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CD" w:rsidRDefault="00CB65A8">
      <w:pPr>
        <w:spacing w:line="360" w:lineRule="auto"/>
        <w:jc w:val="center"/>
        <w:rPr>
          <w:rFonts w:ascii="方正小标宋简体" w:eastAsia="方正小标宋简体" w:hAnsiTheme="minorEastAsia"/>
          <w:b/>
          <w:sz w:val="36"/>
          <w:szCs w:val="36"/>
        </w:rPr>
      </w:pPr>
      <w:r>
        <w:rPr>
          <w:rFonts w:ascii="方正小标宋简体" w:eastAsia="方正小标宋简体" w:hAnsiTheme="minorEastAsia" w:hint="eastAsia"/>
          <w:b/>
          <w:sz w:val="36"/>
          <w:szCs w:val="36"/>
        </w:rPr>
        <w:t>《</w:t>
      </w:r>
      <w:r w:rsidR="008B5F44">
        <w:rPr>
          <w:rFonts w:ascii="方正小标宋简体" w:eastAsia="方正小标宋简体" w:hAnsiTheme="minorEastAsia" w:hint="eastAsia"/>
          <w:b/>
          <w:sz w:val="36"/>
          <w:szCs w:val="36"/>
        </w:rPr>
        <w:t>注册制下保荐协议（示范文本</w:t>
      </w:r>
      <w:r>
        <w:rPr>
          <w:rFonts w:ascii="方正小标宋简体" w:eastAsia="方正小标宋简体" w:hAnsiTheme="minorEastAsia" w:hint="eastAsia"/>
          <w:b/>
          <w:sz w:val="36"/>
          <w:szCs w:val="36"/>
        </w:rPr>
        <w:t>）》起草说明</w:t>
      </w:r>
    </w:p>
    <w:p w:rsidR="00C240CD" w:rsidRDefault="00C240CD">
      <w:pPr>
        <w:spacing w:line="360" w:lineRule="auto"/>
        <w:ind w:firstLineChars="200" w:firstLine="640"/>
        <w:rPr>
          <w:rFonts w:ascii="仿宋_GB2312" w:eastAsia="仿宋_GB2312" w:hAnsiTheme="minorEastAsia"/>
          <w:sz w:val="32"/>
          <w:szCs w:val="32"/>
        </w:rPr>
      </w:pPr>
    </w:p>
    <w:p w:rsidR="00C240CD" w:rsidRDefault="00CB65A8">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为规范保荐协议的订立，明确各方当事人的权利和义务，保护协议当事人和投资者合法权益，根据《中华人民共和国民法典》《中华人民共和国证券法》《证券发行上市保荐业务管理办法》</w:t>
      </w:r>
      <w:r w:rsidR="009F6FD6" w:rsidRPr="009F6FD6">
        <w:rPr>
          <w:rFonts w:ascii="仿宋_GB2312" w:eastAsia="仿宋_GB2312" w:hAnsiTheme="minorEastAsia" w:hint="eastAsia"/>
          <w:sz w:val="32"/>
          <w:szCs w:val="32"/>
        </w:rPr>
        <w:t>《保荐人尽职调查工作准则》</w:t>
      </w:r>
      <w:r>
        <w:rPr>
          <w:rFonts w:ascii="仿宋_GB2312" w:eastAsia="仿宋_GB2312" w:hAnsiTheme="minorEastAsia" w:hint="eastAsia"/>
          <w:sz w:val="32"/>
          <w:szCs w:val="32"/>
        </w:rPr>
        <w:t>《证券公司保荐业务规则》等有关法律法规、监管规定、自律规则，以</w:t>
      </w:r>
      <w:r w:rsidR="00034A30" w:rsidRPr="00034A30">
        <w:rPr>
          <w:rFonts w:ascii="仿宋_GB2312" w:eastAsia="仿宋_GB2312" w:hAnsiTheme="minorEastAsia" w:hint="eastAsia"/>
          <w:sz w:val="32"/>
          <w:szCs w:val="32"/>
        </w:rPr>
        <w:t>《关于加强注册制下中介机构廉洁从业监管的意见》</w:t>
      </w:r>
      <w:r>
        <w:rPr>
          <w:rFonts w:ascii="仿宋_GB2312" w:eastAsia="仿宋_GB2312" w:hAnsiTheme="minorEastAsia" w:hint="eastAsia"/>
          <w:sz w:val="32"/>
          <w:szCs w:val="32"/>
        </w:rPr>
        <w:t>《关于注册制下督促证券公司从事投行业务归位尽责的指导意见》</w:t>
      </w:r>
      <w:r w:rsidR="000D6A46">
        <w:rPr>
          <w:rFonts w:ascii="仿宋_GB2312" w:eastAsia="仿宋_GB2312" w:hAnsiTheme="minorEastAsia" w:hint="eastAsia"/>
          <w:sz w:val="32"/>
          <w:szCs w:val="32"/>
        </w:rPr>
        <w:t>《</w:t>
      </w:r>
      <w:r w:rsidR="009F6FD6" w:rsidRPr="009F6FD6">
        <w:rPr>
          <w:rFonts w:ascii="仿宋_GB2312" w:eastAsia="仿宋_GB2312" w:hAnsiTheme="minorEastAsia" w:hint="eastAsia"/>
          <w:sz w:val="32"/>
          <w:szCs w:val="32"/>
        </w:rPr>
        <w:t>关于注册制下提高招股说明书信息披露质量的指导意见》</w:t>
      </w:r>
      <w:r>
        <w:rPr>
          <w:rFonts w:ascii="仿宋_GB2312" w:eastAsia="仿宋_GB2312" w:hAnsiTheme="minorEastAsia" w:hint="eastAsia"/>
          <w:sz w:val="32"/>
          <w:szCs w:val="32"/>
        </w:rPr>
        <w:t>为指导，中国证券业协会组织起草了《</w:t>
      </w:r>
      <w:r w:rsidR="008B5F44" w:rsidRPr="008B5F44">
        <w:rPr>
          <w:rFonts w:ascii="仿宋_GB2312" w:eastAsia="仿宋_GB2312" w:hAnsiTheme="minorEastAsia" w:hint="eastAsia"/>
          <w:sz w:val="32"/>
          <w:szCs w:val="32"/>
        </w:rPr>
        <w:t>注册制下保荐协议（示范文本）</w:t>
      </w:r>
      <w:r>
        <w:rPr>
          <w:rFonts w:ascii="仿宋_GB2312" w:eastAsia="仿宋_GB2312" w:hAnsiTheme="minorEastAsia" w:hint="eastAsia"/>
          <w:sz w:val="32"/>
          <w:szCs w:val="32"/>
        </w:rPr>
        <w:t>》（以下简称示范文本），现就起草情况说明如下：</w:t>
      </w:r>
    </w:p>
    <w:p w:rsidR="00C240CD" w:rsidRDefault="00CB65A8">
      <w:pPr>
        <w:spacing w:line="360" w:lineRule="auto"/>
        <w:ind w:firstLineChars="200" w:firstLine="640"/>
        <w:rPr>
          <w:rFonts w:ascii="黑体" w:eastAsia="黑体" w:hAnsi="黑体"/>
          <w:sz w:val="32"/>
          <w:szCs w:val="32"/>
        </w:rPr>
      </w:pPr>
      <w:r>
        <w:rPr>
          <w:rFonts w:ascii="黑体" w:eastAsia="黑体" w:hAnsi="黑体" w:cs="黑体" w:hint="eastAsia"/>
          <w:sz w:val="32"/>
          <w:szCs w:val="32"/>
        </w:rPr>
        <w:t>一、起草背景和思路</w:t>
      </w:r>
    </w:p>
    <w:p w:rsidR="00C240CD" w:rsidRDefault="00CB65A8">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在以信息披露为核心的注册制下，压实保荐机构等中介机构看门人责任，提高中介机构执业质量，需要发行人及其控股股东、实际控制人、保荐机构，以及律师事务所、会计师事务所等其他中介机构（以下简称其他中介机构）对保荐业务中各方的权利、义务达成共识，明确责任边界。</w:t>
      </w:r>
    </w:p>
    <w:p w:rsidR="00C240CD" w:rsidRDefault="00CB65A8">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保荐协议作为发行人与保荐机构就保荐事项签署的重要协议，对明确各方当事人在保荐业务中的权利义务具有重要作用，有助于厘清各方责任。同时，注册制改革和法律环境、市场环境的变化，对保荐人履行保荐职责、发行人及其</w:t>
      </w:r>
      <w:r>
        <w:rPr>
          <w:rFonts w:ascii="仿宋_GB2312" w:eastAsia="仿宋_GB2312" w:hAnsiTheme="minorEastAsia" w:hint="eastAsia"/>
          <w:sz w:val="32"/>
          <w:szCs w:val="32"/>
        </w:rPr>
        <w:lastRenderedPageBreak/>
        <w:t>控股股东、实际控制人、董事、监事、高级管理人员等其他相关主体（以下简称“发行人以及其他相关主体”）、其他中介机构配合保荐机构履行保荐职责提出了更高的要求。</w:t>
      </w:r>
    </w:p>
    <w:p w:rsidR="00C240CD" w:rsidRDefault="00CB65A8">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次起草工作综合考虑了法律法规、监管规定、自律规则要求、尊重行业惯例以及借鉴国际最佳实践，本着“自律先行”的理念，旨在通过示范文本的方式引导规范合同主体的签约履约行为，进一步明确各方主体的权利义务和责任范围，保障各方的合法权益，提升中介机构执业质量水平。</w:t>
      </w:r>
    </w:p>
    <w:p w:rsidR="00C240CD" w:rsidRDefault="00CB65A8">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二、主要起草内容</w:t>
      </w:r>
    </w:p>
    <w:p w:rsidR="00C240CD" w:rsidRDefault="00CB65A8">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示范文本包括说明、正文和附件《发行人及其控股股东、实际控制人关于保荐相关事项之协议》。</w:t>
      </w:r>
    </w:p>
    <w:p w:rsidR="00C240CD" w:rsidRDefault="00CB65A8">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说明部分明确了示范文本的主要内容、使用方法、性质和适用范围。正文共18条，主要约定发行人和保荐机构的权利义务。附件为发行人及其控股股东、实际控制人和保荐机构三方签署的协议，重点约定了发行人控股股东、实际控制人在保荐过程中的全面配合义务，为提高保荐机构执业质量提供有力保障。</w:t>
      </w:r>
    </w:p>
    <w:p w:rsidR="00C240CD" w:rsidRPr="00E121BC" w:rsidRDefault="00767E5A" w:rsidP="00E121BC">
      <w:pPr>
        <w:spacing w:line="360" w:lineRule="auto"/>
        <w:ind w:firstLineChars="200" w:firstLine="640"/>
        <w:rPr>
          <w:rFonts w:ascii="仿宋_GB2312" w:eastAsia="楷体" w:hAnsiTheme="minorEastAsia"/>
          <w:sz w:val="32"/>
          <w:szCs w:val="32"/>
        </w:rPr>
      </w:pPr>
      <w:r w:rsidRPr="00E121BC">
        <w:rPr>
          <w:rFonts w:ascii="仿宋_GB2312" w:eastAsia="楷体" w:hAnsiTheme="minorEastAsia" w:hint="eastAsia"/>
          <w:sz w:val="32"/>
          <w:szCs w:val="32"/>
        </w:rPr>
        <w:t>（一）</w:t>
      </w:r>
      <w:r w:rsidR="00CB65A8" w:rsidRPr="00E121BC">
        <w:rPr>
          <w:rFonts w:ascii="仿宋_GB2312" w:eastAsia="楷体" w:hAnsiTheme="minorEastAsia" w:hint="eastAsia"/>
          <w:sz w:val="32"/>
          <w:szCs w:val="32"/>
        </w:rPr>
        <w:t>明确发行人</w:t>
      </w:r>
      <w:r w:rsidR="00C05E0E">
        <w:rPr>
          <w:rFonts w:ascii="仿宋_GB2312" w:eastAsia="楷体" w:hAnsiTheme="minorEastAsia" w:hint="eastAsia"/>
          <w:sz w:val="32"/>
          <w:szCs w:val="32"/>
        </w:rPr>
        <w:t>与保荐机构</w:t>
      </w:r>
      <w:r w:rsidR="00E83963" w:rsidRPr="00E121BC">
        <w:rPr>
          <w:rFonts w:ascii="仿宋_GB2312" w:eastAsia="楷体" w:hAnsiTheme="minorEastAsia" w:hint="eastAsia"/>
          <w:sz w:val="32"/>
          <w:szCs w:val="32"/>
        </w:rPr>
        <w:t>应当遵守反垄断</w:t>
      </w:r>
      <w:r w:rsidR="003807EE">
        <w:rPr>
          <w:rFonts w:ascii="仿宋_GB2312" w:eastAsia="楷体" w:hAnsiTheme="minorEastAsia" w:hint="eastAsia"/>
          <w:sz w:val="32"/>
          <w:szCs w:val="32"/>
        </w:rPr>
        <w:t>、</w:t>
      </w:r>
      <w:r w:rsidR="003807EE" w:rsidRPr="00E121BC">
        <w:rPr>
          <w:rFonts w:ascii="仿宋_GB2312" w:eastAsia="楷体" w:hAnsiTheme="minorEastAsia" w:hint="eastAsia"/>
          <w:sz w:val="32"/>
          <w:szCs w:val="32"/>
        </w:rPr>
        <w:t>反不正当竞争</w:t>
      </w:r>
      <w:r w:rsidR="00C05E0E">
        <w:rPr>
          <w:rFonts w:ascii="仿宋_GB2312" w:eastAsia="楷体" w:hAnsiTheme="minorEastAsia" w:hint="eastAsia"/>
          <w:sz w:val="32"/>
          <w:szCs w:val="32"/>
        </w:rPr>
        <w:t>等</w:t>
      </w:r>
      <w:r w:rsidR="003807EE">
        <w:rPr>
          <w:rFonts w:ascii="仿宋_GB2312" w:eastAsia="楷体" w:hAnsiTheme="minorEastAsia" w:hint="eastAsia"/>
          <w:sz w:val="32"/>
          <w:szCs w:val="32"/>
        </w:rPr>
        <w:t>法律</w:t>
      </w:r>
      <w:r w:rsidR="00D7347E" w:rsidRPr="00E121BC">
        <w:rPr>
          <w:rFonts w:ascii="仿宋_GB2312" w:eastAsia="楷体" w:hAnsiTheme="minorEastAsia" w:hint="eastAsia"/>
          <w:sz w:val="32"/>
          <w:szCs w:val="32"/>
        </w:rPr>
        <w:t>法规</w:t>
      </w:r>
      <w:r w:rsidR="00C05E0E">
        <w:rPr>
          <w:rFonts w:ascii="仿宋_GB2312" w:eastAsia="楷体" w:hAnsiTheme="minorEastAsia" w:hint="eastAsia"/>
          <w:sz w:val="32"/>
          <w:szCs w:val="32"/>
        </w:rPr>
        <w:t>，防范资本无序扩张</w:t>
      </w:r>
    </w:p>
    <w:p w:rsidR="006D628D" w:rsidRDefault="00D7347E" w:rsidP="00295AA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为</w:t>
      </w:r>
      <w:r w:rsidR="00AD525E">
        <w:rPr>
          <w:rFonts w:ascii="仿宋_GB2312" w:eastAsia="仿宋_GB2312" w:hAnsiTheme="minorEastAsia" w:hint="eastAsia"/>
          <w:sz w:val="32"/>
          <w:szCs w:val="32"/>
        </w:rPr>
        <w:t>防范</w:t>
      </w:r>
      <w:r w:rsidR="00C05E0E">
        <w:rPr>
          <w:rFonts w:ascii="仿宋_GB2312" w:eastAsia="仿宋_GB2312" w:hAnsiTheme="minorEastAsia" w:hint="eastAsia"/>
          <w:sz w:val="32"/>
          <w:szCs w:val="32"/>
        </w:rPr>
        <w:t>资本无序扩张，</w:t>
      </w:r>
      <w:r>
        <w:rPr>
          <w:rFonts w:ascii="仿宋_GB2312" w:eastAsia="仿宋_GB2312" w:hAnsiTheme="minorEastAsia" w:hint="eastAsia"/>
          <w:sz w:val="32"/>
          <w:szCs w:val="32"/>
        </w:rPr>
        <w:t>维护</w:t>
      </w:r>
      <w:r w:rsidR="00095CDA">
        <w:rPr>
          <w:rFonts w:ascii="仿宋_GB2312" w:eastAsia="仿宋_GB2312" w:hAnsiTheme="minorEastAsia" w:hint="eastAsia"/>
          <w:sz w:val="32"/>
          <w:szCs w:val="32"/>
        </w:rPr>
        <w:t>公平竞争的市场环境，打破垄断、防止不正当竞争，更好保护各方合法利益，示范文本第</w:t>
      </w:r>
      <w:r w:rsidR="006D628D">
        <w:rPr>
          <w:rFonts w:ascii="仿宋_GB2312" w:eastAsia="仿宋_GB2312" w:hAnsiTheme="minorEastAsia" w:hint="eastAsia"/>
          <w:sz w:val="32"/>
          <w:szCs w:val="32"/>
        </w:rPr>
        <w:t>4.1条明确发行人及其关联方应当严格遵守适用反垄断、</w:t>
      </w:r>
      <w:r w:rsidR="003807EE">
        <w:rPr>
          <w:rFonts w:ascii="仿宋_GB2312" w:eastAsia="仿宋_GB2312" w:hAnsiTheme="minorEastAsia" w:hint="eastAsia"/>
          <w:sz w:val="32"/>
          <w:szCs w:val="32"/>
        </w:rPr>
        <w:lastRenderedPageBreak/>
        <w:t>反</w:t>
      </w:r>
      <w:r w:rsidR="006D628D">
        <w:rPr>
          <w:rFonts w:ascii="仿宋_GB2312" w:eastAsia="仿宋_GB2312" w:hAnsiTheme="minorEastAsia" w:hint="eastAsia"/>
          <w:sz w:val="32"/>
          <w:szCs w:val="32"/>
        </w:rPr>
        <w:t>不正当竞争等方面的法律法规和其他规则</w:t>
      </w:r>
      <w:r w:rsidR="00C05E0E">
        <w:rPr>
          <w:rFonts w:ascii="仿宋_GB2312" w:eastAsia="仿宋_GB2312" w:hAnsiTheme="minorEastAsia" w:hint="eastAsia"/>
          <w:sz w:val="32"/>
          <w:szCs w:val="32"/>
        </w:rPr>
        <w:t>；第</w:t>
      </w:r>
      <w:r w:rsidR="00333C2D">
        <w:rPr>
          <w:rFonts w:ascii="仿宋_GB2312" w:eastAsia="仿宋_GB2312" w:hAnsiTheme="minorEastAsia" w:hint="eastAsia"/>
          <w:sz w:val="32"/>
          <w:szCs w:val="32"/>
        </w:rPr>
        <w:t>4</w:t>
      </w:r>
      <w:r w:rsidR="00333C2D">
        <w:rPr>
          <w:rFonts w:ascii="仿宋_GB2312" w:eastAsia="仿宋_GB2312" w:hAnsiTheme="minorEastAsia"/>
          <w:sz w:val="32"/>
          <w:szCs w:val="32"/>
        </w:rPr>
        <w:t>.2</w:t>
      </w:r>
      <w:r w:rsidR="00333C2D">
        <w:rPr>
          <w:rFonts w:ascii="仿宋_GB2312" w:eastAsia="仿宋_GB2312" w:hAnsiTheme="minorEastAsia" w:hint="eastAsia"/>
          <w:sz w:val="32"/>
          <w:szCs w:val="32"/>
        </w:rPr>
        <w:t>条明确保荐机构应当严格遵守适用反垄断、反不正当竞争等方面的法律法规和其他规则，牢固树立市场意识和社会责任意识。</w:t>
      </w:r>
    </w:p>
    <w:p w:rsidR="00C05E0E" w:rsidRDefault="00256297" w:rsidP="00E121BC">
      <w:pPr>
        <w:spacing w:line="360" w:lineRule="auto"/>
        <w:ind w:firstLineChars="200" w:firstLine="640"/>
        <w:rPr>
          <w:rFonts w:ascii="仿宋_GB2312" w:eastAsia="楷体" w:hAnsiTheme="minorEastAsia"/>
          <w:sz w:val="32"/>
          <w:szCs w:val="32"/>
        </w:rPr>
      </w:pPr>
      <w:r w:rsidRPr="00E121BC">
        <w:rPr>
          <w:rFonts w:ascii="仿宋_GB2312" w:eastAsia="楷体" w:hAnsiTheme="minorEastAsia" w:hint="eastAsia"/>
          <w:sz w:val="32"/>
          <w:szCs w:val="32"/>
        </w:rPr>
        <w:t>（二）</w:t>
      </w:r>
      <w:r w:rsidR="00333C2D">
        <w:rPr>
          <w:rFonts w:ascii="仿宋_GB2312" w:eastAsia="楷体" w:hAnsiTheme="minorEastAsia" w:hint="eastAsia"/>
          <w:sz w:val="32"/>
          <w:szCs w:val="32"/>
        </w:rPr>
        <w:t>明确发行人</w:t>
      </w:r>
      <w:r w:rsidR="00C05E0E" w:rsidRPr="00E121BC">
        <w:rPr>
          <w:rFonts w:ascii="仿宋_GB2312" w:eastAsia="楷体" w:hAnsiTheme="minorEastAsia" w:hint="eastAsia"/>
          <w:sz w:val="32"/>
          <w:szCs w:val="32"/>
        </w:rPr>
        <w:t>在保荐业务的第一责任人定位</w:t>
      </w:r>
    </w:p>
    <w:p w:rsidR="00333C2D" w:rsidRDefault="00333C2D" w:rsidP="00333C2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示范文本</w:t>
      </w:r>
      <w:r w:rsidRPr="00295AAD">
        <w:rPr>
          <w:rFonts w:ascii="仿宋_GB2312" w:eastAsia="仿宋_GB2312" w:hAnsiTheme="minorEastAsia" w:hint="eastAsia"/>
          <w:sz w:val="32"/>
          <w:szCs w:val="32"/>
        </w:rPr>
        <w:t>第5</w:t>
      </w:r>
      <w:r>
        <w:rPr>
          <w:rFonts w:ascii="仿宋_GB2312" w:eastAsia="仿宋_GB2312" w:hAnsiTheme="minorEastAsia" w:hint="eastAsia"/>
          <w:sz w:val="32"/>
          <w:szCs w:val="32"/>
        </w:rPr>
        <w:t>条是发行人的权利义务条款，明确约定发行人全面配合义务：</w:t>
      </w:r>
      <w:r w:rsidRPr="00295AAD">
        <w:rPr>
          <w:rFonts w:ascii="仿宋_GB2312" w:eastAsia="仿宋_GB2312" w:hAnsiTheme="minorEastAsia" w:hint="eastAsia"/>
          <w:sz w:val="32"/>
          <w:szCs w:val="32"/>
        </w:rPr>
        <w:t>在自身全面配合保荐机构工作的同时，还应督促其控股股东、</w:t>
      </w:r>
      <w:r>
        <w:rPr>
          <w:rFonts w:ascii="仿宋_GB2312" w:eastAsia="仿宋_GB2312" w:hAnsiTheme="minorEastAsia" w:hint="eastAsia"/>
          <w:sz w:val="32"/>
          <w:szCs w:val="32"/>
        </w:rPr>
        <w:t>实际控制人</w:t>
      </w:r>
      <w:r w:rsidRPr="00295AAD">
        <w:rPr>
          <w:rFonts w:ascii="仿宋_GB2312" w:eastAsia="仿宋_GB2312" w:hAnsiTheme="minorEastAsia" w:hint="eastAsia"/>
          <w:sz w:val="32"/>
          <w:szCs w:val="32"/>
        </w:rPr>
        <w:t>、董</w:t>
      </w:r>
      <w:proofErr w:type="gramStart"/>
      <w:r w:rsidRPr="00295AAD">
        <w:rPr>
          <w:rFonts w:ascii="仿宋_GB2312" w:eastAsia="仿宋_GB2312" w:hAnsiTheme="minorEastAsia" w:hint="eastAsia"/>
          <w:sz w:val="32"/>
          <w:szCs w:val="32"/>
        </w:rPr>
        <w:t>监高全面</w:t>
      </w:r>
      <w:proofErr w:type="gramEnd"/>
      <w:r w:rsidRPr="00295AAD">
        <w:rPr>
          <w:rFonts w:ascii="仿宋_GB2312" w:eastAsia="仿宋_GB2312" w:hAnsiTheme="minorEastAsia" w:hint="eastAsia"/>
          <w:sz w:val="32"/>
          <w:szCs w:val="32"/>
        </w:rPr>
        <w:t>配合，积极协调其聘请的第三方机构对保荐业务工作予以配合；明确发行人信息披露第一责任人职责，信息披露责任不因保荐机构履行保荐职责而予以减轻或免除。</w:t>
      </w:r>
    </w:p>
    <w:p w:rsidR="00333C2D" w:rsidRDefault="00333C2D" w:rsidP="00E121BC">
      <w:pPr>
        <w:spacing w:line="360" w:lineRule="auto"/>
        <w:ind w:firstLineChars="200" w:firstLine="640"/>
        <w:rPr>
          <w:rFonts w:ascii="仿宋_GB2312" w:eastAsia="楷体" w:hAnsiTheme="minorEastAsia"/>
          <w:sz w:val="32"/>
          <w:szCs w:val="32"/>
        </w:rPr>
      </w:pPr>
      <w:r>
        <w:rPr>
          <w:rFonts w:ascii="仿宋_GB2312" w:eastAsia="楷体" w:hAnsiTheme="minorEastAsia" w:hint="eastAsia"/>
          <w:sz w:val="32"/>
          <w:szCs w:val="32"/>
        </w:rPr>
        <w:t>（三）突出廉洁从业要求</w:t>
      </w:r>
      <w:r w:rsidR="00785F5C">
        <w:rPr>
          <w:rFonts w:ascii="仿宋_GB2312" w:eastAsia="楷体" w:hAnsiTheme="minorEastAsia" w:hint="eastAsia"/>
          <w:sz w:val="32"/>
          <w:szCs w:val="32"/>
        </w:rPr>
        <w:t>，净化资本市场生态环境</w:t>
      </w:r>
    </w:p>
    <w:p w:rsidR="00333C2D" w:rsidRPr="00785F5C" w:rsidRDefault="00333C2D" w:rsidP="00E121BC">
      <w:pPr>
        <w:spacing w:line="360" w:lineRule="auto"/>
        <w:ind w:firstLineChars="200" w:firstLine="640"/>
        <w:rPr>
          <w:rFonts w:ascii="仿宋_GB2312" w:eastAsia="仿宋_GB2312" w:hAnsiTheme="minorEastAsia"/>
          <w:sz w:val="32"/>
          <w:szCs w:val="32"/>
        </w:rPr>
      </w:pPr>
      <w:r w:rsidRPr="00785F5C">
        <w:rPr>
          <w:rFonts w:ascii="仿宋_GB2312" w:eastAsia="仿宋_GB2312" w:hAnsiTheme="minorEastAsia" w:hint="eastAsia"/>
          <w:sz w:val="32"/>
          <w:szCs w:val="32"/>
        </w:rPr>
        <w:t>为营造</w:t>
      </w:r>
      <w:r w:rsidR="00785F5C" w:rsidRPr="00785F5C">
        <w:rPr>
          <w:rFonts w:ascii="仿宋_GB2312" w:eastAsia="仿宋_GB2312" w:hAnsiTheme="minorEastAsia" w:hint="eastAsia"/>
          <w:sz w:val="32"/>
          <w:szCs w:val="32"/>
        </w:rPr>
        <w:t>公平公正的商业环境，增强合</w:t>
      </w:r>
      <w:proofErr w:type="gramStart"/>
      <w:r w:rsidR="00785F5C" w:rsidRPr="00785F5C">
        <w:rPr>
          <w:rFonts w:ascii="仿宋_GB2312" w:eastAsia="仿宋_GB2312" w:hAnsiTheme="minorEastAsia" w:hint="eastAsia"/>
          <w:sz w:val="32"/>
          <w:szCs w:val="32"/>
        </w:rPr>
        <w:t>规</w:t>
      </w:r>
      <w:proofErr w:type="gramEnd"/>
      <w:r w:rsidR="00785F5C" w:rsidRPr="00785F5C">
        <w:rPr>
          <w:rFonts w:ascii="仿宋_GB2312" w:eastAsia="仿宋_GB2312" w:hAnsiTheme="minorEastAsia" w:hint="eastAsia"/>
          <w:sz w:val="32"/>
          <w:szCs w:val="32"/>
        </w:rPr>
        <w:t>和廉洁从业意识，</w:t>
      </w:r>
      <w:r w:rsidR="003160A1">
        <w:rPr>
          <w:rFonts w:ascii="仿宋_GB2312" w:eastAsia="仿宋_GB2312" w:hAnsiTheme="minorEastAsia" w:hint="eastAsia"/>
          <w:sz w:val="32"/>
          <w:szCs w:val="32"/>
        </w:rPr>
        <w:t>示范文本第1</w:t>
      </w:r>
      <w:r w:rsidR="003160A1">
        <w:rPr>
          <w:rFonts w:ascii="仿宋_GB2312" w:eastAsia="仿宋_GB2312" w:hAnsiTheme="minorEastAsia"/>
          <w:sz w:val="32"/>
          <w:szCs w:val="32"/>
        </w:rPr>
        <w:t>7</w:t>
      </w:r>
      <w:r w:rsidR="003160A1">
        <w:rPr>
          <w:rFonts w:ascii="仿宋_GB2312" w:eastAsia="仿宋_GB2312" w:hAnsiTheme="minorEastAsia" w:hint="eastAsia"/>
          <w:sz w:val="32"/>
          <w:szCs w:val="32"/>
        </w:rPr>
        <w:t>条专门</w:t>
      </w:r>
      <w:proofErr w:type="gramStart"/>
      <w:r w:rsidR="003160A1">
        <w:rPr>
          <w:rFonts w:ascii="仿宋_GB2312" w:eastAsia="仿宋_GB2312" w:hAnsiTheme="minorEastAsia" w:hint="eastAsia"/>
          <w:sz w:val="32"/>
          <w:szCs w:val="32"/>
        </w:rPr>
        <w:t>就利益</w:t>
      </w:r>
      <w:proofErr w:type="gramEnd"/>
      <w:r w:rsidR="003160A1">
        <w:rPr>
          <w:rFonts w:ascii="仿宋_GB2312" w:eastAsia="仿宋_GB2312" w:hAnsiTheme="minorEastAsia" w:hint="eastAsia"/>
          <w:sz w:val="32"/>
          <w:szCs w:val="32"/>
        </w:rPr>
        <w:t>冲突和廉洁从业问题</w:t>
      </w:r>
      <w:proofErr w:type="gramStart"/>
      <w:r w:rsidR="003160A1">
        <w:rPr>
          <w:rFonts w:ascii="仿宋_GB2312" w:eastAsia="仿宋_GB2312" w:hAnsiTheme="minorEastAsia" w:hint="eastAsia"/>
          <w:sz w:val="32"/>
          <w:szCs w:val="32"/>
        </w:rPr>
        <w:t>作出</w:t>
      </w:r>
      <w:proofErr w:type="gramEnd"/>
      <w:r w:rsidR="003160A1">
        <w:rPr>
          <w:rFonts w:ascii="仿宋_GB2312" w:eastAsia="仿宋_GB2312" w:hAnsiTheme="minorEastAsia" w:hint="eastAsia"/>
          <w:sz w:val="32"/>
          <w:szCs w:val="32"/>
        </w:rPr>
        <w:t>约定</w:t>
      </w:r>
      <w:r w:rsidR="00785F5C" w:rsidRPr="00785F5C">
        <w:rPr>
          <w:rFonts w:ascii="仿宋_GB2312" w:eastAsia="仿宋_GB2312" w:hAnsiTheme="minorEastAsia" w:hint="eastAsia"/>
          <w:sz w:val="32"/>
          <w:szCs w:val="32"/>
        </w:rPr>
        <w:t>。</w:t>
      </w:r>
      <w:r w:rsidR="003160A1">
        <w:rPr>
          <w:rFonts w:ascii="仿宋_GB2312" w:eastAsia="仿宋_GB2312" w:hAnsiTheme="minorEastAsia" w:hint="eastAsia"/>
          <w:sz w:val="32"/>
          <w:szCs w:val="32"/>
        </w:rPr>
        <w:t>根据第1</w:t>
      </w:r>
      <w:r w:rsidR="003160A1">
        <w:rPr>
          <w:rFonts w:ascii="仿宋_GB2312" w:eastAsia="仿宋_GB2312" w:hAnsiTheme="minorEastAsia"/>
          <w:sz w:val="32"/>
          <w:szCs w:val="32"/>
        </w:rPr>
        <w:t>7</w:t>
      </w:r>
      <w:r w:rsidR="003160A1">
        <w:rPr>
          <w:rFonts w:ascii="仿宋_GB2312" w:eastAsia="仿宋_GB2312" w:hAnsiTheme="minorEastAsia" w:hint="eastAsia"/>
          <w:sz w:val="32"/>
          <w:szCs w:val="32"/>
        </w:rPr>
        <w:t>条的相关安排，发行人和保荐机构</w:t>
      </w:r>
      <w:r w:rsidR="00785F5C" w:rsidRPr="00785F5C">
        <w:rPr>
          <w:rFonts w:ascii="仿宋_GB2312" w:eastAsia="仿宋_GB2312" w:hAnsiTheme="minorEastAsia" w:hint="eastAsia"/>
          <w:sz w:val="32"/>
          <w:szCs w:val="32"/>
        </w:rPr>
        <w:t>不得为谋取不正当利益或商业机会进行各种形式的商业贿赂或利益输送</w:t>
      </w:r>
      <w:r w:rsidR="003160A1">
        <w:rPr>
          <w:rFonts w:ascii="仿宋_GB2312" w:eastAsia="仿宋_GB2312" w:hAnsiTheme="minorEastAsia" w:hint="eastAsia"/>
          <w:sz w:val="32"/>
          <w:szCs w:val="32"/>
        </w:rPr>
        <w:t>。</w:t>
      </w:r>
    </w:p>
    <w:p w:rsidR="00256297" w:rsidRPr="00E121BC" w:rsidRDefault="003160A1" w:rsidP="00E121BC">
      <w:pPr>
        <w:spacing w:line="360" w:lineRule="auto"/>
        <w:ind w:firstLineChars="200" w:firstLine="640"/>
        <w:rPr>
          <w:rFonts w:ascii="仿宋_GB2312" w:eastAsia="楷体" w:hAnsiTheme="minorEastAsia"/>
          <w:sz w:val="32"/>
          <w:szCs w:val="32"/>
        </w:rPr>
      </w:pPr>
      <w:r>
        <w:rPr>
          <w:rFonts w:ascii="仿宋_GB2312" w:eastAsia="楷体" w:hAnsiTheme="minorEastAsia" w:hint="eastAsia"/>
          <w:sz w:val="32"/>
          <w:szCs w:val="32"/>
        </w:rPr>
        <w:t>（四）</w:t>
      </w:r>
      <w:r w:rsidR="00256297" w:rsidRPr="00E121BC">
        <w:rPr>
          <w:rFonts w:ascii="仿宋_GB2312" w:eastAsia="楷体" w:hAnsiTheme="minorEastAsia" w:hint="eastAsia"/>
          <w:sz w:val="32"/>
          <w:szCs w:val="32"/>
        </w:rPr>
        <w:t>强化发行人控股股东、实际控制人责任</w:t>
      </w:r>
    </w:p>
    <w:p w:rsidR="00256297" w:rsidRDefault="00256297" w:rsidP="00256297">
      <w:pPr>
        <w:ind w:firstLine="640"/>
        <w:rPr>
          <w:rFonts w:ascii="仿宋_GB2312" w:eastAsia="仿宋_GB2312" w:hAnsiTheme="minorEastAsia"/>
          <w:sz w:val="32"/>
          <w:szCs w:val="32"/>
        </w:rPr>
      </w:pPr>
      <w:r w:rsidRPr="00D416D3">
        <w:rPr>
          <w:rFonts w:ascii="仿宋_GB2312" w:eastAsia="仿宋_GB2312" w:hAnsiTheme="minorEastAsia" w:hint="eastAsia"/>
          <w:sz w:val="32"/>
          <w:szCs w:val="32"/>
        </w:rPr>
        <w:t>鉴于合同相对性，</w:t>
      </w:r>
      <w:r w:rsidRPr="00EB3197">
        <w:rPr>
          <w:rFonts w:ascii="仿宋_GB2312" w:eastAsia="仿宋_GB2312" w:hAnsiTheme="minorEastAsia" w:hint="eastAsia"/>
          <w:b/>
          <w:sz w:val="32"/>
          <w:szCs w:val="32"/>
        </w:rPr>
        <w:t>示范文本正文</w:t>
      </w:r>
      <w:r w:rsidRPr="00D416D3">
        <w:rPr>
          <w:rFonts w:ascii="仿宋_GB2312" w:eastAsia="仿宋_GB2312" w:hAnsiTheme="minorEastAsia" w:hint="eastAsia"/>
          <w:sz w:val="32"/>
          <w:szCs w:val="32"/>
        </w:rPr>
        <w:t>主要约束发行人与保荐机构两方，从发行人角度，对发行人督促其控股股东、</w:t>
      </w:r>
      <w:r w:rsidR="00686803">
        <w:rPr>
          <w:rFonts w:ascii="仿宋_GB2312" w:eastAsia="仿宋_GB2312" w:hAnsiTheme="minorEastAsia" w:hint="eastAsia"/>
          <w:sz w:val="32"/>
          <w:szCs w:val="32"/>
        </w:rPr>
        <w:t>实际控制人</w:t>
      </w:r>
      <w:r w:rsidRPr="00D416D3">
        <w:rPr>
          <w:rFonts w:ascii="仿宋_GB2312" w:eastAsia="仿宋_GB2312" w:hAnsiTheme="minorEastAsia" w:hint="eastAsia"/>
          <w:sz w:val="32"/>
          <w:szCs w:val="32"/>
        </w:rPr>
        <w:t>配合保荐工作</w:t>
      </w:r>
      <w:proofErr w:type="gramStart"/>
      <w:r w:rsidRPr="00D416D3">
        <w:rPr>
          <w:rFonts w:ascii="仿宋_GB2312" w:eastAsia="仿宋_GB2312" w:hAnsiTheme="minorEastAsia" w:hint="eastAsia"/>
          <w:sz w:val="32"/>
          <w:szCs w:val="32"/>
        </w:rPr>
        <w:t>作出</w:t>
      </w:r>
      <w:proofErr w:type="gramEnd"/>
      <w:r w:rsidRPr="00D416D3">
        <w:rPr>
          <w:rFonts w:ascii="仿宋_GB2312" w:eastAsia="仿宋_GB2312" w:hAnsiTheme="minorEastAsia" w:hint="eastAsia"/>
          <w:sz w:val="32"/>
          <w:szCs w:val="32"/>
        </w:rPr>
        <w:t>约定。</w:t>
      </w:r>
      <w:r w:rsidRPr="00EB3197">
        <w:rPr>
          <w:rFonts w:ascii="仿宋_GB2312" w:eastAsia="仿宋_GB2312" w:hAnsiTheme="minorEastAsia" w:hint="eastAsia"/>
          <w:b/>
          <w:sz w:val="32"/>
          <w:szCs w:val="32"/>
        </w:rPr>
        <w:t>作为三方协议的附件</w:t>
      </w:r>
      <w:r>
        <w:rPr>
          <w:rFonts w:ascii="仿宋_GB2312" w:eastAsia="仿宋_GB2312" w:hAnsiTheme="minorEastAsia" w:hint="eastAsia"/>
          <w:sz w:val="32"/>
          <w:szCs w:val="32"/>
        </w:rPr>
        <w:t>，对发行人控股股东、</w:t>
      </w:r>
      <w:r w:rsidR="00686803">
        <w:rPr>
          <w:rFonts w:ascii="仿宋_GB2312" w:eastAsia="仿宋_GB2312" w:hAnsiTheme="minorEastAsia" w:hint="eastAsia"/>
          <w:sz w:val="32"/>
          <w:szCs w:val="32"/>
        </w:rPr>
        <w:t>实际控制人</w:t>
      </w:r>
      <w:r w:rsidRPr="00D416D3">
        <w:rPr>
          <w:rFonts w:ascii="仿宋_GB2312" w:eastAsia="仿宋_GB2312" w:hAnsiTheme="minorEastAsia" w:hint="eastAsia"/>
          <w:sz w:val="32"/>
          <w:szCs w:val="32"/>
        </w:rPr>
        <w:t>的主要权利义务作了进一步约定，</w:t>
      </w:r>
      <w:r>
        <w:rPr>
          <w:rFonts w:ascii="仿宋_GB2312" w:eastAsia="仿宋_GB2312" w:hAnsiTheme="minorEastAsia" w:hint="eastAsia"/>
          <w:sz w:val="32"/>
          <w:szCs w:val="32"/>
        </w:rPr>
        <w:t>重点约定发行人控股股东、</w:t>
      </w:r>
      <w:r w:rsidR="00686803">
        <w:rPr>
          <w:rFonts w:ascii="仿宋_GB2312" w:eastAsia="仿宋_GB2312" w:hAnsiTheme="minorEastAsia" w:hint="eastAsia"/>
          <w:sz w:val="32"/>
          <w:szCs w:val="32"/>
        </w:rPr>
        <w:t>实际控制人</w:t>
      </w:r>
      <w:r>
        <w:rPr>
          <w:rFonts w:ascii="仿宋_GB2312" w:eastAsia="仿宋_GB2312" w:hAnsiTheme="minorEastAsia" w:hint="eastAsia"/>
          <w:sz w:val="32"/>
          <w:szCs w:val="32"/>
        </w:rPr>
        <w:t>保荐过程中的全面配合义务，强化发行人控股股东、</w:t>
      </w:r>
      <w:r w:rsidR="00686803">
        <w:rPr>
          <w:rFonts w:ascii="仿宋_GB2312" w:eastAsia="仿宋_GB2312" w:hAnsiTheme="minorEastAsia" w:hint="eastAsia"/>
          <w:sz w:val="32"/>
          <w:szCs w:val="32"/>
        </w:rPr>
        <w:t>实际控制人</w:t>
      </w:r>
      <w:r w:rsidRPr="00D416D3">
        <w:rPr>
          <w:rFonts w:ascii="仿宋_GB2312" w:eastAsia="仿宋_GB2312" w:hAnsiTheme="minorEastAsia" w:hint="eastAsia"/>
          <w:sz w:val="32"/>
          <w:szCs w:val="32"/>
        </w:rPr>
        <w:t>责任，为保荐业</w:t>
      </w:r>
      <w:r w:rsidRPr="00D416D3">
        <w:rPr>
          <w:rFonts w:ascii="仿宋_GB2312" w:eastAsia="仿宋_GB2312" w:hAnsiTheme="minorEastAsia" w:hint="eastAsia"/>
          <w:sz w:val="32"/>
          <w:szCs w:val="32"/>
        </w:rPr>
        <w:lastRenderedPageBreak/>
        <w:t>务提供有力保障。</w:t>
      </w:r>
    </w:p>
    <w:p w:rsidR="00256297" w:rsidRDefault="00256297" w:rsidP="00256297">
      <w:pPr>
        <w:spacing w:line="360" w:lineRule="auto"/>
        <w:ind w:firstLineChars="200" w:firstLine="640"/>
        <w:rPr>
          <w:rFonts w:ascii="仿宋_GB2312" w:eastAsia="仿宋_GB2312" w:hAnsiTheme="minorEastAsia"/>
          <w:b/>
          <w:sz w:val="32"/>
          <w:szCs w:val="32"/>
        </w:rPr>
      </w:pPr>
      <w:r>
        <w:rPr>
          <w:rFonts w:ascii="仿宋_GB2312" w:eastAsia="仿宋_GB2312" w:hAnsiTheme="minorEastAsia" w:hint="eastAsia"/>
          <w:sz w:val="32"/>
          <w:szCs w:val="32"/>
        </w:rPr>
        <w:t>此外，</w:t>
      </w:r>
      <w:r w:rsidR="00080A44">
        <w:rPr>
          <w:rFonts w:ascii="仿宋_GB2312" w:eastAsia="仿宋_GB2312" w:hAnsiTheme="minorEastAsia" w:hint="eastAsia"/>
          <w:sz w:val="32"/>
          <w:szCs w:val="32"/>
        </w:rPr>
        <w:t>考虑到</w:t>
      </w:r>
      <w:r w:rsidRPr="00462CEE">
        <w:rPr>
          <w:rFonts w:ascii="仿宋_GB2312" w:eastAsia="仿宋_GB2312" w:hAnsiTheme="minorEastAsia" w:hint="eastAsia"/>
          <w:sz w:val="32"/>
          <w:szCs w:val="32"/>
        </w:rPr>
        <w:t>注册</w:t>
      </w:r>
      <w:proofErr w:type="gramStart"/>
      <w:r w:rsidRPr="00462CEE">
        <w:rPr>
          <w:rFonts w:ascii="仿宋_GB2312" w:eastAsia="仿宋_GB2312" w:hAnsiTheme="minorEastAsia" w:hint="eastAsia"/>
          <w:sz w:val="32"/>
          <w:szCs w:val="32"/>
        </w:rPr>
        <w:t>制板块</w:t>
      </w:r>
      <w:proofErr w:type="gramEnd"/>
      <w:r w:rsidRPr="00462CEE">
        <w:rPr>
          <w:rFonts w:ascii="仿宋_GB2312" w:eastAsia="仿宋_GB2312" w:hAnsiTheme="minorEastAsia" w:hint="eastAsia"/>
          <w:sz w:val="32"/>
          <w:szCs w:val="32"/>
        </w:rPr>
        <w:t>已不强制要求保荐机构出具先行赔付承诺，示范文本在附件补充发行人控股股东、</w:t>
      </w:r>
      <w:r w:rsidR="00686803">
        <w:rPr>
          <w:rFonts w:ascii="仿宋_GB2312" w:eastAsia="仿宋_GB2312" w:hAnsiTheme="minorEastAsia" w:hint="eastAsia"/>
          <w:sz w:val="32"/>
          <w:szCs w:val="32"/>
        </w:rPr>
        <w:t>实际控制人</w:t>
      </w:r>
      <w:proofErr w:type="gramStart"/>
      <w:r w:rsidRPr="00462CEE">
        <w:rPr>
          <w:rFonts w:ascii="仿宋_GB2312" w:eastAsia="仿宋_GB2312" w:hAnsiTheme="minorEastAsia" w:hint="eastAsia"/>
          <w:sz w:val="32"/>
          <w:szCs w:val="32"/>
        </w:rPr>
        <w:t>作出</w:t>
      </w:r>
      <w:proofErr w:type="gramEnd"/>
      <w:r w:rsidRPr="00462CEE">
        <w:rPr>
          <w:rFonts w:ascii="仿宋_GB2312" w:eastAsia="仿宋_GB2312" w:hAnsiTheme="minorEastAsia" w:hint="eastAsia"/>
          <w:sz w:val="32"/>
          <w:szCs w:val="32"/>
        </w:rPr>
        <w:t>先行赔付承诺的可选条款，引导保荐机构</w:t>
      </w:r>
      <w:r>
        <w:rPr>
          <w:rFonts w:ascii="仿宋_GB2312" w:eastAsia="仿宋_GB2312" w:hAnsiTheme="minorEastAsia" w:hint="eastAsia"/>
          <w:sz w:val="32"/>
          <w:szCs w:val="32"/>
        </w:rPr>
        <w:t>与发行人控股股东、</w:t>
      </w:r>
      <w:r w:rsidR="00686803">
        <w:rPr>
          <w:rFonts w:ascii="仿宋_GB2312" w:eastAsia="仿宋_GB2312" w:hAnsiTheme="minorEastAsia" w:hint="eastAsia"/>
          <w:sz w:val="32"/>
          <w:szCs w:val="32"/>
        </w:rPr>
        <w:t>实际控制人</w:t>
      </w:r>
      <w:r w:rsidR="00080A44">
        <w:rPr>
          <w:rFonts w:ascii="仿宋_GB2312" w:eastAsia="仿宋_GB2312" w:hAnsiTheme="minorEastAsia" w:hint="eastAsia"/>
          <w:sz w:val="32"/>
          <w:szCs w:val="32"/>
        </w:rPr>
        <w:t>就先行赔付主体</w:t>
      </w:r>
      <w:r>
        <w:rPr>
          <w:rFonts w:ascii="仿宋_GB2312" w:eastAsia="仿宋_GB2312" w:hAnsiTheme="minorEastAsia" w:hint="eastAsia"/>
          <w:sz w:val="32"/>
          <w:szCs w:val="32"/>
        </w:rPr>
        <w:t>进行协商</w:t>
      </w:r>
      <w:r w:rsidRPr="00462CEE">
        <w:rPr>
          <w:rFonts w:ascii="仿宋_GB2312" w:eastAsia="仿宋_GB2312" w:hAnsiTheme="minorEastAsia" w:hint="eastAsia"/>
          <w:sz w:val="32"/>
          <w:szCs w:val="32"/>
        </w:rPr>
        <w:t>。</w:t>
      </w:r>
    </w:p>
    <w:p w:rsidR="00080A44" w:rsidRPr="00E121BC" w:rsidRDefault="00080A44" w:rsidP="00E121BC">
      <w:pPr>
        <w:spacing w:line="360" w:lineRule="auto"/>
        <w:ind w:firstLineChars="200" w:firstLine="640"/>
        <w:rPr>
          <w:rFonts w:ascii="仿宋_GB2312" w:eastAsia="楷体" w:hAnsiTheme="minorEastAsia"/>
          <w:sz w:val="32"/>
          <w:szCs w:val="32"/>
        </w:rPr>
      </w:pPr>
      <w:r w:rsidRPr="00E121BC">
        <w:rPr>
          <w:rFonts w:ascii="仿宋_GB2312" w:eastAsia="楷体" w:hAnsiTheme="minorEastAsia" w:hint="eastAsia"/>
          <w:sz w:val="32"/>
          <w:szCs w:val="32"/>
        </w:rPr>
        <w:t>（</w:t>
      </w:r>
      <w:r w:rsidR="003160A1">
        <w:rPr>
          <w:rFonts w:ascii="仿宋_GB2312" w:eastAsia="楷体" w:hAnsiTheme="minorEastAsia" w:hint="eastAsia"/>
          <w:sz w:val="32"/>
          <w:szCs w:val="32"/>
        </w:rPr>
        <w:t>五</w:t>
      </w:r>
      <w:r w:rsidRPr="00E121BC">
        <w:rPr>
          <w:rFonts w:ascii="仿宋_GB2312" w:eastAsia="楷体" w:hAnsiTheme="minorEastAsia" w:hint="eastAsia"/>
          <w:sz w:val="32"/>
          <w:szCs w:val="32"/>
        </w:rPr>
        <w:t>）</w:t>
      </w:r>
      <w:r w:rsidRPr="00E121BC">
        <w:rPr>
          <w:rFonts w:ascii="仿宋_GB2312" w:eastAsia="楷体" w:hAnsiTheme="minorEastAsia"/>
          <w:sz w:val="32"/>
          <w:szCs w:val="32"/>
        </w:rPr>
        <w:t>约定保荐机构</w:t>
      </w:r>
      <w:r w:rsidRPr="00E121BC">
        <w:rPr>
          <w:rFonts w:ascii="仿宋_GB2312" w:eastAsia="楷体" w:hAnsiTheme="minorEastAsia" w:hint="eastAsia"/>
          <w:sz w:val="32"/>
          <w:szCs w:val="32"/>
        </w:rPr>
        <w:t>合理信赖，</w:t>
      </w:r>
      <w:r w:rsidR="002263DA">
        <w:rPr>
          <w:rFonts w:ascii="仿宋_GB2312" w:eastAsia="楷体" w:hAnsiTheme="minorEastAsia" w:hint="eastAsia"/>
          <w:sz w:val="32"/>
          <w:szCs w:val="32"/>
        </w:rPr>
        <w:t>为</w:t>
      </w:r>
      <w:r w:rsidRPr="00E121BC">
        <w:rPr>
          <w:rFonts w:ascii="仿宋_GB2312" w:eastAsia="楷体" w:hAnsiTheme="minorEastAsia" w:hint="eastAsia"/>
          <w:sz w:val="32"/>
          <w:szCs w:val="32"/>
        </w:rPr>
        <w:t>进一步厘清中介机构责任</w:t>
      </w:r>
      <w:proofErr w:type="gramStart"/>
      <w:r w:rsidR="002263DA">
        <w:rPr>
          <w:rFonts w:ascii="仿宋_GB2312" w:eastAsia="楷体" w:hAnsiTheme="minorEastAsia" w:hint="eastAsia"/>
          <w:sz w:val="32"/>
          <w:szCs w:val="32"/>
        </w:rPr>
        <w:t>作出</w:t>
      </w:r>
      <w:proofErr w:type="gramEnd"/>
      <w:r w:rsidR="002263DA">
        <w:rPr>
          <w:rFonts w:ascii="仿宋_GB2312" w:eastAsia="楷体" w:hAnsiTheme="minorEastAsia" w:hint="eastAsia"/>
          <w:sz w:val="32"/>
          <w:szCs w:val="32"/>
        </w:rPr>
        <w:t>探索</w:t>
      </w:r>
    </w:p>
    <w:p w:rsidR="00080A44" w:rsidRPr="0030432F" w:rsidRDefault="00080A44" w:rsidP="00080A44">
      <w:pPr>
        <w:ind w:firstLine="640"/>
        <w:rPr>
          <w:rFonts w:ascii="仿宋_GB2312" w:eastAsia="仿宋_GB2312" w:hAnsiTheme="minorEastAsia"/>
          <w:sz w:val="32"/>
          <w:szCs w:val="32"/>
        </w:rPr>
      </w:pPr>
      <w:r>
        <w:rPr>
          <w:rFonts w:ascii="仿宋_GB2312" w:eastAsia="仿宋_GB2312" w:hAnsiTheme="minorEastAsia" w:hint="eastAsia"/>
          <w:sz w:val="32"/>
          <w:szCs w:val="32"/>
        </w:rPr>
        <w:t>根据证监会《</w:t>
      </w:r>
      <w:r w:rsidRPr="001C3873">
        <w:rPr>
          <w:rFonts w:ascii="仿宋_GB2312" w:eastAsia="仿宋_GB2312" w:hAnsiTheme="minorEastAsia" w:hint="eastAsia"/>
          <w:sz w:val="32"/>
          <w:szCs w:val="32"/>
        </w:rPr>
        <w:t>关于注册制下督促证券公司从事投行业务归位尽责的指导意见</w:t>
      </w:r>
      <w:r>
        <w:rPr>
          <w:rFonts w:ascii="仿宋_GB2312" w:eastAsia="仿宋_GB2312" w:hAnsiTheme="minorEastAsia" w:hint="eastAsia"/>
          <w:sz w:val="32"/>
          <w:szCs w:val="32"/>
        </w:rPr>
        <w:t>》</w:t>
      </w:r>
      <w:r w:rsidR="00F24DED">
        <w:rPr>
          <w:rFonts w:ascii="仿宋_GB2312" w:eastAsia="仿宋_GB2312" w:hAnsiTheme="minorEastAsia" w:hint="eastAsia"/>
          <w:sz w:val="32"/>
          <w:szCs w:val="32"/>
        </w:rPr>
        <w:t>《</w:t>
      </w:r>
      <w:r w:rsidR="00F24DED" w:rsidRPr="009F6FD6">
        <w:rPr>
          <w:rFonts w:ascii="仿宋_GB2312" w:eastAsia="仿宋_GB2312" w:hAnsiTheme="minorEastAsia" w:hint="eastAsia"/>
          <w:sz w:val="32"/>
          <w:szCs w:val="32"/>
        </w:rPr>
        <w:t>关于注册制下提高招股说明书信息披露质量的指导意见》</w:t>
      </w:r>
      <w:r w:rsidR="00F24DED">
        <w:rPr>
          <w:rFonts w:ascii="仿宋_GB2312" w:eastAsia="仿宋_GB2312" w:hAnsiTheme="minorEastAsia" w:hint="eastAsia"/>
          <w:sz w:val="32"/>
          <w:szCs w:val="32"/>
        </w:rPr>
        <w:t>关于合理信赖的相</w:t>
      </w:r>
      <w:r>
        <w:rPr>
          <w:rFonts w:ascii="仿宋_GB2312" w:eastAsia="仿宋_GB2312" w:hAnsiTheme="minorEastAsia" w:hint="eastAsia"/>
          <w:sz w:val="32"/>
          <w:szCs w:val="32"/>
        </w:rPr>
        <w:t>关要求，示范文本（</w:t>
      </w:r>
      <w:r w:rsidRPr="0055567A">
        <w:rPr>
          <w:rFonts w:ascii="仿宋_GB2312" w:eastAsia="仿宋_GB2312" w:hAnsiTheme="minorEastAsia" w:hint="eastAsia"/>
          <w:sz w:val="32"/>
          <w:szCs w:val="32"/>
        </w:rPr>
        <w:t>第6.1（9）-（11）条</w:t>
      </w:r>
      <w:r>
        <w:rPr>
          <w:rFonts w:ascii="仿宋_GB2312" w:eastAsia="仿宋_GB2312" w:hAnsiTheme="minorEastAsia" w:hint="eastAsia"/>
          <w:sz w:val="32"/>
          <w:szCs w:val="32"/>
        </w:rPr>
        <w:t>）明确了保荐机构合理信赖的一般原则。在</w:t>
      </w:r>
      <w:r w:rsidRPr="0030432F">
        <w:rPr>
          <w:rFonts w:ascii="仿宋_GB2312" w:eastAsia="仿宋_GB2312" w:hAnsiTheme="minorEastAsia" w:hint="eastAsia"/>
          <w:sz w:val="32"/>
          <w:szCs w:val="32"/>
        </w:rPr>
        <w:t>实体权利上，约定</w:t>
      </w:r>
      <w:r w:rsidR="000D6A46" w:rsidRPr="000D6A46">
        <w:rPr>
          <w:rFonts w:ascii="仿宋_GB2312" w:eastAsia="仿宋_GB2312" w:hAnsiTheme="minorEastAsia" w:hint="eastAsia"/>
          <w:sz w:val="32"/>
          <w:szCs w:val="32"/>
        </w:rPr>
        <w:t>对</w:t>
      </w:r>
      <w:r w:rsidR="000D6A46">
        <w:rPr>
          <w:rFonts w:ascii="仿宋_GB2312" w:eastAsia="仿宋_GB2312" w:hAnsiTheme="minorEastAsia" w:hint="eastAsia"/>
          <w:sz w:val="32"/>
          <w:szCs w:val="32"/>
        </w:rPr>
        <w:t>发行人</w:t>
      </w:r>
      <w:r w:rsidR="000D6A46" w:rsidRPr="000D6A46">
        <w:rPr>
          <w:rFonts w:ascii="仿宋_GB2312" w:eastAsia="仿宋_GB2312" w:hAnsiTheme="minorEastAsia" w:hint="eastAsia"/>
          <w:sz w:val="32"/>
          <w:szCs w:val="32"/>
        </w:rPr>
        <w:t>申请文件、发行文件中有证券服务机构及其签字人员出具专业意见的内容，</w:t>
      </w:r>
      <w:r w:rsidR="000D6A46">
        <w:rPr>
          <w:rFonts w:ascii="仿宋_GB2312" w:eastAsia="仿宋_GB2312" w:hAnsiTheme="minorEastAsia" w:hint="eastAsia"/>
          <w:sz w:val="32"/>
          <w:szCs w:val="32"/>
        </w:rPr>
        <w:t>保荐机构</w:t>
      </w:r>
      <w:r w:rsidR="000D6A46" w:rsidRPr="000D6A46">
        <w:rPr>
          <w:rFonts w:ascii="仿宋_GB2312" w:eastAsia="仿宋_GB2312" w:hAnsiTheme="minorEastAsia" w:hint="eastAsia"/>
          <w:sz w:val="32"/>
          <w:szCs w:val="32"/>
        </w:rPr>
        <w:t>在保持职业怀疑，履行审慎核查和必要的调查、复核工作的基础上，可以合理信赖</w:t>
      </w:r>
      <w:r w:rsidRPr="0030432F">
        <w:rPr>
          <w:rFonts w:ascii="仿宋_GB2312" w:eastAsia="仿宋_GB2312" w:hAnsiTheme="minorEastAsia" w:hint="eastAsia"/>
          <w:sz w:val="32"/>
          <w:szCs w:val="32"/>
        </w:rPr>
        <w:t>。</w:t>
      </w:r>
    </w:p>
    <w:p w:rsidR="00256297" w:rsidRDefault="00080A44" w:rsidP="00080707">
      <w:pPr>
        <w:spacing w:line="360" w:lineRule="auto"/>
        <w:ind w:firstLineChars="200" w:firstLine="640"/>
        <w:rPr>
          <w:rFonts w:ascii="仿宋_GB2312" w:eastAsia="仿宋_GB2312" w:hAnsiTheme="minorEastAsia"/>
          <w:b/>
          <w:sz w:val="32"/>
          <w:szCs w:val="32"/>
        </w:rPr>
      </w:pPr>
      <w:r>
        <w:rPr>
          <w:rFonts w:ascii="仿宋_GB2312" w:eastAsia="仿宋_GB2312" w:hAnsiTheme="minorEastAsia" w:hint="eastAsia"/>
          <w:sz w:val="32"/>
          <w:szCs w:val="32"/>
        </w:rPr>
        <w:t>为了促进合理信赖原则落地，示范文本进一步约定</w:t>
      </w:r>
      <w:r w:rsidRPr="0030432F">
        <w:rPr>
          <w:rFonts w:ascii="仿宋_GB2312" w:eastAsia="仿宋_GB2312" w:hAnsiTheme="minorEastAsia" w:hint="eastAsia"/>
          <w:sz w:val="32"/>
          <w:szCs w:val="32"/>
        </w:rPr>
        <w:t>保荐机构可以要求发行人</w:t>
      </w:r>
      <w:r w:rsidR="002B7CB5">
        <w:rPr>
          <w:rFonts w:ascii="仿宋_GB2312" w:eastAsia="仿宋_GB2312" w:hAnsiTheme="minorEastAsia" w:hint="eastAsia"/>
          <w:sz w:val="32"/>
          <w:szCs w:val="32"/>
        </w:rPr>
        <w:t>协调</w:t>
      </w:r>
      <w:r w:rsidR="002B7CB5" w:rsidRPr="002B7CB5">
        <w:rPr>
          <w:rFonts w:ascii="仿宋_GB2312" w:eastAsia="仿宋_GB2312" w:hAnsiTheme="minorEastAsia" w:hint="eastAsia"/>
          <w:sz w:val="32"/>
          <w:szCs w:val="32"/>
        </w:rPr>
        <w:t>其聘请的其他证券服务机构及相关签字人员，就其专业资质、经验、胜任能力及独立性、出具专业意见的前提及假设、核查范围与专业意见的相符性、核查资料的充分性和可靠性、核查程序的充分性和恰当性</w:t>
      </w:r>
      <w:proofErr w:type="gramStart"/>
      <w:r w:rsidR="002B7CB5" w:rsidRPr="002B7CB5">
        <w:rPr>
          <w:rFonts w:ascii="仿宋_GB2312" w:eastAsia="仿宋_GB2312" w:hAnsiTheme="minorEastAsia" w:hint="eastAsia"/>
          <w:sz w:val="32"/>
          <w:szCs w:val="32"/>
        </w:rPr>
        <w:t>作出</w:t>
      </w:r>
      <w:proofErr w:type="gramEnd"/>
      <w:r w:rsidR="002B7CB5" w:rsidRPr="002B7CB5">
        <w:rPr>
          <w:rFonts w:ascii="仿宋_GB2312" w:eastAsia="仿宋_GB2312" w:hAnsiTheme="minorEastAsia" w:hint="eastAsia"/>
          <w:sz w:val="32"/>
          <w:szCs w:val="32"/>
        </w:rPr>
        <w:t>解释或者出具依据</w:t>
      </w:r>
      <w:r>
        <w:rPr>
          <w:rFonts w:ascii="仿宋_GB2312" w:eastAsia="仿宋_GB2312" w:hAnsiTheme="minorEastAsia" w:hint="eastAsia"/>
          <w:sz w:val="32"/>
          <w:szCs w:val="32"/>
        </w:rPr>
        <w:t>；</w:t>
      </w:r>
      <w:r w:rsidRPr="0030432F">
        <w:rPr>
          <w:rFonts w:ascii="仿宋_GB2312" w:eastAsia="仿宋_GB2312" w:hAnsiTheme="minorEastAsia" w:hint="eastAsia"/>
          <w:sz w:val="32"/>
          <w:szCs w:val="32"/>
        </w:rPr>
        <w:t>保荐机构对其他中介机构专业意见存有疑义时可以在发行人的协调下与该机构沟通，并要求其</w:t>
      </w:r>
      <w:proofErr w:type="gramStart"/>
      <w:r w:rsidRPr="0030432F">
        <w:rPr>
          <w:rFonts w:ascii="仿宋_GB2312" w:eastAsia="仿宋_GB2312" w:hAnsiTheme="minorEastAsia" w:hint="eastAsia"/>
          <w:sz w:val="32"/>
          <w:szCs w:val="32"/>
        </w:rPr>
        <w:t>作</w:t>
      </w:r>
      <w:r w:rsidRPr="0030432F">
        <w:rPr>
          <w:rFonts w:ascii="仿宋_GB2312" w:eastAsia="仿宋_GB2312" w:hAnsiTheme="minorEastAsia" w:hint="eastAsia"/>
          <w:sz w:val="32"/>
          <w:szCs w:val="32"/>
        </w:rPr>
        <w:lastRenderedPageBreak/>
        <w:t>出</w:t>
      </w:r>
      <w:proofErr w:type="gramEnd"/>
      <w:r w:rsidRPr="0030432F">
        <w:rPr>
          <w:rFonts w:ascii="仿宋_GB2312" w:eastAsia="仿宋_GB2312" w:hAnsiTheme="minorEastAsia" w:hint="eastAsia"/>
          <w:sz w:val="32"/>
          <w:szCs w:val="32"/>
        </w:rPr>
        <w:t>解释；其他中介机构存在问题时，保荐机构可以发表意见、向有关部门报告、建议发行人更换等内容。</w:t>
      </w:r>
    </w:p>
    <w:p w:rsidR="003A35F0" w:rsidRPr="00E121BC" w:rsidRDefault="003A35F0" w:rsidP="00E121BC">
      <w:pPr>
        <w:spacing w:line="360" w:lineRule="auto"/>
        <w:ind w:firstLineChars="200" w:firstLine="640"/>
        <w:rPr>
          <w:rFonts w:ascii="仿宋_GB2312" w:eastAsia="楷体" w:hAnsiTheme="minorEastAsia"/>
          <w:sz w:val="32"/>
          <w:szCs w:val="32"/>
        </w:rPr>
      </w:pPr>
      <w:r w:rsidRPr="00E121BC">
        <w:rPr>
          <w:rFonts w:ascii="仿宋_GB2312" w:eastAsia="楷体" w:hAnsiTheme="minorEastAsia" w:hint="eastAsia"/>
          <w:sz w:val="32"/>
          <w:szCs w:val="32"/>
        </w:rPr>
        <w:t>（</w:t>
      </w:r>
      <w:r w:rsidR="003160A1">
        <w:rPr>
          <w:rFonts w:ascii="仿宋_GB2312" w:eastAsia="楷体" w:hAnsiTheme="minorEastAsia" w:hint="eastAsia"/>
          <w:sz w:val="32"/>
          <w:szCs w:val="32"/>
        </w:rPr>
        <w:t>六</w:t>
      </w:r>
      <w:r w:rsidRPr="00E121BC">
        <w:rPr>
          <w:rFonts w:ascii="仿宋_GB2312" w:eastAsia="楷体" w:hAnsiTheme="minorEastAsia" w:hint="eastAsia"/>
          <w:sz w:val="32"/>
          <w:szCs w:val="32"/>
        </w:rPr>
        <w:t>）倡导保荐机构聘请第三方机构，提升服务专业水平</w:t>
      </w:r>
    </w:p>
    <w:p w:rsidR="00080707" w:rsidRDefault="003A35F0" w:rsidP="003A35F0">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示范文本</w:t>
      </w:r>
      <w:r w:rsidRPr="00C574A4">
        <w:rPr>
          <w:rFonts w:ascii="仿宋_GB2312" w:eastAsia="仿宋_GB2312" w:hAnsiTheme="minorEastAsia" w:hint="eastAsia"/>
          <w:sz w:val="32"/>
          <w:szCs w:val="32"/>
        </w:rPr>
        <w:t>第2.4条</w:t>
      </w:r>
      <w:r w:rsidRPr="00EC5364">
        <w:rPr>
          <w:rFonts w:ascii="仿宋_GB2312" w:eastAsia="仿宋_GB2312" w:hAnsiTheme="minorEastAsia" w:hint="eastAsia"/>
          <w:sz w:val="32"/>
          <w:szCs w:val="32"/>
        </w:rPr>
        <w:t>借鉴国际投资银行惯例，倡导保荐机构自行聘请律师事务所、会计师事务所等第三方机构协助开展工作，从而加强保荐服务的专业性，提高执业水平。</w:t>
      </w:r>
      <w:r w:rsidR="009476B6">
        <w:rPr>
          <w:rFonts w:ascii="仿宋_GB2312" w:eastAsia="仿宋_GB2312" w:hAnsiTheme="minorEastAsia" w:hint="eastAsia"/>
          <w:sz w:val="32"/>
          <w:szCs w:val="32"/>
        </w:rPr>
        <w:t>为</w:t>
      </w:r>
      <w:r>
        <w:rPr>
          <w:rFonts w:ascii="仿宋_GB2312" w:eastAsia="仿宋_GB2312" w:hAnsiTheme="minorEastAsia" w:hint="eastAsia"/>
          <w:sz w:val="32"/>
          <w:szCs w:val="32"/>
        </w:rPr>
        <w:t>进一步强化保荐机构</w:t>
      </w:r>
      <w:r w:rsidRPr="00926BA4">
        <w:rPr>
          <w:rFonts w:ascii="仿宋_GB2312" w:eastAsia="仿宋_GB2312" w:hAnsiTheme="minorEastAsia" w:hint="eastAsia"/>
          <w:sz w:val="32"/>
          <w:szCs w:val="32"/>
        </w:rPr>
        <w:t>对</w:t>
      </w:r>
      <w:r>
        <w:rPr>
          <w:rFonts w:ascii="仿宋_GB2312" w:eastAsia="仿宋_GB2312" w:hAnsiTheme="minorEastAsia" w:hint="eastAsia"/>
          <w:sz w:val="32"/>
          <w:szCs w:val="32"/>
        </w:rPr>
        <w:t>自行聘请的第三方机构工作负责的</w:t>
      </w:r>
      <w:r w:rsidRPr="00926BA4">
        <w:rPr>
          <w:rFonts w:ascii="仿宋_GB2312" w:eastAsia="仿宋_GB2312" w:hAnsiTheme="minorEastAsia" w:hint="eastAsia"/>
          <w:sz w:val="32"/>
          <w:szCs w:val="32"/>
        </w:rPr>
        <w:t>义务</w:t>
      </w:r>
      <w:r>
        <w:rPr>
          <w:rFonts w:ascii="仿宋_GB2312" w:eastAsia="仿宋_GB2312" w:hAnsiTheme="minorEastAsia" w:hint="eastAsia"/>
          <w:sz w:val="32"/>
          <w:szCs w:val="32"/>
        </w:rPr>
        <w:t>，示范文本强调保荐机构</w:t>
      </w:r>
      <w:r w:rsidRPr="00EC5364">
        <w:rPr>
          <w:rFonts w:ascii="仿宋_GB2312" w:eastAsia="仿宋_GB2312" w:hAnsiTheme="minorEastAsia" w:hint="eastAsia"/>
          <w:sz w:val="32"/>
          <w:szCs w:val="32"/>
        </w:rPr>
        <w:t>聘请第三方机构前</w:t>
      </w:r>
      <w:r w:rsidR="00080707">
        <w:rPr>
          <w:rFonts w:ascii="仿宋_GB2312" w:eastAsia="仿宋_GB2312" w:hAnsiTheme="minorEastAsia" w:hint="eastAsia"/>
          <w:sz w:val="32"/>
          <w:szCs w:val="32"/>
        </w:rPr>
        <w:t>，</w:t>
      </w:r>
      <w:r w:rsidR="00080707" w:rsidRPr="00080707">
        <w:rPr>
          <w:rFonts w:ascii="仿宋_GB2312" w:eastAsia="仿宋_GB2312" w:hAnsiTheme="minorEastAsia" w:hint="eastAsia"/>
          <w:sz w:val="32"/>
          <w:szCs w:val="32"/>
        </w:rPr>
        <w:t>需要调查第三方机构的基本情况、资质、执业记录，了解所聘请的第三方和具体参与人员是否具备执业所需要的资质，是否存在不良执业记录，</w:t>
      </w:r>
      <w:r w:rsidR="00080707">
        <w:rPr>
          <w:rFonts w:ascii="仿宋_GB2312" w:eastAsia="仿宋_GB2312" w:hAnsiTheme="minorEastAsia" w:hint="eastAsia"/>
          <w:sz w:val="32"/>
          <w:szCs w:val="32"/>
        </w:rPr>
        <w:t>保荐机构</w:t>
      </w:r>
      <w:r w:rsidR="00080707" w:rsidRPr="00080707">
        <w:rPr>
          <w:rFonts w:ascii="仿宋_GB2312" w:eastAsia="仿宋_GB2312" w:hAnsiTheme="minorEastAsia" w:hint="eastAsia"/>
          <w:sz w:val="32"/>
          <w:szCs w:val="32"/>
        </w:rPr>
        <w:t>应</w:t>
      </w:r>
      <w:proofErr w:type="gramStart"/>
      <w:r w:rsidR="00080707" w:rsidRPr="00080707">
        <w:rPr>
          <w:rFonts w:ascii="仿宋_GB2312" w:eastAsia="仿宋_GB2312" w:hAnsiTheme="minorEastAsia" w:hint="eastAsia"/>
          <w:sz w:val="32"/>
          <w:szCs w:val="32"/>
        </w:rPr>
        <w:t>明确第三</w:t>
      </w:r>
      <w:proofErr w:type="gramEnd"/>
      <w:r w:rsidR="00080707" w:rsidRPr="00080707">
        <w:rPr>
          <w:rFonts w:ascii="仿宋_GB2312" w:eastAsia="仿宋_GB2312" w:hAnsiTheme="minorEastAsia" w:hint="eastAsia"/>
          <w:sz w:val="32"/>
          <w:szCs w:val="32"/>
        </w:rPr>
        <w:t>方机构和人员的具体工作内容，并复核其工作成果和结论。</w:t>
      </w:r>
      <w:r w:rsidR="00080707">
        <w:rPr>
          <w:rFonts w:ascii="仿宋_GB2312" w:eastAsia="仿宋_GB2312" w:hAnsiTheme="minorEastAsia" w:hint="eastAsia"/>
          <w:sz w:val="32"/>
          <w:szCs w:val="32"/>
        </w:rPr>
        <w:t>保荐机构</w:t>
      </w:r>
      <w:r w:rsidR="00080707" w:rsidRPr="00080707">
        <w:rPr>
          <w:rFonts w:ascii="仿宋_GB2312" w:eastAsia="仿宋_GB2312" w:hAnsiTheme="minorEastAsia" w:hint="eastAsia"/>
          <w:sz w:val="32"/>
          <w:szCs w:val="32"/>
        </w:rPr>
        <w:t>聘请第三方机构提供专业服务</w:t>
      </w:r>
      <w:r w:rsidR="00080707">
        <w:rPr>
          <w:rFonts w:ascii="仿宋_GB2312" w:eastAsia="仿宋_GB2312" w:hAnsiTheme="minorEastAsia" w:hint="eastAsia"/>
          <w:sz w:val="32"/>
          <w:szCs w:val="32"/>
        </w:rPr>
        <w:t>的</w:t>
      </w:r>
      <w:r w:rsidR="00080707" w:rsidRPr="00080707">
        <w:rPr>
          <w:rFonts w:ascii="仿宋_GB2312" w:eastAsia="仿宋_GB2312" w:hAnsiTheme="minorEastAsia" w:hint="eastAsia"/>
          <w:sz w:val="32"/>
          <w:szCs w:val="32"/>
        </w:rPr>
        <w:t>，</w:t>
      </w:r>
      <w:r w:rsidR="00080707">
        <w:rPr>
          <w:rFonts w:ascii="仿宋_GB2312" w:eastAsia="仿宋_GB2312" w:hAnsiTheme="minorEastAsia" w:hint="eastAsia"/>
          <w:sz w:val="32"/>
          <w:szCs w:val="32"/>
        </w:rPr>
        <w:t>保荐机构自身</w:t>
      </w:r>
      <w:r w:rsidR="00080707" w:rsidRPr="00080707">
        <w:rPr>
          <w:rFonts w:ascii="仿宋_GB2312" w:eastAsia="仿宋_GB2312" w:hAnsiTheme="minorEastAsia" w:hint="eastAsia"/>
          <w:sz w:val="32"/>
          <w:szCs w:val="32"/>
        </w:rPr>
        <w:t>应恪守独立履责、勤勉尽责义务，不得将法定职责予以外包，</w:t>
      </w:r>
      <w:r w:rsidR="00FA68A8">
        <w:rPr>
          <w:rFonts w:ascii="仿宋_GB2312" w:eastAsia="仿宋_GB2312" w:hAnsiTheme="minorEastAsia" w:hint="eastAsia"/>
          <w:sz w:val="32"/>
          <w:szCs w:val="32"/>
        </w:rPr>
        <w:t>保荐机构</w:t>
      </w:r>
      <w:r w:rsidR="00080707" w:rsidRPr="00080707">
        <w:rPr>
          <w:rFonts w:ascii="仿宋_GB2312" w:eastAsia="仿宋_GB2312" w:hAnsiTheme="minorEastAsia" w:hint="eastAsia"/>
          <w:sz w:val="32"/>
          <w:szCs w:val="32"/>
        </w:rPr>
        <w:t>依法应当承担的责任不因聘请第三方而减轻或免除。</w:t>
      </w:r>
    </w:p>
    <w:p w:rsidR="00447A54" w:rsidRPr="00EE7B18" w:rsidRDefault="00447A54" w:rsidP="00447A54">
      <w:pPr>
        <w:spacing w:line="360" w:lineRule="auto"/>
        <w:ind w:firstLineChars="200" w:firstLine="640"/>
        <w:rPr>
          <w:rFonts w:ascii="仿宋_GB2312" w:eastAsia="楷体" w:hAnsiTheme="minorEastAsia"/>
          <w:sz w:val="32"/>
          <w:szCs w:val="32"/>
        </w:rPr>
      </w:pPr>
      <w:r w:rsidRPr="00EE7B18">
        <w:rPr>
          <w:rFonts w:ascii="仿宋_GB2312" w:eastAsia="楷体" w:hAnsiTheme="minorEastAsia" w:hint="eastAsia"/>
          <w:sz w:val="32"/>
          <w:szCs w:val="32"/>
        </w:rPr>
        <w:t>（</w:t>
      </w:r>
      <w:r w:rsidR="00FA68A8">
        <w:rPr>
          <w:rFonts w:ascii="仿宋_GB2312" w:eastAsia="楷体" w:hAnsiTheme="minorEastAsia" w:hint="eastAsia"/>
          <w:sz w:val="32"/>
          <w:szCs w:val="32"/>
        </w:rPr>
        <w:t>七</w:t>
      </w:r>
      <w:r w:rsidRPr="00EE7B18">
        <w:rPr>
          <w:rFonts w:ascii="仿宋_GB2312" w:eastAsia="楷体" w:hAnsiTheme="minorEastAsia" w:hint="eastAsia"/>
          <w:sz w:val="32"/>
          <w:szCs w:val="32"/>
        </w:rPr>
        <w:t>）其他</w:t>
      </w:r>
    </w:p>
    <w:p w:rsidR="00447A54" w:rsidRPr="00447A54" w:rsidRDefault="000845F2" w:rsidP="00447A54">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示范文本根据各方反馈意见，经综合考虑，对</w:t>
      </w:r>
      <w:r w:rsidR="00447A54" w:rsidRPr="00447A54">
        <w:rPr>
          <w:rFonts w:ascii="仿宋_GB2312" w:eastAsia="仿宋_GB2312" w:hAnsiTheme="minorEastAsia" w:hint="eastAsia"/>
          <w:sz w:val="32"/>
          <w:szCs w:val="32"/>
        </w:rPr>
        <w:t>声明保证承诺条款、持续督导条款</w:t>
      </w:r>
      <w:r>
        <w:rPr>
          <w:rFonts w:ascii="仿宋_GB2312" w:eastAsia="仿宋_GB2312" w:hAnsiTheme="minorEastAsia" w:hint="eastAsia"/>
          <w:sz w:val="32"/>
          <w:szCs w:val="32"/>
        </w:rPr>
        <w:t>、</w:t>
      </w:r>
      <w:r w:rsidR="00652A75">
        <w:rPr>
          <w:rFonts w:ascii="仿宋_GB2312" w:eastAsia="仿宋_GB2312" w:hAnsiTheme="minorEastAsia" w:hint="eastAsia"/>
          <w:sz w:val="32"/>
          <w:szCs w:val="32"/>
        </w:rPr>
        <w:t>赔偿</w:t>
      </w:r>
      <w:r w:rsidR="00447A54" w:rsidRPr="00447A54">
        <w:rPr>
          <w:rFonts w:ascii="仿宋_GB2312" w:eastAsia="仿宋_GB2312" w:hAnsiTheme="minorEastAsia" w:hint="eastAsia"/>
          <w:sz w:val="32"/>
          <w:szCs w:val="32"/>
        </w:rPr>
        <w:t>责任条款设计和费用收取方式等</w:t>
      </w:r>
      <w:r>
        <w:rPr>
          <w:rFonts w:ascii="仿宋_GB2312" w:eastAsia="仿宋_GB2312" w:hAnsiTheme="minorEastAsia" w:hint="eastAsia"/>
          <w:sz w:val="32"/>
          <w:szCs w:val="32"/>
        </w:rPr>
        <w:t>内容</w:t>
      </w:r>
      <w:r w:rsidR="00447A54" w:rsidRPr="00447A54">
        <w:rPr>
          <w:rFonts w:ascii="仿宋_GB2312" w:eastAsia="仿宋_GB2312" w:hAnsiTheme="minorEastAsia" w:hint="eastAsia"/>
          <w:sz w:val="32"/>
          <w:szCs w:val="32"/>
        </w:rPr>
        <w:t>，主要通过设置可选条款方式以增加适用灵活性，兼顾各方意见。</w:t>
      </w:r>
    </w:p>
    <w:p w:rsidR="00C240CD" w:rsidRPr="00E121BC" w:rsidRDefault="00447A54">
      <w:pPr>
        <w:spacing w:line="360" w:lineRule="auto"/>
        <w:ind w:firstLineChars="200" w:firstLine="640"/>
        <w:rPr>
          <w:rFonts w:ascii="黑体" w:eastAsia="黑体" w:hAnsi="黑体" w:cs="黑体"/>
          <w:sz w:val="32"/>
          <w:szCs w:val="32"/>
        </w:rPr>
      </w:pPr>
      <w:r w:rsidRPr="00E121BC">
        <w:rPr>
          <w:rFonts w:ascii="黑体" w:eastAsia="黑体" w:hAnsi="黑体" w:cs="黑体" w:hint="eastAsia"/>
          <w:sz w:val="32"/>
          <w:szCs w:val="32"/>
        </w:rPr>
        <w:t>三、</w:t>
      </w:r>
      <w:r w:rsidR="00CB65A8" w:rsidRPr="00E121BC">
        <w:rPr>
          <w:rFonts w:ascii="黑体" w:eastAsia="黑体" w:hAnsi="黑体" w:cs="黑体" w:hint="eastAsia"/>
          <w:sz w:val="32"/>
          <w:szCs w:val="32"/>
        </w:rPr>
        <w:t>示范文本的</w:t>
      </w:r>
      <w:r w:rsidR="00E121BC" w:rsidRPr="00E121BC">
        <w:rPr>
          <w:rFonts w:ascii="黑体" w:eastAsia="黑体" w:hAnsi="黑体" w:cs="黑体" w:hint="eastAsia"/>
          <w:sz w:val="32"/>
          <w:szCs w:val="32"/>
        </w:rPr>
        <w:t>效力和适用范围</w:t>
      </w:r>
    </w:p>
    <w:p w:rsidR="00C240CD" w:rsidRDefault="00CB65A8" w:rsidP="0021637B">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lastRenderedPageBreak/>
        <w:t>示范文本为非强制性使用文本</w:t>
      </w:r>
      <w:r w:rsidR="002C6EDA">
        <w:rPr>
          <w:rFonts w:ascii="仿宋_GB2312" w:eastAsia="仿宋_GB2312" w:hAnsi="宋体" w:hint="eastAsia"/>
          <w:color w:val="000000" w:themeColor="text1"/>
          <w:sz w:val="32"/>
          <w:szCs w:val="32"/>
        </w:rPr>
        <w:t>，</w:t>
      </w:r>
      <w:r w:rsidR="00B041F4">
        <w:rPr>
          <w:rFonts w:ascii="仿宋_GB2312" w:eastAsia="仿宋_GB2312" w:hAnsi="宋体" w:hint="eastAsia"/>
          <w:color w:val="000000" w:themeColor="text1"/>
          <w:sz w:val="32"/>
          <w:szCs w:val="32"/>
        </w:rPr>
        <w:t>相关</w:t>
      </w:r>
      <w:r w:rsidR="003454BE">
        <w:rPr>
          <w:rFonts w:ascii="仿宋_GB2312" w:eastAsia="仿宋_GB2312" w:hAnsi="Times New Roman" w:cs="Times New Roman" w:hint="eastAsia"/>
          <w:sz w:val="32"/>
          <w:szCs w:val="32"/>
        </w:rPr>
        <w:t>条款</w:t>
      </w:r>
      <w:r w:rsidR="003454BE" w:rsidRPr="00FF159E">
        <w:rPr>
          <w:rFonts w:ascii="仿宋_GB2312" w:eastAsia="仿宋_GB2312" w:hAnsi="Times New Roman" w:cs="Times New Roman" w:hint="eastAsia"/>
          <w:bCs/>
          <w:sz w:val="32"/>
          <w:szCs w:val="32"/>
        </w:rPr>
        <w:t>并非必备条款</w:t>
      </w:r>
      <w:r w:rsidR="00B041F4" w:rsidRPr="00FF159E">
        <w:rPr>
          <w:rFonts w:ascii="仿宋_GB2312" w:eastAsia="仿宋_GB2312" w:hAnsi="Times New Roman" w:cs="Times New Roman" w:hint="eastAsia"/>
          <w:bCs/>
          <w:sz w:val="32"/>
          <w:szCs w:val="32"/>
        </w:rPr>
        <w:t>。</w:t>
      </w:r>
      <w:r w:rsidR="00B041F4" w:rsidRPr="00FF159E">
        <w:rPr>
          <w:rFonts w:ascii="仿宋_GB2312" w:eastAsia="仿宋_GB2312" w:hAnsi="宋体" w:hint="eastAsia"/>
          <w:color w:val="000000" w:themeColor="text1"/>
          <w:sz w:val="32"/>
          <w:szCs w:val="32"/>
        </w:rPr>
        <w:t>证</w:t>
      </w:r>
      <w:r w:rsidR="00B041F4">
        <w:rPr>
          <w:rFonts w:ascii="仿宋_GB2312" w:eastAsia="仿宋_GB2312" w:hAnsi="宋体" w:hint="eastAsia"/>
          <w:color w:val="000000" w:themeColor="text1"/>
          <w:sz w:val="32"/>
          <w:szCs w:val="32"/>
        </w:rPr>
        <w:t>券公司开展保荐业务可结合保荐项目具体情况，包括发行人主体类型、发行证券的种类、拟上市的板块等，参考示范文本订立保荐协议。</w:t>
      </w:r>
    </w:p>
    <w:p w:rsidR="0021637B" w:rsidRPr="0021637B" w:rsidRDefault="0021637B" w:rsidP="0021637B">
      <w:pPr>
        <w:spacing w:line="360" w:lineRule="auto"/>
        <w:ind w:firstLineChars="200" w:firstLine="640"/>
        <w:rPr>
          <w:rFonts w:ascii="仿宋_GB2312" w:eastAsia="仿宋_GB2312" w:hAnsiTheme="minorEastAsia"/>
          <w:sz w:val="32"/>
          <w:szCs w:val="32"/>
        </w:rPr>
      </w:pPr>
      <w:r w:rsidRPr="0021637B">
        <w:rPr>
          <w:rFonts w:ascii="仿宋_GB2312" w:eastAsia="仿宋_GB2312" w:hAnsiTheme="minorEastAsia" w:hint="eastAsia"/>
          <w:sz w:val="32"/>
          <w:szCs w:val="32"/>
        </w:rPr>
        <w:t>示范文本主要适用于实行注册制的保荐项目。对其他板块的保荐项目，确需参照适用的，当事人应根据不同板块的要求，对本协议中的适用规则、具体程序、权利义务、部分表述等内容进行调整。</w:t>
      </w:r>
    </w:p>
    <w:sectPr w:rsidR="0021637B" w:rsidRPr="0021637B" w:rsidSect="00C240C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190" w:rsidRDefault="00576190" w:rsidP="00C240CD">
      <w:r>
        <w:separator/>
      </w:r>
    </w:p>
  </w:endnote>
  <w:endnote w:type="continuationSeparator" w:id="0">
    <w:p w:rsidR="00576190" w:rsidRDefault="00576190" w:rsidP="00C240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0CD" w:rsidRDefault="004B1581">
    <w:pPr>
      <w:pStyle w:val="a5"/>
    </w:pPr>
    <w:r>
      <w:pict>
        <v:shapetype id="_x0000_t202" coordsize="21600,21600" o:spt="202" path="m,l,21600r21600,l21600,xe">
          <v:stroke joinstyle="miter"/>
          <v:path gradientshapeok="t" o:connecttype="rect"/>
        </v:shapetype>
        <v:shape id="_x0000_s1025" type="#_x0000_t202" style="position:absolute;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" filled="f" stroked="f" strokeweight=".5pt">
          <v:path arrowok="t"/>
          <v:textbox style="mso-fit-shape-to-text:t" inset="0,0,0,0">
            <w:txbxContent>
              <w:p w:rsidR="00C240CD" w:rsidRDefault="004B1581">
                <w:pPr>
                  <w:pStyle w:val="a5"/>
                </w:pPr>
                <w:r>
                  <w:rPr>
                    <w:rFonts w:hint="eastAsia"/>
                  </w:rPr>
                  <w:fldChar w:fldCharType="begin"/>
                </w:r>
                <w:r w:rsidR="00CB65A8">
                  <w:rPr>
                    <w:rFonts w:hint="eastAsia"/>
                  </w:rPr>
                  <w:instrText xml:space="preserve"> PAGE  \* MERGEFORMAT </w:instrText>
                </w:r>
                <w:r>
                  <w:rPr>
                    <w:rFonts w:hint="eastAsia"/>
                  </w:rPr>
                  <w:fldChar w:fldCharType="separate"/>
                </w:r>
                <w:r w:rsidR="00034A3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190" w:rsidRDefault="00576190" w:rsidP="00C240CD">
      <w:r>
        <w:separator/>
      </w:r>
    </w:p>
  </w:footnote>
  <w:footnote w:type="continuationSeparator" w:id="0">
    <w:p w:rsidR="00576190" w:rsidRDefault="00576190" w:rsidP="00C240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2C91"/>
    <w:rsid w:val="00014F84"/>
    <w:rsid w:val="000163C9"/>
    <w:rsid w:val="00020CB5"/>
    <w:rsid w:val="000214D4"/>
    <w:rsid w:val="00025BB6"/>
    <w:rsid w:val="00034A30"/>
    <w:rsid w:val="00041B0E"/>
    <w:rsid w:val="00051CC8"/>
    <w:rsid w:val="00061440"/>
    <w:rsid w:val="000732A1"/>
    <w:rsid w:val="00080707"/>
    <w:rsid w:val="0008084D"/>
    <w:rsid w:val="00080A44"/>
    <w:rsid w:val="00081E30"/>
    <w:rsid w:val="000845F2"/>
    <w:rsid w:val="00094241"/>
    <w:rsid w:val="00095CDA"/>
    <w:rsid w:val="00097AA1"/>
    <w:rsid w:val="000B11C3"/>
    <w:rsid w:val="000B3775"/>
    <w:rsid w:val="000B63FF"/>
    <w:rsid w:val="000C2630"/>
    <w:rsid w:val="000C37D7"/>
    <w:rsid w:val="000D6A46"/>
    <w:rsid w:val="000E46BF"/>
    <w:rsid w:val="000E5B74"/>
    <w:rsid w:val="000F35FE"/>
    <w:rsid w:val="00103A51"/>
    <w:rsid w:val="00104F54"/>
    <w:rsid w:val="00111633"/>
    <w:rsid w:val="00113F15"/>
    <w:rsid w:val="001232D9"/>
    <w:rsid w:val="00127E28"/>
    <w:rsid w:val="001355FE"/>
    <w:rsid w:val="00136509"/>
    <w:rsid w:val="00136583"/>
    <w:rsid w:val="0014131A"/>
    <w:rsid w:val="0014217C"/>
    <w:rsid w:val="00150F2E"/>
    <w:rsid w:val="00162C91"/>
    <w:rsid w:val="00175B12"/>
    <w:rsid w:val="00182525"/>
    <w:rsid w:val="001A1DF7"/>
    <w:rsid w:val="001B0687"/>
    <w:rsid w:val="001B32C0"/>
    <w:rsid w:val="001B5AA6"/>
    <w:rsid w:val="001B6E8B"/>
    <w:rsid w:val="001B73EC"/>
    <w:rsid w:val="001C03BE"/>
    <w:rsid w:val="001C6C2F"/>
    <w:rsid w:val="001D788F"/>
    <w:rsid w:val="002005D9"/>
    <w:rsid w:val="00207DEB"/>
    <w:rsid w:val="00210A73"/>
    <w:rsid w:val="002121A6"/>
    <w:rsid w:val="0021637B"/>
    <w:rsid w:val="0022306D"/>
    <w:rsid w:val="00224B1F"/>
    <w:rsid w:val="002263DA"/>
    <w:rsid w:val="00235AC3"/>
    <w:rsid w:val="002531DE"/>
    <w:rsid w:val="00253830"/>
    <w:rsid w:val="00256297"/>
    <w:rsid w:val="00271EFC"/>
    <w:rsid w:val="002767CD"/>
    <w:rsid w:val="0028178F"/>
    <w:rsid w:val="00283FCE"/>
    <w:rsid w:val="002869FD"/>
    <w:rsid w:val="00295AAD"/>
    <w:rsid w:val="00295EFD"/>
    <w:rsid w:val="00296EEE"/>
    <w:rsid w:val="002A25A2"/>
    <w:rsid w:val="002B7CB5"/>
    <w:rsid w:val="002C6EDA"/>
    <w:rsid w:val="002D6140"/>
    <w:rsid w:val="002E353E"/>
    <w:rsid w:val="002E5D61"/>
    <w:rsid w:val="002F0F7F"/>
    <w:rsid w:val="002F5796"/>
    <w:rsid w:val="002F6DDA"/>
    <w:rsid w:val="003160A1"/>
    <w:rsid w:val="003160E7"/>
    <w:rsid w:val="003313D7"/>
    <w:rsid w:val="00333C2D"/>
    <w:rsid w:val="00336EE3"/>
    <w:rsid w:val="003447F2"/>
    <w:rsid w:val="003452DB"/>
    <w:rsid w:val="003454BE"/>
    <w:rsid w:val="003700B9"/>
    <w:rsid w:val="003776F2"/>
    <w:rsid w:val="003807EE"/>
    <w:rsid w:val="00383EB4"/>
    <w:rsid w:val="00387BBC"/>
    <w:rsid w:val="00391DE2"/>
    <w:rsid w:val="00397AD9"/>
    <w:rsid w:val="003A15E0"/>
    <w:rsid w:val="003A35F0"/>
    <w:rsid w:val="003A40E3"/>
    <w:rsid w:val="003C1870"/>
    <w:rsid w:val="003D55FB"/>
    <w:rsid w:val="003D5F0D"/>
    <w:rsid w:val="003F67AD"/>
    <w:rsid w:val="0040705B"/>
    <w:rsid w:val="00410D0A"/>
    <w:rsid w:val="00441478"/>
    <w:rsid w:val="004427D9"/>
    <w:rsid w:val="00445C03"/>
    <w:rsid w:val="00447A54"/>
    <w:rsid w:val="00447B2F"/>
    <w:rsid w:val="004528CC"/>
    <w:rsid w:val="00471E08"/>
    <w:rsid w:val="00474B62"/>
    <w:rsid w:val="004758F5"/>
    <w:rsid w:val="004760B4"/>
    <w:rsid w:val="004A2CAD"/>
    <w:rsid w:val="004B03E5"/>
    <w:rsid w:val="004B1581"/>
    <w:rsid w:val="004C12F0"/>
    <w:rsid w:val="004C4279"/>
    <w:rsid w:val="004C7AD5"/>
    <w:rsid w:val="004F4223"/>
    <w:rsid w:val="00504956"/>
    <w:rsid w:val="0050648D"/>
    <w:rsid w:val="005418A4"/>
    <w:rsid w:val="00551B99"/>
    <w:rsid w:val="00564BDB"/>
    <w:rsid w:val="0056512F"/>
    <w:rsid w:val="00567D51"/>
    <w:rsid w:val="00574364"/>
    <w:rsid w:val="00576190"/>
    <w:rsid w:val="0058395D"/>
    <w:rsid w:val="0059254F"/>
    <w:rsid w:val="005946CC"/>
    <w:rsid w:val="005A1F90"/>
    <w:rsid w:val="005A2B3A"/>
    <w:rsid w:val="005A2FA1"/>
    <w:rsid w:val="005A4C87"/>
    <w:rsid w:val="005C74C7"/>
    <w:rsid w:val="005D00C8"/>
    <w:rsid w:val="005D4547"/>
    <w:rsid w:val="005E239A"/>
    <w:rsid w:val="005E5E86"/>
    <w:rsid w:val="005F6F89"/>
    <w:rsid w:val="00601A2F"/>
    <w:rsid w:val="00610673"/>
    <w:rsid w:val="00615166"/>
    <w:rsid w:val="0065247F"/>
    <w:rsid w:val="00652A75"/>
    <w:rsid w:val="0067196E"/>
    <w:rsid w:val="00677AA1"/>
    <w:rsid w:val="00685A87"/>
    <w:rsid w:val="00686803"/>
    <w:rsid w:val="00694ACA"/>
    <w:rsid w:val="006C748E"/>
    <w:rsid w:val="006D5997"/>
    <w:rsid w:val="006D628D"/>
    <w:rsid w:val="00701C88"/>
    <w:rsid w:val="00703F82"/>
    <w:rsid w:val="00704F31"/>
    <w:rsid w:val="00725AB7"/>
    <w:rsid w:val="00733C2B"/>
    <w:rsid w:val="007352A5"/>
    <w:rsid w:val="007429BD"/>
    <w:rsid w:val="007461A7"/>
    <w:rsid w:val="00750FC7"/>
    <w:rsid w:val="00751B87"/>
    <w:rsid w:val="007625D4"/>
    <w:rsid w:val="00767E5A"/>
    <w:rsid w:val="00785F5C"/>
    <w:rsid w:val="0079386C"/>
    <w:rsid w:val="007954CA"/>
    <w:rsid w:val="007A3433"/>
    <w:rsid w:val="007A76EF"/>
    <w:rsid w:val="007B56ED"/>
    <w:rsid w:val="007B7692"/>
    <w:rsid w:val="007B7FD2"/>
    <w:rsid w:val="007C2126"/>
    <w:rsid w:val="007C2A4F"/>
    <w:rsid w:val="007F157A"/>
    <w:rsid w:val="007F1FEB"/>
    <w:rsid w:val="007F2F9F"/>
    <w:rsid w:val="0080585F"/>
    <w:rsid w:val="00807180"/>
    <w:rsid w:val="00810ADF"/>
    <w:rsid w:val="00810EBD"/>
    <w:rsid w:val="00810FDA"/>
    <w:rsid w:val="00812F63"/>
    <w:rsid w:val="00816D3F"/>
    <w:rsid w:val="00823B8A"/>
    <w:rsid w:val="008267CC"/>
    <w:rsid w:val="00830063"/>
    <w:rsid w:val="00834A10"/>
    <w:rsid w:val="0085715A"/>
    <w:rsid w:val="0086097A"/>
    <w:rsid w:val="00867E3D"/>
    <w:rsid w:val="008759A5"/>
    <w:rsid w:val="008837B2"/>
    <w:rsid w:val="00896D48"/>
    <w:rsid w:val="008A504F"/>
    <w:rsid w:val="008B5F44"/>
    <w:rsid w:val="008C37FB"/>
    <w:rsid w:val="008C547D"/>
    <w:rsid w:val="008C5C99"/>
    <w:rsid w:val="008D4F30"/>
    <w:rsid w:val="008E4FDC"/>
    <w:rsid w:val="008F0DCB"/>
    <w:rsid w:val="008F6ADC"/>
    <w:rsid w:val="00903E89"/>
    <w:rsid w:val="00904F45"/>
    <w:rsid w:val="00933403"/>
    <w:rsid w:val="00940048"/>
    <w:rsid w:val="0094443B"/>
    <w:rsid w:val="009476B6"/>
    <w:rsid w:val="009506BB"/>
    <w:rsid w:val="009520AE"/>
    <w:rsid w:val="00960625"/>
    <w:rsid w:val="00960801"/>
    <w:rsid w:val="0096391C"/>
    <w:rsid w:val="00980AD9"/>
    <w:rsid w:val="00987BFA"/>
    <w:rsid w:val="009C108C"/>
    <w:rsid w:val="009C5EF1"/>
    <w:rsid w:val="009E47FF"/>
    <w:rsid w:val="009F40C7"/>
    <w:rsid w:val="009F6FD6"/>
    <w:rsid w:val="009F73D3"/>
    <w:rsid w:val="00A114DB"/>
    <w:rsid w:val="00A16F71"/>
    <w:rsid w:val="00A24284"/>
    <w:rsid w:val="00A268F8"/>
    <w:rsid w:val="00A344DF"/>
    <w:rsid w:val="00A370B7"/>
    <w:rsid w:val="00A449B1"/>
    <w:rsid w:val="00A750B2"/>
    <w:rsid w:val="00A874BD"/>
    <w:rsid w:val="00A93266"/>
    <w:rsid w:val="00A96EE8"/>
    <w:rsid w:val="00AB047A"/>
    <w:rsid w:val="00AB1963"/>
    <w:rsid w:val="00AC40FE"/>
    <w:rsid w:val="00AD525E"/>
    <w:rsid w:val="00B041F4"/>
    <w:rsid w:val="00B20A50"/>
    <w:rsid w:val="00B2258A"/>
    <w:rsid w:val="00B6079D"/>
    <w:rsid w:val="00B60F12"/>
    <w:rsid w:val="00B646B3"/>
    <w:rsid w:val="00B823B0"/>
    <w:rsid w:val="00B85576"/>
    <w:rsid w:val="00B87FE3"/>
    <w:rsid w:val="00BA2AD4"/>
    <w:rsid w:val="00BA329E"/>
    <w:rsid w:val="00BB7871"/>
    <w:rsid w:val="00BC1CF4"/>
    <w:rsid w:val="00BE5BA3"/>
    <w:rsid w:val="00C05331"/>
    <w:rsid w:val="00C05E0E"/>
    <w:rsid w:val="00C06D9E"/>
    <w:rsid w:val="00C07E7A"/>
    <w:rsid w:val="00C12CE8"/>
    <w:rsid w:val="00C240CD"/>
    <w:rsid w:val="00C43F7A"/>
    <w:rsid w:val="00C47684"/>
    <w:rsid w:val="00C54CC1"/>
    <w:rsid w:val="00C55A87"/>
    <w:rsid w:val="00C6442E"/>
    <w:rsid w:val="00C64890"/>
    <w:rsid w:val="00C722E8"/>
    <w:rsid w:val="00C72921"/>
    <w:rsid w:val="00C7539E"/>
    <w:rsid w:val="00C83A89"/>
    <w:rsid w:val="00C84F12"/>
    <w:rsid w:val="00CA1F96"/>
    <w:rsid w:val="00CA2AE3"/>
    <w:rsid w:val="00CA49AF"/>
    <w:rsid w:val="00CB65A8"/>
    <w:rsid w:val="00CC03E0"/>
    <w:rsid w:val="00CD0D69"/>
    <w:rsid w:val="00CD0E79"/>
    <w:rsid w:val="00CD5824"/>
    <w:rsid w:val="00CD6243"/>
    <w:rsid w:val="00CF2472"/>
    <w:rsid w:val="00D01037"/>
    <w:rsid w:val="00D1704A"/>
    <w:rsid w:val="00D24CDC"/>
    <w:rsid w:val="00D265A9"/>
    <w:rsid w:val="00D276AB"/>
    <w:rsid w:val="00D35B82"/>
    <w:rsid w:val="00D717C4"/>
    <w:rsid w:val="00D727CE"/>
    <w:rsid w:val="00D7347E"/>
    <w:rsid w:val="00D83652"/>
    <w:rsid w:val="00D959F1"/>
    <w:rsid w:val="00DA0037"/>
    <w:rsid w:val="00DC1933"/>
    <w:rsid w:val="00DE028A"/>
    <w:rsid w:val="00DE2D0F"/>
    <w:rsid w:val="00DF228C"/>
    <w:rsid w:val="00E118B5"/>
    <w:rsid w:val="00E121BC"/>
    <w:rsid w:val="00E25B67"/>
    <w:rsid w:val="00E326BA"/>
    <w:rsid w:val="00E4265C"/>
    <w:rsid w:val="00E5130F"/>
    <w:rsid w:val="00E562BE"/>
    <w:rsid w:val="00E573AE"/>
    <w:rsid w:val="00E669A2"/>
    <w:rsid w:val="00E81063"/>
    <w:rsid w:val="00E83963"/>
    <w:rsid w:val="00E87EAC"/>
    <w:rsid w:val="00E913A9"/>
    <w:rsid w:val="00EA267E"/>
    <w:rsid w:val="00EA34EC"/>
    <w:rsid w:val="00EC1696"/>
    <w:rsid w:val="00EE7B18"/>
    <w:rsid w:val="00EE7E7F"/>
    <w:rsid w:val="00EF2D18"/>
    <w:rsid w:val="00EF3E2C"/>
    <w:rsid w:val="00F02295"/>
    <w:rsid w:val="00F03138"/>
    <w:rsid w:val="00F0662D"/>
    <w:rsid w:val="00F24DED"/>
    <w:rsid w:val="00F33479"/>
    <w:rsid w:val="00F3436E"/>
    <w:rsid w:val="00F50F68"/>
    <w:rsid w:val="00F72CC0"/>
    <w:rsid w:val="00F74E69"/>
    <w:rsid w:val="00F927C3"/>
    <w:rsid w:val="00F96E50"/>
    <w:rsid w:val="00FA42CB"/>
    <w:rsid w:val="00FA68A8"/>
    <w:rsid w:val="00FB2234"/>
    <w:rsid w:val="00FB2D08"/>
    <w:rsid w:val="00FC4FE8"/>
    <w:rsid w:val="00FE1444"/>
    <w:rsid w:val="00FF0EE5"/>
    <w:rsid w:val="00FF159E"/>
    <w:rsid w:val="00FF15C5"/>
    <w:rsid w:val="00FF4CB4"/>
    <w:rsid w:val="078377B4"/>
    <w:rsid w:val="1F6C6490"/>
    <w:rsid w:val="27ED5461"/>
    <w:rsid w:val="31D97D99"/>
    <w:rsid w:val="356F0552"/>
    <w:rsid w:val="3B2A014D"/>
    <w:rsid w:val="3F4C02B1"/>
    <w:rsid w:val="47335850"/>
    <w:rsid w:val="4EFE0AE9"/>
    <w:rsid w:val="55A36AC6"/>
    <w:rsid w:val="58B24661"/>
    <w:rsid w:val="61500305"/>
    <w:rsid w:val="62616E2A"/>
    <w:rsid w:val="645B41F4"/>
    <w:rsid w:val="66E663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240CD"/>
    <w:pPr>
      <w:jc w:val="left"/>
    </w:pPr>
  </w:style>
  <w:style w:type="paragraph" w:styleId="a4">
    <w:name w:val="Balloon Text"/>
    <w:basedOn w:val="a"/>
    <w:link w:val="Char0"/>
    <w:uiPriority w:val="99"/>
    <w:semiHidden/>
    <w:unhideWhenUsed/>
    <w:qFormat/>
    <w:rsid w:val="00C240CD"/>
    <w:rPr>
      <w:sz w:val="18"/>
      <w:szCs w:val="18"/>
    </w:rPr>
  </w:style>
  <w:style w:type="paragraph" w:styleId="a5">
    <w:name w:val="footer"/>
    <w:basedOn w:val="a"/>
    <w:link w:val="Char1"/>
    <w:uiPriority w:val="99"/>
    <w:unhideWhenUsed/>
    <w:qFormat/>
    <w:rsid w:val="00C240C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240C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C240CD"/>
    <w:rPr>
      <w:rFonts w:ascii="Times New Roman" w:hAnsi="Times New Roman" w:cs="Times New Roman"/>
      <w:sz w:val="24"/>
      <w:szCs w:val="24"/>
    </w:rPr>
  </w:style>
  <w:style w:type="paragraph" w:styleId="a8">
    <w:name w:val="annotation subject"/>
    <w:basedOn w:val="a3"/>
    <w:next w:val="a3"/>
    <w:link w:val="Char3"/>
    <w:uiPriority w:val="99"/>
    <w:semiHidden/>
    <w:unhideWhenUsed/>
    <w:qFormat/>
    <w:rsid w:val="00C240CD"/>
    <w:rPr>
      <w:b/>
      <w:bCs/>
    </w:rPr>
  </w:style>
  <w:style w:type="character" w:styleId="a9">
    <w:name w:val="annotation reference"/>
    <w:basedOn w:val="a0"/>
    <w:uiPriority w:val="99"/>
    <w:semiHidden/>
    <w:unhideWhenUsed/>
    <w:qFormat/>
    <w:rsid w:val="00C240CD"/>
    <w:rPr>
      <w:sz w:val="21"/>
      <w:szCs w:val="21"/>
    </w:rPr>
  </w:style>
  <w:style w:type="character" w:customStyle="1" w:styleId="Char2">
    <w:name w:val="页眉 Char"/>
    <w:basedOn w:val="a0"/>
    <w:link w:val="a6"/>
    <w:uiPriority w:val="99"/>
    <w:qFormat/>
    <w:rsid w:val="00C240CD"/>
    <w:rPr>
      <w:sz w:val="18"/>
      <w:szCs w:val="18"/>
    </w:rPr>
  </w:style>
  <w:style w:type="character" w:customStyle="1" w:styleId="Char1">
    <w:name w:val="页脚 Char"/>
    <w:basedOn w:val="a0"/>
    <w:link w:val="a5"/>
    <w:uiPriority w:val="99"/>
    <w:qFormat/>
    <w:rsid w:val="00C240CD"/>
    <w:rPr>
      <w:sz w:val="18"/>
      <w:szCs w:val="18"/>
    </w:rPr>
  </w:style>
  <w:style w:type="character" w:customStyle="1" w:styleId="Char0">
    <w:name w:val="批注框文本 Char"/>
    <w:basedOn w:val="a0"/>
    <w:link w:val="a4"/>
    <w:uiPriority w:val="99"/>
    <w:semiHidden/>
    <w:qFormat/>
    <w:rsid w:val="00C240CD"/>
    <w:rPr>
      <w:kern w:val="2"/>
      <w:sz w:val="18"/>
      <w:szCs w:val="18"/>
    </w:rPr>
  </w:style>
  <w:style w:type="character" w:customStyle="1" w:styleId="Char">
    <w:name w:val="批注文字 Char"/>
    <w:basedOn w:val="a0"/>
    <w:link w:val="a3"/>
    <w:uiPriority w:val="99"/>
    <w:semiHidden/>
    <w:qFormat/>
    <w:rsid w:val="00C240CD"/>
    <w:rPr>
      <w:kern w:val="2"/>
      <w:sz w:val="21"/>
      <w:szCs w:val="22"/>
    </w:rPr>
  </w:style>
  <w:style w:type="character" w:customStyle="1" w:styleId="Char3">
    <w:name w:val="批注主题 Char"/>
    <w:basedOn w:val="Char"/>
    <w:link w:val="a8"/>
    <w:uiPriority w:val="99"/>
    <w:semiHidden/>
    <w:qFormat/>
    <w:rsid w:val="00C240CD"/>
    <w:rPr>
      <w:b/>
      <w:bCs/>
      <w:kern w:val="2"/>
      <w:sz w:val="21"/>
      <w:szCs w:val="22"/>
    </w:rPr>
  </w:style>
  <w:style w:type="paragraph" w:customStyle="1" w:styleId="1">
    <w:name w:val="修订1"/>
    <w:hidden/>
    <w:uiPriority w:val="99"/>
    <w:semiHidden/>
    <w:qFormat/>
    <w:rsid w:val="00C240CD"/>
    <w:rPr>
      <w:kern w:val="2"/>
      <w:sz w:val="21"/>
      <w:szCs w:val="22"/>
    </w:rPr>
  </w:style>
</w:styles>
</file>

<file path=word/webSettings.xml><?xml version="1.0" encoding="utf-8"?>
<w:webSettings xmlns:r="http://schemas.openxmlformats.org/officeDocument/2006/relationships" xmlns:w="http://schemas.openxmlformats.org/wordprocessingml/2006/main">
  <w:divs>
    <w:div w:id="902834299">
      <w:bodyDiv w:val="1"/>
      <w:marLeft w:val="0"/>
      <w:marRight w:val="0"/>
      <w:marTop w:val="0"/>
      <w:marBottom w:val="0"/>
      <w:divBdr>
        <w:top w:val="none" w:sz="0" w:space="0" w:color="auto"/>
        <w:left w:val="none" w:sz="0" w:space="0" w:color="auto"/>
        <w:bottom w:val="none" w:sz="0" w:space="0" w:color="auto"/>
        <w:right w:val="none" w:sz="0" w:space="0" w:color="auto"/>
      </w:divBdr>
    </w:div>
    <w:div w:id="1019502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410</Words>
  <Characters>2341</Characters>
  <Application>Microsoft Office Word</Application>
  <DocSecurity>0</DocSecurity>
  <Lines>19</Lines>
  <Paragraphs>5</Paragraphs>
  <ScaleCrop>false</ScaleCrop>
  <Company>中信建投证券股份有限公司</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蔡玉洁</dc:creator>
  <cp:lastModifiedBy>邱国振</cp:lastModifiedBy>
  <cp:revision>28</cp:revision>
  <cp:lastPrinted>2021-07-19T14:32:00Z</cp:lastPrinted>
  <dcterms:created xsi:type="dcterms:W3CDTF">2021-07-14T16:06:00Z</dcterms:created>
  <dcterms:modified xsi:type="dcterms:W3CDTF">2022-06-17T08:20:00Z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