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A5CA2" w14:textId="29CCA50D" w:rsidR="00D42C13" w:rsidRPr="00B57275" w:rsidRDefault="00B57275" w:rsidP="00B57275">
      <w:pPr>
        <w:jc w:val="left"/>
        <w:rPr>
          <w:rFonts w:ascii="Times New Roman" w:eastAsia="黑体" w:hAnsi="Times New Roman" w:cs="Times New Roman"/>
          <w:sz w:val="32"/>
          <w:szCs w:val="32"/>
        </w:rPr>
      </w:pPr>
      <w:r w:rsidRPr="00B57275">
        <w:rPr>
          <w:rFonts w:ascii="Times New Roman" w:eastAsia="黑体" w:hAnsi="Times New Roman" w:cs="Times New Roman"/>
          <w:sz w:val="32"/>
          <w:szCs w:val="32"/>
        </w:rPr>
        <w:t>股转系统办发</w:t>
      </w:r>
      <w:r w:rsidRPr="00B57275">
        <w:rPr>
          <w:rFonts w:ascii="Times New Roman" w:eastAsia="黑体" w:hAnsi="Times New Roman" w:cs="Times New Roman"/>
          <w:kern w:val="0"/>
          <w:sz w:val="32"/>
          <w:szCs w:val="32"/>
        </w:rPr>
        <w:t>〔</w:t>
      </w:r>
      <w:r w:rsidRPr="00B57275">
        <w:rPr>
          <w:rFonts w:ascii="Times New Roman" w:eastAsia="黑体" w:hAnsi="Times New Roman" w:cs="Times New Roman"/>
          <w:kern w:val="0"/>
          <w:sz w:val="32"/>
          <w:szCs w:val="32"/>
        </w:rPr>
        <w:t>2021</w:t>
      </w:r>
      <w:r w:rsidRPr="00B57275">
        <w:rPr>
          <w:rFonts w:ascii="Times New Roman" w:eastAsia="黑体" w:hAnsi="Times New Roman" w:cs="Times New Roman"/>
          <w:kern w:val="0"/>
          <w:sz w:val="32"/>
          <w:szCs w:val="32"/>
        </w:rPr>
        <w:t>〕</w:t>
      </w:r>
      <w:r w:rsidRPr="00B57275">
        <w:rPr>
          <w:rFonts w:ascii="Times New Roman" w:eastAsia="黑体" w:hAnsi="Times New Roman" w:cs="Times New Roman"/>
          <w:kern w:val="0"/>
          <w:sz w:val="32"/>
          <w:szCs w:val="32"/>
        </w:rPr>
        <w:t>82</w:t>
      </w:r>
      <w:r w:rsidRPr="00B57275">
        <w:rPr>
          <w:rFonts w:ascii="Times New Roman" w:eastAsia="黑体" w:hAnsi="Times New Roman" w:cs="Times New Roman"/>
          <w:sz w:val="32"/>
          <w:szCs w:val="32"/>
        </w:rPr>
        <w:t>号</w:t>
      </w:r>
      <w:r w:rsidR="00D03C51" w:rsidRPr="00B57275">
        <w:rPr>
          <w:rFonts w:ascii="Times New Roman" w:eastAsia="黑体" w:hAnsi="Times New Roman" w:cs="Times New Roman"/>
          <w:color w:val="000000"/>
          <w:sz w:val="32"/>
          <w:szCs w:val="32"/>
        </w:rPr>
        <w:t>附件</w:t>
      </w:r>
      <w:r w:rsidR="00494ED1" w:rsidRPr="00B57275">
        <w:rPr>
          <w:rFonts w:ascii="Times New Roman" w:eastAsia="黑体" w:hAnsi="Times New Roman" w:cs="Times New Roman"/>
          <w:color w:val="000000"/>
          <w:sz w:val="32"/>
          <w:szCs w:val="32"/>
        </w:rPr>
        <w:t>2</w:t>
      </w:r>
    </w:p>
    <w:p w14:paraId="3E47AE75" w14:textId="77777777" w:rsidR="00D03C51" w:rsidRPr="00B57275" w:rsidRDefault="00D03C51"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278DF4D0" w14:textId="77777777" w:rsidR="00DA2A61" w:rsidRPr="00E9248F"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E9248F">
        <w:rPr>
          <w:rFonts w:ascii="Times New Roman" w:eastAsia="方正大标宋简体" w:hAnsi="Times New Roman" w:cs="Times New Roman"/>
          <w:color w:val="000000"/>
          <w:sz w:val="44"/>
          <w:szCs w:val="42"/>
        </w:rPr>
        <w:t>全国中小企业股份转让系统</w:t>
      </w:r>
    </w:p>
    <w:p w14:paraId="0702E1B8" w14:textId="0BF5A6C8" w:rsidR="00E8133A" w:rsidRPr="00E9248F"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E9248F">
        <w:rPr>
          <w:rFonts w:ascii="Times New Roman" w:eastAsia="方正大标宋简体" w:hAnsi="Times New Roman" w:cs="Times New Roman"/>
          <w:color w:val="000000"/>
          <w:sz w:val="44"/>
          <w:szCs w:val="42"/>
        </w:rPr>
        <w:t>临时公告格式模板</w:t>
      </w:r>
    </w:p>
    <w:p w14:paraId="2CA946E3" w14:textId="396E92C3" w:rsidR="00AD085B" w:rsidRPr="00E9248F" w:rsidRDefault="00AD085B" w:rsidP="00454EB9">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eastAsiaTheme="minorEastAsia" w:hAnsi="Times New Roman" w:cs="Times New Roman"/>
          <w:sz w:val="28"/>
          <w:lang w:val="zh-CN"/>
        </w:rPr>
        <w:id w:val="-579372774"/>
        <w:docPartObj>
          <w:docPartGallery w:val="Table of Contents"/>
          <w:docPartUnique/>
        </w:docPartObj>
      </w:sdtPr>
      <w:sdtEndPr>
        <w:rPr>
          <w:b/>
          <w:bCs/>
          <w:sz w:val="21"/>
        </w:rPr>
      </w:sdtEndPr>
      <w:sdtContent>
        <w:p w14:paraId="6F5E038F" w14:textId="77777777" w:rsidR="00E9248F" w:rsidRPr="00E9248F" w:rsidRDefault="00FE6A1B">
          <w:pPr>
            <w:pStyle w:val="12"/>
            <w:tabs>
              <w:tab w:val="right" w:leader="dot" w:pos="8720"/>
            </w:tabs>
            <w:rPr>
              <w:rFonts w:ascii="Times New Roman" w:eastAsiaTheme="minorEastAsia" w:hAnsi="Times New Roman" w:cs="Times New Roman"/>
              <w:noProof/>
              <w:sz w:val="21"/>
            </w:rPr>
          </w:pPr>
          <w:r w:rsidRPr="00E9248F">
            <w:rPr>
              <w:rFonts w:ascii="Times New Roman" w:hAnsi="Times New Roman" w:cs="Times New Roman"/>
              <w:sz w:val="28"/>
            </w:rPr>
            <w:fldChar w:fldCharType="begin"/>
          </w:r>
          <w:r w:rsidRPr="00E9248F">
            <w:rPr>
              <w:rFonts w:ascii="Times New Roman" w:hAnsi="Times New Roman" w:cs="Times New Roman"/>
              <w:sz w:val="28"/>
            </w:rPr>
            <w:instrText xml:space="preserve"> TOC \o "1-1" \n \h \z \u </w:instrText>
          </w:r>
          <w:r w:rsidRPr="00E9248F">
            <w:rPr>
              <w:rFonts w:ascii="Times New Roman" w:hAnsi="Times New Roman" w:cs="Times New Roman"/>
              <w:sz w:val="28"/>
            </w:rPr>
            <w:fldChar w:fldCharType="separate"/>
          </w:r>
          <w:hyperlink w:anchor="_Toc7786402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挂牌公司关联交易公告格式模板</w:t>
            </w:r>
          </w:hyperlink>
        </w:p>
        <w:p w14:paraId="04BB7665"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2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挂牌公司股票解除限售公告格式模板</w:t>
            </w:r>
          </w:hyperlink>
        </w:p>
        <w:p w14:paraId="26B9B478"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26" w:history="1">
            <w:r w:rsidR="00E9248F" w:rsidRPr="00E9248F">
              <w:rPr>
                <w:rStyle w:val="ae"/>
                <w:rFonts w:ascii="Times New Roman" w:eastAsia="方正大标宋简体" w:hAnsi="Times New Roman" w:cs="Times New Roman"/>
                <w:bCs/>
                <w:noProof/>
                <w:kern w:val="44"/>
                <w:lang w:val="x-none" w:eastAsia="x-none"/>
              </w:rPr>
              <w:t>第</w:t>
            </w:r>
            <w:r w:rsidR="00E9248F" w:rsidRPr="00E9248F">
              <w:rPr>
                <w:rStyle w:val="ae"/>
                <w:rFonts w:ascii="Times New Roman" w:eastAsia="方正大标宋简体" w:hAnsi="Times New Roman" w:cs="Times New Roman"/>
                <w:bCs/>
                <w:noProof/>
                <w:kern w:val="44"/>
                <w:lang w:val="x-none" w:eastAsia="x-none"/>
              </w:rPr>
              <w:t>3</w:t>
            </w:r>
            <w:r w:rsidR="00E9248F" w:rsidRPr="00E9248F">
              <w:rPr>
                <w:rStyle w:val="ae"/>
                <w:rFonts w:ascii="Times New Roman" w:eastAsia="方正大标宋简体" w:hAnsi="Times New Roman" w:cs="Times New Roman"/>
                <w:bCs/>
                <w:noProof/>
                <w:kern w:val="44"/>
                <w:lang w:val="x-none" w:eastAsia="x-none"/>
              </w:rPr>
              <w:t>号</w:t>
            </w:r>
            <w:r w:rsidR="00E9248F" w:rsidRPr="00E9248F">
              <w:rPr>
                <w:rStyle w:val="ae"/>
                <w:rFonts w:ascii="Times New Roman" w:eastAsia="方正大标宋简体" w:hAnsi="Times New Roman" w:cs="Times New Roman"/>
                <w:bCs/>
                <w:noProof/>
                <w:kern w:val="44"/>
                <w:lang w:val="x-none" w:eastAsia="x-none"/>
              </w:rPr>
              <w:t xml:space="preserve"> </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eastAsia="x-none"/>
              </w:rPr>
              <w:t>挂牌公司召开股东大会通知公告格式模板</w:t>
            </w:r>
          </w:hyperlink>
        </w:p>
        <w:p w14:paraId="3D4D26C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2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挂牌公司股东大会决议公告格式模板</w:t>
            </w:r>
          </w:hyperlink>
        </w:p>
        <w:p w14:paraId="53D5693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2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挂牌公司董事、监事及高级管理人员变动公告格式模板</w:t>
            </w:r>
          </w:hyperlink>
        </w:p>
        <w:p w14:paraId="3D31994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2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挂牌公司会计政策、会计估计变更公告格式模板</w:t>
            </w:r>
          </w:hyperlink>
        </w:p>
        <w:p w14:paraId="32D11048"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挂牌公司涉及诉讼、仲裁及其进展公告格式模板</w:t>
            </w:r>
          </w:hyperlink>
        </w:p>
        <w:p w14:paraId="196A607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挂牌公司澄清公告格式模板</w:t>
            </w:r>
          </w:hyperlink>
        </w:p>
        <w:p w14:paraId="2102911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挂牌公司提供担保公告格式模板</w:t>
            </w:r>
          </w:hyperlink>
        </w:p>
        <w:p w14:paraId="7A83ED9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挂牌公司购买、出售资产公告格式模板</w:t>
            </w:r>
          </w:hyperlink>
        </w:p>
        <w:p w14:paraId="323FF2A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挂牌公司对外（委托）投资公告格式模板</w:t>
            </w:r>
          </w:hyperlink>
        </w:p>
        <w:p w14:paraId="5A4D07A6"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挂牌公司主营业务变更公告格式模板</w:t>
            </w:r>
          </w:hyperlink>
        </w:p>
        <w:p w14:paraId="582B455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挂牌公司股权质押、司法冻结公告格式模板</w:t>
            </w:r>
          </w:hyperlink>
        </w:p>
        <w:p w14:paraId="0F110DB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挂牌公司拟续聘</w:t>
            </w:r>
            <w:r w:rsidR="00E9248F" w:rsidRPr="00E9248F">
              <w:rPr>
                <w:rStyle w:val="ae"/>
                <w:rFonts w:ascii="Times New Roman" w:eastAsia="方正大标宋简体" w:hAnsi="Times New Roman" w:cs="Times New Roman"/>
                <w:noProof/>
              </w:rPr>
              <w:t>/</w:t>
            </w:r>
            <w:r w:rsidR="00E9248F" w:rsidRPr="00E9248F">
              <w:rPr>
                <w:rStyle w:val="ae"/>
                <w:rFonts w:ascii="Times New Roman" w:eastAsia="方正大标宋简体" w:hAnsi="Times New Roman" w:cs="Times New Roman"/>
                <w:noProof/>
              </w:rPr>
              <w:t>变更会计师事务所公告格式模板</w:t>
            </w:r>
          </w:hyperlink>
        </w:p>
        <w:p w14:paraId="1C48659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挂牌公司业绩快报公告格式模板</w:t>
            </w:r>
          </w:hyperlink>
        </w:p>
        <w:p w14:paraId="206E6DE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3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挂牌公司业绩快报修正公告格式模板</w:t>
            </w:r>
          </w:hyperlink>
        </w:p>
        <w:p w14:paraId="477C2B0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挂牌公司业绩预告公告格式模板</w:t>
            </w:r>
          </w:hyperlink>
        </w:p>
        <w:p w14:paraId="018AECF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挂牌公司业绩预告修正公告格式模板</w:t>
            </w:r>
          </w:hyperlink>
        </w:p>
        <w:p w14:paraId="49B2195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挂牌公司前期会计差错更正公告格式模板</w:t>
            </w:r>
          </w:hyperlink>
        </w:p>
        <w:p w14:paraId="50824B36"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挂牌公司董事会决议公告格式模板</w:t>
            </w:r>
          </w:hyperlink>
        </w:p>
        <w:p w14:paraId="318C358D"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挂牌公司监事会决议公告格式模板</w:t>
            </w:r>
          </w:hyperlink>
        </w:p>
        <w:p w14:paraId="6AEF416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挂牌公司拟修订《公司章程》公告格式模板</w:t>
            </w:r>
          </w:hyperlink>
        </w:p>
        <w:p w14:paraId="77AC1A4D"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挂牌公司治理制度格式模板</w:t>
            </w:r>
          </w:hyperlink>
        </w:p>
        <w:p w14:paraId="2079E3C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挂牌公司权益分派预案公告格式模板</w:t>
            </w:r>
          </w:hyperlink>
        </w:p>
        <w:p w14:paraId="7F23064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挂牌公司权益分派实施公告格式模板</w:t>
            </w:r>
          </w:hyperlink>
        </w:p>
        <w:p w14:paraId="7DB3CCB8"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4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挂牌公司新增股份在全国股份转让系统挂牌并公开交易的公告格式模板</w:t>
            </w:r>
          </w:hyperlink>
        </w:p>
        <w:p w14:paraId="75C1984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挂牌公司变更持续督导主办券商公告格式模板</w:t>
            </w:r>
          </w:hyperlink>
        </w:p>
        <w:p w14:paraId="1EFB586C"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挂牌公司关于变更股票交易方式的提示性公告格式模板</w:t>
            </w:r>
          </w:hyperlink>
        </w:p>
        <w:p w14:paraId="2B7BFA7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29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挂牌公司或关联方收到行政处罚或自律监管措施的公告格式模板</w:t>
            </w:r>
          </w:hyperlink>
        </w:p>
        <w:p w14:paraId="4E4512F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30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挂牌公司关于申请股票首次公开发行并上市及其进展公告格式模板</w:t>
            </w:r>
          </w:hyperlink>
        </w:p>
        <w:p w14:paraId="4AF5056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31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权益变动报告书公告格式模板</w:t>
            </w:r>
          </w:hyperlink>
        </w:p>
        <w:p w14:paraId="34DD872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32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挂牌公司第一大股东、控股股东、实际控制人及其一致行动人变更公告格式模板</w:t>
            </w:r>
          </w:hyperlink>
        </w:p>
        <w:p w14:paraId="3195CBBD"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6" w:history="1">
            <w:r w:rsidR="00E9248F" w:rsidRPr="00E9248F">
              <w:rPr>
                <w:rStyle w:val="ae"/>
                <w:rFonts w:ascii="Times New Roman" w:eastAsia="方正大标宋简体" w:hAnsi="Times New Roman" w:cs="Times New Roman"/>
                <w:noProof/>
                <w:kern w:val="0"/>
              </w:rPr>
              <w:t>第</w:t>
            </w:r>
            <w:r w:rsidR="00E9248F" w:rsidRPr="00E9248F">
              <w:rPr>
                <w:rStyle w:val="ae"/>
                <w:rFonts w:ascii="Times New Roman" w:eastAsia="方正大标宋简体" w:hAnsi="Times New Roman" w:cs="Times New Roman"/>
                <w:noProof/>
                <w:kern w:val="0"/>
              </w:rPr>
              <w:t>33</w:t>
            </w:r>
            <w:r w:rsidR="00E9248F" w:rsidRPr="00E9248F">
              <w:rPr>
                <w:rStyle w:val="ae"/>
                <w:rFonts w:ascii="Times New Roman" w:eastAsia="方正大标宋简体" w:hAnsi="Times New Roman" w:cs="Times New Roman"/>
                <w:noProof/>
                <w:kern w:val="0"/>
              </w:rPr>
              <w:t>号</w:t>
            </w:r>
            <w:r w:rsidR="00E9248F" w:rsidRPr="00E9248F">
              <w:rPr>
                <w:rStyle w:val="ae"/>
                <w:rFonts w:ascii="Times New Roman" w:eastAsia="方正大标宋简体" w:hAnsi="Times New Roman" w:cs="Times New Roman"/>
                <w:noProof/>
                <w:kern w:val="0"/>
              </w:rPr>
              <w:t xml:space="preserve">  </w:t>
            </w:r>
            <w:r w:rsidR="00E9248F" w:rsidRPr="00E9248F">
              <w:rPr>
                <w:rStyle w:val="ae"/>
                <w:rFonts w:ascii="Times New Roman" w:eastAsia="方正大标宋简体" w:hAnsi="Times New Roman" w:cs="Times New Roman"/>
                <w:noProof/>
                <w:kern w:val="0"/>
              </w:rPr>
              <w:t>挂牌公司及其关联方被纳入失信联合惩戒对象的公告格</w:t>
            </w:r>
            <w:r w:rsidR="00E9248F" w:rsidRPr="00E9248F">
              <w:rPr>
                <w:rStyle w:val="ae"/>
                <w:rFonts w:ascii="Times New Roman" w:eastAsia="方正大标宋简体" w:hAnsi="Times New Roman" w:cs="Times New Roman"/>
                <w:noProof/>
                <w:kern w:val="0"/>
              </w:rPr>
              <w:lastRenderedPageBreak/>
              <w:t>式模板</w:t>
            </w:r>
          </w:hyperlink>
        </w:p>
        <w:p w14:paraId="5AB5E7D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7" w:history="1">
            <w:r w:rsidR="00E9248F" w:rsidRPr="00E9248F">
              <w:rPr>
                <w:rStyle w:val="ae"/>
                <w:rFonts w:ascii="Times New Roman" w:eastAsia="方正大标宋简体" w:hAnsi="Times New Roman" w:cs="Times New Roman"/>
                <w:noProof/>
                <w:kern w:val="0"/>
              </w:rPr>
              <w:t>第</w:t>
            </w:r>
            <w:r w:rsidR="00E9248F" w:rsidRPr="00E9248F">
              <w:rPr>
                <w:rStyle w:val="ae"/>
                <w:rFonts w:ascii="Times New Roman" w:eastAsia="方正大标宋简体" w:hAnsi="Times New Roman" w:cs="Times New Roman"/>
                <w:noProof/>
                <w:kern w:val="0"/>
              </w:rPr>
              <w:t>34</w:t>
            </w:r>
            <w:r w:rsidR="00E9248F" w:rsidRPr="00E9248F">
              <w:rPr>
                <w:rStyle w:val="ae"/>
                <w:rFonts w:ascii="Times New Roman" w:eastAsia="方正大标宋简体" w:hAnsi="Times New Roman" w:cs="Times New Roman"/>
                <w:noProof/>
                <w:kern w:val="0"/>
              </w:rPr>
              <w:t>号</w:t>
            </w:r>
            <w:r w:rsidR="00E9248F" w:rsidRPr="00E9248F">
              <w:rPr>
                <w:rStyle w:val="ae"/>
                <w:rFonts w:ascii="Times New Roman" w:eastAsia="方正大标宋简体" w:hAnsi="Times New Roman" w:cs="Times New Roman"/>
                <w:noProof/>
                <w:kern w:val="0"/>
              </w:rPr>
              <w:t xml:space="preserve">  </w:t>
            </w:r>
            <w:r w:rsidR="00E9248F" w:rsidRPr="00E9248F">
              <w:rPr>
                <w:rStyle w:val="ae"/>
                <w:rFonts w:ascii="Times New Roman" w:eastAsia="方正大标宋简体" w:hAnsi="Times New Roman" w:cs="Times New Roman"/>
                <w:noProof/>
                <w:kern w:val="0"/>
              </w:rPr>
              <w:t>关于承诺事项新增情形及其履行进展的公告格式模板</w:t>
            </w:r>
          </w:hyperlink>
        </w:p>
        <w:p w14:paraId="0F8B858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8" w:history="1">
            <w:r w:rsidR="00E9248F" w:rsidRPr="00E9248F">
              <w:rPr>
                <w:rStyle w:val="ae"/>
                <w:rFonts w:ascii="Times New Roman" w:eastAsia="方正大标宋简体" w:hAnsi="Times New Roman" w:cs="Times New Roman"/>
                <w:noProof/>
                <w:kern w:val="0"/>
              </w:rPr>
              <w:t>第</w:t>
            </w:r>
            <w:r w:rsidR="00E9248F" w:rsidRPr="00E9248F">
              <w:rPr>
                <w:rStyle w:val="ae"/>
                <w:rFonts w:ascii="Times New Roman" w:eastAsia="方正大标宋简体" w:hAnsi="Times New Roman" w:cs="Times New Roman"/>
                <w:noProof/>
                <w:kern w:val="0"/>
              </w:rPr>
              <w:t>35</w:t>
            </w:r>
            <w:r w:rsidR="00E9248F" w:rsidRPr="00E9248F">
              <w:rPr>
                <w:rStyle w:val="ae"/>
                <w:rFonts w:ascii="Times New Roman" w:eastAsia="方正大标宋简体" w:hAnsi="Times New Roman" w:cs="Times New Roman"/>
                <w:noProof/>
                <w:kern w:val="0"/>
              </w:rPr>
              <w:t>号</w:t>
            </w:r>
            <w:r w:rsidR="00E9248F" w:rsidRPr="00E9248F">
              <w:rPr>
                <w:rStyle w:val="ae"/>
                <w:rFonts w:ascii="Times New Roman" w:eastAsia="方正大标宋简体" w:hAnsi="Times New Roman" w:cs="Times New Roman"/>
                <w:noProof/>
                <w:kern w:val="0"/>
              </w:rPr>
              <w:t xml:space="preserve">  </w:t>
            </w:r>
            <w:r w:rsidR="00E9248F" w:rsidRPr="00E9248F">
              <w:rPr>
                <w:rStyle w:val="ae"/>
                <w:rFonts w:ascii="Times New Roman" w:eastAsia="方正大标宋简体" w:hAnsi="Times New Roman" w:cs="Times New Roman"/>
                <w:noProof/>
                <w:kern w:val="0"/>
              </w:rPr>
              <w:t>挂牌公司股票交易被实行风险警示公告格式模板</w:t>
            </w:r>
          </w:hyperlink>
        </w:p>
        <w:p w14:paraId="768DAFB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59"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36</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挂牌公司股票交易撤销风险警示公告格式模板</w:t>
            </w:r>
          </w:hyperlink>
        </w:p>
        <w:p w14:paraId="349B7B2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0"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37</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挂牌公司全称变更公告格式模板</w:t>
            </w:r>
          </w:hyperlink>
        </w:p>
        <w:p w14:paraId="4BD0D93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1"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38</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挂牌公司证券简称变更公告格式模板</w:t>
            </w:r>
          </w:hyperlink>
        </w:p>
        <w:p w14:paraId="26290BF6"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39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挂牌公司优先股股份在全国股份转让系统挂牌转让的公告格式模板</w:t>
            </w:r>
          </w:hyperlink>
        </w:p>
        <w:p w14:paraId="0FBCAA1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3"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40</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挂牌公司优先股股息派发实施公告</w:t>
            </w:r>
            <w:r w:rsidR="00E9248F" w:rsidRPr="00E9248F">
              <w:rPr>
                <w:rStyle w:val="ae"/>
                <w:rFonts w:ascii="Times New Roman" w:eastAsia="方正大标宋简体" w:hAnsi="Times New Roman" w:cs="Times New Roman"/>
                <w:noProof/>
                <w:kern w:val="0"/>
                <w:lang w:val="zh-CN"/>
              </w:rPr>
              <w:t>格式模板</w:t>
            </w:r>
          </w:hyperlink>
        </w:p>
        <w:p w14:paraId="53D535E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4"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41</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挂牌公司优先股股息派发结果公告</w:t>
            </w:r>
            <w:r w:rsidR="00E9248F" w:rsidRPr="00E9248F">
              <w:rPr>
                <w:rStyle w:val="ae"/>
                <w:rFonts w:ascii="Times New Roman" w:eastAsia="方正大标宋简体" w:hAnsi="Times New Roman" w:cs="Times New Roman"/>
                <w:noProof/>
                <w:kern w:val="0"/>
                <w:lang w:val="zh-CN"/>
              </w:rPr>
              <w:t>格式模板</w:t>
            </w:r>
          </w:hyperlink>
        </w:p>
        <w:p w14:paraId="3580BB3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两网及退市公司股票转让方式变更公告格式模板</w:t>
            </w:r>
          </w:hyperlink>
        </w:p>
        <w:p w14:paraId="269A71C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6" w:history="1">
            <w:r w:rsidR="00E9248F" w:rsidRPr="00E9248F">
              <w:rPr>
                <w:rStyle w:val="ae"/>
                <w:rFonts w:ascii="Times New Roman" w:eastAsia="方正大标宋简体" w:hAnsi="Times New Roman" w:cs="Times New Roman"/>
                <w:noProof/>
                <w:kern w:val="0"/>
              </w:rPr>
              <w:t>第</w:t>
            </w:r>
            <w:r w:rsidR="00E9248F" w:rsidRPr="00E9248F">
              <w:rPr>
                <w:rStyle w:val="ae"/>
                <w:rFonts w:ascii="Times New Roman" w:eastAsia="方正大标宋简体" w:hAnsi="Times New Roman" w:cs="Times New Roman"/>
                <w:noProof/>
                <w:kern w:val="0"/>
              </w:rPr>
              <w:t>43</w:t>
            </w:r>
            <w:r w:rsidR="00E9248F" w:rsidRPr="00E9248F">
              <w:rPr>
                <w:rStyle w:val="ae"/>
                <w:rFonts w:ascii="Times New Roman" w:eastAsia="方正大标宋简体" w:hAnsi="Times New Roman" w:cs="Times New Roman"/>
                <w:noProof/>
                <w:kern w:val="0"/>
              </w:rPr>
              <w:t>号</w:t>
            </w:r>
            <w:r w:rsidR="00E9248F" w:rsidRPr="00E9248F">
              <w:rPr>
                <w:rStyle w:val="ae"/>
                <w:rFonts w:ascii="Times New Roman" w:eastAsia="方正大标宋简体" w:hAnsi="Times New Roman" w:cs="Times New Roman"/>
                <w:noProof/>
                <w:kern w:val="0"/>
              </w:rPr>
              <w:t xml:space="preserve"> </w:t>
            </w:r>
            <w:r w:rsidR="00E9248F" w:rsidRPr="00E9248F">
              <w:rPr>
                <w:rStyle w:val="ae"/>
                <w:rFonts w:ascii="Times New Roman" w:eastAsia="方正大标宋简体" w:hAnsi="Times New Roman" w:cs="Times New Roman"/>
                <w:noProof/>
                <w:kern w:val="0"/>
              </w:rPr>
              <w:t>挂牌公司关于股东所持公司股份自愿限售公告格式模板</w:t>
            </w:r>
          </w:hyperlink>
        </w:p>
        <w:p w14:paraId="0E0C193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挂牌公司股东大会延期公告格式模板</w:t>
            </w:r>
          </w:hyperlink>
        </w:p>
        <w:p w14:paraId="012F393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挂牌公司股东大会增加临时提案的公告格式模板</w:t>
            </w:r>
          </w:hyperlink>
        </w:p>
        <w:p w14:paraId="0BB34A6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6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挂牌公司关于公司定期报告预计无法按期披露的提示性公告格式模板</w:t>
            </w:r>
          </w:hyperlink>
        </w:p>
        <w:p w14:paraId="783A0D35"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挂牌公司关于预计日常性关联交易公告格式模板</w:t>
            </w:r>
          </w:hyperlink>
        </w:p>
        <w:p w14:paraId="6619B40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挂牌公司关于申请首次公开发行境外上市外资股并上市及其进展公告格式模板</w:t>
            </w:r>
          </w:hyperlink>
        </w:p>
        <w:p w14:paraId="031B9BC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49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做市商关于做市股票回售或转售约定的公告格式模板</w:t>
            </w:r>
          </w:hyperlink>
        </w:p>
        <w:p w14:paraId="5534D09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做市商关于做市股票回售或转售约定变更的公告格式模</w:t>
            </w:r>
            <w:r w:rsidR="00E9248F" w:rsidRPr="00E9248F">
              <w:rPr>
                <w:rStyle w:val="ae"/>
                <w:rFonts w:ascii="Times New Roman" w:eastAsia="方正大标宋简体" w:hAnsi="Times New Roman" w:cs="Times New Roman"/>
                <w:noProof/>
              </w:rPr>
              <w:lastRenderedPageBreak/>
              <w:t>板</w:t>
            </w:r>
          </w:hyperlink>
        </w:p>
        <w:p w14:paraId="6633889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做市商关于做市股票回售或转售履约的公告格式模板</w:t>
            </w:r>
          </w:hyperlink>
        </w:p>
        <w:p w14:paraId="620B5E1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做市商关于做市股票回售或转售约定终止的公告格式模板</w:t>
            </w:r>
          </w:hyperlink>
        </w:p>
        <w:p w14:paraId="6924BD3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挂牌公司债券发行结果公告格式模板</w:t>
            </w:r>
          </w:hyperlink>
        </w:p>
        <w:p w14:paraId="417CD228"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主办券商关于挂牌公司风险事项提示性公告格式模板</w:t>
            </w:r>
          </w:hyperlink>
        </w:p>
        <w:p w14:paraId="6C97322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挂牌公司回购股份方案公告格式模板</w:t>
            </w:r>
          </w:hyperlink>
        </w:p>
        <w:p w14:paraId="7F6CECE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7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挂牌公司定向回购方案公告格式模板</w:t>
            </w:r>
          </w:hyperlink>
        </w:p>
        <w:p w14:paraId="10C8F37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挂牌公司回购进展情况公告格式模板</w:t>
            </w:r>
          </w:hyperlink>
        </w:p>
        <w:p w14:paraId="08311A3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挂牌公司回购股份结果公告格式模板</w:t>
            </w:r>
          </w:hyperlink>
        </w:p>
        <w:p w14:paraId="5EC663E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59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挂牌公司回购股份注销完成暨股份变动公告格式模板</w:t>
            </w:r>
          </w:hyperlink>
        </w:p>
        <w:p w14:paraId="7BF26A4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挂牌公司股票交易异常波动公告格式模板</w:t>
            </w:r>
          </w:hyperlink>
        </w:p>
        <w:p w14:paraId="1DE51BB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4" w:history="1">
            <w:r w:rsidR="00E9248F" w:rsidRPr="00E9248F">
              <w:rPr>
                <w:rStyle w:val="ae"/>
                <w:rFonts w:ascii="Times New Roman" w:eastAsia="方正大标宋简体" w:hAnsi="Times New Roman" w:cs="Times New Roman"/>
                <w:bCs/>
                <w:noProof/>
                <w:kern w:val="44"/>
                <w:lang w:val="x-none"/>
              </w:rPr>
              <w:t>第</w:t>
            </w:r>
            <w:r w:rsidR="00E9248F" w:rsidRPr="00E9248F">
              <w:rPr>
                <w:rStyle w:val="ae"/>
                <w:rFonts w:ascii="Times New Roman" w:eastAsia="方正大标宋简体" w:hAnsi="Times New Roman" w:cs="Times New Roman"/>
                <w:bCs/>
                <w:noProof/>
                <w:kern w:val="44"/>
                <w:lang w:val="x-none"/>
              </w:rPr>
              <w:t>61</w:t>
            </w:r>
            <w:r w:rsidR="00E9248F" w:rsidRPr="00E9248F">
              <w:rPr>
                <w:rStyle w:val="ae"/>
                <w:rFonts w:ascii="Times New Roman" w:eastAsia="方正大标宋简体" w:hAnsi="Times New Roman" w:cs="Times New Roman"/>
                <w:bCs/>
                <w:noProof/>
                <w:kern w:val="44"/>
                <w:lang w:val="x-none"/>
              </w:rPr>
              <w:t>号</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挂牌公司关于筹备股票公开发行并在精选层挂牌相关工作的提示性公告格式模板</w:t>
            </w:r>
          </w:hyperlink>
        </w:p>
        <w:p w14:paraId="7963F165"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挂牌公司关于申请股票公开发行并在精选层挂牌辅导备案及其进展公告格式模板</w:t>
            </w:r>
          </w:hyperlink>
        </w:p>
        <w:p w14:paraId="0A30B45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挂牌公司关于董事会审议股票公开发行并在精选层挂牌议案的提示性公告格式模板</w:t>
            </w:r>
          </w:hyperlink>
        </w:p>
        <w:p w14:paraId="09824E6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精选层挂牌公司购买、出售资产公告格式模板</w:t>
            </w:r>
          </w:hyperlink>
        </w:p>
        <w:p w14:paraId="6705DFF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精选层挂牌公司对外（委托）投资公告格式模板</w:t>
            </w:r>
          </w:hyperlink>
        </w:p>
        <w:p w14:paraId="676DE2D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8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精选层挂牌公司提供担保公告格式模板</w:t>
            </w:r>
          </w:hyperlink>
        </w:p>
        <w:p w14:paraId="7DA34ED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精选层挂牌公司关联交易公告格式模板</w:t>
            </w:r>
          </w:hyperlink>
        </w:p>
        <w:p w14:paraId="7D14123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精选层挂牌公司关于预计日常性关联交易公告格式模板</w:t>
            </w:r>
          </w:hyperlink>
        </w:p>
        <w:p w14:paraId="060C149D"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69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精选层挂牌公司权益分派预案公告格式模板</w:t>
            </w:r>
          </w:hyperlink>
        </w:p>
        <w:p w14:paraId="187F80E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精选层挂牌公司股权质押、司法冻结、解除质押、解除冻结公告格式模板</w:t>
            </w:r>
          </w:hyperlink>
        </w:p>
        <w:p w14:paraId="6E81351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精选层挂牌公司董事未亲自出席董事会会议的说明公告格式模板</w:t>
            </w:r>
          </w:hyperlink>
        </w:p>
        <w:p w14:paraId="6DDFD53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精选层挂牌公司开展新业务公告格式模板</w:t>
            </w:r>
          </w:hyperlink>
        </w:p>
        <w:p w14:paraId="3F0412B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精选层挂牌公司重要在研产品（项目）进展的提示公告格式模板</w:t>
            </w:r>
          </w:hyperlink>
        </w:p>
        <w:p w14:paraId="1A4F186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7" w:history="1">
            <w:r w:rsidR="00E9248F" w:rsidRPr="00E9248F">
              <w:rPr>
                <w:rStyle w:val="ae"/>
                <w:rFonts w:ascii="Times New Roman" w:eastAsia="方正大标宋简体" w:hAnsi="Times New Roman" w:cs="Times New Roman"/>
                <w:noProof/>
                <w:kern w:val="0"/>
              </w:rPr>
              <w:t>第</w:t>
            </w:r>
            <w:r w:rsidR="00E9248F" w:rsidRPr="00E9248F">
              <w:rPr>
                <w:rStyle w:val="ae"/>
                <w:rFonts w:ascii="Times New Roman" w:eastAsia="方正大标宋简体" w:hAnsi="Times New Roman" w:cs="Times New Roman"/>
                <w:noProof/>
                <w:kern w:val="0"/>
              </w:rPr>
              <w:t>74</w:t>
            </w:r>
            <w:r w:rsidR="00E9248F" w:rsidRPr="00E9248F">
              <w:rPr>
                <w:rStyle w:val="ae"/>
                <w:rFonts w:ascii="Times New Roman" w:eastAsia="方正大标宋简体" w:hAnsi="Times New Roman" w:cs="Times New Roman"/>
                <w:noProof/>
                <w:kern w:val="0"/>
              </w:rPr>
              <w:t>号</w:t>
            </w:r>
            <w:r w:rsidR="00E9248F" w:rsidRPr="00E9248F">
              <w:rPr>
                <w:rStyle w:val="ae"/>
                <w:rFonts w:ascii="Times New Roman" w:eastAsia="方正大标宋简体" w:hAnsi="Times New Roman" w:cs="Times New Roman"/>
                <w:noProof/>
                <w:kern w:val="0"/>
              </w:rPr>
              <w:t xml:space="preserve">  </w:t>
            </w:r>
            <w:r w:rsidR="00E9248F" w:rsidRPr="00E9248F">
              <w:rPr>
                <w:rStyle w:val="ae"/>
                <w:rFonts w:ascii="Times New Roman" w:eastAsia="方正大标宋简体" w:hAnsi="Times New Roman" w:cs="Times New Roman"/>
                <w:noProof/>
                <w:kern w:val="0"/>
              </w:rPr>
              <w:t>精选层挂牌公司股票交易被实行降层风险警示公告格式模板</w:t>
            </w:r>
          </w:hyperlink>
        </w:p>
        <w:p w14:paraId="6767EF0C"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精选层挂牌公司持股</w:t>
            </w:r>
            <w:r w:rsidR="00E9248F" w:rsidRPr="00E9248F">
              <w:rPr>
                <w:rStyle w:val="ae"/>
                <w:rFonts w:ascii="Times New Roman" w:eastAsia="方正大标宋简体" w:hAnsi="Times New Roman" w:cs="Times New Roman"/>
                <w:noProof/>
              </w:rPr>
              <w:t>5%</w:t>
            </w:r>
            <w:r w:rsidR="00E9248F" w:rsidRPr="00E9248F">
              <w:rPr>
                <w:rStyle w:val="ae"/>
                <w:rFonts w:ascii="Times New Roman" w:eastAsia="方正大标宋简体" w:hAnsi="Times New Roman" w:cs="Times New Roman"/>
                <w:noProof/>
              </w:rPr>
              <w:t>以上股东、实际控制人、董监高减持股份计划</w:t>
            </w:r>
            <w:r w:rsidR="00E9248F" w:rsidRPr="00E9248F">
              <w:rPr>
                <w:rStyle w:val="ae"/>
                <w:rFonts w:ascii="Times New Roman" w:eastAsia="方正大标宋简体" w:hAnsi="Times New Roman" w:cs="Times New Roman"/>
                <w:noProof/>
              </w:rPr>
              <w:t>/</w:t>
            </w:r>
            <w:r w:rsidR="00E9248F" w:rsidRPr="00E9248F">
              <w:rPr>
                <w:rStyle w:val="ae"/>
                <w:rFonts w:ascii="Times New Roman" w:eastAsia="方正大标宋简体" w:hAnsi="Times New Roman" w:cs="Times New Roman"/>
                <w:noProof/>
              </w:rPr>
              <w:t>进展</w:t>
            </w:r>
            <w:r w:rsidR="00E9248F" w:rsidRPr="00E9248F">
              <w:rPr>
                <w:rStyle w:val="ae"/>
                <w:rFonts w:ascii="Times New Roman" w:eastAsia="方正大标宋简体" w:hAnsi="Times New Roman" w:cs="Times New Roman"/>
                <w:noProof/>
              </w:rPr>
              <w:t>/</w:t>
            </w:r>
            <w:r w:rsidR="00E9248F" w:rsidRPr="00E9248F">
              <w:rPr>
                <w:rStyle w:val="ae"/>
                <w:rFonts w:ascii="Times New Roman" w:eastAsia="方正大标宋简体" w:hAnsi="Times New Roman" w:cs="Times New Roman"/>
                <w:noProof/>
              </w:rPr>
              <w:t>结果公告格式模板</w:t>
            </w:r>
          </w:hyperlink>
        </w:p>
        <w:p w14:paraId="194A9214"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09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公开征集投票权公告格式模板</w:t>
            </w:r>
          </w:hyperlink>
        </w:p>
        <w:p w14:paraId="5CD2C04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挂牌公司关于股东持股情况变动的提示性公告模板</w:t>
            </w:r>
          </w:hyperlink>
        </w:p>
        <w:p w14:paraId="1C26B09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挂牌公司股东增持股份计划</w:t>
            </w:r>
            <w:r w:rsidR="00E9248F" w:rsidRPr="00E9248F">
              <w:rPr>
                <w:rStyle w:val="ae"/>
                <w:rFonts w:ascii="Times New Roman" w:eastAsia="方正大标宋简体" w:hAnsi="Times New Roman" w:cs="Times New Roman"/>
                <w:noProof/>
              </w:rPr>
              <w:t>/</w:t>
            </w:r>
            <w:r w:rsidR="00E9248F" w:rsidRPr="00E9248F">
              <w:rPr>
                <w:rStyle w:val="ae"/>
                <w:rFonts w:ascii="Times New Roman" w:eastAsia="方正大标宋简体" w:hAnsi="Times New Roman" w:cs="Times New Roman"/>
                <w:noProof/>
              </w:rPr>
              <w:t>进展</w:t>
            </w:r>
            <w:r w:rsidR="00E9248F" w:rsidRPr="00E9248F">
              <w:rPr>
                <w:rStyle w:val="ae"/>
                <w:rFonts w:ascii="Times New Roman" w:eastAsia="方正大标宋简体" w:hAnsi="Times New Roman" w:cs="Times New Roman"/>
                <w:noProof/>
              </w:rPr>
              <w:t>/</w:t>
            </w:r>
            <w:r w:rsidR="00E9248F" w:rsidRPr="00E9248F">
              <w:rPr>
                <w:rStyle w:val="ae"/>
                <w:rFonts w:ascii="Times New Roman" w:eastAsia="方正大标宋简体" w:hAnsi="Times New Roman" w:cs="Times New Roman"/>
                <w:noProof/>
              </w:rPr>
              <w:t>结果公告格式模板</w:t>
            </w:r>
          </w:hyperlink>
        </w:p>
        <w:p w14:paraId="135274E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79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挂牌公司投资者说明会预告公告格式模板</w:t>
            </w:r>
          </w:hyperlink>
        </w:p>
        <w:p w14:paraId="5D5C14D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挂牌公司关于接待机构投资者调研情况的公告</w:t>
            </w:r>
          </w:hyperlink>
        </w:p>
        <w:p w14:paraId="3098622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挂牌公司股票停牌公告格式模板</w:t>
            </w:r>
          </w:hyperlink>
        </w:p>
        <w:p w14:paraId="60FA818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挂牌公司股票复牌公告格式模板</w:t>
            </w:r>
          </w:hyperlink>
        </w:p>
        <w:p w14:paraId="05471E10"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挂牌公司股票停牌进展公告格式模板</w:t>
            </w:r>
          </w:hyperlink>
        </w:p>
        <w:p w14:paraId="14590A6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挂牌公司股票延期复牌公告格式模板</w:t>
            </w:r>
          </w:hyperlink>
        </w:p>
        <w:p w14:paraId="36EFF86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挂牌公司股票停牌事项变更公告格式模板</w:t>
            </w:r>
          </w:hyperlink>
        </w:p>
        <w:p w14:paraId="2F19D7C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0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挂牌公司股票强制停牌公告格式模板</w:t>
            </w:r>
          </w:hyperlink>
        </w:p>
        <w:p w14:paraId="0D78660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挂牌公司股票强制复牌公告格式模板</w:t>
            </w:r>
          </w:hyperlink>
        </w:p>
        <w:p w14:paraId="5EF002B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挂牌公司可能触发降层情形的风险提示公告格式模板</w:t>
            </w:r>
          </w:hyperlink>
        </w:p>
        <w:p w14:paraId="38A552A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89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挂牌公司可能触发降层情形的进展公告格式模板</w:t>
            </w:r>
          </w:hyperlink>
        </w:p>
        <w:p w14:paraId="39612D55"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3"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90</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挂牌公司可能触发降层情形的风险解除公告格式模板</w:t>
            </w:r>
          </w:hyperlink>
        </w:p>
        <w:p w14:paraId="6014ED18"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挂牌公司触发降层情形的风险提示公告格式模板</w:t>
            </w:r>
          </w:hyperlink>
        </w:p>
        <w:p w14:paraId="1DD89C0B"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挂牌公司触发降层情形的进展公告格式模板</w:t>
            </w:r>
          </w:hyperlink>
        </w:p>
        <w:p w14:paraId="19E7222C"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挂牌公司被全国股转公司作出降层决定的公告格式模板</w:t>
            </w:r>
          </w:hyperlink>
        </w:p>
        <w:p w14:paraId="5316B319"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挂牌公司被降层的公告格式模板</w:t>
            </w:r>
          </w:hyperlink>
        </w:p>
        <w:p w14:paraId="28E19A01"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8"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95</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精选层挂牌公司关于董事会审议转板上市相关事宜的提示性公告格式模板</w:t>
            </w:r>
          </w:hyperlink>
        </w:p>
        <w:p w14:paraId="71DDDC9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19"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96</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精选层挂牌公司关于推进转板上市事宜的进展公告格式模板</w:t>
            </w:r>
          </w:hyperlink>
        </w:p>
        <w:p w14:paraId="6765ABCE"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0"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97</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精选层挂牌公司关于申请转板上市及其进展公告格式模板</w:t>
            </w:r>
          </w:hyperlink>
        </w:p>
        <w:p w14:paraId="427CFB57"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1"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98</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精选层挂牌公司关于公司股票因转板上市在全国中小企业股份转让系统终止挂牌公告格式模板</w:t>
            </w:r>
          </w:hyperlink>
        </w:p>
        <w:p w14:paraId="4FC31BF6"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2"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99</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精选层挂牌公司董事会决议公告格式模板</w:t>
            </w:r>
          </w:hyperlink>
        </w:p>
        <w:p w14:paraId="0B1480AA"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3" w:history="1">
            <w:r w:rsidR="00E9248F" w:rsidRPr="00E9248F">
              <w:rPr>
                <w:rStyle w:val="ae"/>
                <w:rFonts w:ascii="Times New Roman" w:eastAsia="方正大标宋简体" w:hAnsi="Times New Roman" w:cs="Times New Roman"/>
                <w:bCs/>
                <w:noProof/>
                <w:kern w:val="44"/>
                <w:lang w:val="x-none" w:eastAsia="x-none"/>
              </w:rPr>
              <w:t>第</w:t>
            </w:r>
            <w:r w:rsidR="00E9248F" w:rsidRPr="00E9248F">
              <w:rPr>
                <w:rStyle w:val="ae"/>
                <w:rFonts w:ascii="Times New Roman" w:eastAsia="方正大标宋简体" w:hAnsi="Times New Roman" w:cs="Times New Roman"/>
                <w:bCs/>
                <w:noProof/>
                <w:kern w:val="44"/>
                <w:lang w:val="x-none" w:eastAsia="x-none"/>
              </w:rPr>
              <w:t>10</w:t>
            </w:r>
            <w:r w:rsidR="00E9248F" w:rsidRPr="00E9248F">
              <w:rPr>
                <w:rStyle w:val="ae"/>
                <w:rFonts w:ascii="Times New Roman" w:eastAsia="方正大标宋简体" w:hAnsi="Times New Roman" w:cs="Times New Roman"/>
                <w:bCs/>
                <w:noProof/>
                <w:kern w:val="44"/>
                <w:lang w:val="x-none"/>
              </w:rPr>
              <w:t>0</w:t>
            </w:r>
            <w:r w:rsidR="00E9248F" w:rsidRPr="00E9248F">
              <w:rPr>
                <w:rStyle w:val="ae"/>
                <w:rFonts w:ascii="Times New Roman" w:eastAsia="方正大标宋简体" w:hAnsi="Times New Roman" w:cs="Times New Roman"/>
                <w:bCs/>
                <w:noProof/>
                <w:kern w:val="44"/>
                <w:lang w:val="x-none" w:eastAsia="x-none"/>
              </w:rPr>
              <w:t>号</w:t>
            </w:r>
            <w:r w:rsidR="00E9248F" w:rsidRPr="00E9248F">
              <w:rPr>
                <w:rStyle w:val="ae"/>
                <w:rFonts w:ascii="Times New Roman" w:eastAsia="方正大标宋简体" w:hAnsi="Times New Roman" w:cs="Times New Roman"/>
                <w:bCs/>
                <w:noProof/>
                <w:kern w:val="44"/>
                <w:lang w:val="x-none" w:eastAsia="x-none"/>
              </w:rPr>
              <w:t xml:space="preserve"> </w:t>
            </w:r>
            <w:r w:rsidR="00E9248F" w:rsidRPr="00E9248F">
              <w:rPr>
                <w:rStyle w:val="ae"/>
                <w:rFonts w:ascii="Times New Roman" w:eastAsia="方正大标宋简体" w:hAnsi="Times New Roman" w:cs="Times New Roman"/>
                <w:bCs/>
                <w:noProof/>
                <w:kern w:val="44"/>
                <w:lang w:val="x-none"/>
              </w:rPr>
              <w:t xml:space="preserve"> </w:t>
            </w:r>
            <w:r w:rsidR="00E9248F" w:rsidRPr="00E9248F">
              <w:rPr>
                <w:rStyle w:val="ae"/>
                <w:rFonts w:ascii="Times New Roman" w:eastAsia="方正大标宋简体" w:hAnsi="Times New Roman" w:cs="Times New Roman"/>
                <w:bCs/>
                <w:noProof/>
                <w:kern w:val="44"/>
                <w:lang w:val="x-none"/>
              </w:rPr>
              <w:t>精选层</w:t>
            </w:r>
            <w:r w:rsidR="00E9248F" w:rsidRPr="00E9248F">
              <w:rPr>
                <w:rStyle w:val="ae"/>
                <w:rFonts w:ascii="Times New Roman" w:eastAsia="方正大标宋简体" w:hAnsi="Times New Roman" w:cs="Times New Roman"/>
                <w:bCs/>
                <w:noProof/>
                <w:kern w:val="44"/>
                <w:lang w:val="x-none" w:eastAsia="x-none"/>
              </w:rPr>
              <w:t>挂牌公司召开股东大会通知公告格式模板</w:t>
            </w:r>
          </w:hyperlink>
        </w:p>
        <w:p w14:paraId="2C98BA7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4"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101</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精选层挂牌公司股东大会决议公告格式模板</w:t>
            </w:r>
          </w:hyperlink>
        </w:p>
        <w:p w14:paraId="7A377193"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5"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102</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精选层挂牌公司触发稳定股价措施启动条件的提示性公告格式模板</w:t>
            </w:r>
          </w:hyperlink>
        </w:p>
        <w:p w14:paraId="3C0D13A2"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6"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103</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精选层挂牌公司实施稳定股价方案公告格式模板</w:t>
            </w:r>
          </w:hyperlink>
        </w:p>
        <w:p w14:paraId="5CB6F1CF" w14:textId="77777777" w:rsidR="00E9248F" w:rsidRPr="00E9248F" w:rsidRDefault="00BB35A3">
          <w:pPr>
            <w:pStyle w:val="12"/>
            <w:tabs>
              <w:tab w:val="right" w:leader="dot" w:pos="8720"/>
            </w:tabs>
            <w:rPr>
              <w:rFonts w:ascii="Times New Roman" w:eastAsiaTheme="minorEastAsia" w:hAnsi="Times New Roman" w:cs="Times New Roman"/>
              <w:noProof/>
              <w:sz w:val="21"/>
            </w:rPr>
          </w:pPr>
          <w:hyperlink w:anchor="_Toc77864127" w:history="1">
            <w:r w:rsidR="00E9248F" w:rsidRPr="00E9248F">
              <w:rPr>
                <w:rStyle w:val="ae"/>
                <w:rFonts w:ascii="Times New Roman" w:eastAsia="方正大标宋简体" w:hAnsi="Times New Roman" w:cs="Times New Roman"/>
                <w:noProof/>
              </w:rPr>
              <w:t>第</w:t>
            </w:r>
            <w:r w:rsidR="00E9248F" w:rsidRPr="00E9248F">
              <w:rPr>
                <w:rStyle w:val="ae"/>
                <w:rFonts w:ascii="Times New Roman" w:eastAsia="方正大标宋简体" w:hAnsi="Times New Roman" w:cs="Times New Roman"/>
                <w:noProof/>
              </w:rPr>
              <w:t>104</w:t>
            </w:r>
            <w:r w:rsidR="00E9248F" w:rsidRPr="00E9248F">
              <w:rPr>
                <w:rStyle w:val="ae"/>
                <w:rFonts w:ascii="Times New Roman" w:eastAsia="方正大标宋简体" w:hAnsi="Times New Roman" w:cs="Times New Roman"/>
                <w:noProof/>
              </w:rPr>
              <w:t>号</w:t>
            </w:r>
            <w:r w:rsidR="00E9248F" w:rsidRPr="00E9248F">
              <w:rPr>
                <w:rStyle w:val="ae"/>
                <w:rFonts w:ascii="Times New Roman" w:eastAsia="方正大标宋简体" w:hAnsi="Times New Roman" w:cs="Times New Roman"/>
                <w:noProof/>
              </w:rPr>
              <w:t xml:space="preserve">  </w:t>
            </w:r>
            <w:r w:rsidR="00E9248F" w:rsidRPr="00E9248F">
              <w:rPr>
                <w:rStyle w:val="ae"/>
                <w:rFonts w:ascii="Times New Roman" w:eastAsia="方正大标宋简体" w:hAnsi="Times New Roman" w:cs="Times New Roman"/>
                <w:noProof/>
              </w:rPr>
              <w:t>精选层挂牌公司稳定股价措施实施结果公告格式模板</w:t>
            </w:r>
          </w:hyperlink>
        </w:p>
        <w:p w14:paraId="3E912E41" w14:textId="00395CE4" w:rsidR="00DE05E4" w:rsidRPr="00D51B69" w:rsidRDefault="00FE6A1B" w:rsidP="00D51B69">
          <w:pPr>
            <w:tabs>
              <w:tab w:val="center" w:pos="4365"/>
              <w:tab w:val="left" w:pos="6855"/>
            </w:tabs>
            <w:spacing w:line="600" w:lineRule="exact"/>
            <w:rPr>
              <w:rFonts w:ascii="Times New Roman" w:hAnsi="Times New Roman" w:cs="Times New Roman"/>
              <w:sz w:val="28"/>
            </w:rPr>
          </w:pPr>
          <w:r w:rsidRPr="00E9248F">
            <w:rPr>
              <w:rFonts w:ascii="Times New Roman" w:hAnsi="Times New Roman" w:cs="Times New Roman"/>
              <w:sz w:val="28"/>
            </w:rPr>
            <w:fldChar w:fldCharType="end"/>
          </w:r>
        </w:p>
      </w:sdtContent>
    </w:sdt>
    <w:p w14:paraId="30BDBFA2" w14:textId="16A65594" w:rsidR="00AD085B" w:rsidRPr="00E022B2" w:rsidRDefault="00AD085B"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r w:rsidRPr="00E022B2">
        <w:rPr>
          <w:rFonts w:ascii="Times New Roman" w:eastAsia="仿宋" w:hAnsi="Times New Roman" w:cs="Times New Roman"/>
          <w:b/>
        </w:rPr>
        <w:br w:type="page"/>
      </w:r>
    </w:p>
    <w:p w14:paraId="7F92BAF7" w14:textId="36E92585" w:rsidR="00EA3040" w:rsidRPr="00E022B2" w:rsidRDefault="00AD085B" w:rsidP="00AD085B">
      <w:pPr>
        <w:pStyle w:val="10"/>
        <w:spacing w:before="0" w:after="0" w:line="640" w:lineRule="exact"/>
        <w:jc w:val="center"/>
        <w:rPr>
          <w:rFonts w:eastAsia="方正大标宋简体"/>
          <w:b w:val="0"/>
        </w:rPr>
      </w:pPr>
      <w:bookmarkStart w:id="0" w:name="_第1号__挂牌公司关联交易公告格式模板"/>
      <w:bookmarkStart w:id="1" w:name="_Toc515555708"/>
      <w:bookmarkStart w:id="2" w:name="_Toc13401817"/>
      <w:bookmarkStart w:id="3" w:name="_Toc77864024"/>
      <w:bookmarkEnd w:id="0"/>
      <w:r w:rsidRPr="00E022B2">
        <w:rPr>
          <w:rFonts w:eastAsia="方正大标宋简体"/>
          <w:b w:val="0"/>
        </w:rPr>
        <w:lastRenderedPageBreak/>
        <w:t>第</w:t>
      </w:r>
      <w:r w:rsidRPr="00E022B2">
        <w:rPr>
          <w:rFonts w:eastAsia="方正大标宋简体"/>
          <w:b w:val="0"/>
        </w:rPr>
        <w:t>1</w:t>
      </w:r>
      <w:r w:rsidRPr="00E022B2">
        <w:rPr>
          <w:rFonts w:eastAsia="方正大标宋简体"/>
          <w:b w:val="0"/>
        </w:rPr>
        <w:t>号</w:t>
      </w:r>
      <w:r w:rsidRPr="00E022B2">
        <w:rPr>
          <w:rFonts w:eastAsia="方正大标宋简体"/>
          <w:b w:val="0"/>
        </w:rPr>
        <w:t xml:space="preserve">  </w:t>
      </w:r>
      <w:r w:rsidR="00EA3040" w:rsidRPr="00E022B2">
        <w:rPr>
          <w:rFonts w:eastAsia="方正大标宋简体"/>
          <w:b w:val="0"/>
        </w:rPr>
        <w:t>挂牌公司关联交易公告格式模板</w:t>
      </w:r>
      <w:bookmarkEnd w:id="1"/>
      <w:bookmarkEnd w:id="2"/>
      <w:bookmarkEnd w:id="3"/>
    </w:p>
    <w:p w14:paraId="2D015CA0" w14:textId="77777777" w:rsidR="00AD085B" w:rsidRPr="00E022B2"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E022B2"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2AC155AE" w14:textId="77777777" w:rsidR="00EA3040" w:rsidRPr="00E022B2"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4E1A7868" w:rsidR="00EA3040" w:rsidRPr="00E022B2"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公司关联交易公告</w:t>
      </w:r>
    </w:p>
    <w:p w14:paraId="73616EC5"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2721A3"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A8F2408" w14:textId="77777777" w:rsidR="00B80308" w:rsidRPr="00E022B2" w:rsidRDefault="00EA3040" w:rsidP="00B80308">
      <w:pPr>
        <w:adjustRightInd w:val="0"/>
        <w:snapToGrid w:val="0"/>
        <w:spacing w:line="60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637D49CD" w14:textId="4066405E" w:rsidR="00EA3040" w:rsidRPr="00E022B2"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一、关联交易概述</w:t>
      </w:r>
    </w:p>
    <w:p w14:paraId="588522D9" w14:textId="7E471BE8" w:rsidR="00EA3040" w:rsidRPr="00E022B2"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挂牌公司应当扼要阐明本次关联交易的主要内容，包括协议的签署时间</w:t>
      </w:r>
      <w:r w:rsidR="001A2393" w:rsidRPr="00E022B2">
        <w:rPr>
          <w:rFonts w:ascii="Times New Roman" w:eastAsia="仿宋" w:hAnsi="Times New Roman" w:cs="Times New Roman"/>
          <w:sz w:val="32"/>
          <w:szCs w:val="32"/>
        </w:rPr>
        <w:t>、地点等，交易各方当事人的姓名或名称，交易方式，交易标的等情况。</w:t>
      </w:r>
    </w:p>
    <w:p w14:paraId="0696D5D2" w14:textId="492999F8" w:rsidR="00EA3040" w:rsidRPr="00E022B2"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Pr>
          <w:rFonts w:ascii="Times New Roman" w:eastAsia="仿宋" w:hAnsi="Times New Roman" w:cs="Times New Roman"/>
          <w:sz w:val="32"/>
          <w:szCs w:val="32"/>
        </w:rPr>
        <w:t>公司应当披露董事会审议关联交易的表决情况，关联董事回避表决的情况</w:t>
      </w:r>
      <w:r w:rsidR="00BE2DA9" w:rsidRPr="00E022B2">
        <w:rPr>
          <w:rFonts w:ascii="Times New Roman" w:eastAsia="仿宋" w:hAnsi="Times New Roman" w:cs="Times New Roman"/>
          <w:sz w:val="32"/>
          <w:szCs w:val="32"/>
        </w:rPr>
        <w:t>，独立董事的意见（如适用）。公司应当结合过去</w:t>
      </w:r>
      <w:r w:rsidR="00BE2DA9" w:rsidRPr="00E022B2">
        <w:rPr>
          <w:rFonts w:ascii="Times New Roman" w:eastAsia="仿宋" w:hAnsi="Times New Roman" w:cs="Times New Roman"/>
          <w:sz w:val="32"/>
          <w:szCs w:val="32"/>
        </w:rPr>
        <w:t>12</w:t>
      </w:r>
      <w:r w:rsidR="00BE2DA9" w:rsidRPr="00E022B2">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w:t>
      </w:r>
      <w:r w:rsidR="00D56F17" w:rsidRPr="00E022B2">
        <w:rPr>
          <w:rFonts w:ascii="Times New Roman" w:eastAsia="仿宋" w:hAnsi="Times New Roman" w:cs="Times New Roman"/>
          <w:sz w:val="32"/>
          <w:szCs w:val="32"/>
        </w:rPr>
        <w:t>具体</w:t>
      </w:r>
      <w:r w:rsidR="00BE2DA9" w:rsidRPr="00E022B2">
        <w:rPr>
          <w:rFonts w:ascii="Times New Roman" w:eastAsia="仿宋" w:hAnsi="Times New Roman" w:cs="Times New Roman"/>
          <w:sz w:val="32"/>
          <w:szCs w:val="32"/>
        </w:rPr>
        <w:t>计算过程及判断依据。</w:t>
      </w:r>
    </w:p>
    <w:p w14:paraId="63959DD9" w14:textId="29025D8F" w:rsidR="00EA3040" w:rsidRPr="00E022B2"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公司还应明确说明本次关联交易是否需要经过有关部门批准。</w:t>
      </w:r>
    </w:p>
    <w:p w14:paraId="7DD56F63" w14:textId="77777777" w:rsidR="00EA3040" w:rsidRPr="00E022B2" w:rsidRDefault="00EA3040" w:rsidP="00B80308">
      <w:pPr>
        <w:adjustRightInd w:val="0"/>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 xml:space="preserve">    </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二、关联方基本情况</w:t>
      </w:r>
    </w:p>
    <w:p w14:paraId="001F15D7" w14:textId="77777777" w:rsidR="00EA3040" w:rsidRPr="00E022B2" w:rsidRDefault="00EA3040" w:rsidP="00B80308">
      <w:pPr>
        <w:adjustRightInd w:val="0"/>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（二）构成何种具体关联关系。</w:t>
      </w:r>
    </w:p>
    <w:p w14:paraId="5AD1C6B7"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（三）全国股转公司规定的其它内容。</w:t>
      </w:r>
    </w:p>
    <w:p w14:paraId="3CC14567"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三、交易的定价政策、定价依据及公允性</w:t>
      </w:r>
    </w:p>
    <w:p w14:paraId="5D9061F9"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四、交易协议的主要内容</w:t>
      </w:r>
    </w:p>
    <w:p w14:paraId="5E60BF6E"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五、关联交易的目的以及对挂牌公司的影响</w:t>
      </w:r>
    </w:p>
    <w:p w14:paraId="5B753396"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19E4C89A" w14:textId="77777777" w:rsidR="00EA3040" w:rsidRPr="00E022B2"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78F085E5" w14:textId="781D3B83" w:rsidR="00EA3040"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董事会决议；</w:t>
      </w:r>
    </w:p>
    <w:p w14:paraId="44F6DC05" w14:textId="7598E2B5" w:rsidR="00EA3040"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8312E4" w:rsidRPr="00E022B2">
        <w:rPr>
          <w:rFonts w:ascii="Times New Roman" w:eastAsia="仿宋" w:hAnsi="Times New Roman" w:cs="Times New Roman"/>
          <w:sz w:val="32"/>
          <w:szCs w:val="32"/>
        </w:rPr>
        <w:t>意向书、协议或合同（如有）；</w:t>
      </w:r>
    </w:p>
    <w:p w14:paraId="01D7D862" w14:textId="0C2DD12A" w:rsidR="000809D6"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0809D6" w:rsidRPr="00E022B2">
        <w:rPr>
          <w:rFonts w:ascii="Times New Roman" w:eastAsia="仿宋" w:hAnsi="Times New Roman" w:cs="Times New Roman"/>
          <w:sz w:val="32"/>
          <w:szCs w:val="32"/>
        </w:rPr>
        <w:t>其他所需文件。</w:t>
      </w:r>
    </w:p>
    <w:p w14:paraId="4D638548" w14:textId="77777777" w:rsidR="00EA3040" w:rsidRPr="00E022B2"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88A1F25" w:rsidR="00EA3040" w:rsidRPr="00E022B2"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B9D7453" w14:textId="77777777" w:rsidR="00EA3040" w:rsidRPr="00E022B2" w:rsidRDefault="00EA3040" w:rsidP="005F4A22">
      <w:pPr>
        <w:snapToGrid w:val="0"/>
        <w:spacing w:line="60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28486DF" w14:textId="77777777" w:rsidR="00EA3040" w:rsidRPr="00E022B2"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E022B2" w:rsidRDefault="00EA3040" w:rsidP="00B80308">
      <w:pPr>
        <w:tabs>
          <w:tab w:val="left" w:pos="900"/>
        </w:tabs>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备注：</w:t>
      </w:r>
    </w:p>
    <w:p w14:paraId="184546FB" w14:textId="77777777" w:rsidR="00BE2DA9" w:rsidRPr="00E022B2"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w:t>
      </w:r>
      <w:r w:rsidRPr="00E022B2">
        <w:rPr>
          <w:rFonts w:ascii="Times New Roman" w:eastAsia="仿宋_GB2312" w:hAnsi="Times New Roman" w:cs="Times New Roman"/>
          <w:sz w:val="30"/>
          <w:szCs w:val="30"/>
        </w:rPr>
        <w:t>与关联方进行的</w:t>
      </w:r>
      <w:r w:rsidRPr="00E022B2">
        <w:rPr>
          <w:rFonts w:ascii="Times New Roman" w:eastAsia="仿宋" w:hAnsi="Times New Roman" w:cs="Times New Roman"/>
          <w:sz w:val="32"/>
          <w:szCs w:val="32"/>
        </w:rPr>
        <w:t>关联交易达到《信息披露规则》规定的披露标准的，适用本模板。</w:t>
      </w:r>
    </w:p>
    <w:p w14:paraId="34C0BF56" w14:textId="77777777" w:rsidR="00BE2DA9" w:rsidRPr="00E022B2"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挂牌公司与关联方进行《挂牌公司信息披露规则》规定的日常关联交易适用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第</w:t>
      </w:r>
      <w:r w:rsidRPr="00E022B2">
        <w:rPr>
          <w:rFonts w:ascii="Times New Roman" w:eastAsia="仿宋" w:hAnsi="Times New Roman" w:cs="Times New Roman"/>
          <w:sz w:val="32"/>
          <w:szCs w:val="32"/>
        </w:rPr>
        <w:t>47</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挂牌公司关于预计日常性关联交易公告模板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进行编制。</w:t>
      </w:r>
    </w:p>
    <w:p w14:paraId="6E4A3EC5" w14:textId="77777777" w:rsidR="00EA3040" w:rsidRPr="00E022B2"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E022B2"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86F2782" w14:textId="2FE96D4F" w:rsidR="00BE2DA9" w:rsidRPr="00E022B2" w:rsidRDefault="00BE2DA9" w:rsidP="0056162F">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7B7DBD94" w14:textId="77777777" w:rsidR="00BE2DA9" w:rsidRPr="00E022B2" w:rsidRDefault="00BE2DA9" w:rsidP="00BE2DA9">
      <w:pPr>
        <w:tabs>
          <w:tab w:val="left" w:pos="900"/>
        </w:tabs>
        <w:snapToGrid w:val="0"/>
        <w:spacing w:line="560" w:lineRule="exact"/>
        <w:ind w:left="567"/>
        <w:rPr>
          <w:rFonts w:ascii="Times New Roman" w:eastAsia="仿宋" w:hAnsi="Times New Roman" w:cs="Times New Roman"/>
          <w:sz w:val="32"/>
          <w:szCs w:val="32"/>
        </w:rPr>
      </w:pPr>
    </w:p>
    <w:p w14:paraId="6E16FDF3"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63E3D811"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bookmarkStart w:id="4" w:name="_Toc389584298"/>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6E4E3EF"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60926E9" w14:textId="77777777" w:rsidR="00EA3040" w:rsidRPr="00E022B2" w:rsidRDefault="00EA3040" w:rsidP="00914512">
      <w:pPr>
        <w:widowControl/>
        <w:rPr>
          <w:rFonts w:ascii="Times New Roman" w:hAnsi="Times New Roman" w:cs="Times New Roman"/>
          <w:color w:val="000000"/>
          <w:kern w:val="0"/>
          <w:szCs w:val="21"/>
        </w:rPr>
      </w:pPr>
    </w:p>
    <w:p w14:paraId="28267F61" w14:textId="15D9C7D4" w:rsidR="00EA3040" w:rsidRPr="00E022B2"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关联交易</w:t>
      </w:r>
      <w:r w:rsidR="00EA3040" w:rsidRPr="00E022B2">
        <w:rPr>
          <w:rFonts w:ascii="Times New Roman" w:eastAsia="方正大标宋简体" w:hAnsi="Times New Roman" w:cs="Times New Roman"/>
          <w:color w:val="000000"/>
          <w:kern w:val="0"/>
          <w:sz w:val="44"/>
          <w:szCs w:val="44"/>
        </w:rPr>
        <w:t>公告</w:t>
      </w:r>
      <w:bookmarkEnd w:id="4"/>
    </w:p>
    <w:p w14:paraId="67F171B2" w14:textId="77777777" w:rsidR="00EA3040" w:rsidRPr="00E022B2"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0B42D8" w14:textId="77777777" w:rsidTr="00914512">
        <w:tc>
          <w:tcPr>
            <w:tcW w:w="8296" w:type="dxa"/>
            <w:shd w:val="clear" w:color="auto" w:fill="auto"/>
          </w:tcPr>
          <w:p w14:paraId="34A3A21D" w14:textId="77777777" w:rsidR="00EA3040" w:rsidRPr="00E022B2" w:rsidRDefault="00EA3040" w:rsidP="00B80308">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E022B2" w:rsidRDefault="00EA3040" w:rsidP="00B80308">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61B143D2" w14:textId="77777777" w:rsidR="00EA3040" w:rsidRPr="00E022B2" w:rsidRDefault="00EA3040" w:rsidP="00B80308">
      <w:pPr>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一、关联交易概述</w:t>
      </w:r>
    </w:p>
    <w:p w14:paraId="6883C66C"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A2D087" w14:textId="77777777" w:rsidTr="00914512">
        <w:tc>
          <w:tcPr>
            <w:tcW w:w="8296" w:type="dxa"/>
            <w:shd w:val="clear" w:color="auto" w:fill="auto"/>
          </w:tcPr>
          <w:p w14:paraId="5B3C7008"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EFD8DD" w14:textId="77777777" w:rsidTr="00914512">
        <w:tc>
          <w:tcPr>
            <w:tcW w:w="8296" w:type="dxa"/>
            <w:shd w:val="clear" w:color="auto" w:fill="auto"/>
          </w:tcPr>
          <w:p w14:paraId="0C0DAD33" w14:textId="77777777" w:rsidR="00BE2DA9" w:rsidRPr="00E022B2"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董事会审议关联交易的表决情况、关联董事回避表决的情况</w:t>
            </w:r>
            <w:r w:rsidR="00BE2DA9" w:rsidRPr="00E022B2">
              <w:rPr>
                <w:rFonts w:ascii="Times New Roman" w:eastAsia="仿宋" w:hAnsi="Times New Roman" w:cs="Times New Roman"/>
                <w:color w:val="FF0000"/>
                <w:sz w:val="32"/>
                <w:szCs w:val="32"/>
              </w:rPr>
              <w:t>，独立董事的意见（如适用）。</w:t>
            </w:r>
          </w:p>
          <w:p w14:paraId="3911F4F9" w14:textId="4655DAF7" w:rsidR="00EA3040" w:rsidRPr="00E022B2" w:rsidRDefault="00BE2DA9"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公司应当结合过去</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C5F590D"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（三）本次关联交易</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DB3DB2E" w14:textId="77777777" w:rsidTr="00914512">
        <w:tc>
          <w:tcPr>
            <w:tcW w:w="8296" w:type="dxa"/>
            <w:shd w:val="clear" w:color="auto" w:fill="auto"/>
          </w:tcPr>
          <w:p w14:paraId="40E7F521" w14:textId="49E89DE9"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如存在，还需说明涉及的部门、所需批准的内容、进</w:t>
            </w:r>
            <w:r w:rsidRPr="00E022B2">
              <w:rPr>
                <w:rFonts w:ascii="Times New Roman" w:eastAsia="仿宋" w:hAnsi="Times New Roman" w:cs="Times New Roman"/>
                <w:color w:val="FF0000"/>
                <w:sz w:val="32"/>
                <w:szCs w:val="32"/>
              </w:rPr>
              <w:lastRenderedPageBreak/>
              <w:t>展等情况</w:t>
            </w:r>
            <w:r w:rsidR="007073CC" w:rsidRPr="00E022B2">
              <w:rPr>
                <w:rFonts w:ascii="Times New Roman" w:eastAsia="仿宋" w:hAnsi="Times New Roman" w:cs="Times New Roman"/>
                <w:color w:val="FF0000"/>
                <w:sz w:val="32"/>
                <w:szCs w:val="32"/>
              </w:rPr>
              <w:t>。</w:t>
            </w:r>
          </w:p>
        </w:tc>
      </w:tr>
    </w:tbl>
    <w:p w14:paraId="17EC29F6"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二、关联方基本情况</w:t>
      </w:r>
    </w:p>
    <w:p w14:paraId="142B0F85" w14:textId="77777777" w:rsidR="00EA3040" w:rsidRPr="00E022B2" w:rsidRDefault="00EA3040" w:rsidP="00031815">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法人及其他经济组织</w:t>
      </w:r>
    </w:p>
    <w:p w14:paraId="52FF170A" w14:textId="77777777" w:rsidR="00EA3040" w:rsidRPr="00E022B2" w:rsidRDefault="00EA3040" w:rsidP="00031815">
      <w:pPr>
        <w:pStyle w:val="a3"/>
        <w:spacing w:line="520" w:lineRule="exact"/>
        <w:ind w:left="420" w:firstLineChars="50" w:firstLine="160"/>
        <w:rPr>
          <w:rFonts w:eastAsia="仿宋"/>
          <w:color w:val="000000"/>
          <w:sz w:val="32"/>
          <w:szCs w:val="32"/>
        </w:rPr>
      </w:pPr>
      <w:r w:rsidRPr="00E022B2">
        <w:rPr>
          <w:rFonts w:eastAsia="仿宋"/>
          <w:color w:val="000000" w:themeColor="text1"/>
          <w:sz w:val="32"/>
          <w:szCs w:val="32"/>
        </w:rPr>
        <w:t>名称：</w:t>
      </w:r>
      <w:r w:rsidRPr="00E022B2">
        <w:rPr>
          <w:rFonts w:eastAsia="仿宋"/>
          <w:color w:val="FF0000"/>
          <w:sz w:val="32"/>
          <w:szCs w:val="32"/>
        </w:rPr>
        <w:t>（）</w:t>
      </w:r>
    </w:p>
    <w:p w14:paraId="1F23BD8A" w14:textId="77777777" w:rsidR="00EA3040" w:rsidRPr="00E022B2" w:rsidRDefault="00EA3040" w:rsidP="00031815">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住所：</w:t>
      </w:r>
      <w:r w:rsidRPr="00E022B2">
        <w:rPr>
          <w:rFonts w:ascii="Times New Roman" w:eastAsia="仿宋" w:hAnsi="Times New Roman" w:cs="Times New Roman"/>
          <w:color w:val="FF0000"/>
          <w:sz w:val="32"/>
          <w:szCs w:val="32"/>
        </w:rPr>
        <w:t>（）</w:t>
      </w:r>
    </w:p>
    <w:p w14:paraId="392B27FB"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47A9A1A6"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企业类型：</w:t>
      </w:r>
      <w:r w:rsidRPr="00E022B2">
        <w:rPr>
          <w:rFonts w:ascii="Times New Roman" w:eastAsia="仿宋" w:hAnsi="Times New Roman" w:cs="Times New Roman"/>
          <w:color w:val="FF0000"/>
          <w:sz w:val="32"/>
          <w:szCs w:val="32"/>
        </w:rPr>
        <w:t>（）</w:t>
      </w:r>
    </w:p>
    <w:p w14:paraId="51AB327F"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法定代表人</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w:t>
      </w:r>
    </w:p>
    <w:p w14:paraId="2FBD2022"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058684B5"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149DCAC1"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F5BB70C" w14:textId="77777777" w:rsidR="00D56F17" w:rsidRPr="00E022B2" w:rsidRDefault="00D56F17" w:rsidP="00D56F17">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（说明构成何种具体关联关系）</w:t>
      </w:r>
    </w:p>
    <w:p w14:paraId="04780E08" w14:textId="77777777" w:rsidR="00EA3040" w:rsidRPr="00E022B2"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自然人</w:t>
      </w:r>
    </w:p>
    <w:p w14:paraId="0CBEFA10"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姓名：</w:t>
      </w:r>
      <w:r w:rsidRPr="00E022B2">
        <w:rPr>
          <w:rFonts w:ascii="Times New Roman" w:eastAsia="仿宋" w:hAnsi="Times New Roman" w:cs="Times New Roman"/>
          <w:color w:val="FF0000"/>
          <w:sz w:val="32"/>
          <w:szCs w:val="32"/>
        </w:rPr>
        <w:t>（）</w:t>
      </w:r>
    </w:p>
    <w:p w14:paraId="158BF149"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住所：</w:t>
      </w:r>
      <w:r w:rsidRPr="00E022B2">
        <w:rPr>
          <w:rFonts w:ascii="Times New Roman" w:eastAsia="仿宋" w:hAnsi="Times New Roman" w:cs="Times New Roman"/>
          <w:color w:val="FF0000"/>
          <w:sz w:val="32"/>
          <w:szCs w:val="32"/>
        </w:rPr>
        <w:t>（）</w:t>
      </w:r>
    </w:p>
    <w:p w14:paraId="6C8A16EE" w14:textId="77777777" w:rsidR="00D56F17" w:rsidRPr="00E022B2" w:rsidRDefault="00D56F17" w:rsidP="00D56F17">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（说明构成何种具体关联关系）</w:t>
      </w:r>
    </w:p>
    <w:p w14:paraId="13BD79A3" w14:textId="77777777" w:rsidR="00EA3040" w:rsidRPr="00E022B2" w:rsidRDefault="00EA3040" w:rsidP="00031815">
      <w:pPr>
        <w:pStyle w:val="a3"/>
        <w:spacing w:line="520" w:lineRule="exact"/>
        <w:ind w:firstLine="640"/>
        <w:jc w:val="left"/>
        <w:rPr>
          <w:rFonts w:eastAsia="黑体"/>
          <w:sz w:val="32"/>
          <w:szCs w:val="32"/>
        </w:rPr>
      </w:pPr>
      <w:r w:rsidRPr="00E022B2">
        <w:rPr>
          <w:rFonts w:eastAsia="黑体"/>
          <w:sz w:val="32"/>
          <w:szCs w:val="32"/>
        </w:rPr>
        <w:t>三、交易的定价政策、定价依据及公允性</w:t>
      </w:r>
    </w:p>
    <w:p w14:paraId="66F014A4"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48E7762" w14:textId="77777777" w:rsidTr="00914512">
        <w:tc>
          <w:tcPr>
            <w:tcW w:w="8296" w:type="dxa"/>
            <w:shd w:val="clear" w:color="auto" w:fill="auto"/>
          </w:tcPr>
          <w:p w14:paraId="2354BAC9"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E022B2"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（二）成交价格与市场价格差异较大的原因及合理性</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3445D2E" w14:textId="77777777" w:rsidTr="00914512">
        <w:tc>
          <w:tcPr>
            <w:tcW w:w="8296" w:type="dxa"/>
            <w:shd w:val="clear" w:color="auto" w:fill="auto"/>
          </w:tcPr>
          <w:p w14:paraId="0CE4740A"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CA2F92" w14:textId="77777777" w:rsidTr="00914512">
        <w:tc>
          <w:tcPr>
            <w:tcW w:w="8296" w:type="dxa"/>
            <w:shd w:val="clear" w:color="auto" w:fill="auto"/>
          </w:tcPr>
          <w:p w14:paraId="78F81F00"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lastRenderedPageBreak/>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本次交易协议尚未签署，待签署后将补充披露相关内容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248FD586"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AEFDAD" w14:textId="77777777" w:rsidTr="00914512">
        <w:tc>
          <w:tcPr>
            <w:tcW w:w="8296" w:type="dxa"/>
            <w:shd w:val="clear" w:color="auto" w:fill="auto"/>
          </w:tcPr>
          <w:p w14:paraId="25A98062"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0A49CFEA" w14:textId="77777777" w:rsidR="00EA3040" w:rsidRPr="00E022B2" w:rsidRDefault="00EA3040" w:rsidP="00031815">
      <w:pPr>
        <w:spacing w:line="52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六、其他事项</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如有</w:t>
      </w:r>
      <w:r w:rsidRPr="00E022B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E022B2" w14:paraId="1532C367" w14:textId="77777777" w:rsidTr="00914512">
        <w:tc>
          <w:tcPr>
            <w:tcW w:w="8296" w:type="dxa"/>
          </w:tcPr>
          <w:p w14:paraId="4CB9F682" w14:textId="77777777" w:rsidR="00EA3040" w:rsidRPr="00E022B2"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3F7BDE63" w14:textId="77777777" w:rsidR="00EA3040" w:rsidRPr="00E022B2" w:rsidRDefault="00EA3040" w:rsidP="00031815">
      <w:pPr>
        <w:pStyle w:val="a3"/>
        <w:spacing w:line="520" w:lineRule="exact"/>
        <w:ind w:firstLine="640"/>
        <w:rPr>
          <w:rFonts w:eastAsia="仿宋"/>
          <w:sz w:val="32"/>
          <w:szCs w:val="32"/>
        </w:rPr>
      </w:pPr>
      <w:r w:rsidRPr="00E022B2">
        <w:rPr>
          <w:rFonts w:eastAsia="仿宋"/>
          <w:sz w:val="32"/>
          <w:szCs w:val="32"/>
        </w:rPr>
        <w:t>（一）董事会决议；</w:t>
      </w:r>
    </w:p>
    <w:p w14:paraId="7C5BBD04" w14:textId="79F20768"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00531121"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）意向书、协议或合同</w:t>
      </w:r>
      <w:r w:rsidR="00986050" w:rsidRPr="00E022B2">
        <w:rPr>
          <w:rFonts w:ascii="Times New Roman" w:eastAsia="仿宋" w:hAnsi="Times New Roman" w:cs="Times New Roman"/>
          <w:color w:val="FF0000"/>
          <w:sz w:val="32"/>
          <w:szCs w:val="32"/>
        </w:rPr>
        <w:t>（如有）；</w:t>
      </w:r>
    </w:p>
    <w:p w14:paraId="666F3158" w14:textId="70BF2FE4"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531121" w:rsidRPr="00E022B2">
        <w:rPr>
          <w:rFonts w:ascii="Times New Roman" w:eastAsia="仿宋" w:hAnsi="Times New Roman" w:cs="Times New Roman"/>
          <w:sz w:val="32"/>
          <w:szCs w:val="32"/>
        </w:rPr>
        <w:t>三</w:t>
      </w:r>
      <w:r w:rsidRPr="00E022B2">
        <w:rPr>
          <w:rFonts w:ascii="Times New Roman" w:eastAsia="仿宋" w:hAnsi="Times New Roman" w:cs="Times New Roman"/>
          <w:sz w:val="32"/>
          <w:szCs w:val="32"/>
        </w:rPr>
        <w:t>）其他所需文件</w:t>
      </w:r>
      <w:r w:rsidR="00592FEA"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2C4F694" w14:textId="77777777" w:rsidR="00EA3040" w:rsidRPr="00E022B2" w:rsidRDefault="00EA3040" w:rsidP="00914512">
      <w:pPr>
        <w:spacing w:line="560" w:lineRule="exact"/>
        <w:rPr>
          <w:rFonts w:ascii="Times New Roman" w:eastAsia="仿宋" w:hAnsi="Times New Roman" w:cs="Times New Roman"/>
          <w:color w:val="FF0000"/>
          <w:sz w:val="32"/>
          <w:szCs w:val="32"/>
        </w:rPr>
      </w:pPr>
    </w:p>
    <w:p w14:paraId="3BC5D79A" w14:textId="0FFC326F" w:rsidR="00EF5240" w:rsidRPr="00E022B2" w:rsidRDefault="00EA3040" w:rsidP="00242529">
      <w:pPr>
        <w:spacing w:line="560" w:lineRule="exact"/>
        <w:ind w:left="6240" w:hangingChars="1950" w:hanging="6240"/>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bookmarkStart w:id="5" w:name="第2节"/>
      <w:r w:rsidR="00EF5240" w:rsidRPr="00E022B2">
        <w:rPr>
          <w:rFonts w:ascii="Times New Roman" w:eastAsia="方正大标宋简体" w:hAnsi="Times New Roman" w:cs="Times New Roman"/>
          <w:bCs/>
          <w:kern w:val="0"/>
          <w:sz w:val="44"/>
          <w:szCs w:val="44"/>
        </w:rPr>
        <w:br w:type="page"/>
      </w:r>
    </w:p>
    <w:p w14:paraId="6404B0C7" w14:textId="77777777" w:rsidR="00B50D28" w:rsidRPr="00E022B2" w:rsidRDefault="00B50D28" w:rsidP="00423740">
      <w:pPr>
        <w:pStyle w:val="10"/>
        <w:spacing w:before="0" w:after="0" w:line="640" w:lineRule="exact"/>
        <w:jc w:val="center"/>
        <w:rPr>
          <w:rFonts w:eastAsia="方正大标宋简体"/>
          <w:b w:val="0"/>
        </w:rPr>
        <w:sectPr w:rsidR="00B50D28" w:rsidRPr="00E022B2" w:rsidSect="00454EB9">
          <w:footerReference w:type="even" r:id="rId8"/>
          <w:footerReference w:type="default" r:id="rId9"/>
          <w:pgSz w:w="11906" w:h="16838"/>
          <w:pgMar w:top="1758" w:right="1588" w:bottom="1758" w:left="1588" w:header="851" w:footer="992" w:gutter="0"/>
          <w:pgNumType w:fmt="numberInDash"/>
          <w:cols w:space="425"/>
          <w:docGrid w:type="lines" w:linePitch="312"/>
        </w:sectPr>
      </w:pPr>
      <w:bookmarkStart w:id="6" w:name="_第2号_挂牌公司股票解除限售公告格式模板"/>
      <w:bookmarkStart w:id="7" w:name="_Toc13401818"/>
      <w:bookmarkEnd w:id="6"/>
    </w:p>
    <w:p w14:paraId="46D3F416" w14:textId="77777777" w:rsidR="00F9222B" w:rsidRPr="00423740" w:rsidRDefault="00F9222B" w:rsidP="00F9222B">
      <w:pPr>
        <w:pStyle w:val="10"/>
        <w:spacing w:before="0" w:after="0" w:line="640" w:lineRule="exact"/>
        <w:jc w:val="center"/>
        <w:rPr>
          <w:rFonts w:eastAsia="方正大标宋简体"/>
          <w:b w:val="0"/>
        </w:rPr>
      </w:pPr>
      <w:bookmarkStart w:id="8" w:name="_Toc77864025"/>
      <w:bookmarkStart w:id="9" w:name="_Toc13401819"/>
      <w:bookmarkEnd w:id="5"/>
      <w:bookmarkEnd w:id="7"/>
      <w:r w:rsidRPr="00423740">
        <w:rPr>
          <w:rFonts w:eastAsia="方正大标宋简体"/>
          <w:b w:val="0"/>
        </w:rPr>
        <w:lastRenderedPageBreak/>
        <w:t>第</w:t>
      </w:r>
      <w:r w:rsidRPr="00423740">
        <w:rPr>
          <w:rFonts w:eastAsia="方正大标宋简体"/>
          <w:b w:val="0"/>
        </w:rPr>
        <w:t>2</w:t>
      </w:r>
      <w:r w:rsidRPr="00423740">
        <w:rPr>
          <w:rFonts w:eastAsia="方正大标宋简体"/>
          <w:b w:val="0"/>
        </w:rPr>
        <w:t>号</w:t>
      </w:r>
      <w:r w:rsidRPr="00423740">
        <w:rPr>
          <w:rFonts w:eastAsia="方正大标宋简体"/>
          <w:b w:val="0"/>
        </w:rPr>
        <w:t xml:space="preserve"> </w:t>
      </w:r>
      <w:r>
        <w:rPr>
          <w:rFonts w:eastAsia="方正大标宋简体" w:hint="eastAsia"/>
          <w:b w:val="0"/>
          <w:lang w:eastAsia="zh-CN"/>
        </w:rPr>
        <w:t xml:space="preserve"> </w:t>
      </w:r>
      <w:r w:rsidRPr="00423740">
        <w:rPr>
          <w:rFonts w:eastAsia="方正大标宋简体"/>
          <w:b w:val="0"/>
        </w:rPr>
        <w:t>挂牌公司股票解除限售公告格式模板</w:t>
      </w:r>
      <w:bookmarkEnd w:id="8"/>
    </w:p>
    <w:p w14:paraId="4C47C26A" w14:textId="77777777" w:rsidR="00F9222B" w:rsidRPr="003E1E67" w:rsidRDefault="00F9222B" w:rsidP="00F9222B">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77FA2EDA" w14:textId="77777777" w:rsidR="00F9222B" w:rsidRPr="003E1E67" w:rsidRDefault="00F9222B" w:rsidP="00F9222B">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53E452F0" w14:textId="77777777" w:rsidR="00F9222B" w:rsidRPr="003E1E67" w:rsidRDefault="00F9222B" w:rsidP="00F9222B">
      <w:pPr>
        <w:snapToGrid w:val="0"/>
        <w:spacing w:line="560" w:lineRule="exact"/>
        <w:jc w:val="center"/>
        <w:rPr>
          <w:rFonts w:ascii="Times New Roman" w:eastAsia="仿宋" w:hAnsi="Times New Roman" w:cs="Times New Roman"/>
          <w:b/>
          <w:sz w:val="32"/>
          <w:szCs w:val="32"/>
        </w:rPr>
      </w:pPr>
    </w:p>
    <w:p w14:paraId="794E90D5" w14:textId="77777777" w:rsidR="00F9222B" w:rsidRPr="003E1E67" w:rsidRDefault="00F9222B" w:rsidP="00F9222B">
      <w:pPr>
        <w:snapToGrid w:val="0"/>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公司股票解除限售公告</w:t>
      </w:r>
    </w:p>
    <w:p w14:paraId="56173ECD" w14:textId="77777777" w:rsidR="00F9222B" w:rsidRPr="003E1E67" w:rsidRDefault="00F9222B" w:rsidP="00F9222B">
      <w:pPr>
        <w:snapToGrid w:val="0"/>
        <w:jc w:val="center"/>
        <w:rPr>
          <w:rFonts w:ascii="Times New Roman" w:eastAsia="仿宋" w:hAnsi="Times New Roman" w:cs="Times New Roman"/>
          <w:b/>
          <w:sz w:val="30"/>
          <w:szCs w:val="30"/>
        </w:rPr>
      </w:pPr>
    </w:p>
    <w:p w14:paraId="54D12F63" w14:textId="77777777" w:rsidR="00F9222B" w:rsidRPr="003E1E67" w:rsidRDefault="00F9222B" w:rsidP="00F9222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813DEE6" w14:textId="77777777" w:rsidR="00F9222B" w:rsidRPr="003E1E67" w:rsidRDefault="00F9222B" w:rsidP="00F9222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Pr>
          <w:rFonts w:ascii="Times New Roman" w:eastAsia="仿宋" w:hAnsi="Times New Roman" w:cs="Times New Roman" w:hint="eastAsia"/>
          <w:sz w:val="24"/>
        </w:rPr>
        <w:t xml:space="preserve">     </w:t>
      </w:r>
      <w:r w:rsidRPr="003E1E67">
        <w:rPr>
          <w:rFonts w:ascii="Times New Roman" w:eastAsia="仿宋" w:hAnsi="Times New Roman" w:cs="Times New Roman"/>
          <w:sz w:val="24"/>
        </w:rPr>
        <w:t>（具体和明确的理由）不能保证公告内容真实、准确、完整。</w:t>
      </w:r>
    </w:p>
    <w:p w14:paraId="2D5B1A03" w14:textId="77777777" w:rsidR="00F9222B" w:rsidRPr="003E1E67" w:rsidRDefault="00F9222B" w:rsidP="00F9222B">
      <w:pPr>
        <w:snapToGrid w:val="0"/>
        <w:jc w:val="center"/>
        <w:rPr>
          <w:rFonts w:ascii="Times New Roman" w:eastAsia="仿宋" w:hAnsi="Times New Roman" w:cs="Times New Roman"/>
          <w:b/>
          <w:sz w:val="30"/>
          <w:szCs w:val="30"/>
        </w:rPr>
      </w:pPr>
    </w:p>
    <w:p w14:paraId="1B01B3B1" w14:textId="77777777" w:rsidR="00F9222B" w:rsidRPr="00164BFD" w:rsidRDefault="00F9222B" w:rsidP="00F9222B">
      <w:pPr>
        <w:pStyle w:val="11"/>
        <w:snapToGrid w:val="0"/>
        <w:spacing w:line="560" w:lineRule="exact"/>
        <w:ind w:firstLine="640"/>
        <w:rPr>
          <w:rFonts w:eastAsia="黑体"/>
          <w:sz w:val="32"/>
          <w:szCs w:val="32"/>
        </w:rPr>
      </w:pPr>
      <w:r>
        <w:rPr>
          <w:rFonts w:eastAsia="黑体" w:hint="eastAsia"/>
          <w:sz w:val="32"/>
          <w:szCs w:val="32"/>
        </w:rPr>
        <w:t>一</w:t>
      </w:r>
      <w:r>
        <w:rPr>
          <w:rFonts w:eastAsia="黑体"/>
          <w:sz w:val="32"/>
          <w:szCs w:val="32"/>
        </w:rPr>
        <w:t>、本批次股票解除限售数量总额及占公司总股本的比例、可</w:t>
      </w:r>
      <w:r>
        <w:rPr>
          <w:rFonts w:eastAsia="黑体" w:hint="eastAsia"/>
          <w:sz w:val="32"/>
          <w:szCs w:val="32"/>
        </w:rPr>
        <w:t>交易</w:t>
      </w:r>
      <w:r w:rsidRPr="00164BFD">
        <w:rPr>
          <w:rFonts w:eastAsia="黑体"/>
          <w:sz w:val="32"/>
          <w:szCs w:val="32"/>
        </w:rPr>
        <w:t>时间。如公司近期办理过新增股份登记的，公司总股本以新增股份登记后的总股本为准。</w:t>
      </w:r>
    </w:p>
    <w:p w14:paraId="2B575589" w14:textId="77777777" w:rsidR="00F9222B" w:rsidRPr="003E1E67" w:rsidRDefault="00F9222B" w:rsidP="00F9222B">
      <w:pPr>
        <w:pStyle w:val="11"/>
        <w:snapToGrid w:val="0"/>
        <w:spacing w:line="560" w:lineRule="exact"/>
        <w:ind w:left="567" w:firstLineChars="0" w:firstLine="0"/>
        <w:rPr>
          <w:rFonts w:eastAsia="仿宋"/>
          <w:b/>
          <w:sz w:val="32"/>
          <w:szCs w:val="32"/>
        </w:rPr>
      </w:pPr>
      <w:r>
        <w:rPr>
          <w:rFonts w:eastAsia="黑体" w:hint="eastAsia"/>
          <w:sz w:val="32"/>
          <w:szCs w:val="32"/>
        </w:rPr>
        <w:t>二</w:t>
      </w:r>
      <w:r w:rsidRPr="003E1E67">
        <w:rPr>
          <w:rFonts w:eastAsia="黑体"/>
          <w:sz w:val="32"/>
          <w:szCs w:val="32"/>
        </w:rPr>
        <w:t>、本次股票解除限售的明细情况及原因</w:t>
      </w:r>
    </w:p>
    <w:p w14:paraId="50792024" w14:textId="77777777" w:rsidR="00F9222B" w:rsidRPr="003E1E67" w:rsidRDefault="00F9222B" w:rsidP="00F9222B">
      <w:pPr>
        <w:pStyle w:val="11"/>
        <w:snapToGrid w:val="0"/>
        <w:spacing w:line="560" w:lineRule="exact"/>
        <w:ind w:left="1004" w:firstLineChars="0" w:firstLine="0"/>
        <w:jc w:val="right"/>
        <w:rPr>
          <w:rFonts w:eastAsia="仿宋"/>
          <w:sz w:val="24"/>
        </w:rPr>
      </w:pPr>
      <w:r w:rsidRPr="003E1E67">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F9222B" w:rsidRPr="003E1E67" w14:paraId="5E1AC626" w14:textId="77777777" w:rsidTr="00F9222B">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51D2E7D5"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p w14:paraId="2314BFA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6E094B5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759D765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34D0F68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4F8EE260"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378F595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116317A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2282C">
              <w:rPr>
                <w:rFonts w:ascii="Times New Roman" w:eastAsia="仿宋" w:hAnsi="Times New Roman" w:cs="Times New Roman" w:hint="eastAsia"/>
                <w:b/>
                <w:kern w:val="0"/>
                <w:sz w:val="24"/>
              </w:rPr>
              <w:t>本次变更限售类型登记股票数量</w:t>
            </w:r>
            <w:r>
              <w:rPr>
                <w:rStyle w:val="a8"/>
                <w:rFonts w:ascii="Times New Roman" w:eastAsia="仿宋" w:hAnsi="Times New Roman" w:cs="Times New Roman"/>
                <w:kern w:val="0"/>
                <w:sz w:val="24"/>
              </w:rPr>
              <w:footnoteReference w:id="1"/>
            </w:r>
          </w:p>
        </w:tc>
        <w:tc>
          <w:tcPr>
            <w:tcW w:w="850" w:type="dxa"/>
            <w:tcBorders>
              <w:top w:val="single" w:sz="4" w:space="0" w:color="auto"/>
              <w:left w:val="single" w:sz="4" w:space="0" w:color="auto"/>
              <w:bottom w:val="single" w:sz="4" w:space="0" w:color="auto"/>
              <w:right w:val="single" w:sz="4" w:space="0" w:color="auto"/>
            </w:tcBorders>
            <w:vAlign w:val="center"/>
          </w:tcPr>
          <w:p w14:paraId="218E37B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变更后限售</w:t>
            </w:r>
            <w:r>
              <w:rPr>
                <w:rFonts w:ascii="Times New Roman" w:eastAsia="仿宋" w:hAnsi="Times New Roman" w:cs="Times New Roman"/>
                <w:b/>
                <w:kern w:val="0"/>
                <w:sz w:val="24"/>
              </w:rPr>
              <w:t>类型</w:t>
            </w:r>
            <w:r>
              <w:rPr>
                <w:rStyle w:val="a8"/>
                <w:rFonts w:ascii="Times New Roman" w:eastAsia="仿宋" w:hAnsi="Times New Roman" w:cs="Times New Roman"/>
                <w:kern w:val="0"/>
                <w:sz w:val="24"/>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67FCDC45"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6A9B2D03"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尚未解除限售的股票数量</w:t>
            </w:r>
          </w:p>
        </w:tc>
      </w:tr>
      <w:tr w:rsidR="00F9222B" w:rsidRPr="003E1E67" w14:paraId="14016F55" w14:textId="77777777" w:rsidTr="00F9222B">
        <w:trPr>
          <w:trHeight w:val="270"/>
          <w:jc w:val="center"/>
        </w:trPr>
        <w:tc>
          <w:tcPr>
            <w:tcW w:w="480" w:type="dxa"/>
            <w:tcBorders>
              <w:top w:val="nil"/>
              <w:left w:val="single" w:sz="4" w:space="0" w:color="auto"/>
              <w:bottom w:val="single" w:sz="4" w:space="0" w:color="auto"/>
              <w:right w:val="single" w:sz="4" w:space="0" w:color="auto"/>
            </w:tcBorders>
          </w:tcPr>
          <w:p w14:paraId="4430758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121967BB"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73AD206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53C248AB"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5F6ABC2F" w14:textId="77777777" w:rsidR="00F9222B" w:rsidRPr="003E1E67" w:rsidRDefault="00F9222B" w:rsidP="00F9222B">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1CC23EC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2EF1AC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09E23C60"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732F5A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0908070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788663D7" w14:textId="77777777" w:rsidTr="00F9222B">
        <w:trPr>
          <w:trHeight w:val="270"/>
          <w:jc w:val="center"/>
        </w:trPr>
        <w:tc>
          <w:tcPr>
            <w:tcW w:w="480" w:type="dxa"/>
            <w:tcBorders>
              <w:top w:val="nil"/>
              <w:left w:val="single" w:sz="4" w:space="0" w:color="auto"/>
              <w:bottom w:val="single" w:sz="4" w:space="0" w:color="auto"/>
              <w:right w:val="single" w:sz="4" w:space="0" w:color="auto"/>
            </w:tcBorders>
          </w:tcPr>
          <w:p w14:paraId="1618CBAD"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504A5D60"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4FED0830"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535FEAE2"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21C2CAF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48F0A6D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533E5D4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1A8D435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385D0C3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64AA68E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1BE1B317" w14:textId="77777777" w:rsidTr="00F9222B">
        <w:trPr>
          <w:trHeight w:val="270"/>
          <w:jc w:val="center"/>
        </w:trPr>
        <w:tc>
          <w:tcPr>
            <w:tcW w:w="480" w:type="dxa"/>
            <w:tcBorders>
              <w:top w:val="nil"/>
              <w:left w:val="single" w:sz="4" w:space="0" w:color="auto"/>
              <w:bottom w:val="single" w:sz="4" w:space="0" w:color="auto"/>
              <w:right w:val="single" w:sz="4" w:space="0" w:color="auto"/>
            </w:tcBorders>
          </w:tcPr>
          <w:p w14:paraId="56B122B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648DD12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2F9E672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6AE7A7F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5423B16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7859B43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2463FFE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2B5DB51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4F9CBBD"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3E09DFF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12FE788A" w14:textId="77777777" w:rsidTr="00F9222B">
        <w:trPr>
          <w:trHeight w:val="270"/>
          <w:jc w:val="center"/>
        </w:trPr>
        <w:tc>
          <w:tcPr>
            <w:tcW w:w="3964" w:type="dxa"/>
            <w:gridSpan w:val="4"/>
            <w:tcBorders>
              <w:top w:val="nil"/>
              <w:left w:val="single" w:sz="4" w:space="0" w:color="auto"/>
              <w:bottom w:val="single" w:sz="4" w:space="0" w:color="auto"/>
              <w:right w:val="single" w:sz="4" w:space="0" w:color="auto"/>
            </w:tcBorders>
          </w:tcPr>
          <w:p w14:paraId="3CA0413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6AF295D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776C835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18F8BAF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192A4FE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07484283"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7A2C5D2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bl>
    <w:p w14:paraId="4762F1D1" w14:textId="77777777" w:rsidR="00F9222B" w:rsidRPr="006A7DCD" w:rsidRDefault="00F9222B" w:rsidP="00F9222B">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hint="eastAsia"/>
          <w:kern w:val="0"/>
          <w:sz w:val="24"/>
        </w:rPr>
        <w:t>注</w:t>
      </w:r>
      <w:r>
        <w:rPr>
          <w:rFonts w:ascii="Times New Roman" w:eastAsia="仿宋" w:hAnsi="Times New Roman" w:cs="Times New Roman"/>
          <w:kern w:val="0"/>
          <w:sz w:val="24"/>
        </w:rPr>
        <w:t>：</w:t>
      </w:r>
      <w:r w:rsidRPr="006A7DCD">
        <w:rPr>
          <w:rFonts w:ascii="Times New Roman" w:eastAsia="仿宋" w:hAnsi="Times New Roman" w:cs="Times New Roman" w:hint="eastAsia"/>
          <w:kern w:val="0"/>
          <w:sz w:val="24"/>
        </w:rPr>
        <w:t>解除限售原因：</w:t>
      </w:r>
    </w:p>
    <w:p w14:paraId="39E3B4CB"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A</w:t>
      </w:r>
      <w:r w:rsidRPr="003E1E67">
        <w:rPr>
          <w:rFonts w:ascii="Times New Roman" w:eastAsia="仿宋" w:hAnsi="Times New Roman" w:cs="Times New Roman"/>
          <w:kern w:val="0"/>
          <w:sz w:val="24"/>
        </w:rPr>
        <w:t>挂牌前股份批次解除限售</w:t>
      </w:r>
    </w:p>
    <w:p w14:paraId="6F9BAFBA"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lastRenderedPageBreak/>
        <w:t>B</w:t>
      </w:r>
      <w:r w:rsidRPr="003E1E67">
        <w:rPr>
          <w:rFonts w:ascii="Times New Roman" w:eastAsia="仿宋" w:hAnsi="Times New Roman" w:cs="Times New Roman"/>
          <w:kern w:val="0"/>
          <w:sz w:val="24"/>
        </w:rPr>
        <w:t>董事、监事、高级管理人员每年解除限售</w:t>
      </w:r>
    </w:p>
    <w:p w14:paraId="42B1668F"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C</w:t>
      </w:r>
      <w:r w:rsidRPr="003E1E67">
        <w:rPr>
          <w:rFonts w:ascii="Times New Roman" w:eastAsia="仿宋" w:hAnsi="Times New Roman" w:cs="Times New Roman"/>
          <w:kern w:val="0"/>
          <w:sz w:val="24"/>
        </w:rPr>
        <w:t>离职董事、监事、高级管理人员解除限售</w:t>
      </w:r>
    </w:p>
    <w:p w14:paraId="2AB85CAF" w14:textId="77777777" w:rsidR="00F9222B" w:rsidRDefault="00F9222B" w:rsidP="00F9222B">
      <w:pPr>
        <w:widowControl/>
        <w:spacing w:line="260" w:lineRule="exact"/>
        <w:jc w:val="left"/>
        <w:rPr>
          <w:rFonts w:eastAsia="仿宋"/>
          <w:kern w:val="0"/>
          <w:sz w:val="24"/>
        </w:rPr>
      </w:pPr>
      <w:r w:rsidRPr="003E1E67">
        <w:rPr>
          <w:rFonts w:ascii="Times New Roman" w:eastAsia="仿宋" w:hAnsi="Times New Roman" w:cs="Times New Roman"/>
          <w:kern w:val="0"/>
          <w:sz w:val="24"/>
        </w:rPr>
        <w:t>D</w:t>
      </w:r>
      <w:r w:rsidRPr="003E1E67">
        <w:rPr>
          <w:rFonts w:ascii="Times New Roman" w:eastAsia="仿宋" w:hAnsi="Times New Roman" w:cs="Times New Roman"/>
          <w:kern w:val="0"/>
          <w:sz w:val="24"/>
        </w:rPr>
        <w:t>自愿限售解除限售</w:t>
      </w:r>
    </w:p>
    <w:p w14:paraId="7DC86C27" w14:textId="77777777" w:rsidR="00F9222B" w:rsidRDefault="00F9222B" w:rsidP="00F9222B">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hint="eastAsia"/>
          <w:kern w:val="0"/>
          <w:sz w:val="24"/>
        </w:rPr>
        <w:t>E</w:t>
      </w:r>
      <w:r>
        <w:rPr>
          <w:rFonts w:ascii="Times New Roman" w:eastAsia="仿宋" w:hAnsi="Times New Roman" w:cs="Times New Roman" w:hint="eastAsia"/>
          <w:kern w:val="0"/>
          <w:sz w:val="24"/>
        </w:rPr>
        <w:t>限制性股票解除</w:t>
      </w:r>
      <w:r>
        <w:rPr>
          <w:rFonts w:ascii="Times New Roman" w:eastAsia="仿宋" w:hAnsi="Times New Roman" w:cs="Times New Roman"/>
          <w:kern w:val="0"/>
          <w:sz w:val="24"/>
        </w:rPr>
        <w:t>限售</w:t>
      </w:r>
    </w:p>
    <w:p w14:paraId="0CEA186B" w14:textId="77777777" w:rsidR="00F9222B" w:rsidRPr="00896A2D" w:rsidRDefault="00F9222B" w:rsidP="00F9222B">
      <w:pPr>
        <w:widowControl/>
        <w:spacing w:line="260" w:lineRule="exact"/>
        <w:jc w:val="left"/>
        <w:rPr>
          <w:rFonts w:ascii="Times New Roman" w:eastAsia="仿宋" w:hAnsi="Times New Roman" w:cs="Times New Roman"/>
          <w:kern w:val="0"/>
          <w:sz w:val="24"/>
        </w:rPr>
      </w:pPr>
      <w:r w:rsidRPr="00896A2D">
        <w:rPr>
          <w:rFonts w:ascii="Times New Roman" w:eastAsia="仿宋" w:hAnsi="Times New Roman" w:cs="Times New Roman" w:hint="eastAsia"/>
          <w:kern w:val="0"/>
          <w:sz w:val="24"/>
        </w:rPr>
        <w:t>F</w:t>
      </w:r>
      <w:r w:rsidRPr="00896A2D">
        <w:rPr>
          <w:rFonts w:ascii="Times New Roman" w:eastAsia="仿宋" w:hAnsi="Times New Roman" w:cs="Times New Roman" w:hint="eastAsia"/>
          <w:kern w:val="0"/>
          <w:sz w:val="24"/>
        </w:rPr>
        <w:t>公开发行前特定</w:t>
      </w:r>
      <w:r w:rsidRPr="00896A2D">
        <w:rPr>
          <w:rFonts w:ascii="Times New Roman" w:eastAsia="仿宋" w:hAnsi="Times New Roman" w:cs="Times New Roman"/>
          <w:kern w:val="0"/>
          <w:sz w:val="24"/>
        </w:rPr>
        <w:t>主体</w:t>
      </w:r>
      <w:r w:rsidRPr="00896A2D">
        <w:rPr>
          <w:rFonts w:ascii="Times New Roman" w:eastAsia="仿宋" w:hAnsi="Times New Roman" w:cs="Times New Roman" w:hint="eastAsia"/>
          <w:kern w:val="0"/>
          <w:sz w:val="24"/>
        </w:rPr>
        <w:t>股票解除限售（精选层公司</w:t>
      </w:r>
      <w:r w:rsidRPr="00896A2D">
        <w:rPr>
          <w:rFonts w:ascii="Times New Roman" w:eastAsia="仿宋" w:hAnsi="Times New Roman" w:cs="Times New Roman"/>
          <w:kern w:val="0"/>
          <w:sz w:val="24"/>
        </w:rPr>
        <w:t>适用</w:t>
      </w:r>
      <w:r w:rsidRPr="00896A2D">
        <w:rPr>
          <w:rFonts w:ascii="Times New Roman" w:eastAsia="仿宋" w:hAnsi="Times New Roman" w:cs="Times New Roman" w:hint="eastAsia"/>
          <w:kern w:val="0"/>
          <w:sz w:val="24"/>
        </w:rPr>
        <w:t>）</w:t>
      </w:r>
    </w:p>
    <w:p w14:paraId="0BB78B47" w14:textId="77777777" w:rsidR="00F9222B" w:rsidRPr="00094C95" w:rsidRDefault="00F9222B" w:rsidP="00F9222B">
      <w:pPr>
        <w:widowControl/>
        <w:spacing w:line="260" w:lineRule="exact"/>
        <w:jc w:val="left"/>
        <w:rPr>
          <w:rFonts w:ascii="Times New Roman" w:eastAsia="仿宋" w:hAnsi="Times New Roman" w:cs="Times New Roman"/>
          <w:kern w:val="0"/>
          <w:sz w:val="24"/>
        </w:rPr>
      </w:pPr>
      <w:r w:rsidRPr="00896A2D">
        <w:rPr>
          <w:rFonts w:ascii="Times New Roman" w:eastAsia="仿宋" w:hAnsi="Times New Roman" w:cs="Times New Roman" w:hint="eastAsia"/>
          <w:kern w:val="0"/>
          <w:sz w:val="24"/>
        </w:rPr>
        <w:t>G</w:t>
      </w:r>
      <w:r w:rsidRPr="00896A2D">
        <w:rPr>
          <w:rFonts w:ascii="Times New Roman" w:eastAsia="仿宋" w:hAnsi="Times New Roman" w:cs="Times New Roman" w:hint="eastAsia"/>
          <w:kern w:val="0"/>
          <w:sz w:val="24"/>
        </w:rPr>
        <w:t>参与战略配售取得股票</w:t>
      </w:r>
      <w:r w:rsidRPr="00896A2D">
        <w:rPr>
          <w:rFonts w:ascii="Times New Roman" w:eastAsia="仿宋" w:hAnsi="Times New Roman" w:cs="Times New Roman"/>
          <w:kern w:val="0"/>
          <w:sz w:val="24"/>
        </w:rPr>
        <w:t>解除限售</w:t>
      </w:r>
      <w:r w:rsidRPr="00896A2D">
        <w:rPr>
          <w:rFonts w:ascii="Times New Roman" w:eastAsia="仿宋" w:hAnsi="Times New Roman" w:cs="Times New Roman" w:hint="eastAsia"/>
          <w:kern w:val="0"/>
          <w:sz w:val="24"/>
        </w:rPr>
        <w:t>（精选层公司</w:t>
      </w:r>
      <w:r w:rsidRPr="00896A2D">
        <w:rPr>
          <w:rFonts w:ascii="Times New Roman" w:eastAsia="仿宋" w:hAnsi="Times New Roman" w:cs="Times New Roman"/>
          <w:kern w:val="0"/>
          <w:sz w:val="24"/>
        </w:rPr>
        <w:t>适用</w:t>
      </w:r>
      <w:r w:rsidRPr="00896A2D">
        <w:rPr>
          <w:rFonts w:ascii="Times New Roman" w:eastAsia="仿宋" w:hAnsi="Times New Roman" w:cs="Times New Roman" w:hint="eastAsia"/>
          <w:kern w:val="0"/>
          <w:sz w:val="24"/>
        </w:rPr>
        <w:t>）</w:t>
      </w:r>
    </w:p>
    <w:p w14:paraId="1B66E46F" w14:textId="77777777" w:rsidR="00F9222B" w:rsidRPr="006A7DCD" w:rsidRDefault="00F9222B" w:rsidP="00F9222B">
      <w:pPr>
        <w:widowControl/>
        <w:spacing w:line="260" w:lineRule="exact"/>
        <w:jc w:val="left"/>
        <w:rPr>
          <w:rFonts w:eastAsia="仿宋"/>
          <w:kern w:val="0"/>
          <w:sz w:val="24"/>
        </w:rPr>
      </w:pPr>
      <w:r>
        <w:rPr>
          <w:rFonts w:ascii="Times New Roman" w:eastAsia="仿宋" w:hAnsi="Times New Roman" w:cs="Times New Roman"/>
          <w:kern w:val="0"/>
          <w:sz w:val="24"/>
        </w:rPr>
        <w:t>H</w:t>
      </w:r>
      <w:r>
        <w:rPr>
          <w:rFonts w:ascii="Times New Roman" w:eastAsia="仿宋" w:hAnsi="Times New Roman" w:cs="Times New Roman" w:hint="eastAsia"/>
          <w:kern w:val="0"/>
          <w:sz w:val="24"/>
        </w:rPr>
        <w:t xml:space="preserve"> </w:t>
      </w:r>
      <w:r>
        <w:rPr>
          <w:rFonts w:ascii="Times New Roman" w:eastAsia="仿宋" w:hAnsi="Times New Roman" w:cs="Times New Roman" w:hint="eastAsia"/>
          <w:kern w:val="0"/>
          <w:sz w:val="24"/>
        </w:rPr>
        <w:t>其他</w:t>
      </w:r>
    </w:p>
    <w:p w14:paraId="55562E4B" w14:textId="77777777" w:rsidR="00F9222B" w:rsidRPr="003E1E67" w:rsidRDefault="00F9222B" w:rsidP="00F9222B">
      <w:pPr>
        <w:pStyle w:val="11"/>
        <w:snapToGrid w:val="0"/>
        <w:spacing w:line="560" w:lineRule="exact"/>
        <w:ind w:firstLine="640"/>
        <w:rPr>
          <w:rFonts w:eastAsia="仿宋"/>
          <w:sz w:val="32"/>
          <w:szCs w:val="32"/>
        </w:rPr>
      </w:pPr>
      <w:r w:rsidRPr="003E1E67">
        <w:rPr>
          <w:rFonts w:eastAsia="仿宋"/>
          <w:sz w:val="32"/>
          <w:szCs w:val="32"/>
        </w:rPr>
        <w:t>如为自愿限售股份解除限售，应说明自愿限售约定内容，本次解除限售原因，是否提前解除限售，其他特别情况等。</w:t>
      </w:r>
    </w:p>
    <w:p w14:paraId="663AE762" w14:textId="77777777" w:rsidR="00F9222B" w:rsidRPr="003E1E67" w:rsidRDefault="00F9222B" w:rsidP="00F9222B">
      <w:pPr>
        <w:pStyle w:val="11"/>
        <w:snapToGrid w:val="0"/>
        <w:spacing w:line="560" w:lineRule="exact"/>
        <w:ind w:left="567" w:firstLineChars="0" w:firstLine="0"/>
        <w:rPr>
          <w:rFonts w:eastAsia="黑体"/>
          <w:sz w:val="32"/>
          <w:szCs w:val="32"/>
        </w:rPr>
      </w:pPr>
      <w:r>
        <w:rPr>
          <w:rFonts w:eastAsia="黑体" w:hint="eastAsia"/>
          <w:sz w:val="32"/>
          <w:szCs w:val="32"/>
        </w:rPr>
        <w:t>三</w:t>
      </w:r>
      <w:r>
        <w:rPr>
          <w:rFonts w:eastAsia="黑体"/>
          <w:sz w:val="32"/>
          <w:szCs w:val="32"/>
        </w:rPr>
        <w:t>、</w:t>
      </w:r>
      <w:r w:rsidRPr="003E1E67">
        <w:rPr>
          <w:rFonts w:eastAsia="黑体"/>
          <w:sz w:val="32"/>
          <w:szCs w:val="32"/>
        </w:rPr>
        <w:t>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F9222B" w:rsidRPr="003E1E67" w14:paraId="1320E22E" w14:textId="77777777" w:rsidTr="00F9222B">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7CCB8944"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275E00C6"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数量</w:t>
            </w:r>
            <w:r>
              <w:rPr>
                <w:rFonts w:ascii="Times New Roman" w:eastAsia="仿宋" w:hAnsi="Times New Roman" w:cs="Times New Roman" w:hint="eastAsia"/>
                <w:b/>
                <w:bCs/>
                <w:kern w:val="0"/>
                <w:sz w:val="24"/>
              </w:rPr>
              <w:t>（股）</w:t>
            </w:r>
          </w:p>
        </w:tc>
        <w:tc>
          <w:tcPr>
            <w:tcW w:w="1165" w:type="pct"/>
            <w:tcBorders>
              <w:top w:val="single" w:sz="4" w:space="0" w:color="auto"/>
              <w:left w:val="single" w:sz="4" w:space="0" w:color="auto"/>
              <w:bottom w:val="single" w:sz="4" w:space="0" w:color="auto"/>
              <w:right w:val="single" w:sz="4" w:space="0" w:color="auto"/>
            </w:tcBorders>
            <w:vAlign w:val="center"/>
          </w:tcPr>
          <w:p w14:paraId="5C506433"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百分比</w:t>
            </w:r>
          </w:p>
        </w:tc>
      </w:tr>
      <w:tr w:rsidR="00F9222B" w:rsidRPr="003E1E67" w14:paraId="3415624D" w14:textId="77777777" w:rsidTr="00F9222B">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6F91B688"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4414659C"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D8AE238"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4EC064E3" w14:textId="77777777" w:rsidTr="00F9222B">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3368E34A"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59E45404" w14:textId="77777777" w:rsidR="00F9222B" w:rsidRPr="003E1E67" w:rsidRDefault="00F9222B" w:rsidP="00F9222B">
            <w:pPr>
              <w:widowControl/>
              <w:spacing w:line="54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1</w:t>
            </w:r>
            <w:r w:rsidRPr="003E1E67">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2777F7E5"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406DC8E2"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1D1502F2"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5EB29B0" w14:textId="77777777" w:rsidR="00F9222B" w:rsidRPr="003E1E67" w:rsidRDefault="00F9222B" w:rsidP="00F9222B">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9AB1AE1" w14:textId="77777777" w:rsidR="00F9222B" w:rsidRPr="003E1E67" w:rsidRDefault="00F9222B" w:rsidP="00F9222B">
            <w:pPr>
              <w:widowControl/>
              <w:spacing w:line="54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2</w:t>
            </w:r>
            <w:r w:rsidRPr="003E1E67">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643310B0"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6141FCF"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1DF15A18"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A1EC0F9" w14:textId="77777777" w:rsidR="00F9222B" w:rsidRPr="003E1E67" w:rsidRDefault="00F9222B" w:rsidP="00F9222B">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8DE001A" w14:textId="77777777" w:rsidR="00F9222B" w:rsidRPr="003E1E67" w:rsidRDefault="00F9222B" w:rsidP="00F9222B">
            <w:pPr>
              <w:widowControl/>
              <w:spacing w:line="54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3</w:t>
            </w:r>
            <w:r w:rsidRPr="003E1E67">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17B6B1A6"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56C9FCBA" w14:textId="77777777" w:rsidR="00F9222B" w:rsidRPr="003E1E67" w:rsidRDefault="00F9222B" w:rsidP="00F9222B">
            <w:pPr>
              <w:widowControl/>
              <w:spacing w:line="540" w:lineRule="exact"/>
              <w:jc w:val="left"/>
              <w:rPr>
                <w:rFonts w:ascii="Times New Roman" w:eastAsia="仿宋" w:hAnsi="Times New Roman" w:cs="Times New Roman"/>
                <w:kern w:val="0"/>
                <w:sz w:val="24"/>
              </w:rPr>
            </w:pPr>
          </w:p>
        </w:tc>
      </w:tr>
      <w:tr w:rsidR="00F9222B" w:rsidRPr="003E1E67" w14:paraId="29507564"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F19FB1F" w14:textId="77777777" w:rsidR="00F9222B" w:rsidRPr="003E1E67" w:rsidRDefault="00F9222B" w:rsidP="00F9222B">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32C3BB24" w14:textId="77777777" w:rsidR="00F9222B" w:rsidRPr="003E1E67" w:rsidRDefault="00F9222B" w:rsidP="00F9222B">
            <w:pPr>
              <w:widowControl/>
              <w:spacing w:line="540" w:lineRule="exact"/>
              <w:jc w:val="left"/>
              <w:rPr>
                <w:rFonts w:ascii="Times New Roman" w:eastAsia="仿宋" w:hAnsi="Times New Roman" w:cs="Times New Roman"/>
                <w:bCs/>
                <w:kern w:val="0"/>
                <w:sz w:val="24"/>
              </w:rPr>
            </w:pPr>
            <w:r>
              <w:rPr>
                <w:rFonts w:ascii="Times New Roman" w:eastAsia="仿宋" w:hAnsi="Times New Roman" w:cs="Times New Roman" w:hint="eastAsia"/>
                <w:bCs/>
                <w:kern w:val="0"/>
                <w:sz w:val="24"/>
              </w:rPr>
              <w:t>4</w:t>
            </w:r>
            <w:r>
              <w:rPr>
                <w:rFonts w:ascii="Times New Roman" w:eastAsia="仿宋" w:hAnsi="Times New Roman" w:cs="Times New Roman" w:hint="eastAsia"/>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19EF169E"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4436A44"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322F63C0"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EB44A22" w14:textId="77777777" w:rsidR="00F9222B" w:rsidRPr="003E1E67" w:rsidRDefault="00F9222B" w:rsidP="00F9222B">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358CB4CC" w14:textId="77777777" w:rsidR="00F9222B" w:rsidRPr="003E1E67" w:rsidRDefault="00F9222B" w:rsidP="00F9222B">
            <w:pPr>
              <w:widowControl/>
              <w:spacing w:line="54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5</w:t>
            </w:r>
            <w:r w:rsidRPr="003E1E67">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200C3A8"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25F0429"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536EF7C3"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F1281D5" w14:textId="77777777" w:rsidR="00F9222B" w:rsidRPr="003E1E67" w:rsidRDefault="00F9222B" w:rsidP="00F9222B">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40BB459"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3012B0B8"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8125C62"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2EC53B78" w14:textId="77777777" w:rsidTr="00F9222B">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6323DDB6" w14:textId="77777777" w:rsidR="00F9222B" w:rsidRPr="003E1E67" w:rsidRDefault="00F9222B" w:rsidP="00F9222B">
            <w:pPr>
              <w:widowControl/>
              <w:spacing w:line="54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71FD8234" w14:textId="77777777" w:rsidR="00F9222B" w:rsidRPr="003E1E67" w:rsidRDefault="00F9222B" w:rsidP="00F9222B">
            <w:pPr>
              <w:widowControl/>
              <w:spacing w:line="54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5790518" w14:textId="77777777" w:rsidR="00F9222B" w:rsidRPr="003E1E67" w:rsidRDefault="00F9222B" w:rsidP="00F9222B">
            <w:pPr>
              <w:widowControl/>
              <w:spacing w:line="54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bl>
    <w:p w14:paraId="5F872496" w14:textId="77777777" w:rsidR="00F9222B" w:rsidRPr="003E1E67" w:rsidRDefault="00F9222B" w:rsidP="00F9222B">
      <w:pPr>
        <w:snapToGrid w:val="0"/>
        <w:spacing w:line="560" w:lineRule="exact"/>
        <w:ind w:firstLineChars="200" w:firstLine="480"/>
        <w:rPr>
          <w:rFonts w:ascii="Times New Roman" w:hAnsi="Times New Roman" w:cs="Times New Roman"/>
        </w:rPr>
      </w:pPr>
      <w:r w:rsidRPr="003E1E67">
        <w:rPr>
          <w:rFonts w:ascii="Times New Roman" w:eastAsia="仿宋" w:hAnsi="Times New Roman" w:cs="Times New Roman"/>
          <w:sz w:val="24"/>
          <w:szCs w:val="32"/>
        </w:rPr>
        <w:t>注：如公司近期办理过新增股份登记的，公司总股本以新增股份登记后的总股本为准。</w:t>
      </w:r>
    </w:p>
    <w:p w14:paraId="5E937EF5" w14:textId="77777777" w:rsidR="00F9222B" w:rsidRPr="003E1E67" w:rsidRDefault="00F9222B" w:rsidP="00F9222B">
      <w:pPr>
        <w:pStyle w:val="11"/>
        <w:snapToGrid w:val="0"/>
        <w:spacing w:line="560" w:lineRule="exact"/>
        <w:ind w:left="567" w:firstLineChars="0" w:firstLine="0"/>
        <w:rPr>
          <w:rFonts w:eastAsia="黑体"/>
          <w:sz w:val="32"/>
          <w:szCs w:val="32"/>
        </w:rPr>
      </w:pPr>
      <w:r w:rsidRPr="003E1E67">
        <w:rPr>
          <w:rFonts w:eastAsia="黑体"/>
          <w:sz w:val="32"/>
          <w:szCs w:val="32"/>
        </w:rPr>
        <w:t>四、其它情况</w:t>
      </w:r>
    </w:p>
    <w:p w14:paraId="5B7A6F7E" w14:textId="77777777" w:rsidR="00F9222B" w:rsidRPr="003E1E67" w:rsidRDefault="00F9222B" w:rsidP="00F9222B">
      <w:pPr>
        <w:adjustRightInd w:val="0"/>
        <w:snapToGrid w:val="0"/>
        <w:spacing w:line="540" w:lineRule="exact"/>
        <w:ind w:firstLineChars="200" w:firstLine="640"/>
        <w:rPr>
          <w:rFonts w:ascii="Times New Roman" w:eastAsia="仿宋" w:hAnsi="Times New Roman" w:cs="Times New Roman"/>
          <w:sz w:val="32"/>
          <w:szCs w:val="32"/>
        </w:rPr>
      </w:pPr>
      <w:r w:rsidRPr="003E1E67">
        <w:rPr>
          <w:rFonts w:eastAsia="仿宋"/>
          <w:sz w:val="32"/>
          <w:szCs w:val="32"/>
        </w:rPr>
        <w:t>（一）</w:t>
      </w:r>
      <w:r w:rsidRPr="003E1E67">
        <w:rPr>
          <w:rFonts w:ascii="Times New Roman" w:eastAsia="仿宋" w:hAnsi="Times New Roman" w:cs="Times New Roman"/>
          <w:sz w:val="32"/>
          <w:szCs w:val="32"/>
        </w:rPr>
        <w:t>申请解除限售的股东是否存在尚未履约的承诺。</w:t>
      </w:r>
    </w:p>
    <w:p w14:paraId="03142399" w14:textId="77777777" w:rsidR="00F9222B" w:rsidRPr="003E1E67" w:rsidRDefault="00F9222B" w:rsidP="00F9222B">
      <w:pPr>
        <w:adjustRightInd w:val="0"/>
        <w:snapToGrid w:val="0"/>
        <w:spacing w:line="540" w:lineRule="exact"/>
        <w:ind w:firstLineChars="200" w:firstLine="640"/>
        <w:rPr>
          <w:rFonts w:ascii="Times New Roman" w:eastAsia="仿宋" w:hAnsi="Times New Roman" w:cs="Times New Roman"/>
          <w:sz w:val="32"/>
          <w:szCs w:val="32"/>
        </w:rPr>
      </w:pPr>
      <w:r>
        <w:rPr>
          <w:rFonts w:eastAsia="仿宋"/>
          <w:sz w:val="32"/>
          <w:szCs w:val="32"/>
        </w:rPr>
        <w:t>（</w:t>
      </w:r>
      <w:r>
        <w:rPr>
          <w:rFonts w:eastAsia="仿宋" w:hint="eastAsia"/>
          <w:sz w:val="32"/>
          <w:szCs w:val="32"/>
        </w:rPr>
        <w:t>二</w:t>
      </w:r>
      <w:r w:rsidRPr="003E1E67">
        <w:rPr>
          <w:rFonts w:eastAsia="仿宋"/>
          <w:sz w:val="32"/>
          <w:szCs w:val="32"/>
        </w:rPr>
        <w:t>）</w:t>
      </w:r>
      <w:r w:rsidRPr="003E1E67">
        <w:rPr>
          <w:rFonts w:ascii="Times New Roman" w:eastAsia="仿宋" w:hAnsi="Times New Roman" w:cs="Times New Roman"/>
          <w:sz w:val="32"/>
          <w:szCs w:val="32"/>
        </w:rPr>
        <w:t>是否存在申请解除限售的股东对挂牌公司的非经营性资金占用情形。</w:t>
      </w:r>
    </w:p>
    <w:p w14:paraId="36A64A7F" w14:textId="77777777" w:rsidR="00F9222B" w:rsidRPr="003E1E67" w:rsidRDefault="00F9222B" w:rsidP="00F9222B">
      <w:pPr>
        <w:adjustRightInd w:val="0"/>
        <w:snapToGrid w:val="0"/>
        <w:spacing w:line="540" w:lineRule="exact"/>
        <w:ind w:firstLineChars="200" w:firstLine="640"/>
        <w:rPr>
          <w:rFonts w:ascii="Times New Roman" w:eastAsia="仿宋" w:hAnsi="Times New Roman" w:cs="Times New Roman"/>
          <w:sz w:val="32"/>
          <w:szCs w:val="32"/>
        </w:rPr>
      </w:pPr>
      <w:r>
        <w:rPr>
          <w:rFonts w:eastAsia="仿宋"/>
          <w:sz w:val="32"/>
          <w:szCs w:val="32"/>
        </w:rPr>
        <w:t>（</w:t>
      </w:r>
      <w:r>
        <w:rPr>
          <w:rFonts w:eastAsia="仿宋" w:hint="eastAsia"/>
          <w:sz w:val="32"/>
          <w:szCs w:val="32"/>
        </w:rPr>
        <w:t>三</w:t>
      </w:r>
      <w:r w:rsidRPr="003E1E67">
        <w:rPr>
          <w:rFonts w:eastAsia="仿宋"/>
          <w:sz w:val="32"/>
          <w:szCs w:val="32"/>
        </w:rPr>
        <w:t>）</w:t>
      </w:r>
      <w:r w:rsidRPr="003E1E67">
        <w:rPr>
          <w:rFonts w:ascii="Times New Roman" w:eastAsia="仿宋" w:hAnsi="Times New Roman" w:cs="Times New Roman"/>
          <w:sz w:val="32"/>
          <w:szCs w:val="32"/>
        </w:rPr>
        <w:t>是否存在挂牌公司对申请解除限售的股东的违规担保等损害挂牌公司利益行为的情况。</w:t>
      </w:r>
    </w:p>
    <w:p w14:paraId="2484C089" w14:textId="77777777" w:rsidR="00F9222B" w:rsidRPr="003E1E67" w:rsidRDefault="00F9222B" w:rsidP="00F9222B">
      <w:pPr>
        <w:adjustRightInd w:val="0"/>
        <w:snapToGrid w:val="0"/>
        <w:spacing w:line="540" w:lineRule="exact"/>
        <w:ind w:firstLineChars="200" w:firstLine="640"/>
        <w:rPr>
          <w:rFonts w:ascii="Times New Roman" w:eastAsia="仿宋" w:hAnsi="Times New Roman" w:cs="Times New Roman"/>
          <w:sz w:val="32"/>
          <w:szCs w:val="32"/>
        </w:rPr>
      </w:pPr>
      <w:r w:rsidRPr="003E1E67">
        <w:rPr>
          <w:rFonts w:eastAsia="仿宋"/>
          <w:sz w:val="32"/>
          <w:szCs w:val="32"/>
        </w:rPr>
        <w:lastRenderedPageBreak/>
        <w:t>（</w:t>
      </w:r>
      <w:r>
        <w:rPr>
          <w:rFonts w:eastAsia="仿宋" w:hint="eastAsia"/>
          <w:sz w:val="32"/>
          <w:szCs w:val="32"/>
        </w:rPr>
        <w:t>四</w:t>
      </w:r>
      <w:r w:rsidRPr="003E1E67">
        <w:rPr>
          <w:rFonts w:eastAsia="仿宋"/>
          <w:sz w:val="32"/>
          <w:szCs w:val="32"/>
        </w:rPr>
        <w:t>）</w:t>
      </w:r>
      <w:r w:rsidRPr="003E1E67">
        <w:rPr>
          <w:rFonts w:ascii="Times New Roman" w:eastAsia="仿宋" w:hAnsi="Times New Roman" w:cs="Times New Roman"/>
          <w:sz w:val="32"/>
          <w:szCs w:val="32"/>
        </w:rPr>
        <w:t>在本批次解除限售的股票中，是否存在挂牌公司、挂牌公司股东约定、承诺的限售股份；如存在，挂牌公司、相关股东应做出继续履行约定、承诺限售义务的声明。</w:t>
      </w:r>
    </w:p>
    <w:p w14:paraId="13DAFC72" w14:textId="77777777" w:rsidR="00F9222B" w:rsidRPr="003E1E67" w:rsidRDefault="00F9222B" w:rsidP="00F9222B">
      <w:pPr>
        <w:spacing w:line="560" w:lineRule="exact"/>
        <w:ind w:firstLineChars="200" w:firstLine="640"/>
        <w:rPr>
          <w:rFonts w:ascii="Times New Roman" w:eastAsia="仿宋" w:hAnsi="Times New Roman" w:cs="Times New Roman"/>
          <w:sz w:val="32"/>
          <w:szCs w:val="32"/>
        </w:rPr>
      </w:pPr>
    </w:p>
    <w:p w14:paraId="53136F7D" w14:textId="77777777" w:rsidR="00F9222B" w:rsidRPr="003E1E67" w:rsidRDefault="00F9222B" w:rsidP="00F9222B">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XXXX</w:t>
      </w:r>
      <w:r w:rsidRPr="003E1E67">
        <w:rPr>
          <w:rFonts w:ascii="Times New Roman" w:eastAsia="仿宋" w:hAnsi="Times New Roman" w:cs="Times New Roman"/>
          <w:sz w:val="32"/>
          <w:szCs w:val="32"/>
        </w:rPr>
        <w:t>公司董事会</w:t>
      </w:r>
    </w:p>
    <w:p w14:paraId="2BA8F297" w14:textId="77777777" w:rsidR="00F9222B" w:rsidRDefault="00F9222B" w:rsidP="00F9222B">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0B6F5F14" w14:textId="77777777" w:rsidR="00F9222B" w:rsidRDefault="00F9222B" w:rsidP="00F9222B">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4A9F3C09" w14:textId="77777777" w:rsidR="00F9222B" w:rsidRPr="003E1E67" w:rsidRDefault="00F9222B" w:rsidP="00F9222B">
      <w:pPr>
        <w:tabs>
          <w:tab w:val="left" w:pos="900"/>
        </w:tabs>
        <w:snapToGrid w:val="0"/>
        <w:spacing w:line="360" w:lineRule="auto"/>
        <w:rPr>
          <w:rFonts w:ascii="Times New Roman" w:eastAsia="仿宋" w:hAnsi="Times New Roman" w:cs="Times New Roman"/>
          <w:color w:val="000000"/>
          <w:kern w:val="0"/>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9CF00D5" w14:textId="77777777" w:rsidR="00F9222B" w:rsidRPr="003E1E67" w:rsidRDefault="00F9222B" w:rsidP="00F9222B">
      <w:pPr>
        <w:tabs>
          <w:tab w:val="left" w:pos="900"/>
        </w:tabs>
        <w:snapToGrid w:val="0"/>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55FC3DE" w14:textId="77777777" w:rsidR="00F9222B" w:rsidRPr="003E1E67" w:rsidRDefault="00F9222B" w:rsidP="00F9222B">
      <w:pPr>
        <w:widowControl/>
        <w:rPr>
          <w:rFonts w:ascii="Times New Roman" w:eastAsia="仿宋" w:hAnsi="Times New Roman" w:cs="Times New Roman"/>
          <w:color w:val="000000"/>
          <w:kern w:val="0"/>
          <w:sz w:val="32"/>
          <w:szCs w:val="32"/>
        </w:rPr>
      </w:pPr>
    </w:p>
    <w:p w14:paraId="75EA0957" w14:textId="77777777" w:rsidR="00F9222B" w:rsidRDefault="00F9222B" w:rsidP="00F9222B">
      <w:pPr>
        <w:widowControl/>
        <w:spacing w:line="640" w:lineRule="exact"/>
        <w:jc w:val="center"/>
        <w:rPr>
          <w:rFonts w:ascii="Times New Roman" w:eastAsia="方正大标宋简体" w:hAnsi="Times New Roman" w:cs="Times New Roman"/>
          <w:color w:val="FF000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sz w:val="44"/>
          <w:szCs w:val="44"/>
        </w:rPr>
        <w:t>公司</w:t>
      </w:r>
      <w:r w:rsidRPr="006A7DCD">
        <w:rPr>
          <w:rFonts w:ascii="Times New Roman" w:eastAsia="方正大标宋简体" w:hAnsi="Times New Roman" w:cs="Times New Roman" w:hint="eastAsia"/>
          <w:color w:val="FF0000"/>
          <w:sz w:val="44"/>
          <w:szCs w:val="44"/>
        </w:rPr>
        <w:t>（股权激励计划限制性）</w:t>
      </w:r>
    </w:p>
    <w:p w14:paraId="2E754BD0" w14:textId="77777777" w:rsidR="00F9222B" w:rsidRPr="003E1E67" w:rsidRDefault="00F9222B" w:rsidP="00F9222B">
      <w:pPr>
        <w:widowControl/>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股票解除限售公告</w:t>
      </w:r>
    </w:p>
    <w:p w14:paraId="64EA321E" w14:textId="77777777" w:rsidR="00F9222B" w:rsidRPr="003E1E67" w:rsidRDefault="00F9222B" w:rsidP="00F9222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9222B" w:rsidRPr="003E1E67" w14:paraId="64599823" w14:textId="77777777" w:rsidTr="00F9222B">
        <w:tc>
          <w:tcPr>
            <w:tcW w:w="8302" w:type="dxa"/>
            <w:shd w:val="clear" w:color="auto" w:fill="auto"/>
          </w:tcPr>
          <w:p w14:paraId="079194A6" w14:textId="77777777" w:rsidR="00F9222B" w:rsidRPr="003E1E67" w:rsidRDefault="00F9222B" w:rsidP="00F9222B">
            <w:pPr>
              <w:spacing w:line="560" w:lineRule="exact"/>
              <w:ind w:firstLineChars="200" w:firstLine="480"/>
              <w:jc w:val="left"/>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005F6C" w14:textId="77777777" w:rsidR="00F9222B" w:rsidRPr="003E1E67" w:rsidRDefault="00F9222B" w:rsidP="00F9222B">
            <w:pPr>
              <w:spacing w:line="560" w:lineRule="exact"/>
              <w:ind w:firstLineChars="200" w:firstLine="480"/>
              <w:jc w:val="left"/>
              <w:rPr>
                <w:rFonts w:ascii="Times New Roman" w:eastAsia="仿宋" w:hAnsi="Times New Roman" w:cs="Times New Roman"/>
                <w:b/>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w:t>
            </w:r>
            <w:r w:rsidRPr="003E1E67">
              <w:rPr>
                <w:rFonts w:ascii="Times New Roman" w:eastAsia="仿宋" w:hAnsi="Times New Roman" w:cs="Times New Roman"/>
                <w:color w:val="FF0000"/>
                <w:sz w:val="24"/>
              </w:rPr>
              <w:t>（如适用）。</w:t>
            </w:r>
          </w:p>
        </w:tc>
      </w:tr>
    </w:tbl>
    <w:p w14:paraId="5C2E51C0" w14:textId="77777777" w:rsidR="00F9222B" w:rsidRPr="003E1E67" w:rsidRDefault="00F9222B" w:rsidP="00F9222B">
      <w:pPr>
        <w:snapToGrid w:val="0"/>
        <w:spacing w:line="560" w:lineRule="exact"/>
        <w:jc w:val="center"/>
        <w:rPr>
          <w:rFonts w:ascii="Times New Roman" w:eastAsia="仿宋" w:hAnsi="Times New Roman" w:cs="Times New Roman"/>
          <w:b/>
          <w:sz w:val="32"/>
          <w:szCs w:val="32"/>
        </w:rPr>
      </w:pPr>
    </w:p>
    <w:p w14:paraId="7803272F" w14:textId="77777777" w:rsidR="00F9222B" w:rsidRPr="003E1E67" w:rsidRDefault="00F9222B" w:rsidP="00F9222B">
      <w:pPr>
        <w:pStyle w:val="11"/>
        <w:snapToGrid w:val="0"/>
        <w:spacing w:line="560" w:lineRule="exact"/>
        <w:ind w:firstLine="640"/>
        <w:jc w:val="left"/>
        <w:rPr>
          <w:rFonts w:eastAsia="黑体"/>
          <w:sz w:val="32"/>
          <w:szCs w:val="32"/>
        </w:rPr>
      </w:pPr>
      <w:r w:rsidRPr="003E1E67">
        <w:rPr>
          <w:rFonts w:eastAsia="黑体"/>
          <w:sz w:val="32"/>
          <w:szCs w:val="32"/>
        </w:rPr>
        <w:t>一、本次股票解除限售数量总额为</w:t>
      </w:r>
      <w:r w:rsidRPr="003E1E67">
        <w:rPr>
          <w:rFonts w:eastAsia="黑体"/>
          <w:color w:val="FF0000"/>
          <w:sz w:val="32"/>
          <w:szCs w:val="32"/>
        </w:rPr>
        <w:t>（）</w:t>
      </w:r>
      <w:r w:rsidRPr="003E1E67">
        <w:rPr>
          <w:rFonts w:eastAsia="黑体"/>
          <w:sz w:val="32"/>
          <w:szCs w:val="32"/>
        </w:rPr>
        <w:t>股，占公司总股本</w:t>
      </w:r>
      <w:r w:rsidRPr="003E1E67">
        <w:rPr>
          <w:rFonts w:eastAsia="黑体"/>
          <w:color w:val="FF0000"/>
          <w:sz w:val="32"/>
          <w:szCs w:val="32"/>
        </w:rPr>
        <w:t>（）</w:t>
      </w:r>
      <w:r>
        <w:rPr>
          <w:rFonts w:eastAsia="黑体"/>
          <w:sz w:val="32"/>
          <w:szCs w:val="32"/>
        </w:rPr>
        <w:t>，可</w:t>
      </w:r>
      <w:r>
        <w:rPr>
          <w:rFonts w:eastAsia="黑体" w:hint="eastAsia"/>
          <w:sz w:val="32"/>
          <w:szCs w:val="32"/>
        </w:rPr>
        <w:t>交易</w:t>
      </w:r>
      <w:r w:rsidRPr="003E1E67">
        <w:rPr>
          <w:rFonts w:eastAsia="黑体"/>
          <w:sz w:val="32"/>
          <w:szCs w:val="32"/>
        </w:rPr>
        <w:t>时间为</w:t>
      </w:r>
      <w:r w:rsidRPr="003E1E67">
        <w:rPr>
          <w:rFonts w:eastAsia="黑体"/>
          <w:color w:val="FF0000"/>
          <w:sz w:val="32"/>
          <w:szCs w:val="32"/>
        </w:rPr>
        <w:t>（）</w:t>
      </w:r>
      <w:r w:rsidRPr="003E1E67">
        <w:rPr>
          <w:rFonts w:eastAsia="黑体"/>
          <w:sz w:val="32"/>
          <w:szCs w:val="32"/>
        </w:rPr>
        <w:t>。</w:t>
      </w:r>
    </w:p>
    <w:p w14:paraId="2C03409E" w14:textId="77777777" w:rsidR="00F9222B" w:rsidRPr="003E1E67" w:rsidRDefault="00F9222B" w:rsidP="00F9222B">
      <w:pPr>
        <w:pStyle w:val="11"/>
        <w:snapToGrid w:val="0"/>
        <w:spacing w:line="560" w:lineRule="exact"/>
        <w:ind w:firstLine="640"/>
        <w:jc w:val="left"/>
        <w:rPr>
          <w:rFonts w:eastAsia="仿宋"/>
          <w:b/>
          <w:sz w:val="32"/>
          <w:szCs w:val="32"/>
        </w:rPr>
      </w:pPr>
      <w:r w:rsidRPr="003E1E67">
        <w:rPr>
          <w:rFonts w:eastAsia="黑体"/>
          <w:sz w:val="32"/>
          <w:szCs w:val="32"/>
        </w:rPr>
        <w:t>二、本次股票解除限售的明细情况及原因</w:t>
      </w:r>
    </w:p>
    <w:p w14:paraId="13D2C1B2" w14:textId="77777777" w:rsidR="00F9222B" w:rsidRPr="00A0713D" w:rsidRDefault="00F9222B" w:rsidP="00F9222B">
      <w:pPr>
        <w:pStyle w:val="11"/>
        <w:snapToGrid w:val="0"/>
        <w:spacing w:line="560" w:lineRule="exact"/>
        <w:ind w:firstLineChars="0" w:firstLine="0"/>
        <w:jc w:val="right"/>
        <w:rPr>
          <w:rFonts w:eastAsia="仿宋"/>
          <w:b/>
          <w:sz w:val="24"/>
        </w:rPr>
      </w:pPr>
      <w:r w:rsidRPr="00C9573F">
        <w:rPr>
          <w:rFonts w:eastAsia="仿宋" w:hint="eastAsia"/>
          <w:b/>
          <w:color w:val="FF0000"/>
          <w:sz w:val="28"/>
          <w:szCs w:val="28"/>
        </w:rPr>
        <w:t xml:space="preserve"> </w:t>
      </w:r>
      <w:r>
        <w:rPr>
          <w:rFonts w:eastAsia="仿宋" w:hint="eastAsia"/>
          <w:b/>
          <w:sz w:val="24"/>
        </w:rPr>
        <w:t xml:space="preserve">   </w:t>
      </w:r>
      <w:r>
        <w:rPr>
          <w:rFonts w:eastAsia="仿宋"/>
          <w:b/>
          <w:sz w:val="24"/>
        </w:rPr>
        <w:t xml:space="preserve">   </w:t>
      </w:r>
      <w:r>
        <w:rPr>
          <w:rFonts w:eastAsia="仿宋"/>
          <w:b/>
          <w:sz w:val="28"/>
          <w:szCs w:val="28"/>
        </w:rPr>
        <w:t xml:space="preserve"> </w:t>
      </w:r>
      <w:r w:rsidRPr="00C9573F">
        <w:rPr>
          <w:rFonts w:eastAsia="仿宋" w:hint="eastAsia"/>
          <w:b/>
          <w:sz w:val="28"/>
          <w:szCs w:val="28"/>
        </w:rPr>
        <w:t xml:space="preserve">  </w:t>
      </w:r>
      <w:r w:rsidRPr="00A0713D">
        <w:rPr>
          <w:rFonts w:eastAsia="仿宋"/>
          <w:b/>
          <w:sz w:val="24"/>
        </w:rPr>
        <w:t>单位：股</w:t>
      </w:r>
    </w:p>
    <w:tbl>
      <w:tblPr>
        <w:tblW w:w="6538" w:type="pct"/>
        <w:jc w:val="center"/>
        <w:tblLook w:val="0000" w:firstRow="0" w:lastRow="0" w:firstColumn="0" w:lastColumn="0" w:noHBand="0" w:noVBand="0"/>
      </w:tblPr>
      <w:tblGrid>
        <w:gridCol w:w="461"/>
        <w:gridCol w:w="960"/>
        <w:gridCol w:w="1573"/>
        <w:gridCol w:w="1439"/>
        <w:gridCol w:w="1040"/>
        <w:gridCol w:w="1108"/>
        <w:gridCol w:w="1430"/>
        <w:gridCol w:w="1065"/>
        <w:gridCol w:w="1286"/>
        <w:gridCol w:w="1040"/>
      </w:tblGrid>
      <w:tr w:rsidR="00F9222B" w:rsidRPr="003E1E67" w14:paraId="77F85D85" w14:textId="77777777" w:rsidTr="00F9222B">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175D8A6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p w14:paraId="7A9368DB"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042A98C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7134415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7CBB9D23"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448855B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3D4CBC53"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43E17F23" w14:textId="77777777" w:rsidR="00F9222B" w:rsidRPr="00E74AC5" w:rsidRDefault="00F9222B" w:rsidP="00F9222B">
            <w:pPr>
              <w:widowControl/>
              <w:spacing w:line="260" w:lineRule="exact"/>
              <w:jc w:val="center"/>
              <w:rPr>
                <w:rFonts w:ascii="Times New Roman" w:eastAsia="仿宋" w:hAnsi="Times New Roman" w:cs="Times New Roman"/>
                <w:b/>
                <w:color w:val="FF0000"/>
                <w:kern w:val="0"/>
                <w:sz w:val="24"/>
              </w:rPr>
            </w:pPr>
            <w:r w:rsidRPr="00E74AC5">
              <w:rPr>
                <w:rFonts w:ascii="Times New Roman" w:eastAsia="仿宋" w:hAnsi="Times New Roman" w:cs="Times New Roman" w:hint="eastAsia"/>
                <w:b/>
                <w:color w:val="FF0000"/>
                <w:kern w:val="0"/>
                <w:sz w:val="24"/>
              </w:rPr>
              <w:t>本次变更限售类型登记股票数量</w:t>
            </w:r>
            <w:r w:rsidRPr="00E74AC5">
              <w:rPr>
                <w:rStyle w:val="a8"/>
                <w:rFonts w:ascii="Times New Roman" w:eastAsia="仿宋" w:hAnsi="Times New Roman" w:cs="Times New Roman"/>
                <w:color w:val="FF0000"/>
                <w:kern w:val="0"/>
                <w:sz w:val="24"/>
              </w:rPr>
              <w:footnoteReference w:id="3"/>
            </w:r>
          </w:p>
        </w:tc>
        <w:tc>
          <w:tcPr>
            <w:tcW w:w="467" w:type="pct"/>
            <w:tcBorders>
              <w:top w:val="single" w:sz="4" w:space="0" w:color="auto"/>
              <w:left w:val="single" w:sz="4" w:space="0" w:color="auto"/>
              <w:bottom w:val="single" w:sz="4" w:space="0" w:color="auto"/>
              <w:right w:val="single" w:sz="4" w:space="0" w:color="auto"/>
            </w:tcBorders>
            <w:vAlign w:val="center"/>
          </w:tcPr>
          <w:p w14:paraId="3CD74A64" w14:textId="77777777" w:rsidR="00F9222B" w:rsidRPr="00E74AC5" w:rsidRDefault="00F9222B" w:rsidP="00F9222B">
            <w:pPr>
              <w:widowControl/>
              <w:spacing w:line="260" w:lineRule="exact"/>
              <w:jc w:val="center"/>
              <w:rPr>
                <w:rFonts w:ascii="Times New Roman" w:eastAsia="仿宋" w:hAnsi="Times New Roman" w:cs="Times New Roman"/>
                <w:b/>
                <w:color w:val="FF0000"/>
                <w:kern w:val="0"/>
                <w:sz w:val="24"/>
              </w:rPr>
            </w:pPr>
            <w:r w:rsidRPr="00E74AC5">
              <w:rPr>
                <w:rFonts w:ascii="Times New Roman" w:eastAsia="仿宋" w:hAnsi="Times New Roman" w:cs="Times New Roman" w:hint="eastAsia"/>
                <w:b/>
                <w:color w:val="FF0000"/>
                <w:kern w:val="0"/>
                <w:sz w:val="24"/>
              </w:rPr>
              <w:t>变更后限售类型</w:t>
            </w:r>
            <w:r w:rsidRPr="00E74AC5">
              <w:rPr>
                <w:rStyle w:val="a8"/>
                <w:rFonts w:ascii="Times New Roman" w:eastAsia="仿宋" w:hAnsi="Times New Roman" w:cs="Times New Roman"/>
                <w:color w:val="FF0000"/>
                <w:kern w:val="0"/>
                <w:sz w:val="24"/>
              </w:rPr>
              <w:footnoteReference w:id="4"/>
            </w:r>
          </w:p>
        </w:tc>
        <w:tc>
          <w:tcPr>
            <w:tcW w:w="564" w:type="pct"/>
            <w:tcBorders>
              <w:top w:val="single" w:sz="4" w:space="0" w:color="auto"/>
              <w:left w:val="single" w:sz="4" w:space="0" w:color="auto"/>
              <w:bottom w:val="single" w:sz="4" w:space="0" w:color="auto"/>
              <w:right w:val="single" w:sz="4" w:space="0" w:color="auto"/>
            </w:tcBorders>
            <w:vAlign w:val="center"/>
          </w:tcPr>
          <w:p w14:paraId="2A4DAEA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01320BB9"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尚未解除限售的股票数量</w:t>
            </w:r>
          </w:p>
        </w:tc>
      </w:tr>
      <w:tr w:rsidR="00F9222B" w:rsidRPr="003E1E67" w14:paraId="7FD3F55D" w14:textId="77777777" w:rsidTr="00F9222B">
        <w:trPr>
          <w:trHeight w:val="279"/>
          <w:jc w:val="center"/>
        </w:trPr>
        <w:tc>
          <w:tcPr>
            <w:tcW w:w="202" w:type="pct"/>
            <w:tcBorders>
              <w:top w:val="nil"/>
              <w:left w:val="single" w:sz="4" w:space="0" w:color="auto"/>
              <w:bottom w:val="single" w:sz="4" w:space="0" w:color="auto"/>
              <w:right w:val="single" w:sz="4" w:space="0" w:color="auto"/>
            </w:tcBorders>
            <w:vAlign w:val="center"/>
          </w:tcPr>
          <w:p w14:paraId="0E28A2B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47F62A8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49CB63A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1ABABDE2"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09135422" w14:textId="77777777" w:rsidR="00F9222B" w:rsidRPr="003E1E67" w:rsidRDefault="00F9222B" w:rsidP="00F9222B">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458F455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2463DBC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25F3D5A3"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6578E5B"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7FCFF1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66A04BCB" w14:textId="77777777" w:rsidTr="00F9222B">
        <w:trPr>
          <w:trHeight w:val="263"/>
          <w:jc w:val="center"/>
        </w:trPr>
        <w:tc>
          <w:tcPr>
            <w:tcW w:w="202" w:type="pct"/>
            <w:tcBorders>
              <w:top w:val="nil"/>
              <w:left w:val="single" w:sz="4" w:space="0" w:color="auto"/>
              <w:bottom w:val="single" w:sz="4" w:space="0" w:color="auto"/>
              <w:right w:val="single" w:sz="4" w:space="0" w:color="auto"/>
            </w:tcBorders>
            <w:vAlign w:val="center"/>
          </w:tcPr>
          <w:p w14:paraId="0178FE5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19C194A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32700CE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0FACD20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7402244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136B62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7AF7169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742A7492"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BC6FD7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BF5FAB8"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48EA8912" w14:textId="77777777" w:rsidTr="00F9222B">
        <w:trPr>
          <w:trHeight w:val="279"/>
          <w:jc w:val="center"/>
        </w:trPr>
        <w:tc>
          <w:tcPr>
            <w:tcW w:w="202" w:type="pct"/>
            <w:tcBorders>
              <w:top w:val="nil"/>
              <w:left w:val="single" w:sz="4" w:space="0" w:color="auto"/>
              <w:bottom w:val="single" w:sz="4" w:space="0" w:color="auto"/>
              <w:right w:val="single" w:sz="4" w:space="0" w:color="auto"/>
            </w:tcBorders>
            <w:vAlign w:val="center"/>
          </w:tcPr>
          <w:p w14:paraId="2E889A9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49A05A2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27AF0081"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7FB31E24"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15983DA5"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0C81B272"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66A7682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F5458FE"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21E6EF87"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37FCD0F"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r w:rsidR="00F9222B" w:rsidRPr="003E1E67" w14:paraId="5216CBD4" w14:textId="77777777" w:rsidTr="00F9222B">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6899627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5F632A6C"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A5F5E1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37AA08B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111D9606"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37111E7A"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26CAEDF0" w14:textId="77777777" w:rsidR="00F9222B" w:rsidRPr="003E1E67" w:rsidRDefault="00F9222B" w:rsidP="00F9222B">
            <w:pPr>
              <w:widowControl/>
              <w:spacing w:line="260" w:lineRule="exact"/>
              <w:jc w:val="center"/>
              <w:rPr>
                <w:rFonts w:ascii="Times New Roman" w:eastAsia="仿宋" w:hAnsi="Times New Roman" w:cs="Times New Roman"/>
                <w:b/>
                <w:kern w:val="0"/>
                <w:sz w:val="24"/>
              </w:rPr>
            </w:pPr>
          </w:p>
        </w:tc>
      </w:tr>
    </w:tbl>
    <w:p w14:paraId="4F967455" w14:textId="77777777" w:rsidR="00F9222B" w:rsidRPr="00665DDB" w:rsidRDefault="00F9222B" w:rsidP="00F9222B">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hint="eastAsia"/>
          <w:kern w:val="0"/>
          <w:sz w:val="24"/>
        </w:rPr>
        <w:t>注</w:t>
      </w:r>
      <w:r>
        <w:rPr>
          <w:rFonts w:ascii="Times New Roman" w:eastAsia="仿宋" w:hAnsi="Times New Roman" w:cs="Times New Roman"/>
          <w:kern w:val="0"/>
          <w:sz w:val="24"/>
        </w:rPr>
        <w:t>：</w:t>
      </w:r>
      <w:r w:rsidRPr="00665DDB">
        <w:rPr>
          <w:rFonts w:ascii="Times New Roman" w:eastAsia="仿宋" w:hAnsi="Times New Roman" w:cs="Times New Roman" w:hint="eastAsia"/>
          <w:kern w:val="0"/>
          <w:sz w:val="24"/>
        </w:rPr>
        <w:t>解除限售原因：</w:t>
      </w:r>
    </w:p>
    <w:p w14:paraId="59F9C56E"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A</w:t>
      </w:r>
      <w:r w:rsidRPr="003E1E67">
        <w:rPr>
          <w:rFonts w:ascii="Times New Roman" w:eastAsia="仿宋" w:hAnsi="Times New Roman" w:cs="Times New Roman"/>
          <w:kern w:val="0"/>
          <w:sz w:val="24"/>
        </w:rPr>
        <w:t>挂牌前股份批次解除限售</w:t>
      </w:r>
    </w:p>
    <w:p w14:paraId="5E180405"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B</w:t>
      </w:r>
      <w:r w:rsidRPr="003E1E67">
        <w:rPr>
          <w:rFonts w:ascii="Times New Roman" w:eastAsia="仿宋" w:hAnsi="Times New Roman" w:cs="Times New Roman"/>
          <w:kern w:val="0"/>
          <w:sz w:val="24"/>
        </w:rPr>
        <w:t>董事、监事、高级管理人员每年解除限售</w:t>
      </w:r>
    </w:p>
    <w:p w14:paraId="5A5F25B5" w14:textId="77777777" w:rsidR="00F9222B" w:rsidRPr="003E1E67" w:rsidRDefault="00F9222B" w:rsidP="00F9222B">
      <w:pPr>
        <w:widowControl/>
        <w:spacing w:line="2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C</w:t>
      </w:r>
      <w:r w:rsidRPr="003E1E67">
        <w:rPr>
          <w:rFonts w:ascii="Times New Roman" w:eastAsia="仿宋" w:hAnsi="Times New Roman" w:cs="Times New Roman"/>
          <w:kern w:val="0"/>
          <w:sz w:val="24"/>
        </w:rPr>
        <w:t>离职董事、监事、高级管理人员解除限售</w:t>
      </w:r>
    </w:p>
    <w:p w14:paraId="0F366E31" w14:textId="77777777" w:rsidR="00F9222B" w:rsidRDefault="00F9222B" w:rsidP="00F9222B">
      <w:pPr>
        <w:widowControl/>
        <w:spacing w:line="260" w:lineRule="exact"/>
        <w:jc w:val="left"/>
        <w:rPr>
          <w:rFonts w:eastAsia="仿宋"/>
          <w:kern w:val="0"/>
          <w:sz w:val="24"/>
        </w:rPr>
      </w:pPr>
      <w:r w:rsidRPr="003E1E67">
        <w:rPr>
          <w:rFonts w:ascii="Times New Roman" w:eastAsia="仿宋" w:hAnsi="Times New Roman" w:cs="Times New Roman"/>
          <w:kern w:val="0"/>
          <w:sz w:val="24"/>
        </w:rPr>
        <w:t>D</w:t>
      </w:r>
      <w:r w:rsidRPr="003E1E67">
        <w:rPr>
          <w:rFonts w:ascii="Times New Roman" w:eastAsia="仿宋" w:hAnsi="Times New Roman" w:cs="Times New Roman"/>
          <w:kern w:val="0"/>
          <w:sz w:val="24"/>
        </w:rPr>
        <w:t>自愿限售解除限售</w:t>
      </w:r>
    </w:p>
    <w:p w14:paraId="362E14AF" w14:textId="77777777" w:rsidR="00F9222B" w:rsidRDefault="00F9222B" w:rsidP="00F9222B">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hint="eastAsia"/>
          <w:kern w:val="0"/>
          <w:sz w:val="24"/>
        </w:rPr>
        <w:t>E</w:t>
      </w:r>
      <w:r>
        <w:rPr>
          <w:rFonts w:ascii="Times New Roman" w:eastAsia="仿宋" w:hAnsi="Times New Roman" w:cs="Times New Roman" w:hint="eastAsia"/>
          <w:kern w:val="0"/>
          <w:sz w:val="24"/>
        </w:rPr>
        <w:t>限制性股票解除</w:t>
      </w:r>
      <w:r>
        <w:rPr>
          <w:rFonts w:ascii="Times New Roman" w:eastAsia="仿宋" w:hAnsi="Times New Roman" w:cs="Times New Roman"/>
          <w:kern w:val="0"/>
          <w:sz w:val="24"/>
        </w:rPr>
        <w:t>限售</w:t>
      </w:r>
    </w:p>
    <w:p w14:paraId="20DC50F9" w14:textId="77777777" w:rsidR="00F9222B" w:rsidRPr="002C55E9" w:rsidRDefault="00F9222B" w:rsidP="00F9222B">
      <w:pPr>
        <w:widowControl/>
        <w:spacing w:line="260" w:lineRule="exact"/>
        <w:jc w:val="left"/>
        <w:rPr>
          <w:rFonts w:ascii="Times New Roman" w:eastAsia="仿宋" w:hAnsi="Times New Roman" w:cs="Times New Roman"/>
          <w:kern w:val="0"/>
          <w:sz w:val="24"/>
        </w:rPr>
      </w:pPr>
      <w:r w:rsidRPr="002C55E9">
        <w:rPr>
          <w:rFonts w:ascii="Times New Roman" w:eastAsia="仿宋" w:hAnsi="Times New Roman" w:cs="Times New Roman" w:hint="eastAsia"/>
          <w:kern w:val="0"/>
          <w:sz w:val="24"/>
        </w:rPr>
        <w:t>F</w:t>
      </w:r>
      <w:r w:rsidRPr="002C55E9">
        <w:rPr>
          <w:rFonts w:ascii="Times New Roman" w:eastAsia="仿宋" w:hAnsi="Times New Roman" w:cs="Times New Roman" w:hint="eastAsia"/>
          <w:kern w:val="0"/>
          <w:sz w:val="24"/>
        </w:rPr>
        <w:t>公开发行前特定</w:t>
      </w:r>
      <w:r w:rsidRPr="002C55E9">
        <w:rPr>
          <w:rFonts w:ascii="Times New Roman" w:eastAsia="仿宋" w:hAnsi="Times New Roman" w:cs="Times New Roman"/>
          <w:kern w:val="0"/>
          <w:sz w:val="24"/>
        </w:rPr>
        <w:t>主体</w:t>
      </w:r>
      <w:r w:rsidRPr="002C55E9">
        <w:rPr>
          <w:rFonts w:ascii="Times New Roman" w:eastAsia="仿宋" w:hAnsi="Times New Roman" w:cs="Times New Roman" w:hint="eastAsia"/>
          <w:kern w:val="0"/>
          <w:sz w:val="24"/>
        </w:rPr>
        <w:t>股票解除限售（精选层公司</w:t>
      </w:r>
      <w:r w:rsidRPr="002C55E9">
        <w:rPr>
          <w:rFonts w:ascii="Times New Roman" w:eastAsia="仿宋" w:hAnsi="Times New Roman" w:cs="Times New Roman"/>
          <w:kern w:val="0"/>
          <w:sz w:val="24"/>
        </w:rPr>
        <w:t>适用</w:t>
      </w:r>
      <w:r w:rsidRPr="002C55E9">
        <w:rPr>
          <w:rFonts w:ascii="Times New Roman" w:eastAsia="仿宋" w:hAnsi="Times New Roman" w:cs="Times New Roman" w:hint="eastAsia"/>
          <w:kern w:val="0"/>
          <w:sz w:val="24"/>
        </w:rPr>
        <w:t>）</w:t>
      </w:r>
    </w:p>
    <w:p w14:paraId="3F1B1A4D" w14:textId="77777777" w:rsidR="00F9222B" w:rsidRPr="00094C95" w:rsidRDefault="00F9222B" w:rsidP="00F9222B">
      <w:pPr>
        <w:widowControl/>
        <w:spacing w:line="260" w:lineRule="exact"/>
        <w:jc w:val="left"/>
        <w:rPr>
          <w:rFonts w:ascii="Times New Roman" w:eastAsia="仿宋" w:hAnsi="Times New Roman" w:cs="Times New Roman"/>
          <w:kern w:val="0"/>
          <w:sz w:val="24"/>
        </w:rPr>
      </w:pPr>
      <w:r w:rsidRPr="002C55E9">
        <w:rPr>
          <w:rFonts w:ascii="Times New Roman" w:eastAsia="仿宋" w:hAnsi="Times New Roman" w:cs="Times New Roman" w:hint="eastAsia"/>
          <w:kern w:val="0"/>
          <w:sz w:val="24"/>
        </w:rPr>
        <w:lastRenderedPageBreak/>
        <w:t>G</w:t>
      </w:r>
      <w:r w:rsidRPr="002C55E9">
        <w:rPr>
          <w:rFonts w:ascii="Times New Roman" w:eastAsia="仿宋" w:hAnsi="Times New Roman" w:cs="Times New Roman" w:hint="eastAsia"/>
          <w:kern w:val="0"/>
          <w:sz w:val="24"/>
        </w:rPr>
        <w:t>参与战略配售取得股票</w:t>
      </w:r>
      <w:r w:rsidRPr="002C55E9">
        <w:rPr>
          <w:rFonts w:ascii="Times New Roman" w:eastAsia="仿宋" w:hAnsi="Times New Roman" w:cs="Times New Roman"/>
          <w:kern w:val="0"/>
          <w:sz w:val="24"/>
        </w:rPr>
        <w:t>解除限售</w:t>
      </w:r>
      <w:r w:rsidRPr="002C55E9">
        <w:rPr>
          <w:rFonts w:ascii="Times New Roman" w:eastAsia="仿宋" w:hAnsi="Times New Roman" w:cs="Times New Roman" w:hint="eastAsia"/>
          <w:kern w:val="0"/>
          <w:sz w:val="24"/>
        </w:rPr>
        <w:t>（精选层公司</w:t>
      </w:r>
      <w:r w:rsidRPr="002C55E9">
        <w:rPr>
          <w:rFonts w:ascii="Times New Roman" w:eastAsia="仿宋" w:hAnsi="Times New Roman" w:cs="Times New Roman"/>
          <w:kern w:val="0"/>
          <w:sz w:val="24"/>
        </w:rPr>
        <w:t>适用</w:t>
      </w:r>
      <w:r w:rsidRPr="002C55E9">
        <w:rPr>
          <w:rFonts w:ascii="Times New Roman" w:eastAsia="仿宋" w:hAnsi="Times New Roman" w:cs="Times New Roman" w:hint="eastAsia"/>
          <w:kern w:val="0"/>
          <w:sz w:val="24"/>
        </w:rPr>
        <w:t>）</w:t>
      </w:r>
    </w:p>
    <w:p w14:paraId="0DCCDE82" w14:textId="77777777" w:rsidR="00F9222B" w:rsidRDefault="00F9222B" w:rsidP="00F9222B">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H</w:t>
      </w:r>
      <w:r w:rsidRPr="00094C95">
        <w:rPr>
          <w:rFonts w:ascii="Times New Roman" w:eastAsia="仿宋" w:hAnsi="Times New Roman" w:cs="Times New Roman" w:hint="eastAsia"/>
          <w:kern w:val="0"/>
          <w:sz w:val="24"/>
        </w:rPr>
        <w:t xml:space="preserve"> </w:t>
      </w:r>
      <w:r w:rsidRPr="00094C95">
        <w:rPr>
          <w:rFonts w:ascii="Times New Roman" w:eastAsia="仿宋" w:hAnsi="Times New Roman" w:cs="Times New Roman" w:hint="eastAsia"/>
          <w:kern w:val="0"/>
          <w:sz w:val="24"/>
        </w:rPr>
        <w:t>其他</w:t>
      </w:r>
    </w:p>
    <w:tbl>
      <w:tblPr>
        <w:tblStyle w:val="a4"/>
        <w:tblW w:w="0" w:type="auto"/>
        <w:tblLook w:val="04A0" w:firstRow="1" w:lastRow="0" w:firstColumn="1" w:lastColumn="0" w:noHBand="0" w:noVBand="1"/>
      </w:tblPr>
      <w:tblGrid>
        <w:gridCol w:w="8522"/>
      </w:tblGrid>
      <w:tr w:rsidR="00F9222B" w:rsidRPr="003E1E67" w14:paraId="739AF880" w14:textId="77777777" w:rsidTr="00F9222B">
        <w:tc>
          <w:tcPr>
            <w:tcW w:w="8522" w:type="dxa"/>
          </w:tcPr>
          <w:p w14:paraId="0780CF3C" w14:textId="77777777" w:rsidR="00F9222B" w:rsidRPr="003E1E67" w:rsidRDefault="00F9222B" w:rsidP="00F9222B">
            <w:pPr>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如为自愿限售股份解除限售，应说明自愿限售约定内容，本次解除限售原因，是否提前解除限售，其他特别情况等。</w:t>
            </w:r>
          </w:p>
        </w:tc>
      </w:tr>
    </w:tbl>
    <w:p w14:paraId="1B3C4030" w14:textId="77777777" w:rsidR="00F9222B" w:rsidRPr="003E1E67" w:rsidRDefault="00F9222B" w:rsidP="00F9222B">
      <w:pPr>
        <w:pStyle w:val="11"/>
        <w:snapToGrid w:val="0"/>
        <w:spacing w:line="560" w:lineRule="exact"/>
        <w:ind w:firstLine="640"/>
        <w:jc w:val="left"/>
        <w:rPr>
          <w:rFonts w:eastAsia="黑体"/>
          <w:b/>
          <w:sz w:val="32"/>
          <w:szCs w:val="32"/>
        </w:rPr>
      </w:pPr>
      <w:r w:rsidRPr="003E1E67">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F9222B" w:rsidRPr="003E1E67" w14:paraId="6CD9024A" w14:textId="77777777" w:rsidTr="00F9222B">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71772450"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02B8F7B8"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数量</w:t>
            </w:r>
            <w:r>
              <w:rPr>
                <w:rFonts w:ascii="Times New Roman" w:eastAsia="仿宋" w:hAnsi="Times New Roman" w:cs="Times New Roman" w:hint="eastAsia"/>
                <w:b/>
                <w:bCs/>
                <w:kern w:val="0"/>
                <w:sz w:val="24"/>
              </w:rPr>
              <w:t>（股）</w:t>
            </w:r>
          </w:p>
        </w:tc>
        <w:tc>
          <w:tcPr>
            <w:tcW w:w="1165" w:type="pct"/>
            <w:tcBorders>
              <w:top w:val="single" w:sz="4" w:space="0" w:color="auto"/>
              <w:left w:val="single" w:sz="4" w:space="0" w:color="auto"/>
              <w:bottom w:val="single" w:sz="4" w:space="0" w:color="auto"/>
              <w:right w:val="single" w:sz="4" w:space="0" w:color="auto"/>
            </w:tcBorders>
            <w:vAlign w:val="center"/>
          </w:tcPr>
          <w:p w14:paraId="0D03FBA1"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百分比</w:t>
            </w:r>
          </w:p>
        </w:tc>
      </w:tr>
      <w:tr w:rsidR="00F9222B" w:rsidRPr="003E1E67" w14:paraId="6BB69953" w14:textId="77777777" w:rsidTr="00F9222B">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C39C78F"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2FA99F3A"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94E4B97"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08E84F9F" w14:textId="77777777" w:rsidTr="00F9222B">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5724EB34"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3E601304" w14:textId="77777777" w:rsidR="00F9222B" w:rsidRPr="003E1E67" w:rsidRDefault="00F9222B" w:rsidP="00F9222B">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1</w:t>
            </w:r>
            <w:r w:rsidRPr="003E1E67">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06C6543A"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199EB66"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09BBE5F8"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34336A4" w14:textId="77777777" w:rsidR="00F9222B" w:rsidRPr="003E1E67" w:rsidRDefault="00F9222B" w:rsidP="00F9222B">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494198A" w14:textId="77777777" w:rsidR="00F9222B" w:rsidRPr="003E1E67" w:rsidRDefault="00F9222B" w:rsidP="00F9222B">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2</w:t>
            </w:r>
            <w:r w:rsidRPr="003E1E67">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50A4B120"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92C0B57"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00DA9927"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8721B03" w14:textId="77777777" w:rsidR="00F9222B" w:rsidRPr="003E1E67" w:rsidRDefault="00F9222B" w:rsidP="00F9222B">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C82F33F" w14:textId="77777777" w:rsidR="00F9222B" w:rsidRPr="003E1E67" w:rsidRDefault="00F9222B" w:rsidP="00F9222B">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3</w:t>
            </w:r>
            <w:r w:rsidRPr="003E1E67">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66BA715B"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99B961D"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3ED80228"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D320CA3" w14:textId="77777777" w:rsidR="00F9222B" w:rsidRPr="003E1E67" w:rsidRDefault="00F9222B" w:rsidP="00F9222B">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41BAE24" w14:textId="77777777" w:rsidR="00F9222B" w:rsidRPr="003E1E67" w:rsidRDefault="00F9222B" w:rsidP="00F9222B">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hint="eastAsia"/>
                <w:bCs/>
                <w:kern w:val="0"/>
                <w:sz w:val="24"/>
              </w:rPr>
              <w:t>4</w:t>
            </w:r>
            <w:r>
              <w:rPr>
                <w:rFonts w:ascii="Times New Roman" w:eastAsia="仿宋" w:hAnsi="Times New Roman" w:cs="Times New Roman" w:hint="eastAsia"/>
                <w:bCs/>
                <w:kern w:val="0"/>
                <w:sz w:val="24"/>
              </w:rPr>
              <w:t>、</w:t>
            </w:r>
            <w:r>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14F49A16"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06C7ECE7" w14:textId="77777777" w:rsidR="00F9222B" w:rsidRPr="003E1E67" w:rsidRDefault="00F9222B" w:rsidP="00F9222B">
            <w:pPr>
              <w:widowControl/>
              <w:spacing w:line="560" w:lineRule="exact"/>
              <w:jc w:val="left"/>
              <w:rPr>
                <w:rFonts w:ascii="Times New Roman" w:eastAsia="仿宋" w:hAnsi="Times New Roman" w:cs="Times New Roman"/>
                <w:kern w:val="0"/>
                <w:sz w:val="24"/>
              </w:rPr>
            </w:pPr>
          </w:p>
        </w:tc>
      </w:tr>
      <w:tr w:rsidR="00F9222B" w:rsidRPr="003E1E67" w14:paraId="7737BD6E"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7FD780C2" w14:textId="77777777" w:rsidR="00F9222B" w:rsidRPr="003E1E67" w:rsidRDefault="00F9222B" w:rsidP="00F9222B">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09739694" w14:textId="77777777" w:rsidR="00F9222B" w:rsidRPr="003E1E67" w:rsidRDefault="00F9222B" w:rsidP="00F9222B">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5</w:t>
            </w:r>
            <w:r w:rsidRPr="003E1E67">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3264683C"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0FF8FAD"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31E92E44" w14:textId="77777777" w:rsidTr="00F9222B">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306B2025" w14:textId="77777777" w:rsidR="00F9222B" w:rsidRPr="003E1E67" w:rsidRDefault="00F9222B" w:rsidP="00F9222B">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8BCF699"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244D062E"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9F2C7D6"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F9222B" w:rsidRPr="003E1E67" w14:paraId="6A126F62" w14:textId="77777777" w:rsidTr="00F9222B">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9A0B228" w14:textId="77777777" w:rsidR="00F9222B" w:rsidRPr="003E1E67" w:rsidRDefault="00F9222B" w:rsidP="00F9222B">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04DF7F01" w14:textId="77777777" w:rsidR="00F9222B" w:rsidRPr="003E1E67" w:rsidRDefault="00F9222B" w:rsidP="00F9222B">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D17EE02" w14:textId="77777777" w:rsidR="00F9222B" w:rsidRPr="003E1E67" w:rsidRDefault="00F9222B" w:rsidP="00F9222B">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bl>
    <w:p w14:paraId="6047E654" w14:textId="77777777" w:rsidR="00F9222B" w:rsidRPr="003E1E67" w:rsidRDefault="00F9222B" w:rsidP="00F9222B">
      <w:pPr>
        <w:pStyle w:val="11"/>
        <w:snapToGrid w:val="0"/>
        <w:spacing w:line="560" w:lineRule="exact"/>
        <w:ind w:firstLine="640"/>
        <w:jc w:val="left"/>
        <w:rPr>
          <w:rFonts w:eastAsia="黑体"/>
          <w:sz w:val="32"/>
          <w:szCs w:val="32"/>
        </w:rPr>
      </w:pPr>
      <w:r w:rsidRPr="003E1E67">
        <w:rPr>
          <w:rFonts w:eastAsia="黑体"/>
          <w:sz w:val="32"/>
          <w:szCs w:val="32"/>
        </w:rPr>
        <w:t>四、其它情况</w:t>
      </w:r>
    </w:p>
    <w:p w14:paraId="415C1BA7" w14:textId="77777777" w:rsidR="00F9222B" w:rsidRPr="003E1E67" w:rsidRDefault="00F9222B" w:rsidP="00F9222B">
      <w:pPr>
        <w:pStyle w:val="11"/>
        <w:snapToGrid w:val="0"/>
        <w:spacing w:line="560" w:lineRule="exact"/>
        <w:ind w:firstLine="640"/>
        <w:jc w:val="left"/>
        <w:rPr>
          <w:rFonts w:eastAsia="仿宋"/>
          <w:sz w:val="32"/>
          <w:szCs w:val="32"/>
        </w:rPr>
      </w:pPr>
      <w:r w:rsidRPr="003E1E67">
        <w:rPr>
          <w:rFonts w:eastAsia="仿宋"/>
          <w:sz w:val="32"/>
          <w:szCs w:val="32"/>
        </w:rPr>
        <w:t>（一）申请解除限售的股东</w:t>
      </w:r>
      <w:r w:rsidRPr="003E1E67">
        <w:rPr>
          <w:rFonts w:eastAsia="仿宋"/>
          <w:color w:val="FF0000"/>
          <w:sz w:val="32"/>
          <w:szCs w:val="32"/>
        </w:rPr>
        <w:t>（存在</w:t>
      </w:r>
      <w:r w:rsidRPr="003E1E67">
        <w:rPr>
          <w:rFonts w:eastAsia="仿宋"/>
          <w:color w:val="FF0000"/>
          <w:sz w:val="32"/>
          <w:szCs w:val="32"/>
        </w:rPr>
        <w:t>/</w:t>
      </w:r>
      <w:r w:rsidRPr="003E1E67">
        <w:rPr>
          <w:rFonts w:eastAsia="仿宋"/>
          <w:color w:val="FF0000"/>
          <w:sz w:val="32"/>
          <w:szCs w:val="32"/>
        </w:rPr>
        <w:t>不存在）</w:t>
      </w:r>
      <w:r w:rsidRPr="003E1E67">
        <w:rPr>
          <w:rFonts w:eastAsia="仿宋"/>
          <w:sz w:val="32"/>
          <w:szCs w:val="32"/>
        </w:rPr>
        <w:t>尚未履约的承诺</w:t>
      </w:r>
    </w:p>
    <w:tbl>
      <w:tblPr>
        <w:tblStyle w:val="a4"/>
        <w:tblW w:w="0" w:type="auto"/>
        <w:tblLook w:val="04A0" w:firstRow="1" w:lastRow="0" w:firstColumn="1" w:lastColumn="0" w:noHBand="0" w:noVBand="1"/>
      </w:tblPr>
      <w:tblGrid>
        <w:gridCol w:w="8720"/>
      </w:tblGrid>
      <w:tr w:rsidR="00F9222B" w:rsidRPr="003E1E67" w14:paraId="0C492C93" w14:textId="77777777" w:rsidTr="00F9222B">
        <w:tc>
          <w:tcPr>
            <w:tcW w:w="8720" w:type="dxa"/>
          </w:tcPr>
          <w:p w14:paraId="059DA82B" w14:textId="77777777" w:rsidR="00F9222B" w:rsidRPr="003E1E67" w:rsidRDefault="00F9222B" w:rsidP="00F9222B">
            <w:pPr>
              <w:pStyle w:val="11"/>
              <w:snapToGrid w:val="0"/>
              <w:spacing w:line="560" w:lineRule="exact"/>
              <w:ind w:firstLine="640"/>
              <w:jc w:val="left"/>
              <w:rPr>
                <w:rFonts w:eastAsia="黑体"/>
                <w:b/>
                <w:sz w:val="32"/>
                <w:szCs w:val="32"/>
              </w:rPr>
            </w:pPr>
            <w:r w:rsidRPr="003E1E67">
              <w:rPr>
                <w:rFonts w:eastAsia="仿宋"/>
                <w:color w:val="FF0000"/>
                <w:sz w:val="32"/>
                <w:szCs w:val="32"/>
              </w:rPr>
              <w:t>若存在，请具体说明。</w:t>
            </w:r>
          </w:p>
        </w:tc>
      </w:tr>
    </w:tbl>
    <w:p w14:paraId="6E3FCAA8"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F9222B" w:rsidRPr="003E1E67" w14:paraId="7F5B73D1" w14:textId="77777777" w:rsidTr="00F9222B">
        <w:tc>
          <w:tcPr>
            <w:tcW w:w="8720" w:type="dxa"/>
          </w:tcPr>
          <w:p w14:paraId="204E8545"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若存在，请具体说明。</w:t>
            </w:r>
          </w:p>
        </w:tc>
      </w:tr>
    </w:tbl>
    <w:p w14:paraId="72770B43"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F9222B" w:rsidRPr="003E1E67" w14:paraId="56A6DED4" w14:textId="77777777" w:rsidTr="00F9222B">
        <w:tc>
          <w:tcPr>
            <w:tcW w:w="8720" w:type="dxa"/>
          </w:tcPr>
          <w:p w14:paraId="5BF810BC"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若存在，请具体说明。</w:t>
            </w:r>
          </w:p>
        </w:tc>
      </w:tr>
    </w:tbl>
    <w:p w14:paraId="5ABF3F62"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（四）在本次解除限售的股票中，</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9222B" w:rsidRPr="003E1E67" w14:paraId="002819CF" w14:textId="77777777" w:rsidTr="00F9222B">
        <w:trPr>
          <w:trHeight w:val="1124"/>
          <w:jc w:val="center"/>
        </w:trPr>
        <w:tc>
          <w:tcPr>
            <w:tcW w:w="8737" w:type="dxa"/>
            <w:shd w:val="clear" w:color="auto" w:fill="auto"/>
          </w:tcPr>
          <w:p w14:paraId="75EF80AB" w14:textId="77777777" w:rsidR="00F9222B" w:rsidRPr="003E1E67" w:rsidRDefault="00F9222B"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若存在，说明承诺事项，以及挂牌公司、相关股东应做出继续履行约定、承诺限售义务的声明。</w:t>
            </w:r>
          </w:p>
        </w:tc>
      </w:tr>
    </w:tbl>
    <w:p w14:paraId="1D72CD14" w14:textId="77777777" w:rsidR="00F9222B" w:rsidRPr="00896A2D" w:rsidRDefault="00F9222B" w:rsidP="00F9222B">
      <w:pPr>
        <w:pStyle w:val="30"/>
        <w:ind w:left="210" w:right="210" w:firstLine="640"/>
        <w:rPr>
          <w:rFonts w:ascii="Times New Roman" w:hAnsi="Times New Roman"/>
        </w:rPr>
      </w:pPr>
      <w:r w:rsidRPr="00896A2D">
        <w:rPr>
          <w:rFonts w:ascii="Times New Roman" w:hAnsi="Times New Roman" w:hint="eastAsia"/>
        </w:rPr>
        <w:t>五</w:t>
      </w:r>
      <w:r w:rsidRPr="00896A2D">
        <w:rPr>
          <w:rFonts w:ascii="Times New Roman" w:hAnsi="Times New Roman"/>
        </w:rPr>
        <w:t>、</w:t>
      </w:r>
      <w:r w:rsidRPr="00896A2D">
        <w:rPr>
          <w:rFonts w:ascii="Times New Roman" w:hAnsi="Times New Roman" w:hint="eastAsia"/>
        </w:rPr>
        <w:t>备查</w:t>
      </w:r>
      <w:r w:rsidRPr="00896A2D">
        <w:rPr>
          <w:rFonts w:ascii="Times New Roman" w:hAnsi="Times New Roman"/>
        </w:rPr>
        <w:t>文件</w:t>
      </w:r>
    </w:p>
    <w:p w14:paraId="5832388E" w14:textId="77777777" w:rsidR="00F9222B" w:rsidRPr="00896A2D" w:rsidRDefault="00F9222B" w:rsidP="00F9222B">
      <w:pPr>
        <w:pStyle w:val="aa"/>
        <w:ind w:left="210" w:right="210" w:firstLine="640"/>
        <w:jc w:val="both"/>
        <w:rPr>
          <w:rFonts w:ascii="Times New Roman" w:hAnsi="Times New Roman"/>
        </w:rPr>
      </w:pPr>
      <w:r w:rsidRPr="00896A2D">
        <w:rPr>
          <w:rFonts w:ascii="Times New Roman" w:hAnsi="Times New Roman"/>
        </w:rPr>
        <w:t>（一）</w:t>
      </w:r>
      <w:r w:rsidRPr="00896A2D">
        <w:rPr>
          <w:rFonts w:ascii="Times New Roman" w:hAnsi="Times New Roman" w:hint="eastAsia"/>
        </w:rPr>
        <w:t>股东</w:t>
      </w:r>
      <w:r w:rsidRPr="00896A2D">
        <w:rPr>
          <w:rFonts w:ascii="Times New Roman" w:hAnsi="Times New Roman"/>
        </w:rPr>
        <w:t>名册</w:t>
      </w:r>
      <w:r w:rsidRPr="00896A2D">
        <w:rPr>
          <w:rFonts w:ascii="Times New Roman" w:hAnsi="Times New Roman" w:hint="eastAsia"/>
        </w:rPr>
        <w:t>；</w:t>
      </w:r>
    </w:p>
    <w:p w14:paraId="19B081F8" w14:textId="77777777" w:rsidR="00F9222B" w:rsidRPr="00896A2D" w:rsidRDefault="00F9222B" w:rsidP="00F9222B">
      <w:pPr>
        <w:pStyle w:val="aa"/>
        <w:ind w:left="210" w:right="210" w:firstLine="640"/>
        <w:jc w:val="both"/>
        <w:rPr>
          <w:rFonts w:ascii="Times New Roman" w:hAnsi="Times New Roman"/>
        </w:rPr>
      </w:pPr>
      <w:r w:rsidRPr="00896A2D">
        <w:rPr>
          <w:rFonts w:ascii="Times New Roman" w:hAnsi="Times New Roman"/>
        </w:rPr>
        <w:t>（</w:t>
      </w:r>
      <w:r w:rsidRPr="00896A2D">
        <w:rPr>
          <w:rFonts w:ascii="Times New Roman" w:hAnsi="Times New Roman" w:hint="eastAsia"/>
        </w:rPr>
        <w:t>二</w:t>
      </w:r>
      <w:r w:rsidRPr="00896A2D">
        <w:rPr>
          <w:rFonts w:ascii="Times New Roman" w:hAnsi="Times New Roman"/>
        </w:rPr>
        <w:t>）</w:t>
      </w:r>
      <w:r w:rsidRPr="00896A2D">
        <w:rPr>
          <w:rFonts w:ascii="Times New Roman" w:hAnsi="Times New Roman"/>
          <w:szCs w:val="32"/>
        </w:rPr>
        <w:t>股票解除限售申请表</w:t>
      </w:r>
      <w:r w:rsidRPr="00896A2D">
        <w:rPr>
          <w:rFonts w:ascii="Times New Roman" w:hAnsi="Times New Roman" w:hint="eastAsia"/>
        </w:rPr>
        <w:t>；</w:t>
      </w:r>
    </w:p>
    <w:p w14:paraId="2376CD87" w14:textId="77777777" w:rsidR="00F9222B" w:rsidRDefault="00F9222B" w:rsidP="00F9222B">
      <w:pPr>
        <w:pStyle w:val="aa"/>
        <w:ind w:left="210" w:right="210" w:firstLine="640"/>
        <w:jc w:val="both"/>
        <w:rPr>
          <w:rFonts w:ascii="Times New Roman" w:hAnsi="Times New Roman"/>
          <w:szCs w:val="32"/>
        </w:rPr>
      </w:pPr>
      <w:r w:rsidRPr="00896A2D">
        <w:rPr>
          <w:rFonts w:ascii="Times New Roman" w:hAnsi="Times New Roman" w:hint="eastAsia"/>
        </w:rPr>
        <w:t>（三）</w:t>
      </w:r>
      <w:r w:rsidRPr="00896A2D">
        <w:rPr>
          <w:rFonts w:ascii="Times New Roman" w:hAnsi="Times New Roman"/>
          <w:szCs w:val="32"/>
        </w:rPr>
        <w:t>股票解除限售申请</w:t>
      </w:r>
      <w:r w:rsidRPr="00896A2D">
        <w:rPr>
          <w:rFonts w:ascii="Times New Roman" w:hAnsi="Times New Roman" w:hint="eastAsia"/>
          <w:szCs w:val="32"/>
        </w:rPr>
        <w:t>书。</w:t>
      </w:r>
    </w:p>
    <w:p w14:paraId="1FB783FE" w14:textId="77777777" w:rsidR="00F9222B" w:rsidRPr="00811AE1" w:rsidRDefault="00F9222B" w:rsidP="00F9222B">
      <w:pPr>
        <w:pStyle w:val="aa"/>
        <w:ind w:left="210" w:right="210" w:firstLine="640"/>
        <w:jc w:val="right"/>
        <w:rPr>
          <w:rFonts w:ascii="Times New Roman" w:hAnsi="Times New Roman"/>
        </w:rPr>
      </w:pPr>
    </w:p>
    <w:p w14:paraId="58151670" w14:textId="5E4F79D8" w:rsidR="00C13367" w:rsidRPr="00E022B2" w:rsidRDefault="00F9222B" w:rsidP="00F9222B">
      <w:pPr>
        <w:spacing w:line="560" w:lineRule="exact"/>
        <w:ind w:firstLineChars="200" w:firstLine="640"/>
        <w:jc w:val="right"/>
        <w:rPr>
          <w:rFonts w:ascii="Times New Roman" w:hAnsi="Times New Roman" w:cs="Times New Roman"/>
        </w:rPr>
      </w:pP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 xml:space="preserve"> </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sz w:val="32"/>
          <w:szCs w:val="36"/>
        </w:rPr>
        <w:t>公司董事会</w:t>
      </w:r>
      <w:r w:rsidRPr="00E077E6">
        <w:rPr>
          <w:rFonts w:ascii="Times New Roman" w:eastAsia="仿宋" w:hAnsi="Times New Roman" w:cs="Times New Roman"/>
          <w:sz w:val="32"/>
          <w:szCs w:val="36"/>
        </w:rPr>
        <w:t xml:space="preserve">                                                          </w:t>
      </w:r>
      <w:r w:rsidRPr="00E077E6">
        <w:rPr>
          <w:rFonts w:ascii="Times New Roman" w:eastAsia="仿宋" w:hAnsi="Times New Roman" w:cs="Times New Roman"/>
          <w:color w:val="FF0000"/>
          <w:sz w:val="32"/>
          <w:szCs w:val="36"/>
        </w:rPr>
        <w:t>（年</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月</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日）</w:t>
      </w:r>
    </w:p>
    <w:p w14:paraId="3C0A9D28" w14:textId="77777777" w:rsidR="00C13367" w:rsidRPr="00E022B2" w:rsidRDefault="00C13367" w:rsidP="00C13367">
      <w:pPr>
        <w:rPr>
          <w:rFonts w:ascii="Times New Roman" w:hAnsi="Times New Roman" w:cs="Times New Roman"/>
        </w:rPr>
      </w:pPr>
    </w:p>
    <w:p w14:paraId="5808A4CA" w14:textId="77777777" w:rsidR="00C13367" w:rsidRPr="00E022B2" w:rsidRDefault="00C13367">
      <w:pPr>
        <w:widowControl/>
        <w:jc w:val="left"/>
        <w:rPr>
          <w:rFonts w:ascii="Times New Roman" w:eastAsia="方正大标宋简体" w:hAnsi="Times New Roman" w:cs="Times New Roman"/>
          <w:bCs/>
          <w:kern w:val="44"/>
          <w:sz w:val="44"/>
          <w:szCs w:val="44"/>
          <w:lang w:val="x-none" w:eastAsia="x-none"/>
        </w:rPr>
      </w:pPr>
      <w:r w:rsidRPr="00E022B2">
        <w:rPr>
          <w:rFonts w:ascii="Times New Roman" w:eastAsia="方正大标宋简体" w:hAnsi="Times New Roman" w:cs="Times New Roman"/>
          <w:b/>
        </w:rPr>
        <w:br w:type="page"/>
      </w:r>
    </w:p>
    <w:p w14:paraId="204D8CC5" w14:textId="77777777" w:rsidR="00B50D28" w:rsidRPr="00E022B2" w:rsidRDefault="00B50D2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sectPr w:rsidR="00B50D28" w:rsidRPr="00E022B2" w:rsidSect="00454EB9">
          <w:pgSz w:w="11906" w:h="16838"/>
          <w:pgMar w:top="1758" w:right="1588" w:bottom="1758" w:left="1588" w:header="851" w:footer="992" w:gutter="0"/>
          <w:pgNumType w:fmt="numberInDash"/>
          <w:cols w:space="425"/>
          <w:docGrid w:type="lines" w:linePitch="312"/>
        </w:sectPr>
      </w:pPr>
    </w:p>
    <w:p w14:paraId="1CD5B65F" w14:textId="22FEB409" w:rsidR="00941B78" w:rsidRPr="00941B78" w:rsidRDefault="00941B7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0" w:name="_Toc77864026"/>
      <w:r w:rsidRPr="00941B78">
        <w:rPr>
          <w:rFonts w:ascii="Times New Roman" w:eastAsia="方正大标宋简体" w:hAnsi="Times New Roman" w:cs="Times New Roman"/>
          <w:bCs/>
          <w:kern w:val="44"/>
          <w:sz w:val="44"/>
          <w:szCs w:val="44"/>
          <w:lang w:val="x-none" w:eastAsia="x-none"/>
        </w:rPr>
        <w:lastRenderedPageBreak/>
        <w:t>第</w:t>
      </w:r>
      <w:r w:rsidRPr="00941B78">
        <w:rPr>
          <w:rFonts w:ascii="Times New Roman" w:eastAsia="方正大标宋简体" w:hAnsi="Times New Roman" w:cs="Times New Roman"/>
          <w:bCs/>
          <w:kern w:val="44"/>
          <w:sz w:val="44"/>
          <w:szCs w:val="44"/>
          <w:lang w:val="x-none" w:eastAsia="x-none"/>
        </w:rPr>
        <w:t>3</w:t>
      </w:r>
      <w:r w:rsidRPr="00941B78">
        <w:rPr>
          <w:rFonts w:ascii="Times New Roman" w:eastAsia="方正大标宋简体" w:hAnsi="Times New Roman" w:cs="Times New Roman"/>
          <w:bCs/>
          <w:kern w:val="44"/>
          <w:sz w:val="44"/>
          <w:szCs w:val="44"/>
          <w:lang w:val="x-none" w:eastAsia="x-none"/>
        </w:rPr>
        <w:t>号</w:t>
      </w:r>
      <w:r w:rsidRPr="00941B78">
        <w:rPr>
          <w:rFonts w:ascii="Times New Roman" w:eastAsia="方正大标宋简体" w:hAnsi="Times New Roman" w:cs="Times New Roman"/>
          <w:bCs/>
          <w:kern w:val="44"/>
          <w:sz w:val="44"/>
          <w:szCs w:val="44"/>
          <w:lang w:val="x-none" w:eastAsia="x-none"/>
        </w:rPr>
        <w:t xml:space="preserve"> </w:t>
      </w:r>
      <w:r w:rsidRPr="00941B78">
        <w:rPr>
          <w:rFonts w:ascii="Times New Roman" w:eastAsia="方正大标宋简体" w:hAnsi="Times New Roman" w:cs="Times New Roman"/>
          <w:bCs/>
          <w:kern w:val="44"/>
          <w:sz w:val="44"/>
          <w:szCs w:val="44"/>
          <w:lang w:val="x-none"/>
        </w:rPr>
        <w:t xml:space="preserve"> </w:t>
      </w:r>
      <w:r w:rsidRPr="00941B78">
        <w:rPr>
          <w:rFonts w:ascii="Times New Roman" w:eastAsia="方正大标宋简体" w:hAnsi="Times New Roman" w:cs="Times New Roman"/>
          <w:bCs/>
          <w:kern w:val="44"/>
          <w:sz w:val="44"/>
          <w:szCs w:val="44"/>
          <w:lang w:val="x-none" w:eastAsia="x-none"/>
        </w:rPr>
        <w:t>挂牌公司召开股东大会通知公告格式模板</w:t>
      </w:r>
      <w:bookmarkEnd w:id="10"/>
    </w:p>
    <w:p w14:paraId="4DC209CA"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bCs/>
          <w:kern w:val="0"/>
          <w:sz w:val="30"/>
          <w:szCs w:val="30"/>
        </w:rPr>
      </w:pPr>
    </w:p>
    <w:p w14:paraId="27FE7BD3" w14:textId="77777777" w:rsidR="00941B78" w:rsidRPr="00941B78" w:rsidRDefault="00941B78" w:rsidP="00941B78">
      <w:pPr>
        <w:snapToGrid w:val="0"/>
        <w:spacing w:line="560" w:lineRule="exact"/>
        <w:jc w:val="center"/>
        <w:rPr>
          <w:rFonts w:ascii="Times New Roman" w:eastAsia="仿宋" w:hAnsi="Times New Roman" w:cs="Times New Roman"/>
          <w:sz w:val="28"/>
          <w:szCs w:val="28"/>
        </w:rPr>
      </w:pPr>
      <w:r w:rsidRPr="00941B78">
        <w:rPr>
          <w:rFonts w:ascii="Times New Roman" w:eastAsia="仿宋" w:hAnsi="Times New Roman" w:cs="Times New Roman"/>
          <w:sz w:val="28"/>
          <w:szCs w:val="28"/>
        </w:rPr>
        <w:t>证券代码：</w:t>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证券简称：</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主办券商：</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公告编号：</w:t>
      </w:r>
    </w:p>
    <w:p w14:paraId="68E127A4" w14:textId="77777777" w:rsidR="00941B78" w:rsidRPr="00941B78" w:rsidRDefault="00941B78" w:rsidP="00941B78">
      <w:pPr>
        <w:snapToGrid w:val="0"/>
        <w:rPr>
          <w:rFonts w:ascii="Times New Roman" w:eastAsia="仿宋" w:hAnsi="Times New Roman" w:cs="Times New Roman"/>
          <w:b/>
          <w:sz w:val="32"/>
          <w:szCs w:val="32"/>
        </w:rPr>
      </w:pPr>
    </w:p>
    <w:p w14:paraId="20BA9E30" w14:textId="77777777" w:rsidR="00941B78" w:rsidRPr="00941B78" w:rsidRDefault="00941B78" w:rsidP="00941B78">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941B78">
        <w:rPr>
          <w:rFonts w:ascii="Times New Roman" w:eastAsia="方正大标宋简体" w:hAnsi="Times New Roman" w:cs="Times New Roman"/>
          <w:kern w:val="0"/>
          <w:sz w:val="44"/>
          <w:szCs w:val="44"/>
        </w:rPr>
        <w:t>XXXX</w:t>
      </w:r>
      <w:r w:rsidRPr="00941B78">
        <w:rPr>
          <w:rFonts w:ascii="Times New Roman" w:eastAsia="方正大标宋简体" w:hAnsi="Times New Roman" w:cs="Times New Roman"/>
          <w:kern w:val="0"/>
          <w:sz w:val="44"/>
          <w:szCs w:val="44"/>
        </w:rPr>
        <w:t>公司关于召开</w:t>
      </w:r>
    </w:p>
    <w:p w14:paraId="32536896" w14:textId="77777777" w:rsidR="00941B78" w:rsidRPr="00941B78" w:rsidRDefault="00941B78" w:rsidP="00941B78">
      <w:pPr>
        <w:autoSpaceDE w:val="0"/>
        <w:autoSpaceDN w:val="0"/>
        <w:adjustRightInd w:val="0"/>
        <w:spacing w:line="640" w:lineRule="exact"/>
        <w:jc w:val="center"/>
        <w:rPr>
          <w:rFonts w:ascii="Times New Roman" w:eastAsia="仿宋" w:hAnsi="Times New Roman" w:cs="Times New Roman"/>
          <w:b/>
          <w:kern w:val="0"/>
          <w:sz w:val="32"/>
          <w:szCs w:val="32"/>
        </w:rPr>
      </w:pP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年第</w:t>
      </w: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次临时</w:t>
      </w:r>
      <w:r w:rsidRPr="00941B78">
        <w:rPr>
          <w:rFonts w:ascii="Times New Roman" w:eastAsia="方正大标宋简体" w:hAnsi="Times New Roman" w:cs="Times New Roman"/>
          <w:kern w:val="0"/>
          <w:sz w:val="44"/>
          <w:szCs w:val="44"/>
        </w:rPr>
        <w:t>/</w:t>
      </w:r>
      <w:r w:rsidRPr="00941B78">
        <w:rPr>
          <w:rFonts w:ascii="Times New Roman" w:eastAsia="方正大标宋简体" w:hAnsi="Times New Roman" w:cs="Times New Roman"/>
          <w:kern w:val="0"/>
          <w:sz w:val="44"/>
          <w:szCs w:val="44"/>
        </w:rPr>
        <w:t>年度股东大会通知公告</w:t>
      </w:r>
    </w:p>
    <w:p w14:paraId="44E01177"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kern w:val="0"/>
          <w:sz w:val="30"/>
          <w:szCs w:val="30"/>
        </w:rPr>
      </w:pPr>
    </w:p>
    <w:p w14:paraId="630AED4D" w14:textId="77777777" w:rsidR="00941B78" w:rsidRPr="00941B78"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53E9278" w14:textId="77777777" w:rsidR="00941B78" w:rsidRPr="00941B78"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董事</w:t>
      </w:r>
      <w:r w:rsidRPr="00941B78">
        <w:rPr>
          <w:rFonts w:ascii="Times New Roman" w:eastAsia="仿宋" w:hAnsi="Times New Roman" w:cs="Times New Roman"/>
          <w:sz w:val="24"/>
        </w:rPr>
        <w:t>XXX</w:t>
      </w:r>
      <w:r w:rsidRPr="00941B78">
        <w:rPr>
          <w:rFonts w:ascii="Times New Roman" w:eastAsia="仿宋" w:hAnsi="Times New Roman" w:cs="Times New Roman"/>
          <w:sz w:val="24"/>
        </w:rPr>
        <w:t>、</w:t>
      </w:r>
      <w:r w:rsidRPr="00941B78">
        <w:rPr>
          <w:rFonts w:ascii="Times New Roman" w:eastAsia="仿宋" w:hAnsi="Times New Roman" w:cs="Times New Roman"/>
          <w:sz w:val="24"/>
        </w:rPr>
        <w:t>XXX</w:t>
      </w:r>
      <w:r w:rsidRPr="00941B78">
        <w:rPr>
          <w:rFonts w:ascii="Times New Roman" w:eastAsia="仿宋" w:hAnsi="Times New Roman" w:cs="Times New Roman"/>
          <w:sz w:val="24"/>
        </w:rPr>
        <w:t>因</w:t>
      </w:r>
      <w:r w:rsidRPr="00941B78">
        <w:rPr>
          <w:rFonts w:ascii="Times New Roman" w:eastAsia="仿宋" w:hAnsi="Times New Roman" w:cs="Times New Roman"/>
          <w:sz w:val="24"/>
        </w:rPr>
        <w:t xml:space="preserve">         </w:t>
      </w:r>
      <w:r w:rsidRPr="00941B78">
        <w:rPr>
          <w:rFonts w:ascii="Times New Roman" w:eastAsia="仿宋" w:hAnsi="Times New Roman" w:cs="Times New Roman"/>
          <w:sz w:val="24"/>
        </w:rPr>
        <w:t>（具体和明确的理由）不能保证公告内容真实、准确、完整。</w:t>
      </w:r>
    </w:p>
    <w:p w14:paraId="3C85C3DC" w14:textId="77777777" w:rsidR="00941B78" w:rsidRPr="00941B78" w:rsidRDefault="00941B78" w:rsidP="00941B78">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72B7A696"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941B78">
        <w:rPr>
          <w:rFonts w:ascii="Times New Roman" w:eastAsia="黑体" w:hAnsi="Times New Roman" w:cs="Times New Roman"/>
          <w:bCs/>
          <w:kern w:val="0"/>
          <w:sz w:val="32"/>
          <w:szCs w:val="32"/>
        </w:rPr>
        <w:t>一、召开会议基本情况</w:t>
      </w:r>
    </w:p>
    <w:p w14:paraId="0A7EB64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3A23063A"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6CB2A966"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p>
    <w:p w14:paraId="1D198F1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w:t>
      </w:r>
      <w:r w:rsidRPr="00941B78">
        <w:rPr>
          <w:rFonts w:ascii="Times New Roman" w:eastAsia="仿宋" w:hAnsi="Times New Roman" w:cs="Times New Roman"/>
          <w:sz w:val="32"/>
          <w:szCs w:val="32"/>
        </w:rPr>
        <w:lastRenderedPageBreak/>
        <w:t>在临时股东大会决议公告前，作为召集人的股东持股比例合计应不低于</w:t>
      </w:r>
      <w:r w:rsidRPr="00941B78">
        <w:rPr>
          <w:rFonts w:ascii="Times New Roman" w:eastAsia="仿宋" w:hAnsi="Times New Roman" w:cs="Times New Roman"/>
          <w:sz w:val="32"/>
          <w:szCs w:val="32"/>
        </w:rPr>
        <w:t>10%</w:t>
      </w:r>
      <w:r w:rsidRPr="00941B78">
        <w:rPr>
          <w:rFonts w:ascii="Times New Roman" w:eastAsia="仿宋" w:hAnsi="Times New Roman" w:cs="Times New Roman"/>
          <w:sz w:val="32"/>
          <w:szCs w:val="32"/>
        </w:rPr>
        <w:t>。</w:t>
      </w:r>
    </w:p>
    <w:p w14:paraId="78932185"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3F79E60D"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四）会议召开方式。股东大会应当设置会场，以现场会议方式召开，采取多种会议召开方式的，需明确公司同一股东只能选择现场投票、网络投票或其他表决方式的一种方式，如果同一表决权出现重复投票表决的，以第一次投票表决结果为准。公司就公开发行股票事项召开股东大会，应当提供网络投的方式，为股东参加股东大会提供便利。</w:t>
      </w:r>
    </w:p>
    <w:p w14:paraId="427B489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0E9C370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（六）出席对象</w:t>
      </w:r>
    </w:p>
    <w:p w14:paraId="19F7B22E" w14:textId="77777777" w:rsidR="00941B78" w:rsidRPr="00941B78" w:rsidRDefault="00941B78"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w:t>
      </w:r>
      <w:r w:rsidRPr="00941B78">
        <w:rPr>
          <w:rFonts w:ascii="Times New Roman" w:eastAsia="仿宋" w:hAnsi="Times New Roman" w:cs="Times New Roman"/>
          <w:sz w:val="32"/>
          <w:szCs w:val="32"/>
        </w:rPr>
        <w:lastRenderedPageBreak/>
        <w:t>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941B78" w:rsidRPr="00941B78" w14:paraId="5854AD6A" w14:textId="77777777" w:rsidTr="00682085">
        <w:trPr>
          <w:trHeight w:val="409"/>
          <w:jc w:val="center"/>
        </w:trPr>
        <w:tc>
          <w:tcPr>
            <w:tcW w:w="2839" w:type="dxa"/>
          </w:tcPr>
          <w:p w14:paraId="4E7B4FC0"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股份类别</w:t>
            </w:r>
          </w:p>
        </w:tc>
        <w:tc>
          <w:tcPr>
            <w:tcW w:w="1649" w:type="dxa"/>
          </w:tcPr>
          <w:p w14:paraId="6BAF45B3"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49" w:type="dxa"/>
          </w:tcPr>
          <w:p w14:paraId="3E11D2C6"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74" w:type="dxa"/>
          </w:tcPr>
          <w:p w14:paraId="4CCFBB63"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941B78" w:rsidRPr="00941B78" w14:paraId="2C3B3879" w14:textId="77777777" w:rsidTr="00682085">
        <w:trPr>
          <w:trHeight w:val="409"/>
          <w:jc w:val="center"/>
        </w:trPr>
        <w:tc>
          <w:tcPr>
            <w:tcW w:w="2839" w:type="dxa"/>
          </w:tcPr>
          <w:p w14:paraId="438D9D4A"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49" w:type="dxa"/>
          </w:tcPr>
          <w:p w14:paraId="2AD7FB4C"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3AD05D2A"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6692E3D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40C92D6B" w14:textId="77777777" w:rsidTr="00682085">
        <w:trPr>
          <w:trHeight w:val="409"/>
          <w:jc w:val="center"/>
        </w:trPr>
        <w:tc>
          <w:tcPr>
            <w:tcW w:w="2839" w:type="dxa"/>
          </w:tcPr>
          <w:p w14:paraId="76F2487B"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49" w:type="dxa"/>
          </w:tcPr>
          <w:p w14:paraId="47D37E4F"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17A17EA2"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2983CFD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2919ACAF" w14:textId="77777777" w:rsidTr="00682085">
        <w:trPr>
          <w:trHeight w:val="395"/>
          <w:jc w:val="center"/>
        </w:trPr>
        <w:tc>
          <w:tcPr>
            <w:tcW w:w="2839" w:type="dxa"/>
          </w:tcPr>
          <w:p w14:paraId="00E03233"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49" w:type="dxa"/>
          </w:tcPr>
          <w:p w14:paraId="33F2773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77D444A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255AD7E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bl>
    <w:p w14:paraId="59028167" w14:textId="77777777" w:rsidR="00941B78" w:rsidRPr="00941B78" w:rsidRDefault="00941B78" w:rsidP="00941B78">
      <w:pPr>
        <w:widowControl/>
        <w:spacing w:line="360" w:lineRule="auto"/>
        <w:ind w:firstLine="480"/>
        <w:rPr>
          <w:rFonts w:ascii="Times New Roman" w:eastAsia="仿宋" w:hAnsi="Times New Roman" w:cs="Times New Roman"/>
          <w:iCs/>
          <w:kern w:val="0"/>
          <w:sz w:val="28"/>
          <w:szCs w:val="28"/>
        </w:rPr>
      </w:pPr>
      <w:r w:rsidRPr="00941B78">
        <w:rPr>
          <w:rFonts w:ascii="Times New Roman" w:eastAsia="仿宋" w:hAnsi="Times New Roman" w:cs="Times New Roman"/>
          <w:iCs/>
          <w:kern w:val="0"/>
          <w:sz w:val="28"/>
          <w:szCs w:val="28"/>
        </w:rPr>
        <w:t>注：（</w:t>
      </w:r>
      <w:r w:rsidRPr="00941B78">
        <w:rPr>
          <w:rFonts w:ascii="Times New Roman" w:eastAsia="仿宋" w:hAnsi="Times New Roman" w:cs="Times New Roman"/>
          <w:iCs/>
          <w:kern w:val="0"/>
          <w:sz w:val="28"/>
          <w:szCs w:val="28"/>
        </w:rPr>
        <w:t>1</w:t>
      </w:r>
      <w:r w:rsidRPr="00941B78">
        <w:rPr>
          <w:rFonts w:ascii="Times New Roman" w:eastAsia="仿宋" w:hAnsi="Times New Roman" w:cs="Times New Roman"/>
          <w:iCs/>
          <w:kern w:val="0"/>
          <w:sz w:val="28"/>
          <w:szCs w:val="28"/>
        </w:rPr>
        <w:t>）股东大会的股权登记日应为交易日，且与股东大会召开日之间的间隔不得超过</w:t>
      </w:r>
      <w:r w:rsidRPr="00941B78">
        <w:rPr>
          <w:rFonts w:ascii="Times New Roman" w:eastAsia="仿宋" w:hAnsi="Times New Roman" w:cs="Times New Roman"/>
          <w:iCs/>
          <w:kern w:val="0"/>
          <w:sz w:val="28"/>
          <w:szCs w:val="28"/>
        </w:rPr>
        <w:t>7</w:t>
      </w:r>
      <w:r w:rsidRPr="00941B78">
        <w:rPr>
          <w:rFonts w:ascii="Times New Roman" w:eastAsia="仿宋" w:hAnsi="Times New Roman" w:cs="Times New Roman"/>
          <w:iCs/>
          <w:kern w:val="0"/>
          <w:sz w:val="28"/>
          <w:szCs w:val="28"/>
        </w:rPr>
        <w:t>个交易日，股权登记日一旦确定，不得变更。</w:t>
      </w:r>
    </w:p>
    <w:p w14:paraId="502B1F5D" w14:textId="77777777" w:rsidR="00941B78" w:rsidRPr="00941B78" w:rsidRDefault="00941B78" w:rsidP="00941B78">
      <w:pPr>
        <w:widowControl/>
        <w:spacing w:line="360" w:lineRule="auto"/>
        <w:ind w:firstLineChars="200" w:firstLine="560"/>
        <w:rPr>
          <w:rFonts w:ascii="Times New Roman" w:eastAsia="仿宋" w:hAnsi="Times New Roman" w:cs="Times New Roman"/>
          <w:kern w:val="0"/>
          <w:sz w:val="28"/>
          <w:szCs w:val="28"/>
        </w:rPr>
      </w:pP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2</w:t>
      </w:r>
      <w:r w:rsidRPr="00941B78">
        <w:rPr>
          <w:rFonts w:ascii="Times New Roman" w:eastAsia="仿宋" w:hAnsi="Times New Roman" w:cs="Times New Roman"/>
          <w:iCs/>
          <w:kern w:val="0"/>
          <w:sz w:val="28"/>
          <w:szCs w:val="28"/>
        </w:rPr>
        <w:t>）发行优先股的公司如出现《优先股试点管理办法》第十条情形，优先股股东有权出席股东大会，在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一行填列；恢复表决权的优先股股东，在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kern w:val="0"/>
          <w:sz w:val="28"/>
          <w:szCs w:val="28"/>
        </w:rPr>
        <w:t>恢复表决权优先股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一行填列。有多只优先股的应分别逐行列示。</w:t>
      </w:r>
    </w:p>
    <w:p w14:paraId="215F0F8C" w14:textId="77777777" w:rsidR="00941B78" w:rsidRPr="00941B78" w:rsidRDefault="00941B78"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本公司董事、监事、高级管理人员及信息披露事务负责人。</w:t>
      </w:r>
    </w:p>
    <w:p w14:paraId="56E442C1" w14:textId="77777777" w:rsidR="00941B78" w:rsidRPr="00941B78" w:rsidRDefault="00941B78"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本公司聘请的律师（</w:t>
      </w:r>
      <w:r w:rsidRPr="00941B78">
        <w:rPr>
          <w:rFonts w:ascii="Times New Roman" w:eastAsia="仿宋" w:hAnsi="Times New Roman" w:cs="Times New Roman"/>
          <w:kern w:val="0"/>
          <w:sz w:val="32"/>
          <w:szCs w:val="32"/>
        </w:rPr>
        <w:t>股东大会提供网络投票方式的，应当聘请律师出具法律意见书</w:t>
      </w:r>
      <w:r w:rsidRPr="00941B78">
        <w:rPr>
          <w:rFonts w:ascii="Times New Roman" w:eastAsia="仿宋" w:hAnsi="Times New Roman" w:cs="Times New Roman"/>
          <w:sz w:val="32"/>
          <w:szCs w:val="32"/>
        </w:rPr>
        <w:t>）。</w:t>
      </w:r>
    </w:p>
    <w:p w14:paraId="0DE1B83D"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（七）会议地点。公司应当列明现场会议的地点。</w:t>
      </w:r>
    </w:p>
    <w:p w14:paraId="2765B2A3"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0382CCB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4BF4567B"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（十）应当说明本次股东大会决议是否将作为股票公开发行并在精选层挂牌的申报文件。</w:t>
      </w:r>
    </w:p>
    <w:p w14:paraId="77A689E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lastRenderedPageBreak/>
        <w:t>（十一）其他应当说明的事项（如适用）。</w:t>
      </w:r>
    </w:p>
    <w:p w14:paraId="4B04EE8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b/>
          <w:kern w:val="0"/>
          <w:sz w:val="32"/>
          <w:szCs w:val="32"/>
        </w:rPr>
      </w:pPr>
      <w:r w:rsidRPr="00941B78">
        <w:rPr>
          <w:rFonts w:ascii="Times New Roman" w:eastAsia="黑体" w:hAnsi="Times New Roman" w:cs="Times New Roman"/>
          <w:bCs/>
          <w:kern w:val="0"/>
          <w:sz w:val="32"/>
          <w:szCs w:val="32"/>
        </w:rPr>
        <w:t>二、会议审议事项</w:t>
      </w:r>
    </w:p>
    <w:p w14:paraId="173FB73E"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应当分别注明应选董事、监事的具体人数；涉及关联股东回避表决的议案的，说明应回避表决股东的名称。</w:t>
      </w:r>
    </w:p>
    <w:p w14:paraId="0265853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（二）介绍所有议案的具体内容。如果有关内容已经披露的，应说明披露时间、披露媒体和公告名称。</w:t>
      </w:r>
    </w:p>
    <w:p w14:paraId="0BB45198"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941B78">
        <w:rPr>
          <w:rFonts w:ascii="Times New Roman" w:eastAsia="仿宋" w:hAnsi="Times New Roman" w:cs="Times New Roman"/>
          <w:sz w:val="32"/>
          <w:szCs w:val="32"/>
        </w:rPr>
        <w:t>（三）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如果有关内容已在董事会决议中详细披露的，应说明披露时间、公告名称并索引公告内容，简要说明拟发行数量、定价方式、发行价格、发行对象等。</w:t>
      </w:r>
    </w:p>
    <w:p w14:paraId="1FAAFA0E"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三、会议登记方法</w:t>
      </w:r>
    </w:p>
    <w:p w14:paraId="7D47C0A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（一）说明登记方式、登记时间和登记地点。</w:t>
      </w:r>
    </w:p>
    <w:p w14:paraId="44B6552B"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（二）对受委托行使表决权人需登记，并明确表决时需要提交的文件要求。</w:t>
      </w:r>
    </w:p>
    <w:p w14:paraId="21EE1EFA"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四、其他</w:t>
      </w:r>
    </w:p>
    <w:p w14:paraId="472713D1"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主要说明会议联系方式和会议费用情况。</w:t>
      </w:r>
    </w:p>
    <w:p w14:paraId="41301F34"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lastRenderedPageBreak/>
        <w:t>五、风险提示</w:t>
      </w:r>
    </w:p>
    <w:p w14:paraId="6E29E568"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所审议案涉及股票公开发行并在精选层挂牌的，应当在公告中向投资者充分揭示风险。</w:t>
      </w:r>
    </w:p>
    <w:p w14:paraId="5852A69D"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如果有关内容已在董事会决议等公告中详细披露的，可以说明披露时间、公告名称并索引公告内容，提醒投资者注意董事会决议等公告中的风险提示。</w:t>
      </w:r>
    </w:p>
    <w:p w14:paraId="75CEBB29"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六、备查文件目录</w:t>
      </w:r>
    </w:p>
    <w:p w14:paraId="16EF03D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（一）提议召开本次股东大会的董事会决议或股东提案证明等；</w:t>
      </w:r>
    </w:p>
    <w:p w14:paraId="6A7310F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（二）有助于股东决策的其他资料；</w:t>
      </w:r>
    </w:p>
    <w:p w14:paraId="5B5EC6F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（三）其他所需文件。</w:t>
      </w:r>
    </w:p>
    <w:p w14:paraId="5E03FFDE"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p>
    <w:p w14:paraId="5A7BD771"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p>
    <w:p w14:paraId="5C04E430" w14:textId="77777777" w:rsidR="00941B78" w:rsidRPr="00941B78" w:rsidRDefault="00941B78" w:rsidP="00941B78">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公司董事会（或其他召集人）</w:t>
      </w:r>
    </w:p>
    <w:p w14:paraId="42B2F2FC" w14:textId="77777777" w:rsidR="00941B78" w:rsidRPr="00941B78" w:rsidRDefault="00941B78" w:rsidP="00941B78">
      <w:pPr>
        <w:autoSpaceDE w:val="0"/>
        <w:autoSpaceDN w:val="0"/>
        <w:adjustRightInd w:val="0"/>
        <w:spacing w:line="560" w:lineRule="exact"/>
        <w:ind w:right="64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年</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月</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日</w:t>
      </w:r>
    </w:p>
    <w:p w14:paraId="66207673" w14:textId="77777777" w:rsidR="00941B78" w:rsidRPr="00941B78" w:rsidRDefault="00941B78" w:rsidP="00941B78">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066D0FDE" w14:textId="77777777" w:rsidR="00941B78" w:rsidRPr="00941B78" w:rsidRDefault="00941B78" w:rsidP="00941B78">
      <w:pPr>
        <w:autoSpaceDE w:val="0"/>
        <w:autoSpaceDN w:val="0"/>
        <w:adjustRightInd w:val="0"/>
        <w:spacing w:line="560" w:lineRule="exact"/>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附件：</w:t>
      </w:r>
    </w:p>
    <w:p w14:paraId="21067551"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bCs/>
          <w:kern w:val="0"/>
          <w:sz w:val="32"/>
          <w:szCs w:val="32"/>
        </w:rPr>
      </w:pPr>
      <w:r w:rsidRPr="00941B78">
        <w:rPr>
          <w:rFonts w:ascii="Times New Roman" w:eastAsia="仿宋" w:hAnsi="Times New Roman" w:cs="Times New Roman"/>
          <w:b/>
          <w:bCs/>
          <w:kern w:val="0"/>
          <w:sz w:val="32"/>
          <w:szCs w:val="32"/>
        </w:rPr>
        <w:t>授权委托书</w:t>
      </w:r>
    </w:p>
    <w:p w14:paraId="0FCF6AB6"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w:t>
      </w:r>
      <w:r w:rsidRPr="00941B78">
        <w:rPr>
          <w:rFonts w:ascii="Times New Roman" w:eastAsia="仿宋" w:hAnsi="Times New Roman" w:cs="Times New Roman"/>
          <w:kern w:val="0"/>
          <w:sz w:val="32"/>
          <w:szCs w:val="32"/>
        </w:rPr>
        <w:lastRenderedPageBreak/>
        <w:t>股东加盖公章，法定代表人签字）。</w:t>
      </w:r>
      <w:r w:rsidRPr="00941B78">
        <w:rPr>
          <w:rFonts w:ascii="Times New Roman" w:eastAsia="仿宋" w:hAnsi="Times New Roman" w:cs="Times New Roman"/>
          <w:kern w:val="0"/>
          <w:sz w:val="32"/>
          <w:szCs w:val="32"/>
        </w:rPr>
        <w:br w:type="page"/>
      </w:r>
    </w:p>
    <w:p w14:paraId="233D8A22" w14:textId="77777777" w:rsidR="00941B78" w:rsidRPr="00941B78" w:rsidRDefault="00941B78" w:rsidP="00941B78">
      <w:pPr>
        <w:tabs>
          <w:tab w:val="left" w:pos="900"/>
        </w:tabs>
        <w:snapToGrid w:val="0"/>
        <w:spacing w:line="360" w:lineRule="auto"/>
        <w:rPr>
          <w:rFonts w:ascii="Times New Roman" w:eastAsia="仿宋" w:hAnsi="Times New Roman" w:cs="Times New Roman"/>
          <w:sz w:val="28"/>
          <w:szCs w:val="28"/>
          <w:u w:val="single"/>
        </w:rPr>
      </w:pPr>
      <w:r w:rsidRPr="00941B78">
        <w:rPr>
          <w:rFonts w:ascii="Times New Roman" w:hAnsi="Times New Roman" w:cs="Times New Roman"/>
          <w:color w:val="000000"/>
          <w:kern w:val="0"/>
          <w:sz w:val="22"/>
          <w:u w:val="single"/>
        </w:rPr>
        <w:lastRenderedPageBreak/>
        <w:t xml:space="preserve">        </w:t>
      </w:r>
      <w:r w:rsidRPr="00941B78">
        <w:rPr>
          <w:rFonts w:ascii="Times New Roman"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公告编号：</w:t>
      </w:r>
      <w:r w:rsidRPr="00941B78">
        <w:rPr>
          <w:rFonts w:ascii="Times New Roman" w:eastAsia="仿宋" w:hAnsi="Times New Roman" w:cs="Times New Roman"/>
          <w:color w:val="000000"/>
          <w:kern w:val="0"/>
          <w:sz w:val="28"/>
          <w:szCs w:val="28"/>
          <w:u w:val="single"/>
        </w:rPr>
        <w:t xml:space="preserve">               </w:t>
      </w:r>
    </w:p>
    <w:p w14:paraId="0AE8EECE" w14:textId="77777777" w:rsidR="00941B78" w:rsidRPr="00941B78" w:rsidRDefault="00941B78" w:rsidP="00941B78">
      <w:pPr>
        <w:tabs>
          <w:tab w:val="left" w:pos="900"/>
        </w:tabs>
        <w:snapToGrid w:val="0"/>
        <w:spacing w:line="360" w:lineRule="auto"/>
        <w:rPr>
          <w:rFonts w:ascii="Times New Roman" w:eastAsia="仿宋" w:hAnsi="Times New Roman" w:cs="Times New Roman"/>
          <w:sz w:val="28"/>
          <w:szCs w:val="28"/>
        </w:rPr>
      </w:pPr>
      <w:r w:rsidRPr="00941B78">
        <w:rPr>
          <w:rFonts w:ascii="Times New Roman" w:eastAsia="仿宋" w:hAnsi="Times New Roman" w:cs="Times New Roman"/>
          <w:color w:val="000000"/>
          <w:kern w:val="0"/>
          <w:sz w:val="28"/>
          <w:szCs w:val="28"/>
        </w:rPr>
        <w:t>证券代码：</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证券简称</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主办券商：</w:t>
      </w:r>
      <w:r w:rsidRPr="00941B78">
        <w:rPr>
          <w:rFonts w:ascii="Times New Roman" w:eastAsia="仿宋" w:hAnsi="Times New Roman" w:cs="Times New Roman"/>
          <w:color w:val="000000"/>
          <w:kern w:val="0"/>
          <w:sz w:val="28"/>
          <w:szCs w:val="28"/>
        </w:rPr>
        <w:t xml:space="preserve">       </w:t>
      </w:r>
    </w:p>
    <w:p w14:paraId="251E0E02" w14:textId="77777777" w:rsidR="00941B78" w:rsidRPr="00941B78" w:rsidRDefault="00941B78" w:rsidP="00941B78">
      <w:pPr>
        <w:widowControl/>
        <w:spacing w:line="640" w:lineRule="exact"/>
        <w:rPr>
          <w:rFonts w:ascii="Times New Roman" w:eastAsia="仿宋" w:hAnsi="Times New Roman" w:cs="Times New Roman"/>
          <w:color w:val="000000"/>
          <w:kern w:val="0"/>
          <w:sz w:val="28"/>
          <w:szCs w:val="28"/>
        </w:rPr>
      </w:pPr>
    </w:p>
    <w:p w14:paraId="0D0C2CE9" w14:textId="77777777" w:rsidR="00941B78" w:rsidRPr="00941B78" w:rsidRDefault="00941B78" w:rsidP="00941B78">
      <w:pPr>
        <w:widowControl/>
        <w:spacing w:line="640" w:lineRule="exact"/>
        <w:jc w:val="center"/>
        <w:rPr>
          <w:rFonts w:ascii="Times New Roman" w:eastAsia="方正大标宋简体" w:hAnsi="Times New Roman" w:cs="Times New Roman"/>
          <w:color w:val="000000"/>
          <w:kern w:val="0"/>
          <w:sz w:val="44"/>
          <w:szCs w:val="44"/>
        </w:rPr>
      </w:pP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000000"/>
          <w:kern w:val="0"/>
          <w:sz w:val="44"/>
          <w:szCs w:val="44"/>
        </w:rPr>
        <w:t>公司关于召开</w:t>
      </w:r>
      <w:r w:rsidRPr="00941B78">
        <w:rPr>
          <w:rFonts w:ascii="Times New Roman" w:eastAsia="方正大标宋简体" w:hAnsi="Times New Roman" w:cs="Times New Roman"/>
          <w:color w:val="FF0000"/>
          <w:kern w:val="0"/>
          <w:sz w:val="44"/>
          <w:szCs w:val="44"/>
        </w:rPr>
        <w:t>（）年第（）次临时</w:t>
      </w: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FF0000"/>
          <w:kern w:val="0"/>
          <w:sz w:val="44"/>
          <w:szCs w:val="44"/>
        </w:rPr>
        <w:t>年度</w:t>
      </w:r>
      <w:r w:rsidRPr="00941B78">
        <w:rPr>
          <w:rFonts w:ascii="Times New Roman" w:eastAsia="方正大标宋简体" w:hAnsi="Times New Roman" w:cs="Times New Roman"/>
          <w:color w:val="000000"/>
          <w:kern w:val="0"/>
          <w:sz w:val="44"/>
          <w:szCs w:val="44"/>
        </w:rPr>
        <w:t>股东大会通知公告</w:t>
      </w:r>
    </w:p>
    <w:p w14:paraId="27239361" w14:textId="77777777" w:rsidR="00941B78" w:rsidRPr="00941B78" w:rsidRDefault="00941B78" w:rsidP="00941B78">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3D0043F5" w14:textId="77777777" w:rsidTr="00682085">
        <w:tc>
          <w:tcPr>
            <w:tcW w:w="8296" w:type="dxa"/>
            <w:shd w:val="clear" w:color="auto" w:fill="auto"/>
          </w:tcPr>
          <w:p w14:paraId="1AD9B493" w14:textId="77777777" w:rsidR="00941B78" w:rsidRPr="00941B78" w:rsidRDefault="00941B78" w:rsidP="00941B78">
            <w:pPr>
              <w:spacing w:line="560" w:lineRule="exact"/>
              <w:ind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F1380E" w14:textId="77777777" w:rsidR="00941B78" w:rsidRPr="00941B78" w:rsidRDefault="00941B78" w:rsidP="00941B78">
            <w:pPr>
              <w:spacing w:line="560" w:lineRule="exact"/>
              <w:ind w:firstLineChars="200" w:firstLine="480"/>
              <w:rPr>
                <w:rFonts w:ascii="Times New Roman" w:eastAsia="仿宋" w:hAnsi="Times New Roman" w:cs="Times New Roman"/>
                <w:sz w:val="32"/>
                <w:szCs w:val="32"/>
              </w:rPr>
            </w:pPr>
            <w:r w:rsidRPr="00941B78">
              <w:rPr>
                <w:rFonts w:ascii="Times New Roman" w:eastAsia="仿宋" w:hAnsi="Times New Roman" w:cs="Times New Roman"/>
                <w:color w:val="FF0000"/>
                <w:sz w:val="24"/>
              </w:rPr>
              <w:t>董事（）因（）不能保证公告内容真实、准确、完整（如适用）。</w:t>
            </w:r>
          </w:p>
        </w:tc>
      </w:tr>
    </w:tbl>
    <w:p w14:paraId="4E3BE3CC" w14:textId="77777777" w:rsidR="00941B78" w:rsidRPr="00941B78" w:rsidRDefault="00941B78" w:rsidP="00941B78">
      <w:pPr>
        <w:spacing w:line="560" w:lineRule="exact"/>
        <w:rPr>
          <w:rFonts w:ascii="Times New Roman" w:eastAsia="仿宋" w:hAnsi="Times New Roman" w:cs="Times New Roman"/>
          <w:sz w:val="32"/>
          <w:szCs w:val="32"/>
        </w:rPr>
      </w:pPr>
    </w:p>
    <w:p w14:paraId="6A9EE21F"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一、会议召开基本情况</w:t>
      </w:r>
    </w:p>
    <w:p w14:paraId="6C55B75F"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2F6897DF" w14:textId="77777777" w:rsidR="00941B78" w:rsidRPr="00941B78" w:rsidRDefault="00941B78" w:rsidP="00941B78">
      <w:pPr>
        <w:spacing w:line="560" w:lineRule="exact"/>
        <w:ind w:firstLineChars="250" w:firstLine="80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年第</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次临时股东大会</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年年度股东大会。</w:t>
      </w:r>
    </w:p>
    <w:p w14:paraId="5A97104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r w:rsidRPr="00941B78">
        <w:rPr>
          <w:rFonts w:ascii="Times New Roman" w:eastAsia="仿宋" w:hAnsi="Times New Roman" w:cs="Times New Roman"/>
          <w:sz w:val="32"/>
          <w:szCs w:val="32"/>
        </w:rPr>
        <w:t xml:space="preserve">    </w:t>
      </w:r>
    </w:p>
    <w:p w14:paraId="7057DAC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本次股东大会的召集人为</w:t>
      </w:r>
      <w:r w:rsidRPr="00941B78">
        <w:rPr>
          <w:rFonts w:ascii="Times New Roman" w:eastAsia="仿宋" w:hAnsi="Times New Roman" w:cs="Times New Roman"/>
          <w:color w:val="FF0000"/>
          <w:sz w:val="32"/>
          <w:szCs w:val="32"/>
        </w:rPr>
        <w:t>（董事会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监事会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股东）</w:t>
      </w:r>
      <w:r w:rsidRPr="00941B78">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6B000C1" w14:textId="77777777" w:rsidTr="00682085">
        <w:tc>
          <w:tcPr>
            <w:tcW w:w="8296" w:type="dxa"/>
            <w:shd w:val="clear" w:color="auto" w:fill="auto"/>
          </w:tcPr>
          <w:p w14:paraId="757077C7" w14:textId="77777777" w:rsidR="00941B78" w:rsidRPr="00941B78" w:rsidRDefault="00941B78" w:rsidP="00941B78">
            <w:pPr>
              <w:spacing w:line="560" w:lineRule="exact"/>
              <w:ind w:firstLineChars="200" w:firstLine="640"/>
              <w:rPr>
                <w:rFonts w:ascii="Times New Roman" w:hAnsi="Times New Roman" w:cs="Times New Roman"/>
                <w:kern w:val="0"/>
                <w:sz w:val="24"/>
                <w:szCs w:val="24"/>
              </w:rPr>
            </w:pPr>
            <w:r w:rsidRPr="00941B78">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941B78">
              <w:rPr>
                <w:rFonts w:ascii="Times New Roman" w:eastAsia="仿宋" w:hAnsi="Times New Roman" w:cs="Times New Roman"/>
                <w:color w:val="FF0000"/>
                <w:sz w:val="32"/>
                <w:szCs w:val="32"/>
              </w:rPr>
              <w:lastRenderedPageBreak/>
              <w:t>10%</w:t>
            </w:r>
            <w:r w:rsidRPr="00941B78">
              <w:rPr>
                <w:rFonts w:ascii="Times New Roman" w:eastAsia="仿宋" w:hAnsi="Times New Roman" w:cs="Times New Roman"/>
                <w:color w:val="FF0000"/>
                <w:sz w:val="32"/>
                <w:szCs w:val="32"/>
              </w:rPr>
              <w:t>。</w:t>
            </w:r>
          </w:p>
        </w:tc>
      </w:tr>
    </w:tbl>
    <w:p w14:paraId="5919E8DE" w14:textId="77777777" w:rsidR="00941B78" w:rsidRPr="00941B78" w:rsidRDefault="00941B78" w:rsidP="00941B78">
      <w:pPr>
        <w:spacing w:line="560" w:lineRule="exact"/>
        <w:rPr>
          <w:rFonts w:ascii="Times New Roman" w:eastAsia="仿宋" w:hAnsi="Times New Roman" w:cs="Times New Roman"/>
          <w:sz w:val="32"/>
          <w:szCs w:val="32"/>
        </w:rPr>
      </w:pPr>
      <w:r w:rsidRPr="00941B78">
        <w:rPr>
          <w:rFonts w:ascii="Times New Roman" w:eastAsia="仿宋" w:hAnsi="Times New Roman" w:cs="Times New Roman"/>
          <w:sz w:val="32"/>
          <w:szCs w:val="32"/>
        </w:rPr>
        <w:lastRenderedPageBreak/>
        <w:t xml:space="preserve">   </w:t>
      </w:r>
      <w:r w:rsidRPr="00941B78">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371BE60" w14:textId="77777777" w:rsidTr="00682085">
        <w:tc>
          <w:tcPr>
            <w:tcW w:w="8296" w:type="dxa"/>
            <w:shd w:val="clear" w:color="auto" w:fill="auto"/>
          </w:tcPr>
          <w:p w14:paraId="5207771F"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3DA121BF"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（四）会议召开方式</w:t>
      </w:r>
    </w:p>
    <w:p w14:paraId="6998710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本次会议采用</w:t>
      </w:r>
      <w:r w:rsidRPr="00941B78">
        <w:rPr>
          <w:rFonts w:ascii="Times New Roman" w:eastAsia="仿宋" w:hAnsi="Times New Roman" w:cs="Times New Roman"/>
          <w:color w:val="FF0000"/>
          <w:kern w:val="0"/>
          <w:sz w:val="32"/>
          <w:szCs w:val="32"/>
        </w:rPr>
        <w:t>（现场投票</w:t>
      </w:r>
      <w:r w:rsidRPr="00941B78">
        <w:rPr>
          <w:rFonts w:ascii="Times New Roman" w:eastAsia="仿宋" w:hAnsi="Times New Roman" w:cs="Times New Roman"/>
          <w:color w:val="FF0000"/>
          <w:kern w:val="0"/>
          <w:sz w:val="32"/>
          <w:szCs w:val="32"/>
        </w:rPr>
        <w:t>/</w:t>
      </w:r>
      <w:r w:rsidRPr="00941B78">
        <w:rPr>
          <w:rFonts w:ascii="Times New Roman" w:eastAsia="仿宋" w:hAnsi="Times New Roman" w:cs="Times New Roman"/>
          <w:color w:val="FF0000"/>
          <w:kern w:val="0"/>
          <w:sz w:val="32"/>
          <w:szCs w:val="32"/>
        </w:rPr>
        <w:t>现场投票和网络投票相结合</w:t>
      </w:r>
      <w:r w:rsidRPr="00941B78">
        <w:rPr>
          <w:rFonts w:ascii="Times New Roman" w:eastAsia="仿宋" w:hAnsi="Times New Roman" w:cs="Times New Roman"/>
          <w:color w:val="FF0000"/>
          <w:kern w:val="0"/>
          <w:sz w:val="32"/>
          <w:szCs w:val="32"/>
        </w:rPr>
        <w:t>/</w:t>
      </w:r>
      <w:r w:rsidRPr="00941B78">
        <w:rPr>
          <w:rFonts w:ascii="Times New Roman" w:eastAsia="仿宋" w:hAnsi="Times New Roman" w:cs="Times New Roman"/>
          <w:color w:val="FF0000"/>
          <w:kern w:val="0"/>
          <w:sz w:val="32"/>
          <w:szCs w:val="32"/>
        </w:rPr>
        <w:t>现场投票和其他投票方式相结合）</w:t>
      </w:r>
      <w:r w:rsidRPr="00941B78">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48C13CBE" w14:textId="77777777" w:rsidTr="00682085">
        <w:tc>
          <w:tcPr>
            <w:tcW w:w="8296" w:type="dxa"/>
            <w:shd w:val="clear" w:color="auto" w:fill="auto"/>
          </w:tcPr>
          <w:p w14:paraId="183609AB"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6C1DA7F4"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公司就公开发行股票事项召开股东大会，应当提供网络投票的方式，为股东参加股东大会提供便利。</w:t>
            </w:r>
          </w:p>
        </w:tc>
      </w:tr>
    </w:tbl>
    <w:p w14:paraId="38441DAA"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（五）会议召开日期和时间</w:t>
      </w:r>
    </w:p>
    <w:p w14:paraId="2832D807"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、现场会议召开时间：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color w:val="FF0000"/>
          <w:sz w:val="32"/>
          <w:szCs w:val="32"/>
        </w:rPr>
        <w:t>具体到时分</w:t>
      </w:r>
      <w:r w:rsidRPr="00941B78">
        <w:rPr>
          <w:rFonts w:ascii="Times New Roman" w:eastAsia="仿宋" w:hAnsi="Times New Roman" w:cs="Times New Roman"/>
          <w:color w:val="000000"/>
          <w:sz w:val="32"/>
          <w:szCs w:val="32"/>
        </w:rPr>
        <w:t>）。</w:t>
      </w:r>
    </w:p>
    <w:p w14:paraId="41965325" w14:textId="32AB31DD"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、网络投票起止时间</w:t>
      </w:r>
      <w:r w:rsidRPr="000812EE">
        <w:rPr>
          <w:rFonts w:ascii="Times New Roman" w:eastAsia="仿宋" w:hAnsi="Times New Roman" w:cs="Times New Roman"/>
          <w:sz w:val="32"/>
          <w:szCs w:val="32"/>
        </w:rPr>
        <w:t>：</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年</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月</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sz w:val="32"/>
          <w:szCs w:val="32"/>
        </w:rPr>
        <w:t>15:00</w:t>
      </w:r>
      <w:r w:rsidR="000812EE" w:rsidRPr="000812EE">
        <w:rPr>
          <w:rFonts w:ascii="Times New Roman" w:eastAsia="仿宋" w:hAnsi="Times New Roman" w:cs="Times New Roman" w:hint="eastAsia"/>
          <w:sz w:val="32"/>
          <w:szCs w:val="32"/>
        </w:rPr>
        <w:t>-</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年</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月</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sz w:val="32"/>
          <w:szCs w:val="32"/>
        </w:rPr>
        <w:t>15:00</w:t>
      </w:r>
      <w:r w:rsidRPr="00941B78">
        <w:rPr>
          <w:rFonts w:ascii="Times New Roman" w:eastAsia="仿宋" w:hAnsi="Times New Roman" w:cs="Times New Roman"/>
          <w:sz w:val="32"/>
          <w:szCs w:val="32"/>
        </w:rPr>
        <w:t>。</w:t>
      </w:r>
    </w:p>
    <w:p w14:paraId="3F007AA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登记在册的股东可通过中国证券登记结算有限责任公司（以下简称</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w:t>
      </w:r>
      <w:r w:rsidRPr="00941B78">
        <w:rPr>
          <w:rFonts w:ascii="Times New Roman" w:eastAsia="仿宋" w:hAnsi="Times New Roman" w:cs="Times New Roman"/>
          <w:color w:val="000000"/>
          <w:sz w:val="32"/>
          <w:szCs w:val="32"/>
        </w:rPr>
        <w:lastRenderedPageBreak/>
        <w:t>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）或关注中国结算官方微信公众号（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）提交投票意见。</w:t>
      </w:r>
    </w:p>
    <w:p w14:paraId="106EF639"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）进行注册，对相关证券账户开通中国结算网络服务功能。具体方式请参见中国结算网站（网址：</w:t>
      </w:r>
      <w:r w:rsidRPr="00941B78">
        <w:rPr>
          <w:rFonts w:ascii="Times New Roman" w:eastAsia="仿宋" w:hAnsi="Times New Roman" w:cs="Times New Roman"/>
          <w:color w:val="000000"/>
          <w:sz w:val="32"/>
          <w:szCs w:val="32"/>
        </w:rPr>
        <w:t>www.chinaclear.cn</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投资者服务专区</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如何办理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投资者业务办理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相关说明，或拨打热线电话</w:t>
      </w:r>
      <w:r w:rsidRPr="00941B78">
        <w:rPr>
          <w:rFonts w:ascii="Times New Roman" w:eastAsia="仿宋" w:hAnsi="Times New Roman" w:cs="Times New Roman"/>
          <w:color w:val="000000"/>
          <w:sz w:val="32"/>
          <w:szCs w:val="32"/>
        </w:rPr>
        <w:t>4008058058</w:t>
      </w:r>
      <w:r w:rsidRPr="00941B78">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941B78" w:rsidRPr="00941B78" w14:paraId="7712995A" w14:textId="77777777" w:rsidTr="00682085">
        <w:trPr>
          <w:trHeight w:val="1131"/>
        </w:trPr>
        <w:tc>
          <w:tcPr>
            <w:tcW w:w="8431" w:type="dxa"/>
            <w:shd w:val="clear" w:color="auto" w:fill="auto"/>
          </w:tcPr>
          <w:p w14:paraId="0BE8A51A"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如涉及以其他方式投票的，也应详细说明其他方式投票的具体时间（如适用）。</w:t>
            </w:r>
          </w:p>
        </w:tc>
      </w:tr>
    </w:tbl>
    <w:p w14:paraId="1F9219C4" w14:textId="77777777" w:rsidR="00941B78" w:rsidRPr="00941B78" w:rsidRDefault="00941B78" w:rsidP="00941B78">
      <w:pPr>
        <w:spacing w:line="560" w:lineRule="exact"/>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（六）出席对象</w:t>
      </w:r>
    </w:p>
    <w:p w14:paraId="42F348A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股权登记日持有公司股份的股东。</w:t>
      </w:r>
    </w:p>
    <w:p w14:paraId="0A36D6F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优先股股东，</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941B78" w:rsidRPr="00941B78" w14:paraId="16DF8C34" w14:textId="77777777" w:rsidTr="00682085">
        <w:trPr>
          <w:trHeight w:val="472"/>
          <w:jc w:val="center"/>
        </w:trPr>
        <w:tc>
          <w:tcPr>
            <w:tcW w:w="2861" w:type="dxa"/>
          </w:tcPr>
          <w:p w14:paraId="74E22A61"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股份类别</w:t>
            </w:r>
          </w:p>
        </w:tc>
        <w:tc>
          <w:tcPr>
            <w:tcW w:w="1662" w:type="dxa"/>
          </w:tcPr>
          <w:p w14:paraId="2380CB38"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62" w:type="dxa"/>
          </w:tcPr>
          <w:p w14:paraId="1F00E01D"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88" w:type="dxa"/>
          </w:tcPr>
          <w:p w14:paraId="7FA277EC"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941B78" w:rsidRPr="00941B78" w14:paraId="14881457" w14:textId="77777777" w:rsidTr="00682085">
        <w:trPr>
          <w:trHeight w:val="472"/>
          <w:jc w:val="center"/>
        </w:trPr>
        <w:tc>
          <w:tcPr>
            <w:tcW w:w="2861" w:type="dxa"/>
          </w:tcPr>
          <w:p w14:paraId="191256EC"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62" w:type="dxa"/>
          </w:tcPr>
          <w:p w14:paraId="6F9D5FC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036FDFB6"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75E6062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7F1DF598" w14:textId="77777777" w:rsidTr="00682085">
        <w:trPr>
          <w:trHeight w:val="472"/>
          <w:jc w:val="center"/>
        </w:trPr>
        <w:tc>
          <w:tcPr>
            <w:tcW w:w="2861" w:type="dxa"/>
          </w:tcPr>
          <w:p w14:paraId="43810A5F"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62" w:type="dxa"/>
          </w:tcPr>
          <w:p w14:paraId="4877C44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35B131C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69D0822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2A7CBF1B" w14:textId="77777777" w:rsidTr="00682085">
        <w:trPr>
          <w:trHeight w:val="487"/>
          <w:jc w:val="center"/>
        </w:trPr>
        <w:tc>
          <w:tcPr>
            <w:tcW w:w="2861" w:type="dxa"/>
          </w:tcPr>
          <w:p w14:paraId="3B63C9D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62" w:type="dxa"/>
          </w:tcPr>
          <w:p w14:paraId="7E43469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75F84155"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4FEF4D7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bl>
    <w:p w14:paraId="0EBC2A9B"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本公司董事、监事、高级管理人员及信息披露事务负责人。</w:t>
      </w:r>
    </w:p>
    <w:p w14:paraId="63BB2DD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lastRenderedPageBreak/>
        <w:t>3.</w:t>
      </w:r>
      <w:r w:rsidRPr="00941B78">
        <w:rPr>
          <w:rFonts w:ascii="Times New Roman" w:eastAsia="仿宋" w:hAnsi="Times New Roman" w:cs="Times New Roman"/>
          <w:color w:val="000000"/>
          <w:sz w:val="32"/>
          <w:szCs w:val="32"/>
        </w:rPr>
        <w:t>本公司聘请的</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律师事务所</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律师</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1EDA470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F150D40" w14:textId="77777777" w:rsidTr="00682085">
        <w:tc>
          <w:tcPr>
            <w:tcW w:w="8296" w:type="dxa"/>
            <w:shd w:val="clear" w:color="auto" w:fill="auto"/>
          </w:tcPr>
          <w:p w14:paraId="36E4B589" w14:textId="77777777" w:rsidR="00941B78" w:rsidRPr="00941B78" w:rsidRDefault="00941B78" w:rsidP="00941B78">
            <w:pPr>
              <w:spacing w:line="560" w:lineRule="exact"/>
              <w:rPr>
                <w:rFonts w:ascii="Times New Roman" w:eastAsia="仿宋" w:hAnsi="Times New Roman" w:cs="Times New Roman"/>
                <w:color w:val="FF0000"/>
                <w:sz w:val="32"/>
                <w:szCs w:val="32"/>
              </w:rPr>
            </w:pPr>
          </w:p>
        </w:tc>
      </w:tr>
    </w:tbl>
    <w:p w14:paraId="65AA5133"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（八）公开征集股东投票权</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F425EBA" w14:textId="77777777" w:rsidTr="00682085">
        <w:tc>
          <w:tcPr>
            <w:tcW w:w="8296" w:type="dxa"/>
            <w:shd w:val="clear" w:color="auto" w:fill="auto"/>
          </w:tcPr>
          <w:p w14:paraId="51FA0298"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3038F9C9"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（九）涉及优先股表决权恢复</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C97F4B4" w14:textId="77777777" w:rsidTr="00682085">
        <w:tc>
          <w:tcPr>
            <w:tcW w:w="8296" w:type="dxa"/>
            <w:shd w:val="clear" w:color="auto" w:fill="auto"/>
          </w:tcPr>
          <w:p w14:paraId="14D3635F"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28"/>
                <w:szCs w:val="28"/>
              </w:rPr>
            </w:pPr>
            <w:r w:rsidRPr="00941B78">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3C9351EA"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（十）本次股东大会决议将作为股票公开发行并在精选层挂牌的申报文件。</w:t>
      </w:r>
      <w:r w:rsidRPr="00941B78">
        <w:rPr>
          <w:rFonts w:ascii="Times New Roman" w:eastAsia="仿宋" w:hAnsi="Times New Roman" w:cs="Times New Roman"/>
          <w:color w:val="FF0000"/>
          <w:sz w:val="32"/>
          <w:szCs w:val="32"/>
        </w:rPr>
        <w:t>（如适用）</w:t>
      </w:r>
    </w:p>
    <w:p w14:paraId="7ABA6482"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（十一）其他应当说明的事项</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5961A2D9" w14:textId="77777777" w:rsidTr="00682085">
        <w:tc>
          <w:tcPr>
            <w:tcW w:w="8296" w:type="dxa"/>
            <w:shd w:val="clear" w:color="auto" w:fill="auto"/>
          </w:tcPr>
          <w:p w14:paraId="5BAEBBA5" w14:textId="77777777" w:rsidR="00941B78" w:rsidRPr="00941B78" w:rsidRDefault="00941B78" w:rsidP="00941B78">
            <w:pPr>
              <w:spacing w:line="560" w:lineRule="exact"/>
              <w:ind w:firstLineChars="200" w:firstLine="560"/>
              <w:rPr>
                <w:rFonts w:ascii="Times New Roman" w:eastAsia="仿宋" w:hAnsi="Times New Roman" w:cs="Times New Roman"/>
                <w:color w:val="FF0000"/>
                <w:sz w:val="28"/>
                <w:szCs w:val="28"/>
              </w:rPr>
            </w:pPr>
          </w:p>
        </w:tc>
      </w:tr>
    </w:tbl>
    <w:p w14:paraId="11B14CFB"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二、会议审议事项</w:t>
      </w:r>
    </w:p>
    <w:p w14:paraId="59E2ED1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（一）审议</w:t>
      </w:r>
      <w:r w:rsidRPr="00941B78">
        <w:rPr>
          <w:rFonts w:ascii="Times New Roman" w:eastAsia="仿宋" w:hAnsi="Times New Roman" w:cs="Times New Roman"/>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66769DE8" w14:textId="77777777" w:rsidTr="00682085">
        <w:tc>
          <w:tcPr>
            <w:tcW w:w="8296" w:type="dxa"/>
            <w:shd w:val="clear" w:color="auto" w:fill="auto"/>
          </w:tcPr>
          <w:p w14:paraId="71AF204A"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介绍议案的具体内容，如果有关内容已经披露的，应说明披露时间、披露媒体和公告名称及相关链接。其中，议案为以累积投票方式选举董事或监事的</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应当分别注明应选董事、监事的具体人数。涉及关联股东回避表决议案的，说明应回避的关联股东的名称。</w:t>
            </w:r>
          </w:p>
        </w:tc>
      </w:tr>
    </w:tbl>
    <w:p w14:paraId="6F94C431" w14:textId="77777777" w:rsidR="00941B78" w:rsidRPr="00941B78"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941B78">
        <w:rPr>
          <w:rFonts w:ascii="Times New Roman" w:eastAsia="仿宋" w:hAnsi="Times New Roman" w:cs="Times New Roman"/>
          <w:color w:val="000000"/>
          <w:sz w:val="32"/>
          <w:szCs w:val="32"/>
        </w:rPr>
        <w:t>（二）审议</w:t>
      </w:r>
      <w:r w:rsidRPr="00941B78">
        <w:rPr>
          <w:rFonts w:ascii="Times New Roman" w:eastAsia="仿宋" w:hAnsi="Times New Roman" w:cs="Times New Roman"/>
          <w:color w:val="000000" w:themeColor="text1"/>
          <w:sz w:val="32"/>
          <w:szCs w:val="32"/>
        </w:rPr>
        <w:t>《</w:t>
      </w:r>
      <w:r w:rsidRPr="00941B78">
        <w:rPr>
          <w:rFonts w:ascii="Times New Roman" w:eastAsia="仿宋" w:hAnsi="Times New Roman" w:cs="Times New Roman"/>
          <w:color w:val="FF0000"/>
          <w:sz w:val="32"/>
          <w:szCs w:val="32"/>
        </w:rPr>
        <w:t>关于公司申请股票向不特定合格投资者公开发行并在精选层挂牌的议案</w:t>
      </w:r>
      <w:r w:rsidRPr="00941B78">
        <w:rPr>
          <w:rFonts w:ascii="Times New Roman" w:eastAsia="仿宋" w:hAnsi="Times New Roman" w:cs="Times New Roman"/>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1EC724F1" w14:textId="77777777" w:rsidTr="00682085">
        <w:tc>
          <w:tcPr>
            <w:tcW w:w="8296" w:type="dxa"/>
            <w:shd w:val="clear" w:color="auto" w:fill="auto"/>
          </w:tcPr>
          <w:p w14:paraId="39376FC2"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lastRenderedPageBreak/>
              <w:t>介绍议案的具体内容，如果有关内容已在董事会决议中详细披露的，应说明披露时间、公告名称并索引公告内容，简要说明拟发行数量、定价方式、发行价格、发行对象等。</w:t>
            </w:r>
          </w:p>
        </w:tc>
      </w:tr>
    </w:tbl>
    <w:p w14:paraId="58E1059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（三）审议</w:t>
      </w:r>
      <w:r w:rsidRPr="00941B78">
        <w:rPr>
          <w:rFonts w:ascii="Times New Roman" w:eastAsia="仿宋" w:hAnsi="Times New Roman" w:cs="Times New Roman"/>
          <w:color w:val="FF0000"/>
          <w:sz w:val="32"/>
          <w:szCs w:val="32"/>
        </w:rPr>
        <w:t>《关于提请公司股东大会授权董事会办理公司申请股票公开发行并在精选层挂牌事宜的议案》</w:t>
      </w:r>
      <w:r w:rsidRPr="00941B78">
        <w:rPr>
          <w:rFonts w:ascii="Times New Roman" w:eastAsia="仿宋" w:hAnsi="Times New Roman" w:cs="Times New Roman"/>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C5D78D0" w14:textId="77777777" w:rsidTr="00682085">
        <w:tc>
          <w:tcPr>
            <w:tcW w:w="8296" w:type="dxa"/>
            <w:shd w:val="clear" w:color="auto" w:fill="auto"/>
          </w:tcPr>
          <w:p w14:paraId="4BA176F5"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78F074F0"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w:t>
      </w:r>
    </w:p>
    <w:p w14:paraId="3BC30FED"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特别决议议案，议案序号为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546D0F0"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累积投票议案，议案序号为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8CA58DC"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对中小投资者单独计票议案，议案序号为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15BFC950"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关联股东回避表决议案，议案序号为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799AD049"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优先股股东参与表决的议案，议案序号为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33572A3"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审议股票公开发行并在精选层挂牌的议案，议案序号为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747BA34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p>
    <w:p w14:paraId="46334F8E"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三、会议登记方法</w:t>
      </w:r>
    </w:p>
    <w:p w14:paraId="397FCB22"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F3E8504" w14:textId="77777777" w:rsidTr="00682085">
        <w:tc>
          <w:tcPr>
            <w:tcW w:w="8296" w:type="dxa"/>
            <w:shd w:val="clear" w:color="auto" w:fill="auto"/>
          </w:tcPr>
          <w:p w14:paraId="76A0BB4E" w14:textId="77777777" w:rsidR="00941B78" w:rsidRPr="00941B78" w:rsidRDefault="00941B78" w:rsidP="00941B78">
            <w:pPr>
              <w:spacing w:line="560" w:lineRule="exact"/>
              <w:rPr>
                <w:rFonts w:ascii="Times New Roman" w:eastAsia="仿宋" w:hAnsi="Times New Roman" w:cs="Times New Roman"/>
                <w:color w:val="FF0000"/>
                <w:sz w:val="32"/>
                <w:szCs w:val="32"/>
              </w:rPr>
            </w:pPr>
          </w:p>
        </w:tc>
      </w:tr>
    </w:tbl>
    <w:p w14:paraId="6C81B0A9"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lastRenderedPageBreak/>
        <w:t>（二）登记时间</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具体时分）</w:t>
      </w:r>
    </w:p>
    <w:p w14:paraId="466324CD"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（三）登记地点</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w:t>
      </w:r>
    </w:p>
    <w:p w14:paraId="6487AB68"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四、其他</w:t>
      </w:r>
    </w:p>
    <w:p w14:paraId="43C793F1"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（一）会议联系方式：</w:t>
      </w:r>
      <w:r w:rsidRPr="00941B78">
        <w:rPr>
          <w:rFonts w:ascii="Times New Roman" w:eastAsia="仿宋" w:hAnsi="Times New Roman" w:cs="Times New Roman"/>
          <w:color w:val="FF0000"/>
          <w:sz w:val="32"/>
          <w:szCs w:val="32"/>
        </w:rPr>
        <w:t>（）</w:t>
      </w:r>
    </w:p>
    <w:p w14:paraId="5A835240"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000000"/>
          <w:sz w:val="32"/>
          <w:szCs w:val="32"/>
        </w:rPr>
        <w:t>（二）会议费用：</w:t>
      </w:r>
      <w:r w:rsidRPr="00941B78">
        <w:rPr>
          <w:rFonts w:ascii="Times New Roman" w:eastAsia="仿宋" w:hAnsi="Times New Roman" w:cs="Times New Roman"/>
          <w:color w:val="FF0000"/>
          <w:sz w:val="32"/>
          <w:szCs w:val="32"/>
        </w:rPr>
        <w:t>（）</w:t>
      </w:r>
    </w:p>
    <w:p w14:paraId="7AF748F3"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五、风险提示（如适用）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D493083" w14:textId="77777777" w:rsidTr="00682085">
        <w:tc>
          <w:tcPr>
            <w:tcW w:w="8296" w:type="dxa"/>
            <w:shd w:val="clear" w:color="auto" w:fill="auto"/>
          </w:tcPr>
          <w:p w14:paraId="7BB67B19"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kern w:val="0"/>
                <w:sz w:val="32"/>
                <w:szCs w:val="32"/>
              </w:rPr>
              <w:t>所审议案涉及股票公开发行并在精选层挂牌的，</w:t>
            </w:r>
            <w:r w:rsidRPr="00941B78">
              <w:rPr>
                <w:rFonts w:ascii="Times New Roman" w:eastAsia="仿宋" w:hAnsi="Times New Roman" w:cs="Times New Roman"/>
                <w:color w:val="FF0000"/>
                <w:sz w:val="32"/>
                <w:szCs w:val="32"/>
              </w:rPr>
              <w:t>应当在公告中向投资者充分揭示风险。</w:t>
            </w:r>
          </w:p>
          <w:p w14:paraId="229D72C8"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4BD6BA80" w14:textId="77777777" w:rsidR="00941B78" w:rsidRPr="00941B78" w:rsidRDefault="00941B78" w:rsidP="00941B78">
      <w:pPr>
        <w:spacing w:line="560" w:lineRule="exact"/>
        <w:ind w:firstLineChars="200" w:firstLine="640"/>
        <w:rPr>
          <w:rFonts w:ascii="Times New Roman" w:eastAsia="黑体" w:hAnsi="Times New Roman" w:cs="Times New Roman"/>
          <w:b/>
          <w:color w:val="000000"/>
          <w:sz w:val="32"/>
          <w:szCs w:val="32"/>
        </w:rPr>
      </w:pPr>
      <w:r w:rsidRPr="00941B78">
        <w:rPr>
          <w:rFonts w:ascii="Times New Roman" w:eastAsia="黑体" w:hAnsi="Times New Roman" w:cs="Times New Roman"/>
          <w:color w:val="000000"/>
          <w:sz w:val="32"/>
          <w:szCs w:val="32"/>
        </w:rPr>
        <w:t>六、备查文件目录</w:t>
      </w:r>
    </w:p>
    <w:p w14:paraId="07BDA11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（一）提议召开本次股东大会的董事会决议或股东提案证明</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）等；</w:t>
      </w:r>
    </w:p>
    <w:p w14:paraId="10D981A4"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（二）有助于股东决策的其他资料</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034F3059"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（三）其他所需文件</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46AED0F1" w14:textId="77777777" w:rsidR="00941B78" w:rsidRPr="00E022B2" w:rsidRDefault="00941B78" w:rsidP="00941B78">
      <w:pPr>
        <w:jc w:val="right"/>
        <w:rPr>
          <w:rFonts w:ascii="Times New Roman" w:eastAsia="仿宋" w:hAnsi="Times New Roman" w:cs="Times New Roman"/>
          <w:color w:val="FF0000"/>
          <w:sz w:val="32"/>
          <w:szCs w:val="32"/>
        </w:rPr>
        <w:sectPr w:rsidR="00941B78" w:rsidRPr="00E022B2" w:rsidSect="00454EB9">
          <w:pgSz w:w="11906" w:h="16838"/>
          <w:pgMar w:top="1758" w:right="1588" w:bottom="1758" w:left="1588" w:header="851" w:footer="992" w:gutter="0"/>
          <w:pgNumType w:fmt="numberInDash"/>
          <w:cols w:space="425"/>
          <w:docGrid w:type="lines" w:linePitch="312"/>
        </w:sect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公司董事会</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其他召集人</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p>
    <w:p w14:paraId="08A2ED9A" w14:textId="77777777" w:rsidR="00941B78" w:rsidRPr="00E022B2" w:rsidRDefault="00941B78" w:rsidP="00941B78">
      <w:pPr>
        <w:pStyle w:val="10"/>
        <w:spacing w:before="0" w:after="0" w:line="640" w:lineRule="exact"/>
        <w:jc w:val="center"/>
        <w:rPr>
          <w:rFonts w:eastAsia="方正大标宋简体"/>
          <w:b w:val="0"/>
        </w:rPr>
      </w:pPr>
      <w:bookmarkStart w:id="11" w:name="_第4号_挂牌公司股东大会决议公告格式模板"/>
      <w:bookmarkStart w:id="12" w:name="_第5号__挂牌公司董事、监事及高级管理人员变动公告格式模板"/>
      <w:bookmarkStart w:id="13" w:name="_Toc13401820"/>
      <w:bookmarkStart w:id="14" w:name="_Toc77864027"/>
      <w:bookmarkStart w:id="15" w:name="_Toc13401821"/>
      <w:bookmarkEnd w:id="9"/>
      <w:bookmarkEnd w:id="11"/>
      <w:bookmarkEnd w:id="12"/>
      <w:r w:rsidRPr="00E022B2">
        <w:rPr>
          <w:rFonts w:eastAsia="方正大标宋简体"/>
          <w:b w:val="0"/>
        </w:rPr>
        <w:lastRenderedPageBreak/>
        <w:t>第</w:t>
      </w:r>
      <w:r w:rsidRPr="00E022B2">
        <w:rPr>
          <w:rFonts w:eastAsia="方正大标宋简体"/>
          <w:b w:val="0"/>
        </w:rPr>
        <w:t>4</w:t>
      </w:r>
      <w:r w:rsidRPr="00E022B2">
        <w:rPr>
          <w:rFonts w:eastAsia="方正大标宋简体"/>
          <w:b w:val="0"/>
        </w:rPr>
        <w:t>号</w:t>
      </w:r>
      <w:r w:rsidRPr="00E022B2">
        <w:rPr>
          <w:rFonts w:eastAsia="方正大标宋简体"/>
          <w:b w:val="0"/>
        </w:rPr>
        <w:t xml:space="preserve"> </w:t>
      </w:r>
      <w:r w:rsidRPr="00E022B2">
        <w:rPr>
          <w:rFonts w:eastAsia="方正大标宋简体"/>
          <w:b w:val="0"/>
          <w:lang w:eastAsia="zh-CN"/>
        </w:rPr>
        <w:t xml:space="preserve"> </w:t>
      </w:r>
      <w:r w:rsidRPr="00E022B2">
        <w:rPr>
          <w:rFonts w:eastAsia="方正大标宋简体"/>
          <w:b w:val="0"/>
        </w:rPr>
        <w:t>挂牌公司股东大会决议公告格式模板</w:t>
      </w:r>
      <w:bookmarkEnd w:id="13"/>
      <w:bookmarkEnd w:id="14"/>
    </w:p>
    <w:p w14:paraId="6D81EAFC" w14:textId="77777777" w:rsidR="00941B78" w:rsidRPr="00E022B2" w:rsidRDefault="00941B78" w:rsidP="00941B78">
      <w:pPr>
        <w:autoSpaceDE w:val="0"/>
        <w:autoSpaceDN w:val="0"/>
        <w:adjustRightInd w:val="0"/>
        <w:ind w:firstLineChars="445" w:firstLine="1340"/>
        <w:jc w:val="left"/>
        <w:rPr>
          <w:rFonts w:ascii="Times New Roman" w:eastAsia="仿宋" w:hAnsi="Times New Roman" w:cs="Times New Roman"/>
          <w:b/>
          <w:bCs/>
          <w:kern w:val="0"/>
          <w:sz w:val="30"/>
          <w:szCs w:val="30"/>
        </w:rPr>
      </w:pPr>
    </w:p>
    <w:p w14:paraId="2C20AEAC" w14:textId="77777777" w:rsidR="00941B78" w:rsidRPr="00E022B2" w:rsidRDefault="00941B78" w:rsidP="00941B78">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CD9D053" w14:textId="77777777" w:rsidR="00941B78" w:rsidRPr="00E022B2" w:rsidRDefault="00941B78" w:rsidP="00941B78">
      <w:pPr>
        <w:snapToGrid w:val="0"/>
        <w:jc w:val="center"/>
        <w:rPr>
          <w:rFonts w:ascii="Times New Roman" w:eastAsia="仿宋" w:hAnsi="Times New Roman" w:cs="Times New Roman"/>
          <w:b/>
          <w:sz w:val="32"/>
          <w:szCs w:val="32"/>
        </w:rPr>
      </w:pPr>
    </w:p>
    <w:p w14:paraId="4B1A0A2B" w14:textId="77777777" w:rsidR="00941B78" w:rsidRPr="00E022B2" w:rsidRDefault="00941B78" w:rsidP="00941B78">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年第</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次</w:t>
      </w:r>
    </w:p>
    <w:p w14:paraId="410503F0" w14:textId="77777777" w:rsidR="00941B78" w:rsidRPr="00E022B2" w:rsidRDefault="00941B78" w:rsidP="00941B78">
      <w:pPr>
        <w:widowControl/>
        <w:spacing w:line="640" w:lineRule="exact"/>
        <w:jc w:val="center"/>
        <w:rPr>
          <w:rFonts w:ascii="Times New Roman" w:eastAsia="仿宋" w:hAnsi="Times New Roman" w:cs="Times New Roman"/>
          <w:b/>
          <w:sz w:val="32"/>
          <w:szCs w:val="32"/>
        </w:rPr>
      </w:pPr>
      <w:r w:rsidRPr="00E022B2">
        <w:rPr>
          <w:rFonts w:ascii="Times New Roman" w:eastAsia="方正大标宋简体" w:hAnsi="Times New Roman" w:cs="Times New Roman"/>
          <w:bCs/>
          <w:kern w:val="0"/>
          <w:sz w:val="44"/>
          <w:szCs w:val="44"/>
        </w:rPr>
        <w:t>临时</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年度股东大会决议公告</w:t>
      </w:r>
    </w:p>
    <w:p w14:paraId="7874F2BD" w14:textId="77777777" w:rsidR="00941B78" w:rsidRPr="00E022B2" w:rsidRDefault="00941B78" w:rsidP="00941B78">
      <w:pPr>
        <w:adjustRightInd w:val="0"/>
        <w:snapToGrid w:val="0"/>
        <w:spacing w:line="560" w:lineRule="exact"/>
        <w:ind w:right="360"/>
        <w:jc w:val="center"/>
        <w:rPr>
          <w:rFonts w:ascii="Times New Roman" w:eastAsia="仿宋" w:hAnsi="Times New Roman" w:cs="Times New Roman"/>
          <w:b/>
          <w:sz w:val="30"/>
          <w:szCs w:val="30"/>
        </w:rPr>
      </w:pPr>
    </w:p>
    <w:p w14:paraId="399133B9" w14:textId="77777777" w:rsidR="00941B78" w:rsidRPr="00E022B2"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27A0BD0" w14:textId="77777777" w:rsidR="00941B78" w:rsidRPr="00E022B2"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F23E89A" w14:textId="77777777" w:rsidR="00941B78" w:rsidRPr="00E022B2" w:rsidRDefault="00941B78" w:rsidP="00941B78">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4F9F4512"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一、会议召开和出席情况</w:t>
      </w:r>
    </w:p>
    <w:p w14:paraId="2C299763" w14:textId="77777777" w:rsidR="00941B78" w:rsidRPr="00E022B2" w:rsidRDefault="00941B78" w:rsidP="008B781A">
      <w:pPr>
        <w:numPr>
          <w:ilvl w:val="0"/>
          <w:numId w:val="4"/>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列明会议召开的时间、地点、方式、召集人和主持人，说明会议召开情况、审议表决情况等是否符合有关法律、行政法规、部门规章、规范性文件和公司章程的说明。</w:t>
      </w:r>
    </w:p>
    <w:p w14:paraId="52A16E41" w14:textId="77777777" w:rsidR="00941B78" w:rsidRPr="00E022B2" w:rsidRDefault="00941B78" w:rsidP="008B781A">
      <w:pPr>
        <w:numPr>
          <w:ilvl w:val="0"/>
          <w:numId w:val="4"/>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出席会议的普通股股东、表决权恢复的优先股股东及股东授权委托代表人数，代表公司股份数量，占公司有表决权股份总数（已发行普通股总数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已发行的表决权恢复的优先股经换算所对应的普通股总数）的比例。</w:t>
      </w:r>
    </w:p>
    <w:p w14:paraId="0D6A4118" w14:textId="77777777" w:rsidR="003D3EEB" w:rsidRDefault="00941B78" w:rsidP="003D3EE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发行优先股的公司如就《优先股试点管理办法》第十条所列情形进行表决的，还应说明出席会议的优先股股东及股东授权</w:t>
      </w:r>
      <w:r w:rsidRPr="00E022B2">
        <w:rPr>
          <w:rFonts w:ascii="Times New Roman" w:eastAsia="仿宋" w:hAnsi="Times New Roman" w:cs="Times New Roman"/>
          <w:sz w:val="32"/>
          <w:szCs w:val="32"/>
        </w:rPr>
        <w:lastRenderedPageBreak/>
        <w:t>委托代表（不含表决权恢复的优先股股东）人数，代表公司优先股股份数量，占公司有表决权优先股股份总数的比例。</w:t>
      </w:r>
    </w:p>
    <w:p w14:paraId="710B0645" w14:textId="404FE560" w:rsidR="00941B78" w:rsidRPr="00E022B2" w:rsidRDefault="00941B78" w:rsidP="008B781A">
      <w:pPr>
        <w:numPr>
          <w:ilvl w:val="0"/>
          <w:numId w:val="4"/>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说明公司董事、监事、高级管理人员出席或列席股东大会情况。</w:t>
      </w:r>
    </w:p>
    <w:p w14:paraId="4EFC845E"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二、议案审议情况</w:t>
      </w:r>
    </w:p>
    <w:p w14:paraId="486EFB5D" w14:textId="3EB58C3E"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并说明该项议案是否获得有效表决权股份总数的</w:t>
      </w:r>
      <w:r w:rsidRPr="00E022B2">
        <w:rPr>
          <w:rFonts w:ascii="Times New Roman" w:eastAsia="仿宋" w:hAnsi="Times New Roman" w:cs="Times New Roman"/>
          <w:kern w:val="0"/>
          <w:sz w:val="32"/>
          <w:szCs w:val="32"/>
        </w:rPr>
        <w:t>2/3</w:t>
      </w:r>
      <w:r w:rsidRPr="00E022B2">
        <w:rPr>
          <w:rFonts w:ascii="Times New Roman" w:eastAsia="仿宋" w:hAnsi="Times New Roman" w:cs="Times New Roman"/>
          <w:kern w:val="0"/>
          <w:sz w:val="32"/>
          <w:szCs w:val="32"/>
        </w:rPr>
        <w:t>以上通过；涉及关联交易事项的，应当说明根据公司章程执行的回避表决情况；精选层挂牌公司以及股东人数超过</w:t>
      </w:r>
      <w:r w:rsidRPr="00E022B2">
        <w:rPr>
          <w:rFonts w:ascii="Times New Roman" w:eastAsia="仿宋" w:hAnsi="Times New Roman" w:cs="Times New Roman"/>
          <w:kern w:val="0"/>
          <w:sz w:val="32"/>
          <w:szCs w:val="32"/>
        </w:rPr>
        <w:t>200</w:t>
      </w:r>
      <w:r w:rsidRPr="00E022B2">
        <w:rPr>
          <w:rFonts w:ascii="Times New Roman" w:eastAsia="仿宋" w:hAnsi="Times New Roman" w:cs="Times New Roman"/>
          <w:kern w:val="0"/>
          <w:sz w:val="32"/>
          <w:szCs w:val="32"/>
        </w:rPr>
        <w:t>人的创新层、基础层挂牌公司股东大会审议</w:t>
      </w:r>
      <w:r w:rsidRPr="00E022B2">
        <w:rPr>
          <w:rFonts w:ascii="Times New Roman" w:eastAsia="仿宋" w:hAnsi="Times New Roman" w:cs="Times New Roman"/>
          <w:sz w:val="32"/>
          <w:szCs w:val="32"/>
        </w:rPr>
        <w:t>影响中小股东利益的重大事项</w:t>
      </w:r>
      <w:r w:rsidR="00964846">
        <w:rPr>
          <w:rFonts w:ascii="Times New Roman" w:eastAsia="仿宋" w:hAnsi="Times New Roman" w:cs="Times New Roman" w:hint="eastAsia"/>
          <w:sz w:val="32"/>
          <w:szCs w:val="32"/>
        </w:rPr>
        <w:t>，</w:t>
      </w:r>
      <w:r w:rsidRPr="00E022B2">
        <w:rPr>
          <w:rFonts w:ascii="Times New Roman" w:eastAsia="仿宋" w:hAnsi="Times New Roman" w:cs="Times New Roman"/>
          <w:sz w:val="32"/>
          <w:szCs w:val="32"/>
        </w:rPr>
        <w:t>应单独披露中小股东的表决情况；涉及用累积投票方式选举两名以上非独立董事、独立董事或股东代表监事的议案，应说明每名候选人所获得的选举票数、占出席本次股东大会有效表决权股份总数的比例以及是否当选。</w:t>
      </w:r>
    </w:p>
    <w:p w14:paraId="64AE0A3B"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14:paraId="03CB6569"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所审议案涉及股票公开发行并在精选层挂牌等事项的，应当分别包括《全国中小企业股份转让系统股票向不特定合格投</w:t>
      </w:r>
      <w:r w:rsidRPr="00E022B2">
        <w:rPr>
          <w:rFonts w:ascii="Times New Roman" w:eastAsia="仿宋" w:hAnsi="Times New Roman" w:cs="Times New Roman"/>
          <w:sz w:val="32"/>
          <w:szCs w:val="32"/>
        </w:rPr>
        <w:lastRenderedPageBreak/>
        <w:t>资者公开发行并在精选层挂牌规则（试行）》（以下简称《公开发行规则》）第十九条、第二十条规定的全部内容，并逐项列示披露，且相关议案必须经出席股东大会的股东所持表决权的三分之二以上通过。股东人数超过</w:t>
      </w:r>
      <w:r w:rsidRPr="00E022B2">
        <w:rPr>
          <w:rFonts w:ascii="Times New Roman" w:eastAsia="仿宋" w:hAnsi="Times New Roman" w:cs="Times New Roman"/>
          <w:sz w:val="32"/>
          <w:szCs w:val="32"/>
        </w:rPr>
        <w:t>200</w:t>
      </w:r>
      <w:r w:rsidRPr="00E022B2">
        <w:rPr>
          <w:rFonts w:ascii="Times New Roman" w:eastAsia="仿宋" w:hAnsi="Times New Roman" w:cs="Times New Roman"/>
          <w:sz w:val="32"/>
          <w:szCs w:val="32"/>
        </w:rPr>
        <w:t>人的，应当对出席会议的持有未达到</w:t>
      </w:r>
      <w:r w:rsidRPr="00E022B2">
        <w:rPr>
          <w:rFonts w:ascii="Times New Roman" w:eastAsia="仿宋" w:hAnsi="Times New Roman" w:cs="Times New Roman"/>
          <w:sz w:val="32"/>
          <w:szCs w:val="32"/>
        </w:rPr>
        <w:t>10%</w:t>
      </w:r>
      <w:r w:rsidRPr="00E022B2">
        <w:rPr>
          <w:rFonts w:ascii="Times New Roman" w:eastAsia="仿宋" w:hAnsi="Times New Roman" w:cs="Times New Roman"/>
          <w:sz w:val="32"/>
          <w:szCs w:val="32"/>
        </w:rPr>
        <w:t>股份的股东表决情况实施单独计票并披露。</w:t>
      </w:r>
    </w:p>
    <w:p w14:paraId="2CFE16CE"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三、律师见证情况（如有）</w:t>
      </w:r>
    </w:p>
    <w:p w14:paraId="2ABDB660" w14:textId="77777777" w:rsidR="00941B78" w:rsidRPr="00E022B2" w:rsidRDefault="00941B78" w:rsidP="00941B78">
      <w:pPr>
        <w:spacing w:line="60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精选层挂牌公司召开股东大会，应当聘请律师对股东大会的召集、召开程序、出席会议人员的资格、召集人资格、表决程序和结果等会议情况出具法律意见书。</w:t>
      </w:r>
    </w:p>
    <w:p w14:paraId="4B0A5D09" w14:textId="77777777" w:rsidR="00941B78" w:rsidRPr="00E022B2" w:rsidRDefault="00941B78" w:rsidP="00941B78">
      <w:pPr>
        <w:spacing w:line="60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创新层、基础层挂牌公司召开年度股东大会以及股东大会提供网络投票方式的，应当聘请律师按照前款规定出具法律意见书。</w:t>
      </w:r>
    </w:p>
    <w:p w14:paraId="67A00C24"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highlight w:val="yellow"/>
        </w:rPr>
      </w:pPr>
      <w:r w:rsidRPr="00E022B2">
        <w:rPr>
          <w:rFonts w:ascii="Times New Roman" w:eastAsia="仿宋" w:hAnsi="Times New Roman" w:cs="Times New Roman"/>
          <w:kern w:val="0"/>
          <w:sz w:val="32"/>
          <w:szCs w:val="32"/>
        </w:rPr>
        <w:t>股东大会聘请律师的，应说明见证股东大会的律师事务所名称和律师姓名，及出具的结论性意见。</w:t>
      </w:r>
    </w:p>
    <w:p w14:paraId="01FEB42C"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2352AF76" w14:textId="77777777" w:rsidR="00941B78" w:rsidRPr="00E022B2" w:rsidRDefault="00941B78" w:rsidP="008B781A">
      <w:pPr>
        <w:pStyle w:val="a3"/>
        <w:numPr>
          <w:ilvl w:val="0"/>
          <w:numId w:val="27"/>
        </w:numPr>
        <w:spacing w:line="560" w:lineRule="exact"/>
        <w:ind w:firstLineChars="0"/>
        <w:rPr>
          <w:rFonts w:eastAsia="黑体"/>
          <w:sz w:val="32"/>
          <w:szCs w:val="32"/>
        </w:rPr>
      </w:pPr>
      <w:r w:rsidRPr="00E022B2">
        <w:rPr>
          <w:rFonts w:eastAsia="黑体"/>
          <w:sz w:val="32"/>
          <w:szCs w:val="32"/>
        </w:rPr>
        <w:t>风险提示</w:t>
      </w:r>
    </w:p>
    <w:p w14:paraId="3622138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所审议案涉及股票公开发行并在精选层挂牌的，应当在公告中向投资者充分揭示风险。</w:t>
      </w:r>
    </w:p>
    <w:p w14:paraId="54548586" w14:textId="77777777" w:rsidR="00941B78" w:rsidRPr="00E022B2" w:rsidRDefault="00941B78" w:rsidP="008B781A">
      <w:pPr>
        <w:pStyle w:val="a3"/>
        <w:numPr>
          <w:ilvl w:val="0"/>
          <w:numId w:val="27"/>
        </w:numPr>
        <w:autoSpaceDE w:val="0"/>
        <w:autoSpaceDN w:val="0"/>
        <w:adjustRightInd w:val="0"/>
        <w:spacing w:line="560" w:lineRule="exact"/>
        <w:ind w:firstLineChars="0"/>
        <w:jc w:val="left"/>
        <w:rPr>
          <w:rFonts w:eastAsia="仿宋"/>
          <w:b/>
          <w:bCs/>
          <w:kern w:val="0"/>
          <w:sz w:val="32"/>
          <w:szCs w:val="32"/>
        </w:rPr>
      </w:pPr>
      <w:r w:rsidRPr="00E022B2">
        <w:rPr>
          <w:rFonts w:eastAsia="黑体"/>
          <w:bCs/>
          <w:kern w:val="0"/>
          <w:sz w:val="32"/>
          <w:szCs w:val="32"/>
        </w:rPr>
        <w:t>备查文件目录</w:t>
      </w:r>
    </w:p>
    <w:p w14:paraId="49935134" w14:textId="77777777" w:rsidR="00941B78" w:rsidRPr="00E022B2"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（一）经与会董事和记录人签字确认的股东大会决议；</w:t>
      </w:r>
    </w:p>
    <w:p w14:paraId="339F0478" w14:textId="5FF581F4" w:rsidR="00941B78" w:rsidRPr="00E022B2" w:rsidRDefault="00941B78" w:rsidP="00941B78">
      <w:pPr>
        <w:pStyle w:val="a3"/>
        <w:adjustRightInd w:val="0"/>
        <w:snapToGrid w:val="0"/>
        <w:spacing w:line="560" w:lineRule="exact"/>
        <w:ind w:firstLine="640"/>
        <w:rPr>
          <w:rFonts w:eastAsia="仿宋"/>
          <w:sz w:val="32"/>
          <w:szCs w:val="32"/>
        </w:rPr>
      </w:pPr>
      <w:r w:rsidRPr="00E022B2">
        <w:rPr>
          <w:rFonts w:eastAsia="仿宋"/>
          <w:sz w:val="32"/>
          <w:szCs w:val="32"/>
        </w:rPr>
        <w:lastRenderedPageBreak/>
        <w:t>（二）法律意见书</w:t>
      </w:r>
      <w:r w:rsidR="00A87023">
        <w:rPr>
          <w:rFonts w:eastAsia="仿宋" w:hint="eastAsia"/>
          <w:sz w:val="32"/>
          <w:szCs w:val="32"/>
        </w:rPr>
        <w:t>（如有</w:t>
      </w:r>
      <w:r w:rsidR="00A87023">
        <w:rPr>
          <w:rFonts w:eastAsia="仿宋"/>
          <w:sz w:val="32"/>
          <w:szCs w:val="32"/>
        </w:rPr>
        <w:t>）</w:t>
      </w:r>
      <w:r w:rsidRPr="00E022B2">
        <w:rPr>
          <w:rFonts w:eastAsia="仿宋"/>
          <w:sz w:val="32"/>
          <w:szCs w:val="32"/>
        </w:rPr>
        <w:t>；</w:t>
      </w:r>
    </w:p>
    <w:p w14:paraId="767B3B7E" w14:textId="77777777" w:rsidR="00941B78" w:rsidRPr="00E022B2"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（三）其他所需文件。</w:t>
      </w:r>
    </w:p>
    <w:p w14:paraId="70A6510C" w14:textId="77777777" w:rsidR="00941B78" w:rsidRPr="00E022B2" w:rsidRDefault="00941B78" w:rsidP="00941B78">
      <w:pPr>
        <w:spacing w:line="560" w:lineRule="exact"/>
        <w:rPr>
          <w:rFonts w:ascii="Times New Roman" w:eastAsia="仿宋" w:hAnsi="Times New Roman" w:cs="Times New Roman"/>
          <w:kern w:val="0"/>
          <w:sz w:val="32"/>
          <w:szCs w:val="32"/>
        </w:rPr>
      </w:pPr>
    </w:p>
    <w:p w14:paraId="3780385D" w14:textId="77777777" w:rsidR="00941B78" w:rsidRPr="00E022B2" w:rsidRDefault="00941B78" w:rsidP="00941B78">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4CFF1D21" w14:textId="77777777" w:rsidR="00941B78" w:rsidRPr="00E022B2" w:rsidRDefault="00941B78" w:rsidP="00941B78">
      <w:pPr>
        <w:spacing w:line="560" w:lineRule="exact"/>
        <w:ind w:right="16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720D508E" w14:textId="77777777" w:rsidR="00941B78" w:rsidRPr="00E022B2" w:rsidRDefault="00941B78" w:rsidP="00941B78">
      <w:pPr>
        <w:widowControl/>
        <w:spacing w:line="560" w:lineRule="exact"/>
        <w:rPr>
          <w:rFonts w:ascii="Times New Roman" w:eastAsia="仿宋" w:hAnsi="Times New Roman" w:cs="Times New Roman"/>
          <w:kern w:val="0"/>
          <w:sz w:val="30"/>
          <w:szCs w:val="30"/>
        </w:rPr>
      </w:pPr>
    </w:p>
    <w:p w14:paraId="03D84210" w14:textId="77777777" w:rsidR="00941B78" w:rsidRPr="00E022B2" w:rsidRDefault="00941B78" w:rsidP="00941B78">
      <w:pPr>
        <w:widowControl/>
        <w:spacing w:line="560" w:lineRule="exact"/>
        <w:rPr>
          <w:rFonts w:ascii="Times New Roman" w:eastAsia="仿宋" w:hAnsi="Times New Roman" w:cs="Times New Roman"/>
          <w:kern w:val="0"/>
          <w:sz w:val="30"/>
          <w:szCs w:val="30"/>
        </w:rPr>
      </w:pPr>
    </w:p>
    <w:p w14:paraId="1A6B17A3"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1976880E"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734E51A2"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1E9E97CF" w14:textId="77777777" w:rsidR="00941B78" w:rsidRPr="00E022B2" w:rsidRDefault="00941B78" w:rsidP="00941B78">
      <w:pPr>
        <w:tabs>
          <w:tab w:val="left" w:pos="900"/>
        </w:tabs>
        <w:snapToGrid w:val="0"/>
        <w:spacing w:line="360" w:lineRule="auto"/>
        <w:rPr>
          <w:rFonts w:ascii="Times New Roman" w:eastAsia="仿宋" w:hAnsi="Times New Roman" w:cs="Times New Roman"/>
          <w:kern w:val="0"/>
          <w:sz w:val="30"/>
          <w:szCs w:val="30"/>
        </w:rPr>
      </w:pPr>
      <w:r w:rsidRPr="00E022B2">
        <w:rPr>
          <w:rFonts w:ascii="Times New Roman" w:eastAsia="仿宋" w:hAnsi="Times New Roman" w:cs="Times New Roman"/>
          <w:kern w:val="0"/>
          <w:sz w:val="30"/>
          <w:szCs w:val="30"/>
        </w:rPr>
        <w:br w:type="page"/>
      </w:r>
      <w:bookmarkStart w:id="16" w:name="_Toc389584301"/>
    </w:p>
    <w:p w14:paraId="45329FAA" w14:textId="77777777" w:rsidR="00941B78" w:rsidRPr="00E022B2" w:rsidRDefault="00941B78" w:rsidP="00941B78">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22410D4" w14:textId="77777777" w:rsidR="00941B78" w:rsidRPr="00E022B2" w:rsidRDefault="00941B78" w:rsidP="00941B78">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CA66735" w14:textId="77777777" w:rsidR="00941B78" w:rsidRPr="00E022B2" w:rsidRDefault="00941B78" w:rsidP="00941B78">
      <w:pPr>
        <w:widowControl/>
        <w:tabs>
          <w:tab w:val="left" w:pos="2175"/>
        </w:tabs>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16D2666D" w14:textId="77777777" w:rsidR="00941B78" w:rsidRPr="00E022B2" w:rsidRDefault="00941B78" w:rsidP="00941B78">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股东大会决议公告</w:t>
      </w:r>
      <w:bookmarkEnd w:id="16"/>
    </w:p>
    <w:p w14:paraId="20B014FA" w14:textId="77777777" w:rsidR="00941B78" w:rsidRPr="00E022B2" w:rsidRDefault="00941B78" w:rsidP="00941B78">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7F4C14C" w14:textId="77777777" w:rsidTr="00682085">
        <w:trPr>
          <w:jc w:val="center"/>
        </w:trPr>
        <w:tc>
          <w:tcPr>
            <w:tcW w:w="8296" w:type="dxa"/>
            <w:shd w:val="clear" w:color="auto" w:fill="auto"/>
          </w:tcPr>
          <w:p w14:paraId="1E218933" w14:textId="77777777" w:rsidR="00941B78" w:rsidRPr="00E022B2" w:rsidRDefault="00941B78"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991CDB" w14:textId="77777777" w:rsidR="00941B78" w:rsidRPr="00E022B2" w:rsidRDefault="00941B78"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3A83BE1" w14:textId="77777777" w:rsidR="00941B78" w:rsidRPr="00E022B2" w:rsidRDefault="00941B78" w:rsidP="00941B78">
      <w:pPr>
        <w:spacing w:line="560" w:lineRule="exact"/>
        <w:rPr>
          <w:rFonts w:ascii="Times New Roman" w:eastAsia="仿宋" w:hAnsi="Times New Roman" w:cs="Times New Roman"/>
          <w:sz w:val="32"/>
          <w:szCs w:val="32"/>
        </w:rPr>
      </w:pPr>
    </w:p>
    <w:p w14:paraId="080DF438"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1A5EB4C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（一）会议召开情况</w:t>
      </w:r>
    </w:p>
    <w:p w14:paraId="3E4A051E"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会议召开时间：</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8B32D0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会议召开地点：</w:t>
      </w:r>
      <w:r w:rsidRPr="00E022B2">
        <w:rPr>
          <w:rFonts w:ascii="Times New Roman" w:eastAsia="仿宋" w:hAnsi="Times New Roman" w:cs="Times New Roman"/>
          <w:color w:val="FF0000"/>
          <w:sz w:val="32"/>
          <w:szCs w:val="32"/>
        </w:rPr>
        <w:t>（）</w:t>
      </w:r>
    </w:p>
    <w:p w14:paraId="4CD383A4"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会议召开方式：</w:t>
      </w:r>
      <w:r w:rsidRPr="00E022B2">
        <w:rPr>
          <w:rFonts w:ascii="Times New Roman" w:eastAsia="仿宋" w:hAnsi="Times New Roman" w:cs="Times New Roman"/>
          <w:color w:val="FF0000"/>
          <w:sz w:val="32"/>
          <w:szCs w:val="32"/>
        </w:rPr>
        <w:t>（）</w:t>
      </w:r>
    </w:p>
    <w:p w14:paraId="696E0E75"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会议召集人：</w:t>
      </w:r>
      <w:r w:rsidRPr="00E022B2">
        <w:rPr>
          <w:rFonts w:ascii="Times New Roman" w:eastAsia="仿宋" w:hAnsi="Times New Roman" w:cs="Times New Roman"/>
          <w:color w:val="FF0000"/>
          <w:sz w:val="32"/>
          <w:szCs w:val="32"/>
        </w:rPr>
        <w:t>（）</w:t>
      </w:r>
    </w:p>
    <w:p w14:paraId="3E2D7D3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会议主持人：</w:t>
      </w:r>
      <w:r w:rsidRPr="00E022B2">
        <w:rPr>
          <w:rFonts w:ascii="Times New Roman" w:eastAsia="仿宋" w:hAnsi="Times New Roman" w:cs="Times New Roman"/>
          <w:color w:val="FF0000"/>
          <w:sz w:val="32"/>
          <w:szCs w:val="32"/>
        </w:rPr>
        <w:t>（）</w:t>
      </w:r>
    </w:p>
    <w:p w14:paraId="7229713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39FDB2A6" w14:textId="77777777" w:rsidTr="00682085">
        <w:tc>
          <w:tcPr>
            <w:tcW w:w="8296" w:type="dxa"/>
            <w:shd w:val="clear" w:color="auto" w:fill="auto"/>
          </w:tcPr>
          <w:p w14:paraId="3AE9E4DD"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54BB6544"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（二）会议出席情况</w:t>
      </w:r>
    </w:p>
    <w:p w14:paraId="3428CF2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出席和授权出席本次股东大会的股东共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CA0B34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出席和授权出席本次股东大会的优先股股东（不含恢复表决权的优先股）共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人，持有表决权的优先股股份总数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 xml:space="preserve"> </w:t>
      </w:r>
    </w:p>
    <w:p w14:paraId="5C0ACB5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（三）公司董事、监事、高级管理人员出席或列席股东大会情况</w:t>
      </w:r>
    </w:p>
    <w:p w14:paraId="2528927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公司在任董事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2086C2D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公司在任监事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6CEE222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公司</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信息披露事务负责人（出席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未出席）</w:t>
      </w:r>
      <w:r w:rsidRPr="00E022B2">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DB26EBD" w14:textId="77777777" w:rsidTr="00682085">
        <w:tc>
          <w:tcPr>
            <w:tcW w:w="8296" w:type="dxa"/>
            <w:shd w:val="clear" w:color="auto" w:fill="auto"/>
          </w:tcPr>
          <w:p w14:paraId="06A1F14B"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说明公司其他高级管理人员列席会议的情况。</w:t>
            </w:r>
          </w:p>
        </w:tc>
      </w:tr>
    </w:tbl>
    <w:p w14:paraId="114F0DBF"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20CF1DFF"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否决）《关于公司申请股票向不特定合格投资者公开发行并在精选层挂牌的议案》（如适用）</w:t>
      </w:r>
    </w:p>
    <w:p w14:paraId="44BE8FA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5D9A1FEF"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公司拟申请股票向不特定合格投资者公开发行并在全国中小企业股份转让系统精选层挂牌。本次申请股票向不特定合格投资者公开发行并在精选层挂牌的具体方案如下：</w:t>
      </w:r>
    </w:p>
    <w:p w14:paraId="7CC7EFFC"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）本次发行股票的种类：</w:t>
      </w:r>
    </w:p>
    <w:p w14:paraId="1D4E806C"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人民币普通股。</w:t>
      </w:r>
    </w:p>
    <w:p w14:paraId="67A17C0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lastRenderedPageBreak/>
        <w:t>（</w:t>
      </w:r>
      <w:r w:rsidRPr="00E022B2">
        <w:rPr>
          <w:rFonts w:eastAsia="仿宋"/>
          <w:sz w:val="32"/>
          <w:szCs w:val="32"/>
        </w:rPr>
        <w:t>2</w:t>
      </w:r>
      <w:r w:rsidRPr="00E022B2">
        <w:rPr>
          <w:rFonts w:eastAsia="仿宋"/>
          <w:sz w:val="32"/>
          <w:szCs w:val="32"/>
        </w:rPr>
        <w:t>）发行股票面值：</w:t>
      </w:r>
    </w:p>
    <w:p w14:paraId="39204614"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每股面值为</w:t>
      </w:r>
      <w:r w:rsidRPr="00E022B2">
        <w:rPr>
          <w:rFonts w:eastAsia="仿宋"/>
          <w:sz w:val="32"/>
          <w:szCs w:val="32"/>
        </w:rPr>
        <w:t>1</w:t>
      </w:r>
      <w:r w:rsidRPr="00E022B2">
        <w:rPr>
          <w:rFonts w:eastAsia="仿宋"/>
          <w:sz w:val="32"/>
          <w:szCs w:val="32"/>
        </w:rPr>
        <w:t>元。</w:t>
      </w:r>
    </w:p>
    <w:p w14:paraId="262D3AD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3</w:t>
      </w:r>
      <w:r w:rsidRPr="00E022B2">
        <w:rPr>
          <w:rFonts w:eastAsia="仿宋"/>
          <w:sz w:val="32"/>
          <w:szCs w:val="32"/>
        </w:rPr>
        <w:t>）本次发行股票数量：</w:t>
      </w:r>
    </w:p>
    <w:p w14:paraId="30363DB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公司拟向不特定合格投资者公开发行股票</w:t>
      </w:r>
      <w:r w:rsidRPr="00E022B2">
        <w:rPr>
          <w:rFonts w:eastAsia="仿宋"/>
          <w:color w:val="FF0000"/>
          <w:sz w:val="32"/>
          <w:szCs w:val="32"/>
        </w:rPr>
        <w:t>不低于（）股</w:t>
      </w:r>
      <w:r w:rsidRPr="00E022B2">
        <w:rPr>
          <w:rFonts w:eastAsia="仿宋"/>
          <w:color w:val="FF0000"/>
          <w:sz w:val="32"/>
          <w:szCs w:val="32"/>
        </w:rPr>
        <w:t>/</w:t>
      </w:r>
      <w:r w:rsidRPr="00E022B2">
        <w:rPr>
          <w:rFonts w:eastAsia="仿宋"/>
          <w:color w:val="FF0000"/>
          <w:sz w:val="32"/>
          <w:szCs w:val="32"/>
        </w:rPr>
        <w:t>不超过（）股</w:t>
      </w:r>
      <w:r w:rsidRPr="00E022B2">
        <w:rPr>
          <w:rFonts w:eastAsia="仿宋"/>
          <w:color w:val="FF0000"/>
          <w:sz w:val="32"/>
          <w:szCs w:val="32"/>
        </w:rPr>
        <w:t>/</w:t>
      </w:r>
      <w:r w:rsidRPr="00E022B2">
        <w:rPr>
          <w:rFonts w:eastAsia="仿宋"/>
          <w:color w:val="FF0000"/>
          <w:sz w:val="32"/>
          <w:szCs w:val="32"/>
        </w:rPr>
        <w:t>不低于（）股且不超过（）股</w:t>
      </w:r>
      <w:r w:rsidRPr="00E022B2">
        <w:rPr>
          <w:rFonts w:eastAsia="仿宋"/>
          <w:sz w:val="32"/>
          <w:szCs w:val="32"/>
        </w:rPr>
        <w:t>。</w:t>
      </w:r>
    </w:p>
    <w:p w14:paraId="2BE97A0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4</w:t>
      </w:r>
      <w:r w:rsidRPr="00E022B2">
        <w:rPr>
          <w:rFonts w:eastAsia="仿宋"/>
          <w:sz w:val="32"/>
          <w:szCs w:val="32"/>
        </w:rPr>
        <w:t>）定价方式：</w:t>
      </w:r>
    </w:p>
    <w:p w14:paraId="36FA55E0"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通过</w:t>
      </w:r>
      <w:r w:rsidRPr="00E022B2">
        <w:rPr>
          <w:rFonts w:eastAsia="仿宋"/>
          <w:color w:val="FF0000"/>
          <w:sz w:val="32"/>
          <w:szCs w:val="32"/>
        </w:rPr>
        <w:t>□</w:t>
      </w:r>
      <w:r w:rsidRPr="00E022B2">
        <w:rPr>
          <w:rFonts w:eastAsia="仿宋"/>
          <w:color w:val="FF0000"/>
          <w:sz w:val="32"/>
          <w:szCs w:val="32"/>
        </w:rPr>
        <w:t>发行人和主承销商自主协商直接定价</w:t>
      </w:r>
      <w:r w:rsidRPr="00E022B2">
        <w:rPr>
          <w:rFonts w:eastAsia="仿宋"/>
          <w:color w:val="FF0000"/>
          <w:sz w:val="32"/>
          <w:szCs w:val="32"/>
        </w:rPr>
        <w:t xml:space="preserve"> □</w:t>
      </w:r>
      <w:r w:rsidRPr="00E022B2">
        <w:rPr>
          <w:rFonts w:eastAsia="仿宋"/>
          <w:color w:val="FF0000"/>
          <w:sz w:val="32"/>
          <w:szCs w:val="32"/>
        </w:rPr>
        <w:t>合格投资者网上竞价</w:t>
      </w:r>
      <w:r w:rsidRPr="00E022B2">
        <w:rPr>
          <w:rFonts w:eastAsia="仿宋"/>
          <w:color w:val="FF0000"/>
          <w:sz w:val="32"/>
          <w:szCs w:val="32"/>
        </w:rPr>
        <w:t xml:space="preserve"> □</w:t>
      </w:r>
      <w:r w:rsidRPr="00E022B2">
        <w:rPr>
          <w:rFonts w:eastAsia="仿宋"/>
          <w:color w:val="FF0000"/>
          <w:sz w:val="32"/>
          <w:szCs w:val="32"/>
        </w:rPr>
        <w:t>网下询价</w:t>
      </w:r>
      <w:r w:rsidRPr="00E022B2">
        <w:rPr>
          <w:rFonts w:eastAsia="仿宋"/>
          <w:sz w:val="32"/>
          <w:szCs w:val="32"/>
        </w:rPr>
        <w:t>方式确定发行价格。</w:t>
      </w:r>
    </w:p>
    <w:p w14:paraId="3CBD403A"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sz w:val="32"/>
          <w:szCs w:val="32"/>
        </w:rPr>
        <w:t>（</w:t>
      </w:r>
      <w:r w:rsidRPr="00E022B2">
        <w:rPr>
          <w:rFonts w:eastAsia="仿宋"/>
          <w:sz w:val="32"/>
          <w:szCs w:val="32"/>
        </w:rPr>
        <w:t>5</w:t>
      </w:r>
      <w:r w:rsidRPr="00E022B2">
        <w:rPr>
          <w:rFonts w:eastAsia="仿宋"/>
          <w:sz w:val="32"/>
          <w:szCs w:val="32"/>
        </w:rPr>
        <w:t>）发行</w:t>
      </w:r>
      <w:r w:rsidRPr="00E022B2">
        <w:rPr>
          <w:rFonts w:eastAsia="仿宋"/>
          <w:color w:val="FF0000"/>
          <w:sz w:val="32"/>
          <w:szCs w:val="32"/>
        </w:rPr>
        <w:t>（价格区间</w:t>
      </w:r>
      <w:r w:rsidRPr="00E022B2">
        <w:rPr>
          <w:rFonts w:eastAsia="仿宋"/>
          <w:color w:val="FF0000"/>
          <w:sz w:val="32"/>
          <w:szCs w:val="32"/>
        </w:rPr>
        <w:t>/</w:t>
      </w:r>
      <w:r w:rsidRPr="00E022B2">
        <w:rPr>
          <w:rFonts w:eastAsia="仿宋"/>
          <w:color w:val="FF0000"/>
          <w:sz w:val="32"/>
          <w:szCs w:val="32"/>
        </w:rPr>
        <w:t>底价）</w:t>
      </w:r>
      <w:r w:rsidRPr="00E022B2">
        <w:rPr>
          <w:rFonts w:eastAsia="仿宋"/>
          <w:sz w:val="32"/>
          <w:szCs w:val="32"/>
        </w:rPr>
        <w:t>：</w:t>
      </w:r>
    </w:p>
    <w:p w14:paraId="4355C058"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color w:val="FF0000"/>
          <w:sz w:val="32"/>
          <w:szCs w:val="32"/>
        </w:rPr>
        <w:t>发行价格区间为（）元</w:t>
      </w:r>
      <w:r w:rsidRPr="00E022B2">
        <w:rPr>
          <w:rFonts w:eastAsia="仿宋"/>
          <w:color w:val="FF0000"/>
          <w:sz w:val="32"/>
          <w:szCs w:val="32"/>
        </w:rPr>
        <w:t>/</w:t>
      </w:r>
      <w:r w:rsidRPr="00E022B2">
        <w:rPr>
          <w:rFonts w:eastAsia="仿宋"/>
          <w:color w:val="FF0000"/>
          <w:sz w:val="32"/>
          <w:szCs w:val="32"/>
        </w:rPr>
        <w:t>股</w:t>
      </w:r>
      <w:r w:rsidRPr="00E022B2">
        <w:rPr>
          <w:rFonts w:eastAsia="仿宋"/>
          <w:color w:val="FF0000"/>
          <w:sz w:val="32"/>
          <w:szCs w:val="32"/>
        </w:rPr>
        <w:t>~</w:t>
      </w:r>
      <w:r w:rsidRPr="00E022B2">
        <w:rPr>
          <w:rFonts w:eastAsia="仿宋"/>
          <w:color w:val="FF0000"/>
          <w:sz w:val="32"/>
          <w:szCs w:val="32"/>
        </w:rPr>
        <w:t>（）元</w:t>
      </w:r>
      <w:r w:rsidRPr="00E022B2">
        <w:rPr>
          <w:rFonts w:eastAsia="仿宋"/>
          <w:color w:val="FF0000"/>
          <w:sz w:val="32"/>
          <w:szCs w:val="32"/>
        </w:rPr>
        <w:t>/</w:t>
      </w:r>
      <w:r w:rsidRPr="00E022B2">
        <w:rPr>
          <w:rFonts w:eastAsia="仿宋"/>
          <w:color w:val="FF0000"/>
          <w:sz w:val="32"/>
          <w:szCs w:val="32"/>
        </w:rPr>
        <w:t>股。</w:t>
      </w:r>
    </w:p>
    <w:p w14:paraId="4BC0D08D"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color w:val="FF0000"/>
          <w:sz w:val="32"/>
          <w:szCs w:val="32"/>
        </w:rPr>
        <w:t>发行底价为（）元</w:t>
      </w:r>
      <w:r w:rsidRPr="00E022B2">
        <w:rPr>
          <w:rFonts w:eastAsia="仿宋"/>
          <w:color w:val="FF0000"/>
          <w:sz w:val="32"/>
          <w:szCs w:val="32"/>
        </w:rPr>
        <w:t>/</w:t>
      </w:r>
      <w:r w:rsidRPr="00E022B2">
        <w:rPr>
          <w:rFonts w:eastAsia="仿宋"/>
          <w:color w:val="FF0000"/>
          <w:sz w:val="32"/>
          <w:szCs w:val="32"/>
        </w:rPr>
        <w:t>股。</w:t>
      </w:r>
    </w:p>
    <w:p w14:paraId="3F0D903B"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6</w:t>
      </w:r>
      <w:r w:rsidRPr="00E022B2">
        <w:rPr>
          <w:rFonts w:eastAsia="仿宋"/>
          <w:sz w:val="32"/>
          <w:szCs w:val="32"/>
        </w:rPr>
        <w:t>）发行对象范围：</w:t>
      </w:r>
    </w:p>
    <w:p w14:paraId="06630D9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已开通全国股转系统精选层股票交易权限的合格投资者，法律、法规和规范性文件禁止认购的除外。</w:t>
      </w:r>
    </w:p>
    <w:p w14:paraId="210C16E5"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7</w:t>
      </w:r>
      <w:r w:rsidRPr="00E022B2">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40B05339" w14:textId="77777777" w:rsidTr="00682085">
        <w:tc>
          <w:tcPr>
            <w:tcW w:w="8296" w:type="dxa"/>
            <w:shd w:val="clear" w:color="auto" w:fill="auto"/>
          </w:tcPr>
          <w:p w14:paraId="67D710E7"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47757B5D"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8</w:t>
      </w:r>
      <w:r w:rsidRPr="00E022B2">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730216B" w14:textId="77777777" w:rsidTr="00682085">
        <w:tc>
          <w:tcPr>
            <w:tcW w:w="8296" w:type="dxa"/>
            <w:shd w:val="clear" w:color="auto" w:fill="auto"/>
          </w:tcPr>
          <w:p w14:paraId="010A6778"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简要说明发行前滚存利润的分配方案。</w:t>
            </w:r>
          </w:p>
        </w:tc>
      </w:tr>
    </w:tbl>
    <w:p w14:paraId="5C7EA98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9</w:t>
      </w:r>
      <w:r w:rsidRPr="00E022B2">
        <w:rPr>
          <w:rFonts w:eastAsia="仿宋"/>
          <w:sz w:val="32"/>
          <w:szCs w:val="32"/>
        </w:rPr>
        <w:t>）发行完成后股票在精选层挂牌的相关安排：</w:t>
      </w:r>
    </w:p>
    <w:p w14:paraId="023AE3CC" w14:textId="77777777" w:rsidR="00941B78" w:rsidRPr="00E022B2" w:rsidRDefault="00941B78" w:rsidP="00941B78">
      <w:pPr>
        <w:pStyle w:val="a3"/>
        <w:spacing w:line="560" w:lineRule="exact"/>
        <w:ind w:firstLine="640"/>
        <w:rPr>
          <w:rFonts w:eastAsia="仿宋"/>
          <w:sz w:val="32"/>
          <w:szCs w:val="32"/>
        </w:rPr>
      </w:pPr>
      <w:r w:rsidRPr="00E022B2">
        <w:rPr>
          <w:rFonts w:eastAsia="仿宋"/>
          <w:color w:val="000000" w:themeColor="text1"/>
          <w:sz w:val="32"/>
          <w:szCs w:val="32"/>
        </w:rPr>
        <w:t>本次发行完成后公司股票将在全国中小企业股份转让系统精选层挂牌。</w:t>
      </w:r>
      <w:r w:rsidRPr="00E022B2">
        <w:rPr>
          <w:rFonts w:eastAsia="仿宋"/>
          <w:color w:val="FF0000"/>
          <w:sz w:val="32"/>
          <w:szCs w:val="32"/>
        </w:rPr>
        <w:t>（其他说明，自行填写）</w:t>
      </w:r>
    </w:p>
    <w:p w14:paraId="2841BE03"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lastRenderedPageBreak/>
        <w:t>（</w:t>
      </w:r>
      <w:r w:rsidRPr="00E022B2">
        <w:rPr>
          <w:rFonts w:eastAsia="仿宋"/>
          <w:sz w:val="32"/>
          <w:szCs w:val="32"/>
        </w:rPr>
        <w:t>10</w:t>
      </w:r>
      <w:r w:rsidRPr="00E022B2">
        <w:rPr>
          <w:rFonts w:eastAsia="仿宋"/>
          <w:sz w:val="32"/>
          <w:szCs w:val="32"/>
        </w:rPr>
        <w:t>）决议有效期：</w:t>
      </w:r>
    </w:p>
    <w:p w14:paraId="7D2335B5"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个月</w:t>
      </w:r>
      <w:r w:rsidRPr="00E022B2">
        <w:rPr>
          <w:rFonts w:eastAsia="仿宋"/>
          <w:sz w:val="32"/>
          <w:szCs w:val="32"/>
        </w:rPr>
        <w:t>/</w:t>
      </w:r>
      <w:r w:rsidRPr="00E022B2">
        <w:rPr>
          <w:rFonts w:eastAsia="仿宋"/>
          <w:sz w:val="32"/>
          <w:szCs w:val="32"/>
        </w:rPr>
        <w:t>天</w:t>
      </w:r>
      <w:r w:rsidRPr="00E022B2">
        <w:rPr>
          <w:rFonts w:eastAsia="仿宋"/>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内有效。</w:t>
      </w:r>
    </w:p>
    <w:p w14:paraId="4AD04F93"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11</w:t>
      </w:r>
      <w:r w:rsidRPr="00E022B2">
        <w:rPr>
          <w:rFonts w:eastAsia="仿宋"/>
          <w:sz w:val="32"/>
          <w:szCs w:val="32"/>
        </w:rPr>
        <w:t>）其他事项说明</w:t>
      </w:r>
      <w:r w:rsidRPr="00E022B2">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B03777A" w14:textId="77777777" w:rsidTr="00682085">
        <w:tc>
          <w:tcPr>
            <w:tcW w:w="8296" w:type="dxa"/>
            <w:shd w:val="clear" w:color="auto" w:fill="auto"/>
          </w:tcPr>
          <w:p w14:paraId="348986C1"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所审议案涉及股票公开发行并在精选层挂牌等事项的，应当分别包括《公开发行规则》第十九条、第二十条规定的全部内容，并逐项列示披露。</w:t>
            </w:r>
          </w:p>
        </w:tc>
      </w:tr>
    </w:tbl>
    <w:p w14:paraId="6F0B433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1E1F2C5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CF3D8E6"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21D4AF3F"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否决）《关于提请公司股东大会授权董事会办理公司申请股票公开发行并在精选层挂牌事宜的议案》（如适用）</w:t>
      </w:r>
    </w:p>
    <w:p w14:paraId="7753C67F"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77E1BBCE" w14:textId="77777777" w:rsidTr="00682085">
        <w:tc>
          <w:tcPr>
            <w:tcW w:w="8296" w:type="dxa"/>
            <w:shd w:val="clear" w:color="auto" w:fill="auto"/>
          </w:tcPr>
          <w:p w14:paraId="63F2E255"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29EEC16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477D5D4F"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w:t>
      </w:r>
      <w:r w:rsidRPr="00E022B2">
        <w:rPr>
          <w:rFonts w:ascii="Times New Roman" w:eastAsia="仿宋" w:hAnsi="Times New Roman" w:cs="Times New Roman"/>
          <w:sz w:val="32"/>
          <w:szCs w:val="32"/>
        </w:rPr>
        <w:lastRenderedPageBreak/>
        <w:t>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F718CF2"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3238F34F"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（三）</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否决）《议案名称》（非累积投票议案适用）</w:t>
      </w:r>
    </w:p>
    <w:p w14:paraId="4DDAFDE8"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ED8F2EF" w14:textId="77777777" w:rsidTr="00682085">
        <w:tc>
          <w:tcPr>
            <w:tcW w:w="8296" w:type="dxa"/>
            <w:shd w:val="clear" w:color="auto" w:fill="auto"/>
          </w:tcPr>
          <w:p w14:paraId="654B8FCF"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3EC828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23586EB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29CAED0"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1FEB21DA"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16F2F08" w14:textId="77777777" w:rsidTr="00682085">
        <w:tc>
          <w:tcPr>
            <w:tcW w:w="8296" w:type="dxa"/>
            <w:shd w:val="clear" w:color="auto" w:fill="auto"/>
          </w:tcPr>
          <w:p w14:paraId="1A7E7C31"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216C0778"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p>
    <w:p w14:paraId="48675DF6" w14:textId="77777777" w:rsidR="00941B78" w:rsidRPr="00E022B2"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lastRenderedPageBreak/>
        <w:t>（四）累积投票议案表决情况</w:t>
      </w:r>
    </w:p>
    <w:p w14:paraId="408C83C4" w14:textId="77777777" w:rsidR="00941B78" w:rsidRPr="00E022B2"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1.</w:t>
      </w:r>
      <w:r w:rsidRPr="00E022B2">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65696D3A" w14:textId="77777777" w:rsidTr="00682085">
        <w:tc>
          <w:tcPr>
            <w:tcW w:w="8296" w:type="dxa"/>
            <w:shd w:val="clear" w:color="auto" w:fill="auto"/>
          </w:tcPr>
          <w:p w14:paraId="69A7CCD1"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18903B3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关于增补董事的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51787D3B" w14:textId="77777777" w:rsidTr="00682085">
        <w:trPr>
          <w:trHeight w:val="691"/>
          <w:jc w:val="center"/>
        </w:trPr>
        <w:tc>
          <w:tcPr>
            <w:tcW w:w="1126" w:type="dxa"/>
          </w:tcPr>
          <w:p w14:paraId="703C6B1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8E567C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73CC663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037A02A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7AC597C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095C09C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2AEFED89"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5B1806E2" w14:textId="77777777" w:rsidTr="00682085">
        <w:trPr>
          <w:trHeight w:val="313"/>
          <w:jc w:val="center"/>
        </w:trPr>
        <w:tc>
          <w:tcPr>
            <w:tcW w:w="1126" w:type="dxa"/>
          </w:tcPr>
          <w:p w14:paraId="16691FD2"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59F6778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F5477BE"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46829DF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1BF32D28"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78B272F1" w14:textId="77777777" w:rsidTr="00682085">
        <w:trPr>
          <w:trHeight w:val="313"/>
          <w:jc w:val="center"/>
        </w:trPr>
        <w:tc>
          <w:tcPr>
            <w:tcW w:w="1126" w:type="dxa"/>
          </w:tcPr>
          <w:p w14:paraId="43CD048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2B32EB7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B7FC77C"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014D40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4A173E00"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70F08BC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关于增补独立董事的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62B0E2F6" w14:textId="77777777" w:rsidTr="00682085">
        <w:trPr>
          <w:trHeight w:val="691"/>
          <w:jc w:val="center"/>
        </w:trPr>
        <w:tc>
          <w:tcPr>
            <w:tcW w:w="1126" w:type="dxa"/>
          </w:tcPr>
          <w:p w14:paraId="573001E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67C4D67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0563DF1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6371F24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2568A33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3A49BCB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39D95C2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0AAB1CBC" w14:textId="77777777" w:rsidTr="00682085">
        <w:trPr>
          <w:trHeight w:val="313"/>
          <w:jc w:val="center"/>
        </w:trPr>
        <w:tc>
          <w:tcPr>
            <w:tcW w:w="1126" w:type="dxa"/>
          </w:tcPr>
          <w:p w14:paraId="36FFEA4F"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12CCA49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4FD381DC"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029AD9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59F44294"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59650655" w14:textId="77777777" w:rsidTr="00682085">
        <w:trPr>
          <w:trHeight w:val="313"/>
          <w:jc w:val="center"/>
        </w:trPr>
        <w:tc>
          <w:tcPr>
            <w:tcW w:w="1126" w:type="dxa"/>
          </w:tcPr>
          <w:p w14:paraId="617A088D"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21A6E22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1A3F300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522ADC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1E70687B"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13B0C7F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关于增补监事的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39C45573" w14:textId="77777777" w:rsidTr="00682085">
        <w:trPr>
          <w:trHeight w:val="691"/>
          <w:jc w:val="center"/>
        </w:trPr>
        <w:tc>
          <w:tcPr>
            <w:tcW w:w="1126" w:type="dxa"/>
          </w:tcPr>
          <w:p w14:paraId="7FF332F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FF6A2A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23CA4BEA"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2CF1DC9"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7EB6705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380004DB"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73C7243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29ADFBAB" w14:textId="77777777" w:rsidTr="00682085">
        <w:trPr>
          <w:trHeight w:val="313"/>
          <w:jc w:val="center"/>
        </w:trPr>
        <w:tc>
          <w:tcPr>
            <w:tcW w:w="1126" w:type="dxa"/>
          </w:tcPr>
          <w:p w14:paraId="3C0EFB1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25C45550"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7809A65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254048D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2E37B1D5"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0C52613A" w14:textId="77777777" w:rsidTr="00682085">
        <w:trPr>
          <w:trHeight w:val="313"/>
          <w:jc w:val="center"/>
        </w:trPr>
        <w:tc>
          <w:tcPr>
            <w:tcW w:w="1126" w:type="dxa"/>
          </w:tcPr>
          <w:p w14:paraId="129C86F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19F1B1C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683D09A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8A87C5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42B74803"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4F68A225"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（五）涉及影响中小股东利益的重大事项，中小股东的表决情况</w:t>
      </w:r>
      <w:r w:rsidRPr="00E022B2">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32"/>
        <w:gridCol w:w="1032"/>
        <w:gridCol w:w="1031"/>
        <w:gridCol w:w="1031"/>
        <w:gridCol w:w="1031"/>
        <w:gridCol w:w="1031"/>
      </w:tblGrid>
      <w:tr w:rsidR="00941B78" w:rsidRPr="00E022B2" w14:paraId="501FEEC2" w14:textId="77777777" w:rsidTr="00682085">
        <w:trPr>
          <w:trHeight w:val="727"/>
          <w:jc w:val="center"/>
        </w:trPr>
        <w:tc>
          <w:tcPr>
            <w:tcW w:w="1056" w:type="dxa"/>
            <w:vMerge w:val="restart"/>
          </w:tcPr>
          <w:p w14:paraId="7C21487E"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lastRenderedPageBreak/>
              <w:t>议案</w:t>
            </w:r>
          </w:p>
          <w:p w14:paraId="23E70EEC"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032" w:type="dxa"/>
            <w:vMerge w:val="restart"/>
          </w:tcPr>
          <w:p w14:paraId="72344507"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A4920D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064" w:type="dxa"/>
            <w:gridSpan w:val="2"/>
          </w:tcPr>
          <w:p w14:paraId="427CD4C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同意</w:t>
            </w:r>
          </w:p>
        </w:tc>
        <w:tc>
          <w:tcPr>
            <w:tcW w:w="2062" w:type="dxa"/>
            <w:gridSpan w:val="2"/>
          </w:tcPr>
          <w:p w14:paraId="49FAE05B"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反对</w:t>
            </w:r>
          </w:p>
        </w:tc>
        <w:tc>
          <w:tcPr>
            <w:tcW w:w="2062" w:type="dxa"/>
            <w:gridSpan w:val="2"/>
          </w:tcPr>
          <w:p w14:paraId="387DE0A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弃权</w:t>
            </w:r>
          </w:p>
        </w:tc>
      </w:tr>
      <w:tr w:rsidR="00941B78" w:rsidRPr="00E022B2" w14:paraId="31B219CA" w14:textId="77777777" w:rsidTr="00682085">
        <w:trPr>
          <w:trHeight w:val="597"/>
          <w:jc w:val="center"/>
        </w:trPr>
        <w:tc>
          <w:tcPr>
            <w:tcW w:w="1056" w:type="dxa"/>
            <w:vMerge/>
          </w:tcPr>
          <w:p w14:paraId="741779F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vMerge/>
          </w:tcPr>
          <w:p w14:paraId="43AFE63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4E20411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2" w:type="dxa"/>
          </w:tcPr>
          <w:p w14:paraId="466D2EF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65B0D63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4C16ACD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1CF151B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70D8369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r>
      <w:tr w:rsidR="00941B78" w:rsidRPr="00E022B2" w14:paraId="11D2B00B" w14:textId="77777777" w:rsidTr="00682085">
        <w:trPr>
          <w:trHeight w:val="597"/>
          <w:jc w:val="center"/>
        </w:trPr>
        <w:tc>
          <w:tcPr>
            <w:tcW w:w="1056" w:type="dxa"/>
          </w:tcPr>
          <w:p w14:paraId="18942E6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07C40A7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06D25F2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4F9958E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48F44173"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5D7FC712"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0A04E5C5"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78EF5D14"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75B9F43A" w14:textId="77777777" w:rsidTr="00682085">
        <w:trPr>
          <w:trHeight w:val="597"/>
          <w:jc w:val="center"/>
        </w:trPr>
        <w:tc>
          <w:tcPr>
            <w:tcW w:w="1056" w:type="dxa"/>
          </w:tcPr>
          <w:p w14:paraId="5AB85F8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032" w:type="dxa"/>
          </w:tcPr>
          <w:p w14:paraId="6E34929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71E92DB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198C4EA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36B22FE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6CE4F647"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26C8EC9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05284A60"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79DB4D7A"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（六）涉及影响中小股东利益的重大事项，中小股东的表决情况</w:t>
      </w:r>
      <w:r w:rsidRPr="00E022B2">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262"/>
        <w:gridCol w:w="2262"/>
        <w:gridCol w:w="1360"/>
      </w:tblGrid>
      <w:tr w:rsidR="00941B78" w:rsidRPr="00E022B2" w14:paraId="57583459" w14:textId="77777777" w:rsidTr="00682085">
        <w:trPr>
          <w:trHeight w:val="1408"/>
          <w:jc w:val="center"/>
        </w:trPr>
        <w:tc>
          <w:tcPr>
            <w:tcW w:w="1121" w:type="dxa"/>
          </w:tcPr>
          <w:p w14:paraId="6D383DA0" w14:textId="77777777" w:rsidR="00941B78" w:rsidRPr="00E022B2" w:rsidRDefault="00941B78" w:rsidP="00682085">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1A10A27" w14:textId="77777777" w:rsidR="00941B78" w:rsidRPr="00E022B2" w:rsidRDefault="00941B78" w:rsidP="00682085">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56" w:type="dxa"/>
          </w:tcPr>
          <w:p w14:paraId="3A0F4AB7"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77B2326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62" w:type="dxa"/>
          </w:tcPr>
          <w:p w14:paraId="0A45B20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62" w:type="dxa"/>
          </w:tcPr>
          <w:p w14:paraId="2ECA969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0" w:type="dxa"/>
          </w:tcPr>
          <w:p w14:paraId="2CFF407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6768D04C" w14:textId="77777777" w:rsidTr="00682085">
        <w:trPr>
          <w:trHeight w:val="692"/>
          <w:jc w:val="center"/>
        </w:trPr>
        <w:tc>
          <w:tcPr>
            <w:tcW w:w="1121" w:type="dxa"/>
          </w:tcPr>
          <w:p w14:paraId="6DDD197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56" w:type="dxa"/>
          </w:tcPr>
          <w:p w14:paraId="5627C47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4EA93DB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4DB21EB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0" w:type="dxa"/>
          </w:tcPr>
          <w:p w14:paraId="45519FB6"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6B925BB6" w14:textId="77777777" w:rsidTr="00682085">
        <w:trPr>
          <w:trHeight w:val="692"/>
          <w:jc w:val="center"/>
        </w:trPr>
        <w:tc>
          <w:tcPr>
            <w:tcW w:w="1121" w:type="dxa"/>
          </w:tcPr>
          <w:p w14:paraId="3B0BE2E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56" w:type="dxa"/>
          </w:tcPr>
          <w:p w14:paraId="520BA17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233E0FE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1EF4B0D7"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0" w:type="dxa"/>
          </w:tcPr>
          <w:p w14:paraId="2C30EA1E"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68D534A6" w14:textId="30D01D2A" w:rsidR="00941B78" w:rsidRPr="00E022B2" w:rsidRDefault="00941B78" w:rsidP="00941B78">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三、律师见证情况</w:t>
      </w:r>
      <w:r w:rsidR="00964846" w:rsidRPr="00964846">
        <w:rPr>
          <w:rFonts w:ascii="Times New Roman" w:eastAsia="黑体" w:hAnsi="Times New Roman" w:cs="Times New Roman" w:hint="eastAsia"/>
          <w:color w:val="FF0000"/>
          <w:sz w:val="32"/>
          <w:szCs w:val="32"/>
        </w:rPr>
        <w:t>（如有）</w:t>
      </w:r>
    </w:p>
    <w:p w14:paraId="5651B4E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（一）律师事务所名称：</w:t>
      </w:r>
      <w:r w:rsidRPr="00E022B2">
        <w:rPr>
          <w:rFonts w:ascii="Times New Roman" w:eastAsia="仿宋" w:hAnsi="Times New Roman" w:cs="Times New Roman"/>
          <w:color w:val="FF0000"/>
          <w:sz w:val="32"/>
          <w:szCs w:val="32"/>
        </w:rPr>
        <w:t>（）</w:t>
      </w:r>
    </w:p>
    <w:p w14:paraId="17969BC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（二）律师姓名：</w:t>
      </w:r>
      <w:r w:rsidRPr="00E022B2">
        <w:rPr>
          <w:rFonts w:ascii="Times New Roman" w:eastAsia="仿宋" w:hAnsi="Times New Roman" w:cs="Times New Roman"/>
          <w:color w:val="FF0000"/>
          <w:sz w:val="32"/>
          <w:szCs w:val="32"/>
        </w:rPr>
        <w:t>（）</w:t>
      </w:r>
    </w:p>
    <w:p w14:paraId="07E3C7B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41B78" w:rsidRPr="00E022B2" w14:paraId="3826B8D1" w14:textId="77777777" w:rsidTr="00682085">
        <w:tc>
          <w:tcPr>
            <w:tcW w:w="8296" w:type="dxa"/>
            <w:shd w:val="clear" w:color="auto" w:fill="auto"/>
          </w:tcPr>
          <w:p w14:paraId="487077F7" w14:textId="77777777" w:rsidR="00941B78" w:rsidRPr="00E022B2" w:rsidRDefault="00941B78" w:rsidP="00682085">
            <w:pPr>
              <w:spacing w:line="60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精选层挂牌公司召开股东大会，应当聘请律师对股东大会的召集、召开程序、出席会议人员的资格、召集人资格、表决程序和结果等会议情况出具法律意见书。</w:t>
            </w:r>
          </w:p>
          <w:p w14:paraId="1DB70E15" w14:textId="77777777" w:rsidR="00941B78" w:rsidRPr="00E022B2" w:rsidRDefault="00941B78" w:rsidP="00682085">
            <w:pPr>
              <w:spacing w:line="60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创新层、基础层挂牌公司召开年度股东大会以及股东大会提供网络投票方式的，应当聘请律师按照前款规定出具法律意见书。</w:t>
            </w:r>
          </w:p>
          <w:p w14:paraId="12A3FCD2" w14:textId="77777777" w:rsidR="00941B78" w:rsidRPr="00E022B2" w:rsidRDefault="00941B78" w:rsidP="00682085">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股东大会聘请律师的，应说明见证股东大会的律师事</w:t>
            </w:r>
            <w:r w:rsidRPr="00E022B2">
              <w:rPr>
                <w:rFonts w:ascii="Times New Roman" w:eastAsia="仿宋" w:hAnsi="Times New Roman" w:cs="Times New Roman"/>
                <w:color w:val="FF0000"/>
                <w:kern w:val="0"/>
                <w:sz w:val="32"/>
                <w:szCs w:val="32"/>
              </w:rPr>
              <w:lastRenderedPageBreak/>
              <w:t>务所名称和律师姓名，及出具的结论性意见。</w:t>
            </w:r>
          </w:p>
        </w:tc>
      </w:tr>
    </w:tbl>
    <w:p w14:paraId="408CEA11" w14:textId="77777777" w:rsidR="00941B78" w:rsidRPr="00E022B2" w:rsidRDefault="00941B78" w:rsidP="00941B78">
      <w:pPr>
        <w:pStyle w:val="a3"/>
        <w:ind w:left="420" w:firstLineChars="100" w:firstLine="320"/>
        <w:rPr>
          <w:rFonts w:eastAsia="黑体"/>
          <w:sz w:val="32"/>
          <w:szCs w:val="32"/>
        </w:rPr>
      </w:pPr>
      <w:r w:rsidRPr="00E022B2">
        <w:rPr>
          <w:rFonts w:eastAsia="黑体"/>
          <w:sz w:val="32"/>
          <w:szCs w:val="32"/>
        </w:rPr>
        <w:lastRenderedPageBreak/>
        <w:t>四、经本次股东大会审议的董事、监事、高级管理人员</w:t>
      </w:r>
    </w:p>
    <w:p w14:paraId="78FC543B" w14:textId="77777777" w:rsidR="00941B78" w:rsidRPr="00E022B2" w:rsidRDefault="00941B78" w:rsidP="00941B78">
      <w:pPr>
        <w:rPr>
          <w:rFonts w:ascii="Times New Roman" w:eastAsia="黑体" w:hAnsi="Times New Roman" w:cs="Times New Roman"/>
          <w:sz w:val="32"/>
          <w:szCs w:val="32"/>
        </w:rPr>
      </w:pPr>
      <w:r w:rsidRPr="00E022B2">
        <w:rPr>
          <w:rFonts w:ascii="Times New Roman" w:eastAsia="黑体" w:hAnsi="Times New Roman" w:cs="Times New Roman"/>
          <w:sz w:val="32"/>
          <w:szCs w:val="32"/>
        </w:rPr>
        <w:t>变动议案生效情况</w:t>
      </w:r>
      <w:r w:rsidRPr="00E022B2">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941B78" w:rsidRPr="00E022B2" w14:paraId="0EEE31F3" w14:textId="77777777" w:rsidTr="00682085">
        <w:trPr>
          <w:jc w:val="center"/>
        </w:trPr>
        <w:tc>
          <w:tcPr>
            <w:tcW w:w="657" w:type="dxa"/>
          </w:tcPr>
          <w:p w14:paraId="03385545"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姓名</w:t>
            </w:r>
          </w:p>
        </w:tc>
        <w:tc>
          <w:tcPr>
            <w:tcW w:w="3591" w:type="dxa"/>
          </w:tcPr>
          <w:p w14:paraId="232BF90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职位</w:t>
            </w:r>
          </w:p>
        </w:tc>
        <w:tc>
          <w:tcPr>
            <w:tcW w:w="850" w:type="dxa"/>
          </w:tcPr>
          <w:p w14:paraId="68FD6DE4"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职位</w:t>
            </w:r>
          </w:p>
          <w:p w14:paraId="5D6DA755"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变动</w:t>
            </w:r>
          </w:p>
        </w:tc>
        <w:tc>
          <w:tcPr>
            <w:tcW w:w="851" w:type="dxa"/>
          </w:tcPr>
          <w:p w14:paraId="52B94A1C"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生效</w:t>
            </w:r>
          </w:p>
          <w:p w14:paraId="295CF30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日期</w:t>
            </w:r>
          </w:p>
        </w:tc>
        <w:tc>
          <w:tcPr>
            <w:tcW w:w="1417" w:type="dxa"/>
          </w:tcPr>
          <w:p w14:paraId="6DE4521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会议名称</w:t>
            </w:r>
          </w:p>
        </w:tc>
        <w:tc>
          <w:tcPr>
            <w:tcW w:w="930" w:type="dxa"/>
          </w:tcPr>
          <w:p w14:paraId="6B2E5AE7"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生效</w:t>
            </w:r>
          </w:p>
          <w:p w14:paraId="6C62373E"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情况</w:t>
            </w:r>
          </w:p>
        </w:tc>
      </w:tr>
      <w:tr w:rsidR="00941B78" w:rsidRPr="00E022B2" w14:paraId="440CD8C9" w14:textId="77777777" w:rsidTr="00682085">
        <w:trPr>
          <w:jc w:val="center"/>
        </w:trPr>
        <w:tc>
          <w:tcPr>
            <w:tcW w:w="657" w:type="dxa"/>
          </w:tcPr>
          <w:p w14:paraId="62FEE475" w14:textId="77777777" w:rsidR="00941B78" w:rsidRPr="00E022B2" w:rsidRDefault="00941B78" w:rsidP="00682085">
            <w:pPr>
              <w:rPr>
                <w:rFonts w:ascii="Times New Roman" w:hAnsi="Times New Roman" w:cs="Times New Roman"/>
                <w:color w:val="000000"/>
              </w:rPr>
            </w:pPr>
          </w:p>
        </w:tc>
        <w:tc>
          <w:tcPr>
            <w:tcW w:w="3591" w:type="dxa"/>
          </w:tcPr>
          <w:p w14:paraId="678F4AA5"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（请填写发生变动的职位名称，如有多个职位请用顿号隔开）</w:t>
            </w:r>
          </w:p>
          <w:p w14:paraId="7F2F9C97" w14:textId="77777777" w:rsidR="00941B78" w:rsidRPr="00E022B2" w:rsidRDefault="00941B78" w:rsidP="00682085">
            <w:pPr>
              <w:rPr>
                <w:rFonts w:ascii="Times New Roman" w:hAnsi="Times New Roman" w:cs="Times New Roman"/>
                <w:szCs w:val="21"/>
              </w:rPr>
            </w:pPr>
            <w:r w:rsidRPr="00E022B2">
              <w:rPr>
                <w:rFonts w:ascii="Times New Roman" w:hAnsi="Times New Roman" w:cs="Times New Roman"/>
                <w:color w:val="FF0000"/>
              </w:rPr>
              <w:t>（</w:t>
            </w:r>
            <w:r w:rsidRPr="00E022B2">
              <w:rPr>
                <w:rFonts w:ascii="Times New Roman" w:hAnsi="Times New Roman" w:cs="Times New Roman"/>
                <w:color w:val="FF0000"/>
                <w:kern w:val="0"/>
                <w:szCs w:val="21"/>
                <w:lang w:val="zh-CN"/>
              </w:rPr>
              <w:t>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独立董事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董事长</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监事会主席</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分管（）的副总经理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财务负责人</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董事会秘书</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其他职务</w:t>
            </w:r>
            <w:r w:rsidRPr="00E022B2">
              <w:rPr>
                <w:rFonts w:ascii="Times New Roman" w:hAnsi="Times New Roman" w:cs="Times New Roman"/>
                <w:color w:val="FF0000"/>
              </w:rPr>
              <w:t>）</w:t>
            </w:r>
          </w:p>
        </w:tc>
        <w:tc>
          <w:tcPr>
            <w:tcW w:w="850" w:type="dxa"/>
          </w:tcPr>
          <w:p w14:paraId="60974856"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任职</w:t>
            </w:r>
            <w:r w:rsidRPr="00E022B2">
              <w:rPr>
                <w:rFonts w:ascii="Times New Roman" w:hAnsi="Times New Roman" w:cs="Times New Roman"/>
                <w:color w:val="000000"/>
              </w:rPr>
              <w:t>/</w:t>
            </w:r>
          </w:p>
          <w:p w14:paraId="26BEF245"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离职</w:t>
            </w:r>
          </w:p>
        </w:tc>
        <w:tc>
          <w:tcPr>
            <w:tcW w:w="851" w:type="dxa"/>
          </w:tcPr>
          <w:p w14:paraId="0661118B"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（年</w:t>
            </w:r>
            <w:r w:rsidRPr="00E022B2">
              <w:rPr>
                <w:rFonts w:ascii="Times New Roman" w:hAnsi="Times New Roman" w:cs="Times New Roman"/>
                <w:color w:val="FF0000"/>
              </w:rPr>
              <w:t>/</w:t>
            </w:r>
            <w:r w:rsidRPr="00E022B2">
              <w:rPr>
                <w:rFonts w:ascii="Times New Roman" w:hAnsi="Times New Roman" w:cs="Times New Roman"/>
                <w:color w:val="FF0000"/>
              </w:rPr>
              <w:t>月</w:t>
            </w:r>
            <w:r w:rsidRPr="00E022B2">
              <w:rPr>
                <w:rFonts w:ascii="Times New Roman" w:hAnsi="Times New Roman" w:cs="Times New Roman"/>
                <w:color w:val="FF0000"/>
              </w:rPr>
              <w:t>/</w:t>
            </w:r>
            <w:r w:rsidRPr="00E022B2">
              <w:rPr>
                <w:rFonts w:ascii="Times New Roman" w:hAnsi="Times New Roman" w:cs="Times New Roman"/>
                <w:color w:val="FF0000"/>
              </w:rPr>
              <w:t>日）</w:t>
            </w:r>
          </w:p>
        </w:tc>
        <w:tc>
          <w:tcPr>
            <w:tcW w:w="1417" w:type="dxa"/>
          </w:tcPr>
          <w:p w14:paraId="54EAB81E"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w:t>
            </w:r>
            <w:r w:rsidRPr="00E022B2">
              <w:rPr>
                <w:rFonts w:ascii="Times New Roman" w:hAnsi="Times New Roman" w:cs="Times New Roman"/>
                <w:color w:val="FF0000"/>
              </w:rPr>
              <w:t>(</w:t>
            </w:r>
            <w:r w:rsidRPr="00E022B2">
              <w:rPr>
                <w:rFonts w:ascii="Times New Roman" w:hAnsi="Times New Roman" w:cs="Times New Roman"/>
                <w:color w:val="FF0000"/>
              </w:rPr>
              <w:t>阿拉伯</w:t>
            </w:r>
            <w:r w:rsidRPr="00E022B2">
              <w:rPr>
                <w:rFonts w:ascii="Times New Roman" w:hAnsi="Times New Roman" w:cs="Times New Roman"/>
                <w:color w:val="FF0000"/>
              </w:rPr>
              <w:t>)</w:t>
            </w:r>
            <w:r w:rsidRPr="00E022B2">
              <w:rPr>
                <w:rFonts w:ascii="Times New Roman" w:hAnsi="Times New Roman" w:cs="Times New Roman"/>
              </w:rPr>
              <w:t>年</w:t>
            </w:r>
            <w:r w:rsidRPr="00E022B2">
              <w:rPr>
                <w:rFonts w:ascii="Times New Roman" w:hAnsi="Times New Roman" w:cs="Times New Roman"/>
                <w:color w:val="FF0000"/>
              </w:rPr>
              <w:t>第</w:t>
            </w:r>
            <w:r w:rsidRPr="00E022B2">
              <w:rPr>
                <w:rFonts w:ascii="Times New Roman" w:hAnsi="Times New Roman" w:cs="Times New Roman"/>
                <w:color w:val="FF0000"/>
              </w:rPr>
              <w:t>(</w:t>
            </w:r>
            <w:r w:rsidRPr="00E022B2">
              <w:rPr>
                <w:rFonts w:ascii="Times New Roman" w:hAnsi="Times New Roman" w:cs="Times New Roman"/>
                <w:color w:val="FF0000"/>
              </w:rPr>
              <w:t>汉字</w:t>
            </w:r>
            <w:r w:rsidRPr="00E022B2">
              <w:rPr>
                <w:rFonts w:ascii="Times New Roman" w:hAnsi="Times New Roman" w:cs="Times New Roman"/>
                <w:color w:val="FF0000"/>
              </w:rPr>
              <w:t>)</w:t>
            </w:r>
            <w:r w:rsidRPr="00E022B2">
              <w:rPr>
                <w:rFonts w:ascii="Times New Roman" w:hAnsi="Times New Roman" w:cs="Times New Roman"/>
                <w:color w:val="FF0000"/>
              </w:rPr>
              <w:t>次临时</w:t>
            </w:r>
            <w:r w:rsidRPr="00E022B2">
              <w:rPr>
                <w:rFonts w:ascii="Times New Roman" w:hAnsi="Times New Roman" w:cs="Times New Roman"/>
                <w:color w:val="FF0000"/>
              </w:rPr>
              <w:t>/</w:t>
            </w:r>
            <w:r w:rsidRPr="00E022B2">
              <w:rPr>
                <w:rFonts w:ascii="Times New Roman" w:hAnsi="Times New Roman" w:cs="Times New Roman"/>
                <w:color w:val="FF0000"/>
              </w:rPr>
              <w:t>年度】</w:t>
            </w:r>
            <w:r w:rsidRPr="00E022B2">
              <w:rPr>
                <w:rFonts w:ascii="Times New Roman" w:hAnsi="Times New Roman" w:cs="Times New Roman"/>
              </w:rPr>
              <w:t>股东大会</w:t>
            </w:r>
          </w:p>
        </w:tc>
        <w:tc>
          <w:tcPr>
            <w:tcW w:w="930" w:type="dxa"/>
          </w:tcPr>
          <w:p w14:paraId="4BA640B2"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审议未通过</w:t>
            </w:r>
            <w:r w:rsidRPr="00E022B2">
              <w:rPr>
                <w:rFonts w:ascii="Times New Roman" w:hAnsi="Times New Roman" w:cs="Times New Roman"/>
                <w:color w:val="FF0000"/>
              </w:rPr>
              <w:t>/</w:t>
            </w:r>
            <w:r w:rsidRPr="00E022B2">
              <w:rPr>
                <w:rFonts w:ascii="Times New Roman" w:hAnsi="Times New Roman" w:cs="Times New Roman"/>
                <w:color w:val="FF0000"/>
              </w:rPr>
              <w:t>审议通过</w:t>
            </w:r>
          </w:p>
        </w:tc>
      </w:tr>
    </w:tbl>
    <w:p w14:paraId="3BE574FB" w14:textId="77777777" w:rsidR="00941B78" w:rsidRPr="00E022B2" w:rsidRDefault="00941B78" w:rsidP="00941B78">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五、风险提示</w:t>
      </w:r>
      <w:r w:rsidRPr="00964846">
        <w:rPr>
          <w:rFonts w:ascii="Times New Roman" w:eastAsia="黑体" w:hAnsi="Times New Roman" w:cs="Times New Roman"/>
          <w:color w:val="FF0000"/>
          <w:sz w:val="32"/>
          <w:szCs w:val="32"/>
        </w:rPr>
        <w:t>（如适用）</w:t>
      </w:r>
    </w:p>
    <w:p w14:paraId="6CC5927A"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是否审议股票公开发行并在精选层挂牌的议案</w:t>
      </w:r>
    </w:p>
    <w:p w14:paraId="72915598"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4C8D8B0C" w14:textId="77777777" w:rsidR="00941B78" w:rsidRPr="00E022B2" w:rsidRDefault="00941B78" w:rsidP="00941B78">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6D1C3BAD" w14:textId="01B15792"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lastRenderedPageBreak/>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6F2A4066"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2F58044"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5F468A3E"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303248B0"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141B4B73"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（一）经与会董事和记录人签字确认的股东大会决议；</w:t>
      </w:r>
    </w:p>
    <w:p w14:paraId="762A4780"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（二）法律意见书</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4F05F9B4"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（三）其他所需文件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33494023" w14:textId="77777777" w:rsidR="00941B78" w:rsidRPr="00E022B2" w:rsidRDefault="00941B78" w:rsidP="00941B78">
      <w:pPr>
        <w:rPr>
          <w:rFonts w:ascii="Times New Roman" w:eastAsia="仿宋" w:hAnsi="Times New Roman" w:cs="Times New Roman"/>
          <w:color w:val="000000"/>
          <w:sz w:val="32"/>
          <w:szCs w:val="32"/>
        </w:rPr>
      </w:pPr>
    </w:p>
    <w:p w14:paraId="1C2E5F13" w14:textId="77777777" w:rsidR="00941B78" w:rsidRPr="00E022B2" w:rsidRDefault="00941B78" w:rsidP="00941B78">
      <w:pPr>
        <w:jc w:val="center"/>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7F78E6DA" w14:textId="279FCC87" w:rsidR="00941B78" w:rsidRPr="00314F09" w:rsidRDefault="00941B78" w:rsidP="00314F09">
      <w:pPr>
        <w:jc w:val="center"/>
        <w:rPr>
          <w:rFonts w:ascii="Times New Roman" w:hAnsi="Times New Roman" w:cs="Times New Roman"/>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533EC8F2" w14:textId="77777777" w:rsidR="00B50D28" w:rsidRPr="00E022B2" w:rsidRDefault="00B50D28" w:rsidP="00B2474C">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p>
    <w:p w14:paraId="727833F3" w14:textId="77777777" w:rsidR="002D0190" w:rsidRPr="00E022B2" w:rsidRDefault="002D0190" w:rsidP="002D0190">
      <w:pPr>
        <w:pStyle w:val="10"/>
        <w:spacing w:before="0" w:after="0" w:line="640" w:lineRule="exact"/>
        <w:jc w:val="center"/>
        <w:rPr>
          <w:rFonts w:eastAsia="方正大标宋简体"/>
          <w:b w:val="0"/>
        </w:rPr>
      </w:pPr>
      <w:bookmarkStart w:id="17" w:name="_Toc61015171"/>
      <w:bookmarkStart w:id="18" w:name="_Toc77864028"/>
      <w:bookmarkEnd w:id="15"/>
      <w:r w:rsidRPr="00E022B2">
        <w:rPr>
          <w:rFonts w:eastAsia="方正大标宋简体"/>
          <w:b w:val="0"/>
        </w:rPr>
        <w:lastRenderedPageBreak/>
        <w:t>第</w:t>
      </w:r>
      <w:r w:rsidRPr="00E022B2">
        <w:rPr>
          <w:rFonts w:eastAsia="方正大标宋简体"/>
          <w:b w:val="0"/>
        </w:rPr>
        <w:t>5</w:t>
      </w:r>
      <w:r w:rsidRPr="00E022B2">
        <w:rPr>
          <w:rFonts w:eastAsia="方正大标宋简体"/>
          <w:b w:val="0"/>
        </w:rPr>
        <w:t>号</w:t>
      </w:r>
      <w:r w:rsidRPr="00E022B2">
        <w:rPr>
          <w:rFonts w:eastAsia="方正大标宋简体"/>
          <w:b w:val="0"/>
        </w:rPr>
        <w:t xml:space="preserve">  </w:t>
      </w:r>
      <w:r w:rsidRPr="00E022B2">
        <w:rPr>
          <w:rFonts w:eastAsia="方正大标宋简体"/>
          <w:b w:val="0"/>
        </w:rPr>
        <w:t>挂牌公司董事、监事及高级管理人员变动公告格式模板</w:t>
      </w:r>
      <w:bookmarkEnd w:id="17"/>
      <w:bookmarkEnd w:id="18"/>
    </w:p>
    <w:p w14:paraId="086DE87E" w14:textId="77777777" w:rsidR="002D0190" w:rsidRPr="00E022B2" w:rsidRDefault="002D0190" w:rsidP="002D0190">
      <w:pPr>
        <w:snapToGrid w:val="0"/>
        <w:spacing w:line="520" w:lineRule="exact"/>
        <w:jc w:val="center"/>
        <w:rPr>
          <w:rFonts w:ascii="Times New Roman" w:hAnsi="Times New Roman" w:cs="Times New Roman"/>
          <w:b/>
          <w:sz w:val="36"/>
          <w:szCs w:val="36"/>
        </w:rPr>
      </w:pPr>
    </w:p>
    <w:p w14:paraId="7B7CDCF2" w14:textId="77777777" w:rsidR="002D0190" w:rsidRPr="00E022B2" w:rsidRDefault="002D0190" w:rsidP="002D0190">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00353272" w14:textId="77777777" w:rsidR="002D0190" w:rsidRPr="00E022B2" w:rsidRDefault="002D0190" w:rsidP="002D0190">
      <w:pPr>
        <w:adjustRightInd w:val="0"/>
        <w:snapToGrid w:val="0"/>
        <w:spacing w:line="520" w:lineRule="exact"/>
        <w:ind w:right="360"/>
        <w:rPr>
          <w:rFonts w:ascii="Times New Roman" w:eastAsia="仿宋" w:hAnsi="Times New Roman" w:cs="Times New Roman"/>
          <w:sz w:val="32"/>
          <w:szCs w:val="32"/>
        </w:rPr>
      </w:pPr>
    </w:p>
    <w:p w14:paraId="13DCDCB7" w14:textId="77777777" w:rsidR="002D0190" w:rsidRPr="00E022B2" w:rsidRDefault="002D0190" w:rsidP="002D0190">
      <w:pPr>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公司董事、监事及高级管理人员</w:t>
      </w:r>
    </w:p>
    <w:p w14:paraId="1B0C0CC9" w14:textId="77777777" w:rsidR="002D0190" w:rsidRPr="00E022B2" w:rsidRDefault="002D0190" w:rsidP="002D0190">
      <w:pPr>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变动公告</w:t>
      </w:r>
    </w:p>
    <w:p w14:paraId="3853349F" w14:textId="77777777" w:rsidR="002D0190" w:rsidRPr="00E022B2" w:rsidRDefault="002D0190" w:rsidP="002D0190">
      <w:pPr>
        <w:snapToGrid w:val="0"/>
        <w:spacing w:line="560" w:lineRule="exact"/>
        <w:jc w:val="center"/>
        <w:rPr>
          <w:rFonts w:ascii="Times New Roman" w:eastAsia="仿宋" w:hAnsi="Times New Roman" w:cs="Times New Roman"/>
          <w:b/>
          <w:sz w:val="32"/>
          <w:szCs w:val="32"/>
        </w:rPr>
      </w:pPr>
    </w:p>
    <w:p w14:paraId="6B168D41" w14:textId="77777777" w:rsidR="002D0190" w:rsidRPr="00E022B2" w:rsidRDefault="002D0190" w:rsidP="002D019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B35DA1E" w14:textId="77777777" w:rsidR="002D0190" w:rsidRPr="00E022B2" w:rsidRDefault="002D0190" w:rsidP="002D019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3BFD9321" w14:textId="77777777" w:rsidR="002D0190" w:rsidRPr="00E022B2" w:rsidRDefault="002D0190" w:rsidP="002D0190">
      <w:pPr>
        <w:spacing w:line="560" w:lineRule="exact"/>
        <w:ind w:firstLineChars="200" w:firstLine="643"/>
        <w:rPr>
          <w:rFonts w:ascii="Times New Roman" w:eastAsia="仿宋" w:hAnsi="Times New Roman" w:cs="Times New Roman"/>
          <w:b/>
          <w:sz w:val="32"/>
          <w:szCs w:val="32"/>
        </w:rPr>
      </w:pPr>
    </w:p>
    <w:p w14:paraId="0A0237DA" w14:textId="77777777" w:rsidR="002D0190" w:rsidRPr="00E022B2" w:rsidRDefault="002D0190" w:rsidP="002D0190">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一、任免情形</w:t>
      </w:r>
    </w:p>
    <w:p w14:paraId="12255807"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（一）基本情况</w:t>
      </w:r>
    </w:p>
    <w:p w14:paraId="3DAEB000"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代行职责情况</w:t>
      </w:r>
      <w:r w:rsidRPr="00E022B2">
        <w:rPr>
          <w:rFonts w:ascii="Times New Roman" w:eastAsia="仿宋" w:hAnsi="Times New Roman" w:cs="Times New Roman"/>
          <w:sz w:val="32"/>
          <w:szCs w:val="32"/>
        </w:rPr>
        <w:t>，以及上述人员的任免对公司产生的影响等。</w:t>
      </w:r>
    </w:p>
    <w:p w14:paraId="71A2D753"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（二）任职资格</w:t>
      </w:r>
    </w:p>
    <w:p w14:paraId="0F2B7781" w14:textId="77777777" w:rsidR="002D0190" w:rsidRPr="00EB32A4" w:rsidRDefault="002D0190" w:rsidP="002D0190">
      <w:pPr>
        <w:snapToGrid w:val="0"/>
        <w:spacing w:line="560" w:lineRule="exact"/>
        <w:ind w:firstLineChars="200" w:firstLine="640"/>
        <w:rPr>
          <w:rFonts w:ascii="Times New Roman" w:eastAsia="仿宋" w:hAnsi="Times New Roman" w:cs="Times New Roman"/>
          <w:color w:val="000000" w:themeColor="text1"/>
          <w:sz w:val="32"/>
          <w:szCs w:val="32"/>
        </w:rPr>
      </w:pPr>
      <w:r w:rsidRPr="00EB32A4">
        <w:rPr>
          <w:rFonts w:ascii="Times New Roman" w:eastAsia="仿宋" w:hAnsi="Times New Roman" w:cs="Times New Roman" w:hint="eastAsia"/>
          <w:sz w:val="32"/>
          <w:szCs w:val="32"/>
        </w:rPr>
        <w:lastRenderedPageBreak/>
        <w:t>说明新任董事、监事、高级管理人员候选人的任职资格是否符合法律法规、部门规章、业务规则和公司章程等规定；</w:t>
      </w:r>
      <w:r>
        <w:rPr>
          <w:rFonts w:ascii="Times New Roman" w:eastAsia="仿宋" w:hAnsi="Times New Roman" w:cs="Times New Roman" w:hint="eastAsia"/>
          <w:sz w:val="32"/>
          <w:szCs w:val="32"/>
        </w:rPr>
        <w:t>新任财务负责人的，</w:t>
      </w:r>
      <w:r w:rsidRPr="00714A57">
        <w:rPr>
          <w:rFonts w:ascii="Times New Roman" w:eastAsia="仿宋" w:hAnsi="Times New Roman" w:cs="Times New Roman" w:hint="eastAsia"/>
          <w:sz w:val="32"/>
          <w:szCs w:val="32"/>
        </w:rPr>
        <w:t>需说明是否具备会计师以上专业技术职务资格，或者具有会计专业知识背景并从事会计工作三年以上</w:t>
      </w:r>
      <w:r w:rsidRPr="00EB32A4">
        <w:rPr>
          <w:rFonts w:ascii="Times New Roman" w:eastAsia="仿宋" w:hAnsi="Times New Roman" w:cs="Times New Roman" w:hint="eastAsia"/>
          <w:color w:val="000000" w:themeColor="text1"/>
          <w:sz w:val="32"/>
          <w:szCs w:val="32"/>
        </w:rPr>
        <w:t>。公司董事、高级管理人员是否兼任监事；公司董事、高级管理人员的配偶和直系亲属是否在公司董事、高级管理人员任职期间担任公司监事。</w:t>
      </w:r>
    </w:p>
    <w:p w14:paraId="11943628"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精选层</w:t>
      </w:r>
      <w:r>
        <w:rPr>
          <w:rFonts w:ascii="Times New Roman" w:eastAsia="仿宋" w:hAnsi="Times New Roman" w:cs="Times New Roman"/>
          <w:sz w:val="32"/>
          <w:szCs w:val="32"/>
        </w:rPr>
        <w:t>公司应当说明</w:t>
      </w:r>
      <w:r w:rsidRPr="00EB32A4">
        <w:rPr>
          <w:rFonts w:ascii="Times New Roman" w:eastAsia="仿宋" w:hAnsi="Times New Roman" w:cs="Times New Roman" w:hint="eastAsia"/>
          <w:sz w:val="32"/>
          <w:szCs w:val="32"/>
        </w:rPr>
        <w:t>董事变更后，公司董事会中兼任高级管理人员的董事和由职工代表担任的董事，人数总计是否超过公司董事总数的二分之一</w:t>
      </w:r>
      <w:r w:rsidRPr="002D0190">
        <w:rPr>
          <w:rFonts w:ascii="Times New Roman" w:eastAsia="仿宋" w:hAnsi="Times New Roman" w:cs="Times New Roman" w:hint="eastAsia"/>
          <w:color w:val="000000" w:themeColor="text1"/>
          <w:sz w:val="32"/>
          <w:szCs w:val="32"/>
        </w:rPr>
        <w:t>（精选层适用）</w:t>
      </w:r>
      <w:r w:rsidRPr="00EB32A4">
        <w:rPr>
          <w:rFonts w:ascii="Times New Roman" w:eastAsia="仿宋" w:hAnsi="Times New Roman" w:cs="Times New Roman" w:hint="eastAsia"/>
          <w:sz w:val="32"/>
          <w:szCs w:val="32"/>
        </w:rPr>
        <w:t>。</w:t>
      </w:r>
    </w:p>
    <w:p w14:paraId="7DEE4909"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（三）相关风险揭示</w:t>
      </w:r>
    </w:p>
    <w:p w14:paraId="3974DA6D"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截至有权机构</w:t>
      </w:r>
      <w:r>
        <w:rPr>
          <w:rFonts w:ascii="Times New Roman" w:eastAsia="仿宋" w:hAnsi="Times New Roman" w:cs="Times New Roman"/>
          <w:sz w:val="32"/>
          <w:szCs w:val="32"/>
        </w:rPr>
        <w:t>审议相关议案时，</w:t>
      </w:r>
      <w:r w:rsidRPr="00EB32A4">
        <w:rPr>
          <w:rFonts w:ascii="Times New Roman" w:eastAsia="仿宋" w:hAnsi="Times New Roman" w:cs="Times New Roman" w:hint="eastAsia"/>
          <w:sz w:val="32"/>
          <w:szCs w:val="32"/>
        </w:rPr>
        <w:t>董事、监事和高级管理人员候选人存在下列情形之一的，挂牌公司应当披露该候选人具体情形、拟聘请该候选人的原因以及是否影响公司规范运作，并提示相关风险：</w:t>
      </w:r>
    </w:p>
    <w:p w14:paraId="52EC60B0"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最近三年内受到中国证监会及其派出机构行政处罚；</w:t>
      </w:r>
    </w:p>
    <w:p w14:paraId="514618A7"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最近三年内受到全国股转公司或者证券交易所公开谴责或者三次以上通报批评；</w:t>
      </w:r>
    </w:p>
    <w:p w14:paraId="092C9AE9" w14:textId="37DBC3E4" w:rsidR="002D0190" w:rsidRPr="000B3685"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C81D64">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因涉嫌犯罪被司法机关立案侦查或者涉嫌违法违规被中国证监会立案调查，尚未有明确结论意见。</w:t>
      </w:r>
    </w:p>
    <w:p w14:paraId="0F3F80C3" w14:textId="77777777" w:rsidR="002D0190" w:rsidRPr="00E022B2" w:rsidRDefault="002D0190" w:rsidP="002D0190">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二、辞职或离职情形</w:t>
      </w:r>
    </w:p>
    <w:p w14:paraId="123B8173"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说明公司或公司董事会、监事会收到董事、监事、高级管理人员辞职申请的时间和方式、辞职原因；辞职或离职人员的基</w:t>
      </w:r>
      <w:r w:rsidRPr="00E022B2">
        <w:rPr>
          <w:rFonts w:ascii="Times New Roman" w:eastAsia="仿宋" w:hAnsi="Times New Roman" w:cs="Times New Roman"/>
          <w:sz w:val="32"/>
          <w:szCs w:val="32"/>
        </w:rPr>
        <w:lastRenderedPageBreak/>
        <w:t>本情况和持股情况，是否为失信联合惩戒对象，辞职或离职后在公司任职的情况；董事、监事辞职或离职后是否存在导致董事会、监事会低于法定人数的情况</w:t>
      </w:r>
      <w:r>
        <w:rPr>
          <w:rFonts w:ascii="Times New Roman" w:eastAsia="仿宋" w:hAnsi="Times New Roman" w:cs="Times New Roman" w:hint="eastAsia"/>
          <w:sz w:val="32"/>
          <w:szCs w:val="32"/>
        </w:rPr>
        <w:t>，</w:t>
      </w:r>
      <w:r w:rsidRPr="00E022B2">
        <w:rPr>
          <w:rFonts w:ascii="Times New Roman" w:eastAsia="仿宋" w:hAnsi="Times New Roman" w:cs="Times New Roman"/>
          <w:sz w:val="32"/>
          <w:szCs w:val="32"/>
        </w:rPr>
        <w:t>公司对岗位空缺后的后续安排</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代行职责情况</w:t>
      </w:r>
      <w:r w:rsidRPr="00E022B2">
        <w:rPr>
          <w:rFonts w:ascii="Times New Roman" w:eastAsia="仿宋" w:hAnsi="Times New Roman" w:cs="Times New Roman"/>
          <w:sz w:val="32"/>
          <w:szCs w:val="32"/>
        </w:rPr>
        <w:t>，以及辞职或离职对公司产生的影响等。</w:t>
      </w:r>
    </w:p>
    <w:p w14:paraId="0FE1CCA2" w14:textId="77777777" w:rsidR="002D0190" w:rsidRPr="00600F28"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精选层</w:t>
      </w:r>
      <w:r>
        <w:rPr>
          <w:rFonts w:ascii="Times New Roman" w:eastAsia="仿宋" w:hAnsi="Times New Roman" w:cs="Times New Roman"/>
          <w:sz w:val="32"/>
          <w:szCs w:val="32"/>
        </w:rPr>
        <w:t>公司应当说明</w:t>
      </w:r>
      <w:r w:rsidRPr="00714A57">
        <w:rPr>
          <w:rFonts w:ascii="Times New Roman" w:eastAsia="仿宋" w:hAnsi="Times New Roman" w:cs="Times New Roman" w:hint="eastAsia"/>
          <w:sz w:val="32"/>
          <w:szCs w:val="32"/>
        </w:rPr>
        <w:t>董事变更后，公司董事会中兼任高级管理人员的董事和由职工代表担任的董事，人数总计是否超过公司董事总数的二分之一</w:t>
      </w:r>
      <w:r w:rsidRPr="002D0190">
        <w:rPr>
          <w:rFonts w:ascii="Times New Roman" w:eastAsia="仿宋" w:hAnsi="Times New Roman" w:cs="Times New Roman" w:hint="eastAsia"/>
          <w:color w:val="000000" w:themeColor="text1"/>
          <w:sz w:val="32"/>
          <w:szCs w:val="32"/>
        </w:rPr>
        <w:t>（精选层适用）</w:t>
      </w:r>
      <w:r w:rsidRPr="00714A57">
        <w:rPr>
          <w:rFonts w:ascii="Times New Roman" w:eastAsia="仿宋" w:hAnsi="Times New Roman" w:cs="Times New Roman" w:hint="eastAsia"/>
          <w:sz w:val="32"/>
          <w:szCs w:val="32"/>
        </w:rPr>
        <w:t>。</w:t>
      </w:r>
    </w:p>
    <w:p w14:paraId="64740AA3" w14:textId="77777777" w:rsidR="002D0190" w:rsidRPr="00E022B2" w:rsidRDefault="002D0190" w:rsidP="002D0190">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三、换届情形</w:t>
      </w:r>
    </w:p>
    <w:p w14:paraId="52C8FA5D"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（一）基本情况</w:t>
      </w:r>
    </w:p>
    <w:p w14:paraId="033991E3"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14:paraId="529E6B9C"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（二）任职资格</w:t>
      </w:r>
    </w:p>
    <w:p w14:paraId="229317B8" w14:textId="77777777" w:rsidR="002D0190" w:rsidRDefault="002D0190" w:rsidP="002D0190">
      <w:pPr>
        <w:snapToGrid w:val="0"/>
        <w:spacing w:line="560" w:lineRule="exact"/>
        <w:ind w:firstLineChars="200" w:firstLine="640"/>
        <w:rPr>
          <w:rFonts w:ascii="Times New Roman" w:eastAsia="仿宋" w:hAnsi="Times New Roman" w:cs="Times New Roman"/>
          <w:color w:val="000000" w:themeColor="text1"/>
          <w:sz w:val="32"/>
          <w:szCs w:val="32"/>
        </w:rPr>
      </w:pPr>
      <w:r w:rsidRPr="00EB32A4">
        <w:rPr>
          <w:rFonts w:ascii="Times New Roman" w:eastAsia="仿宋" w:hAnsi="Times New Roman" w:cs="Times New Roman" w:hint="eastAsia"/>
          <w:sz w:val="32"/>
          <w:szCs w:val="32"/>
        </w:rPr>
        <w:t>说明新任董事、监事、高级管理人员候选人的任职资格是否符合法律法规、部门规章、业务规则和公司章程等规定；</w:t>
      </w:r>
      <w:r w:rsidRPr="00714A57">
        <w:rPr>
          <w:rFonts w:ascii="Times New Roman" w:eastAsia="仿宋" w:hAnsi="Times New Roman" w:cs="Times New Roman" w:hint="eastAsia"/>
          <w:sz w:val="32"/>
          <w:szCs w:val="32"/>
        </w:rPr>
        <w:t>新任财务负责人的，还需说明是否具备会计师以上专业技术职务资格，或者具有会计专业知识背景并从事会计工作三年以上。</w:t>
      </w:r>
      <w:r w:rsidRPr="00EB32A4">
        <w:rPr>
          <w:rFonts w:ascii="Times New Roman" w:eastAsia="仿宋" w:hAnsi="Times New Roman" w:cs="Times New Roman" w:hint="eastAsia"/>
          <w:color w:val="000000" w:themeColor="text1"/>
          <w:sz w:val="32"/>
          <w:szCs w:val="32"/>
        </w:rPr>
        <w:t>公司董事、高级管理人员是否兼任监事；公司董事、高</w:t>
      </w:r>
      <w:r>
        <w:rPr>
          <w:rFonts w:ascii="Times New Roman" w:eastAsia="仿宋" w:hAnsi="Times New Roman" w:cs="Times New Roman" w:hint="eastAsia"/>
          <w:color w:val="000000" w:themeColor="text1"/>
          <w:sz w:val="32"/>
          <w:szCs w:val="32"/>
        </w:rPr>
        <w:t>级管理人员的配偶和直系亲属是否在公司董事、高级管理人员任职期间</w:t>
      </w:r>
      <w:r w:rsidRPr="00EB32A4">
        <w:rPr>
          <w:rFonts w:ascii="Times New Roman" w:eastAsia="仿宋" w:hAnsi="Times New Roman" w:cs="Times New Roman" w:hint="eastAsia"/>
          <w:color w:val="000000" w:themeColor="text1"/>
          <w:sz w:val="32"/>
          <w:szCs w:val="32"/>
        </w:rPr>
        <w:t>担任公司监事。</w:t>
      </w:r>
    </w:p>
    <w:p w14:paraId="0001A25F"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精选层</w:t>
      </w:r>
      <w:r>
        <w:rPr>
          <w:rFonts w:ascii="Times New Roman" w:eastAsia="仿宋" w:hAnsi="Times New Roman" w:cs="Times New Roman"/>
          <w:sz w:val="32"/>
          <w:szCs w:val="32"/>
        </w:rPr>
        <w:t>公司应当说明</w:t>
      </w:r>
      <w:r w:rsidRPr="00EB32A4">
        <w:rPr>
          <w:rFonts w:ascii="Times New Roman" w:eastAsia="仿宋" w:hAnsi="Times New Roman" w:cs="Times New Roman" w:hint="eastAsia"/>
          <w:sz w:val="32"/>
          <w:szCs w:val="32"/>
        </w:rPr>
        <w:t>董事变更后，公司董事会中兼任高级管理人员的董事和由职工代表担任的董事，人数总计是否超过</w:t>
      </w:r>
      <w:r w:rsidRPr="00EB32A4">
        <w:rPr>
          <w:rFonts w:ascii="Times New Roman" w:eastAsia="仿宋" w:hAnsi="Times New Roman" w:cs="Times New Roman" w:hint="eastAsia"/>
          <w:sz w:val="32"/>
          <w:szCs w:val="32"/>
        </w:rPr>
        <w:lastRenderedPageBreak/>
        <w:t>公司董事总数的二分之一</w:t>
      </w:r>
      <w:r w:rsidRPr="002D0190">
        <w:rPr>
          <w:rFonts w:ascii="Times New Roman" w:eastAsia="仿宋" w:hAnsi="Times New Roman" w:cs="Times New Roman" w:hint="eastAsia"/>
          <w:color w:val="000000" w:themeColor="text1"/>
          <w:sz w:val="32"/>
          <w:szCs w:val="32"/>
        </w:rPr>
        <w:t>（精选层适用）</w:t>
      </w:r>
      <w:r w:rsidRPr="00EB32A4">
        <w:rPr>
          <w:rFonts w:ascii="Times New Roman" w:eastAsia="仿宋" w:hAnsi="Times New Roman" w:cs="Times New Roman" w:hint="eastAsia"/>
          <w:sz w:val="32"/>
          <w:szCs w:val="32"/>
        </w:rPr>
        <w:t>。</w:t>
      </w:r>
    </w:p>
    <w:p w14:paraId="59BED6A6" w14:textId="77777777" w:rsidR="002D0190"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（三）相关风险揭示</w:t>
      </w:r>
    </w:p>
    <w:p w14:paraId="093D8ABB"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截至有权机构</w:t>
      </w:r>
      <w:r>
        <w:rPr>
          <w:rFonts w:ascii="Times New Roman" w:eastAsia="仿宋" w:hAnsi="Times New Roman" w:cs="Times New Roman"/>
          <w:sz w:val="32"/>
          <w:szCs w:val="32"/>
        </w:rPr>
        <w:t>审议相关议案时，</w:t>
      </w:r>
      <w:r w:rsidRPr="00EB32A4">
        <w:rPr>
          <w:rFonts w:ascii="Times New Roman" w:eastAsia="仿宋" w:hAnsi="Times New Roman" w:cs="Times New Roman" w:hint="eastAsia"/>
          <w:sz w:val="32"/>
          <w:szCs w:val="32"/>
        </w:rPr>
        <w:t>董事、监事和高级管理人员候选人存在下列情形之一的，挂牌公司应当披露该候选人具体情形、拟聘请该候选人的原因以及是否影响公司规范运作，并提示相关风险：</w:t>
      </w:r>
    </w:p>
    <w:p w14:paraId="18FFE2E8"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最近三年内受到中国证监会及其派出机构行政处罚；</w:t>
      </w:r>
    </w:p>
    <w:p w14:paraId="2BB08FE3"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最近三年内受到全国股转公司或者证券交易所公开谴责或者三次以上通报批评；</w:t>
      </w:r>
    </w:p>
    <w:p w14:paraId="2F8CB462" w14:textId="77777777" w:rsidR="002D0190" w:rsidRPr="000B3685" w:rsidRDefault="002D0190" w:rsidP="002D0190">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EB32A4">
        <w:rPr>
          <w:rFonts w:ascii="Times New Roman" w:eastAsia="仿宋" w:hAnsi="Times New Roman" w:cs="Times New Roman" w:hint="eastAsia"/>
          <w:sz w:val="32"/>
          <w:szCs w:val="32"/>
        </w:rPr>
        <w:t>因涉嫌犯罪被司法机关立案侦查或者涉嫌违法违规被中国证监会立案调查，尚未有明确结论意见。</w:t>
      </w:r>
    </w:p>
    <w:p w14:paraId="43F0E0ED" w14:textId="77777777" w:rsidR="002D0190" w:rsidRPr="000C5F71" w:rsidRDefault="002D0190" w:rsidP="002D0190">
      <w:pPr>
        <w:snapToGrid w:val="0"/>
        <w:spacing w:line="560" w:lineRule="exact"/>
        <w:ind w:firstLineChars="200" w:firstLine="640"/>
        <w:rPr>
          <w:rFonts w:ascii="Times New Roman" w:eastAsia="黑体" w:hAnsi="Times New Roman" w:cs="Times New Roman"/>
          <w:sz w:val="32"/>
          <w:szCs w:val="32"/>
        </w:rPr>
      </w:pPr>
      <w:r w:rsidRPr="000C5F71">
        <w:rPr>
          <w:rFonts w:ascii="Times New Roman" w:eastAsia="黑体" w:hAnsi="Times New Roman" w:cs="Times New Roman" w:hint="eastAsia"/>
          <w:sz w:val="32"/>
          <w:szCs w:val="32"/>
        </w:rPr>
        <w:t>四</w:t>
      </w:r>
      <w:r w:rsidRPr="000C5F71">
        <w:rPr>
          <w:rFonts w:ascii="Times New Roman" w:eastAsia="黑体" w:hAnsi="Times New Roman" w:cs="Times New Roman"/>
          <w:sz w:val="32"/>
          <w:szCs w:val="32"/>
        </w:rPr>
        <w:t>、</w:t>
      </w:r>
      <w:r w:rsidRPr="000C5F71">
        <w:rPr>
          <w:rFonts w:ascii="Times New Roman" w:eastAsia="黑体" w:hAnsi="Times New Roman" w:cs="Times New Roman" w:hint="eastAsia"/>
          <w:sz w:val="32"/>
          <w:szCs w:val="32"/>
        </w:rPr>
        <w:t>独立董事意见</w:t>
      </w:r>
      <w:r>
        <w:rPr>
          <w:rFonts w:ascii="Times New Roman" w:eastAsia="黑体" w:hAnsi="Times New Roman" w:cs="Times New Roman" w:hint="eastAsia"/>
          <w:sz w:val="32"/>
          <w:szCs w:val="32"/>
        </w:rPr>
        <w:t>（如适用）</w:t>
      </w:r>
    </w:p>
    <w:p w14:paraId="0AF1CF53" w14:textId="77777777" w:rsidR="002D0190" w:rsidRPr="00EB32A4" w:rsidRDefault="002D0190" w:rsidP="002D0190">
      <w:pPr>
        <w:snapToGrid w:val="0"/>
        <w:spacing w:line="560" w:lineRule="exact"/>
        <w:ind w:firstLineChars="200" w:firstLine="640"/>
        <w:rPr>
          <w:rFonts w:ascii="Times New Roman" w:eastAsia="仿宋" w:hAnsi="Times New Roman" w:cs="Times New Roman"/>
          <w:sz w:val="32"/>
          <w:szCs w:val="32"/>
        </w:rPr>
      </w:pPr>
      <w:r w:rsidRPr="000C5F71">
        <w:rPr>
          <w:rFonts w:ascii="Times New Roman" w:eastAsia="仿宋" w:hAnsi="Times New Roman" w:cs="Times New Roman" w:hint="eastAsia"/>
          <w:sz w:val="32"/>
          <w:szCs w:val="32"/>
        </w:rPr>
        <w:t>独立董事</w:t>
      </w:r>
      <w:r>
        <w:rPr>
          <w:rFonts w:ascii="Times New Roman" w:eastAsia="仿宋" w:hAnsi="Times New Roman" w:cs="Times New Roman" w:hint="eastAsia"/>
          <w:sz w:val="32"/>
          <w:szCs w:val="32"/>
        </w:rPr>
        <w:t>简要</w:t>
      </w:r>
      <w:r>
        <w:rPr>
          <w:rFonts w:ascii="Times New Roman" w:eastAsia="仿宋" w:hAnsi="Times New Roman" w:cs="Times New Roman"/>
          <w:sz w:val="32"/>
          <w:szCs w:val="32"/>
        </w:rPr>
        <w:t>对</w:t>
      </w:r>
      <w:r w:rsidRPr="000C5F71">
        <w:rPr>
          <w:rFonts w:ascii="Times New Roman" w:eastAsia="仿宋" w:hAnsi="Times New Roman" w:cs="Times New Roman" w:hint="eastAsia"/>
          <w:sz w:val="32"/>
          <w:szCs w:val="32"/>
        </w:rPr>
        <w:t>公司</w:t>
      </w:r>
      <w:r>
        <w:rPr>
          <w:rFonts w:ascii="Times New Roman" w:eastAsia="仿宋" w:hAnsi="Times New Roman" w:cs="Times New Roman" w:hint="eastAsia"/>
          <w:sz w:val="32"/>
          <w:szCs w:val="32"/>
        </w:rPr>
        <w:t>董事、</w:t>
      </w:r>
      <w:r>
        <w:rPr>
          <w:rFonts w:ascii="Times New Roman" w:eastAsia="仿宋" w:hAnsi="Times New Roman" w:cs="Times New Roman"/>
          <w:sz w:val="32"/>
          <w:szCs w:val="32"/>
        </w:rPr>
        <w:t>高级管理人员变更</w:t>
      </w:r>
      <w:r>
        <w:rPr>
          <w:rFonts w:ascii="Times New Roman" w:eastAsia="仿宋" w:hAnsi="Times New Roman" w:cs="Times New Roman" w:hint="eastAsia"/>
          <w:sz w:val="32"/>
          <w:szCs w:val="32"/>
        </w:rPr>
        <w:t>的决策程序、相关</w:t>
      </w:r>
      <w:r>
        <w:rPr>
          <w:rFonts w:ascii="Times New Roman" w:eastAsia="仿宋" w:hAnsi="Times New Roman" w:cs="Times New Roman"/>
          <w:sz w:val="32"/>
          <w:szCs w:val="32"/>
        </w:rPr>
        <w:t>主体的适当性</w:t>
      </w:r>
      <w:r>
        <w:rPr>
          <w:rFonts w:ascii="Times New Roman" w:eastAsia="仿宋" w:hAnsi="Times New Roman" w:cs="Times New Roman" w:hint="eastAsia"/>
          <w:sz w:val="32"/>
          <w:szCs w:val="32"/>
        </w:rPr>
        <w:t>等发表独立意见</w:t>
      </w:r>
      <w:r w:rsidRPr="000C5F71">
        <w:rPr>
          <w:rFonts w:ascii="Times New Roman" w:eastAsia="仿宋" w:hAnsi="Times New Roman" w:cs="Times New Roman" w:hint="eastAsia"/>
          <w:sz w:val="32"/>
          <w:szCs w:val="32"/>
        </w:rPr>
        <w:t>。</w:t>
      </w:r>
    </w:p>
    <w:p w14:paraId="79AB53DA" w14:textId="77777777" w:rsidR="002D0190" w:rsidRPr="00E022B2" w:rsidRDefault="002D0190" w:rsidP="002D0190">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E022B2">
        <w:rPr>
          <w:rFonts w:ascii="Times New Roman" w:eastAsia="黑体" w:hAnsi="Times New Roman" w:cs="Times New Roman"/>
          <w:sz w:val="32"/>
          <w:szCs w:val="32"/>
        </w:rPr>
        <w:t>、备查文件目录</w:t>
      </w:r>
    </w:p>
    <w:p w14:paraId="3CBCD4F2" w14:textId="77777777" w:rsidR="002D0190" w:rsidRPr="00E022B2" w:rsidRDefault="002D0190" w:rsidP="002D0190">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高级管理人员的决议（如有）；</w:t>
      </w:r>
    </w:p>
    <w:p w14:paraId="33422068"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（二）监事会关于任免监事会主席的决议（如有）；</w:t>
      </w:r>
    </w:p>
    <w:p w14:paraId="0AE1FD1E"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职工代表监事的决议（如有）；</w:t>
      </w:r>
    </w:p>
    <w:p w14:paraId="1AB81861"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（四）股东大会关于任免董事、监事的决议（如有）；</w:t>
      </w:r>
    </w:p>
    <w:p w14:paraId="238C08B9"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（五）公司董事、监事、高级管理人员辞呈（如有）。</w:t>
      </w:r>
    </w:p>
    <w:p w14:paraId="4E375F9F" w14:textId="77777777" w:rsidR="002D0190" w:rsidRPr="00E022B2" w:rsidRDefault="002D0190" w:rsidP="002D0190">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3D5C3C5D" w14:textId="77777777" w:rsidR="002D0190" w:rsidRPr="00E022B2" w:rsidRDefault="002D0190" w:rsidP="002D0190">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监事会</w:t>
      </w:r>
    </w:p>
    <w:p w14:paraId="1684A151" w14:textId="77777777" w:rsidR="002D0190" w:rsidRPr="00E022B2" w:rsidRDefault="002D0190" w:rsidP="002D0190">
      <w:pPr>
        <w:spacing w:line="560" w:lineRule="exact"/>
        <w:ind w:firstLineChars="1350" w:firstLine="4320"/>
        <w:jc w:val="right"/>
        <w:rPr>
          <w:rFonts w:ascii="Times New Roman" w:eastAsia="仿宋" w:hAnsi="Times New Roman" w:cs="Times New Roman"/>
          <w:sz w:val="30"/>
          <w:szCs w:val="30"/>
        </w:rPr>
      </w:pPr>
      <w:r w:rsidRPr="00E022B2">
        <w:rPr>
          <w:rFonts w:ascii="Times New Roman" w:eastAsia="仿宋" w:hAnsi="Times New Roman" w:cs="Times New Roman"/>
          <w:sz w:val="32"/>
          <w:szCs w:val="32"/>
        </w:rPr>
        <w:lastRenderedPageBreak/>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92D589E" w14:textId="77777777" w:rsidR="002D0190" w:rsidRPr="00E022B2" w:rsidRDefault="002D0190" w:rsidP="002D0190">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hAnsi="Times New Roman" w:cs="Times New Roman"/>
        </w:rPr>
        <w:br w:type="page"/>
      </w: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BADAE71" w14:textId="77777777" w:rsidR="002D0190" w:rsidRPr="00E022B2" w:rsidRDefault="002D0190" w:rsidP="002D0190">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10A076F" w14:textId="77777777" w:rsidR="002D0190" w:rsidRPr="00E022B2" w:rsidRDefault="002D0190" w:rsidP="002D0190">
      <w:pPr>
        <w:widowControl/>
        <w:rPr>
          <w:rFonts w:ascii="Times New Roman" w:hAnsi="Times New Roman" w:cs="Times New Roman"/>
          <w:color w:val="000000"/>
          <w:kern w:val="0"/>
          <w:sz w:val="22"/>
        </w:rPr>
      </w:pPr>
    </w:p>
    <w:p w14:paraId="68CBF3C1" w14:textId="77777777" w:rsidR="002D0190" w:rsidRPr="00E022B2" w:rsidRDefault="002D0190" w:rsidP="002D0190">
      <w:pPr>
        <w:widowControl/>
        <w:spacing w:line="640" w:lineRule="exact"/>
        <w:jc w:val="center"/>
        <w:rPr>
          <w:rFonts w:ascii="Times New Roman" w:eastAsia="方正大标宋简体" w:hAnsi="Times New Roman" w:cs="Times New Roman"/>
          <w:b/>
          <w:color w:val="000000"/>
          <w:kern w:val="0"/>
          <w:sz w:val="44"/>
          <w:szCs w:val="44"/>
        </w:rPr>
      </w:pPr>
      <w:r w:rsidRPr="00E022B2">
        <w:rPr>
          <w:rFonts w:ascii="Times New Roman" w:eastAsia="方正大标宋简体" w:hAnsi="Times New Roman" w:cs="Times New Roman"/>
          <w:color w:val="FF0000"/>
          <w:kern w:val="0"/>
          <w:sz w:val="44"/>
          <w:szCs w:val="44"/>
        </w:rPr>
        <w:t>( )</w:t>
      </w:r>
      <w:r w:rsidRPr="00E022B2">
        <w:rPr>
          <w:rFonts w:ascii="Times New Roman" w:eastAsia="方正大标宋简体" w:hAnsi="Times New Roman" w:cs="Times New Roman"/>
          <w:b/>
          <w:color w:val="000000"/>
          <w:kern w:val="0"/>
          <w:sz w:val="44"/>
          <w:szCs w:val="44"/>
        </w:rPr>
        <w:t>公司</w:t>
      </w:r>
      <w:r w:rsidRPr="00E022B2">
        <w:rPr>
          <w:rFonts w:ascii="Times New Roman" w:eastAsia="方正大标宋简体" w:hAnsi="Times New Roman" w:cs="Times New Roman"/>
          <w:color w:val="FF0000"/>
          <w:kern w:val="0"/>
          <w:sz w:val="44"/>
          <w:szCs w:val="44"/>
        </w:rPr>
        <w:t>（董事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监事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高级管理人员）（辞职离职）</w:t>
      </w:r>
      <w:r w:rsidRPr="00E022B2">
        <w:rPr>
          <w:rFonts w:ascii="Times New Roman" w:eastAsia="方正大标宋简体" w:hAnsi="Times New Roman" w:cs="Times New Roman"/>
          <w:b/>
          <w:color w:val="000000"/>
          <w:kern w:val="0"/>
          <w:sz w:val="44"/>
          <w:szCs w:val="44"/>
        </w:rPr>
        <w:t>公告</w:t>
      </w:r>
    </w:p>
    <w:p w14:paraId="7353296C" w14:textId="77777777" w:rsidR="002D0190" w:rsidRPr="00E022B2" w:rsidRDefault="002D0190" w:rsidP="002D0190">
      <w:pPr>
        <w:widowControl/>
        <w:jc w:val="center"/>
        <w:rPr>
          <w:rFonts w:ascii="Times New Roman" w:hAnsi="Times New Roman" w:cs="Times New Roman"/>
          <w:b/>
          <w:color w:val="000000"/>
          <w:kern w:val="0"/>
          <w:szCs w:val="21"/>
        </w:rPr>
      </w:pPr>
    </w:p>
    <w:p w14:paraId="58690D2B" w14:textId="77777777" w:rsidR="002D0190" w:rsidRPr="00E022B2" w:rsidRDefault="002D0190" w:rsidP="002D019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董监高辞职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离职情况下适用本模板</w:t>
      </w:r>
      <w:r w:rsidRPr="00E022B2">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5D2491E6" w14:textId="77777777" w:rsidTr="00F56E43">
        <w:tc>
          <w:tcPr>
            <w:tcW w:w="8296" w:type="dxa"/>
            <w:shd w:val="clear" w:color="auto" w:fill="auto"/>
          </w:tcPr>
          <w:p w14:paraId="512B0B0E" w14:textId="77777777" w:rsidR="002D0190" w:rsidRPr="00E022B2" w:rsidRDefault="002D0190" w:rsidP="00F56E43">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53E928" w14:textId="77777777" w:rsidR="002D0190" w:rsidRPr="00E022B2" w:rsidRDefault="002D0190" w:rsidP="00F56E43">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EFE13D2" w14:textId="77777777" w:rsidR="002D0190" w:rsidRPr="00E022B2" w:rsidRDefault="002D0190" w:rsidP="002D0190">
      <w:pPr>
        <w:spacing w:line="560" w:lineRule="exact"/>
        <w:rPr>
          <w:rFonts w:ascii="Times New Roman" w:hAnsi="Times New Roman" w:cs="Times New Roman"/>
        </w:rPr>
      </w:pPr>
    </w:p>
    <w:p w14:paraId="544B5560" w14:textId="77777777" w:rsidR="002D0190" w:rsidRPr="00E022B2" w:rsidRDefault="002D0190" w:rsidP="002D0190">
      <w:pPr>
        <w:spacing w:line="560" w:lineRule="exact"/>
        <w:ind w:firstLineChars="200" w:firstLine="640"/>
        <w:rPr>
          <w:rFonts w:ascii="Times New Roman" w:eastAsia="黑体" w:hAnsi="Times New Roman" w:cs="Times New Roman"/>
          <w:b/>
          <w:sz w:val="32"/>
          <w:szCs w:val="32"/>
        </w:rPr>
      </w:pPr>
      <w:r w:rsidRPr="00E022B2">
        <w:rPr>
          <w:rFonts w:ascii="Times New Roman" w:eastAsia="黑体" w:hAnsi="Times New Roman" w:cs="Times New Roman"/>
          <w:sz w:val="32"/>
          <w:szCs w:val="32"/>
        </w:rPr>
        <w:t>一、</w:t>
      </w:r>
      <w:r w:rsidRPr="00E022B2">
        <w:rPr>
          <w:rFonts w:ascii="Times New Roman" w:eastAsia="黑体" w:hAnsi="Times New Roman" w:cs="Times New Roman"/>
          <w:b/>
          <w:color w:val="FF0000"/>
          <w:sz w:val="32"/>
          <w:szCs w:val="32"/>
        </w:rPr>
        <w:t>辞职</w:t>
      </w:r>
      <w:r w:rsidRPr="00E022B2">
        <w:rPr>
          <w:rFonts w:ascii="Times New Roman" w:eastAsia="黑体" w:hAnsi="Times New Roman" w:cs="Times New Roman"/>
          <w:b/>
          <w:color w:val="FF0000"/>
          <w:sz w:val="32"/>
          <w:szCs w:val="32"/>
        </w:rPr>
        <w:t>/</w:t>
      </w:r>
      <w:r w:rsidRPr="00E022B2">
        <w:rPr>
          <w:rFonts w:ascii="Times New Roman" w:eastAsia="黑体" w:hAnsi="Times New Roman" w:cs="Times New Roman"/>
          <w:b/>
          <w:color w:val="FF0000"/>
          <w:sz w:val="32"/>
          <w:szCs w:val="32"/>
        </w:rPr>
        <w:t>离职</w:t>
      </w:r>
      <w:r w:rsidRPr="00E022B2">
        <w:rPr>
          <w:rFonts w:ascii="Times New Roman" w:eastAsia="黑体" w:hAnsi="Times New Roman" w:cs="Times New Roman"/>
          <w:b/>
          <w:sz w:val="32"/>
          <w:szCs w:val="32"/>
        </w:rPr>
        <w:t>董监高的基本情况</w:t>
      </w:r>
    </w:p>
    <w:p w14:paraId="691727E7"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3862B591" w14:textId="77777777" w:rsidR="002D0190" w:rsidRPr="00E022B2" w:rsidRDefault="002D0190" w:rsidP="002D0190">
      <w:pPr>
        <w:pStyle w:val="a3"/>
        <w:ind w:left="420" w:firstLineChars="50" w:firstLine="160"/>
        <w:rPr>
          <w:rFonts w:eastAsia="仿宋"/>
          <w:sz w:val="32"/>
          <w:szCs w:val="32"/>
        </w:rPr>
      </w:pPr>
      <w:r w:rsidRPr="00E022B2">
        <w:rPr>
          <w:rFonts w:eastAsia="仿宋"/>
          <w:sz w:val="32"/>
          <w:szCs w:val="32"/>
        </w:rPr>
        <w:t>1</w:t>
      </w:r>
      <w:r w:rsidRPr="00E022B2">
        <w:rPr>
          <w:rFonts w:eastAsia="仿宋"/>
          <w:sz w:val="32"/>
          <w:szCs w:val="32"/>
        </w:rPr>
        <w:t>、辞职</w:t>
      </w:r>
      <w:r w:rsidRPr="00E022B2">
        <w:rPr>
          <w:rFonts w:eastAsia="仿宋"/>
          <w:sz w:val="32"/>
          <w:szCs w:val="32"/>
        </w:rPr>
        <w:t>-</w:t>
      </w:r>
      <w:r w:rsidRPr="00E022B2">
        <w:rPr>
          <w:rFonts w:eastAsia="仿宋"/>
          <w:sz w:val="32"/>
          <w:szCs w:val="32"/>
        </w:rPr>
        <w:t>确定生效日期情形</w:t>
      </w:r>
    </w:p>
    <w:p w14:paraId="3DDC3DB0" w14:textId="77777777" w:rsidR="002D0190" w:rsidRPr="00E022B2" w:rsidRDefault="002D0190" w:rsidP="002D0190">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递交的辞职报告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r w:rsidRPr="00C81D64">
        <w:rPr>
          <w:rFonts w:ascii="Times New Roman" w:eastAsia="仿宋" w:hAnsi="Times New Roman" w:cs="Times New Roman"/>
          <w:color w:val="000000" w:themeColor="text1"/>
          <w:sz w:val="32"/>
          <w:szCs w:val="32"/>
        </w:rPr>
        <w:t>起辞职生效。</w:t>
      </w:r>
      <w:r w:rsidRPr="00E022B2">
        <w:rPr>
          <w:rFonts w:ascii="Times New Roman" w:eastAsia="仿宋" w:hAnsi="Times New Roman" w:cs="Times New Roman"/>
          <w:sz w:val="32"/>
          <w:szCs w:val="32"/>
        </w:rPr>
        <w:t>上述</w:t>
      </w:r>
      <w:r w:rsidRPr="00C81D64">
        <w:rPr>
          <w:rFonts w:ascii="Times New Roman" w:eastAsia="仿宋" w:hAnsi="Times New Roman" w:cs="Times New Roman"/>
          <w:color w:val="000000" w:themeColor="text1"/>
          <w:sz w:val="32"/>
          <w:szCs w:val="32"/>
        </w:rPr>
        <w:t>辞职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失信联合惩戒对象，辞职后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r w:rsidRPr="00C81D64">
        <w:rPr>
          <w:rFonts w:ascii="Times New Roman" w:eastAsia="仿宋" w:hAnsi="Times New Roman" w:cs="Times New Roman"/>
          <w:color w:val="000000" w:themeColor="text1"/>
          <w:sz w:val="32"/>
          <w:szCs w:val="32"/>
        </w:rPr>
        <w:t>。</w:t>
      </w:r>
    </w:p>
    <w:p w14:paraId="453763C0" w14:textId="77777777" w:rsidR="002D0190" w:rsidRPr="00E022B2" w:rsidRDefault="002D0190" w:rsidP="002D0190">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2</w:t>
      </w:r>
      <w:r w:rsidRPr="00E022B2">
        <w:rPr>
          <w:rFonts w:ascii="Times New Roman" w:eastAsia="仿宋" w:hAnsi="Times New Roman" w:cs="Times New Roman"/>
          <w:sz w:val="32"/>
          <w:szCs w:val="32"/>
        </w:rPr>
        <w:t>、辞职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股东大会等会议决议生效情形</w:t>
      </w:r>
    </w:p>
    <w:p w14:paraId="78FA9C48" w14:textId="77777777" w:rsidR="002D0190" w:rsidRPr="00E022B2" w:rsidRDefault="002D0190" w:rsidP="002D0190">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递交的辞职报告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选举产生新任</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color w:val="000000" w:themeColor="text1"/>
          <w:sz w:val="32"/>
          <w:szCs w:val="32"/>
        </w:rPr>
        <w:t>之日起辞职生效。</w:t>
      </w:r>
      <w:r w:rsidRPr="00E022B2">
        <w:rPr>
          <w:rFonts w:ascii="Times New Roman" w:eastAsia="仿宋" w:hAnsi="Times New Roman" w:cs="Times New Roman"/>
          <w:sz w:val="32"/>
          <w:szCs w:val="32"/>
        </w:rPr>
        <w:t>上述</w:t>
      </w:r>
      <w:r w:rsidRPr="00C81D64">
        <w:rPr>
          <w:rFonts w:ascii="Times New Roman" w:eastAsia="仿宋" w:hAnsi="Times New Roman" w:cs="Times New Roman"/>
          <w:color w:val="000000" w:themeColor="text1"/>
          <w:sz w:val="32"/>
          <w:szCs w:val="32"/>
        </w:rPr>
        <w:t>辞职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失信联合惩戒对象，辞职后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r w:rsidRPr="00C81D64">
        <w:rPr>
          <w:rFonts w:ascii="Times New Roman" w:eastAsia="仿宋" w:hAnsi="Times New Roman" w:cs="Times New Roman"/>
          <w:color w:val="000000" w:themeColor="text1"/>
          <w:sz w:val="32"/>
          <w:szCs w:val="32"/>
        </w:rPr>
        <w:t>。</w:t>
      </w:r>
    </w:p>
    <w:p w14:paraId="414A66B3" w14:textId="77777777" w:rsidR="002D0190" w:rsidRPr="00E022B2" w:rsidRDefault="002D0190" w:rsidP="002D0190">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、离职情形</w:t>
      </w:r>
    </w:p>
    <w:p w14:paraId="5E52B445" w14:textId="77777777" w:rsidR="002D0190" w:rsidRPr="00E022B2" w:rsidRDefault="002D0190" w:rsidP="002D0190">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color w:val="000000" w:themeColor="text1"/>
          <w:sz w:val="32"/>
          <w:szCs w:val="32"/>
        </w:rPr>
        <w:t>因</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themeColor="text1"/>
          <w:sz w:val="32"/>
          <w:szCs w:val="32"/>
        </w:rPr>
        <w:t>起不再担任</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lastRenderedPageBreak/>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。上述</w:t>
      </w:r>
      <w:r w:rsidRPr="00C81D64">
        <w:rPr>
          <w:rFonts w:ascii="Times New Roman" w:eastAsia="仿宋" w:hAnsi="Times New Roman" w:cs="Times New Roman"/>
          <w:color w:val="000000" w:themeColor="text1"/>
          <w:sz w:val="32"/>
          <w:szCs w:val="32"/>
        </w:rPr>
        <w:t>离职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失信联合惩戒对象，离职后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r w:rsidRPr="00C81D64">
        <w:rPr>
          <w:rFonts w:ascii="Times New Roman" w:eastAsia="仿宋" w:hAnsi="Times New Roman" w:cs="Times New Roman"/>
          <w:color w:val="000000" w:themeColor="text1"/>
          <w:sz w:val="32"/>
          <w:szCs w:val="32"/>
        </w:rPr>
        <w:t>。</w:t>
      </w:r>
    </w:p>
    <w:p w14:paraId="25DAB3B4" w14:textId="77777777" w:rsidR="002D0190" w:rsidRPr="00E022B2" w:rsidRDefault="002D0190" w:rsidP="002D0190">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w:t>
      </w:r>
      <w:r w:rsidRPr="00E022B2">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1A86C018" w14:textId="77777777" w:rsidTr="00F56E43">
        <w:trPr>
          <w:trHeight w:val="272"/>
        </w:trPr>
        <w:tc>
          <w:tcPr>
            <w:tcW w:w="8296" w:type="dxa"/>
            <w:shd w:val="clear" w:color="auto" w:fill="auto"/>
          </w:tcPr>
          <w:p w14:paraId="522CC4CD" w14:textId="77777777" w:rsidR="002D0190" w:rsidRPr="00E022B2" w:rsidRDefault="002D0190" w:rsidP="00F56E43">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sidRPr="005E0937">
              <w:rPr>
                <w:rFonts w:ascii="Times New Roman" w:eastAsia="仿宋" w:hAnsi="Times New Roman" w:cs="Times New Roman" w:hint="eastAsia"/>
                <w:color w:val="FF0000"/>
                <w:sz w:val="32"/>
                <w:szCs w:val="32"/>
              </w:rPr>
              <w:t>辞职</w:t>
            </w:r>
            <w:r>
              <w:rPr>
                <w:rFonts w:ascii="Times New Roman" w:eastAsia="仿宋" w:hAnsi="Times New Roman" w:cs="Times New Roman" w:hint="eastAsia"/>
                <w:color w:val="FF0000"/>
                <w:sz w:val="32"/>
                <w:szCs w:val="32"/>
              </w:rPr>
              <w:t>或</w:t>
            </w:r>
            <w:r w:rsidRPr="005E0937">
              <w:rPr>
                <w:rFonts w:ascii="Times New Roman" w:eastAsia="仿宋" w:hAnsi="Times New Roman" w:cs="Times New Roman" w:hint="eastAsia"/>
                <w:color w:val="FF0000"/>
                <w:sz w:val="32"/>
                <w:szCs w:val="32"/>
              </w:rPr>
              <w:t>离职原因</w:t>
            </w:r>
            <w:r>
              <w:rPr>
                <w:rFonts w:ascii="Times New Roman" w:eastAsia="仿宋" w:hAnsi="Times New Roman" w:cs="Times New Roman" w:hint="eastAsia"/>
                <w:color w:val="FF0000"/>
                <w:sz w:val="32"/>
                <w:szCs w:val="32"/>
              </w:rPr>
              <w:t>。</w:t>
            </w:r>
          </w:p>
        </w:tc>
      </w:tr>
    </w:tbl>
    <w:p w14:paraId="3E842778" w14:textId="77777777" w:rsidR="002D0190" w:rsidRPr="00E022B2" w:rsidRDefault="002D0190" w:rsidP="002D019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二、上述人员的辞职</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离职对公司产生的影响</w:t>
      </w:r>
    </w:p>
    <w:p w14:paraId="6EEAFCC2" w14:textId="77777777" w:rsidR="002D0190" w:rsidRPr="00E022B2" w:rsidRDefault="002D0190" w:rsidP="002D0190">
      <w:pPr>
        <w:pStyle w:val="a3"/>
        <w:spacing w:line="560" w:lineRule="exact"/>
        <w:ind w:firstLine="640"/>
        <w:rPr>
          <w:rFonts w:eastAsia="仿宋"/>
          <w:sz w:val="32"/>
          <w:szCs w:val="32"/>
        </w:rPr>
      </w:pPr>
      <w:r w:rsidRPr="00E022B2">
        <w:rPr>
          <w:rFonts w:eastAsia="仿宋"/>
          <w:sz w:val="32"/>
          <w:szCs w:val="32"/>
        </w:rPr>
        <w:t>（一）本次</w:t>
      </w:r>
      <w:r w:rsidRPr="00E022B2">
        <w:rPr>
          <w:rFonts w:eastAsia="仿宋"/>
          <w:color w:val="FF0000"/>
          <w:sz w:val="32"/>
          <w:szCs w:val="32"/>
        </w:rPr>
        <w:t>辞职</w:t>
      </w:r>
      <w:r w:rsidRPr="00E022B2">
        <w:rPr>
          <w:rFonts w:eastAsia="仿宋"/>
          <w:color w:val="FF0000"/>
          <w:sz w:val="32"/>
          <w:szCs w:val="32"/>
        </w:rPr>
        <w:t>/</w:t>
      </w:r>
      <w:r w:rsidRPr="00E022B2">
        <w:rPr>
          <w:rFonts w:eastAsia="仿宋"/>
          <w:color w:val="FF0000"/>
          <w:sz w:val="32"/>
          <w:szCs w:val="32"/>
        </w:rPr>
        <w:t>离职（导致</w:t>
      </w:r>
      <w:r w:rsidRPr="00E022B2">
        <w:rPr>
          <w:rFonts w:eastAsia="仿宋"/>
          <w:color w:val="FF0000"/>
          <w:sz w:val="32"/>
          <w:szCs w:val="32"/>
        </w:rPr>
        <w:t>/</w:t>
      </w:r>
      <w:r w:rsidRPr="00E022B2">
        <w:rPr>
          <w:rFonts w:eastAsia="仿宋"/>
          <w:color w:val="FF0000"/>
          <w:sz w:val="32"/>
          <w:szCs w:val="32"/>
        </w:rPr>
        <w:t>未导致）</w:t>
      </w:r>
      <w:r w:rsidRPr="00E022B2">
        <w:rPr>
          <w:rFonts w:eastAsia="仿宋"/>
          <w:sz w:val="32"/>
          <w:szCs w:val="32"/>
        </w:rPr>
        <w:t>公司董事会成员人数低于法定最低人数，</w:t>
      </w:r>
      <w:r w:rsidRPr="00E022B2">
        <w:rPr>
          <w:rFonts w:eastAsia="仿宋"/>
          <w:color w:val="FF0000"/>
          <w:sz w:val="32"/>
          <w:szCs w:val="32"/>
        </w:rPr>
        <w:t>（导致</w:t>
      </w:r>
      <w:r w:rsidRPr="00E022B2">
        <w:rPr>
          <w:rFonts w:eastAsia="仿宋"/>
          <w:color w:val="FF0000"/>
          <w:sz w:val="32"/>
          <w:szCs w:val="32"/>
        </w:rPr>
        <w:t>/</w:t>
      </w:r>
      <w:r w:rsidRPr="00E022B2">
        <w:rPr>
          <w:rFonts w:eastAsia="仿宋"/>
          <w:color w:val="FF0000"/>
          <w:sz w:val="32"/>
          <w:szCs w:val="32"/>
        </w:rPr>
        <w:t>未导致）</w:t>
      </w:r>
      <w:r w:rsidRPr="00E022B2">
        <w:rPr>
          <w:rFonts w:eastAsia="仿宋"/>
          <w:sz w:val="32"/>
          <w:szCs w:val="32"/>
        </w:rPr>
        <w:t>公司监事会成员人数低于法定最低人数</w:t>
      </w:r>
      <w:r w:rsidRPr="00EE3461">
        <w:rPr>
          <w:rFonts w:eastAsia="仿宋" w:hint="eastAsia"/>
          <w:sz w:val="32"/>
          <w:szCs w:val="32"/>
        </w:rPr>
        <w:t>，</w:t>
      </w:r>
      <w:r w:rsidRPr="00B5430B">
        <w:rPr>
          <w:rFonts w:eastAsia="仿宋" w:hint="eastAsia"/>
          <w:color w:val="FF0000"/>
          <w:sz w:val="32"/>
          <w:szCs w:val="32"/>
        </w:rPr>
        <w:t>（导致</w:t>
      </w:r>
      <w:r w:rsidRPr="00B5430B">
        <w:rPr>
          <w:rFonts w:eastAsia="仿宋"/>
          <w:color w:val="FF0000"/>
          <w:sz w:val="32"/>
          <w:szCs w:val="32"/>
        </w:rPr>
        <w:t>/</w:t>
      </w:r>
      <w:r w:rsidRPr="00B5430B">
        <w:rPr>
          <w:rFonts w:eastAsia="仿宋" w:hint="eastAsia"/>
          <w:color w:val="FF0000"/>
          <w:sz w:val="32"/>
          <w:szCs w:val="32"/>
        </w:rPr>
        <w:t>未导致）</w:t>
      </w:r>
      <w:r w:rsidRPr="00B5430B">
        <w:rPr>
          <w:rFonts w:eastAsia="仿宋" w:hint="eastAsia"/>
          <w:sz w:val="32"/>
          <w:szCs w:val="32"/>
        </w:rPr>
        <w:t>职工代表监事人数少于监事会成员的三分之一，</w:t>
      </w:r>
      <w:r w:rsidRPr="00B5430B">
        <w:rPr>
          <w:rFonts w:eastAsia="仿宋" w:hint="eastAsia"/>
          <w:color w:val="FF0000"/>
          <w:sz w:val="32"/>
          <w:szCs w:val="32"/>
        </w:rPr>
        <w:t>（导致</w:t>
      </w:r>
      <w:r w:rsidRPr="00B5430B">
        <w:rPr>
          <w:rFonts w:eastAsia="仿宋"/>
          <w:color w:val="FF0000"/>
          <w:sz w:val="32"/>
          <w:szCs w:val="32"/>
        </w:rPr>
        <w:t>/</w:t>
      </w:r>
      <w:r w:rsidRPr="00B5430B">
        <w:rPr>
          <w:rFonts w:eastAsia="仿宋" w:hint="eastAsia"/>
          <w:color w:val="FF0000"/>
          <w:sz w:val="32"/>
          <w:szCs w:val="32"/>
        </w:rPr>
        <w:t>未导致）</w:t>
      </w:r>
      <w:r w:rsidRPr="00B5430B">
        <w:rPr>
          <w:rFonts w:eastAsia="仿宋" w:hint="eastAsia"/>
          <w:sz w:val="32"/>
          <w:szCs w:val="32"/>
        </w:rPr>
        <w:t>董事会中兼任高级管理人员的董事和由职工代表担任的董事人数超过公司董事总数的二分之一</w:t>
      </w:r>
      <w:r w:rsidRPr="00EB32A4">
        <w:rPr>
          <w:rFonts w:eastAsia="仿宋" w:hint="eastAsia"/>
          <w:color w:val="FF0000"/>
          <w:sz w:val="32"/>
          <w:szCs w:val="32"/>
        </w:rPr>
        <w:t>（精选层适用）</w:t>
      </w:r>
      <w:r w:rsidRPr="00E022B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4E009275" w14:textId="77777777" w:rsidTr="00F56E43">
        <w:tc>
          <w:tcPr>
            <w:tcW w:w="8296" w:type="dxa"/>
            <w:shd w:val="clear" w:color="auto" w:fill="auto"/>
          </w:tcPr>
          <w:p w14:paraId="47EF9A55" w14:textId="77777777" w:rsidR="002D0190" w:rsidRPr="00E022B2" w:rsidRDefault="002D0190" w:rsidP="00F56E43">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如导致低于法定人数</w:t>
            </w:r>
            <w:r>
              <w:rPr>
                <w:rFonts w:ascii="Times New Roman" w:eastAsia="仿宋" w:hAnsi="Times New Roman" w:cs="Times New Roman"/>
                <w:color w:val="FF0000"/>
                <w:sz w:val="32"/>
                <w:szCs w:val="32"/>
              </w:rPr>
              <w:t>，还应按照《公司法》《</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治理规则》</w:t>
            </w:r>
            <w:r>
              <w:rPr>
                <w:rFonts w:ascii="Times New Roman" w:eastAsia="仿宋" w:hAnsi="Times New Roman" w:cs="Times New Roman" w:hint="eastAsia"/>
                <w:color w:val="FF0000"/>
                <w:sz w:val="32"/>
                <w:szCs w:val="32"/>
              </w:rPr>
              <w:t>及</w:t>
            </w:r>
            <w:r w:rsidRPr="003E1E67">
              <w:rPr>
                <w:rFonts w:ascii="Times New Roman" w:eastAsia="仿宋" w:hAnsi="Times New Roman" w:cs="Times New Roman"/>
                <w:color w:val="FF0000"/>
                <w:sz w:val="32"/>
                <w:szCs w:val="32"/>
              </w:rPr>
              <w:t>《公司章程》规定</w:t>
            </w:r>
            <w:r>
              <w:rPr>
                <w:rFonts w:ascii="Times New Roman" w:eastAsia="仿宋" w:hAnsi="Times New Roman" w:cs="Times New Roman"/>
                <w:color w:val="FF0000"/>
                <w:sz w:val="32"/>
                <w:szCs w:val="32"/>
              </w:rPr>
              <w:t>说明</w:t>
            </w:r>
            <w:r w:rsidRPr="003E1E67">
              <w:rPr>
                <w:rFonts w:ascii="Times New Roman" w:eastAsia="仿宋" w:hAnsi="Times New Roman" w:cs="Times New Roman"/>
                <w:color w:val="FF0000"/>
                <w:sz w:val="32"/>
                <w:szCs w:val="32"/>
              </w:rPr>
              <w:t>后续安排。</w:t>
            </w:r>
          </w:p>
        </w:tc>
      </w:tr>
    </w:tbl>
    <w:p w14:paraId="06FF7BB5"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4368618E" w14:textId="77777777" w:rsidTr="00F56E43">
        <w:tc>
          <w:tcPr>
            <w:tcW w:w="8296" w:type="dxa"/>
            <w:shd w:val="clear" w:color="auto" w:fill="auto"/>
          </w:tcPr>
          <w:p w14:paraId="12398322" w14:textId="77777777" w:rsidR="002D0190" w:rsidRPr="00E022B2" w:rsidRDefault="002D0190" w:rsidP="00F56E43">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167352E4" w14:textId="77777777" w:rsidR="002D0190" w:rsidRPr="00E022B2" w:rsidRDefault="002D0190" w:rsidP="002D019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E022B2">
        <w:rPr>
          <w:rFonts w:ascii="Times New Roman" w:eastAsia="黑体" w:hAnsi="Times New Roman" w:cs="Times New Roman"/>
          <w:sz w:val="32"/>
          <w:szCs w:val="32"/>
        </w:rPr>
        <w:t>、备查文件</w:t>
      </w:r>
    </w:p>
    <w:p w14:paraId="613FA12F" w14:textId="77777777" w:rsidR="002D0190" w:rsidRDefault="002D0190" w:rsidP="002D0190">
      <w:pPr>
        <w:spacing w:line="560" w:lineRule="exact"/>
        <w:ind w:right="96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（一）公司董事、监事及高级管理人员辞呈。</w:t>
      </w:r>
      <w:r w:rsidRPr="00E022B2">
        <w:rPr>
          <w:rFonts w:ascii="Times New Roman" w:eastAsia="仿宋" w:hAnsi="Times New Roman" w:cs="Times New Roman"/>
          <w:sz w:val="32"/>
          <w:szCs w:val="32"/>
        </w:rPr>
        <w:tab/>
      </w:r>
    </w:p>
    <w:p w14:paraId="6117764B" w14:textId="77777777" w:rsidR="002D0190" w:rsidRPr="00E022B2" w:rsidRDefault="002D0190" w:rsidP="002D0190">
      <w:pPr>
        <w:spacing w:line="560" w:lineRule="exact"/>
        <w:ind w:right="480" w:firstLineChars="200" w:firstLine="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p>
    <w:p w14:paraId="5C21FC80" w14:textId="77777777" w:rsidR="002D0190" w:rsidRPr="00E022B2" w:rsidRDefault="002D0190" w:rsidP="002D0190">
      <w:pPr>
        <w:spacing w:line="560" w:lineRule="exact"/>
        <w:ind w:right="320" w:firstLineChars="200" w:firstLine="640"/>
        <w:jc w:val="right"/>
        <w:rPr>
          <w:rFonts w:ascii="Times New Roman" w:eastAsia="仿宋" w:hAnsi="Times New Roman" w:cs="Times New Roman"/>
          <w:color w:val="000000"/>
          <w:sz w:val="32"/>
          <w:szCs w:val="32"/>
        </w:rPr>
      </w:pPr>
    </w:p>
    <w:p w14:paraId="1EE0B1DD" w14:textId="77777777" w:rsidR="002D0190" w:rsidRPr="00E022B2" w:rsidRDefault="002D0190" w:rsidP="002D0190">
      <w:pPr>
        <w:spacing w:line="560" w:lineRule="exact"/>
        <w:ind w:right="320" w:firstLineChars="200" w:firstLine="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lastRenderedPageBreak/>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p>
    <w:p w14:paraId="2D142C53" w14:textId="77777777" w:rsidR="002D0190" w:rsidRPr="00E022B2" w:rsidRDefault="002D0190" w:rsidP="002D0190">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hAnsi="Times New Roman" w:cs="Times New Roman"/>
          <w:color w:val="FF0000"/>
        </w:rPr>
        <w:br w:type="page"/>
      </w:r>
      <w:r w:rsidRPr="00E022B2">
        <w:rPr>
          <w:rFonts w:ascii="Times New Roman"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9F5391A" w14:textId="77777777" w:rsidR="002D0190" w:rsidRPr="00E022B2" w:rsidRDefault="002D0190" w:rsidP="002D0190">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4F9C8930" w14:textId="77777777" w:rsidR="002D0190" w:rsidRPr="00E022B2" w:rsidRDefault="002D0190" w:rsidP="002D0190">
      <w:pPr>
        <w:widowControl/>
        <w:spacing w:line="560" w:lineRule="exact"/>
        <w:rPr>
          <w:rFonts w:ascii="Times New Roman" w:eastAsia="仿宋" w:hAnsi="Times New Roman" w:cs="Times New Roman"/>
          <w:color w:val="000000"/>
          <w:kern w:val="0"/>
          <w:sz w:val="32"/>
          <w:szCs w:val="32"/>
        </w:rPr>
      </w:pPr>
    </w:p>
    <w:p w14:paraId="4347E242" w14:textId="77777777" w:rsidR="002D0190" w:rsidRPr="00E022B2" w:rsidRDefault="002D0190" w:rsidP="002D0190">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（董事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监事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高级管理人员）（任命</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免职</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任免）</w:t>
      </w:r>
      <w:r w:rsidRPr="00E022B2">
        <w:rPr>
          <w:rFonts w:ascii="Times New Roman" w:eastAsia="方正大标宋简体" w:hAnsi="Times New Roman" w:cs="Times New Roman"/>
          <w:color w:val="000000"/>
          <w:kern w:val="0"/>
          <w:sz w:val="44"/>
          <w:szCs w:val="44"/>
        </w:rPr>
        <w:t>公告</w:t>
      </w:r>
    </w:p>
    <w:p w14:paraId="37BFE66D" w14:textId="77777777" w:rsidR="002D0190" w:rsidRPr="00E022B2" w:rsidRDefault="002D0190" w:rsidP="002D0190">
      <w:pPr>
        <w:widowControl/>
        <w:spacing w:line="560" w:lineRule="exact"/>
        <w:rPr>
          <w:rFonts w:ascii="Times New Roman" w:eastAsia="仿宋" w:hAnsi="Times New Roman" w:cs="Times New Roman"/>
          <w:b/>
          <w:color w:val="000000"/>
          <w:kern w:val="0"/>
          <w:sz w:val="32"/>
          <w:szCs w:val="32"/>
        </w:rPr>
      </w:pPr>
    </w:p>
    <w:p w14:paraId="57F7C561" w14:textId="77777777" w:rsidR="002D0190" w:rsidRPr="00E022B2" w:rsidRDefault="002D0190" w:rsidP="002D0190">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5AECA448" w14:textId="77777777" w:rsidTr="00F56E43">
        <w:tc>
          <w:tcPr>
            <w:tcW w:w="8296" w:type="dxa"/>
            <w:shd w:val="clear" w:color="auto" w:fill="auto"/>
          </w:tcPr>
          <w:p w14:paraId="575BF5A6" w14:textId="77777777" w:rsidR="002D0190" w:rsidRPr="00E022B2" w:rsidRDefault="002D0190" w:rsidP="00F56E43">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DEBD238" w14:textId="77777777" w:rsidR="002D0190" w:rsidRPr="00E022B2" w:rsidRDefault="002D0190" w:rsidP="00F56E43">
            <w:pPr>
              <w:spacing w:line="560" w:lineRule="exact"/>
              <w:ind w:firstLineChars="100" w:firstLine="24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3673466" w14:textId="77777777" w:rsidR="002D0190" w:rsidRPr="00E022B2" w:rsidRDefault="002D0190" w:rsidP="002D0190">
      <w:pPr>
        <w:spacing w:line="560" w:lineRule="exact"/>
        <w:rPr>
          <w:rFonts w:ascii="Times New Roman" w:eastAsia="仿宋" w:hAnsi="Times New Roman" w:cs="Times New Roman"/>
          <w:sz w:val="32"/>
          <w:szCs w:val="32"/>
        </w:rPr>
      </w:pPr>
    </w:p>
    <w:p w14:paraId="69520984" w14:textId="77777777" w:rsidR="002D0190" w:rsidRPr="00E022B2" w:rsidRDefault="002D0190" w:rsidP="002D019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一、任免基本情况</w:t>
      </w:r>
    </w:p>
    <w:p w14:paraId="0B43EC57" w14:textId="77777777" w:rsidR="002D0190" w:rsidRPr="00E022B2" w:rsidRDefault="002D0190" w:rsidP="008B781A">
      <w:pPr>
        <w:pStyle w:val="a3"/>
        <w:numPr>
          <w:ilvl w:val="0"/>
          <w:numId w:val="47"/>
        </w:numPr>
        <w:spacing w:line="560" w:lineRule="exact"/>
        <w:ind w:firstLineChars="0"/>
        <w:rPr>
          <w:rFonts w:eastAsia="仿宋"/>
          <w:sz w:val="32"/>
          <w:szCs w:val="32"/>
        </w:rPr>
      </w:pPr>
      <w:r w:rsidRPr="00E022B2">
        <w:rPr>
          <w:rFonts w:eastAsia="仿宋"/>
          <w:sz w:val="32"/>
          <w:szCs w:val="32"/>
        </w:rPr>
        <w:t>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7001A6" w14:paraId="58583D2B" w14:textId="77777777" w:rsidTr="00F56E43">
        <w:tc>
          <w:tcPr>
            <w:tcW w:w="8296" w:type="dxa"/>
            <w:shd w:val="clear" w:color="auto" w:fill="auto"/>
          </w:tcPr>
          <w:p w14:paraId="47CE81D9" w14:textId="77777777" w:rsidR="002D0190" w:rsidRPr="00EB32A4" w:rsidRDefault="002D0190" w:rsidP="00F56E43">
            <w:pPr>
              <w:spacing w:line="560" w:lineRule="exact"/>
              <w:ind w:firstLineChars="200" w:firstLine="640"/>
              <w:rPr>
                <w:rFonts w:ascii="Times New Roman" w:eastAsia="仿宋" w:hAnsi="Times New Roman" w:cs="Times New Roman"/>
                <w:sz w:val="32"/>
                <w:szCs w:val="32"/>
                <w:highlight w:val="yellow"/>
              </w:rPr>
            </w:pPr>
            <w:r w:rsidRPr="00EB32A4">
              <w:rPr>
                <w:rFonts w:ascii="Times New Roman" w:eastAsia="仿宋" w:hAnsi="Times New Roman" w:cs="Times New Roman" w:hint="eastAsia"/>
                <w:color w:val="FF0000"/>
                <w:sz w:val="32"/>
                <w:szCs w:val="32"/>
              </w:rPr>
              <w:t>公司</w:t>
            </w:r>
            <w:r w:rsidRPr="00EB32A4">
              <w:rPr>
                <w:rFonts w:ascii="Times New Roman" w:eastAsia="仿宋" w:hAnsi="Times New Roman" w:cs="Times New Roman"/>
                <w:color w:val="FF0000"/>
                <w:sz w:val="32"/>
                <w:szCs w:val="32"/>
              </w:rPr>
              <w:t>应当说明本次任免的提名人</w:t>
            </w:r>
            <w:r w:rsidRPr="00EB32A4">
              <w:rPr>
                <w:rFonts w:ascii="Times New Roman" w:eastAsia="仿宋" w:hAnsi="Times New Roman" w:cs="Times New Roman" w:hint="eastAsia"/>
                <w:color w:val="FF0000"/>
                <w:sz w:val="32"/>
                <w:szCs w:val="32"/>
              </w:rPr>
              <w:t>、</w:t>
            </w:r>
            <w:r w:rsidRPr="00EB32A4">
              <w:rPr>
                <w:rFonts w:ascii="Times New Roman" w:eastAsia="仿宋" w:hAnsi="Times New Roman" w:cs="Times New Roman"/>
                <w:color w:val="FF0000"/>
                <w:sz w:val="32"/>
                <w:szCs w:val="32"/>
              </w:rPr>
              <w:t>审议</w:t>
            </w:r>
            <w:r w:rsidRPr="00EB32A4">
              <w:rPr>
                <w:rFonts w:ascii="Times New Roman" w:eastAsia="仿宋" w:hAnsi="Times New Roman" w:cs="Times New Roman" w:hint="eastAsia"/>
                <w:color w:val="FF0000"/>
                <w:sz w:val="32"/>
                <w:szCs w:val="32"/>
              </w:rPr>
              <w:t>日期</w:t>
            </w:r>
            <w:r w:rsidRPr="00EB32A4">
              <w:rPr>
                <w:rFonts w:ascii="Times New Roman" w:eastAsia="仿宋" w:hAnsi="Times New Roman" w:cs="Times New Roman"/>
                <w:color w:val="FF0000"/>
                <w:sz w:val="32"/>
                <w:szCs w:val="32"/>
              </w:rPr>
              <w:t>和审议表决情况</w:t>
            </w:r>
            <w:r w:rsidRPr="00EB32A4">
              <w:rPr>
                <w:rFonts w:ascii="Times New Roman" w:eastAsia="仿宋" w:hAnsi="Times New Roman" w:cs="Times New Roman" w:hint="eastAsia"/>
                <w:color w:val="FF0000"/>
                <w:sz w:val="32"/>
                <w:szCs w:val="32"/>
              </w:rPr>
              <w:t>。</w:t>
            </w:r>
          </w:p>
        </w:tc>
      </w:tr>
    </w:tbl>
    <w:p w14:paraId="4C2F8492" w14:textId="77777777" w:rsidR="002D0190" w:rsidRPr="00E022B2" w:rsidRDefault="002D0190" w:rsidP="002D0190">
      <w:pPr>
        <w:spacing w:line="560" w:lineRule="exact"/>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1</w:t>
      </w:r>
      <w:r w:rsidRPr="00E022B2">
        <w:rPr>
          <w:rFonts w:ascii="Times New Roman" w:eastAsia="仿宋" w:hAnsi="Times New Roman" w:cs="Times New Roman"/>
          <w:b/>
          <w:sz w:val="32"/>
          <w:szCs w:val="32"/>
        </w:rPr>
        <w:t>、任命</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55FDA8BC"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起生效</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lastRenderedPageBreak/>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7F3F0A03" w14:textId="77777777" w:rsidR="002D0190" w:rsidRPr="00E022B2" w:rsidRDefault="002D0190" w:rsidP="002D0190">
      <w:pPr>
        <w:spacing w:line="560" w:lineRule="exact"/>
        <w:ind w:firstLineChars="200" w:firstLine="643"/>
        <w:rPr>
          <w:rFonts w:ascii="Times New Roman" w:eastAsia="仿宋" w:hAnsi="Times New Roman" w:cs="Times New Roman"/>
          <w:color w:val="FF0000"/>
          <w:sz w:val="32"/>
          <w:szCs w:val="32"/>
        </w:rPr>
      </w:pPr>
      <w:r w:rsidRPr="00E022B2">
        <w:rPr>
          <w:rFonts w:ascii="Times New Roman" w:eastAsia="仿宋" w:hAnsi="Times New Roman" w:cs="Times New Roman"/>
          <w:b/>
          <w:sz w:val="32"/>
          <w:szCs w:val="32"/>
        </w:rPr>
        <w:t>2</w:t>
      </w:r>
      <w:r w:rsidRPr="00E022B2">
        <w:rPr>
          <w:rFonts w:ascii="Times New Roman" w:eastAsia="仿宋" w:hAnsi="Times New Roman" w:cs="Times New Roman"/>
          <w:b/>
          <w:sz w:val="32"/>
          <w:szCs w:val="32"/>
        </w:rPr>
        <w:t>、任命</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股东大会决议生效情形</w:t>
      </w:r>
    </w:p>
    <w:p w14:paraId="30700D80" w14:textId="77777777" w:rsidR="002D0190" w:rsidRPr="00E022B2" w:rsidRDefault="002D0190" w:rsidP="002D019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任职期限（）</w:t>
      </w:r>
      <w:r w:rsidRPr="00C81D64">
        <w:rPr>
          <w:rFonts w:ascii="Times New Roman" w:eastAsia="仿宋" w:hAnsi="Times New Roman" w:cs="Times New Roman"/>
          <w:color w:val="000000" w:themeColor="text1"/>
          <w:sz w:val="32"/>
          <w:szCs w:val="32"/>
        </w:rPr>
        <w:t>，</w:t>
      </w:r>
      <w:r w:rsidRPr="00B5430B">
        <w:rPr>
          <w:rFonts w:ascii="仿宋" w:eastAsia="仿宋" w:hAnsi="仿宋" w:hint="eastAsia"/>
          <w:sz w:val="32"/>
          <w:szCs w:val="32"/>
        </w:rPr>
        <w:t>本次任免</w:t>
      </w:r>
      <w:r w:rsidRPr="00C81D64">
        <w:rPr>
          <w:rFonts w:ascii="仿宋" w:eastAsia="仿宋" w:hAnsi="仿宋" w:hint="eastAsia"/>
          <w:color w:val="000000" w:themeColor="text1"/>
          <w:sz w:val="32"/>
          <w:szCs w:val="32"/>
        </w:rPr>
        <w:t>尚需</w:t>
      </w:r>
      <w:r w:rsidRPr="00B5430B">
        <w:rPr>
          <w:rFonts w:ascii="仿宋" w:eastAsia="仿宋" w:hAnsi="仿宋" w:hint="eastAsia"/>
          <w:sz w:val="32"/>
          <w:szCs w:val="32"/>
        </w:rPr>
        <w:t>提交</w:t>
      </w:r>
      <w:r w:rsidRPr="00B5430B">
        <w:rPr>
          <w:rFonts w:ascii="仿宋" w:eastAsia="仿宋" w:hAnsi="仿宋"/>
          <w:sz w:val="32"/>
          <w:szCs w:val="32"/>
        </w:rPr>
        <w:t>股东大会审议</w:t>
      </w:r>
      <w:r w:rsidRPr="00B5430B">
        <w:rPr>
          <w:rFonts w:ascii="仿宋" w:eastAsia="仿宋" w:hAnsi="仿宋" w:hint="eastAsia"/>
          <w:sz w:val="32"/>
          <w:szCs w:val="32"/>
        </w:rPr>
        <w:t>，</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55C2BD71" w14:textId="77777777" w:rsidR="002D0190" w:rsidRPr="00E022B2" w:rsidRDefault="002D0190" w:rsidP="002D0190">
      <w:pPr>
        <w:spacing w:line="560" w:lineRule="exact"/>
        <w:ind w:firstLineChars="200" w:firstLine="643"/>
        <w:rPr>
          <w:rFonts w:ascii="Times New Roman" w:eastAsia="仿宋" w:hAnsi="Times New Roman" w:cs="Times New Roman"/>
          <w:b/>
          <w:color w:val="FF0000"/>
          <w:sz w:val="32"/>
          <w:szCs w:val="32"/>
        </w:rPr>
      </w:pPr>
      <w:r w:rsidRPr="00E022B2">
        <w:rPr>
          <w:rFonts w:ascii="Times New Roman" w:eastAsia="仿宋" w:hAnsi="Times New Roman" w:cs="Times New Roman"/>
          <w:b/>
          <w:color w:val="000000" w:themeColor="text1"/>
          <w:sz w:val="32"/>
          <w:szCs w:val="32"/>
        </w:rPr>
        <w:t>3</w:t>
      </w:r>
      <w:r w:rsidRPr="00E022B2">
        <w:rPr>
          <w:rFonts w:ascii="Times New Roman" w:eastAsia="仿宋" w:hAnsi="Times New Roman" w:cs="Times New Roman"/>
          <w:b/>
          <w:color w:val="000000" w:themeColor="text1"/>
          <w:sz w:val="32"/>
          <w:szCs w:val="32"/>
        </w:rPr>
        <w:t>、免职</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2AEA7F01"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免去</w:t>
      </w:r>
      <w:r w:rsidRPr="00E022B2">
        <w:rPr>
          <w:rFonts w:ascii="Times New Roman" w:eastAsia="仿宋" w:hAnsi="Times New Roman" w:cs="Times New Roman"/>
          <w:color w:val="FF0000"/>
          <w:sz w:val="32"/>
          <w:szCs w:val="32"/>
        </w:rPr>
        <w:t>（姓名）（女士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的</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自（年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日）起生效。</w:t>
      </w:r>
      <w:r w:rsidRPr="00E022B2">
        <w:rPr>
          <w:rFonts w:ascii="Times New Roman" w:eastAsia="仿宋" w:hAnsi="Times New Roman" w:cs="Times New Roman"/>
          <w:sz w:val="32"/>
          <w:szCs w:val="32"/>
        </w:rPr>
        <w:t>上述免职人员持有公司股份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011712DF" w14:textId="77777777" w:rsidR="002D0190" w:rsidRPr="00E022B2" w:rsidRDefault="002D0190" w:rsidP="002D0190">
      <w:pPr>
        <w:spacing w:line="560" w:lineRule="exact"/>
        <w:ind w:firstLineChars="200" w:firstLine="643"/>
        <w:rPr>
          <w:rFonts w:ascii="Times New Roman" w:eastAsia="仿宋" w:hAnsi="Times New Roman" w:cs="Times New Roman"/>
          <w:b/>
          <w:color w:val="FF0000"/>
          <w:sz w:val="32"/>
          <w:szCs w:val="32"/>
        </w:rPr>
      </w:pPr>
      <w:r w:rsidRPr="00E022B2">
        <w:rPr>
          <w:rFonts w:ascii="Times New Roman" w:eastAsia="仿宋" w:hAnsi="Times New Roman" w:cs="Times New Roman"/>
          <w:b/>
          <w:color w:val="000000" w:themeColor="text1"/>
          <w:sz w:val="32"/>
          <w:szCs w:val="32"/>
        </w:rPr>
        <w:t>4</w:t>
      </w:r>
      <w:r w:rsidRPr="00E022B2">
        <w:rPr>
          <w:rFonts w:ascii="Times New Roman" w:eastAsia="仿宋" w:hAnsi="Times New Roman" w:cs="Times New Roman"/>
          <w:b/>
          <w:color w:val="000000" w:themeColor="text1"/>
          <w:sz w:val="32"/>
          <w:szCs w:val="32"/>
        </w:rPr>
        <w:t>、免职</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股东大会决议生效情形</w:t>
      </w:r>
    </w:p>
    <w:p w14:paraId="6D3BAFC1" w14:textId="77777777" w:rsidR="002D0190" w:rsidRPr="00E022B2" w:rsidRDefault="002D0190" w:rsidP="002D019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免去</w:t>
      </w:r>
      <w:r w:rsidRPr="00E022B2">
        <w:rPr>
          <w:rFonts w:ascii="Times New Roman" w:eastAsia="仿宋" w:hAnsi="Times New Roman" w:cs="Times New Roman"/>
          <w:color w:val="FF0000"/>
          <w:sz w:val="32"/>
          <w:szCs w:val="32"/>
        </w:rPr>
        <w:t>（姓名）（女士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的</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w:t>
      </w:r>
      <w:r w:rsidRPr="00B5430B">
        <w:rPr>
          <w:rFonts w:ascii="仿宋" w:eastAsia="仿宋" w:hAnsi="仿宋" w:hint="eastAsia"/>
          <w:sz w:val="32"/>
          <w:szCs w:val="32"/>
        </w:rPr>
        <w:t>本次任免</w:t>
      </w:r>
      <w:r w:rsidRPr="00C81D64">
        <w:rPr>
          <w:rFonts w:ascii="仿宋" w:eastAsia="仿宋" w:hAnsi="仿宋" w:hint="eastAsia"/>
          <w:color w:val="000000" w:themeColor="text1"/>
          <w:sz w:val="32"/>
          <w:szCs w:val="32"/>
        </w:rPr>
        <w:t>尚需</w:t>
      </w:r>
      <w:r w:rsidRPr="00B5430B">
        <w:rPr>
          <w:rFonts w:ascii="仿宋" w:eastAsia="仿宋" w:hAnsi="仿宋" w:hint="eastAsia"/>
          <w:sz w:val="32"/>
          <w:szCs w:val="32"/>
        </w:rPr>
        <w:t>提交</w:t>
      </w:r>
      <w:r w:rsidRPr="00B5430B">
        <w:rPr>
          <w:rFonts w:ascii="仿宋" w:eastAsia="仿宋" w:hAnsi="仿宋"/>
          <w:sz w:val="32"/>
          <w:szCs w:val="32"/>
        </w:rPr>
        <w:t>股东大会审议</w:t>
      </w:r>
      <w:r w:rsidRPr="00B5430B">
        <w:rPr>
          <w:rFonts w:ascii="仿宋" w:eastAsia="仿宋" w:hAnsi="仿宋" w:hint="eastAsia"/>
          <w:sz w:val="32"/>
          <w:szCs w:val="32"/>
        </w:rPr>
        <w:t>，</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lastRenderedPageBreak/>
        <w:t>上述免职人员持有公司股份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25D2688A" w14:textId="1B67770E"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（二）任命</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免职</w:t>
      </w:r>
      <w:r w:rsidR="007D6B83">
        <w:rPr>
          <w:rFonts w:ascii="Times New Roman" w:eastAsia="仿宋" w:hAnsi="Times New Roman" w:cs="Times New Roman" w:hint="eastAsia"/>
          <w:sz w:val="32"/>
          <w:szCs w:val="32"/>
        </w:rPr>
        <w:t>/</w:t>
      </w:r>
      <w:r w:rsidR="007D6B83">
        <w:rPr>
          <w:rFonts w:ascii="Times New Roman" w:eastAsia="仿宋" w:hAnsi="Times New Roman" w:cs="Times New Roman" w:hint="eastAsia"/>
          <w:sz w:val="32"/>
          <w:szCs w:val="32"/>
        </w:rPr>
        <w:t>任免</w:t>
      </w:r>
      <w:r w:rsidRPr="00E022B2">
        <w:rPr>
          <w:rFonts w:ascii="Times New Roman" w:eastAsia="仿宋" w:hAnsi="Times New Roman" w:cs="Times New Roman"/>
          <w:sz w:val="32"/>
          <w:szCs w:val="32"/>
        </w:rPr>
        <w:t>原因</w:t>
      </w:r>
    </w:p>
    <w:tbl>
      <w:tblPr>
        <w:tblStyle w:val="a4"/>
        <w:tblW w:w="0" w:type="auto"/>
        <w:tblLook w:val="04A0" w:firstRow="1" w:lastRow="0" w:firstColumn="1" w:lastColumn="0" w:noHBand="0" w:noVBand="1"/>
      </w:tblPr>
      <w:tblGrid>
        <w:gridCol w:w="8720"/>
      </w:tblGrid>
      <w:tr w:rsidR="002D0190" w:rsidRPr="00E022B2" w14:paraId="10A81DAB" w14:textId="77777777" w:rsidTr="00F56E43">
        <w:tc>
          <w:tcPr>
            <w:tcW w:w="8720" w:type="dxa"/>
          </w:tcPr>
          <w:p w14:paraId="14014B08" w14:textId="77777777" w:rsidR="002D0190" w:rsidRPr="00E022B2" w:rsidRDefault="002D0190" w:rsidP="00F56E43">
            <w:pPr>
              <w:spacing w:line="560" w:lineRule="exact"/>
              <w:ind w:firstLineChars="200" w:firstLine="640"/>
              <w:rPr>
                <w:rFonts w:ascii="Times New Roman" w:eastAsia="仿宋" w:hAnsi="Times New Roman" w:cs="Times New Roman"/>
                <w:sz w:val="32"/>
                <w:szCs w:val="32"/>
              </w:rPr>
            </w:pPr>
            <w:r w:rsidRPr="00EB32A4">
              <w:rPr>
                <w:rFonts w:ascii="Times New Roman" w:eastAsia="仿宋" w:hAnsi="Times New Roman" w:cs="Times New Roman" w:hint="eastAsia"/>
                <w:color w:val="FF0000"/>
                <w:sz w:val="32"/>
                <w:szCs w:val="32"/>
              </w:rPr>
              <w:t>说明任命或免职原因。</w:t>
            </w:r>
          </w:p>
        </w:tc>
      </w:tr>
    </w:tbl>
    <w:p w14:paraId="1C86DF99"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（三）新任董监高人员履历</w:t>
      </w:r>
    </w:p>
    <w:tbl>
      <w:tblPr>
        <w:tblStyle w:val="a4"/>
        <w:tblW w:w="0" w:type="auto"/>
        <w:tblLook w:val="04A0" w:firstRow="1" w:lastRow="0" w:firstColumn="1" w:lastColumn="0" w:noHBand="0" w:noVBand="1"/>
      </w:tblPr>
      <w:tblGrid>
        <w:gridCol w:w="8720"/>
      </w:tblGrid>
      <w:tr w:rsidR="002D0190" w:rsidRPr="00E022B2" w14:paraId="1ABC41A2" w14:textId="77777777" w:rsidTr="00F56E43">
        <w:tc>
          <w:tcPr>
            <w:tcW w:w="8720" w:type="dxa"/>
          </w:tcPr>
          <w:p w14:paraId="7D3CA614" w14:textId="77777777" w:rsidR="002D0190" w:rsidRPr="00E022B2" w:rsidRDefault="002D0190" w:rsidP="00F56E4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载明</w:t>
            </w:r>
            <w:r w:rsidRPr="00EB32A4">
              <w:rPr>
                <w:rFonts w:ascii="Times New Roman" w:eastAsia="仿宋" w:hAnsi="Times New Roman" w:cs="Times New Roman" w:hint="eastAsia"/>
                <w:color w:val="FF0000"/>
                <w:sz w:val="32"/>
                <w:szCs w:val="32"/>
              </w:rPr>
              <w:t>新任董监高人员履历。</w:t>
            </w:r>
          </w:p>
        </w:tc>
      </w:tr>
    </w:tbl>
    <w:p w14:paraId="432E9AC6" w14:textId="77777777" w:rsidR="002D0190" w:rsidRPr="00E022B2" w:rsidRDefault="002D0190" w:rsidP="002D019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w:t>
      </w:r>
      <w:r w:rsidRPr="00EB32A4">
        <w:rPr>
          <w:rFonts w:ascii="Times New Roman" w:eastAsia="黑体" w:hAnsi="Times New Roman" w:cs="Times New Roman" w:hint="eastAsia"/>
          <w:color w:val="FF0000"/>
          <w:sz w:val="32"/>
          <w:szCs w:val="32"/>
        </w:rPr>
        <w:t>（免职</w:t>
      </w:r>
      <w:r w:rsidRPr="00EB32A4">
        <w:rPr>
          <w:rFonts w:ascii="Times New Roman" w:eastAsia="黑体" w:hAnsi="Times New Roman" w:cs="Times New Roman"/>
          <w:color w:val="FF0000"/>
          <w:sz w:val="32"/>
          <w:szCs w:val="32"/>
        </w:rPr>
        <w:t>/</w:t>
      </w:r>
      <w:r w:rsidRPr="00EB32A4">
        <w:rPr>
          <w:rFonts w:ascii="Times New Roman" w:eastAsia="黑体" w:hAnsi="Times New Roman" w:cs="Times New Roman" w:hint="eastAsia"/>
          <w:color w:val="FF0000"/>
          <w:sz w:val="32"/>
          <w:szCs w:val="32"/>
        </w:rPr>
        <w:t>任命</w:t>
      </w:r>
      <w:r w:rsidRPr="00EB32A4">
        <w:rPr>
          <w:rFonts w:ascii="Times New Roman" w:eastAsia="黑体" w:hAnsi="Times New Roman" w:cs="Times New Roman"/>
          <w:color w:val="FF0000"/>
          <w:sz w:val="32"/>
          <w:szCs w:val="32"/>
        </w:rPr>
        <w:t>/</w:t>
      </w:r>
      <w:r w:rsidRPr="00EB32A4">
        <w:rPr>
          <w:rFonts w:ascii="Times New Roman" w:eastAsia="黑体" w:hAnsi="Times New Roman" w:cs="Times New Roman" w:hint="eastAsia"/>
          <w:color w:val="FF0000"/>
          <w:sz w:val="32"/>
          <w:szCs w:val="32"/>
        </w:rPr>
        <w:t>任免）</w:t>
      </w:r>
      <w:r w:rsidRPr="00E022B2">
        <w:rPr>
          <w:rFonts w:ascii="Times New Roman" w:eastAsia="黑体" w:hAnsi="Times New Roman" w:cs="Times New Roman"/>
          <w:sz w:val="32"/>
          <w:szCs w:val="32"/>
        </w:rPr>
        <w:t>对公司产生的影响</w:t>
      </w:r>
    </w:p>
    <w:p w14:paraId="6DF47D3C" w14:textId="77777777" w:rsidR="002D0190" w:rsidRPr="00A57FCB" w:rsidRDefault="002D0190" w:rsidP="002D0190">
      <w:pPr>
        <w:spacing w:line="560" w:lineRule="exact"/>
        <w:ind w:firstLineChars="200" w:firstLine="640"/>
        <w:rPr>
          <w:rFonts w:ascii="Times New Roman" w:eastAsia="仿宋" w:hAnsi="Times New Roman" w:cs="Times New Roman"/>
          <w:sz w:val="32"/>
          <w:szCs w:val="32"/>
        </w:rPr>
      </w:pPr>
      <w:r w:rsidRPr="0079551F">
        <w:rPr>
          <w:rFonts w:ascii="Times New Roman" w:eastAsia="仿宋" w:hAnsi="Times New Roman" w:cs="Times New Roman" w:hint="eastAsia"/>
          <w:sz w:val="32"/>
          <w:szCs w:val="32"/>
        </w:rPr>
        <w:t>（一</w:t>
      </w:r>
      <w:r w:rsidRPr="000307B0">
        <w:rPr>
          <w:rFonts w:ascii="Times New Roman" w:eastAsia="仿宋" w:hAnsi="Times New Roman" w:cs="Times New Roman" w:hint="eastAsia"/>
          <w:sz w:val="32"/>
          <w:szCs w:val="32"/>
        </w:rPr>
        <w:t>）</w:t>
      </w:r>
      <w:r w:rsidRPr="00E022B2">
        <w:rPr>
          <w:rFonts w:ascii="Times New Roman" w:eastAsia="仿宋" w:hAnsi="Times New Roman" w:cs="Times New Roman"/>
          <w:b/>
          <w:sz w:val="32"/>
          <w:szCs w:val="32"/>
        </w:rPr>
        <w:t>1</w:t>
      </w:r>
      <w:r w:rsidRPr="00E022B2">
        <w:rPr>
          <w:rFonts w:ascii="Times New Roman" w:eastAsia="仿宋" w:hAnsi="Times New Roman" w:cs="Times New Roman"/>
          <w:b/>
          <w:sz w:val="32"/>
          <w:szCs w:val="32"/>
        </w:rPr>
        <w:t>、</w:t>
      </w:r>
      <w:r>
        <w:rPr>
          <w:rFonts w:ascii="Times New Roman" w:eastAsia="仿宋" w:hAnsi="Times New Roman" w:cs="Times New Roman" w:hint="eastAsia"/>
          <w:b/>
          <w:sz w:val="32"/>
          <w:szCs w:val="32"/>
        </w:rPr>
        <w:t>免职</w:t>
      </w:r>
      <w:r w:rsidRPr="00E022B2">
        <w:rPr>
          <w:rFonts w:ascii="Times New Roman" w:eastAsia="仿宋" w:hAnsi="Times New Roman" w:cs="Times New Roman"/>
          <w:b/>
          <w:sz w:val="32"/>
          <w:szCs w:val="32"/>
        </w:rPr>
        <w:t>情形</w:t>
      </w:r>
    </w:p>
    <w:p w14:paraId="577568CC" w14:textId="77777777" w:rsidR="002D0190" w:rsidRPr="00B5430B" w:rsidRDefault="002D0190" w:rsidP="002D0190">
      <w:pPr>
        <w:spacing w:line="560" w:lineRule="exact"/>
        <w:ind w:firstLineChars="200" w:firstLine="640"/>
        <w:rPr>
          <w:rFonts w:ascii="Times New Roman" w:eastAsia="仿宋" w:hAnsi="Times New Roman" w:cs="Times New Roman"/>
          <w:sz w:val="32"/>
          <w:szCs w:val="32"/>
        </w:rPr>
      </w:pPr>
      <w:r w:rsidRPr="009C4B84">
        <w:rPr>
          <w:rFonts w:ascii="Times New Roman" w:eastAsia="仿宋" w:hAnsi="Times New Roman" w:cs="Times New Roman" w:hint="eastAsia"/>
          <w:sz w:val="32"/>
          <w:szCs w:val="32"/>
        </w:rPr>
        <w:t>本次</w:t>
      </w:r>
      <w:r w:rsidRPr="00EB32A4">
        <w:rPr>
          <w:rFonts w:ascii="Times New Roman" w:eastAsia="仿宋" w:hAnsi="Times New Roman" w:cs="Times New Roman" w:hint="eastAsia"/>
          <w:color w:val="000000" w:themeColor="text1"/>
          <w:sz w:val="32"/>
          <w:szCs w:val="32"/>
        </w:rPr>
        <w:t>免职</w:t>
      </w:r>
      <w:r w:rsidRPr="009C4B84">
        <w:rPr>
          <w:rFonts w:ascii="Times New Roman" w:eastAsia="仿宋" w:hAnsi="Times New Roman" w:cs="Times New Roman" w:hint="eastAsia"/>
          <w:color w:val="FF0000"/>
          <w:sz w:val="32"/>
          <w:szCs w:val="32"/>
        </w:rPr>
        <w:t>（导致</w:t>
      </w:r>
      <w:r w:rsidRPr="009C4B84">
        <w:rPr>
          <w:rFonts w:ascii="Times New Roman" w:eastAsia="仿宋" w:hAnsi="Times New Roman" w:cs="Times New Roman" w:hint="eastAsia"/>
          <w:color w:val="FF0000"/>
          <w:sz w:val="32"/>
          <w:szCs w:val="32"/>
        </w:rPr>
        <w:t>/</w:t>
      </w:r>
      <w:r w:rsidRPr="009C4B84">
        <w:rPr>
          <w:rFonts w:ascii="Times New Roman" w:eastAsia="仿宋" w:hAnsi="Times New Roman" w:cs="Times New Roman" w:hint="eastAsia"/>
          <w:color w:val="FF0000"/>
          <w:sz w:val="32"/>
          <w:szCs w:val="32"/>
        </w:rPr>
        <w:t>未导致）</w:t>
      </w:r>
      <w:r w:rsidRPr="009C4B84">
        <w:rPr>
          <w:rFonts w:ascii="Times New Roman" w:eastAsia="仿宋" w:hAnsi="Times New Roman" w:cs="Times New Roman" w:hint="eastAsia"/>
          <w:sz w:val="32"/>
          <w:szCs w:val="32"/>
        </w:rPr>
        <w:t>公司董事会成员人数低于法定最低人数，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B5430B">
        <w:rPr>
          <w:rFonts w:ascii="Times New Roman" w:eastAsia="仿宋" w:hAnsi="Times New Roman" w:cs="Times New Roman" w:hint="eastAsia"/>
          <w:sz w:val="32"/>
          <w:szCs w:val="32"/>
        </w:rPr>
        <w:t>公司监事会成员人数低于法定最低人数，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职工代表监事人数少于监事会成员的三分之一</w:t>
      </w:r>
      <w:r>
        <w:rPr>
          <w:rFonts w:ascii="Times New Roman" w:eastAsia="仿宋" w:hAnsi="Times New Roman" w:cs="Times New Roman" w:hint="eastAsia"/>
          <w:sz w:val="32"/>
          <w:szCs w:val="32"/>
        </w:rPr>
        <w:t>。</w:t>
      </w:r>
      <w:r w:rsidRPr="009C4B84">
        <w:rPr>
          <w:rFonts w:ascii="Times New Roman" w:eastAsia="仿宋" w:hAnsi="Times New Roman" w:cs="Times New Roman" w:hint="eastAsia"/>
          <w:sz w:val="32"/>
          <w:szCs w:val="32"/>
        </w:rPr>
        <w:t>本次</w:t>
      </w:r>
      <w:r w:rsidRPr="00223232">
        <w:rPr>
          <w:rFonts w:ascii="Times New Roman" w:eastAsia="仿宋" w:hAnsi="Times New Roman" w:cs="Times New Roman" w:hint="eastAsia"/>
          <w:color w:val="000000" w:themeColor="text1"/>
          <w:sz w:val="32"/>
          <w:szCs w:val="32"/>
        </w:rPr>
        <w:t>免职</w:t>
      </w:r>
      <w:r w:rsidRPr="004468E3">
        <w:rPr>
          <w:rFonts w:ascii="Times New Roman" w:eastAsia="仿宋" w:hAnsi="Times New Roman" w:cs="Times New Roman" w:hint="eastAsia"/>
          <w:color w:val="FF0000"/>
          <w:sz w:val="32"/>
          <w:szCs w:val="32"/>
        </w:rPr>
        <w:t>（导致</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董事会中兼任高级管理人员的董事和由职工代表担任的董事人数超过公司董事总数的二分之一</w:t>
      </w:r>
      <w:r w:rsidRPr="00EB32A4">
        <w:rPr>
          <w:rFonts w:ascii="Times New Roman" w:eastAsia="仿宋" w:hAnsi="Times New Roman" w:cs="Times New Roman" w:hint="eastAsia"/>
          <w:color w:val="FF0000"/>
          <w:sz w:val="32"/>
          <w:szCs w:val="32"/>
        </w:rPr>
        <w:t>（精选层适用）</w:t>
      </w:r>
      <w:r w:rsidRPr="00B5430B">
        <w:rPr>
          <w:rFonts w:ascii="Times New Roman" w:eastAsia="仿宋" w:hAnsi="Times New Roman" w:cs="Times New Roman" w:hint="eastAsia"/>
          <w:sz w:val="32"/>
          <w:szCs w:val="32"/>
        </w:rPr>
        <w:t>。</w:t>
      </w:r>
    </w:p>
    <w:p w14:paraId="4E4239A4" w14:textId="77777777" w:rsidR="002D0190" w:rsidRPr="00223232" w:rsidRDefault="002D0190" w:rsidP="002D0190">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2</w:t>
      </w:r>
      <w:r w:rsidRPr="00E022B2">
        <w:rPr>
          <w:rFonts w:ascii="Times New Roman" w:eastAsia="仿宋" w:hAnsi="Times New Roman" w:cs="Times New Roman"/>
          <w:b/>
          <w:sz w:val="32"/>
          <w:szCs w:val="32"/>
        </w:rPr>
        <w:t>、</w:t>
      </w:r>
      <w:r>
        <w:rPr>
          <w:rFonts w:ascii="Times New Roman" w:eastAsia="仿宋" w:hAnsi="Times New Roman" w:cs="Times New Roman" w:hint="eastAsia"/>
          <w:b/>
          <w:sz w:val="32"/>
          <w:szCs w:val="32"/>
        </w:rPr>
        <w:t>任命</w:t>
      </w:r>
      <w:r w:rsidRPr="00E022B2">
        <w:rPr>
          <w:rFonts w:ascii="Times New Roman" w:eastAsia="仿宋" w:hAnsi="Times New Roman" w:cs="Times New Roman"/>
          <w:b/>
          <w:sz w:val="32"/>
          <w:szCs w:val="32"/>
        </w:rPr>
        <w:t>情形</w:t>
      </w:r>
    </w:p>
    <w:p w14:paraId="5DAA391E" w14:textId="77777777" w:rsidR="002D0190" w:rsidRPr="00B5430B" w:rsidRDefault="002D0190" w:rsidP="002D019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sidRPr="008024F7">
        <w:rPr>
          <w:rFonts w:ascii="Times New Roman" w:eastAsia="仿宋" w:hAnsi="Times New Roman" w:cs="Times New Roman" w:hint="eastAsia"/>
          <w:sz w:val="32"/>
          <w:szCs w:val="32"/>
        </w:rPr>
        <w:t>新任董事、监事、高级管理人员候选人的任职资格</w:t>
      </w:r>
      <w:r>
        <w:rPr>
          <w:rFonts w:ascii="Times New Roman" w:eastAsia="仿宋" w:hAnsi="Times New Roman" w:cs="Times New Roman" w:hint="eastAsia"/>
          <w:color w:val="FF0000"/>
          <w:sz w:val="32"/>
          <w:szCs w:val="32"/>
        </w:rPr>
        <w:t>（符合</w:t>
      </w:r>
      <w:r w:rsidRPr="009C4B84">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不符合</w:t>
      </w:r>
      <w:r w:rsidRPr="009C4B84">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法律法规、部门规章、业务规则和公司章程等规定。</w:t>
      </w:r>
      <w:r w:rsidRPr="009C4B84">
        <w:rPr>
          <w:rFonts w:ascii="Times New Roman" w:eastAsia="仿宋" w:hAnsi="Times New Roman" w:cs="Times New Roman" w:hint="eastAsia"/>
          <w:sz w:val="32"/>
          <w:szCs w:val="32"/>
        </w:rPr>
        <w:t>本次</w:t>
      </w:r>
      <w:r w:rsidRPr="00EB32A4">
        <w:rPr>
          <w:rFonts w:ascii="Times New Roman" w:eastAsia="仿宋" w:hAnsi="Times New Roman" w:cs="Times New Roman" w:hint="eastAsia"/>
          <w:color w:val="000000" w:themeColor="text1"/>
          <w:sz w:val="32"/>
          <w:szCs w:val="32"/>
        </w:rPr>
        <w:t>任命</w:t>
      </w:r>
      <w:r w:rsidRPr="004468E3">
        <w:rPr>
          <w:rFonts w:ascii="Times New Roman" w:eastAsia="仿宋" w:hAnsi="Times New Roman" w:cs="Times New Roman" w:hint="eastAsia"/>
          <w:color w:val="FF0000"/>
          <w:sz w:val="32"/>
          <w:szCs w:val="32"/>
        </w:rPr>
        <w:t>（导致</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董事会中兼任高级管理人员的董事和由职工代表担任的董事人数超过公司董事总数的二分之一</w:t>
      </w:r>
      <w:r w:rsidRPr="00223232">
        <w:rPr>
          <w:rFonts w:ascii="Times New Roman" w:eastAsia="仿宋" w:hAnsi="Times New Roman" w:cs="Times New Roman" w:hint="eastAsia"/>
          <w:color w:val="FF0000"/>
          <w:sz w:val="32"/>
          <w:szCs w:val="32"/>
        </w:rPr>
        <w:t>（精选层适用）</w:t>
      </w:r>
      <w:r w:rsidRPr="00B5430B">
        <w:rPr>
          <w:rFonts w:ascii="Times New Roman" w:eastAsia="仿宋" w:hAnsi="Times New Roman" w:cs="Times New Roman" w:hint="eastAsia"/>
          <w:sz w:val="32"/>
          <w:szCs w:val="32"/>
        </w:rPr>
        <w:t>。</w:t>
      </w:r>
    </w:p>
    <w:p w14:paraId="665E2D5B" w14:textId="77777777" w:rsidR="002D0190" w:rsidRDefault="002D0190" w:rsidP="002D0190">
      <w:pPr>
        <w:spacing w:line="560" w:lineRule="exact"/>
        <w:ind w:firstLineChars="200" w:firstLine="640"/>
        <w:rPr>
          <w:rFonts w:ascii="Times New Roman" w:eastAsia="仿宋" w:hAnsi="Times New Roman" w:cs="Times New Roman"/>
          <w:color w:val="000000" w:themeColor="text1"/>
          <w:sz w:val="32"/>
          <w:szCs w:val="32"/>
        </w:rPr>
      </w:pPr>
      <w:r w:rsidRPr="00223232">
        <w:rPr>
          <w:rFonts w:ascii="Times New Roman" w:eastAsia="仿宋" w:hAnsi="Times New Roman" w:cs="Times New Roman" w:hint="eastAsia"/>
          <w:color w:val="000000" w:themeColor="text1"/>
          <w:sz w:val="32"/>
          <w:szCs w:val="32"/>
        </w:rPr>
        <w:t>本次任命</w:t>
      </w:r>
      <w:r w:rsidRPr="00B5430B">
        <w:rPr>
          <w:rFonts w:ascii="Times New Roman" w:eastAsia="仿宋" w:hAnsi="Times New Roman" w:cs="Times New Roman" w:hint="eastAsia"/>
          <w:color w:val="FF0000"/>
          <w:sz w:val="32"/>
          <w:szCs w:val="32"/>
        </w:rPr>
        <w:t>（存在</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sidRPr="009F7FD7">
        <w:rPr>
          <w:rFonts w:ascii="Times New Roman" w:eastAsia="仿宋" w:hAnsi="Times New Roman" w:cs="Times New Roman" w:hint="eastAsia"/>
          <w:color w:val="000000" w:themeColor="text1"/>
          <w:sz w:val="32"/>
          <w:szCs w:val="32"/>
        </w:rPr>
        <w:t>公</w:t>
      </w:r>
      <w:r w:rsidRPr="009F7FD7">
        <w:rPr>
          <w:rFonts w:ascii="Times New Roman" w:eastAsia="仿宋" w:hAnsi="Times New Roman" w:cs="Times New Roman" w:hint="eastAsia"/>
          <w:sz w:val="32"/>
          <w:szCs w:val="32"/>
        </w:rPr>
        <w:t>司董事、高级管理人员</w:t>
      </w:r>
      <w:r w:rsidRPr="00EB32A4">
        <w:rPr>
          <w:rFonts w:ascii="Times New Roman" w:eastAsia="仿宋" w:hAnsi="Times New Roman" w:cs="Times New Roman" w:hint="eastAsia"/>
          <w:sz w:val="32"/>
          <w:szCs w:val="32"/>
        </w:rPr>
        <w:t>兼任本公司监事</w:t>
      </w:r>
      <w:r w:rsidRPr="009F7FD7">
        <w:rPr>
          <w:rFonts w:ascii="Times New Roman" w:eastAsia="仿宋" w:hAnsi="Times New Roman" w:cs="Times New Roman" w:hint="eastAsia"/>
          <w:sz w:val="32"/>
          <w:szCs w:val="32"/>
        </w:rPr>
        <w:t>的情形</w:t>
      </w:r>
      <w:r>
        <w:rPr>
          <w:rFonts w:ascii="Times New Roman" w:eastAsia="仿宋" w:hAnsi="Times New Roman" w:cs="Times New Roman" w:hint="eastAsia"/>
          <w:sz w:val="32"/>
          <w:szCs w:val="32"/>
        </w:rPr>
        <w:t>；</w:t>
      </w:r>
      <w:r w:rsidRPr="00B5430B">
        <w:rPr>
          <w:rFonts w:ascii="Times New Roman" w:eastAsia="仿宋" w:hAnsi="Times New Roman" w:cs="Times New Roman" w:hint="eastAsia"/>
          <w:color w:val="FF0000"/>
          <w:sz w:val="32"/>
          <w:szCs w:val="32"/>
        </w:rPr>
        <w:t>（存在</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监</w:t>
      </w:r>
      <w:r w:rsidRPr="00223232">
        <w:rPr>
          <w:rFonts w:ascii="Times New Roman" w:eastAsia="仿宋" w:hAnsi="Times New Roman" w:cs="Times New Roman" w:hint="eastAsia"/>
          <w:color w:val="000000" w:themeColor="text1"/>
          <w:sz w:val="32"/>
          <w:szCs w:val="32"/>
        </w:rPr>
        <w:t>事为</w:t>
      </w:r>
      <w:r w:rsidRPr="00B5430B">
        <w:rPr>
          <w:rFonts w:ascii="Times New Roman" w:eastAsia="仿宋" w:hAnsi="Times New Roman" w:cs="Times New Roman" w:hint="eastAsia"/>
          <w:sz w:val="32"/>
          <w:szCs w:val="32"/>
        </w:rPr>
        <w:t>公司董事、高级管理人员的配偶</w:t>
      </w:r>
      <w:r>
        <w:rPr>
          <w:rFonts w:ascii="Times New Roman" w:eastAsia="仿宋" w:hAnsi="Times New Roman" w:cs="Times New Roman" w:hint="eastAsia"/>
          <w:sz w:val="32"/>
          <w:szCs w:val="32"/>
        </w:rPr>
        <w:t>或</w:t>
      </w:r>
      <w:r w:rsidRPr="00B5430B">
        <w:rPr>
          <w:rFonts w:ascii="Times New Roman" w:eastAsia="仿宋" w:hAnsi="Times New Roman" w:cs="Times New Roman" w:hint="eastAsia"/>
          <w:sz w:val="32"/>
          <w:szCs w:val="32"/>
        </w:rPr>
        <w:t>直系亲属</w:t>
      </w:r>
      <w:r>
        <w:rPr>
          <w:rFonts w:ascii="Times New Roman" w:eastAsia="仿宋" w:hAnsi="Times New Roman" w:cs="Times New Roman" w:hint="eastAsia"/>
          <w:sz w:val="32"/>
          <w:szCs w:val="32"/>
        </w:rPr>
        <w:t>情形</w:t>
      </w:r>
      <w:r w:rsidRPr="00B5430B">
        <w:rPr>
          <w:rFonts w:ascii="Times New Roman" w:eastAsia="仿宋" w:hAnsi="Times New Roman" w:cs="Times New Roman" w:hint="eastAsia"/>
          <w:sz w:val="32"/>
          <w:szCs w:val="32"/>
        </w:rPr>
        <w:t>；新任财务负责人</w:t>
      </w:r>
      <w:r w:rsidRPr="00B5430B">
        <w:rPr>
          <w:rFonts w:ascii="Times New Roman" w:eastAsia="仿宋" w:hAnsi="Times New Roman" w:cs="Times New Roman" w:hint="eastAsia"/>
          <w:color w:val="FF0000"/>
          <w:sz w:val="32"/>
          <w:szCs w:val="32"/>
        </w:rPr>
        <w:t>（具备</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不具备）</w:t>
      </w:r>
      <w:r w:rsidRPr="00B5430B">
        <w:rPr>
          <w:rFonts w:ascii="Times New Roman" w:eastAsia="仿宋" w:hAnsi="Times New Roman" w:cs="Times New Roman" w:hint="eastAsia"/>
          <w:sz w:val="32"/>
          <w:szCs w:val="32"/>
        </w:rPr>
        <w:lastRenderedPageBreak/>
        <w:t>会计师以上专业技术职务资格，或者会计专业知识背景并从事会计工作三年以上</w:t>
      </w:r>
      <w:r w:rsidRPr="00B5430B">
        <w:rPr>
          <w:rFonts w:ascii="Times New Roman" w:eastAsia="仿宋" w:hAnsi="Times New Roman" w:cs="Times New Roman" w:hint="eastAsia"/>
          <w:color w:val="FF0000"/>
          <w:sz w:val="32"/>
          <w:szCs w:val="32"/>
        </w:rPr>
        <w:t>（如适用）</w:t>
      </w:r>
      <w:r w:rsidRPr="00B5430B">
        <w:rPr>
          <w:rFonts w:ascii="Times New Roman" w:eastAsia="仿宋" w:hAnsi="Times New Roman" w:cs="Times New Roman" w:hint="eastAsia"/>
          <w:color w:val="000000" w:themeColor="text1"/>
          <w:sz w:val="32"/>
          <w:szCs w:val="32"/>
        </w:rPr>
        <w:t>。</w:t>
      </w:r>
    </w:p>
    <w:p w14:paraId="45FEE6C2" w14:textId="77777777" w:rsidR="002D0190" w:rsidRPr="00223232" w:rsidRDefault="002D0190" w:rsidP="002D0190">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w:t>
      </w:r>
      <w:r w:rsidRPr="00E022B2">
        <w:rPr>
          <w:rFonts w:ascii="Times New Roman" w:eastAsia="仿宋" w:hAnsi="Times New Roman" w:cs="Times New Roman"/>
          <w:b/>
          <w:sz w:val="32"/>
          <w:szCs w:val="32"/>
        </w:rPr>
        <w:t>、</w:t>
      </w:r>
      <w:r>
        <w:rPr>
          <w:rFonts w:ascii="Times New Roman" w:eastAsia="仿宋" w:hAnsi="Times New Roman" w:cs="Times New Roman" w:hint="eastAsia"/>
          <w:b/>
          <w:sz w:val="32"/>
          <w:szCs w:val="32"/>
        </w:rPr>
        <w:t>任免</w:t>
      </w:r>
      <w:r w:rsidRPr="00E022B2">
        <w:rPr>
          <w:rFonts w:ascii="Times New Roman" w:eastAsia="仿宋" w:hAnsi="Times New Roman" w:cs="Times New Roman"/>
          <w:b/>
          <w:sz w:val="32"/>
          <w:szCs w:val="32"/>
        </w:rPr>
        <w:t>情形</w:t>
      </w:r>
    </w:p>
    <w:p w14:paraId="5EE76D20" w14:textId="77777777" w:rsidR="002D0190" w:rsidRPr="00B5430B" w:rsidRDefault="002D0190" w:rsidP="002D019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sidRPr="008024F7">
        <w:rPr>
          <w:rFonts w:ascii="Times New Roman" w:eastAsia="仿宋" w:hAnsi="Times New Roman" w:cs="Times New Roman" w:hint="eastAsia"/>
          <w:sz w:val="32"/>
          <w:szCs w:val="32"/>
        </w:rPr>
        <w:t>新任董事、监事、高级管理人员候选人的任职资格</w:t>
      </w:r>
      <w:r>
        <w:rPr>
          <w:rFonts w:ascii="Times New Roman" w:eastAsia="仿宋" w:hAnsi="Times New Roman" w:cs="Times New Roman" w:hint="eastAsia"/>
          <w:color w:val="FF0000"/>
          <w:sz w:val="32"/>
          <w:szCs w:val="32"/>
        </w:rPr>
        <w:t>（符合</w:t>
      </w:r>
      <w:r w:rsidRPr="009C4B84">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不符合</w:t>
      </w:r>
      <w:r w:rsidRPr="009C4B84">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法律法规、部门规章、业务规则和公司章程等规定。</w:t>
      </w:r>
      <w:r w:rsidRPr="009C4B84">
        <w:rPr>
          <w:rFonts w:ascii="Times New Roman" w:eastAsia="仿宋" w:hAnsi="Times New Roman" w:cs="Times New Roman" w:hint="eastAsia"/>
          <w:sz w:val="32"/>
          <w:szCs w:val="32"/>
        </w:rPr>
        <w:t>本次</w:t>
      </w:r>
      <w:r w:rsidRPr="00EB32A4">
        <w:rPr>
          <w:rFonts w:ascii="Times New Roman" w:eastAsia="仿宋" w:hAnsi="Times New Roman" w:cs="Times New Roman" w:hint="eastAsia"/>
          <w:color w:val="000000" w:themeColor="text1"/>
          <w:sz w:val="32"/>
          <w:szCs w:val="32"/>
        </w:rPr>
        <w:t>任免</w:t>
      </w:r>
      <w:r w:rsidRPr="009C4B84">
        <w:rPr>
          <w:rFonts w:ascii="Times New Roman" w:eastAsia="仿宋" w:hAnsi="Times New Roman" w:cs="Times New Roman" w:hint="eastAsia"/>
          <w:color w:val="FF0000"/>
          <w:sz w:val="32"/>
          <w:szCs w:val="32"/>
        </w:rPr>
        <w:t>（导致</w:t>
      </w:r>
      <w:r w:rsidRPr="009C4B84">
        <w:rPr>
          <w:rFonts w:ascii="Times New Roman" w:eastAsia="仿宋" w:hAnsi="Times New Roman" w:cs="Times New Roman" w:hint="eastAsia"/>
          <w:color w:val="FF0000"/>
          <w:sz w:val="32"/>
          <w:szCs w:val="32"/>
        </w:rPr>
        <w:t>/</w:t>
      </w:r>
      <w:r w:rsidRPr="009C4B84">
        <w:rPr>
          <w:rFonts w:ascii="Times New Roman" w:eastAsia="仿宋" w:hAnsi="Times New Roman" w:cs="Times New Roman" w:hint="eastAsia"/>
          <w:color w:val="FF0000"/>
          <w:sz w:val="32"/>
          <w:szCs w:val="32"/>
        </w:rPr>
        <w:t>未导致）</w:t>
      </w:r>
      <w:r w:rsidRPr="009C4B84">
        <w:rPr>
          <w:rFonts w:ascii="Times New Roman" w:eastAsia="仿宋" w:hAnsi="Times New Roman" w:cs="Times New Roman" w:hint="eastAsia"/>
          <w:sz w:val="32"/>
          <w:szCs w:val="32"/>
        </w:rPr>
        <w:t>公司董事会成员人数低于法定最低人数，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B5430B">
        <w:rPr>
          <w:rFonts w:ascii="Times New Roman" w:eastAsia="仿宋" w:hAnsi="Times New Roman" w:cs="Times New Roman" w:hint="eastAsia"/>
          <w:sz w:val="32"/>
          <w:szCs w:val="32"/>
        </w:rPr>
        <w:t>公司监事会成员人数低于法定最低人数，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职工代表监事人数少于监事会成员的三分之一</w:t>
      </w:r>
      <w:r>
        <w:rPr>
          <w:rFonts w:ascii="Times New Roman" w:eastAsia="仿宋" w:hAnsi="Times New Roman" w:cs="Times New Roman" w:hint="eastAsia"/>
          <w:sz w:val="32"/>
          <w:szCs w:val="32"/>
        </w:rPr>
        <w:t>。</w:t>
      </w:r>
      <w:r w:rsidRPr="009C4B84">
        <w:rPr>
          <w:rFonts w:ascii="Times New Roman" w:eastAsia="仿宋" w:hAnsi="Times New Roman" w:cs="Times New Roman" w:hint="eastAsia"/>
          <w:sz w:val="32"/>
          <w:szCs w:val="32"/>
        </w:rPr>
        <w:t>本次</w:t>
      </w:r>
      <w:r w:rsidRPr="00EB32A4">
        <w:rPr>
          <w:rFonts w:ascii="Times New Roman" w:eastAsia="仿宋" w:hAnsi="Times New Roman" w:cs="Times New Roman" w:hint="eastAsia"/>
          <w:color w:val="000000" w:themeColor="text1"/>
          <w:sz w:val="32"/>
          <w:szCs w:val="32"/>
        </w:rPr>
        <w:t>任免</w:t>
      </w:r>
      <w:r w:rsidRPr="004468E3">
        <w:rPr>
          <w:rFonts w:ascii="Times New Roman" w:eastAsia="仿宋" w:hAnsi="Times New Roman" w:cs="Times New Roman" w:hint="eastAsia"/>
          <w:color w:val="FF0000"/>
          <w:sz w:val="32"/>
          <w:szCs w:val="32"/>
        </w:rPr>
        <w:t>（导致</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董事会中兼任高级管理人员的董事和由职工代表担任的董事人数超过公司董事总数的二分之一</w:t>
      </w:r>
      <w:r w:rsidRPr="00223232">
        <w:rPr>
          <w:rFonts w:ascii="Times New Roman" w:eastAsia="仿宋" w:hAnsi="Times New Roman" w:cs="Times New Roman" w:hint="eastAsia"/>
          <w:color w:val="FF0000"/>
          <w:sz w:val="32"/>
          <w:szCs w:val="32"/>
        </w:rPr>
        <w:t>（精选层适用）</w:t>
      </w:r>
      <w:r w:rsidRPr="00B5430B">
        <w:rPr>
          <w:rFonts w:ascii="Times New Roman" w:eastAsia="仿宋" w:hAnsi="Times New Roman" w:cs="Times New Roman" w:hint="eastAsia"/>
          <w:sz w:val="32"/>
          <w:szCs w:val="32"/>
        </w:rPr>
        <w:t>。</w:t>
      </w:r>
    </w:p>
    <w:p w14:paraId="6F525DDB" w14:textId="77777777" w:rsidR="002D0190" w:rsidRDefault="002D0190" w:rsidP="002D0190">
      <w:pPr>
        <w:spacing w:line="560" w:lineRule="exact"/>
        <w:ind w:firstLineChars="200" w:firstLine="640"/>
        <w:rPr>
          <w:rFonts w:ascii="Times New Roman" w:eastAsia="仿宋" w:hAnsi="Times New Roman" w:cs="Times New Roman"/>
          <w:color w:val="000000" w:themeColor="text1"/>
          <w:sz w:val="32"/>
          <w:szCs w:val="32"/>
        </w:rPr>
      </w:pPr>
      <w:r w:rsidRPr="00223232">
        <w:rPr>
          <w:rFonts w:ascii="Times New Roman" w:eastAsia="仿宋" w:hAnsi="Times New Roman" w:cs="Times New Roman" w:hint="eastAsia"/>
          <w:color w:val="000000" w:themeColor="text1"/>
          <w:sz w:val="32"/>
          <w:szCs w:val="32"/>
        </w:rPr>
        <w:t>本次</w:t>
      </w:r>
      <w:r w:rsidRPr="00223232">
        <w:rPr>
          <w:rFonts w:ascii="Times New Roman" w:eastAsia="仿宋" w:hAnsi="Times New Roman" w:cs="Times New Roman"/>
          <w:color w:val="000000" w:themeColor="text1"/>
          <w:sz w:val="32"/>
          <w:szCs w:val="32"/>
        </w:rPr>
        <w:t>任免</w:t>
      </w:r>
      <w:r w:rsidRPr="00B5430B">
        <w:rPr>
          <w:rFonts w:ascii="Times New Roman" w:eastAsia="仿宋" w:hAnsi="Times New Roman" w:cs="Times New Roman" w:hint="eastAsia"/>
          <w:color w:val="FF0000"/>
          <w:sz w:val="32"/>
          <w:szCs w:val="32"/>
        </w:rPr>
        <w:t>（存在</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sidRPr="007D3F1E">
        <w:rPr>
          <w:rFonts w:ascii="Times New Roman" w:eastAsia="仿宋" w:hAnsi="Times New Roman" w:cs="Times New Roman" w:hint="eastAsia"/>
          <w:color w:val="000000" w:themeColor="text1"/>
          <w:sz w:val="32"/>
          <w:szCs w:val="32"/>
        </w:rPr>
        <w:t>公</w:t>
      </w:r>
      <w:r w:rsidRPr="007D3F1E">
        <w:rPr>
          <w:rFonts w:ascii="Times New Roman" w:eastAsia="仿宋" w:hAnsi="Times New Roman" w:cs="Times New Roman" w:hint="eastAsia"/>
          <w:sz w:val="32"/>
          <w:szCs w:val="32"/>
        </w:rPr>
        <w:t>司董事、高级管理人员兼任</w:t>
      </w:r>
      <w:r w:rsidRPr="007D3F1E">
        <w:rPr>
          <w:rFonts w:ascii="Times New Roman" w:eastAsia="仿宋" w:hAnsi="Times New Roman" w:cs="Times New Roman"/>
          <w:sz w:val="32"/>
          <w:szCs w:val="32"/>
        </w:rPr>
        <w:t>本</w:t>
      </w:r>
      <w:r w:rsidRPr="007D3F1E">
        <w:rPr>
          <w:rFonts w:ascii="Times New Roman" w:eastAsia="仿宋" w:hAnsi="Times New Roman" w:cs="Times New Roman" w:hint="eastAsia"/>
          <w:sz w:val="32"/>
          <w:szCs w:val="32"/>
        </w:rPr>
        <w:t>公司监事的情形</w:t>
      </w:r>
      <w:r>
        <w:rPr>
          <w:rFonts w:ascii="Times New Roman" w:eastAsia="仿宋" w:hAnsi="Times New Roman" w:cs="Times New Roman" w:hint="eastAsia"/>
          <w:sz w:val="32"/>
          <w:szCs w:val="32"/>
        </w:rPr>
        <w:t>；</w:t>
      </w:r>
      <w:r w:rsidRPr="00B5430B">
        <w:rPr>
          <w:rFonts w:ascii="Times New Roman" w:eastAsia="仿宋" w:hAnsi="Times New Roman" w:cs="Times New Roman" w:hint="eastAsia"/>
          <w:color w:val="FF0000"/>
          <w:sz w:val="32"/>
          <w:szCs w:val="32"/>
        </w:rPr>
        <w:t>（存在</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监</w:t>
      </w:r>
      <w:r w:rsidRPr="00223232">
        <w:rPr>
          <w:rFonts w:ascii="Times New Roman" w:eastAsia="仿宋" w:hAnsi="Times New Roman" w:cs="Times New Roman" w:hint="eastAsia"/>
          <w:color w:val="000000" w:themeColor="text1"/>
          <w:sz w:val="32"/>
          <w:szCs w:val="32"/>
        </w:rPr>
        <w:t>事为</w:t>
      </w:r>
      <w:r w:rsidRPr="00B5430B">
        <w:rPr>
          <w:rFonts w:ascii="Times New Roman" w:eastAsia="仿宋" w:hAnsi="Times New Roman" w:cs="Times New Roman" w:hint="eastAsia"/>
          <w:sz w:val="32"/>
          <w:szCs w:val="32"/>
        </w:rPr>
        <w:t>公司董事、高级管理人员的配偶</w:t>
      </w:r>
      <w:r>
        <w:rPr>
          <w:rFonts w:ascii="Times New Roman" w:eastAsia="仿宋" w:hAnsi="Times New Roman" w:cs="Times New Roman" w:hint="eastAsia"/>
          <w:sz w:val="32"/>
          <w:szCs w:val="32"/>
        </w:rPr>
        <w:t>或</w:t>
      </w:r>
      <w:r w:rsidRPr="00B5430B">
        <w:rPr>
          <w:rFonts w:ascii="Times New Roman" w:eastAsia="仿宋" w:hAnsi="Times New Roman" w:cs="Times New Roman" w:hint="eastAsia"/>
          <w:sz w:val="32"/>
          <w:szCs w:val="32"/>
        </w:rPr>
        <w:t>直系亲属</w:t>
      </w:r>
      <w:r>
        <w:rPr>
          <w:rFonts w:ascii="Times New Roman" w:eastAsia="仿宋" w:hAnsi="Times New Roman" w:cs="Times New Roman" w:hint="eastAsia"/>
          <w:sz w:val="32"/>
          <w:szCs w:val="32"/>
        </w:rPr>
        <w:t>情形</w:t>
      </w:r>
      <w:r w:rsidRPr="00B5430B">
        <w:rPr>
          <w:rFonts w:ascii="Times New Roman" w:eastAsia="仿宋" w:hAnsi="Times New Roman" w:cs="Times New Roman" w:hint="eastAsia"/>
          <w:sz w:val="32"/>
          <w:szCs w:val="32"/>
        </w:rPr>
        <w:t>；新任财务负责人</w:t>
      </w:r>
      <w:r w:rsidRPr="00B5430B">
        <w:rPr>
          <w:rFonts w:ascii="Times New Roman" w:eastAsia="仿宋" w:hAnsi="Times New Roman" w:cs="Times New Roman" w:hint="eastAsia"/>
          <w:color w:val="FF0000"/>
          <w:sz w:val="32"/>
          <w:szCs w:val="32"/>
        </w:rPr>
        <w:t>（具备</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不具备）</w:t>
      </w:r>
      <w:r w:rsidRPr="00B5430B">
        <w:rPr>
          <w:rFonts w:ascii="Times New Roman" w:eastAsia="仿宋" w:hAnsi="Times New Roman" w:cs="Times New Roman" w:hint="eastAsia"/>
          <w:sz w:val="32"/>
          <w:szCs w:val="32"/>
        </w:rPr>
        <w:t>会计师以上专业技术职务资格，或者会计专业知识背景并从事会计工作三年以上</w:t>
      </w:r>
      <w:r w:rsidRPr="00B5430B">
        <w:rPr>
          <w:rFonts w:ascii="Times New Roman" w:eastAsia="仿宋" w:hAnsi="Times New Roman" w:cs="Times New Roman" w:hint="eastAsia"/>
          <w:color w:val="FF0000"/>
          <w:sz w:val="32"/>
          <w:szCs w:val="32"/>
        </w:rPr>
        <w:t>（如适用）</w:t>
      </w:r>
      <w:r w:rsidRPr="00B5430B">
        <w:rPr>
          <w:rFonts w:ascii="Times New Roman" w:eastAsia="仿宋" w:hAnsi="Times New Roman" w:cs="Times New Roman" w:hint="eastAsia"/>
          <w:color w:val="000000" w:themeColor="text1"/>
          <w:sz w:val="32"/>
          <w:szCs w:val="32"/>
        </w:rPr>
        <w:t>。</w:t>
      </w:r>
    </w:p>
    <w:p w14:paraId="45E796B7" w14:textId="77777777" w:rsidR="002D0190" w:rsidRPr="00EB32A4" w:rsidRDefault="002D0190" w:rsidP="002D0190">
      <w:pPr>
        <w:spacing w:line="560" w:lineRule="exact"/>
        <w:ind w:firstLineChars="200" w:firstLine="640"/>
        <w:rPr>
          <w:rFonts w:ascii="Times New Roman" w:eastAsia="仿宋" w:hAnsi="Times New Roman" w:cs="Times New Roman"/>
          <w:color w:val="000000" w:themeColor="text1"/>
          <w:sz w:val="32"/>
          <w:szCs w:val="32"/>
        </w:rPr>
      </w:pPr>
    </w:p>
    <w:tbl>
      <w:tblPr>
        <w:tblStyle w:val="a4"/>
        <w:tblW w:w="0" w:type="auto"/>
        <w:tblLook w:val="04A0" w:firstRow="1" w:lastRow="0" w:firstColumn="1" w:lastColumn="0" w:noHBand="0" w:noVBand="1"/>
      </w:tblPr>
      <w:tblGrid>
        <w:gridCol w:w="8720"/>
      </w:tblGrid>
      <w:tr w:rsidR="002D0190" w14:paraId="399490C1" w14:textId="77777777" w:rsidTr="00F56E43">
        <w:tc>
          <w:tcPr>
            <w:tcW w:w="8720" w:type="dxa"/>
          </w:tcPr>
          <w:p w14:paraId="608DC392" w14:textId="103A8F49" w:rsidR="002D0190" w:rsidRDefault="002D0190" w:rsidP="008B1526">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如导致低于法定人数</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不符合任职资格，还应按照《公司法》《</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治理规则》</w:t>
            </w:r>
            <w:r>
              <w:rPr>
                <w:rFonts w:ascii="Times New Roman" w:eastAsia="仿宋" w:hAnsi="Times New Roman" w:cs="Times New Roman" w:hint="eastAsia"/>
                <w:color w:val="FF0000"/>
                <w:sz w:val="32"/>
                <w:szCs w:val="32"/>
              </w:rPr>
              <w:t>及</w:t>
            </w:r>
            <w:r w:rsidRPr="003E1E67">
              <w:rPr>
                <w:rFonts w:ascii="Times New Roman" w:eastAsia="仿宋" w:hAnsi="Times New Roman" w:cs="Times New Roman"/>
                <w:color w:val="FF0000"/>
                <w:sz w:val="32"/>
                <w:szCs w:val="32"/>
              </w:rPr>
              <w:t>《公司章程》规定</w:t>
            </w:r>
            <w:r>
              <w:rPr>
                <w:rFonts w:ascii="Times New Roman" w:eastAsia="仿宋" w:hAnsi="Times New Roman" w:cs="Times New Roman"/>
                <w:color w:val="FF0000"/>
                <w:sz w:val="32"/>
                <w:szCs w:val="32"/>
              </w:rPr>
              <w:t>说明</w:t>
            </w:r>
            <w:r w:rsidRPr="003E1E67">
              <w:rPr>
                <w:rFonts w:ascii="Times New Roman" w:eastAsia="仿宋" w:hAnsi="Times New Roman" w:cs="Times New Roman"/>
                <w:color w:val="FF0000"/>
                <w:sz w:val="32"/>
                <w:szCs w:val="32"/>
              </w:rPr>
              <w:t>后续安排。</w:t>
            </w:r>
          </w:p>
        </w:tc>
      </w:tr>
    </w:tbl>
    <w:p w14:paraId="1382185A"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Pr="00E022B2"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2D0190" w:rsidRPr="00E022B2" w14:paraId="1F0629F5" w14:textId="77777777" w:rsidTr="00F56E43">
        <w:tc>
          <w:tcPr>
            <w:tcW w:w="8296" w:type="dxa"/>
          </w:tcPr>
          <w:p w14:paraId="00ECFF2E" w14:textId="77777777" w:rsidR="002D0190" w:rsidRPr="00E022B2" w:rsidRDefault="002D0190" w:rsidP="00F56E43">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被免职人员在职期间分管的部门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事项，或职责；对公司生产、经营上的影响；新任上任前的安排等。</w:t>
            </w:r>
          </w:p>
        </w:tc>
      </w:tr>
    </w:tbl>
    <w:p w14:paraId="4A844FDB" w14:textId="77777777" w:rsidR="002D0190" w:rsidRPr="00EB32A4" w:rsidRDefault="002D0190" w:rsidP="002D0190">
      <w:pPr>
        <w:spacing w:line="560" w:lineRule="exact"/>
        <w:ind w:firstLineChars="200" w:firstLine="640"/>
        <w:rPr>
          <w:rFonts w:ascii="Times New Roman" w:eastAsia="黑体" w:hAnsi="Times New Roman" w:cs="Times New Roman"/>
          <w:sz w:val="32"/>
          <w:szCs w:val="32"/>
        </w:rPr>
      </w:pPr>
      <w:r w:rsidRPr="00EB32A4">
        <w:rPr>
          <w:rFonts w:ascii="Times New Roman" w:eastAsia="黑体" w:hAnsi="Times New Roman" w:cs="Times New Roman" w:hint="eastAsia"/>
          <w:sz w:val="32"/>
          <w:szCs w:val="32"/>
        </w:rPr>
        <w:t>三、相关风险揭示（如适用）</w:t>
      </w:r>
    </w:p>
    <w:tbl>
      <w:tblPr>
        <w:tblStyle w:val="a4"/>
        <w:tblW w:w="0" w:type="auto"/>
        <w:jc w:val="center"/>
        <w:tblLook w:val="04A0" w:firstRow="1" w:lastRow="0" w:firstColumn="1" w:lastColumn="0" w:noHBand="0" w:noVBand="1"/>
      </w:tblPr>
      <w:tblGrid>
        <w:gridCol w:w="8720"/>
      </w:tblGrid>
      <w:tr w:rsidR="002D0190" w:rsidRPr="00B5430B" w14:paraId="63431116" w14:textId="77777777" w:rsidTr="00F56E43">
        <w:trPr>
          <w:jc w:val="center"/>
        </w:trPr>
        <w:tc>
          <w:tcPr>
            <w:tcW w:w="8720" w:type="dxa"/>
          </w:tcPr>
          <w:p w14:paraId="50F85E36" w14:textId="77777777" w:rsidR="002D0190" w:rsidRPr="00B5430B" w:rsidRDefault="002D0190" w:rsidP="00F56E43">
            <w:pPr>
              <w:spacing w:line="540" w:lineRule="exact"/>
              <w:ind w:firstLineChars="200" w:firstLine="640"/>
              <w:rPr>
                <w:rFonts w:ascii="Times New Roman" w:eastAsia="仿宋" w:hAnsi="Times New Roman" w:cs="Times New Roman"/>
                <w:sz w:val="32"/>
                <w:szCs w:val="32"/>
              </w:rPr>
            </w:pPr>
            <w:r w:rsidRPr="00EF29AC">
              <w:rPr>
                <w:rFonts w:ascii="Times New Roman" w:eastAsia="仿宋" w:hAnsi="Times New Roman" w:cs="Times New Roman" w:hint="eastAsia"/>
                <w:color w:val="FF0000"/>
                <w:sz w:val="32"/>
                <w:szCs w:val="32"/>
              </w:rPr>
              <w:lastRenderedPageBreak/>
              <w:t>截至有权机构审议相关议案时，</w:t>
            </w:r>
            <w:r>
              <w:rPr>
                <w:rFonts w:ascii="Times New Roman" w:eastAsia="仿宋" w:hAnsi="Times New Roman" w:cs="Times New Roman" w:hint="eastAsia"/>
                <w:color w:val="FF0000"/>
                <w:sz w:val="32"/>
                <w:szCs w:val="32"/>
              </w:rPr>
              <w:t>说明</w:t>
            </w:r>
            <w:r w:rsidRPr="00B5430B">
              <w:rPr>
                <w:rFonts w:ascii="Times New Roman" w:eastAsia="仿宋" w:hAnsi="Times New Roman" w:cs="Times New Roman" w:hint="eastAsia"/>
                <w:color w:val="FF0000"/>
                <w:sz w:val="32"/>
                <w:szCs w:val="32"/>
              </w:rPr>
              <w:t>董事、监事和高级管理人员候选人</w:t>
            </w:r>
            <w:r>
              <w:rPr>
                <w:rFonts w:ascii="Times New Roman" w:eastAsia="仿宋" w:hAnsi="Times New Roman" w:cs="Times New Roman" w:hint="eastAsia"/>
                <w:color w:val="FF0000"/>
                <w:sz w:val="32"/>
                <w:szCs w:val="32"/>
              </w:rPr>
              <w:t>是否存在下列情形</w:t>
            </w:r>
            <w:r w:rsidRPr="00B5430B">
              <w:rPr>
                <w:rFonts w:ascii="Times New Roman" w:eastAsia="仿宋" w:hAnsi="Times New Roman" w:cs="Times New Roman" w:hint="eastAsia"/>
                <w:color w:val="FF0000"/>
                <w:sz w:val="32"/>
                <w:szCs w:val="32"/>
              </w:rPr>
              <w:t>：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w:t>
            </w:r>
            <w:r>
              <w:rPr>
                <w:rFonts w:ascii="Times New Roman" w:eastAsia="仿宋" w:hAnsi="Times New Roman" w:cs="Times New Roman" w:hint="eastAsia"/>
                <w:color w:val="FF0000"/>
                <w:sz w:val="32"/>
                <w:szCs w:val="32"/>
              </w:rPr>
              <w:t>如存在</w:t>
            </w:r>
            <w:r>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挂牌公司应当披露该候选人具体情形、拟聘请该候选人的原因以及是否影响公司规范运作，并提示相关风险。</w:t>
            </w:r>
          </w:p>
        </w:tc>
      </w:tr>
    </w:tbl>
    <w:p w14:paraId="1EF3602C" w14:textId="77777777" w:rsidR="002D0190" w:rsidRPr="00EB32A4" w:rsidRDefault="002D0190" w:rsidP="002D0190">
      <w:pPr>
        <w:spacing w:line="560" w:lineRule="exact"/>
        <w:ind w:firstLineChars="200" w:firstLine="640"/>
        <w:rPr>
          <w:rFonts w:ascii="Times New Roman" w:eastAsia="黑体" w:hAnsi="Times New Roman" w:cs="Times New Roman"/>
          <w:sz w:val="32"/>
          <w:szCs w:val="32"/>
        </w:rPr>
      </w:pPr>
      <w:r w:rsidRPr="00EB32A4">
        <w:rPr>
          <w:rFonts w:ascii="Times New Roman" w:eastAsia="黑体" w:hAnsi="Times New Roman" w:cs="Times New Roman" w:hint="eastAsia"/>
          <w:sz w:val="32"/>
          <w:szCs w:val="32"/>
        </w:rPr>
        <w:t>四、独立董事意见（如适用）</w:t>
      </w:r>
    </w:p>
    <w:tbl>
      <w:tblPr>
        <w:tblStyle w:val="a4"/>
        <w:tblW w:w="0" w:type="auto"/>
        <w:jc w:val="center"/>
        <w:tblLook w:val="04A0" w:firstRow="1" w:lastRow="0" w:firstColumn="1" w:lastColumn="0" w:noHBand="0" w:noVBand="1"/>
      </w:tblPr>
      <w:tblGrid>
        <w:gridCol w:w="8720"/>
      </w:tblGrid>
      <w:tr w:rsidR="002D0190" w14:paraId="69E877A6" w14:textId="77777777" w:rsidTr="00F56E43">
        <w:trPr>
          <w:jc w:val="center"/>
        </w:trPr>
        <w:tc>
          <w:tcPr>
            <w:tcW w:w="8720" w:type="dxa"/>
          </w:tcPr>
          <w:p w14:paraId="79BD3007" w14:textId="77777777" w:rsidR="002D0190" w:rsidRDefault="002D0190" w:rsidP="00F56E43">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独立董事简要对公司董事</w:t>
            </w:r>
            <w:r>
              <w:rPr>
                <w:rFonts w:ascii="Times New Roman" w:eastAsia="仿宋" w:hAnsi="Times New Roman" w:cs="Times New Roman"/>
                <w:color w:val="FF0000"/>
                <w:sz w:val="32"/>
                <w:szCs w:val="32"/>
              </w:rPr>
              <w:t>、高级管理人员</w:t>
            </w:r>
            <w:r w:rsidRPr="00B5430B">
              <w:rPr>
                <w:rFonts w:ascii="Times New Roman" w:eastAsia="仿宋" w:hAnsi="Times New Roman" w:cs="Times New Roman" w:hint="eastAsia"/>
                <w:color w:val="FF0000"/>
                <w:sz w:val="32"/>
                <w:szCs w:val="32"/>
              </w:rPr>
              <w:t>变更的决策程序</w:t>
            </w:r>
            <w:r>
              <w:rPr>
                <w:rFonts w:ascii="Times New Roman" w:eastAsia="仿宋" w:hAnsi="Times New Roman" w:cs="Times New Roman" w:hint="eastAsia"/>
                <w:color w:val="FF0000"/>
                <w:sz w:val="32"/>
                <w:szCs w:val="32"/>
              </w:rPr>
              <w:t>、</w:t>
            </w:r>
            <w:r w:rsidRPr="00B5430B">
              <w:rPr>
                <w:rFonts w:ascii="Times New Roman" w:eastAsia="仿宋" w:hAnsi="Times New Roman" w:cs="Times New Roman" w:hint="eastAsia"/>
                <w:color w:val="FF0000"/>
                <w:sz w:val="32"/>
                <w:szCs w:val="32"/>
              </w:rPr>
              <w:t>任职主体是否具备任职资格等发表独立意见。</w:t>
            </w:r>
          </w:p>
        </w:tc>
      </w:tr>
    </w:tbl>
    <w:p w14:paraId="164305EE" w14:textId="77777777" w:rsidR="002D0190" w:rsidRPr="00E022B2" w:rsidRDefault="002D0190" w:rsidP="002D0190">
      <w:pPr>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五</w:t>
      </w:r>
      <w:r w:rsidRPr="00E022B2">
        <w:rPr>
          <w:rFonts w:ascii="Times New Roman" w:eastAsia="黑体" w:hAnsi="Times New Roman" w:cs="Times New Roman"/>
          <w:color w:val="000000"/>
          <w:sz w:val="32"/>
          <w:szCs w:val="32"/>
        </w:rPr>
        <w:t>、备查文件</w:t>
      </w:r>
    </w:p>
    <w:p w14:paraId="24474125"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C9AFF6F"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41461ABE"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397CC790" w14:textId="77777777" w:rsidR="002D0190" w:rsidRPr="00E022B2" w:rsidRDefault="002D0190" w:rsidP="002D019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3009F4E" w14:textId="77777777" w:rsidR="002D0190" w:rsidRPr="003E1E67" w:rsidRDefault="002D0190" w:rsidP="002D019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（五）独立</w:t>
      </w:r>
      <w:r>
        <w:rPr>
          <w:rFonts w:ascii="Times New Roman" w:eastAsia="仿宋" w:hAnsi="Times New Roman" w:cs="Times New Roman"/>
          <w:sz w:val="32"/>
          <w:szCs w:val="32"/>
        </w:rPr>
        <w:t>董事意见</w:t>
      </w:r>
      <w:r w:rsidRPr="00E022B2">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14:paraId="49EC2B75" w14:textId="77777777" w:rsidR="002D0190" w:rsidRPr="00E022B2" w:rsidRDefault="002D0190" w:rsidP="002D0190">
      <w:pPr>
        <w:spacing w:line="560" w:lineRule="exact"/>
        <w:rPr>
          <w:rFonts w:ascii="Times New Roman" w:eastAsia="仿宋" w:hAnsi="Times New Roman" w:cs="Times New Roman"/>
          <w:color w:val="000000"/>
          <w:sz w:val="32"/>
          <w:szCs w:val="32"/>
        </w:rPr>
      </w:pPr>
    </w:p>
    <w:p w14:paraId="044C0339" w14:textId="77777777" w:rsidR="002D0190" w:rsidRPr="00E022B2" w:rsidRDefault="002D0190" w:rsidP="002D0190">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w:t>
      </w:r>
      <w:r w:rsidRPr="00E022B2">
        <w:rPr>
          <w:rFonts w:ascii="Times New Roman" w:eastAsia="仿宋" w:hAnsi="Times New Roman" w:cs="Times New Roman"/>
          <w:sz w:val="32"/>
          <w:szCs w:val="32"/>
        </w:rPr>
        <w:t>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p>
    <w:p w14:paraId="73245268" w14:textId="77777777" w:rsidR="002D0190" w:rsidRPr="00E022B2" w:rsidRDefault="002D0190" w:rsidP="002D0190">
      <w:pPr>
        <w:spacing w:line="560" w:lineRule="exact"/>
        <w:rPr>
          <w:rFonts w:ascii="Times New Roman" w:eastAsia="仿宋" w:hAnsi="Times New Roman" w:cs="Times New Roman"/>
          <w:sz w:val="28"/>
          <w:szCs w:val="28"/>
        </w:rPr>
      </w:pPr>
      <w:r w:rsidRPr="00E022B2">
        <w:rPr>
          <w:rFonts w:ascii="Times New Roman" w:eastAsia="仿宋" w:hAnsi="Times New Roman" w:cs="Times New Roman"/>
          <w:sz w:val="32"/>
          <w:szCs w:val="32"/>
        </w:rPr>
        <w:br w:type="page"/>
      </w:r>
      <w:r w:rsidRPr="00E022B2">
        <w:rPr>
          <w:rFonts w:ascii="Times New Roman" w:eastAsia="仿宋" w:hAnsi="Times New Roman" w:cs="Times New Roman"/>
          <w:color w:val="000000"/>
          <w:kern w:val="0"/>
          <w:sz w:val="32"/>
          <w:szCs w:val="32"/>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rPr>
        <w:t xml:space="preserve">                </w:t>
      </w:r>
    </w:p>
    <w:p w14:paraId="537A6288" w14:textId="77777777" w:rsidR="002D0190" w:rsidRPr="00E022B2" w:rsidRDefault="002D0190" w:rsidP="002D0190">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922D3E6" w14:textId="77777777" w:rsidR="002D0190" w:rsidRPr="00E022B2" w:rsidRDefault="002D0190" w:rsidP="002D0190">
      <w:pPr>
        <w:widowControl/>
        <w:spacing w:line="560" w:lineRule="exact"/>
        <w:rPr>
          <w:rFonts w:ascii="Times New Roman" w:eastAsia="方正大标宋简体" w:hAnsi="Times New Roman" w:cs="Times New Roman"/>
          <w:color w:val="000000"/>
          <w:kern w:val="0"/>
          <w:sz w:val="32"/>
          <w:szCs w:val="32"/>
        </w:rPr>
      </w:pPr>
    </w:p>
    <w:p w14:paraId="6827E5E2" w14:textId="77777777" w:rsidR="002D0190" w:rsidRPr="00E022B2" w:rsidRDefault="002D0190" w:rsidP="002D0190">
      <w:pPr>
        <w:widowControl/>
        <w:spacing w:line="560" w:lineRule="exact"/>
        <w:jc w:val="center"/>
        <w:rPr>
          <w:rFonts w:ascii="Times New Roman" w:eastAsia="方正大标宋简体" w:hAnsi="Times New Roman" w:cs="Times New Roman"/>
          <w:color w:val="FF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（董事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监事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高级管理人员）</w:t>
      </w:r>
    </w:p>
    <w:p w14:paraId="5DAB0C4E" w14:textId="77777777" w:rsidR="002D0190" w:rsidRPr="00E022B2" w:rsidRDefault="002D0190" w:rsidP="002D0190">
      <w:pPr>
        <w:widowControl/>
        <w:spacing w:line="56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000000"/>
          <w:kern w:val="0"/>
          <w:sz w:val="44"/>
          <w:szCs w:val="44"/>
        </w:rPr>
        <w:t>换届公告</w:t>
      </w:r>
    </w:p>
    <w:p w14:paraId="0603FA2F" w14:textId="77777777" w:rsidR="002D0190" w:rsidRPr="00E022B2" w:rsidRDefault="002D0190" w:rsidP="002D0190">
      <w:pPr>
        <w:widowControl/>
        <w:spacing w:line="560" w:lineRule="exact"/>
        <w:rPr>
          <w:rFonts w:ascii="Times New Roman" w:eastAsia="仿宋" w:hAnsi="Times New Roman" w:cs="Times New Roman"/>
          <w:b/>
          <w:color w:val="000000"/>
          <w:kern w:val="0"/>
          <w:sz w:val="32"/>
          <w:szCs w:val="32"/>
        </w:rPr>
      </w:pPr>
    </w:p>
    <w:p w14:paraId="61A19B7D" w14:textId="77777777" w:rsidR="002D0190" w:rsidRPr="00E022B2" w:rsidRDefault="002D0190" w:rsidP="002D0190">
      <w:pPr>
        <w:widowControl/>
        <w:spacing w:line="560" w:lineRule="exact"/>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D0190" w:rsidRPr="00E022B2" w14:paraId="18FFF3F6" w14:textId="77777777" w:rsidTr="00F56E43">
        <w:tc>
          <w:tcPr>
            <w:tcW w:w="8296" w:type="dxa"/>
            <w:shd w:val="clear" w:color="auto" w:fill="auto"/>
          </w:tcPr>
          <w:p w14:paraId="0FD6F004" w14:textId="77777777" w:rsidR="002D0190" w:rsidRPr="00E022B2" w:rsidRDefault="002D0190" w:rsidP="00F56E43">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3C2889E" w14:textId="77777777" w:rsidR="002D0190" w:rsidRPr="00E022B2" w:rsidRDefault="002D0190" w:rsidP="00F56E43">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2E3EE0B0" w14:textId="77777777" w:rsidR="002D0190" w:rsidRPr="00E022B2" w:rsidRDefault="002D0190" w:rsidP="002D0190">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一、换届基本情况</w:t>
      </w:r>
    </w:p>
    <w:p w14:paraId="3D3E7BE1" w14:textId="77777777" w:rsidR="002D0190" w:rsidRPr="00E022B2" w:rsidRDefault="002D0190" w:rsidP="002D0190">
      <w:pPr>
        <w:spacing w:line="54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（一）换届的基本情况</w:t>
      </w:r>
    </w:p>
    <w:p w14:paraId="21234C91"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根据《公司法》及公司章程的有关规定，公司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职工代表大会</w:t>
      </w:r>
      <w:r w:rsidRPr="00E022B2">
        <w:rPr>
          <w:rFonts w:ascii="Times New Roman" w:eastAsia="仿宋" w:hAnsi="Times New Roman" w:cs="Times New Roman"/>
          <w:color w:val="000000" w:themeColor="text1"/>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审议并通过：</w:t>
      </w:r>
    </w:p>
    <w:p w14:paraId="623D2ABE" w14:textId="77777777" w:rsidR="002D0190" w:rsidRPr="00E022B2" w:rsidRDefault="002D0190" w:rsidP="002D0190">
      <w:pPr>
        <w:spacing w:line="540" w:lineRule="exact"/>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1</w:t>
      </w:r>
      <w:r w:rsidRPr="00E022B2">
        <w:rPr>
          <w:rFonts w:ascii="Times New Roman" w:eastAsia="仿宋" w:hAnsi="Times New Roman" w:cs="Times New Roman"/>
          <w:b/>
          <w:sz w:val="32"/>
          <w:szCs w:val="32"/>
        </w:rPr>
        <w:t>、换届</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5F9DB395" w14:textId="77777777" w:rsidR="002D0190" w:rsidRPr="00E022B2" w:rsidRDefault="002D0190" w:rsidP="002D0190">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起生效。上述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3FFF3EEF" w14:textId="77777777" w:rsidR="002D0190" w:rsidRPr="00E022B2" w:rsidRDefault="002D0190" w:rsidP="002D0190">
      <w:pPr>
        <w:spacing w:line="540" w:lineRule="exact"/>
        <w:ind w:firstLineChars="200" w:firstLine="643"/>
        <w:rPr>
          <w:rFonts w:ascii="Times New Roman" w:eastAsia="仿宋" w:hAnsi="Times New Roman" w:cs="Times New Roman"/>
          <w:b/>
          <w:color w:val="000000" w:themeColor="text1"/>
          <w:sz w:val="32"/>
          <w:szCs w:val="32"/>
        </w:rPr>
      </w:pPr>
      <w:r w:rsidRPr="00E022B2">
        <w:rPr>
          <w:rFonts w:ascii="Times New Roman" w:eastAsia="仿宋" w:hAnsi="Times New Roman" w:cs="Times New Roman"/>
          <w:b/>
          <w:color w:val="000000" w:themeColor="text1"/>
          <w:sz w:val="32"/>
          <w:szCs w:val="32"/>
        </w:rPr>
        <w:t>2</w:t>
      </w:r>
      <w:r w:rsidRPr="00E022B2">
        <w:rPr>
          <w:rFonts w:ascii="Times New Roman" w:eastAsia="仿宋" w:hAnsi="Times New Roman" w:cs="Times New Roman"/>
          <w:b/>
          <w:color w:val="000000" w:themeColor="text1"/>
          <w:sz w:val="32"/>
          <w:szCs w:val="32"/>
        </w:rPr>
        <w:t>、换届</w:t>
      </w:r>
      <w:r w:rsidRPr="00E022B2">
        <w:rPr>
          <w:rFonts w:ascii="Times New Roman" w:eastAsia="仿宋" w:hAnsi="Times New Roman" w:cs="Times New Roman"/>
          <w:b/>
          <w:color w:val="000000" w:themeColor="text1"/>
          <w:sz w:val="32"/>
          <w:szCs w:val="32"/>
        </w:rPr>
        <w:t>-</w:t>
      </w:r>
      <w:r w:rsidRPr="00E022B2">
        <w:rPr>
          <w:rFonts w:ascii="Times New Roman" w:eastAsia="仿宋" w:hAnsi="Times New Roman" w:cs="Times New Roman"/>
          <w:b/>
          <w:color w:val="000000" w:themeColor="text1"/>
          <w:sz w:val="32"/>
          <w:szCs w:val="32"/>
        </w:rPr>
        <w:t>股东大会决议生效情形</w:t>
      </w:r>
    </w:p>
    <w:p w14:paraId="3E1E2E91" w14:textId="77777777" w:rsidR="002D0190" w:rsidRPr="00E022B2" w:rsidRDefault="002D0190" w:rsidP="002D0190">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监事长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监事会</w:t>
      </w:r>
      <w:r>
        <w:rPr>
          <w:rFonts w:ascii="Times New Roman" w:eastAsia="仿宋" w:hAnsi="Times New Roman" w:cs="Times New Roman"/>
          <w:color w:val="FF0000"/>
          <w:sz w:val="32"/>
          <w:szCs w:val="32"/>
        </w:rPr>
        <w:t>副主席</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信息披露</w:t>
      </w:r>
      <w:r>
        <w:rPr>
          <w:rFonts w:ascii="Times New Roman" w:eastAsia="仿宋" w:hAnsi="Times New Roman" w:cs="Times New Roman"/>
          <w:color w:val="FF0000"/>
          <w:sz w:val="32"/>
          <w:szCs w:val="32"/>
        </w:rPr>
        <w:t>负责人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行长</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副行长</w:t>
      </w:r>
      <w:r>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4468E3">
        <w:rPr>
          <w:rFonts w:ascii="仿宋" w:eastAsia="仿宋" w:hAnsi="仿宋" w:hint="eastAsia"/>
          <w:sz w:val="32"/>
          <w:szCs w:val="32"/>
        </w:rPr>
        <w:t>本次换届</w:t>
      </w:r>
      <w:r w:rsidRPr="00C81D64">
        <w:rPr>
          <w:rFonts w:ascii="仿宋" w:eastAsia="仿宋" w:hAnsi="仿宋" w:hint="eastAsia"/>
          <w:color w:val="000000" w:themeColor="text1"/>
          <w:sz w:val="32"/>
          <w:szCs w:val="32"/>
        </w:rPr>
        <w:t>尚需</w:t>
      </w:r>
      <w:r w:rsidRPr="004468E3">
        <w:rPr>
          <w:rFonts w:ascii="仿宋" w:eastAsia="仿宋" w:hAnsi="仿宋" w:hint="eastAsia"/>
          <w:sz w:val="32"/>
          <w:szCs w:val="32"/>
        </w:rPr>
        <w:t>提交</w:t>
      </w:r>
      <w:r w:rsidRPr="004468E3">
        <w:rPr>
          <w:rFonts w:ascii="仿宋" w:eastAsia="仿宋" w:hAnsi="仿宋"/>
          <w:sz w:val="32"/>
          <w:szCs w:val="32"/>
        </w:rPr>
        <w:t>股东大会审议</w:t>
      </w:r>
      <w:r w:rsidRPr="004468E3">
        <w:rPr>
          <w:rFonts w:ascii="仿宋" w:eastAsia="仿宋" w:hAnsi="仿宋" w:hint="eastAsia"/>
          <w:sz w:val="32"/>
          <w:szCs w:val="32"/>
        </w:rPr>
        <w:t>，</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C81D64">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7698AF69"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（二）首次任命董监高人员履历</w:t>
      </w:r>
    </w:p>
    <w:tbl>
      <w:tblPr>
        <w:tblStyle w:val="a4"/>
        <w:tblW w:w="0" w:type="auto"/>
        <w:jc w:val="center"/>
        <w:tblLook w:val="04A0" w:firstRow="1" w:lastRow="0" w:firstColumn="1" w:lastColumn="0" w:noHBand="0" w:noVBand="1"/>
      </w:tblPr>
      <w:tblGrid>
        <w:gridCol w:w="8270"/>
      </w:tblGrid>
      <w:tr w:rsidR="002D0190" w:rsidRPr="00E022B2" w14:paraId="1D36E128" w14:textId="77777777" w:rsidTr="00F56E43">
        <w:trPr>
          <w:trHeight w:val="583"/>
          <w:jc w:val="center"/>
        </w:trPr>
        <w:tc>
          <w:tcPr>
            <w:tcW w:w="8270" w:type="dxa"/>
          </w:tcPr>
          <w:p w14:paraId="5A8E393E" w14:textId="77777777" w:rsidR="002D0190" w:rsidRPr="00E022B2" w:rsidRDefault="002D0190" w:rsidP="00F56E4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载明</w:t>
            </w:r>
            <w:r w:rsidRPr="00EB32A4">
              <w:rPr>
                <w:rFonts w:ascii="Times New Roman" w:eastAsia="仿宋" w:hAnsi="Times New Roman" w:cs="Times New Roman" w:hint="eastAsia"/>
                <w:color w:val="FF0000"/>
                <w:sz w:val="32"/>
                <w:szCs w:val="32"/>
              </w:rPr>
              <w:t>首次任命董监高人员履历。</w:t>
            </w:r>
          </w:p>
        </w:tc>
      </w:tr>
    </w:tbl>
    <w:p w14:paraId="5D688901" w14:textId="77777777" w:rsidR="002D0190" w:rsidRDefault="002D0190" w:rsidP="002D0190">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二、换届对公司产生的影响</w:t>
      </w:r>
    </w:p>
    <w:p w14:paraId="0E5CE487" w14:textId="77777777" w:rsidR="002D0190" w:rsidRPr="004468E3" w:rsidRDefault="002D0190" w:rsidP="002D0190">
      <w:pPr>
        <w:spacing w:line="560" w:lineRule="exact"/>
        <w:ind w:firstLineChars="200" w:firstLine="640"/>
        <w:rPr>
          <w:rFonts w:ascii="Times New Roman" w:eastAsia="仿宋" w:hAnsi="Times New Roman" w:cs="Times New Roman"/>
          <w:sz w:val="32"/>
          <w:szCs w:val="32"/>
        </w:rPr>
      </w:pPr>
      <w:r w:rsidRPr="004468E3">
        <w:rPr>
          <w:rFonts w:ascii="Times New Roman" w:eastAsia="仿宋" w:hAnsi="Times New Roman" w:cs="Times New Roman" w:hint="eastAsia"/>
          <w:sz w:val="32"/>
          <w:szCs w:val="32"/>
        </w:rPr>
        <w:t>（一）任职资格</w:t>
      </w:r>
    </w:p>
    <w:p w14:paraId="1CB7B782" w14:textId="77777777" w:rsidR="002D0190" w:rsidRPr="004468E3" w:rsidRDefault="002D0190" w:rsidP="002D019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sidRPr="004468E3">
        <w:rPr>
          <w:rFonts w:ascii="Times New Roman" w:eastAsia="仿宋" w:hAnsi="Times New Roman" w:cs="Times New Roman" w:hint="eastAsia"/>
          <w:sz w:val="32"/>
          <w:szCs w:val="32"/>
        </w:rPr>
        <w:t>董事、监事、高级管理人员候选人的任职资格</w:t>
      </w:r>
      <w:r w:rsidRPr="009828F6">
        <w:rPr>
          <w:rFonts w:ascii="Times New Roman" w:eastAsia="仿宋" w:hAnsi="Times New Roman" w:cs="Times New Roman" w:hint="eastAsia"/>
          <w:color w:val="FF0000"/>
          <w:sz w:val="32"/>
          <w:szCs w:val="32"/>
        </w:rPr>
        <w:t>（符合</w:t>
      </w:r>
      <w:r w:rsidRPr="009828F6">
        <w:rPr>
          <w:rFonts w:ascii="Times New Roman" w:eastAsia="仿宋" w:hAnsi="Times New Roman" w:cs="Times New Roman"/>
          <w:color w:val="FF0000"/>
          <w:sz w:val="32"/>
          <w:szCs w:val="32"/>
        </w:rPr>
        <w:t>/</w:t>
      </w:r>
      <w:r w:rsidRPr="009828F6">
        <w:rPr>
          <w:rFonts w:ascii="Times New Roman" w:eastAsia="仿宋" w:hAnsi="Times New Roman" w:cs="Times New Roman" w:hint="eastAsia"/>
          <w:color w:val="FF0000"/>
          <w:sz w:val="32"/>
          <w:szCs w:val="32"/>
        </w:rPr>
        <w:t>不符合）</w:t>
      </w:r>
      <w:r w:rsidRPr="004468E3">
        <w:rPr>
          <w:rFonts w:ascii="Times New Roman" w:eastAsia="仿宋" w:hAnsi="Times New Roman" w:cs="Times New Roman" w:hint="eastAsia"/>
          <w:sz w:val="32"/>
          <w:szCs w:val="32"/>
        </w:rPr>
        <w:t>法律法规、部门规章、业务规则和公司章程等规定。</w:t>
      </w:r>
      <w:r w:rsidRPr="009C4B84">
        <w:rPr>
          <w:rFonts w:ascii="Times New Roman" w:eastAsia="仿宋" w:hAnsi="Times New Roman" w:cs="Times New Roman" w:hint="eastAsia"/>
          <w:sz w:val="32"/>
          <w:szCs w:val="32"/>
        </w:rPr>
        <w:t>本次</w:t>
      </w:r>
      <w:r>
        <w:rPr>
          <w:rFonts w:ascii="Times New Roman" w:eastAsia="仿宋" w:hAnsi="Times New Roman" w:cs="Times New Roman" w:hint="eastAsia"/>
          <w:color w:val="000000" w:themeColor="text1"/>
          <w:sz w:val="32"/>
          <w:szCs w:val="32"/>
        </w:rPr>
        <w:t>换届</w:t>
      </w:r>
      <w:r w:rsidRPr="009C4B84">
        <w:rPr>
          <w:rFonts w:ascii="Times New Roman" w:eastAsia="仿宋" w:hAnsi="Times New Roman" w:cs="Times New Roman" w:hint="eastAsia"/>
          <w:color w:val="FF0000"/>
          <w:sz w:val="32"/>
          <w:szCs w:val="32"/>
        </w:rPr>
        <w:t>（导致</w:t>
      </w:r>
      <w:r w:rsidRPr="009C4B84">
        <w:rPr>
          <w:rFonts w:ascii="Times New Roman" w:eastAsia="仿宋" w:hAnsi="Times New Roman" w:cs="Times New Roman" w:hint="eastAsia"/>
          <w:color w:val="FF0000"/>
          <w:sz w:val="32"/>
          <w:szCs w:val="32"/>
        </w:rPr>
        <w:t>/</w:t>
      </w:r>
      <w:r w:rsidRPr="009C4B84">
        <w:rPr>
          <w:rFonts w:ascii="Times New Roman" w:eastAsia="仿宋" w:hAnsi="Times New Roman" w:cs="Times New Roman" w:hint="eastAsia"/>
          <w:color w:val="FF0000"/>
          <w:sz w:val="32"/>
          <w:szCs w:val="32"/>
        </w:rPr>
        <w:t>未导致）</w:t>
      </w:r>
      <w:r w:rsidRPr="009C4B84">
        <w:rPr>
          <w:rFonts w:ascii="Times New Roman" w:eastAsia="仿宋" w:hAnsi="Times New Roman" w:cs="Times New Roman" w:hint="eastAsia"/>
          <w:sz w:val="32"/>
          <w:szCs w:val="32"/>
        </w:rPr>
        <w:t>公司董事会成员人数低于法定最低人数，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B5430B">
        <w:rPr>
          <w:rFonts w:ascii="Times New Roman" w:eastAsia="仿宋" w:hAnsi="Times New Roman" w:cs="Times New Roman" w:hint="eastAsia"/>
          <w:sz w:val="32"/>
          <w:szCs w:val="32"/>
        </w:rPr>
        <w:t>公司监事会成员人数低于法定最低人数，</w:t>
      </w:r>
      <w:r w:rsidRPr="00B5430B">
        <w:rPr>
          <w:rFonts w:ascii="Times New Roman" w:eastAsia="仿宋" w:hAnsi="Times New Roman" w:cs="Times New Roman" w:hint="eastAsia"/>
          <w:color w:val="FF0000"/>
          <w:sz w:val="32"/>
          <w:szCs w:val="32"/>
        </w:rPr>
        <w:t>（导致</w:t>
      </w:r>
      <w:r w:rsidRPr="00B5430B">
        <w:rPr>
          <w:rFonts w:ascii="Times New Roman" w:eastAsia="仿宋" w:hAnsi="Times New Roman" w:cs="Times New Roman"/>
          <w:color w:val="FF0000"/>
          <w:sz w:val="32"/>
          <w:szCs w:val="32"/>
        </w:rPr>
        <w:t>/</w:t>
      </w:r>
      <w:r w:rsidRPr="00B5430B">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职工代表监事人数少于监事会成员的三分之一</w:t>
      </w:r>
      <w:r>
        <w:rPr>
          <w:rFonts w:ascii="Times New Roman" w:eastAsia="仿宋" w:hAnsi="Times New Roman" w:cs="Times New Roman" w:hint="eastAsia"/>
          <w:sz w:val="32"/>
          <w:szCs w:val="32"/>
        </w:rPr>
        <w:t>。</w:t>
      </w:r>
      <w:r w:rsidRPr="004468E3">
        <w:rPr>
          <w:rFonts w:ascii="Times New Roman" w:eastAsia="仿宋" w:hAnsi="Times New Roman" w:cs="Times New Roman" w:hint="eastAsia"/>
          <w:sz w:val="32"/>
          <w:szCs w:val="32"/>
        </w:rPr>
        <w:t>本次</w:t>
      </w:r>
      <w:r w:rsidRPr="004468E3">
        <w:rPr>
          <w:rFonts w:ascii="Times New Roman" w:eastAsia="仿宋" w:hAnsi="Times New Roman" w:cs="Times New Roman" w:hint="eastAsia"/>
          <w:color w:val="000000" w:themeColor="text1"/>
          <w:sz w:val="32"/>
          <w:szCs w:val="32"/>
        </w:rPr>
        <w:t>换届</w:t>
      </w:r>
      <w:r w:rsidRPr="004468E3">
        <w:rPr>
          <w:rFonts w:ascii="Times New Roman" w:eastAsia="仿宋" w:hAnsi="Times New Roman" w:cs="Times New Roman" w:hint="eastAsia"/>
          <w:color w:val="FF0000"/>
          <w:sz w:val="32"/>
          <w:szCs w:val="32"/>
        </w:rPr>
        <w:t>（导致</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未导致）</w:t>
      </w:r>
      <w:r w:rsidRPr="004468E3">
        <w:rPr>
          <w:rFonts w:ascii="Times New Roman" w:eastAsia="仿宋" w:hAnsi="Times New Roman" w:cs="Times New Roman" w:hint="eastAsia"/>
          <w:sz w:val="32"/>
          <w:szCs w:val="32"/>
        </w:rPr>
        <w:t>董事会中兼任高级管理人员的董事和由职工代表担任的董事人数超过公司董事总数的二分之一</w:t>
      </w:r>
      <w:r w:rsidRPr="00EB32A4">
        <w:rPr>
          <w:rFonts w:ascii="Times New Roman" w:eastAsia="仿宋" w:hAnsi="Times New Roman" w:cs="Times New Roman" w:hint="eastAsia"/>
          <w:color w:val="FF0000"/>
          <w:sz w:val="32"/>
          <w:szCs w:val="32"/>
        </w:rPr>
        <w:t>（精选层适用）</w:t>
      </w:r>
      <w:r w:rsidRPr="004468E3">
        <w:rPr>
          <w:rFonts w:ascii="Times New Roman" w:eastAsia="仿宋" w:hAnsi="Times New Roman" w:cs="Times New Roman" w:hint="eastAsia"/>
          <w:sz w:val="32"/>
          <w:szCs w:val="32"/>
        </w:rPr>
        <w:t>。</w:t>
      </w:r>
    </w:p>
    <w:p w14:paraId="4F07AD00" w14:textId="77777777" w:rsidR="002D0190" w:rsidRPr="004468E3" w:rsidRDefault="002D0190" w:rsidP="002D0190">
      <w:pPr>
        <w:spacing w:line="560" w:lineRule="exact"/>
        <w:ind w:firstLineChars="200" w:firstLine="640"/>
        <w:rPr>
          <w:rFonts w:ascii="Times New Roman" w:eastAsia="仿宋" w:hAnsi="Times New Roman" w:cs="Times New Roman"/>
          <w:sz w:val="32"/>
          <w:szCs w:val="32"/>
        </w:rPr>
      </w:pPr>
      <w:r w:rsidRPr="009828F6">
        <w:rPr>
          <w:rFonts w:ascii="Times New Roman" w:eastAsia="仿宋" w:hAnsi="Times New Roman" w:cs="Times New Roman" w:hint="eastAsia"/>
          <w:color w:val="000000" w:themeColor="text1"/>
          <w:sz w:val="32"/>
          <w:szCs w:val="32"/>
        </w:rPr>
        <w:t>本次换届</w:t>
      </w:r>
      <w:r w:rsidRPr="009828F6">
        <w:rPr>
          <w:rFonts w:ascii="Times New Roman" w:eastAsia="仿宋" w:hAnsi="Times New Roman" w:cs="Times New Roman" w:hint="eastAsia"/>
          <w:color w:val="FF0000"/>
          <w:sz w:val="32"/>
          <w:szCs w:val="32"/>
        </w:rPr>
        <w:t>（存在</w:t>
      </w:r>
      <w:r w:rsidRPr="009828F6">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sidRPr="007D3F1E">
        <w:rPr>
          <w:rFonts w:ascii="Times New Roman" w:eastAsia="仿宋" w:hAnsi="Times New Roman" w:cs="Times New Roman" w:hint="eastAsia"/>
          <w:color w:val="000000" w:themeColor="text1"/>
          <w:sz w:val="32"/>
          <w:szCs w:val="32"/>
        </w:rPr>
        <w:t>公</w:t>
      </w:r>
      <w:r w:rsidRPr="007D3F1E">
        <w:rPr>
          <w:rFonts w:ascii="Times New Roman" w:eastAsia="仿宋" w:hAnsi="Times New Roman" w:cs="Times New Roman" w:hint="eastAsia"/>
          <w:sz w:val="32"/>
          <w:szCs w:val="32"/>
        </w:rPr>
        <w:t>司董事、高级管理人员兼任</w:t>
      </w:r>
      <w:r w:rsidRPr="007D3F1E">
        <w:rPr>
          <w:rFonts w:ascii="Times New Roman" w:eastAsia="仿宋" w:hAnsi="Times New Roman" w:cs="Times New Roman"/>
          <w:sz w:val="32"/>
          <w:szCs w:val="32"/>
        </w:rPr>
        <w:t>本</w:t>
      </w:r>
      <w:r w:rsidRPr="007D3F1E">
        <w:rPr>
          <w:rFonts w:ascii="Times New Roman" w:eastAsia="仿宋" w:hAnsi="Times New Roman" w:cs="Times New Roman" w:hint="eastAsia"/>
          <w:sz w:val="32"/>
          <w:szCs w:val="32"/>
        </w:rPr>
        <w:t>公司监事的情形</w:t>
      </w:r>
      <w:r>
        <w:rPr>
          <w:rFonts w:ascii="Times New Roman" w:eastAsia="仿宋" w:hAnsi="Times New Roman" w:cs="Times New Roman" w:hint="eastAsia"/>
          <w:sz w:val="32"/>
          <w:szCs w:val="32"/>
        </w:rPr>
        <w:t>；</w:t>
      </w:r>
      <w:r w:rsidRPr="00B5430B">
        <w:rPr>
          <w:rFonts w:ascii="Times New Roman" w:eastAsia="仿宋" w:hAnsi="Times New Roman" w:cs="Times New Roman" w:hint="eastAsia"/>
          <w:color w:val="FF0000"/>
          <w:sz w:val="32"/>
          <w:szCs w:val="32"/>
        </w:rPr>
        <w:t>（存在</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不存在）</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监</w:t>
      </w:r>
      <w:r w:rsidRPr="00714A57">
        <w:rPr>
          <w:rFonts w:ascii="Times New Roman" w:eastAsia="仿宋" w:hAnsi="Times New Roman" w:cs="Times New Roman"/>
          <w:color w:val="000000" w:themeColor="text1"/>
          <w:sz w:val="32"/>
          <w:szCs w:val="32"/>
        </w:rPr>
        <w:t>事</w:t>
      </w:r>
      <w:r w:rsidRPr="00714A57">
        <w:rPr>
          <w:rFonts w:ascii="Times New Roman" w:eastAsia="仿宋" w:hAnsi="Times New Roman" w:cs="Times New Roman" w:hint="eastAsia"/>
          <w:color w:val="000000" w:themeColor="text1"/>
          <w:sz w:val="32"/>
          <w:szCs w:val="32"/>
        </w:rPr>
        <w:t>为</w:t>
      </w:r>
      <w:r w:rsidRPr="00B5430B">
        <w:rPr>
          <w:rFonts w:ascii="Times New Roman" w:eastAsia="仿宋" w:hAnsi="Times New Roman" w:cs="Times New Roman" w:hint="eastAsia"/>
          <w:sz w:val="32"/>
          <w:szCs w:val="32"/>
        </w:rPr>
        <w:t>公司董事、高级管理人员的配偶</w:t>
      </w:r>
      <w:r>
        <w:rPr>
          <w:rFonts w:ascii="Times New Roman" w:eastAsia="仿宋" w:hAnsi="Times New Roman" w:cs="Times New Roman" w:hint="eastAsia"/>
          <w:sz w:val="32"/>
          <w:szCs w:val="32"/>
        </w:rPr>
        <w:t>或</w:t>
      </w:r>
      <w:r w:rsidRPr="00B5430B">
        <w:rPr>
          <w:rFonts w:ascii="Times New Roman" w:eastAsia="仿宋" w:hAnsi="Times New Roman" w:cs="Times New Roman" w:hint="eastAsia"/>
          <w:sz w:val="32"/>
          <w:szCs w:val="32"/>
        </w:rPr>
        <w:t>直系亲属</w:t>
      </w:r>
      <w:r>
        <w:rPr>
          <w:rFonts w:ascii="Times New Roman" w:eastAsia="仿宋" w:hAnsi="Times New Roman" w:cs="Times New Roman" w:hint="eastAsia"/>
          <w:sz w:val="32"/>
          <w:szCs w:val="32"/>
        </w:rPr>
        <w:t>情形</w:t>
      </w:r>
      <w:r w:rsidRPr="004468E3">
        <w:rPr>
          <w:rFonts w:ascii="Times New Roman" w:eastAsia="仿宋" w:hAnsi="Times New Roman" w:cs="Times New Roman" w:hint="eastAsia"/>
          <w:sz w:val="32"/>
          <w:szCs w:val="32"/>
        </w:rPr>
        <w:t>；新任财务负责人</w:t>
      </w:r>
      <w:r w:rsidRPr="004468E3">
        <w:rPr>
          <w:rFonts w:ascii="Times New Roman" w:eastAsia="仿宋" w:hAnsi="Times New Roman" w:cs="Times New Roman" w:hint="eastAsia"/>
          <w:color w:val="FF0000"/>
          <w:sz w:val="32"/>
          <w:szCs w:val="32"/>
        </w:rPr>
        <w:t>（具备</w:t>
      </w:r>
      <w:r w:rsidRPr="004468E3">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不具备）</w:t>
      </w:r>
      <w:r w:rsidRPr="004468E3">
        <w:rPr>
          <w:rFonts w:ascii="Times New Roman" w:eastAsia="仿宋" w:hAnsi="Times New Roman" w:cs="Times New Roman" w:hint="eastAsia"/>
          <w:sz w:val="32"/>
          <w:szCs w:val="32"/>
        </w:rPr>
        <w:t>会计师以上专业技术职务资格，或者会计专业知识背景并从事</w:t>
      </w:r>
      <w:r w:rsidRPr="004468E3">
        <w:rPr>
          <w:rFonts w:ascii="Times New Roman" w:eastAsia="仿宋" w:hAnsi="Times New Roman" w:cs="Times New Roman" w:hint="eastAsia"/>
          <w:sz w:val="32"/>
          <w:szCs w:val="32"/>
        </w:rPr>
        <w:lastRenderedPageBreak/>
        <w:t>会计工作三年以上</w:t>
      </w:r>
      <w:r w:rsidRPr="004468E3">
        <w:rPr>
          <w:rFonts w:ascii="Times New Roman" w:eastAsia="仿宋" w:hAnsi="Times New Roman" w:cs="Times New Roman" w:hint="eastAsia"/>
          <w:color w:val="FF0000"/>
          <w:sz w:val="32"/>
          <w:szCs w:val="32"/>
        </w:rPr>
        <w:t>（如适用）</w:t>
      </w:r>
      <w:r w:rsidRPr="004468E3">
        <w:rPr>
          <w:rFonts w:ascii="Times New Roman" w:eastAsia="仿宋" w:hAnsi="Times New Roman" w:cs="Times New Roman" w:hint="eastAsia"/>
          <w:color w:val="000000" w:themeColor="text1"/>
          <w:sz w:val="32"/>
          <w:szCs w:val="32"/>
        </w:rPr>
        <w:t>。</w:t>
      </w:r>
    </w:p>
    <w:tbl>
      <w:tblPr>
        <w:tblStyle w:val="a4"/>
        <w:tblW w:w="0" w:type="auto"/>
        <w:tblLook w:val="04A0" w:firstRow="1" w:lastRow="0" w:firstColumn="1" w:lastColumn="0" w:noHBand="0" w:noVBand="1"/>
      </w:tblPr>
      <w:tblGrid>
        <w:gridCol w:w="8720"/>
      </w:tblGrid>
      <w:tr w:rsidR="002D0190" w:rsidRPr="004468E3" w14:paraId="2088E265" w14:textId="77777777" w:rsidTr="00F56E43">
        <w:tc>
          <w:tcPr>
            <w:tcW w:w="8720" w:type="dxa"/>
          </w:tcPr>
          <w:p w14:paraId="7484AA5F" w14:textId="31979D37" w:rsidR="002D0190" w:rsidRPr="004468E3" w:rsidRDefault="002D0190" w:rsidP="008B152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如不符合任职资格，还应按照《公司法》</w:t>
            </w:r>
            <w:r w:rsidRPr="004468E3">
              <w:rPr>
                <w:rFonts w:ascii="Times New Roman" w:eastAsia="仿宋" w:hAnsi="Times New Roman" w:cs="Times New Roman" w:hint="eastAsia"/>
                <w:color w:val="FF0000"/>
                <w:sz w:val="32"/>
                <w:szCs w:val="32"/>
              </w:rPr>
              <w:t>《公司治理规则》及《公司章程》规定</w:t>
            </w:r>
            <w:r>
              <w:rPr>
                <w:rFonts w:ascii="Times New Roman" w:eastAsia="仿宋" w:hAnsi="Times New Roman" w:cs="Times New Roman" w:hint="eastAsia"/>
                <w:color w:val="FF0000"/>
                <w:sz w:val="32"/>
                <w:szCs w:val="32"/>
              </w:rPr>
              <w:t>说明</w:t>
            </w:r>
            <w:r w:rsidRPr="004468E3">
              <w:rPr>
                <w:rFonts w:ascii="Times New Roman" w:eastAsia="仿宋" w:hAnsi="Times New Roman" w:cs="Times New Roman" w:hint="eastAsia"/>
                <w:color w:val="FF0000"/>
                <w:sz w:val="32"/>
                <w:szCs w:val="32"/>
              </w:rPr>
              <w:t>后续安排。</w:t>
            </w:r>
          </w:p>
        </w:tc>
      </w:tr>
    </w:tbl>
    <w:p w14:paraId="3E61F51D" w14:textId="77777777" w:rsidR="002D0190" w:rsidRPr="004468E3" w:rsidRDefault="002D0190" w:rsidP="002D0190">
      <w:pPr>
        <w:spacing w:line="560" w:lineRule="exact"/>
        <w:ind w:firstLineChars="200" w:firstLine="640"/>
        <w:rPr>
          <w:rFonts w:ascii="Times New Roman" w:eastAsia="仿宋" w:hAnsi="Times New Roman" w:cs="Times New Roman"/>
          <w:sz w:val="32"/>
          <w:szCs w:val="32"/>
        </w:rPr>
      </w:pPr>
      <w:r w:rsidRPr="004468E3">
        <w:rPr>
          <w:rFonts w:ascii="Times New Roman" w:eastAsia="仿宋" w:hAnsi="Times New Roman" w:cs="Times New Roman" w:hint="eastAsia"/>
          <w:sz w:val="32"/>
          <w:szCs w:val="32"/>
        </w:rPr>
        <w:t>（二）</w:t>
      </w:r>
      <w:r w:rsidRPr="004468E3" w:rsidDel="008C5539">
        <w:rPr>
          <w:rFonts w:ascii="Times New Roman" w:eastAsia="仿宋" w:hAnsi="Times New Roman" w:cs="Times New Roman" w:hint="eastAsia"/>
          <w:sz w:val="32"/>
          <w:szCs w:val="32"/>
        </w:rPr>
        <w:t>对公司生产、经营的影响：</w:t>
      </w:r>
    </w:p>
    <w:tbl>
      <w:tblPr>
        <w:tblStyle w:val="a4"/>
        <w:tblW w:w="0" w:type="auto"/>
        <w:tblLook w:val="04A0" w:firstRow="1" w:lastRow="0" w:firstColumn="1" w:lastColumn="0" w:noHBand="0" w:noVBand="1"/>
      </w:tblPr>
      <w:tblGrid>
        <w:gridCol w:w="8296"/>
      </w:tblGrid>
      <w:tr w:rsidR="002D0190" w14:paraId="14462A6C" w14:textId="77777777" w:rsidTr="00F56E43">
        <w:tc>
          <w:tcPr>
            <w:tcW w:w="8296" w:type="dxa"/>
          </w:tcPr>
          <w:p w14:paraId="4F052AC2" w14:textId="77777777" w:rsidR="002D0190" w:rsidRDefault="002D0190" w:rsidP="00F56E43">
            <w:pPr>
              <w:spacing w:line="560" w:lineRule="exact"/>
              <w:ind w:firstLineChars="200" w:firstLine="640"/>
              <w:rPr>
                <w:rFonts w:ascii="Times New Roman" w:eastAsia="仿宋" w:hAnsi="Times New Roman" w:cs="Times New Roman"/>
                <w:sz w:val="32"/>
                <w:szCs w:val="32"/>
              </w:rPr>
            </w:pPr>
            <w:r w:rsidRPr="004468E3">
              <w:rPr>
                <w:rFonts w:ascii="Times New Roman" w:eastAsia="仿宋" w:hAnsi="Times New Roman" w:cs="Times New Roman" w:hint="eastAsia"/>
                <w:color w:val="FF0000"/>
                <w:sz w:val="32"/>
                <w:szCs w:val="32"/>
              </w:rPr>
              <w:t>对公司生产、经营上的影响；新任上任前的安排等。</w:t>
            </w:r>
          </w:p>
        </w:tc>
      </w:tr>
    </w:tbl>
    <w:p w14:paraId="62D631D2" w14:textId="77777777" w:rsidR="002D0190" w:rsidRPr="00EB32A4" w:rsidRDefault="002D0190" w:rsidP="002D0190">
      <w:pPr>
        <w:spacing w:line="560" w:lineRule="exact"/>
        <w:ind w:firstLineChars="200" w:firstLine="640"/>
        <w:rPr>
          <w:rFonts w:ascii="Times New Roman" w:eastAsia="黑体" w:hAnsi="Times New Roman" w:cs="Times New Roman"/>
          <w:sz w:val="32"/>
          <w:szCs w:val="32"/>
        </w:rPr>
      </w:pPr>
      <w:r w:rsidRPr="00EB32A4">
        <w:rPr>
          <w:rFonts w:ascii="Times New Roman" w:eastAsia="黑体" w:hAnsi="Times New Roman" w:cs="Times New Roman" w:hint="eastAsia"/>
          <w:sz w:val="32"/>
          <w:szCs w:val="32"/>
        </w:rPr>
        <w:t>三、相关风险揭示（如适用）</w:t>
      </w:r>
    </w:p>
    <w:tbl>
      <w:tblPr>
        <w:tblStyle w:val="a4"/>
        <w:tblW w:w="0" w:type="auto"/>
        <w:jc w:val="center"/>
        <w:tblLook w:val="04A0" w:firstRow="1" w:lastRow="0" w:firstColumn="1" w:lastColumn="0" w:noHBand="0" w:noVBand="1"/>
      </w:tblPr>
      <w:tblGrid>
        <w:gridCol w:w="8720"/>
      </w:tblGrid>
      <w:tr w:rsidR="002D0190" w:rsidRPr="004468E3" w14:paraId="5CFE20A3" w14:textId="77777777" w:rsidTr="00F56E43">
        <w:trPr>
          <w:jc w:val="center"/>
        </w:trPr>
        <w:tc>
          <w:tcPr>
            <w:tcW w:w="8720" w:type="dxa"/>
          </w:tcPr>
          <w:p w14:paraId="4E423528" w14:textId="77777777" w:rsidR="002D0190" w:rsidRPr="009828F6" w:rsidRDefault="002D0190" w:rsidP="00F56E43">
            <w:pPr>
              <w:spacing w:line="540" w:lineRule="exact"/>
              <w:ind w:firstLineChars="200" w:firstLine="640"/>
              <w:rPr>
                <w:rFonts w:ascii="Times New Roman" w:eastAsia="仿宋" w:hAnsi="Times New Roman" w:cs="Times New Roman"/>
                <w:sz w:val="32"/>
                <w:szCs w:val="32"/>
              </w:rPr>
            </w:pPr>
            <w:r w:rsidRPr="00EB32A4">
              <w:rPr>
                <w:rFonts w:ascii="Times New Roman" w:eastAsia="仿宋" w:hAnsi="Times New Roman" w:cs="Times New Roman" w:hint="eastAsia"/>
                <w:color w:val="FF0000"/>
                <w:sz w:val="32"/>
                <w:szCs w:val="32"/>
              </w:rPr>
              <w:t>截至有权机构审议相关议案时，</w:t>
            </w:r>
            <w:r>
              <w:rPr>
                <w:rFonts w:ascii="Times New Roman" w:eastAsia="仿宋" w:hAnsi="Times New Roman" w:cs="Times New Roman" w:hint="eastAsia"/>
                <w:color w:val="FF0000"/>
                <w:sz w:val="32"/>
                <w:szCs w:val="32"/>
              </w:rPr>
              <w:t>说明</w:t>
            </w:r>
            <w:r w:rsidRPr="004468E3">
              <w:rPr>
                <w:rFonts w:ascii="Times New Roman" w:eastAsia="仿宋" w:hAnsi="Times New Roman" w:cs="Times New Roman" w:hint="eastAsia"/>
                <w:color w:val="FF0000"/>
                <w:sz w:val="32"/>
                <w:szCs w:val="32"/>
              </w:rPr>
              <w:t>董事、监事和高级管理人员候选人</w:t>
            </w:r>
            <w:r>
              <w:rPr>
                <w:rFonts w:ascii="Times New Roman" w:eastAsia="仿宋" w:hAnsi="Times New Roman" w:cs="Times New Roman" w:hint="eastAsia"/>
                <w:color w:val="FF0000"/>
                <w:sz w:val="32"/>
                <w:szCs w:val="32"/>
              </w:rPr>
              <w:t>是否存在下列情形</w:t>
            </w:r>
            <w:r w:rsidRPr="004468E3">
              <w:rPr>
                <w:rFonts w:ascii="Times New Roman" w:eastAsia="仿宋" w:hAnsi="Times New Roman" w:cs="Times New Roman" w:hint="eastAsia"/>
                <w:color w:val="FF0000"/>
                <w:sz w:val="32"/>
                <w:szCs w:val="32"/>
              </w:rPr>
              <w:t>：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w:t>
            </w:r>
            <w:r>
              <w:rPr>
                <w:rFonts w:ascii="Times New Roman" w:eastAsia="仿宋" w:hAnsi="Times New Roman" w:cs="Times New Roman" w:hint="eastAsia"/>
                <w:color w:val="FF0000"/>
                <w:sz w:val="32"/>
                <w:szCs w:val="32"/>
              </w:rPr>
              <w:t>如存在</w:t>
            </w:r>
            <w:r>
              <w:rPr>
                <w:rFonts w:ascii="Times New Roman" w:eastAsia="仿宋" w:hAnsi="Times New Roman" w:cs="Times New Roman"/>
                <w:color w:val="FF0000"/>
                <w:sz w:val="32"/>
                <w:szCs w:val="32"/>
              </w:rPr>
              <w:t>，</w:t>
            </w:r>
            <w:r w:rsidRPr="004468E3">
              <w:rPr>
                <w:rFonts w:ascii="Times New Roman" w:eastAsia="仿宋" w:hAnsi="Times New Roman" w:cs="Times New Roman" w:hint="eastAsia"/>
                <w:color w:val="FF0000"/>
                <w:sz w:val="32"/>
                <w:szCs w:val="32"/>
              </w:rPr>
              <w:t>挂牌公司应当披露该候选人具体情形、拟聘请该候选人的原因以及是否影响公司规范运作，并提示</w:t>
            </w:r>
            <w:r w:rsidRPr="009828F6">
              <w:rPr>
                <w:rFonts w:ascii="Times New Roman" w:eastAsia="仿宋" w:hAnsi="Times New Roman" w:cs="Times New Roman" w:hint="eastAsia"/>
                <w:color w:val="FF0000"/>
                <w:sz w:val="32"/>
                <w:szCs w:val="32"/>
              </w:rPr>
              <w:t>相关风险。</w:t>
            </w:r>
          </w:p>
        </w:tc>
      </w:tr>
    </w:tbl>
    <w:p w14:paraId="1C36F6A4" w14:textId="77777777" w:rsidR="002D0190" w:rsidRPr="00EB32A4" w:rsidRDefault="002D0190" w:rsidP="002D0190">
      <w:pPr>
        <w:spacing w:line="560" w:lineRule="exact"/>
        <w:ind w:firstLineChars="200" w:firstLine="640"/>
        <w:rPr>
          <w:rFonts w:ascii="Times New Roman" w:eastAsia="黑体" w:hAnsi="Times New Roman" w:cs="Times New Roman"/>
          <w:sz w:val="32"/>
          <w:szCs w:val="32"/>
        </w:rPr>
      </w:pPr>
      <w:r w:rsidRPr="00EB32A4">
        <w:rPr>
          <w:rFonts w:ascii="Times New Roman" w:eastAsia="黑体" w:hAnsi="Times New Roman" w:cs="Times New Roman" w:hint="eastAsia"/>
          <w:sz w:val="32"/>
          <w:szCs w:val="32"/>
        </w:rPr>
        <w:t>四、独立董事意见（如适用）</w:t>
      </w:r>
    </w:p>
    <w:tbl>
      <w:tblPr>
        <w:tblStyle w:val="a4"/>
        <w:tblW w:w="0" w:type="auto"/>
        <w:jc w:val="center"/>
        <w:tblLook w:val="04A0" w:firstRow="1" w:lastRow="0" w:firstColumn="1" w:lastColumn="0" w:noHBand="0" w:noVBand="1"/>
      </w:tblPr>
      <w:tblGrid>
        <w:gridCol w:w="8720"/>
      </w:tblGrid>
      <w:tr w:rsidR="002D0190" w14:paraId="482D5620" w14:textId="77777777" w:rsidTr="00F56E43">
        <w:trPr>
          <w:jc w:val="center"/>
        </w:trPr>
        <w:tc>
          <w:tcPr>
            <w:tcW w:w="8720" w:type="dxa"/>
          </w:tcPr>
          <w:p w14:paraId="03A0BADD" w14:textId="77777777" w:rsidR="002D0190" w:rsidRDefault="002D0190" w:rsidP="00F56E43">
            <w:pPr>
              <w:spacing w:line="540" w:lineRule="exact"/>
              <w:ind w:firstLineChars="200" w:firstLine="640"/>
              <w:rPr>
                <w:rFonts w:ascii="Times New Roman" w:eastAsia="仿宋" w:hAnsi="Times New Roman" w:cs="Times New Roman"/>
                <w:sz w:val="32"/>
                <w:szCs w:val="32"/>
              </w:rPr>
            </w:pPr>
            <w:r w:rsidRPr="004468E3">
              <w:rPr>
                <w:rFonts w:ascii="Times New Roman" w:eastAsia="仿宋" w:hAnsi="Times New Roman" w:cs="Times New Roman" w:hint="eastAsia"/>
                <w:color w:val="FF0000"/>
                <w:sz w:val="32"/>
                <w:szCs w:val="32"/>
              </w:rPr>
              <w:t>独立董事简要对公司</w:t>
            </w:r>
            <w:r>
              <w:rPr>
                <w:rFonts w:ascii="Times New Roman" w:eastAsia="仿宋" w:hAnsi="Times New Roman" w:cs="Times New Roman" w:hint="eastAsia"/>
                <w:color w:val="FF0000"/>
                <w:sz w:val="32"/>
                <w:szCs w:val="32"/>
              </w:rPr>
              <w:t>董事、</w:t>
            </w:r>
            <w:r>
              <w:rPr>
                <w:rFonts w:ascii="Times New Roman" w:eastAsia="仿宋" w:hAnsi="Times New Roman" w:cs="Times New Roman"/>
                <w:color w:val="FF0000"/>
                <w:sz w:val="32"/>
                <w:szCs w:val="32"/>
              </w:rPr>
              <w:t>高级管理人员</w:t>
            </w:r>
            <w:r w:rsidRPr="004468E3">
              <w:rPr>
                <w:rFonts w:ascii="Times New Roman" w:eastAsia="仿宋" w:hAnsi="Times New Roman" w:cs="Times New Roman" w:hint="eastAsia"/>
                <w:color w:val="FF0000"/>
                <w:sz w:val="32"/>
                <w:szCs w:val="32"/>
              </w:rPr>
              <w:t>变更的决策程序</w:t>
            </w:r>
            <w:r>
              <w:rPr>
                <w:rFonts w:ascii="Times New Roman" w:eastAsia="仿宋" w:hAnsi="Times New Roman" w:cs="Times New Roman" w:hint="eastAsia"/>
                <w:color w:val="FF0000"/>
                <w:sz w:val="32"/>
                <w:szCs w:val="32"/>
              </w:rPr>
              <w:t>、</w:t>
            </w:r>
            <w:r w:rsidRPr="004468E3">
              <w:rPr>
                <w:rFonts w:ascii="Times New Roman" w:eastAsia="仿宋" w:hAnsi="Times New Roman" w:cs="Times New Roman" w:hint="eastAsia"/>
                <w:color w:val="FF0000"/>
                <w:sz w:val="32"/>
                <w:szCs w:val="32"/>
              </w:rPr>
              <w:t>任职主体是否具备任职资格等发表独立意见。</w:t>
            </w:r>
          </w:p>
        </w:tc>
      </w:tr>
    </w:tbl>
    <w:p w14:paraId="0E4DD90D" w14:textId="77777777" w:rsidR="002D0190" w:rsidRPr="00E022B2" w:rsidRDefault="002D0190" w:rsidP="002D0190">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w:t>
      </w:r>
    </w:p>
    <w:p w14:paraId="5B8C8FE1"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3A788182"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3C0D18BE"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D7AF38F" w14:textId="77777777" w:rsidR="002D0190" w:rsidRPr="00E022B2" w:rsidRDefault="002D0190" w:rsidP="002D0190">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0DE9A2D" w14:textId="77777777" w:rsidR="002D0190" w:rsidRPr="00BA0EBA" w:rsidRDefault="002D0190" w:rsidP="002D0190">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（五）独立</w:t>
      </w:r>
      <w:r>
        <w:rPr>
          <w:rFonts w:ascii="Times New Roman" w:eastAsia="仿宋" w:hAnsi="Times New Roman" w:cs="Times New Roman"/>
          <w:sz w:val="32"/>
          <w:szCs w:val="32"/>
        </w:rPr>
        <w:t>董事意见</w:t>
      </w:r>
      <w:r w:rsidRPr="00E022B2">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14:paraId="06CD9967" w14:textId="77777777" w:rsidR="002D0190" w:rsidRPr="00E022B2" w:rsidRDefault="002D0190" w:rsidP="002D0190">
      <w:pPr>
        <w:pStyle w:val="a3"/>
        <w:spacing w:line="540" w:lineRule="exact"/>
        <w:ind w:firstLineChars="0" w:firstLine="200"/>
        <w:rPr>
          <w:rFonts w:eastAsia="仿宋"/>
          <w:sz w:val="32"/>
          <w:szCs w:val="32"/>
        </w:rPr>
      </w:pPr>
    </w:p>
    <w:p w14:paraId="0F91E464" w14:textId="1882AADC" w:rsidR="00EA3040" w:rsidRPr="00E022B2" w:rsidRDefault="002D0190" w:rsidP="002D0190">
      <w:pPr>
        <w:spacing w:line="560" w:lineRule="exact"/>
        <w:ind w:firstLine="200"/>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EA3040" w:rsidRPr="00E022B2">
        <w:rPr>
          <w:rFonts w:ascii="Times New Roman" w:eastAsia="仿宋" w:hAnsi="Times New Roman" w:cs="Times New Roman"/>
          <w:color w:val="FF0000"/>
          <w:sz w:val="32"/>
          <w:szCs w:val="32"/>
        </w:rPr>
        <w:t xml:space="preserve"> </w:t>
      </w:r>
      <w:r w:rsidR="00EA3040" w:rsidRPr="00E022B2">
        <w:rPr>
          <w:rFonts w:ascii="Times New Roman" w:eastAsia="方正大标宋简体" w:hAnsi="Times New Roman" w:cs="Times New Roman"/>
          <w:bCs/>
          <w:kern w:val="0"/>
          <w:sz w:val="44"/>
          <w:szCs w:val="44"/>
        </w:rPr>
        <w:br w:type="page"/>
      </w:r>
    </w:p>
    <w:p w14:paraId="3644D7A3" w14:textId="77777777" w:rsidR="00B50D28" w:rsidRPr="00E022B2" w:rsidRDefault="00B50D28" w:rsidP="007A63C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19" w:name="_第6号__挂牌公司会计政策、会计估计变更公告"/>
      <w:bookmarkStart w:id="20" w:name="_Toc13401822"/>
      <w:bookmarkEnd w:id="19"/>
    </w:p>
    <w:p w14:paraId="6AF39389" w14:textId="2AAFD32B" w:rsidR="00EA3040" w:rsidRPr="00E022B2" w:rsidRDefault="0011326B" w:rsidP="007A63CC">
      <w:pPr>
        <w:pStyle w:val="10"/>
        <w:snapToGrid w:val="0"/>
        <w:spacing w:before="0" w:after="0" w:line="640" w:lineRule="exact"/>
        <w:jc w:val="center"/>
        <w:rPr>
          <w:rFonts w:eastAsia="方正大标宋简体"/>
          <w:b w:val="0"/>
          <w:lang w:eastAsia="zh-CN"/>
        </w:rPr>
      </w:pPr>
      <w:bookmarkStart w:id="21" w:name="_Toc77864029"/>
      <w:r w:rsidRPr="00E022B2">
        <w:rPr>
          <w:rFonts w:eastAsia="方正大标宋简体"/>
          <w:b w:val="0"/>
          <w:lang w:eastAsia="zh-CN"/>
        </w:rPr>
        <w:lastRenderedPageBreak/>
        <w:t>第</w:t>
      </w:r>
      <w:r w:rsidRPr="00E022B2">
        <w:rPr>
          <w:rFonts w:eastAsia="方正大标宋简体"/>
          <w:b w:val="0"/>
          <w:lang w:eastAsia="zh-CN"/>
        </w:rPr>
        <w:t>6</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挂牌公司会计政策、会计估计变更公告</w:t>
      </w:r>
      <w:r w:rsidR="008B0BE3" w:rsidRPr="00E022B2">
        <w:rPr>
          <w:rFonts w:eastAsia="方正大标宋简体"/>
          <w:b w:val="0"/>
          <w:lang w:eastAsia="zh-CN"/>
        </w:rPr>
        <w:t>格式模板</w:t>
      </w:r>
      <w:bookmarkEnd w:id="20"/>
      <w:bookmarkEnd w:id="21"/>
    </w:p>
    <w:p w14:paraId="1D6FEC5A" w14:textId="77777777" w:rsidR="00EA3040" w:rsidRPr="00E022B2"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E022B2" w:rsidRDefault="00EA3040" w:rsidP="00C45929">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B4B8935" w14:textId="77777777" w:rsidR="00EA3040" w:rsidRPr="00E022B2" w:rsidRDefault="00EA3040" w:rsidP="00C45929">
      <w:pPr>
        <w:snapToGrid w:val="0"/>
        <w:jc w:val="center"/>
        <w:rPr>
          <w:rFonts w:ascii="Times New Roman" w:eastAsia="仿宋" w:hAnsi="Times New Roman" w:cs="Times New Roman"/>
          <w:b/>
          <w:sz w:val="32"/>
          <w:szCs w:val="32"/>
        </w:rPr>
      </w:pPr>
    </w:p>
    <w:p w14:paraId="0BDB775F" w14:textId="75750392" w:rsidR="00EA3040" w:rsidRPr="00E022B2"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公司会计政策</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会计估计变更公告</w:t>
      </w:r>
    </w:p>
    <w:p w14:paraId="7D7F2511"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C45929"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93BDA64" w14:textId="77777777" w:rsidR="00EA3040" w:rsidRPr="00E022B2"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E022B2"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一、变更概述</w:t>
      </w:r>
    </w:p>
    <w:p w14:paraId="105C37D3" w14:textId="77777777" w:rsidR="00EA3040" w:rsidRPr="00E022B2"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简单说明本次会计政策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会计估计变更的时间、变更前后采用会计政策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E022B2"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p w14:paraId="05B2AD25" w14:textId="36CB120A" w:rsidR="00EA3040" w:rsidRPr="00E022B2"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w:t>
      </w:r>
      <w:r w:rsidR="00416245" w:rsidRPr="00E022B2">
        <w:rPr>
          <w:rFonts w:ascii="Times New Roman" w:eastAsia="仿宋" w:hAnsi="Times New Roman" w:cs="Times New Roman"/>
          <w:sz w:val="32"/>
          <w:szCs w:val="32"/>
        </w:rPr>
        <w:t>等机构</w:t>
      </w:r>
      <w:r w:rsidRPr="00E022B2">
        <w:rPr>
          <w:rFonts w:ascii="Times New Roman" w:eastAsia="仿宋" w:hAnsi="Times New Roman" w:cs="Times New Roman"/>
          <w:sz w:val="32"/>
          <w:szCs w:val="32"/>
        </w:rPr>
        <w:t>审议会计政策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E022B2"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三、董事会关于本次会计政策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会计估计变更合理性的说明</w:t>
      </w:r>
    </w:p>
    <w:p w14:paraId="1F85C1F7" w14:textId="7CD6113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w:t>
      </w:r>
      <w:r w:rsidRPr="00E022B2">
        <w:rPr>
          <w:rFonts w:ascii="Times New Roman" w:eastAsia="仿宋" w:hAnsi="Times New Roman" w:cs="Times New Roman"/>
          <w:color w:val="000000" w:themeColor="text1"/>
          <w:sz w:val="32"/>
          <w:szCs w:val="32"/>
        </w:rPr>
        <w:lastRenderedPageBreak/>
        <w:t>等事项</w:t>
      </w:r>
      <w:r w:rsidR="002249AD" w:rsidRPr="00E022B2">
        <w:rPr>
          <w:rFonts w:ascii="Times New Roman" w:eastAsia="仿宋" w:hAnsi="Times New Roman" w:cs="Times New Roman"/>
          <w:color w:val="000000" w:themeColor="text1"/>
          <w:sz w:val="32"/>
          <w:szCs w:val="32"/>
        </w:rPr>
        <w:t>，是否影响相关年度股票风险警示状态</w:t>
      </w:r>
      <w:r w:rsidRPr="00E022B2">
        <w:rPr>
          <w:rFonts w:ascii="Times New Roman" w:eastAsia="仿宋" w:hAnsi="Times New Roman" w:cs="Times New Roman"/>
          <w:color w:val="000000" w:themeColor="text1"/>
          <w:sz w:val="32"/>
          <w:szCs w:val="32"/>
        </w:rPr>
        <w:t>。</w:t>
      </w:r>
    </w:p>
    <w:p w14:paraId="696EDD7F"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若为会计估计变更，公司应说明董事会关于本次会计估计变更合理性的意见</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包括但不限于对当期和未来期间的影响数进行分析</w:t>
      </w: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000000" w:themeColor="text1"/>
          <w:sz w:val="32"/>
          <w:szCs w:val="32"/>
        </w:rPr>
        <w:t>变更内容依据是否充分，是否有利于提高公司会计信息质量。</w:t>
      </w:r>
    </w:p>
    <w:p w14:paraId="6C5681EB"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E022B2">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四、监事会对于本次会计政策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会计估计变更的意见</w:t>
      </w:r>
    </w:p>
    <w:p w14:paraId="372A95EE"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公司应说明监事会对于本次会计政策</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4B4A7327" w14:textId="77777777" w:rsidR="00EA3040" w:rsidRPr="00E022B2"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五、独立董事对于本次会计政策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会计估计变更的意见（如适用）</w:t>
      </w:r>
    </w:p>
    <w:p w14:paraId="1A3932BA"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公司应说明独立董事（如有）对于本次会计政策</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1976A9B4"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E022B2">
        <w:rPr>
          <w:rFonts w:ascii="Times New Roman" w:eastAsia="黑体" w:hAnsi="Times New Roman" w:cs="Times New Roman"/>
          <w:sz w:val="32"/>
          <w:szCs w:val="32"/>
        </w:rPr>
        <w:t>六、本次会计政策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会计估计变更对公司的影</w:t>
      </w:r>
      <w:r w:rsidRPr="00E022B2">
        <w:rPr>
          <w:rFonts w:ascii="Times New Roman" w:eastAsia="仿宋" w:hAnsi="Times New Roman" w:cs="Times New Roman"/>
          <w:b/>
          <w:sz w:val="32"/>
          <w:szCs w:val="32"/>
        </w:rPr>
        <w:t>响</w:t>
      </w:r>
    </w:p>
    <w:p w14:paraId="084C0757" w14:textId="77777777" w:rsidR="000307B0" w:rsidRPr="00E022B2"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88224E"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）若为会计政策变更，应说明当期和各个列报前期财务报表中受影响的项目名称和调整金额、调整比例。包括：</w:t>
      </w:r>
      <w:r w:rsidR="000307B0" w:rsidRPr="00E022B2">
        <w:rPr>
          <w:rFonts w:ascii="Times New Roman" w:eastAsia="仿宋" w:hAnsi="Times New Roman" w:cs="Times New Roman"/>
          <w:sz w:val="32"/>
          <w:szCs w:val="32"/>
        </w:rPr>
        <w:t xml:space="preserve">     </w:t>
      </w:r>
    </w:p>
    <w:p w14:paraId="78590F3E" w14:textId="67C24010" w:rsidR="00EA3040" w:rsidRPr="00E022B2"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宋体" w:hAnsi="Times New Roman" w:cs="Times New Roman"/>
          <w:sz w:val="32"/>
          <w:szCs w:val="32"/>
        </w:rPr>
        <w:t>1</w:t>
      </w:r>
      <w:r w:rsidRPr="00E022B2">
        <w:rPr>
          <w:rFonts w:ascii="Times New Roman" w:eastAsia="宋体" w:hAnsi="Times New Roman" w:cs="Times New Roman"/>
          <w:sz w:val="32"/>
          <w:szCs w:val="32"/>
        </w:rPr>
        <w:t>、</w:t>
      </w:r>
      <w:r w:rsidR="00EA3040" w:rsidRPr="00E022B2">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sidRPr="00E022B2">
        <w:rPr>
          <w:rFonts w:ascii="Times New Roman" w:eastAsia="仿宋" w:hAnsi="Times New Roman" w:cs="Times New Roman"/>
          <w:sz w:val="32"/>
          <w:szCs w:val="32"/>
        </w:rPr>
        <w:t>、净资产等项目</w:t>
      </w:r>
      <w:r w:rsidR="00EA3040" w:rsidRPr="00E022B2">
        <w:rPr>
          <w:rFonts w:ascii="Times New Roman" w:eastAsia="仿宋" w:hAnsi="Times New Roman" w:cs="Times New Roman"/>
          <w:sz w:val="32"/>
          <w:szCs w:val="32"/>
        </w:rPr>
        <w:t>及其影响金额和影响比例。</w:t>
      </w:r>
      <w:r w:rsidR="008B04BF" w:rsidRPr="00E022B2">
        <w:rPr>
          <w:rFonts w:ascii="Times New Roman" w:eastAsia="仿宋" w:hAnsi="Times New Roman" w:cs="Times New Roman"/>
          <w:sz w:val="32"/>
          <w:szCs w:val="32"/>
        </w:rPr>
        <w:t>调整前的数据应为公司初始披露的定期报告中披露的数据。</w:t>
      </w:r>
    </w:p>
    <w:p w14:paraId="0BAABEDA" w14:textId="4CA02F7D" w:rsidR="00EA3040" w:rsidRPr="00E022B2"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宋体" w:hAnsi="Times New Roman" w:cs="Times New Roman"/>
          <w:sz w:val="32"/>
          <w:szCs w:val="32"/>
        </w:rPr>
        <w:t>2</w:t>
      </w:r>
      <w:r w:rsidRPr="00E022B2">
        <w:rPr>
          <w:rFonts w:ascii="Times New Roman" w:eastAsia="宋体" w:hAnsi="Times New Roman" w:cs="Times New Roman"/>
          <w:sz w:val="32"/>
          <w:szCs w:val="32"/>
        </w:rPr>
        <w:t>、</w:t>
      </w:r>
      <w:r w:rsidR="00EA3040" w:rsidRPr="00E022B2">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E022B2"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w:t>
      </w:r>
      <w:r w:rsidR="0088224E"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1B0FC70F"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4754487D" w14:textId="74F7BBEC" w:rsidR="00EA3040" w:rsidRPr="00E022B2"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（二）监事会意见</w:t>
      </w:r>
      <w:r w:rsidR="00EA3040" w:rsidRPr="00E022B2">
        <w:rPr>
          <w:rFonts w:ascii="Times New Roman" w:eastAsia="仿宋" w:hAnsi="Times New Roman" w:cs="Times New Roman"/>
          <w:sz w:val="32"/>
          <w:szCs w:val="32"/>
        </w:rPr>
        <w:t>；</w:t>
      </w:r>
    </w:p>
    <w:p w14:paraId="076DCC8A"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（三）其他文件。</w:t>
      </w:r>
    </w:p>
    <w:p w14:paraId="1A4C778B"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2516F745" w:rsidR="00EA3040" w:rsidRPr="00E022B2"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7EC912B" w14:textId="43FE3E5B" w:rsidR="00EA3040" w:rsidRPr="00E022B2" w:rsidRDefault="00CC1E68" w:rsidP="00BB14C9">
      <w:pPr>
        <w:wordWrap w:val="0"/>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3B456B"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98A1B4C"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E022B2"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sz w:val="32"/>
          <w:szCs w:val="32"/>
        </w:rPr>
        <w:br w:type="page"/>
      </w:r>
      <w:r w:rsidRPr="00E022B2">
        <w:rPr>
          <w:rFonts w:ascii="Times New Roman" w:hAnsi="Times New Roman" w:cs="Times New Roman"/>
          <w:color w:val="000000"/>
          <w:kern w:val="0"/>
          <w:sz w:val="22"/>
        </w:rPr>
        <w:lastRenderedPageBreak/>
        <w:t xml:space="preserve"> </w:t>
      </w: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6B1DF69"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0D49D08" w14:textId="77777777" w:rsidR="00EA3040" w:rsidRPr="00E022B2" w:rsidRDefault="00EA3040" w:rsidP="00914512">
      <w:pPr>
        <w:widowControl/>
        <w:rPr>
          <w:rFonts w:ascii="Times New Roman" w:hAnsi="Times New Roman" w:cs="Times New Roman"/>
          <w:color w:val="000000"/>
          <w:kern w:val="0"/>
          <w:sz w:val="22"/>
        </w:rPr>
      </w:pPr>
    </w:p>
    <w:p w14:paraId="6799063C" w14:textId="7D18D606"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 xml:space="preserve"> </w:t>
      </w:r>
      <w:r w:rsidR="00C45929"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w:t>
      </w:r>
      <w:r w:rsidRPr="00E022B2">
        <w:rPr>
          <w:rFonts w:ascii="Times New Roman" w:eastAsia="方正大标宋简体" w:hAnsi="Times New Roman" w:cs="Times New Roman"/>
          <w:kern w:val="0"/>
          <w:sz w:val="44"/>
          <w:szCs w:val="44"/>
        </w:rPr>
        <w:t>司会计政策</w:t>
      </w:r>
      <w:r w:rsidRPr="00E022B2">
        <w:rPr>
          <w:rFonts w:ascii="Times New Roman" w:eastAsia="方正大标宋简体" w:hAnsi="Times New Roman" w:cs="Times New Roman"/>
          <w:color w:val="000000"/>
          <w:kern w:val="0"/>
          <w:sz w:val="44"/>
          <w:szCs w:val="44"/>
        </w:rPr>
        <w:t>变更公告</w:t>
      </w:r>
    </w:p>
    <w:p w14:paraId="74910CD3" w14:textId="77777777" w:rsidR="00EA3040" w:rsidRPr="00E022B2" w:rsidRDefault="00EA3040" w:rsidP="00914512">
      <w:pPr>
        <w:rPr>
          <w:rFonts w:ascii="Times New Roman" w:hAnsi="Times New Roman" w:cs="Times New Roman"/>
          <w:color w:val="FF0000"/>
          <w:sz w:val="24"/>
          <w:szCs w:val="24"/>
        </w:rPr>
      </w:pPr>
    </w:p>
    <w:p w14:paraId="7BA60378"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ABEF4D9" w14:textId="77777777" w:rsidTr="00914512">
        <w:tc>
          <w:tcPr>
            <w:tcW w:w="8296" w:type="dxa"/>
            <w:shd w:val="clear" w:color="auto" w:fill="auto"/>
          </w:tcPr>
          <w:p w14:paraId="2AE00682"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AC40260" w14:textId="77777777" w:rsidR="00EA3040" w:rsidRPr="00E022B2" w:rsidRDefault="00EA3040" w:rsidP="00914512">
      <w:pPr>
        <w:spacing w:line="560" w:lineRule="exact"/>
        <w:rPr>
          <w:rFonts w:ascii="Times New Roman" w:hAnsi="Times New Roman" w:cs="Times New Roman"/>
        </w:rPr>
      </w:pPr>
    </w:p>
    <w:p w14:paraId="6C9BD2AC"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一、变更概述</w:t>
      </w:r>
    </w:p>
    <w:p w14:paraId="30EDFA5C" w14:textId="6B8B6E73"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（一）变更日期</w:t>
      </w:r>
      <w:r w:rsidR="004F6555" w:rsidRPr="00E022B2">
        <w:rPr>
          <w:rFonts w:ascii="Times New Roman" w:eastAsia="仿宋" w:hAnsi="Times New Roman" w:cs="Times New Roman"/>
          <w:color w:val="000000"/>
          <w:sz w:val="32"/>
          <w:szCs w:val="32"/>
        </w:rPr>
        <w:t>：</w:t>
      </w:r>
      <w:r w:rsidR="004F6555" w:rsidRPr="00E022B2">
        <w:rPr>
          <w:rFonts w:ascii="Times New Roman" w:eastAsia="仿宋" w:hAnsi="Times New Roman" w:cs="Times New Roman"/>
          <w:color w:val="FF0000"/>
          <w:sz w:val="32"/>
          <w:szCs w:val="32"/>
        </w:rPr>
        <w:t>（年</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月</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日）</w:t>
      </w:r>
    </w:p>
    <w:p w14:paraId="605E1C8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（二）变更前</w:t>
      </w:r>
      <w:r w:rsidRPr="00E022B2">
        <w:rPr>
          <w:rFonts w:ascii="Times New Roman" w:eastAsia="仿宋" w:hAnsi="Times New Roman" w:cs="Times New Roman"/>
          <w:sz w:val="32"/>
          <w:szCs w:val="32"/>
        </w:rPr>
        <w:t>后会计政策的介绍</w:t>
      </w:r>
    </w:p>
    <w:p w14:paraId="15785AA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503E50" w14:textId="77777777" w:rsidTr="00914512">
        <w:tc>
          <w:tcPr>
            <w:tcW w:w="8296" w:type="dxa"/>
            <w:shd w:val="clear" w:color="auto" w:fill="auto"/>
          </w:tcPr>
          <w:p w14:paraId="45399D31" w14:textId="77777777" w:rsidR="00EA3040" w:rsidRPr="00E022B2"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变更后采取的</w:t>
      </w:r>
      <w:r w:rsidRPr="00E022B2">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255DAE4" w14:textId="77777777" w:rsidTr="00914512">
        <w:tc>
          <w:tcPr>
            <w:tcW w:w="8296" w:type="dxa"/>
            <w:shd w:val="clear" w:color="auto" w:fill="auto"/>
          </w:tcPr>
          <w:p w14:paraId="1DF3F049" w14:textId="77777777" w:rsidR="00EA3040" w:rsidRPr="00E022B2"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E136A3C" w14:textId="77777777" w:rsidTr="00914512">
        <w:tc>
          <w:tcPr>
            <w:tcW w:w="8296" w:type="dxa"/>
            <w:shd w:val="clear" w:color="auto" w:fill="auto"/>
          </w:tcPr>
          <w:p w14:paraId="004A510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8BE186" w14:textId="77777777" w:rsidTr="00914512">
        <w:tc>
          <w:tcPr>
            <w:tcW w:w="8296" w:type="dxa"/>
            <w:shd w:val="clear" w:color="auto" w:fill="auto"/>
          </w:tcPr>
          <w:p w14:paraId="599295D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董事会等机构审议通过情况，以及是否需要提交股东大会审议。</w:t>
            </w:r>
          </w:p>
        </w:tc>
      </w:tr>
    </w:tbl>
    <w:p w14:paraId="7C57D241"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lastRenderedPageBreak/>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5BA42D8" w14:textId="77777777" w:rsidTr="00914512">
        <w:tc>
          <w:tcPr>
            <w:tcW w:w="8296" w:type="dxa"/>
            <w:shd w:val="clear" w:color="auto" w:fill="auto"/>
          </w:tcPr>
          <w:p w14:paraId="5029FC20" w14:textId="3B5F5B86"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sidR="002249AD" w:rsidRPr="00E022B2">
              <w:rPr>
                <w:rFonts w:ascii="Times New Roman" w:eastAsia="仿宋" w:hAnsi="Times New Roman" w:cs="Times New Roman"/>
                <w:color w:val="000000" w:themeColor="text1"/>
                <w:sz w:val="32"/>
                <w:szCs w:val="32"/>
              </w:rPr>
              <w:t>，</w:t>
            </w:r>
            <w:r w:rsidR="002249AD" w:rsidRPr="00E022B2">
              <w:rPr>
                <w:rFonts w:ascii="Times New Roman" w:eastAsia="仿宋" w:hAnsi="Times New Roman" w:cs="Times New Roman"/>
                <w:color w:val="FF0000"/>
                <w:sz w:val="32"/>
                <w:szCs w:val="32"/>
              </w:rPr>
              <w:t>是否影响相关年度股票风险警示状态</w:t>
            </w:r>
            <w:r w:rsidRPr="00E022B2">
              <w:rPr>
                <w:rFonts w:ascii="Times New Roman" w:eastAsia="仿宋" w:hAnsi="Times New Roman" w:cs="Times New Roman"/>
                <w:color w:val="FF0000"/>
                <w:sz w:val="32"/>
                <w:szCs w:val="32"/>
              </w:rPr>
              <w:t>。</w:t>
            </w:r>
          </w:p>
        </w:tc>
      </w:tr>
    </w:tbl>
    <w:p w14:paraId="05A355E7"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6FB899B4" w14:textId="77777777" w:rsidTr="00914512">
        <w:tc>
          <w:tcPr>
            <w:tcW w:w="8330" w:type="dxa"/>
            <w:shd w:val="clear" w:color="auto" w:fill="auto"/>
          </w:tcPr>
          <w:p w14:paraId="6623351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E022B2" w:rsidRDefault="00EA3040" w:rsidP="00914512">
      <w:pPr>
        <w:spacing w:line="560" w:lineRule="exact"/>
        <w:ind w:firstLineChars="200" w:firstLine="640"/>
        <w:rPr>
          <w:rFonts w:ascii="Times New Roman" w:hAnsi="Times New Roman" w:cs="Times New Roman"/>
          <w:b/>
          <w:color w:val="FF0000"/>
        </w:rPr>
      </w:pPr>
      <w:r w:rsidRPr="00E022B2">
        <w:rPr>
          <w:rFonts w:ascii="Times New Roman" w:eastAsia="黑体" w:hAnsi="Times New Roman" w:cs="Times New Roman"/>
          <w:sz w:val="32"/>
          <w:szCs w:val="32"/>
        </w:rPr>
        <w:t>五、独立董事对于本次会计政策变更的意见</w:t>
      </w:r>
      <w:r w:rsidRPr="00E022B2">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12183F50" w14:textId="77777777" w:rsidTr="00914512">
        <w:tc>
          <w:tcPr>
            <w:tcW w:w="8296" w:type="dxa"/>
          </w:tcPr>
          <w:p w14:paraId="103666F3"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六、本次会计政策变更对公司的影响</w:t>
      </w:r>
    </w:p>
    <w:p w14:paraId="3AE559D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是否采用追溯调整法：</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r w:rsidRPr="00E022B2">
        <w:rPr>
          <w:rFonts w:ascii="Times New Roman" w:eastAsia="仿宋" w:hAnsi="Times New Roman" w:cs="Times New Roman"/>
          <w:sz w:val="32"/>
          <w:szCs w:val="32"/>
        </w:rPr>
        <w:t xml:space="preserve">    </w:t>
      </w:r>
    </w:p>
    <w:p w14:paraId="0BB5A34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4E6942" w14:textId="77777777" w:rsidTr="00914512">
        <w:tc>
          <w:tcPr>
            <w:tcW w:w="8296" w:type="dxa"/>
            <w:shd w:val="clear" w:color="auto" w:fill="auto"/>
          </w:tcPr>
          <w:p w14:paraId="52464192" w14:textId="40DF5FD7" w:rsidR="00EA3040" w:rsidRPr="00E022B2" w:rsidRDefault="00EA3040" w:rsidP="00096F13">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sidRPr="00E022B2">
              <w:rPr>
                <w:rFonts w:ascii="Times New Roman" w:eastAsia="仿宋" w:hAnsi="Times New Roman" w:cs="Times New Roman"/>
                <w:color w:val="FF0000"/>
                <w:sz w:val="32"/>
                <w:szCs w:val="32"/>
              </w:rPr>
              <w:t>等项目</w:t>
            </w:r>
            <w:r w:rsidRPr="00E022B2">
              <w:rPr>
                <w:rFonts w:ascii="Times New Roman" w:eastAsia="仿宋" w:hAnsi="Times New Roman" w:cs="Times New Roman"/>
                <w:color w:val="FF0000"/>
                <w:sz w:val="32"/>
                <w:szCs w:val="32"/>
              </w:rPr>
              <w:t>及其影响金额和影响比例。</w:t>
            </w:r>
            <w:r w:rsidR="004E6619" w:rsidRPr="00E022B2">
              <w:rPr>
                <w:rFonts w:ascii="Times New Roman" w:eastAsia="仿宋" w:hAnsi="Times New Roman" w:cs="Times New Roman"/>
                <w:color w:val="FF0000"/>
                <w:sz w:val="32"/>
                <w:szCs w:val="32"/>
              </w:rPr>
              <w:t>调整前的数据应为公司初始披露的定期报告中披露的数据。</w:t>
            </w:r>
          </w:p>
        </w:tc>
      </w:tr>
    </w:tbl>
    <w:p w14:paraId="1729066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本次会计政策变更对比较期间财务报表主要数据的影响如</w:t>
      </w:r>
      <w:r w:rsidRPr="00E022B2">
        <w:rPr>
          <w:rFonts w:ascii="Times New Roman" w:eastAsia="仿宋" w:hAnsi="Times New Roman" w:cs="Times New Roman"/>
          <w:sz w:val="32"/>
          <w:szCs w:val="32"/>
        </w:rPr>
        <w:lastRenderedPageBreak/>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E022B2" w14:paraId="749595C6" w14:textId="77777777" w:rsidTr="00A27D9B">
        <w:trPr>
          <w:trHeight w:val="425"/>
        </w:trPr>
        <w:tc>
          <w:tcPr>
            <w:tcW w:w="2031" w:type="pct"/>
            <w:vMerge w:val="restart"/>
            <w:noWrap/>
            <w:vAlign w:val="center"/>
            <w:hideMark/>
          </w:tcPr>
          <w:p w14:paraId="1BE7A052"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2" w:name="_Toc515555709"/>
            <w:bookmarkStart w:id="23" w:name="_Toc13401823"/>
            <w:r w:rsidRPr="00E022B2">
              <w:rPr>
                <w:rFonts w:ascii="Times New Roman" w:eastAsia="仿宋" w:hAnsi="Times New Roman" w:cs="Times New Roman"/>
                <w:sz w:val="24"/>
                <w:szCs w:val="32"/>
              </w:rPr>
              <w:t>项目</w:t>
            </w:r>
            <w:bookmarkEnd w:id="22"/>
            <w:bookmarkEnd w:id="23"/>
          </w:p>
        </w:tc>
        <w:tc>
          <w:tcPr>
            <w:tcW w:w="2969" w:type="pct"/>
            <w:gridSpan w:val="4"/>
            <w:vAlign w:val="center"/>
            <w:hideMark/>
          </w:tcPr>
          <w:p w14:paraId="1FFE29C8" w14:textId="55657FF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4" w:name="_Toc515555710"/>
            <w:bookmarkStart w:id="25" w:name="_Toc13401824"/>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月</w:t>
            </w:r>
            <w:r w:rsidR="002630BF"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日和</w:t>
            </w:r>
            <w:r w:rsidR="002630BF"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年度</w:t>
            </w:r>
            <w:bookmarkEnd w:id="24"/>
            <w:bookmarkEnd w:id="25"/>
          </w:p>
        </w:tc>
      </w:tr>
      <w:tr w:rsidR="00EA3040" w:rsidRPr="00E022B2" w14:paraId="3E9A11DF" w14:textId="77777777" w:rsidTr="00A27D9B">
        <w:trPr>
          <w:trHeight w:val="425"/>
        </w:trPr>
        <w:tc>
          <w:tcPr>
            <w:tcW w:w="2031" w:type="pct"/>
            <w:vMerge/>
            <w:vAlign w:val="center"/>
            <w:hideMark/>
          </w:tcPr>
          <w:p w14:paraId="299FCF02" w14:textId="77777777" w:rsidR="00EA3040" w:rsidRPr="00E022B2" w:rsidRDefault="00EA3040" w:rsidP="005C222F">
            <w:pPr>
              <w:spacing w:line="560" w:lineRule="exact"/>
              <w:rPr>
                <w:rFonts w:ascii="Times New Roman" w:eastAsia="仿宋" w:hAnsi="Times New Roman" w:cs="Times New Roman"/>
                <w:sz w:val="24"/>
                <w:szCs w:val="32"/>
              </w:rPr>
            </w:pPr>
          </w:p>
        </w:tc>
        <w:tc>
          <w:tcPr>
            <w:tcW w:w="852" w:type="pct"/>
            <w:vAlign w:val="center"/>
            <w:hideMark/>
          </w:tcPr>
          <w:p w14:paraId="72D53FCA"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6" w:name="_Toc515555711"/>
            <w:bookmarkStart w:id="27" w:name="_Toc13401825"/>
            <w:r w:rsidRPr="00E022B2">
              <w:rPr>
                <w:rFonts w:ascii="Times New Roman" w:eastAsia="仿宋" w:hAnsi="Times New Roman" w:cs="Times New Roman"/>
                <w:sz w:val="24"/>
                <w:szCs w:val="32"/>
              </w:rPr>
              <w:t>调整前</w:t>
            </w:r>
            <w:bookmarkEnd w:id="26"/>
            <w:bookmarkEnd w:id="27"/>
          </w:p>
        </w:tc>
        <w:tc>
          <w:tcPr>
            <w:tcW w:w="759" w:type="pct"/>
            <w:vAlign w:val="center"/>
            <w:hideMark/>
          </w:tcPr>
          <w:p w14:paraId="79FD0DD5"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8" w:name="_Toc515555712"/>
            <w:bookmarkStart w:id="29" w:name="_Toc13401826"/>
            <w:r w:rsidRPr="00E022B2">
              <w:rPr>
                <w:rFonts w:ascii="Times New Roman" w:eastAsia="仿宋" w:hAnsi="Times New Roman" w:cs="Times New Roman"/>
                <w:sz w:val="24"/>
                <w:szCs w:val="32"/>
              </w:rPr>
              <w:t>影响数</w:t>
            </w:r>
            <w:bookmarkEnd w:id="28"/>
            <w:bookmarkEnd w:id="29"/>
          </w:p>
        </w:tc>
        <w:tc>
          <w:tcPr>
            <w:tcW w:w="722" w:type="pct"/>
            <w:noWrap/>
            <w:vAlign w:val="center"/>
            <w:hideMark/>
          </w:tcPr>
          <w:p w14:paraId="7C08A27B"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0" w:name="_Toc515555713"/>
            <w:bookmarkStart w:id="31" w:name="_Toc13401827"/>
            <w:r w:rsidRPr="00E022B2">
              <w:rPr>
                <w:rFonts w:ascii="Times New Roman" w:eastAsia="仿宋" w:hAnsi="Times New Roman" w:cs="Times New Roman"/>
                <w:sz w:val="24"/>
                <w:szCs w:val="32"/>
              </w:rPr>
              <w:t>调整后</w:t>
            </w:r>
            <w:bookmarkEnd w:id="30"/>
            <w:bookmarkEnd w:id="31"/>
          </w:p>
        </w:tc>
        <w:tc>
          <w:tcPr>
            <w:tcW w:w="636" w:type="pct"/>
            <w:vAlign w:val="center"/>
          </w:tcPr>
          <w:p w14:paraId="724E3D7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2" w:name="_Toc515555714"/>
            <w:bookmarkStart w:id="33" w:name="_Toc13401828"/>
            <w:r w:rsidRPr="00E022B2">
              <w:rPr>
                <w:rFonts w:ascii="Times New Roman" w:eastAsia="仿宋" w:hAnsi="Times New Roman" w:cs="Times New Roman"/>
                <w:sz w:val="24"/>
                <w:szCs w:val="32"/>
              </w:rPr>
              <w:t>影响比例</w:t>
            </w:r>
            <w:bookmarkEnd w:id="32"/>
            <w:bookmarkEnd w:id="33"/>
          </w:p>
        </w:tc>
      </w:tr>
      <w:tr w:rsidR="00EA3040" w:rsidRPr="00E022B2" w14:paraId="61868BC6" w14:textId="77777777" w:rsidTr="00A27D9B">
        <w:trPr>
          <w:trHeight w:val="425"/>
        </w:trPr>
        <w:tc>
          <w:tcPr>
            <w:tcW w:w="2031" w:type="pct"/>
            <w:noWrap/>
            <w:vAlign w:val="center"/>
            <w:hideMark/>
          </w:tcPr>
          <w:p w14:paraId="37AC5EAC"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34" w:name="_Toc515555715"/>
            <w:bookmarkStart w:id="35" w:name="_Toc13401829"/>
            <w:r w:rsidRPr="00E022B2">
              <w:rPr>
                <w:rFonts w:ascii="Times New Roman" w:eastAsia="仿宋" w:hAnsi="Times New Roman" w:cs="Times New Roman"/>
                <w:sz w:val="24"/>
                <w:szCs w:val="32"/>
              </w:rPr>
              <w:t>资产总计</w:t>
            </w:r>
            <w:bookmarkEnd w:id="34"/>
            <w:bookmarkEnd w:id="35"/>
          </w:p>
        </w:tc>
        <w:tc>
          <w:tcPr>
            <w:tcW w:w="852" w:type="pct"/>
            <w:vAlign w:val="center"/>
            <w:hideMark/>
          </w:tcPr>
          <w:p w14:paraId="6AB8AAF9"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4983FF0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67DB90F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6D549936"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07FFE6C2" w14:textId="77777777" w:rsidTr="00A27D9B">
        <w:trPr>
          <w:trHeight w:val="425"/>
        </w:trPr>
        <w:tc>
          <w:tcPr>
            <w:tcW w:w="2031" w:type="pct"/>
            <w:noWrap/>
            <w:vAlign w:val="center"/>
            <w:hideMark/>
          </w:tcPr>
          <w:p w14:paraId="01AD1F26"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36" w:name="_Toc515555716"/>
            <w:bookmarkStart w:id="37" w:name="_Toc13401830"/>
            <w:r w:rsidRPr="00E022B2">
              <w:rPr>
                <w:rFonts w:ascii="Times New Roman" w:eastAsia="仿宋" w:hAnsi="Times New Roman" w:cs="Times New Roman"/>
                <w:sz w:val="24"/>
                <w:szCs w:val="32"/>
              </w:rPr>
              <w:t>负债合计</w:t>
            </w:r>
            <w:bookmarkEnd w:id="36"/>
            <w:bookmarkEnd w:id="37"/>
          </w:p>
        </w:tc>
        <w:tc>
          <w:tcPr>
            <w:tcW w:w="852" w:type="pct"/>
            <w:vAlign w:val="center"/>
          </w:tcPr>
          <w:p w14:paraId="69909DB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BFF561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D9599D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2F3B10CA"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34EA4D40" w14:textId="77777777" w:rsidTr="00A27D9B">
        <w:trPr>
          <w:trHeight w:val="425"/>
        </w:trPr>
        <w:tc>
          <w:tcPr>
            <w:tcW w:w="2031" w:type="pct"/>
            <w:noWrap/>
            <w:vAlign w:val="center"/>
          </w:tcPr>
          <w:p w14:paraId="7F445DFD"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38" w:name="_Toc515555717"/>
            <w:bookmarkStart w:id="39" w:name="_Toc13401831"/>
            <w:r w:rsidRPr="00E022B2">
              <w:rPr>
                <w:rFonts w:ascii="Times New Roman" w:eastAsia="仿宋" w:hAnsi="Times New Roman" w:cs="Times New Roman"/>
                <w:sz w:val="24"/>
                <w:szCs w:val="32"/>
              </w:rPr>
              <w:t>未分配利润</w:t>
            </w:r>
            <w:bookmarkEnd w:id="38"/>
            <w:bookmarkEnd w:id="39"/>
          </w:p>
        </w:tc>
        <w:tc>
          <w:tcPr>
            <w:tcW w:w="852" w:type="pct"/>
            <w:vAlign w:val="center"/>
          </w:tcPr>
          <w:p w14:paraId="7CD6B7F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545D08C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10277A9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597A037"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D55C7ED" w14:textId="77777777" w:rsidTr="00A27D9B">
        <w:trPr>
          <w:trHeight w:val="425"/>
        </w:trPr>
        <w:tc>
          <w:tcPr>
            <w:tcW w:w="2031" w:type="pct"/>
            <w:noWrap/>
            <w:vAlign w:val="center"/>
            <w:hideMark/>
          </w:tcPr>
          <w:p w14:paraId="1BA25FFA"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0" w:name="_Toc515555718"/>
            <w:bookmarkStart w:id="41" w:name="_Toc13401832"/>
            <w:r w:rsidRPr="00E022B2">
              <w:rPr>
                <w:rFonts w:ascii="Times New Roman" w:eastAsia="仿宋" w:hAnsi="Times New Roman" w:cs="Times New Roman"/>
                <w:sz w:val="24"/>
                <w:szCs w:val="32"/>
              </w:rPr>
              <w:t>归属于母公司所有者权益合计</w:t>
            </w:r>
            <w:bookmarkEnd w:id="40"/>
            <w:bookmarkEnd w:id="41"/>
          </w:p>
        </w:tc>
        <w:tc>
          <w:tcPr>
            <w:tcW w:w="852" w:type="pct"/>
            <w:vAlign w:val="center"/>
          </w:tcPr>
          <w:p w14:paraId="3F48B77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3B3FCB1"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AF1FAAE"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02A99AA"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52FA52B1" w14:textId="77777777" w:rsidTr="00A27D9B">
        <w:trPr>
          <w:trHeight w:val="425"/>
        </w:trPr>
        <w:tc>
          <w:tcPr>
            <w:tcW w:w="2031" w:type="pct"/>
            <w:noWrap/>
            <w:vAlign w:val="center"/>
          </w:tcPr>
          <w:p w14:paraId="5EE3BFA4"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2" w:name="_Toc515555719"/>
            <w:bookmarkStart w:id="43" w:name="_Toc13401833"/>
            <w:r w:rsidRPr="00E022B2">
              <w:rPr>
                <w:rFonts w:ascii="Times New Roman" w:eastAsia="仿宋" w:hAnsi="Times New Roman" w:cs="Times New Roman"/>
                <w:sz w:val="24"/>
                <w:szCs w:val="32"/>
              </w:rPr>
              <w:t>少数股东权益</w:t>
            </w:r>
            <w:bookmarkEnd w:id="42"/>
            <w:bookmarkEnd w:id="43"/>
          </w:p>
        </w:tc>
        <w:tc>
          <w:tcPr>
            <w:tcW w:w="852" w:type="pct"/>
            <w:vAlign w:val="center"/>
          </w:tcPr>
          <w:p w14:paraId="623BD80F"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2CDC9D5A"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268D60BC"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8C4DA60"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258BA222" w14:textId="77777777" w:rsidTr="00A27D9B">
        <w:trPr>
          <w:trHeight w:val="425"/>
        </w:trPr>
        <w:tc>
          <w:tcPr>
            <w:tcW w:w="2031" w:type="pct"/>
            <w:noWrap/>
            <w:vAlign w:val="center"/>
          </w:tcPr>
          <w:p w14:paraId="68432485"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4" w:name="_Toc515555720"/>
            <w:bookmarkStart w:id="45" w:name="_Toc13401834"/>
            <w:r w:rsidRPr="00E022B2">
              <w:rPr>
                <w:rFonts w:ascii="Times New Roman" w:eastAsia="仿宋" w:hAnsi="Times New Roman" w:cs="Times New Roman"/>
                <w:sz w:val="24"/>
                <w:szCs w:val="32"/>
              </w:rPr>
              <w:t>所有者权益合计</w:t>
            </w:r>
            <w:bookmarkEnd w:id="44"/>
            <w:bookmarkEnd w:id="45"/>
          </w:p>
        </w:tc>
        <w:tc>
          <w:tcPr>
            <w:tcW w:w="852" w:type="pct"/>
            <w:vAlign w:val="center"/>
          </w:tcPr>
          <w:p w14:paraId="72DCE272"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1EE83158"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4CB9AF3F"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A84D929"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ED2DF8E" w14:textId="77777777" w:rsidTr="00A27D9B">
        <w:trPr>
          <w:trHeight w:val="425"/>
        </w:trPr>
        <w:tc>
          <w:tcPr>
            <w:tcW w:w="2031" w:type="pct"/>
            <w:vAlign w:val="center"/>
          </w:tcPr>
          <w:p w14:paraId="78D7BA94" w14:textId="77777777" w:rsidR="00EA3040" w:rsidRPr="00E022B2" w:rsidRDefault="00EA3040" w:rsidP="005C222F">
            <w:pPr>
              <w:spacing w:line="560" w:lineRule="exact"/>
              <w:rPr>
                <w:rFonts w:ascii="Times New Roman" w:eastAsia="仿宋" w:hAnsi="Times New Roman" w:cs="Times New Roman"/>
                <w:sz w:val="24"/>
                <w:szCs w:val="32"/>
              </w:rPr>
            </w:pPr>
            <w:r w:rsidRPr="00E022B2">
              <w:rPr>
                <w:rFonts w:ascii="Times New Roman" w:eastAsia="仿宋" w:hAnsi="Times New Roman" w:cs="Times New Roman"/>
                <w:sz w:val="24"/>
                <w:szCs w:val="32"/>
              </w:rPr>
              <w:t>营业收入</w:t>
            </w:r>
          </w:p>
        </w:tc>
        <w:tc>
          <w:tcPr>
            <w:tcW w:w="852" w:type="pct"/>
            <w:vAlign w:val="center"/>
          </w:tcPr>
          <w:p w14:paraId="071DC3D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1BEFD81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5B42C0C7"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2AEA6FE1"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r>
      <w:tr w:rsidR="00EA3040" w:rsidRPr="00E022B2" w14:paraId="6C8677FF" w14:textId="77777777" w:rsidTr="00A27D9B">
        <w:trPr>
          <w:trHeight w:val="425"/>
        </w:trPr>
        <w:tc>
          <w:tcPr>
            <w:tcW w:w="2031" w:type="pct"/>
            <w:noWrap/>
            <w:vAlign w:val="center"/>
            <w:hideMark/>
          </w:tcPr>
          <w:p w14:paraId="7AD73C19"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6" w:name="_Toc515555721"/>
            <w:bookmarkStart w:id="47" w:name="_Toc13401835"/>
            <w:r w:rsidRPr="00E022B2">
              <w:rPr>
                <w:rFonts w:ascii="Times New Roman" w:eastAsia="仿宋" w:hAnsi="Times New Roman" w:cs="Times New Roman"/>
                <w:sz w:val="24"/>
                <w:szCs w:val="32"/>
              </w:rPr>
              <w:t>净利润</w:t>
            </w:r>
            <w:bookmarkEnd w:id="46"/>
            <w:bookmarkEnd w:id="47"/>
          </w:p>
        </w:tc>
        <w:tc>
          <w:tcPr>
            <w:tcW w:w="852" w:type="pct"/>
            <w:vAlign w:val="center"/>
          </w:tcPr>
          <w:p w14:paraId="2E29927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0BE534D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7329639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5DD7963"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2BFB3F0" w14:textId="77777777" w:rsidTr="00A27D9B">
        <w:trPr>
          <w:trHeight w:val="425"/>
        </w:trPr>
        <w:tc>
          <w:tcPr>
            <w:tcW w:w="2031" w:type="pct"/>
            <w:noWrap/>
            <w:vAlign w:val="center"/>
          </w:tcPr>
          <w:p w14:paraId="7DB651D7"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8" w:name="_Toc515555722"/>
            <w:bookmarkStart w:id="49" w:name="_Toc13401836"/>
            <w:r w:rsidRPr="00E022B2">
              <w:rPr>
                <w:rFonts w:ascii="Times New Roman" w:eastAsia="仿宋" w:hAnsi="Times New Roman" w:cs="Times New Roman"/>
                <w:sz w:val="24"/>
                <w:szCs w:val="32"/>
              </w:rPr>
              <w:t>其中：归属于母公司所有者的净利润</w:t>
            </w:r>
            <w:bookmarkEnd w:id="48"/>
            <w:bookmarkEnd w:id="49"/>
          </w:p>
        </w:tc>
        <w:tc>
          <w:tcPr>
            <w:tcW w:w="852" w:type="pct"/>
            <w:vAlign w:val="center"/>
          </w:tcPr>
          <w:p w14:paraId="566EAE0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160A71"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B9B861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873EFB4"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ABA4783" w14:textId="77777777" w:rsidTr="00A27D9B">
        <w:trPr>
          <w:trHeight w:val="425"/>
        </w:trPr>
        <w:tc>
          <w:tcPr>
            <w:tcW w:w="2031" w:type="pct"/>
            <w:noWrap/>
            <w:vAlign w:val="center"/>
          </w:tcPr>
          <w:p w14:paraId="3F66FF70" w14:textId="77777777" w:rsidR="00EA3040" w:rsidRPr="00E022B2" w:rsidRDefault="00EA3040" w:rsidP="005C222F">
            <w:pPr>
              <w:adjustRightInd w:val="0"/>
              <w:snapToGrid w:val="0"/>
              <w:spacing w:line="560" w:lineRule="exact"/>
              <w:jc w:val="left"/>
              <w:rPr>
                <w:rFonts w:ascii="Times New Roman" w:eastAsia="仿宋" w:hAnsi="Times New Roman" w:cs="Times New Roman"/>
                <w:sz w:val="24"/>
                <w:szCs w:val="32"/>
              </w:rPr>
            </w:pPr>
            <w:bookmarkStart w:id="50" w:name="_Toc515555723"/>
            <w:bookmarkStart w:id="51" w:name="_Toc13401837"/>
            <w:r w:rsidRPr="00E022B2">
              <w:rPr>
                <w:rFonts w:ascii="Times New Roman" w:eastAsia="仿宋" w:hAnsi="Times New Roman" w:cs="Times New Roman"/>
                <w:sz w:val="24"/>
                <w:szCs w:val="32"/>
              </w:rPr>
              <w:t>少数股东损益</w:t>
            </w:r>
            <w:bookmarkEnd w:id="50"/>
            <w:bookmarkEnd w:id="51"/>
          </w:p>
        </w:tc>
        <w:tc>
          <w:tcPr>
            <w:tcW w:w="852" w:type="pct"/>
            <w:vAlign w:val="center"/>
          </w:tcPr>
          <w:p w14:paraId="6D62524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FAC7BA"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2CD2049"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25C51C9" w14:textId="77777777" w:rsidR="00EA3040" w:rsidRPr="00E022B2" w:rsidRDefault="00EA3040" w:rsidP="005C222F">
            <w:pPr>
              <w:spacing w:line="560" w:lineRule="exact"/>
              <w:jc w:val="right"/>
              <w:rPr>
                <w:rFonts w:ascii="Times New Roman" w:eastAsia="仿宋" w:hAnsi="Times New Roman" w:cs="Times New Roman"/>
                <w:sz w:val="24"/>
                <w:szCs w:val="32"/>
              </w:rPr>
            </w:pPr>
          </w:p>
        </w:tc>
      </w:tr>
    </w:tbl>
    <w:p w14:paraId="575665F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（二）无法追溯调整的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6F3336" w14:textId="77777777" w:rsidTr="00914512">
        <w:tc>
          <w:tcPr>
            <w:tcW w:w="8296" w:type="dxa"/>
            <w:shd w:val="clear" w:color="auto" w:fill="auto"/>
          </w:tcPr>
          <w:p w14:paraId="2892E53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无法进行追溯调整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七、备查文件目录</w:t>
      </w:r>
    </w:p>
    <w:p w14:paraId="5F5C3ED9"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70E3F873" w14:textId="6C868FEB" w:rsidR="00EA3040" w:rsidRPr="00E022B2" w:rsidRDefault="00E80AC6"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（二）监事会意见</w:t>
      </w:r>
      <w:r w:rsidR="00EA3040" w:rsidRPr="00E022B2">
        <w:rPr>
          <w:rFonts w:ascii="Times New Roman" w:eastAsia="仿宋" w:hAnsi="Times New Roman" w:cs="Times New Roman"/>
          <w:color w:val="000000"/>
          <w:sz w:val="32"/>
          <w:szCs w:val="32"/>
        </w:rPr>
        <w:t>；</w:t>
      </w:r>
    </w:p>
    <w:p w14:paraId="74BF4A0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（三）其他文件</w:t>
      </w:r>
      <w:r w:rsidRPr="00E022B2">
        <w:rPr>
          <w:rFonts w:ascii="Times New Roman" w:eastAsia="仿宋" w:hAnsi="Times New Roman" w:cs="Times New Roman"/>
          <w:color w:val="FF0000"/>
          <w:sz w:val="32"/>
          <w:szCs w:val="32"/>
        </w:rPr>
        <w:t>（如有）。</w:t>
      </w:r>
    </w:p>
    <w:p w14:paraId="69874734" w14:textId="77777777" w:rsidR="00EA3040" w:rsidRPr="00E022B2" w:rsidRDefault="00EA3040" w:rsidP="00914512">
      <w:pPr>
        <w:spacing w:line="560" w:lineRule="exact"/>
        <w:rPr>
          <w:rFonts w:ascii="Times New Roman" w:hAnsi="Times New Roman" w:cs="Times New Roman"/>
          <w:color w:val="000000"/>
        </w:rPr>
      </w:pPr>
    </w:p>
    <w:p w14:paraId="05C3884F" w14:textId="3CD79AB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6DB3EF9E" w14:textId="42E8CF00" w:rsidR="00314F09" w:rsidRDefault="00EA3040" w:rsidP="00314F09">
      <w:pPr>
        <w:spacing w:line="560" w:lineRule="exact"/>
        <w:jc w:val="right"/>
        <w:rPr>
          <w:rFonts w:ascii="Times New Roman" w:hAnsi="Times New Roman" w:cs="Times New Roman"/>
          <w:color w:val="000000"/>
          <w:kern w:val="0"/>
          <w:sz w:val="2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color w:val="000000"/>
          <w:kern w:val="0"/>
          <w:sz w:val="22"/>
        </w:rPr>
        <w:t xml:space="preserve"> </w:t>
      </w:r>
    </w:p>
    <w:p w14:paraId="618C6FD5" w14:textId="63AB3B0F" w:rsidR="00A02D21" w:rsidRPr="00E022B2" w:rsidRDefault="00314F09">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br w:type="page"/>
      </w:r>
    </w:p>
    <w:p w14:paraId="373044C3" w14:textId="2B6FC3C5"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1CAB465"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496E142B" w14:textId="647B9C53" w:rsidR="00EA3040" w:rsidRPr="00314F09" w:rsidRDefault="00A27D9B" w:rsidP="00314F09">
      <w:pPr>
        <w:widowControl/>
        <w:spacing w:line="640" w:lineRule="exact"/>
        <w:jc w:val="center"/>
        <w:rPr>
          <w:rFonts w:ascii="Times New Roman" w:hAnsi="Times New Roman" w:cs="Times New Roman"/>
          <w:color w:val="000000"/>
          <w:kern w:val="0"/>
          <w:sz w:val="22"/>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会计估计</w:t>
      </w:r>
      <w:r w:rsidR="00EA3040" w:rsidRPr="00E022B2">
        <w:rPr>
          <w:rFonts w:ascii="Times New Roman" w:eastAsia="方正大标宋简体" w:hAnsi="Times New Roman" w:cs="Times New Roman"/>
          <w:color w:val="000000"/>
          <w:kern w:val="0"/>
          <w:sz w:val="44"/>
          <w:szCs w:val="44"/>
        </w:rPr>
        <w:t>变更公告</w:t>
      </w:r>
    </w:p>
    <w:p w14:paraId="1F089B87" w14:textId="77777777" w:rsidR="00EA3040" w:rsidRPr="00E022B2" w:rsidRDefault="00EA3040" w:rsidP="00914512">
      <w:pPr>
        <w:rPr>
          <w:rFonts w:ascii="Times New Roman" w:hAnsi="Times New Roman" w:cs="Times New Roman"/>
          <w:color w:val="FF0000"/>
          <w:sz w:val="24"/>
          <w:szCs w:val="24"/>
        </w:rPr>
      </w:pPr>
    </w:p>
    <w:p w14:paraId="28433EB8" w14:textId="77777777" w:rsidR="00EA3040" w:rsidRPr="00E022B2" w:rsidRDefault="00EA3040" w:rsidP="00914512">
      <w:pP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F15A71" w14:textId="77777777" w:rsidTr="00914512">
        <w:tc>
          <w:tcPr>
            <w:tcW w:w="8296" w:type="dxa"/>
            <w:shd w:val="clear" w:color="auto" w:fill="auto"/>
          </w:tcPr>
          <w:p w14:paraId="36C9E6EB" w14:textId="77777777" w:rsidR="00EA3040" w:rsidRPr="00E022B2" w:rsidRDefault="00EA3040" w:rsidP="00A27D9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E022B2" w:rsidRDefault="00EA3040" w:rsidP="00A27D9B">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093C3A4" w14:textId="77777777" w:rsidR="00EA3040" w:rsidRPr="00E022B2" w:rsidRDefault="00EA3040" w:rsidP="00914512">
      <w:pPr>
        <w:ind w:firstLineChars="200" w:firstLine="640"/>
        <w:rPr>
          <w:rFonts w:ascii="Times New Roman" w:eastAsia="黑体" w:hAnsi="Times New Roman" w:cs="Times New Roman"/>
          <w:b/>
          <w:sz w:val="32"/>
          <w:szCs w:val="32"/>
        </w:rPr>
      </w:pPr>
      <w:r w:rsidRPr="00E022B2">
        <w:rPr>
          <w:rFonts w:ascii="Times New Roman" w:eastAsia="黑体" w:hAnsi="Times New Roman" w:cs="Times New Roman"/>
          <w:sz w:val="32"/>
          <w:szCs w:val="32"/>
        </w:rPr>
        <w:t>一、</w:t>
      </w:r>
      <w:r w:rsidRPr="00E022B2">
        <w:rPr>
          <w:rFonts w:ascii="Times New Roman" w:eastAsia="黑体" w:hAnsi="Times New Roman" w:cs="Times New Roman"/>
          <w:b/>
          <w:sz w:val="32"/>
          <w:szCs w:val="32"/>
        </w:rPr>
        <w:t>变更概述</w:t>
      </w:r>
    </w:p>
    <w:p w14:paraId="5FC51CB4" w14:textId="2B1F0382"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（一）变更日期：</w:t>
      </w:r>
      <w:r w:rsidR="004F6555" w:rsidRPr="00E022B2">
        <w:rPr>
          <w:rFonts w:ascii="Times New Roman" w:eastAsia="仿宋" w:hAnsi="Times New Roman" w:cs="Times New Roman"/>
          <w:color w:val="FF0000"/>
          <w:sz w:val="32"/>
          <w:szCs w:val="32"/>
        </w:rPr>
        <w:t>（年</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月</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日）</w:t>
      </w:r>
    </w:p>
    <w:p w14:paraId="66AE1E39" w14:textId="77777777" w:rsidR="00EA3040" w:rsidRPr="00E022B2" w:rsidRDefault="00EA3040" w:rsidP="00914512">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（二）变更前后</w:t>
      </w:r>
      <w:r w:rsidRPr="00E022B2">
        <w:rPr>
          <w:rFonts w:ascii="Times New Roman" w:eastAsia="仿宋" w:hAnsi="Times New Roman" w:cs="Times New Roman"/>
          <w:sz w:val="32"/>
          <w:szCs w:val="32"/>
        </w:rPr>
        <w:t>会计估计的介绍</w:t>
      </w:r>
    </w:p>
    <w:p w14:paraId="40CA557D" w14:textId="77777777" w:rsidR="00EA3040" w:rsidRPr="00E022B2" w:rsidRDefault="00EA3040" w:rsidP="00914512">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76BC00" w14:textId="77777777" w:rsidTr="00914512">
        <w:tc>
          <w:tcPr>
            <w:tcW w:w="8296" w:type="dxa"/>
            <w:shd w:val="clear" w:color="auto" w:fill="auto"/>
          </w:tcPr>
          <w:p w14:paraId="2D3E6A0A" w14:textId="77777777" w:rsidR="00EA3040" w:rsidRPr="00E022B2" w:rsidRDefault="00EA3040" w:rsidP="00914512">
            <w:pPr>
              <w:rPr>
                <w:rFonts w:ascii="Times New Roman" w:eastAsia="仿宋" w:hAnsi="Times New Roman" w:cs="Times New Roman"/>
                <w:b/>
                <w:color w:val="000000"/>
                <w:sz w:val="32"/>
                <w:szCs w:val="32"/>
              </w:rPr>
            </w:pPr>
          </w:p>
        </w:tc>
      </w:tr>
    </w:tbl>
    <w:p w14:paraId="3C1738F2" w14:textId="77777777" w:rsidR="00EA3040" w:rsidRPr="00E022B2" w:rsidRDefault="00EA3040" w:rsidP="00914512">
      <w:pPr>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变更后采取</w:t>
      </w:r>
      <w:r w:rsidRPr="00E022B2">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7D77CD" w14:textId="77777777" w:rsidTr="00914512">
        <w:tc>
          <w:tcPr>
            <w:tcW w:w="8296" w:type="dxa"/>
            <w:shd w:val="clear" w:color="auto" w:fill="auto"/>
          </w:tcPr>
          <w:p w14:paraId="61F079CC" w14:textId="77777777" w:rsidR="00EA3040" w:rsidRPr="00E022B2" w:rsidRDefault="00EA3040" w:rsidP="00914512">
            <w:pPr>
              <w:rPr>
                <w:rFonts w:ascii="Times New Roman" w:eastAsia="仿宋" w:hAnsi="Times New Roman" w:cs="Times New Roman"/>
                <w:b/>
                <w:color w:val="000000"/>
                <w:sz w:val="32"/>
                <w:szCs w:val="32"/>
              </w:rPr>
            </w:pPr>
          </w:p>
        </w:tc>
      </w:tr>
    </w:tbl>
    <w:p w14:paraId="2569D482" w14:textId="77777777" w:rsidR="00EA3040" w:rsidRPr="00E022B2" w:rsidRDefault="00EA3040" w:rsidP="00914512">
      <w:pPr>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B928630" w14:textId="77777777" w:rsidTr="00914512">
        <w:tc>
          <w:tcPr>
            <w:tcW w:w="8296" w:type="dxa"/>
            <w:shd w:val="clear" w:color="auto" w:fill="auto"/>
          </w:tcPr>
          <w:p w14:paraId="680A3B51"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详细描述会计估计变更的原因。</w:t>
            </w:r>
          </w:p>
        </w:tc>
      </w:tr>
    </w:tbl>
    <w:p w14:paraId="6F32D1A0" w14:textId="77777777" w:rsidR="00EA3040" w:rsidRPr="00E022B2" w:rsidRDefault="00EA3040" w:rsidP="00914512">
      <w:pPr>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5CEDF29" w14:textId="77777777" w:rsidTr="00914512">
        <w:tc>
          <w:tcPr>
            <w:tcW w:w="8296" w:type="dxa"/>
            <w:shd w:val="clear" w:color="auto" w:fill="auto"/>
          </w:tcPr>
          <w:p w14:paraId="0BA0E070"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董事会等机构审议通过情况，以及是否需要提交股东大会审议。</w:t>
            </w:r>
          </w:p>
        </w:tc>
      </w:tr>
    </w:tbl>
    <w:p w14:paraId="5C5403C1"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1C2E087" w14:textId="77777777" w:rsidTr="00914512">
        <w:tc>
          <w:tcPr>
            <w:tcW w:w="8296" w:type="dxa"/>
            <w:shd w:val="clear" w:color="auto" w:fill="auto"/>
          </w:tcPr>
          <w:p w14:paraId="1E20F77B"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lastRenderedPageBreak/>
              <w:t>公司应说明董事会关于本次会计估计变更合理性的意见</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包括但不限于对当期和未来期间的影响数进行分析</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14FB8E66" w14:textId="77777777" w:rsidTr="00914512">
        <w:tc>
          <w:tcPr>
            <w:tcW w:w="8330" w:type="dxa"/>
            <w:shd w:val="clear" w:color="auto" w:fill="auto"/>
          </w:tcPr>
          <w:p w14:paraId="36131439"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E022B2" w:rsidRDefault="00EA3040" w:rsidP="000A270C">
      <w:pPr>
        <w:spacing w:line="520" w:lineRule="exact"/>
        <w:ind w:firstLineChars="200" w:firstLine="640"/>
        <w:rPr>
          <w:rFonts w:ascii="Times New Roman" w:hAnsi="Times New Roman" w:cs="Times New Roman"/>
          <w:b/>
          <w:color w:val="FF0000"/>
        </w:rPr>
      </w:pPr>
      <w:r w:rsidRPr="00E022B2">
        <w:rPr>
          <w:rFonts w:ascii="Times New Roman" w:eastAsia="黑体" w:hAnsi="Times New Roman" w:cs="Times New Roman"/>
          <w:sz w:val="32"/>
          <w:szCs w:val="32"/>
        </w:rPr>
        <w:t>五、独立董事对于本次会计估计变更的意见</w:t>
      </w:r>
      <w:r w:rsidRPr="00E022B2">
        <w:rPr>
          <w:rFonts w:ascii="Times New Roman" w:eastAsia="黑体" w:hAnsi="Times New Roman" w:cs="Times New Roman"/>
          <w:color w:val="FF0000"/>
          <w:sz w:val="32"/>
          <w:szCs w:val="32"/>
        </w:rPr>
        <w:t>（如适用</w:t>
      </w:r>
      <w:r w:rsidRPr="00E022B2">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E022B2" w14:paraId="571F8F91" w14:textId="77777777" w:rsidTr="00914512">
        <w:tc>
          <w:tcPr>
            <w:tcW w:w="8296" w:type="dxa"/>
          </w:tcPr>
          <w:p w14:paraId="4150E2F4"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6CA4817" w14:textId="77777777" w:rsidTr="00914512">
        <w:tc>
          <w:tcPr>
            <w:tcW w:w="8296" w:type="dxa"/>
            <w:shd w:val="clear" w:color="auto" w:fill="auto"/>
          </w:tcPr>
          <w:p w14:paraId="01DC9845" w14:textId="77777777" w:rsidR="00EA3040" w:rsidRPr="00E022B2" w:rsidRDefault="00EA3040" w:rsidP="000A270C">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七、备查文件目录</w:t>
      </w:r>
    </w:p>
    <w:p w14:paraId="3AD31DEA" w14:textId="77777777" w:rsidR="00EA3040" w:rsidRPr="00E022B2" w:rsidRDefault="00EA3040" w:rsidP="000A270C">
      <w:pPr>
        <w:pStyle w:val="a3"/>
        <w:spacing w:line="520" w:lineRule="exact"/>
        <w:ind w:left="426" w:firstLineChars="0" w:firstLine="0"/>
        <w:rPr>
          <w:rFonts w:eastAsia="仿宋"/>
          <w:color w:val="000000"/>
          <w:sz w:val="32"/>
          <w:szCs w:val="32"/>
        </w:rPr>
      </w:pPr>
      <w:r w:rsidRPr="00E022B2">
        <w:rPr>
          <w:rFonts w:eastAsia="仿宋"/>
          <w:color w:val="000000"/>
          <w:sz w:val="32"/>
          <w:szCs w:val="32"/>
        </w:rPr>
        <w:t>（一）董事会决议；</w:t>
      </w:r>
    </w:p>
    <w:p w14:paraId="502F6BA4" w14:textId="5E759FCC" w:rsidR="00EA3040" w:rsidRPr="00E022B2" w:rsidRDefault="00E80AC6" w:rsidP="000A270C">
      <w:pPr>
        <w:pStyle w:val="a3"/>
        <w:spacing w:line="520" w:lineRule="exact"/>
        <w:ind w:left="426" w:firstLineChars="0" w:firstLine="0"/>
        <w:rPr>
          <w:rFonts w:eastAsia="仿宋"/>
          <w:color w:val="000000"/>
          <w:sz w:val="32"/>
          <w:szCs w:val="32"/>
        </w:rPr>
      </w:pPr>
      <w:r w:rsidRPr="00E022B2">
        <w:rPr>
          <w:rFonts w:eastAsia="仿宋"/>
          <w:color w:val="000000"/>
          <w:sz w:val="32"/>
          <w:szCs w:val="32"/>
        </w:rPr>
        <w:t>（二）监事会意见</w:t>
      </w:r>
      <w:r w:rsidR="00EA3040" w:rsidRPr="00E022B2">
        <w:rPr>
          <w:rFonts w:eastAsia="仿宋"/>
          <w:color w:val="000000"/>
          <w:sz w:val="32"/>
          <w:szCs w:val="32"/>
        </w:rPr>
        <w:t>；</w:t>
      </w:r>
    </w:p>
    <w:p w14:paraId="46415BA1" w14:textId="77777777" w:rsidR="00EA3040" w:rsidRPr="00E022B2" w:rsidRDefault="00EA3040" w:rsidP="000A270C">
      <w:pPr>
        <w:pStyle w:val="a3"/>
        <w:spacing w:line="520" w:lineRule="exact"/>
        <w:ind w:left="426" w:firstLineChars="0" w:firstLine="0"/>
        <w:rPr>
          <w:rFonts w:eastAsia="仿宋"/>
          <w:color w:val="FF0000"/>
          <w:sz w:val="32"/>
          <w:szCs w:val="32"/>
        </w:rPr>
      </w:pPr>
      <w:r w:rsidRPr="00E022B2">
        <w:rPr>
          <w:rFonts w:eastAsia="仿宋"/>
          <w:color w:val="000000"/>
          <w:sz w:val="32"/>
          <w:szCs w:val="32"/>
        </w:rPr>
        <w:t>（三）</w:t>
      </w:r>
      <w:r w:rsidRPr="00E022B2">
        <w:rPr>
          <w:rFonts w:eastAsia="仿宋"/>
          <w:sz w:val="32"/>
          <w:szCs w:val="32"/>
        </w:rPr>
        <w:t>其他文件</w:t>
      </w:r>
      <w:r w:rsidRPr="00E022B2">
        <w:rPr>
          <w:rFonts w:eastAsia="仿宋"/>
          <w:color w:val="FF0000"/>
          <w:sz w:val="32"/>
          <w:szCs w:val="32"/>
        </w:rPr>
        <w:t>（如有）。</w:t>
      </w:r>
    </w:p>
    <w:p w14:paraId="5464FC4A" w14:textId="77777777" w:rsidR="00EA3040" w:rsidRPr="00E022B2" w:rsidRDefault="00EA3040" w:rsidP="00914512">
      <w:pPr>
        <w:rPr>
          <w:rFonts w:ascii="Times New Roman" w:eastAsia="仿宋" w:hAnsi="Times New Roman" w:cs="Times New Roman"/>
          <w:color w:val="000000"/>
          <w:sz w:val="32"/>
          <w:szCs w:val="32"/>
        </w:rPr>
      </w:pPr>
    </w:p>
    <w:p w14:paraId="60BF5612" w14:textId="4D295BAA" w:rsidR="00EA3040" w:rsidRPr="00E022B2" w:rsidRDefault="00EA3040" w:rsidP="00914512">
      <w:pPr>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45802FB3" w14:textId="77D17BAD" w:rsidR="00A27D9B" w:rsidRPr="00E022B2" w:rsidRDefault="00EA3040" w:rsidP="000A270C">
      <w:pPr>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A27D9B" w:rsidRPr="00E022B2">
        <w:rPr>
          <w:rFonts w:ascii="Times New Roman" w:eastAsia="方正大标宋简体" w:hAnsi="Times New Roman" w:cs="Times New Roman"/>
          <w:bCs/>
          <w:kern w:val="0"/>
          <w:sz w:val="44"/>
          <w:szCs w:val="44"/>
        </w:rPr>
        <w:br w:type="page"/>
      </w:r>
    </w:p>
    <w:p w14:paraId="5689F4AA"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52" w:name="_第7号__挂牌公司涉及诉讼、仲裁及其进展公告格式模板"/>
      <w:bookmarkStart w:id="53" w:name="_Toc13401838"/>
      <w:bookmarkEnd w:id="52"/>
    </w:p>
    <w:p w14:paraId="1B34C7F9" w14:textId="0A1158D7" w:rsidR="00EA3040" w:rsidRPr="00E022B2" w:rsidRDefault="00205CF1" w:rsidP="00FF25DC">
      <w:pPr>
        <w:pStyle w:val="10"/>
        <w:snapToGrid w:val="0"/>
        <w:spacing w:before="0" w:after="0" w:line="640" w:lineRule="exact"/>
        <w:jc w:val="center"/>
        <w:rPr>
          <w:rFonts w:eastAsia="方正大标宋简体"/>
          <w:b w:val="0"/>
          <w:lang w:eastAsia="zh-CN"/>
        </w:rPr>
      </w:pPr>
      <w:bookmarkStart w:id="54" w:name="_Toc77864030"/>
      <w:r w:rsidRPr="00E022B2">
        <w:rPr>
          <w:rFonts w:eastAsia="方正大标宋简体"/>
          <w:b w:val="0"/>
          <w:lang w:eastAsia="zh-CN"/>
        </w:rPr>
        <w:lastRenderedPageBreak/>
        <w:t>第</w:t>
      </w:r>
      <w:r w:rsidRPr="00E022B2">
        <w:rPr>
          <w:rFonts w:eastAsia="方正大标宋简体"/>
          <w:b w:val="0"/>
          <w:lang w:eastAsia="zh-CN"/>
        </w:rPr>
        <w:t>7</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挂牌公司涉及诉讼、仲裁及其进展公告格式模板</w:t>
      </w:r>
      <w:bookmarkEnd w:id="53"/>
      <w:bookmarkEnd w:id="54"/>
    </w:p>
    <w:p w14:paraId="07A3F9E3" w14:textId="77777777" w:rsidR="0011348F" w:rsidRPr="00E022B2"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4EDCF99" w14:textId="77777777" w:rsidR="00EA3040" w:rsidRPr="00E022B2" w:rsidRDefault="00EA3040" w:rsidP="00914512">
      <w:pPr>
        <w:adjustRightInd w:val="0"/>
        <w:snapToGrid w:val="0"/>
        <w:spacing w:line="520" w:lineRule="exact"/>
        <w:ind w:right="360"/>
        <w:rPr>
          <w:rFonts w:ascii="Times New Roman" w:eastAsia="仿宋" w:hAnsi="Times New Roman" w:cs="Times New Roman"/>
          <w:b/>
          <w:sz w:val="32"/>
          <w:szCs w:val="32"/>
        </w:rPr>
      </w:pPr>
    </w:p>
    <w:p w14:paraId="2DAE4293" w14:textId="77777777" w:rsidR="00E50F81" w:rsidRPr="00E022B2"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公司涉及诉讼、仲裁及其进展</w:t>
      </w:r>
    </w:p>
    <w:p w14:paraId="5241DF85" w14:textId="113CD121" w:rsidR="00EA3040" w:rsidRPr="00E022B2" w:rsidRDefault="00EA3040" w:rsidP="00914512">
      <w:pPr>
        <w:adjustRightInd w:val="0"/>
        <w:snapToGrid w:val="0"/>
        <w:spacing w:line="640" w:lineRule="exact"/>
        <w:ind w:righ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公告</w:t>
      </w:r>
    </w:p>
    <w:p w14:paraId="4428E156" w14:textId="77777777" w:rsidR="00EA3040" w:rsidRPr="00E022B2"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BE52F7A" w14:textId="77777777" w:rsidR="00EA3040" w:rsidRPr="00E022B2" w:rsidRDefault="00EA3040" w:rsidP="00914512">
      <w:pPr>
        <w:tabs>
          <w:tab w:val="left" w:pos="1500"/>
        </w:tabs>
        <w:snapToGrid w:val="0"/>
        <w:spacing w:line="560" w:lineRule="exact"/>
        <w:rPr>
          <w:rFonts w:ascii="Times New Roman" w:eastAsia="仿宋" w:hAnsi="Times New Roman" w:cs="Times New Roman"/>
          <w:sz w:val="30"/>
          <w:szCs w:val="30"/>
        </w:rPr>
      </w:pPr>
      <w:r w:rsidRPr="00E022B2">
        <w:rPr>
          <w:rFonts w:ascii="Times New Roman" w:eastAsia="仿宋" w:hAnsi="Times New Roman" w:cs="Times New Roman"/>
          <w:sz w:val="30"/>
          <w:szCs w:val="30"/>
        </w:rPr>
        <w:t> </w:t>
      </w:r>
    </w:p>
    <w:p w14:paraId="125B2773"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一、简要介绍本次重大诉讼或仲裁事项受理的基本情况</w:t>
      </w:r>
    </w:p>
    <w:p w14:paraId="4E052F3C"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说明本案的反诉情况。</w:t>
      </w:r>
    </w:p>
    <w:p w14:paraId="37F1DD13"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二、有关重大诉讼或仲裁事项的基本情况及进展情况</w:t>
      </w:r>
    </w:p>
    <w:p w14:paraId="54BAF84B"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三、判决或裁决情况（适用于判决或裁决阶段）</w:t>
      </w:r>
    </w:p>
    <w:p w14:paraId="209A7416" w14:textId="77777777" w:rsidR="00EA3040" w:rsidRPr="00E022B2"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sz w:val="32"/>
          <w:szCs w:val="32"/>
        </w:rPr>
        <w:t>说明诉讼结果的作出日期和结果等内容。</w:t>
      </w:r>
    </w:p>
    <w:p w14:paraId="60642CFB"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四、本次公告的诉讼、仲裁对公司经营及财务方面的影响</w:t>
      </w:r>
    </w:p>
    <w:p w14:paraId="7E1E93D6"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五、其他应说明的事项</w:t>
      </w:r>
    </w:p>
    <w:p w14:paraId="729B76B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E022B2" w:rsidRDefault="00EA3040" w:rsidP="008B781A">
      <w:pPr>
        <w:pStyle w:val="a3"/>
        <w:numPr>
          <w:ilvl w:val="0"/>
          <w:numId w:val="26"/>
        </w:numPr>
        <w:adjustRightInd w:val="0"/>
        <w:snapToGrid w:val="0"/>
        <w:spacing w:line="560" w:lineRule="exact"/>
        <w:ind w:firstLineChars="0"/>
        <w:rPr>
          <w:rFonts w:eastAsia="黑体"/>
          <w:b/>
          <w:sz w:val="32"/>
          <w:szCs w:val="32"/>
        </w:rPr>
      </w:pPr>
      <w:r w:rsidRPr="00E022B2">
        <w:rPr>
          <w:rFonts w:eastAsia="黑体"/>
          <w:b/>
          <w:sz w:val="32"/>
          <w:szCs w:val="32"/>
        </w:rPr>
        <w:t>备查文件目录</w:t>
      </w:r>
    </w:p>
    <w:p w14:paraId="226AFC2A" w14:textId="3401A1CC" w:rsidR="00EA3040" w:rsidRPr="00E022B2" w:rsidRDefault="00AF7772" w:rsidP="00666349">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w:t>
      </w:r>
      <w:r w:rsidR="00EA3040" w:rsidRPr="00E022B2">
        <w:rPr>
          <w:rFonts w:ascii="Times New Roman" w:eastAsia="仿宋" w:hAnsi="Times New Roman"/>
          <w:color w:val="auto"/>
          <w:sz w:val="32"/>
          <w:szCs w:val="32"/>
        </w:rPr>
        <w:t>全套诉讼或者仲裁文书，如起诉</w:t>
      </w:r>
      <w:r w:rsidR="00EA3040" w:rsidRPr="00E022B2">
        <w:rPr>
          <w:rFonts w:ascii="Times New Roman" w:eastAsia="仿宋" w:hAnsi="Times New Roman"/>
          <w:color w:val="auto"/>
          <w:sz w:val="32"/>
          <w:szCs w:val="32"/>
        </w:rPr>
        <w:t>/</w:t>
      </w:r>
      <w:r w:rsidR="00EA3040" w:rsidRPr="00E022B2">
        <w:rPr>
          <w:rFonts w:ascii="Times New Roman" w:eastAsia="仿宋" w:hAnsi="Times New Roman"/>
          <w:color w:val="auto"/>
          <w:sz w:val="32"/>
          <w:szCs w:val="32"/>
        </w:rPr>
        <w:t>上诉状，仲裁申请书，受理</w:t>
      </w:r>
      <w:r w:rsidR="00EA3040" w:rsidRPr="00E022B2">
        <w:rPr>
          <w:rFonts w:ascii="Times New Roman" w:eastAsia="仿宋" w:hAnsi="Times New Roman"/>
          <w:color w:val="auto"/>
          <w:sz w:val="32"/>
          <w:szCs w:val="32"/>
        </w:rPr>
        <w:t>/</w:t>
      </w:r>
      <w:r w:rsidR="00EA3040" w:rsidRPr="00E022B2">
        <w:rPr>
          <w:rFonts w:ascii="Times New Roman" w:eastAsia="仿宋" w:hAnsi="Times New Roman"/>
          <w:color w:val="auto"/>
          <w:sz w:val="32"/>
          <w:szCs w:val="32"/>
        </w:rPr>
        <w:t>应诉通知书，裁判文书等；</w:t>
      </w:r>
    </w:p>
    <w:p w14:paraId="7D589C57" w14:textId="539D9980" w:rsidR="00EA3040" w:rsidRPr="00E022B2" w:rsidRDefault="00AF7772" w:rsidP="00AF7772">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（二）</w:t>
      </w:r>
      <w:r w:rsidR="00EA3040" w:rsidRPr="00E022B2">
        <w:rPr>
          <w:rFonts w:ascii="Times New Roman" w:eastAsia="仿宋" w:hAnsi="Times New Roman"/>
          <w:color w:val="auto"/>
          <w:sz w:val="32"/>
          <w:szCs w:val="32"/>
        </w:rPr>
        <w:t>与案件起因有关的材料，如协议等；</w:t>
      </w:r>
    </w:p>
    <w:p w14:paraId="4B72A194" w14:textId="341B7D67" w:rsidR="00EA3040" w:rsidRPr="00E022B2" w:rsidRDefault="00AF7772" w:rsidP="00AF7772">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（三）</w:t>
      </w:r>
      <w:r w:rsidR="00EA3040" w:rsidRPr="00E022B2">
        <w:rPr>
          <w:rFonts w:ascii="Times New Roman" w:eastAsia="仿宋" w:hAnsi="Times New Roman"/>
          <w:color w:val="auto"/>
          <w:sz w:val="32"/>
          <w:szCs w:val="32"/>
        </w:rPr>
        <w:t>其他</w:t>
      </w:r>
      <w:r w:rsidR="00E7476D" w:rsidRPr="00E022B2">
        <w:rPr>
          <w:rFonts w:ascii="Times New Roman" w:eastAsia="仿宋" w:hAnsi="Times New Roman"/>
          <w:color w:val="auto"/>
          <w:sz w:val="32"/>
          <w:szCs w:val="32"/>
        </w:rPr>
        <w:t>文件</w:t>
      </w:r>
      <w:r w:rsidR="00EA3040" w:rsidRPr="00E022B2">
        <w:rPr>
          <w:rFonts w:ascii="Times New Roman" w:eastAsia="仿宋" w:hAnsi="Times New Roman"/>
          <w:color w:val="auto"/>
          <w:sz w:val="32"/>
          <w:szCs w:val="32"/>
        </w:rPr>
        <w:t>。</w:t>
      </w:r>
    </w:p>
    <w:p w14:paraId="07AD7ADE" w14:textId="77777777" w:rsidR="00EA3040" w:rsidRPr="00E022B2"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2C510A83" w:rsidR="00EA3040" w:rsidRPr="00E022B2" w:rsidRDefault="00047DF6" w:rsidP="00047DF6">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EDB53C9" w14:textId="31BC2430" w:rsidR="00EA3040" w:rsidRPr="00E022B2" w:rsidRDefault="00EA3040" w:rsidP="001B3371">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047DF6"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6F2A3044"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408A906C"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ED3527B"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C100AF5" w14:textId="77777777" w:rsidR="00EA3040" w:rsidRPr="00E022B2" w:rsidRDefault="00EA3040" w:rsidP="00914512">
      <w:pPr>
        <w:widowControl/>
        <w:rPr>
          <w:rFonts w:ascii="Times New Roman" w:hAnsi="Times New Roman" w:cs="Times New Roman"/>
          <w:color w:val="000000"/>
          <w:kern w:val="0"/>
          <w:sz w:val="22"/>
        </w:rPr>
      </w:pPr>
    </w:p>
    <w:p w14:paraId="7E811D69" w14:textId="3C0D138A" w:rsidR="00EA3040" w:rsidRPr="00E022B2"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涉及诉讼</w:t>
      </w:r>
      <w:r w:rsidR="00EA3040" w:rsidRPr="00E022B2">
        <w:rPr>
          <w:rFonts w:ascii="Times New Roman" w:eastAsia="方正大标宋简体" w:hAnsi="Times New Roman" w:cs="Times New Roman"/>
          <w:color w:val="FF0000"/>
          <w:kern w:val="0"/>
          <w:sz w:val="44"/>
          <w:szCs w:val="44"/>
        </w:rPr>
        <w:t>（进展）</w:t>
      </w:r>
      <w:r w:rsidR="00EA3040" w:rsidRPr="00E022B2">
        <w:rPr>
          <w:rFonts w:ascii="Times New Roman" w:eastAsia="方正大标宋简体" w:hAnsi="Times New Roman" w:cs="Times New Roman"/>
          <w:color w:val="000000"/>
          <w:kern w:val="0"/>
          <w:sz w:val="44"/>
          <w:szCs w:val="44"/>
        </w:rPr>
        <w:t>公告</w:t>
      </w:r>
    </w:p>
    <w:p w14:paraId="3A523F21" w14:textId="77777777" w:rsidR="00EA3040" w:rsidRPr="00E022B2" w:rsidRDefault="00EA3040" w:rsidP="00914512">
      <w:pPr>
        <w:spacing w:line="560" w:lineRule="exact"/>
        <w:rPr>
          <w:rFonts w:ascii="Times New Roman" w:hAnsi="Times New Roman" w:cs="Times New Roman"/>
        </w:rPr>
      </w:pPr>
    </w:p>
    <w:p w14:paraId="004CA3BE"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0DFF619" w14:textId="77777777" w:rsidTr="00914512">
        <w:tc>
          <w:tcPr>
            <w:tcW w:w="8296" w:type="dxa"/>
            <w:shd w:val="clear" w:color="auto" w:fill="auto"/>
          </w:tcPr>
          <w:p w14:paraId="17325FD5"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0AF1025F" w14:textId="77777777" w:rsidR="00EA3040" w:rsidRPr="00E022B2" w:rsidRDefault="00EA3040" w:rsidP="00914512">
      <w:pPr>
        <w:spacing w:line="560" w:lineRule="exact"/>
        <w:rPr>
          <w:rFonts w:ascii="Times New Roman" w:eastAsia="仿宋" w:hAnsi="Times New Roman" w:cs="Times New Roman"/>
          <w:sz w:val="24"/>
        </w:rPr>
      </w:pPr>
    </w:p>
    <w:p w14:paraId="5AF4B8AC"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一、本次重大诉讼事项受理的基本情况</w:t>
      </w:r>
    </w:p>
    <w:p w14:paraId="795D873B" w14:textId="7B8CD458"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收到（应诉通知书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受理通知书）</w:t>
      </w:r>
      <w:r w:rsidRPr="00E022B2">
        <w:rPr>
          <w:rFonts w:ascii="Times New Roman" w:eastAsia="仿宋" w:hAnsi="Times New Roman" w:cs="Times New Roman"/>
          <w:color w:val="000000" w:themeColor="text1"/>
          <w:sz w:val="32"/>
          <w:szCs w:val="32"/>
        </w:rPr>
        <w:t>的日期</w:t>
      </w:r>
      <w:r w:rsidRPr="00E022B2">
        <w:rPr>
          <w:rFonts w:ascii="Times New Roman" w:eastAsia="仿宋" w:hAnsi="Times New Roman" w:cs="Times New Roman"/>
          <w:color w:val="FF0000"/>
          <w:sz w:val="32"/>
          <w:szCs w:val="32"/>
        </w:rPr>
        <w:t>：</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8224E" w:rsidRPr="00E022B2">
        <w:rPr>
          <w:rFonts w:ascii="Times New Roman" w:eastAsia="仿宋" w:hAnsi="Times New Roman" w:cs="Times New Roman"/>
          <w:color w:val="FF0000"/>
          <w:sz w:val="32"/>
          <w:szCs w:val="32"/>
        </w:rPr>
        <w:t>）</w:t>
      </w:r>
    </w:p>
    <w:p w14:paraId="1419E017" w14:textId="23FEE3DE"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诉讼受理日期：</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FB69D5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受理法院的名称：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5BBFA571" w14:textId="2BFAB7C6" w:rsidR="00EA3040" w:rsidRPr="00E022B2" w:rsidRDefault="00EA3040" w:rsidP="00914512">
      <w:pPr>
        <w:adjustRightInd w:val="0"/>
        <w:snapToGrid w:val="0"/>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ab/>
        <w:t xml:space="preserve"> </w:t>
      </w:r>
      <w:r w:rsidRPr="00E022B2">
        <w:rPr>
          <w:rFonts w:ascii="Times New Roman" w:eastAsia="仿宋" w:hAnsi="Times New Roman" w:cs="Times New Roman"/>
          <w:sz w:val="32"/>
          <w:szCs w:val="32"/>
        </w:rPr>
        <w:t>反诉情况</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如适用</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p w14:paraId="623AC3C7"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二、有关重大诉讼事项的基本情况和进展情况</w:t>
      </w:r>
    </w:p>
    <w:p w14:paraId="0375A06F" w14:textId="77777777" w:rsidR="00EA3040" w:rsidRPr="00E022B2" w:rsidRDefault="00EA3040" w:rsidP="00914512">
      <w:pPr>
        <w:adjustRightInd w:val="0"/>
        <w:snapToGrid w:val="0"/>
        <w:spacing w:line="560" w:lineRule="exact"/>
        <w:ind w:left="480"/>
        <w:rPr>
          <w:rFonts w:ascii="Times New Roman" w:eastAsia="仿宋" w:hAnsi="Times New Roman" w:cs="Times New Roman"/>
          <w:sz w:val="32"/>
          <w:szCs w:val="32"/>
        </w:rPr>
      </w:pPr>
      <w:r w:rsidRPr="00E022B2">
        <w:rPr>
          <w:rFonts w:ascii="Times New Roman" w:eastAsia="仿宋" w:hAnsi="Times New Roman" w:cs="Times New Roman"/>
          <w:sz w:val="32"/>
          <w:szCs w:val="32"/>
        </w:rPr>
        <w:t>（一）（原告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上诉人）基本信息</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ab/>
      </w:r>
    </w:p>
    <w:p w14:paraId="52986E7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3CD257D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6C7FDA8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7FEFFCB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p>
    <w:p w14:paraId="34BF840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（二）（被告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被上诉人）基本信息：</w:t>
      </w:r>
      <w:r w:rsidRPr="00E022B2">
        <w:rPr>
          <w:rFonts w:ascii="Times New Roman" w:eastAsia="仿宋" w:hAnsi="Times New Roman" w:cs="Times New Roman"/>
          <w:sz w:val="32"/>
          <w:szCs w:val="32"/>
        </w:rPr>
        <w:tab/>
      </w:r>
    </w:p>
    <w:p w14:paraId="3239B2C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6A8C3DC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212AF20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0794D91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p>
    <w:p w14:paraId="7459A85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（三）第三人或其他利害相关人基本信息</w:t>
      </w:r>
      <w:r w:rsidRPr="00E022B2">
        <w:rPr>
          <w:rFonts w:ascii="Times New Roman" w:eastAsia="仿宋" w:hAnsi="Times New Roman" w:cs="Times New Roman"/>
          <w:color w:val="FF0000"/>
          <w:sz w:val="32"/>
          <w:szCs w:val="32"/>
        </w:rPr>
        <w:t>（如适用）：</w:t>
      </w:r>
    </w:p>
    <w:p w14:paraId="2E9CE38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53D1BA0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2FDADF1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7AAE07F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其他信息：</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017483E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4C16B9B" w14:textId="77777777" w:rsidTr="00914512">
        <w:tc>
          <w:tcPr>
            <w:tcW w:w="8296" w:type="dxa"/>
            <w:shd w:val="clear" w:color="auto" w:fill="auto"/>
          </w:tcPr>
          <w:p w14:paraId="6DF5AB81"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51142E" w14:textId="77777777" w:rsidTr="00914512">
        <w:tc>
          <w:tcPr>
            <w:tcW w:w="8296" w:type="dxa"/>
            <w:shd w:val="clear" w:color="auto" w:fill="auto"/>
          </w:tcPr>
          <w:p w14:paraId="26BE29AA"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（六）被告答辩状的基本内容</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3359C0B" w14:textId="77777777" w:rsidTr="00914512">
        <w:tc>
          <w:tcPr>
            <w:tcW w:w="8296" w:type="dxa"/>
            <w:shd w:val="clear" w:color="auto" w:fill="auto"/>
          </w:tcPr>
          <w:p w14:paraId="11DCEB25"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（七）案件进展情况：</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6CEC067" w14:textId="77777777" w:rsidTr="00914512">
        <w:tc>
          <w:tcPr>
            <w:tcW w:w="8296" w:type="dxa"/>
            <w:shd w:val="clear" w:color="auto" w:fill="auto"/>
          </w:tcPr>
          <w:p w14:paraId="74F8B21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请说明案件的开庭情况及其他进展情况。</w:t>
            </w:r>
          </w:p>
          <w:p w14:paraId="03D6142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三、判决情况（适用于判决或裁决阶段）</w:t>
      </w:r>
    </w:p>
    <w:p w14:paraId="24B50A3A" w14:textId="3139088A" w:rsidR="00EA3040" w:rsidRPr="00E022B2"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于</w:t>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人民法院</w:t>
      </w:r>
      <w:r w:rsidRPr="00E022B2">
        <w:rPr>
          <w:rFonts w:ascii="Times New Roman" w:eastAsia="仿宋" w:hAnsi="Times New Roman" w:cs="Times New Roman"/>
          <w:sz w:val="32"/>
          <w:szCs w:val="32"/>
        </w:rPr>
        <w:t>在</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EA3040" w:rsidRPr="00E022B2">
        <w:rPr>
          <w:rFonts w:ascii="Times New Roman" w:eastAsia="仿宋" w:hAnsi="Times New Roman" w:cs="Times New Roman"/>
          <w:sz w:val="32"/>
          <w:szCs w:val="32"/>
        </w:rPr>
        <w:t>作出的</w:t>
      </w:r>
      <w:r w:rsidR="00EA3040" w:rsidRPr="00E022B2">
        <w:rPr>
          <w:rFonts w:ascii="Times New Roman" w:eastAsia="仿宋" w:hAnsi="Times New Roman" w:cs="Times New Roman"/>
          <w:color w:val="FF0000"/>
          <w:sz w:val="32"/>
          <w:szCs w:val="32"/>
        </w:rPr>
        <w:t>（文号）</w:t>
      </w:r>
      <w:r w:rsidR="00EA3040" w:rsidRPr="00E022B2">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142C3A5" w14:textId="77777777" w:rsidTr="00914512">
        <w:tc>
          <w:tcPr>
            <w:tcW w:w="8296" w:type="dxa"/>
            <w:shd w:val="clear" w:color="auto" w:fill="auto"/>
          </w:tcPr>
          <w:p w14:paraId="505613CF"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tc>
      </w:tr>
    </w:tbl>
    <w:p w14:paraId="4958437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FE6E34F" w14:textId="77777777" w:rsidTr="00914512">
        <w:tc>
          <w:tcPr>
            <w:tcW w:w="8296" w:type="dxa"/>
            <w:shd w:val="clear" w:color="auto" w:fill="auto"/>
          </w:tcPr>
          <w:p w14:paraId="5A20303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请说明公司拟采取的措施，包括履行判决义务、提起上诉、申请再申等。</w:t>
            </w:r>
          </w:p>
        </w:tc>
      </w:tr>
    </w:tbl>
    <w:p w14:paraId="77AB170D"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四、本次公告的诉讼对公司经营及财务方面的影响</w:t>
      </w:r>
    </w:p>
    <w:p w14:paraId="79A0474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（一）本次诉讼对公司经营方面产生的影响：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C97A481" w14:textId="77777777" w:rsidTr="00914512">
        <w:tc>
          <w:tcPr>
            <w:tcW w:w="8296" w:type="dxa"/>
            <w:shd w:val="clear" w:color="auto" w:fill="auto"/>
          </w:tcPr>
          <w:p w14:paraId="14DA7A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08EBAD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（二）本次诉讼对公司财务方面产生的影响：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914E1AF" w14:textId="77777777" w:rsidTr="00914512">
        <w:tc>
          <w:tcPr>
            <w:tcW w:w="8296" w:type="dxa"/>
            <w:shd w:val="clear" w:color="auto" w:fill="auto"/>
          </w:tcPr>
          <w:p w14:paraId="7EA272A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7122CF5D"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44A7A1" w14:textId="77777777" w:rsidTr="00914512">
        <w:tc>
          <w:tcPr>
            <w:tcW w:w="8296" w:type="dxa"/>
            <w:shd w:val="clear" w:color="auto" w:fill="auto"/>
          </w:tcPr>
          <w:p w14:paraId="5F7A05FD"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六、备查文件目录</w:t>
      </w:r>
    </w:p>
    <w:p w14:paraId="550F5412"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（一）全套诉讼文书，如起诉</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上诉状，受理</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应诉通知书，判决</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裁定书等；</w:t>
      </w:r>
    </w:p>
    <w:p w14:paraId="48191672"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（二）与案件起因有关的材料，如协议等；</w:t>
      </w:r>
    </w:p>
    <w:p w14:paraId="057F0070" w14:textId="2C8295B5"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（三）其他材料</w:t>
      </w:r>
      <w:r w:rsidR="00E7476D"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7440872D" w14:textId="77777777" w:rsidR="00EA3040" w:rsidRPr="00E022B2" w:rsidRDefault="00EA3040" w:rsidP="00914512">
      <w:pPr>
        <w:pStyle w:val="zhengwen"/>
        <w:snapToGrid w:val="0"/>
        <w:spacing w:line="560" w:lineRule="exact"/>
        <w:ind w:left="425"/>
        <w:rPr>
          <w:rFonts w:ascii="Times New Roman" w:eastAsia="仿宋" w:hAnsi="Times New Roman"/>
          <w:color w:val="auto"/>
          <w:sz w:val="32"/>
          <w:szCs w:val="32"/>
        </w:rPr>
      </w:pPr>
    </w:p>
    <w:p w14:paraId="7FE5D9D9" w14:textId="77777777" w:rsidR="00EA3040" w:rsidRPr="00E022B2" w:rsidRDefault="00EA3040" w:rsidP="00BB14C9">
      <w:pPr>
        <w:pStyle w:val="zhengwen"/>
        <w:snapToGrid w:val="0"/>
        <w:spacing w:line="560" w:lineRule="exact"/>
        <w:rPr>
          <w:rFonts w:ascii="Times New Roman" w:eastAsia="仿宋" w:hAnsi="Times New Roman"/>
          <w:color w:val="auto"/>
          <w:sz w:val="32"/>
          <w:szCs w:val="32"/>
        </w:rPr>
      </w:pPr>
    </w:p>
    <w:p w14:paraId="2FE36619" w14:textId="5CB367B4" w:rsidR="00EA3040" w:rsidRPr="00E022B2" w:rsidRDefault="00EA3040" w:rsidP="00914512">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41D0A81F" w14:textId="1F1AC0D8" w:rsidR="00EA3040" w:rsidRPr="00E022B2"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p>
    <w:p w14:paraId="7CCE7B55" w14:textId="77777777" w:rsidR="00EA3040" w:rsidRPr="00E022B2" w:rsidRDefault="00EA3040" w:rsidP="00914512">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FF0000"/>
          <w:szCs w:val="21"/>
        </w:rPr>
        <w:br w:type="page"/>
      </w: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85E766D"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AF1E187" w14:textId="77777777" w:rsidR="00EA3040" w:rsidRPr="00E022B2" w:rsidRDefault="00EA3040" w:rsidP="00914512">
      <w:pPr>
        <w:widowControl/>
        <w:rPr>
          <w:rFonts w:ascii="Times New Roman" w:hAnsi="Times New Roman" w:cs="Times New Roman"/>
          <w:color w:val="000000"/>
          <w:kern w:val="0"/>
          <w:sz w:val="22"/>
        </w:rPr>
      </w:pPr>
    </w:p>
    <w:p w14:paraId="2C65DF25" w14:textId="699E44AC" w:rsidR="00EA3040" w:rsidRPr="00E022B2"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涉及仲裁</w:t>
      </w:r>
      <w:r w:rsidR="00EA3040" w:rsidRPr="00E022B2">
        <w:rPr>
          <w:rFonts w:ascii="Times New Roman" w:eastAsia="方正大标宋简体" w:hAnsi="Times New Roman" w:cs="Times New Roman"/>
          <w:color w:val="FF0000"/>
          <w:kern w:val="0"/>
          <w:sz w:val="44"/>
          <w:szCs w:val="44"/>
        </w:rPr>
        <w:t>（进展）</w:t>
      </w:r>
      <w:r w:rsidR="00EA3040" w:rsidRPr="00E022B2">
        <w:rPr>
          <w:rFonts w:ascii="Times New Roman" w:eastAsia="方正大标宋简体" w:hAnsi="Times New Roman" w:cs="Times New Roman"/>
          <w:color w:val="000000"/>
          <w:kern w:val="0"/>
          <w:sz w:val="44"/>
          <w:szCs w:val="44"/>
        </w:rPr>
        <w:t>公告</w:t>
      </w:r>
    </w:p>
    <w:p w14:paraId="5B2E65E2" w14:textId="77777777" w:rsidR="00EA3040" w:rsidRPr="00E022B2" w:rsidRDefault="00EA3040" w:rsidP="00914512">
      <w:pPr>
        <w:spacing w:line="560" w:lineRule="exact"/>
        <w:rPr>
          <w:rFonts w:ascii="Times New Roman" w:hAnsi="Times New Roman" w:cs="Times New Roman"/>
        </w:rPr>
      </w:pPr>
    </w:p>
    <w:p w14:paraId="1E0767F8"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6117DAC" w14:textId="77777777" w:rsidTr="00914512">
        <w:tc>
          <w:tcPr>
            <w:tcW w:w="8296" w:type="dxa"/>
            <w:shd w:val="clear" w:color="auto" w:fill="auto"/>
          </w:tcPr>
          <w:p w14:paraId="1D2C58E8"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E022B2" w:rsidRDefault="00EA3040" w:rsidP="00B046B4">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董事（）因（）不能保证公告内容真实、准确、完整（如适用）。</w:t>
            </w:r>
          </w:p>
        </w:tc>
      </w:tr>
    </w:tbl>
    <w:p w14:paraId="780F02A7" w14:textId="77777777" w:rsidR="00EA3040" w:rsidRPr="00E022B2" w:rsidRDefault="00EA3040" w:rsidP="00914512">
      <w:pPr>
        <w:spacing w:line="560" w:lineRule="exact"/>
        <w:rPr>
          <w:rFonts w:ascii="Times New Roman" w:hAnsi="Times New Roman" w:cs="Times New Roman"/>
        </w:rPr>
      </w:pPr>
    </w:p>
    <w:p w14:paraId="72E5B25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一、本次重大仲裁事项受理的基本情况</w:t>
      </w:r>
    </w:p>
    <w:p w14:paraId="70F755D8" w14:textId="3AF92B01"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收到受理通知书</w:t>
      </w:r>
      <w:r w:rsidRPr="00E022B2">
        <w:rPr>
          <w:rFonts w:ascii="Times New Roman" w:eastAsia="仿宋" w:hAnsi="Times New Roman" w:cs="Times New Roman"/>
          <w:color w:val="000000" w:themeColor="text1"/>
          <w:sz w:val="32"/>
          <w:szCs w:val="32"/>
        </w:rPr>
        <w:t>的日期</w:t>
      </w:r>
      <w:r w:rsidRPr="00E022B2">
        <w:rPr>
          <w:rFonts w:ascii="Times New Roman" w:eastAsia="仿宋" w:hAnsi="Times New Roman" w:cs="Times New Roman"/>
          <w:color w:val="FF0000"/>
          <w:sz w:val="32"/>
          <w:szCs w:val="32"/>
        </w:rPr>
        <w:t>：</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p>
    <w:p w14:paraId="5BA5401F" w14:textId="13E21FF6"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仲裁受理日期：</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6D99BA7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仲裁机构的名称：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D92E22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仲裁机构的所在地：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46FA2511"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二、有关重大仲裁事项的基本情况</w:t>
      </w:r>
    </w:p>
    <w:p w14:paraId="056CDA8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（一）申请人基本信息</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ab/>
      </w:r>
    </w:p>
    <w:p w14:paraId="3C08A00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31F0C3E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7C97483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52B9FF4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p>
    <w:p w14:paraId="44843C7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（二）被申请人基本信息：</w:t>
      </w:r>
      <w:r w:rsidRPr="00E022B2">
        <w:rPr>
          <w:rFonts w:ascii="Times New Roman" w:eastAsia="仿宋" w:hAnsi="Times New Roman" w:cs="Times New Roman"/>
          <w:sz w:val="32"/>
          <w:szCs w:val="32"/>
        </w:rPr>
        <w:tab/>
      </w:r>
    </w:p>
    <w:p w14:paraId="20104EA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2CA59FE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68F42ED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7AB5EAB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p>
    <w:p w14:paraId="2FFA249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（三）第三人或其他利害相关人基本信息</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2A5A214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5EBC512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7982184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0EE9AD0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5A0254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ABDB61E" w14:textId="77777777" w:rsidTr="00914512">
        <w:tc>
          <w:tcPr>
            <w:tcW w:w="8296" w:type="dxa"/>
            <w:shd w:val="clear" w:color="auto" w:fill="auto"/>
          </w:tcPr>
          <w:p w14:paraId="5BC33464"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AB8B7D" w14:textId="77777777" w:rsidTr="00914512">
        <w:tc>
          <w:tcPr>
            <w:tcW w:w="8296" w:type="dxa"/>
            <w:shd w:val="clear" w:color="auto" w:fill="auto"/>
          </w:tcPr>
          <w:p w14:paraId="3178218A"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（六）案件进展情况：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5939E1B" w14:textId="77777777" w:rsidTr="00914512">
        <w:tc>
          <w:tcPr>
            <w:tcW w:w="8296" w:type="dxa"/>
            <w:shd w:val="clear" w:color="auto" w:fill="auto"/>
          </w:tcPr>
          <w:p w14:paraId="3260C5DE" w14:textId="77777777" w:rsidR="00EA3040" w:rsidRPr="00E022B2"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若此事项已进行过和解、调解等程序，请逐一说明之前每一程序的起止时间、和解</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调解结果、执行情况等。</w:t>
            </w:r>
          </w:p>
        </w:tc>
      </w:tr>
    </w:tbl>
    <w:p w14:paraId="4B253E16"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三、仲裁裁决的情况（涉及于裁决阶段）</w:t>
      </w:r>
    </w:p>
    <w:p w14:paraId="6ECBA862" w14:textId="5118B719" w:rsidR="00EA3040" w:rsidRPr="00E022B2"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于</w:t>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仲裁委员会</w:t>
      </w:r>
      <w:r w:rsidRPr="00E022B2">
        <w:rPr>
          <w:rFonts w:ascii="Times New Roman" w:eastAsia="仿宋" w:hAnsi="Times New Roman" w:cs="Times New Roman"/>
          <w:sz w:val="32"/>
          <w:szCs w:val="32"/>
        </w:rPr>
        <w:t>在</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EA3040" w:rsidRPr="00E022B2">
        <w:rPr>
          <w:rFonts w:ascii="Times New Roman" w:eastAsia="仿宋" w:hAnsi="Times New Roman" w:cs="Times New Roman"/>
          <w:sz w:val="32"/>
          <w:szCs w:val="32"/>
        </w:rPr>
        <w:t>作出的</w:t>
      </w:r>
      <w:r w:rsidR="00EA3040" w:rsidRPr="00E022B2">
        <w:rPr>
          <w:rFonts w:ascii="Times New Roman" w:eastAsia="仿宋" w:hAnsi="Times New Roman" w:cs="Times New Roman"/>
          <w:color w:val="FF0000"/>
          <w:sz w:val="32"/>
          <w:szCs w:val="32"/>
        </w:rPr>
        <w:t>（文号）</w:t>
      </w:r>
      <w:r w:rsidR="00EA3040" w:rsidRPr="00E022B2">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DDEB124" w14:textId="77777777" w:rsidTr="00914512">
        <w:tc>
          <w:tcPr>
            <w:tcW w:w="8296" w:type="dxa"/>
            <w:shd w:val="clear" w:color="auto" w:fill="auto"/>
          </w:tcPr>
          <w:p w14:paraId="1607A201"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806F80" w14:textId="77777777" w:rsidTr="00914512">
        <w:tc>
          <w:tcPr>
            <w:tcW w:w="8296" w:type="dxa"/>
            <w:shd w:val="clear" w:color="auto" w:fill="auto"/>
          </w:tcPr>
          <w:p w14:paraId="32F7979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四、本次公告的仲裁对公司经营及财务方面的影响</w:t>
      </w:r>
    </w:p>
    <w:p w14:paraId="555AEE6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（一）本次仲裁对公司经营方面产生的影响：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FFF5CF" w14:textId="77777777" w:rsidTr="00914512">
        <w:tc>
          <w:tcPr>
            <w:tcW w:w="8296" w:type="dxa"/>
            <w:shd w:val="clear" w:color="auto" w:fill="auto"/>
          </w:tcPr>
          <w:p w14:paraId="1C7942A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6085F5E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（二）本次仲裁对公司财务方面产生的影响：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7227EAC" w14:textId="77777777" w:rsidTr="00914512">
        <w:tc>
          <w:tcPr>
            <w:tcW w:w="8296" w:type="dxa"/>
            <w:shd w:val="clear" w:color="auto" w:fill="auto"/>
          </w:tcPr>
          <w:p w14:paraId="0E380B9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216250E5"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5E4DE4F" w14:textId="77777777" w:rsidTr="00914512">
        <w:tc>
          <w:tcPr>
            <w:tcW w:w="8296" w:type="dxa"/>
            <w:shd w:val="clear" w:color="auto" w:fill="auto"/>
          </w:tcPr>
          <w:p w14:paraId="53C634CF"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六、备查文件目录</w:t>
      </w:r>
    </w:p>
    <w:p w14:paraId="4D04A213"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（一）全套仲裁文件，如仲裁协议、仲裁申请书、受理通知书，仲裁决定书等；</w:t>
      </w:r>
    </w:p>
    <w:p w14:paraId="45CAA458"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（二）与案件起因有关的材料，如协议等；</w:t>
      </w:r>
    </w:p>
    <w:p w14:paraId="0A0F9DF6" w14:textId="28B619C5"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（三）其他材料</w:t>
      </w:r>
      <w:r w:rsidR="00E7476D"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142B9F9E" w14:textId="77777777" w:rsidR="00EA3040" w:rsidRPr="00E022B2" w:rsidRDefault="00EA3040" w:rsidP="00914512">
      <w:pPr>
        <w:pStyle w:val="zhengwen"/>
        <w:snapToGrid w:val="0"/>
        <w:spacing w:line="560" w:lineRule="exact"/>
        <w:ind w:left="425"/>
        <w:rPr>
          <w:rFonts w:ascii="Times New Roman" w:hAnsi="Times New Roman"/>
          <w:color w:val="auto"/>
        </w:rPr>
      </w:pPr>
    </w:p>
    <w:p w14:paraId="68971B2E" w14:textId="77777777" w:rsidR="00EA3040" w:rsidRPr="00E022B2" w:rsidRDefault="00EA3040" w:rsidP="00914512">
      <w:pPr>
        <w:pStyle w:val="zhengwen"/>
        <w:snapToGrid w:val="0"/>
        <w:spacing w:line="560" w:lineRule="exact"/>
        <w:ind w:left="425"/>
        <w:rPr>
          <w:rFonts w:ascii="Times New Roman" w:hAnsi="Times New Roman"/>
          <w:color w:val="auto"/>
        </w:rPr>
      </w:pPr>
    </w:p>
    <w:p w14:paraId="07FAA90D" w14:textId="77777777" w:rsidR="00EA3040" w:rsidRPr="00E022B2" w:rsidRDefault="00EA3040" w:rsidP="00914512">
      <w:pPr>
        <w:pStyle w:val="zhengwen"/>
        <w:snapToGrid w:val="0"/>
        <w:spacing w:line="560" w:lineRule="exact"/>
        <w:ind w:left="425"/>
        <w:rPr>
          <w:rFonts w:ascii="Times New Roman" w:hAnsi="Times New Roman"/>
          <w:color w:val="auto"/>
        </w:rPr>
      </w:pPr>
    </w:p>
    <w:p w14:paraId="36341C6F" w14:textId="77777777" w:rsidR="00EA3040" w:rsidRPr="00E022B2"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77BD63FB" w:rsidR="00EA3040" w:rsidRPr="00E022B2" w:rsidRDefault="00EA3040" w:rsidP="00914512">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238A5A3C" w14:textId="391979E4" w:rsidR="00EA3040" w:rsidRPr="00E022B2"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 xml:space="preserve">      </w:t>
      </w:r>
      <w:r w:rsidR="00635D9B"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635D9B" w:rsidRPr="00E022B2">
        <w:rPr>
          <w:rFonts w:ascii="Times New Roman" w:eastAsia="仿宋" w:hAnsi="Times New Roman" w:cs="Times New Roman"/>
          <w:color w:val="FF0000"/>
          <w:sz w:val="32"/>
          <w:szCs w:val="32"/>
        </w:rPr>
        <w:t>）</w:t>
      </w:r>
    </w:p>
    <w:p w14:paraId="0DB47735" w14:textId="77777777" w:rsidR="00EA3040" w:rsidRPr="00E022B2" w:rsidRDefault="00EA3040" w:rsidP="00914512">
      <w:pPr>
        <w:spacing w:line="560" w:lineRule="exact"/>
        <w:rPr>
          <w:rFonts w:ascii="Times New Roman" w:hAnsi="Times New Roman" w:cs="Times New Roman"/>
        </w:rPr>
      </w:pPr>
    </w:p>
    <w:p w14:paraId="5F4DE3B3" w14:textId="77777777" w:rsidR="00EA3040" w:rsidRPr="00E022B2" w:rsidRDefault="00EA3040">
      <w:pPr>
        <w:widowControl/>
        <w:jc w:val="left"/>
        <w:rPr>
          <w:rFonts w:ascii="Times New Roman" w:eastAsia="方正大标宋简体" w:hAnsi="Times New Roman" w:cs="Times New Roman"/>
          <w:bCs/>
          <w:kern w:val="0"/>
          <w:sz w:val="44"/>
          <w:szCs w:val="44"/>
        </w:rPr>
      </w:pPr>
      <w:bookmarkStart w:id="55" w:name="第9节"/>
      <w:r w:rsidRPr="00E022B2">
        <w:rPr>
          <w:rFonts w:ascii="Times New Roman" w:eastAsia="方正大标宋简体" w:hAnsi="Times New Roman" w:cs="Times New Roman"/>
          <w:bCs/>
          <w:kern w:val="0"/>
          <w:sz w:val="44"/>
          <w:szCs w:val="44"/>
        </w:rPr>
        <w:br w:type="page"/>
      </w:r>
    </w:p>
    <w:p w14:paraId="00FE8CF0"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56" w:name="_第8号__挂牌公司澄清公告格式模板"/>
      <w:bookmarkStart w:id="57" w:name="_Toc13401839"/>
      <w:bookmarkEnd w:id="56"/>
    </w:p>
    <w:p w14:paraId="4A2533C0" w14:textId="057BFF51" w:rsidR="00EA3040" w:rsidRPr="00E022B2" w:rsidRDefault="00B41716" w:rsidP="00FF25DC">
      <w:pPr>
        <w:pStyle w:val="10"/>
        <w:snapToGrid w:val="0"/>
        <w:spacing w:before="0" w:after="0" w:line="640" w:lineRule="exact"/>
        <w:jc w:val="center"/>
        <w:rPr>
          <w:rFonts w:eastAsia="方正大标宋简体"/>
          <w:b w:val="0"/>
          <w:lang w:eastAsia="zh-CN"/>
        </w:rPr>
      </w:pPr>
      <w:bookmarkStart w:id="58" w:name="_Toc77864031"/>
      <w:r w:rsidRPr="00E022B2">
        <w:rPr>
          <w:rFonts w:eastAsia="方正大标宋简体"/>
          <w:b w:val="0"/>
          <w:lang w:eastAsia="zh-CN"/>
        </w:rPr>
        <w:lastRenderedPageBreak/>
        <w:t>第</w:t>
      </w:r>
      <w:r w:rsidRPr="00E022B2">
        <w:rPr>
          <w:rFonts w:eastAsia="方正大标宋简体"/>
          <w:b w:val="0"/>
          <w:lang w:eastAsia="zh-CN"/>
        </w:rPr>
        <w:t>8</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挂牌公司澄清公告格式模板</w:t>
      </w:r>
      <w:bookmarkEnd w:id="55"/>
      <w:bookmarkEnd w:id="57"/>
      <w:bookmarkEnd w:id="58"/>
    </w:p>
    <w:p w14:paraId="103F31E8" w14:textId="77777777" w:rsidR="00EA3040" w:rsidRPr="00E022B2"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E022B2" w:rsidRDefault="00EA3040" w:rsidP="00B41716">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0018C9ED" w14:textId="77777777" w:rsidR="00EA3040" w:rsidRPr="00E022B2" w:rsidRDefault="00EA3040" w:rsidP="00914512">
      <w:pPr>
        <w:autoSpaceDE w:val="0"/>
        <w:autoSpaceDN w:val="0"/>
        <w:spacing w:line="520" w:lineRule="exact"/>
        <w:rPr>
          <w:rFonts w:ascii="Times New Roman" w:eastAsia="仿宋" w:hAnsi="Times New Roman" w:cs="Times New Roman"/>
          <w:sz w:val="32"/>
          <w:szCs w:val="32"/>
        </w:rPr>
      </w:pPr>
    </w:p>
    <w:p w14:paraId="5207432B" w14:textId="37B18ACC" w:rsidR="00EA3040" w:rsidRPr="00E022B2" w:rsidRDefault="00B41716" w:rsidP="00914512">
      <w:pPr>
        <w:spacing w:line="640" w:lineRule="exact"/>
        <w:ind w:firstLine="510"/>
        <w:jc w:val="center"/>
        <w:rPr>
          <w:rFonts w:ascii="Times New Roman" w:eastAsia="方正大标宋简体" w:hAnsi="Times New Roman" w:cs="Times New Roman"/>
          <w:bCs/>
          <w:sz w:val="44"/>
          <w:szCs w:val="44"/>
        </w:rPr>
      </w:pPr>
      <w:r w:rsidRPr="00E022B2">
        <w:rPr>
          <w:rFonts w:ascii="Times New Roman" w:eastAsia="方正大标宋简体" w:hAnsi="Times New Roman" w:cs="Times New Roman"/>
          <w:bCs/>
          <w:sz w:val="44"/>
          <w:szCs w:val="44"/>
        </w:rPr>
        <w:t>XXXX</w:t>
      </w:r>
      <w:r w:rsidR="00EA3040" w:rsidRPr="00E022B2">
        <w:rPr>
          <w:rFonts w:ascii="Times New Roman" w:eastAsia="方正大标宋简体" w:hAnsi="Times New Roman" w:cs="Times New Roman"/>
          <w:bCs/>
          <w:sz w:val="44"/>
          <w:szCs w:val="44"/>
        </w:rPr>
        <w:t>公司澄清公告</w:t>
      </w:r>
    </w:p>
    <w:p w14:paraId="7BA899B1" w14:textId="77777777" w:rsidR="00EA3040" w:rsidRPr="00E022B2"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B41716"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2D81827" w14:textId="77777777" w:rsidR="00EA3040" w:rsidRPr="00E022B2" w:rsidRDefault="00EA3040" w:rsidP="00914512">
      <w:pPr>
        <w:spacing w:line="560" w:lineRule="exact"/>
        <w:rPr>
          <w:rFonts w:ascii="Times New Roman" w:eastAsia="仿宋" w:hAnsi="Times New Roman" w:cs="Times New Roman"/>
          <w:b/>
          <w:sz w:val="30"/>
          <w:szCs w:val="30"/>
        </w:rPr>
      </w:pPr>
    </w:p>
    <w:p w14:paraId="47236BA8"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E022B2">
        <w:rPr>
          <w:rFonts w:ascii="Times New Roman" w:eastAsia="黑体" w:hAnsi="Times New Roman" w:cs="Times New Roman"/>
          <w:sz w:val="32"/>
          <w:szCs w:val="32"/>
        </w:rPr>
        <w:t>一、传闻简述</w:t>
      </w:r>
    </w:p>
    <w:p w14:paraId="34E5DD8E"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二、澄清声明</w:t>
      </w:r>
    </w:p>
    <w:p w14:paraId="24E4C21A" w14:textId="77777777" w:rsidR="00EA3040" w:rsidRPr="00E022B2" w:rsidRDefault="00EA3040" w:rsidP="00914512">
      <w:pPr>
        <w:snapToGrid w:val="0"/>
        <w:spacing w:line="560" w:lineRule="exact"/>
        <w:ind w:firstLine="66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针对传闻事项逐条说明是否属实及其真实情况。</w:t>
      </w:r>
    </w:p>
    <w:p w14:paraId="76F72A9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针对</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bCs/>
          <w:sz w:val="32"/>
          <w:szCs w:val="32"/>
        </w:rPr>
        <w:t>无法判断</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真实性的，公司应说明前期核实的情况，公司无法判断的理由，以及公司是否有采取相应措施进一步核</w:t>
      </w:r>
      <w:r w:rsidRPr="00E022B2">
        <w:rPr>
          <w:rFonts w:ascii="Times New Roman" w:eastAsia="仿宋" w:hAnsi="Times New Roman" w:cs="Times New Roman"/>
          <w:bCs/>
          <w:sz w:val="32"/>
          <w:szCs w:val="32"/>
        </w:rPr>
        <w:lastRenderedPageBreak/>
        <w:t>实的计划。</w:t>
      </w:r>
    </w:p>
    <w:p w14:paraId="7FC959C4"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简要说明董事会针对</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的起因、</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针对传闻涉及</w:t>
      </w:r>
      <w:r w:rsidRPr="00E022B2">
        <w:rPr>
          <w:rFonts w:ascii="Times New Roman" w:eastAsia="仿宋" w:hAnsi="Times New Roman" w:cs="Times New Roman"/>
          <w:sz w:val="32"/>
          <w:szCs w:val="32"/>
        </w:rPr>
        <w:t>控制权变更或重大资产重组等事项</w:t>
      </w:r>
      <w:r w:rsidRPr="00E022B2">
        <w:rPr>
          <w:rFonts w:ascii="Times New Roman" w:eastAsia="仿宋" w:hAnsi="Times New Roman" w:cs="Times New Roman"/>
          <w:bCs/>
          <w:sz w:val="32"/>
          <w:szCs w:val="32"/>
        </w:rPr>
        <w:t>，公司应在书面征询</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之后，根据</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回函情况做出声明。声明中应明确表述：</w:t>
      </w:r>
      <w:r w:rsidRPr="00E022B2">
        <w:rPr>
          <w:rFonts w:ascii="Times New Roman" w:eastAsia="仿宋" w:hAnsi="Times New Roman" w:cs="Times New Roman"/>
          <w:bCs/>
          <w:sz w:val="32"/>
          <w:szCs w:val="32"/>
        </w:rPr>
        <w:t>“</w:t>
      </w:r>
      <w:r w:rsidRPr="00E022B2">
        <w:rPr>
          <w:rFonts w:ascii="Times New Roman" w:eastAsia="仿宋" w:hAnsi="Times New Roman" w:cs="Times New Roman"/>
          <w:bCs/>
          <w:sz w:val="32"/>
          <w:szCs w:val="32"/>
        </w:rPr>
        <w:t>经公司书面函证</w:t>
      </w:r>
      <w:r w:rsidRPr="00E022B2">
        <w:rPr>
          <w:rFonts w:ascii="Times New Roman" w:eastAsia="仿宋" w:hAnsi="Times New Roman" w:cs="Times New Roman"/>
          <w:sz w:val="32"/>
          <w:szCs w:val="32"/>
        </w:rPr>
        <w:t>控股股东或其他相关关联方，控股股东或其他相关关联方回函明确表示，</w:t>
      </w:r>
      <w:r w:rsidRPr="00E022B2">
        <w:rPr>
          <w:rFonts w:ascii="Times New Roman" w:eastAsia="仿宋" w:hAnsi="Times New Roman" w:cs="Times New Roman"/>
          <w:sz w:val="32"/>
          <w:szCs w:val="32"/>
        </w:rPr>
        <w:t>……</w:t>
      </w:r>
      <w:r w:rsidRPr="00E022B2">
        <w:rPr>
          <w:rFonts w:ascii="Times New Roman" w:eastAsia="仿宋" w:hAnsi="Times New Roman" w:cs="Times New Roman"/>
          <w:bCs/>
          <w:sz w:val="32"/>
          <w:szCs w:val="32"/>
        </w:rPr>
        <w:t>”</w:t>
      </w:r>
    </w:p>
    <w:p w14:paraId="273E78D5" w14:textId="53E0E4FE"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最后，应在公告中郑重提醒广大投资者：</w:t>
      </w:r>
      <w:r w:rsidR="00763960"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网站</w:t>
      </w:r>
      <w:hyperlink r:id="rId10" w:history="1">
        <w:r w:rsidRPr="00E022B2">
          <w:rPr>
            <w:rFonts w:ascii="Times New Roman" w:eastAsia="仿宋" w:hAnsi="Times New Roman" w:cs="Times New Roman"/>
            <w:sz w:val="32"/>
            <w:szCs w:val="32"/>
          </w:rPr>
          <w:t>www.neeq.com.cn</w:t>
        </w:r>
      </w:hyperlink>
      <w:r w:rsidRPr="00E022B2">
        <w:rPr>
          <w:rFonts w:ascii="Times New Roman" w:eastAsia="仿宋" w:hAnsi="Times New Roman" w:cs="Times New Roman"/>
          <w:sz w:val="32"/>
          <w:szCs w:val="32"/>
        </w:rPr>
        <w:t>为公司的信息披露平台，本公司发布的信息以在上述指定平台的公告为准，请广大投资者理性投资，注意风险。</w:t>
      </w:r>
      <w:r w:rsidRPr="00E022B2">
        <w:rPr>
          <w:rFonts w:ascii="Times New Roman" w:eastAsia="仿宋" w:hAnsi="Times New Roman" w:cs="Times New Roman"/>
          <w:sz w:val="32"/>
          <w:szCs w:val="32"/>
        </w:rPr>
        <w:t>”</w:t>
      </w:r>
    </w:p>
    <w:p w14:paraId="22AE5880" w14:textId="77777777" w:rsidR="00EA3040" w:rsidRPr="00E022B2"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E022B2">
        <w:rPr>
          <w:rFonts w:ascii="Times New Roman" w:eastAsia="黑体" w:hAnsi="Times New Roman" w:cs="Times New Roman"/>
          <w:bCs/>
          <w:sz w:val="32"/>
          <w:szCs w:val="32"/>
        </w:rPr>
        <w:t>三、其他说明</w:t>
      </w:r>
    </w:p>
    <w:p w14:paraId="1585E72B" w14:textId="6E6CCC8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（一）（如适用）因挂牌公司或其他信息披露义务人违反《全国中小企业股份转让系统业务规则</w:t>
      </w:r>
      <w:r w:rsidR="00F26A09" w:rsidRPr="00E022B2">
        <w:rPr>
          <w:rFonts w:ascii="Times New Roman" w:eastAsia="仿宋" w:hAnsi="Times New Roman" w:cs="Times New Roman"/>
          <w:bCs/>
          <w:sz w:val="32"/>
          <w:szCs w:val="32"/>
        </w:rPr>
        <w:t>（试行）</w:t>
      </w:r>
      <w:r w:rsidRPr="00E022B2">
        <w:rPr>
          <w:rFonts w:ascii="Times New Roman" w:eastAsia="仿宋" w:hAnsi="Times New Roman" w:cs="Times New Roman"/>
          <w:bCs/>
          <w:sz w:val="32"/>
          <w:szCs w:val="32"/>
        </w:rPr>
        <w:t>》、《全国中小企业股份转让系统挂牌公司信息披露</w:t>
      </w:r>
      <w:r w:rsidR="00BC5FE8" w:rsidRPr="00E022B2">
        <w:rPr>
          <w:rFonts w:ascii="Times New Roman" w:eastAsia="仿宋" w:hAnsi="Times New Roman" w:cs="Times New Roman"/>
          <w:bCs/>
          <w:sz w:val="32"/>
          <w:szCs w:val="32"/>
        </w:rPr>
        <w:t>规</w:t>
      </w:r>
      <w:r w:rsidRPr="00E022B2">
        <w:rPr>
          <w:rFonts w:ascii="Times New Roman" w:eastAsia="仿宋" w:hAnsi="Times New Roman" w:cs="Times New Roman"/>
          <w:bCs/>
          <w:sz w:val="32"/>
          <w:szCs w:val="32"/>
        </w:rPr>
        <w:t>则》等信息披露相关业务规则而产生传闻的，说明违反相关业务规则的具体情形及责任追究情况。</w:t>
      </w:r>
    </w:p>
    <w:p w14:paraId="4D0206B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（三）（如适用）挂牌公司可以谴责相关当事人散布谣言、报道误导性消息等不负责任的行为，并声明保留追究法律责任</w:t>
      </w:r>
      <w:r w:rsidRPr="00E022B2">
        <w:rPr>
          <w:rFonts w:ascii="Times New Roman" w:eastAsia="仿宋" w:hAnsi="Times New Roman" w:cs="Times New Roman"/>
          <w:bCs/>
          <w:sz w:val="32"/>
          <w:szCs w:val="32"/>
        </w:rPr>
        <w:lastRenderedPageBreak/>
        <w:t>的权利。</w:t>
      </w:r>
    </w:p>
    <w:p w14:paraId="799AF12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（四）（如适用）其他需要补充说明的情况。</w:t>
      </w:r>
    </w:p>
    <w:p w14:paraId="4822EABE"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四、备查文件目录</w:t>
      </w:r>
    </w:p>
    <w:p w14:paraId="7E94590E"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（一）报道传闻的书面材料；</w:t>
      </w:r>
    </w:p>
    <w:p w14:paraId="1C296CB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（二）公司董事会的相关说明；</w:t>
      </w:r>
    </w:p>
    <w:p w14:paraId="7C3C816B"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（三）公司向</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的书面征询函（如适用）；</w:t>
      </w:r>
    </w:p>
    <w:p w14:paraId="383DD703"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（四）公司</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的书面回函（如适用）；</w:t>
      </w:r>
    </w:p>
    <w:p w14:paraId="376E72B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（五）其他文件（如有）。</w:t>
      </w:r>
    </w:p>
    <w:p w14:paraId="2333D483"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1267C44" w:rsidR="00EA3040" w:rsidRPr="00E022B2"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XXXX</w:t>
      </w:r>
      <w:r w:rsidR="00EA3040" w:rsidRPr="00E022B2">
        <w:rPr>
          <w:rFonts w:ascii="Times New Roman" w:eastAsia="仿宋" w:hAnsi="Times New Roman" w:cs="Times New Roman"/>
          <w:bCs/>
          <w:sz w:val="32"/>
          <w:szCs w:val="32"/>
        </w:rPr>
        <w:t>公司董事会</w:t>
      </w:r>
    </w:p>
    <w:p w14:paraId="4C810F23" w14:textId="2576ABDF" w:rsidR="00EA3040" w:rsidRPr="00E022B2" w:rsidRDefault="00EA3040" w:rsidP="00763960">
      <w:pPr>
        <w:snapToGrid w:val="0"/>
        <w:spacing w:line="560" w:lineRule="exact"/>
        <w:ind w:right="160"/>
        <w:jc w:val="right"/>
        <w:rPr>
          <w:rFonts w:ascii="Times New Roman" w:hAnsi="Times New Roman" w:cs="Times New Roman"/>
        </w:rPr>
      </w:pPr>
      <w:r w:rsidRPr="00E022B2">
        <w:rPr>
          <w:rFonts w:ascii="Times New Roman" w:eastAsia="仿宋" w:hAnsi="Times New Roman" w:cs="Times New Roman"/>
          <w:bCs/>
          <w:sz w:val="32"/>
          <w:szCs w:val="32"/>
        </w:rPr>
        <w:t>XXXX</w:t>
      </w:r>
      <w:r w:rsidRPr="00E022B2">
        <w:rPr>
          <w:rFonts w:ascii="Times New Roman" w:eastAsia="仿宋" w:hAnsi="Times New Roman" w:cs="Times New Roman"/>
          <w:bCs/>
          <w:sz w:val="32"/>
          <w:szCs w:val="32"/>
        </w:rPr>
        <w:t>年</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月</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日</w:t>
      </w:r>
      <w:r w:rsidRPr="00E022B2">
        <w:rPr>
          <w:rFonts w:ascii="Times New Roman" w:hAnsi="Times New Roman" w:cs="Times New Roman"/>
        </w:rPr>
        <w:br w:type="page"/>
      </w:r>
    </w:p>
    <w:p w14:paraId="0E2E96DF"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C5EA4BB"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hAnsi="Times New Roman" w:cs="Times New Roman"/>
          <w:color w:val="000000"/>
          <w:kern w:val="0"/>
          <w:sz w:val="22"/>
        </w:rPr>
        <w:t xml:space="preserve">       </w:t>
      </w:r>
    </w:p>
    <w:p w14:paraId="45E26ADB" w14:textId="77777777" w:rsidR="00EA3040" w:rsidRPr="00E022B2" w:rsidRDefault="00EA3040" w:rsidP="00914512">
      <w:pPr>
        <w:widowControl/>
        <w:rPr>
          <w:rFonts w:ascii="Times New Roman" w:hAnsi="Times New Roman" w:cs="Times New Roman"/>
          <w:color w:val="000000"/>
          <w:kern w:val="0"/>
          <w:sz w:val="22"/>
        </w:rPr>
      </w:pPr>
    </w:p>
    <w:p w14:paraId="1A2A33FE" w14:textId="2C7A1379" w:rsidR="00EA3040" w:rsidRPr="00E022B2"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公司澄清公告</w:t>
      </w:r>
    </w:p>
    <w:p w14:paraId="60196858" w14:textId="77777777" w:rsidR="00EA3040" w:rsidRPr="00E022B2"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439E434" w14:textId="77777777" w:rsidTr="00B41716">
        <w:tc>
          <w:tcPr>
            <w:tcW w:w="8296" w:type="dxa"/>
            <w:shd w:val="clear" w:color="auto" w:fill="auto"/>
          </w:tcPr>
          <w:p w14:paraId="21C56070"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E022B2" w:rsidRDefault="00EA3040" w:rsidP="00914512">
            <w:pPr>
              <w:spacing w:line="560" w:lineRule="exact"/>
              <w:ind w:firstLineChars="200" w:firstLine="480"/>
              <w:jc w:val="left"/>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CBD201" w14:textId="77777777" w:rsidR="00EA3040" w:rsidRPr="00E022B2" w:rsidRDefault="00EA3040" w:rsidP="00914512">
      <w:pPr>
        <w:spacing w:line="560" w:lineRule="exact"/>
        <w:rPr>
          <w:rFonts w:ascii="Times New Roman" w:hAnsi="Times New Roman" w:cs="Times New Roman"/>
        </w:rPr>
      </w:pPr>
    </w:p>
    <w:p w14:paraId="7B445FC7"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一、传闻简述</w:t>
      </w:r>
    </w:p>
    <w:p w14:paraId="091B5952" w14:textId="623B8240"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（一）传播情况</w:t>
      </w:r>
    </w:p>
    <w:p w14:paraId="793E545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传播时间：</w:t>
      </w:r>
      <w:r w:rsidRPr="00E022B2">
        <w:rPr>
          <w:rFonts w:ascii="Times New Roman" w:eastAsia="仿宋" w:hAnsi="Times New Roman" w:cs="Times New Roman"/>
          <w:color w:val="FF0000"/>
          <w:sz w:val="32"/>
          <w:szCs w:val="32"/>
        </w:rPr>
        <w:t>（）</w:t>
      </w:r>
    </w:p>
    <w:p w14:paraId="673748C0"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传播方式：</w:t>
      </w:r>
      <w:r w:rsidRPr="00E022B2">
        <w:rPr>
          <w:rFonts w:ascii="Times New Roman" w:eastAsia="仿宋" w:hAnsi="Times New Roman" w:cs="Times New Roman"/>
          <w:color w:val="FF0000"/>
          <w:sz w:val="32"/>
          <w:szCs w:val="32"/>
        </w:rPr>
        <w:t>（）</w:t>
      </w:r>
    </w:p>
    <w:p w14:paraId="4EEEED5A" w14:textId="2000BE93"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报道传闻主要媒体</w:t>
      </w:r>
      <w:r w:rsidR="00980E65"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3F147C5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77FFBF" w14:textId="77777777" w:rsidTr="00914512">
        <w:tc>
          <w:tcPr>
            <w:tcW w:w="8296" w:type="dxa"/>
            <w:shd w:val="clear" w:color="auto" w:fill="auto"/>
          </w:tcPr>
          <w:p w14:paraId="0FF33654"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E022B2" w:rsidRDefault="00EA3040" w:rsidP="00B41716">
      <w:pPr>
        <w:pStyle w:val="a3"/>
        <w:spacing w:line="560" w:lineRule="exact"/>
        <w:ind w:left="420" w:firstLineChars="100" w:firstLine="320"/>
        <w:rPr>
          <w:rFonts w:eastAsia="黑体"/>
          <w:sz w:val="32"/>
          <w:szCs w:val="32"/>
        </w:rPr>
      </w:pPr>
      <w:r w:rsidRPr="00E022B2">
        <w:rPr>
          <w:rFonts w:eastAsia="黑体"/>
          <w:sz w:val="32"/>
          <w:szCs w:val="32"/>
        </w:rPr>
        <w:t>二、澄清声明</w:t>
      </w:r>
    </w:p>
    <w:p w14:paraId="53F358A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D3B0AA5" w14:textId="77777777" w:rsidTr="00914512">
        <w:tc>
          <w:tcPr>
            <w:tcW w:w="8296" w:type="dxa"/>
            <w:shd w:val="clear" w:color="auto" w:fill="auto"/>
          </w:tcPr>
          <w:p w14:paraId="399C8F57"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针对传闻事项逐条说明是否属实及其真实情况。</w:t>
            </w:r>
          </w:p>
          <w:p w14:paraId="4633D339"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w:t>
            </w:r>
            <w:r w:rsidRPr="00E022B2">
              <w:rPr>
                <w:rFonts w:ascii="Times New Roman" w:eastAsia="仿宋" w:hAnsi="Times New Roman" w:cs="Times New Roman"/>
                <w:color w:val="FF0000"/>
                <w:sz w:val="32"/>
                <w:szCs w:val="32"/>
              </w:rPr>
              <w:lastRenderedPageBreak/>
              <w:t>公司应予以澄清；无法判断报道传闻真实性的，公司应说明前期核实的情况，公司无法判断的理由，以及公司是否有采取相应措施进一步核实的计划。</w:t>
            </w:r>
          </w:p>
        </w:tc>
      </w:tr>
    </w:tbl>
    <w:p w14:paraId="6D144D1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62A12F9" w14:textId="77777777" w:rsidTr="00914512">
        <w:tc>
          <w:tcPr>
            <w:tcW w:w="8296" w:type="dxa"/>
            <w:shd w:val="clear" w:color="auto" w:fill="auto"/>
          </w:tcPr>
          <w:p w14:paraId="3EDE031C"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E022B2" w:rsidRDefault="00EA3040" w:rsidP="00914512">
      <w:pPr>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（三）传闻涉及控制权变更或重大资产重组等事项的说明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E083757" w14:textId="77777777" w:rsidTr="00914512">
        <w:tc>
          <w:tcPr>
            <w:tcW w:w="8296" w:type="dxa"/>
            <w:shd w:val="clear" w:color="auto" w:fill="auto"/>
          </w:tcPr>
          <w:p w14:paraId="2823BCA1"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经公司书面函证控股股东或其他相关关联方，控股股东或其他相关关联方回函明确表示，</w:t>
            </w:r>
            <w:r w:rsidRPr="00E022B2">
              <w:rPr>
                <w:rFonts w:ascii="Times New Roman" w:eastAsia="仿宋" w:hAnsi="Times New Roman" w:cs="Times New Roman"/>
                <w:color w:val="FF0000"/>
                <w:sz w:val="32"/>
                <w:szCs w:val="32"/>
              </w:rPr>
              <w:t>……”</w:t>
            </w:r>
          </w:p>
        </w:tc>
      </w:tr>
    </w:tbl>
    <w:p w14:paraId="1C3FF00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（四）郑重提醒</w:t>
      </w:r>
    </w:p>
    <w:p w14:paraId="5BE90ED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网站</w:t>
      </w:r>
      <w:hyperlink r:id="rId11" w:history="1">
        <w:r w:rsidRPr="00E022B2">
          <w:rPr>
            <w:rFonts w:ascii="Times New Roman" w:eastAsia="仿宋" w:hAnsi="Times New Roman" w:cs="Times New Roman"/>
            <w:sz w:val="32"/>
            <w:szCs w:val="32"/>
          </w:rPr>
          <w:t>www.neeq.com.cn</w:t>
        </w:r>
      </w:hyperlink>
      <w:r w:rsidRPr="00E022B2">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77777777" w:rsidR="00EA3040" w:rsidRPr="00E022B2" w:rsidRDefault="00EA3040" w:rsidP="00914512">
      <w:pPr>
        <w:pStyle w:val="a3"/>
        <w:spacing w:line="560" w:lineRule="exact"/>
        <w:ind w:left="420" w:firstLineChars="0" w:firstLine="0"/>
        <w:rPr>
          <w:rFonts w:eastAsia="黑体"/>
          <w:color w:val="FF0000"/>
          <w:sz w:val="32"/>
          <w:szCs w:val="32"/>
        </w:rPr>
      </w:pPr>
      <w:r w:rsidRPr="00E022B2">
        <w:rPr>
          <w:rFonts w:eastAsia="黑体"/>
          <w:sz w:val="32"/>
          <w:szCs w:val="32"/>
        </w:rPr>
        <w:t>三、其他说明</w:t>
      </w:r>
      <w:r w:rsidRPr="00E022B2">
        <w:rPr>
          <w:rFonts w:eastAsia="黑体"/>
          <w:color w:val="FF0000"/>
          <w:sz w:val="32"/>
          <w:szCs w:val="32"/>
        </w:rPr>
        <w:t>（如适用）</w:t>
      </w:r>
    </w:p>
    <w:p w14:paraId="5CC6174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（一）因违反信息披露相关业务规则产生传闻的说明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275B64C" w14:textId="77777777" w:rsidTr="00914512">
        <w:tc>
          <w:tcPr>
            <w:tcW w:w="8296" w:type="dxa"/>
            <w:shd w:val="clear" w:color="auto" w:fill="auto"/>
          </w:tcPr>
          <w:p w14:paraId="36771BE3" w14:textId="1BDF4112" w:rsidR="00EA3040" w:rsidRPr="00E022B2" w:rsidRDefault="00EA3040" w:rsidP="00BC5FE8">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因挂牌公司或其他信息披露义务人违反《全国中小企业股份转让系统业务规则</w:t>
            </w:r>
            <w:r w:rsidR="00F26A09" w:rsidRPr="00E022B2">
              <w:rPr>
                <w:rFonts w:ascii="Times New Roman" w:eastAsia="仿宋" w:hAnsi="Times New Roman" w:cs="Times New Roman"/>
                <w:color w:val="FF0000"/>
                <w:sz w:val="32"/>
                <w:szCs w:val="32"/>
              </w:rPr>
              <w:t>（试行）</w:t>
            </w:r>
            <w:r w:rsidRPr="00E022B2">
              <w:rPr>
                <w:rFonts w:ascii="Times New Roman" w:eastAsia="仿宋" w:hAnsi="Times New Roman" w:cs="Times New Roman"/>
                <w:color w:val="FF0000"/>
                <w:sz w:val="32"/>
                <w:szCs w:val="32"/>
              </w:rPr>
              <w:t>》、《全国中小企业股份</w:t>
            </w:r>
            <w:r w:rsidRPr="00E022B2">
              <w:rPr>
                <w:rFonts w:ascii="Times New Roman" w:eastAsia="仿宋" w:hAnsi="Times New Roman" w:cs="Times New Roman"/>
                <w:color w:val="FF0000"/>
                <w:sz w:val="32"/>
                <w:szCs w:val="32"/>
              </w:rPr>
              <w:lastRenderedPageBreak/>
              <w:t>转让系统挂牌公司信息披露</w:t>
            </w:r>
            <w:r w:rsidR="00BC5FE8" w:rsidRPr="00E022B2">
              <w:rPr>
                <w:rFonts w:ascii="Times New Roman" w:eastAsia="仿宋" w:hAnsi="Times New Roman" w:cs="Times New Roman"/>
                <w:color w:val="FF0000"/>
                <w:sz w:val="32"/>
                <w:szCs w:val="32"/>
              </w:rPr>
              <w:t>规</w:t>
            </w:r>
            <w:r w:rsidRPr="00E022B2">
              <w:rPr>
                <w:rFonts w:ascii="Times New Roman" w:eastAsia="仿宋" w:hAnsi="Times New Roman" w:cs="Times New Roman"/>
                <w:color w:val="FF0000"/>
                <w:sz w:val="32"/>
                <w:szCs w:val="32"/>
              </w:rPr>
              <w:t>则》等信息披露相关业务规则而产生传闻的，说明违反相关业务规则的情形及责任追究情况。</w:t>
            </w:r>
          </w:p>
        </w:tc>
      </w:tr>
    </w:tbl>
    <w:p w14:paraId="48DF4B7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lastRenderedPageBreak/>
        <w:t>（二）媒体误解而产生传闻的说明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CEE2675" w14:textId="77777777" w:rsidTr="00914512">
        <w:tc>
          <w:tcPr>
            <w:tcW w:w="8296" w:type="dxa"/>
            <w:shd w:val="clear" w:color="auto" w:fill="auto"/>
          </w:tcPr>
          <w:p w14:paraId="395FD7FF"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（三）对相关当事人的追责声明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9606765" w14:textId="77777777" w:rsidTr="00914512">
        <w:tc>
          <w:tcPr>
            <w:tcW w:w="8296" w:type="dxa"/>
            <w:shd w:val="clear" w:color="auto" w:fill="auto"/>
          </w:tcPr>
          <w:p w14:paraId="68860AF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（四）其它说明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A5C1CD1" w14:textId="77777777" w:rsidTr="00914512">
        <w:tc>
          <w:tcPr>
            <w:tcW w:w="8296" w:type="dxa"/>
            <w:shd w:val="clear" w:color="auto" w:fill="auto"/>
          </w:tcPr>
          <w:p w14:paraId="71F04A37"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其他需要补充说明的情况。</w:t>
            </w:r>
          </w:p>
        </w:tc>
      </w:tr>
    </w:tbl>
    <w:p w14:paraId="2ACA39A5" w14:textId="77777777" w:rsidR="00EA3040" w:rsidRPr="00E022B2" w:rsidRDefault="00EA3040" w:rsidP="00914512">
      <w:pPr>
        <w:pStyle w:val="a3"/>
        <w:spacing w:line="560" w:lineRule="exact"/>
        <w:ind w:left="420" w:firstLineChars="0" w:firstLine="0"/>
        <w:rPr>
          <w:rFonts w:eastAsia="黑体"/>
          <w:sz w:val="32"/>
          <w:szCs w:val="32"/>
        </w:rPr>
      </w:pPr>
      <w:r w:rsidRPr="00E022B2">
        <w:rPr>
          <w:rFonts w:eastAsia="黑体"/>
          <w:sz w:val="32"/>
          <w:szCs w:val="32"/>
        </w:rPr>
        <w:t>四、备查文件目录</w:t>
      </w:r>
    </w:p>
    <w:p w14:paraId="2B123FD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（一）报道传闻的书面材料；</w:t>
      </w:r>
    </w:p>
    <w:p w14:paraId="7628E1B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（二）公司董事会的相关说明；</w:t>
      </w:r>
    </w:p>
    <w:p w14:paraId="196820EB"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（三）公司向控股股东或其他相关关联方的书面征询函</w:t>
      </w:r>
      <w:r w:rsidRPr="00E022B2">
        <w:rPr>
          <w:rFonts w:ascii="Times New Roman" w:eastAsia="仿宋" w:hAnsi="Times New Roman" w:cs="Times New Roman"/>
          <w:color w:val="FF0000"/>
          <w:sz w:val="32"/>
          <w:szCs w:val="32"/>
        </w:rPr>
        <w:t>（如有）；</w:t>
      </w:r>
    </w:p>
    <w:p w14:paraId="4AC39F87"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（四）公司控股股东或其他相关关联方的书面回函</w:t>
      </w:r>
      <w:r w:rsidRPr="00E022B2">
        <w:rPr>
          <w:rFonts w:ascii="Times New Roman" w:eastAsia="仿宋" w:hAnsi="Times New Roman" w:cs="Times New Roman"/>
          <w:color w:val="FF0000"/>
          <w:sz w:val="32"/>
          <w:szCs w:val="32"/>
        </w:rPr>
        <w:t>（如有）；</w:t>
      </w:r>
    </w:p>
    <w:p w14:paraId="4DCBD4CF"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（五）其他文件</w:t>
      </w:r>
      <w:r w:rsidRPr="00E022B2">
        <w:rPr>
          <w:rFonts w:ascii="Times New Roman" w:eastAsia="仿宋" w:hAnsi="Times New Roman" w:cs="Times New Roman"/>
          <w:color w:val="FF0000"/>
          <w:sz w:val="32"/>
          <w:szCs w:val="32"/>
        </w:rPr>
        <w:t>（如有）。</w:t>
      </w:r>
    </w:p>
    <w:p w14:paraId="1FAFF014" w14:textId="6249C978"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75DA1D27" w14:textId="77777777" w:rsidR="00B41716" w:rsidRPr="00E022B2" w:rsidRDefault="00B41716">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5DD7DE79"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59" w:name="_第9号_挂牌公司对外提供担保公告格式模板"/>
      <w:bookmarkStart w:id="60" w:name="_Toc13401840"/>
      <w:bookmarkEnd w:id="59"/>
    </w:p>
    <w:p w14:paraId="3B99F1CD" w14:textId="407183BE" w:rsidR="00EA3040" w:rsidRPr="00E022B2" w:rsidRDefault="00B41716" w:rsidP="00FF25DC">
      <w:pPr>
        <w:pStyle w:val="10"/>
        <w:snapToGrid w:val="0"/>
        <w:spacing w:before="0" w:after="0" w:line="640" w:lineRule="exact"/>
        <w:jc w:val="center"/>
        <w:rPr>
          <w:rFonts w:eastAsia="方正大标宋简体"/>
          <w:b w:val="0"/>
          <w:lang w:eastAsia="zh-CN"/>
        </w:rPr>
      </w:pPr>
      <w:bookmarkStart w:id="61" w:name="_Toc77864032"/>
      <w:r w:rsidRPr="00E022B2">
        <w:rPr>
          <w:rFonts w:eastAsia="方正大标宋简体"/>
          <w:b w:val="0"/>
          <w:lang w:eastAsia="zh-CN"/>
        </w:rPr>
        <w:lastRenderedPageBreak/>
        <w:t>第</w:t>
      </w:r>
      <w:r w:rsidRPr="00E022B2">
        <w:rPr>
          <w:rFonts w:eastAsia="方正大标宋简体"/>
          <w:b w:val="0"/>
          <w:lang w:eastAsia="zh-CN"/>
        </w:rPr>
        <w:t>9</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00B444F1" w:rsidRPr="00E022B2">
        <w:rPr>
          <w:rFonts w:eastAsia="方正大标宋简体"/>
          <w:b w:val="0"/>
          <w:lang w:eastAsia="zh-CN"/>
        </w:rPr>
        <w:t>挂牌公司</w:t>
      </w:r>
      <w:r w:rsidR="00EA3040" w:rsidRPr="00E022B2">
        <w:rPr>
          <w:rFonts w:eastAsia="方正大标宋简体"/>
          <w:b w:val="0"/>
          <w:lang w:eastAsia="zh-CN"/>
        </w:rPr>
        <w:t>提供担保公告格式模板</w:t>
      </w:r>
      <w:bookmarkEnd w:id="60"/>
      <w:bookmarkEnd w:id="61"/>
    </w:p>
    <w:p w14:paraId="1BDE2AB4" w14:textId="77777777" w:rsidR="00EA3040" w:rsidRPr="00E022B2"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E022B2" w:rsidRDefault="00EA3040" w:rsidP="00914512">
      <w:pPr>
        <w:adjustRightInd w:val="0"/>
        <w:snapToGrid w:val="0"/>
        <w:spacing w:line="60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1AD81212" w14:textId="77777777" w:rsidR="00EA3040" w:rsidRPr="00E022B2" w:rsidRDefault="00EA3040" w:rsidP="00914512">
      <w:pPr>
        <w:snapToGrid w:val="0"/>
        <w:spacing w:line="600" w:lineRule="exact"/>
        <w:jc w:val="center"/>
        <w:rPr>
          <w:rFonts w:ascii="Times New Roman" w:eastAsia="仿宋" w:hAnsi="Times New Roman" w:cs="Times New Roman"/>
          <w:b/>
          <w:sz w:val="32"/>
          <w:szCs w:val="32"/>
        </w:rPr>
      </w:pPr>
    </w:p>
    <w:p w14:paraId="40C4EF19" w14:textId="5E9467C0" w:rsidR="00EA3040" w:rsidRPr="00E022B2" w:rsidRDefault="00B41716"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00B444F1" w:rsidRPr="00E022B2">
        <w:rPr>
          <w:rFonts w:ascii="Times New Roman" w:eastAsia="方正大标宋简体" w:hAnsi="Times New Roman" w:cs="Times New Roman"/>
          <w:bCs/>
          <w:kern w:val="0"/>
          <w:sz w:val="44"/>
          <w:szCs w:val="44"/>
        </w:rPr>
        <w:t>公司</w:t>
      </w:r>
      <w:r w:rsidR="00EA3040" w:rsidRPr="00E022B2">
        <w:rPr>
          <w:rFonts w:ascii="Times New Roman" w:eastAsia="方正大标宋简体" w:hAnsi="Times New Roman" w:cs="Times New Roman"/>
          <w:bCs/>
          <w:kern w:val="0"/>
          <w:sz w:val="44"/>
          <w:szCs w:val="44"/>
        </w:rPr>
        <w:t>提供担保的公告</w:t>
      </w:r>
    </w:p>
    <w:p w14:paraId="5E156BEB" w14:textId="77777777" w:rsidR="00EA3040" w:rsidRPr="00E022B2"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B41716"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C6CB748" w14:textId="77777777" w:rsidR="00EA3040" w:rsidRPr="00E022B2"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E022B2">
        <w:rPr>
          <w:rFonts w:ascii="Times New Roman" w:eastAsia="仿宋" w:hAnsi="Times New Roman" w:cs="Times New Roman"/>
          <w:b/>
          <w:bCs/>
          <w:kern w:val="0"/>
          <w:sz w:val="32"/>
          <w:szCs w:val="32"/>
        </w:rPr>
        <w:t xml:space="preserve">   </w:t>
      </w:r>
    </w:p>
    <w:p w14:paraId="21C03E3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一、担保情况概述</w:t>
      </w:r>
    </w:p>
    <w:p w14:paraId="67209861" w14:textId="1463FBA8" w:rsidR="00EA3040" w:rsidRPr="00E022B2" w:rsidRDefault="00B444F1" w:rsidP="00914512">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简要介绍</w:t>
      </w:r>
      <w:r w:rsidRPr="00E022B2">
        <w:rPr>
          <w:rFonts w:ascii="Times New Roman" w:eastAsia="仿宋" w:hAnsi="Times New Roman" w:cs="Times New Roman"/>
          <w:sz w:val="32"/>
          <w:szCs w:val="32"/>
        </w:rPr>
        <w:t>提供</w:t>
      </w:r>
      <w:r w:rsidR="00EA3040" w:rsidRPr="00E022B2">
        <w:rPr>
          <w:rFonts w:ascii="Times New Roman" w:eastAsia="仿宋" w:hAnsi="Times New Roman" w:cs="Times New Roman"/>
          <w:sz w:val="32"/>
          <w:szCs w:val="32"/>
        </w:rPr>
        <w:t>担保的基本情况，包括协议签署日期、地点，被担保人和债权人的名称，担保金额</w:t>
      </w:r>
      <w:r w:rsidRPr="00E022B2">
        <w:rPr>
          <w:rFonts w:ascii="Times New Roman" w:eastAsia="仿宋" w:hAnsi="Times New Roman" w:cs="Times New Roman"/>
          <w:sz w:val="32"/>
          <w:szCs w:val="32"/>
        </w:rPr>
        <w:t>及占公司最近一期经审计净资产的比例</w:t>
      </w:r>
      <w:r w:rsidR="00EA3040" w:rsidRPr="00E022B2">
        <w:rPr>
          <w:rFonts w:ascii="Times New Roman" w:eastAsia="仿宋" w:hAnsi="Times New Roman" w:cs="Times New Roman"/>
          <w:sz w:val="32"/>
          <w:szCs w:val="32"/>
        </w:rPr>
        <w:t>等。</w:t>
      </w:r>
    </w:p>
    <w:p w14:paraId="5D67D273" w14:textId="7DF0B6FE" w:rsidR="00B444F1"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（二）说明此次担保是否构成关联交易；</w:t>
      </w:r>
    </w:p>
    <w:p w14:paraId="6882A27E" w14:textId="3ACDA205" w:rsidR="00EA3040"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简要说明董事会审议担保议案的表决情况。</w:t>
      </w:r>
      <w:r w:rsidRPr="00E022B2">
        <w:rPr>
          <w:rFonts w:ascii="Times New Roman" w:eastAsia="仿宋" w:hAnsi="Times New Roman" w:cs="Times New Roman"/>
          <w:sz w:val="32"/>
          <w:szCs w:val="32"/>
        </w:rPr>
        <w:t>并结合公司治理相关规则的规定、公司章程和本次担保情况说明是否需经过股东大会批准，并列明具体理由和计算过程。</w:t>
      </w:r>
      <w:r w:rsidR="00EA3040" w:rsidRPr="00E022B2">
        <w:rPr>
          <w:rFonts w:ascii="Times New Roman" w:eastAsia="仿宋" w:hAnsi="Times New Roman" w:cs="Times New Roman"/>
          <w:bCs/>
          <w:kern w:val="0"/>
          <w:sz w:val="32"/>
          <w:szCs w:val="32"/>
        </w:rPr>
        <w:t xml:space="preserve">  </w:t>
      </w:r>
      <w:r w:rsidR="00EA3040" w:rsidRPr="00E022B2">
        <w:rPr>
          <w:rFonts w:ascii="Times New Roman" w:eastAsia="仿宋" w:hAnsi="Times New Roman" w:cs="Times New Roman"/>
          <w:sz w:val="32"/>
          <w:szCs w:val="32"/>
        </w:rPr>
        <w:t xml:space="preserve">           </w:t>
      </w:r>
    </w:p>
    <w:p w14:paraId="76A0B322" w14:textId="3414E2C4" w:rsidR="00EA3040"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简要说明交易生效</w:t>
      </w:r>
      <w:r w:rsidRPr="00E022B2">
        <w:rPr>
          <w:rFonts w:ascii="Times New Roman" w:eastAsia="仿宋" w:hAnsi="Times New Roman" w:cs="Times New Roman"/>
          <w:sz w:val="32"/>
          <w:szCs w:val="32"/>
        </w:rPr>
        <w:t>是否需经有关部门批准及具体进展情况</w:t>
      </w:r>
      <w:r w:rsidR="00EA3040" w:rsidRPr="00E022B2">
        <w:rPr>
          <w:rFonts w:ascii="Times New Roman" w:eastAsia="仿宋" w:hAnsi="Times New Roman" w:cs="Times New Roman"/>
          <w:sz w:val="32"/>
          <w:szCs w:val="32"/>
        </w:rPr>
        <w:t>。</w:t>
      </w:r>
    </w:p>
    <w:p w14:paraId="0E0506C2"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二、被担保人基本情况</w:t>
      </w:r>
    </w:p>
    <w:p w14:paraId="71E0E710" w14:textId="5CBF0CE6" w:rsidR="00EA3040" w:rsidRPr="00E022B2" w:rsidRDefault="00EA3040" w:rsidP="00914512">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主要介绍被担保人的名称、住所、法定代表人、注册资本、</w:t>
      </w:r>
      <w:r w:rsidRPr="00E022B2">
        <w:rPr>
          <w:rFonts w:ascii="Times New Roman" w:eastAsia="仿宋" w:hAnsi="Times New Roman" w:cs="Times New Roman"/>
          <w:sz w:val="32"/>
          <w:szCs w:val="32"/>
        </w:rPr>
        <w:lastRenderedPageBreak/>
        <w:t>主营业务、成立日期、注册地点、与挂牌公司的关联关系、信用等级、最近一期财务报表的资产总额、负债总额（其中包括银行贷款总额、</w:t>
      </w:r>
      <w:r w:rsidR="00B444F1" w:rsidRPr="00E022B2">
        <w:rPr>
          <w:rFonts w:ascii="Times New Roman" w:eastAsia="仿宋" w:hAnsi="Times New Roman" w:cs="Times New Roman"/>
          <w:sz w:val="32"/>
          <w:szCs w:val="32"/>
        </w:rPr>
        <w:t>流动</w:t>
      </w:r>
      <w:r w:rsidRPr="00E022B2">
        <w:rPr>
          <w:rFonts w:ascii="Times New Roman" w:eastAsia="仿宋" w:hAnsi="Times New Roman" w:cs="Times New Roman"/>
          <w:sz w:val="32"/>
          <w:szCs w:val="32"/>
        </w:rPr>
        <w:t>负债总额）、或有事项涉及的总额（包括担保、抵押、诉讼与仲裁事项）、净资产、营业收入、利润总额、净利润等主要财务指标等。</w:t>
      </w:r>
    </w:p>
    <w:p w14:paraId="57F3CF88" w14:textId="77777777" w:rsidR="00B444F1" w:rsidRPr="00E022B2" w:rsidRDefault="00B444F1" w:rsidP="00B444F1">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说明被担保人是否为</w:t>
      </w:r>
      <w:r w:rsidRPr="00E022B2">
        <w:rPr>
          <w:rFonts w:ascii="Times New Roman" w:eastAsia="仿宋" w:hAnsi="Times New Roman" w:cs="Times New Roman"/>
          <w:kern w:val="0"/>
          <w:sz w:val="32"/>
          <w:szCs w:val="32"/>
        </w:rPr>
        <w:t>控股股东、实际控制人及其关联方，挂牌公司为控股股东、实际控制人及其关联方提供担保的，控股股东、实际控制人及其关联方应当提供反担保。</w:t>
      </w:r>
    </w:p>
    <w:p w14:paraId="5C0D3F8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三、担保协议的主要内容</w:t>
      </w:r>
    </w:p>
    <w:p w14:paraId="034C1669" w14:textId="77777777" w:rsidR="00EA3040" w:rsidRPr="00E022B2" w:rsidRDefault="00EA3040" w:rsidP="00914512">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bCs/>
          <w:kern w:val="0"/>
          <w:sz w:val="32"/>
          <w:szCs w:val="32"/>
        </w:rPr>
        <w:t>简要说明担保协议的主要内容，</w:t>
      </w:r>
      <w:r w:rsidRPr="00E022B2">
        <w:rPr>
          <w:rFonts w:ascii="Times New Roman" w:eastAsia="仿宋" w:hAnsi="Times New Roman" w:cs="Times New Roman"/>
          <w:sz w:val="32"/>
          <w:szCs w:val="32"/>
        </w:rPr>
        <w:t>主要介绍担保的方式、期限、金额和担保协议中的其他重要条款。如以资产等标的提供担保的，应介绍资产等标的的基本情况。如有反担保的，说明反担保的具体内容。</w:t>
      </w:r>
    </w:p>
    <w:p w14:paraId="19047C3C"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四、董事会意见</w:t>
      </w:r>
    </w:p>
    <w:p w14:paraId="7B150428" w14:textId="62D34F19" w:rsidR="00B444F1" w:rsidRPr="00E022B2" w:rsidRDefault="00B444F1" w:rsidP="00914512">
      <w:pPr>
        <w:pStyle w:val="21"/>
        <w:snapToGrid w:val="0"/>
        <w:spacing w:line="560" w:lineRule="exact"/>
        <w:ind w:firstLine="640"/>
        <w:rPr>
          <w:rFonts w:ascii="Times New Roman" w:eastAsia="仿宋" w:hAnsi="Times New Roman"/>
          <w:kern w:val="0"/>
          <w:sz w:val="32"/>
          <w:szCs w:val="32"/>
        </w:rPr>
      </w:pPr>
      <w:r w:rsidRPr="00E022B2">
        <w:rPr>
          <w:rFonts w:ascii="Times New Roman" w:eastAsia="仿宋" w:hAnsi="Times New Roman"/>
          <w:sz w:val="32"/>
          <w:szCs w:val="32"/>
        </w:rPr>
        <w:t>（一）说明提供担保的原因及必要性，</w:t>
      </w:r>
      <w:r w:rsidRPr="00E022B2">
        <w:rPr>
          <w:rFonts w:ascii="Times New Roman" w:eastAsia="仿宋" w:hAnsi="Times New Roman"/>
          <w:kern w:val="0"/>
          <w:sz w:val="32"/>
          <w:szCs w:val="32"/>
        </w:rPr>
        <w:t>挂牌公司为关联方提供担保的，应说明是否具备合理的商业逻辑；</w:t>
      </w:r>
    </w:p>
    <w:p w14:paraId="5F8E6372" w14:textId="090A9CE4" w:rsidR="00B444F1" w:rsidRPr="00E022B2" w:rsidRDefault="00B444F1" w:rsidP="00914512">
      <w:pPr>
        <w:pStyle w:val="21"/>
        <w:snapToGrid w:val="0"/>
        <w:spacing w:line="560" w:lineRule="exact"/>
        <w:ind w:firstLine="640"/>
        <w:rPr>
          <w:rFonts w:ascii="Times New Roman" w:eastAsia="仿宋" w:hAnsi="Times New Roman"/>
          <w:sz w:val="32"/>
          <w:szCs w:val="32"/>
        </w:rPr>
      </w:pPr>
      <w:r w:rsidRPr="00E022B2">
        <w:rPr>
          <w:rFonts w:ascii="Times New Roman" w:eastAsia="仿宋" w:hAnsi="Times New Roman"/>
          <w:kern w:val="0"/>
          <w:sz w:val="32"/>
          <w:szCs w:val="32"/>
        </w:rPr>
        <w:t>（二）</w:t>
      </w:r>
      <w:r w:rsidRPr="00E022B2">
        <w:rPr>
          <w:rFonts w:ascii="Times New Roman" w:eastAsia="仿宋" w:hAnsi="Times New Roman"/>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52E55753" w14:textId="77777777" w:rsidR="00B444F1" w:rsidRPr="00E022B2" w:rsidRDefault="00B444F1" w:rsidP="00B444F1">
      <w:pPr>
        <w:pStyle w:val="21"/>
        <w:snapToGrid w:val="0"/>
        <w:spacing w:line="560" w:lineRule="exact"/>
        <w:ind w:firstLine="640"/>
        <w:rPr>
          <w:rFonts w:ascii="Times New Roman" w:eastAsia="仿宋" w:hAnsi="Times New Roman"/>
          <w:sz w:val="32"/>
          <w:szCs w:val="32"/>
        </w:rPr>
      </w:pPr>
      <w:r w:rsidRPr="00E022B2">
        <w:rPr>
          <w:rFonts w:ascii="Times New Roman" w:eastAsia="仿宋" w:hAnsi="Times New Roman"/>
          <w:sz w:val="32"/>
          <w:szCs w:val="32"/>
        </w:rPr>
        <w:t>（三）为控股子公司或参股公司提供担保的，应说明持有该控股子公司或参股公司的股权比例、该控股子公司或参股公司其他股东是否按其持股比例提供相应担保，担保是否公平、对</w:t>
      </w:r>
      <w:r w:rsidRPr="00E022B2">
        <w:rPr>
          <w:rFonts w:ascii="Times New Roman" w:eastAsia="仿宋" w:hAnsi="Times New Roman"/>
          <w:sz w:val="32"/>
          <w:szCs w:val="32"/>
        </w:rPr>
        <w:lastRenderedPageBreak/>
        <w:t>等。</w:t>
      </w:r>
    </w:p>
    <w:p w14:paraId="2380C166"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五、对外担保累计金额及逾期担保的累计金额</w:t>
      </w:r>
    </w:p>
    <w:p w14:paraId="1D88278B"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E022B2">
        <w:rPr>
          <w:rFonts w:ascii="Times New Roman" w:eastAsia="仿宋" w:hAnsi="Times New Roman" w:cs="Times New Roman"/>
          <w:sz w:val="32"/>
          <w:szCs w:val="32"/>
        </w:rPr>
        <w:t>50%</w:t>
      </w:r>
      <w:r w:rsidRPr="00E022B2">
        <w:rPr>
          <w:rFonts w:ascii="Times New Roman" w:eastAsia="仿宋" w:hAnsi="Times New Roman" w:cs="Times New Roman"/>
          <w:sz w:val="32"/>
          <w:szCs w:val="32"/>
        </w:rPr>
        <w:t>的担保余额，以及为资产负债率超过</w:t>
      </w:r>
      <w:r w:rsidRPr="00E022B2">
        <w:rPr>
          <w:rFonts w:ascii="Times New Roman" w:eastAsia="仿宋" w:hAnsi="Times New Roman" w:cs="Times New Roman"/>
          <w:sz w:val="32"/>
          <w:szCs w:val="32"/>
        </w:rPr>
        <w:t>70%</w:t>
      </w:r>
      <w:r w:rsidRPr="00E022B2">
        <w:rPr>
          <w:rFonts w:ascii="Times New Roman" w:eastAsia="仿宋" w:hAnsi="Times New Roman" w:cs="Times New Roman"/>
          <w:sz w:val="32"/>
          <w:szCs w:val="32"/>
        </w:rPr>
        <w:t>担保对象提供的担保余额。</w:t>
      </w:r>
    </w:p>
    <w:p w14:paraId="5982624B" w14:textId="7A74BA4F" w:rsidR="00B71AAC"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EA3040" w:rsidRPr="00E022B2" w14:paraId="6C3E576A"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E022B2" w:rsidRDefault="00EA3040" w:rsidP="00B71AAC">
            <w:pPr>
              <w:spacing w:line="560" w:lineRule="exact"/>
              <w:jc w:val="center"/>
              <w:rPr>
                <w:rFonts w:ascii="Times New Roman" w:eastAsia="仿宋" w:hAnsi="Times New Roman" w:cs="Times New Roman"/>
                <w:b/>
                <w:bCs/>
                <w:sz w:val="24"/>
              </w:rPr>
            </w:pPr>
            <w:r w:rsidRPr="00E022B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119E912D" w14:textId="057ECAB3"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余额</w:t>
            </w:r>
            <w:r w:rsidR="00B444F1" w:rsidRPr="00E022B2">
              <w:rPr>
                <w:rFonts w:ascii="Times New Roman" w:eastAsia="仿宋" w:hAnsi="Times New Roman" w:cs="Times New Roman"/>
                <w:b/>
                <w:bCs/>
                <w:sz w:val="24"/>
              </w:rPr>
              <w:t>/</w:t>
            </w:r>
            <w:r w:rsidR="00B444F1" w:rsidRPr="00E022B2">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0B3430BC"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比例</w:t>
            </w:r>
          </w:p>
        </w:tc>
      </w:tr>
      <w:tr w:rsidR="00EA3040" w:rsidRPr="00E022B2" w14:paraId="2121E8FC"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E022B2" w:rsidRDefault="00EA3040" w:rsidP="00B71AAC">
            <w:pPr>
              <w:spacing w:line="560" w:lineRule="exact"/>
              <w:jc w:val="left"/>
              <w:rPr>
                <w:rFonts w:ascii="Times New Roman" w:eastAsia="仿宋" w:hAnsi="Times New Roman" w:cs="Times New Roman"/>
                <w:b/>
                <w:bCs/>
                <w:sz w:val="24"/>
              </w:rPr>
            </w:pPr>
            <w:r w:rsidRPr="00E022B2">
              <w:rPr>
                <w:rFonts w:ascii="Times New Roman" w:eastAsia="仿宋" w:hAnsi="Times New Roman" w:cs="Times New Roman"/>
                <w:b/>
                <w:bCs/>
                <w:sz w:val="24"/>
              </w:rPr>
              <w:t>对外担保累计余额</w:t>
            </w:r>
          </w:p>
        </w:tc>
        <w:tc>
          <w:tcPr>
            <w:tcW w:w="1276" w:type="dxa"/>
            <w:tcBorders>
              <w:top w:val="nil"/>
              <w:left w:val="nil"/>
              <w:bottom w:val="single" w:sz="4" w:space="0" w:color="auto"/>
              <w:right w:val="single" w:sz="4" w:space="0" w:color="auto"/>
            </w:tcBorders>
            <w:vAlign w:val="center"/>
          </w:tcPr>
          <w:p w14:paraId="266E8E2F"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A516F25"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301F2838" w14:textId="77777777" w:rsidTr="00B444F1">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E022B2" w:rsidRDefault="00EA3040" w:rsidP="00B71AAC">
            <w:pPr>
              <w:spacing w:line="560" w:lineRule="exact"/>
              <w:jc w:val="center"/>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2DF2235"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逾期担保累计余额</w:t>
            </w:r>
          </w:p>
        </w:tc>
        <w:tc>
          <w:tcPr>
            <w:tcW w:w="1276" w:type="dxa"/>
            <w:tcBorders>
              <w:top w:val="nil"/>
              <w:left w:val="nil"/>
              <w:bottom w:val="single" w:sz="4" w:space="0" w:color="auto"/>
              <w:right w:val="single" w:sz="4" w:space="0" w:color="auto"/>
            </w:tcBorders>
            <w:vAlign w:val="center"/>
          </w:tcPr>
          <w:p w14:paraId="653022B1"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2AFDF88"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78E43115" w14:textId="77777777" w:rsidTr="00B444F1">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E022B2"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36746A7D"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超过本身最近一期经审计净资产</w:t>
            </w:r>
            <w:r w:rsidRPr="00E022B2">
              <w:rPr>
                <w:rFonts w:ascii="Times New Roman" w:eastAsia="仿宋" w:hAnsi="Times New Roman" w:cs="Times New Roman"/>
                <w:b/>
                <w:bCs/>
                <w:sz w:val="24"/>
              </w:rPr>
              <w:t>50%</w:t>
            </w:r>
            <w:r w:rsidRPr="00E022B2">
              <w:rPr>
                <w:rFonts w:ascii="Times New Roman" w:eastAsia="仿宋" w:hAnsi="Times New Roman" w:cs="Times New Roman"/>
                <w:b/>
                <w:bCs/>
                <w:sz w:val="24"/>
              </w:rPr>
              <w:t>的担保余额</w:t>
            </w:r>
          </w:p>
        </w:tc>
        <w:tc>
          <w:tcPr>
            <w:tcW w:w="1276" w:type="dxa"/>
            <w:tcBorders>
              <w:top w:val="nil"/>
              <w:left w:val="nil"/>
              <w:bottom w:val="single" w:sz="4" w:space="0" w:color="auto"/>
              <w:right w:val="single" w:sz="4" w:space="0" w:color="auto"/>
            </w:tcBorders>
            <w:vAlign w:val="center"/>
          </w:tcPr>
          <w:p w14:paraId="2B260784"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CFB1F14"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7C4E235F" w14:textId="77777777" w:rsidTr="00B444F1">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E022B2"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45DA3E68"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为资产负债率超过</w:t>
            </w:r>
            <w:r w:rsidRPr="00E022B2">
              <w:rPr>
                <w:rFonts w:ascii="Times New Roman" w:eastAsia="仿宋" w:hAnsi="Times New Roman" w:cs="Times New Roman"/>
                <w:b/>
                <w:bCs/>
                <w:sz w:val="24"/>
              </w:rPr>
              <w:t>70%</w:t>
            </w:r>
            <w:r w:rsidRPr="00E022B2">
              <w:rPr>
                <w:rFonts w:ascii="Times New Roman" w:eastAsia="仿宋" w:hAnsi="Times New Roman" w:cs="Times New Roman"/>
                <w:b/>
                <w:bCs/>
                <w:sz w:val="24"/>
              </w:rPr>
              <w:t>担保对象提供的担保余额</w:t>
            </w:r>
          </w:p>
        </w:tc>
        <w:tc>
          <w:tcPr>
            <w:tcW w:w="1276" w:type="dxa"/>
            <w:tcBorders>
              <w:top w:val="nil"/>
              <w:left w:val="nil"/>
              <w:bottom w:val="single" w:sz="4" w:space="0" w:color="auto"/>
              <w:right w:val="single" w:sz="4" w:space="0" w:color="auto"/>
            </w:tcBorders>
            <w:vAlign w:val="center"/>
          </w:tcPr>
          <w:p w14:paraId="6098E2A9"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43C6727"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bl>
    <w:p w14:paraId="4181BF48" w14:textId="77777777" w:rsidR="00B71AAC" w:rsidRPr="00E022B2"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六、备查文件目录</w:t>
      </w:r>
    </w:p>
    <w:p w14:paraId="6672F63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（一）担保协议；</w:t>
      </w:r>
    </w:p>
    <w:p w14:paraId="635CDDB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7CB3B795"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（三）被担保人营业执照复印件；</w:t>
      </w:r>
    </w:p>
    <w:p w14:paraId="1596CF1C" w14:textId="4A73B1F3"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sz w:val="32"/>
          <w:szCs w:val="32"/>
        </w:rPr>
        <w:t xml:space="preserve">          </w:t>
      </w:r>
    </w:p>
    <w:p w14:paraId="559421F0"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2EE6D9F1" w14:textId="27846C01" w:rsidR="00EA3040" w:rsidRPr="00E022B2" w:rsidRDefault="00EA3040" w:rsidP="00666349">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w:t>
      </w:r>
      <w:r w:rsidR="00B41716"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公司董事会</w:t>
      </w:r>
    </w:p>
    <w:p w14:paraId="38F57432" w14:textId="07B4047A" w:rsidR="00EA3040" w:rsidRPr="00E022B2" w:rsidRDefault="00EA3040" w:rsidP="00E74AC5">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00666349"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日</w:t>
      </w:r>
      <w:r w:rsidR="00666349" w:rsidRPr="00E022B2">
        <w:rPr>
          <w:rFonts w:ascii="Times New Roman" w:eastAsia="仿宋" w:hAnsi="Times New Roman" w:cs="Times New Roman"/>
          <w:sz w:val="32"/>
          <w:szCs w:val="32"/>
        </w:rPr>
        <w:br w:type="page"/>
      </w:r>
    </w:p>
    <w:p w14:paraId="41CF89FA"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1ED1715"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0F9B639D"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59016F4B" w14:textId="31C6E39B" w:rsidR="00CC1E68" w:rsidRPr="00E022B2"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B444F1"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color w:val="000000"/>
          <w:kern w:val="0"/>
          <w:sz w:val="44"/>
          <w:szCs w:val="44"/>
        </w:rPr>
        <w:t>提供担保</w:t>
      </w:r>
    </w:p>
    <w:p w14:paraId="57492F7D" w14:textId="380A3086"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（暨关联交易）</w:t>
      </w:r>
      <w:r w:rsidRPr="00E022B2">
        <w:rPr>
          <w:rFonts w:ascii="Times New Roman" w:eastAsia="方正大标宋简体" w:hAnsi="Times New Roman" w:cs="Times New Roman"/>
          <w:color w:val="000000"/>
          <w:kern w:val="0"/>
          <w:sz w:val="44"/>
          <w:szCs w:val="44"/>
        </w:rPr>
        <w:t>的公告</w:t>
      </w:r>
    </w:p>
    <w:p w14:paraId="2DAFA3C1" w14:textId="77777777" w:rsidR="00EA3040" w:rsidRPr="00E022B2"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CEAB8AF" w14:textId="77777777" w:rsidTr="00914512">
        <w:tc>
          <w:tcPr>
            <w:tcW w:w="8296" w:type="dxa"/>
            <w:shd w:val="clear" w:color="auto" w:fill="auto"/>
          </w:tcPr>
          <w:p w14:paraId="3B7F8983" w14:textId="77777777" w:rsidR="008F558E" w:rsidRPr="00E022B2" w:rsidRDefault="008F558E" w:rsidP="008F558E">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33BBF0CF" w14:textId="77777777" w:rsidR="00EA3040" w:rsidRPr="00E022B2" w:rsidRDefault="00EA3040" w:rsidP="00914512">
      <w:pPr>
        <w:spacing w:line="560" w:lineRule="exact"/>
        <w:rPr>
          <w:rFonts w:ascii="Times New Roman" w:eastAsia="仿宋" w:hAnsi="Times New Roman" w:cs="Times New Roman"/>
          <w:sz w:val="32"/>
          <w:szCs w:val="32"/>
        </w:rPr>
      </w:pPr>
    </w:p>
    <w:p w14:paraId="4C1209D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一、担保情况概述</w:t>
      </w:r>
    </w:p>
    <w:p w14:paraId="6B116D3A"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F3B8CD" w14:textId="77777777" w:rsidTr="00914512">
        <w:trPr>
          <w:trHeight w:val="1305"/>
        </w:trPr>
        <w:tc>
          <w:tcPr>
            <w:tcW w:w="8296" w:type="dxa"/>
            <w:shd w:val="clear" w:color="auto" w:fill="auto"/>
          </w:tcPr>
          <w:p w14:paraId="16983346" w14:textId="1575A0B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w:t>
            </w:r>
            <w:r w:rsidR="00B444F1" w:rsidRPr="00E022B2">
              <w:rPr>
                <w:rFonts w:ascii="Times New Roman" w:eastAsia="仿宋" w:hAnsi="Times New Roman" w:cs="Times New Roman"/>
                <w:color w:val="FF0000"/>
                <w:sz w:val="32"/>
                <w:szCs w:val="32"/>
              </w:rPr>
              <w:t>及占公司最近一期经审计净资产的比例</w:t>
            </w:r>
            <w:r w:rsidRPr="00E022B2">
              <w:rPr>
                <w:rFonts w:ascii="Times New Roman" w:eastAsia="仿宋" w:hAnsi="Times New Roman" w:cs="Times New Roman"/>
                <w:color w:val="FF0000"/>
                <w:sz w:val="32"/>
                <w:szCs w:val="32"/>
              </w:rPr>
              <w:t>等。</w:t>
            </w:r>
            <w:r w:rsidRPr="00E022B2" w:rsidDel="00C06465">
              <w:rPr>
                <w:rFonts w:ascii="Times New Roman" w:eastAsia="仿宋" w:hAnsi="Times New Roman" w:cs="Times New Roman"/>
                <w:color w:val="FF0000"/>
                <w:sz w:val="32"/>
                <w:szCs w:val="32"/>
              </w:rPr>
              <w:t xml:space="preserve"> </w:t>
            </w:r>
          </w:p>
        </w:tc>
      </w:tr>
    </w:tbl>
    <w:p w14:paraId="0C058F68"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（二）是否构成关联交易</w:t>
      </w:r>
    </w:p>
    <w:p w14:paraId="4C5B30B8" w14:textId="77777777" w:rsidR="00EA3040" w:rsidRPr="00E022B2" w:rsidRDefault="00EA3040" w:rsidP="00914512">
      <w:pPr>
        <w:pStyle w:val="a3"/>
        <w:spacing w:line="560" w:lineRule="exact"/>
        <w:ind w:left="420" w:firstLineChars="0" w:firstLine="20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6168D590"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86B9A9" w14:textId="77777777" w:rsidTr="00914512">
        <w:tc>
          <w:tcPr>
            <w:tcW w:w="8296" w:type="dxa"/>
            <w:shd w:val="clear" w:color="auto" w:fill="auto"/>
          </w:tcPr>
          <w:p w14:paraId="0DD5E389" w14:textId="1FA46A92"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董事会审议担保议案的表决情况、关联董事回避表决的情况，</w:t>
            </w:r>
            <w:r w:rsidR="00B444F1" w:rsidRPr="00E022B2">
              <w:rPr>
                <w:rFonts w:ascii="Times New Roman" w:eastAsia="仿宋" w:hAnsi="Times New Roman" w:cs="Times New Roman"/>
                <w:color w:val="FF0000"/>
                <w:sz w:val="32"/>
                <w:szCs w:val="32"/>
              </w:rPr>
              <w:t>并结合公司治理相关规则的规定、公司章程和本次担保情况说明是否需经过股东大会批准，并列明具体理</w:t>
            </w:r>
            <w:r w:rsidR="00B444F1" w:rsidRPr="00E022B2">
              <w:rPr>
                <w:rFonts w:ascii="Times New Roman" w:eastAsia="仿宋" w:hAnsi="Times New Roman" w:cs="Times New Roman"/>
                <w:color w:val="FF0000"/>
                <w:sz w:val="32"/>
                <w:szCs w:val="32"/>
              </w:rPr>
              <w:lastRenderedPageBreak/>
              <w:t>由和计算过程</w:t>
            </w:r>
            <w:r w:rsidRPr="00E022B2">
              <w:rPr>
                <w:rFonts w:ascii="Times New Roman" w:eastAsia="仿宋" w:hAnsi="Times New Roman" w:cs="Times New Roman"/>
                <w:color w:val="FF0000"/>
                <w:sz w:val="32"/>
                <w:szCs w:val="32"/>
              </w:rPr>
              <w:t>。</w:t>
            </w:r>
            <w:r w:rsidRPr="00E022B2" w:rsidDel="008C71F1">
              <w:rPr>
                <w:rFonts w:ascii="Times New Roman" w:eastAsia="仿宋" w:hAnsi="Times New Roman" w:cs="Times New Roman"/>
                <w:color w:val="FF0000"/>
                <w:sz w:val="32"/>
                <w:szCs w:val="32"/>
              </w:rPr>
              <w:t xml:space="preserve"> </w:t>
            </w:r>
          </w:p>
        </w:tc>
      </w:tr>
    </w:tbl>
    <w:p w14:paraId="088D7FC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lastRenderedPageBreak/>
        <w:t>（四）部门审批情况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D7FF2E8" w14:textId="77777777" w:rsidTr="00914512">
        <w:tc>
          <w:tcPr>
            <w:tcW w:w="8296" w:type="dxa"/>
            <w:shd w:val="clear" w:color="auto" w:fill="auto"/>
          </w:tcPr>
          <w:p w14:paraId="376AF68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09676A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二、被担保人基本情况</w:t>
      </w:r>
    </w:p>
    <w:p w14:paraId="37531D11" w14:textId="77777777" w:rsidR="00EA3040" w:rsidRPr="00E022B2" w:rsidRDefault="00EA3040" w:rsidP="00914512">
      <w:pPr>
        <w:ind w:firstLineChars="200" w:firstLine="640"/>
        <w:rPr>
          <w:rFonts w:ascii="Times New Roman" w:hAnsi="Times New Roman" w:cs="Times New Roman"/>
        </w:rPr>
      </w:pPr>
      <w:r w:rsidRPr="00E022B2">
        <w:rPr>
          <w:rFonts w:ascii="Times New Roman" w:eastAsia="仿宋" w:hAnsi="Times New Roman" w:cs="Times New Roman"/>
          <w:color w:val="FF0000"/>
          <w:sz w:val="32"/>
          <w:szCs w:val="32"/>
        </w:rPr>
        <w:t>（一）法人及其他经济组织适用</w:t>
      </w:r>
    </w:p>
    <w:p w14:paraId="0A8EEFB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、被担保人基本情况</w:t>
      </w:r>
    </w:p>
    <w:p w14:paraId="288E1CF6" w14:textId="77777777" w:rsidR="00EA3040" w:rsidRPr="00E022B2" w:rsidRDefault="00EA3040" w:rsidP="00914512">
      <w:pPr>
        <w:spacing w:line="560" w:lineRule="exact"/>
        <w:ind w:left="420" w:firstLine="20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被担保人名称：</w:t>
      </w:r>
      <w:r w:rsidRPr="00E022B2">
        <w:rPr>
          <w:rFonts w:ascii="Times New Roman" w:eastAsia="仿宋" w:hAnsi="Times New Roman" w:cs="Times New Roman"/>
          <w:color w:val="FF0000"/>
          <w:sz w:val="32"/>
          <w:szCs w:val="32"/>
        </w:rPr>
        <w:t>（）</w:t>
      </w:r>
    </w:p>
    <w:p w14:paraId="7A9698C0" w14:textId="77777777" w:rsidR="00B444F1" w:rsidRPr="00E022B2" w:rsidRDefault="00B444F1" w:rsidP="00B444F1">
      <w:pPr>
        <w:spacing w:line="560" w:lineRule="exact"/>
        <w:ind w:left="420" w:firstLine="200"/>
        <w:jc w:val="left"/>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是否为</w:t>
      </w:r>
      <w:r w:rsidRPr="00E022B2">
        <w:rPr>
          <w:rFonts w:ascii="Times New Roman" w:eastAsia="仿宋" w:hAnsi="Times New Roman" w:cs="Times New Roman"/>
          <w:kern w:val="0"/>
          <w:sz w:val="32"/>
          <w:szCs w:val="32"/>
        </w:rPr>
        <w:t>控股股东、实际控制人及其关联方：</w:t>
      </w:r>
      <w:r w:rsidRPr="00E022B2">
        <w:rPr>
          <w:rFonts w:ascii="Times New Roman" w:eastAsia="仿宋" w:hAnsi="Times New Roman" w:cs="Times New Roman"/>
          <w:color w:val="FF0000"/>
          <w:kern w:val="0"/>
          <w:sz w:val="32"/>
          <w:szCs w:val="32"/>
        </w:rPr>
        <w:t>（是</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否）</w:t>
      </w:r>
    </w:p>
    <w:p w14:paraId="7E6EE659" w14:textId="77777777" w:rsidR="00B444F1" w:rsidRPr="00E022B2" w:rsidRDefault="00B444F1" w:rsidP="00B444F1">
      <w:pPr>
        <w:spacing w:line="560" w:lineRule="exact"/>
        <w:ind w:left="420" w:firstLine="20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被担保人是否提供反担保：</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6EF9E407"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03ADD882"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注册地址：</w:t>
      </w:r>
      <w:r w:rsidRPr="00E022B2">
        <w:rPr>
          <w:rFonts w:ascii="Times New Roman" w:eastAsia="仿宋" w:hAnsi="Times New Roman" w:cs="Times New Roman"/>
          <w:color w:val="FF0000"/>
          <w:sz w:val="32"/>
          <w:szCs w:val="32"/>
        </w:rPr>
        <w:t>（）</w:t>
      </w:r>
    </w:p>
    <w:p w14:paraId="2702F20E" w14:textId="5649A741" w:rsidR="007C6ACE" w:rsidRPr="00E022B2" w:rsidRDefault="007C6ACE"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3F579F5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企业类型：</w:t>
      </w:r>
      <w:r w:rsidRPr="00E022B2">
        <w:rPr>
          <w:rFonts w:ascii="Times New Roman" w:eastAsia="仿宋" w:hAnsi="Times New Roman" w:cs="Times New Roman"/>
          <w:color w:val="FF0000"/>
          <w:sz w:val="32"/>
          <w:szCs w:val="32"/>
        </w:rPr>
        <w:t>（）</w:t>
      </w:r>
    </w:p>
    <w:p w14:paraId="1F8965BD"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FF0000"/>
          <w:sz w:val="32"/>
          <w:szCs w:val="32"/>
        </w:rPr>
        <w:t xml:space="preserve">     </w:t>
      </w:r>
    </w:p>
    <w:p w14:paraId="7510CAEA"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045693F"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成立日期：</w:t>
      </w:r>
      <w:r w:rsidRPr="00E022B2">
        <w:rPr>
          <w:rFonts w:ascii="Times New Roman" w:eastAsia="仿宋" w:hAnsi="Times New Roman" w:cs="Times New Roman"/>
          <w:color w:val="FF0000"/>
          <w:sz w:val="32"/>
          <w:szCs w:val="32"/>
        </w:rPr>
        <w:t>（）</w:t>
      </w:r>
    </w:p>
    <w:p w14:paraId="5832A675" w14:textId="77777777" w:rsidR="00B444F1" w:rsidRPr="00E022B2" w:rsidRDefault="00B444F1" w:rsidP="00B444F1">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21E361A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、被担保人信用状况</w:t>
      </w:r>
    </w:p>
    <w:p w14:paraId="2B259C8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信用等级</w:t>
      </w:r>
      <w:r w:rsidRPr="00E022B2">
        <w:rPr>
          <w:rFonts w:ascii="Times New Roman" w:eastAsia="仿宋" w:hAnsi="Times New Roman" w:cs="Times New Roman"/>
          <w:color w:val="FF0000"/>
          <w:sz w:val="32"/>
          <w:szCs w:val="32"/>
        </w:rPr>
        <w:t>：（如适用）</w:t>
      </w:r>
    </w:p>
    <w:p w14:paraId="5CF3D477" w14:textId="480D9A21" w:rsidR="00EA3040" w:rsidRPr="00E022B2" w:rsidRDefault="004F1C7F"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日资产总额：</w:t>
      </w:r>
      <w:r w:rsidR="00EA3040" w:rsidRPr="00E022B2">
        <w:rPr>
          <w:rFonts w:ascii="Times New Roman" w:eastAsia="仿宋" w:hAnsi="Times New Roman" w:cs="Times New Roman"/>
          <w:color w:val="FF0000"/>
          <w:sz w:val="32"/>
          <w:szCs w:val="32"/>
        </w:rPr>
        <w:t>（最近一期财务报表）</w:t>
      </w:r>
      <w:r w:rsidR="00AB18C9" w:rsidRPr="00E022B2">
        <w:rPr>
          <w:rFonts w:ascii="Times New Roman" w:eastAsia="仿宋" w:hAnsi="Times New Roman" w:cs="Times New Roman"/>
          <w:sz w:val="32"/>
          <w:szCs w:val="32"/>
        </w:rPr>
        <w:t>元</w:t>
      </w:r>
    </w:p>
    <w:p w14:paraId="112AD41E" w14:textId="777E770C" w:rsidR="00EA3040" w:rsidRPr="00E022B2" w:rsidRDefault="004F1C7F"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6501C2" w:rsidRPr="00E022B2">
        <w:rPr>
          <w:rFonts w:ascii="Times New Roman" w:eastAsia="仿宋" w:hAnsi="Times New Roman" w:cs="Times New Roman"/>
          <w:sz w:val="32"/>
          <w:szCs w:val="32"/>
        </w:rPr>
        <w:t>流动</w:t>
      </w:r>
      <w:r w:rsidR="00EA3040" w:rsidRPr="00E022B2">
        <w:rPr>
          <w:rFonts w:ascii="Times New Roman" w:eastAsia="仿宋" w:hAnsi="Times New Roman" w:cs="Times New Roman"/>
          <w:sz w:val="32"/>
          <w:szCs w:val="32"/>
        </w:rPr>
        <w:t>负债总额：</w:t>
      </w:r>
      <w:r w:rsidR="00EA3040"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3318322E" w14:textId="49AA10C7" w:rsidR="00EA3040" w:rsidRPr="00E022B2" w:rsidRDefault="004F1C7F"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EA3040" w:rsidRPr="00E022B2">
        <w:rPr>
          <w:rFonts w:ascii="Times New Roman" w:eastAsia="仿宋" w:hAnsi="Times New Roman" w:cs="Times New Roman"/>
          <w:sz w:val="32"/>
          <w:szCs w:val="32"/>
        </w:rPr>
        <w:t>净资产：</w:t>
      </w:r>
      <w:r w:rsidR="00EA3040"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371E9BA0" w14:textId="77777777" w:rsidR="00B444F1" w:rsidRPr="00E022B2" w:rsidRDefault="00B444F1" w:rsidP="00B444F1">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日资产负债率：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4249D9CA" w14:textId="1C52813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）营业收入：</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2634F460" w14:textId="324B1ABC"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00B444F1"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利润</w:t>
      </w:r>
      <w:r w:rsidR="00B444F1" w:rsidRPr="00E022B2">
        <w:rPr>
          <w:rFonts w:ascii="Times New Roman" w:eastAsia="仿宋" w:hAnsi="Times New Roman" w:cs="Times New Roman"/>
          <w:sz w:val="32"/>
          <w:szCs w:val="32"/>
        </w:rPr>
        <w:t>总额</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588FC01E" w14:textId="0A4F3E23"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）净利润：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196291E" w14:textId="59FE16DE"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其它情况：</w:t>
      </w:r>
      <w:r w:rsidRPr="00E022B2">
        <w:rPr>
          <w:rFonts w:ascii="Times New Roman" w:eastAsia="仿宋" w:hAnsi="Times New Roman" w:cs="Times New Roman"/>
          <w:color w:val="FF0000"/>
          <w:sz w:val="32"/>
          <w:szCs w:val="32"/>
        </w:rPr>
        <w:t>（</w:t>
      </w:r>
      <w:r w:rsidR="00B444F1" w:rsidRPr="00E022B2">
        <w:rPr>
          <w:rFonts w:ascii="Times New Roman" w:eastAsia="仿宋" w:hAnsi="Times New Roman" w:cs="Times New Roman"/>
          <w:color w:val="FF0000"/>
          <w:sz w:val="32"/>
          <w:szCs w:val="32"/>
        </w:rPr>
        <w:t>如有影响被担保人偿债能力的重大或有事项，请具体说明</w:t>
      </w:r>
      <w:r w:rsidRPr="00E022B2">
        <w:rPr>
          <w:rFonts w:ascii="Times New Roman" w:eastAsia="仿宋" w:hAnsi="Times New Roman" w:cs="Times New Roman"/>
          <w:color w:val="FF0000"/>
          <w:sz w:val="32"/>
          <w:szCs w:val="32"/>
        </w:rPr>
        <w:t>）</w:t>
      </w:r>
    </w:p>
    <w:p w14:paraId="28B44EF9"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（二）自然人适用</w:t>
      </w:r>
    </w:p>
    <w:p w14:paraId="28466FAA"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被担保人姓名：</w:t>
      </w:r>
      <w:r w:rsidRPr="00E022B2">
        <w:rPr>
          <w:rFonts w:ascii="Times New Roman" w:eastAsia="仿宋" w:hAnsi="Times New Roman" w:cs="Times New Roman"/>
          <w:color w:val="FF0000"/>
          <w:sz w:val="32"/>
          <w:szCs w:val="32"/>
        </w:rPr>
        <w:t>（）</w:t>
      </w:r>
    </w:p>
    <w:p w14:paraId="313691FE"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6497D30C" w14:textId="77777777" w:rsidR="00B444F1" w:rsidRPr="00E022B2" w:rsidRDefault="00B444F1" w:rsidP="00B444F1">
      <w:pPr>
        <w:spacing w:line="560" w:lineRule="exact"/>
        <w:ind w:left="420" w:firstLine="200"/>
        <w:jc w:val="left"/>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是否为</w:t>
      </w:r>
      <w:r w:rsidRPr="00E022B2">
        <w:rPr>
          <w:rFonts w:ascii="Times New Roman" w:eastAsia="仿宋" w:hAnsi="Times New Roman" w:cs="Times New Roman"/>
          <w:kern w:val="0"/>
          <w:sz w:val="32"/>
          <w:szCs w:val="32"/>
        </w:rPr>
        <w:t>控股股东、实际控制人及其关联方：</w:t>
      </w:r>
      <w:r w:rsidRPr="00E022B2">
        <w:rPr>
          <w:rFonts w:ascii="Times New Roman" w:eastAsia="仿宋" w:hAnsi="Times New Roman" w:cs="Times New Roman"/>
          <w:color w:val="FF0000"/>
          <w:kern w:val="0"/>
          <w:sz w:val="32"/>
          <w:szCs w:val="32"/>
        </w:rPr>
        <w:t>（是</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否）</w:t>
      </w:r>
    </w:p>
    <w:p w14:paraId="407F0962" w14:textId="2F885ECF" w:rsidR="00B444F1" w:rsidRPr="00E022B2" w:rsidRDefault="00B444F1" w:rsidP="00B444F1">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被担保人是否提供反担保：</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158B90D2"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263F9013"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E022B2" w14:paraId="23D28623" w14:textId="77777777" w:rsidTr="00914512">
        <w:trPr>
          <w:trHeight w:val="654"/>
        </w:trPr>
        <w:tc>
          <w:tcPr>
            <w:tcW w:w="8356" w:type="dxa"/>
            <w:shd w:val="clear" w:color="auto" w:fill="auto"/>
          </w:tcPr>
          <w:p w14:paraId="6F86DCD3" w14:textId="77777777" w:rsidR="00EA3040" w:rsidRPr="00E022B2" w:rsidRDefault="00EA3040" w:rsidP="004F1C7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5E70AD60"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四、董事会意见</w:t>
      </w:r>
    </w:p>
    <w:p w14:paraId="23B832B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460C83E" w14:textId="77777777" w:rsidTr="00914512">
        <w:tc>
          <w:tcPr>
            <w:tcW w:w="8296" w:type="dxa"/>
            <w:shd w:val="clear" w:color="auto" w:fill="auto"/>
          </w:tcPr>
          <w:p w14:paraId="6C7E4D1A" w14:textId="4EB80273" w:rsidR="00EA3040" w:rsidRPr="00E022B2" w:rsidRDefault="00B444F1" w:rsidP="004F1C7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介绍公司对被担保人提供担保的原因及必要性。</w:t>
            </w:r>
            <w:r w:rsidRPr="00E022B2">
              <w:rPr>
                <w:rFonts w:ascii="Times New Roman" w:eastAsia="仿宋" w:hAnsi="Times New Roman" w:cs="Times New Roman"/>
                <w:color w:val="FF0000"/>
                <w:kern w:val="0"/>
                <w:sz w:val="32"/>
                <w:szCs w:val="32"/>
              </w:rPr>
              <w:t>挂牌公司为关联方提供担保的，应说明是否具备合理的商业逻辑</w:t>
            </w:r>
          </w:p>
        </w:tc>
      </w:tr>
    </w:tbl>
    <w:p w14:paraId="4FEEDEA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AB39837" w14:textId="77777777" w:rsidTr="00914512">
        <w:tc>
          <w:tcPr>
            <w:tcW w:w="8296" w:type="dxa"/>
            <w:shd w:val="clear" w:color="auto" w:fill="auto"/>
          </w:tcPr>
          <w:p w14:paraId="5CA27521" w14:textId="77777777" w:rsidR="00B444F1" w:rsidRPr="00E022B2" w:rsidRDefault="00B444F1" w:rsidP="00B444F1">
            <w:pPr>
              <w:pStyle w:val="21"/>
              <w:snapToGrid w:val="0"/>
              <w:spacing w:line="560" w:lineRule="exact"/>
              <w:ind w:firstLine="640"/>
              <w:rPr>
                <w:rFonts w:ascii="Times New Roman" w:eastAsia="仿宋" w:hAnsi="Times New Roman"/>
                <w:color w:val="FF0000"/>
                <w:sz w:val="32"/>
                <w:szCs w:val="32"/>
              </w:rPr>
            </w:pPr>
            <w:r w:rsidRPr="00E022B2">
              <w:rPr>
                <w:rFonts w:ascii="Times New Roman" w:eastAsia="仿宋" w:hAnsi="Times New Roman"/>
                <w:color w:val="FF0000"/>
                <w:sz w:val="32"/>
                <w:szCs w:val="32"/>
              </w:rPr>
              <w:t>结合被担保人的资信状况披露该担保事项的利益和风</w:t>
            </w:r>
            <w:r w:rsidRPr="00E022B2">
              <w:rPr>
                <w:rFonts w:ascii="Times New Roman" w:eastAsia="仿宋" w:hAnsi="Times New Roman"/>
                <w:color w:val="FF0000"/>
                <w:sz w:val="32"/>
                <w:szCs w:val="32"/>
              </w:rPr>
              <w:lastRenderedPageBreak/>
              <w:t>险，包括董事会对被担保方偿还债务能力的判断。独立董事发表的独立意见（如适用）。如有反担保的，说明反担保是否足以保障挂牌公司的利益。</w:t>
            </w:r>
          </w:p>
          <w:p w14:paraId="19E03DE7" w14:textId="5F744C60" w:rsidR="00EA3040" w:rsidRPr="00E022B2" w:rsidRDefault="00B444F1" w:rsidP="00B444F1">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6E352E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（三）对公司的影响</w:t>
      </w:r>
    </w:p>
    <w:tbl>
      <w:tblPr>
        <w:tblStyle w:val="a4"/>
        <w:tblW w:w="0" w:type="auto"/>
        <w:tblLook w:val="04A0" w:firstRow="1" w:lastRow="0" w:firstColumn="1" w:lastColumn="0" w:noHBand="0" w:noVBand="1"/>
      </w:tblPr>
      <w:tblGrid>
        <w:gridCol w:w="8296"/>
      </w:tblGrid>
      <w:tr w:rsidR="00EA3040" w:rsidRPr="00E022B2" w14:paraId="41313846" w14:textId="77777777" w:rsidTr="00914512">
        <w:tc>
          <w:tcPr>
            <w:tcW w:w="8296" w:type="dxa"/>
          </w:tcPr>
          <w:p w14:paraId="39EFD7A9" w14:textId="77777777" w:rsidR="00EA3040" w:rsidRPr="00E022B2" w:rsidRDefault="00EA3040" w:rsidP="004F1C7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（四）其它意见</w:t>
      </w:r>
      <w:r w:rsidRPr="00E022B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87C995" w14:textId="77777777" w:rsidTr="00914512">
        <w:tc>
          <w:tcPr>
            <w:tcW w:w="8296" w:type="dxa"/>
            <w:shd w:val="clear" w:color="auto" w:fill="auto"/>
          </w:tcPr>
          <w:p w14:paraId="38087546" w14:textId="77777777" w:rsidR="00EA3040" w:rsidRPr="00E022B2" w:rsidRDefault="00EA3040" w:rsidP="00914512">
            <w:pPr>
              <w:spacing w:line="560" w:lineRule="exact"/>
              <w:ind w:firstLine="200"/>
              <w:jc w:val="left"/>
              <w:rPr>
                <w:rFonts w:ascii="Times New Roman" w:eastAsia="仿宋" w:hAnsi="Times New Roman" w:cs="Times New Roman"/>
                <w:sz w:val="32"/>
                <w:szCs w:val="32"/>
              </w:rPr>
            </w:pPr>
          </w:p>
        </w:tc>
      </w:tr>
    </w:tbl>
    <w:p w14:paraId="6F4D3A15"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五、对外担保累计金额及逾期担保的累计金额</w:t>
      </w:r>
    </w:p>
    <w:p w14:paraId="00BA397C" w14:textId="77777777" w:rsidR="00EA3040" w:rsidRPr="00E022B2"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E022B2"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E022B2" w:rsidRDefault="00EA3040" w:rsidP="00914512">
            <w:pPr>
              <w:spacing w:line="560" w:lineRule="exact"/>
              <w:jc w:val="center"/>
              <w:rPr>
                <w:rFonts w:ascii="Times New Roman" w:eastAsia="仿宋" w:hAnsi="Times New Roman" w:cs="Times New Roman"/>
                <w:b/>
                <w:bCs/>
                <w:sz w:val="24"/>
              </w:rPr>
            </w:pPr>
            <w:r w:rsidRPr="00E022B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E022B2" w:rsidRDefault="00EA3040" w:rsidP="00914512">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金额</w:t>
            </w:r>
            <w:r w:rsidRPr="00E022B2">
              <w:rPr>
                <w:rFonts w:ascii="Times New Roman" w:eastAsia="仿宋" w:hAnsi="Times New Roman" w:cs="Times New Roman"/>
                <w:b/>
                <w:bCs/>
                <w:sz w:val="24"/>
              </w:rPr>
              <w:t>/</w:t>
            </w:r>
            <w:r w:rsidRPr="00E022B2">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E022B2" w:rsidRDefault="00EA3040" w:rsidP="00914512">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比例</w:t>
            </w:r>
          </w:p>
        </w:tc>
      </w:tr>
      <w:tr w:rsidR="00EA3040" w:rsidRPr="00E022B2"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E022B2" w:rsidRDefault="00EA3040" w:rsidP="00914512">
            <w:pPr>
              <w:spacing w:line="560" w:lineRule="exact"/>
              <w:jc w:val="left"/>
              <w:rPr>
                <w:rFonts w:ascii="Times New Roman" w:eastAsia="仿宋" w:hAnsi="Times New Roman" w:cs="Times New Roman"/>
                <w:bCs/>
                <w:sz w:val="24"/>
              </w:rPr>
            </w:pPr>
            <w:r w:rsidRPr="00E022B2">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100%</w:t>
            </w:r>
          </w:p>
        </w:tc>
      </w:tr>
      <w:tr w:rsidR="00EA3040" w:rsidRPr="00E022B2"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E022B2" w:rsidRDefault="00EA3040" w:rsidP="00914512">
            <w:pPr>
              <w:spacing w:line="560" w:lineRule="exact"/>
              <w:rPr>
                <w:rFonts w:ascii="Times New Roman" w:eastAsia="仿宋" w:hAnsi="Times New Roman" w:cs="Times New Roman"/>
                <w:sz w:val="24"/>
              </w:rPr>
            </w:pPr>
          </w:p>
        </w:tc>
      </w:tr>
      <w:tr w:rsidR="00EA3040" w:rsidRPr="00E022B2"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E022B2"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超过本身最近一期经审计净资产</w:t>
            </w:r>
            <w:r w:rsidRPr="00E022B2">
              <w:rPr>
                <w:rFonts w:ascii="Times New Roman" w:eastAsia="仿宋" w:hAnsi="Times New Roman" w:cs="Times New Roman"/>
                <w:bCs/>
                <w:sz w:val="24"/>
              </w:rPr>
              <w:t>50%</w:t>
            </w:r>
            <w:r w:rsidRPr="00E022B2">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E022B2" w:rsidRDefault="00EA3040" w:rsidP="00914512">
            <w:pPr>
              <w:spacing w:line="560" w:lineRule="exact"/>
              <w:rPr>
                <w:rFonts w:ascii="Times New Roman" w:eastAsia="仿宋" w:hAnsi="Times New Roman" w:cs="Times New Roman"/>
                <w:sz w:val="24"/>
              </w:rPr>
            </w:pPr>
          </w:p>
        </w:tc>
      </w:tr>
      <w:tr w:rsidR="00EA3040" w:rsidRPr="00E022B2"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E022B2"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为资产负债率超过</w:t>
            </w:r>
            <w:r w:rsidRPr="00E022B2">
              <w:rPr>
                <w:rFonts w:ascii="Times New Roman" w:eastAsia="仿宋" w:hAnsi="Times New Roman" w:cs="Times New Roman"/>
                <w:bCs/>
                <w:sz w:val="24"/>
              </w:rPr>
              <w:t>70%</w:t>
            </w:r>
            <w:r w:rsidRPr="00E022B2">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E022B2" w:rsidRDefault="00EA3040" w:rsidP="00914512">
            <w:pPr>
              <w:spacing w:line="560" w:lineRule="exact"/>
              <w:rPr>
                <w:rFonts w:ascii="Times New Roman" w:eastAsia="仿宋" w:hAnsi="Times New Roman" w:cs="Times New Roman"/>
                <w:sz w:val="24"/>
              </w:rPr>
            </w:pPr>
          </w:p>
        </w:tc>
      </w:tr>
    </w:tbl>
    <w:p w14:paraId="59140E9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其中，对外担保累计金额占公司最近一期审计净资产的比例为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7180BCF9" w14:textId="3187B5A9" w:rsidR="00EA3040" w:rsidRPr="00E022B2" w:rsidRDefault="00EA3040" w:rsidP="00622FE4">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涉及诉讼的担保</w:t>
      </w:r>
      <w:r w:rsidR="00622FE4" w:rsidRPr="00E022B2">
        <w:rPr>
          <w:rFonts w:ascii="Times New Roman" w:eastAsia="仿宋" w:hAnsi="Times New Roman" w:cs="Times New Roman"/>
          <w:sz w:val="32"/>
          <w:szCs w:val="32"/>
        </w:rPr>
        <w:t>金额为</w:t>
      </w:r>
      <w:r w:rsidR="00622FE4" w:rsidRPr="00E022B2">
        <w:rPr>
          <w:rFonts w:ascii="Times New Roman" w:eastAsia="仿宋" w:hAnsi="Times New Roman" w:cs="Times New Roman"/>
          <w:color w:val="FF0000"/>
          <w:sz w:val="32"/>
          <w:szCs w:val="32"/>
        </w:rPr>
        <w:t>（）</w:t>
      </w:r>
      <w:r w:rsidR="00622FE4" w:rsidRPr="00E022B2">
        <w:rPr>
          <w:rFonts w:ascii="Times New Roman" w:eastAsia="仿宋" w:hAnsi="Times New Roman" w:cs="Times New Roman"/>
          <w:sz w:val="32"/>
          <w:szCs w:val="32"/>
        </w:rPr>
        <w:t>，因担保被判决败诉可能承担的损失金额为</w:t>
      </w:r>
      <w:r w:rsidR="00622FE4" w:rsidRPr="00E022B2">
        <w:rPr>
          <w:rFonts w:ascii="Times New Roman" w:eastAsia="仿宋" w:hAnsi="Times New Roman" w:cs="Times New Roman"/>
          <w:color w:val="FF0000"/>
          <w:sz w:val="32"/>
          <w:szCs w:val="32"/>
        </w:rPr>
        <w:t>（）</w:t>
      </w:r>
      <w:r w:rsidR="00622FE4" w:rsidRPr="00E022B2">
        <w:rPr>
          <w:rFonts w:ascii="Times New Roman" w:eastAsia="仿宋" w:hAnsi="Times New Roman" w:cs="Times New Roman"/>
          <w:sz w:val="32"/>
          <w:szCs w:val="32"/>
        </w:rPr>
        <w:t>。</w:t>
      </w:r>
    </w:p>
    <w:p w14:paraId="72DEA1E7"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lastRenderedPageBreak/>
        <w:t>六、备查文件目录</w:t>
      </w:r>
    </w:p>
    <w:p w14:paraId="61F60816"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（一）担保协议；</w:t>
      </w:r>
    </w:p>
    <w:p w14:paraId="36A126D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5F5C8ADB"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（三）被担保人营业执照复印件；</w:t>
      </w:r>
    </w:p>
    <w:p w14:paraId="7C47D197"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color w:val="FF0000"/>
          <w:sz w:val="32"/>
          <w:szCs w:val="32"/>
        </w:rPr>
        <w:t>（如有）。</w:t>
      </w:r>
    </w:p>
    <w:p w14:paraId="6A408C7B"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79F4657C" w:rsidR="00EA3040"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A12F96B"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4F7479B" w14:textId="77777777" w:rsidR="00EA3040" w:rsidRPr="00E022B2" w:rsidRDefault="00EA3040">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40CF413A" w14:textId="77777777" w:rsidR="00B50D28" w:rsidRPr="00E022B2" w:rsidRDefault="00B50D28" w:rsidP="00DF53B8">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62" w:name="_第10号__挂牌公司收购、出售资产公告"/>
      <w:bookmarkStart w:id="63" w:name="_Toc13401841"/>
      <w:bookmarkEnd w:id="62"/>
    </w:p>
    <w:p w14:paraId="1D82AE99" w14:textId="3D7EB414" w:rsidR="00EA3040" w:rsidRPr="00E022B2" w:rsidRDefault="003162E7" w:rsidP="00DF53B8">
      <w:pPr>
        <w:pStyle w:val="10"/>
        <w:snapToGrid w:val="0"/>
        <w:spacing w:before="0" w:after="0" w:line="640" w:lineRule="exact"/>
        <w:jc w:val="center"/>
        <w:rPr>
          <w:rFonts w:eastAsia="方正大标宋简体"/>
          <w:lang w:eastAsia="zh-CN"/>
        </w:rPr>
      </w:pPr>
      <w:bookmarkStart w:id="64" w:name="_Toc77864033"/>
      <w:r w:rsidRPr="00E022B2">
        <w:rPr>
          <w:rFonts w:eastAsia="方正大标宋简体"/>
          <w:b w:val="0"/>
          <w:lang w:eastAsia="zh-CN"/>
        </w:rPr>
        <w:lastRenderedPageBreak/>
        <w:t>第</w:t>
      </w:r>
      <w:r w:rsidRPr="00E022B2">
        <w:rPr>
          <w:rFonts w:eastAsia="方正大标宋简体"/>
          <w:b w:val="0"/>
          <w:lang w:eastAsia="zh-CN"/>
        </w:rPr>
        <w:t>10</w:t>
      </w:r>
      <w:r w:rsidRPr="00E022B2">
        <w:rPr>
          <w:rFonts w:eastAsia="方正大标宋简体"/>
          <w:b w:val="0"/>
          <w:lang w:eastAsia="zh-CN"/>
        </w:rPr>
        <w:t>号</w:t>
      </w:r>
      <w:r w:rsidRPr="00E022B2">
        <w:rPr>
          <w:rFonts w:eastAsia="方正大标宋简体"/>
          <w:b w:val="0"/>
          <w:lang w:eastAsia="zh-CN"/>
        </w:rPr>
        <w:t xml:space="preserve">  </w:t>
      </w:r>
      <w:r w:rsidR="00690198" w:rsidRPr="00E022B2">
        <w:rPr>
          <w:rFonts w:eastAsia="方正大标宋简体"/>
          <w:b w:val="0"/>
          <w:lang w:eastAsia="zh-CN"/>
        </w:rPr>
        <w:t>挂牌公司购买</w:t>
      </w:r>
      <w:r w:rsidR="00EA3040" w:rsidRPr="00E022B2">
        <w:rPr>
          <w:rFonts w:eastAsia="方正大标宋简体"/>
          <w:b w:val="0"/>
          <w:lang w:eastAsia="zh-CN"/>
        </w:rPr>
        <w:t>、出售资产公告</w:t>
      </w:r>
      <w:bookmarkStart w:id="65" w:name="_Toc13401842"/>
      <w:bookmarkEnd w:id="63"/>
      <w:r w:rsidR="00EA3040" w:rsidRPr="00E022B2">
        <w:rPr>
          <w:rFonts w:eastAsia="方正大标宋简体"/>
          <w:b w:val="0"/>
          <w:lang w:eastAsia="zh-CN"/>
        </w:rPr>
        <w:t>格式模板</w:t>
      </w:r>
      <w:bookmarkEnd w:id="64"/>
      <w:bookmarkEnd w:id="65"/>
    </w:p>
    <w:p w14:paraId="3970DA48" w14:textId="77777777" w:rsidR="00EA3040" w:rsidRPr="00E022B2" w:rsidRDefault="00EA3040" w:rsidP="00914512">
      <w:pPr>
        <w:spacing w:line="560" w:lineRule="exact"/>
        <w:rPr>
          <w:rFonts w:ascii="Times New Roman" w:eastAsia="仿宋" w:hAnsi="Times New Roman" w:cs="Times New Roman"/>
          <w:sz w:val="28"/>
          <w:szCs w:val="28"/>
        </w:rPr>
      </w:pPr>
    </w:p>
    <w:p w14:paraId="3972C690" w14:textId="77777777" w:rsidR="00EA3040" w:rsidRPr="00E022B2" w:rsidRDefault="00EA3040" w:rsidP="008A74AC">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033843F4" w14:textId="77777777" w:rsidR="00EA3040" w:rsidRPr="00E022B2" w:rsidRDefault="00EA3040" w:rsidP="00914512">
      <w:pPr>
        <w:snapToGrid w:val="0"/>
        <w:spacing w:line="560" w:lineRule="exact"/>
        <w:rPr>
          <w:rFonts w:ascii="Times New Roman" w:eastAsia="仿宋" w:hAnsi="Times New Roman" w:cs="Times New Roman"/>
          <w:b/>
          <w:sz w:val="28"/>
          <w:szCs w:val="28"/>
        </w:rPr>
      </w:pPr>
    </w:p>
    <w:p w14:paraId="5A5F17D0" w14:textId="38157AD3" w:rsidR="00EA3040" w:rsidRPr="00E022B2" w:rsidRDefault="003162E7" w:rsidP="00914512">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7C527F" w:rsidRPr="00E022B2">
        <w:rPr>
          <w:rFonts w:ascii="Times New Roman" w:eastAsia="方正大标宋简体" w:hAnsi="Times New Roman" w:cs="Times New Roman"/>
          <w:sz w:val="44"/>
          <w:szCs w:val="44"/>
        </w:rPr>
        <w:t>公司购买</w:t>
      </w:r>
      <w:r w:rsidR="00EA3040" w:rsidRPr="00E022B2">
        <w:rPr>
          <w:rFonts w:ascii="Times New Roman" w:eastAsia="方正大标宋简体" w:hAnsi="Times New Roman" w:cs="Times New Roman"/>
          <w:sz w:val="44"/>
          <w:szCs w:val="44"/>
        </w:rPr>
        <w:t>、出售资产公告</w:t>
      </w:r>
    </w:p>
    <w:p w14:paraId="0D2165E0"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28"/>
          <w:szCs w:val="28"/>
        </w:rPr>
      </w:pPr>
    </w:p>
    <w:p w14:paraId="554DF7A6"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B227AC4" w14:textId="5DE994E6"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141FF1"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4CC7469" w14:textId="77777777" w:rsidR="00EA3040" w:rsidRPr="00E022B2" w:rsidRDefault="00EA3040" w:rsidP="00914512">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21BA4ADA" w14:textId="77777777" w:rsidR="007B5525" w:rsidRPr="00E022B2" w:rsidRDefault="007B5525" w:rsidP="007B5525">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一、交易概述</w:t>
      </w:r>
    </w:p>
    <w:p w14:paraId="02D64878"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出售）、交易价格、协议签署地点、日期（如适用）等。</w:t>
      </w:r>
    </w:p>
    <w:p w14:paraId="71A6CAB4"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（二）说明本次交易是否构成重大资产重组，并列明计算过程及判断依据。</w:t>
      </w:r>
    </w:p>
    <w:p w14:paraId="26BB548E"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（三）说明本次交易是否构成关联交易。</w:t>
      </w:r>
    </w:p>
    <w:p w14:paraId="7BA78B0C" w14:textId="0DDDC5F1"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1D6127" w:rsidRPr="00E022B2">
        <w:rPr>
          <w:rFonts w:ascii="Times New Roman" w:eastAsia="仿宋" w:hAnsi="Times New Roman" w:cs="Times New Roman"/>
          <w:kern w:val="0"/>
          <w:sz w:val="32"/>
          <w:szCs w:val="32"/>
        </w:rPr>
        <w:t>说明披露本次交易依据的具体披露标准，已经董事会审议通过的，</w:t>
      </w:r>
      <w:r w:rsidRPr="00E022B2">
        <w:rPr>
          <w:rFonts w:ascii="Times New Roman" w:eastAsia="仿宋" w:hAnsi="Times New Roman" w:cs="Times New Roman"/>
          <w:sz w:val="32"/>
          <w:szCs w:val="32"/>
        </w:rPr>
        <w:t>说明董事会审议本次交易的表决情况、关联董事回避表决的情况</w:t>
      </w:r>
      <w:r w:rsidR="001D6127" w:rsidRPr="00E022B2">
        <w:rPr>
          <w:rFonts w:ascii="Times New Roman" w:eastAsia="仿宋" w:hAnsi="Times New Roman" w:cs="Times New Roman"/>
          <w:sz w:val="32"/>
          <w:szCs w:val="32"/>
        </w:rPr>
        <w:t>、</w:t>
      </w:r>
      <w:r w:rsidR="001D6127" w:rsidRPr="00E022B2">
        <w:rPr>
          <w:rFonts w:ascii="Times New Roman" w:eastAsia="仿宋" w:hAnsi="Times New Roman" w:cs="Times New Roman"/>
          <w:kern w:val="0"/>
          <w:sz w:val="32"/>
          <w:szCs w:val="32"/>
        </w:rPr>
        <w:t>独立董事的意见（如适用），并结合公司治理</w:t>
      </w:r>
      <w:r w:rsidR="001D6127" w:rsidRPr="00E022B2">
        <w:rPr>
          <w:rFonts w:ascii="Times New Roman" w:eastAsia="仿宋" w:hAnsi="Times New Roman" w:cs="Times New Roman"/>
          <w:kern w:val="0"/>
          <w:sz w:val="32"/>
          <w:szCs w:val="32"/>
        </w:rPr>
        <w:lastRenderedPageBreak/>
        <w:t>相关规则的规定、公司章程和本次交易情况说明是否需要提交股东大会审议，列明具体计算过程及判断依据。</w:t>
      </w:r>
    </w:p>
    <w:p w14:paraId="658E45CA" w14:textId="3726B7F5"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（五）说明是否需要经过政府有关部门批准，是否需征得债权人</w:t>
      </w:r>
      <w:r w:rsidR="001D6127"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第三方同意等，</w:t>
      </w:r>
      <w:r w:rsidR="001D6127" w:rsidRPr="00E022B2">
        <w:rPr>
          <w:rFonts w:ascii="Times New Roman" w:eastAsia="仿宋" w:hAnsi="Times New Roman" w:cs="Times New Roman"/>
          <w:sz w:val="32"/>
          <w:szCs w:val="32"/>
        </w:rPr>
        <w:t>以及</w:t>
      </w:r>
      <w:r w:rsidRPr="00E022B2">
        <w:rPr>
          <w:rFonts w:ascii="Times New Roman" w:eastAsia="仿宋" w:hAnsi="Times New Roman" w:cs="Times New Roman"/>
          <w:sz w:val="32"/>
          <w:szCs w:val="32"/>
        </w:rPr>
        <w:t>相关审批程序</w:t>
      </w:r>
      <w:r w:rsidR="001D6127" w:rsidRPr="00E022B2">
        <w:rPr>
          <w:rFonts w:ascii="Times New Roman" w:eastAsia="仿宋" w:hAnsi="Times New Roman" w:cs="Times New Roman"/>
          <w:sz w:val="32"/>
          <w:szCs w:val="32"/>
        </w:rPr>
        <w:t>和具体进展</w:t>
      </w:r>
      <w:r w:rsidRPr="00E022B2">
        <w:rPr>
          <w:rFonts w:ascii="Times New Roman" w:eastAsia="仿宋" w:hAnsi="Times New Roman" w:cs="Times New Roman"/>
          <w:sz w:val="32"/>
          <w:szCs w:val="32"/>
        </w:rPr>
        <w:t>。</w:t>
      </w:r>
    </w:p>
    <w:p w14:paraId="1E184F18" w14:textId="77777777" w:rsidR="007B5525" w:rsidRPr="00E022B2" w:rsidRDefault="007B5525" w:rsidP="007B5525">
      <w:pPr>
        <w:pStyle w:val="a3"/>
        <w:spacing w:line="560" w:lineRule="exact"/>
        <w:ind w:firstLine="640"/>
        <w:rPr>
          <w:rFonts w:eastAsia="仿宋"/>
          <w:sz w:val="32"/>
          <w:szCs w:val="32"/>
        </w:rPr>
      </w:pPr>
      <w:r w:rsidRPr="00E022B2">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13B48ADC" w14:textId="77777777" w:rsidR="001D6127" w:rsidRPr="00E022B2" w:rsidRDefault="007B5525"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w:t>
      </w:r>
      <w:r w:rsidR="001D6127" w:rsidRPr="00E022B2">
        <w:rPr>
          <w:rFonts w:ascii="Times New Roman" w:eastAsia="仿宋" w:hAnsi="Times New Roman" w:cs="Times New Roman"/>
          <w:sz w:val="32"/>
          <w:szCs w:val="32"/>
        </w:rPr>
        <w:t>如是，应说明公司是否属于类金融行业、购买上述标的的资金来源、拟持有的股份数量、持股比例、是否成为购买标的的第一大股东。</w:t>
      </w:r>
    </w:p>
    <w:p w14:paraId="79A1FB87" w14:textId="77777777" w:rsidR="00EA3040" w:rsidRPr="00E022B2" w:rsidRDefault="00EA3040" w:rsidP="00914512">
      <w:pPr>
        <w:autoSpaceDE w:val="0"/>
        <w:autoSpaceDN w:val="0"/>
        <w:adjustRightInd w:val="0"/>
        <w:spacing w:line="560" w:lineRule="exact"/>
        <w:ind w:left="643"/>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二、交易对方的基本情况</w:t>
      </w:r>
    </w:p>
    <w:p w14:paraId="563B6766" w14:textId="7DB48A3D"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（一）交易对方为法人的，应当披露其名称、住所、注册地址、企业类型、法定代表人、实际控制人、注册资本、主营业务</w:t>
      </w:r>
      <w:r w:rsidR="00166D35"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交易对方为自然人的，应当披露其姓名、住所，并应说明交易对方是否与公司具有关联关系。</w:t>
      </w:r>
    </w:p>
    <w:p w14:paraId="3FFAA07A" w14:textId="77777777" w:rsidR="00EA3040" w:rsidRPr="00E022B2" w:rsidRDefault="00EA3040" w:rsidP="00914512">
      <w:pPr>
        <w:autoSpaceDE w:val="0"/>
        <w:autoSpaceDN w:val="0"/>
        <w:adjustRightInd w:val="0"/>
        <w:snapToGrid w:val="0"/>
        <w:spacing w:line="560" w:lineRule="exact"/>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（二）全国股份转让系统要求的其他内容。</w:t>
      </w:r>
    </w:p>
    <w:p w14:paraId="0CEB3BCB"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三、交易标的情况</w:t>
      </w:r>
    </w:p>
    <w:p w14:paraId="37619B8F" w14:textId="10B5F964" w:rsidR="00EA3040"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（一）逐项列明购买</w:t>
      </w:r>
      <w:r w:rsidR="00EA3040" w:rsidRPr="00E022B2">
        <w:rPr>
          <w:rFonts w:ascii="Times New Roman" w:eastAsia="仿宋" w:hAnsi="Times New Roman" w:cs="Times New Roman"/>
          <w:sz w:val="32"/>
          <w:szCs w:val="32"/>
        </w:rPr>
        <w:t>、出售资产的名称、类别（固定资产、无形资产、股权类资产等）及所在地。股权类资产的，应说明标的公司的主要股东，各自持股比例，主营业务，注册资本，设立时间，住所；有优先受让权的其他股东是否放弃优先受让权；标</w:t>
      </w:r>
      <w:r w:rsidR="00EA3040" w:rsidRPr="00E022B2">
        <w:rPr>
          <w:rFonts w:ascii="Times New Roman" w:eastAsia="仿宋" w:hAnsi="Times New Roman" w:cs="Times New Roman"/>
          <w:sz w:val="32"/>
          <w:szCs w:val="32"/>
        </w:rPr>
        <w:lastRenderedPageBreak/>
        <w:t>的公司最近一期资产总额、负债总额、应收账款总额、或有事项涉及的总额（包括担保、诉讼与仲裁）、净资产、营业收入和净利润等基本情况（注明是否经审计）；标的公司最近</w:t>
      </w:r>
      <w:r w:rsidR="00EA3040" w:rsidRPr="00E022B2">
        <w:rPr>
          <w:rFonts w:ascii="Times New Roman" w:eastAsia="仿宋" w:hAnsi="Times New Roman" w:cs="Times New Roman"/>
          <w:sz w:val="32"/>
          <w:szCs w:val="32"/>
        </w:rPr>
        <w:t>12</w:t>
      </w:r>
      <w:r w:rsidR="00EA3040" w:rsidRPr="00E022B2">
        <w:rPr>
          <w:rFonts w:ascii="Times New Roman" w:eastAsia="仿宋" w:hAnsi="Times New Roman" w:cs="Times New Roman"/>
          <w:sz w:val="32"/>
          <w:szCs w:val="32"/>
        </w:rPr>
        <w:t>个月曾进行过资产评估、增资、减资、改制的，披露相关评估、增资、减资、改制的基本情况。</w:t>
      </w:r>
    </w:p>
    <w:p w14:paraId="36999B5C"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3DE9ED2B" w14:textId="76136878"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001D6127" w:rsidRPr="00E022B2">
        <w:rPr>
          <w:rFonts w:ascii="Times New Roman" w:eastAsia="仿宋" w:hAnsi="Times New Roman" w:cs="Times New Roman"/>
          <w:kern w:val="0"/>
          <w:sz w:val="32"/>
          <w:szCs w:val="32"/>
        </w:rPr>
        <w:t>及该事务所是否符合《证券法》的相关规定</w:t>
      </w:r>
      <w:r w:rsidRPr="00E022B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001D6127" w:rsidRPr="00E022B2">
        <w:rPr>
          <w:rFonts w:ascii="Times New Roman" w:eastAsia="仿宋" w:hAnsi="Times New Roman" w:cs="Times New Roman"/>
          <w:kern w:val="0"/>
          <w:sz w:val="32"/>
          <w:szCs w:val="32"/>
        </w:rPr>
        <w:t>及该事务所是否符合《证券法》的相关规定</w:t>
      </w:r>
      <w:r w:rsidRPr="00E022B2">
        <w:rPr>
          <w:rFonts w:ascii="Times New Roman" w:eastAsia="仿宋" w:hAnsi="Times New Roman" w:cs="Times New Roman"/>
          <w:sz w:val="32"/>
          <w:szCs w:val="32"/>
        </w:rPr>
        <w:t>，并说明评估基准日、采取的评估方法、评估假设、主要评估过程、评估结果。</w:t>
      </w:r>
    </w:p>
    <w:p w14:paraId="619BADC4" w14:textId="33B27AA2" w:rsidR="001D6127" w:rsidRPr="00E022B2" w:rsidRDefault="001D612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为股权且达到公司治理相关规则规定的需提交股东大会审议标准的，精选层挂牌公司应当提供交易标的最近一年又一期财务报告的审计报告；交易标的为股权以外的非现金资产的，精选层挂牌公司应当提供评估报告。上述报告应由符合《证券法》规定的证券服务机构出具且符合财务有效期要求。</w:t>
      </w:r>
    </w:p>
    <w:p w14:paraId="523C4ECE" w14:textId="6DF6F22F" w:rsidR="00EA3040"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（四）如挂牌公司出售、购买</w:t>
      </w:r>
      <w:r w:rsidR="00EA3040" w:rsidRPr="00E022B2">
        <w:rPr>
          <w:rFonts w:ascii="Times New Roman" w:eastAsia="仿宋" w:hAnsi="Times New Roman" w:cs="Times New Roman"/>
          <w:sz w:val="32"/>
          <w:szCs w:val="32"/>
        </w:rPr>
        <w:t>资产涉及债权债务转移，应详</w:t>
      </w:r>
      <w:r w:rsidR="00EA3040" w:rsidRPr="00E022B2">
        <w:rPr>
          <w:rFonts w:ascii="Times New Roman" w:eastAsia="仿宋" w:hAnsi="Times New Roman" w:cs="Times New Roman"/>
          <w:sz w:val="32"/>
          <w:szCs w:val="32"/>
        </w:rPr>
        <w:lastRenderedPageBreak/>
        <w:t>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6EA819E9"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1DDD9595" w14:textId="0EB88379" w:rsidR="007529B7"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61177430" w14:textId="00A9BC91" w:rsidR="001D6127" w:rsidRPr="00E022B2" w:rsidRDefault="001D612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41F7011F"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w:t>
      </w:r>
    </w:p>
    <w:p w14:paraId="3BF2D74E" w14:textId="2D6A43E6" w:rsidR="00EA3040" w:rsidRPr="00E022B2" w:rsidRDefault="00141FF1" w:rsidP="00914512">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sidRPr="00E022B2">
        <w:rPr>
          <w:rFonts w:ascii="Times New Roman" w:eastAsia="仿宋" w:hAnsi="Times New Roman" w:cs="Times New Roman"/>
          <w:sz w:val="32"/>
          <w:szCs w:val="32"/>
        </w:rPr>
        <w:t>说明本次交易的定价依据</w:t>
      </w:r>
      <w:r w:rsidR="00EA3040" w:rsidRPr="00E022B2">
        <w:rPr>
          <w:rFonts w:ascii="Times New Roman" w:eastAsia="仿宋" w:hAnsi="Times New Roman" w:cs="Times New Roman"/>
          <w:sz w:val="32"/>
          <w:szCs w:val="32"/>
        </w:rPr>
        <w:t>。交易标的账面原值、（折旧</w:t>
      </w:r>
      <w:r w:rsidR="00EA3040" w:rsidRPr="00E022B2">
        <w:rPr>
          <w:rFonts w:ascii="Times New Roman" w:eastAsia="仿宋" w:hAnsi="Times New Roman" w:cs="Times New Roman"/>
          <w:sz w:val="32"/>
          <w:szCs w:val="32"/>
        </w:rPr>
        <w:t>/</w:t>
      </w:r>
      <w:r w:rsidR="00EA3040" w:rsidRPr="00E022B2">
        <w:rPr>
          <w:rFonts w:ascii="Times New Roman" w:eastAsia="仿宋" w:hAnsi="Times New Roman" w:cs="Times New Roman"/>
          <w:sz w:val="32"/>
          <w:szCs w:val="32"/>
        </w:rPr>
        <w:t>摊销）金额、已计提的减值的金额、净值等。若成交价格与账</w:t>
      </w:r>
      <w:r w:rsidR="001D6127" w:rsidRPr="00E022B2">
        <w:rPr>
          <w:rFonts w:ascii="Times New Roman" w:eastAsia="仿宋" w:hAnsi="Times New Roman" w:cs="Times New Roman"/>
          <w:sz w:val="32"/>
          <w:szCs w:val="32"/>
        </w:rPr>
        <w:t>面值、评估值差异较大的，应说明原因及合理性；构成关联交易的，结合</w:t>
      </w:r>
      <w:r w:rsidR="00EA3040" w:rsidRPr="00E022B2">
        <w:rPr>
          <w:rFonts w:ascii="Times New Roman" w:eastAsia="仿宋" w:hAnsi="Times New Roman" w:cs="Times New Roman"/>
          <w:sz w:val="32"/>
          <w:szCs w:val="32"/>
        </w:rPr>
        <w:t>定价政策以及其他影响本次交易定价的特殊事项，说明本次交易定价的公允性。</w:t>
      </w:r>
    </w:p>
    <w:p w14:paraId="6E3AAB64"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五、交易协议的主要内容</w:t>
      </w:r>
    </w:p>
    <w:p w14:paraId="5BCE1649" w14:textId="77777777" w:rsidR="00EA3040" w:rsidRPr="00E022B2" w:rsidRDefault="00EA3040" w:rsidP="00E94D3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（一）交易协议主要内容：成交金额、支付方式（如现金、</w:t>
      </w:r>
      <w:r w:rsidRPr="00E022B2">
        <w:rPr>
          <w:rFonts w:ascii="Times New Roman" w:eastAsia="仿宋" w:hAnsi="Times New Roman" w:cs="Times New Roman"/>
          <w:sz w:val="32"/>
          <w:szCs w:val="32"/>
        </w:rPr>
        <w:lastRenderedPageBreak/>
        <w:t>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本次投资协议尚未签署，待签署后将补充披露相关内容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C39CB36" w14:textId="77777777" w:rsidR="00EA3040" w:rsidRPr="00E022B2" w:rsidRDefault="00EA3040" w:rsidP="00E94D3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20357E2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六、交易目的及对公司的影响</w:t>
      </w:r>
    </w:p>
    <w:p w14:paraId="3F3680F4"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2CF33811" w14:textId="3E293884" w:rsidR="00AF5408" w:rsidRPr="00E022B2" w:rsidRDefault="008B4B66" w:rsidP="00AF5408">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交易标的在中国证券基金业协会登记为私募基金管理人的，说明购买</w:t>
      </w:r>
      <w:r w:rsidR="00AF5408" w:rsidRPr="00E022B2">
        <w:rPr>
          <w:rFonts w:ascii="Times New Roman" w:eastAsia="仿宋" w:hAnsi="Times New Roman" w:cs="Times New Roman"/>
          <w:sz w:val="32"/>
          <w:szCs w:val="32"/>
        </w:rPr>
        <w:t>、出售私募基金管理人的目的和经营计划。除已挂牌私募机构以外，挂牌公司不得通过购买私募基金管理人等方式，将主营业务变更为私募投资业务。</w:t>
      </w:r>
    </w:p>
    <w:p w14:paraId="21FE1131" w14:textId="09BAB866" w:rsidR="00AF5408" w:rsidRPr="00E022B2" w:rsidRDefault="00AF5408" w:rsidP="00AF5408">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E022B2">
        <w:rPr>
          <w:rFonts w:ascii="Times New Roman" w:eastAsia="仿宋" w:hAnsi="Times New Roman" w:cs="Times New Roman"/>
          <w:sz w:val="32"/>
          <w:szCs w:val="32"/>
        </w:rPr>
        <w:t>20%</w:t>
      </w:r>
      <w:r w:rsidRPr="00E022B2">
        <w:rPr>
          <w:rFonts w:ascii="Times New Roman" w:eastAsia="仿宋" w:hAnsi="Times New Roman" w:cs="Times New Roman"/>
          <w:sz w:val="32"/>
          <w:szCs w:val="32"/>
        </w:rPr>
        <w:t>，且不得成为购买标的的第一大股东。</w:t>
      </w:r>
    </w:p>
    <w:p w14:paraId="28FDED1B"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七、其他</w:t>
      </w:r>
    </w:p>
    <w:p w14:paraId="307DDDD5"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公司董事会认为有助于说明交易实质的其他内容。</w:t>
      </w:r>
    </w:p>
    <w:p w14:paraId="67B3F09F"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八、备查文件目录</w:t>
      </w:r>
    </w:p>
    <w:p w14:paraId="7D22DF19" w14:textId="77777777"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3DD5AC08" w14:textId="77777777"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（二）交易意向书、交易协议等；</w:t>
      </w:r>
    </w:p>
    <w:p w14:paraId="493582C0" w14:textId="7184754C" w:rsidR="00EA3040" w:rsidRPr="00E022B2" w:rsidRDefault="001D6127"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（三）购买</w:t>
      </w:r>
      <w:r w:rsidR="00EA3040" w:rsidRPr="00E022B2">
        <w:rPr>
          <w:rFonts w:ascii="Times New Roman" w:eastAsia="仿宋" w:hAnsi="Times New Roman" w:cs="Times New Roman"/>
          <w:sz w:val="32"/>
          <w:szCs w:val="32"/>
        </w:rPr>
        <w:t>或出售的资产的财务报表或审计报告、评估报告、估值报告（如有）；</w:t>
      </w:r>
    </w:p>
    <w:p w14:paraId="24E5E368" w14:textId="3F89B80A"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（四）法律意见书</w:t>
      </w:r>
      <w:r w:rsidR="00E94D3D"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2251D696" w14:textId="7ACE92C8"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（五）其他文件。</w:t>
      </w:r>
    </w:p>
    <w:p w14:paraId="38A20F1C"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3C2A7E1D" w14:textId="2E4A6C35" w:rsidR="00EA3040" w:rsidRPr="00E022B2" w:rsidRDefault="00141FF1"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0194DD06" w14:textId="1F32FA7C"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B419F6D" w14:textId="77777777"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p>
    <w:p w14:paraId="1F8E13EF" w14:textId="77777777"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p>
    <w:p w14:paraId="6CEE1188" w14:textId="77777777" w:rsidR="001D6127" w:rsidRPr="00E022B2" w:rsidRDefault="001D6127" w:rsidP="001D6127">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3FC1DA80" w14:textId="77777777" w:rsidR="001D6127" w:rsidRPr="00E022B2" w:rsidRDefault="001D6127" w:rsidP="001D6127">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备注：</w:t>
      </w:r>
    </w:p>
    <w:p w14:paraId="0AE83339" w14:textId="77777777" w:rsidR="001D6127" w:rsidRPr="00E022B2" w:rsidRDefault="001D6127"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、挂牌公司直接或间接放弃控股子公司股权的优先受让权或增资权，导致子公司不再纳入合并报表的，应当视为出售股权资产，按照相关规则规定的披露标准适用本模板；</w:t>
      </w:r>
    </w:p>
    <w:p w14:paraId="0901D991" w14:textId="77777777" w:rsidR="001D6127" w:rsidRPr="00E022B2" w:rsidRDefault="001D6127"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、挂牌公司部分放弃控股子公司或参股子公司股权的优先受让权或增资权，未导致合并范围发生变更，但公司持股比例下降，按照相关规则规定的披露标准适用本模板。</w:t>
      </w:r>
    </w:p>
    <w:p w14:paraId="19E7868B" w14:textId="46EFDEC2" w:rsidR="00EA3040" w:rsidRPr="00E022B2" w:rsidRDefault="00EA3040" w:rsidP="005720E9">
      <w:pPr>
        <w:autoSpaceDE w:val="0"/>
        <w:autoSpaceDN w:val="0"/>
        <w:adjustRightInd w:val="0"/>
        <w:snapToGrid w:val="0"/>
        <w:spacing w:line="560" w:lineRule="exact"/>
        <w:jc w:val="right"/>
        <w:rPr>
          <w:rFonts w:ascii="Times New Roman" w:eastAsia="仿宋" w:hAnsi="Times New Roman" w:cs="Times New Roman"/>
          <w:sz w:val="28"/>
          <w:szCs w:val="28"/>
        </w:rPr>
      </w:pPr>
      <w:r w:rsidRPr="00E022B2">
        <w:rPr>
          <w:rFonts w:ascii="Times New Roman" w:eastAsia="仿宋" w:hAnsi="Times New Roman" w:cs="Times New Roman"/>
          <w:sz w:val="28"/>
          <w:szCs w:val="28"/>
        </w:rPr>
        <w:br w:type="page"/>
      </w:r>
    </w:p>
    <w:p w14:paraId="62214C39"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2761CB8"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8389BE7" w14:textId="77777777" w:rsidR="00EA3040" w:rsidRPr="00E022B2" w:rsidRDefault="00EA3040" w:rsidP="00914512">
      <w:pPr>
        <w:widowControl/>
        <w:spacing w:line="560" w:lineRule="exact"/>
        <w:rPr>
          <w:rFonts w:ascii="Times New Roman" w:eastAsia="仿宋" w:hAnsi="Times New Roman" w:cs="Times New Roman"/>
          <w:color w:val="000000"/>
          <w:kern w:val="0"/>
          <w:sz w:val="28"/>
          <w:szCs w:val="28"/>
        </w:rPr>
      </w:pPr>
    </w:p>
    <w:p w14:paraId="2EC1DDB0" w14:textId="40E66427" w:rsidR="00EA3040" w:rsidRPr="00E022B2" w:rsidRDefault="00141FF1"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610D46" w:rsidRPr="00E022B2">
        <w:rPr>
          <w:rFonts w:ascii="Times New Roman" w:eastAsia="方正大标宋简体" w:hAnsi="Times New Roman" w:cs="Times New Roman"/>
          <w:color w:val="FF0000"/>
          <w:kern w:val="0"/>
          <w:sz w:val="44"/>
          <w:szCs w:val="44"/>
        </w:rPr>
        <w:t>（购买</w:t>
      </w:r>
      <w:r w:rsidR="00EA3040"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FF0000"/>
          <w:kern w:val="0"/>
          <w:sz w:val="44"/>
          <w:szCs w:val="44"/>
        </w:rPr>
        <w:t>出售）</w:t>
      </w:r>
      <w:r w:rsidR="00EA3040" w:rsidRPr="00E022B2">
        <w:rPr>
          <w:rFonts w:ascii="Times New Roman" w:eastAsia="方正大标宋简体" w:hAnsi="Times New Roman" w:cs="Times New Roman"/>
          <w:color w:val="000000"/>
          <w:kern w:val="0"/>
          <w:sz w:val="44"/>
          <w:szCs w:val="44"/>
        </w:rPr>
        <w:t>资产</w:t>
      </w:r>
    </w:p>
    <w:p w14:paraId="5E626AA6" w14:textId="77777777"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（暨关联交易）</w:t>
      </w:r>
      <w:r w:rsidRPr="00E022B2">
        <w:rPr>
          <w:rFonts w:ascii="Times New Roman" w:eastAsia="方正大标宋简体" w:hAnsi="Times New Roman" w:cs="Times New Roman"/>
          <w:color w:val="000000"/>
          <w:kern w:val="0"/>
          <w:sz w:val="44"/>
          <w:szCs w:val="44"/>
        </w:rPr>
        <w:t>的公告</w:t>
      </w:r>
    </w:p>
    <w:p w14:paraId="00A2479D" w14:textId="77777777" w:rsidR="00EA3040" w:rsidRPr="00E022B2" w:rsidRDefault="00EA3040" w:rsidP="00914512">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704AE2" w14:textId="77777777" w:rsidTr="00914512">
        <w:tc>
          <w:tcPr>
            <w:tcW w:w="8296" w:type="dxa"/>
            <w:shd w:val="clear" w:color="auto" w:fill="auto"/>
          </w:tcPr>
          <w:p w14:paraId="6CA1F55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C4D6033" w14:textId="34C6B211" w:rsidR="00EA3040" w:rsidRPr="00E022B2" w:rsidRDefault="00EA3040" w:rsidP="00914512">
            <w:pPr>
              <w:spacing w:line="560" w:lineRule="exact"/>
              <w:ind w:firstLineChars="200" w:firstLine="480"/>
              <w:rPr>
                <w:rFonts w:ascii="Times New Roman" w:eastAsia="仿宋" w:hAnsi="Times New Roman" w:cs="Times New Roman"/>
                <w:sz w:val="28"/>
                <w:szCs w:val="28"/>
              </w:rPr>
            </w:pPr>
            <w:r w:rsidRPr="00E022B2">
              <w:rPr>
                <w:rFonts w:ascii="Times New Roman" w:eastAsia="仿宋" w:hAnsi="Times New Roman" w:cs="Times New Roman"/>
                <w:color w:val="FF0000"/>
                <w:sz w:val="24"/>
              </w:rPr>
              <w:t>董事（）因（）不能保证公告内容真实、准确、完整（如适用）。</w:t>
            </w:r>
          </w:p>
        </w:tc>
      </w:tr>
    </w:tbl>
    <w:p w14:paraId="71F5AF71"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79587F1A"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一、交易概况</w:t>
      </w:r>
    </w:p>
    <w:p w14:paraId="1F9F4B95" w14:textId="77777777" w:rsidR="00610D46" w:rsidRPr="00E022B2" w:rsidRDefault="00610D46" w:rsidP="00610D4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0DF802CE" w14:textId="77777777" w:rsidTr="005542BD">
        <w:tc>
          <w:tcPr>
            <w:tcW w:w="8296" w:type="dxa"/>
            <w:shd w:val="clear" w:color="auto" w:fill="auto"/>
          </w:tcPr>
          <w:p w14:paraId="3D234AC3" w14:textId="77777777" w:rsidR="00610D46" w:rsidRPr="00E022B2" w:rsidRDefault="00610D46"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出售）、交易价格、协议签署地点、日期（如适用）等。</w:t>
            </w:r>
          </w:p>
        </w:tc>
      </w:tr>
    </w:tbl>
    <w:p w14:paraId="7E906077"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（二）是否构成重大资产重组</w:t>
      </w:r>
    </w:p>
    <w:p w14:paraId="03D1A7F3" w14:textId="77777777" w:rsidR="00610D46" w:rsidRPr="00E022B2" w:rsidRDefault="00610D46" w:rsidP="00610D4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w:t>
      </w:r>
      <w:r w:rsidRPr="00E022B2">
        <w:rPr>
          <w:rFonts w:ascii="Times New Roman" w:eastAsia="仿宋" w:hAnsi="Times New Roman" w:cs="Times New Roman"/>
          <w:color w:val="FF0000"/>
          <w:sz w:val="32"/>
          <w:szCs w:val="32"/>
        </w:rPr>
        <w:t>（构成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不构成）</w:t>
      </w:r>
      <w:r w:rsidRPr="00E022B2">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610D46" w:rsidRPr="00E022B2" w14:paraId="27C05F94" w14:textId="77777777" w:rsidTr="005542BD">
        <w:tc>
          <w:tcPr>
            <w:tcW w:w="8296" w:type="dxa"/>
          </w:tcPr>
          <w:p w14:paraId="1D24CC5A" w14:textId="77777777" w:rsidR="00610D46" w:rsidRPr="00E022B2" w:rsidRDefault="00610D46"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列明计算过程及判断依据。</w:t>
            </w:r>
          </w:p>
        </w:tc>
      </w:tr>
    </w:tbl>
    <w:p w14:paraId="1A1F842A"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（三）是否构成关联交易</w:t>
      </w:r>
    </w:p>
    <w:p w14:paraId="461DF91A" w14:textId="77777777" w:rsidR="00610D46" w:rsidRPr="00E022B2" w:rsidRDefault="00610D46" w:rsidP="00610D46">
      <w:pPr>
        <w:pStyle w:val="a3"/>
        <w:spacing w:line="560" w:lineRule="exact"/>
        <w:ind w:left="420" w:firstLineChars="0" w:firstLine="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06EA3CFB"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13B07A83" w14:textId="77777777" w:rsidTr="005542BD">
        <w:tc>
          <w:tcPr>
            <w:tcW w:w="8296" w:type="dxa"/>
            <w:shd w:val="clear" w:color="auto" w:fill="auto"/>
          </w:tcPr>
          <w:p w14:paraId="63321730" w14:textId="5596BEBD" w:rsidR="00610D46" w:rsidRPr="00E022B2" w:rsidRDefault="001D6127"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kern w:val="0"/>
                <w:sz w:val="32"/>
                <w:szCs w:val="32"/>
              </w:rPr>
              <w:lastRenderedPageBreak/>
              <w:t>说明披露本次交易依据的具体披露标准，已经董事会审议通过的，</w:t>
            </w:r>
            <w:r w:rsidRPr="00E022B2">
              <w:rPr>
                <w:rFonts w:ascii="Times New Roman" w:eastAsia="仿宋" w:hAnsi="Times New Roman" w:cs="Times New Roman"/>
                <w:color w:val="FF0000"/>
                <w:sz w:val="32"/>
                <w:szCs w:val="32"/>
              </w:rPr>
              <w:t>说明董事会审议本次交易的表决情况、关联董事回避表决的情况、</w:t>
            </w:r>
            <w:r w:rsidRPr="00E022B2">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7458A08B" w14:textId="77777777" w:rsidR="00610D46" w:rsidRPr="00E022B2" w:rsidRDefault="00610D46" w:rsidP="00610D46">
      <w:pPr>
        <w:pStyle w:val="a3"/>
        <w:spacing w:line="560" w:lineRule="exact"/>
        <w:ind w:firstLine="640"/>
        <w:rPr>
          <w:rFonts w:eastAsia="仿宋"/>
          <w:color w:val="FF0000"/>
          <w:sz w:val="32"/>
          <w:szCs w:val="32"/>
        </w:rPr>
      </w:pPr>
      <w:r w:rsidRPr="00E022B2">
        <w:rPr>
          <w:rFonts w:eastAsia="仿宋"/>
          <w:sz w:val="32"/>
          <w:szCs w:val="32"/>
        </w:rPr>
        <w:t>（五）交易生效需要的其它审批及有关程序</w:t>
      </w:r>
      <w:r w:rsidRPr="00E022B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238849D0" w14:textId="77777777" w:rsidTr="005542BD">
        <w:tc>
          <w:tcPr>
            <w:tcW w:w="8296" w:type="dxa"/>
            <w:shd w:val="clear" w:color="auto" w:fill="auto"/>
          </w:tcPr>
          <w:p w14:paraId="0713F41A" w14:textId="0608C3B3" w:rsidR="00610D46" w:rsidRPr="00E022B2" w:rsidRDefault="001D6127" w:rsidP="001D612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是否需要经过政府有关部门批准，是否需征得债权人、</w:t>
            </w:r>
            <w:r w:rsidR="00610D46" w:rsidRPr="00E022B2">
              <w:rPr>
                <w:rFonts w:ascii="Times New Roman" w:eastAsia="仿宋" w:hAnsi="Times New Roman" w:cs="Times New Roman"/>
                <w:color w:val="FF0000"/>
                <w:sz w:val="32"/>
                <w:szCs w:val="32"/>
              </w:rPr>
              <w:t>第三方同意等，相关审批程序和情况如何（如适用）。</w:t>
            </w:r>
          </w:p>
        </w:tc>
      </w:tr>
    </w:tbl>
    <w:p w14:paraId="3E84652A"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（六）交易标的是否开展或拟开展私募投资活动</w:t>
      </w:r>
    </w:p>
    <w:p w14:paraId="7829C35D"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本次交易标的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sz w:val="32"/>
          <w:szCs w:val="32"/>
        </w:rPr>
        <w:t>开展或拟开展私募投资活动，</w:t>
      </w:r>
      <w:r w:rsidRPr="00E022B2">
        <w:rPr>
          <w:rFonts w:eastAsia="仿宋"/>
          <w:color w:val="FF0000"/>
          <w:sz w:val="32"/>
          <w:szCs w:val="32"/>
        </w:rPr>
        <w:t>是</w:t>
      </w:r>
      <w:r w:rsidRPr="00E022B2">
        <w:rPr>
          <w:rFonts w:eastAsia="仿宋"/>
          <w:color w:val="FF0000"/>
          <w:sz w:val="32"/>
          <w:szCs w:val="32"/>
        </w:rPr>
        <w:t>/</w:t>
      </w:r>
      <w:r w:rsidRPr="00E022B2">
        <w:rPr>
          <w:rFonts w:eastAsia="仿宋"/>
          <w:color w:val="FF0000"/>
          <w:sz w:val="32"/>
          <w:szCs w:val="32"/>
        </w:rPr>
        <w:t>不是</w:t>
      </w:r>
      <w:r w:rsidRPr="00E022B2">
        <w:rPr>
          <w:rFonts w:eastAsia="仿宋"/>
          <w:sz w:val="32"/>
          <w:szCs w:val="32"/>
        </w:rPr>
        <w:t>已在中国证券投资基金业协会登记为私募基金管理人，</w:t>
      </w:r>
      <w:r w:rsidRPr="00E022B2">
        <w:rPr>
          <w:rFonts w:eastAsia="仿宋"/>
          <w:color w:val="FF0000"/>
          <w:sz w:val="32"/>
          <w:szCs w:val="32"/>
        </w:rPr>
        <w:t>会</w:t>
      </w:r>
      <w:r w:rsidRPr="00E022B2">
        <w:rPr>
          <w:rFonts w:eastAsia="仿宋"/>
          <w:color w:val="FF0000"/>
          <w:sz w:val="32"/>
          <w:szCs w:val="32"/>
        </w:rPr>
        <w:t>/</w:t>
      </w:r>
      <w:r w:rsidRPr="00E022B2">
        <w:rPr>
          <w:rFonts w:eastAsia="仿宋"/>
          <w:color w:val="FF0000"/>
          <w:sz w:val="32"/>
          <w:szCs w:val="32"/>
        </w:rPr>
        <w:t>不会</w:t>
      </w:r>
      <w:r w:rsidRPr="00E022B2">
        <w:rPr>
          <w:rFonts w:eastAsia="仿宋"/>
          <w:sz w:val="32"/>
          <w:szCs w:val="32"/>
        </w:rPr>
        <w:t>将公司主营业务变更为私募基金管理业务。</w:t>
      </w:r>
    </w:p>
    <w:p w14:paraId="7538AF15"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（七）交易标的</w:t>
      </w:r>
      <w:r w:rsidRPr="00E022B2">
        <w:rPr>
          <w:rFonts w:eastAsia="仿宋"/>
          <w:color w:val="FF0000"/>
          <w:sz w:val="32"/>
          <w:szCs w:val="32"/>
        </w:rPr>
        <w:t>属于</w:t>
      </w:r>
      <w:r w:rsidRPr="00E022B2">
        <w:rPr>
          <w:rFonts w:eastAsia="仿宋"/>
          <w:color w:val="FF0000"/>
          <w:sz w:val="32"/>
          <w:szCs w:val="32"/>
        </w:rPr>
        <w:t>/</w:t>
      </w:r>
      <w:r w:rsidRPr="00E022B2">
        <w:rPr>
          <w:rFonts w:eastAsia="仿宋"/>
          <w:color w:val="FF0000"/>
          <w:sz w:val="32"/>
          <w:szCs w:val="32"/>
        </w:rPr>
        <w:t>不属于</w:t>
      </w:r>
      <w:r w:rsidRPr="00E022B2">
        <w:rPr>
          <w:rFonts w:eastAsia="仿宋"/>
          <w:sz w:val="32"/>
          <w:szCs w:val="32"/>
        </w:rPr>
        <w:t>其他具有金融属性的企业</w:t>
      </w:r>
    </w:p>
    <w:p w14:paraId="1AA1B2D7"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本次交易标的不属于小额贷款公司、融资担保公司、融资租赁公司、商业保理公司、典当公司、互联网金融公司等其他具有金融属性的企业。</w:t>
      </w:r>
      <w:r w:rsidRPr="00E022B2">
        <w:rPr>
          <w:rFonts w:eastAsia="仿宋"/>
          <w:sz w:val="32"/>
          <w:szCs w:val="32"/>
        </w:rPr>
        <w:t>/</w:t>
      </w:r>
      <w:r w:rsidRPr="00E022B2">
        <w:rPr>
          <w:rFonts w:eastAsia="仿宋"/>
          <w:sz w:val="32"/>
          <w:szCs w:val="32"/>
        </w:rPr>
        <w:t>本次交易标的属于（</w:t>
      </w:r>
      <w:r w:rsidRPr="00E022B2">
        <w:rPr>
          <w:rFonts w:eastAsia="仿宋"/>
          <w:color w:val="FF0000"/>
          <w:sz w:val="32"/>
          <w:szCs w:val="32"/>
        </w:rPr>
        <w:t>小额贷款公司、融资担保公司、融资租赁公司、商业保理公司、典当公司、互联网金融公司</w:t>
      </w:r>
      <w:r w:rsidRPr="00E022B2">
        <w:rPr>
          <w:rFonts w:eastAsia="仿宋"/>
          <w:color w:val="FF0000"/>
          <w:sz w:val="32"/>
          <w:szCs w:val="32"/>
        </w:rPr>
        <w:t>……</w:t>
      </w:r>
      <w:r w:rsidRPr="00E022B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D6127" w:rsidRPr="00E022B2" w14:paraId="30869789" w14:textId="77777777" w:rsidTr="001D6127">
        <w:tc>
          <w:tcPr>
            <w:tcW w:w="8296" w:type="dxa"/>
            <w:tcBorders>
              <w:top w:val="single" w:sz="4" w:space="0" w:color="auto"/>
              <w:left w:val="single" w:sz="4" w:space="0" w:color="auto"/>
              <w:bottom w:val="single" w:sz="4" w:space="0" w:color="auto"/>
              <w:right w:val="single" w:sz="4" w:space="0" w:color="auto"/>
            </w:tcBorders>
            <w:hideMark/>
          </w:tcPr>
          <w:p w14:paraId="799A539D" w14:textId="77777777" w:rsidR="001D6127" w:rsidRPr="00E022B2" w:rsidRDefault="001D612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48EA53C1"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二、交易对方的情况</w:t>
      </w:r>
    </w:p>
    <w:p w14:paraId="609BE51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、法人及其他经济组织</w:t>
      </w:r>
    </w:p>
    <w:p w14:paraId="57B04BE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名称：</w:t>
      </w:r>
      <w:r w:rsidRPr="00E022B2">
        <w:rPr>
          <w:rFonts w:ascii="Times New Roman" w:eastAsia="仿宋" w:hAnsi="Times New Roman" w:cs="Times New Roman"/>
          <w:color w:val="FF0000"/>
          <w:sz w:val="32"/>
          <w:szCs w:val="32"/>
        </w:rPr>
        <w:t>（）</w:t>
      </w:r>
    </w:p>
    <w:p w14:paraId="215C4DE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6D26971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注册地址：</w:t>
      </w:r>
      <w:r w:rsidRPr="00E022B2">
        <w:rPr>
          <w:rFonts w:ascii="Times New Roman" w:eastAsia="仿宋" w:hAnsi="Times New Roman" w:cs="Times New Roman"/>
          <w:color w:val="FF0000"/>
          <w:sz w:val="32"/>
          <w:szCs w:val="32"/>
        </w:rPr>
        <w:t>（）</w:t>
      </w:r>
    </w:p>
    <w:p w14:paraId="7C7E982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企业类型：</w:t>
      </w:r>
      <w:r w:rsidRPr="00E022B2">
        <w:rPr>
          <w:rFonts w:ascii="Times New Roman" w:eastAsia="仿宋" w:hAnsi="Times New Roman" w:cs="Times New Roman"/>
          <w:color w:val="FF0000"/>
          <w:sz w:val="32"/>
          <w:szCs w:val="32"/>
        </w:rPr>
        <w:t>（）</w:t>
      </w:r>
    </w:p>
    <w:p w14:paraId="1FA011D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color w:val="FF0000"/>
          <w:sz w:val="32"/>
          <w:szCs w:val="32"/>
        </w:rPr>
        <w:t>（如适用）</w:t>
      </w:r>
    </w:p>
    <w:p w14:paraId="5ADA5BA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05FBB02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3A1736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03D508D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1EC0F27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、自然人</w:t>
      </w:r>
    </w:p>
    <w:p w14:paraId="6B22178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w:t>
      </w:r>
      <w:r w:rsidRPr="00E022B2">
        <w:rPr>
          <w:rFonts w:ascii="Times New Roman" w:eastAsia="仿宋" w:hAnsi="Times New Roman" w:cs="Times New Roman"/>
          <w:color w:val="FF0000"/>
          <w:sz w:val="32"/>
          <w:szCs w:val="32"/>
        </w:rPr>
        <w:t>（）</w:t>
      </w:r>
    </w:p>
    <w:p w14:paraId="15ED18D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43DDD92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r w:rsidRPr="00E022B2">
        <w:rPr>
          <w:rFonts w:ascii="Times New Roman" w:eastAsia="仿宋" w:hAnsi="Times New Roman" w:cs="Times New Roman"/>
          <w:color w:val="FF0000"/>
          <w:sz w:val="32"/>
          <w:szCs w:val="32"/>
        </w:rPr>
        <w:t xml:space="preserve"> </w:t>
      </w:r>
    </w:p>
    <w:p w14:paraId="30DF7A3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三、交易标的情况</w:t>
      </w:r>
    </w:p>
    <w:p w14:paraId="0861594B"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（一）交易标的基本情况</w:t>
      </w:r>
    </w:p>
    <w:p w14:paraId="19AB51A3"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、交易标的名称：</w:t>
      </w:r>
      <w:r w:rsidRPr="00E022B2">
        <w:rPr>
          <w:rFonts w:ascii="Times New Roman" w:eastAsia="仿宋" w:hAnsi="Times New Roman" w:cs="Times New Roman"/>
          <w:color w:val="FF0000"/>
          <w:sz w:val="32"/>
          <w:szCs w:val="32"/>
        </w:rPr>
        <w:t>（）</w:t>
      </w:r>
    </w:p>
    <w:p w14:paraId="5C67A75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、交易标的类别：</w:t>
      </w:r>
      <w:r w:rsidRPr="00E022B2">
        <w:rPr>
          <w:rFonts w:ascii="Times New Roman" w:eastAsia="仿宋" w:hAnsi="Times New Roman" w:cs="Times New Roman"/>
          <w:color w:val="FF0000"/>
          <w:sz w:val="32"/>
          <w:szCs w:val="32"/>
        </w:rPr>
        <w:t>（固定资产、无形资产、股权类资产等）</w:t>
      </w:r>
    </w:p>
    <w:p w14:paraId="0F8AA4BF"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3</w:t>
      </w:r>
      <w:r w:rsidRPr="00E022B2">
        <w:rPr>
          <w:rFonts w:ascii="Times New Roman" w:eastAsia="仿宋" w:hAnsi="Times New Roman" w:cs="Times New Roman"/>
          <w:color w:val="000000"/>
          <w:sz w:val="32"/>
          <w:szCs w:val="32"/>
        </w:rPr>
        <w:t>、交易标的所在地：</w:t>
      </w:r>
      <w:r w:rsidRPr="00E022B2">
        <w:rPr>
          <w:rFonts w:ascii="Times New Roman" w:eastAsia="仿宋" w:hAnsi="Times New Roman" w:cs="Times New Roman"/>
          <w:color w:val="FF0000"/>
          <w:sz w:val="32"/>
          <w:szCs w:val="32"/>
        </w:rPr>
        <w:t>（）</w:t>
      </w:r>
    </w:p>
    <w:p w14:paraId="54DEF074"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B996FB3" w14:textId="77777777" w:rsidTr="00914512">
        <w:tc>
          <w:tcPr>
            <w:tcW w:w="8296" w:type="dxa"/>
            <w:shd w:val="clear" w:color="auto" w:fill="auto"/>
          </w:tcPr>
          <w:p w14:paraId="07BB6D6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、标的公司的主要股东，各自持股比例，主营业务，注册资本，设立时间，住所；</w:t>
            </w:r>
          </w:p>
          <w:p w14:paraId="3C60EB6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2</w:t>
            </w:r>
            <w:r w:rsidRPr="00E022B2">
              <w:rPr>
                <w:rFonts w:ascii="Times New Roman" w:eastAsia="仿宋" w:hAnsi="Times New Roman" w:cs="Times New Roman"/>
                <w:color w:val="FF0000"/>
                <w:sz w:val="32"/>
                <w:szCs w:val="32"/>
              </w:rPr>
              <w:t>、有优先受让权的其他股东是否放弃优先受让权；</w:t>
            </w:r>
          </w:p>
          <w:p w14:paraId="6D337FDE"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BBD635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4</w:t>
            </w:r>
            <w:r w:rsidRPr="00E022B2">
              <w:rPr>
                <w:rFonts w:ascii="Times New Roman" w:eastAsia="仿宋" w:hAnsi="Times New Roman" w:cs="Times New Roman"/>
                <w:color w:val="FF0000"/>
                <w:sz w:val="32"/>
                <w:szCs w:val="32"/>
              </w:rPr>
              <w:t>、标的公司最近</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个月曾进行过资产评估、增资、减资、改制的，披露相关评估、增资、减资、改制的基本情况。</w:t>
            </w:r>
          </w:p>
        </w:tc>
      </w:tr>
    </w:tbl>
    <w:p w14:paraId="285F178C"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lastRenderedPageBreak/>
        <w:t>（二）交易标的资产权属情况</w:t>
      </w:r>
    </w:p>
    <w:tbl>
      <w:tblPr>
        <w:tblStyle w:val="a4"/>
        <w:tblW w:w="0" w:type="auto"/>
        <w:tblLook w:val="04A0" w:firstRow="1" w:lastRow="0" w:firstColumn="1" w:lastColumn="0" w:noHBand="0" w:noVBand="1"/>
      </w:tblPr>
      <w:tblGrid>
        <w:gridCol w:w="8296"/>
      </w:tblGrid>
      <w:tr w:rsidR="00EA3040" w:rsidRPr="00E022B2" w14:paraId="06DF0DA2" w14:textId="77777777" w:rsidTr="00914512">
        <w:tc>
          <w:tcPr>
            <w:tcW w:w="8296" w:type="dxa"/>
          </w:tcPr>
          <w:p w14:paraId="6317107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361AAB03"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（三）交易标的审计、评估情况</w:t>
      </w:r>
      <w:r w:rsidRPr="00E022B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10F195BD" w14:textId="77777777" w:rsidTr="00914512">
        <w:tc>
          <w:tcPr>
            <w:tcW w:w="8296" w:type="dxa"/>
          </w:tcPr>
          <w:p w14:paraId="381F5D8B" w14:textId="70B39FD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、如交易标的财务会计报告经过审计，应披露为其提供审计服务的会计师事务所名称，</w:t>
            </w:r>
            <w:r w:rsidR="001D6127" w:rsidRPr="00E022B2">
              <w:rPr>
                <w:rFonts w:ascii="Times New Roman" w:eastAsia="仿宋" w:hAnsi="Times New Roman" w:cs="Times New Roman"/>
                <w:color w:val="FF0000"/>
                <w:kern w:val="0"/>
                <w:sz w:val="32"/>
                <w:szCs w:val="32"/>
              </w:rPr>
              <w:t>及该事务所是否符合《证券法》相关规定</w:t>
            </w:r>
            <w:r w:rsidRPr="00E022B2">
              <w:rPr>
                <w:rFonts w:ascii="Times New Roman" w:eastAsia="仿宋" w:hAnsi="Times New Roman" w:cs="Times New Roman"/>
                <w:color w:val="FF0000"/>
                <w:sz w:val="32"/>
                <w:szCs w:val="32"/>
              </w:rPr>
              <w:t>。审计报告为非标准审计意见的，应在公告中详细披露所涉事项的具体影响。</w:t>
            </w:r>
          </w:p>
          <w:p w14:paraId="4809CFD1" w14:textId="539B972F" w:rsidR="001D6127" w:rsidRPr="00E022B2" w:rsidRDefault="001D6127"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交易标的为股权且达到公司治理相关规则规定的需提交股东大会审议标准的，精选层挂牌公司应当提供交易标的最近一年又一期财务报告的审计报告（由符合《证券法》规定的证券服务机构出具），且经审计的财务报告截止日距离审计报告使用日不得超过六个月。</w:t>
            </w:r>
          </w:p>
          <w:p w14:paraId="54259C0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、如交易标的经过评估，且定价参考评估结果的，应</w:t>
            </w:r>
            <w:r w:rsidRPr="00E022B2">
              <w:rPr>
                <w:rFonts w:ascii="Times New Roman" w:eastAsia="仿宋" w:hAnsi="Times New Roman" w:cs="Times New Roman"/>
                <w:color w:val="FF0000"/>
                <w:sz w:val="32"/>
                <w:szCs w:val="32"/>
              </w:rPr>
              <w:lastRenderedPageBreak/>
              <w:t>披露为其提供评估服务的评估事务所名称、</w:t>
            </w:r>
            <w:r w:rsidR="001D6127" w:rsidRPr="00E022B2">
              <w:rPr>
                <w:rFonts w:ascii="Times New Roman" w:eastAsia="仿宋" w:hAnsi="Times New Roman" w:cs="Times New Roman"/>
                <w:color w:val="FF0000"/>
                <w:kern w:val="0"/>
                <w:sz w:val="32"/>
                <w:szCs w:val="32"/>
              </w:rPr>
              <w:t>及该事务所是否符合《证券法》相关规定</w:t>
            </w:r>
            <w:r w:rsidRPr="00E022B2">
              <w:rPr>
                <w:rFonts w:ascii="Times New Roman" w:eastAsia="仿宋" w:hAnsi="Times New Roman" w:cs="Times New Roman"/>
                <w:color w:val="FF0000"/>
                <w:sz w:val="32"/>
                <w:szCs w:val="32"/>
              </w:rPr>
              <w:t>，并说明评估基准日、采取的评估方法、评估假设、主要评估过程、评估结果。</w:t>
            </w:r>
          </w:p>
          <w:p w14:paraId="265473F7" w14:textId="67E7A805" w:rsidR="001D6127" w:rsidRPr="00E022B2" w:rsidRDefault="001D6127"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kern w:val="0"/>
                <w:sz w:val="32"/>
                <w:szCs w:val="32"/>
              </w:rPr>
              <w:t>交易标的为股权以外的非现金资产的且达到公司治理相关规则规定的需提交股东大会审议标准的，精选层挂牌公司应当提供评估报告（由符合《证券法》规定的证券服务机构出具），评估报告的评估基准日距离评估报告使用日不得超过一年。</w:t>
            </w:r>
          </w:p>
        </w:tc>
      </w:tr>
    </w:tbl>
    <w:p w14:paraId="1F0A205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lastRenderedPageBreak/>
        <w:t>（四）涉及债权债务转移的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62C77A4D" w14:textId="77777777" w:rsidTr="00914512">
        <w:tc>
          <w:tcPr>
            <w:tcW w:w="8296" w:type="dxa"/>
          </w:tcPr>
          <w:p w14:paraId="6286A727" w14:textId="05CEFD01" w:rsidR="00EA3040" w:rsidRPr="00E022B2" w:rsidRDefault="00FB6E56"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如挂牌公司出售、购买</w:t>
            </w:r>
            <w:r w:rsidR="00EA3040" w:rsidRPr="00E022B2">
              <w:rPr>
                <w:rFonts w:ascii="Times New Roman" w:eastAsia="仿宋" w:hAnsi="Times New Roman" w:cs="Times New Roman"/>
                <w:color w:val="FF0000"/>
                <w:sz w:val="32"/>
                <w:szCs w:val="32"/>
              </w:rPr>
              <w:t>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19ABD4D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（五）出售子公司股权导致挂牌公司合并报表范围变更的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4EF01BEC" w14:textId="77777777" w:rsidTr="00914512">
        <w:trPr>
          <w:trHeight w:val="1053"/>
        </w:trPr>
        <w:tc>
          <w:tcPr>
            <w:tcW w:w="8296" w:type="dxa"/>
          </w:tcPr>
          <w:p w14:paraId="7010C8B1" w14:textId="6C18C7C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1E7DFFAA" w14:textId="77777777" w:rsidR="008D3D84" w:rsidRPr="00E022B2" w:rsidRDefault="008D3D84" w:rsidP="008D3D8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（六）交易标的在中国证券基金业协会登记为私募基金管理人的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8D3D84" w:rsidRPr="00E022B2" w14:paraId="5B61ED7E" w14:textId="77777777" w:rsidTr="005542BD">
        <w:trPr>
          <w:trHeight w:val="1053"/>
        </w:trPr>
        <w:tc>
          <w:tcPr>
            <w:tcW w:w="8296" w:type="dxa"/>
          </w:tcPr>
          <w:p w14:paraId="62C5DAA6" w14:textId="77777777" w:rsidR="008D3D84" w:rsidRPr="00E022B2" w:rsidRDefault="008D3D84" w:rsidP="005542B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lastRenderedPageBreak/>
              <w:t>说明私募基金管理人的类型、在管基金数量和规模等基本情况。</w:t>
            </w:r>
          </w:p>
        </w:tc>
      </w:tr>
    </w:tbl>
    <w:p w14:paraId="798E1A34" w14:textId="77777777" w:rsidR="008F755D" w:rsidRPr="00E022B2" w:rsidRDefault="008F755D" w:rsidP="008F755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（六）交易标的所属地在境外的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8F755D" w:rsidRPr="00E022B2" w14:paraId="4659A0EA" w14:textId="77777777" w:rsidTr="008F755D">
        <w:trPr>
          <w:trHeight w:val="1053"/>
        </w:trPr>
        <w:tc>
          <w:tcPr>
            <w:tcW w:w="8296" w:type="dxa"/>
            <w:tcBorders>
              <w:top w:val="single" w:sz="4" w:space="0" w:color="auto"/>
              <w:left w:val="single" w:sz="4" w:space="0" w:color="auto"/>
              <w:bottom w:val="single" w:sz="4" w:space="0" w:color="auto"/>
              <w:right w:val="single" w:sz="4" w:space="0" w:color="auto"/>
            </w:tcBorders>
            <w:hideMark/>
          </w:tcPr>
          <w:p w14:paraId="5B90354D" w14:textId="77777777" w:rsidR="008F755D" w:rsidRPr="00E022B2" w:rsidRDefault="008F755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6C6BFCA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EA3040" w:rsidRPr="00E022B2" w14:paraId="0EFA1FEE" w14:textId="77777777" w:rsidTr="00914512">
        <w:tc>
          <w:tcPr>
            <w:tcW w:w="8296" w:type="dxa"/>
          </w:tcPr>
          <w:p w14:paraId="05C9982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本次交易的定价依据为（）。</w:t>
            </w:r>
          </w:p>
          <w:p w14:paraId="21DEA3E0" w14:textId="06C88362"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、交易标的账面原值、（折旧</w:t>
            </w:r>
            <w:r w:rsidRPr="00E022B2">
              <w:rPr>
                <w:rFonts w:ascii="Times New Roman" w:eastAsia="仿宋" w:hAnsi="Times New Roman" w:cs="Times New Roman"/>
                <w:color w:val="FF0000"/>
                <w:sz w:val="32"/>
                <w:szCs w:val="32"/>
              </w:rPr>
              <w:t>/</w:t>
            </w:r>
            <w:r w:rsidR="00166D35" w:rsidRPr="00E022B2">
              <w:rPr>
                <w:rFonts w:ascii="Times New Roman" w:eastAsia="仿宋" w:hAnsi="Times New Roman" w:cs="Times New Roman"/>
                <w:color w:val="FF0000"/>
                <w:sz w:val="32"/>
                <w:szCs w:val="32"/>
              </w:rPr>
              <w:t>摊销）金额、已计提的减值的金额、净值等；</w:t>
            </w:r>
          </w:p>
          <w:p w14:paraId="7541997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、若成交价格与账面值、评估值差异较大的，应说明原因及合理性；</w:t>
            </w:r>
          </w:p>
          <w:p w14:paraId="70A898C8"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2CA796E6"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五、交易协议的主要内容</w:t>
      </w:r>
    </w:p>
    <w:p w14:paraId="3454BA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70CE51E" w14:textId="77777777" w:rsidTr="00914512">
        <w:tc>
          <w:tcPr>
            <w:tcW w:w="8296" w:type="dxa"/>
            <w:shd w:val="clear" w:color="auto" w:fill="auto"/>
          </w:tcPr>
          <w:p w14:paraId="3177ABF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本次投资协议尚未签署，待签署后将补充披露相关内容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24BE87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EA3040" w:rsidRPr="00E022B2" w14:paraId="2AC82AFD" w14:textId="77777777" w:rsidTr="00914512">
        <w:tc>
          <w:tcPr>
            <w:tcW w:w="8296" w:type="dxa"/>
          </w:tcPr>
          <w:p w14:paraId="3C552DBB"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交易标的的交付状态、交付和过户时间；存在过渡期</w:t>
            </w:r>
            <w:r w:rsidRPr="00E022B2">
              <w:rPr>
                <w:rFonts w:ascii="Times New Roman" w:eastAsia="仿宋" w:hAnsi="Times New Roman" w:cs="Times New Roman"/>
                <w:color w:val="FF0000"/>
                <w:sz w:val="32"/>
                <w:szCs w:val="32"/>
              </w:rPr>
              <w:lastRenderedPageBreak/>
              <w:t>安排的，对过渡期相关标的资产产生的损益归属作出明确说明；以及其他交易协议需说明的事项。</w:t>
            </w:r>
          </w:p>
        </w:tc>
      </w:tr>
    </w:tbl>
    <w:p w14:paraId="5C25ED65" w14:textId="77777777" w:rsidR="00EA3040" w:rsidRPr="00E022B2" w:rsidRDefault="00EA3040" w:rsidP="00D67958">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C96228" w14:textId="77777777" w:rsidTr="00914512">
        <w:tc>
          <w:tcPr>
            <w:tcW w:w="8296" w:type="dxa"/>
            <w:shd w:val="clear" w:color="auto" w:fill="auto"/>
          </w:tcPr>
          <w:p w14:paraId="7EA301F8" w14:textId="77777777" w:rsidR="00EA3040" w:rsidRPr="00E022B2" w:rsidRDefault="00EA3040" w:rsidP="00D67958">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0B40EDE5" w14:textId="546C9DBA" w:rsidR="00FC20B4" w:rsidRPr="00E022B2" w:rsidRDefault="00FC20B4" w:rsidP="00D67958">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交易标的在中国证券基金业协会登记为私募基金</w:t>
            </w:r>
            <w:r w:rsidR="008B4B66" w:rsidRPr="00E022B2">
              <w:rPr>
                <w:rFonts w:ascii="Times New Roman" w:eastAsia="仿宋" w:hAnsi="Times New Roman" w:cs="Times New Roman"/>
                <w:color w:val="FF0000"/>
                <w:sz w:val="32"/>
                <w:szCs w:val="32"/>
              </w:rPr>
              <w:t>管理人的，还应说明购买</w:t>
            </w:r>
            <w:r w:rsidRPr="00E022B2">
              <w:rPr>
                <w:rFonts w:ascii="Times New Roman" w:eastAsia="仿宋" w:hAnsi="Times New Roman" w:cs="Times New Roman"/>
                <w:color w:val="FF0000"/>
                <w:sz w:val="32"/>
                <w:szCs w:val="32"/>
              </w:rPr>
              <w:t>、出售私募基金管理人的目的和经营计划，及对将公司主营业务的影响。</w:t>
            </w:r>
          </w:p>
          <w:p w14:paraId="36113274" w14:textId="54F314E6" w:rsidR="00FC20B4" w:rsidRPr="00E022B2" w:rsidRDefault="00FC20B4"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本次交易标的属于小额贷款公司、融资担保公司、融资租赁公司、商业保理公司、典当公司、互联网金融公司等其他具有金融属性企业的，说明购买、出售相关企业的目的，及对公司主营业务的影响。</w:t>
            </w:r>
          </w:p>
        </w:tc>
      </w:tr>
    </w:tbl>
    <w:p w14:paraId="64C78673" w14:textId="77777777" w:rsidR="00EA3040" w:rsidRPr="00E022B2" w:rsidRDefault="00EA3040" w:rsidP="00D67958">
      <w:pPr>
        <w:spacing w:line="540" w:lineRule="exact"/>
        <w:ind w:firstLineChars="200" w:firstLine="640"/>
        <w:rPr>
          <w:rFonts w:ascii="Times New Roman" w:eastAsia="仿宋" w:hAnsi="Times New Roman" w:cs="Times New Roman"/>
          <w:b/>
          <w:color w:val="000000" w:themeColor="text1"/>
          <w:sz w:val="32"/>
          <w:szCs w:val="32"/>
        </w:rPr>
      </w:pPr>
      <w:r w:rsidRPr="00E022B2">
        <w:rPr>
          <w:rFonts w:ascii="Times New Roman" w:eastAsia="黑体" w:hAnsi="Times New Roman" w:cs="Times New Roman"/>
          <w:sz w:val="32"/>
          <w:szCs w:val="32"/>
        </w:rPr>
        <w:t>七、其他内容</w:t>
      </w:r>
      <w:r w:rsidRPr="00E022B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7755729" w14:textId="77777777" w:rsidTr="00914512">
        <w:tc>
          <w:tcPr>
            <w:tcW w:w="8296" w:type="dxa"/>
            <w:shd w:val="clear" w:color="auto" w:fill="auto"/>
          </w:tcPr>
          <w:p w14:paraId="557DD586"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其他有助于说明交易实质的其他内容。</w:t>
            </w:r>
          </w:p>
        </w:tc>
      </w:tr>
    </w:tbl>
    <w:p w14:paraId="4B9DA5CC" w14:textId="77777777" w:rsidR="00EA3040" w:rsidRPr="00E022B2" w:rsidRDefault="00EA3040" w:rsidP="00D67958">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八、备查文件目录</w:t>
      </w:r>
    </w:p>
    <w:p w14:paraId="79EE5E25"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489EA5E1"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（二）交易意向书、交易协议等；</w:t>
      </w:r>
    </w:p>
    <w:p w14:paraId="094E8D12" w14:textId="4E123805" w:rsidR="00EA3040" w:rsidRPr="00E022B2" w:rsidRDefault="00986895" w:rsidP="00D67958">
      <w:pPr>
        <w:pStyle w:val="a3"/>
        <w:spacing w:line="540" w:lineRule="exact"/>
        <w:ind w:firstLine="640"/>
        <w:rPr>
          <w:rFonts w:eastAsia="仿宋"/>
          <w:color w:val="FF0000"/>
          <w:sz w:val="32"/>
          <w:szCs w:val="32"/>
        </w:rPr>
      </w:pPr>
      <w:r w:rsidRPr="00E022B2">
        <w:rPr>
          <w:rFonts w:eastAsia="仿宋"/>
          <w:sz w:val="32"/>
          <w:szCs w:val="32"/>
        </w:rPr>
        <w:t>（三）购买</w:t>
      </w:r>
      <w:r w:rsidR="00EA3040" w:rsidRPr="00E022B2">
        <w:rPr>
          <w:rFonts w:eastAsia="仿宋"/>
          <w:sz w:val="32"/>
          <w:szCs w:val="32"/>
        </w:rPr>
        <w:t>或出售的资产的财务报表或审计报告、评估报告、估值报告</w:t>
      </w:r>
      <w:r w:rsidR="00EA3040" w:rsidRPr="00E022B2">
        <w:rPr>
          <w:rFonts w:eastAsia="仿宋"/>
          <w:color w:val="FF0000"/>
          <w:sz w:val="32"/>
          <w:szCs w:val="32"/>
        </w:rPr>
        <w:t>（如有）；</w:t>
      </w:r>
    </w:p>
    <w:p w14:paraId="2586A755" w14:textId="01544566" w:rsidR="00EA3040" w:rsidRPr="00E022B2" w:rsidRDefault="00EA3040" w:rsidP="00D67958">
      <w:pPr>
        <w:pStyle w:val="a3"/>
        <w:spacing w:line="540" w:lineRule="exact"/>
        <w:ind w:firstLine="640"/>
        <w:rPr>
          <w:rFonts w:eastAsia="仿宋"/>
          <w:color w:val="FF0000"/>
          <w:sz w:val="32"/>
          <w:szCs w:val="32"/>
        </w:rPr>
      </w:pPr>
      <w:r w:rsidRPr="00E022B2">
        <w:rPr>
          <w:rFonts w:eastAsia="仿宋"/>
          <w:sz w:val="32"/>
          <w:szCs w:val="32"/>
        </w:rPr>
        <w:t>（四）法律意见书</w:t>
      </w:r>
      <w:r w:rsidR="00C75311" w:rsidRPr="00E022B2">
        <w:rPr>
          <w:rFonts w:eastAsia="仿宋"/>
          <w:color w:val="FF0000"/>
          <w:sz w:val="32"/>
          <w:szCs w:val="32"/>
        </w:rPr>
        <w:t>（如有）</w:t>
      </w:r>
      <w:r w:rsidRPr="00E022B2">
        <w:rPr>
          <w:rFonts w:eastAsia="仿宋"/>
          <w:color w:val="FF0000"/>
          <w:sz w:val="32"/>
          <w:szCs w:val="32"/>
        </w:rPr>
        <w:t>；</w:t>
      </w:r>
    </w:p>
    <w:p w14:paraId="39CE3FC5" w14:textId="77777777" w:rsidR="00EA3040" w:rsidRPr="00E022B2" w:rsidRDefault="00EA3040" w:rsidP="00D67958">
      <w:pPr>
        <w:pStyle w:val="a3"/>
        <w:spacing w:line="540" w:lineRule="exact"/>
        <w:ind w:firstLine="640"/>
        <w:rPr>
          <w:rFonts w:eastAsia="仿宋"/>
          <w:color w:val="FF0000"/>
          <w:sz w:val="32"/>
          <w:szCs w:val="32"/>
        </w:rPr>
      </w:pPr>
      <w:r w:rsidRPr="00E022B2">
        <w:rPr>
          <w:rFonts w:eastAsia="仿宋"/>
          <w:sz w:val="32"/>
          <w:szCs w:val="32"/>
        </w:rPr>
        <w:t>（五）其他文件</w:t>
      </w:r>
      <w:r w:rsidRPr="00E022B2">
        <w:rPr>
          <w:rFonts w:eastAsia="仿宋"/>
          <w:color w:val="FF0000"/>
          <w:sz w:val="32"/>
          <w:szCs w:val="32"/>
        </w:rPr>
        <w:t>（如有）。</w:t>
      </w:r>
    </w:p>
    <w:p w14:paraId="387144E1" w14:textId="3B931FFE"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62BBC30" w14:textId="1DE05FAE" w:rsidR="00141FF1" w:rsidRPr="00E022B2" w:rsidRDefault="00EA3040" w:rsidP="005F167E">
      <w:pPr>
        <w:spacing w:line="560" w:lineRule="exact"/>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bookmarkStart w:id="66" w:name="第12节"/>
      <w:r w:rsidR="00141FF1" w:rsidRPr="00E022B2">
        <w:rPr>
          <w:rFonts w:ascii="Times New Roman" w:eastAsia="方正大标宋简体" w:hAnsi="Times New Roman" w:cs="Times New Roman"/>
          <w:bCs/>
          <w:kern w:val="0"/>
          <w:sz w:val="44"/>
          <w:szCs w:val="44"/>
        </w:rPr>
        <w:br w:type="page"/>
      </w:r>
    </w:p>
    <w:p w14:paraId="07EE3610"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67" w:name="_第11号__挂牌公司对外（委托）投资公告"/>
      <w:bookmarkStart w:id="68" w:name="_Toc13401843"/>
      <w:bookmarkEnd w:id="67"/>
    </w:p>
    <w:p w14:paraId="6244E085" w14:textId="6A061F5E" w:rsidR="00EA3040" w:rsidRPr="00E022B2" w:rsidRDefault="00141FF1" w:rsidP="00FF25DC">
      <w:pPr>
        <w:pStyle w:val="10"/>
        <w:snapToGrid w:val="0"/>
        <w:spacing w:before="0" w:after="0" w:line="640" w:lineRule="exact"/>
        <w:jc w:val="center"/>
        <w:rPr>
          <w:rFonts w:eastAsia="方正大标宋简体"/>
          <w:b w:val="0"/>
          <w:lang w:eastAsia="zh-CN"/>
        </w:rPr>
      </w:pPr>
      <w:bookmarkStart w:id="69" w:name="_Toc77864034"/>
      <w:r w:rsidRPr="00E022B2">
        <w:rPr>
          <w:rFonts w:eastAsia="方正大标宋简体"/>
          <w:b w:val="0"/>
          <w:lang w:eastAsia="zh-CN"/>
        </w:rPr>
        <w:lastRenderedPageBreak/>
        <w:t>第</w:t>
      </w:r>
      <w:r w:rsidRPr="00E022B2">
        <w:rPr>
          <w:rFonts w:eastAsia="方正大标宋简体"/>
          <w:b w:val="0"/>
          <w:lang w:eastAsia="zh-CN"/>
        </w:rPr>
        <w:t>11</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挂牌公司对外（委托）投资公告</w:t>
      </w:r>
      <w:bookmarkStart w:id="70" w:name="_Toc13401844"/>
      <w:bookmarkEnd w:id="68"/>
      <w:r w:rsidR="00EA3040" w:rsidRPr="00E022B2">
        <w:rPr>
          <w:rFonts w:eastAsia="方正大标宋简体"/>
          <w:b w:val="0"/>
          <w:lang w:eastAsia="zh-CN"/>
        </w:rPr>
        <w:t>格式模板</w:t>
      </w:r>
      <w:bookmarkEnd w:id="66"/>
      <w:bookmarkEnd w:id="69"/>
      <w:bookmarkEnd w:id="70"/>
    </w:p>
    <w:p w14:paraId="07664322" w14:textId="77777777" w:rsidR="00EA3040" w:rsidRPr="00E022B2"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E022B2" w:rsidRDefault="00EA3040" w:rsidP="00914512">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18C84EB"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7014EC10" w14:textId="163F368E" w:rsidR="00EA3040" w:rsidRPr="00E022B2" w:rsidRDefault="00141FF1"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00EA3040" w:rsidRPr="00E022B2">
        <w:rPr>
          <w:rFonts w:ascii="Times New Roman" w:eastAsia="方正大标宋简体" w:hAnsi="Times New Roman" w:cs="Times New Roman"/>
          <w:bCs/>
          <w:kern w:val="0"/>
          <w:sz w:val="44"/>
          <w:szCs w:val="44"/>
        </w:rPr>
        <w:t>公司对外（委托）投资公告</w:t>
      </w:r>
    </w:p>
    <w:p w14:paraId="6DB1023E"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1D6180"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71F1F0E" w14:textId="77777777" w:rsidR="001D6180" w:rsidRPr="00E022B2"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一、对外投资概述</w:t>
      </w:r>
    </w:p>
    <w:p w14:paraId="5F2162BA"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（一）对外投资的基本情况，包括协议签署日期、协议主体名称、投资标的以及涉及金额等。</w:t>
      </w:r>
    </w:p>
    <w:p w14:paraId="1ED574D4" w14:textId="77777777"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（二）说明本次交易是否构成重大资产重组，并列明计算过程及判断依据。</w:t>
      </w:r>
    </w:p>
    <w:p w14:paraId="7DEFBB22" w14:textId="77777777"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（三）说明本次交易是否构成关联交易。</w:t>
      </w:r>
    </w:p>
    <w:p w14:paraId="70EB0A8C" w14:textId="1F13D73B"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7B003C" w:rsidRPr="00E022B2">
        <w:rPr>
          <w:rFonts w:ascii="Times New Roman" w:eastAsia="仿宋" w:hAnsi="Times New Roman" w:cs="Times New Roman"/>
          <w:sz w:val="32"/>
          <w:szCs w:val="32"/>
        </w:rPr>
        <w:t>说明本次交易披露依据的具体标准，已经董事会审议通过的，</w:t>
      </w:r>
      <w:r w:rsidRPr="00E022B2">
        <w:rPr>
          <w:rFonts w:ascii="Times New Roman" w:eastAsia="仿宋" w:hAnsi="Times New Roman" w:cs="Times New Roman"/>
          <w:sz w:val="32"/>
          <w:szCs w:val="32"/>
        </w:rPr>
        <w:t>说明董事会审议投资议案的表决情况、关联董事回避表决的情况</w:t>
      </w:r>
      <w:r w:rsidR="007B003C" w:rsidRPr="00E022B2">
        <w:rPr>
          <w:rFonts w:ascii="Times New Roman" w:eastAsia="仿宋" w:hAnsi="Times New Roman" w:cs="Times New Roman"/>
          <w:sz w:val="32"/>
          <w:szCs w:val="32"/>
        </w:rPr>
        <w:t>、独立董事的意见（如适用），并结合公司治理相关规则的规定、公司章程和本次交易情况说明是否需要提交股东大会审议，并列明具体计算过程及判断依据。</w:t>
      </w:r>
    </w:p>
    <w:p w14:paraId="04009F2A"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（五）说明交易生效所必需的审批程序，是否需政府有关部门批准，如需要，说明审批主体、要求、进展情况等。</w:t>
      </w:r>
    </w:p>
    <w:p w14:paraId="26E6BCF1"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7CEB233E" w14:textId="77777777" w:rsidR="00165C6D" w:rsidRPr="00E022B2" w:rsidRDefault="00165C6D" w:rsidP="00165C6D">
      <w:pPr>
        <w:pStyle w:val="a3"/>
        <w:spacing w:line="560" w:lineRule="exact"/>
        <w:ind w:firstLine="640"/>
        <w:rPr>
          <w:rFonts w:eastAsia="仿宋"/>
          <w:sz w:val="32"/>
          <w:szCs w:val="32"/>
        </w:rPr>
      </w:pPr>
      <w:r w:rsidRPr="00E022B2">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3B3FC7B" w14:textId="750DD12D"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w:t>
      </w:r>
      <w:r w:rsidR="00261C00" w:rsidRPr="00E022B2">
        <w:rPr>
          <w:rFonts w:ascii="Times New Roman" w:eastAsia="仿宋" w:hAnsi="Times New Roman" w:cs="Times New Roman"/>
          <w:sz w:val="32"/>
          <w:szCs w:val="32"/>
        </w:rPr>
        <w:t>若是，请说明公司是否属于类金融行业、购买上述标的的资金来源、拟持有的股份数量、持股比例、是否成为购买标的的第一大股东。</w:t>
      </w:r>
    </w:p>
    <w:p w14:paraId="1E7F736D"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二、交易对手方介绍（如适用）</w:t>
      </w:r>
    </w:p>
    <w:p w14:paraId="1A7BCF67"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主要介绍除挂牌公司本身以外的投资协议主体的基本情况，包括姓名或名称、企业类型、法定代表人、注册资本、主营业务和相互关系等。交易对手方为法人的，需披露相关的产权及控制关系和实际控制人情况。</w:t>
      </w:r>
    </w:p>
    <w:p w14:paraId="1AD05BBE"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三、投资标的基本情况</w:t>
      </w:r>
    </w:p>
    <w:p w14:paraId="465C39C7" w14:textId="22ECF89C" w:rsidR="00EA3040" w:rsidRPr="00E022B2"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E022B2">
        <w:rPr>
          <w:rFonts w:ascii="Times New Roman" w:eastAsia="仿宋" w:hAnsi="Times New Roman" w:cs="Times New Roman"/>
          <w:kern w:val="0"/>
          <w:sz w:val="32"/>
          <w:szCs w:val="32"/>
        </w:rPr>
        <w:t>（一）</w:t>
      </w:r>
      <w:r w:rsidR="00261C00" w:rsidRPr="00E022B2">
        <w:rPr>
          <w:rFonts w:ascii="Times New Roman" w:eastAsia="仿宋" w:hAnsi="Times New Roman" w:cs="Times New Roman"/>
          <w:sz w:val="32"/>
          <w:szCs w:val="32"/>
        </w:rPr>
        <w:t>如果是设立</w:t>
      </w:r>
      <w:r w:rsidRPr="00E022B2">
        <w:rPr>
          <w:rFonts w:ascii="Times New Roman" w:eastAsia="仿宋" w:hAnsi="Times New Roman" w:cs="Times New Roman"/>
          <w:sz w:val="32"/>
          <w:szCs w:val="32"/>
        </w:rPr>
        <w:t>有限责任公司或股份有限公司</w:t>
      </w:r>
    </w:p>
    <w:p w14:paraId="5B215225" w14:textId="66E4C3E1" w:rsidR="00EA3040" w:rsidRPr="00E022B2"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r w:rsidR="00EA3040" w:rsidRPr="00E022B2">
        <w:rPr>
          <w:rFonts w:ascii="Times New Roman" w:eastAsia="仿宋" w:hAnsi="Times New Roman" w:cs="Times New Roman"/>
          <w:sz w:val="32"/>
          <w:szCs w:val="32"/>
        </w:rPr>
        <w:t>出资方式：介绍主要投资人或股东出资的方式：</w:t>
      </w:r>
      <w:r w:rsidR="00EA3040" w:rsidRPr="00E022B2">
        <w:rPr>
          <w:rFonts w:ascii="宋体" w:eastAsia="宋体" w:hAnsi="宋体" w:cs="宋体" w:hint="eastAsia"/>
          <w:sz w:val="32"/>
          <w:szCs w:val="32"/>
        </w:rPr>
        <w:t>①</w:t>
      </w:r>
      <w:r w:rsidR="00EA3040" w:rsidRPr="00E022B2">
        <w:rPr>
          <w:rFonts w:ascii="Times New Roman" w:eastAsia="仿宋" w:hAnsi="Times New Roman" w:cs="Times New Roman"/>
          <w:sz w:val="32"/>
          <w:szCs w:val="32"/>
        </w:rPr>
        <w:t>如现金出资的，说明资金来源；</w:t>
      </w:r>
      <w:r w:rsidR="00EA3040" w:rsidRPr="00E022B2">
        <w:rPr>
          <w:rFonts w:ascii="宋体" w:eastAsia="宋体" w:hAnsi="宋体" w:cs="宋体" w:hint="eastAsia"/>
          <w:sz w:val="32"/>
          <w:szCs w:val="32"/>
        </w:rPr>
        <w:t>②</w:t>
      </w:r>
      <w:r w:rsidR="00EA3040" w:rsidRPr="00E022B2">
        <w:rPr>
          <w:rFonts w:ascii="Times New Roman" w:eastAsia="仿宋" w:hAnsi="Times New Roman" w:cs="Times New Roman"/>
          <w:sz w:val="32"/>
          <w:szCs w:val="32"/>
        </w:rPr>
        <w:t>如涉及用实物资产或无形资产出资的，应当介绍资产的名称、账面价值、评估价值或本次交易价</w:t>
      </w:r>
      <w:r w:rsidR="00EA3040" w:rsidRPr="00E022B2">
        <w:rPr>
          <w:rFonts w:ascii="Times New Roman" w:eastAsia="仿宋" w:hAnsi="Times New Roman" w:cs="Times New Roman"/>
          <w:sz w:val="32"/>
          <w:szCs w:val="32"/>
        </w:rPr>
        <w:lastRenderedPageBreak/>
        <w:t>格、资产运营情况、设定担保等其他财产权利的情况、涉及该资产的诉讼、仲裁事项；</w:t>
      </w:r>
      <w:r w:rsidR="00EA3040" w:rsidRPr="00E022B2">
        <w:rPr>
          <w:rFonts w:ascii="宋体" w:eastAsia="宋体" w:hAnsi="宋体" w:cs="宋体" w:hint="eastAsia"/>
          <w:sz w:val="32"/>
          <w:szCs w:val="32"/>
        </w:rPr>
        <w:t>③</w:t>
      </w:r>
      <w:r w:rsidR="00EA3040" w:rsidRPr="00E022B2">
        <w:rPr>
          <w:rFonts w:ascii="Times New Roman" w:eastAsia="仿宋" w:hAnsi="Times New Roman" w:cs="Times New Roman"/>
          <w:sz w:val="32"/>
          <w:szCs w:val="32"/>
        </w:rPr>
        <w:t>如涉及用公</w:t>
      </w:r>
      <w:r w:rsidR="00AE6482" w:rsidRPr="00E022B2">
        <w:rPr>
          <w:rFonts w:ascii="Times New Roman" w:eastAsia="仿宋" w:hAnsi="Times New Roman" w:cs="Times New Roman"/>
          <w:sz w:val="32"/>
          <w:szCs w:val="32"/>
        </w:rPr>
        <w:t>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285940E4" w14:textId="5230442C" w:rsidR="00EA3040" w:rsidRPr="00E022B2"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r w:rsidR="00261C00" w:rsidRPr="00E022B2">
        <w:rPr>
          <w:rFonts w:ascii="Times New Roman" w:eastAsia="仿宋" w:hAnsi="Times New Roman" w:cs="Times New Roman"/>
          <w:sz w:val="32"/>
          <w:szCs w:val="32"/>
        </w:rPr>
        <w:t>标的公司基本情况：如是设立</w:t>
      </w:r>
      <w:r w:rsidR="00EA3040" w:rsidRPr="00E022B2">
        <w:rPr>
          <w:rFonts w:ascii="Times New Roman" w:eastAsia="仿宋" w:hAnsi="Times New Roman" w:cs="Times New Roman"/>
          <w:sz w:val="32"/>
          <w:szCs w:val="32"/>
        </w:rPr>
        <w:t>有限责任公司，需说明公司的经营范围、各主要投</w:t>
      </w:r>
      <w:r w:rsidR="00261C00" w:rsidRPr="00E022B2">
        <w:rPr>
          <w:rFonts w:ascii="Times New Roman" w:eastAsia="仿宋" w:hAnsi="Times New Roman" w:cs="Times New Roman"/>
          <w:sz w:val="32"/>
          <w:szCs w:val="32"/>
        </w:rPr>
        <w:t>资人的投资规模和持股比例；如是设立</w:t>
      </w:r>
      <w:r w:rsidR="00EA3040" w:rsidRPr="00E022B2">
        <w:rPr>
          <w:rFonts w:ascii="Times New Roman" w:eastAsia="仿宋" w:hAnsi="Times New Roman" w:cs="Times New Roman"/>
          <w:sz w:val="32"/>
          <w:szCs w:val="32"/>
        </w:rPr>
        <w:t>股份有限公司，需说明经营范围、主要股东的投资规模和持股比例等。</w:t>
      </w:r>
    </w:p>
    <w:p w14:paraId="031B3071"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（二）如果涉及投资具体项目</w:t>
      </w:r>
    </w:p>
    <w:p w14:paraId="451E08B6" w14:textId="07D3E14C"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披露项目的具体内容、投资进度、</w:t>
      </w:r>
      <w:r w:rsidR="00261C00" w:rsidRPr="00E022B2">
        <w:rPr>
          <w:rFonts w:ascii="Times New Roman" w:eastAsia="仿宋" w:hAnsi="Times New Roman" w:cs="Times New Roman"/>
          <w:sz w:val="32"/>
          <w:szCs w:val="32"/>
        </w:rPr>
        <w:t>可行性分析、需要履行的审批手续及</w:t>
      </w:r>
      <w:r w:rsidRPr="00E022B2">
        <w:rPr>
          <w:rFonts w:ascii="Times New Roman" w:eastAsia="仿宋" w:hAnsi="Times New Roman" w:cs="Times New Roman"/>
          <w:sz w:val="32"/>
          <w:szCs w:val="32"/>
        </w:rPr>
        <w:t>对公司的影响。</w:t>
      </w:r>
    </w:p>
    <w:p w14:paraId="2C4107A9"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（三）如果是对现有公司增资</w:t>
      </w:r>
    </w:p>
    <w:p w14:paraId="1AE77DF9" w14:textId="5B3E6BA8"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应按照前述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出资方式</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的要求披露增资价格及依据，增资方式，并说明原股东是否同比例增资，如果采取单方面增资或者不同比例增资，应</w:t>
      </w:r>
      <w:r w:rsidR="00AE6482" w:rsidRPr="00E022B2">
        <w:rPr>
          <w:rFonts w:ascii="Times New Roman" w:eastAsia="仿宋" w:hAnsi="Times New Roman" w:cs="Times New Roman"/>
          <w:sz w:val="32"/>
          <w:szCs w:val="32"/>
        </w:rPr>
        <w:t>当说明原因，同时披露被增资公司经营情况、增资前后的股权结构和最近一年的主要财务指标，包括不限于资产总额、资产净额、营业收入和净利润等（注明是否经审计、审计机构名称及是否符合《证券法》的相关规定）。审计报</w:t>
      </w:r>
      <w:r w:rsidR="00AE6482" w:rsidRPr="00E022B2">
        <w:rPr>
          <w:rFonts w:ascii="Times New Roman" w:eastAsia="仿宋" w:hAnsi="Times New Roman" w:cs="Times New Roman"/>
          <w:sz w:val="32"/>
          <w:szCs w:val="32"/>
        </w:rPr>
        <w:lastRenderedPageBreak/>
        <w:t>告为非标准无保留意见的，应在公告中详细披露非标意见所涉事项的具体影响。</w:t>
      </w:r>
    </w:p>
    <w:p w14:paraId="36C0317E" w14:textId="4B8078DA" w:rsidR="00EA3040" w:rsidRPr="00E022B2" w:rsidRDefault="008D34F5"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）如果是</w:t>
      </w:r>
      <w:r w:rsidR="00261C00" w:rsidRPr="00E022B2">
        <w:rPr>
          <w:rFonts w:ascii="Times New Roman" w:eastAsia="仿宋" w:hAnsi="Times New Roman" w:cs="Times New Roman"/>
          <w:sz w:val="32"/>
          <w:szCs w:val="32"/>
        </w:rPr>
        <w:t>投资金融资产</w:t>
      </w:r>
      <w:r w:rsidR="00EA3040" w:rsidRPr="00E022B2">
        <w:rPr>
          <w:rFonts w:ascii="Times New Roman" w:eastAsia="仿宋" w:hAnsi="Times New Roman" w:cs="Times New Roman"/>
          <w:sz w:val="32"/>
          <w:szCs w:val="32"/>
        </w:rPr>
        <w:t>的</w:t>
      </w:r>
    </w:p>
    <w:p w14:paraId="0637797B"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应披露金融资产的具体内容、投资进度、对公司的影响，是否将股票发行募集资金用于持有交易性金融资产和可供出售的金融资产，或者用于股票及其他衍生品种、可转换公司债券等的交易。</w:t>
      </w:r>
    </w:p>
    <w:p w14:paraId="193C1AD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四、定价情况（如适用）</w:t>
      </w:r>
    </w:p>
    <w:p w14:paraId="31DE2B3B"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五、对外投资的目的、存在的风险和对公司的影响</w:t>
      </w:r>
    </w:p>
    <w:p w14:paraId="6AD81156"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主要披露对外投资的意图；投资可能产生的风险；以及对挂牌公司未来财务状况和经营成果的影响。</w:t>
      </w:r>
    </w:p>
    <w:p w14:paraId="314F613D" w14:textId="77777777" w:rsidR="00F31123" w:rsidRPr="00E022B2"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6D6F63AB" w14:textId="4D5220D9" w:rsidR="00F31123" w:rsidRPr="00E022B2"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w:t>
      </w:r>
      <w:r w:rsidRPr="00E022B2">
        <w:rPr>
          <w:rFonts w:ascii="Times New Roman" w:eastAsia="仿宋" w:hAnsi="Times New Roman" w:cs="Times New Roman"/>
          <w:sz w:val="32"/>
          <w:szCs w:val="32"/>
        </w:rPr>
        <w:lastRenderedPageBreak/>
        <w:t>超过</w:t>
      </w:r>
      <w:r w:rsidRPr="00E022B2">
        <w:rPr>
          <w:rFonts w:ascii="Times New Roman" w:eastAsia="仿宋" w:hAnsi="Times New Roman" w:cs="Times New Roman"/>
          <w:sz w:val="32"/>
          <w:szCs w:val="32"/>
        </w:rPr>
        <w:t>20%</w:t>
      </w:r>
      <w:r w:rsidRPr="00E022B2">
        <w:rPr>
          <w:rFonts w:ascii="Times New Roman" w:eastAsia="仿宋" w:hAnsi="Times New Roman" w:cs="Times New Roman"/>
          <w:sz w:val="32"/>
          <w:szCs w:val="32"/>
        </w:rPr>
        <w:t>，且不得成为投资对象的第一大股东。</w:t>
      </w:r>
    </w:p>
    <w:p w14:paraId="7E1DEF3F"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六、是否构成关联交易</w:t>
      </w:r>
    </w:p>
    <w:p w14:paraId="5D705060" w14:textId="77777777" w:rsidR="00EA3040" w:rsidRPr="00E022B2"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7A86B3DE"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1CAF5332"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（二）出资协议（如有）；</w:t>
      </w:r>
    </w:p>
    <w:p w14:paraId="0D176F46"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（三）投资协议（如有）；</w:t>
      </w:r>
    </w:p>
    <w:p w14:paraId="57147631" w14:textId="4A08335B"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（四）增资协议</w:t>
      </w:r>
      <w:r w:rsidR="00EF7D16"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7814B409" w14:textId="40814F91"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ED0709" w:rsidRPr="00E022B2">
        <w:rPr>
          <w:rFonts w:ascii="Times New Roman" w:eastAsia="仿宋" w:hAnsi="Times New Roman" w:cs="Times New Roman"/>
          <w:sz w:val="32"/>
          <w:szCs w:val="32"/>
        </w:rPr>
        <w:t>五</w:t>
      </w:r>
      <w:r w:rsidRPr="00E022B2">
        <w:rPr>
          <w:rFonts w:ascii="Times New Roman" w:eastAsia="仿宋" w:hAnsi="Times New Roman" w:cs="Times New Roman"/>
          <w:sz w:val="32"/>
          <w:szCs w:val="32"/>
        </w:rPr>
        <w:t>）其它文件。</w:t>
      </w:r>
    </w:p>
    <w:p w14:paraId="4D4BBA06" w14:textId="121CB2EA" w:rsidR="00EA304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D2C62A6" w14:textId="753A55DB" w:rsidR="00EA3040" w:rsidRPr="00E022B2" w:rsidRDefault="00CA07C2"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CAD19A0"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E022B2"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E022B2" w:rsidRDefault="00EA3040" w:rsidP="001D6180">
      <w:pPr>
        <w:tabs>
          <w:tab w:val="left" w:pos="900"/>
        </w:tabs>
        <w:snapToGrid w:val="0"/>
        <w:spacing w:line="58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4A6B4AB6"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11E0BB3"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8B394DD"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2C62BD06" w14:textId="72087FDD" w:rsidR="00EA3040" w:rsidRPr="00E022B2" w:rsidRDefault="00573170"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00EA3040" w:rsidRPr="00E022B2">
        <w:rPr>
          <w:rFonts w:ascii="Times New Roman" w:eastAsia="方正大标宋简体" w:hAnsi="Times New Roman" w:cs="Times New Roman"/>
          <w:bCs/>
          <w:kern w:val="0"/>
          <w:sz w:val="44"/>
          <w:szCs w:val="44"/>
        </w:rPr>
        <w:t>公司对外</w:t>
      </w:r>
      <w:r w:rsidR="00EA3040" w:rsidRPr="00E022B2">
        <w:rPr>
          <w:rFonts w:ascii="Times New Roman" w:eastAsia="方正大标宋简体" w:hAnsi="Times New Roman" w:cs="Times New Roman"/>
          <w:bCs/>
          <w:color w:val="FF0000"/>
          <w:kern w:val="0"/>
          <w:sz w:val="44"/>
          <w:szCs w:val="44"/>
        </w:rPr>
        <w:t>（委托）</w:t>
      </w:r>
      <w:r w:rsidR="00EA3040" w:rsidRPr="00E022B2">
        <w:rPr>
          <w:rFonts w:ascii="Times New Roman" w:eastAsia="方正大标宋简体" w:hAnsi="Times New Roman" w:cs="Times New Roman"/>
          <w:bCs/>
          <w:kern w:val="0"/>
          <w:sz w:val="44"/>
          <w:szCs w:val="44"/>
        </w:rPr>
        <w:t>投资</w:t>
      </w:r>
      <w:r w:rsidR="00EA3040" w:rsidRPr="00E022B2">
        <w:rPr>
          <w:rFonts w:ascii="Times New Roman" w:eastAsia="方正大标宋简体" w:hAnsi="Times New Roman" w:cs="Times New Roman"/>
          <w:bCs/>
          <w:color w:val="FF0000"/>
          <w:kern w:val="0"/>
          <w:sz w:val="44"/>
          <w:szCs w:val="44"/>
        </w:rPr>
        <w:t>（暨关联交易）</w:t>
      </w:r>
      <w:r w:rsidR="00EA3040" w:rsidRPr="00E022B2">
        <w:rPr>
          <w:rFonts w:ascii="Times New Roman" w:eastAsia="方正大标宋简体" w:hAnsi="Times New Roman" w:cs="Times New Roman"/>
          <w:bCs/>
          <w:kern w:val="0"/>
          <w:sz w:val="44"/>
          <w:szCs w:val="44"/>
        </w:rPr>
        <w:t>的公告</w:t>
      </w:r>
    </w:p>
    <w:p w14:paraId="62FA67BE" w14:textId="77777777" w:rsidR="00EA3040" w:rsidRPr="00E022B2"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A2ADD3F" w14:textId="77777777" w:rsidTr="00914512">
        <w:tc>
          <w:tcPr>
            <w:tcW w:w="8296" w:type="dxa"/>
            <w:shd w:val="clear" w:color="auto" w:fill="auto"/>
          </w:tcPr>
          <w:p w14:paraId="3B6AD8B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76C18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一、对外投资概述</w:t>
      </w:r>
    </w:p>
    <w:p w14:paraId="2AD956DA"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E022B2" w14:paraId="7C4D6668" w14:textId="77777777" w:rsidTr="00914512">
        <w:tc>
          <w:tcPr>
            <w:tcW w:w="8296" w:type="dxa"/>
          </w:tcPr>
          <w:p w14:paraId="6EE5ADE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（二）是否构成重大资产重组</w:t>
      </w:r>
    </w:p>
    <w:p w14:paraId="0B63B9A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E022B2" w14:paraId="4A0AD69C" w14:textId="77777777" w:rsidTr="00914512">
        <w:tc>
          <w:tcPr>
            <w:tcW w:w="8296" w:type="dxa"/>
          </w:tcPr>
          <w:p w14:paraId="0BD6C9D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列明计算过程及判断依据。</w:t>
            </w:r>
          </w:p>
        </w:tc>
      </w:tr>
    </w:tbl>
    <w:p w14:paraId="1CD808C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（三）是否构成关联交易</w:t>
      </w:r>
    </w:p>
    <w:p w14:paraId="26D54F3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604C2500"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9D975B8" w14:textId="77777777" w:rsidTr="00914512">
        <w:tc>
          <w:tcPr>
            <w:tcW w:w="8296" w:type="dxa"/>
            <w:shd w:val="clear" w:color="auto" w:fill="auto"/>
          </w:tcPr>
          <w:p w14:paraId="64346A28" w14:textId="35A7584A" w:rsidR="002B171A" w:rsidRPr="00E022B2" w:rsidRDefault="00261C0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lastRenderedPageBreak/>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685F0FB" w14:textId="77777777" w:rsidR="00EA3040" w:rsidRPr="00E022B2" w:rsidRDefault="00EA3040" w:rsidP="00914512">
      <w:pPr>
        <w:pStyle w:val="a3"/>
        <w:spacing w:line="560" w:lineRule="exact"/>
        <w:ind w:left="640" w:firstLineChars="0" w:firstLine="0"/>
        <w:rPr>
          <w:rFonts w:eastAsia="仿宋"/>
          <w:color w:val="000000" w:themeColor="text1"/>
          <w:sz w:val="32"/>
          <w:szCs w:val="32"/>
        </w:rPr>
      </w:pPr>
      <w:r w:rsidRPr="00E022B2">
        <w:rPr>
          <w:rFonts w:eastAsia="仿宋"/>
          <w:color w:val="000000" w:themeColor="text1"/>
          <w:sz w:val="32"/>
          <w:szCs w:val="32"/>
        </w:rPr>
        <w:t>（五）交易生效需要的其它审批及有关程序</w:t>
      </w:r>
      <w:r w:rsidRPr="00E022B2">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EA3040" w:rsidRPr="00E022B2" w14:paraId="3A219177" w14:textId="77777777" w:rsidTr="0056162F">
        <w:trPr>
          <w:trHeight w:val="1124"/>
        </w:trPr>
        <w:tc>
          <w:tcPr>
            <w:tcW w:w="8300" w:type="dxa"/>
            <w:shd w:val="clear" w:color="auto" w:fill="auto"/>
          </w:tcPr>
          <w:p w14:paraId="4B7A9E8E" w14:textId="77777777" w:rsidR="00EA3040" w:rsidRPr="00E022B2" w:rsidRDefault="00EA3040" w:rsidP="00914512">
            <w:pPr>
              <w:pStyle w:val="a3"/>
              <w:spacing w:line="560" w:lineRule="exact"/>
              <w:ind w:firstLine="640"/>
              <w:rPr>
                <w:rFonts w:eastAsia="仿宋"/>
                <w:color w:val="FF0000"/>
                <w:sz w:val="32"/>
                <w:szCs w:val="32"/>
              </w:rPr>
            </w:pPr>
            <w:r w:rsidRPr="00E022B2">
              <w:rPr>
                <w:rFonts w:eastAsia="仿宋"/>
                <w:color w:val="FF0000"/>
                <w:sz w:val="32"/>
                <w:szCs w:val="32"/>
              </w:rPr>
              <w:t>是否需要经过政府有关部门批准，如需要，说明相关审批主体、要求及进展情况。</w:t>
            </w:r>
          </w:p>
        </w:tc>
      </w:tr>
    </w:tbl>
    <w:p w14:paraId="34D660F1" w14:textId="77777777" w:rsidR="00EA3040" w:rsidRPr="00E022B2" w:rsidRDefault="00EA3040" w:rsidP="00914512">
      <w:pPr>
        <w:pStyle w:val="a3"/>
        <w:spacing w:line="560" w:lineRule="exact"/>
        <w:ind w:left="640" w:firstLineChars="0" w:firstLine="0"/>
        <w:rPr>
          <w:rFonts w:eastAsia="仿宋"/>
          <w:color w:val="000000" w:themeColor="text1"/>
          <w:sz w:val="32"/>
          <w:szCs w:val="32"/>
        </w:rPr>
      </w:pPr>
      <w:r w:rsidRPr="00E022B2">
        <w:rPr>
          <w:rFonts w:eastAsia="仿宋"/>
          <w:color w:val="000000" w:themeColor="text1"/>
          <w:sz w:val="32"/>
          <w:szCs w:val="32"/>
        </w:rPr>
        <w:t>（六）本次对外投资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F6B03E7" w14:textId="77777777" w:rsidTr="00914512">
        <w:tc>
          <w:tcPr>
            <w:tcW w:w="8296" w:type="dxa"/>
            <w:shd w:val="clear" w:color="auto" w:fill="auto"/>
          </w:tcPr>
          <w:p w14:paraId="1F51C7C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25B9822F"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（七）投资对象是否开展或拟开展私募投资活动</w:t>
      </w:r>
    </w:p>
    <w:p w14:paraId="58C3FF4B"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本次交易标的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sz w:val="32"/>
          <w:szCs w:val="32"/>
        </w:rPr>
        <w:t>开展或拟开展私募投资活动，</w:t>
      </w:r>
      <w:r w:rsidRPr="00E022B2">
        <w:rPr>
          <w:rFonts w:eastAsia="仿宋"/>
          <w:color w:val="FF0000"/>
          <w:sz w:val="32"/>
          <w:szCs w:val="32"/>
        </w:rPr>
        <w:t>是</w:t>
      </w:r>
      <w:r w:rsidRPr="00E022B2">
        <w:rPr>
          <w:rFonts w:eastAsia="仿宋"/>
          <w:color w:val="FF0000"/>
          <w:sz w:val="32"/>
          <w:szCs w:val="32"/>
        </w:rPr>
        <w:t>/</w:t>
      </w:r>
      <w:r w:rsidRPr="00E022B2">
        <w:rPr>
          <w:rFonts w:eastAsia="仿宋"/>
          <w:color w:val="FF0000"/>
          <w:sz w:val="32"/>
          <w:szCs w:val="32"/>
        </w:rPr>
        <w:t>不是</w:t>
      </w:r>
      <w:r w:rsidRPr="00E022B2">
        <w:rPr>
          <w:rFonts w:eastAsia="仿宋"/>
          <w:sz w:val="32"/>
          <w:szCs w:val="32"/>
        </w:rPr>
        <w:t>已在中国证券投资基金业协会登记为私募基金管理人，</w:t>
      </w:r>
      <w:r w:rsidRPr="00E022B2">
        <w:rPr>
          <w:rFonts w:eastAsia="仿宋"/>
          <w:color w:val="FF0000"/>
          <w:sz w:val="32"/>
          <w:szCs w:val="32"/>
        </w:rPr>
        <w:t>会</w:t>
      </w:r>
      <w:r w:rsidRPr="00E022B2">
        <w:rPr>
          <w:rFonts w:eastAsia="仿宋"/>
          <w:color w:val="FF0000"/>
          <w:sz w:val="32"/>
          <w:szCs w:val="32"/>
        </w:rPr>
        <w:t>/</w:t>
      </w:r>
      <w:r w:rsidRPr="00E022B2">
        <w:rPr>
          <w:rFonts w:eastAsia="仿宋"/>
          <w:color w:val="FF0000"/>
          <w:sz w:val="32"/>
          <w:szCs w:val="32"/>
        </w:rPr>
        <w:t>不会</w:t>
      </w:r>
      <w:r w:rsidRPr="00E022B2">
        <w:rPr>
          <w:rFonts w:eastAsia="仿宋"/>
          <w:sz w:val="32"/>
          <w:szCs w:val="32"/>
        </w:rPr>
        <w:t>将公司主营业务变更为私募基金管理业务</w:t>
      </w:r>
    </w:p>
    <w:p w14:paraId="7225BF41"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（八）</w:t>
      </w:r>
      <w:r w:rsidRPr="00E022B2">
        <w:rPr>
          <w:rFonts w:eastAsia="仿宋"/>
          <w:color w:val="FF0000"/>
          <w:sz w:val="32"/>
          <w:szCs w:val="32"/>
        </w:rPr>
        <w:t>拟投资</w:t>
      </w:r>
      <w:r w:rsidRPr="00E022B2">
        <w:rPr>
          <w:rFonts w:eastAsia="仿宋"/>
          <w:color w:val="FF0000"/>
          <w:sz w:val="32"/>
          <w:szCs w:val="32"/>
        </w:rPr>
        <w:t>/</w:t>
      </w:r>
      <w:r w:rsidRPr="00E022B2">
        <w:rPr>
          <w:rFonts w:eastAsia="仿宋"/>
          <w:color w:val="FF0000"/>
          <w:sz w:val="32"/>
          <w:szCs w:val="32"/>
        </w:rPr>
        <w:t>不涉及投资</w:t>
      </w:r>
      <w:r w:rsidRPr="00E022B2">
        <w:rPr>
          <w:rFonts w:eastAsia="仿宋"/>
          <w:sz w:val="32"/>
          <w:szCs w:val="32"/>
        </w:rPr>
        <w:t>设立其他具有金融属性的企业</w:t>
      </w:r>
    </w:p>
    <w:p w14:paraId="43A18008" w14:textId="068B1953" w:rsidR="000E0FEB" w:rsidRPr="00E022B2" w:rsidRDefault="000E0FEB" w:rsidP="00914512">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公司拟投资设立</w:t>
      </w:r>
      <w:r w:rsidRPr="00E022B2">
        <w:rPr>
          <w:rFonts w:ascii="Times New Roman" w:eastAsia="仿宋" w:hAnsi="Times New Roman" w:cs="Times New Roman"/>
          <w:color w:val="FF0000"/>
          <w:sz w:val="32"/>
          <w:szCs w:val="32"/>
        </w:rPr>
        <w:t>（小额贷款公司、融资担保公司、融资租赁公司、商业保理公司、典当公司、互联网金融公司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00716B13" w:rsidRPr="00E022B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61C00" w:rsidRPr="00E022B2" w14:paraId="1690742F" w14:textId="77777777" w:rsidTr="00F76413">
        <w:tc>
          <w:tcPr>
            <w:tcW w:w="8296" w:type="dxa"/>
            <w:shd w:val="clear" w:color="auto" w:fill="auto"/>
          </w:tcPr>
          <w:p w14:paraId="4B1C4503" w14:textId="77777777" w:rsidR="00261C00" w:rsidRPr="00E022B2" w:rsidRDefault="00261C00" w:rsidP="00F76413">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若涉及投资设立其他具有金融属性的企业，请说明公</w:t>
            </w:r>
            <w:r w:rsidRPr="00E022B2">
              <w:rPr>
                <w:rFonts w:ascii="Times New Roman" w:eastAsia="仿宋" w:hAnsi="Times New Roman" w:cs="Times New Roman"/>
                <w:color w:val="FF0000"/>
                <w:sz w:val="32"/>
                <w:szCs w:val="32"/>
              </w:rPr>
              <w:lastRenderedPageBreak/>
              <w:t>司是否属于类金融行业、购买上述标的的资金来源、拟持有的股份数量、持股比例、是否成为购买标的的第一大股东。</w:t>
            </w:r>
          </w:p>
        </w:tc>
      </w:tr>
    </w:tbl>
    <w:p w14:paraId="67817521"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lastRenderedPageBreak/>
        <w:t>二、投资协议其他主体的基本情况</w:t>
      </w:r>
      <w:r w:rsidRPr="00E022B2">
        <w:rPr>
          <w:rFonts w:ascii="Times New Roman" w:eastAsia="黑体" w:hAnsi="Times New Roman" w:cs="Times New Roman"/>
          <w:color w:val="FF0000"/>
          <w:sz w:val="32"/>
          <w:szCs w:val="32"/>
        </w:rPr>
        <w:t>（如适用）（指除挂牌公司以外的各方主体）</w:t>
      </w:r>
    </w:p>
    <w:p w14:paraId="6C776660"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1</w:t>
      </w:r>
      <w:r w:rsidRPr="00E022B2">
        <w:rPr>
          <w:rFonts w:eastAsia="仿宋"/>
          <w:color w:val="000000"/>
          <w:sz w:val="32"/>
          <w:szCs w:val="32"/>
        </w:rPr>
        <w:t>、法人及其他经济组织</w:t>
      </w:r>
    </w:p>
    <w:p w14:paraId="3B9F6697"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themeColor="text1"/>
          <w:sz w:val="32"/>
          <w:szCs w:val="32"/>
        </w:rPr>
        <w:t>名称：</w:t>
      </w:r>
      <w:r w:rsidRPr="00E022B2">
        <w:rPr>
          <w:rFonts w:eastAsia="仿宋"/>
          <w:color w:val="FF0000"/>
          <w:sz w:val="32"/>
          <w:szCs w:val="32"/>
        </w:rPr>
        <w:t>（）</w:t>
      </w:r>
    </w:p>
    <w:p w14:paraId="6D2F701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住所：</w:t>
      </w:r>
      <w:r w:rsidRPr="00E022B2">
        <w:rPr>
          <w:rFonts w:ascii="Times New Roman" w:eastAsia="仿宋" w:hAnsi="Times New Roman" w:cs="Times New Roman"/>
          <w:color w:val="FF0000"/>
          <w:sz w:val="32"/>
          <w:szCs w:val="32"/>
        </w:rPr>
        <w:t>（）</w:t>
      </w:r>
    </w:p>
    <w:p w14:paraId="4FED10C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54A89EA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企业类型：</w:t>
      </w:r>
      <w:r w:rsidRPr="00E022B2">
        <w:rPr>
          <w:rFonts w:ascii="Times New Roman" w:eastAsia="仿宋" w:hAnsi="Times New Roman" w:cs="Times New Roman"/>
          <w:color w:val="FF0000"/>
          <w:sz w:val="32"/>
          <w:szCs w:val="32"/>
        </w:rPr>
        <w:t>（）</w:t>
      </w:r>
    </w:p>
    <w:p w14:paraId="63DAF44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法定代表人：</w:t>
      </w:r>
      <w:r w:rsidRPr="00E022B2">
        <w:rPr>
          <w:rFonts w:ascii="Times New Roman" w:eastAsia="仿宋" w:hAnsi="Times New Roman" w:cs="Times New Roman"/>
          <w:color w:val="FF0000"/>
          <w:sz w:val="32"/>
          <w:szCs w:val="32"/>
        </w:rPr>
        <w:t>（如适用）</w:t>
      </w:r>
    </w:p>
    <w:p w14:paraId="61DB68C4"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394F20E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BAD7DB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39BC490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关联关系：</w:t>
      </w:r>
      <w:r w:rsidRPr="00E022B2">
        <w:rPr>
          <w:rFonts w:ascii="Times New Roman" w:eastAsia="仿宋" w:hAnsi="Times New Roman" w:cs="Times New Roman"/>
          <w:color w:val="FF0000"/>
          <w:sz w:val="32"/>
          <w:szCs w:val="32"/>
        </w:rPr>
        <w:t>（如适用，说明构成何种具体关联关系）</w:t>
      </w:r>
    </w:p>
    <w:p w14:paraId="074AFEFF"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、自然人</w:t>
      </w:r>
    </w:p>
    <w:p w14:paraId="6325218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姓名：</w:t>
      </w:r>
      <w:r w:rsidRPr="00E022B2">
        <w:rPr>
          <w:rFonts w:ascii="Times New Roman" w:eastAsia="仿宋" w:hAnsi="Times New Roman" w:cs="Times New Roman"/>
          <w:color w:val="FF0000"/>
          <w:sz w:val="32"/>
          <w:szCs w:val="32"/>
        </w:rPr>
        <w:t>（）</w:t>
      </w:r>
    </w:p>
    <w:p w14:paraId="2283136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住所：</w:t>
      </w:r>
      <w:r w:rsidRPr="00E022B2">
        <w:rPr>
          <w:rFonts w:ascii="Times New Roman" w:eastAsia="仿宋" w:hAnsi="Times New Roman" w:cs="Times New Roman"/>
          <w:color w:val="FF0000"/>
          <w:sz w:val="32"/>
          <w:szCs w:val="32"/>
        </w:rPr>
        <w:t>（）</w:t>
      </w:r>
    </w:p>
    <w:p w14:paraId="198D13F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关联关系：</w:t>
      </w:r>
      <w:r w:rsidRPr="00E022B2">
        <w:rPr>
          <w:rFonts w:ascii="Times New Roman" w:eastAsia="仿宋" w:hAnsi="Times New Roman" w:cs="Times New Roman"/>
          <w:color w:val="FF0000"/>
          <w:sz w:val="32"/>
          <w:szCs w:val="32"/>
        </w:rPr>
        <w:t>（如适用，说明构成何种具体关联关系）</w:t>
      </w:r>
    </w:p>
    <w:p w14:paraId="5443BCA0"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三、投资标的基本情况</w:t>
      </w:r>
    </w:p>
    <w:p w14:paraId="45A8346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（若是设立有限责任公司或股份有限公司）</w:t>
      </w:r>
    </w:p>
    <w:p w14:paraId="60EFD518"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（一）出资方式</w:t>
      </w:r>
    </w:p>
    <w:p w14:paraId="6BCEECF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本次对外投资的出资方式为</w:t>
      </w:r>
      <w:r w:rsidRPr="00E022B2">
        <w:rPr>
          <w:rFonts w:ascii="Times New Roman" w:eastAsia="仿宋" w:hAnsi="Times New Roman" w:cs="Times New Roman"/>
          <w:color w:val="FF0000"/>
          <w:sz w:val="32"/>
          <w:szCs w:val="32"/>
        </w:rPr>
        <w:t>（现金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资产</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其他具体方</w:t>
      </w:r>
      <w:r w:rsidRPr="00E022B2">
        <w:rPr>
          <w:rFonts w:ascii="Times New Roman" w:eastAsia="仿宋" w:hAnsi="Times New Roman" w:cs="Times New Roman"/>
          <w:color w:val="FF0000"/>
          <w:sz w:val="32"/>
          <w:szCs w:val="32"/>
        </w:rPr>
        <w:lastRenderedPageBreak/>
        <w:t>式）</w:t>
      </w:r>
    </w:p>
    <w:p w14:paraId="7C655AC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F40B4C" w14:textId="77777777" w:rsidTr="00914512">
        <w:tc>
          <w:tcPr>
            <w:tcW w:w="8296" w:type="dxa"/>
            <w:shd w:val="clear" w:color="auto" w:fill="auto"/>
          </w:tcPr>
          <w:p w14:paraId="776D2A13" w14:textId="6C9DA5C7" w:rsidR="00EA3040" w:rsidRPr="00E022B2" w:rsidRDefault="00EA3040" w:rsidP="008B781A">
            <w:pPr>
              <w:pStyle w:val="a3"/>
              <w:numPr>
                <w:ilvl w:val="0"/>
                <w:numId w:val="5"/>
              </w:numPr>
              <w:spacing w:line="560" w:lineRule="exact"/>
              <w:ind w:left="0" w:firstLine="640"/>
              <w:rPr>
                <w:rFonts w:eastAsia="仿宋"/>
                <w:color w:val="000000"/>
                <w:sz w:val="32"/>
                <w:szCs w:val="32"/>
              </w:rPr>
            </w:pPr>
            <w:r w:rsidRPr="00E022B2">
              <w:rPr>
                <w:rFonts w:eastAsia="仿宋"/>
                <w:color w:val="FF0000"/>
                <w:sz w:val="32"/>
                <w:szCs w:val="32"/>
              </w:rPr>
              <w:t>如现金出资的，说明资金来源；</w:t>
            </w:r>
            <w:r w:rsidRPr="00E022B2">
              <w:rPr>
                <w:rFonts w:ascii="宋体" w:hAnsi="宋体" w:cs="宋体" w:hint="eastAsia"/>
                <w:color w:val="FF0000"/>
                <w:sz w:val="32"/>
                <w:szCs w:val="32"/>
              </w:rPr>
              <w:t>②</w:t>
            </w:r>
            <w:r w:rsidRPr="00E022B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E022B2">
              <w:rPr>
                <w:rFonts w:ascii="宋体" w:hAnsi="宋体" w:cs="宋体" w:hint="eastAsia"/>
                <w:color w:val="FF0000"/>
                <w:sz w:val="32"/>
                <w:szCs w:val="32"/>
              </w:rPr>
              <w:t>③</w:t>
            </w:r>
            <w:r w:rsidRPr="00E022B2">
              <w:rPr>
                <w:rFonts w:eastAsia="仿宋"/>
                <w:color w:val="FF0000"/>
                <w:sz w:val="32"/>
                <w:szCs w:val="32"/>
              </w:rPr>
              <w:t>如涉及用公司股权出资的，应当介绍该公司的名称，股权结构，主营业务，</w:t>
            </w:r>
            <w:r w:rsidR="00CF4C69" w:rsidRPr="00E022B2">
              <w:rPr>
                <w:rFonts w:eastAsia="仿宋"/>
                <w:color w:val="FF0000"/>
                <w:sz w:val="32"/>
                <w:szCs w:val="32"/>
              </w:rPr>
              <w:t>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7A6227C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（二）投资标的基本情况</w:t>
      </w:r>
    </w:p>
    <w:p w14:paraId="229C7D2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名称：</w:t>
      </w:r>
      <w:r w:rsidRPr="00E022B2">
        <w:rPr>
          <w:rFonts w:ascii="Times New Roman" w:eastAsia="仿宋" w:hAnsi="Times New Roman" w:cs="Times New Roman"/>
          <w:color w:val="FF0000"/>
          <w:sz w:val="32"/>
          <w:szCs w:val="32"/>
        </w:rPr>
        <w:t>（）</w:t>
      </w:r>
    </w:p>
    <w:p w14:paraId="6879C07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21DA89A0"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经营范围：</w:t>
      </w:r>
      <w:r w:rsidRPr="00E022B2">
        <w:rPr>
          <w:rFonts w:ascii="Times New Roman" w:eastAsia="仿宋" w:hAnsi="Times New Roman" w:cs="Times New Roman"/>
          <w:color w:val="FF0000"/>
          <w:sz w:val="32"/>
          <w:szCs w:val="32"/>
        </w:rPr>
        <w:t>（）</w:t>
      </w:r>
    </w:p>
    <w:p w14:paraId="57DE8F8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E022B2" w14:paraId="54F7F4DA" w14:textId="77777777" w:rsidTr="001516DA">
        <w:trPr>
          <w:trHeight w:val="243"/>
          <w:jc w:val="center"/>
        </w:trPr>
        <w:tc>
          <w:tcPr>
            <w:tcW w:w="1544" w:type="dxa"/>
            <w:shd w:val="clear" w:color="auto" w:fill="auto"/>
          </w:tcPr>
          <w:p w14:paraId="1034DDB3"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投资人名称</w:t>
            </w:r>
          </w:p>
        </w:tc>
        <w:tc>
          <w:tcPr>
            <w:tcW w:w="2168" w:type="dxa"/>
            <w:shd w:val="clear" w:color="auto" w:fill="auto"/>
          </w:tcPr>
          <w:p w14:paraId="5729E395"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出资额或投资金额</w:t>
            </w:r>
          </w:p>
        </w:tc>
        <w:tc>
          <w:tcPr>
            <w:tcW w:w="1394" w:type="dxa"/>
          </w:tcPr>
          <w:p w14:paraId="7D0CB6DF"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出资方式</w:t>
            </w:r>
          </w:p>
        </w:tc>
        <w:tc>
          <w:tcPr>
            <w:tcW w:w="1550" w:type="dxa"/>
          </w:tcPr>
          <w:p w14:paraId="6BD090DB"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认缴</w:t>
            </w:r>
            <w:r w:rsidRPr="00E022B2">
              <w:rPr>
                <w:rFonts w:ascii="Times New Roman" w:eastAsia="仿宋" w:hAnsi="Times New Roman" w:cs="Times New Roman"/>
                <w:color w:val="000000"/>
                <w:sz w:val="24"/>
              </w:rPr>
              <w:t>/</w:t>
            </w:r>
            <w:r w:rsidRPr="00E022B2">
              <w:rPr>
                <w:rFonts w:ascii="Times New Roman" w:eastAsia="仿宋" w:hAnsi="Times New Roman" w:cs="Times New Roman"/>
                <w:color w:val="000000"/>
                <w:sz w:val="24"/>
              </w:rPr>
              <w:t>实缴</w:t>
            </w:r>
          </w:p>
        </w:tc>
        <w:tc>
          <w:tcPr>
            <w:tcW w:w="2479" w:type="dxa"/>
            <w:shd w:val="clear" w:color="auto" w:fill="auto"/>
          </w:tcPr>
          <w:p w14:paraId="3B520789"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出资比例或持股比例</w:t>
            </w:r>
          </w:p>
        </w:tc>
      </w:tr>
      <w:tr w:rsidR="00EA3040" w:rsidRPr="00E022B2" w14:paraId="08415458" w14:textId="77777777" w:rsidTr="001516DA">
        <w:trPr>
          <w:trHeight w:val="243"/>
          <w:jc w:val="center"/>
        </w:trPr>
        <w:tc>
          <w:tcPr>
            <w:tcW w:w="1544" w:type="dxa"/>
            <w:shd w:val="clear" w:color="auto" w:fill="auto"/>
          </w:tcPr>
          <w:p w14:paraId="4779201E"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0CD1FF56"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6F3D30F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198BC8A6"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229D5136" w14:textId="77777777" w:rsidR="00EA3040" w:rsidRPr="00E022B2" w:rsidRDefault="00EA3040" w:rsidP="00914512">
            <w:pPr>
              <w:spacing w:line="560" w:lineRule="exact"/>
              <w:rPr>
                <w:rFonts w:ascii="Times New Roman" w:eastAsia="仿宋" w:hAnsi="Times New Roman" w:cs="Times New Roman"/>
                <w:color w:val="000000"/>
                <w:sz w:val="24"/>
              </w:rPr>
            </w:pPr>
          </w:p>
        </w:tc>
      </w:tr>
      <w:tr w:rsidR="00EA3040" w:rsidRPr="00E022B2" w14:paraId="7DCBFCD1" w14:textId="77777777" w:rsidTr="001516DA">
        <w:trPr>
          <w:trHeight w:val="234"/>
          <w:jc w:val="center"/>
        </w:trPr>
        <w:tc>
          <w:tcPr>
            <w:tcW w:w="1544" w:type="dxa"/>
            <w:shd w:val="clear" w:color="auto" w:fill="auto"/>
          </w:tcPr>
          <w:p w14:paraId="4D4D71A2"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2F0D4080"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2A70308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2D01EC68"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3DD70AF4" w14:textId="77777777" w:rsidR="00EA3040" w:rsidRPr="00E022B2" w:rsidRDefault="00EA3040" w:rsidP="00914512">
            <w:pPr>
              <w:spacing w:line="560" w:lineRule="exact"/>
              <w:rPr>
                <w:rFonts w:ascii="Times New Roman" w:eastAsia="仿宋" w:hAnsi="Times New Roman" w:cs="Times New Roman"/>
                <w:color w:val="000000"/>
                <w:sz w:val="24"/>
              </w:rPr>
            </w:pPr>
          </w:p>
        </w:tc>
      </w:tr>
      <w:tr w:rsidR="00EA3040" w:rsidRPr="00E022B2" w14:paraId="497B2758" w14:textId="77777777" w:rsidTr="001516DA">
        <w:trPr>
          <w:trHeight w:val="243"/>
          <w:jc w:val="center"/>
        </w:trPr>
        <w:tc>
          <w:tcPr>
            <w:tcW w:w="1544" w:type="dxa"/>
            <w:shd w:val="clear" w:color="auto" w:fill="auto"/>
          </w:tcPr>
          <w:p w14:paraId="15AED763"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w:t>
            </w:r>
          </w:p>
        </w:tc>
        <w:tc>
          <w:tcPr>
            <w:tcW w:w="2168" w:type="dxa"/>
            <w:shd w:val="clear" w:color="auto" w:fill="auto"/>
          </w:tcPr>
          <w:p w14:paraId="6F89B55F"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10FFF780"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46C691E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4AD787A2" w14:textId="77777777" w:rsidR="00EA3040" w:rsidRPr="00E022B2" w:rsidRDefault="00EA3040" w:rsidP="00914512">
            <w:pPr>
              <w:spacing w:line="560" w:lineRule="exact"/>
              <w:rPr>
                <w:rFonts w:ascii="Times New Roman" w:eastAsia="仿宋" w:hAnsi="Times New Roman" w:cs="Times New Roman"/>
                <w:color w:val="000000"/>
                <w:sz w:val="24"/>
              </w:rPr>
            </w:pPr>
          </w:p>
        </w:tc>
      </w:tr>
    </w:tbl>
    <w:p w14:paraId="14A13E7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（若是对现有公司增资）</w:t>
      </w:r>
    </w:p>
    <w:p w14:paraId="08E68A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（一）出资方式</w:t>
      </w:r>
    </w:p>
    <w:p w14:paraId="0F50324D"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本次增资的出资方式为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w:t>
      </w:r>
    </w:p>
    <w:p w14:paraId="12A665C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lastRenderedPageBreak/>
        <w:t xml:space="preserve"> </w:t>
      </w:r>
      <w:r w:rsidRPr="00E022B2">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3793463" w14:textId="77777777" w:rsidTr="00914512">
        <w:tc>
          <w:tcPr>
            <w:tcW w:w="8296" w:type="dxa"/>
            <w:shd w:val="clear" w:color="auto" w:fill="auto"/>
          </w:tcPr>
          <w:p w14:paraId="489B9392" w14:textId="1B3FD6CA" w:rsidR="00EA3040" w:rsidRPr="00E022B2" w:rsidRDefault="00EA3040" w:rsidP="008B781A">
            <w:pPr>
              <w:pStyle w:val="a3"/>
              <w:numPr>
                <w:ilvl w:val="0"/>
                <w:numId w:val="6"/>
              </w:numPr>
              <w:spacing w:line="560" w:lineRule="exact"/>
              <w:ind w:left="0" w:firstLine="640"/>
              <w:rPr>
                <w:rFonts w:eastAsia="仿宋"/>
                <w:color w:val="000000"/>
                <w:sz w:val="32"/>
                <w:szCs w:val="32"/>
              </w:rPr>
            </w:pPr>
            <w:r w:rsidRPr="00E022B2">
              <w:rPr>
                <w:rFonts w:eastAsia="仿宋"/>
                <w:color w:val="FF0000"/>
                <w:sz w:val="32"/>
                <w:szCs w:val="32"/>
              </w:rPr>
              <w:t>如现金出资的，说明资金来源；</w:t>
            </w:r>
            <w:r w:rsidRPr="00E022B2">
              <w:rPr>
                <w:rFonts w:ascii="宋体" w:hAnsi="宋体" w:cs="宋体" w:hint="eastAsia"/>
                <w:color w:val="FF0000"/>
                <w:sz w:val="32"/>
                <w:szCs w:val="32"/>
              </w:rPr>
              <w:t>②</w:t>
            </w:r>
            <w:r w:rsidRPr="00E022B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E022B2">
              <w:rPr>
                <w:rFonts w:ascii="宋体" w:hAnsi="宋体" w:cs="宋体" w:hint="eastAsia"/>
                <w:color w:val="FF0000"/>
                <w:sz w:val="32"/>
                <w:szCs w:val="32"/>
              </w:rPr>
              <w:t>③</w:t>
            </w:r>
            <w:r w:rsidRPr="00E022B2">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1170F15" w14:textId="77777777" w:rsidTr="00914512">
        <w:tc>
          <w:tcPr>
            <w:tcW w:w="8296" w:type="dxa"/>
            <w:shd w:val="clear" w:color="auto" w:fill="auto"/>
          </w:tcPr>
          <w:p w14:paraId="1FC26E88" w14:textId="472BC378" w:rsidR="00EA3040" w:rsidRPr="00E022B2" w:rsidRDefault="00EA3040" w:rsidP="00CF4C6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说明原股东是否同比例增资，如果采取单方面增资或者不同比例增资，应当说明原因</w:t>
            </w:r>
            <w:r w:rsidR="00CF4C69" w:rsidRPr="00E022B2">
              <w:rPr>
                <w:rFonts w:ascii="Times New Roman" w:eastAsia="仿宋" w:hAnsi="Times New Roman" w:cs="Times New Roman"/>
                <w:color w:val="FF0000"/>
                <w:sz w:val="32"/>
                <w:szCs w:val="32"/>
              </w:rPr>
              <w:t>。</w:t>
            </w:r>
          </w:p>
        </w:tc>
      </w:tr>
    </w:tbl>
    <w:p w14:paraId="0CC40554" w14:textId="77777777" w:rsidR="00CF4C69" w:rsidRPr="00E022B2" w:rsidRDefault="00CF4C69" w:rsidP="00CF4C6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F4C69" w:rsidRPr="00E022B2" w14:paraId="2C7DF7B2" w14:textId="77777777" w:rsidTr="009417AA">
        <w:tc>
          <w:tcPr>
            <w:tcW w:w="8296" w:type="dxa"/>
            <w:shd w:val="clear" w:color="auto" w:fill="auto"/>
          </w:tcPr>
          <w:p w14:paraId="570D18D1" w14:textId="77777777" w:rsidR="00CF4C69" w:rsidRPr="00E022B2" w:rsidRDefault="00CF4C69" w:rsidP="009417A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6CAA4A87" w14:textId="3EC5FEB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w:t>
      </w:r>
      <w:r w:rsidR="00261C00"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投资具体项目）</w:t>
      </w:r>
    </w:p>
    <w:p w14:paraId="5BFA1C32"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BB1C7D3" w14:textId="77777777" w:rsidTr="00914512">
        <w:tc>
          <w:tcPr>
            <w:tcW w:w="8296" w:type="dxa"/>
            <w:shd w:val="clear" w:color="auto" w:fill="auto"/>
          </w:tcPr>
          <w:p w14:paraId="251898FC" w14:textId="40E56F39"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披露项目的具体内容、各主要投资方的出资及其他义务、投资进度、项目建设期</w:t>
            </w:r>
            <w:r w:rsidR="00146005" w:rsidRPr="00E022B2">
              <w:rPr>
                <w:rFonts w:ascii="Times New Roman" w:eastAsia="仿宋" w:hAnsi="Times New Roman" w:cs="Times New Roman"/>
                <w:color w:val="FF0000"/>
                <w:sz w:val="32"/>
                <w:szCs w:val="32"/>
              </w:rPr>
              <w:t>、可行性分析、需要履行的审批</w:t>
            </w:r>
            <w:r w:rsidR="00146005" w:rsidRPr="00E022B2">
              <w:rPr>
                <w:rFonts w:ascii="Times New Roman" w:eastAsia="仿宋" w:hAnsi="Times New Roman" w:cs="Times New Roman"/>
                <w:color w:val="FF0000"/>
                <w:sz w:val="32"/>
                <w:szCs w:val="32"/>
              </w:rPr>
              <w:lastRenderedPageBreak/>
              <w:t>手续</w:t>
            </w:r>
            <w:r w:rsidRPr="00E022B2">
              <w:rPr>
                <w:rFonts w:ascii="Times New Roman" w:eastAsia="仿宋" w:hAnsi="Times New Roman" w:cs="Times New Roman"/>
                <w:color w:val="FF0000"/>
                <w:sz w:val="32"/>
                <w:szCs w:val="32"/>
              </w:rPr>
              <w:t>等。</w:t>
            </w:r>
          </w:p>
        </w:tc>
      </w:tr>
    </w:tbl>
    <w:p w14:paraId="2E4BC00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（若涉及金融资产投资）</w:t>
      </w:r>
    </w:p>
    <w:p w14:paraId="2B13506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8613BB" w14:textId="77777777" w:rsidTr="00914512">
        <w:tc>
          <w:tcPr>
            <w:tcW w:w="8296" w:type="dxa"/>
            <w:shd w:val="clear" w:color="auto" w:fill="auto"/>
          </w:tcPr>
          <w:p w14:paraId="1F0009D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p>
        </w:tc>
      </w:tr>
    </w:tbl>
    <w:p w14:paraId="35AFE798"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四、定价情况</w:t>
      </w:r>
      <w:r w:rsidRPr="00E022B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0BFBBF7" w14:textId="77777777" w:rsidTr="00914512">
        <w:tc>
          <w:tcPr>
            <w:tcW w:w="8296" w:type="dxa"/>
            <w:shd w:val="clear" w:color="auto" w:fill="auto"/>
          </w:tcPr>
          <w:p w14:paraId="385472F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、对现有公司增资的，说明增资定价情况；</w:t>
            </w:r>
          </w:p>
          <w:p w14:paraId="1ACAF87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、涉及非现金方式出资的，说明制定成交价格的依据。</w:t>
            </w:r>
          </w:p>
          <w:p w14:paraId="77AA0647" w14:textId="4CC9DC44"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、构成关联交易的，</w:t>
            </w:r>
            <w:r w:rsidR="00261C00" w:rsidRPr="00E022B2">
              <w:rPr>
                <w:rFonts w:ascii="Times New Roman" w:eastAsia="仿宋" w:hAnsi="Times New Roman" w:cs="Times New Roman"/>
                <w:color w:val="FF0000"/>
                <w:sz w:val="32"/>
                <w:szCs w:val="32"/>
              </w:rPr>
              <w:t>结合</w:t>
            </w:r>
            <w:r w:rsidRPr="00E022B2">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69ADB67"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E022B2" w14:paraId="73CADBDB" w14:textId="77777777" w:rsidTr="00914512">
        <w:tc>
          <w:tcPr>
            <w:tcW w:w="8296" w:type="dxa"/>
          </w:tcPr>
          <w:p w14:paraId="5DDFF51A"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本次投资协议尚未签署，待签署后将补充披露相关内容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48615299"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六、对外投资的目的、存在的风险和对公司的影响</w:t>
      </w:r>
    </w:p>
    <w:p w14:paraId="58AAA31A"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59B14DF" w14:textId="77777777" w:rsidTr="00914512">
        <w:tc>
          <w:tcPr>
            <w:tcW w:w="8296" w:type="dxa"/>
            <w:shd w:val="clear" w:color="auto" w:fill="auto"/>
          </w:tcPr>
          <w:p w14:paraId="11AE818D" w14:textId="2495D920" w:rsidR="00E760E9" w:rsidRPr="00E022B2" w:rsidRDefault="00E760E9" w:rsidP="00E760E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挂牌公司拟投资设立私募基金管理人的，应当说明设</w:t>
            </w:r>
            <w:r w:rsidRPr="00E022B2">
              <w:rPr>
                <w:rFonts w:ascii="Times New Roman" w:eastAsia="仿宋" w:hAnsi="Times New Roman" w:cs="Times New Roman"/>
                <w:color w:val="FF0000"/>
                <w:sz w:val="32"/>
                <w:szCs w:val="32"/>
              </w:rPr>
              <w:lastRenderedPageBreak/>
              <w:t>立目的和经营计划，</w:t>
            </w:r>
            <w:r w:rsidR="00F5714D" w:rsidRPr="00E022B2">
              <w:rPr>
                <w:rFonts w:ascii="Times New Roman" w:eastAsia="仿宋" w:hAnsi="Times New Roman" w:cs="Times New Roman"/>
                <w:color w:val="FF0000"/>
                <w:sz w:val="32"/>
                <w:szCs w:val="32"/>
              </w:rPr>
              <w:t>及对公司主营业务的影响，及是否符合全国股转公司相关规定。</w:t>
            </w:r>
          </w:p>
          <w:p w14:paraId="25400F63" w14:textId="3569872B" w:rsidR="00EA3040" w:rsidRPr="00E022B2" w:rsidRDefault="00E760E9" w:rsidP="00F5714D">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挂牌公司拟投资设立其他具有金融属性企业的，应当说明投资设立目的，及对公司主营业务的影响</w:t>
            </w:r>
            <w:r w:rsidR="00F5714D" w:rsidRPr="00E022B2">
              <w:rPr>
                <w:rFonts w:ascii="Times New Roman" w:eastAsia="仿宋" w:hAnsi="Times New Roman" w:cs="Times New Roman"/>
                <w:color w:val="FF0000"/>
                <w:sz w:val="32"/>
                <w:szCs w:val="32"/>
              </w:rPr>
              <w:t>，及是否符合全国股转公司相关规定。</w:t>
            </w:r>
          </w:p>
        </w:tc>
      </w:tr>
    </w:tbl>
    <w:p w14:paraId="497C6290"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lastRenderedPageBreak/>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BD93E9" w14:textId="77777777" w:rsidTr="00914512">
        <w:tc>
          <w:tcPr>
            <w:tcW w:w="8296" w:type="dxa"/>
            <w:shd w:val="clear" w:color="auto" w:fill="auto"/>
          </w:tcPr>
          <w:p w14:paraId="43DE06F4" w14:textId="77777777" w:rsidR="00EA3040" w:rsidRPr="00E022B2"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43331A3" w14:textId="77777777" w:rsidTr="00914512">
        <w:tc>
          <w:tcPr>
            <w:tcW w:w="8296" w:type="dxa"/>
            <w:shd w:val="clear" w:color="auto" w:fill="auto"/>
          </w:tcPr>
          <w:p w14:paraId="7741D91D" w14:textId="400CBEAE"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若为关联交易，尽可能量化阐述本次关联交易对挂牌公司财务状况和经营成果所产生的影响</w:t>
            </w:r>
            <w:r w:rsidR="00F37EBC" w:rsidRPr="00E022B2">
              <w:rPr>
                <w:rFonts w:ascii="Times New Roman" w:eastAsia="仿宋" w:hAnsi="Times New Roman" w:cs="Times New Roman"/>
                <w:color w:val="FF0000"/>
                <w:sz w:val="32"/>
                <w:szCs w:val="32"/>
              </w:rPr>
              <w:t>。</w:t>
            </w:r>
          </w:p>
        </w:tc>
      </w:tr>
    </w:tbl>
    <w:p w14:paraId="2B03F6AF"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七、备查文件目录</w:t>
      </w:r>
    </w:p>
    <w:p w14:paraId="521B617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5ACD1A44" w14:textId="77777777" w:rsidR="00F440FC"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（二）出资协议</w:t>
      </w:r>
      <w:r w:rsidRPr="00E022B2">
        <w:rPr>
          <w:rFonts w:eastAsia="仿宋"/>
          <w:color w:val="FF0000"/>
          <w:sz w:val="32"/>
          <w:szCs w:val="32"/>
        </w:rPr>
        <w:t>（如有）；</w:t>
      </w:r>
    </w:p>
    <w:p w14:paraId="7F9BC063" w14:textId="2AB2921E" w:rsidR="00EA3040" w:rsidRPr="00E022B2" w:rsidRDefault="00F440FC" w:rsidP="00914512">
      <w:pPr>
        <w:pStyle w:val="a3"/>
        <w:spacing w:line="560" w:lineRule="exact"/>
        <w:ind w:firstLine="640"/>
        <w:rPr>
          <w:rFonts w:eastAsia="仿宋"/>
          <w:color w:val="FF0000"/>
          <w:sz w:val="32"/>
          <w:szCs w:val="32"/>
        </w:rPr>
      </w:pPr>
      <w:r w:rsidRPr="00E022B2">
        <w:rPr>
          <w:rFonts w:eastAsia="仿宋"/>
          <w:sz w:val="32"/>
          <w:szCs w:val="32"/>
        </w:rPr>
        <w:t>（三）</w:t>
      </w:r>
      <w:r w:rsidR="00EA3040" w:rsidRPr="00E022B2">
        <w:rPr>
          <w:rFonts w:eastAsia="仿宋"/>
          <w:sz w:val="32"/>
          <w:szCs w:val="32"/>
        </w:rPr>
        <w:t>投资协议</w:t>
      </w:r>
      <w:r w:rsidR="00EA3040" w:rsidRPr="00E022B2">
        <w:rPr>
          <w:rFonts w:eastAsia="仿宋"/>
          <w:color w:val="FF0000"/>
          <w:sz w:val="32"/>
          <w:szCs w:val="32"/>
        </w:rPr>
        <w:t>（如有）；</w:t>
      </w:r>
    </w:p>
    <w:p w14:paraId="1530877C" w14:textId="5079E2AB"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（四）增资协议</w:t>
      </w:r>
      <w:r w:rsidR="001516DA" w:rsidRPr="00E022B2">
        <w:rPr>
          <w:rFonts w:eastAsia="仿宋"/>
          <w:color w:val="FF0000"/>
          <w:sz w:val="32"/>
          <w:szCs w:val="32"/>
        </w:rPr>
        <w:t>（</w:t>
      </w:r>
      <w:r w:rsidRPr="00E022B2">
        <w:rPr>
          <w:rFonts w:eastAsia="仿宋"/>
          <w:color w:val="FF0000"/>
          <w:sz w:val="32"/>
          <w:szCs w:val="32"/>
        </w:rPr>
        <w:t>如有</w:t>
      </w:r>
      <w:r w:rsidR="001516DA" w:rsidRPr="00E022B2">
        <w:rPr>
          <w:rFonts w:eastAsia="仿宋"/>
          <w:color w:val="FF0000"/>
          <w:sz w:val="32"/>
          <w:szCs w:val="32"/>
        </w:rPr>
        <w:t>）</w:t>
      </w:r>
      <w:r w:rsidRPr="00E022B2">
        <w:rPr>
          <w:rFonts w:eastAsia="仿宋"/>
          <w:color w:val="FF0000"/>
          <w:sz w:val="32"/>
          <w:szCs w:val="32"/>
        </w:rPr>
        <w:t>；</w:t>
      </w:r>
    </w:p>
    <w:p w14:paraId="01CA5AB8" w14:textId="6EFF1640"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w:t>
      </w:r>
      <w:r w:rsidR="00ED0709" w:rsidRPr="00E022B2">
        <w:rPr>
          <w:rFonts w:eastAsia="仿宋"/>
          <w:sz w:val="32"/>
          <w:szCs w:val="32"/>
        </w:rPr>
        <w:t>五</w:t>
      </w:r>
      <w:r w:rsidRPr="00E022B2">
        <w:rPr>
          <w:rFonts w:eastAsia="仿宋"/>
          <w:sz w:val="32"/>
          <w:szCs w:val="32"/>
        </w:rPr>
        <w:t>）其他文件</w:t>
      </w:r>
      <w:r w:rsidRPr="00E022B2">
        <w:rPr>
          <w:rFonts w:eastAsia="仿宋"/>
          <w:color w:val="FF0000"/>
          <w:sz w:val="32"/>
          <w:szCs w:val="32"/>
        </w:rPr>
        <w:t>（如有）。</w:t>
      </w:r>
    </w:p>
    <w:p w14:paraId="4B0700F0"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66BBC497" w14:textId="76E664ED"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4C71B7AF" w14:textId="7777777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41A0A4D1" w14:textId="77777777" w:rsidR="00EA3040" w:rsidRPr="00E022B2" w:rsidRDefault="00EA3040" w:rsidP="00914512">
      <w:pPr>
        <w:spacing w:line="560" w:lineRule="exact"/>
        <w:rPr>
          <w:rFonts w:ascii="Times New Roman" w:eastAsia="仿宋" w:hAnsi="Times New Roman" w:cs="Times New Roman"/>
          <w:sz w:val="32"/>
          <w:szCs w:val="32"/>
        </w:rPr>
      </w:pPr>
    </w:p>
    <w:p w14:paraId="28EB57B1" w14:textId="77777777" w:rsidR="001516DA" w:rsidRPr="00E022B2" w:rsidRDefault="001516DA">
      <w:pPr>
        <w:widowControl/>
        <w:jc w:val="left"/>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br w:type="page"/>
      </w:r>
    </w:p>
    <w:p w14:paraId="1089540A"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71" w:name="_第12号_挂牌公司主营业务变更公告格式模板"/>
      <w:bookmarkStart w:id="72" w:name="_Toc13401845"/>
      <w:bookmarkEnd w:id="71"/>
    </w:p>
    <w:p w14:paraId="4ADFC383" w14:textId="589CC047" w:rsidR="00EA3040" w:rsidRPr="00E022B2" w:rsidRDefault="009144E1" w:rsidP="00FF25DC">
      <w:pPr>
        <w:pStyle w:val="10"/>
        <w:snapToGrid w:val="0"/>
        <w:spacing w:before="0" w:after="0" w:line="640" w:lineRule="exact"/>
        <w:jc w:val="center"/>
        <w:rPr>
          <w:rFonts w:eastAsia="方正大标宋简体"/>
          <w:b w:val="0"/>
          <w:lang w:eastAsia="zh-CN"/>
        </w:rPr>
      </w:pPr>
      <w:bookmarkStart w:id="73" w:name="_Toc77864035"/>
      <w:r w:rsidRPr="00E022B2">
        <w:rPr>
          <w:rFonts w:eastAsia="方正大标宋简体"/>
          <w:b w:val="0"/>
          <w:lang w:eastAsia="zh-CN"/>
        </w:rPr>
        <w:lastRenderedPageBreak/>
        <w:t>第</w:t>
      </w:r>
      <w:r w:rsidRPr="00E022B2">
        <w:rPr>
          <w:rFonts w:eastAsia="方正大标宋简体"/>
          <w:b w:val="0"/>
          <w:lang w:eastAsia="zh-CN"/>
        </w:rPr>
        <w:t>12</w:t>
      </w:r>
      <w:r w:rsidRPr="00E022B2">
        <w:rPr>
          <w:rFonts w:eastAsia="方正大标宋简体"/>
          <w:b w:val="0"/>
          <w:lang w:eastAsia="zh-CN"/>
        </w:rPr>
        <w:t>号</w:t>
      </w:r>
      <w:r w:rsidR="00B42C38" w:rsidRPr="00E022B2">
        <w:rPr>
          <w:rFonts w:eastAsia="方正大标宋简体"/>
          <w:b w:val="0"/>
          <w:lang w:eastAsia="zh-CN"/>
        </w:rPr>
        <w:t xml:space="preserve"> </w:t>
      </w:r>
      <w:r w:rsidR="00FC5E23" w:rsidRPr="00E022B2">
        <w:rPr>
          <w:rFonts w:eastAsia="方正大标宋简体"/>
          <w:b w:val="0"/>
          <w:lang w:eastAsia="zh-CN"/>
        </w:rPr>
        <w:t xml:space="preserve"> </w:t>
      </w:r>
      <w:r w:rsidR="00EA3040" w:rsidRPr="00E022B2">
        <w:rPr>
          <w:rFonts w:eastAsia="方正大标宋简体"/>
          <w:b w:val="0"/>
          <w:lang w:eastAsia="zh-CN"/>
        </w:rPr>
        <w:t>挂牌公司主营业务变更公告格式</w:t>
      </w:r>
      <w:bookmarkStart w:id="74" w:name="_Toc13401846"/>
      <w:bookmarkEnd w:id="72"/>
      <w:r w:rsidR="00EA3040" w:rsidRPr="00E022B2">
        <w:rPr>
          <w:rFonts w:eastAsia="方正大标宋简体"/>
          <w:b w:val="0"/>
          <w:lang w:eastAsia="zh-CN"/>
        </w:rPr>
        <w:t>模板</w:t>
      </w:r>
      <w:bookmarkEnd w:id="73"/>
      <w:bookmarkEnd w:id="74"/>
    </w:p>
    <w:p w14:paraId="055C4D6A"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DD0C49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3E857EDB" w14:textId="7FBABD8C" w:rsidR="00EA3040" w:rsidRPr="00E022B2"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t>XXXX</w:t>
      </w:r>
      <w:r w:rsidR="00EA3040" w:rsidRPr="00E022B2">
        <w:rPr>
          <w:rFonts w:ascii="Times New Roman" w:eastAsia="方正大标宋简体" w:hAnsi="Times New Roman" w:cs="Times New Roman"/>
          <w:color w:val="000000"/>
          <w:kern w:val="0"/>
          <w:sz w:val="44"/>
          <w:szCs w:val="44"/>
          <w:lang w:val="zh-CN"/>
        </w:rPr>
        <w:t>公司</w:t>
      </w:r>
      <w:r w:rsidR="00EA3040"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F9222B" w:rsidRPr="00E84AD5" w:rsidRDefault="00F9222B"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F9222B" w:rsidRPr="00E84AD5" w:rsidRDefault="00F9222B"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F9222B" w:rsidRPr="00E84AD5" w:rsidRDefault="00F9222B"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F9222B" w:rsidRPr="00E84AD5" w:rsidRDefault="00F9222B"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E022B2">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一、主营业务变更概述</w:t>
      </w:r>
    </w:p>
    <w:p w14:paraId="50B1F4FB" w14:textId="32BFA179" w:rsidR="00223492" w:rsidRPr="00E022B2" w:rsidRDefault="00EA3040" w:rsidP="0022349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000000"/>
          <w:kern w:val="0"/>
          <w:sz w:val="32"/>
          <w:szCs w:val="32"/>
          <w:lang w:val="zh-CN"/>
        </w:rPr>
        <w:t>请详细说明</w:t>
      </w:r>
      <w:r w:rsidRPr="00E022B2">
        <w:rPr>
          <w:rFonts w:ascii="Times New Roman" w:eastAsia="仿宋" w:hAnsi="Times New Roman" w:cs="Times New Roman"/>
          <w:color w:val="000000"/>
          <w:spacing w:val="-7"/>
          <w:kern w:val="0"/>
          <w:sz w:val="32"/>
          <w:szCs w:val="32"/>
          <w:lang w:val="zh-CN"/>
        </w:rPr>
        <w:t>公司主营业务变更的原因及变更前后主营业</w:t>
      </w:r>
      <w:r w:rsidRPr="00E022B2">
        <w:rPr>
          <w:rFonts w:ascii="Times New Roman" w:eastAsia="仿宋" w:hAnsi="Times New Roman" w:cs="Times New Roman"/>
          <w:spacing w:val="-11"/>
          <w:kern w:val="0"/>
          <w:sz w:val="32"/>
          <w:szCs w:val="32"/>
          <w:lang w:val="zh-CN"/>
        </w:rPr>
        <w:t>务范</w:t>
      </w:r>
      <w:r w:rsidRPr="00E022B2">
        <w:rPr>
          <w:rFonts w:ascii="Times New Roman" w:eastAsia="仿宋" w:hAnsi="Times New Roman" w:cs="Times New Roman"/>
          <w:spacing w:val="-14"/>
          <w:kern w:val="0"/>
          <w:sz w:val="32"/>
          <w:szCs w:val="32"/>
          <w:lang w:val="zh-CN"/>
        </w:rPr>
        <w:t>围</w:t>
      </w:r>
      <w:r w:rsidR="007D4E4D" w:rsidRPr="00E022B2">
        <w:rPr>
          <w:rFonts w:ascii="Times New Roman" w:eastAsia="仿宋" w:hAnsi="Times New Roman" w:cs="Times New Roman"/>
          <w:spacing w:val="-14"/>
          <w:kern w:val="0"/>
          <w:sz w:val="32"/>
          <w:szCs w:val="32"/>
          <w:lang w:val="zh-CN"/>
        </w:rPr>
        <w:t>；</w:t>
      </w:r>
      <w:r w:rsidRPr="00E022B2">
        <w:rPr>
          <w:rFonts w:ascii="Times New Roman" w:eastAsia="仿宋" w:hAnsi="Times New Roman" w:cs="Times New Roman"/>
          <w:spacing w:val="-14"/>
          <w:kern w:val="0"/>
          <w:sz w:val="32"/>
          <w:szCs w:val="32"/>
          <w:lang w:val="zh-CN"/>
        </w:rPr>
        <w:t>本次主营业务变更是否会导致公司所属行</w:t>
      </w:r>
      <w:r w:rsidRPr="00E022B2">
        <w:rPr>
          <w:rFonts w:ascii="Times New Roman" w:eastAsia="仿宋" w:hAnsi="Times New Roman" w:cs="Times New Roman"/>
          <w:spacing w:val="-7"/>
          <w:kern w:val="0"/>
          <w:sz w:val="32"/>
          <w:szCs w:val="32"/>
          <w:lang w:val="zh-CN"/>
        </w:rPr>
        <w:t>业</w:t>
      </w:r>
      <w:r w:rsidRPr="00E022B2">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00223492" w:rsidRPr="00E022B2">
        <w:rPr>
          <w:rFonts w:ascii="Times New Roman" w:eastAsia="仿宋" w:hAnsi="Times New Roman" w:cs="Times New Roman"/>
          <w:color w:val="000000"/>
          <w:kern w:val="0"/>
          <w:sz w:val="32"/>
          <w:szCs w:val="32"/>
          <w:lang w:val="zh-CN"/>
        </w:rPr>
        <w:t>公司主营业务</w:t>
      </w:r>
      <w:r w:rsidR="00223492" w:rsidRPr="00E022B2">
        <w:rPr>
          <w:rFonts w:ascii="Times New Roman" w:eastAsia="仿宋" w:hAnsi="Times New Roman" w:cs="Times New Roman"/>
          <w:kern w:val="0"/>
          <w:sz w:val="32"/>
          <w:szCs w:val="32"/>
          <w:lang w:val="zh-CN"/>
        </w:rPr>
        <w:t>是否</w:t>
      </w:r>
      <w:r w:rsidR="00223492" w:rsidRPr="00E022B2">
        <w:rPr>
          <w:rFonts w:ascii="Times New Roman" w:eastAsia="仿宋" w:hAnsi="Times New Roman" w:cs="Times New Roman"/>
          <w:color w:val="000000" w:themeColor="text1"/>
          <w:kern w:val="0"/>
          <w:sz w:val="32"/>
          <w:szCs w:val="32"/>
          <w:lang w:val="zh-CN"/>
        </w:rPr>
        <w:t>变更为</w:t>
      </w:r>
      <w:r w:rsidR="00223492" w:rsidRPr="00E022B2">
        <w:rPr>
          <w:rFonts w:ascii="Times New Roman" w:eastAsia="仿宋" w:hAnsi="Times New Roman" w:cs="Times New Roman"/>
          <w:color w:val="000000"/>
          <w:kern w:val="0"/>
          <w:sz w:val="32"/>
          <w:szCs w:val="32"/>
          <w:lang w:val="zh-CN"/>
        </w:rPr>
        <w:t>私募业务，</w:t>
      </w:r>
      <w:r w:rsidR="00223492" w:rsidRPr="00E022B2">
        <w:rPr>
          <w:rFonts w:ascii="Times New Roman" w:eastAsia="仿宋" w:hAnsi="Times New Roman" w:cs="Times New Roman"/>
          <w:kern w:val="0"/>
          <w:sz w:val="32"/>
          <w:szCs w:val="32"/>
          <w:lang w:val="zh-CN"/>
        </w:rPr>
        <w:t>是否符合现行的监管要求。</w:t>
      </w:r>
    </w:p>
    <w:p w14:paraId="7B24F0C8" w14:textId="23CD99D8" w:rsidR="00EA3040" w:rsidRPr="00E022B2" w:rsidRDefault="00D77913"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sz w:val="32"/>
          <w:szCs w:val="32"/>
        </w:rPr>
        <w:t>除已挂牌私募机构以外，挂牌公司不得通过设立私募基金管理人等方式，将主营业务变更为私募投资业务。除已挂牌其他具有金融属性的企业外，挂牌公司不得通过购买、设立等方式，将主营业务变更为其他具有金融属性的业务。</w:t>
      </w:r>
    </w:p>
    <w:p w14:paraId="53361E85"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lastRenderedPageBreak/>
        <w:t>二、审议和表决情况</w:t>
      </w:r>
    </w:p>
    <w:p w14:paraId="5E3DA384"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741465A9"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说明公司主营业务变更前</w:t>
      </w:r>
      <w:r w:rsidRPr="00E022B2">
        <w:rPr>
          <w:rFonts w:ascii="Times New Roman" w:eastAsia="仿宋" w:hAnsi="Times New Roman" w:cs="Times New Roman"/>
          <w:kern w:val="0"/>
          <w:sz w:val="32"/>
          <w:szCs w:val="32"/>
          <w:lang w:val="zh-CN"/>
        </w:rPr>
        <w:t>2</w:t>
      </w:r>
      <w:r w:rsidRPr="00E022B2">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五、备查文件目录</w:t>
      </w:r>
    </w:p>
    <w:p w14:paraId="15F1042A"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（一）董事会决议（如有）；</w:t>
      </w:r>
    </w:p>
    <w:p w14:paraId="5A398EC1"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（二）交易意向书、交易协议书（如有）；</w:t>
      </w:r>
    </w:p>
    <w:p w14:paraId="6D267799" w14:textId="5C24530C" w:rsidR="00EA3040" w:rsidRPr="00E022B2" w:rsidRDefault="00781A19"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w:t>
      </w:r>
      <w:r w:rsidR="00EA3040" w:rsidRPr="00E022B2">
        <w:rPr>
          <w:rFonts w:ascii="Times New Roman" w:eastAsia="仿宋" w:hAnsi="Times New Roman" w:cs="Times New Roman"/>
          <w:color w:val="000000"/>
          <w:kern w:val="0"/>
          <w:sz w:val="32"/>
          <w:szCs w:val="32"/>
          <w:lang w:val="zh-CN"/>
        </w:rPr>
        <w:t>收购或出售的资产的财务报表或审计报告</w:t>
      </w:r>
      <w:r w:rsidR="003B4A5E" w:rsidRPr="00E022B2">
        <w:rPr>
          <w:rFonts w:ascii="Times New Roman" w:eastAsia="仿宋" w:hAnsi="Times New Roman" w:cs="Times New Roman"/>
          <w:color w:val="000000"/>
          <w:kern w:val="0"/>
          <w:sz w:val="32"/>
          <w:szCs w:val="32"/>
          <w:lang w:val="zh-CN"/>
        </w:rPr>
        <w:t>、评估报告</w:t>
      </w:r>
      <w:r w:rsidR="00EA3040" w:rsidRPr="00E022B2">
        <w:rPr>
          <w:rFonts w:ascii="Times New Roman" w:eastAsia="仿宋" w:hAnsi="Times New Roman" w:cs="Times New Roman"/>
          <w:color w:val="000000"/>
          <w:kern w:val="0"/>
          <w:sz w:val="32"/>
          <w:szCs w:val="32"/>
          <w:lang w:val="zh-CN"/>
        </w:rPr>
        <w:t>（如有）；</w:t>
      </w:r>
    </w:p>
    <w:p w14:paraId="77C72197"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（四）法律意见书（如有）；</w:t>
      </w:r>
    </w:p>
    <w:p w14:paraId="2D60852F" w14:textId="3F9938DE"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（五）其他文件。</w:t>
      </w:r>
    </w:p>
    <w:p w14:paraId="105A2D33"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46A785E" w:rsidR="00EA3040" w:rsidRPr="00E022B2"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w:t>
      </w:r>
      <w:r w:rsidR="00EA3040" w:rsidRPr="00E022B2">
        <w:rPr>
          <w:rFonts w:ascii="Times New Roman" w:eastAsia="仿宋" w:hAnsi="Times New Roman" w:cs="Times New Roman"/>
          <w:color w:val="000000"/>
          <w:kern w:val="0"/>
          <w:sz w:val="32"/>
          <w:szCs w:val="32"/>
          <w:lang w:val="zh-CN"/>
        </w:rPr>
        <w:t>X</w:t>
      </w:r>
      <w:r w:rsidR="00EA3040" w:rsidRPr="00E022B2">
        <w:rPr>
          <w:rFonts w:ascii="Times New Roman" w:eastAsia="仿宋" w:hAnsi="Times New Roman" w:cs="Times New Roman"/>
          <w:color w:val="000000"/>
          <w:kern w:val="0"/>
          <w:sz w:val="32"/>
          <w:szCs w:val="32"/>
          <w:lang w:val="zh-CN"/>
        </w:rPr>
        <w:t>公司董事会</w:t>
      </w:r>
    </w:p>
    <w:p w14:paraId="004445D3" w14:textId="77777777" w:rsidR="00EA3040" w:rsidRPr="00E022B2"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5637709D" w14:textId="77777777" w:rsidR="00EA3040" w:rsidRPr="00E022B2" w:rsidRDefault="00EA3040">
      <w:pPr>
        <w:widowControl/>
        <w:jc w:val="left"/>
        <w:rPr>
          <w:rStyle w:val="a9"/>
          <w:rFonts w:ascii="Times New Roman" w:eastAsia="仿宋" w:hAnsi="Times New Roman" w:cs="Times New Roman"/>
          <w:kern w:val="0"/>
          <w:sz w:val="32"/>
          <w:szCs w:val="32"/>
        </w:rPr>
      </w:pPr>
      <w:r w:rsidRPr="00E022B2">
        <w:rPr>
          <w:rStyle w:val="a9"/>
          <w:rFonts w:ascii="Times New Roman" w:eastAsia="仿宋" w:hAnsi="Times New Roman" w:cs="Times New Roman"/>
          <w:kern w:val="0"/>
          <w:sz w:val="32"/>
          <w:szCs w:val="32"/>
        </w:rPr>
        <w:br w:type="page"/>
      </w:r>
    </w:p>
    <w:p w14:paraId="27E82362"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E022B2">
        <w:rPr>
          <w:rFonts w:ascii="Times New Roman" w:eastAsia="仿宋" w:hAnsi="Times New Roman" w:cs="Times New Roman"/>
          <w:color w:val="000000"/>
          <w:kern w:val="0"/>
          <w:sz w:val="28"/>
          <w:szCs w:val="28"/>
          <w:u w:val="single"/>
          <w:lang w:val="zh-CN"/>
        </w:rPr>
        <w:lastRenderedPageBreak/>
        <w:t xml:space="preserve">                                   </w:t>
      </w:r>
      <w:r w:rsidRPr="00E022B2">
        <w:rPr>
          <w:rFonts w:ascii="Times New Roman" w:eastAsia="仿宋" w:hAnsi="Times New Roman" w:cs="Times New Roman"/>
          <w:color w:val="000000"/>
          <w:kern w:val="0"/>
          <w:sz w:val="28"/>
          <w:szCs w:val="28"/>
          <w:u w:val="single"/>
          <w:lang w:val="zh-CN"/>
        </w:rPr>
        <w:t>公告编号：</w:t>
      </w:r>
      <w:r w:rsidRPr="00E022B2">
        <w:rPr>
          <w:rFonts w:ascii="Times New Roman" w:eastAsia="仿宋" w:hAnsi="Times New Roman" w:cs="Times New Roman"/>
          <w:color w:val="000000"/>
          <w:kern w:val="0"/>
          <w:sz w:val="28"/>
          <w:szCs w:val="28"/>
          <w:u w:val="single"/>
          <w:lang w:val="zh-CN"/>
        </w:rPr>
        <w:t xml:space="preserve">                </w:t>
      </w:r>
    </w:p>
    <w:p w14:paraId="0FA2417E" w14:textId="6F5E1B49"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E022B2">
        <w:rPr>
          <w:rFonts w:ascii="Times New Roman" w:eastAsia="仿宋" w:hAnsi="Times New Roman" w:cs="Times New Roman"/>
          <w:color w:val="000000"/>
          <w:kern w:val="0"/>
          <w:sz w:val="28"/>
          <w:szCs w:val="28"/>
          <w:lang w:val="zh-CN"/>
        </w:rPr>
        <w:t>证券代码：</w:t>
      </w:r>
      <w:r w:rsidRPr="00E022B2">
        <w:rPr>
          <w:rFonts w:ascii="Times New Roman" w:eastAsia="仿宋" w:hAnsi="Times New Roman" w:cs="Times New Roman"/>
          <w:color w:val="000000"/>
          <w:kern w:val="0"/>
          <w:sz w:val="28"/>
          <w:szCs w:val="28"/>
          <w:lang w:val="zh-CN"/>
        </w:rPr>
        <w:t xml:space="preserve">       </w:t>
      </w:r>
      <w:r w:rsidRPr="00E022B2">
        <w:rPr>
          <w:rFonts w:ascii="Times New Roman" w:eastAsia="仿宋" w:hAnsi="Times New Roman" w:cs="Times New Roman"/>
          <w:color w:val="000000"/>
          <w:kern w:val="0"/>
          <w:sz w:val="28"/>
          <w:szCs w:val="28"/>
          <w:lang w:val="zh-CN"/>
        </w:rPr>
        <w:t>证券简称</w:t>
      </w:r>
      <w:r w:rsidRPr="00E022B2">
        <w:rPr>
          <w:rFonts w:ascii="Times New Roman" w:eastAsia="仿宋" w:hAnsi="Times New Roman" w:cs="Times New Roman"/>
          <w:color w:val="000000"/>
          <w:kern w:val="0"/>
          <w:sz w:val="28"/>
          <w:szCs w:val="28"/>
          <w:lang w:val="zh-CN"/>
        </w:rPr>
        <w:t xml:space="preserve">:         </w:t>
      </w:r>
      <w:r w:rsidRPr="00E022B2">
        <w:rPr>
          <w:rFonts w:ascii="Times New Roman" w:eastAsia="仿宋" w:hAnsi="Times New Roman" w:cs="Times New Roman"/>
          <w:color w:val="000000"/>
          <w:kern w:val="0"/>
          <w:sz w:val="28"/>
          <w:szCs w:val="28"/>
          <w:lang w:val="zh-CN"/>
        </w:rPr>
        <w:t>主办券商：</w:t>
      </w:r>
    </w:p>
    <w:p w14:paraId="5EB73EE9"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 xml:space="preserve">   </w:t>
      </w:r>
    </w:p>
    <w:p w14:paraId="36F55D11" w14:textId="33989420" w:rsidR="00EA3040" w:rsidRPr="00E022B2"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FF0000"/>
          <w:kern w:val="0"/>
          <w:sz w:val="44"/>
          <w:szCs w:val="44"/>
          <w:lang w:val="zh-CN"/>
        </w:rPr>
        <w:t>（）</w:t>
      </w:r>
      <w:r w:rsidRPr="00E022B2">
        <w:rPr>
          <w:rFonts w:ascii="Times New Roman" w:eastAsia="方正大标宋简体" w:hAnsi="Times New Roman" w:cs="Times New Roman"/>
          <w:color w:val="000000"/>
          <w:kern w:val="0"/>
          <w:sz w:val="44"/>
          <w:szCs w:val="44"/>
          <w:lang w:val="zh-CN"/>
        </w:rPr>
        <w:t>公司主营业务变更的公告</w:t>
      </w:r>
    </w:p>
    <w:p w14:paraId="7E0028A4"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E022B2"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E022B2"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E022B2">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E022B2"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24"/>
                <w:szCs w:val="24"/>
                <w:lang w:val="zh-CN"/>
              </w:rPr>
              <w:t>董事（</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）因（</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E022B2"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二、变更前后详细情况</w:t>
      </w:r>
    </w:p>
    <w:p w14:paraId="7666ECC5" w14:textId="72686FF6" w:rsidR="00223492" w:rsidRPr="00E022B2" w:rsidRDefault="00E20E56" w:rsidP="00E20E5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kern w:val="0"/>
          <w:sz w:val="32"/>
          <w:szCs w:val="32"/>
          <w:lang w:val="zh-CN"/>
        </w:rPr>
        <w:t>变更前本公司主营业务为</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，变更后主营业务为</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，本次主营业务变更</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导致公司所属行业发生变化，公司主营业务</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变更为私募业务，</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变更为其他具有金融属性的业务。</w:t>
      </w:r>
      <w:r w:rsidRPr="00E022B2">
        <w:rPr>
          <w:rFonts w:ascii="Times New Roman" w:eastAsia="仿宋" w:hAnsi="Times New Roman" w:cs="Times New Roman"/>
          <w:color w:val="000000"/>
          <w:kern w:val="0"/>
          <w:sz w:val="32"/>
          <w:szCs w:val="32"/>
          <w:lang w:val="zh-CN"/>
        </w:rPr>
        <w:t xml:space="preserve"> </w:t>
      </w:r>
      <w:r w:rsidR="00223492" w:rsidRPr="00E022B2">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E022B2"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E022B2"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lastRenderedPageBreak/>
              <w:t>说明董事会审议通过情况，是否需要提交股东大会审议通过。</w:t>
            </w:r>
          </w:p>
        </w:tc>
      </w:tr>
    </w:tbl>
    <w:p w14:paraId="5FF7F5A5"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E022B2"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E022B2"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E022B2">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E022B2"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黑体" w:hAnsi="Times New Roman" w:cs="Times New Roman"/>
          <w:color w:val="000000"/>
          <w:kern w:val="0"/>
          <w:sz w:val="32"/>
          <w:szCs w:val="32"/>
          <w:lang w:val="zh-CN"/>
        </w:rPr>
        <w:t>五、主营业务变更与前期资本运作的关系</w:t>
      </w:r>
      <w:r w:rsidRPr="00E022B2">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E022B2"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说明公司主营业务变更前</w:t>
            </w:r>
            <w:r w:rsidRPr="00E022B2">
              <w:rPr>
                <w:rFonts w:ascii="Times New Roman" w:eastAsia="仿宋" w:hAnsi="Times New Roman" w:cs="Times New Roman"/>
                <w:color w:val="FF0000"/>
                <w:kern w:val="0"/>
                <w:sz w:val="32"/>
                <w:szCs w:val="32"/>
                <w:lang w:val="zh-CN"/>
              </w:rPr>
              <w:t>2</w:t>
            </w:r>
            <w:r w:rsidRPr="00E022B2">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六、备查文件目录</w:t>
      </w:r>
    </w:p>
    <w:p w14:paraId="32B7B75D"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4D023BA2" w14:textId="02A91D96"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（二）交易意向书、交易协议等</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69B68F5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（三）收购或出售的资产的财务报表或审计报告、评估报告</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1BA4EB9F" w14:textId="3444DF8D"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（四）法律意见书</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20EFFA65" w14:textId="4196C911"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（五）其他文件</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3165C10B" w14:textId="77777777" w:rsidR="00EA3040" w:rsidRPr="00E022B2"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7F7771B4" w:rsidR="00EA3040" w:rsidRPr="00E022B2"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000000"/>
          <w:kern w:val="0"/>
          <w:sz w:val="32"/>
          <w:szCs w:val="32"/>
          <w:lang w:val="zh-CN"/>
        </w:rPr>
        <w:t>公司董事会</w:t>
      </w:r>
      <w:r w:rsidR="00EA3040" w:rsidRPr="00E022B2">
        <w:rPr>
          <w:rFonts w:ascii="Times New Roman" w:eastAsia="仿宋" w:hAnsi="Times New Roman" w:cs="Times New Roman"/>
          <w:color w:val="000000"/>
          <w:kern w:val="0"/>
          <w:sz w:val="32"/>
          <w:szCs w:val="32"/>
          <w:lang w:val="zh-CN"/>
        </w:rPr>
        <w:t xml:space="preserve">                                                  </w:t>
      </w:r>
      <w:r w:rsidR="00EA3040" w:rsidRPr="00E022B2">
        <w:rPr>
          <w:rFonts w:ascii="Times New Roman" w:eastAsia="仿宋" w:hAnsi="Times New Roman" w:cs="Times New Roman"/>
          <w:color w:val="FF0000"/>
          <w:kern w:val="0"/>
          <w:sz w:val="32"/>
          <w:szCs w:val="32"/>
          <w:lang w:val="zh-CN"/>
        </w:rPr>
        <w:t>（年</w:t>
      </w:r>
      <w:r w:rsidR="00EA3040"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FF0000"/>
          <w:kern w:val="0"/>
          <w:sz w:val="32"/>
          <w:szCs w:val="32"/>
          <w:lang w:val="zh-CN"/>
        </w:rPr>
        <w:t>月</w:t>
      </w:r>
      <w:r w:rsidR="00EA3040"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FF0000"/>
          <w:kern w:val="0"/>
          <w:sz w:val="32"/>
          <w:szCs w:val="32"/>
          <w:lang w:val="zh-CN"/>
        </w:rPr>
        <w:t>日）</w:t>
      </w:r>
    </w:p>
    <w:p w14:paraId="4DFE870D" w14:textId="77777777" w:rsidR="000364E2" w:rsidRPr="00E022B2" w:rsidRDefault="000364E2">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16323861"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75" w:name="_第13号_挂牌公司股权质押、司法冻结公告格式模板"/>
      <w:bookmarkStart w:id="76" w:name="_Toc13401847"/>
      <w:bookmarkEnd w:id="75"/>
    </w:p>
    <w:p w14:paraId="7E33A955" w14:textId="7F69BADA" w:rsidR="00EA3040" w:rsidRPr="00E022B2" w:rsidRDefault="000364E2" w:rsidP="00FF25DC">
      <w:pPr>
        <w:pStyle w:val="10"/>
        <w:snapToGrid w:val="0"/>
        <w:spacing w:before="0" w:after="0" w:line="640" w:lineRule="exact"/>
        <w:jc w:val="center"/>
        <w:rPr>
          <w:rFonts w:eastAsia="方正大标宋简体"/>
          <w:b w:val="0"/>
          <w:lang w:eastAsia="zh-CN"/>
        </w:rPr>
      </w:pPr>
      <w:bookmarkStart w:id="77" w:name="_Toc77864036"/>
      <w:r w:rsidRPr="00E022B2">
        <w:rPr>
          <w:rFonts w:eastAsia="方正大标宋简体"/>
          <w:b w:val="0"/>
          <w:lang w:eastAsia="zh-CN"/>
        </w:rPr>
        <w:lastRenderedPageBreak/>
        <w:t>第</w:t>
      </w:r>
      <w:r w:rsidRPr="00E022B2">
        <w:rPr>
          <w:rFonts w:eastAsia="方正大标宋简体"/>
          <w:b w:val="0"/>
          <w:lang w:eastAsia="zh-CN"/>
        </w:rPr>
        <w:t>13</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00EA3040" w:rsidRPr="00E022B2">
        <w:rPr>
          <w:rFonts w:eastAsia="方正大标宋简体"/>
          <w:b w:val="0"/>
          <w:lang w:eastAsia="zh-CN"/>
        </w:rPr>
        <w:t>挂牌公司股权质押、司法冻结公告格式模板</w:t>
      </w:r>
      <w:bookmarkEnd w:id="76"/>
      <w:bookmarkEnd w:id="77"/>
    </w:p>
    <w:p w14:paraId="1EF41FC3" w14:textId="77777777" w:rsidR="00EA3040" w:rsidRPr="00E022B2" w:rsidRDefault="00EA3040" w:rsidP="00914512">
      <w:pPr>
        <w:spacing w:line="560" w:lineRule="exact"/>
        <w:rPr>
          <w:rFonts w:ascii="Times New Roman" w:eastAsia="仿宋" w:hAnsi="Times New Roman" w:cs="Times New Roman"/>
          <w:sz w:val="32"/>
          <w:szCs w:val="32"/>
        </w:rPr>
      </w:pPr>
    </w:p>
    <w:p w14:paraId="16733550"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CD0FDC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17008068" w14:textId="787DB647" w:rsidR="00EA3040" w:rsidRPr="00E022B2" w:rsidRDefault="000364E2" w:rsidP="00914512">
      <w:pPr>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公司股权质押、司法冻结公告</w:t>
      </w:r>
    </w:p>
    <w:p w14:paraId="094AD45A"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36317E6" w14:textId="77777777" w:rsidR="00EA3040" w:rsidRPr="00E022B2" w:rsidRDefault="00EA3040" w:rsidP="00914512">
      <w:pPr>
        <w:spacing w:line="560" w:lineRule="exact"/>
        <w:rPr>
          <w:rFonts w:ascii="Times New Roman" w:eastAsia="仿宋" w:hAnsi="Times New Roman" w:cs="Times New Roman"/>
          <w:sz w:val="32"/>
          <w:szCs w:val="32"/>
        </w:rPr>
      </w:pPr>
    </w:p>
    <w:p w14:paraId="1B98AE32"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一、股权质押、司法冻结概述</w:t>
      </w:r>
    </w:p>
    <w:p w14:paraId="04BA9D05" w14:textId="09C6B93B" w:rsidR="0038128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26EF668D" w14:textId="128C2292"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（二）股权司法冻结。说明本次司法冻结的股数及所占公司总股本的比例，</w:t>
      </w:r>
      <w:r w:rsidR="000533C2" w:rsidRPr="00E022B2">
        <w:rPr>
          <w:rFonts w:ascii="Times New Roman" w:eastAsia="仿宋" w:hAnsi="Times New Roman" w:cs="Times New Roman"/>
          <w:sz w:val="32"/>
          <w:szCs w:val="32"/>
        </w:rPr>
        <w:t>冻结股份的限售情况，</w:t>
      </w:r>
      <w:r w:rsidRPr="00E022B2">
        <w:rPr>
          <w:rFonts w:ascii="Times New Roman" w:eastAsia="仿宋" w:hAnsi="Times New Roman" w:cs="Times New Roman"/>
          <w:sz w:val="32"/>
          <w:szCs w:val="32"/>
        </w:rPr>
        <w:t>司法冻结的起止期限、发生原因、在中国结算办理司法冻结登记的情况，并分析司法冻结对公司的影响等情况，说明司法冻结是否可能导致公司控股</w:t>
      </w:r>
      <w:r w:rsidRPr="00E022B2">
        <w:rPr>
          <w:rFonts w:ascii="Times New Roman" w:eastAsia="仿宋" w:hAnsi="Times New Roman" w:cs="Times New Roman"/>
          <w:sz w:val="32"/>
          <w:szCs w:val="32"/>
        </w:rPr>
        <w:lastRenderedPageBreak/>
        <w:t>股东或者实际控制人发生变化。</w:t>
      </w:r>
    </w:p>
    <w:p w14:paraId="493E0670"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二、股权质押、司法冻结所涉股东情况</w:t>
      </w:r>
    </w:p>
    <w:p w14:paraId="6B89E102"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23A77297"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（一）质押协议；</w:t>
      </w:r>
    </w:p>
    <w:p w14:paraId="69E3C6DF"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（二）中国结算质押登记材料；</w:t>
      </w:r>
    </w:p>
    <w:p w14:paraId="62515431"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（三）司法冻结决定书等；</w:t>
      </w:r>
    </w:p>
    <w:p w14:paraId="6517CD51" w14:textId="7AD1DABE"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000533C2" w:rsidRPr="00E022B2">
        <w:rPr>
          <w:rFonts w:ascii="Times New Roman" w:eastAsia="仿宋" w:hAnsi="Times New Roman" w:cs="Times New Roman"/>
          <w:sz w:val="32"/>
          <w:szCs w:val="32"/>
        </w:rPr>
        <w:t>。</w:t>
      </w:r>
    </w:p>
    <w:p w14:paraId="5D2C7D62"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7CE6E31" w14:textId="12347BA0" w:rsidR="00EA3040" w:rsidRPr="00E022B2"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w:t>
      </w:r>
      <w:r w:rsidR="00EA3040" w:rsidRPr="00E022B2">
        <w:rPr>
          <w:rFonts w:ascii="Times New Roman" w:eastAsia="仿宋" w:hAnsi="Times New Roman" w:cs="Times New Roman"/>
          <w:kern w:val="0"/>
          <w:sz w:val="32"/>
          <w:szCs w:val="32"/>
        </w:rPr>
        <w:t>X</w:t>
      </w:r>
      <w:r w:rsidR="00EA3040" w:rsidRPr="00E022B2">
        <w:rPr>
          <w:rFonts w:ascii="Times New Roman" w:eastAsia="仿宋" w:hAnsi="Times New Roman" w:cs="Times New Roman"/>
          <w:kern w:val="0"/>
          <w:sz w:val="32"/>
          <w:szCs w:val="32"/>
        </w:rPr>
        <w:t>公司董事会</w:t>
      </w:r>
    </w:p>
    <w:p w14:paraId="55662444" w14:textId="2EE8189F" w:rsidR="00EA3040" w:rsidRPr="00E022B2" w:rsidRDefault="005542BD" w:rsidP="00914512">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00EA3040" w:rsidRPr="00E022B2">
        <w:rPr>
          <w:rFonts w:ascii="Times New Roman" w:eastAsia="仿宋" w:hAnsi="Times New Roman" w:cs="Times New Roman"/>
          <w:kern w:val="0"/>
          <w:sz w:val="32"/>
          <w:szCs w:val="32"/>
        </w:rPr>
        <w:t>年</w:t>
      </w:r>
      <w:r w:rsidR="00EA3040" w:rsidRPr="00E022B2">
        <w:rPr>
          <w:rFonts w:ascii="Times New Roman" w:eastAsia="仿宋" w:hAnsi="Times New Roman" w:cs="Times New Roman"/>
          <w:kern w:val="0"/>
          <w:sz w:val="32"/>
          <w:szCs w:val="32"/>
        </w:rPr>
        <w:t>XX</w:t>
      </w:r>
      <w:r w:rsidR="00EA3040" w:rsidRPr="00E022B2">
        <w:rPr>
          <w:rFonts w:ascii="Times New Roman" w:eastAsia="仿宋" w:hAnsi="Times New Roman" w:cs="Times New Roman"/>
          <w:kern w:val="0"/>
          <w:sz w:val="32"/>
          <w:szCs w:val="32"/>
        </w:rPr>
        <w:t>月</w:t>
      </w:r>
      <w:r w:rsidR="00EA3040" w:rsidRPr="00E022B2">
        <w:rPr>
          <w:rFonts w:ascii="Times New Roman" w:eastAsia="仿宋" w:hAnsi="Times New Roman" w:cs="Times New Roman"/>
          <w:kern w:val="0"/>
          <w:sz w:val="32"/>
          <w:szCs w:val="32"/>
        </w:rPr>
        <w:t>XX</w:t>
      </w:r>
      <w:r w:rsidR="00EA3040" w:rsidRPr="00E022B2">
        <w:rPr>
          <w:rFonts w:ascii="Times New Roman" w:eastAsia="仿宋" w:hAnsi="Times New Roman" w:cs="Times New Roman"/>
          <w:kern w:val="0"/>
          <w:sz w:val="32"/>
          <w:szCs w:val="32"/>
        </w:rPr>
        <w:t>日</w:t>
      </w:r>
    </w:p>
    <w:p w14:paraId="4A8A3612" w14:textId="77777777" w:rsidR="00EA3040" w:rsidRPr="00E022B2" w:rsidRDefault="00EA3040" w:rsidP="00914512">
      <w:pPr>
        <w:tabs>
          <w:tab w:val="left" w:pos="900"/>
        </w:tabs>
        <w:snapToGrid w:val="0"/>
        <w:spacing w:line="560" w:lineRule="exac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br w:type="page"/>
      </w:r>
    </w:p>
    <w:p w14:paraId="33492390"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7E608AE"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6EE7CBFB"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4D89550B" w14:textId="027769A4" w:rsidR="00EA3040" w:rsidRPr="00E022B2" w:rsidRDefault="00EA3040" w:rsidP="00914512">
      <w:pPr>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公司股权质押的公告</w:t>
      </w:r>
    </w:p>
    <w:p w14:paraId="28906063" w14:textId="77777777" w:rsidR="00EA3040" w:rsidRPr="00E022B2" w:rsidRDefault="00EA3040" w:rsidP="00914512">
      <w:pPr>
        <w:spacing w:line="560" w:lineRule="exact"/>
        <w:rPr>
          <w:rFonts w:ascii="Times New Roman" w:eastAsia="仿宋" w:hAnsi="Times New Roman" w:cs="Times New Roman"/>
          <w:sz w:val="32"/>
          <w:szCs w:val="32"/>
        </w:rPr>
      </w:pPr>
    </w:p>
    <w:p w14:paraId="45CE843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3246B32" w14:textId="77777777" w:rsidTr="00914512">
        <w:tc>
          <w:tcPr>
            <w:tcW w:w="8296" w:type="dxa"/>
            <w:shd w:val="clear" w:color="auto" w:fill="auto"/>
          </w:tcPr>
          <w:p w14:paraId="1EB2178E"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673131AE" w14:textId="77777777" w:rsidR="00EA3040" w:rsidRPr="00E022B2" w:rsidRDefault="00EA3040" w:rsidP="00914512">
      <w:pPr>
        <w:spacing w:line="560" w:lineRule="exact"/>
        <w:rPr>
          <w:rFonts w:ascii="Times New Roman" w:eastAsia="仿宋" w:hAnsi="Times New Roman" w:cs="Times New Roman"/>
          <w:sz w:val="32"/>
          <w:szCs w:val="32"/>
        </w:rPr>
      </w:pPr>
    </w:p>
    <w:p w14:paraId="654BDC37"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一、股权质押概述</w:t>
      </w:r>
    </w:p>
    <w:p w14:paraId="2A4C1B6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44C4D839" w14:textId="489F9A25"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公司股东</w:t>
      </w:r>
      <w:r w:rsidR="00377BFC"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股，占公司总股本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。在本次质押的股份中，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股为有限售条件股份，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股为无限售条件股份。质押期限为</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起至</w:t>
      </w:r>
      <w:r w:rsidR="00CF35A4"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止。质押股份用于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，质押权人为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，质押权人与质押股东</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关联关系。质押股份</w:t>
      </w:r>
      <w:r w:rsidR="00B3763A"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将在）</w:t>
      </w:r>
      <w:r w:rsidRPr="00E022B2">
        <w:rPr>
          <w:rFonts w:ascii="Times New Roman" w:eastAsia="仿宋" w:hAnsi="Times New Roman" w:cs="Times New Roman"/>
          <w:sz w:val="32"/>
          <w:szCs w:val="32"/>
        </w:rPr>
        <w:t>中国结算办理质押登记。</w:t>
      </w:r>
    </w:p>
    <w:p w14:paraId="7915EC6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（二）本次股权质押对公司的影响</w:t>
      </w:r>
    </w:p>
    <w:p w14:paraId="591A09F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所涉及的股份</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实际控制人控制的股份。</w:t>
      </w:r>
    </w:p>
    <w:p w14:paraId="56FC787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包括本次质押股份在内，如果全部在质股份被行权</w:t>
      </w:r>
      <w:r w:rsidRPr="00E022B2">
        <w:rPr>
          <w:rFonts w:ascii="Times New Roman" w:eastAsia="仿宋" w:hAnsi="Times New Roman" w:cs="Times New Roman"/>
          <w:color w:val="FF0000"/>
          <w:sz w:val="32"/>
          <w:szCs w:val="32"/>
        </w:rPr>
        <w:t>（可能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不会）</w:t>
      </w:r>
      <w:r w:rsidRPr="00E022B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5A987B3" w14:textId="77777777" w:rsidTr="00914512">
        <w:tc>
          <w:tcPr>
            <w:tcW w:w="8296" w:type="dxa"/>
            <w:shd w:val="clear" w:color="auto" w:fill="auto"/>
          </w:tcPr>
          <w:p w14:paraId="2EA6F248" w14:textId="52F8263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分析本次股权质押对公司生产经营等产生的影响</w:t>
            </w:r>
            <w:r w:rsidR="00377BFC" w:rsidRPr="00E022B2">
              <w:rPr>
                <w:rFonts w:ascii="Times New Roman" w:eastAsia="仿宋" w:hAnsi="Times New Roman" w:cs="Times New Roman"/>
                <w:color w:val="FF0000"/>
                <w:sz w:val="32"/>
                <w:szCs w:val="32"/>
              </w:rPr>
              <w:t>。</w:t>
            </w:r>
          </w:p>
        </w:tc>
      </w:tr>
    </w:tbl>
    <w:p w14:paraId="63C7CC2C"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二、股权质押所涉股东情况</w:t>
      </w:r>
    </w:p>
    <w:p w14:paraId="02F08E47" w14:textId="48103BE9"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股东姓名</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618EE88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是否为控股股东：</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427C29E3" w14:textId="017C8D14"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如有</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305FD0F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所持股份总数及占比：</w:t>
      </w:r>
      <w:r w:rsidRPr="00E022B2">
        <w:rPr>
          <w:rFonts w:ascii="Times New Roman" w:eastAsia="仿宋" w:hAnsi="Times New Roman" w:cs="Times New Roman"/>
          <w:color w:val="FF0000"/>
          <w:sz w:val="32"/>
          <w:szCs w:val="32"/>
        </w:rPr>
        <w:t>（）（）</w:t>
      </w:r>
    </w:p>
    <w:p w14:paraId="66DF817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股份限售情况：</w:t>
      </w:r>
      <w:r w:rsidRPr="00E022B2">
        <w:rPr>
          <w:rFonts w:ascii="Times New Roman" w:eastAsia="仿宋" w:hAnsi="Times New Roman" w:cs="Times New Roman"/>
          <w:color w:val="FF0000"/>
          <w:sz w:val="32"/>
          <w:szCs w:val="32"/>
        </w:rPr>
        <w:t>（）</w:t>
      </w:r>
    </w:p>
    <w:p w14:paraId="2776C33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累计质押股数及占比（包括本次）：</w:t>
      </w:r>
      <w:r w:rsidRPr="00E022B2">
        <w:rPr>
          <w:rFonts w:ascii="Times New Roman" w:eastAsia="仿宋" w:hAnsi="Times New Roman" w:cs="Times New Roman"/>
          <w:color w:val="FF0000"/>
          <w:sz w:val="32"/>
          <w:szCs w:val="32"/>
        </w:rPr>
        <w:t>（）（）</w:t>
      </w:r>
    </w:p>
    <w:p w14:paraId="122C010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曾经股权质押情况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7F289D2F" w14:textId="77777777" w:rsidTr="00914512">
        <w:tc>
          <w:tcPr>
            <w:tcW w:w="8522" w:type="dxa"/>
            <w:shd w:val="clear" w:color="auto" w:fill="auto"/>
          </w:tcPr>
          <w:p w14:paraId="3D30408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613534E2"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（一）质押协议；</w:t>
      </w:r>
    </w:p>
    <w:p w14:paraId="513AA78E"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（二）中国结算质押登记材料；</w:t>
      </w:r>
    </w:p>
    <w:p w14:paraId="523ACA2D" w14:textId="77777777"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（三）其他文件</w:t>
      </w:r>
      <w:r w:rsidRPr="00E022B2">
        <w:rPr>
          <w:rFonts w:eastAsia="仿宋"/>
          <w:color w:val="FF0000"/>
          <w:sz w:val="32"/>
          <w:szCs w:val="32"/>
        </w:rPr>
        <w:t>（如有）。</w:t>
      </w:r>
    </w:p>
    <w:p w14:paraId="346B0726"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08FE1EBD" w14:textId="3A1C7B1D"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7EDFBA6" w14:textId="77777777" w:rsidR="00EA3040"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FDBD19E" w14:textId="77777777" w:rsidR="00EA3040" w:rsidRPr="00E022B2" w:rsidRDefault="00EA3040">
      <w:pPr>
        <w:widowControl/>
        <w:jc w:val="lef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br w:type="page"/>
      </w:r>
    </w:p>
    <w:p w14:paraId="4F056AB9"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DDC0A42"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D8251A8"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1ABECC3" w:rsidR="00EA3040" w:rsidRPr="00E022B2" w:rsidRDefault="00EA3040" w:rsidP="00914512">
      <w:pPr>
        <w:spacing w:line="640" w:lineRule="exact"/>
        <w:jc w:val="center"/>
        <w:rPr>
          <w:rFonts w:ascii="Times New Roman" w:eastAsia="仿宋" w:hAnsi="Times New Roman" w:cs="Times New Roman"/>
          <w:color w:val="000000"/>
          <w:kern w:val="0"/>
          <w:sz w:val="32"/>
          <w:szCs w:val="32"/>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公司股权司法冻结的公告</w:t>
      </w:r>
    </w:p>
    <w:p w14:paraId="69E1E7A2" w14:textId="77777777" w:rsidR="00EA3040" w:rsidRPr="00E022B2" w:rsidRDefault="00EA3040" w:rsidP="00914512">
      <w:pPr>
        <w:spacing w:line="560" w:lineRule="exact"/>
        <w:rPr>
          <w:rFonts w:ascii="Times New Roman" w:eastAsia="仿宋" w:hAnsi="Times New Roman" w:cs="Times New Roman"/>
          <w:sz w:val="32"/>
          <w:szCs w:val="32"/>
        </w:rPr>
      </w:pPr>
    </w:p>
    <w:p w14:paraId="1A802C5D"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0AB5676" w14:textId="77777777" w:rsidTr="00914512">
        <w:tc>
          <w:tcPr>
            <w:tcW w:w="8296" w:type="dxa"/>
            <w:shd w:val="clear" w:color="auto" w:fill="auto"/>
          </w:tcPr>
          <w:p w14:paraId="42329E96"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820DE15" w14:textId="77777777" w:rsidR="00EA3040" w:rsidRPr="00E022B2" w:rsidRDefault="00EA3040" w:rsidP="00914512">
      <w:pPr>
        <w:spacing w:line="560" w:lineRule="exact"/>
        <w:rPr>
          <w:rFonts w:ascii="Times New Roman" w:eastAsia="仿宋" w:hAnsi="Times New Roman" w:cs="Times New Roman"/>
          <w:sz w:val="32"/>
          <w:szCs w:val="32"/>
        </w:rPr>
      </w:pPr>
    </w:p>
    <w:p w14:paraId="1FF4B727"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一、股权司法冻结概述</w:t>
      </w:r>
    </w:p>
    <w:p w14:paraId="0A231FD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00888E2A" w14:textId="2BB3B83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公司股东</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股被司法冻结，占公司总股本</w:t>
      </w:r>
      <w:r w:rsidRPr="00E022B2">
        <w:rPr>
          <w:rFonts w:ascii="Times New Roman" w:eastAsia="仿宋" w:hAnsi="Times New Roman" w:cs="Times New Roman"/>
          <w:color w:val="FF0000"/>
          <w:sz w:val="32"/>
          <w:szCs w:val="32"/>
        </w:rPr>
        <w:t>（百分比）</w:t>
      </w:r>
      <w:r w:rsidRPr="00E022B2">
        <w:rPr>
          <w:rFonts w:ascii="Times New Roman" w:eastAsia="仿宋" w:hAnsi="Times New Roman" w:cs="Times New Roman"/>
          <w:sz w:val="32"/>
          <w:szCs w:val="32"/>
        </w:rPr>
        <w:t>。在本次被冻结的股份中，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股为有限售条件股份，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股为无限售条件股份。该司法冻结期限为</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起至</w:t>
      </w:r>
      <w:r w:rsidR="00C92DB9"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年</w:t>
      </w:r>
      <w:r w:rsidR="00284F80"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月</w:t>
      </w:r>
      <w:r w:rsidR="00284F80"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止。冻结股份</w:t>
      </w:r>
      <w:r w:rsidRPr="00E022B2">
        <w:rPr>
          <w:rFonts w:ascii="Times New Roman" w:eastAsia="仿宋" w:hAnsi="Times New Roman" w:cs="Times New Roman"/>
          <w:color w:val="FF0000"/>
          <w:sz w:val="32"/>
          <w:szCs w:val="32"/>
        </w:rPr>
        <w:t>（已在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将在）</w:t>
      </w:r>
      <w:r w:rsidRPr="00E022B2">
        <w:rPr>
          <w:rFonts w:ascii="Times New Roman" w:eastAsia="仿宋" w:hAnsi="Times New Roman" w:cs="Times New Roman"/>
          <w:sz w:val="32"/>
          <w:szCs w:val="32"/>
        </w:rPr>
        <w:t>中国结算办理司法冻结登记。</w:t>
      </w:r>
    </w:p>
    <w:p w14:paraId="11C290B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50D3D5E3" w14:textId="77777777" w:rsidTr="00914512">
        <w:tc>
          <w:tcPr>
            <w:tcW w:w="8522" w:type="dxa"/>
            <w:shd w:val="clear" w:color="auto" w:fill="auto"/>
          </w:tcPr>
          <w:p w14:paraId="703588F3" w14:textId="2C9B354F"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说明发生股权司法冻结的原因</w:t>
            </w:r>
            <w:r w:rsidR="00377BFC" w:rsidRPr="00E022B2">
              <w:rPr>
                <w:rFonts w:ascii="Times New Roman" w:eastAsia="仿宋" w:hAnsi="Times New Roman" w:cs="Times New Roman"/>
                <w:color w:val="FF0000"/>
                <w:sz w:val="32"/>
                <w:szCs w:val="32"/>
              </w:rPr>
              <w:t>。</w:t>
            </w:r>
          </w:p>
        </w:tc>
      </w:tr>
    </w:tbl>
    <w:p w14:paraId="69C1549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（三）本次股权司法冻结对公司的影响</w:t>
      </w:r>
    </w:p>
    <w:p w14:paraId="38D6C04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所涉及的股份</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实际控制人控制的股份。</w:t>
      </w:r>
    </w:p>
    <w:p w14:paraId="219B501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包括本次冻结股份在内，如果全部被冻结股份被行权</w:t>
      </w:r>
      <w:r w:rsidRPr="00E022B2">
        <w:rPr>
          <w:rFonts w:ascii="Times New Roman" w:eastAsia="仿宋" w:hAnsi="Times New Roman" w:cs="Times New Roman"/>
          <w:color w:val="FF0000"/>
          <w:sz w:val="32"/>
          <w:szCs w:val="32"/>
        </w:rPr>
        <w:t>（可能</w:t>
      </w:r>
      <w:r w:rsidRPr="00E022B2">
        <w:rPr>
          <w:rFonts w:ascii="Times New Roman" w:eastAsia="仿宋" w:hAnsi="Times New Roman" w:cs="Times New Roman"/>
          <w:color w:val="FF0000"/>
          <w:sz w:val="32"/>
          <w:szCs w:val="32"/>
        </w:rPr>
        <w:lastRenderedPageBreak/>
        <w:t>/</w:t>
      </w:r>
      <w:r w:rsidRPr="00E022B2">
        <w:rPr>
          <w:rFonts w:ascii="Times New Roman" w:eastAsia="仿宋" w:hAnsi="Times New Roman" w:cs="Times New Roman"/>
          <w:color w:val="FF0000"/>
          <w:sz w:val="32"/>
          <w:szCs w:val="32"/>
        </w:rPr>
        <w:t>不会）</w:t>
      </w:r>
      <w:r w:rsidRPr="00E022B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C04C2B" w14:textId="77777777" w:rsidTr="00914512">
        <w:tc>
          <w:tcPr>
            <w:tcW w:w="8296" w:type="dxa"/>
            <w:shd w:val="clear" w:color="auto" w:fill="auto"/>
          </w:tcPr>
          <w:p w14:paraId="5E5B61B5" w14:textId="5958F12A"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分析本次股权司法冻结对公司生产经营等产生的影响</w:t>
            </w:r>
            <w:r w:rsidR="00377BFC" w:rsidRPr="00E022B2">
              <w:rPr>
                <w:rFonts w:ascii="Times New Roman" w:eastAsia="仿宋" w:hAnsi="Times New Roman" w:cs="Times New Roman"/>
                <w:color w:val="FF0000"/>
                <w:sz w:val="32"/>
                <w:szCs w:val="32"/>
              </w:rPr>
              <w:t>。</w:t>
            </w:r>
          </w:p>
        </w:tc>
      </w:tr>
    </w:tbl>
    <w:p w14:paraId="563711A5"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二、股权司法冻结所涉股东情况</w:t>
      </w:r>
    </w:p>
    <w:p w14:paraId="19ACC2E2" w14:textId="71D8A47C"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股东姓名</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13BD06B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是否为控股股东：</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55B726D8" w14:textId="4006A433"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如有</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6E5A052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所持股份总数及占比：</w:t>
      </w:r>
      <w:r w:rsidRPr="00E022B2">
        <w:rPr>
          <w:rFonts w:ascii="Times New Roman" w:eastAsia="仿宋" w:hAnsi="Times New Roman" w:cs="Times New Roman"/>
          <w:color w:val="FF0000"/>
          <w:sz w:val="32"/>
          <w:szCs w:val="32"/>
        </w:rPr>
        <w:t>（）（）</w:t>
      </w:r>
    </w:p>
    <w:p w14:paraId="0E85B8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股份限售情况：</w:t>
      </w:r>
      <w:r w:rsidRPr="00E022B2">
        <w:rPr>
          <w:rFonts w:ascii="Times New Roman" w:eastAsia="仿宋" w:hAnsi="Times New Roman" w:cs="Times New Roman"/>
          <w:color w:val="FF0000"/>
          <w:sz w:val="32"/>
          <w:szCs w:val="32"/>
        </w:rPr>
        <w:t>（）</w:t>
      </w:r>
    </w:p>
    <w:p w14:paraId="3AFC9F9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累计司法冻结股数及占比（包括本次）：</w:t>
      </w:r>
      <w:r w:rsidRPr="00E022B2">
        <w:rPr>
          <w:rFonts w:ascii="Times New Roman" w:eastAsia="仿宋" w:hAnsi="Times New Roman" w:cs="Times New Roman"/>
          <w:color w:val="FF0000"/>
          <w:sz w:val="32"/>
          <w:szCs w:val="32"/>
        </w:rPr>
        <w:t>（）（）</w:t>
      </w:r>
    </w:p>
    <w:p w14:paraId="08843FF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曾经股权司法冻结情况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415634BF" w14:textId="77777777" w:rsidTr="00914512">
        <w:tc>
          <w:tcPr>
            <w:tcW w:w="8522" w:type="dxa"/>
            <w:shd w:val="clear" w:color="auto" w:fill="auto"/>
          </w:tcPr>
          <w:p w14:paraId="5497098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4CA6030B" w14:textId="0D375F48" w:rsidR="00EA3040" w:rsidRPr="00E022B2" w:rsidRDefault="00BB1163" w:rsidP="00914512">
      <w:pPr>
        <w:pStyle w:val="a3"/>
        <w:spacing w:line="560" w:lineRule="exact"/>
        <w:ind w:firstLine="640"/>
        <w:rPr>
          <w:rFonts w:eastAsia="仿宋"/>
          <w:color w:val="000000"/>
          <w:sz w:val="32"/>
          <w:szCs w:val="32"/>
        </w:rPr>
      </w:pPr>
      <w:r w:rsidRPr="00E022B2">
        <w:rPr>
          <w:rFonts w:eastAsia="仿宋"/>
          <w:color w:val="000000"/>
          <w:sz w:val="32"/>
          <w:szCs w:val="32"/>
        </w:rPr>
        <w:t>（一</w:t>
      </w:r>
      <w:r w:rsidR="00EA3040" w:rsidRPr="00E022B2">
        <w:rPr>
          <w:rFonts w:eastAsia="仿宋"/>
          <w:color w:val="000000"/>
          <w:sz w:val="32"/>
          <w:szCs w:val="32"/>
        </w:rPr>
        <w:t>）司法冻结决定书等</w:t>
      </w:r>
      <w:r w:rsidR="00017C13" w:rsidRPr="00E022B2">
        <w:rPr>
          <w:rFonts w:eastAsia="仿宋"/>
          <w:color w:val="000000"/>
          <w:sz w:val="32"/>
          <w:szCs w:val="32"/>
        </w:rPr>
        <w:t>；</w:t>
      </w:r>
    </w:p>
    <w:p w14:paraId="17CF8CF3" w14:textId="73730705" w:rsidR="00EA3040" w:rsidRPr="00E022B2" w:rsidRDefault="00BB1163" w:rsidP="00914512">
      <w:pPr>
        <w:pStyle w:val="a3"/>
        <w:spacing w:line="560" w:lineRule="exact"/>
        <w:ind w:firstLine="640"/>
        <w:rPr>
          <w:rFonts w:eastAsia="仿宋"/>
          <w:color w:val="FF0000"/>
          <w:sz w:val="32"/>
          <w:szCs w:val="32"/>
        </w:rPr>
      </w:pPr>
      <w:r w:rsidRPr="00E022B2">
        <w:rPr>
          <w:rFonts w:eastAsia="仿宋"/>
          <w:color w:val="FF0000"/>
          <w:sz w:val="32"/>
          <w:szCs w:val="32"/>
        </w:rPr>
        <w:t>（二</w:t>
      </w:r>
      <w:r w:rsidR="00EA3040" w:rsidRPr="00E022B2">
        <w:rPr>
          <w:rFonts w:eastAsia="仿宋"/>
          <w:color w:val="FF0000"/>
          <w:sz w:val="32"/>
          <w:szCs w:val="32"/>
        </w:rPr>
        <w:t>）其他文件（如有）。</w:t>
      </w:r>
    </w:p>
    <w:p w14:paraId="105EF27D"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014F80B5" w14:textId="6BA6F4E4"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F575CF5" w14:textId="794B1F83" w:rsidR="00AE58DF" w:rsidRDefault="00EA3040" w:rsidP="003209D7">
      <w:pPr>
        <w:spacing w:line="560" w:lineRule="exact"/>
        <w:jc w:val="right"/>
        <w:rPr>
          <w:rFonts w:eastAsia="方正大标宋简体"/>
          <w:b/>
        </w:rPr>
        <w:sectPr w:rsidR="00AE58DF" w:rsidSect="00454EB9">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bookmarkStart w:id="78" w:name="_第14号__挂牌公司会计师事务所变更公告"/>
      <w:bookmarkStart w:id="79" w:name="_第15号__挂牌公司业绩快报公告模板"/>
      <w:bookmarkStart w:id="80" w:name="_Toc330904164"/>
      <w:bookmarkStart w:id="81" w:name="_Toc340839648"/>
      <w:bookmarkStart w:id="82" w:name="_Toc13401850"/>
      <w:bookmarkEnd w:id="78"/>
      <w:bookmarkEnd w:id="79"/>
    </w:p>
    <w:p w14:paraId="0F56DDCB" w14:textId="1083DCDB" w:rsidR="00BA64A1" w:rsidRPr="00E022B2" w:rsidRDefault="00BA64A1" w:rsidP="003209D7">
      <w:pPr>
        <w:pStyle w:val="10"/>
        <w:snapToGrid w:val="0"/>
        <w:spacing w:line="640" w:lineRule="exact"/>
        <w:jc w:val="center"/>
        <w:rPr>
          <w:rFonts w:eastAsia="方正大标宋简体"/>
          <w:b w:val="0"/>
          <w:lang w:eastAsia="zh-CN"/>
        </w:rPr>
      </w:pPr>
      <w:bookmarkStart w:id="83" w:name="_Toc13401848"/>
      <w:bookmarkStart w:id="84" w:name="_Toc61015180"/>
      <w:bookmarkStart w:id="85" w:name="_Toc77864037"/>
      <w:r w:rsidRPr="00E022B2">
        <w:rPr>
          <w:rFonts w:eastAsia="方正大标宋简体"/>
          <w:b w:val="0"/>
          <w:lang w:eastAsia="zh-CN"/>
        </w:rPr>
        <w:lastRenderedPageBreak/>
        <w:t>第</w:t>
      </w:r>
      <w:r w:rsidRPr="00E022B2">
        <w:rPr>
          <w:rFonts w:eastAsia="方正大标宋简体"/>
          <w:b w:val="0"/>
          <w:lang w:eastAsia="zh-CN"/>
        </w:rPr>
        <w:t>14</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w:t>
      </w:r>
      <w:bookmarkEnd w:id="83"/>
      <w:r w:rsidRPr="00595781">
        <w:rPr>
          <w:rFonts w:eastAsia="方正大标宋简体" w:hint="eastAsia"/>
          <w:b w:val="0"/>
          <w:lang w:eastAsia="zh-CN"/>
        </w:rPr>
        <w:t>拟续聘</w:t>
      </w:r>
      <w:r w:rsidRPr="00595781">
        <w:rPr>
          <w:rFonts w:eastAsia="方正大标宋简体" w:hint="eastAsia"/>
          <w:b w:val="0"/>
          <w:lang w:eastAsia="zh-CN"/>
        </w:rPr>
        <w:t>/</w:t>
      </w:r>
      <w:r w:rsidRPr="00595781">
        <w:rPr>
          <w:rFonts w:eastAsia="方正大标宋简体" w:hint="eastAsia"/>
          <w:b w:val="0"/>
          <w:lang w:eastAsia="zh-CN"/>
        </w:rPr>
        <w:t>变更会计师</w:t>
      </w:r>
      <w:bookmarkStart w:id="86" w:name="_Toc61015181"/>
      <w:bookmarkEnd w:id="84"/>
      <w:r w:rsidRPr="00595781">
        <w:rPr>
          <w:rFonts w:eastAsia="方正大标宋简体" w:hint="eastAsia"/>
          <w:b w:val="0"/>
          <w:lang w:eastAsia="zh-CN"/>
        </w:rPr>
        <w:t>事务所公告</w:t>
      </w:r>
      <w:bookmarkEnd w:id="86"/>
      <w:r w:rsidR="003209D7">
        <w:rPr>
          <w:rFonts w:eastAsia="方正大标宋简体" w:hint="eastAsia"/>
          <w:b w:val="0"/>
          <w:lang w:eastAsia="zh-CN"/>
        </w:rPr>
        <w:t>格式模板</w:t>
      </w:r>
      <w:bookmarkEnd w:id="85"/>
    </w:p>
    <w:p w14:paraId="128778EF" w14:textId="67BDF17F" w:rsidR="00BA64A1" w:rsidRPr="00E022B2" w:rsidRDefault="00BA64A1" w:rsidP="00BA64A1">
      <w:pPr>
        <w:autoSpaceDE w:val="0"/>
        <w:autoSpaceDN w:val="0"/>
        <w:adjustRightInd w:val="0"/>
        <w:spacing w:line="560" w:lineRule="exact"/>
        <w:rPr>
          <w:rFonts w:ascii="Times New Roman" w:eastAsia="仿宋" w:hAnsi="Times New Roman" w:cs="Times New Roman"/>
          <w:bCs/>
          <w:kern w:val="0"/>
          <w:sz w:val="32"/>
          <w:szCs w:val="32"/>
        </w:rPr>
      </w:pPr>
    </w:p>
    <w:p w14:paraId="72372789" w14:textId="77777777" w:rsidR="00BA64A1" w:rsidRPr="00E022B2" w:rsidRDefault="00BA64A1" w:rsidP="00BA64A1">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8F4B43F" w14:textId="77777777" w:rsidR="00BA64A1" w:rsidRPr="00E022B2" w:rsidRDefault="00BA64A1" w:rsidP="00BA64A1">
      <w:pPr>
        <w:snapToGrid w:val="0"/>
        <w:spacing w:line="560" w:lineRule="exact"/>
        <w:rPr>
          <w:rFonts w:ascii="Times New Roman" w:eastAsia="仿宋" w:hAnsi="Times New Roman" w:cs="Times New Roman"/>
          <w:sz w:val="32"/>
          <w:szCs w:val="32"/>
        </w:rPr>
      </w:pPr>
    </w:p>
    <w:p w14:paraId="6EB3A9EE" w14:textId="77777777" w:rsidR="00BA64A1" w:rsidRPr="00E022B2" w:rsidRDefault="00BA64A1" w:rsidP="00BA64A1">
      <w:pPr>
        <w:autoSpaceDE w:val="0"/>
        <w:autoSpaceDN w:val="0"/>
        <w:adjustRightInd w:val="0"/>
        <w:spacing w:line="640" w:lineRule="exact"/>
        <w:jc w:val="center"/>
        <w:rPr>
          <w:rFonts w:ascii="Times New Roman" w:eastAsia="仿宋" w:hAnsi="Times New Roman" w:cs="Times New Roman"/>
          <w:kern w:val="0"/>
          <w:sz w:val="32"/>
          <w:szCs w:val="32"/>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w:t>
      </w:r>
      <w:r w:rsidRPr="00527562">
        <w:rPr>
          <w:rFonts w:eastAsia="方正大标宋简体"/>
          <w:sz w:val="44"/>
          <w:szCs w:val="44"/>
        </w:rPr>
        <w:t>拟续聘</w:t>
      </w:r>
      <w:r w:rsidRPr="00527562">
        <w:rPr>
          <w:rFonts w:eastAsia="方正大标宋简体"/>
          <w:sz w:val="44"/>
          <w:szCs w:val="44"/>
        </w:rPr>
        <w:t>/</w:t>
      </w:r>
      <w:r w:rsidRPr="00527562">
        <w:rPr>
          <w:rFonts w:eastAsia="方正大标宋简体"/>
          <w:sz w:val="44"/>
          <w:szCs w:val="44"/>
        </w:rPr>
        <w:t>变更会计师事务所公告</w:t>
      </w:r>
    </w:p>
    <w:p w14:paraId="7D8AEF84" w14:textId="77777777" w:rsidR="00BA64A1" w:rsidRPr="00E022B2" w:rsidRDefault="00BA64A1" w:rsidP="00BA64A1">
      <w:pPr>
        <w:adjustRightInd w:val="0"/>
        <w:snapToGrid w:val="0"/>
        <w:spacing w:line="560" w:lineRule="exact"/>
        <w:rPr>
          <w:rFonts w:ascii="Times New Roman" w:eastAsia="仿宋" w:hAnsi="Times New Roman" w:cs="Times New Roman"/>
          <w:kern w:val="0"/>
          <w:sz w:val="32"/>
          <w:szCs w:val="32"/>
        </w:rPr>
      </w:pPr>
    </w:p>
    <w:p w14:paraId="5613960F"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Pr>
          <w:rFonts w:eastAsia="仿宋" w:hint="eastAsia"/>
          <w:sz w:val="24"/>
        </w:rPr>
        <w:t xml:space="preserve">    </w:t>
      </w:r>
      <w:r w:rsidRPr="00527562">
        <w:rPr>
          <w:rFonts w:eastAsia="仿宋"/>
          <w:sz w:val="24"/>
        </w:rPr>
        <w:t>本公司及董事会全体成员保证公告内容不存在虚假记载、误导性陈述或者重大遗漏，并对其内容的真实、准确和完整承担个别及连带责任。</w:t>
      </w:r>
    </w:p>
    <w:p w14:paraId="4870A812"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sidRPr="00527562">
        <w:rPr>
          <w:rFonts w:eastAsia="仿宋"/>
          <w:sz w:val="24"/>
        </w:rPr>
        <w:t xml:space="preserve">    </w:t>
      </w:r>
      <w:r w:rsidRPr="00527562">
        <w:rPr>
          <w:rFonts w:eastAsia="仿宋"/>
          <w:sz w:val="24"/>
        </w:rPr>
        <w:t>董事</w:t>
      </w:r>
      <w:r w:rsidRPr="00527562">
        <w:rPr>
          <w:rFonts w:eastAsia="仿宋"/>
          <w:sz w:val="24"/>
        </w:rPr>
        <w:t>XXX</w:t>
      </w:r>
      <w:r w:rsidRPr="00527562">
        <w:rPr>
          <w:rFonts w:eastAsia="仿宋"/>
          <w:sz w:val="24"/>
        </w:rPr>
        <w:t>、</w:t>
      </w:r>
      <w:r w:rsidRPr="00527562">
        <w:rPr>
          <w:rFonts w:eastAsia="仿宋"/>
          <w:sz w:val="24"/>
        </w:rPr>
        <w:t>XXX</w:t>
      </w:r>
      <w:r w:rsidRPr="00527562">
        <w:rPr>
          <w:rFonts w:eastAsia="仿宋"/>
          <w:sz w:val="24"/>
        </w:rPr>
        <w:t>因</w:t>
      </w:r>
      <w:r>
        <w:rPr>
          <w:rFonts w:eastAsia="仿宋" w:hint="eastAsia"/>
          <w:sz w:val="24"/>
        </w:rPr>
        <w:t xml:space="preserve">    </w:t>
      </w:r>
      <w:r w:rsidRPr="00527562">
        <w:rPr>
          <w:rFonts w:eastAsia="仿宋"/>
          <w:sz w:val="24"/>
        </w:rPr>
        <w:t>（具体和明确的理由）不能保证公告内容真实、准确、完整。</w:t>
      </w:r>
    </w:p>
    <w:p w14:paraId="24ECA696"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sidRPr="00527562">
        <w:rPr>
          <w:rFonts w:eastAsia="仿宋"/>
          <w:sz w:val="24"/>
        </w:rPr>
        <w:t xml:space="preserve">    </w:t>
      </w:r>
      <w:r w:rsidRPr="00527562">
        <w:rPr>
          <w:rFonts w:eastAsia="仿宋"/>
          <w:sz w:val="24"/>
        </w:rPr>
        <w:t>涉及会计师事务所提供的资料、信息，会计师事务所应保证其提供、报送或披露的资料、信息真实、准确、完整，不得有虚假记载、误导性陈述或者重大遗漏。</w:t>
      </w:r>
    </w:p>
    <w:p w14:paraId="25BF9F7C" w14:textId="77777777" w:rsidR="00BA64A1" w:rsidRPr="00E022B2" w:rsidRDefault="00BA64A1" w:rsidP="00BA64A1">
      <w:pPr>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43562D77"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一、拟续聘</w:t>
      </w:r>
      <w:r w:rsidRPr="00527562">
        <w:rPr>
          <w:rFonts w:eastAsia="黑体"/>
          <w:sz w:val="32"/>
          <w:szCs w:val="32"/>
        </w:rPr>
        <w:t>/</w:t>
      </w:r>
      <w:r w:rsidRPr="00527562">
        <w:rPr>
          <w:rFonts w:eastAsia="黑体"/>
          <w:sz w:val="32"/>
          <w:szCs w:val="32"/>
        </w:rPr>
        <w:t>变更会计师事务所的基本情况</w:t>
      </w:r>
    </w:p>
    <w:p w14:paraId="5C1B0AC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1478E78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和挂牌公司审计客户家数、主要行业</w:t>
      </w:r>
      <w:r w:rsidRPr="00527562">
        <w:rPr>
          <w:rStyle w:val="a8"/>
          <w:rFonts w:eastAsia="仿宋"/>
          <w:sz w:val="32"/>
          <w:szCs w:val="32"/>
        </w:rPr>
        <w:footnoteReference w:id="5"/>
      </w:r>
      <w:r w:rsidRPr="00527562">
        <w:rPr>
          <w:rFonts w:eastAsia="仿宋"/>
          <w:sz w:val="32"/>
          <w:szCs w:val="32"/>
        </w:rPr>
        <w:t>，审计收费，本公司同行业上市公司和挂牌公司审计客户家数。</w:t>
      </w:r>
    </w:p>
    <w:p w14:paraId="7D581111" w14:textId="77777777" w:rsidR="00BA64A1" w:rsidRPr="00527562" w:rsidRDefault="00BA64A1" w:rsidP="00BA64A1">
      <w:pPr>
        <w:adjustRightInd w:val="0"/>
        <w:snapToGrid w:val="0"/>
        <w:spacing w:line="560" w:lineRule="exact"/>
        <w:ind w:firstLineChars="200" w:firstLine="640"/>
        <w:rPr>
          <w:rFonts w:eastAsia="仿宋"/>
          <w:sz w:val="30"/>
          <w:szCs w:val="30"/>
        </w:rPr>
      </w:pPr>
      <w:r w:rsidRPr="00527562">
        <w:rPr>
          <w:rFonts w:eastAsia="仿宋"/>
          <w:sz w:val="32"/>
          <w:szCs w:val="32"/>
        </w:rPr>
        <w:lastRenderedPageBreak/>
        <w:t>2.</w:t>
      </w:r>
      <w:r w:rsidRPr="00527562">
        <w:rPr>
          <w:rFonts w:eastAsia="仿宋"/>
          <w:sz w:val="32"/>
          <w:szCs w:val="32"/>
        </w:rPr>
        <w:t>投资者保护能力。计提的职业风险基金、购买的职业保险累计赔偿限额（可披露区间数），并说明职业风险基金计提或职业保险购买是否符合相关规定；近三年</w:t>
      </w:r>
      <w:r w:rsidRPr="00527562">
        <w:rPr>
          <w:rStyle w:val="a8"/>
          <w:rFonts w:eastAsia="仿宋"/>
          <w:sz w:val="32"/>
          <w:szCs w:val="32"/>
        </w:rPr>
        <w:footnoteReference w:id="6"/>
      </w:r>
      <w:r w:rsidRPr="00527562">
        <w:rPr>
          <w:rFonts w:eastAsia="仿宋"/>
          <w:sz w:val="32"/>
          <w:szCs w:val="32"/>
        </w:rPr>
        <w:t>在执业行为相关民事诉讼中承担民事责任的情况，如诉讼主体、目前进展等。</w:t>
      </w:r>
    </w:p>
    <w:p w14:paraId="3693BB4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5C836C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示例：</w:t>
      </w:r>
      <w:r w:rsidRPr="00527562">
        <w:rPr>
          <w:rFonts w:eastAsia="仿宋"/>
          <w:sz w:val="32"/>
          <w:szCs w:val="32"/>
        </w:rPr>
        <w:t>XX</w:t>
      </w:r>
      <w:r w:rsidRPr="00527562">
        <w:rPr>
          <w:rFonts w:eastAsia="仿宋"/>
          <w:sz w:val="32"/>
          <w:szCs w:val="32"/>
        </w:rPr>
        <w:t>会计师事务所近三年因执业行为受到刑事处罚</w:t>
      </w:r>
      <w:r w:rsidRPr="00527562">
        <w:rPr>
          <w:rFonts w:eastAsia="仿宋"/>
          <w:sz w:val="32"/>
          <w:szCs w:val="32"/>
        </w:rPr>
        <w:t>XX</w:t>
      </w:r>
      <w:r w:rsidRPr="00527562">
        <w:rPr>
          <w:rFonts w:eastAsia="仿宋"/>
          <w:sz w:val="32"/>
          <w:szCs w:val="32"/>
        </w:rPr>
        <w:t>次、行政处罚</w:t>
      </w:r>
      <w:r w:rsidRPr="00527562">
        <w:rPr>
          <w:rFonts w:eastAsia="仿宋"/>
          <w:sz w:val="32"/>
          <w:szCs w:val="32"/>
        </w:rPr>
        <w:t>XX</w:t>
      </w:r>
      <w:r w:rsidRPr="00527562">
        <w:rPr>
          <w:rFonts w:eastAsia="仿宋"/>
          <w:sz w:val="32"/>
          <w:szCs w:val="32"/>
        </w:rPr>
        <w:t>次、监督管理措施</w:t>
      </w:r>
      <w:r w:rsidRPr="00527562">
        <w:rPr>
          <w:rFonts w:eastAsia="仿宋"/>
          <w:sz w:val="32"/>
          <w:szCs w:val="32"/>
        </w:rPr>
        <w:t>XX</w:t>
      </w:r>
      <w:r w:rsidRPr="00527562">
        <w:rPr>
          <w:rFonts w:eastAsia="仿宋"/>
          <w:sz w:val="32"/>
          <w:szCs w:val="32"/>
        </w:rPr>
        <w:t>次、自律监管措施</w:t>
      </w:r>
      <w:r w:rsidRPr="00527562">
        <w:rPr>
          <w:rFonts w:eastAsia="仿宋"/>
          <w:sz w:val="32"/>
          <w:szCs w:val="32"/>
        </w:rPr>
        <w:t>XX</w:t>
      </w:r>
      <w:r w:rsidRPr="00527562">
        <w:rPr>
          <w:rFonts w:eastAsia="仿宋"/>
          <w:sz w:val="32"/>
          <w:szCs w:val="32"/>
        </w:rPr>
        <w:t>次和纪律处分</w:t>
      </w:r>
      <w:r w:rsidRPr="00527562">
        <w:rPr>
          <w:rFonts w:eastAsia="仿宋"/>
          <w:sz w:val="32"/>
          <w:szCs w:val="32"/>
        </w:rPr>
        <w:t>XX</w:t>
      </w:r>
      <w:r w:rsidRPr="00527562">
        <w:rPr>
          <w:rFonts w:eastAsia="仿宋"/>
          <w:sz w:val="32"/>
          <w:szCs w:val="32"/>
        </w:rPr>
        <w:t>次。</w:t>
      </w:r>
      <w:r w:rsidRPr="00527562">
        <w:rPr>
          <w:rFonts w:eastAsia="仿宋"/>
          <w:sz w:val="32"/>
          <w:szCs w:val="32"/>
        </w:rPr>
        <w:t>XX</w:t>
      </w:r>
      <w:r w:rsidRPr="00527562">
        <w:rPr>
          <w:rFonts w:eastAsia="仿宋"/>
          <w:sz w:val="32"/>
          <w:szCs w:val="32"/>
        </w:rPr>
        <w:t>名从业人员近三年因执业行为受到刑事处罚</w:t>
      </w:r>
      <w:r w:rsidRPr="00527562">
        <w:rPr>
          <w:rFonts w:eastAsia="仿宋"/>
          <w:sz w:val="32"/>
          <w:szCs w:val="32"/>
        </w:rPr>
        <w:t>XX</w:t>
      </w:r>
      <w:r w:rsidRPr="00527562">
        <w:rPr>
          <w:rFonts w:eastAsia="仿宋"/>
          <w:sz w:val="32"/>
          <w:szCs w:val="32"/>
        </w:rPr>
        <w:t>次、行政处罚</w:t>
      </w:r>
      <w:r w:rsidRPr="00527562">
        <w:rPr>
          <w:rFonts w:eastAsia="仿宋"/>
          <w:sz w:val="32"/>
          <w:szCs w:val="32"/>
        </w:rPr>
        <w:t>XX</w:t>
      </w:r>
      <w:r w:rsidRPr="00527562">
        <w:rPr>
          <w:rFonts w:eastAsia="仿宋"/>
          <w:sz w:val="32"/>
          <w:szCs w:val="32"/>
        </w:rPr>
        <w:t>次、监督管理措施</w:t>
      </w:r>
      <w:r w:rsidRPr="00527562">
        <w:rPr>
          <w:rFonts w:eastAsia="仿宋"/>
          <w:sz w:val="32"/>
          <w:szCs w:val="32"/>
        </w:rPr>
        <w:t>XX</w:t>
      </w:r>
      <w:r w:rsidRPr="00527562">
        <w:rPr>
          <w:rFonts w:eastAsia="仿宋"/>
          <w:sz w:val="32"/>
          <w:szCs w:val="32"/>
        </w:rPr>
        <w:t>次和自律监管措施</w:t>
      </w:r>
      <w:r w:rsidRPr="00527562">
        <w:rPr>
          <w:rFonts w:eastAsia="仿宋"/>
          <w:sz w:val="32"/>
          <w:szCs w:val="32"/>
        </w:rPr>
        <w:t>XX</w:t>
      </w:r>
      <w:r w:rsidRPr="00527562">
        <w:rPr>
          <w:rFonts w:eastAsia="仿宋"/>
          <w:sz w:val="32"/>
          <w:szCs w:val="32"/>
        </w:rPr>
        <w:t>次。</w:t>
      </w:r>
    </w:p>
    <w:p w14:paraId="38ED0E4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（二）项目信息</w:t>
      </w:r>
    </w:p>
    <w:p w14:paraId="794A779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项目合伙人、签字注册会计师、项目质量控制复核人何时成为注册会计师、何时开始从事上市公司和挂牌公司审计、何时开始在本所执业，何时开始为本公司提供审计服务；近三年签署或复核上市公司和挂牌公司审计报告情况。</w:t>
      </w:r>
    </w:p>
    <w:p w14:paraId="38D9B61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w:t>
      </w:r>
      <w:r w:rsidRPr="00527562">
        <w:rPr>
          <w:rFonts w:eastAsia="仿宋"/>
          <w:sz w:val="32"/>
          <w:szCs w:val="32"/>
        </w:rPr>
        <w:lastRenderedPageBreak/>
        <w:t>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BA64A1" w:rsidRPr="00527562" w14:paraId="3B18D22C" w14:textId="77777777" w:rsidTr="000F2997">
        <w:trPr>
          <w:jc w:val="center"/>
        </w:trPr>
        <w:tc>
          <w:tcPr>
            <w:tcW w:w="1420" w:type="dxa"/>
            <w:vAlign w:val="center"/>
          </w:tcPr>
          <w:p w14:paraId="132C587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420" w:type="dxa"/>
            <w:vAlign w:val="center"/>
          </w:tcPr>
          <w:p w14:paraId="274AB695"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420" w:type="dxa"/>
            <w:vAlign w:val="center"/>
          </w:tcPr>
          <w:p w14:paraId="784B3470"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420" w:type="dxa"/>
            <w:vAlign w:val="center"/>
          </w:tcPr>
          <w:p w14:paraId="7827A35F"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421" w:type="dxa"/>
            <w:vAlign w:val="center"/>
          </w:tcPr>
          <w:p w14:paraId="23B368ED"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1421" w:type="dxa"/>
            <w:vAlign w:val="center"/>
          </w:tcPr>
          <w:p w14:paraId="34CD17DA"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174C3E3E" w14:textId="77777777" w:rsidTr="000F2997">
        <w:trPr>
          <w:jc w:val="center"/>
        </w:trPr>
        <w:tc>
          <w:tcPr>
            <w:tcW w:w="1420" w:type="dxa"/>
            <w:vAlign w:val="center"/>
          </w:tcPr>
          <w:p w14:paraId="4243C2DE"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3C97932B"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1DF5AE44"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752B31C7" w14:textId="77777777" w:rsidR="00BA64A1" w:rsidRPr="00527562" w:rsidRDefault="00BA64A1" w:rsidP="000F2997">
            <w:pPr>
              <w:adjustRightInd w:val="0"/>
              <w:snapToGrid w:val="0"/>
              <w:spacing w:line="360" w:lineRule="auto"/>
              <w:rPr>
                <w:rFonts w:eastAsia="仿宋"/>
                <w:sz w:val="32"/>
                <w:szCs w:val="32"/>
              </w:rPr>
            </w:pPr>
          </w:p>
        </w:tc>
        <w:tc>
          <w:tcPr>
            <w:tcW w:w="1421" w:type="dxa"/>
            <w:vAlign w:val="center"/>
          </w:tcPr>
          <w:p w14:paraId="15219FA6" w14:textId="77777777" w:rsidR="00BA64A1" w:rsidRPr="00527562" w:rsidRDefault="00BA64A1" w:rsidP="000F2997">
            <w:pPr>
              <w:adjustRightInd w:val="0"/>
              <w:snapToGrid w:val="0"/>
              <w:spacing w:line="360" w:lineRule="auto"/>
              <w:rPr>
                <w:rFonts w:eastAsia="仿宋"/>
                <w:sz w:val="32"/>
                <w:szCs w:val="32"/>
              </w:rPr>
            </w:pPr>
          </w:p>
        </w:tc>
        <w:tc>
          <w:tcPr>
            <w:tcW w:w="1421" w:type="dxa"/>
            <w:vAlign w:val="center"/>
          </w:tcPr>
          <w:p w14:paraId="45F65CA0" w14:textId="77777777" w:rsidR="00BA64A1" w:rsidRPr="00527562" w:rsidRDefault="00BA64A1" w:rsidP="000F2997">
            <w:pPr>
              <w:adjustRightInd w:val="0"/>
              <w:snapToGrid w:val="0"/>
              <w:spacing w:line="360" w:lineRule="auto"/>
              <w:rPr>
                <w:rFonts w:eastAsia="仿宋"/>
                <w:sz w:val="32"/>
                <w:szCs w:val="32"/>
              </w:rPr>
            </w:pPr>
          </w:p>
        </w:tc>
      </w:tr>
    </w:tbl>
    <w:p w14:paraId="62FC9B6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独立性。说明拟聘任会计师事务所及项目合伙人、签字注册会计师、项目质量控制复核人等是否存在可能影响独立性的情形及采取的防范措施。</w:t>
      </w:r>
    </w:p>
    <w:p w14:paraId="0FE19D5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审计收费。说明本期审计费用及定价原则，较上一期审计费用的变化情况；如审计费用变化超过</w:t>
      </w:r>
      <w:r w:rsidRPr="00527562">
        <w:rPr>
          <w:rFonts w:eastAsia="仿宋"/>
          <w:sz w:val="32"/>
          <w:szCs w:val="32"/>
        </w:rPr>
        <w:t>20%</w:t>
      </w:r>
      <w:r w:rsidRPr="00527562">
        <w:rPr>
          <w:rFonts w:eastAsia="仿宋"/>
          <w:sz w:val="32"/>
          <w:szCs w:val="32"/>
        </w:rPr>
        <w:t>请说明原因。若审计费用包括内控审计费用，应区分年报审计费用和内控审计费用进行说明。</w:t>
      </w:r>
    </w:p>
    <w:p w14:paraId="5D5D3EC2"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二、拟变更会计师事务所的情况说明（如适用）</w:t>
      </w:r>
    </w:p>
    <w:p w14:paraId="5D3D8ED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1D9E8DD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说明前任会计师事务所相关情况，包括名称、已提供审计服务年限、上年度审计意见类型等。是否存在已委任前任会计师事务所开展部分审计工作后解聘前任会计师事务所的情况。</w:t>
      </w:r>
    </w:p>
    <w:p w14:paraId="66B3B3D0" w14:textId="77777777" w:rsidR="00BA64A1" w:rsidRPr="00527562" w:rsidRDefault="00BA64A1" w:rsidP="008B781A">
      <w:pPr>
        <w:numPr>
          <w:ilvl w:val="0"/>
          <w:numId w:val="44"/>
        </w:numPr>
        <w:adjustRightInd w:val="0"/>
        <w:snapToGrid w:val="0"/>
        <w:spacing w:line="560" w:lineRule="exact"/>
        <w:ind w:firstLineChars="200" w:firstLine="640"/>
        <w:rPr>
          <w:rFonts w:eastAsia="仿宋"/>
          <w:sz w:val="32"/>
          <w:szCs w:val="32"/>
        </w:rPr>
      </w:pPr>
      <w:r w:rsidRPr="00527562">
        <w:rPr>
          <w:rFonts w:eastAsia="仿宋"/>
          <w:sz w:val="32"/>
          <w:szCs w:val="32"/>
        </w:rPr>
        <w:t>拟变更会计师事务所原因</w:t>
      </w:r>
    </w:p>
    <w:p w14:paraId="17061C70" w14:textId="77777777" w:rsidR="00BA64A1" w:rsidRPr="00527562" w:rsidRDefault="00BA64A1" w:rsidP="00BA64A1">
      <w:pPr>
        <w:numPr>
          <w:ilvl w:val="255"/>
          <w:numId w:val="0"/>
        </w:numPr>
        <w:adjustRightInd w:val="0"/>
        <w:snapToGrid w:val="0"/>
        <w:spacing w:line="560" w:lineRule="exact"/>
        <w:rPr>
          <w:rFonts w:eastAsia="仿宋"/>
          <w:sz w:val="32"/>
          <w:szCs w:val="32"/>
        </w:rPr>
      </w:pPr>
      <w:r w:rsidRPr="00527562">
        <w:rPr>
          <w:rFonts w:eastAsia="仿宋"/>
          <w:sz w:val="32"/>
          <w:szCs w:val="32"/>
        </w:rPr>
        <w:t xml:space="preserve">    </w:t>
      </w:r>
      <w:r w:rsidRPr="00527562">
        <w:rPr>
          <w:rFonts w:eastAsia="仿宋"/>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607DC16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（三）挂牌公司与前后任会计师事务所的沟通情况</w:t>
      </w:r>
    </w:p>
    <w:p w14:paraId="5371D95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lastRenderedPageBreak/>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p w14:paraId="51ABFD01"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三、拟续聘</w:t>
      </w:r>
      <w:r w:rsidRPr="00527562">
        <w:rPr>
          <w:rFonts w:eastAsia="黑体"/>
          <w:sz w:val="32"/>
          <w:szCs w:val="32"/>
        </w:rPr>
        <w:t>/</w:t>
      </w:r>
      <w:r w:rsidRPr="00527562">
        <w:rPr>
          <w:rFonts w:eastAsia="黑体"/>
          <w:sz w:val="32"/>
          <w:szCs w:val="32"/>
        </w:rPr>
        <w:t>变更会计师事务所履行的程序</w:t>
      </w:r>
    </w:p>
    <w:p w14:paraId="4E15E8C1"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p w14:paraId="398F0257"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挂牌公司董事会对本次聘任会计事务所相关议案的审议和表决情况。</w:t>
      </w:r>
    </w:p>
    <w:p w14:paraId="3E598F5C" w14:textId="77777777" w:rsidR="00BA64A1" w:rsidRPr="00527562" w:rsidRDefault="00BA64A1" w:rsidP="00BA64A1">
      <w:pPr>
        <w:adjustRightInd w:val="0"/>
        <w:snapToGrid w:val="0"/>
        <w:spacing w:line="560" w:lineRule="exact"/>
        <w:ind w:firstLineChars="200" w:firstLine="640"/>
        <w:rPr>
          <w:rFonts w:eastAsia="仿宋"/>
          <w:color w:val="000000"/>
          <w:sz w:val="32"/>
          <w:szCs w:val="32"/>
        </w:rPr>
      </w:pPr>
      <w:r w:rsidRPr="00527562">
        <w:rPr>
          <w:rFonts w:eastAsia="仿宋"/>
          <w:sz w:val="32"/>
          <w:szCs w:val="32"/>
        </w:rPr>
        <w:t>（二）</w:t>
      </w:r>
      <w:r w:rsidRPr="00527562">
        <w:rPr>
          <w:rFonts w:eastAsia="仿宋"/>
          <w:color w:val="000000"/>
          <w:sz w:val="32"/>
          <w:szCs w:val="32"/>
        </w:rPr>
        <w:t>审计委员会履职情况（如适用）</w:t>
      </w:r>
    </w:p>
    <w:p w14:paraId="0CDD886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29C691F0" w14:textId="77777777" w:rsidR="00BA64A1" w:rsidRPr="00527562" w:rsidRDefault="00BA64A1" w:rsidP="008B781A">
      <w:pPr>
        <w:pStyle w:val="a3"/>
        <w:numPr>
          <w:ilvl w:val="0"/>
          <w:numId w:val="45"/>
        </w:numPr>
        <w:adjustRightInd w:val="0"/>
        <w:snapToGrid w:val="0"/>
        <w:spacing w:line="560" w:lineRule="exact"/>
        <w:ind w:firstLineChars="0"/>
        <w:contextualSpacing/>
        <w:rPr>
          <w:rFonts w:eastAsia="仿宋"/>
          <w:color w:val="000000"/>
          <w:sz w:val="32"/>
          <w:szCs w:val="32"/>
        </w:rPr>
      </w:pPr>
      <w:r w:rsidRPr="00527562">
        <w:rPr>
          <w:rFonts w:eastAsia="仿宋"/>
          <w:color w:val="000000"/>
          <w:sz w:val="32"/>
          <w:szCs w:val="32"/>
        </w:rPr>
        <w:t>独立董事的事前认可情况和独立意见（如适用）</w:t>
      </w:r>
    </w:p>
    <w:p w14:paraId="41D978B5"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挂牌公司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4EF88D65" w14:textId="77777777" w:rsidR="00BA64A1" w:rsidRPr="00527562" w:rsidRDefault="00BA64A1" w:rsidP="008B781A">
      <w:pPr>
        <w:pStyle w:val="a3"/>
        <w:numPr>
          <w:ilvl w:val="0"/>
          <w:numId w:val="45"/>
        </w:numPr>
        <w:adjustRightInd w:val="0"/>
        <w:snapToGrid w:val="0"/>
        <w:spacing w:line="560" w:lineRule="exact"/>
        <w:ind w:firstLineChars="0"/>
        <w:contextualSpacing/>
        <w:rPr>
          <w:rFonts w:eastAsia="仿宋"/>
          <w:sz w:val="32"/>
          <w:szCs w:val="32"/>
        </w:rPr>
      </w:pPr>
      <w:r w:rsidRPr="00527562">
        <w:rPr>
          <w:rFonts w:eastAsia="仿宋"/>
          <w:sz w:val="32"/>
          <w:szCs w:val="32"/>
        </w:rPr>
        <w:t>生效日期</w:t>
      </w:r>
    </w:p>
    <w:p w14:paraId="30554D22"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sz w:val="32"/>
          <w:szCs w:val="32"/>
        </w:rPr>
        <w:t>说明本次聘任会计师事务所事项尚需提交公司股东大会审议（如适用），并自公司股东大会审议通过之日起生效。</w:t>
      </w:r>
    </w:p>
    <w:p w14:paraId="537CEB57"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四、备查文件目录</w:t>
      </w:r>
    </w:p>
    <w:p w14:paraId="7A5D483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67A8372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lastRenderedPageBreak/>
        <w:t>（二）审计委员会履职情况的说明文件（如有）；</w:t>
      </w:r>
    </w:p>
    <w:p w14:paraId="3B57BC0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（三）独立董事的书面意见（如有）；</w:t>
      </w:r>
    </w:p>
    <w:p w14:paraId="2FD5975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301A9D1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（五）前任会计师事务所书面陈述意见（如有）；</w:t>
      </w:r>
    </w:p>
    <w:p w14:paraId="0808A08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（六）其他文件（如有）。</w:t>
      </w:r>
    </w:p>
    <w:p w14:paraId="4E03C8A4" w14:textId="77777777" w:rsidR="00BA64A1" w:rsidRPr="00527562" w:rsidRDefault="00BA64A1" w:rsidP="00BA64A1">
      <w:pPr>
        <w:adjustRightInd w:val="0"/>
        <w:snapToGrid w:val="0"/>
        <w:spacing w:line="560" w:lineRule="exact"/>
        <w:rPr>
          <w:rFonts w:eastAsia="仿宋"/>
          <w:sz w:val="32"/>
          <w:szCs w:val="32"/>
        </w:rPr>
      </w:pPr>
    </w:p>
    <w:p w14:paraId="023514BF" w14:textId="77777777" w:rsidR="00BA64A1" w:rsidRPr="00527562" w:rsidRDefault="00BA64A1" w:rsidP="00BA64A1">
      <w:pPr>
        <w:adjustRightInd w:val="0"/>
        <w:snapToGrid w:val="0"/>
        <w:spacing w:line="560" w:lineRule="exact"/>
        <w:rPr>
          <w:rFonts w:eastAsia="仿宋"/>
          <w:sz w:val="32"/>
          <w:szCs w:val="32"/>
        </w:rPr>
      </w:pPr>
    </w:p>
    <w:p w14:paraId="49699CB5" w14:textId="77777777" w:rsidR="00BA64A1" w:rsidRPr="00062F08" w:rsidRDefault="00BA64A1" w:rsidP="00BA64A1">
      <w:pPr>
        <w:adjustRightInd w:val="0"/>
        <w:snapToGrid w:val="0"/>
        <w:spacing w:line="560" w:lineRule="exact"/>
        <w:ind w:left="360"/>
        <w:jc w:val="right"/>
        <w:rPr>
          <w:rFonts w:ascii="Times New Roman" w:eastAsia="仿宋" w:hAnsi="Times New Roman" w:cs="Times New Roman"/>
          <w:sz w:val="32"/>
          <w:szCs w:val="32"/>
        </w:rPr>
      </w:pPr>
      <w:r w:rsidRPr="00062F08">
        <w:rPr>
          <w:rFonts w:ascii="Times New Roman" w:eastAsia="仿宋" w:hAnsi="Times New Roman" w:cs="Times New Roman"/>
          <w:sz w:val="32"/>
          <w:szCs w:val="32"/>
        </w:rPr>
        <w:t>XXXX</w:t>
      </w:r>
      <w:r w:rsidRPr="00062F08">
        <w:rPr>
          <w:rFonts w:ascii="Times New Roman" w:eastAsia="仿宋" w:hAnsi="Times New Roman" w:cs="Times New Roman"/>
          <w:sz w:val="32"/>
          <w:szCs w:val="32"/>
        </w:rPr>
        <w:t>公司董事会</w:t>
      </w:r>
    </w:p>
    <w:p w14:paraId="73ADA3DE" w14:textId="32DDAC8C" w:rsidR="00BA64A1" w:rsidRPr="00062F08" w:rsidRDefault="00BA64A1" w:rsidP="00BA64A1">
      <w:pPr>
        <w:snapToGrid w:val="0"/>
        <w:spacing w:line="560" w:lineRule="exact"/>
        <w:jc w:val="right"/>
        <w:rPr>
          <w:rFonts w:ascii="Times New Roman" w:eastAsia="仿宋" w:hAnsi="Times New Roman" w:cs="Times New Roman"/>
          <w:sz w:val="32"/>
          <w:szCs w:val="32"/>
        </w:rPr>
      </w:pPr>
      <w:r w:rsidRPr="00062F08">
        <w:rPr>
          <w:rFonts w:ascii="Times New Roman" w:eastAsia="仿宋" w:hAnsi="Times New Roman" w:cs="Times New Roman"/>
          <w:sz w:val="32"/>
          <w:szCs w:val="32"/>
        </w:rPr>
        <w:t>XXXX</w:t>
      </w:r>
      <w:r w:rsidRPr="00062F08">
        <w:rPr>
          <w:rFonts w:ascii="Times New Roman" w:eastAsia="仿宋" w:hAnsi="Times New Roman" w:cs="Times New Roman"/>
          <w:sz w:val="32"/>
          <w:szCs w:val="32"/>
        </w:rPr>
        <w:t>年</w:t>
      </w:r>
      <w:r w:rsidRPr="00062F08">
        <w:rPr>
          <w:rFonts w:ascii="Times New Roman" w:eastAsia="仿宋" w:hAnsi="Times New Roman" w:cs="Times New Roman"/>
          <w:sz w:val="32"/>
          <w:szCs w:val="32"/>
        </w:rPr>
        <w:t>XX</w:t>
      </w:r>
      <w:r w:rsidRPr="00062F08">
        <w:rPr>
          <w:rFonts w:ascii="Times New Roman" w:eastAsia="仿宋" w:hAnsi="Times New Roman" w:cs="Times New Roman"/>
          <w:sz w:val="32"/>
          <w:szCs w:val="32"/>
        </w:rPr>
        <w:t>月</w:t>
      </w:r>
      <w:r w:rsidRPr="00062F08">
        <w:rPr>
          <w:rFonts w:ascii="Times New Roman" w:eastAsia="仿宋" w:hAnsi="Times New Roman" w:cs="Times New Roman"/>
          <w:sz w:val="32"/>
          <w:szCs w:val="32"/>
        </w:rPr>
        <w:t>XX</w:t>
      </w:r>
      <w:r w:rsidRPr="00062F08">
        <w:rPr>
          <w:rFonts w:ascii="Times New Roman" w:eastAsia="仿宋" w:hAnsi="Times New Roman" w:cs="Times New Roman"/>
          <w:sz w:val="32"/>
          <w:szCs w:val="32"/>
        </w:rPr>
        <w:t>日</w:t>
      </w:r>
    </w:p>
    <w:p w14:paraId="677483DE" w14:textId="77777777" w:rsidR="00BA64A1" w:rsidRPr="00527562" w:rsidRDefault="00BA64A1" w:rsidP="00BA64A1">
      <w:pPr>
        <w:adjustRightInd w:val="0"/>
        <w:snapToGrid w:val="0"/>
        <w:spacing w:line="560" w:lineRule="exact"/>
        <w:rPr>
          <w:rFonts w:eastAsia="仿宋"/>
          <w:sz w:val="32"/>
          <w:szCs w:val="32"/>
        </w:rPr>
      </w:pPr>
    </w:p>
    <w:p w14:paraId="7BF3BE2D" w14:textId="77777777" w:rsidR="00BA64A1" w:rsidRPr="00527562" w:rsidRDefault="00BA64A1" w:rsidP="00BA64A1">
      <w:pPr>
        <w:tabs>
          <w:tab w:val="left" w:pos="900"/>
        </w:tabs>
        <w:snapToGrid w:val="0"/>
        <w:spacing w:line="360" w:lineRule="auto"/>
        <w:rPr>
          <w:rFonts w:eastAsia="仿宋"/>
          <w:sz w:val="28"/>
          <w:szCs w:val="28"/>
          <w:u w:val="single"/>
        </w:rPr>
      </w:pPr>
      <w:r w:rsidRPr="00527562">
        <w:rPr>
          <w:rFonts w:eastAsia="仿宋"/>
          <w:sz w:val="32"/>
          <w:szCs w:val="32"/>
        </w:rPr>
        <w:t>注意事项：挂牌公司应提醒会计师事务所按照《证券法》要求及时备案。</w:t>
      </w:r>
      <w:r w:rsidRPr="00E022B2">
        <w:rPr>
          <w:rFonts w:ascii="Times New Roman" w:eastAsia="仿宋" w:hAnsi="Times New Roman" w:cs="Times New Roman"/>
          <w:sz w:val="32"/>
          <w:szCs w:val="32"/>
        </w:rPr>
        <w:br w:type="page"/>
      </w:r>
      <w:r w:rsidRPr="00527562">
        <w:rPr>
          <w:color w:val="000000"/>
          <w:kern w:val="0"/>
          <w:sz w:val="22"/>
          <w:u w:val="single"/>
        </w:rPr>
        <w:lastRenderedPageBreak/>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50D3BF14" w14:textId="77777777" w:rsidR="00BA64A1" w:rsidRPr="00527562" w:rsidRDefault="00BA64A1" w:rsidP="00BA64A1">
      <w:pPr>
        <w:tabs>
          <w:tab w:val="left" w:pos="900"/>
        </w:tabs>
        <w:snapToGrid w:val="0"/>
        <w:spacing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6656507C" w14:textId="77777777" w:rsidR="00BA64A1" w:rsidRPr="00527562" w:rsidRDefault="00BA64A1" w:rsidP="00BA64A1">
      <w:pPr>
        <w:tabs>
          <w:tab w:val="left" w:pos="900"/>
        </w:tabs>
        <w:snapToGrid w:val="0"/>
        <w:spacing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拟续聘会计师事务所公告</w:t>
      </w:r>
    </w:p>
    <w:p w14:paraId="185A864E" w14:textId="77777777" w:rsidR="00BA64A1" w:rsidRPr="00527562" w:rsidRDefault="00BA64A1" w:rsidP="00BA64A1">
      <w:pPr>
        <w:tabs>
          <w:tab w:val="left" w:pos="900"/>
        </w:tabs>
        <w:snapToGrid w:val="0"/>
        <w:spacing w:line="560" w:lineRule="exact"/>
        <w:jc w:val="left"/>
        <w:rPr>
          <w:rFonts w:eastAsia="仿宋"/>
          <w:color w:val="FF0000"/>
          <w:kern w:val="0"/>
          <w:sz w:val="28"/>
          <w:szCs w:val="28"/>
        </w:rPr>
      </w:pPr>
      <w:r w:rsidRPr="00527562">
        <w:rPr>
          <w:rFonts w:eastAsia="仿宋"/>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1156848E" w14:textId="77777777" w:rsidTr="00062F08">
        <w:trPr>
          <w:jc w:val="center"/>
        </w:trPr>
        <w:tc>
          <w:tcPr>
            <w:tcW w:w="8296" w:type="dxa"/>
            <w:shd w:val="clear" w:color="auto" w:fill="auto"/>
          </w:tcPr>
          <w:p w14:paraId="63DF2F55" w14:textId="77777777" w:rsidR="00BA64A1" w:rsidRPr="00527562" w:rsidRDefault="00BA64A1" w:rsidP="000F2997">
            <w:pPr>
              <w:spacing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0427B749" w14:textId="77777777" w:rsidR="00BA64A1" w:rsidRPr="00527562" w:rsidRDefault="00BA64A1" w:rsidP="000F2997">
            <w:pPr>
              <w:spacing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02AF121D" w14:textId="77777777" w:rsidR="00BA64A1" w:rsidRPr="00527562" w:rsidRDefault="00BA64A1" w:rsidP="000F2997">
            <w:pPr>
              <w:spacing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3F2800E6"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一、拟续聘会计师事务所的基本情况</w:t>
      </w:r>
    </w:p>
    <w:p w14:paraId="7CB742B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1D86FA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5E4CF3C1"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4930129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（年月日）</w:t>
      </w:r>
    </w:p>
    <w:p w14:paraId="5445549D"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组织形式：</w:t>
      </w:r>
      <w:r w:rsidRPr="00527562">
        <w:rPr>
          <w:rFonts w:eastAsia="仿宋"/>
          <w:color w:val="FF0000"/>
          <w:sz w:val="32"/>
          <w:szCs w:val="32"/>
        </w:rPr>
        <w:t>（普通合伙</w:t>
      </w:r>
      <w:r w:rsidRPr="00527562">
        <w:rPr>
          <w:rFonts w:eastAsia="仿宋"/>
          <w:color w:val="FF0000"/>
          <w:sz w:val="32"/>
          <w:szCs w:val="32"/>
        </w:rPr>
        <w:t>/</w:t>
      </w:r>
      <w:r w:rsidRPr="00527562">
        <w:rPr>
          <w:rFonts w:eastAsia="仿宋"/>
          <w:color w:val="FF0000"/>
          <w:sz w:val="32"/>
          <w:szCs w:val="32"/>
        </w:rPr>
        <w:t>特殊普通合伙）</w:t>
      </w:r>
    </w:p>
    <w:p w14:paraId="02CBE24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62B39B9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1F64269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上年度末合伙人数量：</w:t>
      </w:r>
      <w:r w:rsidRPr="00527562">
        <w:rPr>
          <w:rFonts w:eastAsia="仿宋"/>
          <w:color w:val="FF0000"/>
          <w:sz w:val="32"/>
          <w:szCs w:val="32"/>
        </w:rPr>
        <w:t>（）</w:t>
      </w:r>
      <w:r w:rsidRPr="00527562">
        <w:rPr>
          <w:rFonts w:eastAsia="仿宋"/>
          <w:sz w:val="32"/>
          <w:szCs w:val="32"/>
        </w:rPr>
        <w:t>人</w:t>
      </w:r>
    </w:p>
    <w:p w14:paraId="6028D3E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上年度末注册会计师人数：</w:t>
      </w:r>
      <w:r w:rsidRPr="00527562">
        <w:rPr>
          <w:rFonts w:eastAsia="仿宋"/>
          <w:color w:val="FF0000"/>
          <w:sz w:val="32"/>
          <w:szCs w:val="32"/>
        </w:rPr>
        <w:t>（）</w:t>
      </w:r>
      <w:r w:rsidRPr="00527562">
        <w:rPr>
          <w:rFonts w:eastAsia="仿宋"/>
          <w:sz w:val="32"/>
          <w:szCs w:val="32"/>
        </w:rPr>
        <w:t>人</w:t>
      </w:r>
    </w:p>
    <w:p w14:paraId="19554FF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上年度末签署过证券服务业务审计报告的注册会计师人数：</w:t>
      </w:r>
      <w:r w:rsidRPr="00527562">
        <w:rPr>
          <w:rFonts w:eastAsia="仿宋"/>
          <w:color w:val="FF0000"/>
          <w:sz w:val="32"/>
          <w:szCs w:val="32"/>
        </w:rPr>
        <w:t>（）</w:t>
      </w:r>
      <w:r w:rsidRPr="00527562">
        <w:rPr>
          <w:rFonts w:eastAsia="仿宋"/>
          <w:sz w:val="32"/>
          <w:szCs w:val="32"/>
        </w:rPr>
        <w:t>人</w:t>
      </w:r>
    </w:p>
    <w:p w14:paraId="78E92F16" w14:textId="77777777" w:rsidR="00BA64A1" w:rsidRPr="00527562" w:rsidRDefault="00BA64A1" w:rsidP="00BA64A1">
      <w:pPr>
        <w:adjustRightInd w:val="0"/>
        <w:snapToGrid w:val="0"/>
        <w:spacing w:line="560" w:lineRule="exact"/>
        <w:ind w:firstLineChars="200" w:firstLine="200"/>
        <w:rPr>
          <w:rFonts w:eastAsia="仿宋"/>
          <w:sz w:val="10"/>
          <w:szCs w:val="10"/>
        </w:rPr>
      </w:pPr>
    </w:p>
    <w:p w14:paraId="24C04AF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最近一年收入总额（经审计）：</w:t>
      </w:r>
      <w:r w:rsidRPr="00527562">
        <w:rPr>
          <w:rFonts w:eastAsia="仿宋"/>
          <w:color w:val="FF0000"/>
          <w:sz w:val="32"/>
          <w:szCs w:val="32"/>
        </w:rPr>
        <w:t>（）</w:t>
      </w:r>
      <w:r w:rsidRPr="00527562">
        <w:rPr>
          <w:rFonts w:eastAsia="仿宋"/>
          <w:sz w:val="32"/>
          <w:szCs w:val="32"/>
        </w:rPr>
        <w:t>万元</w:t>
      </w:r>
    </w:p>
    <w:p w14:paraId="0008B5D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最近一年审计业务收入（经审计）：</w:t>
      </w:r>
      <w:r w:rsidRPr="00527562">
        <w:rPr>
          <w:rFonts w:eastAsia="仿宋"/>
          <w:color w:val="FF0000"/>
          <w:sz w:val="32"/>
          <w:szCs w:val="32"/>
        </w:rPr>
        <w:t>（）</w:t>
      </w:r>
      <w:r w:rsidRPr="00527562">
        <w:rPr>
          <w:rFonts w:eastAsia="仿宋"/>
          <w:sz w:val="32"/>
          <w:szCs w:val="32"/>
        </w:rPr>
        <w:t>万元</w:t>
      </w:r>
    </w:p>
    <w:p w14:paraId="6934668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最近一年证券业务收入（经审计）：</w:t>
      </w:r>
      <w:r w:rsidRPr="00527562">
        <w:rPr>
          <w:rFonts w:eastAsia="仿宋"/>
          <w:color w:val="FF0000"/>
          <w:sz w:val="32"/>
          <w:szCs w:val="32"/>
        </w:rPr>
        <w:t>（）</w:t>
      </w:r>
      <w:r w:rsidRPr="00527562">
        <w:rPr>
          <w:rFonts w:eastAsia="仿宋"/>
          <w:sz w:val="32"/>
          <w:szCs w:val="32"/>
        </w:rPr>
        <w:t>万元</w:t>
      </w:r>
    </w:p>
    <w:p w14:paraId="1A4DFAB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Pr="00527562">
        <w:rPr>
          <w:rFonts w:eastAsia="仿宋"/>
          <w:sz w:val="32"/>
          <w:szCs w:val="32"/>
        </w:rPr>
        <w:t>家</w:t>
      </w:r>
    </w:p>
    <w:p w14:paraId="3C985CBB"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3C2A3D63"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上年度上市公司审计客户前五大主要行业：</w:t>
      </w:r>
      <w:r w:rsidRPr="00527562">
        <w:rPr>
          <w:rFonts w:eastAsia="仿宋"/>
          <w:color w:val="FF0000"/>
          <w:sz w:val="32"/>
          <w:szCs w:val="32"/>
        </w:rPr>
        <w:t>（按照证监会行业分类，门类</w:t>
      </w:r>
      <w:r w:rsidRPr="00527562">
        <w:rPr>
          <w:rFonts w:eastAsia="仿宋"/>
          <w:color w:val="FF0000"/>
          <w:sz w:val="32"/>
          <w:szCs w:val="32"/>
        </w:rPr>
        <w:t>-</w:t>
      </w:r>
      <w:r w:rsidRPr="00527562">
        <w:rPr>
          <w:rFonts w:eastAsia="仿宋"/>
          <w:color w:val="FF0000"/>
          <w:sz w:val="32"/>
          <w:szCs w:val="32"/>
        </w:rPr>
        <w:t>大类）、（）、（）、（）、（）</w:t>
      </w:r>
    </w:p>
    <w:p w14:paraId="3B81D56F"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上年度挂牌公司审计客户前五大主要行业：</w:t>
      </w:r>
      <w:r w:rsidRPr="00527562">
        <w:rPr>
          <w:rFonts w:eastAsia="仿宋"/>
          <w:color w:val="FF0000"/>
          <w:sz w:val="32"/>
          <w:szCs w:val="32"/>
        </w:rPr>
        <w:t>（按照《挂牌公司管理型行业分类指引》分类，门类</w:t>
      </w:r>
      <w:r w:rsidRPr="00527562">
        <w:rPr>
          <w:rFonts w:eastAsia="仿宋"/>
          <w:color w:val="FF0000"/>
          <w:sz w:val="32"/>
          <w:szCs w:val="32"/>
        </w:rPr>
        <w:t>-</w:t>
      </w:r>
      <w:r w:rsidRPr="00527562">
        <w:rPr>
          <w:rFonts w:eastAsia="仿宋"/>
          <w:color w:val="FF0000"/>
          <w:sz w:val="32"/>
          <w:szCs w:val="32"/>
        </w:rPr>
        <w:t>大类）、（）、（）、（）、（）</w:t>
      </w:r>
    </w:p>
    <w:p w14:paraId="7EE5CE5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上年度上市公司审计收费：</w:t>
      </w:r>
      <w:r w:rsidRPr="00527562">
        <w:rPr>
          <w:rFonts w:eastAsia="仿宋"/>
          <w:color w:val="FF0000"/>
          <w:sz w:val="32"/>
          <w:szCs w:val="32"/>
        </w:rPr>
        <w:t>（）</w:t>
      </w:r>
      <w:r w:rsidRPr="00527562">
        <w:rPr>
          <w:rFonts w:eastAsia="仿宋"/>
          <w:sz w:val="32"/>
          <w:szCs w:val="32"/>
        </w:rPr>
        <w:t>万元</w:t>
      </w:r>
    </w:p>
    <w:p w14:paraId="51293F8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上年度挂牌公司审计收费：</w:t>
      </w:r>
      <w:r w:rsidRPr="00527562">
        <w:rPr>
          <w:rFonts w:eastAsia="仿宋"/>
          <w:color w:val="FF0000"/>
          <w:sz w:val="32"/>
          <w:szCs w:val="32"/>
        </w:rPr>
        <w:t>（）</w:t>
      </w:r>
      <w:r w:rsidRPr="00527562">
        <w:rPr>
          <w:rFonts w:eastAsia="仿宋"/>
          <w:sz w:val="32"/>
          <w:szCs w:val="32"/>
        </w:rPr>
        <w:t>万元</w:t>
      </w:r>
    </w:p>
    <w:p w14:paraId="36774E8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Pr="00527562">
        <w:rPr>
          <w:rFonts w:eastAsia="仿宋"/>
          <w:sz w:val="32"/>
          <w:szCs w:val="32"/>
        </w:rPr>
        <w:t>家</w:t>
      </w:r>
    </w:p>
    <w:p w14:paraId="1A0B554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3FD330ED"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2408CD6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职业风险基金上年度年末数：</w:t>
      </w:r>
      <w:r w:rsidRPr="00527562">
        <w:rPr>
          <w:rFonts w:eastAsia="仿宋"/>
          <w:color w:val="FF0000"/>
          <w:sz w:val="32"/>
          <w:szCs w:val="32"/>
        </w:rPr>
        <w:t>（可披露区间数）</w:t>
      </w:r>
      <w:r w:rsidRPr="00527562">
        <w:rPr>
          <w:rFonts w:eastAsia="仿宋"/>
          <w:sz w:val="32"/>
          <w:szCs w:val="32"/>
        </w:rPr>
        <w:t>万元</w:t>
      </w:r>
    </w:p>
    <w:p w14:paraId="00BD22C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（可披露区间数）</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1DFA27AB" w14:textId="77777777" w:rsidTr="000F2997">
        <w:tc>
          <w:tcPr>
            <w:tcW w:w="8296" w:type="dxa"/>
            <w:shd w:val="clear" w:color="auto" w:fill="auto"/>
          </w:tcPr>
          <w:p w14:paraId="72EB8913"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说明职业风险基金计提或职业保险购买是否符合相关规定。</w:t>
            </w:r>
          </w:p>
          <w:p w14:paraId="50F68FDE"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近三年（最近三个完整自然年度及当年）在执业行为相关民事诉讼中承担民事责任的情况，如诉讼主体、目前进展等。</w:t>
            </w:r>
          </w:p>
        </w:tc>
      </w:tr>
    </w:tbl>
    <w:p w14:paraId="20D093CE"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FFCF70F" w14:textId="77777777" w:rsidTr="000F2997">
        <w:tc>
          <w:tcPr>
            <w:tcW w:w="8296" w:type="dxa"/>
            <w:shd w:val="clear" w:color="auto" w:fill="auto"/>
          </w:tcPr>
          <w:p w14:paraId="7CC300A7"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lastRenderedPageBreak/>
              <w:t>XX</w:t>
            </w:r>
            <w:r w:rsidRPr="00527562">
              <w:rPr>
                <w:rFonts w:eastAsia="仿宋"/>
                <w:color w:val="FF0000"/>
                <w:sz w:val="32"/>
                <w:szCs w:val="32"/>
              </w:rPr>
              <w:t>会计师事务所近三年（最近三个完整自然年度及当年）因执业行为受到刑事处罚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069EE5FA"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（二）项目信息</w:t>
      </w:r>
    </w:p>
    <w:p w14:paraId="18E94E0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087920E7" w14:textId="77777777" w:rsidTr="000F2997">
        <w:tc>
          <w:tcPr>
            <w:tcW w:w="8296" w:type="dxa"/>
            <w:shd w:val="clear" w:color="auto" w:fill="auto"/>
          </w:tcPr>
          <w:p w14:paraId="49637B2C"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29EFF032" w14:textId="77777777" w:rsidR="00BA64A1" w:rsidRPr="00527562" w:rsidRDefault="00BA64A1" w:rsidP="00BA64A1">
      <w:pPr>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74DE836E" w14:textId="77777777" w:rsidR="00BA64A1" w:rsidRPr="00527562" w:rsidRDefault="00BA64A1" w:rsidP="00BA64A1">
      <w:pPr>
        <w:spacing w:line="560" w:lineRule="exact"/>
        <w:ind w:firstLineChars="200" w:firstLine="640"/>
        <w:rPr>
          <w:rFonts w:eastAsia="仿宋"/>
          <w:color w:val="FF0000"/>
          <w:sz w:val="32"/>
          <w:szCs w:val="32"/>
        </w:rPr>
      </w:pPr>
      <w:r w:rsidRPr="00527562">
        <w:rPr>
          <w:rFonts w:eastAsia="仿宋"/>
          <w:sz w:val="32"/>
          <w:szCs w:val="32"/>
        </w:rPr>
        <w:t>项目合伙人、签字注册会计师、项目质量控制复核人近三年（最近三个完整自然年度及当年）</w:t>
      </w: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527562">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BA64A1" w:rsidRPr="00527562" w14:paraId="2B53B329" w14:textId="77777777" w:rsidTr="000F2997">
        <w:trPr>
          <w:trHeight w:val="630"/>
          <w:jc w:val="center"/>
        </w:trPr>
        <w:tc>
          <w:tcPr>
            <w:tcW w:w="800" w:type="dxa"/>
            <w:vAlign w:val="center"/>
          </w:tcPr>
          <w:p w14:paraId="176507ED"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105" w:type="dxa"/>
            <w:vAlign w:val="center"/>
          </w:tcPr>
          <w:p w14:paraId="19EDD76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241" w:type="dxa"/>
            <w:vAlign w:val="center"/>
          </w:tcPr>
          <w:p w14:paraId="546D6F1F"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241" w:type="dxa"/>
            <w:vAlign w:val="center"/>
          </w:tcPr>
          <w:p w14:paraId="054CD6E6"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513" w:type="dxa"/>
            <w:vAlign w:val="center"/>
          </w:tcPr>
          <w:p w14:paraId="6FDCF8D6"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2377" w:type="dxa"/>
            <w:vAlign w:val="center"/>
          </w:tcPr>
          <w:p w14:paraId="0B432E4B"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61EA12D1" w14:textId="77777777" w:rsidTr="000F2997">
        <w:trPr>
          <w:trHeight w:val="528"/>
          <w:jc w:val="center"/>
        </w:trPr>
        <w:tc>
          <w:tcPr>
            <w:tcW w:w="800" w:type="dxa"/>
            <w:vAlign w:val="center"/>
          </w:tcPr>
          <w:p w14:paraId="450D0369" w14:textId="77777777" w:rsidR="00BA64A1" w:rsidRPr="00527562" w:rsidRDefault="00BA64A1" w:rsidP="000F2997">
            <w:pPr>
              <w:adjustRightInd w:val="0"/>
              <w:snapToGrid w:val="0"/>
              <w:spacing w:line="360" w:lineRule="auto"/>
              <w:rPr>
                <w:rFonts w:eastAsia="仿宋"/>
                <w:sz w:val="32"/>
                <w:szCs w:val="32"/>
              </w:rPr>
            </w:pPr>
          </w:p>
        </w:tc>
        <w:tc>
          <w:tcPr>
            <w:tcW w:w="1105" w:type="dxa"/>
            <w:vAlign w:val="center"/>
          </w:tcPr>
          <w:p w14:paraId="1F48B2FB" w14:textId="77777777" w:rsidR="00BA64A1" w:rsidRPr="00527562" w:rsidRDefault="00BA64A1" w:rsidP="000F2997">
            <w:pPr>
              <w:adjustRightInd w:val="0"/>
              <w:snapToGrid w:val="0"/>
              <w:spacing w:line="360" w:lineRule="auto"/>
              <w:rPr>
                <w:rFonts w:eastAsia="仿宋"/>
                <w:sz w:val="32"/>
                <w:szCs w:val="32"/>
              </w:rPr>
            </w:pPr>
          </w:p>
        </w:tc>
        <w:tc>
          <w:tcPr>
            <w:tcW w:w="1241" w:type="dxa"/>
            <w:vAlign w:val="center"/>
          </w:tcPr>
          <w:p w14:paraId="430706DF" w14:textId="77777777" w:rsidR="00BA64A1" w:rsidRPr="00527562" w:rsidRDefault="00BA64A1" w:rsidP="000F2997">
            <w:pPr>
              <w:adjustRightInd w:val="0"/>
              <w:snapToGrid w:val="0"/>
              <w:spacing w:line="360" w:lineRule="auto"/>
              <w:rPr>
                <w:rFonts w:eastAsia="仿宋"/>
                <w:sz w:val="32"/>
                <w:szCs w:val="32"/>
              </w:rPr>
            </w:pPr>
          </w:p>
        </w:tc>
        <w:tc>
          <w:tcPr>
            <w:tcW w:w="1241" w:type="dxa"/>
            <w:vAlign w:val="center"/>
          </w:tcPr>
          <w:p w14:paraId="7F9F81FC" w14:textId="77777777" w:rsidR="00BA64A1" w:rsidRPr="00527562" w:rsidRDefault="00BA64A1" w:rsidP="000F2997">
            <w:pPr>
              <w:adjustRightInd w:val="0"/>
              <w:snapToGrid w:val="0"/>
              <w:spacing w:line="360" w:lineRule="auto"/>
              <w:rPr>
                <w:rFonts w:eastAsia="仿宋"/>
                <w:sz w:val="32"/>
                <w:szCs w:val="32"/>
              </w:rPr>
            </w:pPr>
          </w:p>
        </w:tc>
        <w:tc>
          <w:tcPr>
            <w:tcW w:w="1513" w:type="dxa"/>
            <w:vAlign w:val="center"/>
          </w:tcPr>
          <w:p w14:paraId="254A8CBF" w14:textId="77777777" w:rsidR="00BA64A1" w:rsidRPr="00527562" w:rsidRDefault="00BA64A1" w:rsidP="000F2997">
            <w:pPr>
              <w:adjustRightInd w:val="0"/>
              <w:snapToGrid w:val="0"/>
              <w:spacing w:line="360" w:lineRule="auto"/>
              <w:rPr>
                <w:rFonts w:eastAsia="仿宋"/>
                <w:sz w:val="32"/>
                <w:szCs w:val="32"/>
              </w:rPr>
            </w:pPr>
          </w:p>
        </w:tc>
        <w:tc>
          <w:tcPr>
            <w:tcW w:w="2377" w:type="dxa"/>
            <w:vAlign w:val="center"/>
          </w:tcPr>
          <w:p w14:paraId="380639F4" w14:textId="77777777" w:rsidR="00BA64A1" w:rsidRPr="00527562" w:rsidRDefault="00BA64A1" w:rsidP="000F2997">
            <w:pPr>
              <w:adjustRightInd w:val="0"/>
              <w:snapToGrid w:val="0"/>
              <w:spacing w:line="360" w:lineRule="auto"/>
              <w:rPr>
                <w:rFonts w:eastAsia="仿宋"/>
                <w:sz w:val="32"/>
                <w:szCs w:val="32"/>
              </w:rPr>
            </w:pPr>
          </w:p>
        </w:tc>
      </w:tr>
    </w:tbl>
    <w:p w14:paraId="6BE0B93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3157FEBC" w14:textId="77777777" w:rsidTr="000F2997">
        <w:tc>
          <w:tcPr>
            <w:tcW w:w="8296" w:type="dxa"/>
            <w:shd w:val="clear" w:color="auto" w:fill="auto"/>
          </w:tcPr>
          <w:p w14:paraId="272E2BEE"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w:t>
            </w:r>
            <w:r w:rsidRPr="00527562">
              <w:rPr>
                <w:rFonts w:eastAsia="仿宋"/>
                <w:color w:val="FF0000"/>
                <w:sz w:val="32"/>
                <w:szCs w:val="32"/>
              </w:rPr>
              <w:lastRenderedPageBreak/>
              <w:t>计师、项目质量控制复核人等是否存在可能影响独立性的情形及采取的防范措施。</w:t>
            </w:r>
          </w:p>
        </w:tc>
      </w:tr>
    </w:tbl>
    <w:p w14:paraId="17D451C2"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lastRenderedPageBreak/>
        <w:t>4.</w:t>
      </w:r>
      <w:r w:rsidRPr="00527562">
        <w:rPr>
          <w:rFonts w:eastAsia="仿宋"/>
          <w:sz w:val="32"/>
          <w:szCs w:val="32"/>
        </w:rPr>
        <w:t>审计收费</w:t>
      </w:r>
    </w:p>
    <w:p w14:paraId="475142B0"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p w14:paraId="13783128"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上期审计收费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E47A4F2" w14:textId="77777777" w:rsidTr="000F2997">
        <w:tc>
          <w:tcPr>
            <w:tcW w:w="8296" w:type="dxa"/>
            <w:shd w:val="clear" w:color="auto" w:fill="auto"/>
          </w:tcPr>
          <w:p w14:paraId="05028F7F"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说明本期审计费用的定价原则，较上一期审计费用的变化情况，如审计费用变化超过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请说明原因。若审计费用包括内控审计费用，应区分年报审计费用和内控审计费用进行说明。</w:t>
            </w:r>
          </w:p>
        </w:tc>
      </w:tr>
    </w:tbl>
    <w:p w14:paraId="2D8FBF64"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二、拟续聘会计师事务所履行的程序</w:t>
      </w:r>
    </w:p>
    <w:p w14:paraId="7EAE333F"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32E8159" w14:textId="77777777" w:rsidTr="000F2997">
        <w:tc>
          <w:tcPr>
            <w:tcW w:w="8296" w:type="dxa"/>
            <w:shd w:val="clear" w:color="auto" w:fill="auto"/>
          </w:tcPr>
          <w:p w14:paraId="7BF0E282"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0A25115F" w14:textId="77777777" w:rsidR="00BA64A1" w:rsidRPr="00527562" w:rsidRDefault="00BA64A1" w:rsidP="00BA64A1">
      <w:pPr>
        <w:adjustRightInd w:val="0"/>
        <w:snapToGrid w:val="0"/>
        <w:spacing w:beforeLines="50" w:before="156" w:line="560" w:lineRule="exact"/>
        <w:ind w:firstLineChars="200" w:firstLine="640"/>
        <w:rPr>
          <w:rFonts w:eastAsia="仿宋"/>
          <w:color w:val="FF0000"/>
          <w:sz w:val="32"/>
          <w:szCs w:val="32"/>
        </w:rPr>
      </w:pPr>
      <w:r w:rsidRPr="00527562">
        <w:rPr>
          <w:rFonts w:eastAsia="仿宋"/>
          <w:sz w:val="32"/>
          <w:szCs w:val="32"/>
        </w:rPr>
        <w:t>（二）审计委员会履职情况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76E08A4B" w14:textId="77777777" w:rsidTr="000F2997">
        <w:tc>
          <w:tcPr>
            <w:tcW w:w="8296" w:type="dxa"/>
            <w:shd w:val="clear" w:color="auto" w:fill="auto"/>
          </w:tcPr>
          <w:p w14:paraId="4B181B6A"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1F2668D1" w14:textId="77777777" w:rsidR="00BA64A1" w:rsidRPr="00527562" w:rsidRDefault="00BA64A1" w:rsidP="00BA64A1">
      <w:pPr>
        <w:adjustRightInd w:val="0"/>
        <w:snapToGrid w:val="0"/>
        <w:spacing w:beforeLines="50" w:before="156" w:line="560" w:lineRule="exact"/>
        <w:ind w:left="641"/>
        <w:rPr>
          <w:rFonts w:eastAsia="仿宋"/>
          <w:color w:val="FF0000"/>
          <w:sz w:val="32"/>
          <w:szCs w:val="32"/>
        </w:rPr>
      </w:pPr>
      <w:r w:rsidRPr="00527562">
        <w:rPr>
          <w:rFonts w:eastAsia="仿宋"/>
          <w:color w:val="000000"/>
          <w:sz w:val="32"/>
          <w:szCs w:val="32"/>
        </w:rPr>
        <w:t>（三）独立董事的事前认可情况和独立意见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D9C197F" w14:textId="77777777" w:rsidTr="000F2997">
        <w:tc>
          <w:tcPr>
            <w:tcW w:w="8296" w:type="dxa"/>
            <w:shd w:val="clear" w:color="auto" w:fill="auto"/>
          </w:tcPr>
          <w:p w14:paraId="1F8FE049"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w:t>
            </w:r>
            <w:r w:rsidRPr="00527562">
              <w:rPr>
                <w:rFonts w:eastAsia="仿宋"/>
                <w:color w:val="FF0000"/>
                <w:sz w:val="32"/>
                <w:szCs w:val="32"/>
              </w:rPr>
              <w:lastRenderedPageBreak/>
              <w:t>前认可及独立意见，包括拟聘任会计师事务所的专业胜任能力、投资者保护能力、诚信状况、独立性，相关审议程序的履行是否充分、恰当等。</w:t>
            </w:r>
          </w:p>
        </w:tc>
      </w:tr>
    </w:tbl>
    <w:p w14:paraId="188B1A32" w14:textId="77777777" w:rsidR="00BA64A1" w:rsidRPr="00527562" w:rsidRDefault="00BA64A1" w:rsidP="008B781A">
      <w:pPr>
        <w:pStyle w:val="a3"/>
        <w:numPr>
          <w:ilvl w:val="0"/>
          <w:numId w:val="45"/>
        </w:numPr>
        <w:adjustRightInd w:val="0"/>
        <w:snapToGrid w:val="0"/>
        <w:spacing w:beforeLines="50" w:before="156" w:line="560" w:lineRule="exact"/>
        <w:ind w:firstLineChars="0"/>
        <w:contextualSpacing/>
        <w:rPr>
          <w:rFonts w:eastAsia="仿宋"/>
          <w:sz w:val="32"/>
          <w:szCs w:val="32"/>
        </w:rPr>
      </w:pPr>
      <w:r w:rsidRPr="00527562">
        <w:rPr>
          <w:rFonts w:eastAsia="仿宋"/>
          <w:sz w:val="32"/>
          <w:szCs w:val="32"/>
        </w:rPr>
        <w:lastRenderedPageBreak/>
        <w:t>生效日期</w:t>
      </w:r>
    </w:p>
    <w:p w14:paraId="2B78A9C9"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本次聘任会计师事务所事项</w:t>
      </w:r>
      <w:r w:rsidRPr="00527562">
        <w:rPr>
          <w:rFonts w:eastAsia="仿宋"/>
          <w:color w:val="FF0000"/>
          <w:sz w:val="32"/>
          <w:szCs w:val="32"/>
        </w:rPr>
        <w:t>尚需</w:t>
      </w:r>
      <w:r w:rsidRPr="00527562">
        <w:rPr>
          <w:rFonts w:eastAsia="仿宋"/>
          <w:color w:val="FF0000"/>
          <w:sz w:val="32"/>
          <w:szCs w:val="32"/>
        </w:rPr>
        <w:t>/</w:t>
      </w:r>
      <w:r w:rsidRPr="00527562">
        <w:rPr>
          <w:rFonts w:eastAsia="仿宋"/>
          <w:color w:val="FF0000"/>
          <w:sz w:val="32"/>
          <w:szCs w:val="32"/>
        </w:rPr>
        <w:t>无需</w:t>
      </w:r>
      <w:r w:rsidRPr="00527562">
        <w:rPr>
          <w:rFonts w:eastAsia="仿宋"/>
          <w:sz w:val="32"/>
          <w:szCs w:val="32"/>
        </w:rPr>
        <w:t>提交公司股东大会审议。</w:t>
      </w:r>
    </w:p>
    <w:p w14:paraId="4F1651A5"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三、备查文件目录</w:t>
      </w:r>
    </w:p>
    <w:p w14:paraId="264707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0DFE3E6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（二）审计委员会履职情况的说明文件</w:t>
      </w:r>
      <w:r w:rsidRPr="00527562">
        <w:rPr>
          <w:rFonts w:eastAsia="仿宋"/>
          <w:color w:val="FF0000"/>
          <w:sz w:val="32"/>
          <w:szCs w:val="32"/>
        </w:rPr>
        <w:t>（如有）</w:t>
      </w:r>
      <w:r w:rsidRPr="00527562">
        <w:rPr>
          <w:rFonts w:eastAsia="仿宋"/>
          <w:sz w:val="32"/>
          <w:szCs w:val="32"/>
        </w:rPr>
        <w:t>；</w:t>
      </w:r>
    </w:p>
    <w:p w14:paraId="6DADDFD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w:t>
      </w:r>
      <w:r w:rsidRPr="00527562">
        <w:rPr>
          <w:rFonts w:eastAsia="仿宋"/>
          <w:color w:val="FF0000"/>
          <w:sz w:val="32"/>
          <w:szCs w:val="32"/>
        </w:rPr>
        <w:t>（如有）</w:t>
      </w:r>
      <w:r w:rsidRPr="00527562">
        <w:rPr>
          <w:rFonts w:eastAsia="仿宋"/>
          <w:sz w:val="32"/>
          <w:szCs w:val="32"/>
        </w:rPr>
        <w:t>；</w:t>
      </w:r>
    </w:p>
    <w:p w14:paraId="4271522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1069CFE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（五）其他文件</w:t>
      </w:r>
      <w:r w:rsidRPr="00527562">
        <w:rPr>
          <w:rFonts w:eastAsia="仿宋"/>
          <w:color w:val="FF0000"/>
          <w:sz w:val="32"/>
          <w:szCs w:val="32"/>
        </w:rPr>
        <w:t>（如有）</w:t>
      </w:r>
      <w:r w:rsidRPr="00527562">
        <w:rPr>
          <w:rFonts w:eastAsia="仿宋"/>
          <w:sz w:val="32"/>
          <w:szCs w:val="32"/>
        </w:rPr>
        <w:t>。</w:t>
      </w:r>
    </w:p>
    <w:p w14:paraId="465A998E" w14:textId="77777777" w:rsidR="00BA64A1" w:rsidRPr="00527562" w:rsidRDefault="00BA64A1" w:rsidP="00BA64A1">
      <w:pPr>
        <w:adjustRightInd w:val="0"/>
        <w:snapToGrid w:val="0"/>
        <w:spacing w:line="560" w:lineRule="exact"/>
        <w:ind w:firstLineChars="200" w:firstLine="640"/>
        <w:rPr>
          <w:rFonts w:eastAsia="仿宋"/>
          <w:sz w:val="32"/>
          <w:szCs w:val="32"/>
        </w:rPr>
      </w:pPr>
    </w:p>
    <w:p w14:paraId="1CC1A9FD" w14:textId="77777777" w:rsidR="00BA64A1" w:rsidRPr="00527562" w:rsidRDefault="00BA64A1" w:rsidP="00BA64A1">
      <w:pPr>
        <w:adjustRightInd w:val="0"/>
        <w:snapToGrid w:val="0"/>
        <w:spacing w:line="560" w:lineRule="exact"/>
        <w:ind w:firstLineChars="200" w:firstLine="640"/>
        <w:jc w:val="right"/>
        <w:rPr>
          <w:rFonts w:eastAsia="仿宋"/>
          <w:color w:val="FF0000"/>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r w:rsidRPr="00527562">
        <w:rPr>
          <w:rFonts w:eastAsia="仿宋"/>
          <w:color w:val="FF0000"/>
          <w:sz w:val="32"/>
          <w:szCs w:val="32"/>
        </w:rPr>
        <w:br w:type="page"/>
      </w:r>
    </w:p>
    <w:p w14:paraId="4CA31ABD" w14:textId="77777777" w:rsidR="00BA64A1" w:rsidRPr="00527562" w:rsidRDefault="00BA64A1" w:rsidP="00BA64A1">
      <w:pPr>
        <w:tabs>
          <w:tab w:val="left" w:pos="900"/>
        </w:tabs>
        <w:snapToGrid w:val="0"/>
        <w:spacing w:line="360" w:lineRule="auto"/>
        <w:rPr>
          <w:rFonts w:eastAsia="仿宋"/>
          <w:sz w:val="28"/>
          <w:szCs w:val="28"/>
          <w:u w:val="single"/>
        </w:rPr>
      </w:pPr>
      <w:r w:rsidRPr="00527562">
        <w:rPr>
          <w:color w:val="000000"/>
          <w:kern w:val="0"/>
          <w:sz w:val="22"/>
          <w:u w:val="single"/>
        </w:rPr>
        <w:lastRenderedPageBreak/>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2845979C" w14:textId="77777777" w:rsidR="00BA64A1" w:rsidRPr="00527562" w:rsidRDefault="00BA64A1" w:rsidP="00BA64A1">
      <w:pPr>
        <w:tabs>
          <w:tab w:val="left" w:pos="900"/>
        </w:tabs>
        <w:snapToGrid w:val="0"/>
        <w:spacing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10D5F213" w14:textId="77777777" w:rsidR="00BA64A1" w:rsidRPr="00527562" w:rsidRDefault="00BA64A1" w:rsidP="00BA64A1">
      <w:pPr>
        <w:tabs>
          <w:tab w:val="left" w:pos="900"/>
        </w:tabs>
        <w:snapToGrid w:val="0"/>
        <w:spacing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拟变更会计师事务所公告</w:t>
      </w:r>
    </w:p>
    <w:p w14:paraId="7AB4716E" w14:textId="77777777" w:rsidR="00BA64A1" w:rsidRPr="00527562" w:rsidRDefault="00BA64A1" w:rsidP="00BA64A1">
      <w:pPr>
        <w:tabs>
          <w:tab w:val="left" w:pos="900"/>
        </w:tabs>
        <w:snapToGrid w:val="0"/>
        <w:spacing w:line="560" w:lineRule="exact"/>
        <w:jc w:val="left"/>
        <w:rPr>
          <w:rFonts w:eastAsia="仿宋"/>
          <w:color w:val="FF0000"/>
          <w:kern w:val="0"/>
          <w:sz w:val="28"/>
          <w:szCs w:val="28"/>
        </w:rPr>
      </w:pPr>
      <w:r w:rsidRPr="00527562">
        <w:rPr>
          <w:rFonts w:eastAsia="仿宋"/>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8755468" w14:textId="77777777" w:rsidTr="000F2997">
        <w:tc>
          <w:tcPr>
            <w:tcW w:w="8296" w:type="dxa"/>
            <w:shd w:val="clear" w:color="auto" w:fill="auto"/>
          </w:tcPr>
          <w:p w14:paraId="77708171" w14:textId="77777777" w:rsidR="00BA64A1" w:rsidRPr="00527562" w:rsidRDefault="00BA64A1" w:rsidP="000F2997">
            <w:pPr>
              <w:spacing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3222CF40" w14:textId="77777777" w:rsidR="00BA64A1" w:rsidRPr="00527562" w:rsidRDefault="00BA64A1" w:rsidP="000F2997">
            <w:pPr>
              <w:spacing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7C75A62F" w14:textId="77777777" w:rsidR="00BA64A1" w:rsidRPr="00527562" w:rsidRDefault="00BA64A1" w:rsidP="000F2997">
            <w:pPr>
              <w:spacing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5833F305"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一、拟聘任会计师事务所的基本情况</w:t>
      </w:r>
    </w:p>
    <w:p w14:paraId="5BFEED7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5DE8E89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4B2FB415"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001C718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（年月日）</w:t>
      </w:r>
    </w:p>
    <w:p w14:paraId="5E3D2BF3"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组织形式：</w:t>
      </w:r>
      <w:r w:rsidRPr="00527562">
        <w:rPr>
          <w:rFonts w:eastAsia="仿宋"/>
          <w:color w:val="FF0000"/>
          <w:sz w:val="32"/>
          <w:szCs w:val="32"/>
        </w:rPr>
        <w:t>（普通合伙</w:t>
      </w:r>
      <w:r w:rsidRPr="00527562">
        <w:rPr>
          <w:rFonts w:eastAsia="仿宋"/>
          <w:color w:val="FF0000"/>
          <w:sz w:val="32"/>
          <w:szCs w:val="32"/>
        </w:rPr>
        <w:t>/</w:t>
      </w:r>
      <w:r w:rsidRPr="00527562">
        <w:rPr>
          <w:rFonts w:eastAsia="仿宋"/>
          <w:color w:val="FF0000"/>
          <w:sz w:val="32"/>
          <w:szCs w:val="32"/>
        </w:rPr>
        <w:t>特殊普通合伙）</w:t>
      </w:r>
    </w:p>
    <w:p w14:paraId="6BCC018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0C63E17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6ECCDC3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上年度末合伙人数量：</w:t>
      </w:r>
      <w:r w:rsidRPr="00527562">
        <w:rPr>
          <w:rFonts w:eastAsia="仿宋"/>
          <w:color w:val="FF0000"/>
          <w:sz w:val="32"/>
          <w:szCs w:val="32"/>
        </w:rPr>
        <w:t>（）</w:t>
      </w:r>
      <w:r w:rsidRPr="00527562">
        <w:rPr>
          <w:rFonts w:eastAsia="仿宋"/>
          <w:sz w:val="32"/>
          <w:szCs w:val="32"/>
        </w:rPr>
        <w:t>人</w:t>
      </w:r>
    </w:p>
    <w:p w14:paraId="4428B88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上年度末注册会计师人数：</w:t>
      </w:r>
      <w:r w:rsidRPr="00527562">
        <w:rPr>
          <w:rFonts w:eastAsia="仿宋"/>
          <w:color w:val="FF0000"/>
          <w:sz w:val="32"/>
          <w:szCs w:val="32"/>
        </w:rPr>
        <w:t>（）</w:t>
      </w:r>
      <w:r w:rsidRPr="00527562">
        <w:rPr>
          <w:rFonts w:eastAsia="仿宋"/>
          <w:sz w:val="32"/>
          <w:szCs w:val="32"/>
        </w:rPr>
        <w:t>人</w:t>
      </w:r>
    </w:p>
    <w:p w14:paraId="693B831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上年度末签署过证券服务业务审计报告的注册会计师人数：</w:t>
      </w:r>
      <w:r w:rsidRPr="00527562">
        <w:rPr>
          <w:rFonts w:eastAsia="仿宋"/>
          <w:color w:val="FF0000"/>
          <w:sz w:val="32"/>
          <w:szCs w:val="32"/>
        </w:rPr>
        <w:t>（）</w:t>
      </w:r>
      <w:r w:rsidRPr="00527562">
        <w:rPr>
          <w:rFonts w:eastAsia="仿宋"/>
          <w:sz w:val="32"/>
          <w:szCs w:val="32"/>
        </w:rPr>
        <w:t>人</w:t>
      </w:r>
    </w:p>
    <w:p w14:paraId="2B20A262" w14:textId="77777777" w:rsidR="00BA64A1" w:rsidRPr="00527562" w:rsidRDefault="00BA64A1" w:rsidP="00BA64A1">
      <w:pPr>
        <w:adjustRightInd w:val="0"/>
        <w:snapToGrid w:val="0"/>
        <w:spacing w:line="560" w:lineRule="exact"/>
        <w:ind w:firstLineChars="200" w:firstLine="200"/>
        <w:rPr>
          <w:rFonts w:eastAsia="仿宋"/>
          <w:sz w:val="10"/>
          <w:szCs w:val="10"/>
        </w:rPr>
      </w:pPr>
    </w:p>
    <w:p w14:paraId="1E0256B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最近一年收入总额（经审计）：</w:t>
      </w:r>
      <w:r w:rsidRPr="00527562">
        <w:rPr>
          <w:rFonts w:eastAsia="仿宋"/>
          <w:color w:val="FF0000"/>
          <w:sz w:val="32"/>
          <w:szCs w:val="32"/>
        </w:rPr>
        <w:t>（）</w:t>
      </w:r>
      <w:r w:rsidRPr="00527562">
        <w:rPr>
          <w:rFonts w:eastAsia="仿宋"/>
          <w:sz w:val="32"/>
          <w:szCs w:val="32"/>
        </w:rPr>
        <w:t>万元</w:t>
      </w:r>
    </w:p>
    <w:p w14:paraId="5AC50DB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最近一年审计业务收入（经审计）：</w:t>
      </w:r>
      <w:r w:rsidRPr="00527562">
        <w:rPr>
          <w:rFonts w:eastAsia="仿宋"/>
          <w:color w:val="FF0000"/>
          <w:sz w:val="32"/>
          <w:szCs w:val="32"/>
        </w:rPr>
        <w:t>（）</w:t>
      </w:r>
      <w:r w:rsidRPr="00527562">
        <w:rPr>
          <w:rFonts w:eastAsia="仿宋"/>
          <w:sz w:val="32"/>
          <w:szCs w:val="32"/>
        </w:rPr>
        <w:t>万元</w:t>
      </w:r>
    </w:p>
    <w:p w14:paraId="54ABBC2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最近一年证券业务收入（经审计）：</w:t>
      </w:r>
      <w:r w:rsidRPr="00527562">
        <w:rPr>
          <w:rFonts w:eastAsia="仿宋"/>
          <w:color w:val="FF0000"/>
          <w:sz w:val="32"/>
          <w:szCs w:val="32"/>
        </w:rPr>
        <w:t>（）</w:t>
      </w:r>
      <w:r w:rsidRPr="00527562">
        <w:rPr>
          <w:rFonts w:eastAsia="仿宋"/>
          <w:sz w:val="32"/>
          <w:szCs w:val="32"/>
        </w:rPr>
        <w:t>万元</w:t>
      </w:r>
    </w:p>
    <w:p w14:paraId="5B5F325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Pr="00527562">
        <w:rPr>
          <w:rFonts w:eastAsia="仿宋"/>
          <w:sz w:val="32"/>
          <w:szCs w:val="32"/>
        </w:rPr>
        <w:t>家</w:t>
      </w:r>
    </w:p>
    <w:p w14:paraId="6E1AF03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1A7E9287"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上年度上市公司审计客户前五大主要行业：</w:t>
      </w:r>
      <w:r w:rsidRPr="00527562">
        <w:rPr>
          <w:rFonts w:eastAsia="仿宋"/>
          <w:color w:val="FF0000"/>
          <w:sz w:val="32"/>
          <w:szCs w:val="32"/>
        </w:rPr>
        <w:t>（按照证监会行业分类，门类</w:t>
      </w:r>
      <w:r w:rsidRPr="00527562">
        <w:rPr>
          <w:rFonts w:eastAsia="仿宋"/>
          <w:color w:val="FF0000"/>
          <w:sz w:val="32"/>
          <w:szCs w:val="32"/>
        </w:rPr>
        <w:t>-</w:t>
      </w:r>
      <w:r w:rsidRPr="00527562">
        <w:rPr>
          <w:rFonts w:eastAsia="仿宋"/>
          <w:color w:val="FF0000"/>
          <w:sz w:val="32"/>
          <w:szCs w:val="32"/>
        </w:rPr>
        <w:t>大类）、（）、（）、（）、（）</w:t>
      </w:r>
    </w:p>
    <w:p w14:paraId="04C7F407"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上年度挂牌公司审计客户前五大主要行业：</w:t>
      </w:r>
      <w:r w:rsidRPr="00527562">
        <w:rPr>
          <w:rFonts w:eastAsia="仿宋"/>
          <w:color w:val="FF0000"/>
          <w:sz w:val="32"/>
          <w:szCs w:val="32"/>
        </w:rPr>
        <w:t>（按照《挂牌公司管理型行业分类指引》分类，门类</w:t>
      </w:r>
      <w:r w:rsidRPr="00527562">
        <w:rPr>
          <w:rFonts w:eastAsia="仿宋"/>
          <w:color w:val="FF0000"/>
          <w:sz w:val="32"/>
          <w:szCs w:val="32"/>
        </w:rPr>
        <w:t>-</w:t>
      </w:r>
      <w:r w:rsidRPr="00527562">
        <w:rPr>
          <w:rFonts w:eastAsia="仿宋"/>
          <w:color w:val="FF0000"/>
          <w:sz w:val="32"/>
          <w:szCs w:val="32"/>
        </w:rPr>
        <w:t>大类）、（）、（）、（）、（）</w:t>
      </w:r>
    </w:p>
    <w:p w14:paraId="05E95FC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上年度上市公司审计收费：</w:t>
      </w:r>
      <w:r w:rsidRPr="00527562">
        <w:rPr>
          <w:rFonts w:eastAsia="仿宋"/>
          <w:color w:val="FF0000"/>
          <w:sz w:val="32"/>
          <w:szCs w:val="32"/>
        </w:rPr>
        <w:t>（）</w:t>
      </w:r>
      <w:r w:rsidRPr="00527562">
        <w:rPr>
          <w:rFonts w:eastAsia="仿宋"/>
          <w:sz w:val="32"/>
          <w:szCs w:val="32"/>
        </w:rPr>
        <w:t>万元</w:t>
      </w:r>
    </w:p>
    <w:p w14:paraId="650B0CD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上年度挂牌公司审计收费：</w:t>
      </w:r>
      <w:r w:rsidRPr="00527562">
        <w:rPr>
          <w:rFonts w:eastAsia="仿宋"/>
          <w:color w:val="FF0000"/>
          <w:sz w:val="32"/>
          <w:szCs w:val="32"/>
        </w:rPr>
        <w:t>（）</w:t>
      </w:r>
      <w:r w:rsidRPr="00527562">
        <w:rPr>
          <w:rFonts w:eastAsia="仿宋"/>
          <w:sz w:val="32"/>
          <w:szCs w:val="32"/>
        </w:rPr>
        <w:t>万元</w:t>
      </w:r>
    </w:p>
    <w:p w14:paraId="73F9320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Pr="00527562">
        <w:rPr>
          <w:rFonts w:eastAsia="仿宋"/>
          <w:sz w:val="32"/>
          <w:szCs w:val="32"/>
        </w:rPr>
        <w:t>家</w:t>
      </w:r>
    </w:p>
    <w:p w14:paraId="3A013C2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5C6D05D2"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5D8533D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职业风险基金上年度年末数：</w:t>
      </w:r>
      <w:r w:rsidRPr="00527562">
        <w:rPr>
          <w:rFonts w:eastAsia="仿宋"/>
          <w:color w:val="FF0000"/>
          <w:sz w:val="32"/>
          <w:szCs w:val="32"/>
        </w:rPr>
        <w:t>（可披露区间数）</w:t>
      </w:r>
      <w:r w:rsidRPr="00527562">
        <w:rPr>
          <w:rFonts w:eastAsia="仿宋"/>
          <w:sz w:val="32"/>
          <w:szCs w:val="32"/>
        </w:rPr>
        <w:t>万元</w:t>
      </w:r>
    </w:p>
    <w:p w14:paraId="5A227DD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（可披露区间数）</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DE3DF00" w14:textId="77777777" w:rsidTr="000F2997">
        <w:tc>
          <w:tcPr>
            <w:tcW w:w="8296" w:type="dxa"/>
            <w:shd w:val="clear" w:color="auto" w:fill="auto"/>
          </w:tcPr>
          <w:p w14:paraId="7841BC66"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说明职业风险基金计提或职业保险购买是否符合相关规定。</w:t>
            </w:r>
          </w:p>
          <w:p w14:paraId="0CE59077"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近三年（最近三个完整自然年度及当年）在执业行为相关民事诉讼中承担民事责任的情况，如诉讼主体、目前进展等。</w:t>
            </w:r>
          </w:p>
        </w:tc>
      </w:tr>
    </w:tbl>
    <w:p w14:paraId="09EEDE91"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B27302B" w14:textId="77777777" w:rsidTr="000F2997">
        <w:tc>
          <w:tcPr>
            <w:tcW w:w="8296" w:type="dxa"/>
            <w:shd w:val="clear" w:color="auto" w:fill="auto"/>
          </w:tcPr>
          <w:p w14:paraId="2BDD12CE"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lastRenderedPageBreak/>
              <w:t>XX</w:t>
            </w:r>
            <w:r w:rsidRPr="00527562">
              <w:rPr>
                <w:rFonts w:eastAsia="仿宋"/>
                <w:color w:val="FF0000"/>
                <w:sz w:val="32"/>
                <w:szCs w:val="32"/>
              </w:rPr>
              <w:t>会计师事务所近三年（最近三个完整自然年度及当年）因执业行为受到刑事处罚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096FB877"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（二）项目信息</w:t>
      </w:r>
    </w:p>
    <w:p w14:paraId="1E0474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6258CCB" w14:textId="77777777" w:rsidTr="000F2997">
        <w:tc>
          <w:tcPr>
            <w:tcW w:w="8296" w:type="dxa"/>
            <w:shd w:val="clear" w:color="auto" w:fill="auto"/>
          </w:tcPr>
          <w:p w14:paraId="2BFE4EE6"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79972D45" w14:textId="77777777" w:rsidR="00BA64A1" w:rsidRPr="00527562" w:rsidRDefault="00BA64A1" w:rsidP="00BA64A1">
      <w:pPr>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37B0B4FD" w14:textId="77777777" w:rsidR="00BA64A1" w:rsidRPr="00527562" w:rsidRDefault="00BA64A1" w:rsidP="00BA64A1">
      <w:pPr>
        <w:spacing w:line="560" w:lineRule="exact"/>
        <w:ind w:firstLineChars="200" w:firstLine="640"/>
        <w:rPr>
          <w:rFonts w:eastAsia="仿宋"/>
          <w:color w:val="FF0000"/>
          <w:sz w:val="32"/>
          <w:szCs w:val="32"/>
        </w:rPr>
      </w:pPr>
      <w:r w:rsidRPr="00527562">
        <w:rPr>
          <w:rFonts w:eastAsia="仿宋"/>
          <w:sz w:val="32"/>
          <w:szCs w:val="32"/>
        </w:rPr>
        <w:t>项目合伙人、签字注册会计师、项目质量控制复核人近三年（最近三个完整自然年度及当年）</w:t>
      </w: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527562">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BA64A1" w:rsidRPr="00527562" w14:paraId="2F95CA8E" w14:textId="77777777" w:rsidTr="000F2997">
        <w:trPr>
          <w:jc w:val="center"/>
        </w:trPr>
        <w:tc>
          <w:tcPr>
            <w:tcW w:w="817" w:type="dxa"/>
            <w:vAlign w:val="center"/>
          </w:tcPr>
          <w:p w14:paraId="111C30BE"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134" w:type="dxa"/>
            <w:vAlign w:val="center"/>
          </w:tcPr>
          <w:p w14:paraId="0186B2E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276" w:type="dxa"/>
            <w:vAlign w:val="center"/>
          </w:tcPr>
          <w:p w14:paraId="278A2581"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276" w:type="dxa"/>
            <w:vAlign w:val="center"/>
          </w:tcPr>
          <w:p w14:paraId="79CD9AAE"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559" w:type="dxa"/>
            <w:vAlign w:val="center"/>
          </w:tcPr>
          <w:p w14:paraId="5FB4023A"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2460" w:type="dxa"/>
            <w:vAlign w:val="center"/>
          </w:tcPr>
          <w:p w14:paraId="17C65ACB"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21D7CFED" w14:textId="77777777" w:rsidTr="000F2997">
        <w:trPr>
          <w:jc w:val="center"/>
        </w:trPr>
        <w:tc>
          <w:tcPr>
            <w:tcW w:w="817" w:type="dxa"/>
            <w:vAlign w:val="center"/>
          </w:tcPr>
          <w:p w14:paraId="208874E4" w14:textId="77777777" w:rsidR="00BA64A1" w:rsidRPr="00527562" w:rsidRDefault="00BA64A1" w:rsidP="000F2997">
            <w:pPr>
              <w:adjustRightInd w:val="0"/>
              <w:snapToGrid w:val="0"/>
              <w:spacing w:line="360" w:lineRule="auto"/>
              <w:rPr>
                <w:rFonts w:eastAsia="仿宋"/>
                <w:sz w:val="32"/>
                <w:szCs w:val="32"/>
              </w:rPr>
            </w:pPr>
          </w:p>
        </w:tc>
        <w:tc>
          <w:tcPr>
            <w:tcW w:w="1134" w:type="dxa"/>
            <w:vAlign w:val="center"/>
          </w:tcPr>
          <w:p w14:paraId="2DF9175C" w14:textId="77777777" w:rsidR="00BA64A1" w:rsidRPr="00527562" w:rsidRDefault="00BA64A1" w:rsidP="000F2997">
            <w:pPr>
              <w:adjustRightInd w:val="0"/>
              <w:snapToGrid w:val="0"/>
              <w:spacing w:line="360" w:lineRule="auto"/>
              <w:rPr>
                <w:rFonts w:eastAsia="仿宋"/>
                <w:sz w:val="32"/>
                <w:szCs w:val="32"/>
              </w:rPr>
            </w:pPr>
          </w:p>
        </w:tc>
        <w:tc>
          <w:tcPr>
            <w:tcW w:w="1276" w:type="dxa"/>
            <w:vAlign w:val="center"/>
          </w:tcPr>
          <w:p w14:paraId="4801F7AB" w14:textId="77777777" w:rsidR="00BA64A1" w:rsidRPr="00527562" w:rsidRDefault="00BA64A1" w:rsidP="000F2997">
            <w:pPr>
              <w:adjustRightInd w:val="0"/>
              <w:snapToGrid w:val="0"/>
              <w:spacing w:line="360" w:lineRule="auto"/>
              <w:rPr>
                <w:rFonts w:eastAsia="仿宋"/>
                <w:sz w:val="32"/>
                <w:szCs w:val="32"/>
              </w:rPr>
            </w:pPr>
          </w:p>
        </w:tc>
        <w:tc>
          <w:tcPr>
            <w:tcW w:w="1276" w:type="dxa"/>
            <w:vAlign w:val="center"/>
          </w:tcPr>
          <w:p w14:paraId="0E872D65" w14:textId="77777777" w:rsidR="00BA64A1" w:rsidRPr="00527562" w:rsidRDefault="00BA64A1" w:rsidP="000F2997">
            <w:pPr>
              <w:adjustRightInd w:val="0"/>
              <w:snapToGrid w:val="0"/>
              <w:spacing w:line="360" w:lineRule="auto"/>
              <w:rPr>
                <w:rFonts w:eastAsia="仿宋"/>
                <w:sz w:val="32"/>
                <w:szCs w:val="32"/>
              </w:rPr>
            </w:pPr>
          </w:p>
        </w:tc>
        <w:tc>
          <w:tcPr>
            <w:tcW w:w="1559" w:type="dxa"/>
            <w:vAlign w:val="center"/>
          </w:tcPr>
          <w:p w14:paraId="72E54019" w14:textId="77777777" w:rsidR="00BA64A1" w:rsidRPr="00527562" w:rsidRDefault="00BA64A1" w:rsidP="000F2997">
            <w:pPr>
              <w:adjustRightInd w:val="0"/>
              <w:snapToGrid w:val="0"/>
              <w:spacing w:line="360" w:lineRule="auto"/>
              <w:rPr>
                <w:rFonts w:eastAsia="仿宋"/>
                <w:sz w:val="32"/>
                <w:szCs w:val="32"/>
              </w:rPr>
            </w:pPr>
          </w:p>
        </w:tc>
        <w:tc>
          <w:tcPr>
            <w:tcW w:w="2460" w:type="dxa"/>
            <w:vAlign w:val="center"/>
          </w:tcPr>
          <w:p w14:paraId="5FD8F910" w14:textId="77777777" w:rsidR="00BA64A1" w:rsidRPr="00527562" w:rsidRDefault="00BA64A1" w:rsidP="000F2997">
            <w:pPr>
              <w:adjustRightInd w:val="0"/>
              <w:snapToGrid w:val="0"/>
              <w:spacing w:line="360" w:lineRule="auto"/>
              <w:rPr>
                <w:rFonts w:eastAsia="仿宋"/>
                <w:sz w:val="32"/>
                <w:szCs w:val="32"/>
              </w:rPr>
            </w:pPr>
          </w:p>
        </w:tc>
      </w:tr>
    </w:tbl>
    <w:p w14:paraId="6F508D43"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EAD44BE" w14:textId="77777777" w:rsidTr="000F2997">
        <w:tc>
          <w:tcPr>
            <w:tcW w:w="8296" w:type="dxa"/>
            <w:shd w:val="clear" w:color="auto" w:fill="auto"/>
          </w:tcPr>
          <w:p w14:paraId="00483F33"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w:t>
            </w:r>
            <w:r w:rsidRPr="00527562">
              <w:rPr>
                <w:rFonts w:eastAsia="仿宋"/>
                <w:color w:val="FF0000"/>
                <w:sz w:val="32"/>
                <w:szCs w:val="32"/>
              </w:rPr>
              <w:lastRenderedPageBreak/>
              <w:t>计师、项目质量控制复核人等是否存在可能影响独立性的情形及采取的防范措施。</w:t>
            </w:r>
          </w:p>
        </w:tc>
      </w:tr>
    </w:tbl>
    <w:p w14:paraId="0833163A"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lastRenderedPageBreak/>
        <w:t>4.</w:t>
      </w:r>
      <w:r w:rsidRPr="00527562">
        <w:rPr>
          <w:rFonts w:eastAsia="仿宋"/>
          <w:sz w:val="32"/>
          <w:szCs w:val="32"/>
        </w:rPr>
        <w:t>审计收费</w:t>
      </w:r>
    </w:p>
    <w:p w14:paraId="2AE871D5"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p w14:paraId="3263CC2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上期审计收费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23E871B3" w14:textId="77777777" w:rsidTr="000F2997">
        <w:tc>
          <w:tcPr>
            <w:tcW w:w="8296" w:type="dxa"/>
            <w:shd w:val="clear" w:color="auto" w:fill="auto"/>
          </w:tcPr>
          <w:p w14:paraId="399BAA7E"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说明本期审计费用的定价原则，较上一期审计费用的变化情况，如审计费用变化超过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请说明原因。若审计费用包括内控审计费用，应区分年报审计费用和内控审计费用进行说明。</w:t>
            </w:r>
          </w:p>
        </w:tc>
      </w:tr>
    </w:tbl>
    <w:p w14:paraId="275EB646" w14:textId="77777777" w:rsidR="00BA64A1" w:rsidRPr="00527562" w:rsidRDefault="00BA64A1" w:rsidP="00BA64A1">
      <w:pPr>
        <w:adjustRightInd w:val="0"/>
        <w:snapToGrid w:val="0"/>
        <w:spacing w:beforeLines="50" w:before="156" w:line="560" w:lineRule="exact"/>
        <w:ind w:firstLineChars="200" w:firstLine="640"/>
        <w:rPr>
          <w:rFonts w:eastAsia="黑体"/>
          <w:color w:val="FF0000"/>
          <w:sz w:val="32"/>
          <w:szCs w:val="32"/>
        </w:rPr>
      </w:pPr>
      <w:r w:rsidRPr="00527562">
        <w:rPr>
          <w:rFonts w:eastAsia="黑体"/>
          <w:sz w:val="32"/>
          <w:szCs w:val="32"/>
        </w:rPr>
        <w:t>二、拟变更会计师事务所的情况说明</w:t>
      </w:r>
    </w:p>
    <w:p w14:paraId="7783518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03DB876E"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前任会计师事务所名称：</w:t>
      </w:r>
      <w:r w:rsidRPr="00527562">
        <w:rPr>
          <w:rFonts w:eastAsia="仿宋"/>
          <w:color w:val="FF0000"/>
          <w:sz w:val="32"/>
          <w:szCs w:val="32"/>
        </w:rPr>
        <w:t>（）</w:t>
      </w:r>
    </w:p>
    <w:p w14:paraId="17E7434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已提供审计服务年限：</w:t>
      </w:r>
      <w:r w:rsidRPr="00527562">
        <w:rPr>
          <w:rFonts w:eastAsia="仿宋"/>
          <w:color w:val="FF0000"/>
          <w:sz w:val="32"/>
          <w:szCs w:val="32"/>
        </w:rPr>
        <w:t>（）</w:t>
      </w:r>
      <w:r w:rsidRPr="00527562">
        <w:rPr>
          <w:rFonts w:eastAsia="仿宋"/>
          <w:sz w:val="32"/>
          <w:szCs w:val="32"/>
        </w:rPr>
        <w:t>年</w:t>
      </w:r>
    </w:p>
    <w:p w14:paraId="1E0CDD1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上年度审计意见类型：</w:t>
      </w:r>
      <w:r w:rsidRPr="00527562">
        <w:rPr>
          <w:rFonts w:eastAsia="仿宋"/>
          <w:color w:val="FF0000"/>
          <w:sz w:val="32"/>
          <w:szCs w:val="32"/>
        </w:rPr>
        <w:t>（）</w:t>
      </w:r>
    </w:p>
    <w:p w14:paraId="6E8AEDE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0C159D4" w14:textId="77777777" w:rsidTr="000F2997">
        <w:tc>
          <w:tcPr>
            <w:tcW w:w="8296" w:type="dxa"/>
            <w:shd w:val="clear" w:color="auto" w:fill="auto"/>
          </w:tcPr>
          <w:p w14:paraId="62D5D7B6"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若存在，请说明具体情况。</w:t>
            </w:r>
          </w:p>
        </w:tc>
      </w:tr>
    </w:tbl>
    <w:p w14:paraId="549FE564" w14:textId="77777777" w:rsidR="00BA64A1" w:rsidRPr="00527562" w:rsidRDefault="00BA64A1" w:rsidP="00BA64A1">
      <w:pPr>
        <w:adjustRightInd w:val="0"/>
        <w:snapToGrid w:val="0"/>
        <w:spacing w:beforeLines="50" w:before="156" w:line="560" w:lineRule="exact"/>
        <w:ind w:left="640"/>
        <w:rPr>
          <w:rFonts w:eastAsia="仿宋"/>
          <w:sz w:val="32"/>
          <w:szCs w:val="32"/>
        </w:rPr>
      </w:pPr>
      <w:r w:rsidRPr="00527562">
        <w:rPr>
          <w:rFonts w:eastAsia="仿宋"/>
          <w:sz w:val="32"/>
          <w:szCs w:val="32"/>
        </w:rPr>
        <w:t>（二）拟变更会计师事务所原因</w:t>
      </w:r>
      <w:r w:rsidRPr="00527562">
        <w:rPr>
          <w:rFonts w:eastAsia="仿宋"/>
          <w:color w:val="FF0000"/>
          <w:sz w:val="32"/>
          <w:szCs w:val="32"/>
        </w:rPr>
        <w:t>（可多选）</w:t>
      </w:r>
    </w:p>
    <w:p w14:paraId="1530233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前任会计师事务所被立案调查；</w:t>
      </w:r>
    </w:p>
    <w:p w14:paraId="72C2DDE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前任会计师事务所主动辞任；</w:t>
      </w:r>
    </w:p>
    <w:p w14:paraId="38C89FB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前任会计师事务所审计团队加入拟变更的会计师事务所（未包括前任会计师事务所被立案调查导致的审计团队变动）；</w:t>
      </w:r>
    </w:p>
    <w:p w14:paraId="03A5235B"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lastRenderedPageBreak/>
        <w:t>4.</w:t>
      </w:r>
      <w:r w:rsidRPr="00527562">
        <w:rPr>
          <w:rFonts w:eastAsia="仿宋"/>
          <w:sz w:val="32"/>
          <w:szCs w:val="32"/>
        </w:rPr>
        <w:t>实际控制人、股东或董事提议或自身发展需要；</w:t>
      </w:r>
    </w:p>
    <w:p w14:paraId="7149F9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5.</w:t>
      </w:r>
      <w:r w:rsidRPr="00527562">
        <w:rPr>
          <w:rFonts w:eastAsia="仿宋"/>
          <w:sz w:val="32"/>
          <w:szCs w:val="32"/>
        </w:rPr>
        <w:t>满足主管部门对会计师事务所轮换的规定；</w:t>
      </w:r>
    </w:p>
    <w:p w14:paraId="3DFC54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6.</w:t>
      </w:r>
      <w:r w:rsidRPr="00527562">
        <w:rPr>
          <w:rFonts w:eastAsia="仿宋"/>
          <w:sz w:val="32"/>
          <w:szCs w:val="32"/>
        </w:rPr>
        <w:t>与前任会计师事务所在工作安排、收费、意见等方面存在分歧；</w:t>
      </w:r>
    </w:p>
    <w:p w14:paraId="144AB57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7.</w:t>
      </w:r>
      <w:r w:rsidRPr="00527562">
        <w:rPr>
          <w:rFonts w:eastAsia="仿宋"/>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8A2F3A7" w14:textId="77777777" w:rsidTr="000F2997">
        <w:tc>
          <w:tcPr>
            <w:tcW w:w="8296" w:type="dxa"/>
            <w:shd w:val="clear" w:color="auto" w:fill="auto"/>
          </w:tcPr>
          <w:p w14:paraId="1121616B"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请详细说明有关情况。</w:t>
            </w:r>
          </w:p>
        </w:tc>
      </w:tr>
    </w:tbl>
    <w:p w14:paraId="2E6A26D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9DCD2EE" w14:textId="77777777" w:rsidTr="000F2997">
        <w:tc>
          <w:tcPr>
            <w:tcW w:w="8296" w:type="dxa"/>
            <w:shd w:val="clear" w:color="auto" w:fill="auto"/>
          </w:tcPr>
          <w:p w14:paraId="39609910"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14:paraId="3794BF51"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三、拟变更会计师事务所履行的程序</w:t>
      </w:r>
    </w:p>
    <w:p w14:paraId="607C4B82"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3F19C28D" w14:textId="77777777" w:rsidTr="000F2997">
        <w:tc>
          <w:tcPr>
            <w:tcW w:w="8296" w:type="dxa"/>
            <w:shd w:val="clear" w:color="auto" w:fill="auto"/>
          </w:tcPr>
          <w:p w14:paraId="1B69A633"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5A4974C3" w14:textId="77777777" w:rsidR="00BA64A1" w:rsidRPr="00527562" w:rsidRDefault="00BA64A1" w:rsidP="00BA64A1">
      <w:pPr>
        <w:adjustRightInd w:val="0"/>
        <w:snapToGrid w:val="0"/>
        <w:spacing w:beforeLines="50" w:before="156" w:line="560" w:lineRule="exact"/>
        <w:ind w:firstLineChars="200" w:firstLine="640"/>
        <w:rPr>
          <w:rFonts w:eastAsia="仿宋"/>
          <w:color w:val="FF0000"/>
          <w:sz w:val="32"/>
          <w:szCs w:val="32"/>
        </w:rPr>
      </w:pPr>
      <w:r w:rsidRPr="00527562">
        <w:rPr>
          <w:rFonts w:eastAsia="仿宋"/>
          <w:sz w:val="32"/>
          <w:szCs w:val="32"/>
        </w:rPr>
        <w:t>（二）审计委员会履职情况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2C49EDF" w14:textId="77777777" w:rsidTr="000F2997">
        <w:tc>
          <w:tcPr>
            <w:tcW w:w="8296" w:type="dxa"/>
            <w:shd w:val="clear" w:color="auto" w:fill="auto"/>
          </w:tcPr>
          <w:p w14:paraId="4F113900"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2C0FC41A" w14:textId="77777777" w:rsidR="00BA64A1" w:rsidRPr="00527562" w:rsidRDefault="00BA64A1" w:rsidP="00BA64A1">
      <w:pPr>
        <w:adjustRightInd w:val="0"/>
        <w:snapToGrid w:val="0"/>
        <w:spacing w:beforeLines="50" w:before="156" w:line="560" w:lineRule="exact"/>
        <w:ind w:left="641"/>
        <w:rPr>
          <w:rFonts w:eastAsia="仿宋"/>
          <w:color w:val="FF0000"/>
          <w:sz w:val="32"/>
          <w:szCs w:val="32"/>
        </w:rPr>
      </w:pPr>
      <w:r w:rsidRPr="00527562">
        <w:rPr>
          <w:rFonts w:eastAsia="仿宋"/>
          <w:color w:val="000000"/>
          <w:sz w:val="32"/>
          <w:szCs w:val="32"/>
        </w:rPr>
        <w:lastRenderedPageBreak/>
        <w:t>（三）独立董事的事前认可情况和独立意见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49C0931" w14:textId="77777777" w:rsidTr="000F2997">
        <w:tc>
          <w:tcPr>
            <w:tcW w:w="8296" w:type="dxa"/>
            <w:shd w:val="clear" w:color="auto" w:fill="auto"/>
          </w:tcPr>
          <w:p w14:paraId="73E2F348"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51197657" w14:textId="77777777" w:rsidR="00BA64A1" w:rsidRPr="00527562" w:rsidRDefault="00BA64A1" w:rsidP="00BA64A1">
      <w:pPr>
        <w:adjustRightInd w:val="0"/>
        <w:snapToGrid w:val="0"/>
        <w:spacing w:beforeLines="50" w:before="156" w:line="560" w:lineRule="exact"/>
        <w:ind w:left="641"/>
        <w:rPr>
          <w:rFonts w:eastAsia="仿宋"/>
          <w:sz w:val="32"/>
          <w:szCs w:val="32"/>
        </w:rPr>
      </w:pPr>
      <w:r w:rsidRPr="00527562">
        <w:rPr>
          <w:rFonts w:eastAsia="仿宋"/>
          <w:sz w:val="32"/>
          <w:szCs w:val="32"/>
        </w:rPr>
        <w:t>（四）生效日期</w:t>
      </w:r>
    </w:p>
    <w:p w14:paraId="58DDC3C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本次聘任会计师事务所事项尚需提交公司股东大会审议。</w:t>
      </w:r>
    </w:p>
    <w:p w14:paraId="4EAC2014"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四、备查文件目录</w:t>
      </w:r>
    </w:p>
    <w:p w14:paraId="3C576BF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00D6C91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（二）审计委员会履职情况的说明文件</w:t>
      </w:r>
      <w:r w:rsidRPr="00527562">
        <w:rPr>
          <w:rFonts w:eastAsia="仿宋"/>
          <w:color w:val="FF0000"/>
          <w:sz w:val="32"/>
          <w:szCs w:val="32"/>
        </w:rPr>
        <w:t>（如有）</w:t>
      </w:r>
      <w:r w:rsidRPr="00527562">
        <w:rPr>
          <w:rFonts w:eastAsia="仿宋"/>
          <w:sz w:val="32"/>
          <w:szCs w:val="32"/>
        </w:rPr>
        <w:t>；</w:t>
      </w:r>
    </w:p>
    <w:p w14:paraId="4AEE2F3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w:t>
      </w:r>
      <w:r w:rsidRPr="00527562">
        <w:rPr>
          <w:rFonts w:eastAsia="仿宋"/>
          <w:color w:val="FF0000"/>
          <w:sz w:val="32"/>
          <w:szCs w:val="32"/>
        </w:rPr>
        <w:t>（如有）</w:t>
      </w:r>
      <w:r w:rsidRPr="00527562">
        <w:rPr>
          <w:rFonts w:eastAsia="仿宋"/>
          <w:sz w:val="32"/>
          <w:szCs w:val="32"/>
        </w:rPr>
        <w:t>；</w:t>
      </w:r>
    </w:p>
    <w:p w14:paraId="2E95DDA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4664DCA1"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（五）前任会计师事务所书面陈述意见</w:t>
      </w:r>
      <w:r w:rsidRPr="00527562">
        <w:rPr>
          <w:rFonts w:eastAsia="仿宋"/>
          <w:color w:val="FF0000"/>
          <w:sz w:val="32"/>
          <w:szCs w:val="32"/>
        </w:rPr>
        <w:t>（如有）</w:t>
      </w:r>
      <w:r w:rsidRPr="00527562">
        <w:rPr>
          <w:rFonts w:eastAsia="仿宋"/>
          <w:sz w:val="32"/>
          <w:szCs w:val="32"/>
        </w:rPr>
        <w:t>；</w:t>
      </w:r>
    </w:p>
    <w:p w14:paraId="2670F69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（六）其他文件</w:t>
      </w:r>
      <w:r w:rsidRPr="00527562">
        <w:rPr>
          <w:rFonts w:eastAsia="仿宋"/>
          <w:color w:val="FF0000"/>
          <w:sz w:val="32"/>
          <w:szCs w:val="32"/>
        </w:rPr>
        <w:t>（如有）</w:t>
      </w:r>
      <w:r w:rsidRPr="00527562">
        <w:rPr>
          <w:rFonts w:eastAsia="仿宋"/>
          <w:sz w:val="32"/>
          <w:szCs w:val="32"/>
        </w:rPr>
        <w:t>。</w:t>
      </w:r>
    </w:p>
    <w:p w14:paraId="56B0BA1F" w14:textId="77777777" w:rsidR="00BA64A1" w:rsidRPr="00527562" w:rsidRDefault="00BA64A1" w:rsidP="00BA64A1">
      <w:pPr>
        <w:adjustRightInd w:val="0"/>
        <w:snapToGrid w:val="0"/>
        <w:spacing w:line="560" w:lineRule="exact"/>
        <w:ind w:firstLineChars="200" w:firstLine="640"/>
        <w:rPr>
          <w:rFonts w:eastAsia="仿宋"/>
          <w:sz w:val="32"/>
          <w:szCs w:val="32"/>
        </w:rPr>
      </w:pPr>
    </w:p>
    <w:p w14:paraId="54E12B1A" w14:textId="77777777" w:rsidR="00BA64A1" w:rsidRPr="00527562" w:rsidRDefault="00BA64A1" w:rsidP="00BA64A1">
      <w:pPr>
        <w:adjustRightInd w:val="0"/>
        <w:snapToGrid w:val="0"/>
        <w:spacing w:line="560" w:lineRule="exact"/>
        <w:ind w:firstLineChars="200" w:firstLine="640"/>
        <w:jc w:val="right"/>
        <w:rPr>
          <w:rFonts w:eastAsia="仿宋"/>
          <w:sz w:val="32"/>
          <w:szCs w:val="32"/>
        </w:rPr>
      </w:pPr>
    </w:p>
    <w:p w14:paraId="5D3F573D" w14:textId="77777777" w:rsidR="00BA64A1" w:rsidRPr="00527562" w:rsidRDefault="00BA64A1" w:rsidP="00BA64A1">
      <w:pPr>
        <w:adjustRightInd w:val="0"/>
        <w:snapToGrid w:val="0"/>
        <w:spacing w:line="560" w:lineRule="exact"/>
        <w:ind w:firstLineChars="200" w:firstLine="640"/>
        <w:jc w:val="right"/>
        <w:rPr>
          <w:rFonts w:eastAsia="仿宋"/>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p>
    <w:p w14:paraId="6202B459" w14:textId="77777777" w:rsidR="00BA64A1" w:rsidRPr="00E022B2" w:rsidRDefault="00BA64A1" w:rsidP="00BA64A1">
      <w:pPr>
        <w:adjustRightInd w:val="0"/>
        <w:snapToGrid w:val="0"/>
        <w:spacing w:line="560" w:lineRule="exact"/>
        <w:ind w:firstLineChars="200" w:firstLine="420"/>
        <w:rPr>
          <w:rFonts w:ascii="Times New Roman" w:eastAsia="方正大标宋简体" w:hAnsi="Times New Roman" w:cs="Times New Roman"/>
          <w:sz w:val="44"/>
          <w:szCs w:val="36"/>
        </w:rPr>
      </w:pPr>
      <w:r w:rsidRPr="00E022B2">
        <w:rPr>
          <w:rFonts w:ascii="Times New Roman" w:hAnsi="Times New Roman" w:cs="Times New Roman"/>
        </w:rPr>
        <w:br w:type="page"/>
      </w:r>
    </w:p>
    <w:p w14:paraId="1159523A" w14:textId="7CA77404" w:rsidR="00EA3040" w:rsidRPr="00E022B2" w:rsidRDefault="0004392C" w:rsidP="00FF25DC">
      <w:pPr>
        <w:pStyle w:val="10"/>
        <w:snapToGrid w:val="0"/>
        <w:spacing w:before="0" w:after="0" w:line="640" w:lineRule="exact"/>
        <w:jc w:val="center"/>
        <w:rPr>
          <w:rFonts w:eastAsia="方正大标宋简体"/>
          <w:b w:val="0"/>
          <w:lang w:eastAsia="zh-CN"/>
        </w:rPr>
      </w:pPr>
      <w:bookmarkStart w:id="87" w:name="_Toc77864038"/>
      <w:r w:rsidRPr="00E022B2">
        <w:rPr>
          <w:rFonts w:eastAsia="方正大标宋简体"/>
          <w:b w:val="0"/>
          <w:lang w:eastAsia="zh-CN"/>
        </w:rPr>
        <w:lastRenderedPageBreak/>
        <w:t>第</w:t>
      </w:r>
      <w:r w:rsidRPr="00E022B2">
        <w:rPr>
          <w:rFonts w:eastAsia="方正大标宋简体"/>
          <w:b w:val="0"/>
          <w:lang w:eastAsia="zh-CN"/>
        </w:rPr>
        <w:t>15</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挂牌公司业绩快报公告</w:t>
      </w:r>
      <w:bookmarkEnd w:id="80"/>
      <w:bookmarkEnd w:id="81"/>
      <w:r w:rsidR="00C0570E" w:rsidRPr="00E022B2">
        <w:rPr>
          <w:rFonts w:eastAsia="方正大标宋简体"/>
          <w:b w:val="0"/>
          <w:lang w:eastAsia="zh-CN"/>
        </w:rPr>
        <w:t>格式</w:t>
      </w:r>
      <w:r w:rsidR="00EA3040" w:rsidRPr="00E022B2">
        <w:rPr>
          <w:rFonts w:eastAsia="方正大标宋简体"/>
          <w:b w:val="0"/>
          <w:lang w:eastAsia="zh-CN"/>
        </w:rPr>
        <w:t>模板</w:t>
      </w:r>
      <w:bookmarkEnd w:id="82"/>
      <w:bookmarkEnd w:id="87"/>
    </w:p>
    <w:p w14:paraId="2AB431FF" w14:textId="77777777" w:rsidR="00EA3040" w:rsidRPr="00E022B2" w:rsidRDefault="00EA3040" w:rsidP="00914512">
      <w:pPr>
        <w:pStyle w:val="20"/>
        <w:spacing w:line="560" w:lineRule="exact"/>
        <w:ind w:firstLine="220"/>
        <w:rPr>
          <w:rFonts w:ascii="Times New Roman" w:hAnsi="Times New Roman"/>
        </w:rPr>
      </w:pPr>
    </w:p>
    <w:p w14:paraId="5DEEBC9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2AC57BC5" w14:textId="77777777" w:rsidR="00EA3040" w:rsidRPr="00E022B2" w:rsidRDefault="00EA3040" w:rsidP="00914512">
      <w:pPr>
        <w:pStyle w:val="20"/>
        <w:spacing w:line="560" w:lineRule="exact"/>
        <w:ind w:firstLine="220"/>
        <w:rPr>
          <w:rFonts w:ascii="Times New Roman" w:hAnsi="Times New Roman"/>
        </w:rPr>
      </w:pPr>
    </w:p>
    <w:p w14:paraId="7529EDA9" w14:textId="0998A22E" w:rsidR="00EA3040" w:rsidRPr="00E022B2" w:rsidRDefault="00EA3040" w:rsidP="00914512">
      <w:pPr>
        <w:pStyle w:val="20"/>
        <w:spacing w:line="56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业绩快报公告</w:t>
      </w:r>
    </w:p>
    <w:p w14:paraId="648F55F7" w14:textId="77777777" w:rsidR="00EA3040" w:rsidRPr="00E022B2" w:rsidRDefault="00EA3040" w:rsidP="00914512">
      <w:pPr>
        <w:pStyle w:val="20"/>
        <w:spacing w:line="560" w:lineRule="exact"/>
        <w:ind w:firstLine="220"/>
        <w:rPr>
          <w:rFonts w:ascii="Times New Roman" w:hAnsi="Times New Roman"/>
        </w:rPr>
      </w:pPr>
    </w:p>
    <w:p w14:paraId="69E1E262"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9B6BAE5"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122CAF3F" w14:textId="6DEBE75C"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Pr>
          <w:rFonts w:ascii="Times New Roman" w:hAnsi="Times New Roman" w:hint="eastAsia"/>
        </w:rPr>
        <w:t>第</w:t>
      </w:r>
      <w:r w:rsidR="00E72468" w:rsidRPr="00E022B2">
        <w:rPr>
          <w:rFonts w:ascii="Times New Roman" w:hAnsi="Times New Roman"/>
        </w:rPr>
        <w:t>三季度）</w:t>
      </w:r>
      <w:r w:rsidRPr="00E022B2">
        <w:rPr>
          <w:rFonts w:ascii="Times New Roman" w:hAnsi="Times New Roman"/>
        </w:rPr>
        <w:t>报告中披露的数据为准，提请投资者注意投资风险。</w:t>
      </w:r>
    </w:p>
    <w:p w14:paraId="574BC55F" w14:textId="78966B6F"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w:t>
      </w:r>
      <w:r w:rsidRPr="00E022B2">
        <w:rPr>
          <w:rFonts w:ascii="Times New Roman" w:hAnsi="Times New Roman"/>
        </w:rPr>
        <w:t>XXXX</w:t>
      </w:r>
      <w:r w:rsidRPr="00E022B2">
        <w:rPr>
          <w:rFonts w:ascii="Times New Roman" w:hAnsi="Times New Roman"/>
        </w:rPr>
        <w:t>年</w:t>
      </w:r>
      <w:r w:rsidR="001A4861" w:rsidRPr="00E022B2">
        <w:rPr>
          <w:rFonts w:ascii="Times New Roman" w:hAnsi="Times New Roman"/>
        </w:rPr>
        <w:t>（年度</w:t>
      </w:r>
      <w:r w:rsidR="001A4861" w:rsidRPr="00E022B2">
        <w:rPr>
          <w:rFonts w:ascii="Times New Roman" w:hAnsi="Times New Roman"/>
        </w:rPr>
        <w:t>/</w:t>
      </w:r>
      <w:r w:rsidR="001A4861" w:rsidRPr="00E022B2">
        <w:rPr>
          <w:rFonts w:ascii="Times New Roman" w:hAnsi="Times New Roman"/>
        </w:rPr>
        <w:t>半年度</w:t>
      </w:r>
      <w:r w:rsidR="001A4861" w:rsidRPr="00E022B2">
        <w:rPr>
          <w:rFonts w:ascii="Times New Roman" w:hAnsi="Times New Roman"/>
        </w:rPr>
        <w:t>/</w:t>
      </w:r>
      <w:r w:rsidR="001A4861" w:rsidRPr="00E022B2">
        <w:rPr>
          <w:rFonts w:ascii="Times New Roman" w:hAnsi="Times New Roman"/>
        </w:rPr>
        <w:t>第一季度</w:t>
      </w:r>
      <w:r w:rsidR="001A4861" w:rsidRPr="00E022B2">
        <w:rPr>
          <w:rFonts w:ascii="Times New Roman" w:hAnsi="Times New Roman"/>
        </w:rPr>
        <w:t>/</w:t>
      </w:r>
      <w:r w:rsidR="001A4861" w:rsidRPr="00E022B2">
        <w:rPr>
          <w:rFonts w:ascii="Times New Roman" w:hAnsi="Times New Roman"/>
        </w:rPr>
        <w:t>前三季度）</w:t>
      </w:r>
      <w:r w:rsidRPr="00E022B2">
        <w:rPr>
          <w:rFonts w:ascii="Times New Roman" w:hAnsi="Times New Roman"/>
        </w:rPr>
        <w:t>主要财务数据和指标</w:t>
      </w:r>
    </w:p>
    <w:p w14:paraId="10DFC447" w14:textId="19055412" w:rsidR="00EA3040" w:rsidRPr="002D0746" w:rsidRDefault="00EA3040" w:rsidP="00914512">
      <w:pPr>
        <w:spacing w:line="560" w:lineRule="exact"/>
        <w:ind w:firstLineChars="200" w:firstLine="640"/>
        <w:rPr>
          <w:rFonts w:ascii="Times New Roman" w:eastAsia="仿宋" w:hAnsi="Times New Roman" w:cs="Times New Roman"/>
          <w:bCs/>
          <w:sz w:val="24"/>
          <w:szCs w:val="24"/>
        </w:rPr>
      </w:pPr>
      <w:r w:rsidRPr="00E022B2">
        <w:rPr>
          <w:rFonts w:ascii="Times New Roman" w:eastAsia="仿宋" w:hAnsi="Times New Roman" w:cs="Times New Roman"/>
          <w:bCs/>
          <w:sz w:val="32"/>
          <w:szCs w:val="32"/>
        </w:rPr>
        <w:t xml:space="preserve">                                     </w:t>
      </w:r>
      <w:r w:rsidRPr="002D0746">
        <w:rPr>
          <w:rFonts w:ascii="Times New Roman" w:eastAsia="仿宋" w:hAnsi="Times New Roman" w:cs="Times New Roman" w:hint="eastAsia"/>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E022B2" w14:paraId="6CF347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379877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4E0E56"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88BEB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A08C17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2E253E0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BFB8BD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3141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A9B4E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18D8B4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9ED8CD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8BD00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B75B15"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C2DE84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833E53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AF3E67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9417C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lastRenderedPageBreak/>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5358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762FD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5233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FE5308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DD510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94ACF"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37D0EC"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A56D2E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D104CE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6843BC9" w14:textId="40BCA102"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9B7759">
              <w:rPr>
                <w:rFonts w:ascii="Times New Roman" w:eastAsia="仿宋" w:hAnsi="Times New Roman" w:cs="Times New Roman" w:hint="eastAsia"/>
                <w:sz w:val="24"/>
              </w:rPr>
              <w:t>（扣非</w:t>
            </w:r>
            <w:r w:rsidR="009B7759">
              <w:rPr>
                <w:rFonts w:ascii="Times New Roman" w:eastAsia="仿宋" w:hAnsi="Times New Roman" w:cs="Times New Roman"/>
                <w:sz w:val="24"/>
              </w:rPr>
              <w:t>前</w:t>
            </w:r>
            <w:r w:rsidR="009B7759">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F64817"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386B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77E22F7" w14:textId="77777777" w:rsidR="00EA3040" w:rsidRPr="00E022B2" w:rsidRDefault="00EA3040" w:rsidP="00914512">
            <w:pPr>
              <w:spacing w:line="560" w:lineRule="exact"/>
              <w:jc w:val="center"/>
              <w:rPr>
                <w:rFonts w:ascii="Times New Roman" w:eastAsia="仿宋" w:hAnsi="Times New Roman" w:cs="Times New Roman"/>
                <w:sz w:val="24"/>
              </w:rPr>
            </w:pPr>
          </w:p>
        </w:tc>
      </w:tr>
      <w:tr w:rsidR="009B7759" w:rsidRPr="00E022B2" w14:paraId="23DCC0D5"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E039858" w14:textId="17FAC98F" w:rsidR="009B7759" w:rsidRPr="00E022B2" w:rsidRDefault="009B7759"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F86CBF" w14:textId="77777777" w:rsidR="009B7759" w:rsidRPr="009B7759" w:rsidRDefault="009B7759"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77089C4" w14:textId="77777777" w:rsidR="009B7759" w:rsidRPr="00E022B2" w:rsidRDefault="009B7759"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3620EC0" w14:textId="77777777" w:rsidR="009B7759" w:rsidRPr="00E022B2" w:rsidRDefault="009B7759" w:rsidP="00914512">
            <w:pPr>
              <w:spacing w:line="560" w:lineRule="exact"/>
              <w:jc w:val="center"/>
              <w:rPr>
                <w:rFonts w:ascii="Times New Roman" w:eastAsia="仿宋" w:hAnsi="Times New Roman" w:cs="Times New Roman"/>
                <w:sz w:val="24"/>
              </w:rPr>
            </w:pPr>
          </w:p>
        </w:tc>
      </w:tr>
      <w:tr w:rsidR="00EA3040" w:rsidRPr="00E022B2" w14:paraId="328F6BC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563E8D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E8DB6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368B1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B8398F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6547C28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26B8D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8DDA23"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F635E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37D9EF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23FAE4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FF286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BE1CC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63204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8DA857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CB5E325"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0DB78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4698C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60B36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CCE984E"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6C06EA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8D7D13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811AF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5F471B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BC2ABD"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6F61B5E9" w14:textId="77777777" w:rsidR="00EA3040" w:rsidRPr="00E022B2" w:rsidRDefault="00EA3040" w:rsidP="00BB14C9">
      <w:pPr>
        <w:pStyle w:val="aa"/>
        <w:spacing w:line="560" w:lineRule="exact"/>
        <w:ind w:left="210" w:right="210" w:firstLine="560"/>
        <w:jc w:val="both"/>
        <w:rPr>
          <w:rFonts w:ascii="Times New Roman" w:hAnsi="Times New Roman"/>
          <w:sz w:val="28"/>
        </w:rPr>
      </w:pPr>
      <w:r w:rsidRPr="00E022B2">
        <w:rPr>
          <w:rFonts w:ascii="Times New Roman" w:hAnsi="Times New Roman"/>
          <w:sz w:val="28"/>
        </w:rPr>
        <w:t>注：</w:t>
      </w:r>
      <w:r w:rsidRPr="00E022B2">
        <w:rPr>
          <w:rFonts w:ascii="Times New Roman" w:hAnsi="Times New Roman"/>
          <w:sz w:val="28"/>
        </w:rPr>
        <w:t>1</w:t>
      </w:r>
      <w:r w:rsidRPr="00E022B2">
        <w:rPr>
          <w:rFonts w:ascii="Times New Roman" w:hAnsi="Times New Roman"/>
          <w:sz w:val="28"/>
        </w:rPr>
        <w:t>．本报告期初数同法定披露的上年年末数。</w:t>
      </w:r>
    </w:p>
    <w:p w14:paraId="128CA329" w14:textId="77777777" w:rsidR="00EA3040" w:rsidRPr="00E022B2" w:rsidRDefault="00EA3040" w:rsidP="00BB14C9">
      <w:pPr>
        <w:pStyle w:val="aa"/>
        <w:spacing w:line="560" w:lineRule="exact"/>
        <w:ind w:left="210" w:right="210" w:firstLine="560"/>
        <w:jc w:val="both"/>
        <w:rPr>
          <w:rFonts w:ascii="Times New Roman" w:hAnsi="Times New Roman"/>
          <w:sz w:val="28"/>
        </w:rPr>
      </w:pPr>
      <w:r w:rsidRPr="00E022B2">
        <w:rPr>
          <w:rFonts w:ascii="Times New Roman" w:hAnsi="Times New Roman"/>
          <w:sz w:val="28"/>
        </w:rPr>
        <w:t>2</w:t>
      </w:r>
      <w:r w:rsidRPr="00E022B2">
        <w:rPr>
          <w:rFonts w:ascii="Times New Roman" w:hAnsi="Times New Roman"/>
          <w:sz w:val="28"/>
        </w:rPr>
        <w:t>．编制合并报表的公司应当以合并报表数据填制；上年同期财务数据经过重述的，应同时披露重述后的相关数据。</w:t>
      </w:r>
    </w:p>
    <w:p w14:paraId="148D148E" w14:textId="77777777" w:rsidR="003809AE" w:rsidRDefault="003809AE" w:rsidP="003809AE">
      <w:pPr>
        <w:pStyle w:val="30"/>
        <w:spacing w:line="560" w:lineRule="exact"/>
        <w:ind w:left="210" w:right="210" w:firstLine="640"/>
        <w:rPr>
          <w:rFonts w:ascii="Times New Roman" w:hAnsi="Times New Roman"/>
        </w:rPr>
      </w:pPr>
      <w:r w:rsidRPr="003E1E67">
        <w:rPr>
          <w:rFonts w:ascii="Times New Roman" w:hAnsi="Times New Roman"/>
        </w:rPr>
        <w:t>二</w:t>
      </w:r>
      <w:r>
        <w:rPr>
          <w:rFonts w:ascii="Times New Roman" w:hAnsi="Times New Roman" w:hint="eastAsia"/>
        </w:rPr>
        <w:t>、</w:t>
      </w:r>
      <w:r w:rsidRPr="001725D0">
        <w:rPr>
          <w:rFonts w:ascii="Times New Roman" w:hAnsi="Times New Roman" w:hint="eastAsia"/>
        </w:rPr>
        <w:t>业绩泄漏原因和股价异动情况分析（如适用）</w:t>
      </w:r>
    </w:p>
    <w:p w14:paraId="035A38D9" w14:textId="77777777" w:rsidR="003809AE" w:rsidRPr="002D0746" w:rsidRDefault="003809AE" w:rsidP="00404C40">
      <w:pPr>
        <w:pStyle w:val="30"/>
        <w:spacing w:line="560" w:lineRule="exact"/>
        <w:ind w:left="210" w:right="210" w:firstLine="640"/>
        <w:jc w:val="both"/>
        <w:rPr>
          <w:rFonts w:ascii="仿宋" w:eastAsia="仿宋" w:hAnsi="仿宋"/>
          <w:color w:val="000000"/>
        </w:rPr>
      </w:pPr>
      <w:r w:rsidRPr="002D0746">
        <w:rPr>
          <w:rFonts w:ascii="仿宋" w:eastAsia="仿宋" w:hAnsi="仿宋" w:hint="eastAsia"/>
          <w:color w:val="000000"/>
        </w:rPr>
        <w:t>（一）出现业绩提前泄漏的，应当说明事件发生原因。</w:t>
      </w:r>
    </w:p>
    <w:p w14:paraId="37438538" w14:textId="0B60798A" w:rsidR="003809AE" w:rsidRDefault="003809AE" w:rsidP="00404C40">
      <w:pPr>
        <w:pStyle w:val="30"/>
        <w:spacing w:line="560" w:lineRule="exact"/>
        <w:ind w:left="210" w:right="210" w:firstLine="640"/>
        <w:jc w:val="both"/>
        <w:rPr>
          <w:rFonts w:ascii="Times New Roman" w:hAnsi="Times New Roman"/>
        </w:rPr>
      </w:pPr>
      <w:r w:rsidRPr="002D0746">
        <w:rPr>
          <w:rFonts w:ascii="仿宋" w:eastAsia="仿宋" w:hAnsi="仿宋" w:hint="eastAsia"/>
          <w:color w:val="000000"/>
        </w:rPr>
        <w:t>（二）</w:t>
      </w:r>
      <w:r w:rsidR="00500EE8" w:rsidRPr="00620407">
        <w:rPr>
          <w:rFonts w:ascii="仿宋" w:eastAsia="仿宋" w:hAnsi="仿宋" w:hint="eastAsia"/>
          <w:color w:val="000000"/>
        </w:rPr>
        <w:t>出现业绩传闻导致公司股票及其他证券品种交易出现异常</w:t>
      </w:r>
      <w:r w:rsidR="00500EE8" w:rsidRPr="00620407">
        <w:rPr>
          <w:rFonts w:ascii="仿宋" w:eastAsia="仿宋" w:hAnsi="仿宋"/>
          <w:color w:val="000000"/>
        </w:rPr>
        <w:t>波动</w:t>
      </w:r>
      <w:r w:rsidR="00500EE8">
        <w:rPr>
          <w:rFonts w:ascii="仿宋" w:eastAsia="仿宋" w:hAnsi="仿宋" w:hint="eastAsia"/>
          <w:color w:val="000000"/>
        </w:rPr>
        <w:t>的</w:t>
      </w:r>
      <w:r w:rsidRPr="002D0746">
        <w:rPr>
          <w:rFonts w:ascii="仿宋" w:eastAsia="仿宋" w:hAnsi="仿宋" w:hint="eastAsia"/>
          <w:color w:val="000000"/>
        </w:rPr>
        <w:t>，公司董事会应当对消息来源和</w:t>
      </w:r>
      <w:r w:rsidR="00500EE8">
        <w:rPr>
          <w:rFonts w:ascii="仿宋" w:eastAsia="仿宋" w:hAnsi="仿宋" w:hint="eastAsia"/>
          <w:color w:val="000000"/>
        </w:rPr>
        <w:t>事件</w:t>
      </w:r>
      <w:r w:rsidR="00500EE8">
        <w:rPr>
          <w:rFonts w:ascii="仿宋" w:eastAsia="仿宋" w:hAnsi="仿宋"/>
          <w:color w:val="000000"/>
        </w:rPr>
        <w:t>发生</w:t>
      </w:r>
      <w:r w:rsidRPr="002D0746">
        <w:rPr>
          <w:rFonts w:ascii="仿宋" w:eastAsia="仿宋" w:hAnsi="仿宋" w:hint="eastAsia"/>
          <w:color w:val="000000"/>
        </w:rPr>
        <w:t>原因进行解释和分析。</w:t>
      </w:r>
    </w:p>
    <w:p w14:paraId="385C0495" w14:textId="0E17ACC3"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lastRenderedPageBreak/>
        <w:t>三</w:t>
      </w:r>
      <w:r w:rsidR="00EA3040" w:rsidRPr="00E022B2">
        <w:rPr>
          <w:rFonts w:ascii="Times New Roman" w:hAnsi="Times New Roman"/>
        </w:rPr>
        <w:t>、经营业绩和财务状况情况说明</w:t>
      </w:r>
    </w:p>
    <w:p w14:paraId="3D2893CF" w14:textId="77777777"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（一）应简要说明报告期的经营情况、财务状况及影响经营业绩的主要因素。</w:t>
      </w:r>
    </w:p>
    <w:p w14:paraId="58BB3135" w14:textId="3D4B5D87" w:rsidR="00EA3040" w:rsidRPr="00E022B2" w:rsidRDefault="00EA3040" w:rsidP="002D0746">
      <w:pPr>
        <w:adjustRightInd w:val="0"/>
        <w:snapToGrid w:val="0"/>
        <w:spacing w:line="600" w:lineRule="exact"/>
        <w:ind w:firstLineChars="200" w:firstLine="640"/>
        <w:rPr>
          <w:rFonts w:ascii="Times New Roman" w:hAnsi="Times New Roman"/>
        </w:rPr>
      </w:pPr>
      <w:r w:rsidRPr="009F5EDF">
        <w:rPr>
          <w:rFonts w:ascii="Times New Roman" w:eastAsia="仿宋" w:hAnsi="Times New Roman" w:cs="Times New Roman" w:hint="eastAsia"/>
          <w:sz w:val="32"/>
          <w:szCs w:val="36"/>
        </w:rPr>
        <w:t>（二）上表中有关项目增减变动幅度达</w:t>
      </w:r>
      <w:r w:rsidRPr="009F5EDF">
        <w:rPr>
          <w:rFonts w:ascii="Times New Roman" w:eastAsia="仿宋" w:hAnsi="Times New Roman" w:cs="Times New Roman"/>
          <w:sz w:val="32"/>
          <w:szCs w:val="36"/>
        </w:rPr>
        <w:t>30%</w:t>
      </w:r>
      <w:r w:rsidRPr="009F5EDF">
        <w:rPr>
          <w:rFonts w:ascii="Times New Roman" w:eastAsia="仿宋" w:hAnsi="Times New Roman" w:cs="Times New Roman" w:hint="eastAsia"/>
          <w:sz w:val="32"/>
          <w:szCs w:val="36"/>
        </w:rPr>
        <w:t>以上的，应说明增减变动的主要原因</w:t>
      </w:r>
      <w:r w:rsidR="009F5EDF" w:rsidRPr="002D0746">
        <w:rPr>
          <w:rFonts w:ascii="Times New Roman" w:eastAsia="仿宋" w:hAnsi="Times New Roman" w:cs="Times New Roman" w:hint="eastAsia"/>
          <w:sz w:val="32"/>
          <w:szCs w:val="32"/>
        </w:rPr>
        <w:t>。</w:t>
      </w:r>
    </w:p>
    <w:p w14:paraId="205BA342" w14:textId="0F4FCFB9"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四</w:t>
      </w:r>
      <w:r w:rsidR="00EA3040" w:rsidRPr="00E022B2">
        <w:rPr>
          <w:rFonts w:ascii="Times New Roman" w:hAnsi="Times New Roman"/>
        </w:rPr>
        <w:t>、风险提示</w:t>
      </w:r>
    </w:p>
    <w:p w14:paraId="7692EF1E"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（一）公司应当说明可能存在影响本次业绩快报内容准确性的不确定因素，例如不确定的重大交易、会计处理存在争议等。</w:t>
      </w:r>
    </w:p>
    <w:p w14:paraId="7DEC516C"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6DFCA26E"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（三）根据本次业绩快报，预计定期报告公告后公司股票可能被实行风险警示的，应作出说明并提示风险。</w:t>
      </w:r>
    </w:p>
    <w:p w14:paraId="0FF03C17" w14:textId="77777777" w:rsidR="00EA3040"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（四）其他风险提示。</w:t>
      </w:r>
    </w:p>
    <w:p w14:paraId="4591E5FD" w14:textId="77777777" w:rsidR="001D46E9" w:rsidRPr="00BF72F7" w:rsidRDefault="001D46E9" w:rsidP="00404C40">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0E3E0803" w14:textId="03E0B138"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、与前次业绩预计的差异说明（如适用）</w:t>
      </w:r>
    </w:p>
    <w:p w14:paraId="7CC623C4" w14:textId="77777777"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p w14:paraId="58571DBF" w14:textId="5DFB6FFB"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六</w:t>
      </w:r>
      <w:r w:rsidR="00EA3040" w:rsidRPr="00E022B2">
        <w:rPr>
          <w:rFonts w:ascii="Times New Roman" w:hAnsi="Times New Roman"/>
        </w:rPr>
        <w:t>、备查文件目录</w:t>
      </w:r>
    </w:p>
    <w:p w14:paraId="211D18DB" w14:textId="14475C7E" w:rsidR="00EA3040" w:rsidRPr="00E022B2" w:rsidRDefault="00AD41A9" w:rsidP="00BB14C9">
      <w:pPr>
        <w:pStyle w:val="aa"/>
        <w:spacing w:line="560" w:lineRule="exact"/>
        <w:ind w:left="210" w:right="21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w:t>
      </w:r>
      <w:r w:rsidR="00EA3040" w:rsidRPr="00E022B2">
        <w:rPr>
          <w:rFonts w:ascii="Times New Roman" w:hAnsi="Times New Roman"/>
        </w:rPr>
        <w:lastRenderedPageBreak/>
        <w:t>总会计师（如有）、会计</w:t>
      </w:r>
      <w:r w:rsidR="00307772" w:rsidRPr="00E022B2">
        <w:rPr>
          <w:rFonts w:ascii="Times New Roman" w:hAnsi="Times New Roman"/>
        </w:rPr>
        <w:t>机构负责人（会计主管人员）签字并盖章的比较式资产负债表和利润表；</w:t>
      </w:r>
    </w:p>
    <w:p w14:paraId="744F55AF" w14:textId="013087FC" w:rsidR="00EA3040" w:rsidRPr="00E022B2" w:rsidRDefault="00AD41A9" w:rsidP="00BB14C9">
      <w:pPr>
        <w:pStyle w:val="aa"/>
        <w:spacing w:line="560" w:lineRule="exact"/>
        <w:ind w:left="210" w:right="210" w:firstLine="640"/>
        <w:jc w:val="both"/>
        <w:rPr>
          <w:rFonts w:ascii="Times New Roman" w:hAnsi="Times New Roman"/>
        </w:rPr>
      </w:pPr>
      <w:r w:rsidRPr="00E022B2">
        <w:rPr>
          <w:rFonts w:ascii="Times New Roman" w:hAnsi="Times New Roman"/>
        </w:rPr>
        <w:t>（二）</w:t>
      </w:r>
      <w:r w:rsidR="00A873DD" w:rsidRPr="00E022B2">
        <w:rPr>
          <w:rFonts w:ascii="Times New Roman" w:hAnsi="Times New Roman"/>
        </w:rPr>
        <w:t>其他材料（如有）</w:t>
      </w:r>
      <w:r w:rsidR="00EA3040" w:rsidRPr="00E022B2">
        <w:rPr>
          <w:rFonts w:ascii="Times New Roman" w:hAnsi="Times New Roman"/>
        </w:rPr>
        <w:t>。</w:t>
      </w:r>
    </w:p>
    <w:p w14:paraId="22970965"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1750340C"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7AE9675A"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672EF455" w14:textId="30BD2CE5" w:rsidR="00EA3040" w:rsidRPr="00E022B2" w:rsidRDefault="00EA3040" w:rsidP="0082662B">
      <w:pPr>
        <w:spacing w:line="560" w:lineRule="exact"/>
        <w:ind w:leftChars="1886" w:left="3961"/>
        <w:jc w:val="right"/>
        <w:rPr>
          <w:rFonts w:ascii="Times New Roman" w:eastAsia="仿宋" w:hAnsi="Times New Roman" w:cs="Times New Roman"/>
          <w:bCs/>
          <w:sz w:val="32"/>
          <w:szCs w:val="30"/>
        </w:rPr>
      </w:pPr>
      <w:r w:rsidRPr="00E022B2">
        <w:rPr>
          <w:rFonts w:ascii="Times New Roman" w:eastAsia="仿宋" w:hAnsi="Times New Roman" w:cs="Times New Roman"/>
          <w:bCs/>
          <w:sz w:val="32"/>
          <w:szCs w:val="30"/>
        </w:rPr>
        <w:t>XXXX</w:t>
      </w:r>
      <w:r w:rsidRPr="00E022B2">
        <w:rPr>
          <w:rFonts w:ascii="Times New Roman" w:eastAsia="仿宋" w:hAnsi="Times New Roman" w:cs="Times New Roman"/>
          <w:bCs/>
          <w:sz w:val="32"/>
          <w:szCs w:val="30"/>
        </w:rPr>
        <w:t>公司董事会</w:t>
      </w:r>
    </w:p>
    <w:p w14:paraId="7F22F82D" w14:textId="05A90E71" w:rsidR="00EA3040" w:rsidRPr="00E022B2" w:rsidRDefault="00CC1E68" w:rsidP="00BB14C9">
      <w:pPr>
        <w:snapToGrid w:val="0"/>
        <w:spacing w:line="560" w:lineRule="exact"/>
        <w:jc w:val="right"/>
        <w:rPr>
          <w:rFonts w:ascii="Times New Roman" w:hAnsi="Times New Roman" w:cs="Times New Roman"/>
          <w:kern w:val="0"/>
          <w:sz w:val="24"/>
        </w:rPr>
      </w:pPr>
      <w:r w:rsidRPr="00E022B2">
        <w:rPr>
          <w:rFonts w:ascii="Times New Roman" w:eastAsia="仿宋" w:hAnsi="Times New Roman" w:cs="Times New Roman"/>
          <w:kern w:val="0"/>
          <w:sz w:val="32"/>
          <w:szCs w:val="32"/>
        </w:rPr>
        <w:t xml:space="preserve"> </w:t>
      </w:r>
      <w:r w:rsidR="0082662B" w:rsidRPr="00E022B2">
        <w:rPr>
          <w:rFonts w:ascii="Times New Roman" w:eastAsia="仿宋" w:hAnsi="Times New Roman" w:cs="Times New Roman"/>
          <w:kern w:val="0"/>
          <w:sz w:val="32"/>
          <w:szCs w:val="32"/>
        </w:rPr>
        <w:t>XXXX</w:t>
      </w:r>
      <w:r w:rsidR="0082662B" w:rsidRPr="00E022B2">
        <w:rPr>
          <w:rFonts w:ascii="Times New Roman" w:eastAsia="仿宋" w:hAnsi="Times New Roman" w:cs="Times New Roman"/>
          <w:kern w:val="0"/>
          <w:sz w:val="32"/>
          <w:szCs w:val="32"/>
        </w:rPr>
        <w:t>年</w:t>
      </w:r>
      <w:r w:rsidR="0082662B" w:rsidRPr="00E022B2">
        <w:rPr>
          <w:rFonts w:ascii="Times New Roman" w:eastAsia="仿宋" w:hAnsi="Times New Roman" w:cs="Times New Roman"/>
          <w:kern w:val="0"/>
          <w:sz w:val="32"/>
          <w:szCs w:val="32"/>
        </w:rPr>
        <w:t>XX</w:t>
      </w:r>
      <w:r w:rsidR="0082662B" w:rsidRPr="00E022B2">
        <w:rPr>
          <w:rFonts w:ascii="Times New Roman" w:eastAsia="仿宋" w:hAnsi="Times New Roman" w:cs="Times New Roman"/>
          <w:kern w:val="0"/>
          <w:sz w:val="32"/>
          <w:szCs w:val="32"/>
        </w:rPr>
        <w:t>月</w:t>
      </w:r>
      <w:r w:rsidR="0082662B" w:rsidRPr="00E022B2">
        <w:rPr>
          <w:rFonts w:ascii="Times New Roman" w:eastAsia="仿宋" w:hAnsi="Times New Roman" w:cs="Times New Roman"/>
          <w:kern w:val="0"/>
          <w:sz w:val="32"/>
          <w:szCs w:val="32"/>
        </w:rPr>
        <w:t>XX</w:t>
      </w:r>
      <w:r w:rsidR="0082662B" w:rsidRPr="00E022B2">
        <w:rPr>
          <w:rFonts w:ascii="Times New Roman" w:eastAsia="仿宋" w:hAnsi="Times New Roman" w:cs="Times New Roman"/>
          <w:kern w:val="0"/>
          <w:sz w:val="32"/>
          <w:szCs w:val="32"/>
        </w:rPr>
        <w:t>日</w:t>
      </w:r>
    </w:p>
    <w:p w14:paraId="7B97DEA4" w14:textId="67743E4D"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color w:val="000000"/>
          <w:kern w:val="0"/>
          <w:sz w:val="22"/>
          <w:u w:val="single"/>
        </w:rPr>
        <w:br w:type="page"/>
      </w:r>
      <w:r w:rsidRPr="00E022B2">
        <w:rPr>
          <w:rFonts w:ascii="Times New Roman" w:eastAsia="仿宋" w:hAnsi="Times New Roman" w:cs="Times New Roman"/>
          <w:color w:val="000000"/>
          <w:kern w:val="0"/>
          <w:sz w:val="28"/>
          <w:u w:val="single"/>
        </w:rPr>
        <w:lastRenderedPageBreak/>
        <w:t xml:space="preserve">                                       </w:t>
      </w:r>
      <w:r w:rsidR="00757A9C" w:rsidRPr="00E022B2">
        <w:rPr>
          <w:rFonts w:ascii="Times New Roman" w:eastAsia="仿宋" w:hAnsi="Times New Roman" w:cs="Times New Roman"/>
          <w:color w:val="000000"/>
          <w:kern w:val="0"/>
          <w:sz w:val="28"/>
          <w:u w:val="single"/>
        </w:rPr>
        <w:t xml:space="preserve"> </w:t>
      </w:r>
      <w:r w:rsidR="00757A9C" w:rsidRPr="00E022B2">
        <w:rPr>
          <w:rFonts w:ascii="Times New Roman" w:eastAsia="仿宋" w:hAnsi="Times New Roman" w:cs="Times New Roman"/>
          <w:color w:val="000000"/>
          <w:kern w:val="0"/>
          <w:sz w:val="28"/>
          <w:u w:val="single"/>
        </w:rPr>
        <w:tab/>
      </w:r>
      <w:r w:rsidR="00757A9C"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公告编号：</w:t>
      </w:r>
      <w:r w:rsidR="00757A9C"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 xml:space="preserve"> </w:t>
      </w:r>
    </w:p>
    <w:p w14:paraId="0C452301" w14:textId="649B8A7E" w:rsidR="00EA3040" w:rsidRPr="00E022B2" w:rsidRDefault="00EA3040" w:rsidP="00914512">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00757A9C"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535CA6B8" w14:textId="77777777" w:rsidR="00EA3040" w:rsidRPr="00E022B2" w:rsidRDefault="00EA3040" w:rsidP="00914512">
      <w:pPr>
        <w:pStyle w:val="20"/>
        <w:spacing w:line="560" w:lineRule="exact"/>
        <w:ind w:firstLine="220"/>
        <w:rPr>
          <w:rFonts w:ascii="Times New Roman" w:hAnsi="Times New Roman"/>
        </w:rPr>
      </w:pPr>
    </w:p>
    <w:p w14:paraId="2474B404" w14:textId="1203EAB2" w:rsidR="00EA3040" w:rsidRPr="00E022B2" w:rsidRDefault="00383E58" w:rsidP="00914512">
      <w:pPr>
        <w:pStyle w:val="20"/>
        <w:spacing w:line="56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w:t>
      </w:r>
      <w:r w:rsidRPr="00E022B2">
        <w:rPr>
          <w:rFonts w:ascii="Times New Roman" w:hAnsi="Times New Roman"/>
          <w:color w:val="FF0000"/>
        </w:rPr>
        <w:t>（）</w:t>
      </w:r>
      <w:r w:rsidR="00EA3040" w:rsidRPr="00E022B2">
        <w:rPr>
          <w:rFonts w:ascii="Times New Roman" w:hAnsi="Times New Roman"/>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color w:val="FF0000"/>
        </w:rPr>
        <w:t>前三季度）</w:t>
      </w:r>
      <w:r w:rsidR="00EA3040" w:rsidRPr="00E022B2">
        <w:rPr>
          <w:rFonts w:ascii="Times New Roman" w:hAnsi="Times New Roman"/>
        </w:rPr>
        <w:t>业绩快报公告</w:t>
      </w:r>
    </w:p>
    <w:p w14:paraId="2C2AC8C2" w14:textId="77777777" w:rsidR="00EA3040" w:rsidRPr="00E022B2" w:rsidRDefault="00EA3040" w:rsidP="00914512">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EA3040" w:rsidRPr="00E022B2" w14:paraId="223240BB" w14:textId="77777777" w:rsidTr="00C10F14">
        <w:trPr>
          <w:trHeight w:val="2323"/>
        </w:trPr>
        <w:tc>
          <w:tcPr>
            <w:tcW w:w="8371" w:type="dxa"/>
            <w:shd w:val="clear" w:color="auto" w:fill="auto"/>
          </w:tcPr>
          <w:p w14:paraId="0064830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B02B6F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CEA18BA" w14:textId="6F5AF1E9" w:rsidR="00EA3040" w:rsidRPr="00E022B2" w:rsidRDefault="00EA3040" w:rsidP="00404C40">
      <w:pPr>
        <w:pStyle w:val="aa"/>
        <w:spacing w:line="560" w:lineRule="exact"/>
        <w:ind w:left="210" w:right="210" w:firstLine="640"/>
        <w:jc w:val="both"/>
        <w:rPr>
          <w:rFonts w:ascii="Times New Roman" w:hAnsi="Times New Roman"/>
          <w:bCs/>
          <w:szCs w:val="21"/>
        </w:rPr>
      </w:pPr>
      <w:r w:rsidRPr="00E022B2">
        <w:rPr>
          <w:rFonts w:ascii="Times New Roman" w:hAnsi="Times New Roman"/>
          <w:bCs/>
          <w:szCs w:val="21"/>
        </w:rPr>
        <w:t>特别提示：本公告所载</w:t>
      </w:r>
      <w:r w:rsidRPr="00E022B2">
        <w:rPr>
          <w:rFonts w:ascii="Times New Roman" w:hAnsi="Times New Roman"/>
          <w:color w:val="FF0000"/>
        </w:rPr>
        <w:t>（）</w:t>
      </w:r>
      <w:r w:rsidRPr="00E022B2">
        <w:rPr>
          <w:rFonts w:ascii="Times New Roman" w:hAnsi="Times New Roman"/>
          <w:bCs/>
          <w:szCs w:val="21"/>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color w:val="FF0000"/>
        </w:rPr>
        <w:t>前三季度）</w:t>
      </w:r>
      <w:r w:rsidRPr="00E022B2">
        <w:rPr>
          <w:rFonts w:ascii="Times New Roman" w:hAnsi="Times New Roman"/>
          <w:bCs/>
          <w:szCs w:val="21"/>
        </w:rPr>
        <w:t>主要财务数据为初步核算数据，未经会计师事务所审计，具体数据以公司</w:t>
      </w:r>
      <w:r w:rsidRPr="00E022B2">
        <w:rPr>
          <w:rFonts w:ascii="Times New Roman" w:hAnsi="Times New Roman"/>
          <w:color w:val="FF0000"/>
        </w:rPr>
        <w:t>（）</w:t>
      </w:r>
      <w:r w:rsidRPr="00E022B2">
        <w:rPr>
          <w:rFonts w:ascii="Times New Roman" w:hAnsi="Times New Roman"/>
          <w:bCs/>
          <w:szCs w:val="21"/>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hint="eastAsia"/>
          <w:color w:val="FF0000"/>
        </w:rPr>
        <w:t>第</w:t>
      </w:r>
      <w:r w:rsidR="00E72468" w:rsidRPr="00BF72F7">
        <w:rPr>
          <w:rFonts w:ascii="Times New Roman" w:hAnsi="Times New Roman"/>
          <w:color w:val="FF0000"/>
        </w:rPr>
        <w:t>三季度）</w:t>
      </w:r>
      <w:r w:rsidRPr="00E022B2">
        <w:rPr>
          <w:rFonts w:ascii="Times New Roman" w:hAnsi="Times New Roman"/>
          <w:bCs/>
          <w:szCs w:val="21"/>
        </w:rPr>
        <w:t>报告中披露的数据为准，提请投资者注意投资风险。</w:t>
      </w:r>
    </w:p>
    <w:p w14:paraId="3BC38CC2" w14:textId="6C5A3A95"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w:t>
      </w:r>
      <w:r w:rsidRPr="00E022B2">
        <w:rPr>
          <w:rFonts w:ascii="Times New Roman" w:hAnsi="Times New Roman"/>
          <w:color w:val="FF0000"/>
        </w:rPr>
        <w:t>（）</w:t>
      </w:r>
      <w:r w:rsidRPr="00E022B2">
        <w:rPr>
          <w:rFonts w:ascii="Times New Roman" w:hAnsi="Times New Roman"/>
        </w:rPr>
        <w:t>年</w:t>
      </w:r>
      <w:r w:rsidR="001A4861" w:rsidRPr="001A4861">
        <w:rPr>
          <w:rFonts w:ascii="Times New Roman" w:hAnsi="Times New Roman"/>
          <w:color w:val="FF0000"/>
        </w:rPr>
        <w:t>（年度</w:t>
      </w:r>
      <w:r w:rsidR="001A4861" w:rsidRPr="001A4861">
        <w:rPr>
          <w:rFonts w:ascii="Times New Roman" w:hAnsi="Times New Roman"/>
          <w:color w:val="FF0000"/>
        </w:rPr>
        <w:t>/</w:t>
      </w:r>
      <w:r w:rsidR="001A4861" w:rsidRPr="001A4861">
        <w:rPr>
          <w:rFonts w:ascii="Times New Roman" w:hAnsi="Times New Roman"/>
          <w:color w:val="FF0000"/>
        </w:rPr>
        <w:t>半年度</w:t>
      </w:r>
      <w:r w:rsidR="001A4861" w:rsidRPr="001A4861">
        <w:rPr>
          <w:rFonts w:ascii="Times New Roman" w:hAnsi="Times New Roman"/>
          <w:color w:val="FF0000"/>
        </w:rPr>
        <w:t>/</w:t>
      </w:r>
      <w:r w:rsidR="001A4861" w:rsidRPr="001A4861">
        <w:rPr>
          <w:rFonts w:ascii="Times New Roman" w:hAnsi="Times New Roman"/>
          <w:color w:val="FF0000"/>
        </w:rPr>
        <w:t>第一季度</w:t>
      </w:r>
      <w:r w:rsidR="001A4861" w:rsidRPr="001A4861">
        <w:rPr>
          <w:rFonts w:ascii="Times New Roman" w:hAnsi="Times New Roman"/>
          <w:color w:val="FF0000"/>
        </w:rPr>
        <w:t>/</w:t>
      </w:r>
      <w:r w:rsidR="001A4861" w:rsidRPr="001A4861">
        <w:rPr>
          <w:rFonts w:ascii="Times New Roman" w:hAnsi="Times New Roman"/>
          <w:color w:val="FF0000"/>
        </w:rPr>
        <w:t>前三季度）</w:t>
      </w:r>
      <w:r w:rsidRPr="00E022B2">
        <w:rPr>
          <w:rFonts w:ascii="Times New Roman" w:hAnsi="Times New Roman"/>
        </w:rPr>
        <w:t>主要财务数据和指标</w:t>
      </w:r>
    </w:p>
    <w:p w14:paraId="57FBCB9C" w14:textId="77777777" w:rsidR="00EA3040" w:rsidRPr="00E022B2" w:rsidRDefault="00EA3040" w:rsidP="00914512">
      <w:pPr>
        <w:spacing w:line="560" w:lineRule="exact"/>
        <w:ind w:firstLineChars="200" w:firstLine="420"/>
        <w:rPr>
          <w:rFonts w:ascii="Times New Roman" w:eastAsia="仿宋" w:hAnsi="Times New Roman" w:cs="Times New Roman"/>
          <w:bCs/>
          <w:sz w:val="24"/>
          <w:szCs w:val="24"/>
        </w:rPr>
      </w:pPr>
      <w:r w:rsidRPr="00E022B2">
        <w:rPr>
          <w:rFonts w:ascii="Times New Roman" w:hAnsi="Times New Roman" w:cs="Times New Roman"/>
          <w:bCs/>
          <w:szCs w:val="21"/>
        </w:rPr>
        <w:t xml:space="preserve">                                                              </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单位：</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E022B2" w14:paraId="5077CDC4"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1BF176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F1D4A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8362E"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0C353E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5108504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1DBF2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3B2B0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EED96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6214D"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41E3AAE"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E4C4D6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41C1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5B00D9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E058077"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07D6A5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6BE235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w:t>
            </w:r>
            <w:r w:rsidRPr="00E022B2">
              <w:rPr>
                <w:rFonts w:ascii="Times New Roman" w:eastAsia="仿宋" w:hAnsi="Times New Roman" w:cs="Times New Roman"/>
                <w:sz w:val="24"/>
              </w:rPr>
              <w:lastRenderedPageBreak/>
              <w:t>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DA8CC"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219A4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729C0D0"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965461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9A290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lastRenderedPageBreak/>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5CA37"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CB686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7725CF6"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CF16B0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D3FFDBC" w14:textId="0B132BF9"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w:t>
            </w:r>
            <w:r w:rsidR="007F0F77">
              <w:rPr>
                <w:rFonts w:ascii="Times New Roman" w:eastAsia="仿宋" w:hAnsi="Times New Roman" w:cs="Times New Roman"/>
                <w:sz w:val="24"/>
              </w:rPr>
              <w:t>前</w:t>
            </w:r>
            <w:r w:rsidR="007F0F77">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5F3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8A9BE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88B2403"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7FF2823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BAF3AB" w14:textId="798AABB2"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22B5CB" w14:textId="77777777" w:rsidR="007F0F77" w:rsidRPr="007F0F77" w:rsidRDefault="007F0F77"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A5224F"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7220A50"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09B2D8B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4A46A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9D34F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065B9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2F5C5D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28AC22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30ACA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5BBFF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E0E71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80D1359"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181FD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EB6B11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3F9A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7E185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77DDB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6E44F72"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2E8703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6136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C3F27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539D67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D5ADF51"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FC88A3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6AB2CC"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75A280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8BD9DC8"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12360237" w14:textId="77777777" w:rsidR="00EA3040" w:rsidRPr="00E022B2" w:rsidRDefault="00EA3040" w:rsidP="00914512">
      <w:pPr>
        <w:pStyle w:val="aa"/>
        <w:spacing w:line="560" w:lineRule="exact"/>
        <w:ind w:left="210" w:right="210" w:firstLine="480"/>
        <w:rPr>
          <w:rFonts w:ascii="Times New Roman" w:hAnsi="Times New Roman"/>
          <w:color w:val="FF0000"/>
          <w:sz w:val="24"/>
          <w:szCs w:val="24"/>
        </w:rPr>
      </w:pPr>
      <w:r w:rsidRPr="00E022B2">
        <w:rPr>
          <w:rFonts w:ascii="Times New Roman" w:hAnsi="Times New Roman"/>
          <w:color w:val="FF0000"/>
          <w:sz w:val="24"/>
          <w:szCs w:val="24"/>
        </w:rPr>
        <w:t>注：</w:t>
      </w:r>
      <w:r w:rsidRPr="00E022B2">
        <w:rPr>
          <w:rFonts w:ascii="Times New Roman" w:hAnsi="Times New Roman"/>
          <w:color w:val="FF0000"/>
          <w:sz w:val="24"/>
          <w:szCs w:val="24"/>
        </w:rPr>
        <w:t>1</w:t>
      </w:r>
      <w:r w:rsidRPr="00E022B2">
        <w:rPr>
          <w:rFonts w:ascii="Times New Roman" w:hAnsi="Times New Roman"/>
          <w:color w:val="FF0000"/>
          <w:sz w:val="24"/>
          <w:szCs w:val="24"/>
        </w:rPr>
        <w:t>．本报告期初数同法定披露的上年年末数。</w:t>
      </w:r>
    </w:p>
    <w:p w14:paraId="3CFFBF03" w14:textId="77777777" w:rsidR="00EA3040" w:rsidRPr="00E022B2" w:rsidRDefault="00EA3040" w:rsidP="00914512">
      <w:pPr>
        <w:pStyle w:val="aa"/>
        <w:spacing w:line="560" w:lineRule="exact"/>
        <w:ind w:left="210" w:right="210" w:firstLine="480"/>
        <w:rPr>
          <w:rFonts w:ascii="Times New Roman" w:hAnsi="Times New Roman"/>
          <w:color w:val="FF0000"/>
          <w:sz w:val="24"/>
          <w:szCs w:val="24"/>
        </w:rPr>
      </w:pPr>
      <w:r w:rsidRPr="00E022B2">
        <w:rPr>
          <w:rFonts w:ascii="Times New Roman" w:hAnsi="Times New Roman"/>
          <w:color w:val="FF0000"/>
          <w:sz w:val="24"/>
          <w:szCs w:val="24"/>
        </w:rPr>
        <w:t>2</w:t>
      </w:r>
      <w:r w:rsidRPr="00E022B2">
        <w:rPr>
          <w:rFonts w:ascii="Times New Roman" w:hAnsi="Times New Roman"/>
          <w:color w:val="FF0000"/>
          <w:sz w:val="24"/>
          <w:szCs w:val="24"/>
        </w:rPr>
        <w:t>．编制合并报表的公司应当以合并报表数据填制；上年同期财务数据经过重述的，应同时披露重述后的相关数据。</w:t>
      </w:r>
    </w:p>
    <w:p w14:paraId="1CDBA2CE" w14:textId="77777777" w:rsidR="003809AE" w:rsidRPr="00551010" w:rsidRDefault="003809AE" w:rsidP="003809AE">
      <w:pPr>
        <w:pStyle w:val="30"/>
        <w:spacing w:line="560" w:lineRule="exact"/>
        <w:ind w:left="210" w:right="210" w:firstLine="640"/>
        <w:rPr>
          <w:rFonts w:ascii="Times New Roman" w:hAnsi="Times New Roman"/>
        </w:rPr>
      </w:pPr>
      <w:r w:rsidRPr="00551010">
        <w:rPr>
          <w:rFonts w:ascii="Times New Roman" w:hAnsi="Times New Roman" w:hint="eastAsia"/>
        </w:rPr>
        <w:t>二、业绩泄漏原因和股价异动情况分析</w:t>
      </w:r>
      <w:r w:rsidRPr="00551010">
        <w:rPr>
          <w:rFonts w:ascii="Times New Roman" w:hAnsi="Times New Roman" w:hint="eastAsia"/>
          <w:color w:val="FF0000"/>
        </w:rPr>
        <w:t>（如适用）</w:t>
      </w:r>
    </w:p>
    <w:p w14:paraId="31016C76" w14:textId="0D85472F" w:rsidR="003809AE" w:rsidRPr="00C54149" w:rsidRDefault="003809AE" w:rsidP="003809AE">
      <w:pPr>
        <w:pStyle w:val="30"/>
        <w:spacing w:line="560" w:lineRule="exact"/>
        <w:ind w:left="210" w:right="210" w:firstLine="640"/>
        <w:rPr>
          <w:rFonts w:ascii="仿宋" w:eastAsia="仿宋" w:hAnsi="仿宋"/>
          <w:color w:val="000000"/>
        </w:rPr>
      </w:pPr>
      <w:r w:rsidRPr="00235B89">
        <w:rPr>
          <w:rFonts w:ascii="仿宋" w:eastAsia="仿宋" w:hAnsi="仿宋" w:hint="eastAsia"/>
          <w:color w:val="000000"/>
        </w:rPr>
        <w:t>（一）公司出现业绩提前泄漏</w:t>
      </w:r>
      <w:r w:rsidRPr="00C54149">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809AE" w:rsidRPr="00FB4070" w14:paraId="745B7991" w14:textId="77777777" w:rsidTr="00500EE8">
        <w:trPr>
          <w:trHeight w:val="357"/>
        </w:trPr>
        <w:tc>
          <w:tcPr>
            <w:tcW w:w="8221" w:type="dxa"/>
            <w:shd w:val="clear" w:color="auto" w:fill="auto"/>
          </w:tcPr>
          <w:p w14:paraId="19267B78" w14:textId="53FE107E" w:rsidR="003809AE" w:rsidRPr="002D0746" w:rsidRDefault="003809AE" w:rsidP="00500EE8">
            <w:pPr>
              <w:spacing w:line="560" w:lineRule="exact"/>
              <w:rPr>
                <w:rFonts w:ascii="Times New Roman" w:eastAsia="仿宋" w:hAnsi="Times New Roman" w:cs="Times New Roman"/>
                <w:bCs/>
                <w:color w:val="FF0000"/>
                <w:sz w:val="32"/>
                <w:szCs w:val="32"/>
              </w:rPr>
            </w:pPr>
            <w:r w:rsidRPr="00C54149">
              <w:rPr>
                <w:rFonts w:ascii="Times New Roman" w:eastAsia="仿宋" w:hAnsi="Times New Roman" w:cs="Times New Roman"/>
                <w:bCs/>
                <w:color w:val="FF0000"/>
                <w:sz w:val="32"/>
                <w:szCs w:val="32"/>
              </w:rPr>
              <w:t xml:space="preserve">    </w:t>
            </w:r>
            <w:r w:rsidRPr="00C54149">
              <w:rPr>
                <w:rFonts w:ascii="Times New Roman" w:eastAsia="仿宋" w:hAnsi="Times New Roman" w:cs="Times New Roman" w:hint="eastAsia"/>
                <w:bCs/>
                <w:color w:val="FF0000"/>
                <w:sz w:val="32"/>
                <w:szCs w:val="32"/>
              </w:rPr>
              <w:t>公司出现业绩提前泄漏的，应当说明事件原因。</w:t>
            </w:r>
          </w:p>
        </w:tc>
      </w:tr>
    </w:tbl>
    <w:p w14:paraId="466480F4" w14:textId="7F286F6C" w:rsidR="003809AE" w:rsidRPr="00620407" w:rsidRDefault="00551010" w:rsidP="003809AE">
      <w:pPr>
        <w:pStyle w:val="30"/>
        <w:spacing w:line="560" w:lineRule="exact"/>
        <w:ind w:left="210" w:right="210" w:firstLine="640"/>
        <w:rPr>
          <w:rFonts w:ascii="仿宋" w:eastAsia="仿宋" w:hAnsi="仿宋"/>
          <w:color w:val="000000"/>
        </w:rPr>
      </w:pPr>
      <w:r w:rsidRPr="00620407">
        <w:rPr>
          <w:rFonts w:ascii="仿宋" w:eastAsia="仿宋" w:hAnsi="仿宋" w:hint="eastAsia"/>
          <w:color w:val="000000"/>
        </w:rPr>
        <w:t>（二）出现业绩传闻导致公司股票及其他证券</w:t>
      </w:r>
      <w:r w:rsidR="003809AE" w:rsidRPr="00620407">
        <w:rPr>
          <w:rFonts w:ascii="仿宋" w:eastAsia="仿宋" w:hAnsi="仿宋" w:hint="eastAsia"/>
          <w:color w:val="000000"/>
        </w:rPr>
        <w:t>品种</w:t>
      </w:r>
      <w:r w:rsidRPr="00620407">
        <w:rPr>
          <w:rFonts w:ascii="仿宋" w:eastAsia="仿宋" w:hAnsi="仿宋" w:hint="eastAsia"/>
          <w:color w:val="000000"/>
        </w:rPr>
        <w:t>交易出现异常</w:t>
      </w:r>
      <w:r w:rsidRPr="00620407">
        <w:rPr>
          <w:rFonts w:ascii="仿宋" w:eastAsia="仿宋" w:hAnsi="仿宋"/>
          <w:color w:val="000000"/>
        </w:rPr>
        <w:t>波动</w:t>
      </w:r>
      <w:r w:rsidR="003809AE" w:rsidRPr="00620407">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809AE" w:rsidRPr="003E1E67" w14:paraId="6D6FE86C" w14:textId="77777777" w:rsidTr="00500EE8">
        <w:trPr>
          <w:trHeight w:val="357"/>
        </w:trPr>
        <w:tc>
          <w:tcPr>
            <w:tcW w:w="8221" w:type="dxa"/>
            <w:shd w:val="clear" w:color="auto" w:fill="auto"/>
          </w:tcPr>
          <w:p w14:paraId="4BE36393" w14:textId="4117D87E" w:rsidR="003809AE" w:rsidRPr="002D0746" w:rsidRDefault="003809AE" w:rsidP="00C54149">
            <w:pPr>
              <w:spacing w:line="560" w:lineRule="exact"/>
              <w:rPr>
                <w:rFonts w:ascii="Times New Roman" w:eastAsia="仿宋" w:hAnsi="Times New Roman" w:cs="Times New Roman"/>
                <w:bCs/>
                <w:color w:val="FF0000"/>
                <w:sz w:val="32"/>
                <w:szCs w:val="32"/>
              </w:rPr>
            </w:pPr>
            <w:r w:rsidRPr="00620407">
              <w:rPr>
                <w:rFonts w:ascii="Times New Roman" w:eastAsia="仿宋" w:hAnsi="Times New Roman" w:cs="Times New Roman"/>
                <w:bCs/>
                <w:color w:val="FF0000"/>
                <w:sz w:val="32"/>
                <w:szCs w:val="32"/>
              </w:rPr>
              <w:t xml:space="preserve">    </w:t>
            </w:r>
            <w:r w:rsidRPr="00620407">
              <w:rPr>
                <w:rFonts w:ascii="Times New Roman" w:eastAsia="仿宋" w:hAnsi="Times New Roman" w:cs="Times New Roman" w:hint="eastAsia"/>
                <w:bCs/>
                <w:color w:val="FF0000"/>
                <w:sz w:val="32"/>
                <w:szCs w:val="32"/>
              </w:rPr>
              <w:t>公司</w:t>
            </w:r>
            <w:r w:rsidR="00551010" w:rsidRPr="00620407">
              <w:rPr>
                <w:rFonts w:ascii="Times New Roman" w:eastAsia="仿宋" w:hAnsi="Times New Roman" w:cs="Times New Roman" w:hint="eastAsia"/>
                <w:bCs/>
                <w:color w:val="FF0000"/>
                <w:sz w:val="32"/>
                <w:szCs w:val="32"/>
              </w:rPr>
              <w:t>出现业绩传闻导致公司股票及其他证券品种交易出现异常波动的</w:t>
            </w:r>
            <w:r w:rsidR="00C54149" w:rsidRPr="00620407">
              <w:rPr>
                <w:rFonts w:ascii="Times New Roman" w:eastAsia="仿宋" w:hAnsi="Times New Roman" w:cs="Times New Roman" w:hint="eastAsia"/>
                <w:bCs/>
                <w:color w:val="FF0000"/>
                <w:sz w:val="32"/>
                <w:szCs w:val="32"/>
              </w:rPr>
              <w:t>，应当说明消息来源和事件发生原因</w:t>
            </w:r>
            <w:r w:rsidRPr="00620407">
              <w:rPr>
                <w:rFonts w:ascii="Times New Roman" w:eastAsia="仿宋" w:hAnsi="Times New Roman" w:cs="Times New Roman" w:hint="eastAsia"/>
                <w:bCs/>
                <w:color w:val="FF0000"/>
                <w:sz w:val="32"/>
                <w:szCs w:val="32"/>
              </w:rPr>
              <w:t>。</w:t>
            </w:r>
          </w:p>
        </w:tc>
      </w:tr>
    </w:tbl>
    <w:p w14:paraId="3A4FB76C" w14:textId="0EFF7620"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lastRenderedPageBreak/>
        <w:t>三</w:t>
      </w:r>
      <w:r w:rsidR="00EA3040" w:rsidRPr="00E022B2">
        <w:rPr>
          <w:rFonts w:ascii="Times New Roman" w:hAnsi="Times New Roman"/>
        </w:rPr>
        <w:t>、经营业绩和财务状况情况说明</w:t>
      </w:r>
    </w:p>
    <w:p w14:paraId="1F3C8234" w14:textId="7EF3629C" w:rsidR="00EA3040" w:rsidRPr="00E022B2" w:rsidRDefault="00C10F14" w:rsidP="00914512">
      <w:pPr>
        <w:pStyle w:val="aa"/>
        <w:spacing w:line="560" w:lineRule="exact"/>
        <w:ind w:left="210" w:right="210" w:firstLine="640"/>
        <w:rPr>
          <w:rFonts w:ascii="Times New Roman" w:hAnsi="Times New Roman"/>
        </w:rPr>
      </w:pPr>
      <w:r w:rsidRPr="00E022B2">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E26EF87" w14:textId="77777777" w:rsidTr="00914512">
        <w:trPr>
          <w:trHeight w:val="357"/>
        </w:trPr>
        <w:tc>
          <w:tcPr>
            <w:tcW w:w="8221" w:type="dxa"/>
            <w:shd w:val="clear" w:color="auto" w:fill="auto"/>
          </w:tcPr>
          <w:p w14:paraId="6F5BC1CE" w14:textId="77777777" w:rsidR="00EA3040" w:rsidRPr="00E022B2" w:rsidRDefault="00EA3040" w:rsidP="00914512">
            <w:pPr>
              <w:spacing w:line="560" w:lineRule="exact"/>
              <w:rPr>
                <w:rFonts w:ascii="Times New Roman" w:hAnsi="Times New Roman" w:cs="Times New Roman"/>
                <w:color w:val="FF0000"/>
              </w:rPr>
            </w:pPr>
          </w:p>
        </w:tc>
      </w:tr>
    </w:tbl>
    <w:p w14:paraId="26BFD2E7" w14:textId="03DD1F38" w:rsidR="00EA3040" w:rsidRPr="00E022B2" w:rsidRDefault="00C10F14" w:rsidP="00914512">
      <w:pPr>
        <w:pStyle w:val="aa"/>
        <w:spacing w:line="560" w:lineRule="exact"/>
        <w:ind w:left="210" w:right="210" w:firstLine="640"/>
        <w:rPr>
          <w:rFonts w:ascii="Times New Roman" w:hAnsi="Times New Roman"/>
        </w:rPr>
      </w:pPr>
      <w:r w:rsidRPr="00E022B2">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F4DA5EF" w14:textId="77777777" w:rsidTr="00914512">
        <w:trPr>
          <w:trHeight w:val="357"/>
        </w:trPr>
        <w:tc>
          <w:tcPr>
            <w:tcW w:w="8221" w:type="dxa"/>
            <w:shd w:val="clear" w:color="auto" w:fill="auto"/>
          </w:tcPr>
          <w:p w14:paraId="280ABEFD" w14:textId="7963747A" w:rsidR="00EA3040" w:rsidRPr="00E022B2" w:rsidRDefault="00EA3040" w:rsidP="002D0746">
            <w:pPr>
              <w:adjustRightInd w:val="0"/>
              <w:snapToGrid w:val="0"/>
              <w:spacing w:line="600" w:lineRule="exact"/>
              <w:ind w:firstLineChars="200" w:firstLine="640"/>
              <w:rPr>
                <w:rFonts w:ascii="Times New Roman" w:eastAsia="仿宋" w:hAnsi="Times New Roman" w:cs="Times New Roman"/>
                <w:bCs/>
                <w:color w:val="FF0000"/>
                <w:sz w:val="32"/>
                <w:szCs w:val="32"/>
              </w:rPr>
            </w:pPr>
            <w:r w:rsidRPr="000F5839">
              <w:rPr>
                <w:rFonts w:ascii="Times New Roman" w:eastAsia="仿宋" w:hAnsi="Times New Roman" w:cs="Times New Roman" w:hint="eastAsia"/>
                <w:bCs/>
                <w:color w:val="FF0000"/>
                <w:sz w:val="32"/>
                <w:szCs w:val="32"/>
              </w:rPr>
              <w:t>上表中有关项目增减变动幅度达</w:t>
            </w:r>
            <w:r w:rsidRPr="000F5839">
              <w:rPr>
                <w:rFonts w:ascii="Times New Roman" w:eastAsia="仿宋" w:hAnsi="Times New Roman" w:cs="Times New Roman"/>
                <w:bCs/>
                <w:color w:val="FF0000"/>
                <w:sz w:val="32"/>
                <w:szCs w:val="32"/>
              </w:rPr>
              <w:t>30%</w:t>
            </w:r>
            <w:r w:rsidRPr="000F5839">
              <w:rPr>
                <w:rFonts w:ascii="Times New Roman" w:eastAsia="仿宋" w:hAnsi="Times New Roman" w:cs="Times New Roman" w:hint="eastAsia"/>
                <w:bCs/>
                <w:color w:val="FF0000"/>
                <w:sz w:val="32"/>
                <w:szCs w:val="32"/>
              </w:rPr>
              <w:t>以上的，应说明增减变动的主要原因</w:t>
            </w:r>
            <w:r w:rsidR="007F0F77" w:rsidRPr="000F5839">
              <w:rPr>
                <w:rFonts w:ascii="Times New Roman" w:eastAsia="仿宋" w:hAnsi="Times New Roman" w:cs="Times New Roman" w:hint="eastAsia"/>
                <w:bCs/>
                <w:color w:val="FF0000"/>
                <w:sz w:val="32"/>
                <w:szCs w:val="32"/>
              </w:rPr>
              <w:t>。</w:t>
            </w:r>
          </w:p>
        </w:tc>
      </w:tr>
    </w:tbl>
    <w:p w14:paraId="20E39A3E" w14:textId="777857C4" w:rsidR="00EA3040" w:rsidRDefault="003809AE" w:rsidP="00914512">
      <w:pPr>
        <w:pStyle w:val="30"/>
        <w:spacing w:line="560" w:lineRule="exact"/>
        <w:ind w:left="210" w:right="210" w:firstLine="640"/>
        <w:rPr>
          <w:rFonts w:ascii="Times New Roman" w:hAnsi="Times New Roman"/>
        </w:rPr>
      </w:pPr>
      <w:r>
        <w:rPr>
          <w:rFonts w:ascii="Times New Roman" w:hAnsi="Times New Roman" w:hint="eastAsia"/>
        </w:rPr>
        <w:t>四</w:t>
      </w:r>
      <w:r w:rsidR="00EA3040" w:rsidRPr="00E022B2">
        <w:rPr>
          <w:rFonts w:ascii="Times New Roman" w:hAnsi="Times New Roman"/>
        </w:rPr>
        <w:t>、风险提示</w:t>
      </w:r>
    </w:p>
    <w:p w14:paraId="18613786" w14:textId="5441FB98" w:rsidR="007E715B" w:rsidRPr="002D0746" w:rsidRDefault="00C12FEF" w:rsidP="002D0746">
      <w:pPr>
        <w:pStyle w:val="aa"/>
        <w:ind w:leftChars="272" w:left="571" w:right="210" w:firstLine="640"/>
        <w:jc w:val="both"/>
        <w:rPr>
          <w:rFonts w:ascii="Times New Roman" w:hAnsi="Times New Roman"/>
          <w:bCs/>
          <w:color w:val="FF0000"/>
          <w:szCs w:val="32"/>
        </w:rPr>
      </w:pP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007E715B" w:rsidRPr="00BF72F7">
        <w:rPr>
          <w:rFonts w:ascii="Times New Roman" w:hAnsi="Times New Roman" w:hint="eastAsia"/>
          <w:bCs/>
          <w:szCs w:val="32"/>
        </w:rPr>
        <w:t>因不符合</w:t>
      </w:r>
      <w:r w:rsidR="003B107A">
        <w:rPr>
          <w:rFonts w:ascii="Times New Roman" w:hAnsi="Times New Roman" w:hint="eastAsia"/>
          <w:bCs/>
          <w:szCs w:val="32"/>
        </w:rPr>
        <w:t>（</w:t>
      </w:r>
      <w:r w:rsidR="007E715B" w:rsidRPr="00BF72F7">
        <w:rPr>
          <w:rFonts w:ascii="Times New Roman" w:hAnsi="Times New Roman" w:hint="eastAsia"/>
          <w:bCs/>
          <w:color w:val="FF0000"/>
          <w:szCs w:val="32"/>
        </w:rPr>
        <w:t>创新层</w:t>
      </w:r>
      <w:r w:rsidR="00324FF5" w:rsidRPr="00BF72F7">
        <w:rPr>
          <w:rFonts w:ascii="Times New Roman" w:hAnsi="Times New Roman" w:hint="eastAsia"/>
          <w:bCs/>
          <w:color w:val="FF0000"/>
          <w:szCs w:val="32"/>
        </w:rPr>
        <w:t>/</w:t>
      </w:r>
      <w:r w:rsidR="00324FF5" w:rsidRPr="00BF72F7">
        <w:rPr>
          <w:rFonts w:ascii="Times New Roman" w:hAnsi="Times New Roman" w:hint="eastAsia"/>
          <w:bCs/>
          <w:color w:val="FF0000"/>
          <w:szCs w:val="32"/>
        </w:rPr>
        <w:t>精选层</w:t>
      </w:r>
      <w:r w:rsidR="003B107A">
        <w:rPr>
          <w:rFonts w:ascii="Times New Roman" w:hAnsi="Times New Roman" w:hint="eastAsia"/>
          <w:bCs/>
          <w:color w:val="FF0000"/>
          <w:szCs w:val="32"/>
        </w:rPr>
        <w:t>）</w:t>
      </w:r>
      <w:r w:rsidR="007E715B" w:rsidRPr="00BF72F7">
        <w:rPr>
          <w:rFonts w:ascii="Times New Roman" w:hAnsi="Times New Roman" w:hint="eastAsia"/>
          <w:bCs/>
          <w:szCs w:val="32"/>
        </w:rPr>
        <w:t>标准而被调整</w:t>
      </w:r>
      <w:r w:rsidR="00324FF5" w:rsidRPr="00BF72F7">
        <w:rPr>
          <w:rFonts w:ascii="Times New Roman" w:hAnsi="Times New Roman" w:hint="eastAsia"/>
          <w:bCs/>
          <w:szCs w:val="32"/>
        </w:rPr>
        <w:t>出现有</w:t>
      </w:r>
      <w:r w:rsidR="00324FF5" w:rsidRPr="00BF72F7">
        <w:rPr>
          <w:rFonts w:ascii="Times New Roman" w:hAnsi="Times New Roman"/>
          <w:bCs/>
          <w:szCs w:val="32"/>
        </w:rPr>
        <w:t>层级</w:t>
      </w:r>
      <w:r w:rsidR="007E715B" w:rsidRPr="00BF72F7">
        <w:rPr>
          <w:rFonts w:ascii="Times New Roman" w:hAnsi="Times New Roman" w:hint="eastAsia"/>
          <w:bCs/>
          <w:szCs w:val="32"/>
        </w:rPr>
        <w:t>的风险</w:t>
      </w:r>
      <w:r w:rsidRPr="00BF72F7">
        <w:rPr>
          <w:rFonts w:ascii="Times New Roman" w:hAnsi="Times New Roman" w:hint="eastAsia"/>
          <w:bCs/>
          <w:szCs w:val="32"/>
        </w:rPr>
        <w:t>。</w:t>
      </w:r>
      <w:r w:rsidR="00D514B3">
        <w:rPr>
          <w:rFonts w:ascii="Times New Roman" w:hAnsi="Times New Roman" w:hint="eastAsia"/>
          <w:bCs/>
          <w:color w:val="FF0000"/>
          <w:szCs w:val="32"/>
        </w:rPr>
        <w:t>（精选层、创新层公司适用，基础层不适用）</w:t>
      </w:r>
    </w:p>
    <w:tbl>
      <w:tblPr>
        <w:tblStyle w:val="a4"/>
        <w:tblW w:w="0" w:type="auto"/>
        <w:tblInd w:w="210" w:type="dxa"/>
        <w:tblLook w:val="04A0" w:firstRow="1" w:lastRow="0" w:firstColumn="1" w:lastColumn="0" w:noHBand="0" w:noVBand="1"/>
      </w:tblPr>
      <w:tblGrid>
        <w:gridCol w:w="8290"/>
      </w:tblGrid>
      <w:tr w:rsidR="005C018A" w:rsidRPr="00E022B2" w14:paraId="35640DA0" w14:textId="77777777" w:rsidTr="0056162F">
        <w:tc>
          <w:tcPr>
            <w:tcW w:w="8290" w:type="dxa"/>
          </w:tcPr>
          <w:p w14:paraId="1E1326E4"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5FC7B42B"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B57D06F"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14:paraId="5BD27F21" w14:textId="74AAF3B0" w:rsidR="007C65FC" w:rsidRPr="007E715B" w:rsidRDefault="00163F1E" w:rsidP="007E715B">
            <w:pPr>
              <w:pStyle w:val="30"/>
              <w:spacing w:line="560" w:lineRule="exact"/>
              <w:ind w:leftChars="0" w:left="0" w:rightChars="0" w:right="0" w:firstLine="640"/>
              <w:rPr>
                <w:rFonts w:ascii="Times New Roman" w:hAnsi="Times New Roman"/>
              </w:rPr>
            </w:pPr>
            <w:r w:rsidRPr="00E022B2">
              <w:rPr>
                <w:rFonts w:ascii="Times New Roman" w:eastAsia="仿宋" w:hAnsi="Times New Roman"/>
                <w:bCs/>
                <w:color w:val="FF0000"/>
                <w:szCs w:val="32"/>
              </w:rPr>
              <w:t>（四）其他风险提示。</w:t>
            </w:r>
          </w:p>
        </w:tc>
      </w:tr>
    </w:tbl>
    <w:p w14:paraId="739582CD" w14:textId="5B202FD8"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、与前次业绩预计的差异说明</w:t>
      </w:r>
      <w:r w:rsidR="00EA3040" w:rsidRPr="00E022B2">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145CE3B4" w14:textId="77777777" w:rsidTr="00914512">
        <w:trPr>
          <w:trHeight w:val="357"/>
        </w:trPr>
        <w:tc>
          <w:tcPr>
            <w:tcW w:w="8221" w:type="dxa"/>
            <w:shd w:val="clear" w:color="auto" w:fill="auto"/>
          </w:tcPr>
          <w:p w14:paraId="49C7E304" w14:textId="77777777" w:rsidR="00EA3040" w:rsidRPr="00E022B2" w:rsidRDefault="00EA3040" w:rsidP="007B6B90">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w:t>
            </w:r>
            <w:r w:rsidRPr="00E022B2">
              <w:rPr>
                <w:rFonts w:ascii="Times New Roman" w:eastAsia="仿宋" w:hAnsi="Times New Roman" w:cs="Times New Roman"/>
                <w:bCs/>
                <w:color w:val="FF0000"/>
                <w:sz w:val="32"/>
                <w:szCs w:val="32"/>
              </w:rPr>
              <w:lastRenderedPageBreak/>
              <w:t>异。若存在，应说明前次业绩预告或业绩预告修正公告的披露时间、预计的业绩以及出现差异的原因。</w:t>
            </w:r>
          </w:p>
        </w:tc>
      </w:tr>
    </w:tbl>
    <w:p w14:paraId="4A981C4C" w14:textId="7CD85652"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lastRenderedPageBreak/>
        <w:t>六</w:t>
      </w:r>
      <w:r w:rsidR="00EA3040" w:rsidRPr="00E022B2">
        <w:rPr>
          <w:rFonts w:ascii="Times New Roman" w:hAnsi="Times New Roman"/>
        </w:rPr>
        <w:t>、备查文件目录</w:t>
      </w:r>
    </w:p>
    <w:p w14:paraId="48827A62" w14:textId="03080000" w:rsidR="00EA3040" w:rsidRPr="00E022B2" w:rsidRDefault="00F7351B"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509DD539" w14:textId="1AAB7D50" w:rsidR="00EA3040" w:rsidRPr="00E022B2" w:rsidRDefault="00F7351B" w:rsidP="00914512">
      <w:pPr>
        <w:pStyle w:val="aa"/>
        <w:spacing w:line="560" w:lineRule="exact"/>
        <w:ind w:left="210" w:right="210" w:firstLine="640"/>
        <w:rPr>
          <w:rFonts w:ascii="Times New Roman" w:hAnsi="Times New Roman"/>
          <w:color w:val="FF0000"/>
        </w:rPr>
      </w:pPr>
      <w:r w:rsidRPr="00E022B2">
        <w:rPr>
          <w:rFonts w:ascii="Times New Roman" w:hAnsi="Times New Roman"/>
        </w:rPr>
        <w:t>（二）</w:t>
      </w:r>
      <w:r w:rsidR="00EA3040" w:rsidRPr="00E022B2">
        <w:rPr>
          <w:rFonts w:ascii="Times New Roman" w:hAnsi="Times New Roman"/>
        </w:rPr>
        <w:t>其他材料</w:t>
      </w:r>
      <w:r w:rsidR="00EA3040" w:rsidRPr="00E022B2">
        <w:rPr>
          <w:rFonts w:ascii="Times New Roman" w:hAnsi="Times New Roman"/>
          <w:color w:val="FF0000"/>
        </w:rPr>
        <w:t>（如有）。</w:t>
      </w:r>
    </w:p>
    <w:p w14:paraId="5209BA75" w14:textId="77777777" w:rsidR="00EA3040" w:rsidRPr="00E022B2" w:rsidRDefault="00EA3040" w:rsidP="00914512">
      <w:pPr>
        <w:pStyle w:val="aa"/>
        <w:spacing w:line="560" w:lineRule="exact"/>
        <w:ind w:left="210" w:right="210" w:firstLine="640"/>
        <w:rPr>
          <w:rFonts w:ascii="Times New Roman" w:hAnsi="Times New Roman"/>
          <w:kern w:val="0"/>
        </w:rPr>
      </w:pPr>
    </w:p>
    <w:p w14:paraId="5A42F0AC" w14:textId="77777777" w:rsidR="00EA3040" w:rsidRPr="00E022B2" w:rsidRDefault="00EA3040" w:rsidP="00914512">
      <w:pPr>
        <w:autoSpaceDE w:val="0"/>
        <w:autoSpaceDN w:val="0"/>
        <w:adjustRightInd w:val="0"/>
        <w:spacing w:line="560" w:lineRule="exact"/>
        <w:ind w:firstLineChars="200" w:firstLine="420"/>
        <w:jc w:val="left"/>
        <w:rPr>
          <w:rFonts w:ascii="Times New Roman" w:hAnsi="Times New Roman" w:cs="Times New Roman"/>
          <w:kern w:val="0"/>
          <w:szCs w:val="21"/>
        </w:rPr>
      </w:pPr>
    </w:p>
    <w:p w14:paraId="0CF91954" w14:textId="39A53CF9" w:rsidR="00EA3040" w:rsidRPr="00E022B2" w:rsidRDefault="00EA3040" w:rsidP="00914512">
      <w:pPr>
        <w:spacing w:line="560" w:lineRule="exact"/>
        <w:ind w:leftChars="1886" w:left="3961"/>
        <w:jc w:val="right"/>
        <w:rPr>
          <w:rFonts w:ascii="Times New Roman" w:eastAsia="仿宋" w:hAnsi="Times New Roman" w:cs="Times New Roman"/>
          <w:bCs/>
          <w:sz w:val="32"/>
          <w:szCs w:val="21"/>
        </w:rPr>
      </w:pPr>
      <w:r w:rsidRPr="00E022B2">
        <w:rPr>
          <w:rFonts w:ascii="Times New Roman" w:eastAsia="仿宋" w:hAnsi="Times New Roman" w:cs="Times New Roman"/>
          <w:color w:val="FF0000"/>
          <w:sz w:val="32"/>
        </w:rPr>
        <w:t>（）</w:t>
      </w:r>
      <w:r w:rsidRPr="00E022B2">
        <w:rPr>
          <w:rFonts w:ascii="Times New Roman" w:eastAsia="仿宋" w:hAnsi="Times New Roman" w:cs="Times New Roman"/>
          <w:bCs/>
          <w:sz w:val="32"/>
          <w:szCs w:val="21"/>
        </w:rPr>
        <w:t>公司董事会</w:t>
      </w:r>
    </w:p>
    <w:p w14:paraId="7383F975" w14:textId="1B89A66E" w:rsidR="00EA3040" w:rsidRPr="00E022B2" w:rsidRDefault="00EA3040" w:rsidP="009B132B">
      <w:pPr>
        <w:spacing w:line="560" w:lineRule="exact"/>
        <w:jc w:val="right"/>
        <w:rPr>
          <w:rFonts w:ascii="Times New Roman" w:hAnsi="Times New Roman" w:cs="Times New Roman"/>
        </w:rPr>
      </w:pP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sz w:val="52"/>
        </w:rPr>
        <w:br w:type="page"/>
      </w:r>
    </w:p>
    <w:p w14:paraId="2905FC0F" w14:textId="764687A3" w:rsidR="00EA3040" w:rsidRPr="00E022B2" w:rsidRDefault="00311031" w:rsidP="00FF25DC">
      <w:pPr>
        <w:pStyle w:val="10"/>
        <w:snapToGrid w:val="0"/>
        <w:spacing w:before="0" w:after="0" w:line="640" w:lineRule="exact"/>
        <w:jc w:val="center"/>
        <w:rPr>
          <w:rFonts w:eastAsia="方正大标宋简体"/>
          <w:b w:val="0"/>
          <w:lang w:eastAsia="zh-CN"/>
        </w:rPr>
      </w:pPr>
      <w:bookmarkStart w:id="88" w:name="_第16号__挂牌公司业绩快报修正公告模板"/>
      <w:bookmarkStart w:id="89" w:name="_Toc330904165"/>
      <w:bookmarkStart w:id="90" w:name="_Toc340839649"/>
      <w:bookmarkStart w:id="91" w:name="_Toc13401851"/>
      <w:bookmarkStart w:id="92" w:name="_Toc77864039"/>
      <w:bookmarkEnd w:id="88"/>
      <w:r w:rsidRPr="00E022B2">
        <w:rPr>
          <w:rFonts w:eastAsia="方正大标宋简体"/>
          <w:b w:val="0"/>
          <w:lang w:eastAsia="zh-CN"/>
        </w:rPr>
        <w:lastRenderedPageBreak/>
        <w:t>第</w:t>
      </w:r>
      <w:r w:rsidRPr="00E022B2">
        <w:rPr>
          <w:rFonts w:eastAsia="方正大标宋简体"/>
          <w:b w:val="0"/>
          <w:lang w:eastAsia="zh-CN"/>
        </w:rPr>
        <w:t>16</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挂牌公司业绩快报修正公告</w:t>
      </w:r>
      <w:bookmarkEnd w:id="89"/>
      <w:bookmarkEnd w:id="90"/>
      <w:r w:rsidR="00C0570E" w:rsidRPr="00E022B2">
        <w:rPr>
          <w:rFonts w:eastAsia="方正大标宋简体"/>
          <w:b w:val="0"/>
          <w:lang w:eastAsia="zh-CN"/>
        </w:rPr>
        <w:t>格式</w:t>
      </w:r>
      <w:r w:rsidR="00EA3040" w:rsidRPr="00E022B2">
        <w:rPr>
          <w:rFonts w:eastAsia="方正大标宋简体"/>
          <w:b w:val="0"/>
          <w:lang w:eastAsia="zh-CN"/>
        </w:rPr>
        <w:t>模板</w:t>
      </w:r>
      <w:bookmarkEnd w:id="91"/>
      <w:bookmarkEnd w:id="92"/>
    </w:p>
    <w:p w14:paraId="65A39D58" w14:textId="77777777" w:rsidR="00EA3040" w:rsidRPr="00E022B2" w:rsidRDefault="00EA3040" w:rsidP="00914512">
      <w:pPr>
        <w:pStyle w:val="20"/>
        <w:spacing w:line="560" w:lineRule="exact"/>
        <w:ind w:firstLine="220"/>
        <w:rPr>
          <w:rFonts w:ascii="Times New Roman" w:hAnsi="Times New Roman"/>
          <w:color w:val="000000"/>
          <w:szCs w:val="42"/>
        </w:rPr>
      </w:pPr>
    </w:p>
    <w:p w14:paraId="50D82743"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0F671D92" w14:textId="77777777" w:rsidR="00EA3040" w:rsidRPr="00E022B2" w:rsidRDefault="00EA3040" w:rsidP="00914512">
      <w:pPr>
        <w:adjustRightInd w:val="0"/>
        <w:snapToGrid w:val="0"/>
        <w:spacing w:line="560" w:lineRule="exact"/>
        <w:rPr>
          <w:rFonts w:ascii="Times New Roman" w:hAnsi="Times New Roman" w:cs="Times New Roman"/>
          <w:color w:val="000000"/>
          <w:kern w:val="0"/>
          <w:szCs w:val="21"/>
        </w:rPr>
      </w:pPr>
    </w:p>
    <w:p w14:paraId="7215D8FF" w14:textId="18A0CEE8" w:rsidR="00EA3040" w:rsidRPr="00E022B2" w:rsidRDefault="00EA3040" w:rsidP="00914512">
      <w:pPr>
        <w:pStyle w:val="20"/>
        <w:spacing w:line="56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w:t>
      </w:r>
      <w:r w:rsidR="00011F2D" w:rsidRPr="00E022B2">
        <w:rPr>
          <w:rFonts w:ascii="Times New Roman" w:hAnsi="Times New Roman"/>
        </w:rPr>
        <w:t>快报修正公告</w:t>
      </w:r>
    </w:p>
    <w:p w14:paraId="4B329E6F" w14:textId="77777777" w:rsidR="00EA3040" w:rsidRPr="00E022B2" w:rsidRDefault="00EA3040" w:rsidP="00914512">
      <w:pPr>
        <w:pStyle w:val="20"/>
        <w:spacing w:line="560" w:lineRule="exact"/>
        <w:ind w:firstLine="220"/>
        <w:rPr>
          <w:rFonts w:ascii="Times New Roman" w:hAnsi="Times New Roman"/>
          <w:szCs w:val="42"/>
        </w:rPr>
      </w:pPr>
    </w:p>
    <w:p w14:paraId="6FF4D32D"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1E5650C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董事</w:t>
      </w:r>
      <w:r w:rsidRPr="00E022B2">
        <w:rPr>
          <w:rFonts w:ascii="Times New Roman" w:eastAsia="仿宋" w:hAnsi="Times New Roman" w:cs="Times New Roman"/>
          <w:color w:val="000000"/>
          <w:sz w:val="24"/>
        </w:rPr>
        <w:t>XXX</w:t>
      </w:r>
      <w:r w:rsidRPr="00E022B2">
        <w:rPr>
          <w:rFonts w:ascii="Times New Roman" w:eastAsia="仿宋" w:hAnsi="Times New Roman" w:cs="Times New Roman"/>
          <w:color w:val="000000"/>
          <w:sz w:val="24"/>
        </w:rPr>
        <w:t>、</w:t>
      </w:r>
      <w:r w:rsidRPr="00E022B2">
        <w:rPr>
          <w:rFonts w:ascii="Times New Roman" w:eastAsia="仿宋" w:hAnsi="Times New Roman" w:cs="Times New Roman"/>
          <w:color w:val="000000"/>
          <w:sz w:val="24"/>
        </w:rPr>
        <w:t>XXX</w:t>
      </w:r>
      <w:r w:rsidRPr="00E022B2">
        <w:rPr>
          <w:rFonts w:ascii="Times New Roman" w:eastAsia="仿宋" w:hAnsi="Times New Roman" w:cs="Times New Roman"/>
          <w:color w:val="000000"/>
          <w:sz w:val="24"/>
        </w:rPr>
        <w:t>因</w:t>
      </w:r>
      <w:r w:rsidRPr="00E022B2">
        <w:rPr>
          <w:rFonts w:ascii="Times New Roman" w:eastAsia="仿宋" w:hAnsi="Times New Roman" w:cs="Times New Roman"/>
          <w:color w:val="000000"/>
          <w:sz w:val="24"/>
        </w:rPr>
        <w:t xml:space="preserve">         </w:t>
      </w:r>
      <w:r w:rsidRPr="00E022B2">
        <w:rPr>
          <w:rFonts w:ascii="Times New Roman" w:eastAsia="仿宋" w:hAnsi="Times New Roman" w:cs="Times New Roman"/>
          <w:color w:val="000000"/>
          <w:sz w:val="24"/>
        </w:rPr>
        <w:t>（具体和明确的理由）不能保证公告内容真实、准确、完整。</w:t>
      </w:r>
    </w:p>
    <w:p w14:paraId="706667DD" w14:textId="1D9E6CAB" w:rsidR="00EA3040" w:rsidRPr="00E022B2" w:rsidRDefault="00EA3040" w:rsidP="009C2341">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rPr>
        <w:t>XXXX</w:t>
      </w:r>
      <w:r w:rsidRPr="00E022B2">
        <w:rPr>
          <w:rFonts w:ascii="Times New Roman" w:hAnsi="Times New Roman"/>
        </w:rPr>
        <w:t>年</w:t>
      </w:r>
      <w:r w:rsidR="009C2341" w:rsidRPr="00E022B2">
        <w:rPr>
          <w:rFonts w:ascii="Times New Roman" w:hAnsi="Times New Roman"/>
        </w:rPr>
        <w:t>X</w:t>
      </w:r>
      <w:r w:rsidRPr="00E022B2">
        <w:rPr>
          <w:rFonts w:ascii="Times New Roman" w:hAnsi="Times New Roman"/>
        </w:rPr>
        <w:t>X</w:t>
      </w:r>
      <w:r w:rsidRPr="00E022B2">
        <w:rPr>
          <w:rFonts w:ascii="Times New Roman" w:hAnsi="Times New Roman"/>
        </w:rPr>
        <w:t>月</w:t>
      </w:r>
      <w:r w:rsidRPr="00E022B2">
        <w:rPr>
          <w:rFonts w:ascii="Times New Roman" w:hAnsi="Times New Roman"/>
        </w:rPr>
        <w:t>XX</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业绩快报，现对相关内容修正如下。本公告所载</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的财务数据为初步核算数据，未经会计师事务所审计，具体以公司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Pr>
          <w:rFonts w:ascii="Times New Roman" w:hAnsi="Times New Roman" w:hint="eastAsia"/>
        </w:rPr>
        <w:t>第</w:t>
      </w:r>
      <w:r w:rsidR="00E72468" w:rsidRPr="00E022B2">
        <w:rPr>
          <w:rFonts w:ascii="Times New Roman" w:hAnsi="Times New Roman"/>
        </w:rPr>
        <w:t>三季度）</w:t>
      </w:r>
      <w:r w:rsidRPr="00E022B2">
        <w:rPr>
          <w:rFonts w:ascii="Times New Roman" w:hAnsi="Times New Roman"/>
        </w:rPr>
        <w:t>报告中披露的数据为准，提请投资者注意投资风险。</w:t>
      </w:r>
    </w:p>
    <w:p w14:paraId="23AB8D9C"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一、修正前后的主要财务数据和指标</w:t>
      </w:r>
    </w:p>
    <w:p w14:paraId="07646B1F" w14:textId="77777777" w:rsidR="00EA3040" w:rsidRPr="00E022B2" w:rsidRDefault="00EA3040" w:rsidP="00833AF1">
      <w:pPr>
        <w:spacing w:line="560" w:lineRule="exact"/>
        <w:ind w:firstLineChars="200" w:firstLine="640"/>
        <w:jc w:val="right"/>
        <w:rPr>
          <w:rFonts w:ascii="Times New Roman" w:eastAsia="仿宋" w:hAnsi="Times New Roman" w:cs="Times New Roman"/>
          <w:bCs/>
          <w:sz w:val="24"/>
          <w:szCs w:val="24"/>
        </w:rPr>
      </w:pPr>
      <w:r w:rsidRPr="00E022B2">
        <w:rPr>
          <w:rFonts w:ascii="Times New Roman" w:eastAsia="仿宋" w:hAnsi="Times New Roman" w:cs="Times New Roman"/>
          <w:bCs/>
          <w:sz w:val="32"/>
          <w:szCs w:val="32"/>
        </w:rPr>
        <w:t xml:space="preserve">                                   </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单位：</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E022B2" w14:paraId="137BD3C3"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6E48B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A1F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7BE7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2185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w:t>
            </w:r>
            <w:r w:rsidRPr="00E022B2">
              <w:rPr>
                <w:rFonts w:ascii="Times New Roman" w:eastAsia="仿宋" w:hAnsi="Times New Roman" w:cs="Times New Roman"/>
                <w:sz w:val="24"/>
              </w:rPr>
              <w:lastRenderedPageBreak/>
              <w:t>上年同期数据的变动比例</w:t>
            </w:r>
            <w:r w:rsidRPr="00E022B2">
              <w:rPr>
                <w:rFonts w:ascii="Times New Roman" w:eastAsia="仿宋" w:hAnsi="Times New Roman" w:cs="Times New Roman"/>
                <w:sz w:val="24"/>
              </w:rPr>
              <w:t>%</w:t>
            </w:r>
          </w:p>
        </w:tc>
      </w:tr>
      <w:tr w:rsidR="00EA3040" w:rsidRPr="00E022B2" w14:paraId="20807AC1"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77AEBE"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776CC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94687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80E66"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D13E1"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16835FA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BF20AB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lastRenderedPageBreak/>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90F43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F548E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AF9BF5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A2E8A7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641903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8D8CA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DEC33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F4A9F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82A3CE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76F5CA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DEEB42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464DE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2721C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47DC7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7E1567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ABDC9A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58A03BE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82593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A58864"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6E565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0F43F8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535B65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34B15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62818FE" w14:textId="57E9CD5D"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53819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9F7C5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71BA1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7FD163E"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2BEE771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BAFE5B" w14:textId="3F7852CF"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BCA83A" w14:textId="77777777" w:rsidR="007F0F77" w:rsidRPr="00502EF2" w:rsidRDefault="007F0F77"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8E7145" w14:textId="77777777" w:rsidR="007F0F77" w:rsidRPr="00E022B2" w:rsidRDefault="007F0F77"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29C2062"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A9331E8"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60ABAE88"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755259" w14:textId="77777777" w:rsidR="00EA3040" w:rsidRPr="00E022B2"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4FA3E"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11B86"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9DF6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修正后数据与期初数据的变动比例</w:t>
            </w:r>
            <w:r w:rsidRPr="00E022B2">
              <w:rPr>
                <w:rFonts w:ascii="Times New Roman" w:eastAsia="仿宋" w:hAnsi="Times New Roman" w:cs="Times New Roman"/>
                <w:sz w:val="24"/>
              </w:rPr>
              <w:t>%</w:t>
            </w:r>
          </w:p>
        </w:tc>
      </w:tr>
      <w:tr w:rsidR="00EA3040" w:rsidRPr="00E022B2" w14:paraId="4346158F"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5381E1"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A72D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04CE1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236D8"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EE00D"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156E530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B5E9A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D2DD8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886C4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FB019B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1D78DF9"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62D992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74685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D3DD4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DC901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9064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072FBAB"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D4407C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E59325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C8D1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ED9D9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DC4B6AC"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EA0E37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1631F4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5EA4CC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8F79A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39F67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1B04F0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D5852E"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32B40AD0"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注：</w:t>
      </w:r>
      <w:r w:rsidRPr="00E022B2">
        <w:rPr>
          <w:rFonts w:ascii="Times New Roman" w:hAnsi="Times New Roman"/>
          <w:sz w:val="24"/>
          <w:szCs w:val="24"/>
        </w:rPr>
        <w:t>1</w:t>
      </w:r>
      <w:r w:rsidRPr="00E022B2">
        <w:rPr>
          <w:rFonts w:ascii="Times New Roman" w:hAnsi="Times New Roman"/>
          <w:sz w:val="24"/>
          <w:szCs w:val="24"/>
        </w:rPr>
        <w:t>．本报告期初数同法定披露的上年年末数。</w:t>
      </w:r>
    </w:p>
    <w:p w14:paraId="400F987E"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lastRenderedPageBreak/>
        <w:t>2</w:t>
      </w:r>
      <w:r w:rsidRPr="00E022B2">
        <w:rPr>
          <w:rFonts w:ascii="Times New Roman" w:hAnsi="Times New Roman"/>
          <w:sz w:val="24"/>
          <w:szCs w:val="24"/>
        </w:rPr>
        <w:t>．编制合并报表的公司应当以合并报表数据填制；上年同期财务数据经过重述的，应同时披露重述后的相关数据。</w:t>
      </w:r>
    </w:p>
    <w:p w14:paraId="3159E5D4" w14:textId="75CF98CC" w:rsidR="00EA3040" w:rsidRPr="00E022B2" w:rsidRDefault="00011F2D" w:rsidP="00914512">
      <w:pPr>
        <w:pStyle w:val="30"/>
        <w:spacing w:line="560" w:lineRule="exact"/>
        <w:ind w:left="210" w:right="210" w:firstLine="640"/>
        <w:rPr>
          <w:rFonts w:ascii="Times New Roman" w:hAnsi="Times New Roman"/>
        </w:rPr>
      </w:pPr>
      <w:r w:rsidRPr="00E022B2">
        <w:rPr>
          <w:rFonts w:ascii="Times New Roman" w:hAnsi="Times New Roman"/>
        </w:rPr>
        <w:t>二、业绩快报修正原因</w:t>
      </w:r>
    </w:p>
    <w:p w14:paraId="60D2B780" w14:textId="77777777" w:rsidR="00EA3040" w:rsidRPr="00E022B2"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（一）应说明造成业绩快报差异的具体原因。例如计提减值准备、非经常性损益确认变动或其他导致业绩快报修正的具体情况及所涉及金额。</w:t>
      </w:r>
    </w:p>
    <w:p w14:paraId="0ED6A044" w14:textId="77777777" w:rsidR="00EA3040" w:rsidRPr="00E022B2"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（二）根据注册会计师预审结果进行业绩快报修正的，还应当说明公司与注册会计师是否存在分歧及分歧所在（如适用）。</w:t>
      </w:r>
    </w:p>
    <w:p w14:paraId="5ACF005B" w14:textId="77777777" w:rsidR="00EA3040"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（三）公司应当结合原业绩快报公告，说明导致本次业绩快报修正的原因是否已在原业绩快报公告中进行了充分风险提示。</w:t>
      </w:r>
    </w:p>
    <w:p w14:paraId="182F2C9D" w14:textId="77777777" w:rsidR="008C1A7A" w:rsidRPr="00E022B2" w:rsidRDefault="008C1A7A" w:rsidP="008C1A7A">
      <w:pPr>
        <w:pStyle w:val="30"/>
        <w:spacing w:line="560" w:lineRule="exact"/>
        <w:ind w:left="210" w:right="210" w:firstLine="640"/>
        <w:rPr>
          <w:rFonts w:ascii="Times New Roman" w:hAnsi="Times New Roman"/>
        </w:rPr>
      </w:pPr>
      <w:r>
        <w:rPr>
          <w:rFonts w:ascii="Times New Roman" w:hAnsi="Times New Roman" w:hint="eastAsia"/>
        </w:rPr>
        <w:t>三</w:t>
      </w:r>
      <w:r>
        <w:rPr>
          <w:rFonts w:ascii="Times New Roman" w:hAnsi="Times New Roman"/>
        </w:rPr>
        <w:t>、</w:t>
      </w:r>
      <w:r w:rsidRPr="00E022B2">
        <w:rPr>
          <w:rFonts w:ascii="Times New Roman" w:hAnsi="Times New Roman"/>
        </w:rPr>
        <w:t>风险提示</w:t>
      </w:r>
    </w:p>
    <w:p w14:paraId="64CF3383" w14:textId="77777777" w:rsidR="008C1A7A" w:rsidRPr="00E022B2" w:rsidRDefault="008C1A7A" w:rsidP="002D0746">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（一）公司应当说明可能存在影响本次业绩快报内容准确性的不确定因素，例如不确定的重大交易、会计处理存在争议等。</w:t>
      </w:r>
    </w:p>
    <w:p w14:paraId="7BF8166E" w14:textId="77777777" w:rsidR="008C1A7A" w:rsidRPr="00E022B2" w:rsidRDefault="008C1A7A" w:rsidP="008C1A7A">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7781851A" w14:textId="1CBC35CD" w:rsidR="008C1A7A" w:rsidRPr="00E022B2" w:rsidRDefault="008C1A7A">
      <w:pPr>
        <w:pStyle w:val="aa"/>
        <w:spacing w:line="560" w:lineRule="exact"/>
        <w:ind w:left="210" w:right="210" w:firstLine="640"/>
        <w:jc w:val="both"/>
        <w:rPr>
          <w:rFonts w:ascii="Times New Roman" w:hAnsi="Times New Roman"/>
        </w:rPr>
      </w:pPr>
      <w:r w:rsidRPr="00E022B2">
        <w:rPr>
          <w:rFonts w:ascii="Times New Roman" w:hAnsi="Times New Roman"/>
        </w:rPr>
        <w:t>（三）根据本次业绩快报</w:t>
      </w:r>
      <w:r>
        <w:rPr>
          <w:rFonts w:ascii="Times New Roman" w:hAnsi="Times New Roman" w:hint="eastAsia"/>
        </w:rPr>
        <w:t>修正</w:t>
      </w:r>
      <w:r>
        <w:rPr>
          <w:rFonts w:ascii="Times New Roman" w:hAnsi="Times New Roman"/>
        </w:rPr>
        <w:t>公告</w:t>
      </w:r>
      <w:r w:rsidRPr="00E022B2">
        <w:rPr>
          <w:rFonts w:ascii="Times New Roman" w:hAnsi="Times New Roman"/>
        </w:rPr>
        <w:t>，预计定期报告公告后公司股票可能被实行风险警示的，应作出说明并提示风险。</w:t>
      </w:r>
    </w:p>
    <w:p w14:paraId="3EDC1C20" w14:textId="77777777" w:rsidR="008C1A7A" w:rsidRDefault="008C1A7A">
      <w:pPr>
        <w:pStyle w:val="aa"/>
        <w:spacing w:line="560" w:lineRule="exact"/>
        <w:ind w:left="210" w:right="210" w:firstLine="640"/>
        <w:jc w:val="both"/>
        <w:rPr>
          <w:rFonts w:ascii="Times New Roman" w:hAnsi="Times New Roman"/>
        </w:rPr>
      </w:pPr>
      <w:r w:rsidRPr="00E022B2">
        <w:rPr>
          <w:rFonts w:ascii="Times New Roman" w:hAnsi="Times New Roman"/>
        </w:rPr>
        <w:t>（四）其他风险提示。</w:t>
      </w:r>
    </w:p>
    <w:p w14:paraId="3535E66A" w14:textId="77777777" w:rsidR="001D46E9" w:rsidRPr="00BF72F7" w:rsidRDefault="001D46E9" w:rsidP="001D46E9">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1CC7BEDB" w14:textId="61BBA0E7" w:rsidR="00011F2D" w:rsidRPr="00E022B2" w:rsidRDefault="008C1A7A" w:rsidP="00011F2D">
      <w:pPr>
        <w:pStyle w:val="30"/>
        <w:spacing w:line="560" w:lineRule="exact"/>
        <w:ind w:left="210" w:right="210" w:firstLine="640"/>
        <w:rPr>
          <w:rFonts w:ascii="Times New Roman" w:hAnsi="Times New Roman"/>
        </w:rPr>
      </w:pPr>
      <w:r>
        <w:rPr>
          <w:rFonts w:ascii="Times New Roman" w:hAnsi="Times New Roman" w:hint="eastAsia"/>
        </w:rPr>
        <w:lastRenderedPageBreak/>
        <w:t>四</w:t>
      </w:r>
      <w:r w:rsidR="00011F2D" w:rsidRPr="00E022B2">
        <w:rPr>
          <w:rFonts w:ascii="Times New Roman" w:hAnsi="Times New Roman"/>
        </w:rPr>
        <w:t>、致歉说明</w:t>
      </w:r>
    </w:p>
    <w:p w14:paraId="524D90FA" w14:textId="700DB445" w:rsidR="00EA3040" w:rsidRPr="00E022B2" w:rsidRDefault="005F54BB" w:rsidP="00D75051">
      <w:pPr>
        <w:pStyle w:val="aa"/>
        <w:spacing w:line="560" w:lineRule="exact"/>
        <w:ind w:left="210" w:right="210" w:firstLine="640"/>
        <w:jc w:val="both"/>
        <w:rPr>
          <w:rFonts w:ascii="Times New Roman" w:hAnsi="Times New Roman"/>
        </w:rPr>
      </w:pPr>
      <w:r w:rsidRPr="00E022B2">
        <w:rPr>
          <w:rFonts w:ascii="Times New Roman" w:hAnsi="Times New Roman"/>
        </w:rPr>
        <w:t>公司董事会应在修正公告中向投资者致歉</w:t>
      </w:r>
      <w:r w:rsidR="00EA3040" w:rsidRPr="00E022B2">
        <w:rPr>
          <w:rFonts w:ascii="Times New Roman" w:hAnsi="Times New Roman"/>
        </w:rPr>
        <w:t>。</w:t>
      </w:r>
    </w:p>
    <w:p w14:paraId="04BFB292" w14:textId="7618B460" w:rsidR="00EA3040" w:rsidRPr="00E022B2" w:rsidRDefault="008C1A7A"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、备查文件目录</w:t>
      </w:r>
    </w:p>
    <w:p w14:paraId="49324628" w14:textId="41A962FE" w:rsidR="00EA3040" w:rsidRPr="00E022B2" w:rsidRDefault="009F4D29"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28BA526F" w14:textId="09A6D925" w:rsidR="00EA3040" w:rsidRPr="00E022B2" w:rsidRDefault="009F4D29" w:rsidP="00914512">
      <w:pPr>
        <w:pStyle w:val="aa"/>
        <w:spacing w:line="560" w:lineRule="exact"/>
        <w:ind w:left="210" w:right="210" w:firstLine="640"/>
        <w:rPr>
          <w:rFonts w:ascii="Times New Roman" w:hAnsi="Times New Roman"/>
        </w:rPr>
      </w:pPr>
      <w:r w:rsidRPr="00E022B2">
        <w:rPr>
          <w:rFonts w:ascii="Times New Roman" w:hAnsi="Times New Roman"/>
        </w:rPr>
        <w:t>（二）</w:t>
      </w:r>
      <w:r w:rsidR="00EA3040" w:rsidRPr="00E022B2">
        <w:rPr>
          <w:rFonts w:ascii="Times New Roman" w:hAnsi="Times New Roman"/>
        </w:rPr>
        <w:t>其他材料（如有）。</w:t>
      </w:r>
    </w:p>
    <w:p w14:paraId="0EF9475E"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0C3388DD"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3016441A"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613F6DAA" w14:textId="70D24795" w:rsidR="00EA3040" w:rsidRPr="00E022B2" w:rsidRDefault="00EA3040" w:rsidP="000B7401">
      <w:pPr>
        <w:spacing w:line="560" w:lineRule="exact"/>
        <w:ind w:leftChars="1886" w:left="3961"/>
        <w:jc w:val="right"/>
        <w:rPr>
          <w:rFonts w:ascii="Times New Roman" w:eastAsia="仿宋" w:hAnsi="Times New Roman" w:cs="Times New Roman"/>
          <w:bCs/>
          <w:sz w:val="32"/>
          <w:szCs w:val="30"/>
        </w:rPr>
      </w:pPr>
      <w:r w:rsidRPr="00E022B2">
        <w:rPr>
          <w:rFonts w:ascii="Times New Roman" w:eastAsia="仿宋" w:hAnsi="Times New Roman" w:cs="Times New Roman"/>
          <w:bCs/>
          <w:sz w:val="32"/>
          <w:szCs w:val="30"/>
        </w:rPr>
        <w:t xml:space="preserve"> XXXX</w:t>
      </w:r>
      <w:r w:rsidRPr="00E022B2">
        <w:rPr>
          <w:rFonts w:ascii="Times New Roman" w:eastAsia="仿宋" w:hAnsi="Times New Roman" w:cs="Times New Roman"/>
          <w:bCs/>
          <w:sz w:val="32"/>
          <w:szCs w:val="30"/>
        </w:rPr>
        <w:t>公司董事会</w:t>
      </w:r>
    </w:p>
    <w:p w14:paraId="774E05BF" w14:textId="5191B4FA" w:rsidR="000B7401" w:rsidRPr="00E022B2" w:rsidRDefault="00307772" w:rsidP="00307772">
      <w:pPr>
        <w:snapToGrid w:val="0"/>
        <w:spacing w:line="560" w:lineRule="exact"/>
        <w:jc w:val="right"/>
        <w:rPr>
          <w:rFonts w:ascii="Times New Roman" w:hAnsi="Times New Roman" w:cs="Times New Roman"/>
          <w:kern w:val="0"/>
          <w:sz w:val="24"/>
        </w:rPr>
      </w:pPr>
      <w:r w:rsidRPr="00E022B2">
        <w:rPr>
          <w:rFonts w:ascii="Times New Roman" w:eastAsia="仿宋" w:hAnsi="Times New Roman" w:cs="Times New Roman"/>
          <w:kern w:val="0"/>
          <w:sz w:val="32"/>
          <w:szCs w:val="32"/>
        </w:rPr>
        <w:t xml:space="preserve"> </w:t>
      </w:r>
      <w:r w:rsidR="000B7401" w:rsidRPr="00E022B2">
        <w:rPr>
          <w:rFonts w:ascii="Times New Roman" w:eastAsia="仿宋" w:hAnsi="Times New Roman" w:cs="Times New Roman"/>
          <w:kern w:val="0"/>
          <w:sz w:val="32"/>
          <w:szCs w:val="32"/>
        </w:rPr>
        <w:t>XXXX</w:t>
      </w:r>
      <w:r w:rsidR="000B7401" w:rsidRPr="00E022B2">
        <w:rPr>
          <w:rFonts w:ascii="Times New Roman" w:eastAsia="仿宋" w:hAnsi="Times New Roman" w:cs="Times New Roman"/>
          <w:kern w:val="0"/>
          <w:sz w:val="32"/>
          <w:szCs w:val="32"/>
        </w:rPr>
        <w:t>年</w:t>
      </w:r>
      <w:r w:rsidR="000B7401" w:rsidRPr="00E022B2">
        <w:rPr>
          <w:rFonts w:ascii="Times New Roman" w:eastAsia="仿宋" w:hAnsi="Times New Roman" w:cs="Times New Roman"/>
          <w:kern w:val="0"/>
          <w:sz w:val="32"/>
          <w:szCs w:val="32"/>
        </w:rPr>
        <w:t>XX</w:t>
      </w:r>
      <w:r w:rsidR="000B7401" w:rsidRPr="00E022B2">
        <w:rPr>
          <w:rFonts w:ascii="Times New Roman" w:eastAsia="仿宋" w:hAnsi="Times New Roman" w:cs="Times New Roman"/>
          <w:kern w:val="0"/>
          <w:sz w:val="32"/>
          <w:szCs w:val="32"/>
        </w:rPr>
        <w:t>月</w:t>
      </w:r>
      <w:r w:rsidR="000B7401" w:rsidRPr="00E022B2">
        <w:rPr>
          <w:rFonts w:ascii="Times New Roman" w:eastAsia="仿宋" w:hAnsi="Times New Roman" w:cs="Times New Roman"/>
          <w:kern w:val="0"/>
          <w:sz w:val="32"/>
          <w:szCs w:val="32"/>
        </w:rPr>
        <w:t>XX</w:t>
      </w:r>
      <w:r w:rsidR="000B7401" w:rsidRPr="00E022B2">
        <w:rPr>
          <w:rFonts w:ascii="Times New Roman" w:eastAsia="仿宋" w:hAnsi="Times New Roman" w:cs="Times New Roman"/>
          <w:kern w:val="0"/>
          <w:sz w:val="32"/>
          <w:szCs w:val="32"/>
        </w:rPr>
        <w:t>日</w:t>
      </w:r>
    </w:p>
    <w:p w14:paraId="2A98F064" w14:textId="17297EC5"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kern w:val="0"/>
          <w:sz w:val="24"/>
        </w:rPr>
        <w:br w:type="page"/>
      </w:r>
      <w:r w:rsidRPr="00E022B2">
        <w:rPr>
          <w:rFonts w:ascii="Times New Roman" w:eastAsia="仿宋" w:hAnsi="Times New Roman" w:cs="Times New Roman"/>
          <w:color w:val="000000"/>
          <w:kern w:val="0"/>
          <w:sz w:val="28"/>
          <w:u w:val="single"/>
        </w:rPr>
        <w:lastRenderedPageBreak/>
        <w:t xml:space="preserve">           </w:t>
      </w:r>
      <w:r w:rsidR="00F920C4" w:rsidRPr="00E022B2">
        <w:rPr>
          <w:rFonts w:ascii="Times New Roman" w:eastAsia="仿宋" w:hAnsi="Times New Roman" w:cs="Times New Roman"/>
          <w:color w:val="000000"/>
          <w:kern w:val="0"/>
          <w:sz w:val="28"/>
          <w:u w:val="single"/>
        </w:rPr>
        <w:t xml:space="preserve">                             </w:t>
      </w:r>
      <w:r w:rsidR="00F920C4"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公告编号：</w:t>
      </w:r>
      <w:r w:rsidR="00F920C4"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 xml:space="preserve"> </w:t>
      </w:r>
    </w:p>
    <w:p w14:paraId="484B04D1" w14:textId="2DF0F9A6" w:rsidR="00EA3040" w:rsidRPr="00E022B2" w:rsidRDefault="00EA3040" w:rsidP="00914512">
      <w:pPr>
        <w:snapToGrid w:val="0"/>
        <w:spacing w:line="560" w:lineRule="exac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104B3A0" w14:textId="77777777" w:rsidR="00EA3040" w:rsidRPr="00E022B2" w:rsidRDefault="00EA3040" w:rsidP="00914512">
      <w:pPr>
        <w:autoSpaceDE w:val="0"/>
        <w:autoSpaceDN w:val="0"/>
        <w:adjustRightInd w:val="0"/>
        <w:spacing w:line="560" w:lineRule="exact"/>
        <w:jc w:val="left"/>
        <w:rPr>
          <w:rFonts w:ascii="Times New Roman" w:hAnsi="Times New Roman" w:cs="Times New Roman"/>
        </w:rPr>
      </w:pPr>
    </w:p>
    <w:p w14:paraId="3A894ECB" w14:textId="2CCCCDBF" w:rsidR="00EA3040" w:rsidRPr="00E022B2" w:rsidRDefault="00F920C4" w:rsidP="0033668F">
      <w:pPr>
        <w:pStyle w:val="20"/>
        <w:spacing w:line="560" w:lineRule="exact"/>
        <w:ind w:firstLine="200"/>
        <w:rPr>
          <w:rFonts w:ascii="Times New Roman" w:hAnsi="Times New Roman"/>
          <w:sz w:val="40"/>
          <w:szCs w:val="32"/>
        </w:rPr>
      </w:pPr>
      <w:r w:rsidRPr="00E022B2">
        <w:rPr>
          <w:rFonts w:ascii="Times New Roman" w:hAnsi="Times New Roman"/>
          <w:color w:val="FF0000"/>
          <w:sz w:val="40"/>
          <w:szCs w:val="32"/>
        </w:rPr>
        <w:t>（）</w:t>
      </w:r>
      <w:r w:rsidR="00EA3040" w:rsidRPr="00E022B2">
        <w:rPr>
          <w:rFonts w:ascii="Times New Roman" w:hAnsi="Times New Roman"/>
          <w:sz w:val="40"/>
          <w:szCs w:val="32"/>
        </w:rPr>
        <w:t>公司</w:t>
      </w:r>
      <w:r w:rsidRPr="00E022B2">
        <w:rPr>
          <w:rFonts w:ascii="Times New Roman" w:hAnsi="Times New Roman"/>
          <w:color w:val="FF0000"/>
          <w:sz w:val="40"/>
          <w:szCs w:val="32"/>
        </w:rPr>
        <w:t>（）</w:t>
      </w:r>
      <w:r w:rsidR="0066095C">
        <w:rPr>
          <w:rFonts w:ascii="Times New Roman" w:hAnsi="Times New Roman" w:hint="eastAsia"/>
          <w:color w:val="FF0000"/>
          <w:sz w:val="40"/>
          <w:szCs w:val="32"/>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00EA3040" w:rsidRPr="00E022B2">
        <w:rPr>
          <w:rFonts w:ascii="Times New Roman" w:hAnsi="Times New Roman"/>
          <w:sz w:val="40"/>
          <w:szCs w:val="32"/>
        </w:rPr>
        <w:t>业绩快报修正公告</w:t>
      </w:r>
    </w:p>
    <w:p w14:paraId="40A08BAA" w14:textId="77777777" w:rsidR="00EA3040" w:rsidRPr="00E022B2" w:rsidRDefault="00EA3040" w:rsidP="00914512">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1CA1764" w14:textId="77777777" w:rsidTr="00914512">
        <w:trPr>
          <w:jc w:val="center"/>
        </w:trPr>
        <w:tc>
          <w:tcPr>
            <w:tcW w:w="8296" w:type="dxa"/>
            <w:shd w:val="clear" w:color="auto" w:fill="auto"/>
          </w:tcPr>
          <w:p w14:paraId="6A1AC6AE" w14:textId="77777777" w:rsidR="00EA3040" w:rsidRPr="00E022B2" w:rsidRDefault="00EA3040" w:rsidP="00914512">
            <w:pPr>
              <w:spacing w:line="560" w:lineRule="exact"/>
              <w:ind w:firstLineChars="200" w:firstLine="440"/>
              <w:rPr>
                <w:rFonts w:ascii="Times New Roman" w:eastAsia="仿宋" w:hAnsi="Times New Roman" w:cs="Times New Roman"/>
                <w:sz w:val="22"/>
              </w:rPr>
            </w:pPr>
            <w:r w:rsidRPr="00E022B2">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2044FDD2" w14:textId="77777777" w:rsidR="00EA3040" w:rsidRPr="00E022B2" w:rsidRDefault="00EA3040" w:rsidP="00914512">
            <w:pPr>
              <w:spacing w:line="560" w:lineRule="exact"/>
              <w:ind w:firstLineChars="200" w:firstLine="440"/>
              <w:rPr>
                <w:rFonts w:ascii="Times New Roman" w:eastAsia="仿宋" w:hAnsi="Times New Roman" w:cs="Times New Roman"/>
                <w:sz w:val="22"/>
              </w:rPr>
            </w:pPr>
            <w:r w:rsidRPr="00E022B2">
              <w:rPr>
                <w:rFonts w:ascii="Times New Roman" w:eastAsia="仿宋" w:hAnsi="Times New Roman" w:cs="Times New Roman"/>
                <w:color w:val="FF0000"/>
                <w:sz w:val="22"/>
              </w:rPr>
              <w:t>董事（</w:t>
            </w:r>
            <w:r w:rsidRPr="00E022B2">
              <w:rPr>
                <w:rFonts w:ascii="Times New Roman" w:eastAsia="仿宋" w:hAnsi="Times New Roman" w:cs="Times New Roman"/>
                <w:color w:val="FF0000"/>
                <w:sz w:val="22"/>
              </w:rPr>
              <w:t xml:space="preserve"> </w:t>
            </w:r>
            <w:r w:rsidRPr="00E022B2">
              <w:rPr>
                <w:rFonts w:ascii="Times New Roman" w:eastAsia="仿宋" w:hAnsi="Times New Roman" w:cs="Times New Roman"/>
                <w:color w:val="FF0000"/>
                <w:sz w:val="22"/>
              </w:rPr>
              <w:t>）因（</w:t>
            </w:r>
            <w:r w:rsidRPr="00E022B2">
              <w:rPr>
                <w:rFonts w:ascii="Times New Roman" w:eastAsia="仿宋" w:hAnsi="Times New Roman" w:cs="Times New Roman"/>
                <w:color w:val="FF0000"/>
                <w:sz w:val="22"/>
              </w:rPr>
              <w:t xml:space="preserve"> </w:t>
            </w:r>
            <w:r w:rsidRPr="00E022B2">
              <w:rPr>
                <w:rFonts w:ascii="Times New Roman" w:eastAsia="仿宋" w:hAnsi="Times New Roman" w:cs="Times New Roman"/>
                <w:color w:val="FF0000"/>
                <w:sz w:val="22"/>
              </w:rPr>
              <w:t>）不能保证公告内容真实、准确、完整（如适用）。</w:t>
            </w:r>
          </w:p>
        </w:tc>
      </w:tr>
    </w:tbl>
    <w:p w14:paraId="10F0105A" w14:textId="5CB8A109" w:rsidR="00EA3040" w:rsidRPr="00E022B2" w:rsidRDefault="00EA3040" w:rsidP="005F54BB">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Pr="00E022B2">
        <w:rPr>
          <w:rFonts w:ascii="Times New Roman" w:hAnsi="Times New Roman"/>
        </w:rPr>
        <w:t>业绩快报，现对相关内容修正如下。本公告所载</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Pr="00E022B2">
        <w:rPr>
          <w:rFonts w:ascii="Times New Roman" w:hAnsi="Times New Roman"/>
        </w:rPr>
        <w:t>的财务数据为初步核算数据，未经会计师事务所审计，具体以公司</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hint="eastAsia"/>
          <w:color w:val="FF0000"/>
        </w:rPr>
        <w:t>第</w:t>
      </w:r>
      <w:r w:rsidR="0066095C" w:rsidRPr="00BF72F7">
        <w:rPr>
          <w:rFonts w:ascii="Times New Roman" w:hAnsi="Times New Roman"/>
          <w:color w:val="FF0000"/>
        </w:rPr>
        <w:t>三季度）</w:t>
      </w:r>
      <w:r w:rsidRPr="00E022B2">
        <w:rPr>
          <w:rFonts w:ascii="Times New Roman" w:hAnsi="Times New Roman"/>
        </w:rPr>
        <w:t>报告中披露的数据为准，提请投资者注意投资风险。</w:t>
      </w:r>
    </w:p>
    <w:p w14:paraId="64B008F0"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一、修正前后的主要财务数据和指标</w:t>
      </w:r>
    </w:p>
    <w:p w14:paraId="5053BA86" w14:textId="77777777" w:rsidR="00EA3040" w:rsidRPr="00E022B2" w:rsidRDefault="00EA3040" w:rsidP="00914512">
      <w:pPr>
        <w:spacing w:line="560" w:lineRule="exact"/>
        <w:ind w:firstLineChars="200" w:firstLine="420"/>
        <w:jc w:val="right"/>
        <w:rPr>
          <w:rFonts w:ascii="Times New Roman" w:eastAsia="仿宋" w:hAnsi="Times New Roman" w:cs="Times New Roman"/>
          <w:sz w:val="24"/>
          <w:szCs w:val="24"/>
        </w:rPr>
      </w:pPr>
      <w:r w:rsidRPr="00E022B2">
        <w:rPr>
          <w:rFonts w:ascii="Times New Roman" w:hAnsi="Times New Roman" w:cs="Times New Roman"/>
          <w:bCs/>
          <w:szCs w:val="21"/>
        </w:rPr>
        <w:t xml:space="preserve">                                   </w:t>
      </w:r>
      <w:r w:rsidRPr="00E022B2">
        <w:rPr>
          <w:rFonts w:ascii="Times New Roman" w:hAnsi="Times New Roman" w:cs="Times New Roman"/>
          <w:bCs/>
          <w:sz w:val="24"/>
          <w:szCs w:val="24"/>
        </w:rPr>
        <w:t xml:space="preserve"> </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单位：</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E022B2" w14:paraId="687E9E9D"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790A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443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894C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101CB"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修正后数据与上年同期数据的变动比例</w:t>
            </w:r>
            <w:r w:rsidRPr="00E022B2">
              <w:rPr>
                <w:rFonts w:ascii="Times New Roman" w:eastAsia="仿宋" w:hAnsi="Times New Roman" w:cs="Times New Roman"/>
                <w:sz w:val="24"/>
              </w:rPr>
              <w:t>%</w:t>
            </w:r>
          </w:p>
        </w:tc>
      </w:tr>
      <w:tr w:rsidR="00EA3040" w:rsidRPr="00E022B2" w14:paraId="48ED00B5"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97CD04"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A1067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80FDC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4CE9A"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6C7D5"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6F77BDBD"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74100C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8017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ED72B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256EF0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C1CFF37"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F40409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C53A1C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lastRenderedPageBreak/>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72CCA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20F4D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55D800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F0433B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CAC232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EFB475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EC7D9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9AF17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2EDD8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2F5D9AB"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E1EAB8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CC70B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0C301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9C8FB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F42E2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F58C92"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F576BA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A863CA" w14:textId="060DA9DE"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092A3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5D7D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56858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4CB8B9"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31307FB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5B6176" w14:textId="1006CB07"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B6D6CB" w14:textId="77777777" w:rsidR="007F0F77" w:rsidRPr="00E022B2" w:rsidRDefault="007F0F77"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5AE4F2" w14:textId="77777777" w:rsidR="007F0F77" w:rsidRPr="00E022B2" w:rsidRDefault="007F0F77"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70DB810"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45AF9DF"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13876042"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97BFE" w14:textId="77777777" w:rsidR="00EA3040" w:rsidRPr="00E022B2"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6C46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A34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E225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修正后数据与期初数据的变动比例</w:t>
            </w:r>
            <w:r w:rsidRPr="00E022B2">
              <w:rPr>
                <w:rFonts w:ascii="Times New Roman" w:eastAsia="仿宋" w:hAnsi="Times New Roman" w:cs="Times New Roman"/>
                <w:sz w:val="24"/>
              </w:rPr>
              <w:t>%</w:t>
            </w:r>
          </w:p>
        </w:tc>
      </w:tr>
      <w:tr w:rsidR="00EA3040" w:rsidRPr="00E022B2" w14:paraId="42FFE06C"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848DDB"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42E82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D0A84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3DD7F"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50BBB"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37C37D2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D5160C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9BDE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F82A0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703A5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37AC425"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17A065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A6415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24F16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4DFDF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14EF1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B25BAC0"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ECFC04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52AA2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564C8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C2668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4E52B87"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6C3C0FF"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2A311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0C5E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85F6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BB1E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5F5B46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E15BA91"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14E48BD7"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注：</w:t>
      </w:r>
      <w:r w:rsidRPr="00E022B2">
        <w:rPr>
          <w:rFonts w:ascii="Times New Roman" w:hAnsi="Times New Roman"/>
          <w:sz w:val="24"/>
          <w:szCs w:val="24"/>
        </w:rPr>
        <w:t>1</w:t>
      </w:r>
      <w:r w:rsidRPr="00E022B2">
        <w:rPr>
          <w:rFonts w:ascii="Times New Roman" w:hAnsi="Times New Roman"/>
          <w:sz w:val="24"/>
          <w:szCs w:val="24"/>
        </w:rPr>
        <w:t>．本报告期初数同法定披露的上年年末数。</w:t>
      </w:r>
    </w:p>
    <w:p w14:paraId="1ED56D22"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2</w:t>
      </w:r>
      <w:r w:rsidRPr="00E022B2">
        <w:rPr>
          <w:rFonts w:ascii="Times New Roman" w:hAnsi="Times New Roman"/>
          <w:sz w:val="24"/>
          <w:szCs w:val="24"/>
        </w:rPr>
        <w:t>．编制合并报表的公司应当以合并报表数据填制；上年同期财务数据经过重述的，应同时披露重述后的相关数据。</w:t>
      </w:r>
    </w:p>
    <w:p w14:paraId="7CC86366" w14:textId="3F5697E2"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二、业绩快报修正原因</w:t>
      </w:r>
    </w:p>
    <w:p w14:paraId="2E9A4D25"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lastRenderedPageBreak/>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0F1BFC3" w14:textId="77777777" w:rsidTr="00914512">
        <w:trPr>
          <w:trHeight w:val="357"/>
        </w:trPr>
        <w:tc>
          <w:tcPr>
            <w:tcW w:w="8221" w:type="dxa"/>
            <w:shd w:val="clear" w:color="auto" w:fill="auto"/>
          </w:tcPr>
          <w:p w14:paraId="708E5F7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14:paraId="755659CD" w14:textId="77777777" w:rsidR="00EA3040" w:rsidRPr="00E022B2" w:rsidRDefault="00EA3040" w:rsidP="00914512">
      <w:pPr>
        <w:pStyle w:val="aa"/>
        <w:spacing w:line="560" w:lineRule="exact"/>
        <w:ind w:left="210" w:right="210" w:firstLine="640"/>
        <w:rPr>
          <w:rFonts w:ascii="Times New Roman" w:hAnsi="Times New Roman"/>
          <w:color w:val="FF0000"/>
          <w:szCs w:val="32"/>
        </w:rPr>
      </w:pPr>
      <w:r w:rsidRPr="00E022B2">
        <w:rPr>
          <w:rFonts w:ascii="Times New Roman" w:hAnsi="Times New Roman"/>
          <w:szCs w:val="32"/>
        </w:rPr>
        <w:t>（二）与注册会计师是否存在分歧及分歧所在</w:t>
      </w:r>
      <w:r w:rsidRPr="00E022B2">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40188951" w14:textId="77777777" w:rsidTr="00914512">
        <w:trPr>
          <w:trHeight w:val="357"/>
        </w:trPr>
        <w:tc>
          <w:tcPr>
            <w:tcW w:w="8221" w:type="dxa"/>
            <w:shd w:val="clear" w:color="auto" w:fill="auto"/>
          </w:tcPr>
          <w:p w14:paraId="0CC015FF"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0858AC51" w14:textId="77777777" w:rsidR="00EA3040" w:rsidRDefault="00EA3040" w:rsidP="00914512">
      <w:pPr>
        <w:pStyle w:val="aa"/>
        <w:spacing w:line="560" w:lineRule="exact"/>
        <w:ind w:left="210" w:right="210" w:firstLine="640"/>
        <w:rPr>
          <w:rFonts w:ascii="Times New Roman" w:hAnsi="Times New Roman"/>
          <w:szCs w:val="32"/>
        </w:rPr>
      </w:pPr>
      <w:r w:rsidRPr="00E022B2">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7916164C" w14:textId="77777777" w:rsidTr="00914512">
        <w:trPr>
          <w:trHeight w:val="357"/>
        </w:trPr>
        <w:tc>
          <w:tcPr>
            <w:tcW w:w="8221" w:type="dxa"/>
            <w:shd w:val="clear" w:color="auto" w:fill="auto"/>
          </w:tcPr>
          <w:p w14:paraId="4CD74244"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018304BA" w14:textId="332094CD" w:rsidR="000129BD" w:rsidRDefault="000129BD" w:rsidP="000129BD">
      <w:pPr>
        <w:pStyle w:val="aa"/>
        <w:spacing w:line="560" w:lineRule="exact"/>
        <w:ind w:left="210" w:right="210" w:firstLine="640"/>
        <w:rPr>
          <w:rFonts w:ascii="Times New Roman" w:eastAsia="黑体" w:hAnsi="Times New Roman"/>
        </w:rPr>
      </w:pPr>
      <w:r>
        <w:rPr>
          <w:rFonts w:ascii="Times New Roman" w:eastAsia="黑体" w:hAnsi="Times New Roman" w:hint="eastAsia"/>
        </w:rPr>
        <w:t>三</w:t>
      </w:r>
      <w:r>
        <w:rPr>
          <w:rFonts w:ascii="Times New Roman" w:eastAsia="黑体" w:hAnsi="Times New Roman"/>
        </w:rPr>
        <w:t>、</w:t>
      </w:r>
      <w:r>
        <w:rPr>
          <w:rFonts w:ascii="Times New Roman" w:eastAsia="黑体" w:hAnsi="Times New Roman" w:hint="eastAsia"/>
        </w:rPr>
        <w:t>风险提示</w:t>
      </w:r>
    </w:p>
    <w:p w14:paraId="217FFFFE" w14:textId="644B7DE3" w:rsidR="000129BD" w:rsidRDefault="000129BD" w:rsidP="000129BD">
      <w:pPr>
        <w:pStyle w:val="aa"/>
        <w:spacing w:line="560" w:lineRule="exact"/>
        <w:ind w:left="210" w:right="210" w:firstLine="640"/>
        <w:rPr>
          <w:rFonts w:ascii="Times New Roman" w:eastAsia="黑体" w:hAnsi="Times New Roman"/>
        </w:rPr>
      </w:pPr>
      <w:r w:rsidRPr="00BF72F7">
        <w:rPr>
          <w:rFonts w:ascii="Times New Roman" w:hAnsi="Times New Roman" w:hint="eastAsia"/>
          <w:bCs/>
          <w:szCs w:val="32"/>
        </w:rPr>
        <w:t>本次</w:t>
      </w:r>
      <w:r w:rsidRPr="00BF72F7">
        <w:rPr>
          <w:rFonts w:ascii="Times New Roman" w:hAnsi="Times New Roman"/>
          <w:bCs/>
          <w:szCs w:val="32"/>
        </w:rPr>
        <w:t>业绩快报修正后，</w:t>
      </w: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Pr="00BF72F7">
        <w:rPr>
          <w:rFonts w:ascii="Times New Roman" w:hAnsi="Times New Roman" w:hint="eastAsia"/>
          <w:bCs/>
          <w:szCs w:val="32"/>
        </w:rPr>
        <w:t>因不符合</w:t>
      </w:r>
      <w:r w:rsidR="003B107A">
        <w:rPr>
          <w:rFonts w:ascii="Times New Roman" w:hAnsi="Times New Roman" w:hint="eastAsia"/>
          <w:bCs/>
          <w:szCs w:val="32"/>
        </w:rPr>
        <w:t>（</w:t>
      </w:r>
      <w:r w:rsidRPr="003B107A">
        <w:rPr>
          <w:rFonts w:ascii="Times New Roman" w:hAnsi="Times New Roman" w:hint="eastAsia"/>
          <w:bCs/>
          <w:color w:val="FF0000"/>
          <w:szCs w:val="32"/>
        </w:rPr>
        <w:t>创新层</w:t>
      </w:r>
      <w:r w:rsidRPr="003B107A">
        <w:rPr>
          <w:rFonts w:ascii="Times New Roman" w:hAnsi="Times New Roman" w:hint="eastAsia"/>
          <w:bCs/>
          <w:color w:val="FF0000"/>
          <w:szCs w:val="32"/>
        </w:rPr>
        <w:t>/</w:t>
      </w:r>
      <w:r w:rsidRPr="003B107A">
        <w:rPr>
          <w:rFonts w:ascii="Times New Roman" w:hAnsi="Times New Roman" w:hint="eastAsia"/>
          <w:bCs/>
          <w:color w:val="FF0000"/>
          <w:szCs w:val="32"/>
        </w:rPr>
        <w:t>精选层</w:t>
      </w:r>
      <w:r w:rsidR="003B107A">
        <w:rPr>
          <w:rFonts w:ascii="Times New Roman" w:hAnsi="Times New Roman" w:hint="eastAsia"/>
          <w:bCs/>
          <w:color w:val="FF0000"/>
          <w:szCs w:val="32"/>
        </w:rPr>
        <w:t>）</w:t>
      </w:r>
      <w:r w:rsidRPr="00BF72F7">
        <w:rPr>
          <w:rFonts w:ascii="Times New Roman" w:hAnsi="Times New Roman" w:hint="eastAsia"/>
          <w:bCs/>
          <w:szCs w:val="32"/>
        </w:rPr>
        <w:t>标准而被调整出现有</w:t>
      </w:r>
      <w:r w:rsidRPr="00BF72F7">
        <w:rPr>
          <w:rFonts w:ascii="Times New Roman" w:hAnsi="Times New Roman"/>
          <w:bCs/>
          <w:szCs w:val="32"/>
        </w:rPr>
        <w:t>层级</w:t>
      </w:r>
      <w:r w:rsidRPr="00BF72F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tbl>
      <w:tblPr>
        <w:tblStyle w:val="a4"/>
        <w:tblW w:w="0" w:type="auto"/>
        <w:tblInd w:w="210" w:type="dxa"/>
        <w:tblLook w:val="04A0" w:firstRow="1" w:lastRow="0" w:firstColumn="1" w:lastColumn="0" w:noHBand="0" w:noVBand="1"/>
      </w:tblPr>
      <w:tblGrid>
        <w:gridCol w:w="8290"/>
      </w:tblGrid>
      <w:tr w:rsidR="000129BD" w:rsidRPr="00E022B2" w14:paraId="74D8E0A2" w14:textId="77777777" w:rsidTr="00EA5DB4">
        <w:tc>
          <w:tcPr>
            <w:tcW w:w="8290" w:type="dxa"/>
          </w:tcPr>
          <w:p w14:paraId="38A72006" w14:textId="77777777"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7E846ACE" w14:textId="77777777"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39025EDE" w14:textId="483FD1FA"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（三）根据本次业绩快报</w:t>
            </w:r>
            <w:r>
              <w:rPr>
                <w:rFonts w:ascii="Times New Roman" w:eastAsia="仿宋" w:hAnsi="Times New Roman" w:cs="Times New Roman" w:hint="eastAsia"/>
                <w:bCs/>
                <w:color w:val="FF0000"/>
                <w:sz w:val="32"/>
                <w:szCs w:val="32"/>
              </w:rPr>
              <w:t>修正公告</w:t>
            </w:r>
            <w:r w:rsidRPr="00E022B2">
              <w:rPr>
                <w:rFonts w:ascii="Times New Roman" w:eastAsia="仿宋" w:hAnsi="Times New Roman" w:cs="Times New Roman"/>
                <w:bCs/>
                <w:color w:val="FF0000"/>
                <w:sz w:val="32"/>
                <w:szCs w:val="32"/>
              </w:rPr>
              <w:t>，预计定期报告公告后公司股票可能被实行风险警示的，应作出说明并提示</w:t>
            </w:r>
            <w:r w:rsidRPr="00E022B2">
              <w:rPr>
                <w:rFonts w:ascii="Times New Roman" w:eastAsia="仿宋" w:hAnsi="Times New Roman" w:cs="Times New Roman"/>
                <w:bCs/>
                <w:color w:val="FF0000"/>
                <w:sz w:val="32"/>
                <w:szCs w:val="32"/>
              </w:rPr>
              <w:lastRenderedPageBreak/>
              <w:t>风险。</w:t>
            </w:r>
          </w:p>
          <w:p w14:paraId="2AFE3235" w14:textId="77777777" w:rsidR="000129BD" w:rsidRPr="007E715B" w:rsidRDefault="000129BD" w:rsidP="00EA5DB4">
            <w:pPr>
              <w:pStyle w:val="30"/>
              <w:spacing w:line="560" w:lineRule="exact"/>
              <w:ind w:leftChars="0" w:left="0" w:rightChars="0" w:right="0" w:firstLine="640"/>
              <w:rPr>
                <w:rFonts w:ascii="Times New Roman" w:hAnsi="Times New Roman"/>
              </w:rPr>
            </w:pPr>
            <w:r w:rsidRPr="00E022B2">
              <w:rPr>
                <w:rFonts w:ascii="Times New Roman" w:eastAsia="仿宋" w:hAnsi="Times New Roman"/>
                <w:bCs/>
                <w:color w:val="FF0000"/>
                <w:szCs w:val="32"/>
              </w:rPr>
              <w:t>（四）其他风险提示。</w:t>
            </w:r>
          </w:p>
        </w:tc>
      </w:tr>
    </w:tbl>
    <w:p w14:paraId="5F625B84" w14:textId="3206C1F1" w:rsidR="00EA3040" w:rsidRPr="00E022B2" w:rsidRDefault="000129BD" w:rsidP="00914512">
      <w:pPr>
        <w:pStyle w:val="aa"/>
        <w:spacing w:line="560" w:lineRule="exact"/>
        <w:ind w:left="210" w:right="210" w:firstLine="640"/>
        <w:rPr>
          <w:rFonts w:ascii="Times New Roman" w:eastAsia="黑体" w:hAnsi="Times New Roman"/>
        </w:rPr>
      </w:pPr>
      <w:r>
        <w:rPr>
          <w:rFonts w:ascii="Times New Roman" w:eastAsia="黑体" w:hAnsi="Times New Roman" w:hint="eastAsia"/>
        </w:rPr>
        <w:lastRenderedPageBreak/>
        <w:t>四</w:t>
      </w:r>
      <w:r w:rsidR="007835A6" w:rsidRPr="00E022B2">
        <w:rPr>
          <w:rFonts w:ascii="Times New Roman" w:eastAsia="黑体" w:hAnsi="Times New Roman"/>
        </w:rPr>
        <w:t>、</w:t>
      </w:r>
      <w:r w:rsidR="000D4803" w:rsidRPr="00E022B2">
        <w:rPr>
          <w:rFonts w:ascii="Times New Roman" w:eastAsia="黑体" w:hAnsi="Times New Roman"/>
        </w:rPr>
        <w:t>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7620A3E" w14:textId="77777777" w:rsidTr="00914512">
        <w:trPr>
          <w:trHeight w:val="357"/>
        </w:trPr>
        <w:tc>
          <w:tcPr>
            <w:tcW w:w="8221" w:type="dxa"/>
            <w:shd w:val="clear" w:color="auto" w:fill="auto"/>
          </w:tcPr>
          <w:p w14:paraId="5B5DC52C" w14:textId="1E8F3F4E" w:rsidR="00EA3040" w:rsidRPr="00E022B2" w:rsidRDefault="00EA3040" w:rsidP="001650A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bCs/>
                <w:color w:val="FF0000"/>
                <w:sz w:val="32"/>
                <w:szCs w:val="32"/>
              </w:rPr>
              <w:t>公司董事会应</w:t>
            </w:r>
            <w:r w:rsidR="002052DA" w:rsidRPr="00E022B2">
              <w:rPr>
                <w:rFonts w:ascii="Times New Roman" w:eastAsia="仿宋" w:hAnsi="Times New Roman" w:cs="Times New Roman"/>
                <w:bCs/>
                <w:color w:val="FF0000"/>
                <w:sz w:val="32"/>
                <w:szCs w:val="32"/>
              </w:rPr>
              <w:t>在修正公告中</w:t>
            </w:r>
            <w:r w:rsidRPr="00E022B2">
              <w:rPr>
                <w:rFonts w:ascii="Times New Roman" w:eastAsia="仿宋" w:hAnsi="Times New Roman" w:cs="Times New Roman"/>
                <w:bCs/>
                <w:color w:val="FF0000"/>
                <w:sz w:val="32"/>
                <w:szCs w:val="32"/>
              </w:rPr>
              <w:t>向投资者致歉。</w:t>
            </w:r>
          </w:p>
        </w:tc>
      </w:tr>
    </w:tbl>
    <w:p w14:paraId="472FBD85" w14:textId="484B1510" w:rsidR="00EA3040" w:rsidRPr="00E022B2" w:rsidRDefault="000129BD"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、备查文件目录</w:t>
      </w:r>
    </w:p>
    <w:p w14:paraId="0D867EB9" w14:textId="19F11A7C" w:rsidR="00EA3040" w:rsidRPr="00E022B2" w:rsidRDefault="000D4803"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628ECB7D" w14:textId="7B5EBEC1" w:rsidR="00EA3040" w:rsidRPr="00E022B2" w:rsidRDefault="000D4803" w:rsidP="0033668F">
      <w:pPr>
        <w:pStyle w:val="aa"/>
        <w:spacing w:line="560" w:lineRule="exact"/>
        <w:ind w:left="210" w:right="210" w:firstLine="640"/>
        <w:rPr>
          <w:rFonts w:ascii="Times New Roman" w:hAnsi="Times New Roman"/>
        </w:rPr>
      </w:pPr>
      <w:r w:rsidRPr="00E022B2">
        <w:rPr>
          <w:rFonts w:ascii="Times New Roman" w:hAnsi="Times New Roman"/>
        </w:rPr>
        <w:t>（二）</w:t>
      </w:r>
      <w:r w:rsidR="00EA3040" w:rsidRPr="00E022B2">
        <w:rPr>
          <w:rFonts w:ascii="Times New Roman" w:hAnsi="Times New Roman"/>
        </w:rPr>
        <w:t>其他材料</w:t>
      </w:r>
      <w:r w:rsidR="00EA3040" w:rsidRPr="00E022B2">
        <w:rPr>
          <w:rFonts w:ascii="Times New Roman" w:hAnsi="Times New Roman"/>
          <w:color w:val="FF0000"/>
        </w:rPr>
        <w:t>（如有）</w:t>
      </w:r>
      <w:r w:rsidR="00EA3040" w:rsidRPr="00E022B2">
        <w:rPr>
          <w:rFonts w:ascii="Times New Roman" w:hAnsi="Times New Roman"/>
        </w:rPr>
        <w:t>。</w:t>
      </w:r>
    </w:p>
    <w:p w14:paraId="1B21663C"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3BF638E2" w14:textId="01143B41" w:rsidR="00EA3040" w:rsidRPr="00E022B2" w:rsidRDefault="00EA3040" w:rsidP="00914512">
      <w:pPr>
        <w:spacing w:line="560" w:lineRule="exact"/>
        <w:ind w:leftChars="1886" w:left="3961"/>
        <w:jc w:val="right"/>
        <w:rPr>
          <w:rFonts w:ascii="Times New Roman" w:eastAsia="仿宋" w:hAnsi="Times New Roman" w:cs="Times New Roman"/>
          <w:bCs/>
          <w:sz w:val="32"/>
          <w:szCs w:val="21"/>
        </w:rPr>
      </w:pPr>
      <w:r w:rsidRPr="00E022B2">
        <w:rPr>
          <w:rFonts w:ascii="Times New Roman" w:eastAsia="仿宋" w:hAnsi="Times New Roman" w:cs="Times New Roman"/>
          <w:color w:val="FF0000"/>
          <w:sz w:val="32"/>
        </w:rPr>
        <w:t>（）</w:t>
      </w:r>
      <w:r w:rsidRPr="00E022B2">
        <w:rPr>
          <w:rFonts w:ascii="Times New Roman" w:eastAsia="仿宋" w:hAnsi="Times New Roman" w:cs="Times New Roman"/>
          <w:bCs/>
          <w:sz w:val="32"/>
          <w:szCs w:val="21"/>
        </w:rPr>
        <w:t>公司董事会</w:t>
      </w:r>
    </w:p>
    <w:p w14:paraId="40C0F1B4" w14:textId="6010D914" w:rsidR="00DD3DBD" w:rsidRPr="00E022B2" w:rsidRDefault="00EA3040" w:rsidP="005720E9">
      <w:pPr>
        <w:spacing w:line="560" w:lineRule="exact"/>
        <w:ind w:right="100"/>
        <w:jc w:val="right"/>
        <w:rPr>
          <w:rFonts w:ascii="Times New Roman" w:eastAsia="仿宋" w:hAnsi="Times New Roman" w:cs="Times New Roman"/>
          <w:color w:val="FF0000"/>
          <w:sz w:val="32"/>
        </w:rPr>
      </w:pP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r w:rsidR="00DD3DBD" w:rsidRPr="00E022B2">
        <w:rPr>
          <w:rFonts w:ascii="Times New Roman" w:eastAsia="仿宋" w:hAnsi="Times New Roman" w:cs="Times New Roman"/>
          <w:color w:val="FF0000"/>
          <w:sz w:val="32"/>
        </w:rPr>
        <w:br w:type="page"/>
      </w:r>
    </w:p>
    <w:p w14:paraId="59A992C1"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93" w:name="_第17号_挂牌公司业绩预告公告格式模板"/>
      <w:bookmarkStart w:id="94" w:name="_Toc360193975"/>
      <w:bookmarkStart w:id="95" w:name="_Toc408594493"/>
      <w:bookmarkStart w:id="96" w:name="_Toc408933485"/>
      <w:bookmarkStart w:id="97" w:name="_Toc13401852"/>
      <w:bookmarkEnd w:id="93"/>
    </w:p>
    <w:p w14:paraId="0E3C9F61" w14:textId="359614D2" w:rsidR="00EA3040" w:rsidRPr="00E022B2" w:rsidRDefault="001C69F3" w:rsidP="00FF25DC">
      <w:pPr>
        <w:pStyle w:val="10"/>
        <w:snapToGrid w:val="0"/>
        <w:spacing w:before="0" w:after="0" w:line="640" w:lineRule="exact"/>
        <w:jc w:val="center"/>
        <w:rPr>
          <w:rFonts w:eastAsia="方正大标宋简体"/>
          <w:b w:val="0"/>
          <w:lang w:eastAsia="zh-CN"/>
        </w:rPr>
      </w:pPr>
      <w:bookmarkStart w:id="98" w:name="_Toc77864040"/>
      <w:r w:rsidRPr="00E022B2">
        <w:rPr>
          <w:rFonts w:eastAsia="方正大标宋简体"/>
          <w:b w:val="0"/>
          <w:lang w:eastAsia="zh-CN"/>
        </w:rPr>
        <w:lastRenderedPageBreak/>
        <w:t>第</w:t>
      </w:r>
      <w:r w:rsidRPr="00E022B2">
        <w:rPr>
          <w:rFonts w:eastAsia="方正大标宋简体"/>
          <w:b w:val="0"/>
          <w:lang w:eastAsia="zh-CN"/>
        </w:rPr>
        <w:t>17</w:t>
      </w:r>
      <w:r w:rsidRPr="00E022B2">
        <w:rPr>
          <w:rFonts w:eastAsia="方正大标宋简体"/>
          <w:b w:val="0"/>
          <w:lang w:eastAsia="zh-CN"/>
        </w:rPr>
        <w:t>号</w:t>
      </w:r>
      <w:r w:rsidRPr="00E022B2">
        <w:rPr>
          <w:rFonts w:eastAsia="方正大标宋简体"/>
          <w:b w:val="0"/>
          <w:lang w:eastAsia="zh-CN"/>
        </w:rPr>
        <w:t xml:space="preserve"> </w:t>
      </w:r>
      <w:r w:rsidR="00DD3DBD" w:rsidRPr="00E022B2">
        <w:rPr>
          <w:rFonts w:eastAsia="方正大标宋简体"/>
          <w:b w:val="0"/>
          <w:lang w:eastAsia="zh-CN"/>
        </w:rPr>
        <w:t xml:space="preserve"> </w:t>
      </w:r>
      <w:r w:rsidR="00EA3040" w:rsidRPr="00E022B2">
        <w:rPr>
          <w:rFonts w:eastAsia="方正大标宋简体"/>
          <w:b w:val="0"/>
          <w:lang w:eastAsia="zh-CN"/>
        </w:rPr>
        <w:t>挂牌公司业绩预告公告</w:t>
      </w:r>
      <w:bookmarkEnd w:id="94"/>
      <w:bookmarkEnd w:id="95"/>
      <w:bookmarkEnd w:id="96"/>
      <w:r w:rsidR="00EA3040" w:rsidRPr="00E022B2">
        <w:rPr>
          <w:rFonts w:eastAsia="方正大标宋简体"/>
          <w:b w:val="0"/>
          <w:lang w:eastAsia="zh-CN"/>
        </w:rPr>
        <w:t>格式模板</w:t>
      </w:r>
      <w:bookmarkEnd w:id="97"/>
      <w:bookmarkEnd w:id="98"/>
    </w:p>
    <w:p w14:paraId="46BB17B1"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1288B7C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21FECB92"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46D4730F" w14:textId="6969A287"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97055A" w:rsidRPr="00E022B2">
        <w:rPr>
          <w:rFonts w:ascii="Times New Roman" w:hAnsi="Times New Roman"/>
        </w:rPr>
        <w:t>前三季度）</w:t>
      </w:r>
      <w:r w:rsidRPr="00E022B2">
        <w:rPr>
          <w:rFonts w:ascii="Times New Roman" w:hAnsi="Times New Roman"/>
        </w:rPr>
        <w:t>业绩预告公告</w:t>
      </w:r>
    </w:p>
    <w:p w14:paraId="5F4EEA2D"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717AB77B"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BDDE28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6862F8C" w14:textId="77777777" w:rsidR="006D1AF8" w:rsidRPr="00E022B2" w:rsidRDefault="006D1AF8" w:rsidP="00914512">
      <w:pPr>
        <w:pStyle w:val="aa"/>
        <w:spacing w:line="560" w:lineRule="exact"/>
        <w:ind w:left="210" w:right="210" w:firstLine="640"/>
        <w:rPr>
          <w:rFonts w:ascii="Times New Roman" w:hAnsi="Times New Roman"/>
        </w:rPr>
      </w:pPr>
    </w:p>
    <w:p w14:paraId="5A48C7E2" w14:textId="027C2FAE" w:rsidR="00EA3040" w:rsidRPr="00E022B2" w:rsidRDefault="00EA3040" w:rsidP="00005E6E">
      <w:pPr>
        <w:pStyle w:val="aa"/>
        <w:spacing w:line="58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rPr>
        <w:t>XXXX</w:t>
      </w:r>
      <w:r w:rsidR="0097055A" w:rsidRPr="00E022B2">
        <w:rPr>
          <w:rFonts w:ascii="Times New Roman" w:hAnsi="Times New Roman"/>
        </w:rPr>
        <w:t>年（年度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97055A" w:rsidRPr="00E022B2">
        <w:rPr>
          <w:rFonts w:ascii="Times New Roman" w:hAnsi="Times New Roman"/>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56162F" w:rsidRPr="00E022B2">
        <w:rPr>
          <w:rFonts w:ascii="Times New Roman" w:hAnsi="Times New Roman"/>
        </w:rPr>
        <w:t>第</w:t>
      </w:r>
      <w:r w:rsidR="0097055A" w:rsidRPr="00E022B2">
        <w:rPr>
          <w:rFonts w:ascii="Times New Roman" w:hAnsi="Times New Roman"/>
        </w:rPr>
        <w:t>三季度）</w:t>
      </w:r>
      <w:r w:rsidRPr="00E022B2">
        <w:rPr>
          <w:rFonts w:ascii="Times New Roman" w:hAnsi="Times New Roman"/>
        </w:rPr>
        <w:t>报告中披露的数据为准，提请投资者注意投资风险。</w:t>
      </w:r>
    </w:p>
    <w:p w14:paraId="35291DB1"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一、本期业绩预告情况</w:t>
      </w:r>
    </w:p>
    <w:p w14:paraId="0564DB0F"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09347411" w14:textId="16F14584"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XXXX</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X</w:t>
      </w:r>
      <w:r w:rsidRPr="00E022B2">
        <w:rPr>
          <w:rFonts w:ascii="Times New Roman" w:hAnsi="Times New Roman"/>
        </w:rPr>
        <w:t>月</w:t>
      </w:r>
      <w:r w:rsidR="0097055A" w:rsidRPr="00E022B2">
        <w:rPr>
          <w:rFonts w:ascii="Times New Roman" w:hAnsi="Times New Roman"/>
        </w:rPr>
        <w:t>X</w:t>
      </w:r>
      <w:r w:rsidRPr="00E022B2">
        <w:rPr>
          <w:rFonts w:ascii="Times New Roman" w:hAnsi="Times New Roman"/>
        </w:rPr>
        <w:t>日。</w:t>
      </w:r>
    </w:p>
    <w:p w14:paraId="3C556AB2"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（二）业绩预告情况</w:t>
      </w:r>
    </w:p>
    <w:p w14:paraId="33EB032F" w14:textId="385DC894"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预计的业绩：</w:t>
      </w:r>
      <w:r w:rsidRPr="00E022B2">
        <w:rPr>
          <w:rFonts w:ascii="Times New Roman" w:hAnsi="Times New Roman"/>
        </w:rPr>
        <w:t xml:space="preserve"> □</w:t>
      </w:r>
      <w:r w:rsidR="0097055A" w:rsidRPr="00E022B2">
        <w:rPr>
          <w:rFonts w:ascii="Times New Roman" w:hAnsi="Times New Roman"/>
        </w:rPr>
        <w:t>亏损</w:t>
      </w:r>
      <w:r w:rsidRPr="00E022B2">
        <w:rPr>
          <w:rFonts w:ascii="Times New Roman" w:hAnsi="Times New Roman"/>
        </w:rPr>
        <w:t xml:space="preserve"> □</w:t>
      </w:r>
      <w:r w:rsidRPr="00E022B2">
        <w:rPr>
          <w:rFonts w:ascii="Times New Roman" w:hAnsi="Times New Roman"/>
        </w:rPr>
        <w:t>扭亏为盈</w:t>
      </w:r>
      <w:r w:rsidRPr="00E022B2">
        <w:rPr>
          <w:rFonts w:ascii="Times New Roman" w:hAnsi="Times New Roman"/>
        </w:rPr>
        <w:t>□</w:t>
      </w:r>
      <w:r w:rsidRPr="00E022B2">
        <w:rPr>
          <w:rFonts w:ascii="Times New Roman" w:hAnsi="Times New Roman"/>
        </w:rPr>
        <w:t>同向上升</w:t>
      </w:r>
      <w:r w:rsidRPr="00E022B2">
        <w:rPr>
          <w:rFonts w:ascii="Times New Roman" w:hAnsi="Times New Roman"/>
        </w:rPr>
        <w:t>□</w:t>
      </w:r>
      <w:r w:rsidRPr="00E022B2">
        <w:rPr>
          <w:rFonts w:ascii="Times New Roman" w:hAnsi="Times New Roman"/>
        </w:rPr>
        <w:t>同向</w:t>
      </w:r>
      <w:r w:rsidRPr="00E022B2">
        <w:rPr>
          <w:rFonts w:ascii="Times New Roman" w:hAnsi="Times New Roman"/>
        </w:rPr>
        <w:lastRenderedPageBreak/>
        <w:t>下降</w:t>
      </w:r>
    </w:p>
    <w:p w14:paraId="59E5F7B7"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预计本报告期业绩将亏损或与上年同期相比扭亏为盈的，应披露以下表格：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EA3040" w:rsidRPr="00E022B2" w14:paraId="7C830212" w14:textId="77777777" w:rsidTr="00914512">
        <w:trPr>
          <w:trHeight w:val="474"/>
          <w:jc w:val="center"/>
        </w:trPr>
        <w:tc>
          <w:tcPr>
            <w:tcW w:w="2019" w:type="dxa"/>
            <w:shd w:val="clear" w:color="auto" w:fill="auto"/>
            <w:vAlign w:val="center"/>
          </w:tcPr>
          <w:p w14:paraId="665D18EB"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3230" w:type="dxa"/>
            <w:shd w:val="clear" w:color="auto" w:fill="auto"/>
            <w:vAlign w:val="center"/>
          </w:tcPr>
          <w:p w14:paraId="67B9F325"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w:t>
            </w:r>
          </w:p>
          <w:p w14:paraId="1C91EFBA" w14:textId="63B1C95A"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624" w:type="dxa"/>
            <w:shd w:val="clear" w:color="auto" w:fill="auto"/>
            <w:vAlign w:val="center"/>
          </w:tcPr>
          <w:p w14:paraId="6230A03F"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w:t>
            </w:r>
          </w:p>
          <w:p w14:paraId="25A66BD1" w14:textId="7E80889E"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r>
      <w:tr w:rsidR="00EA3040" w:rsidRPr="00E022B2" w14:paraId="76D031B0" w14:textId="77777777" w:rsidTr="00914512">
        <w:trPr>
          <w:trHeight w:val="964"/>
          <w:jc w:val="center"/>
        </w:trPr>
        <w:tc>
          <w:tcPr>
            <w:tcW w:w="2019" w:type="dxa"/>
            <w:shd w:val="clear" w:color="auto" w:fill="auto"/>
            <w:vAlign w:val="center"/>
          </w:tcPr>
          <w:p w14:paraId="48F361E0" w14:textId="77777777" w:rsidR="00EA3040" w:rsidRPr="00E022B2" w:rsidRDefault="00EA3040" w:rsidP="006D1AF8">
            <w:pPr>
              <w:widowControl/>
              <w:spacing w:line="580" w:lineRule="exact"/>
              <w:jc w:val="lef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3BFEB999"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624" w:type="dxa"/>
            <w:shd w:val="clear" w:color="auto" w:fill="auto"/>
            <w:vAlign w:val="center"/>
          </w:tcPr>
          <w:p w14:paraId="3622F9A6"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r>
    </w:tbl>
    <w:p w14:paraId="2C0F2BB8"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EA3040" w:rsidRPr="00E022B2" w14:paraId="3F70381C" w14:textId="77777777" w:rsidTr="00914512">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F235"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w:t>
            </w:r>
            <w:r w:rsidRPr="00E022B2">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24061FA5"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w:t>
            </w:r>
          </w:p>
          <w:p w14:paraId="54B4B637" w14:textId="19F8B55D"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75528201"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w:t>
            </w:r>
          </w:p>
          <w:p w14:paraId="33BF4974" w14:textId="79525CAB"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C71A914"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变动比例</w:t>
            </w:r>
          </w:p>
        </w:tc>
      </w:tr>
      <w:tr w:rsidR="00EA3040" w:rsidRPr="00E022B2" w14:paraId="77465F7B" w14:textId="77777777" w:rsidTr="00914512">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4F256DD3" w14:textId="77777777" w:rsidR="00EA3040" w:rsidRPr="00E022B2" w:rsidRDefault="00EA3040" w:rsidP="006D1AF8">
            <w:pPr>
              <w:widowControl/>
              <w:spacing w:line="580" w:lineRule="exac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69F327D1"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304B79E8"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5A909238"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 %</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 %—XX %</w:t>
            </w:r>
            <w:r w:rsidRPr="00E022B2">
              <w:rPr>
                <w:rFonts w:ascii="Times New Roman" w:eastAsia="仿宋" w:hAnsi="Times New Roman" w:cs="Times New Roman"/>
                <w:color w:val="000000"/>
                <w:kern w:val="0"/>
                <w:sz w:val="24"/>
              </w:rPr>
              <w:t>）</w:t>
            </w:r>
          </w:p>
        </w:tc>
      </w:tr>
    </w:tbl>
    <w:p w14:paraId="61C9FC86"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二、本期业绩重大变化的主要原因</w:t>
      </w:r>
    </w:p>
    <w:p w14:paraId="47515BDD" w14:textId="3F7811B9" w:rsidR="009F5EDF" w:rsidRPr="00CB4034" w:rsidRDefault="009F5EDF" w:rsidP="009C44F6">
      <w:pPr>
        <w:adjustRightInd w:val="0"/>
        <w:snapToGrid w:val="0"/>
        <w:spacing w:line="600" w:lineRule="exact"/>
        <w:ind w:firstLineChars="200" w:firstLine="640"/>
        <w:rPr>
          <w:rFonts w:ascii="Times New Roman" w:eastAsia="仿宋" w:hAnsi="Times New Roman" w:cs="Times New Roman"/>
          <w:sz w:val="32"/>
          <w:szCs w:val="32"/>
        </w:rPr>
      </w:pPr>
      <w:r w:rsidRPr="00CB4034">
        <w:rPr>
          <w:rFonts w:ascii="Times New Roman" w:eastAsia="仿宋" w:hAnsi="Times New Roman" w:cs="Times New Roman" w:hint="eastAsia"/>
          <w:sz w:val="32"/>
          <w:szCs w:val="32"/>
        </w:rPr>
        <w:t>请公司根据自身</w:t>
      </w:r>
      <w:r>
        <w:rPr>
          <w:rFonts w:ascii="Times New Roman" w:eastAsia="仿宋" w:hAnsi="Times New Roman" w:cs="Times New Roman"/>
          <w:sz w:val="32"/>
          <w:szCs w:val="32"/>
        </w:rPr>
        <w:t>情况</w:t>
      </w:r>
      <w:r w:rsidRPr="00CB4034">
        <w:rPr>
          <w:rFonts w:ascii="Times New Roman" w:eastAsia="仿宋" w:hAnsi="Times New Roman" w:cs="Times New Roman"/>
          <w:sz w:val="32"/>
          <w:szCs w:val="32"/>
        </w:rPr>
        <w:t>说明业绩发生大幅变动、</w:t>
      </w:r>
      <w:r w:rsidRPr="00CB4034">
        <w:rPr>
          <w:rFonts w:ascii="Times New Roman" w:eastAsia="仿宋" w:hAnsi="Times New Roman" w:cs="Times New Roman" w:hint="eastAsia"/>
          <w:sz w:val="32"/>
          <w:szCs w:val="32"/>
        </w:rPr>
        <w:t>亏损</w:t>
      </w:r>
      <w:r w:rsidRPr="00CB4034">
        <w:rPr>
          <w:rFonts w:ascii="Times New Roman" w:eastAsia="仿宋" w:hAnsi="Times New Roman" w:cs="Times New Roman"/>
          <w:sz w:val="32"/>
          <w:szCs w:val="32"/>
        </w:rPr>
        <w:t>、扭亏为盈的具体原因</w:t>
      </w:r>
      <w:r w:rsidR="009C44F6">
        <w:rPr>
          <w:rFonts w:ascii="Times New Roman" w:eastAsia="仿宋" w:hAnsi="Times New Roman" w:cs="Times New Roman" w:hint="eastAsia"/>
          <w:sz w:val="32"/>
          <w:szCs w:val="32"/>
        </w:rPr>
        <w:t>。</w:t>
      </w:r>
    </w:p>
    <w:p w14:paraId="4766AB73"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三、风险提示</w:t>
      </w:r>
    </w:p>
    <w:p w14:paraId="48CC33B8"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（一）公司应当说明可能存在影响本次业绩预告内容准确性的不确定因素，例如不确定的重大交易、会计处理存在争议等。</w:t>
      </w:r>
    </w:p>
    <w:p w14:paraId="5CE8E49F"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6D978C3D"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lastRenderedPageBreak/>
        <w:t>（三）根据本次业绩预告，预计定期报告公告后公司股票可能被实行风险警示的，应作出说明并提示风险。</w:t>
      </w:r>
    </w:p>
    <w:p w14:paraId="1B6CBD44" w14:textId="526E8F8F"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（四）其他风险提示。</w:t>
      </w:r>
    </w:p>
    <w:p w14:paraId="080D5F99" w14:textId="7A8CF526" w:rsidR="000D34EE" w:rsidRPr="00BF72F7" w:rsidRDefault="000D34EE" w:rsidP="000D34EE">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35A59067" w14:textId="77777777" w:rsidR="00EA3040" w:rsidRPr="000D34EE"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2BA189D3" w14:textId="77777777" w:rsidR="00EA3040" w:rsidRPr="00E022B2"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6F312549" w14:textId="14B0C10F"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p>
    <w:p w14:paraId="17632AD3" w14:textId="77777777" w:rsidR="006D1AF8" w:rsidRPr="00E022B2" w:rsidRDefault="006D1AF8" w:rsidP="00BB14C9">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4D23B124" w14:textId="77777777" w:rsidR="0097055A" w:rsidRPr="00E022B2" w:rsidRDefault="0097055A" w:rsidP="00BB14C9">
      <w:pPr>
        <w:snapToGrid w:val="0"/>
        <w:spacing w:line="560" w:lineRule="exact"/>
        <w:jc w:val="right"/>
        <w:rPr>
          <w:rFonts w:ascii="Times New Roman" w:eastAsia="仿宋" w:hAnsi="Times New Roman" w:cs="Times New Roman"/>
          <w:kern w:val="0"/>
          <w:sz w:val="32"/>
          <w:szCs w:val="32"/>
        </w:rPr>
      </w:pPr>
    </w:p>
    <w:p w14:paraId="6D4F84B9" w14:textId="77777777" w:rsidR="0097055A" w:rsidRPr="00E022B2" w:rsidRDefault="0097055A" w:rsidP="00BB14C9">
      <w:pPr>
        <w:snapToGrid w:val="0"/>
        <w:spacing w:line="560" w:lineRule="exact"/>
        <w:jc w:val="right"/>
        <w:rPr>
          <w:rFonts w:ascii="Times New Roman" w:hAnsi="Times New Roman" w:cs="Times New Roman"/>
          <w:kern w:val="0"/>
          <w:sz w:val="24"/>
        </w:rPr>
      </w:pPr>
    </w:p>
    <w:p w14:paraId="3AAD26E9" w14:textId="77777777" w:rsidR="0097055A" w:rsidRPr="00E022B2" w:rsidRDefault="0097055A" w:rsidP="0097055A">
      <w:pPr>
        <w:widowControl/>
        <w:spacing w:line="560" w:lineRule="exact"/>
        <w:ind w:firstLineChars="200" w:firstLine="640"/>
        <w:rPr>
          <w:rFonts w:ascii="Times New Roman" w:eastAsia="仿宋" w:hAnsi="Times New Roman" w:cs="Times New Roman"/>
          <w:sz w:val="32"/>
          <w:szCs w:val="36"/>
        </w:rPr>
      </w:pPr>
      <w:r w:rsidRPr="00E022B2">
        <w:rPr>
          <w:rFonts w:ascii="Times New Roman" w:eastAsia="仿宋" w:hAnsi="Times New Roman" w:cs="Times New Roman"/>
          <w:sz w:val="32"/>
          <w:szCs w:val="36"/>
        </w:rPr>
        <w:t>备注：公司填报的业绩</w:t>
      </w:r>
      <w:r w:rsidRPr="00E022B2">
        <w:rPr>
          <w:rFonts w:ascii="Times New Roman" w:eastAsia="仿宋" w:hAnsi="Times New Roman" w:cs="Times New Roman"/>
          <w:sz w:val="32"/>
          <w:szCs w:val="30"/>
        </w:rPr>
        <w:t>上下限区间变动幅度一般不得超过</w:t>
      </w:r>
      <w:r w:rsidRPr="00E022B2">
        <w:rPr>
          <w:rFonts w:ascii="Times New Roman" w:eastAsia="仿宋" w:hAnsi="Times New Roman" w:cs="Times New Roman"/>
          <w:sz w:val="32"/>
          <w:szCs w:val="30"/>
        </w:rPr>
        <w:t>30%</w:t>
      </w:r>
      <w:r w:rsidRPr="00E022B2">
        <w:rPr>
          <w:rFonts w:ascii="Times New Roman" w:eastAsia="仿宋" w:hAnsi="Times New Roman" w:cs="Times New Roman"/>
          <w:sz w:val="32"/>
          <w:szCs w:val="30"/>
        </w:rPr>
        <w:t>，最大不得超过</w:t>
      </w:r>
      <w:r w:rsidRPr="00E022B2">
        <w:rPr>
          <w:rFonts w:ascii="Times New Roman" w:eastAsia="仿宋" w:hAnsi="Times New Roman" w:cs="Times New Roman"/>
          <w:sz w:val="32"/>
          <w:szCs w:val="30"/>
        </w:rPr>
        <w:t>50%</w:t>
      </w:r>
      <w:r w:rsidRPr="00E022B2">
        <w:rPr>
          <w:rFonts w:ascii="Times New Roman" w:eastAsia="仿宋" w:hAnsi="Times New Roman" w:cs="Times New Roman"/>
          <w:sz w:val="32"/>
          <w:szCs w:val="30"/>
        </w:rPr>
        <w:t>。</w:t>
      </w:r>
    </w:p>
    <w:p w14:paraId="38233B77" w14:textId="77777777" w:rsidR="0097055A" w:rsidRPr="00E022B2" w:rsidRDefault="0097055A" w:rsidP="00BB14C9">
      <w:pPr>
        <w:snapToGrid w:val="0"/>
        <w:spacing w:line="560" w:lineRule="exact"/>
        <w:jc w:val="right"/>
        <w:rPr>
          <w:rFonts w:ascii="Times New Roman" w:hAnsi="Times New Roman" w:cs="Times New Roman"/>
          <w:kern w:val="0"/>
          <w:sz w:val="24"/>
        </w:rPr>
      </w:pPr>
    </w:p>
    <w:p w14:paraId="320E4032" w14:textId="35B08A26"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eastAsia="仿宋" w:hAnsi="Times New Roman" w:cs="Times New Roman"/>
          <w:sz w:val="32"/>
          <w:szCs w:val="36"/>
        </w:rPr>
        <w:br w:type="page"/>
      </w:r>
      <w:r w:rsidRPr="00E022B2">
        <w:rPr>
          <w:rFonts w:ascii="Times New Roman" w:eastAsia="仿宋" w:hAnsi="Times New Roman" w:cs="Times New Roman"/>
          <w:color w:val="000000"/>
          <w:kern w:val="0"/>
          <w:sz w:val="28"/>
          <w:u w:val="single"/>
        </w:rPr>
        <w:lastRenderedPageBreak/>
        <w:t xml:space="preserve">                                        </w:t>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公告编号：</w:t>
      </w:r>
      <w:r w:rsidRPr="00E022B2">
        <w:rPr>
          <w:rFonts w:ascii="Times New Roman" w:eastAsia="仿宋" w:hAnsi="Times New Roman" w:cs="Times New Roman"/>
          <w:color w:val="000000"/>
          <w:kern w:val="0"/>
          <w:sz w:val="28"/>
          <w:u w:val="single"/>
        </w:rPr>
        <w:t xml:space="preserve"> </w:t>
      </w:r>
      <w:r w:rsidR="006D1AF8" w:rsidRPr="00E022B2">
        <w:rPr>
          <w:rFonts w:ascii="Times New Roman" w:eastAsia="仿宋" w:hAnsi="Times New Roman" w:cs="Times New Roman"/>
          <w:color w:val="000000"/>
          <w:kern w:val="0"/>
          <w:sz w:val="28"/>
          <w:u w:val="single"/>
        </w:rPr>
        <w:t xml:space="preserve">        </w:t>
      </w:r>
    </w:p>
    <w:p w14:paraId="67C18D70" w14:textId="3296EB39" w:rsidR="00EA3040" w:rsidRPr="00E022B2" w:rsidRDefault="00EA3040" w:rsidP="006D1AF8">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006D1AF8"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75BE246" w14:textId="77777777" w:rsidR="00EA3040" w:rsidRPr="00E022B2" w:rsidRDefault="00EA3040" w:rsidP="00914512">
      <w:pPr>
        <w:pStyle w:val="aa"/>
        <w:spacing w:line="640" w:lineRule="exact"/>
        <w:ind w:leftChars="0" w:left="0" w:rightChars="0" w:right="0" w:firstLine="440"/>
        <w:jc w:val="center"/>
        <w:rPr>
          <w:rFonts w:ascii="Times New Roman" w:hAnsi="Times New Roman"/>
          <w:color w:val="000000"/>
          <w:kern w:val="0"/>
          <w:sz w:val="22"/>
        </w:rPr>
      </w:pPr>
    </w:p>
    <w:p w14:paraId="6B045013" w14:textId="288DAE5A" w:rsidR="00EA3040" w:rsidRPr="00E022B2" w:rsidRDefault="006D1AF8" w:rsidP="00914512">
      <w:pPr>
        <w:pStyle w:val="20"/>
        <w:spacing w:line="640" w:lineRule="exact"/>
        <w:ind w:firstLine="220"/>
        <w:rPr>
          <w:rFonts w:ascii="Times New Roman" w:hAnsi="Times New Roman"/>
        </w:rPr>
      </w:pPr>
      <w:r w:rsidRPr="00E022B2">
        <w:rPr>
          <w:rFonts w:ascii="Times New Roman" w:hAnsi="Times New Roman"/>
          <w:color w:val="FF0000"/>
          <w:szCs w:val="44"/>
        </w:rPr>
        <w:t>（）</w:t>
      </w:r>
      <w:r w:rsidR="00EA3040" w:rsidRPr="00E022B2">
        <w:rPr>
          <w:rFonts w:ascii="Times New Roman" w:hAnsi="Times New Roman"/>
        </w:rPr>
        <w:t>公司</w:t>
      </w:r>
      <w:r w:rsidRPr="00E022B2">
        <w:rPr>
          <w:rFonts w:ascii="Times New Roman" w:hAnsi="Times New Roman"/>
          <w:color w:val="FF0000"/>
          <w:szCs w:val="44"/>
        </w:rPr>
        <w:t>（）</w:t>
      </w:r>
      <w:r w:rsidR="00EA3040" w:rsidRPr="00E022B2">
        <w:rPr>
          <w:rFonts w:ascii="Times New Roman" w:hAnsi="Times New Roman"/>
        </w:rPr>
        <w:t>年</w:t>
      </w:r>
      <w:r w:rsidR="00361C39" w:rsidRPr="00E022B2">
        <w:rPr>
          <w:rFonts w:ascii="Times New Roman" w:hAnsi="Times New Roman"/>
          <w:color w:val="FF0000"/>
        </w:rPr>
        <w:t>（年度</w:t>
      </w:r>
      <w:r w:rsidR="00361C39" w:rsidRPr="00E022B2">
        <w:rPr>
          <w:rFonts w:ascii="Times New Roman" w:hAnsi="Times New Roman"/>
          <w:color w:val="FF0000"/>
        </w:rPr>
        <w:t>/</w:t>
      </w:r>
      <w:r w:rsidR="00361C39" w:rsidRPr="00E022B2">
        <w:rPr>
          <w:rFonts w:ascii="Times New Roman" w:hAnsi="Times New Roman"/>
          <w:color w:val="FF0000"/>
        </w:rPr>
        <w:t>半年度</w:t>
      </w:r>
      <w:r w:rsidR="00361C39" w:rsidRPr="00E022B2">
        <w:rPr>
          <w:rFonts w:ascii="Times New Roman" w:hAnsi="Times New Roman"/>
          <w:color w:val="FF0000"/>
        </w:rPr>
        <w:t>/</w:t>
      </w:r>
      <w:r w:rsidR="00361C39" w:rsidRPr="00E022B2">
        <w:rPr>
          <w:rFonts w:ascii="Times New Roman" w:hAnsi="Times New Roman"/>
          <w:color w:val="FF0000"/>
        </w:rPr>
        <w:t>第一季度</w:t>
      </w:r>
      <w:r w:rsidR="00361C39" w:rsidRPr="00E022B2">
        <w:rPr>
          <w:rFonts w:ascii="Times New Roman" w:hAnsi="Times New Roman"/>
          <w:color w:val="FF0000"/>
        </w:rPr>
        <w:t>/</w:t>
      </w:r>
      <w:r w:rsidR="00361C39" w:rsidRPr="00E022B2">
        <w:rPr>
          <w:rFonts w:ascii="Times New Roman" w:hAnsi="Times New Roman"/>
          <w:color w:val="FF0000"/>
        </w:rPr>
        <w:t>前三季度）</w:t>
      </w:r>
      <w:r w:rsidR="00EA3040" w:rsidRPr="00E022B2">
        <w:rPr>
          <w:rFonts w:ascii="Times New Roman" w:hAnsi="Times New Roman"/>
        </w:rPr>
        <w:t>业绩预告公告</w:t>
      </w:r>
    </w:p>
    <w:p w14:paraId="1F80CF08" w14:textId="77777777" w:rsidR="00EA3040" w:rsidRPr="00E022B2" w:rsidRDefault="00EA3040" w:rsidP="00914512">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1994476" w14:textId="77777777" w:rsidTr="00914512">
        <w:trPr>
          <w:jc w:val="center"/>
        </w:trPr>
        <w:tc>
          <w:tcPr>
            <w:tcW w:w="8296" w:type="dxa"/>
            <w:shd w:val="clear" w:color="auto" w:fill="auto"/>
          </w:tcPr>
          <w:p w14:paraId="2B932F9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8946FFE"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6FE40688" w14:textId="6AA19FF5" w:rsidR="00EA3040" w:rsidRPr="00E022B2" w:rsidRDefault="00EA3040" w:rsidP="00005E6E">
      <w:pPr>
        <w:pStyle w:val="aa"/>
        <w:spacing w:line="56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（年度</w:t>
      </w:r>
      <w:r w:rsidR="0097055A" w:rsidRPr="00E022B2">
        <w:rPr>
          <w:rFonts w:ascii="Times New Roman" w:hAnsi="Times New Roman"/>
          <w:color w:val="FF0000"/>
        </w:rPr>
        <w:t>/</w:t>
      </w:r>
      <w:r w:rsidR="0097055A" w:rsidRPr="00E022B2">
        <w:rPr>
          <w:rFonts w:ascii="Times New Roman" w:hAnsi="Times New Roman"/>
          <w:color w:val="FF0000"/>
        </w:rPr>
        <w:t>半年度</w:t>
      </w:r>
      <w:r w:rsidR="0097055A" w:rsidRPr="00E022B2">
        <w:rPr>
          <w:rFonts w:ascii="Times New Roman" w:hAnsi="Times New Roman"/>
          <w:color w:val="FF0000"/>
        </w:rPr>
        <w:t>/</w:t>
      </w:r>
      <w:r w:rsidR="0097055A" w:rsidRPr="00E022B2">
        <w:rPr>
          <w:rFonts w:ascii="Times New Roman" w:hAnsi="Times New Roman"/>
          <w:color w:val="FF0000"/>
        </w:rPr>
        <w:t>第一季度</w:t>
      </w:r>
      <w:r w:rsidR="0097055A" w:rsidRPr="00E022B2">
        <w:rPr>
          <w:rFonts w:ascii="Times New Roman" w:hAnsi="Times New Roman"/>
          <w:color w:val="FF0000"/>
        </w:rPr>
        <w:t>/</w:t>
      </w:r>
      <w:r w:rsidR="0097055A" w:rsidRPr="00E022B2">
        <w:rPr>
          <w:rFonts w:ascii="Times New Roman" w:hAnsi="Times New Roman"/>
          <w:color w:val="FF0000"/>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（年度</w:t>
      </w:r>
      <w:r w:rsidR="0097055A" w:rsidRPr="00E022B2">
        <w:rPr>
          <w:rFonts w:ascii="Times New Roman" w:hAnsi="Times New Roman"/>
          <w:color w:val="FF0000"/>
        </w:rPr>
        <w:t>/</w:t>
      </w:r>
      <w:r w:rsidR="0097055A" w:rsidRPr="00E022B2">
        <w:rPr>
          <w:rFonts w:ascii="Times New Roman" w:hAnsi="Times New Roman"/>
          <w:color w:val="FF0000"/>
        </w:rPr>
        <w:t>半年度</w:t>
      </w:r>
      <w:r w:rsidR="0097055A" w:rsidRPr="00E022B2">
        <w:rPr>
          <w:rFonts w:ascii="Times New Roman" w:hAnsi="Times New Roman"/>
          <w:color w:val="FF0000"/>
        </w:rPr>
        <w:t>/</w:t>
      </w:r>
      <w:r w:rsidR="0097055A" w:rsidRPr="00E022B2">
        <w:rPr>
          <w:rFonts w:ascii="Times New Roman" w:hAnsi="Times New Roman"/>
          <w:color w:val="FF0000"/>
        </w:rPr>
        <w:t>第一季度</w:t>
      </w:r>
      <w:r w:rsidR="0097055A" w:rsidRPr="00E022B2">
        <w:rPr>
          <w:rFonts w:ascii="Times New Roman" w:hAnsi="Times New Roman"/>
          <w:color w:val="FF0000"/>
        </w:rPr>
        <w:t>/</w:t>
      </w:r>
      <w:r w:rsidR="0056162F" w:rsidRPr="00E022B2">
        <w:rPr>
          <w:rFonts w:ascii="Times New Roman" w:hAnsi="Times New Roman"/>
          <w:color w:val="FF0000"/>
        </w:rPr>
        <w:t>第</w:t>
      </w:r>
      <w:r w:rsidR="0097055A" w:rsidRPr="00E022B2">
        <w:rPr>
          <w:rFonts w:ascii="Times New Roman" w:hAnsi="Times New Roman"/>
          <w:color w:val="FF0000"/>
        </w:rPr>
        <w:t>三季度）</w:t>
      </w:r>
      <w:r w:rsidRPr="00E022B2">
        <w:rPr>
          <w:rFonts w:ascii="Times New Roman" w:hAnsi="Times New Roman"/>
        </w:rPr>
        <w:t>报告中披露的数据为准，提请投资者注意投资风险。</w:t>
      </w:r>
    </w:p>
    <w:p w14:paraId="19DB7AEF"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1407D4A8"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0B75DC7E" w14:textId="647F5D64"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w:t>
      </w:r>
      <w:r w:rsidRPr="00E022B2">
        <w:rPr>
          <w:rFonts w:ascii="Times New Roman" w:hAnsi="Times New Roman"/>
        </w:rPr>
        <w:t>月</w:t>
      </w:r>
      <w:r w:rsidR="0097055A" w:rsidRPr="00E022B2">
        <w:rPr>
          <w:rFonts w:ascii="Times New Roman" w:hAnsi="Times New Roman"/>
          <w:color w:val="FF0000"/>
        </w:rPr>
        <w:t>（）</w:t>
      </w:r>
      <w:r w:rsidRPr="00E022B2">
        <w:rPr>
          <w:rFonts w:ascii="Times New Roman" w:hAnsi="Times New Roman"/>
        </w:rPr>
        <w:t>日。</w:t>
      </w:r>
    </w:p>
    <w:p w14:paraId="43988EBD"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（二）业绩预告情况</w:t>
      </w:r>
    </w:p>
    <w:p w14:paraId="4EA8AEA5" w14:textId="593729F8" w:rsidR="00EA3040" w:rsidRPr="00E022B2" w:rsidRDefault="000744FB" w:rsidP="000744FB">
      <w:pPr>
        <w:pStyle w:val="aa"/>
        <w:spacing w:line="560" w:lineRule="exact"/>
        <w:ind w:left="210" w:right="210" w:firstLine="640"/>
        <w:jc w:val="both"/>
        <w:rPr>
          <w:rFonts w:ascii="Times New Roman" w:hAnsi="Times New Roman"/>
        </w:rPr>
      </w:pPr>
      <w:r>
        <w:rPr>
          <w:rFonts w:ascii="Times New Roman" w:hAnsi="Times New Roman"/>
        </w:rPr>
        <w:t>预计的业绩</w:t>
      </w:r>
      <w:r>
        <w:rPr>
          <w:rFonts w:ascii="Times New Roman" w:hAnsi="Times New Roman" w:hint="eastAsia"/>
        </w:rPr>
        <w:t>：</w:t>
      </w:r>
      <w:r w:rsidR="00EA3040" w:rsidRPr="00E022B2">
        <w:rPr>
          <w:rFonts w:ascii="Times New Roman" w:hAnsi="Times New Roman"/>
        </w:rPr>
        <w:t>□</w:t>
      </w:r>
      <w:r w:rsidR="0097055A" w:rsidRPr="00E022B2">
        <w:rPr>
          <w:rFonts w:ascii="Times New Roman" w:hAnsi="Times New Roman"/>
        </w:rPr>
        <w:t>亏损</w:t>
      </w:r>
      <w:r w:rsidR="00EA3040" w:rsidRPr="00E022B2">
        <w:rPr>
          <w:rFonts w:ascii="Times New Roman" w:hAnsi="Times New Roman"/>
        </w:rPr>
        <w:t>□</w:t>
      </w:r>
      <w:r w:rsidR="00EA3040" w:rsidRPr="00E022B2">
        <w:rPr>
          <w:rFonts w:ascii="Times New Roman" w:hAnsi="Times New Roman"/>
        </w:rPr>
        <w:t>扭亏为盈</w:t>
      </w:r>
      <w:r w:rsidR="00EA3040" w:rsidRPr="00E022B2">
        <w:rPr>
          <w:rFonts w:ascii="Times New Roman" w:hAnsi="Times New Roman"/>
        </w:rPr>
        <w:t>□</w:t>
      </w:r>
      <w:r w:rsidR="00EA3040" w:rsidRPr="00E022B2">
        <w:rPr>
          <w:rFonts w:ascii="Times New Roman" w:hAnsi="Times New Roman"/>
        </w:rPr>
        <w:t>同向上升</w:t>
      </w:r>
      <w:r w:rsidR="00EA3040" w:rsidRPr="00E022B2">
        <w:rPr>
          <w:rFonts w:ascii="Times New Roman" w:hAnsi="Times New Roman"/>
        </w:rPr>
        <w:t>□</w:t>
      </w:r>
      <w:r w:rsidR="00EA3040" w:rsidRPr="00E022B2">
        <w:rPr>
          <w:rFonts w:ascii="Times New Roman" w:hAnsi="Times New Roman"/>
        </w:rPr>
        <w:t>同向下降</w:t>
      </w:r>
    </w:p>
    <w:p w14:paraId="3840BC72" w14:textId="77777777" w:rsidR="00EA3040" w:rsidRPr="00E022B2" w:rsidRDefault="00EA3040" w:rsidP="00914512">
      <w:pPr>
        <w:pStyle w:val="aa"/>
        <w:spacing w:line="560" w:lineRule="exact"/>
        <w:ind w:left="210" w:right="210" w:firstLine="640"/>
        <w:rPr>
          <w:rFonts w:ascii="Times New Roman" w:hAnsi="Times New Roman"/>
          <w:color w:val="FF0000"/>
        </w:rPr>
      </w:pPr>
      <w:r w:rsidRPr="00E022B2">
        <w:rPr>
          <w:rFonts w:ascii="Times New Roman" w:hAnsi="Times New Roman"/>
        </w:rPr>
        <w:t>预计本报告期业绩将亏损或与上年同期相比扭亏为盈的，应披露以下表格</w:t>
      </w:r>
      <w:r w:rsidRPr="00E022B2">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EA3040" w:rsidRPr="00E022B2" w14:paraId="5F92C34C" w14:textId="77777777" w:rsidTr="00914512">
        <w:trPr>
          <w:trHeight w:val="453"/>
          <w:jc w:val="center"/>
        </w:trPr>
        <w:tc>
          <w:tcPr>
            <w:tcW w:w="2499" w:type="dxa"/>
            <w:shd w:val="clear" w:color="auto" w:fill="auto"/>
            <w:vAlign w:val="center"/>
          </w:tcPr>
          <w:p w14:paraId="268A265A"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16" w:type="dxa"/>
            <w:shd w:val="clear" w:color="auto" w:fill="auto"/>
            <w:vAlign w:val="center"/>
          </w:tcPr>
          <w:p w14:paraId="14A63D49" w14:textId="77777777" w:rsidR="00A0474D"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p w14:paraId="1CEE025F" w14:textId="4889C48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2755" w:type="dxa"/>
            <w:shd w:val="clear" w:color="auto" w:fill="auto"/>
            <w:vAlign w:val="center"/>
          </w:tcPr>
          <w:p w14:paraId="684552EC" w14:textId="5E830DAB" w:rsidR="00A0474D"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p w14:paraId="71DDA869"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r>
      <w:tr w:rsidR="00EA3040" w:rsidRPr="00E022B2" w14:paraId="6A46F378" w14:textId="77777777" w:rsidTr="00914512">
        <w:trPr>
          <w:trHeight w:val="922"/>
          <w:jc w:val="center"/>
        </w:trPr>
        <w:tc>
          <w:tcPr>
            <w:tcW w:w="2499" w:type="dxa"/>
            <w:shd w:val="clear" w:color="auto" w:fill="auto"/>
            <w:vAlign w:val="center"/>
          </w:tcPr>
          <w:p w14:paraId="1C5B1DE4" w14:textId="468B0672" w:rsidR="00EA3040" w:rsidRPr="00E022B2" w:rsidRDefault="00EA3040" w:rsidP="00887908">
            <w:pPr>
              <w:widowControl/>
              <w:spacing w:line="520" w:lineRule="exact"/>
              <w:jc w:val="left"/>
              <w:rPr>
                <w:rFonts w:ascii="Times New Roman" w:eastAsia="仿宋" w:hAnsi="Times New Roman" w:cs="Times New Roman"/>
                <w:sz w:val="24"/>
              </w:rPr>
            </w:pPr>
            <w:r w:rsidRPr="00E022B2">
              <w:rPr>
                <w:rFonts w:ascii="Times New Roman" w:eastAsia="仿宋" w:hAnsi="Times New Roman" w:cs="Times New Roman"/>
                <w:sz w:val="24"/>
              </w:rPr>
              <w:lastRenderedPageBreak/>
              <w:t>归属于挂牌公司股东的净利润</w:t>
            </w:r>
          </w:p>
        </w:tc>
        <w:tc>
          <w:tcPr>
            <w:tcW w:w="3016" w:type="dxa"/>
            <w:shd w:val="clear" w:color="auto" w:fill="auto"/>
            <w:vAlign w:val="center"/>
          </w:tcPr>
          <w:p w14:paraId="6E968127"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c>
          <w:tcPr>
            <w:tcW w:w="2755" w:type="dxa"/>
            <w:shd w:val="clear" w:color="auto" w:fill="auto"/>
            <w:vAlign w:val="center"/>
          </w:tcPr>
          <w:p w14:paraId="1EE5A065"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p>
        </w:tc>
      </w:tr>
    </w:tbl>
    <w:p w14:paraId="3EF725F3" w14:textId="77777777" w:rsidR="00EA3040" w:rsidRPr="00E022B2" w:rsidRDefault="00EA3040" w:rsidP="000744FB">
      <w:pPr>
        <w:pStyle w:val="aa"/>
        <w:spacing w:line="500" w:lineRule="exact"/>
        <w:ind w:left="210" w:right="210" w:firstLine="640"/>
        <w:rPr>
          <w:rFonts w:ascii="Times New Roman" w:hAnsi="Times New Roman"/>
        </w:rPr>
      </w:pPr>
      <w:r w:rsidRPr="00E022B2">
        <w:rPr>
          <w:rFonts w:ascii="Times New Roman" w:hAnsi="Times New Roman"/>
        </w:rPr>
        <w:t>预计本报告期与上年同期相比将继续盈利的，应披露以下表格</w:t>
      </w:r>
      <w:r w:rsidRPr="00E022B2">
        <w:rPr>
          <w:rFonts w:ascii="Times New Roman" w:hAnsi="Times New Roman"/>
          <w:color w:val="FF0000"/>
        </w:rPr>
        <w:t>（如适用）</w:t>
      </w:r>
      <w:r w:rsidRPr="00E022B2">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EA3040" w:rsidRPr="00E022B2" w14:paraId="01456C9F" w14:textId="77777777" w:rsidTr="00887908">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AF93"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 </w:t>
            </w:r>
            <w:r w:rsidRPr="00E022B2">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C975B24"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p w14:paraId="65904B84"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BAE062E"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p w14:paraId="0E2FFCE3"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20552C6"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p>
        </w:tc>
      </w:tr>
      <w:tr w:rsidR="00EA3040" w:rsidRPr="00E022B2" w14:paraId="77E162B5" w14:textId="77777777" w:rsidTr="00887908">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5F64B872" w14:textId="77777777" w:rsidR="00EA3040" w:rsidRPr="00E022B2" w:rsidRDefault="00EA3040" w:rsidP="000744FB">
            <w:pPr>
              <w:widowControl/>
              <w:spacing w:line="500" w:lineRule="exact"/>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3604DF75"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73FD5BF9"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59BE62CE"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r>
    </w:tbl>
    <w:p w14:paraId="1C94ACD9" w14:textId="77777777" w:rsidR="00EA3040" w:rsidRPr="00E022B2" w:rsidRDefault="00EA3040" w:rsidP="000744FB">
      <w:pPr>
        <w:pStyle w:val="30"/>
        <w:spacing w:line="500" w:lineRule="exact"/>
        <w:ind w:left="210" w:right="210" w:firstLine="640"/>
        <w:rPr>
          <w:rFonts w:ascii="Times New Roman" w:hAnsi="Times New Roman"/>
        </w:rPr>
      </w:pPr>
      <w:r w:rsidRPr="00E022B2">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88D0C5F" w14:textId="77777777" w:rsidTr="00914512">
        <w:trPr>
          <w:trHeight w:val="357"/>
        </w:trPr>
        <w:tc>
          <w:tcPr>
            <w:tcW w:w="8221" w:type="dxa"/>
            <w:shd w:val="clear" w:color="auto" w:fill="auto"/>
          </w:tcPr>
          <w:p w14:paraId="0EB7B450" w14:textId="34FBC2A9" w:rsidR="00EA3040" w:rsidRPr="00E022B2" w:rsidRDefault="009F5EDF" w:rsidP="000744FB">
            <w:pPr>
              <w:adjustRightInd w:val="0"/>
              <w:snapToGrid w:val="0"/>
              <w:spacing w:line="500" w:lineRule="exact"/>
              <w:ind w:firstLineChars="200" w:firstLine="640"/>
              <w:rPr>
                <w:rFonts w:ascii="Times New Roman" w:eastAsia="仿宋" w:hAnsi="Times New Roman" w:cs="Times New Roman"/>
                <w:color w:val="FF0000"/>
                <w:sz w:val="32"/>
                <w:szCs w:val="32"/>
              </w:rPr>
            </w:pPr>
            <w:r w:rsidRPr="000744FB">
              <w:rPr>
                <w:rFonts w:ascii="Times New Roman" w:eastAsia="仿宋" w:hAnsi="Times New Roman" w:cs="Times New Roman" w:hint="eastAsia"/>
                <w:color w:val="FF0000"/>
                <w:sz w:val="32"/>
                <w:szCs w:val="32"/>
              </w:rPr>
              <w:t>请公司根据自身情况说明业绩发生大幅变动、亏损、扭亏为盈的具体原因</w:t>
            </w:r>
            <w:r w:rsidR="009C44F6" w:rsidRPr="000744FB">
              <w:rPr>
                <w:rFonts w:ascii="Times New Roman" w:eastAsia="仿宋" w:hAnsi="Times New Roman" w:cs="Times New Roman" w:hint="eastAsia"/>
                <w:color w:val="FF0000"/>
                <w:sz w:val="32"/>
                <w:szCs w:val="32"/>
              </w:rPr>
              <w:t>。</w:t>
            </w:r>
          </w:p>
        </w:tc>
      </w:tr>
    </w:tbl>
    <w:p w14:paraId="162071E7" w14:textId="77777777" w:rsidR="00EA3040" w:rsidRDefault="00EA3040" w:rsidP="000744FB">
      <w:pPr>
        <w:pStyle w:val="30"/>
        <w:spacing w:line="500" w:lineRule="exact"/>
        <w:ind w:left="210" w:right="210" w:firstLine="640"/>
        <w:rPr>
          <w:rFonts w:ascii="Times New Roman" w:hAnsi="Times New Roman"/>
        </w:rPr>
      </w:pPr>
      <w:r w:rsidRPr="00E022B2">
        <w:rPr>
          <w:rFonts w:ascii="Times New Roman" w:hAnsi="Times New Roman"/>
        </w:rPr>
        <w:t>三、风险提示</w:t>
      </w:r>
    </w:p>
    <w:p w14:paraId="4E21328F" w14:textId="0825AF94" w:rsidR="008B10A4" w:rsidRPr="00086E40" w:rsidRDefault="008B10A4" w:rsidP="000744FB">
      <w:pPr>
        <w:pStyle w:val="aa"/>
        <w:spacing w:line="500" w:lineRule="exact"/>
        <w:ind w:leftChars="272" w:left="571" w:right="210" w:firstLine="640"/>
        <w:jc w:val="both"/>
        <w:rPr>
          <w:rFonts w:ascii="Times New Roman" w:hAnsi="Times New Roman"/>
          <w:bCs/>
          <w:color w:val="FF0000"/>
          <w:szCs w:val="32"/>
        </w:rPr>
      </w:pP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Pr="00BF72F7">
        <w:rPr>
          <w:rFonts w:ascii="Times New Roman" w:hAnsi="Times New Roman" w:hint="eastAsia"/>
          <w:bCs/>
          <w:szCs w:val="32"/>
        </w:rPr>
        <w:t>因不符合</w:t>
      </w:r>
      <w:r w:rsidR="00BF72F7">
        <w:rPr>
          <w:rFonts w:ascii="Times New Roman" w:hAnsi="Times New Roman" w:hint="eastAsia"/>
          <w:bCs/>
          <w:szCs w:val="32"/>
        </w:rPr>
        <w:t>（</w:t>
      </w:r>
      <w:r w:rsidRPr="00BF72F7">
        <w:rPr>
          <w:rFonts w:ascii="Times New Roman" w:hAnsi="Times New Roman" w:hint="eastAsia"/>
          <w:bCs/>
          <w:color w:val="FF0000"/>
          <w:szCs w:val="32"/>
        </w:rPr>
        <w:t>创新层</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精选层</w:t>
      </w:r>
      <w:r w:rsidR="00BF72F7">
        <w:rPr>
          <w:rFonts w:ascii="Times New Roman" w:hAnsi="Times New Roman" w:hint="eastAsia"/>
          <w:bCs/>
          <w:color w:val="FF0000"/>
          <w:szCs w:val="32"/>
        </w:rPr>
        <w:t>）</w:t>
      </w:r>
      <w:r w:rsidRPr="00BF72F7">
        <w:rPr>
          <w:rFonts w:ascii="Times New Roman" w:hAnsi="Times New Roman" w:hint="eastAsia"/>
          <w:bCs/>
          <w:szCs w:val="32"/>
        </w:rPr>
        <w:t>标准而被调整出现有</w:t>
      </w:r>
      <w:r w:rsidRPr="00BF72F7">
        <w:rPr>
          <w:rFonts w:ascii="Times New Roman" w:hAnsi="Times New Roman"/>
          <w:bCs/>
          <w:szCs w:val="32"/>
        </w:rPr>
        <w:t>层级</w:t>
      </w:r>
      <w:r w:rsidRPr="00BF72F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7C6CC2C7" w14:textId="77777777" w:rsidTr="00914512">
        <w:trPr>
          <w:trHeight w:val="357"/>
        </w:trPr>
        <w:tc>
          <w:tcPr>
            <w:tcW w:w="8221" w:type="dxa"/>
            <w:shd w:val="clear" w:color="auto" w:fill="auto"/>
          </w:tcPr>
          <w:p w14:paraId="75BE7924"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273A4C32"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0289E638"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14:paraId="7F51B3D4" w14:textId="00372289" w:rsidR="007C65FC" w:rsidRPr="007E715B" w:rsidRDefault="00EA3040" w:rsidP="000744FB">
            <w:pPr>
              <w:spacing w:line="500" w:lineRule="exact"/>
              <w:ind w:firstLineChars="200" w:firstLine="640"/>
              <w:rPr>
                <w:rFonts w:ascii="Times New Roman" w:hAnsi="Times New Roman" w:cs="Times New Roman"/>
                <w:color w:val="FF0000"/>
              </w:rPr>
            </w:pPr>
            <w:r w:rsidRPr="00E022B2">
              <w:rPr>
                <w:rFonts w:ascii="Times New Roman" w:eastAsia="仿宋" w:hAnsi="Times New Roman" w:cs="Times New Roman"/>
                <w:color w:val="FF0000"/>
                <w:sz w:val="32"/>
                <w:szCs w:val="32"/>
              </w:rPr>
              <w:t>（四）其他风险提示。</w:t>
            </w:r>
          </w:p>
        </w:tc>
      </w:tr>
    </w:tbl>
    <w:p w14:paraId="0C9896FF" w14:textId="62C1F0BE"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35102CB5" w14:textId="42E4841D" w:rsidR="00AE58DF" w:rsidRDefault="00EA3040" w:rsidP="000744FB">
      <w:pPr>
        <w:pStyle w:val="aa"/>
        <w:spacing w:line="560" w:lineRule="exact"/>
        <w:ind w:left="210" w:right="210" w:firstLine="640"/>
        <w:jc w:val="right"/>
        <w:rPr>
          <w:color w:val="FF0000"/>
        </w:rPr>
        <w:sectPr w:rsidR="00AE58DF" w:rsidSect="00454EB9">
          <w:pgSz w:w="11906" w:h="16838"/>
          <w:pgMar w:top="1758" w:right="1588" w:bottom="1758" w:left="1588" w:header="851" w:footer="992" w:gutter="0"/>
          <w:pgNumType w:fmt="numberInDash"/>
          <w:cols w:space="425"/>
          <w:docGrid w:type="lines" w:linePitch="312"/>
        </w:sectPr>
      </w:pPr>
      <w:r w:rsidRPr="00E022B2">
        <w:rPr>
          <w:rFonts w:ascii="Times New Roman" w:hAnsi="Times New Roman"/>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C0570E" w:rsidRPr="00E022B2">
        <w:rPr>
          <w:color w:val="FF0000"/>
        </w:rPr>
        <w:br w:type="page"/>
      </w:r>
      <w:bookmarkStart w:id="99" w:name="_第18号__挂牌公司业绩预告修正公告格式模板"/>
      <w:bookmarkStart w:id="100" w:name="_Toc13401853"/>
      <w:bookmarkEnd w:id="99"/>
    </w:p>
    <w:p w14:paraId="39D14A2D" w14:textId="596FE77B" w:rsidR="00EA3040" w:rsidRPr="00E022B2" w:rsidRDefault="00501A63" w:rsidP="00BF349A">
      <w:pPr>
        <w:pStyle w:val="10"/>
        <w:snapToGrid w:val="0"/>
        <w:spacing w:before="0" w:after="0" w:line="640" w:lineRule="exact"/>
        <w:jc w:val="center"/>
      </w:pPr>
      <w:bookmarkStart w:id="101" w:name="_Toc77864041"/>
      <w:r w:rsidRPr="00E022B2">
        <w:rPr>
          <w:rFonts w:eastAsia="方正大标宋简体"/>
          <w:b w:val="0"/>
          <w:lang w:eastAsia="zh-CN"/>
        </w:rPr>
        <w:lastRenderedPageBreak/>
        <w:t>第</w:t>
      </w:r>
      <w:r w:rsidRPr="00E022B2">
        <w:rPr>
          <w:rFonts w:eastAsia="方正大标宋简体"/>
          <w:b w:val="0"/>
          <w:lang w:eastAsia="zh-CN"/>
        </w:rPr>
        <w:t>18</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挂牌公司业绩预告修正公告格式</w:t>
      </w:r>
      <w:bookmarkStart w:id="102" w:name="_Toc13401854"/>
      <w:bookmarkEnd w:id="100"/>
      <w:r w:rsidR="00EA3040" w:rsidRPr="00E022B2">
        <w:rPr>
          <w:rFonts w:eastAsia="方正大标宋简体"/>
          <w:b w:val="0"/>
          <w:lang w:eastAsia="zh-CN"/>
        </w:rPr>
        <w:t>模板</w:t>
      </w:r>
      <w:bookmarkEnd w:id="101"/>
      <w:bookmarkEnd w:id="102"/>
    </w:p>
    <w:p w14:paraId="2D178341" w14:textId="77777777" w:rsidR="00EA3040" w:rsidRPr="00E022B2" w:rsidRDefault="00EA3040" w:rsidP="00914512">
      <w:pPr>
        <w:pStyle w:val="20"/>
        <w:spacing w:line="640" w:lineRule="exact"/>
        <w:ind w:firstLine="220"/>
        <w:rPr>
          <w:rFonts w:ascii="Times New Roman" w:hAnsi="Times New Roman"/>
        </w:rPr>
      </w:pPr>
    </w:p>
    <w:p w14:paraId="7A13257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4B90F955" w14:textId="77777777" w:rsidR="00EA3040" w:rsidRPr="00E022B2" w:rsidRDefault="00EA3040" w:rsidP="00914512">
      <w:pPr>
        <w:snapToGrid w:val="0"/>
        <w:spacing w:line="640" w:lineRule="exact"/>
        <w:jc w:val="center"/>
        <w:rPr>
          <w:rFonts w:ascii="Times New Roman" w:eastAsia="仿宋" w:hAnsi="Times New Roman" w:cs="Times New Roman"/>
          <w:b/>
          <w:sz w:val="32"/>
          <w:szCs w:val="32"/>
        </w:rPr>
      </w:pPr>
    </w:p>
    <w:p w14:paraId="13BA073A" w14:textId="32B9A156"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FF0D2B" w:rsidRPr="00E022B2">
        <w:rPr>
          <w:rFonts w:ascii="Times New Roman" w:hAnsi="Times New Roman"/>
        </w:rPr>
        <w:t>（年度</w:t>
      </w:r>
      <w:r w:rsidR="00FF0D2B" w:rsidRPr="00E022B2">
        <w:rPr>
          <w:rFonts w:ascii="Times New Roman" w:hAnsi="Times New Roman"/>
        </w:rPr>
        <w:t>/</w:t>
      </w:r>
      <w:r w:rsidR="00FF0D2B" w:rsidRPr="00E022B2">
        <w:rPr>
          <w:rFonts w:ascii="Times New Roman" w:hAnsi="Times New Roman"/>
        </w:rPr>
        <w:t>半年度</w:t>
      </w:r>
      <w:r w:rsidR="00FF0D2B" w:rsidRPr="00E022B2">
        <w:rPr>
          <w:rFonts w:ascii="Times New Roman" w:hAnsi="Times New Roman"/>
        </w:rPr>
        <w:t>/</w:t>
      </w:r>
      <w:r w:rsidR="00FF0D2B" w:rsidRPr="00E022B2">
        <w:rPr>
          <w:rFonts w:ascii="Times New Roman" w:hAnsi="Times New Roman"/>
        </w:rPr>
        <w:t>第一季度前三季度）</w:t>
      </w:r>
      <w:r w:rsidRPr="00E022B2">
        <w:rPr>
          <w:rFonts w:ascii="Times New Roman" w:hAnsi="Times New Roman"/>
        </w:rPr>
        <w:t>业绩预告修正公告</w:t>
      </w:r>
    </w:p>
    <w:p w14:paraId="62B3EB46" w14:textId="77777777" w:rsidR="00EA3040" w:rsidRPr="00E022B2" w:rsidRDefault="00EA3040" w:rsidP="00914512">
      <w:pPr>
        <w:spacing w:line="640" w:lineRule="exact"/>
        <w:jc w:val="center"/>
        <w:rPr>
          <w:rFonts w:ascii="Times New Roman" w:eastAsia="方正大标宋简体" w:hAnsi="Times New Roman" w:cs="Times New Roman"/>
          <w:color w:val="000000"/>
          <w:sz w:val="44"/>
          <w:szCs w:val="42"/>
        </w:rPr>
      </w:pPr>
    </w:p>
    <w:p w14:paraId="2B55C6E8"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4BC6A08"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1B3C6DC8" w14:textId="1DFB5964" w:rsidR="00EA3040" w:rsidRPr="00E022B2" w:rsidRDefault="00EA3040" w:rsidP="00005E6E">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rPr>
        <w:t>XXXX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XX</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rPr>
        <w:t>XXXX</w:t>
      </w:r>
      <w:r w:rsidRPr="00E022B2">
        <w:rPr>
          <w:rFonts w:ascii="Times New Roman" w:hAnsi="Times New Roman"/>
        </w:rPr>
        <w:t>年</w:t>
      </w:r>
      <w:r w:rsidR="00FF0D2B" w:rsidRPr="00E022B2">
        <w:rPr>
          <w:rFonts w:ascii="Times New Roman" w:hAnsi="Times New Roman"/>
        </w:rPr>
        <w:t>（年度</w:t>
      </w:r>
      <w:r w:rsidR="00FF0D2B" w:rsidRPr="00E022B2">
        <w:rPr>
          <w:rFonts w:ascii="Times New Roman" w:hAnsi="Times New Roman"/>
        </w:rPr>
        <w:t>/</w:t>
      </w:r>
      <w:r w:rsidR="00FF0D2B" w:rsidRPr="00E022B2">
        <w:rPr>
          <w:rFonts w:ascii="Times New Roman" w:hAnsi="Times New Roman"/>
        </w:rPr>
        <w:t>半年度</w:t>
      </w:r>
      <w:r w:rsidR="00FF0D2B" w:rsidRPr="00E022B2">
        <w:rPr>
          <w:rFonts w:ascii="Times New Roman" w:hAnsi="Times New Roman"/>
        </w:rPr>
        <w:t>/</w:t>
      </w:r>
      <w:r w:rsidR="00FF0D2B" w:rsidRPr="00E022B2">
        <w:rPr>
          <w:rFonts w:ascii="Times New Roman" w:hAnsi="Times New Roman"/>
        </w:rPr>
        <w:t>第一季度前三季度）</w:t>
      </w:r>
      <w:r w:rsidRPr="00E022B2">
        <w:rPr>
          <w:rFonts w:ascii="Times New Roman" w:hAnsi="Times New Roman"/>
        </w:rPr>
        <w:t>业绩预告，现对相关内容修正如下。本公告所载</w:t>
      </w:r>
      <w:r w:rsidRPr="00E022B2">
        <w:rPr>
          <w:rFonts w:ascii="Times New Roman" w:hAnsi="Times New Roman"/>
        </w:rPr>
        <w:t>XXXX</w:t>
      </w:r>
      <w:r w:rsidR="00005E6E" w:rsidRPr="00E022B2">
        <w:rPr>
          <w:rFonts w:ascii="Times New Roman" w:hAnsi="Times New Roman"/>
        </w:rPr>
        <w:t>（年度</w:t>
      </w:r>
      <w:r w:rsidR="00005E6E" w:rsidRPr="00E022B2">
        <w:rPr>
          <w:rFonts w:ascii="Times New Roman" w:hAnsi="Times New Roman"/>
        </w:rPr>
        <w:t>/</w:t>
      </w:r>
      <w:r w:rsidR="00005E6E" w:rsidRPr="00E022B2">
        <w:rPr>
          <w:rFonts w:ascii="Times New Roman" w:hAnsi="Times New Roman"/>
        </w:rPr>
        <w:t>半年度</w:t>
      </w:r>
      <w:r w:rsidR="00005E6E" w:rsidRPr="00E022B2">
        <w:rPr>
          <w:rFonts w:ascii="Times New Roman" w:hAnsi="Times New Roman"/>
        </w:rPr>
        <w:t>/</w:t>
      </w:r>
      <w:r w:rsidR="00005E6E" w:rsidRPr="00E022B2">
        <w:rPr>
          <w:rFonts w:ascii="Times New Roman" w:hAnsi="Times New Roman"/>
        </w:rPr>
        <w:t>第一季度前三季度）</w:t>
      </w:r>
      <w:r w:rsidRPr="00E022B2">
        <w:rPr>
          <w:rFonts w:ascii="Times New Roman" w:hAnsi="Times New Roman"/>
        </w:rPr>
        <w:t>的财务数据为初步核算数据，未经会计师事务所审计，具体以公司</w:t>
      </w:r>
      <w:r w:rsidRPr="00E022B2">
        <w:rPr>
          <w:rFonts w:ascii="Times New Roman" w:hAnsi="Times New Roman"/>
        </w:rPr>
        <w:t>XXXX</w:t>
      </w:r>
      <w:r w:rsidRPr="00E022B2">
        <w:rPr>
          <w:rFonts w:ascii="Times New Roman" w:hAnsi="Times New Roman"/>
        </w:rPr>
        <w:t>年</w:t>
      </w:r>
      <w:r w:rsidR="00005E6E" w:rsidRPr="00E022B2">
        <w:rPr>
          <w:rFonts w:ascii="Times New Roman" w:hAnsi="Times New Roman"/>
        </w:rPr>
        <w:t>（年度</w:t>
      </w:r>
      <w:r w:rsidR="00005E6E" w:rsidRPr="00E022B2">
        <w:rPr>
          <w:rFonts w:ascii="Times New Roman" w:hAnsi="Times New Roman"/>
        </w:rPr>
        <w:t>/</w:t>
      </w:r>
      <w:r w:rsidR="00005E6E" w:rsidRPr="00E022B2">
        <w:rPr>
          <w:rFonts w:ascii="Times New Roman" w:hAnsi="Times New Roman"/>
        </w:rPr>
        <w:t>半年度</w:t>
      </w:r>
      <w:r w:rsidR="00005E6E" w:rsidRPr="00E022B2">
        <w:rPr>
          <w:rFonts w:ascii="Times New Roman" w:hAnsi="Times New Roman"/>
        </w:rPr>
        <w:t>/</w:t>
      </w:r>
      <w:r w:rsidR="00005E6E" w:rsidRPr="00E022B2">
        <w:rPr>
          <w:rFonts w:ascii="Times New Roman" w:hAnsi="Times New Roman"/>
        </w:rPr>
        <w:t>第一季度</w:t>
      </w:r>
      <w:r w:rsidR="0056162F" w:rsidRPr="00E022B2">
        <w:rPr>
          <w:rFonts w:ascii="Times New Roman" w:hAnsi="Times New Roman"/>
        </w:rPr>
        <w:t>/</w:t>
      </w:r>
      <w:r w:rsidR="0056162F" w:rsidRPr="00E022B2">
        <w:rPr>
          <w:rFonts w:ascii="Times New Roman" w:hAnsi="Times New Roman"/>
        </w:rPr>
        <w:t>第</w:t>
      </w:r>
      <w:r w:rsidR="00005E6E" w:rsidRPr="00E022B2">
        <w:rPr>
          <w:rFonts w:ascii="Times New Roman" w:hAnsi="Times New Roman"/>
        </w:rPr>
        <w:t>三季度）</w:t>
      </w:r>
      <w:r w:rsidRPr="00E022B2">
        <w:rPr>
          <w:rFonts w:ascii="Times New Roman" w:hAnsi="Times New Roman"/>
        </w:rPr>
        <w:t>报告中披露的数据为准，提请投资者注意投资风险。</w:t>
      </w:r>
    </w:p>
    <w:p w14:paraId="784C3FF5"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203EA3F3"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xml:space="preserve">    </w:t>
      </w:r>
    </w:p>
    <w:p w14:paraId="1E246431" w14:textId="4E594933"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lastRenderedPageBreak/>
        <w:t>XXXX</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rPr>
        <w:t>XXXX</w:t>
      </w:r>
      <w:r w:rsidRPr="00E022B2">
        <w:rPr>
          <w:rFonts w:ascii="Times New Roman" w:hAnsi="Times New Roman"/>
        </w:rPr>
        <w:t>年</w:t>
      </w:r>
      <w:r w:rsidR="007261AA" w:rsidRPr="00E022B2">
        <w:rPr>
          <w:rFonts w:ascii="Times New Roman" w:hAnsi="Times New Roman"/>
        </w:rPr>
        <w:t>X</w:t>
      </w:r>
      <w:r w:rsidRPr="00E022B2">
        <w:rPr>
          <w:rFonts w:ascii="Times New Roman" w:hAnsi="Times New Roman"/>
        </w:rPr>
        <w:t>月</w:t>
      </w:r>
      <w:r w:rsidR="007261AA" w:rsidRPr="00E022B2">
        <w:rPr>
          <w:rFonts w:ascii="Times New Roman" w:hAnsi="Times New Roman"/>
        </w:rPr>
        <w:t>X</w:t>
      </w:r>
      <w:r w:rsidRPr="00E022B2">
        <w:rPr>
          <w:rFonts w:ascii="Times New Roman" w:hAnsi="Times New Roman"/>
        </w:rPr>
        <w:t>日。</w:t>
      </w:r>
    </w:p>
    <w:p w14:paraId="75246724"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（二）修正前后的业绩预告情况</w:t>
      </w:r>
    </w:p>
    <w:p w14:paraId="1095CAE4" w14:textId="64ACE2E2"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修正后预计的业绩：</w:t>
      </w:r>
      <w:r w:rsidRPr="00E022B2">
        <w:rPr>
          <w:rFonts w:ascii="Times New Roman" w:hAnsi="Times New Roman"/>
        </w:rPr>
        <w:t xml:space="preserve"> □</w:t>
      </w:r>
      <w:r w:rsidRPr="00E022B2">
        <w:rPr>
          <w:rFonts w:ascii="Times New Roman" w:hAnsi="Times New Roman"/>
        </w:rPr>
        <w:t>亏</w:t>
      </w:r>
      <w:r w:rsidR="007261AA" w:rsidRPr="00E022B2">
        <w:rPr>
          <w:rFonts w:ascii="Times New Roman" w:hAnsi="Times New Roman"/>
        </w:rPr>
        <w:t>损</w:t>
      </w:r>
      <w:r w:rsidR="00735D48" w:rsidRPr="00E022B2">
        <w:rPr>
          <w:rFonts w:ascii="Times New Roman" w:hAnsi="Times New Roman"/>
        </w:rPr>
        <w:t xml:space="preserve">  </w:t>
      </w:r>
      <w:r w:rsidRPr="00E022B2">
        <w:rPr>
          <w:rFonts w:ascii="Times New Roman" w:hAnsi="Times New Roman"/>
        </w:rPr>
        <w:t>□</w:t>
      </w:r>
      <w:r w:rsidRPr="00E022B2">
        <w:rPr>
          <w:rFonts w:ascii="Times New Roman" w:hAnsi="Times New Roman"/>
        </w:rPr>
        <w:t>扭亏为盈</w:t>
      </w:r>
      <w:r w:rsidRPr="00E022B2">
        <w:rPr>
          <w:rFonts w:ascii="Times New Roman" w:hAnsi="Times New Roman"/>
        </w:rPr>
        <w:t>□</w:t>
      </w:r>
      <w:r w:rsidRPr="00E022B2">
        <w:rPr>
          <w:rFonts w:ascii="Times New Roman" w:hAnsi="Times New Roman"/>
        </w:rPr>
        <w:t>同向上升</w:t>
      </w:r>
      <w:r w:rsidRPr="00E022B2">
        <w:rPr>
          <w:rFonts w:ascii="Times New Roman" w:hAnsi="Times New Roman"/>
        </w:rPr>
        <w:t>□</w:t>
      </w:r>
      <w:r w:rsidRPr="00E022B2">
        <w:rPr>
          <w:rFonts w:ascii="Times New Roman" w:hAnsi="Times New Roman"/>
        </w:rPr>
        <w:t>同向下降</w:t>
      </w:r>
    </w:p>
    <w:p w14:paraId="5D953537" w14:textId="77777777"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EA3040" w:rsidRPr="00E022B2" w14:paraId="3FD0ADC4"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75526"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3FFA684C"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00F1E"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上年同期（单位：万元）</w:t>
            </w:r>
          </w:p>
        </w:tc>
      </w:tr>
      <w:tr w:rsidR="00EA3040" w:rsidRPr="00E022B2" w14:paraId="1EF4D467"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3A7171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7C2C990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55F68D2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E932B66"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E022B2" w14:paraId="1AE9DEA4"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185401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5FF7C56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F5D22F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73122A3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r>
    </w:tbl>
    <w:p w14:paraId="190EF3A6" w14:textId="77777777"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EA3040" w:rsidRPr="00E022B2" w14:paraId="05351CA0"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5F86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336693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05EC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1617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修正后数据与上年同期数据变动比例</w:t>
            </w:r>
          </w:p>
        </w:tc>
      </w:tr>
      <w:tr w:rsidR="00EA3040" w:rsidRPr="00E022B2" w14:paraId="37AD1A18"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6197EC6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1C553A2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0CA4EB5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E56E81"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55CD150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E022B2" w14:paraId="184B8F3F"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06CECF0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6EA18B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1DC3DD8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7E16803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4040FD8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 %</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 %—XX %</w:t>
            </w:r>
            <w:r w:rsidRPr="00E022B2">
              <w:rPr>
                <w:rFonts w:ascii="Times New Roman" w:eastAsia="仿宋" w:hAnsi="Times New Roman" w:cs="Times New Roman"/>
                <w:color w:val="000000"/>
                <w:kern w:val="0"/>
                <w:sz w:val="24"/>
              </w:rPr>
              <w:t>）</w:t>
            </w:r>
          </w:p>
        </w:tc>
      </w:tr>
    </w:tbl>
    <w:p w14:paraId="25C31DE2" w14:textId="35725D6E"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二、业绩预告修正的原因</w:t>
      </w:r>
    </w:p>
    <w:p w14:paraId="495E3135"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（一）业绩预告修正原因，例如计提减值准备、非经常性损益确认变动或其他导致业绩预告修正的具体情况及所涉及金额。</w:t>
      </w:r>
    </w:p>
    <w:p w14:paraId="3D928A62"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（二）根据注册会计师预审结果进行业绩预告修正的，</w:t>
      </w:r>
      <w:r w:rsidRPr="00E022B2">
        <w:rPr>
          <w:rFonts w:ascii="Times New Roman" w:hAnsi="Times New Roman"/>
        </w:rPr>
        <w:lastRenderedPageBreak/>
        <w:t>还应当说明公司与注册会计师是否存在分歧及分歧所在（如适用）。</w:t>
      </w:r>
    </w:p>
    <w:p w14:paraId="39D39A0F" w14:textId="77777777" w:rsidR="00EA3040" w:rsidRPr="00E022B2" w:rsidRDefault="00EA3040" w:rsidP="00B755A0">
      <w:pPr>
        <w:pStyle w:val="aa"/>
        <w:spacing w:line="560" w:lineRule="exact"/>
        <w:ind w:left="210" w:right="210" w:firstLine="640"/>
        <w:jc w:val="both"/>
        <w:rPr>
          <w:rFonts w:ascii="Times New Roman" w:hAnsi="Times New Roman"/>
          <w:bCs/>
          <w:szCs w:val="32"/>
        </w:rPr>
      </w:pPr>
      <w:r w:rsidRPr="00E022B2">
        <w:rPr>
          <w:rFonts w:ascii="Times New Roman" w:hAnsi="Times New Roman"/>
          <w:bCs/>
          <w:szCs w:val="32"/>
        </w:rPr>
        <w:t>（三）公司应当结合原业绩预告公告，说明导致本次业绩预告修正的原因是否已在原业绩预告公告中进行了充分风险提示。</w:t>
      </w:r>
    </w:p>
    <w:p w14:paraId="7F770971" w14:textId="4483859D" w:rsidR="00B755A0" w:rsidRPr="00E022B2" w:rsidRDefault="00B755A0" w:rsidP="00914512">
      <w:pPr>
        <w:pStyle w:val="aa"/>
        <w:spacing w:line="560" w:lineRule="exact"/>
        <w:ind w:left="210" w:right="210" w:firstLine="640"/>
        <w:rPr>
          <w:rFonts w:ascii="Times New Roman" w:eastAsia="黑体" w:hAnsi="Times New Roman"/>
        </w:rPr>
      </w:pPr>
      <w:r w:rsidRPr="00E022B2">
        <w:rPr>
          <w:rFonts w:ascii="Times New Roman" w:eastAsia="黑体" w:hAnsi="Times New Roman"/>
        </w:rPr>
        <w:t>三、致歉说明</w:t>
      </w:r>
    </w:p>
    <w:p w14:paraId="04A9B70C" w14:textId="7AC6CA62" w:rsidR="00B755A0" w:rsidRPr="00E022B2" w:rsidRDefault="00B755A0" w:rsidP="00914512">
      <w:pPr>
        <w:pStyle w:val="aa"/>
        <w:spacing w:line="560" w:lineRule="exact"/>
        <w:ind w:left="210" w:right="210" w:firstLine="640"/>
        <w:rPr>
          <w:rFonts w:ascii="Times New Roman" w:hAnsi="Times New Roman"/>
          <w:bCs/>
          <w:szCs w:val="32"/>
        </w:rPr>
      </w:pPr>
      <w:r w:rsidRPr="00E022B2">
        <w:rPr>
          <w:rFonts w:ascii="Times New Roman" w:hAnsi="Times New Roman"/>
          <w:bCs/>
          <w:szCs w:val="32"/>
        </w:rPr>
        <w:t>公司董事会应在修正公告中向投资者致歉。</w:t>
      </w:r>
    </w:p>
    <w:p w14:paraId="31179EF7" w14:textId="5D405FDF" w:rsidR="00EA3040" w:rsidRPr="00E022B2" w:rsidRDefault="00B755A0" w:rsidP="00914512">
      <w:pPr>
        <w:pStyle w:val="30"/>
        <w:spacing w:line="560" w:lineRule="exact"/>
        <w:ind w:left="210" w:right="210" w:firstLine="640"/>
        <w:rPr>
          <w:rFonts w:ascii="Times New Roman" w:hAnsi="Times New Roman"/>
        </w:rPr>
      </w:pPr>
      <w:r w:rsidRPr="00E022B2">
        <w:rPr>
          <w:rFonts w:ascii="Times New Roman" w:hAnsi="Times New Roman"/>
        </w:rPr>
        <w:t>四</w:t>
      </w:r>
      <w:r w:rsidR="00EA3040" w:rsidRPr="00E022B2">
        <w:rPr>
          <w:rFonts w:ascii="Times New Roman" w:hAnsi="Times New Roman"/>
        </w:rPr>
        <w:t>、风险提示</w:t>
      </w:r>
    </w:p>
    <w:p w14:paraId="723A2DC3"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（一）公司应当说明可能存在影响本次业绩预告内容准确性的不确定因素，例如不确定的重大交易、会计处理存在争议等。</w:t>
      </w:r>
    </w:p>
    <w:p w14:paraId="3CFA8F58"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735A0665"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（三）根据本次业绩预告修正数据，预计定期报告公告后公司股票可能被实行风险警示的，应作出说明并提示风险。</w:t>
      </w:r>
    </w:p>
    <w:p w14:paraId="5FB45251"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（四）其他风险提示。</w:t>
      </w:r>
    </w:p>
    <w:p w14:paraId="163AF445" w14:textId="5934ADEF" w:rsidR="000D34EE" w:rsidRPr="00756427" w:rsidRDefault="000D34EE" w:rsidP="000D34EE">
      <w:pPr>
        <w:pStyle w:val="aa"/>
        <w:ind w:leftChars="272" w:left="571" w:right="210" w:firstLine="640"/>
        <w:jc w:val="both"/>
        <w:rPr>
          <w:rFonts w:ascii="Times New Roman" w:hAnsi="Times New Roman"/>
          <w:bCs/>
          <w:szCs w:val="32"/>
        </w:rPr>
      </w:pPr>
      <w:r w:rsidRPr="00756427">
        <w:rPr>
          <w:rFonts w:ascii="Times New Roman" w:hAnsi="Times New Roman"/>
          <w:bCs/>
          <w:szCs w:val="32"/>
        </w:rPr>
        <w:t>创新层</w:t>
      </w:r>
      <w:r w:rsidRPr="00756427">
        <w:rPr>
          <w:rFonts w:ascii="Times New Roman" w:hAnsi="Times New Roman" w:hint="eastAsia"/>
          <w:bCs/>
          <w:szCs w:val="32"/>
        </w:rPr>
        <w:t>、精选层</w:t>
      </w:r>
      <w:r w:rsidRPr="00756427">
        <w:rPr>
          <w:rFonts w:ascii="Times New Roman" w:hAnsi="Times New Roman"/>
          <w:bCs/>
          <w:szCs w:val="32"/>
        </w:rPr>
        <w:t>公司应说明业绩修正后是否存在因不符合创新层</w:t>
      </w:r>
      <w:r w:rsidRPr="00756427">
        <w:rPr>
          <w:rFonts w:ascii="Times New Roman" w:hAnsi="Times New Roman" w:hint="eastAsia"/>
          <w:bCs/>
          <w:szCs w:val="32"/>
        </w:rPr>
        <w:t>、精选层标准</w:t>
      </w:r>
      <w:r w:rsidRPr="00756427">
        <w:rPr>
          <w:rFonts w:ascii="Times New Roman" w:hAnsi="Times New Roman"/>
          <w:bCs/>
          <w:szCs w:val="32"/>
        </w:rPr>
        <w:t>而被调整出现有层级的风险</w:t>
      </w:r>
      <w:r w:rsidRPr="00756427">
        <w:rPr>
          <w:rFonts w:ascii="Times New Roman" w:hAnsi="Times New Roman" w:hint="eastAsia"/>
          <w:bCs/>
          <w:szCs w:val="32"/>
        </w:rPr>
        <w:t>。</w:t>
      </w:r>
    </w:p>
    <w:p w14:paraId="17DB7FB6" w14:textId="77777777" w:rsidR="00EA3040" w:rsidRPr="00E022B2" w:rsidRDefault="00EA3040" w:rsidP="00914512">
      <w:pPr>
        <w:adjustRightInd w:val="0"/>
        <w:snapToGrid w:val="0"/>
        <w:spacing w:line="560" w:lineRule="exact"/>
        <w:rPr>
          <w:rFonts w:ascii="Times New Roman" w:eastAsia="仿宋" w:hAnsi="Times New Roman" w:cs="Times New Roman"/>
          <w:sz w:val="24"/>
        </w:rPr>
      </w:pPr>
    </w:p>
    <w:p w14:paraId="5ABF1912" w14:textId="655358A0"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r w:rsidRPr="00E022B2">
        <w:rPr>
          <w:rFonts w:ascii="Times New Roman" w:hAnsi="Times New Roman"/>
        </w:rPr>
        <w:t xml:space="preserve"> </w:t>
      </w:r>
    </w:p>
    <w:p w14:paraId="3C6AF926" w14:textId="77777777" w:rsidR="000963C2" w:rsidRPr="00E022B2" w:rsidRDefault="000963C2" w:rsidP="00BB14C9">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355FAA68" w14:textId="3219227C" w:rsidR="00C232C6" w:rsidRPr="00E022B2" w:rsidRDefault="00C232C6" w:rsidP="00C232C6">
      <w:pPr>
        <w:snapToGrid w:val="0"/>
        <w:spacing w:line="560" w:lineRule="exact"/>
        <w:ind w:firstLineChars="200" w:firstLine="640"/>
        <w:rPr>
          <w:rFonts w:ascii="Times New Roman" w:hAnsi="Times New Roman" w:cs="Times New Roman"/>
          <w:kern w:val="0"/>
          <w:sz w:val="24"/>
        </w:rPr>
      </w:pPr>
      <w:r w:rsidRPr="00E022B2">
        <w:rPr>
          <w:rFonts w:ascii="Times New Roman" w:eastAsia="仿宋" w:hAnsi="Times New Roman" w:cs="Times New Roman"/>
          <w:sz w:val="32"/>
          <w:szCs w:val="36"/>
        </w:rPr>
        <w:t>备注：公司填报的业绩</w:t>
      </w:r>
      <w:r w:rsidRPr="00E022B2">
        <w:rPr>
          <w:rFonts w:ascii="Times New Roman" w:eastAsia="仿宋" w:hAnsi="Times New Roman" w:cs="Times New Roman"/>
          <w:sz w:val="32"/>
          <w:szCs w:val="30"/>
        </w:rPr>
        <w:t>上下限区间变动幅度一般不得超过</w:t>
      </w:r>
      <w:r w:rsidRPr="00E022B2">
        <w:rPr>
          <w:rFonts w:ascii="Times New Roman" w:eastAsia="仿宋" w:hAnsi="Times New Roman" w:cs="Times New Roman"/>
          <w:sz w:val="32"/>
          <w:szCs w:val="30"/>
        </w:rPr>
        <w:t>30%</w:t>
      </w:r>
      <w:r w:rsidRPr="00E022B2">
        <w:rPr>
          <w:rFonts w:ascii="Times New Roman" w:eastAsia="仿宋" w:hAnsi="Times New Roman" w:cs="Times New Roman"/>
          <w:sz w:val="32"/>
          <w:szCs w:val="30"/>
        </w:rPr>
        <w:t>，最大不得超过</w:t>
      </w:r>
      <w:r w:rsidRPr="00E022B2">
        <w:rPr>
          <w:rFonts w:ascii="Times New Roman" w:eastAsia="仿宋" w:hAnsi="Times New Roman" w:cs="Times New Roman"/>
          <w:sz w:val="32"/>
          <w:szCs w:val="30"/>
        </w:rPr>
        <w:t>50%</w:t>
      </w:r>
      <w:r w:rsidRPr="00E022B2">
        <w:rPr>
          <w:rFonts w:ascii="Times New Roman" w:eastAsia="仿宋" w:hAnsi="Times New Roman" w:cs="Times New Roman"/>
          <w:sz w:val="32"/>
          <w:szCs w:val="30"/>
        </w:rPr>
        <w:t>。</w:t>
      </w:r>
    </w:p>
    <w:p w14:paraId="3C78C75B" w14:textId="77777777"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rPr>
        <w:br w:type="page"/>
      </w:r>
      <w:r w:rsidRPr="00E022B2">
        <w:rPr>
          <w:rFonts w:ascii="Times New Roman" w:eastAsia="仿宋" w:hAnsi="Times New Roman" w:cs="Times New Roman"/>
          <w:color w:val="000000"/>
          <w:kern w:val="0"/>
          <w:sz w:val="28"/>
          <w:u w:val="single"/>
        </w:rPr>
        <w:lastRenderedPageBreak/>
        <w:t xml:space="preserve">                                        </w:t>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t xml:space="preserve"> </w:t>
      </w:r>
      <w:r w:rsidRPr="00E022B2">
        <w:rPr>
          <w:rFonts w:ascii="Times New Roman" w:eastAsia="仿宋" w:hAnsi="Times New Roman" w:cs="Times New Roman"/>
          <w:color w:val="000000"/>
          <w:kern w:val="0"/>
          <w:sz w:val="28"/>
          <w:u w:val="single"/>
        </w:rPr>
        <w:t>公告编号：</w:t>
      </w:r>
      <w:r w:rsidRPr="00E022B2">
        <w:rPr>
          <w:rFonts w:ascii="Times New Roman" w:eastAsia="仿宋" w:hAnsi="Times New Roman" w:cs="Times New Roman"/>
          <w:color w:val="000000"/>
          <w:kern w:val="0"/>
          <w:sz w:val="28"/>
          <w:u w:val="single"/>
        </w:rPr>
        <w:t xml:space="preserve"> </w:t>
      </w:r>
    </w:p>
    <w:p w14:paraId="0084D131" w14:textId="7084C0C0" w:rsidR="00EA3040" w:rsidRPr="00E022B2" w:rsidRDefault="00EA3040" w:rsidP="00914512">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25A0432" w14:textId="77777777" w:rsidR="00EA3040" w:rsidRPr="00E022B2" w:rsidRDefault="00EA3040" w:rsidP="00914512">
      <w:pPr>
        <w:pStyle w:val="20"/>
        <w:spacing w:line="640" w:lineRule="exact"/>
        <w:ind w:firstLine="140"/>
        <w:rPr>
          <w:rFonts w:ascii="Times New Roman" w:hAnsi="Times New Roman"/>
          <w:color w:val="FF0000"/>
          <w:sz w:val="28"/>
          <w:szCs w:val="28"/>
        </w:rPr>
      </w:pPr>
    </w:p>
    <w:p w14:paraId="525F98E7" w14:textId="11891139" w:rsidR="00EA3040" w:rsidRPr="00E022B2" w:rsidRDefault="000963C2" w:rsidP="00914512">
      <w:pPr>
        <w:pStyle w:val="20"/>
        <w:spacing w:line="640" w:lineRule="exact"/>
        <w:ind w:firstLine="220"/>
        <w:rPr>
          <w:rFonts w:ascii="Times New Roman" w:hAnsi="Times New Roman"/>
        </w:rPr>
      </w:pPr>
      <w:r w:rsidRPr="00E022B2">
        <w:rPr>
          <w:rFonts w:ascii="Times New Roman" w:hAnsi="Times New Roman"/>
          <w:color w:val="FF0000"/>
          <w:szCs w:val="44"/>
        </w:rPr>
        <w:t>（）</w:t>
      </w:r>
      <w:r w:rsidR="00EA3040" w:rsidRPr="00E022B2">
        <w:rPr>
          <w:rFonts w:ascii="Times New Roman" w:hAnsi="Times New Roman"/>
        </w:rPr>
        <w:t>公司</w:t>
      </w:r>
      <w:r w:rsidRPr="00E022B2">
        <w:rPr>
          <w:rFonts w:ascii="Times New Roman" w:hAnsi="Times New Roman"/>
          <w:color w:val="FF0000"/>
          <w:szCs w:val="44"/>
        </w:rPr>
        <w:t>（）</w:t>
      </w:r>
      <w:r w:rsidR="00EA3040"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00EA3040" w:rsidRPr="00E022B2">
        <w:rPr>
          <w:rFonts w:ascii="Times New Roman" w:hAnsi="Times New Roman"/>
        </w:rPr>
        <w:t>业绩预告修正公告</w:t>
      </w:r>
    </w:p>
    <w:p w14:paraId="3879B7BC" w14:textId="77777777" w:rsidR="00EA3040" w:rsidRPr="00E022B2" w:rsidRDefault="00EA3040" w:rsidP="00914512">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EB4D080" w14:textId="77777777" w:rsidTr="008D267B">
        <w:trPr>
          <w:jc w:val="center"/>
        </w:trPr>
        <w:tc>
          <w:tcPr>
            <w:tcW w:w="8296" w:type="dxa"/>
            <w:shd w:val="clear" w:color="auto" w:fill="auto"/>
          </w:tcPr>
          <w:p w14:paraId="308A826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CB9CB3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9AF6CBB" w14:textId="11CC49D0" w:rsidR="00EA3040" w:rsidRPr="00E022B2" w:rsidRDefault="00EA3040" w:rsidP="008D267B">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color w:val="FF0000"/>
        </w:rPr>
        <w:t>（）</w:t>
      </w:r>
      <w:r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Pr="00E022B2">
        <w:rPr>
          <w:rFonts w:ascii="Times New Roman" w:hAnsi="Times New Roman"/>
        </w:rPr>
        <w:t>业绩预告，现对相关内容修正如下。本公告所载</w:t>
      </w:r>
      <w:r w:rsidRPr="00E022B2">
        <w:rPr>
          <w:rFonts w:ascii="Times New Roman" w:hAnsi="Times New Roman"/>
          <w:color w:val="FF0000"/>
        </w:rPr>
        <w:t>（）</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Pr="00E022B2">
        <w:rPr>
          <w:rFonts w:ascii="Times New Roman" w:hAnsi="Times New Roman"/>
        </w:rPr>
        <w:t>的财务数据为初步核算数据，未经会计师事务所审计，具体以公司</w:t>
      </w:r>
      <w:r w:rsidRPr="00E022B2">
        <w:rPr>
          <w:rFonts w:ascii="Times New Roman" w:hAnsi="Times New Roman"/>
          <w:color w:val="FF0000"/>
        </w:rPr>
        <w:t>（）</w:t>
      </w:r>
      <w:r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56162F" w:rsidRPr="00E022B2">
        <w:rPr>
          <w:rFonts w:ascii="Times New Roman" w:hAnsi="Times New Roman"/>
          <w:color w:val="FF0000"/>
        </w:rPr>
        <w:t>第</w:t>
      </w:r>
      <w:r w:rsidR="008D267B" w:rsidRPr="00E022B2">
        <w:rPr>
          <w:rFonts w:ascii="Times New Roman" w:hAnsi="Times New Roman"/>
          <w:color w:val="FF0000"/>
        </w:rPr>
        <w:t>三季度）</w:t>
      </w:r>
      <w:r w:rsidRPr="00E022B2">
        <w:rPr>
          <w:rFonts w:ascii="Times New Roman" w:hAnsi="Times New Roman"/>
        </w:rPr>
        <w:t>报告中披露的数据为准，提请投资者注意投资风险。</w:t>
      </w:r>
    </w:p>
    <w:p w14:paraId="69EB1E8B"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7BFFA7D0"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19D5D74B" w14:textId="7E65A4BD"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color w:val="FF0000"/>
        </w:rPr>
        <w:t>（）</w:t>
      </w:r>
      <w:r w:rsidRPr="00E022B2">
        <w:rPr>
          <w:rFonts w:ascii="Times New Roman" w:hAnsi="Times New Roman"/>
        </w:rPr>
        <w:t>年</w:t>
      </w:r>
      <w:r w:rsidR="00C471A7" w:rsidRPr="00E022B2">
        <w:rPr>
          <w:rFonts w:ascii="Times New Roman" w:hAnsi="Times New Roman"/>
          <w:color w:val="FF0000"/>
        </w:rPr>
        <w:t>（）</w:t>
      </w:r>
      <w:r w:rsidRPr="00E022B2">
        <w:rPr>
          <w:rFonts w:ascii="Times New Roman" w:hAnsi="Times New Roman"/>
        </w:rPr>
        <w:t>月</w:t>
      </w:r>
      <w:r w:rsidR="00C471A7" w:rsidRPr="00E022B2">
        <w:rPr>
          <w:rFonts w:ascii="Times New Roman" w:hAnsi="Times New Roman"/>
          <w:color w:val="FF0000"/>
        </w:rPr>
        <w:t>（）</w:t>
      </w:r>
      <w:r w:rsidRPr="00E022B2">
        <w:rPr>
          <w:rFonts w:ascii="Times New Roman" w:hAnsi="Times New Roman"/>
        </w:rPr>
        <w:t>日。</w:t>
      </w:r>
    </w:p>
    <w:p w14:paraId="3BB10E1F" w14:textId="77777777" w:rsidR="00EA3040" w:rsidRPr="00E022B2" w:rsidRDefault="00EA3040" w:rsidP="00914512">
      <w:pPr>
        <w:pStyle w:val="aa"/>
        <w:spacing w:line="560" w:lineRule="exact"/>
        <w:ind w:left="210" w:right="210" w:firstLine="640"/>
        <w:rPr>
          <w:rFonts w:ascii="Times New Roman" w:hAnsi="Times New Roman"/>
          <w:bCs/>
          <w:szCs w:val="21"/>
        </w:rPr>
      </w:pPr>
      <w:r w:rsidRPr="00E022B2">
        <w:rPr>
          <w:rFonts w:ascii="Times New Roman" w:hAnsi="Times New Roman"/>
          <w:bCs/>
          <w:szCs w:val="21"/>
        </w:rPr>
        <w:t>（二）修正前后的业绩预告情况</w:t>
      </w:r>
    </w:p>
    <w:p w14:paraId="127785BE" w14:textId="6C5A81D7" w:rsidR="00EA3040" w:rsidRPr="00E022B2" w:rsidRDefault="00EA3040" w:rsidP="00324D23">
      <w:pPr>
        <w:pStyle w:val="aa"/>
        <w:spacing w:line="560" w:lineRule="exact"/>
        <w:ind w:left="210" w:right="210" w:firstLine="640"/>
        <w:jc w:val="both"/>
        <w:rPr>
          <w:rFonts w:ascii="Times New Roman" w:hAnsi="Times New Roman"/>
          <w:bCs/>
          <w:szCs w:val="21"/>
        </w:rPr>
      </w:pPr>
      <w:r w:rsidRPr="00E022B2">
        <w:rPr>
          <w:rFonts w:ascii="Times New Roman" w:hAnsi="Times New Roman"/>
          <w:bCs/>
          <w:szCs w:val="21"/>
        </w:rPr>
        <w:t>修正后预计的业绩：</w:t>
      </w:r>
      <w:r w:rsidRPr="00E022B2">
        <w:rPr>
          <w:rFonts w:ascii="Times New Roman" w:hAnsi="Times New Roman"/>
          <w:bCs/>
          <w:szCs w:val="21"/>
        </w:rPr>
        <w:t xml:space="preserve"> □</w:t>
      </w:r>
      <w:r w:rsidR="00C471A7" w:rsidRPr="00E022B2">
        <w:rPr>
          <w:rFonts w:ascii="Times New Roman" w:hAnsi="Times New Roman"/>
          <w:bCs/>
          <w:szCs w:val="21"/>
        </w:rPr>
        <w:t>亏损</w:t>
      </w:r>
      <w:r w:rsidR="007B70F8" w:rsidRPr="00E022B2">
        <w:rPr>
          <w:rFonts w:ascii="Times New Roman" w:hAnsi="Times New Roman"/>
          <w:bCs/>
          <w:szCs w:val="21"/>
        </w:rPr>
        <w:t xml:space="preserve">  </w:t>
      </w:r>
      <w:r w:rsidRPr="00E022B2">
        <w:rPr>
          <w:rFonts w:ascii="Times New Roman" w:hAnsi="Times New Roman"/>
          <w:bCs/>
          <w:szCs w:val="21"/>
        </w:rPr>
        <w:t>□</w:t>
      </w:r>
      <w:r w:rsidRPr="00E022B2">
        <w:rPr>
          <w:rFonts w:ascii="Times New Roman" w:hAnsi="Times New Roman"/>
          <w:bCs/>
          <w:szCs w:val="21"/>
        </w:rPr>
        <w:t>扭亏为盈</w:t>
      </w:r>
      <w:r w:rsidRPr="00E022B2">
        <w:rPr>
          <w:rFonts w:ascii="Times New Roman" w:hAnsi="Times New Roman"/>
          <w:bCs/>
          <w:szCs w:val="21"/>
        </w:rPr>
        <w:t>□</w:t>
      </w:r>
      <w:r w:rsidRPr="00E022B2">
        <w:rPr>
          <w:rFonts w:ascii="Times New Roman" w:hAnsi="Times New Roman"/>
          <w:bCs/>
          <w:szCs w:val="21"/>
        </w:rPr>
        <w:t>同向上升</w:t>
      </w:r>
      <w:r w:rsidRPr="00E022B2">
        <w:rPr>
          <w:rFonts w:ascii="Times New Roman" w:hAnsi="Times New Roman"/>
          <w:bCs/>
          <w:szCs w:val="21"/>
        </w:rPr>
        <w:t>□</w:t>
      </w:r>
      <w:r w:rsidRPr="00E022B2">
        <w:rPr>
          <w:rFonts w:ascii="Times New Roman" w:hAnsi="Times New Roman"/>
          <w:bCs/>
          <w:szCs w:val="21"/>
        </w:rPr>
        <w:t>同向下降</w:t>
      </w:r>
    </w:p>
    <w:p w14:paraId="0E5292A2" w14:textId="77777777" w:rsidR="00EA3040" w:rsidRPr="00E022B2" w:rsidRDefault="00EA3040" w:rsidP="00324D23">
      <w:pPr>
        <w:pStyle w:val="aa"/>
        <w:spacing w:line="560" w:lineRule="exact"/>
        <w:ind w:left="210" w:right="210" w:firstLine="640"/>
        <w:jc w:val="both"/>
        <w:rPr>
          <w:rFonts w:ascii="Times New Roman" w:hAnsi="Times New Roman"/>
          <w:bCs/>
          <w:color w:val="FF0000"/>
          <w:szCs w:val="21"/>
        </w:rPr>
      </w:pPr>
      <w:r w:rsidRPr="00E022B2">
        <w:rPr>
          <w:rFonts w:ascii="Times New Roman" w:hAnsi="Times New Roman"/>
          <w:bCs/>
          <w:szCs w:val="21"/>
        </w:rPr>
        <w:lastRenderedPageBreak/>
        <w:t>修正后预计本报告期业绩将亏损或与上年同期相比扭亏为盈的，应披露以下表格</w:t>
      </w:r>
      <w:r w:rsidRPr="00E022B2">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EA3040" w:rsidRPr="00E022B2" w14:paraId="3F588241"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004B5"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17513B8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6084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上年同期（单位：万元）</w:t>
            </w:r>
          </w:p>
        </w:tc>
      </w:tr>
      <w:tr w:rsidR="00EA3040" w:rsidRPr="00E022B2" w14:paraId="2B88DA3E"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189D81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6034F54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6AB3753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01A4D4E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p>
        </w:tc>
      </w:tr>
      <w:tr w:rsidR="00EA3040" w:rsidRPr="00E022B2" w14:paraId="684B72CE"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C29501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17F195D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r w:rsidRPr="00E022B2">
              <w:rPr>
                <w:rFonts w:ascii="Times New Roman" w:eastAsia="仿宋" w:hAnsi="Times New Roman" w:cs="Times New Roman"/>
                <w:color w:val="000000"/>
                <w:kern w:val="0"/>
                <w:sz w:val="22"/>
                <w:szCs w:val="21"/>
              </w:rPr>
              <w:t>（或</w:t>
            </w:r>
            <w:r w:rsidRPr="00E022B2">
              <w:rPr>
                <w:rFonts w:ascii="Times New Roman" w:eastAsia="仿宋" w:hAnsi="Times New Roman" w:cs="Times New Roman"/>
                <w:color w:val="000000"/>
                <w:kern w:val="0"/>
                <w:sz w:val="22"/>
                <w:szCs w:val="21"/>
              </w:rPr>
              <w:t>XX—XX</w:t>
            </w:r>
            <w:r w:rsidRPr="00E022B2">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2A0D8231"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r w:rsidRPr="00E022B2">
              <w:rPr>
                <w:rFonts w:ascii="Times New Roman" w:eastAsia="仿宋" w:hAnsi="Times New Roman" w:cs="Times New Roman"/>
                <w:color w:val="000000"/>
                <w:kern w:val="0"/>
                <w:sz w:val="22"/>
                <w:szCs w:val="21"/>
              </w:rPr>
              <w:t>（或</w:t>
            </w:r>
            <w:r w:rsidRPr="00E022B2">
              <w:rPr>
                <w:rFonts w:ascii="Times New Roman" w:eastAsia="仿宋" w:hAnsi="Times New Roman" w:cs="Times New Roman"/>
                <w:color w:val="000000"/>
                <w:kern w:val="0"/>
                <w:sz w:val="22"/>
                <w:szCs w:val="21"/>
              </w:rPr>
              <w:t>XX—XX</w:t>
            </w:r>
            <w:r w:rsidRPr="00E022B2">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634850AA"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p>
        </w:tc>
      </w:tr>
    </w:tbl>
    <w:p w14:paraId="31803C00" w14:textId="77777777" w:rsidR="00EA3040" w:rsidRPr="00E022B2" w:rsidRDefault="00EA3040" w:rsidP="00324D23">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修正后预计本报告期与上年同期相比将继续盈利的，应披露以下表格</w:t>
      </w:r>
      <w:r w:rsidRPr="00E022B2">
        <w:rPr>
          <w:rFonts w:ascii="Times New Roman" w:hAnsi="Times New Roman"/>
          <w:color w:val="FF0000"/>
        </w:rPr>
        <w:t>（如适用）</w:t>
      </w:r>
      <w:r w:rsidRPr="00E022B2">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EA3040" w:rsidRPr="00E022B2" w14:paraId="600D719D"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AACC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6144EC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DF58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093A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修正后数据与上年同期数据变动比例</w:t>
            </w:r>
          </w:p>
        </w:tc>
      </w:tr>
      <w:tr w:rsidR="00EA3040" w:rsidRPr="00E022B2" w14:paraId="4C9CCAF3"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ECC8F37"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89F228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5BFB432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CAB1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054BEBAC"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r>
      <w:tr w:rsidR="00EA3040" w:rsidRPr="00E022B2" w14:paraId="6F11BB62"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36229F3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69432A77"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XX—XX</w:t>
            </w:r>
            <w:r w:rsidRPr="00E022B2">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0C1127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XX—XX</w:t>
            </w:r>
            <w:r w:rsidRPr="00E022B2">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19EF178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0466993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 %</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 %—XX %</w:t>
            </w:r>
            <w:r w:rsidRPr="00E022B2">
              <w:rPr>
                <w:rFonts w:ascii="Times New Roman" w:eastAsia="仿宋" w:hAnsi="Times New Roman" w:cs="Times New Roman"/>
                <w:color w:val="000000"/>
                <w:kern w:val="0"/>
                <w:sz w:val="24"/>
                <w:szCs w:val="21"/>
              </w:rPr>
              <w:t>）</w:t>
            </w:r>
          </w:p>
        </w:tc>
      </w:tr>
    </w:tbl>
    <w:p w14:paraId="164E92F8" w14:textId="7169E580"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二、业绩预告修正的原因</w:t>
      </w:r>
    </w:p>
    <w:p w14:paraId="5F68EB04"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2BE2F7B" w14:textId="77777777" w:rsidTr="00914512">
        <w:trPr>
          <w:trHeight w:val="357"/>
        </w:trPr>
        <w:tc>
          <w:tcPr>
            <w:tcW w:w="8221" w:type="dxa"/>
            <w:shd w:val="clear" w:color="auto" w:fill="auto"/>
          </w:tcPr>
          <w:p w14:paraId="570CD7C3"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75303AC7"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（二）与注册会计师是否存在分歧及分歧所在（如适用）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52594F1" w14:textId="77777777" w:rsidTr="00914512">
        <w:trPr>
          <w:trHeight w:val="357"/>
        </w:trPr>
        <w:tc>
          <w:tcPr>
            <w:tcW w:w="8221" w:type="dxa"/>
            <w:shd w:val="clear" w:color="auto" w:fill="auto"/>
          </w:tcPr>
          <w:p w14:paraId="564BCDDE"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7DCFAC7A"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lastRenderedPageBreak/>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627323A" w14:textId="77777777" w:rsidTr="00914512">
        <w:trPr>
          <w:trHeight w:val="357"/>
        </w:trPr>
        <w:tc>
          <w:tcPr>
            <w:tcW w:w="8221" w:type="dxa"/>
            <w:shd w:val="clear" w:color="auto" w:fill="auto"/>
          </w:tcPr>
          <w:p w14:paraId="2318B6BD"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14:paraId="28BE8C13" w14:textId="37F11CDE" w:rsidR="00EA3040" w:rsidRPr="00E022B2" w:rsidRDefault="00324D23" w:rsidP="00324D23">
      <w:pPr>
        <w:pStyle w:val="30"/>
        <w:spacing w:line="560" w:lineRule="exact"/>
        <w:ind w:left="210" w:right="210" w:firstLine="640"/>
        <w:rPr>
          <w:rFonts w:ascii="Times New Roman" w:hAnsi="Times New Roman"/>
        </w:rPr>
      </w:pPr>
      <w:r w:rsidRPr="00E022B2">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2102E67" w14:textId="77777777" w:rsidTr="00914512">
        <w:trPr>
          <w:trHeight w:val="357"/>
        </w:trPr>
        <w:tc>
          <w:tcPr>
            <w:tcW w:w="8221" w:type="dxa"/>
            <w:shd w:val="clear" w:color="auto" w:fill="auto"/>
          </w:tcPr>
          <w:p w14:paraId="311086CD" w14:textId="5F908EC4" w:rsidR="00EA3040" w:rsidRPr="00E022B2" w:rsidRDefault="00CB4DD8"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公司董事会应在修正公告中向投资者致歉</w:t>
            </w:r>
            <w:r w:rsidR="00EA3040" w:rsidRPr="00E022B2">
              <w:rPr>
                <w:rFonts w:ascii="Times New Roman" w:eastAsia="仿宋" w:hAnsi="Times New Roman" w:cs="Times New Roman"/>
                <w:bCs/>
                <w:color w:val="FF0000"/>
                <w:sz w:val="32"/>
                <w:szCs w:val="32"/>
              </w:rPr>
              <w:t>。</w:t>
            </w:r>
          </w:p>
        </w:tc>
      </w:tr>
    </w:tbl>
    <w:p w14:paraId="21D10DA5" w14:textId="54142F2B" w:rsidR="00EA3040" w:rsidRDefault="00CB4DD8" w:rsidP="00914512">
      <w:pPr>
        <w:pStyle w:val="30"/>
        <w:spacing w:line="560" w:lineRule="exact"/>
        <w:ind w:left="210" w:right="210" w:firstLine="640"/>
        <w:rPr>
          <w:rFonts w:ascii="Times New Roman" w:hAnsi="Times New Roman"/>
        </w:rPr>
      </w:pPr>
      <w:r w:rsidRPr="00E022B2">
        <w:rPr>
          <w:rFonts w:ascii="Times New Roman" w:hAnsi="Times New Roman"/>
        </w:rPr>
        <w:t>四</w:t>
      </w:r>
      <w:r w:rsidR="00EA3040" w:rsidRPr="00E022B2">
        <w:rPr>
          <w:rFonts w:ascii="Times New Roman" w:hAnsi="Times New Roman"/>
        </w:rPr>
        <w:t>、风险提示</w:t>
      </w:r>
    </w:p>
    <w:p w14:paraId="12B742E6" w14:textId="7DA09332" w:rsidR="00495F31" w:rsidRPr="00086E40" w:rsidRDefault="00437523" w:rsidP="00495F31">
      <w:pPr>
        <w:pStyle w:val="aa"/>
        <w:ind w:leftChars="272" w:left="571" w:right="210" w:firstLine="640"/>
        <w:jc w:val="both"/>
        <w:rPr>
          <w:rFonts w:ascii="Times New Roman" w:hAnsi="Times New Roman"/>
          <w:bCs/>
          <w:color w:val="FF0000"/>
          <w:szCs w:val="32"/>
        </w:rPr>
      </w:pPr>
      <w:r w:rsidRPr="00756427">
        <w:rPr>
          <w:rFonts w:ascii="Times New Roman" w:hAnsi="Times New Roman" w:hint="eastAsia"/>
          <w:bCs/>
          <w:szCs w:val="32"/>
        </w:rPr>
        <w:t>业绩预告</w:t>
      </w:r>
      <w:r w:rsidRPr="00756427">
        <w:rPr>
          <w:rFonts w:ascii="Times New Roman" w:hAnsi="Times New Roman"/>
          <w:bCs/>
          <w:szCs w:val="32"/>
        </w:rPr>
        <w:t>修正后，</w:t>
      </w:r>
      <w:r w:rsidR="00495F31" w:rsidRPr="00756427">
        <w:rPr>
          <w:rFonts w:ascii="Times New Roman" w:hAnsi="Times New Roman" w:hint="eastAsia"/>
          <w:bCs/>
          <w:color w:val="FF0000"/>
          <w:szCs w:val="32"/>
        </w:rPr>
        <w:t>（存在</w:t>
      </w:r>
      <w:r w:rsidR="00495F31" w:rsidRPr="00756427">
        <w:rPr>
          <w:rFonts w:ascii="Times New Roman" w:hAnsi="Times New Roman" w:hint="eastAsia"/>
          <w:bCs/>
          <w:color w:val="FF0000"/>
          <w:szCs w:val="32"/>
        </w:rPr>
        <w:t>/</w:t>
      </w:r>
      <w:r w:rsidR="00495F31" w:rsidRPr="00756427">
        <w:rPr>
          <w:rFonts w:ascii="Times New Roman" w:hAnsi="Times New Roman" w:hint="eastAsia"/>
          <w:bCs/>
          <w:color w:val="FF0000"/>
          <w:szCs w:val="32"/>
        </w:rPr>
        <w:t>不存在）</w:t>
      </w:r>
      <w:r w:rsidR="00495F31" w:rsidRPr="00756427">
        <w:rPr>
          <w:rFonts w:ascii="Times New Roman" w:hAnsi="Times New Roman" w:hint="eastAsia"/>
          <w:bCs/>
          <w:szCs w:val="32"/>
        </w:rPr>
        <w:t>因不符合</w:t>
      </w:r>
      <w:r w:rsidR="00756427" w:rsidRPr="001E20ED">
        <w:rPr>
          <w:rFonts w:ascii="Times New Roman" w:hAnsi="Times New Roman" w:hint="eastAsia"/>
          <w:bCs/>
          <w:color w:val="FF0000"/>
          <w:szCs w:val="32"/>
        </w:rPr>
        <w:t>（</w:t>
      </w:r>
      <w:r w:rsidR="00495F31" w:rsidRPr="001E20ED">
        <w:rPr>
          <w:rFonts w:ascii="Times New Roman" w:hAnsi="Times New Roman" w:hint="eastAsia"/>
          <w:bCs/>
          <w:color w:val="FF0000"/>
          <w:szCs w:val="32"/>
        </w:rPr>
        <w:t>创新层</w:t>
      </w:r>
      <w:r w:rsidR="00495F31" w:rsidRPr="001E20ED">
        <w:rPr>
          <w:rFonts w:ascii="Times New Roman" w:hAnsi="Times New Roman" w:hint="eastAsia"/>
          <w:bCs/>
          <w:color w:val="FF0000"/>
          <w:szCs w:val="32"/>
        </w:rPr>
        <w:t>/</w:t>
      </w:r>
      <w:r w:rsidR="00495F31" w:rsidRPr="001E20ED">
        <w:rPr>
          <w:rFonts w:ascii="Times New Roman" w:hAnsi="Times New Roman" w:hint="eastAsia"/>
          <w:bCs/>
          <w:color w:val="FF0000"/>
          <w:szCs w:val="32"/>
        </w:rPr>
        <w:t>精选层</w:t>
      </w:r>
      <w:r w:rsidR="00756427" w:rsidRPr="001E20ED">
        <w:rPr>
          <w:rFonts w:ascii="Times New Roman" w:hAnsi="Times New Roman" w:hint="eastAsia"/>
          <w:bCs/>
          <w:color w:val="FF0000"/>
          <w:szCs w:val="32"/>
        </w:rPr>
        <w:t>）</w:t>
      </w:r>
      <w:r w:rsidR="00495F31" w:rsidRPr="00756427">
        <w:rPr>
          <w:rFonts w:ascii="Times New Roman" w:hAnsi="Times New Roman" w:hint="eastAsia"/>
          <w:bCs/>
          <w:szCs w:val="32"/>
        </w:rPr>
        <w:t>标准而被调整出现有</w:t>
      </w:r>
      <w:r w:rsidR="00495F31" w:rsidRPr="00756427">
        <w:rPr>
          <w:rFonts w:ascii="Times New Roman" w:hAnsi="Times New Roman"/>
          <w:bCs/>
          <w:szCs w:val="32"/>
        </w:rPr>
        <w:t>层级</w:t>
      </w:r>
      <w:r w:rsidR="00495F31" w:rsidRPr="00756427">
        <w:rPr>
          <w:rFonts w:ascii="Times New Roman" w:hAnsi="Times New Roman" w:hint="eastAsia"/>
          <w:bCs/>
          <w:szCs w:val="32"/>
        </w:rPr>
        <w:t>的风险。</w:t>
      </w:r>
      <w:r w:rsidR="00495F31">
        <w:rPr>
          <w:rFonts w:ascii="Times New Roman" w:hAnsi="Times New Roman" w:hint="eastAsia"/>
          <w:bCs/>
          <w:color w:val="FF0000"/>
          <w:szCs w:val="32"/>
        </w:rPr>
        <w:t>（精选层、创新层公司适用，基础层不适用）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3215509" w14:textId="77777777" w:rsidTr="00914512">
        <w:trPr>
          <w:trHeight w:val="357"/>
        </w:trPr>
        <w:tc>
          <w:tcPr>
            <w:tcW w:w="8221" w:type="dxa"/>
            <w:shd w:val="clear" w:color="auto" w:fill="auto"/>
          </w:tcPr>
          <w:p w14:paraId="6C053FD1"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206E1CB4"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3B4FEEE5"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（三）根据本次业绩预告修正数据，预计定期报告公告后公司股票可能被实行风险警示的，应作出说明并提示风险。</w:t>
            </w:r>
          </w:p>
          <w:p w14:paraId="048CA84D" w14:textId="6141EC02" w:rsidR="007C65FC" w:rsidRPr="007E715B" w:rsidRDefault="00EA3040" w:rsidP="007E715B">
            <w:pPr>
              <w:spacing w:line="560" w:lineRule="exact"/>
              <w:ind w:firstLineChars="200" w:firstLine="640"/>
              <w:rPr>
                <w:rFonts w:ascii="Times New Roman" w:hAnsi="Times New Roman" w:cs="Times New Roman"/>
                <w:bCs/>
                <w:color w:val="FF0000"/>
                <w:szCs w:val="21"/>
              </w:rPr>
            </w:pPr>
            <w:r w:rsidRPr="00E022B2">
              <w:rPr>
                <w:rFonts w:ascii="Times New Roman" w:eastAsia="仿宋" w:hAnsi="Times New Roman" w:cs="Times New Roman"/>
                <w:bCs/>
                <w:color w:val="FF0000"/>
                <w:sz w:val="32"/>
                <w:szCs w:val="32"/>
              </w:rPr>
              <w:t>（四）其他风险提示。</w:t>
            </w:r>
          </w:p>
        </w:tc>
      </w:tr>
    </w:tbl>
    <w:p w14:paraId="43FE4356" w14:textId="77777777" w:rsidR="00EA3040" w:rsidRPr="00E022B2" w:rsidRDefault="00EA3040" w:rsidP="00914512">
      <w:pPr>
        <w:spacing w:line="560" w:lineRule="exact"/>
        <w:rPr>
          <w:rFonts w:ascii="Times New Roman" w:hAnsi="Times New Roman" w:cs="Times New Roman"/>
          <w:color w:val="000000"/>
        </w:rPr>
      </w:pPr>
    </w:p>
    <w:p w14:paraId="2155DCD9" w14:textId="0164CFC0" w:rsidR="00EA3040" w:rsidRPr="00E022B2" w:rsidRDefault="00EA3040" w:rsidP="005720E9">
      <w:pPr>
        <w:spacing w:line="560" w:lineRule="exact"/>
        <w:jc w:val="right"/>
        <w:rPr>
          <w:rFonts w:ascii="Times New Roman" w:eastAsia="仿宋" w:hAnsi="Times New Roman" w:cs="Times New Roman"/>
          <w:sz w:val="32"/>
          <w:szCs w:val="36"/>
        </w:rPr>
      </w:pPr>
      <w:r w:rsidRPr="00E022B2">
        <w:rPr>
          <w:rFonts w:ascii="Times New Roman" w:hAnsi="Times New Roman" w:cs="Times New Roman"/>
          <w:color w:val="000000"/>
        </w:rPr>
        <w:t xml:space="preserve">                                             </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 xml:space="preserve"> </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sz w:val="32"/>
          <w:szCs w:val="36"/>
        </w:rPr>
        <w:t>公司董事会</w:t>
      </w:r>
      <w:r w:rsidRPr="00E022B2">
        <w:rPr>
          <w:rFonts w:ascii="Times New Roman" w:eastAsia="仿宋" w:hAnsi="Times New Roman" w:cs="Times New Roman"/>
          <w:sz w:val="32"/>
          <w:szCs w:val="36"/>
        </w:rPr>
        <w:t xml:space="preserve">                                                         </w:t>
      </w:r>
      <w:r w:rsidRPr="00E022B2">
        <w:rPr>
          <w:rFonts w:ascii="Times New Roman" w:eastAsia="仿宋" w:hAnsi="Times New Roman" w:cs="Times New Roman"/>
          <w:color w:val="FF0000"/>
          <w:sz w:val="32"/>
          <w:szCs w:val="36"/>
        </w:rPr>
        <w:t>（年</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月</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日）</w:t>
      </w:r>
      <w:r w:rsidRPr="00E022B2">
        <w:rPr>
          <w:rFonts w:ascii="Times New Roman" w:eastAsia="仿宋" w:hAnsi="Times New Roman" w:cs="Times New Roman"/>
          <w:sz w:val="32"/>
          <w:szCs w:val="36"/>
        </w:rPr>
        <w:t xml:space="preserve"> </w:t>
      </w:r>
    </w:p>
    <w:p w14:paraId="4B2A062E" w14:textId="263BF82A" w:rsidR="00EA3040" w:rsidRPr="00E022B2" w:rsidRDefault="00086E27" w:rsidP="00086E27">
      <w:pPr>
        <w:widowControl/>
        <w:jc w:val="left"/>
        <w:rPr>
          <w:rFonts w:ascii="Times New Roman" w:hAnsi="Times New Roman" w:cs="Times New Roman"/>
          <w:sz w:val="24"/>
        </w:rPr>
      </w:pPr>
      <w:r w:rsidRPr="00E022B2">
        <w:rPr>
          <w:rFonts w:ascii="Times New Roman" w:hAnsi="Times New Roman" w:cs="Times New Roman"/>
          <w:sz w:val="24"/>
        </w:rPr>
        <w:br w:type="page"/>
      </w:r>
    </w:p>
    <w:p w14:paraId="51894B09"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103" w:name="_第19号__挂牌公司前期会计差错更正公告"/>
      <w:bookmarkStart w:id="104" w:name="_Toc13401855"/>
      <w:bookmarkEnd w:id="103"/>
    </w:p>
    <w:p w14:paraId="6660A8B6" w14:textId="488FD91F" w:rsidR="00EA3040" w:rsidRPr="00E022B2" w:rsidRDefault="00A641C3" w:rsidP="00FF25DC">
      <w:pPr>
        <w:pStyle w:val="10"/>
        <w:snapToGrid w:val="0"/>
        <w:spacing w:before="0" w:after="0" w:line="640" w:lineRule="exact"/>
        <w:jc w:val="center"/>
        <w:rPr>
          <w:rFonts w:eastAsia="方正大标宋简体"/>
          <w:b w:val="0"/>
          <w:lang w:eastAsia="zh-CN"/>
        </w:rPr>
      </w:pPr>
      <w:bookmarkStart w:id="105" w:name="_Toc77864042"/>
      <w:r w:rsidRPr="00E022B2">
        <w:rPr>
          <w:rFonts w:eastAsia="方正大标宋简体"/>
          <w:b w:val="0"/>
          <w:lang w:eastAsia="zh-CN"/>
        </w:rPr>
        <w:lastRenderedPageBreak/>
        <w:t>第</w:t>
      </w:r>
      <w:r w:rsidRPr="00E022B2">
        <w:rPr>
          <w:rFonts w:eastAsia="方正大标宋简体"/>
          <w:b w:val="0"/>
          <w:lang w:eastAsia="zh-CN"/>
        </w:rPr>
        <w:t>19</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挂牌公司前期会计差错更正公告</w:t>
      </w:r>
      <w:bookmarkEnd w:id="104"/>
      <w:r w:rsidR="00BB4F86" w:rsidRPr="00E022B2">
        <w:rPr>
          <w:rFonts w:eastAsia="方正大标宋简体"/>
          <w:b w:val="0"/>
          <w:lang w:eastAsia="zh-CN"/>
        </w:rPr>
        <w:t>格式模板</w:t>
      </w:r>
      <w:bookmarkEnd w:id="105"/>
    </w:p>
    <w:p w14:paraId="2535416F" w14:textId="77777777" w:rsidR="00EA3040" w:rsidRPr="00E022B2" w:rsidRDefault="00EA3040" w:rsidP="00914512">
      <w:pPr>
        <w:snapToGrid w:val="0"/>
        <w:spacing w:line="560" w:lineRule="exact"/>
        <w:jc w:val="center"/>
        <w:rPr>
          <w:rFonts w:ascii="Times New Roman" w:eastAsia="仿宋" w:hAnsi="Times New Roman" w:cs="Times New Roman"/>
          <w:b/>
          <w:sz w:val="28"/>
          <w:szCs w:val="28"/>
        </w:rPr>
      </w:pPr>
    </w:p>
    <w:p w14:paraId="071C07B5"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9607010"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p>
    <w:p w14:paraId="228B8A2E" w14:textId="18256D11" w:rsidR="00EA3040" w:rsidRPr="00E022B2"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公司前期会计差错更正公告</w:t>
      </w:r>
    </w:p>
    <w:p w14:paraId="5E40BB02" w14:textId="77777777" w:rsidR="00EA3040" w:rsidRPr="00E022B2" w:rsidRDefault="00EA3040" w:rsidP="00914512">
      <w:pPr>
        <w:adjustRightInd w:val="0"/>
        <w:snapToGrid w:val="0"/>
        <w:spacing w:line="520" w:lineRule="exact"/>
        <w:ind w:left="360"/>
        <w:jc w:val="center"/>
        <w:rPr>
          <w:rFonts w:ascii="Times New Roman" w:eastAsia="仿宋" w:hAnsi="Times New Roman" w:cs="Times New Roman"/>
          <w:b/>
          <w:sz w:val="32"/>
          <w:szCs w:val="32"/>
        </w:rPr>
      </w:pPr>
    </w:p>
    <w:p w14:paraId="745333A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F2B95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4FEE0F2"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一、更正概述</w:t>
      </w:r>
    </w:p>
    <w:p w14:paraId="0108736B" w14:textId="77777777" w:rsidR="00EA3040" w:rsidRPr="00E022B2" w:rsidRDefault="00EA3040" w:rsidP="00914512">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简单说明本次更正前期会计差错的内容、涉及的财务报告期间、以及更正的原因。</w:t>
      </w:r>
    </w:p>
    <w:p w14:paraId="776F6F94" w14:textId="39679FBE" w:rsidR="002D2BC4" w:rsidRPr="00E022B2" w:rsidRDefault="00E635D6"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sidRPr="00E635D6">
        <w:rPr>
          <w:rFonts w:ascii="Times New Roman" w:eastAsia="仿宋" w:hAnsi="Times New Roman" w:cs="Times New Roman" w:hint="eastAsia"/>
          <w:sz w:val="32"/>
          <w:szCs w:val="32"/>
        </w:rPr>
        <w:t>创新层、精选层公司应说明是否存在因不符合创新层、精选层标准而被调整出现有层级的风险。</w:t>
      </w:r>
    </w:p>
    <w:p w14:paraId="40A603BD" w14:textId="4B66CCAA" w:rsidR="00563811" w:rsidRPr="00E022B2" w:rsidRDefault="00563811" w:rsidP="00563811">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p w14:paraId="087DC56F" w14:textId="77777777" w:rsidR="002D2BC4" w:rsidRPr="00E022B2" w:rsidRDefault="002D2BC4"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1060B180" w14:textId="25E8D149"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00EA3040" w:rsidRPr="00E022B2">
        <w:rPr>
          <w:rFonts w:ascii="Times New Roman" w:eastAsia="黑体" w:hAnsi="Times New Roman" w:cs="Times New Roman"/>
          <w:sz w:val="32"/>
          <w:szCs w:val="32"/>
        </w:rPr>
        <w:t>、董事会关于本次会计差错更正的说明</w:t>
      </w:r>
    </w:p>
    <w:p w14:paraId="107C16CD" w14:textId="6ED5F486" w:rsidR="00674D30" w:rsidRPr="00E022B2" w:rsidRDefault="00674D30" w:rsidP="009666FE">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009666FE" w:rsidRPr="00E022B2">
        <w:rPr>
          <w:rFonts w:ascii="Times New Roman" w:eastAsia="仿宋" w:hAnsi="Times New Roman" w:cs="Times New Roman"/>
          <w:sz w:val="32"/>
          <w:szCs w:val="32"/>
        </w:rPr>
        <w:t>，</w:t>
      </w:r>
      <w:r w:rsidR="009666FE" w:rsidRPr="00E022B2">
        <w:rPr>
          <w:rFonts w:ascii="Times New Roman" w:eastAsia="仿宋" w:hAnsi="Times New Roman" w:cs="Times New Roman"/>
          <w:color w:val="000000" w:themeColor="text1"/>
          <w:sz w:val="32"/>
          <w:szCs w:val="32"/>
        </w:rPr>
        <w:t>是否影响相关年度股票风险警示</w:t>
      </w:r>
      <w:r w:rsidR="009666FE" w:rsidRPr="00E022B2">
        <w:rPr>
          <w:rFonts w:ascii="Times New Roman" w:eastAsia="仿宋" w:hAnsi="Times New Roman" w:cs="Times New Roman"/>
          <w:color w:val="000000" w:themeColor="text1"/>
          <w:sz w:val="32"/>
          <w:szCs w:val="32"/>
        </w:rPr>
        <w:lastRenderedPageBreak/>
        <w:t>状态</w:t>
      </w:r>
      <w:r w:rsidR="009666FE" w:rsidRPr="00E022B2">
        <w:rPr>
          <w:rFonts w:ascii="Times New Roman" w:eastAsia="仿宋" w:hAnsi="Times New Roman" w:cs="Times New Roman"/>
          <w:sz w:val="32"/>
          <w:szCs w:val="32"/>
        </w:rPr>
        <w:t>。</w:t>
      </w:r>
    </w:p>
    <w:p w14:paraId="027F538F" w14:textId="0A92D29F"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四</w:t>
      </w:r>
      <w:r w:rsidR="00EA3040" w:rsidRPr="00E022B2">
        <w:rPr>
          <w:rFonts w:ascii="Times New Roman" w:eastAsia="黑体" w:hAnsi="Times New Roman" w:cs="Times New Roman"/>
          <w:sz w:val="32"/>
          <w:szCs w:val="32"/>
        </w:rPr>
        <w:t>、会计师事务所关于本次会计差错更正的意见</w:t>
      </w:r>
    </w:p>
    <w:p w14:paraId="6A3DA778" w14:textId="77777777" w:rsidR="0020717F" w:rsidRDefault="0020717F" w:rsidP="00914512">
      <w:pPr>
        <w:autoSpaceDE w:val="0"/>
        <w:autoSpaceDN w:val="0"/>
        <w:adjustRightInd w:val="0"/>
        <w:spacing w:line="560" w:lineRule="exact"/>
        <w:ind w:left="630"/>
        <w:rPr>
          <w:rFonts w:ascii="Times New Roman" w:eastAsia="仿宋" w:hAnsi="Times New Roman" w:cs="Times New Roman"/>
          <w:sz w:val="32"/>
          <w:szCs w:val="32"/>
        </w:rPr>
      </w:pPr>
      <w:r w:rsidRPr="007C4082">
        <w:rPr>
          <w:rFonts w:ascii="Times New Roman" w:eastAsia="仿宋" w:hAnsi="Times New Roman" w:cs="Times New Roman" w:hint="eastAsia"/>
          <w:sz w:val="32"/>
          <w:szCs w:val="32"/>
        </w:rPr>
        <w:t>对年度财务报告中会计差错进行更正的，公司应当披露会</w:t>
      </w:r>
    </w:p>
    <w:p w14:paraId="137C1326" w14:textId="77777777" w:rsidR="0020717F" w:rsidRDefault="0020717F" w:rsidP="002D0746">
      <w:pPr>
        <w:autoSpaceDE w:val="0"/>
        <w:autoSpaceDN w:val="0"/>
        <w:adjustRightInd w:val="0"/>
        <w:spacing w:line="560" w:lineRule="exact"/>
        <w:rPr>
          <w:rFonts w:ascii="Times New Roman" w:eastAsia="仿宋" w:hAnsi="Times New Roman" w:cs="Times New Roman"/>
          <w:sz w:val="32"/>
          <w:szCs w:val="32"/>
        </w:rPr>
      </w:pPr>
      <w:r w:rsidRPr="007C4082">
        <w:rPr>
          <w:rFonts w:ascii="Times New Roman" w:eastAsia="仿宋" w:hAnsi="Times New Roman" w:cs="Times New Roman" w:hint="eastAsia"/>
          <w:sz w:val="32"/>
          <w:szCs w:val="32"/>
        </w:rPr>
        <w:t>计师事务所出具的专项说明。公司应说明会计师事务所对更正事项的结论性意见（是否存在无法确认更正数据项准确性的情形）</w:t>
      </w:r>
      <w:r>
        <w:rPr>
          <w:rFonts w:ascii="Times New Roman" w:eastAsia="仿宋" w:hAnsi="Times New Roman" w:cs="Times New Roman" w:hint="eastAsia"/>
          <w:sz w:val="32"/>
          <w:szCs w:val="32"/>
        </w:rPr>
        <w:t>，</w:t>
      </w:r>
      <w:r w:rsidRPr="007C4082">
        <w:rPr>
          <w:rFonts w:ascii="Times New Roman" w:eastAsia="仿宋" w:hAnsi="Times New Roman" w:cs="Times New Roman" w:hint="eastAsia"/>
          <w:sz w:val="32"/>
          <w:szCs w:val="32"/>
        </w:rPr>
        <w:t>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6C8579CD" w14:textId="73ECDD04" w:rsidR="00EA3040" w:rsidRPr="00E022B2" w:rsidRDefault="0020717F" w:rsidP="002D0746">
      <w:pPr>
        <w:autoSpaceDE w:val="0"/>
        <w:autoSpaceDN w:val="0"/>
        <w:adjustRightInd w:val="0"/>
        <w:spacing w:line="560" w:lineRule="exact"/>
        <w:rPr>
          <w:rFonts w:ascii="Times New Roman" w:eastAsia="黑体"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00563811" w:rsidRPr="00E022B2">
        <w:rPr>
          <w:rFonts w:ascii="Times New Roman" w:eastAsia="黑体" w:hAnsi="Times New Roman" w:cs="Times New Roman"/>
          <w:sz w:val="32"/>
          <w:szCs w:val="32"/>
        </w:rPr>
        <w:t>五</w:t>
      </w:r>
      <w:r w:rsidR="00EA3040" w:rsidRPr="00E022B2">
        <w:rPr>
          <w:rFonts w:ascii="Times New Roman" w:eastAsia="黑体" w:hAnsi="Times New Roman" w:cs="Times New Roman"/>
          <w:sz w:val="32"/>
          <w:szCs w:val="32"/>
        </w:rPr>
        <w:t>、监事会对于本次会计差错更正的意见</w:t>
      </w:r>
    </w:p>
    <w:p w14:paraId="621A313E" w14:textId="77777777" w:rsidR="00674D30" w:rsidRPr="00E022B2"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7C1247D5" w14:textId="6FB8955D"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EA3040" w:rsidRPr="00E022B2">
        <w:rPr>
          <w:rFonts w:ascii="Times New Roman" w:eastAsia="黑体" w:hAnsi="Times New Roman" w:cs="Times New Roman"/>
          <w:sz w:val="32"/>
          <w:szCs w:val="32"/>
        </w:rPr>
        <w:t>、独立董事对于本次会计差错更正的意见（如适用）</w:t>
      </w:r>
    </w:p>
    <w:p w14:paraId="2A3DABCD" w14:textId="77777777" w:rsidR="00674D30" w:rsidRPr="00E022B2"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5D67291" w14:textId="1D3E01D5"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七</w:t>
      </w:r>
      <w:r w:rsidR="00EA3040" w:rsidRPr="00E022B2">
        <w:rPr>
          <w:rFonts w:ascii="Times New Roman" w:eastAsia="黑体" w:hAnsi="Times New Roman" w:cs="Times New Roman"/>
          <w:sz w:val="32"/>
          <w:szCs w:val="32"/>
        </w:rPr>
        <w:t>、本次会计差错的具体内容以及对公司的影响</w:t>
      </w:r>
    </w:p>
    <w:p w14:paraId="0EF5EAF6" w14:textId="7E1E6121" w:rsidR="00EA3040" w:rsidRPr="00E022B2"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（一）进行追溯调整的，应说明各个列报前期财务报表中受影响的项目名称和调整金额、调整比例、调整原因，以及对涉及</w:t>
      </w:r>
      <w:r w:rsidRPr="00E022B2">
        <w:rPr>
          <w:rFonts w:ascii="Times New Roman" w:eastAsia="仿宋" w:hAnsi="Times New Roman" w:cs="Times New Roman"/>
          <w:sz w:val="32"/>
          <w:szCs w:val="32"/>
        </w:rPr>
        <w:lastRenderedPageBreak/>
        <w:t>期间的累积影响数。</w:t>
      </w:r>
      <w:r w:rsidR="004E6619" w:rsidRPr="00E022B2">
        <w:rPr>
          <w:rFonts w:ascii="Times New Roman" w:eastAsia="仿宋" w:hAnsi="Times New Roman" w:cs="Times New Roman"/>
          <w:sz w:val="32"/>
          <w:szCs w:val="32"/>
        </w:rPr>
        <w:t>调整前的数据应为公司初始披露的定期报告中披露的数据。</w:t>
      </w:r>
    </w:p>
    <w:p w14:paraId="0B43A162" w14:textId="77777777" w:rsidR="00EA3040" w:rsidRPr="00E022B2"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（二）未进行追溯调整的，说明对当期财务报表的影响数以及会计差错更正的处理情况。</w:t>
      </w:r>
    </w:p>
    <w:p w14:paraId="3C92E10D" w14:textId="154B71D8"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八</w:t>
      </w:r>
      <w:r w:rsidR="00EA3040" w:rsidRPr="00E022B2">
        <w:rPr>
          <w:rFonts w:ascii="Times New Roman" w:eastAsia="黑体" w:hAnsi="Times New Roman" w:cs="Times New Roman"/>
          <w:sz w:val="32"/>
          <w:szCs w:val="32"/>
        </w:rPr>
        <w:t>、备查文件目录</w:t>
      </w:r>
    </w:p>
    <w:p w14:paraId="69D08F41"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0114A129" w14:textId="50D53EC5"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（二）会计师事务所专项意见</w:t>
      </w:r>
      <w:r w:rsidR="002D2BC4"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1FD5F717" w14:textId="1B90640F" w:rsidR="002D2BC4" w:rsidRPr="00E022B2"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（三）监事会意见；</w:t>
      </w:r>
    </w:p>
    <w:p w14:paraId="0F774EA1" w14:textId="317F2C97" w:rsidR="00EA3040" w:rsidRPr="00E022B2"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）其他文件。</w:t>
      </w:r>
    </w:p>
    <w:p w14:paraId="6F103AD2"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CAD88CE" w14:textId="2112A03C" w:rsidR="00EA3040" w:rsidRPr="00E022B2" w:rsidRDefault="00EA3040" w:rsidP="00914512">
      <w:pPr>
        <w:autoSpaceDE w:val="0"/>
        <w:autoSpaceDN w:val="0"/>
        <w:adjustRightInd w:val="0"/>
        <w:snapToGrid w:val="0"/>
        <w:spacing w:line="360" w:lineRule="auto"/>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08662879" w14:textId="4C209E2A" w:rsidR="00AE58DF" w:rsidRDefault="00CC1E68" w:rsidP="00BB14C9">
      <w:pPr>
        <w:autoSpaceDE w:val="0"/>
        <w:autoSpaceDN w:val="0"/>
        <w:adjustRightInd w:val="0"/>
        <w:snapToGrid w:val="0"/>
        <w:spacing w:line="360" w:lineRule="auto"/>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r w:rsidR="00AE58DF">
        <w:rPr>
          <w:rFonts w:ascii="Times New Roman" w:eastAsia="仿宋" w:hAnsi="Times New Roman" w:cs="Times New Roman"/>
          <w:sz w:val="32"/>
          <w:szCs w:val="32"/>
        </w:rPr>
        <w:br w:type="page"/>
      </w:r>
    </w:p>
    <w:p w14:paraId="522B5112"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2D1F255"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2B4A9C11" w14:textId="77777777" w:rsidR="00EA3040" w:rsidRPr="00E022B2" w:rsidRDefault="00EA3040" w:rsidP="00914512">
      <w:pPr>
        <w:widowControl/>
        <w:rPr>
          <w:rFonts w:ascii="Times New Roman" w:eastAsia="仿宋" w:hAnsi="Times New Roman" w:cs="Times New Roman"/>
          <w:color w:val="000000"/>
          <w:kern w:val="0"/>
          <w:sz w:val="24"/>
        </w:rPr>
      </w:pPr>
    </w:p>
    <w:p w14:paraId="6852154F" w14:textId="6299D278" w:rsidR="00EA3040" w:rsidRPr="00E022B2" w:rsidRDefault="00EA3040" w:rsidP="00BB14C9">
      <w:pPr>
        <w:widowControl/>
        <w:snapToGrid w:val="0"/>
        <w:spacing w:line="640" w:lineRule="exact"/>
        <w:jc w:val="center"/>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FF0000"/>
          <w:kern w:val="0"/>
          <w:sz w:val="44"/>
          <w:szCs w:val="44"/>
        </w:rPr>
        <w:t>（）</w:t>
      </w:r>
      <w:r w:rsidRPr="00E022B2">
        <w:rPr>
          <w:rFonts w:ascii="Times New Roman" w:eastAsia="方正大标宋简体" w:hAnsi="Times New Roman" w:cs="Times New Roman"/>
          <w:bCs/>
          <w:kern w:val="0"/>
          <w:sz w:val="44"/>
          <w:szCs w:val="44"/>
        </w:rPr>
        <w:t>公司前期会计差错更正公告</w:t>
      </w:r>
    </w:p>
    <w:p w14:paraId="30086F70" w14:textId="77777777" w:rsidR="00EA3040" w:rsidRPr="00E022B2" w:rsidRDefault="00EA3040" w:rsidP="00914512">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6B9A434" w14:textId="77777777" w:rsidTr="00914512">
        <w:tc>
          <w:tcPr>
            <w:tcW w:w="8296" w:type="dxa"/>
            <w:shd w:val="clear" w:color="auto" w:fill="auto"/>
          </w:tcPr>
          <w:p w14:paraId="4EA7D934" w14:textId="77777777" w:rsidR="00EA3040" w:rsidRPr="00E022B2" w:rsidRDefault="00EA3040" w:rsidP="00914512">
            <w:pPr>
              <w:spacing w:line="560" w:lineRule="exact"/>
              <w:ind w:firstLineChars="150" w:firstLine="36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8447E9A" w14:textId="77777777" w:rsidR="00EA3040" w:rsidRPr="00E022B2" w:rsidRDefault="00EA3040" w:rsidP="00914512">
            <w:pPr>
              <w:spacing w:line="560" w:lineRule="exact"/>
              <w:ind w:firstLineChars="150" w:firstLine="36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3E1F116F" w14:textId="77777777" w:rsidR="00EA3040" w:rsidRPr="00E022B2" w:rsidRDefault="00EA3040" w:rsidP="008B781A">
      <w:pPr>
        <w:pStyle w:val="a3"/>
        <w:numPr>
          <w:ilvl w:val="0"/>
          <w:numId w:val="7"/>
        </w:numPr>
        <w:autoSpaceDE w:val="0"/>
        <w:autoSpaceDN w:val="0"/>
        <w:adjustRightInd w:val="0"/>
        <w:spacing w:line="560" w:lineRule="exact"/>
        <w:ind w:firstLineChars="0"/>
        <w:rPr>
          <w:rFonts w:eastAsia="黑体"/>
          <w:sz w:val="32"/>
          <w:szCs w:val="32"/>
        </w:rPr>
      </w:pPr>
      <w:r w:rsidRPr="00E022B2">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39D7EA" w14:textId="77777777" w:rsidTr="00914512">
        <w:tc>
          <w:tcPr>
            <w:tcW w:w="8296" w:type="dxa"/>
            <w:shd w:val="clear" w:color="auto" w:fill="auto"/>
          </w:tcPr>
          <w:p w14:paraId="48EC9C6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简单说明本次更正前期会计差错的内容、涉及的财务报告期间、以及更正的原因。</w:t>
            </w:r>
          </w:p>
        </w:tc>
      </w:tr>
    </w:tbl>
    <w:p w14:paraId="390F4D9E" w14:textId="0CC691FD" w:rsidR="00D51E56" w:rsidRPr="00086E40" w:rsidRDefault="00D51E56" w:rsidP="002D0746">
      <w:pPr>
        <w:pStyle w:val="aa"/>
        <w:ind w:leftChars="47" w:left="99" w:right="210" w:firstLineChars="250" w:firstLine="800"/>
        <w:jc w:val="both"/>
        <w:rPr>
          <w:rFonts w:ascii="Times New Roman" w:hAnsi="Times New Roman"/>
          <w:bCs/>
          <w:color w:val="FF0000"/>
          <w:szCs w:val="32"/>
        </w:rPr>
      </w:pPr>
      <w:r>
        <w:rPr>
          <w:rFonts w:ascii="Times New Roman" w:hAnsi="Times New Roman" w:hint="eastAsia"/>
          <w:bCs/>
          <w:color w:val="FF0000"/>
          <w:szCs w:val="32"/>
        </w:rPr>
        <w:t>（存在</w:t>
      </w:r>
      <w:r>
        <w:rPr>
          <w:rFonts w:ascii="Times New Roman" w:hAnsi="Times New Roman" w:hint="eastAsia"/>
          <w:bCs/>
          <w:color w:val="FF0000"/>
          <w:szCs w:val="32"/>
        </w:rPr>
        <w:t>/</w:t>
      </w:r>
      <w:r>
        <w:rPr>
          <w:rFonts w:ascii="Times New Roman" w:hAnsi="Times New Roman" w:hint="eastAsia"/>
          <w:bCs/>
          <w:color w:val="FF0000"/>
          <w:szCs w:val="32"/>
        </w:rPr>
        <w:t>不存在）</w:t>
      </w:r>
      <w:r w:rsidRPr="00756427">
        <w:rPr>
          <w:rFonts w:ascii="Times New Roman" w:hAnsi="Times New Roman" w:hint="eastAsia"/>
          <w:bCs/>
          <w:szCs w:val="32"/>
        </w:rPr>
        <w:t>因不符合</w:t>
      </w:r>
      <w:r w:rsidR="00756427" w:rsidRPr="00756427">
        <w:rPr>
          <w:rFonts w:ascii="Times New Roman" w:hAnsi="Times New Roman" w:hint="eastAsia"/>
          <w:bCs/>
          <w:color w:val="FF0000"/>
          <w:szCs w:val="32"/>
        </w:rPr>
        <w:t>（</w:t>
      </w:r>
      <w:r w:rsidRPr="00756427">
        <w:rPr>
          <w:rFonts w:ascii="Times New Roman" w:hAnsi="Times New Roman" w:hint="eastAsia"/>
          <w:bCs/>
          <w:color w:val="FF0000"/>
          <w:szCs w:val="32"/>
        </w:rPr>
        <w:t>创新层</w:t>
      </w:r>
      <w:r w:rsidRPr="00756427">
        <w:rPr>
          <w:rFonts w:ascii="Times New Roman" w:hAnsi="Times New Roman" w:hint="eastAsia"/>
          <w:bCs/>
          <w:color w:val="FF0000"/>
          <w:szCs w:val="32"/>
        </w:rPr>
        <w:t>/</w:t>
      </w:r>
      <w:r w:rsidRPr="00756427">
        <w:rPr>
          <w:rFonts w:ascii="Times New Roman" w:hAnsi="Times New Roman" w:hint="eastAsia"/>
          <w:bCs/>
          <w:color w:val="FF0000"/>
          <w:szCs w:val="32"/>
        </w:rPr>
        <w:t>精选层</w:t>
      </w:r>
      <w:r w:rsidR="00756427" w:rsidRPr="00756427">
        <w:rPr>
          <w:rFonts w:ascii="Times New Roman" w:hAnsi="Times New Roman" w:hint="eastAsia"/>
          <w:bCs/>
          <w:color w:val="FF0000"/>
          <w:szCs w:val="32"/>
        </w:rPr>
        <w:t>）</w:t>
      </w:r>
      <w:r w:rsidRPr="00756427">
        <w:rPr>
          <w:rFonts w:ascii="Times New Roman" w:hAnsi="Times New Roman" w:hint="eastAsia"/>
          <w:bCs/>
          <w:szCs w:val="32"/>
        </w:rPr>
        <w:t>标准而被调整出现有</w:t>
      </w:r>
      <w:r w:rsidRPr="00756427">
        <w:rPr>
          <w:rFonts w:ascii="Times New Roman" w:hAnsi="Times New Roman"/>
          <w:bCs/>
          <w:szCs w:val="32"/>
        </w:rPr>
        <w:t>层级</w:t>
      </w:r>
      <w:r w:rsidRPr="0075642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p w14:paraId="250B4B42" w14:textId="77777777" w:rsidR="00EA3040" w:rsidRPr="00E022B2" w:rsidRDefault="00EA3040" w:rsidP="00914512">
      <w:pPr>
        <w:autoSpaceDE w:val="0"/>
        <w:autoSpaceDN w:val="0"/>
        <w:adjustRightInd w:val="0"/>
        <w:spacing w:line="560" w:lineRule="exact"/>
        <w:ind w:left="63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36C1317" w14:textId="77777777" w:rsidTr="00914512">
        <w:tc>
          <w:tcPr>
            <w:tcW w:w="8296" w:type="dxa"/>
            <w:shd w:val="clear" w:color="auto" w:fill="auto"/>
          </w:tcPr>
          <w:p w14:paraId="3D52FACB" w14:textId="2432BF08" w:rsidR="00EA3040" w:rsidRPr="00E022B2" w:rsidRDefault="00674D3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董事会等机构审议通过情况，并说明是否需要经过股东大会审议通过。</w:t>
            </w:r>
          </w:p>
        </w:tc>
      </w:tr>
    </w:tbl>
    <w:p w14:paraId="54252EEC"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C76155C" w14:textId="77777777" w:rsidTr="00914512">
        <w:tc>
          <w:tcPr>
            <w:tcW w:w="8296" w:type="dxa"/>
            <w:shd w:val="clear" w:color="auto" w:fill="auto"/>
          </w:tcPr>
          <w:p w14:paraId="3185FE35" w14:textId="33089E36" w:rsidR="00EA3040" w:rsidRPr="00E022B2" w:rsidRDefault="00EA3040" w:rsidP="00BB14C9">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w:t>
            </w:r>
            <w:r w:rsidR="009666FE" w:rsidRPr="00E022B2">
              <w:rPr>
                <w:rFonts w:ascii="Times New Roman" w:eastAsia="仿宋" w:hAnsi="Times New Roman" w:cs="Times New Roman"/>
                <w:color w:val="FF0000"/>
                <w:sz w:val="32"/>
                <w:szCs w:val="32"/>
              </w:rPr>
              <w:t>，是否影响相关年度股票风险警示状态</w:t>
            </w:r>
            <w:r w:rsidRPr="00E022B2">
              <w:rPr>
                <w:rFonts w:ascii="Times New Roman" w:eastAsia="仿宋" w:hAnsi="Times New Roman" w:cs="Times New Roman"/>
                <w:color w:val="FF0000"/>
                <w:sz w:val="32"/>
                <w:szCs w:val="32"/>
              </w:rPr>
              <w:t>。</w:t>
            </w:r>
          </w:p>
        </w:tc>
      </w:tr>
    </w:tbl>
    <w:p w14:paraId="0186407C" w14:textId="76FB947C" w:rsidR="00A641C3" w:rsidRPr="00E022B2" w:rsidRDefault="00EA3040" w:rsidP="00807A3D">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4AF495E" w14:textId="77777777" w:rsidTr="00914512">
        <w:tc>
          <w:tcPr>
            <w:tcW w:w="8296" w:type="dxa"/>
            <w:shd w:val="clear" w:color="auto" w:fill="auto"/>
          </w:tcPr>
          <w:p w14:paraId="749F0C7F" w14:textId="6CE5E86C" w:rsidR="00EA3040" w:rsidRPr="00E022B2" w:rsidRDefault="0020717F" w:rsidP="00914512">
            <w:pPr>
              <w:spacing w:line="560" w:lineRule="exact"/>
              <w:ind w:firstLineChars="200" w:firstLine="640"/>
              <w:rPr>
                <w:rFonts w:ascii="Times New Roman" w:eastAsia="仿宋" w:hAnsi="Times New Roman" w:cs="Times New Roman"/>
                <w:color w:val="000000"/>
                <w:sz w:val="32"/>
                <w:szCs w:val="32"/>
              </w:rPr>
            </w:pPr>
            <w:r w:rsidRPr="00756427">
              <w:rPr>
                <w:rFonts w:ascii="Times New Roman" w:eastAsia="仿宋" w:hAnsi="Times New Roman" w:cs="Times New Roman" w:hint="eastAsia"/>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239E5DE9"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6A8CA31" w14:textId="77777777" w:rsidTr="00914512">
        <w:tc>
          <w:tcPr>
            <w:tcW w:w="8296" w:type="dxa"/>
            <w:shd w:val="clear" w:color="auto" w:fill="auto"/>
          </w:tcPr>
          <w:p w14:paraId="0D85876B"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2461AE1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六、独立董事对于本次会计差错更正的意见</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5AE5900B" w14:textId="77777777" w:rsidTr="00914512">
        <w:tc>
          <w:tcPr>
            <w:tcW w:w="8330" w:type="dxa"/>
            <w:shd w:val="clear" w:color="auto" w:fill="auto"/>
          </w:tcPr>
          <w:p w14:paraId="52607E99"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33D3D562"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七、本次会计差错更正对公司的影响</w:t>
      </w:r>
    </w:p>
    <w:p w14:paraId="60ADCCD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是否采用追溯调整法：</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069855C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采用追溯调整法</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17DD32" w14:textId="77777777" w:rsidTr="00914512">
        <w:tc>
          <w:tcPr>
            <w:tcW w:w="8296" w:type="dxa"/>
            <w:shd w:val="clear" w:color="auto" w:fill="auto"/>
          </w:tcPr>
          <w:p w14:paraId="1D20A9C9" w14:textId="7295A765"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应说明各个列报前期财务报表中受影响的项目名称和</w:t>
            </w:r>
            <w:r w:rsidRPr="00E022B2">
              <w:rPr>
                <w:rFonts w:ascii="Times New Roman" w:eastAsia="仿宋" w:hAnsi="Times New Roman" w:cs="Times New Roman"/>
                <w:color w:val="FF0000"/>
                <w:sz w:val="32"/>
                <w:szCs w:val="32"/>
              </w:rPr>
              <w:lastRenderedPageBreak/>
              <w:t>调整金额、调整比例、调整原因，以及对涉及期间的累积影响数。</w:t>
            </w:r>
            <w:r w:rsidR="004E6619" w:rsidRPr="00E022B2">
              <w:rPr>
                <w:rFonts w:ascii="Times New Roman" w:eastAsia="仿宋" w:hAnsi="Times New Roman" w:cs="Times New Roman"/>
                <w:color w:val="FF0000"/>
                <w:sz w:val="32"/>
                <w:szCs w:val="32"/>
              </w:rPr>
              <w:t>调整前的数据应为公司初始披露的定期报告中披露的数据。</w:t>
            </w:r>
          </w:p>
          <w:p w14:paraId="091E57B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分报告期，说明各个调整项目名称和调整金额、调整比例、调整原因。</w:t>
            </w:r>
          </w:p>
        </w:tc>
      </w:tr>
    </w:tbl>
    <w:p w14:paraId="5AFB4058" w14:textId="58740BF5" w:rsidR="00EA3040" w:rsidRDefault="00EA3040" w:rsidP="00807A3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前期会计差错对比较期间财务报表主要数据的影响如下：</w:t>
      </w:r>
    </w:p>
    <w:p w14:paraId="415FF95F" w14:textId="69C03EA9" w:rsidR="0003718F" w:rsidRPr="002D0746" w:rsidRDefault="0003718F" w:rsidP="002D0746">
      <w:pPr>
        <w:spacing w:line="560" w:lineRule="exact"/>
        <w:ind w:firstLineChars="200" w:firstLine="480"/>
        <w:jc w:val="right"/>
        <w:rPr>
          <w:rFonts w:ascii="Times New Roman" w:eastAsia="仿宋" w:hAnsi="Times New Roman" w:cs="Times New Roman"/>
          <w:sz w:val="24"/>
          <w:szCs w:val="24"/>
        </w:rPr>
      </w:pPr>
      <w:r w:rsidRPr="002D0746">
        <w:rPr>
          <w:rFonts w:ascii="Times New Roman" w:eastAsia="仿宋" w:hAnsi="Times New Roman" w:cs="Times New Roman" w:hint="eastAsia"/>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EA3040" w:rsidRPr="00E022B2" w14:paraId="65FFB657" w14:textId="77777777" w:rsidTr="00B67A14">
        <w:trPr>
          <w:trHeight w:val="433"/>
          <w:jc w:val="center"/>
        </w:trPr>
        <w:tc>
          <w:tcPr>
            <w:tcW w:w="2375" w:type="pct"/>
            <w:vMerge w:val="restart"/>
            <w:noWrap/>
            <w:vAlign w:val="center"/>
            <w:hideMark/>
          </w:tcPr>
          <w:p w14:paraId="73E056EB"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06" w:name="_Toc515555724"/>
            <w:bookmarkStart w:id="107" w:name="_Toc13401856"/>
            <w:r w:rsidRPr="00E022B2">
              <w:rPr>
                <w:rFonts w:ascii="Times New Roman" w:eastAsia="仿宋" w:hAnsi="Times New Roman" w:cs="Times New Roman"/>
                <w:b/>
                <w:sz w:val="24"/>
              </w:rPr>
              <w:t>项目</w:t>
            </w:r>
            <w:bookmarkEnd w:id="106"/>
            <w:bookmarkEnd w:id="107"/>
          </w:p>
        </w:tc>
        <w:tc>
          <w:tcPr>
            <w:tcW w:w="2625" w:type="pct"/>
            <w:gridSpan w:val="4"/>
            <w:vAlign w:val="center"/>
            <w:hideMark/>
          </w:tcPr>
          <w:p w14:paraId="0073653E" w14:textId="7A07348A"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08" w:name="_Toc515555725"/>
            <w:bookmarkStart w:id="109" w:name="_Toc13401857"/>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年</w:t>
            </w:r>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月</w:t>
            </w:r>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日和</w:t>
            </w:r>
            <w:r w:rsidRPr="00E022B2">
              <w:rPr>
                <w:rFonts w:ascii="Times New Roman" w:eastAsia="仿宋" w:hAnsi="Times New Roman" w:cs="Times New Roman"/>
                <w:b/>
                <w:color w:val="FF0000"/>
                <w:sz w:val="24"/>
              </w:rPr>
              <w:t>（）</w:t>
            </w:r>
            <w:r w:rsidR="00EA5DB4" w:rsidRPr="00756427">
              <w:rPr>
                <w:rFonts w:ascii="Times New Roman" w:eastAsia="仿宋" w:hAnsi="Times New Roman" w:cs="Times New Roman" w:hint="eastAsia"/>
                <w:b/>
                <w:color w:val="000000" w:themeColor="text1"/>
                <w:sz w:val="24"/>
              </w:rPr>
              <w:t>年</w:t>
            </w:r>
            <w:r w:rsidRPr="00E022B2">
              <w:rPr>
                <w:rFonts w:ascii="Times New Roman" w:eastAsia="仿宋" w:hAnsi="Times New Roman" w:cs="Times New Roman"/>
                <w:b/>
                <w:color w:val="FF0000"/>
                <w:sz w:val="24"/>
              </w:rPr>
              <w:t>年度</w:t>
            </w:r>
            <w:bookmarkEnd w:id="108"/>
            <w:bookmarkEnd w:id="109"/>
            <w:r w:rsidR="00EA5DB4">
              <w:rPr>
                <w:rFonts w:ascii="Times New Roman" w:eastAsia="仿宋" w:hAnsi="Times New Roman" w:cs="Times New Roman" w:hint="eastAsia"/>
                <w:b/>
                <w:color w:val="FF0000"/>
                <w:sz w:val="24"/>
              </w:rPr>
              <w:t>/</w:t>
            </w:r>
            <w:r w:rsidR="00EA5DB4">
              <w:rPr>
                <w:rFonts w:ascii="Times New Roman" w:eastAsia="仿宋" w:hAnsi="Times New Roman" w:cs="Times New Roman" w:hint="eastAsia"/>
                <w:b/>
                <w:color w:val="FF0000"/>
                <w:sz w:val="24"/>
              </w:rPr>
              <w:t>半年度</w:t>
            </w:r>
            <w:r w:rsidR="00EA5DB4">
              <w:rPr>
                <w:rFonts w:ascii="Times New Roman" w:eastAsia="仿宋" w:hAnsi="Times New Roman" w:cs="Times New Roman" w:hint="eastAsia"/>
                <w:b/>
                <w:color w:val="FF0000"/>
                <w:sz w:val="24"/>
              </w:rPr>
              <w:t>/</w:t>
            </w:r>
            <w:r w:rsidR="00EA5DB4">
              <w:rPr>
                <w:rFonts w:ascii="Times New Roman" w:eastAsia="仿宋" w:hAnsi="Times New Roman" w:cs="Times New Roman" w:hint="eastAsia"/>
                <w:b/>
                <w:color w:val="FF0000"/>
                <w:sz w:val="24"/>
              </w:rPr>
              <w:t>第一</w:t>
            </w:r>
            <w:r w:rsidR="00EA5DB4">
              <w:rPr>
                <w:rFonts w:ascii="Times New Roman" w:eastAsia="仿宋" w:hAnsi="Times New Roman" w:cs="Times New Roman"/>
                <w:b/>
                <w:color w:val="FF0000"/>
                <w:sz w:val="24"/>
              </w:rPr>
              <w:t>季度</w:t>
            </w:r>
            <w:r w:rsidR="00EA5DB4">
              <w:rPr>
                <w:rFonts w:ascii="Times New Roman" w:eastAsia="仿宋" w:hAnsi="Times New Roman" w:cs="Times New Roman" w:hint="eastAsia"/>
                <w:b/>
                <w:color w:val="FF0000"/>
                <w:sz w:val="24"/>
              </w:rPr>
              <w:t>/</w:t>
            </w:r>
            <w:r w:rsidR="006D4260">
              <w:rPr>
                <w:rFonts w:ascii="Times New Roman" w:eastAsia="仿宋" w:hAnsi="Times New Roman" w:cs="Times New Roman" w:hint="eastAsia"/>
                <w:b/>
                <w:color w:val="FF0000"/>
                <w:sz w:val="24"/>
              </w:rPr>
              <w:t>前</w:t>
            </w:r>
            <w:r w:rsidR="00EA5DB4">
              <w:rPr>
                <w:rFonts w:ascii="Times New Roman" w:eastAsia="仿宋" w:hAnsi="Times New Roman" w:cs="Times New Roman" w:hint="eastAsia"/>
                <w:b/>
                <w:color w:val="FF0000"/>
                <w:sz w:val="24"/>
              </w:rPr>
              <w:t>三季度</w:t>
            </w:r>
          </w:p>
        </w:tc>
      </w:tr>
      <w:tr w:rsidR="00EA3040" w:rsidRPr="00E022B2" w14:paraId="4D53CFBB" w14:textId="77777777" w:rsidTr="00B67A14">
        <w:trPr>
          <w:trHeight w:val="423"/>
          <w:jc w:val="center"/>
        </w:trPr>
        <w:tc>
          <w:tcPr>
            <w:tcW w:w="2375" w:type="pct"/>
            <w:vMerge/>
            <w:vAlign w:val="center"/>
            <w:hideMark/>
          </w:tcPr>
          <w:p w14:paraId="1E031800" w14:textId="77777777" w:rsidR="00EA3040" w:rsidRPr="00E022B2" w:rsidRDefault="00EA3040" w:rsidP="005C222F">
            <w:pPr>
              <w:spacing w:line="520" w:lineRule="exact"/>
              <w:rPr>
                <w:rFonts w:ascii="Times New Roman" w:eastAsia="仿宋" w:hAnsi="Times New Roman" w:cs="Times New Roman"/>
                <w:b/>
                <w:sz w:val="24"/>
              </w:rPr>
            </w:pPr>
          </w:p>
        </w:tc>
        <w:tc>
          <w:tcPr>
            <w:tcW w:w="527" w:type="pct"/>
            <w:vAlign w:val="center"/>
            <w:hideMark/>
          </w:tcPr>
          <w:p w14:paraId="77BC889F"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0" w:name="_Toc515555726"/>
            <w:bookmarkStart w:id="111" w:name="_Toc13401858"/>
            <w:r w:rsidRPr="00E022B2">
              <w:rPr>
                <w:rFonts w:ascii="Times New Roman" w:eastAsia="仿宋" w:hAnsi="Times New Roman" w:cs="Times New Roman"/>
                <w:b/>
                <w:sz w:val="24"/>
              </w:rPr>
              <w:t>调整前</w:t>
            </w:r>
            <w:bookmarkEnd w:id="110"/>
            <w:bookmarkEnd w:id="111"/>
          </w:p>
        </w:tc>
        <w:tc>
          <w:tcPr>
            <w:tcW w:w="684" w:type="pct"/>
            <w:vAlign w:val="center"/>
            <w:hideMark/>
          </w:tcPr>
          <w:p w14:paraId="16D226B0"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2" w:name="_Toc515555727"/>
            <w:bookmarkStart w:id="113" w:name="_Toc13401859"/>
            <w:r w:rsidRPr="00E022B2">
              <w:rPr>
                <w:rFonts w:ascii="Times New Roman" w:eastAsia="仿宋" w:hAnsi="Times New Roman" w:cs="Times New Roman"/>
                <w:b/>
                <w:sz w:val="24"/>
              </w:rPr>
              <w:t>影响数</w:t>
            </w:r>
            <w:bookmarkEnd w:id="112"/>
            <w:bookmarkEnd w:id="113"/>
          </w:p>
        </w:tc>
        <w:tc>
          <w:tcPr>
            <w:tcW w:w="684" w:type="pct"/>
            <w:noWrap/>
            <w:vAlign w:val="center"/>
            <w:hideMark/>
          </w:tcPr>
          <w:p w14:paraId="1722E935"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4" w:name="_Toc515555728"/>
            <w:bookmarkStart w:id="115" w:name="_Toc13401860"/>
            <w:r w:rsidRPr="00E022B2">
              <w:rPr>
                <w:rFonts w:ascii="Times New Roman" w:eastAsia="仿宋" w:hAnsi="Times New Roman" w:cs="Times New Roman"/>
                <w:b/>
                <w:sz w:val="24"/>
              </w:rPr>
              <w:t>调整后</w:t>
            </w:r>
            <w:bookmarkEnd w:id="114"/>
            <w:bookmarkEnd w:id="115"/>
          </w:p>
        </w:tc>
        <w:tc>
          <w:tcPr>
            <w:tcW w:w="730" w:type="pct"/>
            <w:vAlign w:val="center"/>
          </w:tcPr>
          <w:p w14:paraId="315963BB" w14:textId="6541621D"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6" w:name="_Toc515555729"/>
            <w:bookmarkStart w:id="117" w:name="_Toc13401861"/>
            <w:r w:rsidRPr="00E022B2">
              <w:rPr>
                <w:rFonts w:ascii="Times New Roman" w:eastAsia="仿宋" w:hAnsi="Times New Roman" w:cs="Times New Roman"/>
                <w:b/>
                <w:sz w:val="24"/>
              </w:rPr>
              <w:t>影响比例</w:t>
            </w:r>
            <w:bookmarkEnd w:id="116"/>
            <w:bookmarkEnd w:id="117"/>
          </w:p>
        </w:tc>
      </w:tr>
      <w:tr w:rsidR="00EA3040" w:rsidRPr="00E022B2" w14:paraId="02C632F0" w14:textId="77777777" w:rsidTr="00B67A14">
        <w:trPr>
          <w:trHeight w:val="423"/>
          <w:jc w:val="center"/>
        </w:trPr>
        <w:tc>
          <w:tcPr>
            <w:tcW w:w="2375" w:type="pct"/>
            <w:noWrap/>
            <w:vAlign w:val="center"/>
            <w:hideMark/>
          </w:tcPr>
          <w:p w14:paraId="235507C3" w14:textId="321E4D7E"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18" w:name="_Toc515555730"/>
            <w:bookmarkStart w:id="119" w:name="_Toc13401862"/>
            <w:r w:rsidRPr="00E022B2">
              <w:rPr>
                <w:rFonts w:ascii="Times New Roman" w:eastAsia="仿宋" w:hAnsi="Times New Roman" w:cs="Times New Roman"/>
                <w:sz w:val="24"/>
              </w:rPr>
              <w:t>资产总计</w:t>
            </w:r>
            <w:bookmarkEnd w:id="118"/>
            <w:bookmarkEnd w:id="119"/>
          </w:p>
        </w:tc>
        <w:tc>
          <w:tcPr>
            <w:tcW w:w="527" w:type="pct"/>
            <w:vAlign w:val="center"/>
            <w:hideMark/>
          </w:tcPr>
          <w:p w14:paraId="10177A9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FC7AA68"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59E13BA9"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30BAA12E"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2B106FA1" w14:textId="77777777" w:rsidTr="00B67A14">
        <w:trPr>
          <w:trHeight w:val="423"/>
          <w:jc w:val="center"/>
        </w:trPr>
        <w:tc>
          <w:tcPr>
            <w:tcW w:w="2375" w:type="pct"/>
            <w:noWrap/>
            <w:vAlign w:val="center"/>
            <w:hideMark/>
          </w:tcPr>
          <w:p w14:paraId="089CD0C5" w14:textId="0C484627"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0" w:name="_Toc515555731"/>
            <w:bookmarkStart w:id="121" w:name="_Toc13401863"/>
            <w:r w:rsidRPr="00E022B2">
              <w:rPr>
                <w:rFonts w:ascii="Times New Roman" w:eastAsia="仿宋" w:hAnsi="Times New Roman" w:cs="Times New Roman"/>
                <w:sz w:val="24"/>
              </w:rPr>
              <w:t>负债合计</w:t>
            </w:r>
            <w:bookmarkEnd w:id="120"/>
            <w:bookmarkEnd w:id="121"/>
          </w:p>
        </w:tc>
        <w:tc>
          <w:tcPr>
            <w:tcW w:w="527" w:type="pct"/>
            <w:vAlign w:val="center"/>
          </w:tcPr>
          <w:p w14:paraId="0301D629"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78819D07"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1F7204B2"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42ADA95"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262EC7BF" w14:textId="77777777" w:rsidTr="00B67A14">
        <w:trPr>
          <w:trHeight w:val="423"/>
          <w:jc w:val="center"/>
        </w:trPr>
        <w:tc>
          <w:tcPr>
            <w:tcW w:w="2375" w:type="pct"/>
            <w:noWrap/>
            <w:vAlign w:val="center"/>
          </w:tcPr>
          <w:p w14:paraId="309743BD" w14:textId="3C1A7E5A"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2" w:name="_Toc515555732"/>
            <w:bookmarkStart w:id="123" w:name="_Toc13401864"/>
            <w:r w:rsidRPr="00E022B2">
              <w:rPr>
                <w:rFonts w:ascii="Times New Roman" w:eastAsia="仿宋" w:hAnsi="Times New Roman" w:cs="Times New Roman"/>
                <w:sz w:val="24"/>
              </w:rPr>
              <w:t>未分配利润</w:t>
            </w:r>
            <w:bookmarkEnd w:id="122"/>
            <w:bookmarkEnd w:id="123"/>
          </w:p>
        </w:tc>
        <w:tc>
          <w:tcPr>
            <w:tcW w:w="527" w:type="pct"/>
            <w:vAlign w:val="center"/>
          </w:tcPr>
          <w:p w14:paraId="360E71B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32E55D2"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039F444A"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100B8D0C"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18E053E2" w14:textId="77777777" w:rsidTr="00B67A14">
        <w:trPr>
          <w:trHeight w:val="423"/>
          <w:jc w:val="center"/>
        </w:trPr>
        <w:tc>
          <w:tcPr>
            <w:tcW w:w="2375" w:type="pct"/>
            <w:noWrap/>
            <w:vAlign w:val="center"/>
            <w:hideMark/>
          </w:tcPr>
          <w:p w14:paraId="6BB1C1AD" w14:textId="6A9F6E9B"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4" w:name="_Toc515555733"/>
            <w:bookmarkStart w:id="125" w:name="_Toc13401865"/>
            <w:r w:rsidRPr="00E022B2">
              <w:rPr>
                <w:rFonts w:ascii="Times New Roman" w:eastAsia="仿宋" w:hAnsi="Times New Roman" w:cs="Times New Roman"/>
                <w:sz w:val="24"/>
              </w:rPr>
              <w:t>归属于母公司所有者权益合计</w:t>
            </w:r>
            <w:bookmarkEnd w:id="124"/>
            <w:bookmarkEnd w:id="125"/>
          </w:p>
        </w:tc>
        <w:tc>
          <w:tcPr>
            <w:tcW w:w="527" w:type="pct"/>
            <w:vAlign w:val="center"/>
          </w:tcPr>
          <w:p w14:paraId="1D5FFB24"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06326022"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559EB9D7"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454C3D81"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513E9B3E" w14:textId="77777777" w:rsidTr="00B67A14">
        <w:trPr>
          <w:trHeight w:val="423"/>
          <w:jc w:val="center"/>
        </w:trPr>
        <w:tc>
          <w:tcPr>
            <w:tcW w:w="2375" w:type="pct"/>
            <w:noWrap/>
            <w:vAlign w:val="center"/>
          </w:tcPr>
          <w:p w14:paraId="70FECCA8" w14:textId="6D565191"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6" w:name="_Toc515555734"/>
            <w:bookmarkStart w:id="127" w:name="_Toc13401866"/>
            <w:r w:rsidRPr="00E022B2">
              <w:rPr>
                <w:rFonts w:ascii="Times New Roman" w:eastAsia="仿宋" w:hAnsi="Times New Roman" w:cs="Times New Roman"/>
                <w:sz w:val="24"/>
              </w:rPr>
              <w:t>少数股东权益</w:t>
            </w:r>
            <w:bookmarkEnd w:id="126"/>
            <w:bookmarkEnd w:id="127"/>
          </w:p>
        </w:tc>
        <w:tc>
          <w:tcPr>
            <w:tcW w:w="527" w:type="pct"/>
            <w:vAlign w:val="center"/>
          </w:tcPr>
          <w:p w14:paraId="79FE34C6"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283B97ED"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11402CA7"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65FDB611"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3765DC85" w14:textId="77777777" w:rsidTr="00B67A14">
        <w:trPr>
          <w:trHeight w:val="423"/>
          <w:jc w:val="center"/>
        </w:trPr>
        <w:tc>
          <w:tcPr>
            <w:tcW w:w="2375" w:type="pct"/>
            <w:noWrap/>
            <w:vAlign w:val="center"/>
          </w:tcPr>
          <w:p w14:paraId="69D67708" w14:textId="366F9FB9" w:rsidR="00EA3040" w:rsidRPr="00E022B2" w:rsidRDefault="00EA3040" w:rsidP="005C222F">
            <w:pPr>
              <w:adjustRightInd w:val="0"/>
              <w:snapToGrid w:val="0"/>
              <w:spacing w:line="520" w:lineRule="exact"/>
              <w:jc w:val="left"/>
              <w:rPr>
                <w:rFonts w:ascii="Times New Roman" w:eastAsia="仿宋" w:hAnsi="Times New Roman" w:cs="Times New Roman"/>
                <w:sz w:val="24"/>
              </w:rPr>
            </w:pPr>
            <w:bookmarkStart w:id="128" w:name="_Toc515555735"/>
            <w:bookmarkStart w:id="129" w:name="_Toc13401867"/>
            <w:r w:rsidRPr="00E022B2">
              <w:rPr>
                <w:rFonts w:ascii="Times New Roman" w:eastAsia="仿宋" w:hAnsi="Times New Roman" w:cs="Times New Roman"/>
                <w:sz w:val="24"/>
              </w:rPr>
              <w:t>所有者权益合计</w:t>
            </w:r>
            <w:bookmarkEnd w:id="128"/>
            <w:bookmarkEnd w:id="129"/>
          </w:p>
        </w:tc>
        <w:tc>
          <w:tcPr>
            <w:tcW w:w="527" w:type="pct"/>
            <w:vAlign w:val="center"/>
          </w:tcPr>
          <w:p w14:paraId="63A1621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413E0E89"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04C07E5B"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67BC21B4" w14:textId="77777777" w:rsidR="00EA3040" w:rsidRPr="00E022B2" w:rsidRDefault="00EA3040" w:rsidP="005C222F">
            <w:pPr>
              <w:spacing w:line="520" w:lineRule="exact"/>
              <w:jc w:val="right"/>
              <w:rPr>
                <w:rFonts w:ascii="Times New Roman" w:eastAsia="仿宋" w:hAnsi="Times New Roman" w:cs="Times New Roman"/>
                <w:sz w:val="24"/>
              </w:rPr>
            </w:pPr>
          </w:p>
        </w:tc>
      </w:tr>
      <w:tr w:rsidR="007C65FC" w:rsidRPr="00E022B2" w14:paraId="6F1695B1" w14:textId="77777777" w:rsidTr="00B67A14">
        <w:trPr>
          <w:trHeight w:val="423"/>
          <w:jc w:val="center"/>
        </w:trPr>
        <w:tc>
          <w:tcPr>
            <w:tcW w:w="2375" w:type="pct"/>
            <w:noWrap/>
            <w:vAlign w:val="center"/>
          </w:tcPr>
          <w:p w14:paraId="4966D12E" w14:textId="14766FB5" w:rsidR="007C65FC" w:rsidRPr="0023770B" w:rsidRDefault="007C65FC" w:rsidP="005C222F">
            <w:pPr>
              <w:adjustRightInd w:val="0"/>
              <w:snapToGrid w:val="0"/>
              <w:spacing w:line="520" w:lineRule="exact"/>
              <w:jc w:val="left"/>
              <w:rPr>
                <w:rFonts w:ascii="Times New Roman" w:eastAsia="仿宋" w:hAnsi="Times New Roman" w:cs="Times New Roman"/>
                <w:sz w:val="24"/>
                <w:highlight w:val="yellow"/>
              </w:rPr>
            </w:pPr>
            <w:r w:rsidRPr="0023770B">
              <w:rPr>
                <w:rFonts w:ascii="Times New Roman" w:eastAsia="仿宋" w:hAnsi="Times New Roman" w:cs="Times New Roman" w:hint="eastAsia"/>
                <w:sz w:val="24"/>
              </w:rPr>
              <w:t>加权平均净资产收益率</w:t>
            </w:r>
            <w:r w:rsidR="0099516A">
              <w:rPr>
                <w:rFonts w:ascii="Times New Roman" w:eastAsia="仿宋" w:hAnsi="Times New Roman" w:cs="Times New Roman" w:hint="eastAsia"/>
                <w:sz w:val="24"/>
              </w:rPr>
              <w:t>%</w:t>
            </w:r>
            <w:r w:rsidRPr="0023770B">
              <w:rPr>
                <w:rFonts w:ascii="Times New Roman" w:eastAsia="仿宋" w:hAnsi="Times New Roman" w:cs="Times New Roman" w:hint="eastAsia"/>
                <w:sz w:val="24"/>
              </w:rPr>
              <w:t>（扣非前）</w:t>
            </w:r>
          </w:p>
        </w:tc>
        <w:tc>
          <w:tcPr>
            <w:tcW w:w="527" w:type="pct"/>
            <w:vAlign w:val="center"/>
          </w:tcPr>
          <w:p w14:paraId="0873A9E8"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vAlign w:val="center"/>
          </w:tcPr>
          <w:p w14:paraId="5849D4BD"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noWrap/>
            <w:vAlign w:val="center"/>
          </w:tcPr>
          <w:p w14:paraId="23733DFD" w14:textId="77777777" w:rsidR="007C65FC" w:rsidRPr="00E022B2" w:rsidRDefault="007C65FC" w:rsidP="005C222F">
            <w:pPr>
              <w:spacing w:line="520" w:lineRule="exact"/>
              <w:jc w:val="right"/>
              <w:rPr>
                <w:rFonts w:ascii="Times New Roman" w:eastAsia="仿宋" w:hAnsi="Times New Roman" w:cs="Times New Roman"/>
                <w:sz w:val="24"/>
              </w:rPr>
            </w:pPr>
          </w:p>
        </w:tc>
        <w:tc>
          <w:tcPr>
            <w:tcW w:w="730" w:type="pct"/>
            <w:vAlign w:val="center"/>
          </w:tcPr>
          <w:p w14:paraId="171DD8E5" w14:textId="77777777" w:rsidR="007C65FC" w:rsidRPr="00E022B2" w:rsidRDefault="007C65FC" w:rsidP="005C222F">
            <w:pPr>
              <w:spacing w:line="520" w:lineRule="exact"/>
              <w:jc w:val="right"/>
              <w:rPr>
                <w:rFonts w:ascii="Times New Roman" w:eastAsia="仿宋" w:hAnsi="Times New Roman" w:cs="Times New Roman"/>
                <w:sz w:val="24"/>
              </w:rPr>
            </w:pPr>
          </w:p>
        </w:tc>
      </w:tr>
      <w:tr w:rsidR="007C65FC" w:rsidRPr="00E022B2" w14:paraId="3F8556CC" w14:textId="77777777" w:rsidTr="00B67A14">
        <w:trPr>
          <w:trHeight w:val="423"/>
          <w:jc w:val="center"/>
        </w:trPr>
        <w:tc>
          <w:tcPr>
            <w:tcW w:w="2375" w:type="pct"/>
            <w:vAlign w:val="center"/>
          </w:tcPr>
          <w:p w14:paraId="0E0CC1CA" w14:textId="3AC1CA0C" w:rsidR="007C65FC" w:rsidRPr="0023770B" w:rsidRDefault="007C65FC" w:rsidP="005C222F">
            <w:pPr>
              <w:spacing w:line="520" w:lineRule="exact"/>
              <w:rPr>
                <w:rFonts w:ascii="Times New Roman" w:eastAsia="仿宋" w:hAnsi="Times New Roman" w:cs="Times New Roman"/>
                <w:sz w:val="24"/>
                <w:highlight w:val="yellow"/>
              </w:rPr>
            </w:pPr>
            <w:r w:rsidRPr="005161E5">
              <w:rPr>
                <w:rFonts w:ascii="Times New Roman" w:eastAsia="仿宋" w:hAnsi="Times New Roman" w:cs="Times New Roman"/>
                <w:sz w:val="24"/>
              </w:rPr>
              <w:t>加权平均净资产收益率</w:t>
            </w:r>
            <w:r w:rsidR="0099516A">
              <w:rPr>
                <w:rFonts w:ascii="Times New Roman" w:eastAsia="仿宋" w:hAnsi="Times New Roman" w:cs="Times New Roman" w:hint="eastAsia"/>
                <w:sz w:val="24"/>
              </w:rPr>
              <w:t>%</w:t>
            </w:r>
            <w:r w:rsidRPr="005161E5">
              <w:rPr>
                <w:rFonts w:ascii="Times New Roman" w:eastAsia="仿宋" w:hAnsi="Times New Roman" w:cs="Times New Roman" w:hint="eastAsia"/>
                <w:sz w:val="24"/>
              </w:rPr>
              <w:t>（扣非后）</w:t>
            </w:r>
          </w:p>
        </w:tc>
        <w:tc>
          <w:tcPr>
            <w:tcW w:w="527" w:type="pct"/>
            <w:vAlign w:val="center"/>
          </w:tcPr>
          <w:p w14:paraId="1A732599"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4E760F6F"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223AFFA6"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4C6E537A" w14:textId="77777777" w:rsidR="007C65FC" w:rsidRPr="00E022B2" w:rsidRDefault="007C65FC" w:rsidP="005C222F">
            <w:pPr>
              <w:adjustRightInd w:val="0"/>
              <w:snapToGrid w:val="0"/>
              <w:spacing w:line="520" w:lineRule="exact"/>
              <w:jc w:val="center"/>
              <w:rPr>
                <w:rFonts w:ascii="Times New Roman" w:eastAsia="仿宋" w:hAnsi="Times New Roman" w:cs="Times New Roman"/>
                <w:color w:val="000000"/>
                <w:kern w:val="0"/>
                <w:sz w:val="24"/>
              </w:rPr>
            </w:pPr>
          </w:p>
        </w:tc>
      </w:tr>
      <w:tr w:rsidR="00EA3040" w:rsidRPr="00E022B2" w14:paraId="59E94735" w14:textId="77777777" w:rsidTr="00B67A14">
        <w:trPr>
          <w:trHeight w:val="423"/>
          <w:jc w:val="center"/>
        </w:trPr>
        <w:tc>
          <w:tcPr>
            <w:tcW w:w="2375" w:type="pct"/>
            <w:vAlign w:val="center"/>
          </w:tcPr>
          <w:p w14:paraId="59C9A3E5" w14:textId="77777777" w:rsidR="00EA3040" w:rsidRPr="00E022B2" w:rsidRDefault="00EA3040" w:rsidP="005C222F">
            <w:pPr>
              <w:spacing w:line="520" w:lineRule="exact"/>
              <w:rPr>
                <w:rFonts w:ascii="Times New Roman" w:eastAsia="仿宋" w:hAnsi="Times New Roman" w:cs="Times New Roman"/>
                <w:sz w:val="24"/>
              </w:rPr>
            </w:pPr>
            <w:r w:rsidRPr="00E022B2">
              <w:rPr>
                <w:rFonts w:ascii="Times New Roman" w:eastAsia="仿宋" w:hAnsi="Times New Roman" w:cs="Times New Roman"/>
                <w:sz w:val="24"/>
              </w:rPr>
              <w:t>营业收入</w:t>
            </w:r>
          </w:p>
        </w:tc>
        <w:tc>
          <w:tcPr>
            <w:tcW w:w="527" w:type="pct"/>
            <w:vAlign w:val="center"/>
          </w:tcPr>
          <w:p w14:paraId="27A17045"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75CC601"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3D250462"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5025EC5B" w14:textId="77777777" w:rsidR="00EA3040" w:rsidRPr="00E022B2" w:rsidRDefault="00EA3040" w:rsidP="005C222F">
            <w:pPr>
              <w:adjustRightInd w:val="0"/>
              <w:snapToGrid w:val="0"/>
              <w:spacing w:line="520" w:lineRule="exact"/>
              <w:jc w:val="center"/>
              <w:rPr>
                <w:rFonts w:ascii="Times New Roman" w:eastAsia="仿宋" w:hAnsi="Times New Roman" w:cs="Times New Roman"/>
                <w:color w:val="000000"/>
                <w:kern w:val="0"/>
                <w:sz w:val="24"/>
              </w:rPr>
            </w:pPr>
          </w:p>
        </w:tc>
      </w:tr>
      <w:tr w:rsidR="00EA3040" w:rsidRPr="00E022B2" w14:paraId="1DD39407" w14:textId="77777777" w:rsidTr="00B67A14">
        <w:trPr>
          <w:trHeight w:val="423"/>
          <w:jc w:val="center"/>
        </w:trPr>
        <w:tc>
          <w:tcPr>
            <w:tcW w:w="2375" w:type="pct"/>
            <w:noWrap/>
            <w:vAlign w:val="center"/>
            <w:hideMark/>
          </w:tcPr>
          <w:p w14:paraId="655DA886" w14:textId="5AF5CE2F"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30" w:name="_Toc515555736"/>
            <w:bookmarkStart w:id="131" w:name="_Toc13401868"/>
            <w:r w:rsidRPr="00E022B2">
              <w:rPr>
                <w:rFonts w:ascii="Times New Roman" w:eastAsia="仿宋" w:hAnsi="Times New Roman" w:cs="Times New Roman"/>
                <w:sz w:val="24"/>
              </w:rPr>
              <w:t>净利润</w:t>
            </w:r>
            <w:bookmarkEnd w:id="130"/>
            <w:bookmarkEnd w:id="131"/>
          </w:p>
        </w:tc>
        <w:tc>
          <w:tcPr>
            <w:tcW w:w="527" w:type="pct"/>
            <w:vAlign w:val="center"/>
          </w:tcPr>
          <w:p w14:paraId="55170893"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FB0DED1"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6F60FBF2"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6AE7536"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41F7CDC6" w14:textId="77777777" w:rsidTr="00B67A14">
        <w:trPr>
          <w:trHeight w:val="423"/>
          <w:jc w:val="center"/>
        </w:trPr>
        <w:tc>
          <w:tcPr>
            <w:tcW w:w="2375" w:type="pct"/>
            <w:noWrap/>
            <w:vAlign w:val="center"/>
          </w:tcPr>
          <w:p w14:paraId="58E28A50" w14:textId="146E19E8"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32" w:name="_Toc515555737"/>
            <w:bookmarkStart w:id="133" w:name="_Toc13401869"/>
            <w:r w:rsidRPr="00E022B2">
              <w:rPr>
                <w:rFonts w:ascii="Times New Roman" w:eastAsia="仿宋" w:hAnsi="Times New Roman" w:cs="Times New Roman"/>
                <w:sz w:val="24"/>
              </w:rPr>
              <w:t>其中：归属于母公司所有者的净利润</w:t>
            </w:r>
            <w:bookmarkEnd w:id="132"/>
            <w:bookmarkEnd w:id="133"/>
            <w:r w:rsidR="007C65FC">
              <w:rPr>
                <w:rFonts w:ascii="Times New Roman" w:eastAsia="仿宋" w:hAnsi="Times New Roman" w:cs="Times New Roman" w:hint="eastAsia"/>
                <w:sz w:val="24"/>
              </w:rPr>
              <w:t>（扣非前）</w:t>
            </w:r>
          </w:p>
        </w:tc>
        <w:tc>
          <w:tcPr>
            <w:tcW w:w="527" w:type="pct"/>
            <w:vAlign w:val="center"/>
          </w:tcPr>
          <w:p w14:paraId="05E0FAA1"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22FBA49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2AE708BB" w14:textId="2FD13A05"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C46C4C6" w14:textId="77777777" w:rsidR="00EA3040" w:rsidRPr="00E022B2" w:rsidRDefault="00EA3040" w:rsidP="005C222F">
            <w:pPr>
              <w:spacing w:line="520" w:lineRule="exact"/>
              <w:jc w:val="right"/>
              <w:rPr>
                <w:rFonts w:ascii="Times New Roman" w:eastAsia="仿宋" w:hAnsi="Times New Roman" w:cs="Times New Roman"/>
                <w:sz w:val="24"/>
              </w:rPr>
            </w:pPr>
          </w:p>
        </w:tc>
      </w:tr>
      <w:tr w:rsidR="007C65FC" w:rsidRPr="00E022B2" w14:paraId="028DB31A" w14:textId="77777777" w:rsidTr="00B67A14">
        <w:trPr>
          <w:trHeight w:val="423"/>
          <w:jc w:val="center"/>
        </w:trPr>
        <w:tc>
          <w:tcPr>
            <w:tcW w:w="2375" w:type="pct"/>
            <w:noWrap/>
            <w:vAlign w:val="center"/>
          </w:tcPr>
          <w:p w14:paraId="21C8CC10" w14:textId="71A6B252" w:rsidR="007C65FC" w:rsidRPr="00E022B2" w:rsidRDefault="007C65FC" w:rsidP="005C222F">
            <w:pPr>
              <w:adjustRightInd w:val="0"/>
              <w:snapToGrid w:val="0"/>
              <w:spacing w:line="520" w:lineRule="exact"/>
              <w:rPr>
                <w:rFonts w:ascii="Times New Roman" w:eastAsia="仿宋" w:hAnsi="Times New Roman" w:cs="Times New Roman"/>
                <w:sz w:val="24"/>
              </w:rPr>
            </w:pPr>
            <w:r w:rsidRPr="0023770B">
              <w:rPr>
                <w:rFonts w:ascii="Times New Roman" w:eastAsia="仿宋" w:hAnsi="Times New Roman" w:cs="Times New Roman" w:hint="eastAsia"/>
                <w:sz w:val="24"/>
              </w:rPr>
              <w:t>其中：归属于母公司所有者的净利润（扣非后）</w:t>
            </w:r>
          </w:p>
        </w:tc>
        <w:tc>
          <w:tcPr>
            <w:tcW w:w="527" w:type="pct"/>
            <w:vAlign w:val="center"/>
          </w:tcPr>
          <w:p w14:paraId="2F493E35"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vAlign w:val="center"/>
          </w:tcPr>
          <w:p w14:paraId="27E43A2B"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noWrap/>
            <w:vAlign w:val="center"/>
          </w:tcPr>
          <w:p w14:paraId="79983EF6" w14:textId="77777777" w:rsidR="007C65FC" w:rsidRPr="00E022B2" w:rsidRDefault="007C65FC" w:rsidP="005C222F">
            <w:pPr>
              <w:spacing w:line="520" w:lineRule="exact"/>
              <w:jc w:val="right"/>
              <w:rPr>
                <w:rFonts w:ascii="Times New Roman" w:eastAsia="仿宋" w:hAnsi="Times New Roman" w:cs="Times New Roman"/>
                <w:sz w:val="24"/>
              </w:rPr>
            </w:pPr>
          </w:p>
        </w:tc>
        <w:tc>
          <w:tcPr>
            <w:tcW w:w="730" w:type="pct"/>
            <w:vAlign w:val="center"/>
          </w:tcPr>
          <w:p w14:paraId="60B45E2C" w14:textId="77777777" w:rsidR="007C65FC" w:rsidRPr="00E022B2" w:rsidRDefault="007C65FC" w:rsidP="005C222F">
            <w:pPr>
              <w:spacing w:line="520" w:lineRule="exact"/>
              <w:jc w:val="right"/>
              <w:rPr>
                <w:rFonts w:ascii="Times New Roman" w:eastAsia="仿宋" w:hAnsi="Times New Roman" w:cs="Times New Roman"/>
                <w:sz w:val="24"/>
              </w:rPr>
            </w:pPr>
          </w:p>
        </w:tc>
      </w:tr>
      <w:tr w:rsidR="00EA3040" w:rsidRPr="00E022B2" w14:paraId="4104956D" w14:textId="77777777" w:rsidTr="00B67A14">
        <w:trPr>
          <w:trHeight w:val="423"/>
          <w:jc w:val="center"/>
        </w:trPr>
        <w:tc>
          <w:tcPr>
            <w:tcW w:w="2375" w:type="pct"/>
            <w:noWrap/>
            <w:vAlign w:val="center"/>
          </w:tcPr>
          <w:p w14:paraId="5A9E09DB" w14:textId="02335FFA" w:rsidR="00EA3040" w:rsidRPr="00E022B2" w:rsidRDefault="00EA3040" w:rsidP="005C222F">
            <w:pPr>
              <w:adjustRightInd w:val="0"/>
              <w:snapToGrid w:val="0"/>
              <w:spacing w:line="520" w:lineRule="exact"/>
              <w:jc w:val="left"/>
              <w:rPr>
                <w:rFonts w:ascii="Times New Roman" w:eastAsia="仿宋" w:hAnsi="Times New Roman" w:cs="Times New Roman"/>
                <w:sz w:val="24"/>
              </w:rPr>
            </w:pPr>
            <w:bookmarkStart w:id="134" w:name="_Toc515555738"/>
            <w:bookmarkStart w:id="135" w:name="_Toc13401870"/>
            <w:r w:rsidRPr="00E022B2">
              <w:rPr>
                <w:rFonts w:ascii="Times New Roman" w:eastAsia="仿宋" w:hAnsi="Times New Roman" w:cs="Times New Roman"/>
                <w:sz w:val="24"/>
              </w:rPr>
              <w:lastRenderedPageBreak/>
              <w:t>少数股东损益</w:t>
            </w:r>
            <w:bookmarkEnd w:id="134"/>
            <w:bookmarkEnd w:id="135"/>
          </w:p>
        </w:tc>
        <w:tc>
          <w:tcPr>
            <w:tcW w:w="527" w:type="pct"/>
            <w:vAlign w:val="center"/>
          </w:tcPr>
          <w:p w14:paraId="7BED0A18"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4FA93E5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2ACA7B89"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34F1F303" w14:textId="77777777" w:rsidR="00EA3040" w:rsidRPr="00E022B2" w:rsidRDefault="00EA3040" w:rsidP="005C222F">
            <w:pPr>
              <w:spacing w:line="520" w:lineRule="exact"/>
              <w:jc w:val="right"/>
              <w:rPr>
                <w:rFonts w:ascii="Times New Roman" w:eastAsia="仿宋" w:hAnsi="Times New Roman" w:cs="Times New Roman"/>
                <w:sz w:val="24"/>
              </w:rPr>
            </w:pPr>
          </w:p>
        </w:tc>
      </w:tr>
    </w:tbl>
    <w:p w14:paraId="6B33FF66" w14:textId="607E139C" w:rsidR="00115671" w:rsidRDefault="00115671" w:rsidP="00914512">
      <w:pPr>
        <w:spacing w:line="560" w:lineRule="exact"/>
        <w:ind w:firstLineChars="200" w:firstLine="640"/>
        <w:rPr>
          <w:rFonts w:ascii="Times New Roman" w:eastAsia="仿宋" w:hAnsi="Times New Roman"/>
          <w:kern w:val="0"/>
          <w:sz w:val="32"/>
          <w:szCs w:val="32"/>
        </w:rPr>
      </w:pPr>
      <w:r>
        <w:rPr>
          <w:rFonts w:ascii="Times New Roman" w:eastAsia="仿宋" w:hAnsi="Times New Roman" w:cs="Times New Roman"/>
          <w:sz w:val="32"/>
          <w:szCs w:val="32"/>
        </w:rPr>
        <w:t>本次更正</w:t>
      </w:r>
      <w:r w:rsidRPr="00756427">
        <w:rPr>
          <w:rFonts w:ascii="Times New Roman" w:eastAsia="仿宋" w:hAnsi="Times New Roman" w:cs="Times New Roman"/>
          <w:color w:val="FF0000"/>
          <w:sz w:val="32"/>
          <w:szCs w:val="32"/>
        </w:rPr>
        <w:t>（</w:t>
      </w:r>
      <w:r w:rsidRPr="00756427">
        <w:rPr>
          <w:rFonts w:ascii="Times New Roman" w:eastAsia="仿宋" w:hAnsi="Times New Roman" w:cs="Times New Roman" w:hint="eastAsia"/>
          <w:color w:val="FF0000"/>
          <w:sz w:val="32"/>
          <w:szCs w:val="32"/>
        </w:rPr>
        <w:t>涉及</w:t>
      </w:r>
      <w:r w:rsidRPr="00756427">
        <w:rPr>
          <w:rFonts w:ascii="Times New Roman" w:eastAsia="仿宋" w:hAnsi="Times New Roman" w:cs="Times New Roman" w:hint="eastAsia"/>
          <w:color w:val="FF0000"/>
          <w:sz w:val="32"/>
          <w:szCs w:val="32"/>
        </w:rPr>
        <w:t>/</w:t>
      </w:r>
      <w:r w:rsidRPr="00756427">
        <w:rPr>
          <w:rFonts w:ascii="Times New Roman" w:eastAsia="仿宋" w:hAnsi="Times New Roman" w:cs="Times New Roman" w:hint="eastAsia"/>
          <w:color w:val="FF0000"/>
          <w:sz w:val="32"/>
          <w:szCs w:val="32"/>
        </w:rPr>
        <w:t>不涉及</w:t>
      </w:r>
      <w:r w:rsidRPr="00756427">
        <w:rPr>
          <w:rFonts w:ascii="Times New Roman" w:eastAsia="仿宋" w:hAnsi="Times New Roman" w:cs="Times New Roman"/>
          <w:color w:val="FF0000"/>
          <w:sz w:val="32"/>
          <w:szCs w:val="32"/>
        </w:rPr>
        <w:t>）</w:t>
      </w:r>
      <w:r w:rsidRPr="00007352">
        <w:rPr>
          <w:rFonts w:ascii="Times New Roman" w:eastAsia="仿宋" w:hAnsi="Times New Roman"/>
          <w:kern w:val="0"/>
          <w:sz w:val="32"/>
          <w:szCs w:val="32"/>
        </w:rPr>
        <w:t>经营活动产生的现金流量净额</w:t>
      </w:r>
      <w:r w:rsidR="00485CAD" w:rsidRPr="00756427">
        <w:rPr>
          <w:rFonts w:ascii="Times New Roman" w:eastAsia="仿宋" w:hAnsi="Times New Roman" w:hint="eastAsia"/>
          <w:color w:val="FF0000"/>
          <w:kern w:val="0"/>
          <w:sz w:val="32"/>
          <w:szCs w:val="32"/>
        </w:rPr>
        <w:t>（以</w:t>
      </w:r>
      <w:r w:rsidR="00485CAD" w:rsidRPr="00756427">
        <w:rPr>
          <w:rFonts w:ascii="Times New Roman" w:eastAsia="仿宋" w:hAnsi="Times New Roman"/>
          <w:color w:val="FF0000"/>
          <w:kern w:val="0"/>
          <w:sz w:val="32"/>
          <w:szCs w:val="32"/>
        </w:rPr>
        <w:t>《</w:t>
      </w:r>
      <w:r w:rsidR="00485CAD" w:rsidRPr="00756427">
        <w:rPr>
          <w:rFonts w:ascii="Times New Roman" w:eastAsia="仿宋" w:hAnsi="Times New Roman" w:hint="eastAsia"/>
          <w:color w:val="FF0000"/>
          <w:kern w:val="0"/>
          <w:sz w:val="32"/>
          <w:szCs w:val="32"/>
        </w:rPr>
        <w:t>分层</w:t>
      </w:r>
      <w:r w:rsidR="00485CAD" w:rsidRPr="00756427">
        <w:rPr>
          <w:rFonts w:ascii="Times New Roman" w:eastAsia="仿宋" w:hAnsi="Times New Roman"/>
          <w:color w:val="FF0000"/>
          <w:kern w:val="0"/>
          <w:sz w:val="32"/>
          <w:szCs w:val="32"/>
        </w:rPr>
        <w:t>办法》</w:t>
      </w:r>
      <w:r w:rsidR="00485CAD" w:rsidRPr="00756427">
        <w:rPr>
          <w:rFonts w:ascii="Times New Roman" w:eastAsia="仿宋" w:hAnsi="Times New Roman" w:cs="Times New Roman" w:hint="eastAsia"/>
          <w:color w:val="FF0000"/>
          <w:sz w:val="32"/>
          <w:szCs w:val="32"/>
        </w:rPr>
        <w:t>第</w:t>
      </w:r>
      <w:r w:rsidR="00485CAD" w:rsidRPr="00756427">
        <w:rPr>
          <w:rFonts w:ascii="Times New Roman" w:eastAsia="仿宋" w:hAnsi="Times New Roman" w:cs="Times New Roman"/>
          <w:color w:val="FF0000"/>
          <w:sz w:val="32"/>
          <w:szCs w:val="32"/>
        </w:rPr>
        <w:t>十五条</w:t>
      </w:r>
      <w:r w:rsidR="00485CAD" w:rsidRPr="00756427">
        <w:rPr>
          <w:rFonts w:ascii="Times New Roman" w:eastAsia="仿宋" w:hAnsi="Times New Roman" w:cs="Times New Roman" w:hint="eastAsia"/>
          <w:color w:val="FF0000"/>
          <w:sz w:val="32"/>
          <w:szCs w:val="32"/>
        </w:rPr>
        <w:t>第二项</w:t>
      </w:r>
      <w:r w:rsidR="00485CAD" w:rsidRPr="00756427">
        <w:rPr>
          <w:rFonts w:ascii="Times New Roman" w:eastAsia="仿宋" w:hAnsi="Times New Roman" w:cs="Times New Roman"/>
          <w:color w:val="FF0000"/>
          <w:sz w:val="32"/>
          <w:szCs w:val="32"/>
        </w:rPr>
        <w:t>标准进入精选层</w:t>
      </w:r>
      <w:r w:rsidR="00485CAD" w:rsidRPr="00756427">
        <w:rPr>
          <w:rFonts w:ascii="Times New Roman" w:eastAsia="仿宋" w:hAnsi="Times New Roman" w:cs="Times New Roman" w:hint="eastAsia"/>
          <w:color w:val="FF0000"/>
          <w:sz w:val="32"/>
          <w:szCs w:val="32"/>
        </w:rPr>
        <w:t>公司</w:t>
      </w:r>
      <w:r w:rsidR="00485CAD" w:rsidRPr="00756427">
        <w:rPr>
          <w:rFonts w:ascii="Times New Roman" w:eastAsia="仿宋" w:hAnsi="Times New Roman" w:cs="Times New Roman"/>
          <w:color w:val="FF0000"/>
          <w:sz w:val="32"/>
          <w:szCs w:val="32"/>
        </w:rPr>
        <w:t>适用</w:t>
      </w:r>
      <w:r w:rsidR="00485CAD" w:rsidRPr="00756427">
        <w:rPr>
          <w:rFonts w:ascii="Times New Roman" w:eastAsia="仿宋" w:hAnsi="Times New Roman" w:hint="eastAsia"/>
          <w:color w:val="FF0000"/>
          <w:kern w:val="0"/>
          <w:sz w:val="32"/>
          <w:szCs w:val="32"/>
        </w:rPr>
        <w:t>）</w:t>
      </w:r>
      <w:r>
        <w:rPr>
          <w:rFonts w:ascii="Times New Roman" w:eastAsia="仿宋" w:hAnsi="Times New Roman" w:hint="eastAsia"/>
          <w:kern w:val="0"/>
          <w:sz w:val="32"/>
          <w:szCs w:val="32"/>
        </w:rPr>
        <w:t>，</w:t>
      </w:r>
      <w:r>
        <w:rPr>
          <w:rFonts w:ascii="Times New Roman" w:eastAsia="仿宋" w:hAnsi="Times New Roman"/>
          <w:kern w:val="0"/>
          <w:sz w:val="32"/>
          <w:szCs w:val="32"/>
        </w:rPr>
        <w:t>具体如下：</w:t>
      </w:r>
    </w:p>
    <w:p w14:paraId="1303E0EE" w14:textId="77777777" w:rsidR="0003718F" w:rsidRPr="00427AB8" w:rsidRDefault="0003718F" w:rsidP="0003718F">
      <w:pPr>
        <w:spacing w:line="560" w:lineRule="exact"/>
        <w:ind w:firstLineChars="200" w:firstLine="480"/>
        <w:jc w:val="right"/>
        <w:rPr>
          <w:rFonts w:ascii="Times New Roman" w:eastAsia="仿宋" w:hAnsi="Times New Roman" w:cs="Times New Roman"/>
          <w:sz w:val="24"/>
          <w:szCs w:val="24"/>
        </w:rPr>
      </w:pPr>
      <w:r w:rsidRPr="00427AB8">
        <w:rPr>
          <w:rFonts w:ascii="Times New Roman" w:eastAsia="仿宋" w:hAnsi="Times New Roman" w:cs="Times New Roman" w:hint="eastAsia"/>
          <w:sz w:val="24"/>
          <w:szCs w:val="24"/>
        </w:rPr>
        <w:t>单位</w:t>
      </w:r>
      <w:r w:rsidRPr="00427AB8">
        <w:rPr>
          <w:rFonts w:ascii="Times New Roman" w:eastAsia="仿宋" w:hAnsi="Times New Roman" w:cs="Times New Roman"/>
          <w:sz w:val="24"/>
          <w:szCs w:val="24"/>
        </w:rPr>
        <w:t>：元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172E7D" w:rsidRPr="00E022B2" w14:paraId="2E0B71EB" w14:textId="77777777" w:rsidTr="000B3144">
        <w:trPr>
          <w:trHeight w:val="433"/>
          <w:jc w:val="center"/>
        </w:trPr>
        <w:tc>
          <w:tcPr>
            <w:tcW w:w="2375" w:type="pct"/>
            <w:vMerge w:val="restart"/>
            <w:noWrap/>
            <w:vAlign w:val="center"/>
            <w:hideMark/>
          </w:tcPr>
          <w:p w14:paraId="2A527FC7"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项目</w:t>
            </w:r>
          </w:p>
        </w:tc>
        <w:tc>
          <w:tcPr>
            <w:tcW w:w="2625" w:type="pct"/>
            <w:gridSpan w:val="4"/>
            <w:vAlign w:val="center"/>
            <w:hideMark/>
          </w:tcPr>
          <w:p w14:paraId="39FCB07D" w14:textId="63C6A98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color w:val="FF0000"/>
                <w:sz w:val="24"/>
              </w:rPr>
              <w:t>（）</w:t>
            </w:r>
            <w:r>
              <w:rPr>
                <w:rFonts w:ascii="Times New Roman" w:eastAsia="仿宋" w:hAnsi="Times New Roman" w:cs="Times New Roman" w:hint="eastAsia"/>
                <w:b/>
                <w:color w:val="FF0000"/>
                <w:sz w:val="24"/>
              </w:rPr>
              <w:t>年</w:t>
            </w:r>
            <w:r w:rsidRPr="00E022B2">
              <w:rPr>
                <w:rFonts w:ascii="Times New Roman" w:eastAsia="仿宋" w:hAnsi="Times New Roman" w:cs="Times New Roman"/>
                <w:b/>
                <w:color w:val="FF0000"/>
                <w:sz w:val="24"/>
              </w:rPr>
              <w:t>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半年度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第一</w:t>
            </w:r>
            <w:r>
              <w:rPr>
                <w:rFonts w:ascii="Times New Roman" w:eastAsia="仿宋" w:hAnsi="Times New Roman" w:cs="Times New Roman"/>
                <w:b/>
                <w:color w:val="FF0000"/>
                <w:sz w:val="24"/>
              </w:rPr>
              <w:t>季度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前三季度</w:t>
            </w:r>
          </w:p>
        </w:tc>
      </w:tr>
      <w:tr w:rsidR="00172E7D" w:rsidRPr="00E022B2" w14:paraId="368D63A6" w14:textId="77777777" w:rsidTr="000B3144">
        <w:trPr>
          <w:trHeight w:val="423"/>
          <w:jc w:val="center"/>
        </w:trPr>
        <w:tc>
          <w:tcPr>
            <w:tcW w:w="2375" w:type="pct"/>
            <w:vMerge/>
            <w:vAlign w:val="center"/>
            <w:hideMark/>
          </w:tcPr>
          <w:p w14:paraId="081E1B4B" w14:textId="77777777" w:rsidR="00172E7D" w:rsidRPr="00E022B2" w:rsidRDefault="00172E7D" w:rsidP="000B3144">
            <w:pPr>
              <w:spacing w:line="520" w:lineRule="exact"/>
              <w:rPr>
                <w:rFonts w:ascii="Times New Roman" w:eastAsia="仿宋" w:hAnsi="Times New Roman" w:cs="Times New Roman"/>
                <w:b/>
                <w:sz w:val="24"/>
              </w:rPr>
            </w:pPr>
          </w:p>
        </w:tc>
        <w:tc>
          <w:tcPr>
            <w:tcW w:w="527" w:type="pct"/>
            <w:vAlign w:val="center"/>
            <w:hideMark/>
          </w:tcPr>
          <w:p w14:paraId="0609B456"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调整前</w:t>
            </w:r>
          </w:p>
        </w:tc>
        <w:tc>
          <w:tcPr>
            <w:tcW w:w="684" w:type="pct"/>
            <w:vAlign w:val="center"/>
            <w:hideMark/>
          </w:tcPr>
          <w:p w14:paraId="3D580189"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影响数</w:t>
            </w:r>
          </w:p>
        </w:tc>
        <w:tc>
          <w:tcPr>
            <w:tcW w:w="684" w:type="pct"/>
            <w:noWrap/>
            <w:vAlign w:val="center"/>
            <w:hideMark/>
          </w:tcPr>
          <w:p w14:paraId="743FCABE"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调整后</w:t>
            </w:r>
          </w:p>
        </w:tc>
        <w:tc>
          <w:tcPr>
            <w:tcW w:w="730" w:type="pct"/>
            <w:vAlign w:val="center"/>
          </w:tcPr>
          <w:p w14:paraId="4E51E364"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影响比例</w:t>
            </w:r>
          </w:p>
        </w:tc>
      </w:tr>
      <w:tr w:rsidR="00F572E6" w:rsidRPr="00E022B2" w14:paraId="65FAAFC8" w14:textId="77777777" w:rsidTr="000B3144">
        <w:trPr>
          <w:trHeight w:val="423"/>
          <w:jc w:val="center"/>
        </w:trPr>
        <w:tc>
          <w:tcPr>
            <w:tcW w:w="2375" w:type="pct"/>
            <w:noWrap/>
            <w:vAlign w:val="center"/>
            <w:hideMark/>
          </w:tcPr>
          <w:p w14:paraId="6934957E" w14:textId="64E00821" w:rsidR="00F572E6" w:rsidRPr="00E022B2" w:rsidRDefault="00F572E6" w:rsidP="00F572E6">
            <w:pPr>
              <w:adjustRightInd w:val="0"/>
              <w:snapToGrid w:val="0"/>
              <w:spacing w:line="520" w:lineRule="exact"/>
              <w:rPr>
                <w:rFonts w:ascii="Times New Roman" w:eastAsia="仿宋" w:hAnsi="Times New Roman" w:cs="Times New Roman"/>
                <w:sz w:val="24"/>
              </w:rPr>
            </w:pPr>
            <w:r>
              <w:rPr>
                <w:rFonts w:ascii="Times New Roman" w:eastAsia="仿宋" w:hAnsi="Times New Roman" w:cs="Times New Roman" w:hint="eastAsia"/>
                <w:sz w:val="24"/>
              </w:rPr>
              <w:t>经营活动</w:t>
            </w:r>
            <w:r>
              <w:rPr>
                <w:rFonts w:ascii="Times New Roman" w:eastAsia="仿宋" w:hAnsi="Times New Roman" w:cs="Times New Roman"/>
                <w:sz w:val="24"/>
              </w:rPr>
              <w:t>产生的现金流量净额</w:t>
            </w:r>
          </w:p>
        </w:tc>
        <w:tc>
          <w:tcPr>
            <w:tcW w:w="527" w:type="pct"/>
            <w:vAlign w:val="center"/>
            <w:hideMark/>
          </w:tcPr>
          <w:p w14:paraId="2157F9D6" w14:textId="77777777" w:rsidR="00F572E6" w:rsidRPr="00E022B2" w:rsidRDefault="00F572E6" w:rsidP="00F572E6">
            <w:pPr>
              <w:spacing w:line="520" w:lineRule="exact"/>
              <w:jc w:val="right"/>
              <w:rPr>
                <w:rFonts w:ascii="Times New Roman" w:eastAsia="仿宋" w:hAnsi="Times New Roman" w:cs="Times New Roman"/>
                <w:sz w:val="24"/>
              </w:rPr>
            </w:pPr>
          </w:p>
        </w:tc>
        <w:tc>
          <w:tcPr>
            <w:tcW w:w="684" w:type="pct"/>
            <w:vAlign w:val="center"/>
          </w:tcPr>
          <w:p w14:paraId="47185245" w14:textId="77777777" w:rsidR="00F572E6" w:rsidRPr="00F572E6" w:rsidRDefault="00F572E6" w:rsidP="00F572E6">
            <w:pPr>
              <w:spacing w:line="520" w:lineRule="exact"/>
              <w:jc w:val="right"/>
              <w:rPr>
                <w:rFonts w:ascii="Times New Roman" w:eastAsia="仿宋" w:hAnsi="Times New Roman" w:cs="Times New Roman"/>
                <w:sz w:val="24"/>
              </w:rPr>
            </w:pPr>
          </w:p>
        </w:tc>
        <w:tc>
          <w:tcPr>
            <w:tcW w:w="684" w:type="pct"/>
            <w:noWrap/>
            <w:vAlign w:val="center"/>
          </w:tcPr>
          <w:p w14:paraId="0B18FE81" w14:textId="77777777" w:rsidR="00F572E6" w:rsidRPr="00E022B2" w:rsidRDefault="00F572E6" w:rsidP="00F572E6">
            <w:pPr>
              <w:spacing w:line="520" w:lineRule="exact"/>
              <w:jc w:val="right"/>
              <w:rPr>
                <w:rFonts w:ascii="Times New Roman" w:eastAsia="仿宋" w:hAnsi="Times New Roman" w:cs="Times New Roman"/>
                <w:sz w:val="24"/>
              </w:rPr>
            </w:pPr>
          </w:p>
        </w:tc>
        <w:tc>
          <w:tcPr>
            <w:tcW w:w="730" w:type="pct"/>
            <w:vAlign w:val="center"/>
          </w:tcPr>
          <w:p w14:paraId="58E861BF" w14:textId="77777777" w:rsidR="00F572E6" w:rsidRPr="00E022B2" w:rsidRDefault="00F572E6" w:rsidP="00F572E6">
            <w:pPr>
              <w:spacing w:line="520" w:lineRule="exact"/>
              <w:jc w:val="right"/>
              <w:rPr>
                <w:rFonts w:ascii="Times New Roman" w:eastAsia="仿宋" w:hAnsi="Times New Roman" w:cs="Times New Roman"/>
                <w:sz w:val="24"/>
              </w:rPr>
            </w:pPr>
          </w:p>
        </w:tc>
      </w:tr>
    </w:tbl>
    <w:p w14:paraId="3203FE2B" w14:textId="2E264636" w:rsidR="006D4260" w:rsidRDefault="00852E09" w:rsidP="00F572E6">
      <w:pPr>
        <w:spacing w:line="56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本次更正</w:t>
      </w:r>
      <w:r w:rsidRPr="00756427">
        <w:rPr>
          <w:rFonts w:ascii="Times New Roman" w:eastAsia="仿宋" w:hAnsi="Times New Roman" w:cs="Times New Roman" w:hint="eastAsia"/>
          <w:color w:val="FF0000"/>
          <w:sz w:val="32"/>
          <w:szCs w:val="32"/>
        </w:rPr>
        <w:t>（涉及</w:t>
      </w:r>
      <w:r w:rsidRPr="00756427">
        <w:rPr>
          <w:rFonts w:ascii="Times New Roman" w:eastAsia="仿宋" w:hAnsi="Times New Roman" w:cs="Times New Roman" w:hint="eastAsia"/>
          <w:color w:val="FF0000"/>
          <w:sz w:val="32"/>
          <w:szCs w:val="32"/>
        </w:rPr>
        <w:t>/</w:t>
      </w:r>
      <w:r w:rsidRPr="00756427">
        <w:rPr>
          <w:rFonts w:ascii="Times New Roman" w:eastAsia="仿宋" w:hAnsi="Times New Roman" w:cs="Times New Roman" w:hint="eastAsia"/>
          <w:color w:val="FF0000"/>
          <w:sz w:val="32"/>
          <w:szCs w:val="32"/>
        </w:rPr>
        <w:t>不涉及）</w:t>
      </w:r>
      <w:r>
        <w:rPr>
          <w:rFonts w:ascii="Times New Roman" w:eastAsia="仿宋" w:hAnsi="Times New Roman" w:cs="Times New Roman" w:hint="eastAsia"/>
          <w:sz w:val="32"/>
          <w:szCs w:val="32"/>
        </w:rPr>
        <w:t>研发投入</w:t>
      </w:r>
      <w:r w:rsidR="00F572E6" w:rsidRPr="00756427">
        <w:rPr>
          <w:rFonts w:ascii="Times New Roman" w:eastAsia="仿宋" w:hAnsi="Times New Roman" w:hint="eastAsia"/>
          <w:color w:val="FF0000"/>
          <w:kern w:val="0"/>
          <w:sz w:val="32"/>
          <w:szCs w:val="32"/>
        </w:rPr>
        <w:t>（以</w:t>
      </w:r>
      <w:r w:rsidR="00F572E6" w:rsidRPr="00756427">
        <w:rPr>
          <w:rFonts w:ascii="Times New Roman" w:eastAsia="仿宋" w:hAnsi="Times New Roman"/>
          <w:color w:val="FF0000"/>
          <w:kern w:val="0"/>
          <w:sz w:val="32"/>
          <w:szCs w:val="32"/>
        </w:rPr>
        <w:t>《</w:t>
      </w:r>
      <w:r w:rsidR="00F572E6" w:rsidRPr="00756427">
        <w:rPr>
          <w:rFonts w:ascii="Times New Roman" w:eastAsia="仿宋" w:hAnsi="Times New Roman" w:hint="eastAsia"/>
          <w:color w:val="FF0000"/>
          <w:kern w:val="0"/>
          <w:sz w:val="32"/>
          <w:szCs w:val="32"/>
        </w:rPr>
        <w:t>分层</w:t>
      </w:r>
      <w:r w:rsidR="00F572E6" w:rsidRPr="00756427">
        <w:rPr>
          <w:rFonts w:ascii="Times New Roman" w:eastAsia="仿宋" w:hAnsi="Times New Roman"/>
          <w:color w:val="FF0000"/>
          <w:kern w:val="0"/>
          <w:sz w:val="32"/>
          <w:szCs w:val="32"/>
        </w:rPr>
        <w:t>办法》</w:t>
      </w:r>
      <w:r w:rsidR="00F572E6" w:rsidRPr="00756427">
        <w:rPr>
          <w:rFonts w:ascii="Times New Roman" w:eastAsia="仿宋" w:hAnsi="Times New Roman" w:cs="Times New Roman" w:hint="eastAsia"/>
          <w:color w:val="FF0000"/>
          <w:sz w:val="32"/>
          <w:szCs w:val="32"/>
        </w:rPr>
        <w:t>第</w:t>
      </w:r>
      <w:r w:rsidR="00F572E6" w:rsidRPr="00756427">
        <w:rPr>
          <w:rFonts w:ascii="Times New Roman" w:eastAsia="仿宋" w:hAnsi="Times New Roman" w:cs="Times New Roman"/>
          <w:color w:val="FF0000"/>
          <w:sz w:val="32"/>
          <w:szCs w:val="32"/>
        </w:rPr>
        <w:t>十五条</w:t>
      </w:r>
      <w:r w:rsidR="00F572E6" w:rsidRPr="00756427">
        <w:rPr>
          <w:rFonts w:ascii="Times New Roman" w:eastAsia="仿宋" w:hAnsi="Times New Roman" w:cs="Times New Roman" w:hint="eastAsia"/>
          <w:color w:val="FF0000"/>
          <w:sz w:val="32"/>
          <w:szCs w:val="32"/>
        </w:rPr>
        <w:t>第三</w:t>
      </w:r>
      <w:r w:rsidR="00F572E6" w:rsidRPr="00756427">
        <w:rPr>
          <w:rFonts w:ascii="Times New Roman" w:eastAsia="仿宋" w:hAnsi="Times New Roman" w:cs="Times New Roman"/>
          <w:color w:val="FF0000"/>
          <w:sz w:val="32"/>
          <w:szCs w:val="32"/>
        </w:rPr>
        <w:t>、四</w:t>
      </w:r>
      <w:r w:rsidR="00F572E6" w:rsidRPr="00756427">
        <w:rPr>
          <w:rFonts w:ascii="Times New Roman" w:eastAsia="仿宋" w:hAnsi="Times New Roman" w:cs="Times New Roman" w:hint="eastAsia"/>
          <w:color w:val="FF0000"/>
          <w:sz w:val="32"/>
          <w:szCs w:val="32"/>
        </w:rPr>
        <w:t>项</w:t>
      </w:r>
      <w:r w:rsidR="00F572E6" w:rsidRPr="00756427">
        <w:rPr>
          <w:rFonts w:ascii="Times New Roman" w:eastAsia="仿宋" w:hAnsi="Times New Roman" w:cs="Times New Roman"/>
          <w:color w:val="FF0000"/>
          <w:sz w:val="32"/>
          <w:szCs w:val="32"/>
        </w:rPr>
        <w:t>标准进入精选层</w:t>
      </w:r>
      <w:r w:rsidR="00F572E6" w:rsidRPr="00756427">
        <w:rPr>
          <w:rFonts w:ascii="Times New Roman" w:eastAsia="仿宋" w:hAnsi="Times New Roman" w:cs="Times New Roman" w:hint="eastAsia"/>
          <w:color w:val="FF0000"/>
          <w:sz w:val="32"/>
          <w:szCs w:val="32"/>
        </w:rPr>
        <w:t>公司</w:t>
      </w:r>
      <w:r w:rsidR="00F572E6" w:rsidRPr="00756427">
        <w:rPr>
          <w:rFonts w:ascii="Times New Roman" w:eastAsia="仿宋" w:hAnsi="Times New Roman" w:cs="Times New Roman"/>
          <w:color w:val="FF0000"/>
          <w:sz w:val="32"/>
          <w:szCs w:val="32"/>
        </w:rPr>
        <w:t>适用</w:t>
      </w:r>
      <w:r w:rsidR="00F572E6" w:rsidRPr="00756427">
        <w:rPr>
          <w:rFonts w:ascii="Times New Roman" w:eastAsia="仿宋" w:hAnsi="Times New Roman" w:hint="eastAsia"/>
          <w:color w:val="FF0000"/>
          <w:kern w:val="0"/>
          <w:sz w:val="32"/>
          <w:szCs w:val="32"/>
        </w:rPr>
        <w:t>）</w:t>
      </w:r>
      <w:r w:rsidR="00F572E6">
        <w:rPr>
          <w:rFonts w:ascii="Times New Roman" w:eastAsia="仿宋" w:hAnsi="Times New Roman" w:cs="Times New Roman" w:hint="eastAsia"/>
          <w:sz w:val="32"/>
          <w:szCs w:val="32"/>
        </w:rPr>
        <w:t>，</w:t>
      </w:r>
      <w:r w:rsidR="00F572E6">
        <w:rPr>
          <w:rFonts w:ascii="Times New Roman" w:eastAsia="仿宋" w:hAnsi="Times New Roman"/>
          <w:kern w:val="0"/>
          <w:sz w:val="32"/>
          <w:szCs w:val="32"/>
        </w:rPr>
        <w:t>具体如下：</w:t>
      </w:r>
    </w:p>
    <w:p w14:paraId="12C4FFD4" w14:textId="77777777" w:rsidR="0003718F" w:rsidRPr="00427AB8" w:rsidRDefault="0003718F" w:rsidP="0003718F">
      <w:pPr>
        <w:spacing w:line="560" w:lineRule="exact"/>
        <w:ind w:firstLineChars="200" w:firstLine="480"/>
        <w:jc w:val="right"/>
        <w:rPr>
          <w:rFonts w:ascii="Times New Roman" w:eastAsia="仿宋" w:hAnsi="Times New Roman" w:cs="Times New Roman"/>
          <w:sz w:val="24"/>
          <w:szCs w:val="24"/>
        </w:rPr>
      </w:pPr>
      <w:r w:rsidRPr="00427AB8">
        <w:rPr>
          <w:rFonts w:ascii="Times New Roman" w:eastAsia="仿宋" w:hAnsi="Times New Roman" w:cs="Times New Roman" w:hint="eastAsia"/>
          <w:sz w:val="24"/>
          <w:szCs w:val="24"/>
        </w:rPr>
        <w:t>单位</w:t>
      </w:r>
      <w:r w:rsidRPr="00427AB8">
        <w:rPr>
          <w:rFonts w:ascii="Times New Roman" w:eastAsia="仿宋" w:hAnsi="Times New Roman" w:cs="Times New Roman"/>
          <w:sz w:val="24"/>
          <w:szCs w:val="24"/>
        </w:rPr>
        <w:t>：元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F572E6" w:rsidRPr="00E022B2" w14:paraId="2F18DAC9" w14:textId="77777777" w:rsidTr="000B3144">
        <w:trPr>
          <w:trHeight w:val="433"/>
          <w:jc w:val="center"/>
        </w:trPr>
        <w:tc>
          <w:tcPr>
            <w:tcW w:w="2375" w:type="pct"/>
            <w:vMerge w:val="restart"/>
            <w:noWrap/>
            <w:vAlign w:val="center"/>
            <w:hideMark/>
          </w:tcPr>
          <w:p w14:paraId="397DE6CF"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项目</w:t>
            </w:r>
          </w:p>
        </w:tc>
        <w:tc>
          <w:tcPr>
            <w:tcW w:w="2625" w:type="pct"/>
            <w:gridSpan w:val="4"/>
            <w:vAlign w:val="center"/>
            <w:hideMark/>
          </w:tcPr>
          <w:p w14:paraId="2E0C7608"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color w:val="FF0000"/>
                <w:sz w:val="24"/>
              </w:rPr>
              <w:t>（）</w:t>
            </w:r>
            <w:r>
              <w:rPr>
                <w:rFonts w:ascii="Times New Roman" w:eastAsia="仿宋" w:hAnsi="Times New Roman" w:cs="Times New Roman" w:hint="eastAsia"/>
                <w:b/>
                <w:color w:val="FF0000"/>
                <w:sz w:val="24"/>
              </w:rPr>
              <w:t>年</w:t>
            </w:r>
            <w:r w:rsidRPr="00E022B2">
              <w:rPr>
                <w:rFonts w:ascii="Times New Roman" w:eastAsia="仿宋" w:hAnsi="Times New Roman" w:cs="Times New Roman"/>
                <w:b/>
                <w:color w:val="FF0000"/>
                <w:sz w:val="24"/>
              </w:rPr>
              <w:t>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半年度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第一</w:t>
            </w:r>
            <w:r>
              <w:rPr>
                <w:rFonts w:ascii="Times New Roman" w:eastAsia="仿宋" w:hAnsi="Times New Roman" w:cs="Times New Roman"/>
                <w:b/>
                <w:color w:val="FF0000"/>
                <w:sz w:val="24"/>
              </w:rPr>
              <w:t>季度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前三季度</w:t>
            </w:r>
          </w:p>
        </w:tc>
      </w:tr>
      <w:tr w:rsidR="00F572E6" w:rsidRPr="00E022B2" w14:paraId="44F44400" w14:textId="77777777" w:rsidTr="000B3144">
        <w:trPr>
          <w:trHeight w:val="423"/>
          <w:jc w:val="center"/>
        </w:trPr>
        <w:tc>
          <w:tcPr>
            <w:tcW w:w="2375" w:type="pct"/>
            <w:vMerge/>
            <w:vAlign w:val="center"/>
            <w:hideMark/>
          </w:tcPr>
          <w:p w14:paraId="678E2E9A" w14:textId="77777777" w:rsidR="00F572E6" w:rsidRPr="00E022B2" w:rsidRDefault="00F572E6" w:rsidP="000B3144">
            <w:pPr>
              <w:spacing w:line="520" w:lineRule="exact"/>
              <w:rPr>
                <w:rFonts w:ascii="Times New Roman" w:eastAsia="仿宋" w:hAnsi="Times New Roman" w:cs="Times New Roman"/>
                <w:b/>
                <w:sz w:val="24"/>
              </w:rPr>
            </w:pPr>
          </w:p>
        </w:tc>
        <w:tc>
          <w:tcPr>
            <w:tcW w:w="527" w:type="pct"/>
            <w:vAlign w:val="center"/>
            <w:hideMark/>
          </w:tcPr>
          <w:p w14:paraId="549EC520"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调整前</w:t>
            </w:r>
          </w:p>
        </w:tc>
        <w:tc>
          <w:tcPr>
            <w:tcW w:w="684" w:type="pct"/>
            <w:vAlign w:val="center"/>
            <w:hideMark/>
          </w:tcPr>
          <w:p w14:paraId="69FD4E24"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影响数</w:t>
            </w:r>
          </w:p>
        </w:tc>
        <w:tc>
          <w:tcPr>
            <w:tcW w:w="684" w:type="pct"/>
            <w:noWrap/>
            <w:vAlign w:val="center"/>
            <w:hideMark/>
          </w:tcPr>
          <w:p w14:paraId="35AB9C09"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调整后</w:t>
            </w:r>
          </w:p>
        </w:tc>
        <w:tc>
          <w:tcPr>
            <w:tcW w:w="730" w:type="pct"/>
            <w:vAlign w:val="center"/>
          </w:tcPr>
          <w:p w14:paraId="138DE0C3"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影响比例</w:t>
            </w:r>
          </w:p>
        </w:tc>
      </w:tr>
      <w:tr w:rsidR="00F572E6" w:rsidRPr="00E022B2" w14:paraId="39C5FB03" w14:textId="77777777" w:rsidTr="000B3144">
        <w:trPr>
          <w:trHeight w:val="423"/>
          <w:jc w:val="center"/>
        </w:trPr>
        <w:tc>
          <w:tcPr>
            <w:tcW w:w="2375" w:type="pct"/>
            <w:noWrap/>
            <w:vAlign w:val="center"/>
            <w:hideMark/>
          </w:tcPr>
          <w:p w14:paraId="69E17F73" w14:textId="7607F359" w:rsidR="00F572E6" w:rsidRPr="00E022B2" w:rsidRDefault="00F572E6" w:rsidP="000B3144">
            <w:pPr>
              <w:adjustRightInd w:val="0"/>
              <w:snapToGrid w:val="0"/>
              <w:spacing w:line="520" w:lineRule="exact"/>
              <w:rPr>
                <w:rFonts w:ascii="Times New Roman" w:eastAsia="仿宋" w:hAnsi="Times New Roman" w:cs="Times New Roman"/>
                <w:sz w:val="24"/>
              </w:rPr>
            </w:pPr>
            <w:r>
              <w:rPr>
                <w:rFonts w:ascii="Times New Roman" w:eastAsia="仿宋" w:hAnsi="Times New Roman" w:cs="Times New Roman" w:hint="eastAsia"/>
                <w:sz w:val="24"/>
              </w:rPr>
              <w:t>研发</w:t>
            </w:r>
            <w:r>
              <w:rPr>
                <w:rFonts w:ascii="Times New Roman" w:eastAsia="仿宋" w:hAnsi="Times New Roman" w:cs="Times New Roman"/>
                <w:sz w:val="24"/>
              </w:rPr>
              <w:t>投入</w:t>
            </w:r>
          </w:p>
        </w:tc>
        <w:tc>
          <w:tcPr>
            <w:tcW w:w="527" w:type="pct"/>
            <w:vAlign w:val="center"/>
            <w:hideMark/>
          </w:tcPr>
          <w:p w14:paraId="0AE35B9D" w14:textId="77777777" w:rsidR="00F572E6" w:rsidRPr="00E022B2" w:rsidRDefault="00F572E6" w:rsidP="000B3144">
            <w:pPr>
              <w:spacing w:line="520" w:lineRule="exact"/>
              <w:jc w:val="right"/>
              <w:rPr>
                <w:rFonts w:ascii="Times New Roman" w:eastAsia="仿宋" w:hAnsi="Times New Roman" w:cs="Times New Roman"/>
                <w:sz w:val="24"/>
              </w:rPr>
            </w:pPr>
          </w:p>
        </w:tc>
        <w:tc>
          <w:tcPr>
            <w:tcW w:w="684" w:type="pct"/>
            <w:vAlign w:val="center"/>
          </w:tcPr>
          <w:p w14:paraId="4F3E3AAD" w14:textId="77777777" w:rsidR="00F572E6" w:rsidRPr="00F572E6" w:rsidRDefault="00F572E6" w:rsidP="000B3144">
            <w:pPr>
              <w:spacing w:line="520" w:lineRule="exact"/>
              <w:jc w:val="right"/>
              <w:rPr>
                <w:rFonts w:ascii="Times New Roman" w:eastAsia="仿宋" w:hAnsi="Times New Roman" w:cs="Times New Roman"/>
                <w:sz w:val="24"/>
              </w:rPr>
            </w:pPr>
          </w:p>
        </w:tc>
        <w:tc>
          <w:tcPr>
            <w:tcW w:w="684" w:type="pct"/>
            <w:noWrap/>
            <w:vAlign w:val="center"/>
          </w:tcPr>
          <w:p w14:paraId="215DD1DF" w14:textId="77777777" w:rsidR="00F572E6" w:rsidRPr="00E022B2" w:rsidRDefault="00F572E6" w:rsidP="000B3144">
            <w:pPr>
              <w:spacing w:line="520" w:lineRule="exact"/>
              <w:jc w:val="right"/>
              <w:rPr>
                <w:rFonts w:ascii="Times New Roman" w:eastAsia="仿宋" w:hAnsi="Times New Roman" w:cs="Times New Roman"/>
                <w:sz w:val="24"/>
              </w:rPr>
            </w:pPr>
          </w:p>
        </w:tc>
        <w:tc>
          <w:tcPr>
            <w:tcW w:w="730" w:type="pct"/>
            <w:vAlign w:val="center"/>
          </w:tcPr>
          <w:p w14:paraId="27491561" w14:textId="77777777" w:rsidR="00F572E6" w:rsidRPr="00E022B2" w:rsidRDefault="00F572E6" w:rsidP="000B3144">
            <w:pPr>
              <w:spacing w:line="520" w:lineRule="exact"/>
              <w:jc w:val="right"/>
              <w:rPr>
                <w:rFonts w:ascii="Times New Roman" w:eastAsia="仿宋" w:hAnsi="Times New Roman" w:cs="Times New Roman"/>
                <w:sz w:val="24"/>
              </w:rPr>
            </w:pPr>
          </w:p>
        </w:tc>
      </w:tr>
    </w:tbl>
    <w:p w14:paraId="67E5608B" w14:textId="495D8F86"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（二）未进行追溯调整的</w:t>
      </w:r>
      <w:r w:rsidRPr="00E022B2">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5F6534F" w14:textId="77777777" w:rsidTr="002D0746">
        <w:trPr>
          <w:jc w:val="center"/>
        </w:trPr>
        <w:tc>
          <w:tcPr>
            <w:tcW w:w="8296" w:type="dxa"/>
            <w:shd w:val="clear" w:color="auto" w:fill="auto"/>
          </w:tcPr>
          <w:p w14:paraId="65B5AE8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说明对当期财务报表的影响数以及会计差错更正的处理情况。</w:t>
            </w:r>
          </w:p>
        </w:tc>
      </w:tr>
    </w:tbl>
    <w:p w14:paraId="55E6A962"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八、备查文件目录</w:t>
      </w:r>
    </w:p>
    <w:p w14:paraId="0CFCEA79" w14:textId="62179304"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w:t>
      </w:r>
      <w:r w:rsidR="00EA3040" w:rsidRPr="00E022B2">
        <w:rPr>
          <w:rFonts w:ascii="Times New Roman" w:eastAsia="仿宋" w:hAnsi="Times New Roman" w:cs="Times New Roman"/>
          <w:color w:val="000000"/>
          <w:sz w:val="32"/>
          <w:szCs w:val="32"/>
        </w:rPr>
        <w:t>董事会决议；</w:t>
      </w:r>
    </w:p>
    <w:p w14:paraId="5DBBDD93" w14:textId="68813D95"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w:t>
      </w:r>
      <w:r w:rsidR="00EA3040" w:rsidRPr="00E022B2">
        <w:rPr>
          <w:rFonts w:ascii="Times New Roman" w:eastAsia="仿宋" w:hAnsi="Times New Roman" w:cs="Times New Roman"/>
          <w:color w:val="000000"/>
          <w:sz w:val="32"/>
          <w:szCs w:val="32"/>
        </w:rPr>
        <w:t>会计师事务所专项意见</w:t>
      </w:r>
      <w:r w:rsidR="00EA3040" w:rsidRPr="00E022B2">
        <w:rPr>
          <w:rFonts w:ascii="Times New Roman" w:eastAsia="仿宋" w:hAnsi="Times New Roman" w:cs="Times New Roman"/>
          <w:color w:val="FF0000"/>
          <w:sz w:val="32"/>
          <w:szCs w:val="32"/>
        </w:rPr>
        <w:t>（如有）</w:t>
      </w:r>
      <w:r w:rsidR="00EA3040" w:rsidRPr="00E022B2">
        <w:rPr>
          <w:rFonts w:ascii="Times New Roman" w:eastAsia="仿宋" w:hAnsi="Times New Roman" w:cs="Times New Roman"/>
          <w:color w:val="000000"/>
          <w:sz w:val="32"/>
          <w:szCs w:val="32"/>
        </w:rPr>
        <w:t>；</w:t>
      </w:r>
    </w:p>
    <w:p w14:paraId="0B304465" w14:textId="49D753B9"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w:t>
      </w:r>
      <w:r w:rsidR="00EA3040" w:rsidRPr="00E022B2">
        <w:rPr>
          <w:rFonts w:ascii="Times New Roman" w:eastAsia="仿宋" w:hAnsi="Times New Roman" w:cs="Times New Roman"/>
          <w:color w:val="000000"/>
          <w:sz w:val="32"/>
          <w:szCs w:val="32"/>
        </w:rPr>
        <w:t>监事会意见；</w:t>
      </w:r>
    </w:p>
    <w:p w14:paraId="55BC910F" w14:textId="5936D634" w:rsidR="00EA3040" w:rsidRPr="00E022B2" w:rsidRDefault="00A641C3"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（四）</w:t>
      </w:r>
      <w:r w:rsidR="00EA3040" w:rsidRPr="00E022B2">
        <w:rPr>
          <w:rFonts w:ascii="Times New Roman" w:eastAsia="仿宋" w:hAnsi="Times New Roman" w:cs="Times New Roman"/>
          <w:sz w:val="32"/>
          <w:szCs w:val="32"/>
        </w:rPr>
        <w:t>其他文件</w:t>
      </w:r>
      <w:r w:rsidR="00EA3040" w:rsidRPr="00E022B2">
        <w:rPr>
          <w:rFonts w:ascii="Times New Roman" w:eastAsia="仿宋" w:hAnsi="Times New Roman" w:cs="Times New Roman"/>
          <w:color w:val="FF0000"/>
          <w:sz w:val="32"/>
          <w:szCs w:val="32"/>
        </w:rPr>
        <w:t>（如有）。</w:t>
      </w:r>
    </w:p>
    <w:p w14:paraId="6741D593" w14:textId="422C3A08"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8BF36BF" w14:textId="11EBACAA" w:rsidR="007221D1" w:rsidRPr="00E022B2" w:rsidRDefault="00EA3040" w:rsidP="00B67A14">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7221D1" w:rsidRPr="00E022B2">
        <w:rPr>
          <w:rFonts w:ascii="Times New Roman" w:eastAsia="仿宋" w:hAnsi="Times New Roman" w:cs="Times New Roman"/>
          <w:color w:val="FF0000"/>
          <w:sz w:val="32"/>
          <w:szCs w:val="32"/>
        </w:rPr>
        <w:br w:type="page"/>
      </w:r>
    </w:p>
    <w:p w14:paraId="3E984965" w14:textId="77777777" w:rsidR="00AE58DF" w:rsidRDefault="00AE58DF" w:rsidP="00AE4F59">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136" w:name="_第20号_挂牌公司董事会决议公告格式模板"/>
      <w:bookmarkStart w:id="137" w:name="_Toc430016284"/>
      <w:bookmarkStart w:id="138" w:name="_Toc439149358"/>
      <w:bookmarkStart w:id="139" w:name="_Toc515555739"/>
      <w:bookmarkStart w:id="140" w:name="_Toc13401871"/>
      <w:bookmarkEnd w:id="136"/>
    </w:p>
    <w:p w14:paraId="14F4E1C4" w14:textId="5082A246" w:rsidR="00AE4F59" w:rsidRPr="00E022B2" w:rsidRDefault="00AE4F59" w:rsidP="00AE4F59">
      <w:pPr>
        <w:pStyle w:val="10"/>
        <w:snapToGrid w:val="0"/>
        <w:spacing w:before="0" w:after="0" w:line="640" w:lineRule="exact"/>
        <w:jc w:val="center"/>
        <w:rPr>
          <w:rFonts w:eastAsia="方正大标宋简体"/>
          <w:b w:val="0"/>
        </w:rPr>
      </w:pPr>
      <w:bookmarkStart w:id="141" w:name="_Toc77864043"/>
      <w:r w:rsidRPr="00E022B2">
        <w:rPr>
          <w:rFonts w:eastAsia="方正大标宋简体"/>
          <w:b w:val="0"/>
          <w:lang w:eastAsia="zh-CN"/>
        </w:rPr>
        <w:lastRenderedPageBreak/>
        <w:t>第</w:t>
      </w:r>
      <w:r w:rsidRPr="00E022B2">
        <w:rPr>
          <w:rFonts w:eastAsia="方正大标宋简体"/>
          <w:b w:val="0"/>
          <w:lang w:eastAsia="zh-CN"/>
        </w:rPr>
        <w:t>20</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w:t>
      </w:r>
      <w:r w:rsidRPr="00E022B2">
        <w:rPr>
          <w:rFonts w:eastAsia="方正大标宋简体"/>
          <w:b w:val="0"/>
        </w:rPr>
        <w:t>公司董事会决议公告格式模板</w:t>
      </w:r>
      <w:bookmarkEnd w:id="141"/>
    </w:p>
    <w:p w14:paraId="1185C80A" w14:textId="77777777" w:rsidR="00AE4F59" w:rsidRPr="00E022B2" w:rsidRDefault="00AE4F59" w:rsidP="00AE4F59">
      <w:pPr>
        <w:adjustRightInd w:val="0"/>
        <w:snapToGrid w:val="0"/>
        <w:spacing w:line="560" w:lineRule="exact"/>
        <w:rPr>
          <w:rFonts w:ascii="Times New Roman" w:eastAsia="仿宋" w:hAnsi="Times New Roman" w:cs="Times New Roman"/>
          <w:sz w:val="32"/>
          <w:szCs w:val="32"/>
        </w:rPr>
      </w:pPr>
    </w:p>
    <w:p w14:paraId="5457E513" w14:textId="77777777" w:rsidR="00AE4F59" w:rsidRPr="00E022B2" w:rsidRDefault="00AE4F59" w:rsidP="00AE4F59">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AFBE1A5" w14:textId="77777777" w:rsidR="00AE4F59" w:rsidRPr="00E022B2" w:rsidRDefault="00AE4F59" w:rsidP="00AE4F59">
      <w:pPr>
        <w:autoSpaceDE w:val="0"/>
        <w:autoSpaceDN w:val="0"/>
        <w:adjustRightInd w:val="0"/>
        <w:spacing w:line="560" w:lineRule="exact"/>
        <w:rPr>
          <w:rFonts w:ascii="Times New Roman" w:eastAsia="仿宋" w:hAnsi="Times New Roman" w:cs="Times New Roman"/>
          <w:sz w:val="32"/>
          <w:szCs w:val="32"/>
        </w:rPr>
      </w:pPr>
    </w:p>
    <w:p w14:paraId="3C0C4551" w14:textId="77777777" w:rsidR="00AE4F59" w:rsidRPr="00E022B2" w:rsidRDefault="00AE4F59" w:rsidP="00AE4F59">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公司董事会决议公告</w:t>
      </w:r>
    </w:p>
    <w:p w14:paraId="3DCC0E1E" w14:textId="77777777" w:rsidR="00AE4F59" w:rsidRPr="00E022B2" w:rsidRDefault="00AE4F59" w:rsidP="00AE4F59">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E4F59" w:rsidRPr="00E022B2" w14:paraId="61C20285" w14:textId="77777777" w:rsidTr="00682085">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584658A2" w14:textId="77777777" w:rsidR="00AE4F59" w:rsidRPr="00E022B2" w:rsidRDefault="00AE4F59" w:rsidP="00682085">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Pr="00E022B2">
              <w:rPr>
                <w:rFonts w:ascii="Times New Roman" w:eastAsia="仿宋" w:hAnsi="Times New Roman" w:cs="Times New Roman"/>
                <w:sz w:val="24"/>
                <w:szCs w:val="24"/>
              </w:rPr>
              <w:t>。</w:t>
            </w:r>
          </w:p>
          <w:p w14:paraId="1DC3207C" w14:textId="77777777" w:rsidR="00AE4F59" w:rsidRPr="00E022B2" w:rsidRDefault="00AE4F59" w:rsidP="00682085">
            <w:pPr>
              <w:adjustRightInd w:val="0"/>
              <w:snapToGrid w:val="0"/>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因（具体和明确的理由）不能保证公告内容真实、准确、完整。</w:t>
            </w:r>
          </w:p>
        </w:tc>
      </w:tr>
    </w:tbl>
    <w:p w14:paraId="6AE7A179" w14:textId="77777777" w:rsidR="00AE4F59" w:rsidRPr="00E022B2" w:rsidRDefault="00AE4F59" w:rsidP="00AE4F59">
      <w:pPr>
        <w:adjustRightInd w:val="0"/>
        <w:spacing w:line="560" w:lineRule="exact"/>
        <w:rPr>
          <w:rFonts w:ascii="Times New Roman" w:eastAsia="仿宋" w:hAnsi="Times New Roman" w:cs="Times New Roman"/>
          <w:sz w:val="32"/>
          <w:szCs w:val="32"/>
        </w:rPr>
      </w:pPr>
    </w:p>
    <w:p w14:paraId="532A9425"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23822C94"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（一）说明发出董事会会议通知的时间和方式、召开董事会会议的时间、地点和方式。</w:t>
      </w:r>
    </w:p>
    <w:p w14:paraId="53F4FB23"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（二）说明董事会会议的主持人和列席人员。</w:t>
      </w:r>
    </w:p>
    <w:p w14:paraId="78535197"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（三）说明本次董事会会议的召开是否符合有关法律、行政法规、部门规章、规范性文件和《公司章程》的规定。</w:t>
      </w:r>
    </w:p>
    <w:p w14:paraId="2F6E12EE"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w:t>
      </w:r>
      <w:r w:rsidRPr="00E022B2">
        <w:rPr>
          <w:rFonts w:ascii="Times New Roman" w:eastAsia="仿宋" w:hAnsi="Times New Roman" w:cs="Times New Roman"/>
          <w:sz w:val="32"/>
          <w:szCs w:val="32"/>
        </w:rPr>
        <w:lastRenderedPageBreak/>
        <w:t>采用通讯表决方式的原因。</w:t>
      </w:r>
    </w:p>
    <w:p w14:paraId="2CD8FEB7"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1BB08C8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（一）逐一披露每项议案的名称、具体内容，获得的同意、反对和弃权的票数，议案是否获得通过。</w:t>
      </w:r>
    </w:p>
    <w:p w14:paraId="5F0C9712"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010C80E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董事对所审议案投反对票或弃权票的，应披露有关理由。</w:t>
      </w:r>
    </w:p>
    <w:p w14:paraId="57BAF9C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3B0E61C0"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（三）审议通过的议案需提交股东大会审议的，应在董事会决议公告中明确说明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本议案需提交股东大会审议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31C8E91A"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（四）所审议案涉及授权事项的，应当说明授权的具体内容，包括授权原因、授权范围、授权期限、受托人责任等。</w:t>
      </w:r>
    </w:p>
    <w:p w14:paraId="03A368E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w:t>
      </w:r>
    </w:p>
    <w:p w14:paraId="2EFD4E2D"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p w14:paraId="46ACD469"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所审议案涉及股票公开发行并在精选层挂牌的，应当在公告中向投资者充分揭示风险。</w:t>
      </w:r>
    </w:p>
    <w:p w14:paraId="6F5DA598"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w:t>
      </w:r>
    </w:p>
    <w:p w14:paraId="76A6B62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（一）经与会董事签字并加盖董事会印章的董事会决议；</w:t>
      </w:r>
    </w:p>
    <w:p w14:paraId="74A79CD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5D398CE5"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p>
    <w:p w14:paraId="03DF1977"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p>
    <w:p w14:paraId="20E0AFC4" w14:textId="77777777" w:rsidR="00AE4F59" w:rsidRPr="00E022B2" w:rsidRDefault="00AE4F59" w:rsidP="00AE4F59">
      <w:pPr>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66C3BB42" w14:textId="77777777" w:rsidR="00AE4F59" w:rsidRPr="00E022B2" w:rsidRDefault="00AE4F59" w:rsidP="00AE4F59">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DF3B0A2" w14:textId="77777777" w:rsidR="00AE4F59" w:rsidRPr="00E022B2" w:rsidRDefault="00AE4F59" w:rsidP="00AE4F59">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08CC3901" w14:textId="77777777" w:rsidR="00AE4F59" w:rsidRPr="00E022B2" w:rsidRDefault="00AE4F59" w:rsidP="00AE4F59">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DB3A279" w14:textId="77777777" w:rsidR="00AE4F59" w:rsidRPr="00E022B2" w:rsidRDefault="00AE4F59" w:rsidP="00AE4F59">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F6CBDE6" w14:textId="77777777" w:rsidR="00AE4F59" w:rsidRPr="00E022B2" w:rsidRDefault="00AE4F59" w:rsidP="00AE4F59">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59BDCE09" w14:textId="77777777" w:rsidR="00AE4F59" w:rsidRPr="00E022B2" w:rsidRDefault="00AE4F59" w:rsidP="00AE4F59">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届董事会第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次会议决议公告</w:t>
      </w:r>
    </w:p>
    <w:p w14:paraId="619612EC" w14:textId="77777777" w:rsidR="00AE4F59" w:rsidRPr="00E022B2" w:rsidRDefault="00AE4F59" w:rsidP="00AE4F59">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775A53B5" w14:textId="77777777" w:rsidTr="00682085">
        <w:tc>
          <w:tcPr>
            <w:tcW w:w="8296" w:type="dxa"/>
            <w:shd w:val="clear" w:color="auto" w:fill="auto"/>
          </w:tcPr>
          <w:p w14:paraId="5560D7E7" w14:textId="77777777" w:rsidR="00AE4F59" w:rsidRPr="00E022B2" w:rsidRDefault="00AE4F59" w:rsidP="00682085">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F478F88" w14:textId="77777777" w:rsidR="00AE4F59" w:rsidRPr="00E022B2" w:rsidRDefault="00AE4F59"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5F4A37F8" w14:textId="77777777" w:rsidR="00AE4F59" w:rsidRPr="00E022B2" w:rsidRDefault="00AE4F59" w:rsidP="00AE4F59">
      <w:pPr>
        <w:spacing w:line="560" w:lineRule="exact"/>
        <w:rPr>
          <w:rFonts w:ascii="Times New Roman" w:eastAsia="仿宋" w:hAnsi="Times New Roman" w:cs="Times New Roman"/>
          <w:sz w:val="32"/>
          <w:szCs w:val="32"/>
        </w:rPr>
      </w:pPr>
    </w:p>
    <w:p w14:paraId="3D52109E"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105449FA" w14:textId="77777777" w:rsidR="00AE4F59" w:rsidRPr="00E022B2" w:rsidRDefault="00AE4F59" w:rsidP="008B781A">
      <w:pPr>
        <w:pStyle w:val="a3"/>
        <w:numPr>
          <w:ilvl w:val="0"/>
          <w:numId w:val="8"/>
        </w:numPr>
        <w:spacing w:line="560" w:lineRule="exact"/>
        <w:ind w:firstLineChars="0"/>
        <w:rPr>
          <w:rFonts w:eastAsia="仿宋"/>
          <w:sz w:val="32"/>
          <w:szCs w:val="32"/>
        </w:rPr>
      </w:pPr>
      <w:r w:rsidRPr="00E022B2">
        <w:rPr>
          <w:rFonts w:eastAsia="仿宋"/>
          <w:sz w:val="32"/>
          <w:szCs w:val="32"/>
        </w:rPr>
        <w:t>会议召开情况</w:t>
      </w:r>
    </w:p>
    <w:p w14:paraId="0CA6C7BA"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1.</w:t>
      </w:r>
      <w:r w:rsidRPr="00E022B2">
        <w:rPr>
          <w:rFonts w:eastAsia="仿宋"/>
          <w:sz w:val="32"/>
          <w:szCs w:val="32"/>
        </w:rPr>
        <w:t>会议召开时间：</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w:t>
      </w:r>
    </w:p>
    <w:p w14:paraId="7548DE1E"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2.</w:t>
      </w:r>
      <w:r w:rsidRPr="00E022B2">
        <w:rPr>
          <w:rFonts w:eastAsia="仿宋"/>
          <w:sz w:val="32"/>
          <w:szCs w:val="32"/>
        </w:rPr>
        <w:t>会议召开地点：</w:t>
      </w:r>
      <w:r w:rsidRPr="00E022B2">
        <w:rPr>
          <w:rFonts w:eastAsia="仿宋"/>
          <w:color w:val="FF0000"/>
          <w:sz w:val="32"/>
          <w:szCs w:val="32"/>
        </w:rPr>
        <w:t>（）</w:t>
      </w:r>
    </w:p>
    <w:p w14:paraId="077E23E8"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3.</w:t>
      </w:r>
      <w:r w:rsidRPr="00E022B2">
        <w:rPr>
          <w:rFonts w:eastAsia="仿宋"/>
          <w:sz w:val="32"/>
          <w:szCs w:val="32"/>
        </w:rPr>
        <w:t>会议召开方式：</w:t>
      </w:r>
      <w:r w:rsidRPr="00E022B2">
        <w:rPr>
          <w:rFonts w:eastAsia="仿宋"/>
          <w:color w:val="FF0000"/>
          <w:sz w:val="32"/>
          <w:szCs w:val="32"/>
        </w:rPr>
        <w:t>（）</w:t>
      </w:r>
    </w:p>
    <w:p w14:paraId="0D342A44"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color w:val="000000" w:themeColor="text1"/>
          <w:sz w:val="32"/>
          <w:szCs w:val="32"/>
        </w:rPr>
        <w:t>4.</w:t>
      </w:r>
      <w:r w:rsidRPr="00E022B2">
        <w:rPr>
          <w:rFonts w:eastAsia="仿宋"/>
          <w:color w:val="000000" w:themeColor="text1"/>
          <w:sz w:val="32"/>
          <w:szCs w:val="32"/>
        </w:rPr>
        <w:t>发出董事会会议通知的时间和方式</w:t>
      </w:r>
      <w:r w:rsidRPr="00E022B2">
        <w:rPr>
          <w:rFonts w:eastAsia="仿宋"/>
          <w:sz w:val="32"/>
          <w:szCs w:val="32"/>
        </w:rPr>
        <w:t>：</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日以</w:t>
      </w:r>
      <w:r w:rsidRPr="00E022B2">
        <w:rPr>
          <w:rFonts w:eastAsia="仿宋"/>
          <w:color w:val="FF0000"/>
          <w:sz w:val="32"/>
          <w:szCs w:val="32"/>
        </w:rPr>
        <w:t>XX</w:t>
      </w:r>
      <w:r w:rsidRPr="00E022B2">
        <w:rPr>
          <w:rFonts w:eastAsia="仿宋"/>
          <w:color w:val="FF0000"/>
          <w:sz w:val="32"/>
          <w:szCs w:val="32"/>
        </w:rPr>
        <w:t>方式发出）</w:t>
      </w:r>
    </w:p>
    <w:p w14:paraId="254621E9"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5.</w:t>
      </w:r>
      <w:r w:rsidRPr="00E022B2">
        <w:rPr>
          <w:rFonts w:eastAsia="仿宋"/>
          <w:sz w:val="32"/>
          <w:szCs w:val="32"/>
        </w:rPr>
        <w:t>会议主持人：</w:t>
      </w:r>
      <w:r w:rsidRPr="00E022B2">
        <w:rPr>
          <w:rFonts w:eastAsia="仿宋"/>
          <w:color w:val="FF0000"/>
          <w:sz w:val="32"/>
          <w:szCs w:val="32"/>
        </w:rPr>
        <w:t>（）</w:t>
      </w:r>
    </w:p>
    <w:p w14:paraId="0E8FABC2"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color w:val="000000" w:themeColor="text1"/>
          <w:sz w:val="32"/>
          <w:szCs w:val="32"/>
        </w:rPr>
        <w:t>6.</w:t>
      </w:r>
      <w:r w:rsidRPr="00E022B2">
        <w:rPr>
          <w:rFonts w:eastAsia="仿宋"/>
          <w:color w:val="000000" w:themeColor="text1"/>
          <w:sz w:val="32"/>
          <w:szCs w:val="32"/>
        </w:rPr>
        <w:t>会议列席人员：</w:t>
      </w:r>
      <w:r w:rsidRPr="00E022B2">
        <w:rPr>
          <w:rFonts w:eastAsia="仿宋"/>
          <w:color w:val="FF0000"/>
          <w:sz w:val="32"/>
          <w:szCs w:val="32"/>
        </w:rPr>
        <w:t>（）</w:t>
      </w:r>
    </w:p>
    <w:p w14:paraId="38BCE939"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7.</w:t>
      </w:r>
      <w:r w:rsidRPr="00E022B2">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7AE60837" w14:textId="77777777" w:rsidTr="00682085">
        <w:tc>
          <w:tcPr>
            <w:tcW w:w="8296" w:type="dxa"/>
            <w:shd w:val="clear" w:color="auto" w:fill="auto"/>
          </w:tcPr>
          <w:p w14:paraId="424C0EF1"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w:t>
            </w:r>
            <w:r w:rsidRPr="00E022B2">
              <w:rPr>
                <w:rFonts w:ascii="Times New Roman" w:eastAsia="仿宋" w:hAnsi="Times New Roman" w:cs="Times New Roman"/>
                <w:color w:val="FF0000"/>
                <w:sz w:val="32"/>
                <w:szCs w:val="32"/>
              </w:rPr>
              <w:lastRenderedPageBreak/>
              <w:t>的规定进行说明。</w:t>
            </w:r>
          </w:p>
        </w:tc>
      </w:tr>
    </w:tbl>
    <w:p w14:paraId="65D62FEC"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lastRenderedPageBreak/>
        <w:t>（二）会议出席情况</w:t>
      </w:r>
    </w:p>
    <w:p w14:paraId="64F95A02"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会议应出席董事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人，出席和授权出席董事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缺席，未委托其他董事代为表决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缺席，委托董事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以通讯方式参与表决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4CFEE06F"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68F4D6C4"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（一）审议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p>
    <w:p w14:paraId="13E0123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301DC9D3" w14:textId="77777777" w:rsidTr="00682085">
        <w:tc>
          <w:tcPr>
            <w:tcW w:w="8296" w:type="dxa"/>
            <w:shd w:val="clear" w:color="auto" w:fill="auto"/>
          </w:tcPr>
          <w:p w14:paraId="1628A3BA"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01D4606C"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4B83CEA0"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1A9A9D3B"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3B881B1" w14:textId="77777777" w:rsidTr="00682085">
        <w:trPr>
          <w:trHeight w:val="699"/>
        </w:trPr>
        <w:tc>
          <w:tcPr>
            <w:tcW w:w="8296" w:type="dxa"/>
            <w:shd w:val="clear" w:color="auto" w:fill="auto"/>
          </w:tcPr>
          <w:p w14:paraId="388EA764" w14:textId="77777777" w:rsidR="00AE4F59" w:rsidRPr="00E022B2" w:rsidRDefault="00AE4F59" w:rsidP="00682085">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68543F63"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提交股东大会表决情况：</w:t>
      </w:r>
    </w:p>
    <w:p w14:paraId="03109BE0" w14:textId="77777777" w:rsidR="00AE4F59" w:rsidRPr="00E022B2" w:rsidRDefault="00AE4F59" w:rsidP="00AE4F59">
      <w:pPr>
        <w:pStyle w:val="a3"/>
        <w:spacing w:line="560" w:lineRule="exact"/>
        <w:ind w:firstLine="640"/>
      </w:pPr>
      <w:r w:rsidRPr="00E022B2">
        <w:rPr>
          <w:rFonts w:eastAsia="仿宋"/>
          <w:color w:val="000000" w:themeColor="text1"/>
          <w:sz w:val="32"/>
          <w:szCs w:val="32"/>
        </w:rPr>
        <w:t>本议案</w:t>
      </w:r>
      <w:r w:rsidRPr="00E022B2">
        <w:rPr>
          <w:rFonts w:eastAsia="仿宋"/>
          <w:color w:val="FF0000"/>
          <w:sz w:val="32"/>
          <w:szCs w:val="32"/>
        </w:rPr>
        <w:t>尚需</w:t>
      </w:r>
      <w:r w:rsidRPr="00E022B2">
        <w:rPr>
          <w:rFonts w:eastAsia="仿宋"/>
          <w:color w:val="FF0000"/>
          <w:sz w:val="32"/>
          <w:szCs w:val="32"/>
        </w:rPr>
        <w:t>/</w:t>
      </w:r>
      <w:r w:rsidRPr="00E022B2">
        <w:rPr>
          <w:rFonts w:eastAsia="仿宋"/>
          <w:color w:val="FF0000"/>
          <w:sz w:val="32"/>
          <w:szCs w:val="32"/>
        </w:rPr>
        <w:t>无需</w:t>
      </w:r>
      <w:r w:rsidRPr="00E022B2">
        <w:rPr>
          <w:rFonts w:eastAsia="仿宋"/>
          <w:color w:val="000000" w:themeColor="text1"/>
          <w:sz w:val="32"/>
          <w:szCs w:val="32"/>
        </w:rPr>
        <w:t>提交股东大会审议。</w:t>
      </w:r>
    </w:p>
    <w:p w14:paraId="2F388ADC" w14:textId="77777777" w:rsidR="00AE4F59" w:rsidRPr="00E022B2" w:rsidRDefault="00AE4F59" w:rsidP="00AE4F5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（二）审议</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（适用于非关联董事不足半数的情形）</w:t>
      </w:r>
    </w:p>
    <w:p w14:paraId="2733F36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lastRenderedPageBreak/>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2254ED4" w14:textId="77777777" w:rsidTr="00682085">
        <w:tc>
          <w:tcPr>
            <w:tcW w:w="8296" w:type="dxa"/>
            <w:shd w:val="clear" w:color="auto" w:fill="auto"/>
          </w:tcPr>
          <w:p w14:paraId="0F0D092A"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6C4DC1D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9E4E34A" w14:textId="77777777" w:rsidTr="00682085">
        <w:tc>
          <w:tcPr>
            <w:tcW w:w="8296" w:type="dxa"/>
            <w:shd w:val="clear" w:color="auto" w:fill="auto"/>
          </w:tcPr>
          <w:p w14:paraId="7E11BF4D"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2CF03A2B"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议案表决结果：</w:t>
      </w:r>
    </w:p>
    <w:p w14:paraId="16F4448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因非关联董事不足半数，本议案直接提交股东大会审议。</w:t>
      </w:r>
    </w:p>
    <w:p w14:paraId="33F5149B" w14:textId="77777777" w:rsidR="00AE4F59" w:rsidRPr="00E022B2" w:rsidRDefault="00AE4F59" w:rsidP="00AE4F59">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5C244EEE"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（三）审议（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关于公司申请股票向不特定合格投资者公开发行并在精选层挂牌的议案</w:t>
      </w:r>
      <w:r w:rsidRPr="00E022B2">
        <w:rPr>
          <w:rFonts w:ascii="Times New Roman" w:eastAsia="仿宋" w:hAnsi="Times New Roman" w:cs="Times New Roman"/>
          <w:color w:val="000000" w:themeColor="text1"/>
          <w:sz w:val="32"/>
          <w:szCs w:val="32"/>
        </w:rPr>
        <w:t>》（如适用）</w:t>
      </w:r>
    </w:p>
    <w:p w14:paraId="77F4EB61"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09F6F029"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公司拟申请股票向不特定合格投资者公开发行并在全国中小企业股份转让系统精选层挂牌。本次申请股票向不特定合格投资者公开发行并在精选层挂牌的具体方案如下：</w:t>
      </w:r>
    </w:p>
    <w:p w14:paraId="61681B8D"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）本次发行股票的种类：</w:t>
      </w:r>
    </w:p>
    <w:p w14:paraId="71F5D51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人民币普通股。</w:t>
      </w:r>
    </w:p>
    <w:p w14:paraId="7EFC2678"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2</w:t>
      </w:r>
      <w:r w:rsidRPr="00E022B2">
        <w:rPr>
          <w:rFonts w:eastAsia="仿宋"/>
          <w:sz w:val="32"/>
          <w:szCs w:val="32"/>
        </w:rPr>
        <w:t>）发行股票面值：</w:t>
      </w:r>
    </w:p>
    <w:p w14:paraId="2A5CD171"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每股面值为</w:t>
      </w:r>
      <w:r w:rsidRPr="00E022B2">
        <w:rPr>
          <w:rFonts w:eastAsia="仿宋"/>
          <w:sz w:val="32"/>
          <w:szCs w:val="32"/>
        </w:rPr>
        <w:t>1</w:t>
      </w:r>
      <w:r w:rsidRPr="00E022B2">
        <w:rPr>
          <w:rFonts w:eastAsia="仿宋"/>
          <w:sz w:val="32"/>
          <w:szCs w:val="32"/>
        </w:rPr>
        <w:t>元。</w:t>
      </w:r>
    </w:p>
    <w:p w14:paraId="45DB9BA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3</w:t>
      </w:r>
      <w:r w:rsidRPr="00E022B2">
        <w:rPr>
          <w:rFonts w:eastAsia="仿宋"/>
          <w:sz w:val="32"/>
          <w:szCs w:val="32"/>
        </w:rPr>
        <w:t>）本次发行股票数量：</w:t>
      </w:r>
    </w:p>
    <w:p w14:paraId="14EFAAC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lastRenderedPageBreak/>
        <w:t>公司拟向不特定合格投资者公开发行股票</w:t>
      </w:r>
      <w:r w:rsidRPr="00E022B2">
        <w:rPr>
          <w:rFonts w:eastAsia="仿宋"/>
          <w:color w:val="FF0000"/>
          <w:sz w:val="32"/>
          <w:szCs w:val="32"/>
        </w:rPr>
        <w:t>不低于（）股</w:t>
      </w:r>
      <w:r w:rsidRPr="00E022B2">
        <w:rPr>
          <w:rFonts w:eastAsia="仿宋"/>
          <w:color w:val="FF0000"/>
          <w:sz w:val="32"/>
          <w:szCs w:val="32"/>
        </w:rPr>
        <w:t>/</w:t>
      </w:r>
      <w:r w:rsidRPr="00E022B2">
        <w:rPr>
          <w:rFonts w:eastAsia="仿宋"/>
          <w:color w:val="FF0000"/>
          <w:sz w:val="32"/>
          <w:szCs w:val="32"/>
        </w:rPr>
        <w:t>不超过（）股</w:t>
      </w:r>
      <w:r w:rsidRPr="00E022B2">
        <w:rPr>
          <w:rFonts w:eastAsia="仿宋"/>
          <w:color w:val="FF0000"/>
          <w:sz w:val="32"/>
          <w:szCs w:val="32"/>
        </w:rPr>
        <w:t>/</w:t>
      </w:r>
      <w:r w:rsidRPr="00E022B2">
        <w:rPr>
          <w:rFonts w:eastAsia="仿宋"/>
          <w:color w:val="FF0000"/>
          <w:sz w:val="32"/>
          <w:szCs w:val="32"/>
        </w:rPr>
        <w:t>不低于（）股且不超过（）股</w:t>
      </w:r>
      <w:r w:rsidRPr="00E022B2">
        <w:rPr>
          <w:rFonts w:eastAsia="仿宋"/>
          <w:sz w:val="32"/>
          <w:szCs w:val="32"/>
        </w:rPr>
        <w:t>。</w:t>
      </w:r>
    </w:p>
    <w:p w14:paraId="4976EB28"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4</w:t>
      </w:r>
      <w:r w:rsidRPr="00E022B2">
        <w:rPr>
          <w:rFonts w:eastAsia="仿宋"/>
          <w:sz w:val="32"/>
          <w:szCs w:val="32"/>
        </w:rPr>
        <w:t>）定价方式：</w:t>
      </w:r>
    </w:p>
    <w:p w14:paraId="72284215"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通过</w:t>
      </w:r>
      <w:r w:rsidRPr="00E022B2">
        <w:rPr>
          <w:rFonts w:eastAsia="仿宋"/>
          <w:color w:val="FF0000"/>
          <w:sz w:val="32"/>
          <w:szCs w:val="32"/>
        </w:rPr>
        <w:t>□</w:t>
      </w:r>
      <w:r w:rsidRPr="00E022B2">
        <w:rPr>
          <w:rFonts w:eastAsia="仿宋"/>
          <w:color w:val="FF0000"/>
          <w:sz w:val="32"/>
          <w:szCs w:val="32"/>
        </w:rPr>
        <w:t>发行人和主承销商自主协商直接定价</w:t>
      </w:r>
      <w:r w:rsidRPr="00E022B2">
        <w:rPr>
          <w:rFonts w:eastAsia="仿宋"/>
          <w:color w:val="FF0000"/>
          <w:sz w:val="32"/>
          <w:szCs w:val="32"/>
        </w:rPr>
        <w:t xml:space="preserve"> □</w:t>
      </w:r>
      <w:r w:rsidRPr="00E022B2">
        <w:rPr>
          <w:rFonts w:eastAsia="仿宋"/>
          <w:color w:val="FF0000"/>
          <w:sz w:val="32"/>
          <w:szCs w:val="32"/>
        </w:rPr>
        <w:t>合格投资者网上竞价</w:t>
      </w:r>
      <w:r w:rsidRPr="00E022B2">
        <w:rPr>
          <w:rFonts w:eastAsia="仿宋"/>
          <w:color w:val="FF0000"/>
          <w:sz w:val="32"/>
          <w:szCs w:val="32"/>
        </w:rPr>
        <w:t xml:space="preserve"> □</w:t>
      </w:r>
      <w:r w:rsidRPr="00E022B2">
        <w:rPr>
          <w:rFonts w:eastAsia="仿宋"/>
          <w:color w:val="FF0000"/>
          <w:sz w:val="32"/>
          <w:szCs w:val="32"/>
        </w:rPr>
        <w:t>网下询价</w:t>
      </w:r>
      <w:r w:rsidRPr="00E022B2">
        <w:rPr>
          <w:rFonts w:eastAsia="仿宋"/>
          <w:sz w:val="32"/>
          <w:szCs w:val="32"/>
        </w:rPr>
        <w:t>方式确定发行价格。</w:t>
      </w:r>
    </w:p>
    <w:p w14:paraId="0D7C16B2"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sz w:val="32"/>
          <w:szCs w:val="32"/>
        </w:rPr>
        <w:t>（</w:t>
      </w:r>
      <w:r w:rsidRPr="00E022B2">
        <w:rPr>
          <w:rFonts w:eastAsia="仿宋"/>
          <w:sz w:val="32"/>
          <w:szCs w:val="32"/>
        </w:rPr>
        <w:t>5</w:t>
      </w:r>
      <w:r w:rsidRPr="00E022B2">
        <w:rPr>
          <w:rFonts w:eastAsia="仿宋"/>
          <w:sz w:val="32"/>
          <w:szCs w:val="32"/>
        </w:rPr>
        <w:t>）发行</w:t>
      </w:r>
      <w:r w:rsidRPr="00E022B2">
        <w:rPr>
          <w:rFonts w:eastAsia="仿宋"/>
          <w:color w:val="FF0000"/>
          <w:sz w:val="32"/>
          <w:szCs w:val="32"/>
        </w:rPr>
        <w:t>（价格区间</w:t>
      </w:r>
      <w:r w:rsidRPr="00E022B2">
        <w:rPr>
          <w:rFonts w:eastAsia="仿宋"/>
          <w:color w:val="FF0000"/>
          <w:sz w:val="32"/>
          <w:szCs w:val="32"/>
        </w:rPr>
        <w:t>/</w:t>
      </w:r>
      <w:r w:rsidRPr="00E022B2">
        <w:rPr>
          <w:rFonts w:eastAsia="仿宋"/>
          <w:color w:val="FF0000"/>
          <w:sz w:val="32"/>
          <w:szCs w:val="32"/>
        </w:rPr>
        <w:t>底价）</w:t>
      </w:r>
      <w:r w:rsidRPr="00E022B2">
        <w:rPr>
          <w:rFonts w:eastAsia="仿宋"/>
          <w:sz w:val="32"/>
          <w:szCs w:val="32"/>
        </w:rPr>
        <w:t>：</w:t>
      </w:r>
    </w:p>
    <w:p w14:paraId="6C7F4FE7"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color w:val="FF0000"/>
          <w:sz w:val="32"/>
          <w:szCs w:val="32"/>
        </w:rPr>
        <w:t>发行价格区间为（）元</w:t>
      </w:r>
      <w:r w:rsidRPr="00E022B2">
        <w:rPr>
          <w:rFonts w:eastAsia="仿宋"/>
          <w:color w:val="FF0000"/>
          <w:sz w:val="32"/>
          <w:szCs w:val="32"/>
        </w:rPr>
        <w:t>/</w:t>
      </w:r>
      <w:r w:rsidRPr="00E022B2">
        <w:rPr>
          <w:rFonts w:eastAsia="仿宋"/>
          <w:color w:val="FF0000"/>
          <w:sz w:val="32"/>
          <w:szCs w:val="32"/>
        </w:rPr>
        <w:t>股</w:t>
      </w:r>
      <w:r w:rsidRPr="00E022B2">
        <w:rPr>
          <w:rFonts w:eastAsia="仿宋"/>
          <w:color w:val="FF0000"/>
          <w:sz w:val="32"/>
          <w:szCs w:val="32"/>
        </w:rPr>
        <w:t>~</w:t>
      </w:r>
      <w:r w:rsidRPr="00E022B2">
        <w:rPr>
          <w:rFonts w:eastAsia="仿宋"/>
          <w:color w:val="FF0000"/>
          <w:sz w:val="32"/>
          <w:szCs w:val="32"/>
        </w:rPr>
        <w:t>（）元</w:t>
      </w:r>
      <w:r w:rsidRPr="00E022B2">
        <w:rPr>
          <w:rFonts w:eastAsia="仿宋"/>
          <w:color w:val="FF0000"/>
          <w:sz w:val="32"/>
          <w:szCs w:val="32"/>
        </w:rPr>
        <w:t>/</w:t>
      </w:r>
      <w:r w:rsidRPr="00E022B2">
        <w:rPr>
          <w:rFonts w:eastAsia="仿宋"/>
          <w:color w:val="FF0000"/>
          <w:sz w:val="32"/>
          <w:szCs w:val="32"/>
        </w:rPr>
        <w:t>股。</w:t>
      </w:r>
    </w:p>
    <w:p w14:paraId="6B293552"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color w:val="FF0000"/>
          <w:sz w:val="32"/>
          <w:szCs w:val="32"/>
        </w:rPr>
        <w:t>发行底价为（）元</w:t>
      </w:r>
      <w:r w:rsidRPr="00E022B2">
        <w:rPr>
          <w:rFonts w:eastAsia="仿宋"/>
          <w:color w:val="FF0000"/>
          <w:sz w:val="32"/>
          <w:szCs w:val="32"/>
        </w:rPr>
        <w:t>/</w:t>
      </w:r>
      <w:r w:rsidRPr="00E022B2">
        <w:rPr>
          <w:rFonts w:eastAsia="仿宋"/>
          <w:color w:val="FF0000"/>
          <w:sz w:val="32"/>
          <w:szCs w:val="32"/>
        </w:rPr>
        <w:t>股。</w:t>
      </w:r>
    </w:p>
    <w:p w14:paraId="26EF73E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6</w:t>
      </w:r>
      <w:r w:rsidRPr="00E022B2">
        <w:rPr>
          <w:rFonts w:eastAsia="仿宋"/>
          <w:sz w:val="32"/>
          <w:szCs w:val="32"/>
        </w:rPr>
        <w:t>）发行对象范围：</w:t>
      </w:r>
    </w:p>
    <w:p w14:paraId="4B3EABD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已开通全国股转系统精选层股票交易权限的合格投资者，法律、法规和规范性文件禁止认购的除外。</w:t>
      </w:r>
    </w:p>
    <w:p w14:paraId="3E53ADD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7</w:t>
      </w:r>
      <w:r w:rsidRPr="00E022B2">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35A2C9F" w14:textId="77777777" w:rsidTr="00682085">
        <w:tc>
          <w:tcPr>
            <w:tcW w:w="8296" w:type="dxa"/>
            <w:shd w:val="clear" w:color="auto" w:fill="auto"/>
          </w:tcPr>
          <w:p w14:paraId="2B414E00"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356E8257"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8</w:t>
      </w:r>
      <w:r w:rsidRPr="00E022B2">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0B3AA14" w14:textId="77777777" w:rsidTr="00682085">
        <w:tc>
          <w:tcPr>
            <w:tcW w:w="8296" w:type="dxa"/>
            <w:shd w:val="clear" w:color="auto" w:fill="auto"/>
          </w:tcPr>
          <w:p w14:paraId="6B8B0E62"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简要说明发行前滚存利润的分配方案。</w:t>
            </w:r>
          </w:p>
        </w:tc>
      </w:tr>
    </w:tbl>
    <w:p w14:paraId="1790B170"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9</w:t>
      </w:r>
      <w:r w:rsidRPr="00E022B2">
        <w:rPr>
          <w:rFonts w:eastAsia="仿宋"/>
          <w:sz w:val="32"/>
          <w:szCs w:val="32"/>
        </w:rPr>
        <w:t>）发行完成后股票在精选层挂牌的相关安排：</w:t>
      </w:r>
    </w:p>
    <w:p w14:paraId="24F3C5F1" w14:textId="77777777" w:rsidR="00AE4F59" w:rsidRPr="00E022B2" w:rsidRDefault="00AE4F59" w:rsidP="00AE4F59">
      <w:pPr>
        <w:pStyle w:val="a3"/>
        <w:spacing w:line="560" w:lineRule="exact"/>
        <w:ind w:firstLine="640"/>
        <w:rPr>
          <w:rFonts w:eastAsia="仿宋"/>
          <w:sz w:val="32"/>
          <w:szCs w:val="32"/>
        </w:rPr>
      </w:pPr>
      <w:r w:rsidRPr="00E022B2">
        <w:rPr>
          <w:rFonts w:eastAsia="仿宋"/>
          <w:color w:val="000000" w:themeColor="text1"/>
          <w:sz w:val="32"/>
          <w:szCs w:val="32"/>
        </w:rPr>
        <w:t>本次发行完成后公司股票将在全国中小企业股份转让系统精选层挂牌。</w:t>
      </w:r>
      <w:r w:rsidRPr="00E022B2">
        <w:rPr>
          <w:rFonts w:eastAsia="仿宋"/>
          <w:color w:val="FF0000"/>
          <w:sz w:val="32"/>
          <w:szCs w:val="32"/>
        </w:rPr>
        <w:t>（其他说明，自行填写）</w:t>
      </w:r>
    </w:p>
    <w:p w14:paraId="36FD877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10</w:t>
      </w:r>
      <w:r w:rsidRPr="00E022B2">
        <w:rPr>
          <w:rFonts w:eastAsia="仿宋"/>
          <w:sz w:val="32"/>
          <w:szCs w:val="32"/>
        </w:rPr>
        <w:t>）决议有效期：</w:t>
      </w:r>
    </w:p>
    <w:p w14:paraId="3743B78D"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个月</w:t>
      </w:r>
      <w:r w:rsidRPr="00E022B2">
        <w:rPr>
          <w:rFonts w:eastAsia="仿宋"/>
          <w:sz w:val="32"/>
          <w:szCs w:val="32"/>
        </w:rPr>
        <w:t>/</w:t>
      </w:r>
      <w:r w:rsidRPr="00E022B2">
        <w:rPr>
          <w:rFonts w:eastAsia="仿宋"/>
          <w:sz w:val="32"/>
          <w:szCs w:val="32"/>
        </w:rPr>
        <w:t>天</w:t>
      </w:r>
      <w:r w:rsidRPr="00E022B2">
        <w:rPr>
          <w:rFonts w:eastAsia="仿宋"/>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内有效。</w:t>
      </w:r>
    </w:p>
    <w:p w14:paraId="3BE580B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11</w:t>
      </w:r>
      <w:r w:rsidRPr="00E022B2">
        <w:rPr>
          <w:rFonts w:eastAsia="仿宋"/>
          <w:sz w:val="32"/>
          <w:szCs w:val="32"/>
        </w:rPr>
        <w:t>）其他事项说明</w:t>
      </w:r>
      <w:r w:rsidRPr="00E022B2">
        <w:rPr>
          <w:rFonts w:eastAsia="仿宋"/>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626CBE9" w14:textId="77777777" w:rsidTr="00682085">
        <w:tc>
          <w:tcPr>
            <w:tcW w:w="8296" w:type="dxa"/>
            <w:shd w:val="clear" w:color="auto" w:fill="auto"/>
          </w:tcPr>
          <w:p w14:paraId="6E87431E"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所审议案涉及股票公开发行并在精选层挂牌等事项的，应当分别包括《公开发行规则》第十九条、第二十条规定的全部内容，并逐项列示披露。</w:t>
            </w:r>
          </w:p>
        </w:tc>
      </w:tr>
    </w:tbl>
    <w:p w14:paraId="296986C8"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50647807"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395D886C"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544775F1" w14:textId="77777777" w:rsidR="00AE4F59" w:rsidRPr="00E022B2" w:rsidRDefault="00AE4F59" w:rsidP="00AE4F59">
      <w:pPr>
        <w:spacing w:line="560" w:lineRule="exact"/>
        <w:ind w:firstLine="20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000000" w:themeColor="text1"/>
          <w:sz w:val="32"/>
          <w:szCs w:val="32"/>
        </w:rPr>
        <w:t>提交股东大会审议。</w:t>
      </w:r>
    </w:p>
    <w:p w14:paraId="54848F2B"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（四）审议</w:t>
      </w:r>
      <w:r w:rsidRPr="00E022B2">
        <w:rPr>
          <w:rFonts w:ascii="Times New Roman" w:eastAsia="仿宋" w:hAnsi="Times New Roman" w:cs="Times New Roman"/>
          <w:color w:val="FF0000"/>
          <w:sz w:val="32"/>
          <w:szCs w:val="32"/>
        </w:rPr>
        <w:t>（未）通过《关于提请公司股东大会授权董事会办理公司申请股票公开发行并在精选层挂牌事宜的议案》</w:t>
      </w:r>
      <w:r w:rsidRPr="00E022B2">
        <w:rPr>
          <w:rFonts w:ascii="Times New Roman" w:eastAsia="仿宋" w:hAnsi="Times New Roman" w:cs="Times New Roman"/>
          <w:color w:val="000000" w:themeColor="text1"/>
          <w:sz w:val="32"/>
          <w:szCs w:val="32"/>
        </w:rPr>
        <w:t>（如适用）</w:t>
      </w:r>
    </w:p>
    <w:p w14:paraId="7C753EA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4FDCF345" w14:textId="77777777" w:rsidTr="00682085">
        <w:tc>
          <w:tcPr>
            <w:tcW w:w="8296" w:type="dxa"/>
            <w:shd w:val="clear" w:color="auto" w:fill="auto"/>
          </w:tcPr>
          <w:p w14:paraId="38F2A627"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6A6D7462"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0416B709"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7678892A"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0933199B" w14:textId="77777777" w:rsidR="00AE4F59" w:rsidRPr="00E022B2" w:rsidRDefault="00AE4F59" w:rsidP="00AE4F59">
      <w:pPr>
        <w:spacing w:line="560" w:lineRule="exact"/>
        <w:ind w:firstLine="20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000000" w:themeColor="text1"/>
          <w:sz w:val="32"/>
          <w:szCs w:val="32"/>
        </w:rPr>
        <w:t>提交股东大会审议。</w:t>
      </w:r>
    </w:p>
    <w:p w14:paraId="086A00D7" w14:textId="77777777" w:rsidR="00AE4F59" w:rsidRPr="00E022B2" w:rsidRDefault="00AE4F59" w:rsidP="008B781A">
      <w:pPr>
        <w:pStyle w:val="a3"/>
        <w:numPr>
          <w:ilvl w:val="0"/>
          <w:numId w:val="36"/>
        </w:numPr>
        <w:adjustRightInd w:val="0"/>
        <w:snapToGrid w:val="0"/>
        <w:spacing w:line="560" w:lineRule="exact"/>
        <w:ind w:firstLineChars="0"/>
        <w:rPr>
          <w:rFonts w:eastAsia="黑体"/>
          <w:sz w:val="32"/>
          <w:szCs w:val="32"/>
        </w:rPr>
      </w:pPr>
      <w:r w:rsidRPr="00E022B2">
        <w:rPr>
          <w:rFonts w:eastAsia="黑体"/>
          <w:sz w:val="32"/>
          <w:szCs w:val="32"/>
        </w:rPr>
        <w:t>风险提示（如适用）</w:t>
      </w:r>
    </w:p>
    <w:p w14:paraId="65AEEE0D"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是否审议股票公开发行并在精选层挂牌的议案</w:t>
      </w:r>
    </w:p>
    <w:p w14:paraId="02EF6089"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34572C41" w14:textId="77777777" w:rsidR="00AE4F59" w:rsidRPr="00E022B2" w:rsidRDefault="00AE4F59" w:rsidP="00AE4F59">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0F499435" w14:textId="14821FE2"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lastRenderedPageBreak/>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sz w:val="32"/>
          <w:szCs w:val="32"/>
        </w:rPr>
        <w:t>（如适用）（</w:t>
      </w:r>
      <w:r w:rsidRPr="00E022B2">
        <w:rPr>
          <w:rFonts w:ascii="Times New Roman" w:eastAsia="仿宋" w:hAnsi="Times New Roman" w:cs="Times New Roman"/>
          <w:color w:val="FF000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14C77086"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2349228"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w:t>
      </w:r>
      <w:r w:rsidRPr="00E022B2">
        <w:rPr>
          <w:rFonts w:ascii="Times New Roman" w:eastAsia="仿宋" w:hAnsi="Times New Roman" w:cs="Times New Roman"/>
          <w:color w:val="000000" w:themeColor="text1"/>
          <w:sz w:val="32"/>
          <w:szCs w:val="32"/>
        </w:rPr>
        <w:lastRenderedPageBreak/>
        <w:t>进入精选层，请投资者关注风险。（如适用）</w:t>
      </w:r>
      <w:r w:rsidRPr="00E022B2">
        <w:rPr>
          <w:rFonts w:ascii="Times New Roman" w:eastAsia="仿宋" w:hAnsi="Times New Roman" w:cs="Times New Roman"/>
          <w:color w:val="000000" w:themeColor="text1"/>
          <w:sz w:val="32"/>
          <w:szCs w:val="32"/>
        </w:rPr>
        <w:t xml:space="preserve"> </w:t>
      </w:r>
    </w:p>
    <w:p w14:paraId="75D7DB53"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7505F456" w14:textId="77777777" w:rsidR="00AE4F59" w:rsidRPr="00E022B2" w:rsidRDefault="00AE4F59" w:rsidP="00AE4F59">
      <w:pPr>
        <w:pStyle w:val="a3"/>
        <w:adjustRightInd w:val="0"/>
        <w:snapToGrid w:val="0"/>
        <w:spacing w:line="560" w:lineRule="exact"/>
        <w:ind w:left="198" w:firstLine="640"/>
        <w:rPr>
          <w:rFonts w:eastAsia="黑体"/>
          <w:sz w:val="32"/>
          <w:szCs w:val="32"/>
        </w:rPr>
      </w:pPr>
      <w:r w:rsidRPr="00E022B2">
        <w:rPr>
          <w:rFonts w:eastAsia="黑体"/>
          <w:sz w:val="32"/>
          <w:szCs w:val="32"/>
        </w:rPr>
        <w:t>四、备查文件目录</w:t>
      </w:r>
    </w:p>
    <w:p w14:paraId="007B8ABF" w14:textId="77777777" w:rsidR="00AE4F59" w:rsidRPr="00E022B2" w:rsidRDefault="00AE4F59" w:rsidP="00AE4F59">
      <w:pPr>
        <w:pStyle w:val="a3"/>
        <w:spacing w:line="560" w:lineRule="exact"/>
        <w:ind w:firstLine="640"/>
        <w:rPr>
          <w:rFonts w:eastAsia="仿宋"/>
          <w:color w:val="000000"/>
          <w:sz w:val="32"/>
          <w:szCs w:val="32"/>
        </w:rPr>
      </w:pPr>
      <w:r w:rsidRPr="00E022B2">
        <w:rPr>
          <w:rFonts w:eastAsia="仿宋"/>
          <w:color w:val="000000"/>
          <w:sz w:val="32"/>
          <w:szCs w:val="32"/>
        </w:rPr>
        <w:t>（一）</w:t>
      </w:r>
      <w:r w:rsidRPr="00E022B2">
        <w:rPr>
          <w:rFonts w:eastAsia="仿宋"/>
          <w:color w:val="000000"/>
          <w:sz w:val="32"/>
          <w:szCs w:val="32"/>
        </w:rPr>
        <w:t xml:space="preserve"> </w:t>
      </w:r>
      <w:r w:rsidRPr="00E022B2">
        <w:rPr>
          <w:rFonts w:eastAsia="仿宋"/>
          <w:color w:val="000000"/>
          <w:sz w:val="32"/>
          <w:szCs w:val="32"/>
        </w:rPr>
        <w:t>经与会董事签字并加盖董事会印章或公章的董事会决议；</w:t>
      </w:r>
    </w:p>
    <w:p w14:paraId="1E866C79" w14:textId="77777777" w:rsidR="00AE4F59" w:rsidRPr="00E022B2" w:rsidRDefault="00AE4F59" w:rsidP="00AE4F59">
      <w:pPr>
        <w:pStyle w:val="a3"/>
        <w:spacing w:line="560" w:lineRule="exact"/>
        <w:ind w:firstLine="640"/>
        <w:rPr>
          <w:rFonts w:eastAsia="仿宋"/>
          <w:color w:val="000000"/>
          <w:sz w:val="32"/>
          <w:szCs w:val="32"/>
        </w:rPr>
      </w:pPr>
      <w:r w:rsidRPr="00E022B2">
        <w:rPr>
          <w:rFonts w:eastAsia="仿宋"/>
          <w:sz w:val="32"/>
          <w:szCs w:val="32"/>
        </w:rPr>
        <w:t>（二）其他文件</w:t>
      </w:r>
      <w:r w:rsidRPr="00E022B2">
        <w:rPr>
          <w:rFonts w:eastAsia="仿宋"/>
          <w:color w:val="FF0000"/>
          <w:sz w:val="32"/>
          <w:szCs w:val="32"/>
        </w:rPr>
        <w:t>（如有）</w:t>
      </w:r>
      <w:r w:rsidRPr="00E022B2">
        <w:rPr>
          <w:rFonts w:eastAsia="仿宋"/>
          <w:color w:val="000000"/>
          <w:sz w:val="32"/>
          <w:szCs w:val="32"/>
        </w:rPr>
        <w:t>。</w:t>
      </w:r>
    </w:p>
    <w:p w14:paraId="25FC2272" w14:textId="77777777" w:rsidR="00AE4F59" w:rsidRPr="00E022B2" w:rsidRDefault="00AE4F59" w:rsidP="00AE4F59">
      <w:pPr>
        <w:spacing w:line="560" w:lineRule="exact"/>
        <w:rPr>
          <w:rFonts w:ascii="Times New Roman" w:eastAsia="仿宋" w:hAnsi="Times New Roman" w:cs="Times New Roman"/>
          <w:color w:val="000000"/>
          <w:sz w:val="32"/>
          <w:szCs w:val="32"/>
        </w:rPr>
      </w:pPr>
    </w:p>
    <w:p w14:paraId="54C22F24" w14:textId="77777777" w:rsidR="00AE4F59" w:rsidRPr="00E022B2" w:rsidRDefault="00AE4F59" w:rsidP="00AE4F59">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897515B" w14:textId="77777777" w:rsidR="00AE4F59" w:rsidRPr="00E022B2" w:rsidRDefault="00AE4F59" w:rsidP="00AE4F59">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2018E6FA" w14:textId="77777777" w:rsidR="00AE4F59" w:rsidRPr="00E022B2" w:rsidRDefault="00AE4F59" w:rsidP="00AE4F59">
      <w:pPr>
        <w:spacing w:line="560" w:lineRule="exact"/>
        <w:rPr>
          <w:rFonts w:ascii="Times New Roman" w:eastAsia="仿宋" w:hAnsi="Times New Roman" w:cs="Times New Roman"/>
          <w:sz w:val="32"/>
          <w:szCs w:val="32"/>
        </w:rPr>
      </w:pPr>
    </w:p>
    <w:p w14:paraId="7661D344" w14:textId="77777777" w:rsidR="00AE4F59" w:rsidRPr="00E022B2" w:rsidRDefault="00AE4F59" w:rsidP="00AE4F59">
      <w:pPr>
        <w:spacing w:line="560" w:lineRule="exact"/>
        <w:rPr>
          <w:rFonts w:ascii="Times New Roman" w:eastAsia="仿宋" w:hAnsi="Times New Roman" w:cs="Times New Roman"/>
          <w:sz w:val="32"/>
          <w:szCs w:val="32"/>
        </w:rPr>
      </w:pPr>
    </w:p>
    <w:p w14:paraId="6D204837" w14:textId="77777777" w:rsidR="007E4BA4" w:rsidRPr="00E022B2" w:rsidRDefault="007E4BA4" w:rsidP="00AE4F59">
      <w:pPr>
        <w:widowControl/>
        <w:jc w:val="left"/>
        <w:rPr>
          <w:rFonts w:ascii="Times New Roman" w:eastAsia="方正大标宋简体" w:hAnsi="Times New Roman" w:cs="Times New Roman"/>
          <w:bCs/>
          <w:kern w:val="44"/>
          <w:sz w:val="44"/>
          <w:szCs w:val="44"/>
          <w:lang w:val="x-none"/>
        </w:rPr>
        <w:sectPr w:rsidR="007E4BA4" w:rsidRPr="00E022B2" w:rsidSect="00454EB9">
          <w:pgSz w:w="11906" w:h="16838"/>
          <w:pgMar w:top="1758" w:right="1588" w:bottom="1758" w:left="1588" w:header="851" w:footer="992" w:gutter="0"/>
          <w:pgNumType w:fmt="numberInDash"/>
          <w:cols w:space="425"/>
          <w:docGrid w:type="lines" w:linePitch="312"/>
        </w:sectPr>
      </w:pPr>
    </w:p>
    <w:p w14:paraId="4F20AA4C" w14:textId="23B0E079" w:rsidR="00EA3040" w:rsidRPr="00E022B2" w:rsidRDefault="00B720B0" w:rsidP="00914512">
      <w:pPr>
        <w:pStyle w:val="10"/>
        <w:snapToGrid w:val="0"/>
        <w:spacing w:before="0" w:after="0" w:line="640" w:lineRule="exact"/>
        <w:jc w:val="center"/>
        <w:rPr>
          <w:rFonts w:eastAsia="方正大标宋简体"/>
          <w:b w:val="0"/>
          <w:lang w:eastAsia="zh-CN"/>
        </w:rPr>
      </w:pPr>
      <w:bookmarkStart w:id="142" w:name="_第21号_挂牌公司监事会决议公告格式模板"/>
      <w:bookmarkStart w:id="143" w:name="_Toc515555743"/>
      <w:bookmarkStart w:id="144" w:name="_Toc13401874"/>
      <w:bookmarkStart w:id="145" w:name="_Toc77864044"/>
      <w:bookmarkEnd w:id="137"/>
      <w:bookmarkEnd w:id="138"/>
      <w:bookmarkEnd w:id="139"/>
      <w:bookmarkEnd w:id="140"/>
      <w:bookmarkEnd w:id="142"/>
      <w:r w:rsidRPr="00E022B2">
        <w:rPr>
          <w:rFonts w:eastAsia="方正大标宋简体"/>
          <w:b w:val="0"/>
          <w:lang w:eastAsia="zh-CN"/>
        </w:rPr>
        <w:lastRenderedPageBreak/>
        <w:t>第</w:t>
      </w:r>
      <w:r w:rsidRPr="00E022B2">
        <w:rPr>
          <w:rFonts w:eastAsia="方正大标宋简体"/>
          <w:b w:val="0"/>
          <w:lang w:eastAsia="zh-CN"/>
        </w:rPr>
        <w:t>21</w:t>
      </w:r>
      <w:r w:rsidRPr="00E022B2">
        <w:rPr>
          <w:rFonts w:eastAsia="方正大标宋简体"/>
          <w:b w:val="0"/>
          <w:lang w:eastAsia="zh-CN"/>
        </w:rPr>
        <w:t>号</w:t>
      </w:r>
      <w:r w:rsidRPr="00E022B2">
        <w:rPr>
          <w:rFonts w:eastAsia="方正大标宋简体"/>
          <w:b w:val="0"/>
          <w:lang w:eastAsia="zh-CN"/>
        </w:rPr>
        <w:t xml:space="preserve"> </w:t>
      </w:r>
      <w:r w:rsidR="00A06B2F" w:rsidRPr="00E022B2">
        <w:rPr>
          <w:rFonts w:eastAsia="方正大标宋简体"/>
          <w:b w:val="0"/>
          <w:lang w:eastAsia="zh-CN"/>
        </w:rPr>
        <w:t xml:space="preserve"> </w:t>
      </w:r>
      <w:r w:rsidR="00EA3040" w:rsidRPr="00E022B2">
        <w:rPr>
          <w:rFonts w:eastAsia="方正大标宋简体"/>
          <w:b w:val="0"/>
          <w:lang w:eastAsia="zh-CN"/>
        </w:rPr>
        <w:t>挂牌</w:t>
      </w:r>
      <w:r w:rsidR="00EA3040" w:rsidRPr="00E022B2">
        <w:rPr>
          <w:rFonts w:eastAsia="方正大标宋简体"/>
          <w:b w:val="0"/>
        </w:rPr>
        <w:t>公司</w:t>
      </w:r>
      <w:r w:rsidR="00EA3040" w:rsidRPr="00E022B2">
        <w:rPr>
          <w:rFonts w:eastAsia="方正大标宋简体"/>
          <w:b w:val="0"/>
          <w:lang w:eastAsia="zh-CN"/>
        </w:rPr>
        <w:t>监</w:t>
      </w:r>
      <w:r w:rsidR="00EA3040" w:rsidRPr="00E022B2">
        <w:rPr>
          <w:rFonts w:eastAsia="方正大标宋简体"/>
          <w:b w:val="0"/>
        </w:rPr>
        <w:t>事会决议公告格式</w:t>
      </w:r>
      <w:r w:rsidR="00EA3040" w:rsidRPr="00E022B2">
        <w:rPr>
          <w:rFonts w:eastAsia="方正大标宋简体"/>
          <w:b w:val="0"/>
          <w:lang w:eastAsia="zh-CN"/>
        </w:rPr>
        <w:t>模板</w:t>
      </w:r>
      <w:bookmarkEnd w:id="143"/>
      <w:bookmarkEnd w:id="144"/>
      <w:bookmarkEnd w:id="145"/>
    </w:p>
    <w:p w14:paraId="3331F9E8"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E022B2" w:rsidRDefault="00EA3040" w:rsidP="00914512">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7206941" w14:textId="77777777" w:rsidR="00EA3040" w:rsidRPr="00E022B2"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5F146A7D" w:rsidR="00EA3040" w:rsidRPr="00E022B2" w:rsidRDefault="00B720B0" w:rsidP="001A27CE">
      <w:pPr>
        <w:widowControl/>
        <w:snapToGrid w:val="0"/>
        <w:spacing w:line="640" w:lineRule="exact"/>
        <w:jc w:val="center"/>
        <w:rPr>
          <w:rFonts w:ascii="Times New Roman" w:eastAsia="方正大标宋简体" w:hAnsi="Times New Roman" w:cs="Times New Roman"/>
          <w:sz w:val="44"/>
          <w:szCs w:val="44"/>
        </w:rPr>
      </w:pPr>
      <w:bookmarkStart w:id="146" w:name="_Toc515555744"/>
      <w:bookmarkStart w:id="147" w:name="_Toc13401875"/>
      <w:r w:rsidRPr="00E022B2">
        <w:rPr>
          <w:rFonts w:ascii="Times New Roman" w:eastAsia="方正大标宋简体" w:hAnsi="Times New Roman" w:cs="Times New Roman"/>
          <w:sz w:val="44"/>
          <w:szCs w:val="44"/>
        </w:rPr>
        <w:t>XXX</w:t>
      </w:r>
      <w:r w:rsidR="00EA3040" w:rsidRPr="00E022B2">
        <w:rPr>
          <w:rFonts w:ascii="Times New Roman" w:eastAsia="方正大标宋简体" w:hAnsi="Times New Roman" w:cs="Times New Roman"/>
          <w:sz w:val="44"/>
          <w:szCs w:val="44"/>
        </w:rPr>
        <w:t>X</w:t>
      </w:r>
      <w:r w:rsidR="00EA3040" w:rsidRPr="00E022B2">
        <w:rPr>
          <w:rFonts w:ascii="Times New Roman" w:eastAsia="方正大标宋简体" w:hAnsi="Times New Roman" w:cs="Times New Roman"/>
          <w:sz w:val="44"/>
          <w:szCs w:val="44"/>
        </w:rPr>
        <w:t>公司</w:t>
      </w:r>
      <w:bookmarkStart w:id="148" w:name="_Toc515555745"/>
      <w:bookmarkEnd w:id="146"/>
      <w:r w:rsidR="00EA3040" w:rsidRPr="00E022B2">
        <w:rPr>
          <w:rFonts w:ascii="Times New Roman" w:eastAsia="方正大标宋简体" w:hAnsi="Times New Roman" w:cs="Times New Roman"/>
          <w:sz w:val="44"/>
          <w:szCs w:val="44"/>
        </w:rPr>
        <w:t>监事会决议公告</w:t>
      </w:r>
      <w:bookmarkEnd w:id="147"/>
      <w:bookmarkEnd w:id="148"/>
    </w:p>
    <w:p w14:paraId="5FD88F64" w14:textId="77777777" w:rsidR="00EA3040" w:rsidRPr="00E022B2"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E022B2"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E022B2">
              <w:rPr>
                <w:rFonts w:ascii="Times New Roman" w:eastAsia="仿宋" w:hAnsi="Times New Roman" w:cs="Times New Roman"/>
                <w:sz w:val="24"/>
                <w:szCs w:val="24"/>
              </w:rPr>
              <w:t>。</w:t>
            </w:r>
          </w:p>
          <w:p w14:paraId="6CD6A287" w14:textId="3A5973D6"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szCs w:val="24"/>
              </w:rPr>
              <w:t>监事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001A3BA4"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w:t>
            </w:r>
          </w:p>
        </w:tc>
      </w:tr>
    </w:tbl>
    <w:p w14:paraId="2ADC3CB9" w14:textId="77777777" w:rsidR="00EA3040" w:rsidRPr="00E022B2"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01E38BE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（二）说明监事会会议的主持人。</w:t>
      </w:r>
    </w:p>
    <w:p w14:paraId="1D65F601" w14:textId="23692912"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（三）说明本次监事会会议的召开是否符合有关法律、行政法规、部门规章、规范性文件和</w:t>
      </w:r>
      <w:r w:rsidR="00C22689"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公司章程</w:t>
      </w:r>
      <w:r w:rsidR="00C22689"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的规定。</w:t>
      </w:r>
    </w:p>
    <w:p w14:paraId="6B9B536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w:t>
      </w:r>
      <w:r w:rsidRPr="00E022B2">
        <w:rPr>
          <w:rFonts w:ascii="Times New Roman" w:eastAsia="仿宋" w:hAnsi="Times New Roman" w:cs="Times New Roman"/>
          <w:sz w:val="32"/>
          <w:szCs w:val="32"/>
        </w:rPr>
        <w:lastRenderedPageBreak/>
        <w:t>的监事姓名及其采用通讯表决方式的原因。</w:t>
      </w:r>
    </w:p>
    <w:p w14:paraId="40DBD530"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4C8E579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（一）逐一披露每项议案的名称、具体内容，获得的同意、反对和弃权的票数，议案是否获得通过。</w:t>
      </w:r>
    </w:p>
    <w:p w14:paraId="0BC3552A" w14:textId="1F1EF095"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所审议案需按照</w:t>
      </w:r>
      <w:r w:rsidR="000E2D77" w:rsidRPr="00E022B2">
        <w:rPr>
          <w:rFonts w:ascii="Times New Roman" w:eastAsia="仿宋" w:hAnsi="Times New Roman" w:cs="Times New Roman"/>
          <w:sz w:val="32"/>
          <w:szCs w:val="32"/>
        </w:rPr>
        <w:t>《全国中小企业股份转让系统挂牌公司信息披露</w:t>
      </w:r>
      <w:r w:rsidR="00BC5FE8" w:rsidRPr="00E022B2">
        <w:rPr>
          <w:rFonts w:ascii="Times New Roman" w:eastAsia="仿宋" w:hAnsi="Times New Roman" w:cs="Times New Roman"/>
          <w:sz w:val="32"/>
          <w:szCs w:val="32"/>
        </w:rPr>
        <w:t>规</w:t>
      </w:r>
      <w:r w:rsidR="000E2D77" w:rsidRPr="00E022B2">
        <w:rPr>
          <w:rFonts w:ascii="Times New Roman" w:eastAsia="仿宋" w:hAnsi="Times New Roman" w:cs="Times New Roman"/>
          <w:sz w:val="32"/>
          <w:szCs w:val="32"/>
        </w:rPr>
        <w:t>则》</w:t>
      </w:r>
      <w:r w:rsidRPr="00E022B2">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监事对所审议案投反对票或弃权票的，应披露有关理由。</w:t>
      </w:r>
    </w:p>
    <w:p w14:paraId="1DCB590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（三）审议通过的议案需提交股东大会审议的，应在监事会决议公告中明确说明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本议案需提交股东大会审议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5BC348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w:t>
      </w:r>
    </w:p>
    <w:p w14:paraId="2AA2897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（一）经与会监事签字并加盖监事会印章或公章的监事会决议；</w:t>
      </w:r>
    </w:p>
    <w:p w14:paraId="388004E1" w14:textId="4C28536C"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2247F68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DA405C0" w:rsidR="00EA3040" w:rsidRPr="00E022B2" w:rsidRDefault="00B720B0" w:rsidP="00914512">
      <w:pPr>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公司监事会</w:t>
      </w:r>
    </w:p>
    <w:p w14:paraId="01C51024" w14:textId="68BDF8A9" w:rsidR="00B720B0" w:rsidRPr="00E022B2" w:rsidRDefault="000268B3" w:rsidP="00BB14C9">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B720B0" w:rsidRPr="00E022B2">
        <w:rPr>
          <w:rFonts w:ascii="Times New Roman" w:eastAsia="仿宋" w:hAnsi="Times New Roman" w:cs="Times New Roman"/>
          <w:sz w:val="32"/>
          <w:szCs w:val="32"/>
        </w:rPr>
        <w:t>XXXX</w:t>
      </w:r>
      <w:r w:rsidR="00B720B0" w:rsidRPr="00E022B2">
        <w:rPr>
          <w:rFonts w:ascii="Times New Roman" w:eastAsia="仿宋" w:hAnsi="Times New Roman" w:cs="Times New Roman"/>
          <w:sz w:val="32"/>
          <w:szCs w:val="32"/>
        </w:rPr>
        <w:t>年</w:t>
      </w:r>
      <w:r w:rsidR="00B720B0" w:rsidRPr="00E022B2">
        <w:rPr>
          <w:rFonts w:ascii="Times New Roman" w:eastAsia="仿宋" w:hAnsi="Times New Roman" w:cs="Times New Roman"/>
          <w:sz w:val="32"/>
          <w:szCs w:val="32"/>
        </w:rPr>
        <w:t>XX</w:t>
      </w:r>
      <w:r w:rsidR="00B720B0" w:rsidRPr="00E022B2">
        <w:rPr>
          <w:rFonts w:ascii="Times New Roman" w:eastAsia="仿宋" w:hAnsi="Times New Roman" w:cs="Times New Roman"/>
          <w:sz w:val="32"/>
          <w:szCs w:val="32"/>
        </w:rPr>
        <w:t>月</w:t>
      </w:r>
      <w:r w:rsidR="00B720B0" w:rsidRPr="00E022B2">
        <w:rPr>
          <w:rFonts w:ascii="Times New Roman" w:eastAsia="仿宋" w:hAnsi="Times New Roman" w:cs="Times New Roman"/>
          <w:sz w:val="32"/>
          <w:szCs w:val="32"/>
        </w:rPr>
        <w:t>XX</w:t>
      </w:r>
      <w:r w:rsidR="00B720B0" w:rsidRPr="00E022B2">
        <w:rPr>
          <w:rFonts w:ascii="Times New Roman" w:eastAsia="仿宋" w:hAnsi="Times New Roman" w:cs="Times New Roman"/>
          <w:sz w:val="32"/>
          <w:szCs w:val="32"/>
        </w:rPr>
        <w:t>日</w:t>
      </w:r>
    </w:p>
    <w:p w14:paraId="3F964F5C" w14:textId="77777777" w:rsidR="00EA3040" w:rsidRPr="00E022B2" w:rsidRDefault="00EA3040" w:rsidP="00914512">
      <w:pPr>
        <w:rPr>
          <w:rFonts w:ascii="Times New Roman" w:hAnsi="Times New Roman" w:cs="Times New Roman"/>
        </w:rPr>
      </w:pPr>
      <w:r w:rsidRPr="00E022B2">
        <w:rPr>
          <w:rFonts w:ascii="Times New Roman" w:hAnsi="Times New Roman" w:cs="Times New Roman"/>
        </w:rPr>
        <w:br w:type="page"/>
      </w:r>
    </w:p>
    <w:p w14:paraId="046F46D4"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BFCF4A7"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72428900"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2C514D63" w14:textId="12E5ABCE" w:rsidR="000268B3" w:rsidRPr="00E022B2" w:rsidRDefault="00B85449" w:rsidP="001A27CE">
      <w:pPr>
        <w:widowControl/>
        <w:snapToGrid w:val="0"/>
        <w:spacing w:line="640" w:lineRule="exact"/>
        <w:jc w:val="center"/>
        <w:rPr>
          <w:rFonts w:ascii="Times New Roman" w:eastAsia="方正大标宋简体" w:hAnsi="Times New Roman" w:cs="Times New Roman"/>
          <w:sz w:val="44"/>
          <w:szCs w:val="44"/>
        </w:rPr>
      </w:pPr>
      <w:bookmarkStart w:id="149" w:name="_Toc515555746"/>
      <w:bookmarkStart w:id="150" w:name="_Toc13401876"/>
      <w:r w:rsidRPr="00E022B2">
        <w:rPr>
          <w:rFonts w:ascii="Times New Roman" w:eastAsia="方正大标宋简体" w:hAnsi="Times New Roman" w:cs="Times New Roman"/>
          <w:color w:val="FF0000"/>
          <w:sz w:val="44"/>
          <w:szCs w:val="44"/>
        </w:rPr>
        <w:t>（）</w:t>
      </w:r>
      <w:r w:rsidR="00EA3040" w:rsidRPr="00E022B2">
        <w:rPr>
          <w:rFonts w:ascii="Times New Roman" w:eastAsia="方正大标宋简体" w:hAnsi="Times New Roman" w:cs="Times New Roman"/>
          <w:sz w:val="44"/>
          <w:szCs w:val="44"/>
        </w:rPr>
        <w:t>公司</w:t>
      </w:r>
      <w:bookmarkStart w:id="151" w:name="_Toc515555747"/>
      <w:bookmarkEnd w:id="149"/>
      <w:r w:rsidR="00EA3040" w:rsidRPr="00E022B2">
        <w:rPr>
          <w:rFonts w:ascii="Times New Roman" w:eastAsia="方正大标宋简体" w:hAnsi="Times New Roman" w:cs="Times New Roman"/>
          <w:sz w:val="44"/>
          <w:szCs w:val="44"/>
        </w:rPr>
        <w:t>第</w:t>
      </w:r>
      <w:r w:rsidRPr="00E022B2">
        <w:rPr>
          <w:rFonts w:ascii="Times New Roman" w:eastAsia="方正大标宋简体" w:hAnsi="Times New Roman" w:cs="Times New Roman"/>
          <w:color w:val="FF0000"/>
          <w:sz w:val="44"/>
          <w:szCs w:val="44"/>
        </w:rPr>
        <w:t>（）</w:t>
      </w:r>
      <w:r w:rsidR="00EA3040" w:rsidRPr="00E022B2">
        <w:rPr>
          <w:rFonts w:ascii="Times New Roman" w:eastAsia="方正大标宋简体" w:hAnsi="Times New Roman" w:cs="Times New Roman"/>
          <w:sz w:val="44"/>
          <w:szCs w:val="44"/>
        </w:rPr>
        <w:t>届监事会</w:t>
      </w:r>
      <w:bookmarkEnd w:id="150"/>
    </w:p>
    <w:p w14:paraId="67616288" w14:textId="6C255BFE" w:rsidR="00EA3040" w:rsidRPr="00E022B2" w:rsidRDefault="00EA3040" w:rsidP="001A27CE">
      <w:pPr>
        <w:widowControl/>
        <w:snapToGrid w:val="0"/>
        <w:spacing w:line="640" w:lineRule="exact"/>
        <w:jc w:val="center"/>
        <w:rPr>
          <w:rFonts w:ascii="Times New Roman" w:eastAsia="方正大标宋简体" w:hAnsi="Times New Roman" w:cs="Times New Roman"/>
          <w:sz w:val="44"/>
          <w:szCs w:val="44"/>
        </w:rPr>
      </w:pPr>
      <w:bookmarkStart w:id="152" w:name="_Toc13401877"/>
      <w:r w:rsidRPr="00E022B2">
        <w:rPr>
          <w:rFonts w:ascii="Times New Roman" w:eastAsia="方正大标宋简体" w:hAnsi="Times New Roman" w:cs="Times New Roman"/>
          <w:sz w:val="44"/>
          <w:szCs w:val="44"/>
        </w:rPr>
        <w:t>第</w:t>
      </w:r>
      <w:r w:rsidR="00B85449"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次会议决议公告</w:t>
      </w:r>
      <w:bookmarkEnd w:id="151"/>
      <w:bookmarkEnd w:id="152"/>
    </w:p>
    <w:p w14:paraId="1E0DEE20"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F0A126" w14:textId="77777777" w:rsidTr="00914512">
        <w:tc>
          <w:tcPr>
            <w:tcW w:w="8296" w:type="dxa"/>
            <w:shd w:val="clear" w:color="auto" w:fill="auto"/>
          </w:tcPr>
          <w:p w14:paraId="1774F8A0"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监事（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02630EA4" w14:textId="77777777" w:rsidR="00EA3040" w:rsidRPr="00E022B2" w:rsidRDefault="00EA3040" w:rsidP="00914512">
      <w:pPr>
        <w:spacing w:line="560" w:lineRule="exact"/>
        <w:rPr>
          <w:rFonts w:ascii="Times New Roman" w:eastAsia="仿宋" w:hAnsi="Times New Roman" w:cs="Times New Roman"/>
          <w:sz w:val="32"/>
          <w:szCs w:val="32"/>
        </w:rPr>
      </w:pPr>
    </w:p>
    <w:p w14:paraId="2D35694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75143EA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（一）会议召开情况</w:t>
      </w:r>
    </w:p>
    <w:p w14:paraId="24B5760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会议召开时间：</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w:t>
      </w:r>
    </w:p>
    <w:p w14:paraId="607E864B"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会议召开地点：</w:t>
      </w:r>
      <w:r w:rsidRPr="00E022B2">
        <w:rPr>
          <w:rFonts w:eastAsia="仿宋"/>
          <w:color w:val="FF0000"/>
          <w:sz w:val="32"/>
          <w:szCs w:val="32"/>
        </w:rPr>
        <w:t>（）</w:t>
      </w:r>
    </w:p>
    <w:p w14:paraId="70F2E69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会议召开方式：</w:t>
      </w:r>
      <w:r w:rsidRPr="00E022B2">
        <w:rPr>
          <w:rFonts w:eastAsia="仿宋"/>
          <w:color w:val="FF0000"/>
          <w:sz w:val="32"/>
          <w:szCs w:val="32"/>
        </w:rPr>
        <w:t>（）</w:t>
      </w:r>
    </w:p>
    <w:p w14:paraId="318494DB" w14:textId="77777777" w:rsidR="00EA3040" w:rsidRPr="00E022B2" w:rsidRDefault="00EA3040" w:rsidP="00914512">
      <w:pPr>
        <w:pStyle w:val="a3"/>
        <w:spacing w:line="560" w:lineRule="exact"/>
        <w:ind w:firstLine="640"/>
        <w:rPr>
          <w:rFonts w:eastAsia="仿宋"/>
          <w:sz w:val="32"/>
          <w:szCs w:val="32"/>
        </w:rPr>
      </w:pPr>
      <w:r w:rsidRPr="00E022B2">
        <w:rPr>
          <w:rFonts w:eastAsia="仿宋"/>
          <w:color w:val="000000" w:themeColor="text1"/>
          <w:sz w:val="32"/>
          <w:szCs w:val="32"/>
        </w:rPr>
        <w:t>4.</w:t>
      </w:r>
      <w:r w:rsidRPr="00E022B2">
        <w:rPr>
          <w:rFonts w:eastAsia="仿宋"/>
          <w:color w:val="000000" w:themeColor="text1"/>
          <w:sz w:val="32"/>
          <w:szCs w:val="32"/>
        </w:rPr>
        <w:t>发出监事会会议通知的时间和方式</w:t>
      </w:r>
      <w:r w:rsidRPr="00E022B2">
        <w:rPr>
          <w:rFonts w:eastAsia="仿宋"/>
          <w:sz w:val="32"/>
          <w:szCs w:val="32"/>
        </w:rPr>
        <w:t>：</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日以</w:t>
      </w:r>
      <w:r w:rsidRPr="00E022B2">
        <w:rPr>
          <w:rFonts w:eastAsia="仿宋"/>
          <w:color w:val="FF0000"/>
          <w:sz w:val="32"/>
          <w:szCs w:val="32"/>
        </w:rPr>
        <w:t>XX</w:t>
      </w:r>
      <w:r w:rsidRPr="00E022B2">
        <w:rPr>
          <w:rFonts w:eastAsia="仿宋"/>
          <w:color w:val="FF0000"/>
          <w:sz w:val="32"/>
          <w:szCs w:val="32"/>
        </w:rPr>
        <w:t>方式发出）</w:t>
      </w:r>
    </w:p>
    <w:p w14:paraId="464F6E5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5.</w:t>
      </w:r>
      <w:r w:rsidRPr="00E022B2">
        <w:rPr>
          <w:rFonts w:eastAsia="仿宋"/>
          <w:sz w:val="32"/>
          <w:szCs w:val="32"/>
        </w:rPr>
        <w:t>会议主持人：</w:t>
      </w:r>
      <w:r w:rsidRPr="00E022B2">
        <w:rPr>
          <w:rFonts w:eastAsia="仿宋"/>
          <w:color w:val="FF0000"/>
          <w:sz w:val="32"/>
          <w:szCs w:val="32"/>
        </w:rPr>
        <w:t>（）</w:t>
      </w:r>
    </w:p>
    <w:p w14:paraId="70492F8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6.</w:t>
      </w:r>
      <w:r w:rsidRPr="00E022B2">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A7B5D4" w14:textId="77777777" w:rsidTr="00914512">
        <w:tc>
          <w:tcPr>
            <w:tcW w:w="8296" w:type="dxa"/>
            <w:shd w:val="clear" w:color="auto" w:fill="auto"/>
          </w:tcPr>
          <w:p w14:paraId="42B1877E" w14:textId="145957F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r w:rsidR="00C22689" w:rsidRPr="00E022B2">
              <w:rPr>
                <w:rFonts w:ascii="Times New Roman" w:eastAsia="仿宋" w:hAnsi="Times New Roman" w:cs="Times New Roman"/>
                <w:color w:val="FF0000"/>
                <w:sz w:val="32"/>
                <w:szCs w:val="32"/>
              </w:rPr>
              <w:t>。</w:t>
            </w:r>
          </w:p>
        </w:tc>
      </w:tr>
    </w:tbl>
    <w:p w14:paraId="4FF763A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（二）会议出席情况</w:t>
      </w:r>
    </w:p>
    <w:p w14:paraId="60B7BFA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会议应出席监事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人，出席和授权出席监事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缺席，未委托其他监事代为表决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缺席，委托监事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以通讯方式参与表决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43F9740"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169A2D39" w14:textId="3DE24E55"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（一）审议</w:t>
      </w:r>
      <w:r w:rsidRPr="00E022B2">
        <w:rPr>
          <w:rFonts w:ascii="Times New Roman" w:eastAsia="仿宋" w:hAnsi="Times New Roman" w:cs="Times New Roman"/>
          <w:color w:val="FF0000"/>
          <w:sz w:val="32"/>
          <w:szCs w:val="32"/>
        </w:rPr>
        <w:t>（未）</w:t>
      </w:r>
      <w:r w:rsidRPr="00E022B2">
        <w:rPr>
          <w:rFonts w:ascii="Times New Roman" w:eastAsia="仿宋" w:hAnsi="Times New Roman" w:cs="Times New Roman"/>
          <w:sz w:val="32"/>
          <w:szCs w:val="32"/>
        </w:rPr>
        <w:t>通过《</w:t>
      </w:r>
      <w:r w:rsidR="00F80BB0"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sz w:val="32"/>
          <w:szCs w:val="32"/>
        </w:rPr>
        <w:t>》</w:t>
      </w:r>
    </w:p>
    <w:p w14:paraId="33C595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C69C82" w14:textId="77777777" w:rsidTr="00914512">
        <w:tc>
          <w:tcPr>
            <w:tcW w:w="8296" w:type="dxa"/>
            <w:shd w:val="clear" w:color="auto" w:fill="auto"/>
          </w:tcPr>
          <w:p w14:paraId="3DFDDAFB" w14:textId="0569CD0C" w:rsidR="00EA3040" w:rsidRPr="00E022B2" w:rsidRDefault="00EA3040" w:rsidP="00BC5FE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议案内容，所审议案需按照</w:t>
            </w:r>
            <w:r w:rsidR="000E2D77" w:rsidRPr="00E022B2">
              <w:rPr>
                <w:rFonts w:ascii="Times New Roman" w:eastAsia="仿宋" w:hAnsi="Times New Roman" w:cs="Times New Roman"/>
                <w:color w:val="FF0000"/>
                <w:sz w:val="32"/>
                <w:szCs w:val="32"/>
              </w:rPr>
              <w:t>《全国中小企业股份转让系统挂牌公司信息披露</w:t>
            </w:r>
            <w:r w:rsidR="00BC5FE8" w:rsidRPr="00E022B2">
              <w:rPr>
                <w:rFonts w:ascii="Times New Roman" w:eastAsia="仿宋" w:hAnsi="Times New Roman" w:cs="Times New Roman"/>
                <w:color w:val="FF0000"/>
                <w:sz w:val="32"/>
                <w:szCs w:val="32"/>
              </w:rPr>
              <w:t>规</w:t>
            </w:r>
            <w:r w:rsidR="000E2D77" w:rsidRPr="00E022B2">
              <w:rPr>
                <w:rFonts w:ascii="Times New Roman" w:eastAsia="仿宋" w:hAnsi="Times New Roman" w:cs="Times New Roman"/>
                <w:color w:val="FF0000"/>
                <w:sz w:val="32"/>
                <w:szCs w:val="32"/>
              </w:rPr>
              <w:t>则》</w:t>
            </w:r>
            <w:r w:rsidRPr="00E022B2">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议案表决结果：同意</w:t>
      </w:r>
      <w:r w:rsidRPr="00E022B2">
        <w:rPr>
          <w:rFonts w:eastAsia="仿宋"/>
          <w:color w:val="FF0000"/>
          <w:sz w:val="32"/>
          <w:szCs w:val="32"/>
        </w:rPr>
        <w:t>（）</w:t>
      </w:r>
      <w:r w:rsidRPr="00E022B2">
        <w:rPr>
          <w:rFonts w:eastAsia="仿宋"/>
          <w:sz w:val="32"/>
          <w:szCs w:val="32"/>
        </w:rPr>
        <w:t>票；反对</w:t>
      </w:r>
      <w:r w:rsidRPr="00E022B2">
        <w:rPr>
          <w:rFonts w:eastAsia="仿宋"/>
          <w:color w:val="FF0000"/>
          <w:sz w:val="32"/>
          <w:szCs w:val="32"/>
        </w:rPr>
        <w:t>（）</w:t>
      </w:r>
      <w:r w:rsidRPr="00E022B2">
        <w:rPr>
          <w:rFonts w:eastAsia="仿宋"/>
          <w:color w:val="000000" w:themeColor="text1"/>
          <w:sz w:val="32"/>
          <w:szCs w:val="32"/>
        </w:rPr>
        <w:t>票</w:t>
      </w:r>
      <w:r w:rsidRPr="00E022B2">
        <w:rPr>
          <w:rFonts w:eastAsia="仿宋"/>
          <w:sz w:val="32"/>
          <w:szCs w:val="32"/>
        </w:rPr>
        <w:t>；弃权</w:t>
      </w:r>
      <w:r w:rsidRPr="00E022B2">
        <w:rPr>
          <w:rFonts w:eastAsia="仿宋"/>
          <w:color w:val="FF0000"/>
          <w:sz w:val="32"/>
          <w:szCs w:val="32"/>
        </w:rPr>
        <w:t>（）</w:t>
      </w:r>
      <w:r w:rsidRPr="00E022B2">
        <w:rPr>
          <w:rFonts w:eastAsia="仿宋"/>
          <w:color w:val="000000" w:themeColor="text1"/>
          <w:sz w:val="32"/>
          <w:szCs w:val="32"/>
        </w:rPr>
        <w:t>票</w:t>
      </w:r>
      <w:r w:rsidRPr="00E022B2">
        <w:rPr>
          <w:rFonts w:eastAsia="仿宋"/>
          <w:sz w:val="32"/>
          <w:szCs w:val="32"/>
        </w:rPr>
        <w:t>。</w:t>
      </w:r>
    </w:p>
    <w:p w14:paraId="24239CD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0544E6DC"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CC5322F" w14:textId="77777777" w:rsidTr="00914512">
        <w:tc>
          <w:tcPr>
            <w:tcW w:w="8296" w:type="dxa"/>
            <w:shd w:val="clear" w:color="auto" w:fill="auto"/>
          </w:tcPr>
          <w:p w14:paraId="3F5937F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无需</w:t>
      </w:r>
      <w:r w:rsidRPr="00E022B2">
        <w:rPr>
          <w:rFonts w:ascii="Times New Roman" w:eastAsia="仿宋" w:hAnsi="Times New Roman" w:cs="Times New Roman"/>
          <w:color w:val="000000" w:themeColor="text1"/>
          <w:sz w:val="32"/>
          <w:szCs w:val="32"/>
        </w:rPr>
        <w:t>提交股东大会审议。</w:t>
      </w:r>
    </w:p>
    <w:p w14:paraId="202B16BE" w14:textId="5C1818BE" w:rsidR="00EA3040" w:rsidRPr="00E022B2" w:rsidRDefault="00EA3040" w:rsidP="008B781A">
      <w:pPr>
        <w:pStyle w:val="a3"/>
        <w:numPr>
          <w:ilvl w:val="0"/>
          <w:numId w:val="9"/>
        </w:numPr>
        <w:spacing w:line="560" w:lineRule="exact"/>
        <w:ind w:left="0" w:firstLine="640"/>
        <w:rPr>
          <w:rFonts w:eastAsia="仿宋"/>
          <w:color w:val="000000"/>
          <w:sz w:val="32"/>
          <w:szCs w:val="32"/>
        </w:rPr>
      </w:pPr>
      <w:r w:rsidRPr="00E022B2">
        <w:rPr>
          <w:rFonts w:eastAsia="仿宋"/>
          <w:sz w:val="32"/>
          <w:szCs w:val="32"/>
        </w:rPr>
        <w:t>审议《</w:t>
      </w:r>
      <w:r w:rsidR="00F80BB0" w:rsidRPr="00E022B2">
        <w:rPr>
          <w:rFonts w:eastAsia="仿宋"/>
          <w:color w:val="FF0000"/>
          <w:sz w:val="32"/>
          <w:szCs w:val="32"/>
        </w:rPr>
        <w:t>议案名称</w:t>
      </w:r>
      <w:r w:rsidRPr="00E022B2">
        <w:rPr>
          <w:rFonts w:eastAsia="仿宋"/>
          <w:sz w:val="32"/>
          <w:szCs w:val="32"/>
        </w:rPr>
        <w:t>》</w:t>
      </w:r>
      <w:r w:rsidRPr="00E022B2">
        <w:rPr>
          <w:rFonts w:eastAsia="仿宋"/>
          <w:color w:val="FF0000"/>
          <w:sz w:val="32"/>
          <w:szCs w:val="32"/>
        </w:rPr>
        <w:t>（如适用）</w:t>
      </w:r>
    </w:p>
    <w:p w14:paraId="301438F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1A04045" w14:textId="77777777" w:rsidTr="00914512">
        <w:tc>
          <w:tcPr>
            <w:tcW w:w="8296" w:type="dxa"/>
            <w:shd w:val="clear" w:color="auto" w:fill="auto"/>
          </w:tcPr>
          <w:p w14:paraId="12DA0937" w14:textId="64ECCFF6" w:rsidR="00EA3040" w:rsidRPr="00E022B2" w:rsidRDefault="00EA3040" w:rsidP="00BC5FE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议案内容，所审议案需按照</w:t>
            </w:r>
            <w:r w:rsidR="000E2D77" w:rsidRPr="00E022B2">
              <w:rPr>
                <w:rFonts w:ascii="Times New Roman" w:eastAsia="仿宋" w:hAnsi="Times New Roman" w:cs="Times New Roman"/>
                <w:color w:val="FF0000"/>
                <w:sz w:val="32"/>
                <w:szCs w:val="32"/>
              </w:rPr>
              <w:t>《全国中小企业股份转让系统挂牌公司信息披露</w:t>
            </w:r>
            <w:r w:rsidR="00BC5FE8" w:rsidRPr="00E022B2">
              <w:rPr>
                <w:rFonts w:ascii="Times New Roman" w:eastAsia="仿宋" w:hAnsi="Times New Roman" w:cs="Times New Roman"/>
                <w:color w:val="FF0000"/>
                <w:sz w:val="32"/>
                <w:szCs w:val="32"/>
              </w:rPr>
              <w:t>规</w:t>
            </w:r>
            <w:r w:rsidR="000E2D77" w:rsidRPr="00E022B2">
              <w:rPr>
                <w:rFonts w:ascii="Times New Roman" w:eastAsia="仿宋" w:hAnsi="Times New Roman" w:cs="Times New Roman"/>
                <w:color w:val="FF0000"/>
                <w:sz w:val="32"/>
                <w:szCs w:val="32"/>
              </w:rPr>
              <w:t>则》</w:t>
            </w:r>
            <w:r w:rsidRPr="00E022B2">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0BCE873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lastRenderedPageBreak/>
        <w:t>2.</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755BE73" w14:textId="77777777" w:rsidTr="00914512">
        <w:tc>
          <w:tcPr>
            <w:tcW w:w="8296" w:type="dxa"/>
            <w:shd w:val="clear" w:color="auto" w:fill="auto"/>
          </w:tcPr>
          <w:p w14:paraId="0D26DF6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．议案表决结果：</w:t>
      </w:r>
    </w:p>
    <w:p w14:paraId="5B868810"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sz w:val="32"/>
          <w:szCs w:val="32"/>
        </w:rPr>
        <w:t>直接</w:t>
      </w:r>
      <w:r w:rsidRPr="00E022B2">
        <w:rPr>
          <w:rFonts w:ascii="Times New Roman" w:eastAsia="仿宋" w:hAnsi="Times New Roman" w:cs="Times New Roman"/>
          <w:color w:val="000000" w:themeColor="text1"/>
          <w:sz w:val="32"/>
          <w:szCs w:val="32"/>
        </w:rPr>
        <w:t>提交股东大会审议。</w:t>
      </w:r>
    </w:p>
    <w:p w14:paraId="531EBDE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5D683CEE"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02F65387"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（一）经与会监事签字并加盖监事会印章或公章的监事会决议；</w:t>
      </w:r>
    </w:p>
    <w:p w14:paraId="3EEF0615" w14:textId="05141622" w:rsidR="00EA3040" w:rsidRPr="00E022B2" w:rsidRDefault="002F730E" w:rsidP="00914512">
      <w:pPr>
        <w:pStyle w:val="a3"/>
        <w:spacing w:line="560" w:lineRule="exact"/>
        <w:ind w:firstLine="640"/>
        <w:rPr>
          <w:rFonts w:eastAsia="仿宋"/>
          <w:color w:val="000000"/>
          <w:sz w:val="32"/>
          <w:szCs w:val="32"/>
        </w:rPr>
      </w:pPr>
      <w:r w:rsidRPr="00E022B2">
        <w:rPr>
          <w:rFonts w:eastAsia="仿宋"/>
          <w:sz w:val="32"/>
          <w:szCs w:val="32"/>
        </w:rPr>
        <w:t>（二）</w:t>
      </w:r>
      <w:r w:rsidR="00EA3040" w:rsidRPr="00E022B2">
        <w:rPr>
          <w:rFonts w:eastAsia="仿宋"/>
          <w:sz w:val="32"/>
          <w:szCs w:val="32"/>
        </w:rPr>
        <w:t>其他文件</w:t>
      </w:r>
      <w:r w:rsidR="00EA3040" w:rsidRPr="00E022B2">
        <w:rPr>
          <w:rFonts w:eastAsia="仿宋"/>
          <w:color w:val="FF0000"/>
          <w:sz w:val="32"/>
          <w:szCs w:val="32"/>
        </w:rPr>
        <w:t>（如有）</w:t>
      </w:r>
      <w:r w:rsidR="00EA3040" w:rsidRPr="00E022B2">
        <w:rPr>
          <w:rFonts w:eastAsia="仿宋"/>
          <w:color w:val="000000"/>
          <w:sz w:val="32"/>
          <w:szCs w:val="32"/>
        </w:rPr>
        <w:t>。</w:t>
      </w:r>
    </w:p>
    <w:p w14:paraId="72C93BA1"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2E517DE0" w14:textId="09A92A2C"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公司监事会</w:t>
      </w:r>
    </w:p>
    <w:p w14:paraId="0756D172"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28ADB870" w14:textId="77777777" w:rsidR="00EA3040" w:rsidRPr="00E022B2" w:rsidRDefault="00EA3040" w:rsidP="00914512">
      <w:pPr>
        <w:spacing w:line="560" w:lineRule="exact"/>
        <w:rPr>
          <w:rFonts w:ascii="Times New Roman" w:eastAsia="仿宋" w:hAnsi="Times New Roman" w:cs="Times New Roman"/>
          <w:sz w:val="32"/>
          <w:szCs w:val="32"/>
        </w:rPr>
      </w:pPr>
    </w:p>
    <w:p w14:paraId="2B89791B" w14:textId="77777777" w:rsidR="00EA3040" w:rsidRPr="00E022B2" w:rsidRDefault="00EA3040" w:rsidP="00914512">
      <w:pPr>
        <w:spacing w:line="560" w:lineRule="exact"/>
        <w:rPr>
          <w:rFonts w:ascii="Times New Roman" w:eastAsia="仿宋" w:hAnsi="Times New Roman" w:cs="Times New Roman"/>
          <w:sz w:val="32"/>
          <w:szCs w:val="32"/>
        </w:rPr>
      </w:pPr>
    </w:p>
    <w:p w14:paraId="6584C00C" w14:textId="77777777" w:rsidR="00B720B0" w:rsidRPr="00E022B2" w:rsidRDefault="00B720B0">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5EA0880"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53" w:name="_第22号__挂牌公司修订《公司章程》公告格式模板"/>
      <w:bookmarkStart w:id="154" w:name="_Toc13401878"/>
      <w:bookmarkEnd w:id="153"/>
    </w:p>
    <w:p w14:paraId="53F7C12C" w14:textId="4FB3F5D0" w:rsidR="00EA3040" w:rsidRPr="00E022B2" w:rsidRDefault="00B720B0" w:rsidP="00FF25DC">
      <w:pPr>
        <w:pStyle w:val="10"/>
        <w:snapToGrid w:val="0"/>
        <w:spacing w:before="0" w:after="0" w:line="640" w:lineRule="exact"/>
        <w:jc w:val="center"/>
        <w:rPr>
          <w:rFonts w:eastAsia="方正大标宋简体"/>
          <w:b w:val="0"/>
          <w:lang w:eastAsia="zh-CN"/>
        </w:rPr>
      </w:pPr>
      <w:bookmarkStart w:id="155" w:name="_Toc77864045"/>
      <w:r w:rsidRPr="00E022B2">
        <w:rPr>
          <w:rFonts w:eastAsia="方正大标宋简体"/>
          <w:b w:val="0"/>
          <w:lang w:eastAsia="zh-CN"/>
        </w:rPr>
        <w:lastRenderedPageBreak/>
        <w:t>第</w:t>
      </w:r>
      <w:r w:rsidRPr="00E022B2">
        <w:rPr>
          <w:rFonts w:eastAsia="方正大标宋简体"/>
          <w:b w:val="0"/>
          <w:lang w:eastAsia="zh-CN"/>
        </w:rPr>
        <w:t>22</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w:t>
      </w:r>
      <w:r w:rsidR="00C30C17" w:rsidRPr="00E022B2">
        <w:rPr>
          <w:rFonts w:eastAsia="方正大标宋简体"/>
          <w:b w:val="0"/>
          <w:lang w:eastAsia="zh-CN"/>
        </w:rPr>
        <w:t>拟</w:t>
      </w:r>
      <w:r w:rsidR="00EA3040" w:rsidRPr="00E022B2">
        <w:rPr>
          <w:rFonts w:eastAsia="方正大标宋简体"/>
          <w:b w:val="0"/>
          <w:lang w:eastAsia="zh-CN"/>
        </w:rPr>
        <w:t>修订《公司章程》公告格式模板</w:t>
      </w:r>
      <w:bookmarkEnd w:id="154"/>
      <w:bookmarkEnd w:id="155"/>
    </w:p>
    <w:p w14:paraId="62BA8FF2" w14:textId="77777777" w:rsidR="00EA3040" w:rsidRPr="00E022B2" w:rsidRDefault="00EA3040" w:rsidP="00914512">
      <w:pPr>
        <w:pStyle w:val="20"/>
        <w:spacing w:line="640" w:lineRule="exact"/>
        <w:ind w:firstLine="220"/>
        <w:rPr>
          <w:rFonts w:ascii="Times New Roman" w:hAnsi="Times New Roman"/>
        </w:rPr>
      </w:pPr>
    </w:p>
    <w:p w14:paraId="2A312463"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3A4DABE7" w14:textId="77777777" w:rsidR="00EA3040" w:rsidRPr="00E022B2" w:rsidRDefault="00EA3040" w:rsidP="00914512">
      <w:pPr>
        <w:snapToGrid w:val="0"/>
        <w:spacing w:line="640" w:lineRule="exact"/>
        <w:jc w:val="center"/>
        <w:rPr>
          <w:rFonts w:ascii="Times New Roman" w:eastAsia="仿宋" w:hAnsi="Times New Roman" w:cs="Times New Roman"/>
          <w:b/>
          <w:sz w:val="32"/>
          <w:szCs w:val="32"/>
        </w:rPr>
      </w:pPr>
    </w:p>
    <w:p w14:paraId="41083941" w14:textId="77777777" w:rsidR="00680B57"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00C30C17" w:rsidRPr="00E022B2">
        <w:rPr>
          <w:rFonts w:ascii="Times New Roman" w:hAnsi="Times New Roman"/>
        </w:rPr>
        <w:t>公司</w:t>
      </w:r>
      <w:r w:rsidR="00326380" w:rsidRPr="00E022B2">
        <w:rPr>
          <w:rFonts w:ascii="Times New Roman" w:hAnsi="Times New Roman"/>
        </w:rPr>
        <w:t>关于</w:t>
      </w:r>
      <w:r w:rsidR="00C30C17" w:rsidRPr="00E022B2">
        <w:rPr>
          <w:rFonts w:ascii="Times New Roman" w:hAnsi="Times New Roman"/>
        </w:rPr>
        <w:t>拟</w:t>
      </w:r>
      <w:r w:rsidRPr="00E022B2">
        <w:rPr>
          <w:rFonts w:ascii="Times New Roman" w:hAnsi="Times New Roman"/>
        </w:rPr>
        <w:t>修订《公司章程》的</w:t>
      </w:r>
    </w:p>
    <w:p w14:paraId="39666C7F" w14:textId="73893DFD"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公告</w:t>
      </w:r>
    </w:p>
    <w:p w14:paraId="295D0DF1" w14:textId="77777777" w:rsidR="00EA3040" w:rsidRPr="00E022B2" w:rsidRDefault="00EA3040" w:rsidP="00914512">
      <w:pPr>
        <w:pStyle w:val="20"/>
        <w:spacing w:line="640" w:lineRule="exact"/>
        <w:ind w:firstLine="220"/>
        <w:rPr>
          <w:rFonts w:ascii="Times New Roman" w:hAnsi="Times New Roman"/>
        </w:rPr>
      </w:pPr>
    </w:p>
    <w:p w14:paraId="71ECAD2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FBC2390"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E69717E" w14:textId="77777777" w:rsidR="002D21DF" w:rsidRPr="00E022B2" w:rsidRDefault="002D21DF" w:rsidP="00914512">
      <w:pPr>
        <w:pStyle w:val="30"/>
        <w:spacing w:line="560" w:lineRule="exact"/>
        <w:ind w:left="210" w:right="210" w:firstLine="640"/>
        <w:rPr>
          <w:rFonts w:ascii="Times New Roman" w:hAnsi="Times New Roman"/>
        </w:rPr>
      </w:pPr>
    </w:p>
    <w:p w14:paraId="495CF29C" w14:textId="5F510457"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、修订内容</w:t>
      </w:r>
    </w:p>
    <w:p w14:paraId="1B5FEC21" w14:textId="77777777" w:rsidR="00C30C17" w:rsidRPr="00E022B2" w:rsidRDefault="00EA3040" w:rsidP="00C30C17">
      <w:pPr>
        <w:pStyle w:val="aa"/>
        <w:ind w:left="210" w:right="210" w:firstLine="640"/>
        <w:rPr>
          <w:rFonts w:ascii="Times New Roman" w:hAnsi="Times New Roman"/>
        </w:rPr>
      </w:pPr>
      <w:r w:rsidRPr="00E022B2">
        <w:rPr>
          <w:rFonts w:ascii="Times New Roman" w:hAnsi="Times New Roman"/>
        </w:rPr>
        <w:t>通过列表对比的方式对</w:t>
      </w:r>
      <w:r w:rsidR="00C30C17" w:rsidRPr="00E022B2">
        <w:rPr>
          <w:rFonts w:ascii="Times New Roman" w:hAnsi="Times New Roman"/>
        </w:rPr>
        <w:t>拟</w:t>
      </w:r>
      <w:r w:rsidRPr="00E022B2">
        <w:rPr>
          <w:rFonts w:ascii="Times New Roman" w:hAnsi="Times New Roman"/>
        </w:rPr>
        <w:t>修订的《公司章程》条文进行逐项说明，并通过加粗方式突出显示。</w:t>
      </w:r>
      <w:r w:rsidR="00C30C17" w:rsidRPr="00E022B2">
        <w:rPr>
          <w:rFonts w:ascii="Times New Roman" w:hAnsi="Times New Roman"/>
        </w:rPr>
        <w:t>涉及注册地址变更的，应说明变更前及拟变更的注册地址。</w:t>
      </w:r>
    </w:p>
    <w:p w14:paraId="1E448A5E" w14:textId="6CE5B84E"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二、修订原因</w:t>
      </w:r>
    </w:p>
    <w:p w14:paraId="467D015A" w14:textId="5B6B75BC" w:rsidR="00EA3040" w:rsidRPr="00E022B2" w:rsidRDefault="00C30C17" w:rsidP="00C30C17">
      <w:pPr>
        <w:pStyle w:val="aa"/>
        <w:ind w:left="210" w:right="210" w:firstLine="640"/>
        <w:rPr>
          <w:rFonts w:ascii="Times New Roman" w:hAnsi="Times New Roman"/>
        </w:rPr>
      </w:pPr>
      <w:r w:rsidRPr="00E022B2">
        <w:rPr>
          <w:rFonts w:ascii="Times New Roman" w:hAnsi="Times New Roman"/>
        </w:rPr>
        <w:t>说明拟对公司章程修订的具体原因。</w:t>
      </w:r>
    </w:p>
    <w:p w14:paraId="44A9C54B" w14:textId="76F662E2" w:rsidR="00EA3040" w:rsidRPr="00E022B2" w:rsidRDefault="00C30C17" w:rsidP="00914512">
      <w:pPr>
        <w:pStyle w:val="aa"/>
        <w:ind w:left="210" w:right="210" w:firstLine="640"/>
        <w:rPr>
          <w:rFonts w:ascii="Times New Roman" w:hAnsi="Times New Roman"/>
        </w:rPr>
      </w:pPr>
      <w:r w:rsidRPr="00E022B2">
        <w:rPr>
          <w:rFonts w:ascii="Times New Roman" w:eastAsia="黑体" w:hAnsi="Times New Roman"/>
        </w:rPr>
        <w:t>三</w:t>
      </w:r>
      <w:r w:rsidR="00EA3040" w:rsidRPr="00E022B2">
        <w:rPr>
          <w:rFonts w:ascii="Times New Roman" w:eastAsia="黑体" w:hAnsi="Times New Roman"/>
        </w:rPr>
        <w:t>、备查文件</w:t>
      </w:r>
    </w:p>
    <w:p w14:paraId="4002A1CB"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（一）经与会董事签字并加盖董事会印章的董事会决议；</w:t>
      </w:r>
    </w:p>
    <w:p w14:paraId="4005B087"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lastRenderedPageBreak/>
        <w:t>（二）原《公司章程》、修订后的《公司章程》；</w:t>
      </w:r>
    </w:p>
    <w:p w14:paraId="3552055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（三）其他文件。</w:t>
      </w:r>
    </w:p>
    <w:p w14:paraId="26A3630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519B7A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26A7C53C" w14:textId="4565904E" w:rsidR="00EA3040" w:rsidRPr="00E022B2" w:rsidRDefault="00EA3040" w:rsidP="00914512">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0D46456C" w14:textId="77777777" w:rsidR="00EA3040" w:rsidRPr="00E022B2" w:rsidRDefault="00EA3040" w:rsidP="00BB14C9">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5BE203A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08B3A33F" w14:textId="3F32F807" w:rsidR="00EA3040" w:rsidRPr="00E022B2" w:rsidRDefault="00EA3040" w:rsidP="00914512">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lastRenderedPageBreak/>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002D21DF"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002D21DF"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 xml:space="preserve"> </w:t>
      </w:r>
    </w:p>
    <w:p w14:paraId="6E8A5F7B" w14:textId="0E0A0F3A" w:rsidR="00EA3040" w:rsidRPr="00E022B2" w:rsidRDefault="00EA3040" w:rsidP="002D21DF">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002D21DF"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4D7DE958" w14:textId="77777777" w:rsidR="00EA3040" w:rsidRPr="00E022B2" w:rsidRDefault="00EA3040" w:rsidP="00914512">
      <w:pPr>
        <w:pStyle w:val="20"/>
        <w:spacing w:line="640" w:lineRule="exact"/>
        <w:ind w:firstLine="220"/>
        <w:rPr>
          <w:rFonts w:ascii="Times New Roman" w:hAnsi="Times New Roman"/>
        </w:rPr>
      </w:pPr>
    </w:p>
    <w:p w14:paraId="726DB1F4" w14:textId="704EA553" w:rsidR="00EA3040" w:rsidRPr="00E022B2" w:rsidRDefault="002D21DF" w:rsidP="00914512">
      <w:pPr>
        <w:pStyle w:val="20"/>
        <w:spacing w:line="640" w:lineRule="exact"/>
        <w:ind w:firstLine="220"/>
        <w:rPr>
          <w:rFonts w:ascii="Times New Roman" w:hAnsi="Times New Roman"/>
        </w:rPr>
      </w:pPr>
      <w:r w:rsidRPr="00E022B2">
        <w:rPr>
          <w:rFonts w:ascii="Times New Roman" w:hAnsi="Times New Roman"/>
          <w:color w:val="FF0000"/>
        </w:rPr>
        <w:t>（）</w:t>
      </w:r>
      <w:r w:rsidR="00C30C17" w:rsidRPr="00E022B2">
        <w:rPr>
          <w:rFonts w:ascii="Times New Roman" w:hAnsi="Times New Roman"/>
        </w:rPr>
        <w:t>公司</w:t>
      </w:r>
      <w:r w:rsidR="00326380" w:rsidRPr="00E022B2">
        <w:rPr>
          <w:rFonts w:ascii="Times New Roman" w:hAnsi="Times New Roman"/>
        </w:rPr>
        <w:t>关于</w:t>
      </w:r>
      <w:r w:rsidR="00C30C17" w:rsidRPr="00E022B2">
        <w:rPr>
          <w:rFonts w:ascii="Times New Roman" w:hAnsi="Times New Roman"/>
        </w:rPr>
        <w:t>拟</w:t>
      </w:r>
      <w:r w:rsidR="00EA3040" w:rsidRPr="00E022B2">
        <w:rPr>
          <w:rFonts w:ascii="Times New Roman" w:hAnsi="Times New Roman"/>
        </w:rPr>
        <w:t>修订《公司章程》公告</w:t>
      </w:r>
    </w:p>
    <w:p w14:paraId="7550C770"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FB840F" w14:textId="77777777" w:rsidTr="00914512">
        <w:tc>
          <w:tcPr>
            <w:tcW w:w="8296" w:type="dxa"/>
            <w:shd w:val="clear" w:color="auto" w:fill="auto"/>
          </w:tcPr>
          <w:p w14:paraId="36FFFFC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605863D"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3B5CE0F" w14:textId="5D220B99"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、修订内容</w:t>
      </w:r>
    </w:p>
    <w:p w14:paraId="50AEF894" w14:textId="77777777" w:rsidR="00EA3040" w:rsidRPr="00E022B2" w:rsidRDefault="00EA3040" w:rsidP="008F3CCF">
      <w:pPr>
        <w:pStyle w:val="aa"/>
        <w:ind w:left="210" w:right="210" w:firstLine="640"/>
        <w:jc w:val="both"/>
        <w:rPr>
          <w:rFonts w:ascii="Times New Roman" w:hAnsi="Times New Roman"/>
        </w:rPr>
      </w:pPr>
      <w:r w:rsidRPr="00E022B2">
        <w:rPr>
          <w:rFonts w:ascii="Times New Roman" w:hAnsi="Times New Roman"/>
        </w:rPr>
        <w:t>根据《公司法》、《非上市公众公司监督管理办法》</w:t>
      </w:r>
      <w:r w:rsidRPr="00E022B2">
        <w:rPr>
          <w:rFonts w:ascii="Times New Roman" w:hAnsi="Times New Roman"/>
          <w:color w:val="FF0000"/>
        </w:rPr>
        <w:t>及（）</w:t>
      </w:r>
      <w:r w:rsidRPr="00E022B2">
        <w:rPr>
          <w:rFonts w:ascii="Times New Roman" w:hAnsi="Times New Roman"/>
        </w:rPr>
        <w:t>等相关规定，公司拟修订</w:t>
      </w:r>
      <w:r w:rsidRPr="00E022B2">
        <w:rPr>
          <w:rFonts w:ascii="Times New Roman" w:hAnsi="Times New Roman"/>
        </w:rPr>
        <w:t xml:space="preserve"> </w:t>
      </w:r>
      <w:r w:rsidRPr="00E022B2">
        <w:rPr>
          <w:rFonts w:ascii="Times New Roman" w:hAnsi="Times New Roman"/>
        </w:rPr>
        <w:t>《公司章程》的部分条款，修订对照如下：</w:t>
      </w:r>
    </w:p>
    <w:p w14:paraId="63832B84" w14:textId="77777777" w:rsidR="00EA3040" w:rsidRPr="00E022B2" w:rsidRDefault="00EA3040" w:rsidP="0091451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EA3040" w:rsidRPr="00E022B2" w14:paraId="1594C1DF"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5A6B" w14:textId="77777777" w:rsidR="00EA3040" w:rsidRPr="00E022B2"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E022B2">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5F7E9130" w14:textId="77777777" w:rsidR="00EA3040" w:rsidRPr="00E022B2"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E022B2">
              <w:rPr>
                <w:rFonts w:ascii="Times New Roman" w:eastAsia="仿宋" w:hAnsi="Times New Roman" w:cs="Times New Roman"/>
                <w:color w:val="000000"/>
                <w:kern w:val="0"/>
                <w:sz w:val="24"/>
                <w:szCs w:val="24"/>
              </w:rPr>
              <w:t>修订后</w:t>
            </w:r>
          </w:p>
        </w:tc>
      </w:tr>
      <w:tr w:rsidR="00EA3040" w:rsidRPr="00E022B2" w14:paraId="4EB966F1"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3CEA"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D399A1" w14:textId="77777777" w:rsidR="00EA3040" w:rsidRPr="00E022B2" w:rsidRDefault="00EA3040" w:rsidP="00914512">
            <w:pPr>
              <w:widowControl/>
              <w:spacing w:line="560" w:lineRule="exact"/>
              <w:ind w:firstLineChars="200" w:firstLine="482"/>
              <w:jc w:val="left"/>
              <w:rPr>
                <w:rFonts w:ascii="Times New Roman" w:eastAsia="仿宋" w:hAnsi="Times New Roman" w:cs="Times New Roman"/>
                <w:color w:val="000000"/>
                <w:kern w:val="0"/>
                <w:sz w:val="24"/>
                <w:szCs w:val="24"/>
              </w:rPr>
            </w:pPr>
            <w:r w:rsidRPr="00E022B2">
              <w:rPr>
                <w:rFonts w:ascii="Times New Roman" w:eastAsia="仿宋" w:hAnsi="Times New Roman" w:cs="Times New Roman"/>
                <w:b/>
                <w:color w:val="FF0000"/>
                <w:kern w:val="0"/>
                <w:sz w:val="24"/>
                <w:szCs w:val="24"/>
              </w:rPr>
              <w:t>修订内容加粗突出显示</w:t>
            </w:r>
          </w:p>
        </w:tc>
      </w:tr>
      <w:tr w:rsidR="00EA3040" w:rsidRPr="00E022B2" w14:paraId="7855CAF2"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F00E5"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9C226C3"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0E57AA64"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是否涉及到公司注册地址的变更：</w:t>
      </w:r>
      <w:r w:rsidRPr="00E022B2">
        <w:rPr>
          <w:rFonts w:ascii="Times New Roman" w:hAnsi="Times New Roman"/>
        </w:rPr>
        <w:t xml:space="preserve"> □</w:t>
      </w:r>
      <w:r w:rsidRPr="00E022B2">
        <w:rPr>
          <w:rFonts w:ascii="Times New Roman" w:hAnsi="Times New Roman"/>
        </w:rPr>
        <w:t>是</w:t>
      </w:r>
      <w:r w:rsidRPr="00E022B2">
        <w:rPr>
          <w:rFonts w:ascii="Times New Roman" w:hAnsi="Times New Roman"/>
        </w:rPr>
        <w:t xml:space="preserve">    □</w:t>
      </w:r>
      <w:r w:rsidRPr="00E022B2">
        <w:rPr>
          <w:rFonts w:ascii="Times New Roman" w:hAnsi="Times New Roman"/>
        </w:rPr>
        <w:t>否</w:t>
      </w:r>
    </w:p>
    <w:p w14:paraId="54307733"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变更前公司注册地址为：</w:t>
      </w:r>
      <w:r w:rsidRPr="00E022B2">
        <w:rPr>
          <w:rFonts w:ascii="Times New Roman" w:hAnsi="Times New Roman"/>
          <w:color w:val="FF0000"/>
        </w:rPr>
        <w:t>（）</w:t>
      </w:r>
    </w:p>
    <w:p w14:paraId="6259B432"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拟变更公司注册地址为：</w:t>
      </w:r>
      <w:r w:rsidRPr="00E022B2">
        <w:rPr>
          <w:rFonts w:ascii="Times New Roman" w:hAnsi="Times New Roman"/>
          <w:color w:val="FF0000"/>
        </w:rPr>
        <w:t>（）</w:t>
      </w:r>
    </w:p>
    <w:p w14:paraId="2662C5B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除上述修订外，原《公司章程》其他条款内容保持不变，前述内容尚需提交公司股东大会审议，具体以工商行政管理部门登记为准。</w:t>
      </w:r>
    </w:p>
    <w:p w14:paraId="3648F339" w14:textId="4B42D58C" w:rsidR="00EA3040" w:rsidRPr="00E022B2" w:rsidRDefault="00C30C17" w:rsidP="00914512">
      <w:pPr>
        <w:pStyle w:val="30"/>
        <w:ind w:left="210" w:right="210" w:firstLine="640"/>
        <w:rPr>
          <w:rFonts w:ascii="Times New Roman" w:hAnsi="Times New Roman"/>
        </w:rPr>
      </w:pPr>
      <w:r w:rsidRPr="00E022B2">
        <w:rPr>
          <w:rFonts w:ascii="Times New Roman" w:hAnsi="Times New Roman"/>
        </w:rPr>
        <w:lastRenderedPageBreak/>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68F69FA" w14:textId="77777777" w:rsidTr="00914512">
        <w:tc>
          <w:tcPr>
            <w:tcW w:w="8296" w:type="dxa"/>
            <w:shd w:val="clear" w:color="auto" w:fill="auto"/>
          </w:tcPr>
          <w:p w14:paraId="27A7AC72" w14:textId="6836AA02" w:rsidR="00EA3040" w:rsidRPr="00E022B2" w:rsidRDefault="00EA3040" w:rsidP="00C30C17">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w:t>
            </w:r>
            <w:r w:rsidR="00C30C17" w:rsidRPr="00E022B2">
              <w:rPr>
                <w:rFonts w:ascii="Times New Roman" w:eastAsia="仿宋" w:hAnsi="Times New Roman" w:cs="Times New Roman"/>
                <w:color w:val="FF0000"/>
                <w:sz w:val="32"/>
                <w:szCs w:val="32"/>
              </w:rPr>
              <w:t>拟修订</w:t>
            </w:r>
            <w:r w:rsidRPr="00E022B2">
              <w:rPr>
                <w:rFonts w:ascii="Times New Roman" w:eastAsia="仿宋" w:hAnsi="Times New Roman" w:cs="Times New Roman"/>
                <w:color w:val="FF0000"/>
                <w:sz w:val="32"/>
                <w:szCs w:val="32"/>
              </w:rPr>
              <w:t>《公司章程》</w:t>
            </w:r>
            <w:r w:rsidR="00C30C17" w:rsidRPr="00E022B2">
              <w:rPr>
                <w:rFonts w:ascii="Times New Roman" w:eastAsia="仿宋" w:hAnsi="Times New Roman" w:cs="Times New Roman"/>
                <w:color w:val="FF0000"/>
                <w:sz w:val="32"/>
                <w:szCs w:val="32"/>
              </w:rPr>
              <w:t>的具体原因。</w:t>
            </w:r>
          </w:p>
        </w:tc>
      </w:tr>
    </w:tbl>
    <w:p w14:paraId="26E1907C" w14:textId="6BAF3E28"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三</w:t>
      </w:r>
      <w:r w:rsidR="00EA3040" w:rsidRPr="00E022B2">
        <w:rPr>
          <w:rFonts w:ascii="Times New Roman" w:hAnsi="Times New Roman"/>
        </w:rPr>
        <w:t>、备查文件</w:t>
      </w:r>
    </w:p>
    <w:p w14:paraId="3670B7C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（一）经与会董事签字并加盖董事会印章的董事会决议；</w:t>
      </w:r>
    </w:p>
    <w:p w14:paraId="1D46C86D"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（二）原《公司章程》、修订后的《公司章程》；</w:t>
      </w:r>
    </w:p>
    <w:p w14:paraId="3F83B87E"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（三）其他文件</w:t>
      </w:r>
      <w:r w:rsidRPr="00E022B2">
        <w:rPr>
          <w:rFonts w:ascii="Times New Roman" w:hAnsi="Times New Roman"/>
          <w:color w:val="FF0000"/>
        </w:rPr>
        <w:t>（如有）</w:t>
      </w:r>
      <w:r w:rsidRPr="00E022B2">
        <w:rPr>
          <w:rFonts w:ascii="Times New Roman" w:hAnsi="Times New Roman"/>
        </w:rPr>
        <w:t>。</w:t>
      </w:r>
    </w:p>
    <w:p w14:paraId="0F5D8EF9" w14:textId="2F533914" w:rsidR="00EA3040" w:rsidRPr="00E022B2" w:rsidRDefault="00EA3040" w:rsidP="00914512">
      <w:pPr>
        <w:pStyle w:val="aa"/>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13428D0C" w14:textId="35AF85B3" w:rsidR="008F3CCF" w:rsidRPr="00E022B2" w:rsidRDefault="00EA3040" w:rsidP="00914512">
      <w:pPr>
        <w:pStyle w:val="aa"/>
        <w:ind w:left="210" w:right="210" w:firstLine="640"/>
        <w:jc w:val="right"/>
        <w:rPr>
          <w:rFonts w:ascii="Times New Roman" w:hAnsi="Times New Roman"/>
          <w:color w:val="FF0000"/>
        </w:rPr>
      </w:pPr>
      <w:r w:rsidRPr="00E022B2">
        <w:rPr>
          <w:rFonts w:ascii="Times New Roman" w:hAnsi="Times New Roman"/>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p>
    <w:p w14:paraId="29A8E4B1" w14:textId="77777777" w:rsidR="008F3CCF" w:rsidRPr="00E022B2" w:rsidRDefault="008F3CCF">
      <w:pPr>
        <w:widowControl/>
        <w:jc w:val="left"/>
        <w:rPr>
          <w:rFonts w:ascii="Times New Roman" w:eastAsia="仿宋" w:hAnsi="Times New Roman" w:cs="Times New Roman"/>
          <w:color w:val="FF0000"/>
          <w:sz w:val="32"/>
          <w:szCs w:val="36"/>
        </w:rPr>
      </w:pPr>
      <w:r w:rsidRPr="00E022B2">
        <w:rPr>
          <w:rFonts w:ascii="Times New Roman" w:hAnsi="Times New Roman" w:cs="Times New Roman"/>
          <w:color w:val="FF0000"/>
        </w:rPr>
        <w:br w:type="page"/>
      </w:r>
    </w:p>
    <w:p w14:paraId="7B29CDBD" w14:textId="25702A55" w:rsidR="00EA3040" w:rsidRPr="00E022B2" w:rsidRDefault="009C2D4E" w:rsidP="00FF25DC">
      <w:pPr>
        <w:pStyle w:val="10"/>
        <w:snapToGrid w:val="0"/>
        <w:spacing w:before="0" w:after="0" w:line="640" w:lineRule="exact"/>
        <w:jc w:val="center"/>
        <w:rPr>
          <w:rFonts w:eastAsia="方正大标宋简体"/>
          <w:b w:val="0"/>
          <w:lang w:eastAsia="zh-CN"/>
        </w:rPr>
      </w:pPr>
      <w:bookmarkStart w:id="156" w:name="_第23号__挂牌公司治理制度模板"/>
      <w:bookmarkStart w:id="157" w:name="_Toc13401879"/>
      <w:bookmarkStart w:id="158" w:name="_Toc77864046"/>
      <w:bookmarkEnd w:id="156"/>
      <w:r w:rsidRPr="00E022B2">
        <w:rPr>
          <w:rFonts w:eastAsia="方正大标宋简体"/>
          <w:b w:val="0"/>
          <w:lang w:eastAsia="zh-CN"/>
        </w:rPr>
        <w:lastRenderedPageBreak/>
        <w:t>第</w:t>
      </w:r>
      <w:r w:rsidRPr="00E022B2">
        <w:rPr>
          <w:rFonts w:eastAsia="方正大标宋简体"/>
          <w:b w:val="0"/>
          <w:lang w:eastAsia="zh-CN"/>
        </w:rPr>
        <w:t>23</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挂牌公司治理制度</w:t>
      </w:r>
      <w:r w:rsidR="00BB4F86" w:rsidRPr="00E022B2">
        <w:rPr>
          <w:rFonts w:eastAsia="方正大标宋简体"/>
          <w:b w:val="0"/>
          <w:lang w:eastAsia="zh-CN"/>
        </w:rPr>
        <w:t>格式</w:t>
      </w:r>
      <w:r w:rsidR="00EA3040" w:rsidRPr="00E022B2">
        <w:rPr>
          <w:rFonts w:eastAsia="方正大标宋简体"/>
          <w:b w:val="0"/>
          <w:lang w:eastAsia="zh-CN"/>
        </w:rPr>
        <w:t>模板</w:t>
      </w:r>
      <w:bookmarkEnd w:id="157"/>
      <w:bookmarkEnd w:id="158"/>
    </w:p>
    <w:p w14:paraId="0DC6B756" w14:textId="77777777" w:rsidR="00EA3040" w:rsidRPr="00E022B2" w:rsidRDefault="00EA3040" w:rsidP="00914512">
      <w:pPr>
        <w:pStyle w:val="20"/>
        <w:spacing w:line="640" w:lineRule="exact"/>
        <w:ind w:firstLine="220"/>
        <w:rPr>
          <w:rFonts w:ascii="Times New Roman" w:hAnsi="Times New Roman"/>
        </w:rPr>
      </w:pPr>
    </w:p>
    <w:p w14:paraId="1B741278"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4EF55039" w14:textId="77777777" w:rsidR="00EA3040" w:rsidRPr="00E022B2" w:rsidRDefault="00EA3040" w:rsidP="00914512">
      <w:pPr>
        <w:pStyle w:val="20"/>
        <w:spacing w:line="640" w:lineRule="exact"/>
        <w:ind w:firstLine="220"/>
        <w:rPr>
          <w:rFonts w:ascii="Times New Roman" w:hAnsi="Times New Roman"/>
        </w:rPr>
      </w:pPr>
    </w:p>
    <w:p w14:paraId="34137140" w14:textId="6A22173B" w:rsidR="00EA3040" w:rsidRPr="00E022B2" w:rsidRDefault="009C2D4E" w:rsidP="00914512">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公司董事会制度</w:t>
      </w:r>
      <w:r w:rsidR="00EA3040" w:rsidRPr="00E022B2">
        <w:rPr>
          <w:rFonts w:ascii="Times New Roman" w:hAnsi="Times New Roman"/>
        </w:rPr>
        <w:t>/</w:t>
      </w:r>
      <w:r w:rsidR="00EA3040" w:rsidRPr="00E022B2">
        <w:rPr>
          <w:rFonts w:ascii="Times New Roman" w:hAnsi="Times New Roman"/>
        </w:rPr>
        <w:t>股东大会制度</w:t>
      </w:r>
      <w:r w:rsidR="00EA3040" w:rsidRPr="00E022B2">
        <w:rPr>
          <w:rFonts w:ascii="Times New Roman" w:hAnsi="Times New Roman"/>
        </w:rPr>
        <w:t>/</w:t>
      </w:r>
      <w:r w:rsidR="00EA3040" w:rsidRPr="00E022B2">
        <w:rPr>
          <w:rFonts w:ascii="Times New Roman" w:hAnsi="Times New Roman"/>
        </w:rPr>
        <w:t>监事会制度</w:t>
      </w:r>
      <w:r w:rsidR="00EA3040" w:rsidRPr="00E022B2">
        <w:rPr>
          <w:rFonts w:ascii="Times New Roman" w:hAnsi="Times New Roman"/>
        </w:rPr>
        <w:t>/</w:t>
      </w:r>
      <w:r w:rsidR="00EA3040" w:rsidRPr="00E022B2">
        <w:rPr>
          <w:rFonts w:ascii="Times New Roman" w:hAnsi="Times New Roman"/>
        </w:rPr>
        <w:t>对外投资管理制度</w:t>
      </w:r>
      <w:r w:rsidR="00EA3040" w:rsidRPr="00E022B2">
        <w:rPr>
          <w:rFonts w:ascii="Times New Roman" w:hAnsi="Times New Roman"/>
        </w:rPr>
        <w:t>/</w:t>
      </w:r>
      <w:r w:rsidR="00EA3040" w:rsidRPr="00E022B2">
        <w:rPr>
          <w:rFonts w:ascii="Times New Roman" w:hAnsi="Times New Roman"/>
        </w:rPr>
        <w:t>对外担保管理制度</w:t>
      </w:r>
      <w:r w:rsidR="00EA3040" w:rsidRPr="00E022B2">
        <w:rPr>
          <w:rFonts w:ascii="Times New Roman" w:hAnsi="Times New Roman"/>
        </w:rPr>
        <w:t>/</w:t>
      </w:r>
      <w:r w:rsidR="00EA3040" w:rsidRPr="00E022B2">
        <w:rPr>
          <w:rFonts w:ascii="Times New Roman" w:hAnsi="Times New Roman"/>
        </w:rPr>
        <w:t>关联交易管理制度</w:t>
      </w:r>
      <w:r w:rsidR="00EA3040" w:rsidRPr="00E022B2">
        <w:rPr>
          <w:rFonts w:ascii="Times New Roman" w:hAnsi="Times New Roman"/>
        </w:rPr>
        <w:t>/</w:t>
      </w:r>
      <w:r w:rsidR="00EA3040" w:rsidRPr="00E022B2">
        <w:rPr>
          <w:rFonts w:ascii="Times New Roman" w:hAnsi="Times New Roman"/>
        </w:rPr>
        <w:t>投资者关系管理制度</w:t>
      </w:r>
      <w:r w:rsidR="00EA3040" w:rsidRPr="00E022B2">
        <w:rPr>
          <w:rFonts w:ascii="Times New Roman" w:hAnsi="Times New Roman"/>
        </w:rPr>
        <w:t>/</w:t>
      </w:r>
      <w:r w:rsidR="00EA3040" w:rsidRPr="00E022B2">
        <w:rPr>
          <w:rFonts w:ascii="Times New Roman" w:hAnsi="Times New Roman"/>
        </w:rPr>
        <w:t>利润分配管理制度</w:t>
      </w:r>
      <w:r w:rsidR="00EA3040" w:rsidRPr="00E022B2">
        <w:rPr>
          <w:rFonts w:ascii="Times New Roman" w:hAnsi="Times New Roman"/>
        </w:rPr>
        <w:t>/</w:t>
      </w:r>
      <w:r w:rsidR="00EA3040" w:rsidRPr="00E022B2">
        <w:rPr>
          <w:rFonts w:ascii="Times New Roman" w:hAnsi="Times New Roman"/>
        </w:rPr>
        <w:t>承诺管理制度</w:t>
      </w:r>
      <w:r w:rsidRPr="00E022B2">
        <w:rPr>
          <w:rFonts w:ascii="Times New Roman" w:hAnsi="Times New Roman"/>
        </w:rPr>
        <w:t>/</w:t>
      </w:r>
      <w:r w:rsidRPr="00E022B2">
        <w:rPr>
          <w:rFonts w:ascii="Times New Roman" w:hAnsi="Times New Roman"/>
        </w:rPr>
        <w:t>其他制度</w:t>
      </w:r>
    </w:p>
    <w:p w14:paraId="68EC7638" w14:textId="77777777" w:rsidR="00EA3040" w:rsidRPr="00E022B2" w:rsidRDefault="00EA3040" w:rsidP="00914512">
      <w:pPr>
        <w:pStyle w:val="20"/>
        <w:spacing w:line="640" w:lineRule="exact"/>
        <w:ind w:firstLine="220"/>
        <w:rPr>
          <w:rFonts w:ascii="Times New Roman" w:hAnsi="Times New Roman"/>
        </w:rPr>
      </w:pPr>
    </w:p>
    <w:p w14:paraId="5280379B"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58129B0" w14:textId="77777777" w:rsidR="009C2D4E" w:rsidRPr="00E022B2" w:rsidRDefault="009C2D4E" w:rsidP="00914512">
      <w:pPr>
        <w:pStyle w:val="aa"/>
        <w:spacing w:line="560" w:lineRule="exact"/>
        <w:ind w:left="210" w:right="210" w:firstLine="640"/>
        <w:rPr>
          <w:rFonts w:ascii="Times New Roman" w:hAnsi="Times New Roman"/>
        </w:rPr>
      </w:pPr>
    </w:p>
    <w:p w14:paraId="4BF5C4C2" w14:textId="77777777" w:rsidR="00EA3040" w:rsidRPr="00E022B2" w:rsidRDefault="00EA3040" w:rsidP="002F730E">
      <w:pPr>
        <w:pStyle w:val="aa"/>
        <w:spacing w:line="640" w:lineRule="exact"/>
        <w:ind w:left="210" w:right="210" w:firstLine="640"/>
        <w:jc w:val="both"/>
        <w:rPr>
          <w:rFonts w:ascii="Times New Roman" w:hAnsi="Times New Roman"/>
        </w:rPr>
      </w:pPr>
      <w:r w:rsidRPr="00E022B2">
        <w:rPr>
          <w:rFonts w:ascii="Times New Roman" w:hAnsi="Times New Roman"/>
        </w:rPr>
        <w:t>简要说明本管理制度是否履行了挂牌公司《公司章程》规定的审议程序。</w:t>
      </w:r>
    </w:p>
    <w:p w14:paraId="2E8A2ABB" w14:textId="77777777" w:rsidR="00EA3040" w:rsidRPr="00E022B2" w:rsidRDefault="00EA3040" w:rsidP="002F730E">
      <w:pPr>
        <w:pStyle w:val="aa"/>
        <w:spacing w:line="640" w:lineRule="exact"/>
        <w:ind w:left="210" w:right="210" w:firstLine="640"/>
        <w:jc w:val="both"/>
        <w:rPr>
          <w:rFonts w:ascii="Times New Roman" w:hAnsi="Times New Roman"/>
        </w:rPr>
      </w:pPr>
      <w:r w:rsidRPr="00E022B2">
        <w:rPr>
          <w:rFonts w:ascii="Times New Roman" w:hAnsi="Times New Roman"/>
        </w:rPr>
        <w:t>列示管理制度的主要内容。</w:t>
      </w:r>
    </w:p>
    <w:p w14:paraId="05962320" w14:textId="77777777" w:rsidR="00EA3040" w:rsidRPr="00E022B2" w:rsidRDefault="00EA3040" w:rsidP="002F730E">
      <w:pPr>
        <w:snapToGrid w:val="0"/>
        <w:spacing w:line="640" w:lineRule="exact"/>
        <w:jc w:val="left"/>
        <w:rPr>
          <w:rFonts w:ascii="Times New Roman" w:eastAsia="仿宋" w:hAnsi="Times New Roman" w:cs="Times New Roman"/>
          <w:bCs/>
          <w:sz w:val="32"/>
          <w:szCs w:val="32"/>
        </w:rPr>
      </w:pPr>
      <w:r w:rsidRPr="00E022B2">
        <w:rPr>
          <w:rFonts w:ascii="Times New Roman" w:eastAsia="仿宋" w:hAnsi="Times New Roman" w:cs="Times New Roman"/>
          <w:b/>
          <w:sz w:val="32"/>
          <w:szCs w:val="32"/>
        </w:rPr>
        <w:t xml:space="preserve">    </w:t>
      </w:r>
    </w:p>
    <w:p w14:paraId="6BCE3845" w14:textId="1298E7B7" w:rsidR="00EA3040" w:rsidRPr="00E022B2" w:rsidRDefault="003E2E9C" w:rsidP="002F730E">
      <w:pPr>
        <w:snapToGrid w:val="0"/>
        <w:spacing w:line="64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w:t>
      </w:r>
      <w:r w:rsidR="00EA3040" w:rsidRPr="00E022B2">
        <w:rPr>
          <w:rFonts w:ascii="Times New Roman" w:eastAsia="仿宋" w:hAnsi="Times New Roman" w:cs="Times New Roman"/>
          <w:bCs/>
          <w:sz w:val="32"/>
          <w:szCs w:val="32"/>
        </w:rPr>
        <w:t>X</w:t>
      </w:r>
      <w:r w:rsidR="00EA3040" w:rsidRPr="00E022B2">
        <w:rPr>
          <w:rFonts w:ascii="Times New Roman" w:eastAsia="仿宋" w:hAnsi="Times New Roman" w:cs="Times New Roman"/>
          <w:bCs/>
          <w:sz w:val="32"/>
          <w:szCs w:val="32"/>
        </w:rPr>
        <w:t>公司董事会</w:t>
      </w:r>
    </w:p>
    <w:p w14:paraId="160E3832" w14:textId="70070BAA" w:rsidR="00EA3040" w:rsidRPr="00E022B2" w:rsidRDefault="00EA3040" w:rsidP="00BB14C9">
      <w:pPr>
        <w:snapToGrid w:val="0"/>
        <w:spacing w:line="640" w:lineRule="exact"/>
        <w:jc w:val="right"/>
        <w:rPr>
          <w:rFonts w:ascii="Times New Roman" w:hAnsi="Times New Roman" w:cs="Times New Roman"/>
        </w:rPr>
      </w:pPr>
      <w:r w:rsidRPr="00E022B2">
        <w:rPr>
          <w:rFonts w:ascii="Times New Roman" w:eastAsia="仿宋" w:hAnsi="Times New Roman" w:cs="Times New Roman"/>
          <w:bCs/>
          <w:sz w:val="32"/>
          <w:szCs w:val="32"/>
        </w:rPr>
        <w:t>XXXX</w:t>
      </w:r>
      <w:r w:rsidRPr="00E022B2">
        <w:rPr>
          <w:rFonts w:ascii="Times New Roman" w:eastAsia="仿宋" w:hAnsi="Times New Roman" w:cs="Times New Roman"/>
          <w:bCs/>
          <w:sz w:val="32"/>
          <w:szCs w:val="32"/>
        </w:rPr>
        <w:t>年</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月</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日</w:t>
      </w:r>
      <w:r w:rsidRPr="00E022B2">
        <w:rPr>
          <w:rFonts w:ascii="Times New Roman" w:hAnsi="Times New Roman" w:cs="Times New Roman"/>
        </w:rPr>
        <w:br w:type="page"/>
      </w:r>
    </w:p>
    <w:p w14:paraId="1EB05E82" w14:textId="77777777" w:rsidR="00F31015" w:rsidRPr="00E022B2"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lastRenderedPageBreak/>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6F267359" w14:textId="77777777" w:rsidR="00F31015" w:rsidRPr="00E022B2" w:rsidRDefault="00F31015" w:rsidP="00F31015">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318D0791" w14:textId="77777777" w:rsidR="00EA3040" w:rsidRPr="00E022B2" w:rsidRDefault="00EA3040" w:rsidP="00914512">
      <w:pPr>
        <w:pStyle w:val="20"/>
        <w:spacing w:line="640" w:lineRule="exact"/>
        <w:ind w:firstLine="220"/>
        <w:rPr>
          <w:rFonts w:ascii="Times New Roman" w:hAnsi="Times New Roman"/>
        </w:rPr>
      </w:pPr>
    </w:p>
    <w:p w14:paraId="0A680CA3" w14:textId="5396043F" w:rsidR="00EA3040" w:rsidRPr="00E022B2" w:rsidRDefault="009C2D4E" w:rsidP="00914512">
      <w:pPr>
        <w:pStyle w:val="20"/>
        <w:spacing w:line="64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w:t>
      </w:r>
      <w:r w:rsidRPr="00E022B2">
        <w:rPr>
          <w:rFonts w:ascii="Times New Roman" w:hAnsi="Times New Roman"/>
          <w:color w:val="FF0000"/>
        </w:rPr>
        <w:t>（）</w:t>
      </w:r>
      <w:r w:rsidR="00EA3040" w:rsidRPr="00E022B2">
        <w:rPr>
          <w:rFonts w:ascii="Times New Roman" w:hAnsi="Times New Roman"/>
        </w:rPr>
        <w:t>制度</w:t>
      </w:r>
    </w:p>
    <w:p w14:paraId="54B97D37"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030247B" w14:textId="77777777" w:rsidTr="00914512">
        <w:tc>
          <w:tcPr>
            <w:tcW w:w="8296" w:type="dxa"/>
            <w:shd w:val="clear" w:color="auto" w:fill="auto"/>
          </w:tcPr>
          <w:p w14:paraId="6B058311"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5759B7" w14:textId="77777777" w:rsidR="007B0953" w:rsidRPr="00E022B2" w:rsidRDefault="007B0953" w:rsidP="00914512">
      <w:pPr>
        <w:pStyle w:val="aa"/>
        <w:ind w:left="210" w:right="210" w:firstLine="640"/>
        <w:rPr>
          <w:rFonts w:ascii="Times New Roman" w:hAnsi="Times New Roman"/>
        </w:rPr>
      </w:pPr>
    </w:p>
    <w:p w14:paraId="4CB94B2D" w14:textId="3C7AB911" w:rsidR="000F4B81" w:rsidRPr="00E022B2" w:rsidRDefault="000F4B81" w:rsidP="00914512">
      <w:pPr>
        <w:pStyle w:val="aa"/>
        <w:ind w:left="210" w:right="210" w:firstLine="643"/>
        <w:rPr>
          <w:rFonts w:ascii="Times New Roman" w:hAnsi="Times New Roman"/>
          <w:b/>
        </w:rPr>
      </w:pPr>
      <w:r w:rsidRPr="00E022B2">
        <w:rPr>
          <w:rFonts w:ascii="Times New Roman" w:hAnsi="Times New Roman"/>
          <w:b/>
        </w:rPr>
        <w:t>一、审议</w:t>
      </w:r>
      <w:r w:rsidR="007B7153" w:rsidRPr="00E022B2">
        <w:rPr>
          <w:rFonts w:ascii="Times New Roman" w:hAnsi="Times New Roman"/>
          <w:b/>
        </w:rPr>
        <w:t>及</w:t>
      </w:r>
      <w:r w:rsidRPr="00E022B2">
        <w:rPr>
          <w:rFonts w:ascii="Times New Roman" w:hAnsi="Times New Roman"/>
          <w:b/>
        </w:rPr>
        <w:t>表决情况</w:t>
      </w:r>
    </w:p>
    <w:tbl>
      <w:tblPr>
        <w:tblStyle w:val="a4"/>
        <w:tblW w:w="0" w:type="auto"/>
        <w:jc w:val="center"/>
        <w:tblLook w:val="04A0" w:firstRow="1" w:lastRow="0" w:firstColumn="1" w:lastColumn="0" w:noHBand="0" w:noVBand="1"/>
      </w:tblPr>
      <w:tblGrid>
        <w:gridCol w:w="8296"/>
      </w:tblGrid>
      <w:tr w:rsidR="000F4B81" w:rsidRPr="00E022B2" w14:paraId="29E56CEC" w14:textId="77777777" w:rsidTr="006A47E8">
        <w:trPr>
          <w:jc w:val="center"/>
        </w:trPr>
        <w:tc>
          <w:tcPr>
            <w:tcW w:w="8296" w:type="dxa"/>
          </w:tcPr>
          <w:p w14:paraId="181CF4BB" w14:textId="08E2FAD3" w:rsidR="000F4B81" w:rsidRPr="00E022B2" w:rsidRDefault="00B65218" w:rsidP="00B65218">
            <w:pPr>
              <w:spacing w:line="560" w:lineRule="exact"/>
              <w:ind w:firstLineChars="200" w:firstLine="640"/>
              <w:rPr>
                <w:rFonts w:ascii="Times New Roman" w:hAnsi="Times New Roman" w:cs="Times New Roman"/>
              </w:rPr>
            </w:pPr>
            <w:r w:rsidRPr="00E022B2">
              <w:rPr>
                <w:rFonts w:ascii="Times New Roman" w:eastAsia="仿宋" w:hAnsi="Times New Roman" w:cs="Times New Roman"/>
                <w:color w:val="FF0000"/>
                <w:sz w:val="32"/>
                <w:szCs w:val="32"/>
              </w:rPr>
              <w:t>说明本制度</w:t>
            </w:r>
            <w:r w:rsidRPr="00E022B2" w:rsidDel="00D41E53">
              <w:rPr>
                <w:rFonts w:ascii="Times New Roman" w:eastAsia="仿宋" w:hAnsi="Times New Roman" w:cs="Times New Roman"/>
                <w:color w:val="FF0000"/>
                <w:sz w:val="32"/>
                <w:szCs w:val="32"/>
              </w:rPr>
              <w:t>已履行的审议程序及表决情况、</w:t>
            </w:r>
            <w:r w:rsidRPr="00E022B2">
              <w:rPr>
                <w:rFonts w:ascii="Times New Roman" w:eastAsia="仿宋" w:hAnsi="Times New Roman" w:cs="Times New Roman"/>
                <w:color w:val="FF0000"/>
                <w:sz w:val="32"/>
                <w:szCs w:val="32"/>
              </w:rPr>
              <w:t>以及</w:t>
            </w:r>
            <w:r w:rsidRPr="00E022B2" w:rsidDel="00D41E53">
              <w:rPr>
                <w:rFonts w:ascii="Times New Roman" w:eastAsia="仿宋" w:hAnsi="Times New Roman" w:cs="Times New Roman"/>
                <w:color w:val="FF0000"/>
                <w:sz w:val="32"/>
                <w:szCs w:val="32"/>
              </w:rPr>
              <w:t>是否须提交股东大会审议等。</w:t>
            </w:r>
          </w:p>
        </w:tc>
      </w:tr>
    </w:tbl>
    <w:p w14:paraId="30C03537" w14:textId="47353138" w:rsidR="00EA3040" w:rsidRPr="00E022B2" w:rsidRDefault="000F4B81" w:rsidP="00914512">
      <w:pPr>
        <w:pStyle w:val="aa"/>
        <w:ind w:left="210" w:right="210" w:firstLine="643"/>
        <w:rPr>
          <w:rFonts w:ascii="Times New Roman" w:hAnsi="Times New Roman"/>
          <w:b/>
        </w:rPr>
      </w:pPr>
      <w:r w:rsidRPr="00E022B2">
        <w:rPr>
          <w:rFonts w:ascii="Times New Roman" w:hAnsi="Times New Roman"/>
          <w:b/>
        </w:rPr>
        <w:t>二、分章节列示</w:t>
      </w:r>
      <w:r w:rsidR="00EA3040" w:rsidRPr="00E022B2">
        <w:rPr>
          <w:rFonts w:ascii="Times New Roman" w:hAnsi="Times New Roman"/>
          <w:b/>
        </w:rPr>
        <w:t>制度主要内容：</w:t>
      </w:r>
    </w:p>
    <w:tbl>
      <w:tblPr>
        <w:tblStyle w:val="a4"/>
        <w:tblW w:w="0" w:type="auto"/>
        <w:jc w:val="center"/>
        <w:tblLook w:val="04A0" w:firstRow="1" w:lastRow="0" w:firstColumn="1" w:lastColumn="0" w:noHBand="0" w:noVBand="1"/>
      </w:tblPr>
      <w:tblGrid>
        <w:gridCol w:w="8296"/>
      </w:tblGrid>
      <w:tr w:rsidR="00EA3040" w:rsidRPr="00E022B2" w14:paraId="498FC163" w14:textId="77777777" w:rsidTr="000F4B81">
        <w:trPr>
          <w:jc w:val="center"/>
        </w:trPr>
        <w:tc>
          <w:tcPr>
            <w:tcW w:w="8296" w:type="dxa"/>
          </w:tcPr>
          <w:p w14:paraId="58C6469C" w14:textId="77777777" w:rsidR="00EA3040" w:rsidRPr="00E022B2" w:rsidRDefault="00EA3040" w:rsidP="00914512">
            <w:pPr>
              <w:spacing w:line="560" w:lineRule="exact"/>
              <w:rPr>
                <w:rFonts w:ascii="Times New Roman" w:hAnsi="Times New Roman" w:cs="Times New Roman"/>
              </w:rPr>
            </w:pPr>
          </w:p>
        </w:tc>
      </w:tr>
    </w:tbl>
    <w:p w14:paraId="2AFAD054" w14:textId="77777777" w:rsidR="00EA3040" w:rsidRPr="00E022B2" w:rsidRDefault="00EA3040" w:rsidP="00914512">
      <w:pPr>
        <w:spacing w:line="560" w:lineRule="exact"/>
        <w:rPr>
          <w:rFonts w:ascii="Times New Roman" w:hAnsi="Times New Roman" w:cs="Times New Roman"/>
        </w:rPr>
      </w:pPr>
    </w:p>
    <w:p w14:paraId="7316E66D" w14:textId="77777777" w:rsidR="00EA3040" w:rsidRPr="00E022B2" w:rsidRDefault="00EA3040" w:rsidP="00914512">
      <w:pPr>
        <w:spacing w:line="560" w:lineRule="exact"/>
        <w:rPr>
          <w:rFonts w:ascii="Times New Roman" w:hAnsi="Times New Roman" w:cs="Times New Roman"/>
        </w:rPr>
      </w:pPr>
    </w:p>
    <w:p w14:paraId="5092E17A" w14:textId="77777777" w:rsidR="00EA3040" w:rsidRPr="00E022B2" w:rsidRDefault="00EA3040" w:rsidP="00914512">
      <w:pPr>
        <w:spacing w:line="560" w:lineRule="exact"/>
        <w:rPr>
          <w:rFonts w:ascii="Times New Roman" w:hAnsi="Times New Roman" w:cs="Times New Roman"/>
        </w:rPr>
      </w:pPr>
    </w:p>
    <w:p w14:paraId="2DE0E528" w14:textId="77777777" w:rsidR="00EA3040" w:rsidRPr="00E022B2" w:rsidRDefault="00EA3040" w:rsidP="00914512">
      <w:pPr>
        <w:spacing w:line="560" w:lineRule="exact"/>
        <w:rPr>
          <w:rFonts w:ascii="Times New Roman" w:eastAsia="仿宋" w:hAnsi="Times New Roman" w:cs="Times New Roman"/>
        </w:rPr>
      </w:pPr>
    </w:p>
    <w:p w14:paraId="22BD2052" w14:textId="190FE7FC" w:rsidR="00EA3040" w:rsidRPr="00E022B2" w:rsidRDefault="00EA3040" w:rsidP="005720E9">
      <w:pPr>
        <w:spacing w:line="560" w:lineRule="exact"/>
        <w:jc w:val="right"/>
        <w:rPr>
          <w:rFonts w:ascii="Times New Roman" w:hAnsi="Times New Roman" w:cs="Times New Roman"/>
          <w:sz w:val="32"/>
        </w:rPr>
      </w:pPr>
      <w:r w:rsidRPr="00E022B2">
        <w:rPr>
          <w:rFonts w:ascii="Times New Roman" w:eastAsia="仿宋" w:hAnsi="Times New Roman" w:cs="Times New Roman"/>
          <w:color w:val="000000"/>
        </w:rPr>
        <w:t xml:space="preserve">                                            </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000000"/>
          <w:sz w:val="32"/>
        </w:rPr>
        <w:t>公司董事会</w:t>
      </w:r>
      <w:r w:rsidRPr="00E022B2">
        <w:rPr>
          <w:rFonts w:ascii="Times New Roman" w:eastAsia="仿宋" w:hAnsi="Times New Roman" w:cs="Times New Roman"/>
          <w:color w:val="000000"/>
          <w:sz w:val="32"/>
        </w:rPr>
        <w:t xml:space="preserve">                                                       </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p>
    <w:p w14:paraId="4FB397EE" w14:textId="77777777" w:rsidR="00F31015" w:rsidRPr="00E022B2" w:rsidRDefault="00F31015">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F554F33"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59" w:name="_第24号__挂牌公司权益分派预案公告格式模板"/>
      <w:bookmarkStart w:id="160" w:name="_Toc13401880"/>
      <w:bookmarkEnd w:id="159"/>
    </w:p>
    <w:p w14:paraId="4C8DAF9F" w14:textId="64ACAC27" w:rsidR="00EA3040" w:rsidRPr="00E022B2" w:rsidRDefault="00F31015" w:rsidP="00FF25DC">
      <w:pPr>
        <w:pStyle w:val="10"/>
        <w:snapToGrid w:val="0"/>
        <w:spacing w:before="0" w:after="0" w:line="640" w:lineRule="exact"/>
        <w:jc w:val="center"/>
        <w:rPr>
          <w:rFonts w:eastAsia="方正大标宋简体"/>
          <w:b w:val="0"/>
          <w:lang w:eastAsia="zh-CN"/>
        </w:rPr>
      </w:pPr>
      <w:bookmarkStart w:id="161" w:name="_Toc77864047"/>
      <w:r w:rsidRPr="00E022B2">
        <w:rPr>
          <w:rFonts w:eastAsia="方正大标宋简体"/>
          <w:b w:val="0"/>
          <w:lang w:eastAsia="zh-CN"/>
        </w:rPr>
        <w:lastRenderedPageBreak/>
        <w:t>第</w:t>
      </w:r>
      <w:r w:rsidRPr="00E022B2">
        <w:rPr>
          <w:rFonts w:eastAsia="方正大标宋简体"/>
          <w:b w:val="0"/>
          <w:lang w:eastAsia="zh-CN"/>
        </w:rPr>
        <w:t>24</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挂牌公司权益分派预案公告格式</w:t>
      </w:r>
      <w:bookmarkStart w:id="162" w:name="_Toc13401881"/>
      <w:bookmarkEnd w:id="160"/>
      <w:r w:rsidR="00EA3040" w:rsidRPr="00E022B2">
        <w:rPr>
          <w:rFonts w:eastAsia="方正大标宋简体"/>
          <w:b w:val="0"/>
          <w:lang w:eastAsia="zh-CN"/>
        </w:rPr>
        <w:t>模板</w:t>
      </w:r>
      <w:bookmarkEnd w:id="161"/>
      <w:bookmarkEnd w:id="162"/>
    </w:p>
    <w:p w14:paraId="72974BB0" w14:textId="77777777" w:rsidR="00EA3040" w:rsidRPr="00E022B2" w:rsidRDefault="00EA3040" w:rsidP="00A02D21">
      <w:pPr>
        <w:spacing w:line="560" w:lineRule="exact"/>
        <w:ind w:firstLineChars="50" w:firstLine="161"/>
        <w:jc w:val="right"/>
        <w:rPr>
          <w:rFonts w:ascii="Times New Roman" w:eastAsia="仿宋" w:hAnsi="Times New Roman" w:cs="Times New Roman"/>
          <w:b/>
          <w:sz w:val="30"/>
          <w:szCs w:val="30"/>
        </w:rPr>
      </w:pPr>
      <w:r w:rsidRPr="00E022B2">
        <w:rPr>
          <w:rFonts w:ascii="Times New Roman" w:eastAsia="仿宋" w:hAnsi="Times New Roman" w:cs="Times New Roman"/>
          <w:b/>
          <w:sz w:val="32"/>
          <w:szCs w:val="32"/>
        </w:rPr>
        <w:t xml:space="preserve"> </w:t>
      </w:r>
    </w:p>
    <w:p w14:paraId="313F927A" w14:textId="77777777" w:rsidR="00EA3040" w:rsidRPr="00E022B2" w:rsidRDefault="00EA3040" w:rsidP="00A02D21">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ab/>
      </w:r>
      <w:r w:rsidRPr="00E022B2">
        <w:rPr>
          <w:rFonts w:ascii="Times New Roman" w:eastAsia="仿宋" w:hAnsi="Times New Roman" w:cs="Times New Roman"/>
          <w:sz w:val="28"/>
          <w:szCs w:val="32"/>
        </w:rPr>
        <w:tab/>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公告编号：</w:t>
      </w:r>
    </w:p>
    <w:p w14:paraId="6EE32FC1" w14:textId="77777777" w:rsidR="00EA3040" w:rsidRPr="00E022B2" w:rsidRDefault="00EA3040" w:rsidP="00A02D21">
      <w:pPr>
        <w:snapToGrid w:val="0"/>
        <w:spacing w:line="620" w:lineRule="exact"/>
        <w:jc w:val="center"/>
        <w:rPr>
          <w:rFonts w:ascii="Times New Roman" w:eastAsia="仿宋" w:hAnsi="Times New Roman" w:cs="Times New Roman"/>
          <w:b/>
          <w:sz w:val="32"/>
          <w:szCs w:val="32"/>
        </w:rPr>
      </w:pPr>
    </w:p>
    <w:p w14:paraId="1CABEC5C" w14:textId="20ACC3B7" w:rsidR="00EA3040" w:rsidRPr="00E022B2" w:rsidRDefault="00F31015" w:rsidP="00A02D21">
      <w:pPr>
        <w:pStyle w:val="20"/>
        <w:spacing w:line="62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w:t>
      </w:r>
      <w:r w:rsidR="00EA3040" w:rsidRPr="00E022B2">
        <w:rPr>
          <w:rFonts w:ascii="Times New Roman" w:hAnsi="Times New Roman"/>
        </w:rPr>
        <w:t>X</w:t>
      </w:r>
      <w:r w:rsidR="00EA3040" w:rsidRPr="00E022B2">
        <w:rPr>
          <w:rFonts w:ascii="Times New Roman" w:hAnsi="Times New Roman"/>
        </w:rPr>
        <w:t>年（年度</w:t>
      </w:r>
      <w:r w:rsidR="00EA3040" w:rsidRPr="00E022B2">
        <w:rPr>
          <w:rFonts w:ascii="Times New Roman" w:hAnsi="Times New Roman"/>
        </w:rPr>
        <w:t>/</w:t>
      </w:r>
      <w:r w:rsidR="00EA3040" w:rsidRPr="00E022B2">
        <w:rPr>
          <w:rFonts w:ascii="Times New Roman" w:hAnsi="Times New Roman"/>
        </w:rPr>
        <w:t>半年度</w:t>
      </w:r>
      <w:r w:rsidR="00EA3040" w:rsidRPr="00E022B2">
        <w:rPr>
          <w:rFonts w:ascii="Times New Roman" w:hAnsi="Times New Roman"/>
        </w:rPr>
        <w:t>/</w:t>
      </w:r>
      <w:r w:rsidR="00EA3040" w:rsidRPr="00E022B2">
        <w:rPr>
          <w:rFonts w:ascii="Times New Roman" w:hAnsi="Times New Roman"/>
        </w:rPr>
        <w:t>第</w:t>
      </w:r>
      <w:r w:rsidR="00EA3040" w:rsidRPr="00E022B2">
        <w:rPr>
          <w:rFonts w:ascii="Times New Roman" w:hAnsi="Times New Roman"/>
        </w:rPr>
        <w:t>X</w:t>
      </w:r>
      <w:r w:rsidR="00EA3040" w:rsidRPr="00E022B2">
        <w:rPr>
          <w:rFonts w:ascii="Times New Roman" w:hAnsi="Times New Roman"/>
        </w:rPr>
        <w:t>季度）权益分派预案公告</w:t>
      </w:r>
    </w:p>
    <w:p w14:paraId="0A9758F8" w14:textId="77777777" w:rsidR="00EA3040" w:rsidRPr="00E022B2" w:rsidRDefault="00EA3040" w:rsidP="00A02D21">
      <w:pPr>
        <w:snapToGrid w:val="0"/>
        <w:spacing w:line="620" w:lineRule="exact"/>
        <w:jc w:val="center"/>
        <w:rPr>
          <w:rFonts w:ascii="Times New Roman" w:eastAsia="仿宋" w:hAnsi="Times New Roman" w:cs="Times New Roman"/>
          <w:b/>
          <w:sz w:val="32"/>
          <w:szCs w:val="32"/>
        </w:rPr>
      </w:pPr>
    </w:p>
    <w:p w14:paraId="6B3CE9DF" w14:textId="77777777" w:rsidR="00EA3040" w:rsidRPr="00E022B2"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AE510AB" w14:textId="77777777" w:rsidR="00EA3040" w:rsidRPr="00E022B2"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34FC279D"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一、权益分派预案情况</w:t>
      </w:r>
    </w:p>
    <w:p w14:paraId="48888C2C" w14:textId="77777777" w:rsidR="00F103ED" w:rsidRPr="00E022B2" w:rsidRDefault="00F103ED" w:rsidP="00D57B84">
      <w:pPr>
        <w:pStyle w:val="aa"/>
        <w:spacing w:line="560" w:lineRule="exact"/>
        <w:ind w:leftChars="0" w:left="0" w:rightChars="0" w:right="0" w:firstLine="640"/>
        <w:jc w:val="both"/>
        <w:rPr>
          <w:rFonts w:ascii="Times New Roman" w:hAnsi="Times New Roman"/>
        </w:rPr>
      </w:pPr>
      <w:r w:rsidRPr="00E022B2">
        <w:rPr>
          <w:rFonts w:ascii="Times New Roman" w:hAnsi="Times New Roman"/>
        </w:rPr>
        <w:t>简要介绍公司权益分派预案的基本情况，包括公司权益分派财务数据基准日及基准日的相关财务数据，目前总股本，具体分派方案（应为每</w:t>
      </w:r>
      <w:r w:rsidRPr="00E022B2">
        <w:rPr>
          <w:rFonts w:ascii="Times New Roman" w:hAnsi="Times New Roman"/>
        </w:rPr>
        <w:t>10</w:t>
      </w:r>
      <w:r w:rsidRPr="00E022B2">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p>
    <w:p w14:paraId="39766188"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二、审议及表决情况</w:t>
      </w:r>
    </w:p>
    <w:p w14:paraId="0D886751" w14:textId="77777777" w:rsidR="00F103ED" w:rsidRPr="00E022B2" w:rsidRDefault="00F103ED" w:rsidP="00360C38">
      <w:pPr>
        <w:pStyle w:val="aa"/>
        <w:spacing w:line="560" w:lineRule="exact"/>
        <w:ind w:left="210" w:right="210" w:firstLine="640"/>
        <w:jc w:val="both"/>
        <w:rPr>
          <w:rFonts w:ascii="Times New Roman" w:hAnsi="Times New Roman"/>
        </w:rPr>
      </w:pPr>
      <w:r w:rsidRPr="00E022B2">
        <w:rPr>
          <w:rFonts w:ascii="Times New Roman" w:hAnsi="Times New Roman"/>
        </w:rPr>
        <w:t>主要介绍本次权益分派预案的审议情况，预案生效所必需的审批程序，分配预案预计实施情况。</w:t>
      </w:r>
    </w:p>
    <w:p w14:paraId="44F037C9" w14:textId="77777777" w:rsidR="00F103ED" w:rsidRPr="00E022B2" w:rsidRDefault="00F103ED" w:rsidP="00360C38">
      <w:pPr>
        <w:pStyle w:val="30"/>
        <w:spacing w:line="560" w:lineRule="exact"/>
        <w:ind w:left="210" w:right="210" w:firstLine="640"/>
        <w:jc w:val="both"/>
        <w:rPr>
          <w:rFonts w:ascii="Times New Roman" w:hAnsi="Times New Roman"/>
        </w:rPr>
      </w:pPr>
      <w:r w:rsidRPr="00E022B2">
        <w:rPr>
          <w:rFonts w:ascii="Times New Roman" w:hAnsi="Times New Roman"/>
        </w:rPr>
        <w:t>三、其他</w:t>
      </w:r>
    </w:p>
    <w:p w14:paraId="4E98FE0C" w14:textId="77777777" w:rsidR="00F103ED" w:rsidRPr="00E022B2" w:rsidRDefault="00F103ED" w:rsidP="00360C38">
      <w:pPr>
        <w:pStyle w:val="aa"/>
        <w:spacing w:line="560" w:lineRule="exact"/>
        <w:ind w:left="210" w:right="210" w:firstLine="640"/>
        <w:jc w:val="both"/>
        <w:rPr>
          <w:rFonts w:ascii="Times New Roman" w:hAnsi="Times New Roman"/>
        </w:rPr>
      </w:pPr>
      <w:r w:rsidRPr="00E022B2">
        <w:rPr>
          <w:rFonts w:ascii="Times New Roman" w:hAnsi="Times New Roman"/>
        </w:rPr>
        <w:t>说明本次权益分派预案披露前公司所做的保密工作，</w:t>
      </w:r>
      <w:r w:rsidRPr="00E022B2">
        <w:rPr>
          <w:rFonts w:ascii="Times New Roman" w:hAnsi="Times New Roman"/>
        </w:rPr>
        <w:lastRenderedPageBreak/>
        <w:t>提示相关风险。</w:t>
      </w:r>
    </w:p>
    <w:p w14:paraId="5E56FF01"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四、备查文件目录</w:t>
      </w:r>
    </w:p>
    <w:p w14:paraId="4A81B1BD" w14:textId="77777777" w:rsidR="00F103ED" w:rsidRPr="00E022B2" w:rsidRDefault="00F103ED" w:rsidP="00F103ED">
      <w:pPr>
        <w:pStyle w:val="aa"/>
        <w:spacing w:line="560" w:lineRule="exact"/>
        <w:ind w:left="210" w:right="210" w:firstLine="640"/>
        <w:rPr>
          <w:rFonts w:ascii="Times New Roman" w:hAnsi="Times New Roman"/>
        </w:rPr>
      </w:pPr>
      <w:r w:rsidRPr="00E022B2">
        <w:rPr>
          <w:rFonts w:ascii="Times New Roman" w:hAnsi="Times New Roman"/>
        </w:rPr>
        <w:t>（一）《董事会决议》；</w:t>
      </w:r>
    </w:p>
    <w:p w14:paraId="6C8C7A79" w14:textId="77777777" w:rsidR="00F103ED" w:rsidRPr="00E022B2" w:rsidRDefault="00F103ED" w:rsidP="00F103ED">
      <w:pPr>
        <w:pStyle w:val="aa"/>
        <w:spacing w:line="560" w:lineRule="exact"/>
        <w:ind w:left="210" w:right="210" w:firstLine="640"/>
        <w:rPr>
          <w:rFonts w:ascii="Times New Roman" w:hAnsi="Times New Roman"/>
        </w:rPr>
      </w:pPr>
      <w:r w:rsidRPr="00E022B2">
        <w:rPr>
          <w:rFonts w:ascii="Times New Roman" w:hAnsi="Times New Roman"/>
        </w:rPr>
        <w:t>（二）其他文件。</w:t>
      </w:r>
    </w:p>
    <w:p w14:paraId="6443537D" w14:textId="77777777" w:rsidR="00F103ED" w:rsidRPr="00E022B2" w:rsidRDefault="00F103ED" w:rsidP="00F103ED">
      <w:pPr>
        <w:spacing w:line="560" w:lineRule="exact"/>
        <w:rPr>
          <w:rFonts w:ascii="Times New Roman" w:eastAsia="仿宋" w:hAnsi="Times New Roman" w:cs="Times New Roman"/>
          <w:sz w:val="32"/>
          <w:szCs w:val="32"/>
        </w:rPr>
      </w:pPr>
    </w:p>
    <w:p w14:paraId="05E6D308" w14:textId="77777777" w:rsidR="00F103ED" w:rsidRPr="00E022B2" w:rsidRDefault="00F103ED" w:rsidP="00F103ED">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033A8D9C" w14:textId="41220BE9" w:rsidR="00F103ED" w:rsidRPr="00E022B2" w:rsidRDefault="00F103ED" w:rsidP="00F103ED">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p>
    <w:p w14:paraId="785759E2" w14:textId="77777777" w:rsidR="00F103ED" w:rsidRPr="00E022B2" w:rsidRDefault="00F103ED" w:rsidP="006A7DB5">
      <w:pPr>
        <w:adjustRightInd w:val="0"/>
        <w:snapToGrid w:val="0"/>
        <w:spacing w:line="560" w:lineRule="exact"/>
        <w:ind w:right="160"/>
        <w:jc w:val="right"/>
        <w:rPr>
          <w:rFonts w:ascii="Times New Roman" w:hAnsi="Times New Roman" w:cs="Times New Roman"/>
          <w:sz w:val="32"/>
          <w:szCs w:val="32"/>
        </w:rPr>
      </w:pPr>
      <w:r w:rsidRPr="00E022B2">
        <w:rPr>
          <w:rFonts w:ascii="Times New Roman" w:hAnsi="Times New Roman" w:cs="Times New Roman"/>
          <w:sz w:val="32"/>
          <w:szCs w:val="32"/>
        </w:rPr>
        <w:t>XXXX</w:t>
      </w:r>
      <w:r w:rsidRPr="00E022B2">
        <w:rPr>
          <w:rFonts w:ascii="Times New Roman" w:hAnsi="Times New Roman" w:cs="Times New Roman"/>
          <w:sz w:val="32"/>
          <w:szCs w:val="32"/>
        </w:rPr>
        <w:t>年</w:t>
      </w:r>
      <w:r w:rsidRPr="00E022B2">
        <w:rPr>
          <w:rFonts w:ascii="Times New Roman" w:hAnsi="Times New Roman" w:cs="Times New Roman"/>
          <w:sz w:val="32"/>
          <w:szCs w:val="32"/>
        </w:rPr>
        <w:t xml:space="preserve">XX </w:t>
      </w:r>
      <w:r w:rsidRPr="00E022B2">
        <w:rPr>
          <w:rFonts w:ascii="Times New Roman" w:hAnsi="Times New Roman" w:cs="Times New Roman"/>
          <w:sz w:val="32"/>
          <w:szCs w:val="32"/>
        </w:rPr>
        <w:t>月</w:t>
      </w:r>
      <w:r w:rsidRPr="00E022B2">
        <w:rPr>
          <w:rFonts w:ascii="Times New Roman" w:hAnsi="Times New Roman" w:cs="Times New Roman"/>
          <w:sz w:val="32"/>
          <w:szCs w:val="32"/>
        </w:rPr>
        <w:t>XX</w:t>
      </w:r>
      <w:r w:rsidRPr="00E022B2">
        <w:rPr>
          <w:rFonts w:ascii="Times New Roman" w:hAnsi="Times New Roman" w:cs="Times New Roman"/>
          <w:sz w:val="32"/>
          <w:szCs w:val="32"/>
        </w:rPr>
        <w:t>日</w:t>
      </w:r>
    </w:p>
    <w:p w14:paraId="5D6C5714" w14:textId="77777777" w:rsidR="00546F97" w:rsidRPr="00E022B2" w:rsidRDefault="00546F97">
      <w:pPr>
        <w:widowControl/>
        <w:jc w:val="left"/>
        <w:rPr>
          <w:rFonts w:ascii="Times New Roman" w:hAnsi="Times New Roman" w:cs="Times New Roman"/>
          <w:sz w:val="32"/>
          <w:szCs w:val="32"/>
        </w:rPr>
      </w:pPr>
      <w:r w:rsidRPr="00E022B2">
        <w:rPr>
          <w:rFonts w:ascii="Times New Roman" w:hAnsi="Times New Roman" w:cs="Times New Roman"/>
          <w:sz w:val="32"/>
          <w:szCs w:val="32"/>
        </w:rPr>
        <w:br w:type="page"/>
      </w:r>
    </w:p>
    <w:p w14:paraId="2570D6F6" w14:textId="77777777" w:rsidR="00546F97" w:rsidRPr="00E022B2" w:rsidRDefault="00546F97" w:rsidP="00546F97">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lastRenderedPageBreak/>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74F35476" w14:textId="77777777" w:rsidR="00546F97" w:rsidRPr="00E022B2" w:rsidRDefault="00546F97" w:rsidP="00546F97">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6D02FBBF" w14:textId="77777777" w:rsidR="00EA3040" w:rsidRPr="00E022B2" w:rsidRDefault="00EA3040" w:rsidP="00A02D21">
      <w:pPr>
        <w:snapToGrid w:val="0"/>
        <w:spacing w:line="62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 xml:space="preserve">     </w:t>
      </w:r>
    </w:p>
    <w:p w14:paraId="332F6EE2" w14:textId="226493DA" w:rsidR="00EA3040" w:rsidRPr="00E022B2" w:rsidRDefault="00EA3040" w:rsidP="00A02D21">
      <w:pPr>
        <w:pStyle w:val="20"/>
        <w:spacing w:line="620" w:lineRule="exact"/>
        <w:ind w:firstLine="220"/>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权益分派预案公告</w:t>
      </w:r>
    </w:p>
    <w:p w14:paraId="3095EA6C" w14:textId="77777777" w:rsidR="00EA3040" w:rsidRPr="00E022B2" w:rsidRDefault="00EA3040" w:rsidP="00A02D21">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1CFA2F" w14:textId="77777777" w:rsidTr="00A02D21">
        <w:trPr>
          <w:jc w:val="center"/>
        </w:trPr>
        <w:tc>
          <w:tcPr>
            <w:tcW w:w="8296" w:type="dxa"/>
            <w:shd w:val="clear" w:color="auto" w:fill="auto"/>
          </w:tcPr>
          <w:p w14:paraId="268BE0AD" w14:textId="77777777" w:rsidR="00B90994" w:rsidRPr="00E022B2" w:rsidRDefault="00EA3040" w:rsidP="00B90994">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C5795DD" w14:textId="5F370C3C" w:rsidR="00EA3040" w:rsidRPr="00E022B2" w:rsidRDefault="00EA3040" w:rsidP="00B90994">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1F38A74" w14:textId="77777777" w:rsidR="00EA3040" w:rsidRPr="00E022B2" w:rsidRDefault="00EA3040" w:rsidP="00A02D21">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B3D4C8C" w14:textId="77777777" w:rsidTr="00A02D21">
        <w:trPr>
          <w:jc w:val="center"/>
        </w:trPr>
        <w:tc>
          <w:tcPr>
            <w:tcW w:w="8296" w:type="dxa"/>
            <w:shd w:val="clear" w:color="auto" w:fill="auto"/>
          </w:tcPr>
          <w:p w14:paraId="471351FE" w14:textId="77777777" w:rsidR="00EA3040" w:rsidRPr="00E022B2" w:rsidRDefault="00EA3040" w:rsidP="00B90994">
            <w:pPr>
              <w:spacing w:line="560" w:lineRule="exact"/>
              <w:ind w:firstLineChars="200" w:firstLine="640"/>
              <w:rPr>
                <w:rFonts w:ascii="Times New Roman" w:eastAsia="仿宋" w:hAnsi="Times New Roman" w:cs="Times New Roman"/>
                <w:color w:val="FF0000"/>
                <w:sz w:val="24"/>
              </w:rPr>
            </w:pPr>
            <w:r w:rsidRPr="00E022B2">
              <w:rPr>
                <w:rFonts w:ascii="Times New Roman" w:eastAsia="仿宋" w:hAnsi="Times New Roman" w:cs="Times New Roman"/>
                <w:color w:val="FF0000"/>
                <w:sz w:val="32"/>
              </w:rPr>
              <w:t>公司可简要介绍权益分派目的等内容。（如适用）</w:t>
            </w:r>
          </w:p>
        </w:tc>
      </w:tr>
    </w:tbl>
    <w:p w14:paraId="4C193B3D" w14:textId="77777777" w:rsidR="003224C3" w:rsidRPr="00E022B2" w:rsidRDefault="003224C3" w:rsidP="003224C3">
      <w:pPr>
        <w:pStyle w:val="30"/>
        <w:spacing w:line="560" w:lineRule="exact"/>
        <w:ind w:left="210" w:right="210" w:firstLine="640"/>
        <w:rPr>
          <w:rFonts w:ascii="Times New Roman" w:hAnsi="Times New Roman"/>
        </w:rPr>
      </w:pPr>
      <w:bookmarkStart w:id="163" w:name="_Toc392000009"/>
      <w:r w:rsidRPr="00E022B2">
        <w:rPr>
          <w:rFonts w:ascii="Times New Roman" w:hAnsi="Times New Roman"/>
        </w:rPr>
        <w:t>一、权益分派预案情况</w:t>
      </w:r>
    </w:p>
    <w:p w14:paraId="7F027683" w14:textId="324A0A27" w:rsidR="003224C3" w:rsidRPr="00E022B2" w:rsidRDefault="00187EA5" w:rsidP="00603023">
      <w:pPr>
        <w:pStyle w:val="aa"/>
        <w:spacing w:line="560" w:lineRule="exact"/>
        <w:ind w:left="210" w:right="210" w:firstLine="640"/>
        <w:jc w:val="both"/>
        <w:rPr>
          <w:rFonts w:ascii="Times New Roman" w:hAnsi="Times New Roman"/>
        </w:rPr>
      </w:pPr>
      <w:r w:rsidRPr="00E022B2">
        <w:rPr>
          <w:rFonts w:ascii="Times New Roman" w:hAnsi="Times New Roman"/>
        </w:rPr>
        <w:t>根据公司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日披露的（）年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第（）季度报告，</w:t>
      </w:r>
      <w:r w:rsidR="003224C3" w:rsidRPr="00E022B2">
        <w:rPr>
          <w:rFonts w:ascii="Times New Roman" w:hAnsi="Times New Roman"/>
        </w:rPr>
        <w:t>截至</w:t>
      </w:r>
      <w:r w:rsidR="003224C3" w:rsidRPr="00E022B2">
        <w:rPr>
          <w:rFonts w:ascii="Times New Roman" w:hAnsi="Times New Roman"/>
          <w:color w:val="FF0000"/>
        </w:rPr>
        <w:t>（）</w:t>
      </w:r>
      <w:r w:rsidR="003224C3" w:rsidRPr="00E022B2">
        <w:rPr>
          <w:rFonts w:ascii="Times New Roman" w:hAnsi="Times New Roman"/>
        </w:rPr>
        <w:t>年</w:t>
      </w:r>
      <w:r w:rsidR="003224C3" w:rsidRPr="00E022B2">
        <w:rPr>
          <w:rFonts w:ascii="Times New Roman" w:hAnsi="Times New Roman"/>
          <w:color w:val="FF0000"/>
        </w:rPr>
        <w:t>（）</w:t>
      </w:r>
      <w:r w:rsidR="003224C3" w:rsidRPr="00E022B2">
        <w:rPr>
          <w:rFonts w:ascii="Times New Roman" w:hAnsi="Times New Roman"/>
        </w:rPr>
        <w:t>月</w:t>
      </w:r>
      <w:r w:rsidR="003224C3" w:rsidRPr="00E022B2">
        <w:rPr>
          <w:rFonts w:ascii="Times New Roman" w:hAnsi="Times New Roman"/>
          <w:color w:val="FF0000"/>
        </w:rPr>
        <w:t>（）</w:t>
      </w:r>
      <w:r w:rsidR="003224C3" w:rsidRPr="00E022B2">
        <w:rPr>
          <w:rFonts w:ascii="Times New Roman" w:hAnsi="Times New Roman"/>
        </w:rPr>
        <w:t>日，挂牌公司合并报表归属于母公司的未分配利润为</w:t>
      </w:r>
      <w:r w:rsidR="003224C3" w:rsidRPr="00E022B2">
        <w:rPr>
          <w:rFonts w:ascii="Times New Roman" w:hAnsi="Times New Roman"/>
          <w:color w:val="FF0000"/>
        </w:rPr>
        <w:t>（）</w:t>
      </w:r>
      <w:r w:rsidR="003224C3" w:rsidRPr="00E022B2">
        <w:rPr>
          <w:rFonts w:ascii="Times New Roman" w:hAnsi="Times New Roman"/>
        </w:rPr>
        <w:t>元，母公司未分配利润为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color w:val="FF0000"/>
        </w:rPr>
        <w:t>（如适用）</w:t>
      </w:r>
      <w:r w:rsidR="003224C3" w:rsidRPr="00E022B2">
        <w:rPr>
          <w:rFonts w:ascii="Times New Roman" w:hAnsi="Times New Roman"/>
        </w:rPr>
        <w:t>，母公司资本公积为</w:t>
      </w:r>
      <w:r w:rsidR="003224C3" w:rsidRPr="00E022B2">
        <w:rPr>
          <w:rFonts w:ascii="Times New Roman" w:hAnsi="Times New Roman"/>
          <w:color w:val="FF0000"/>
        </w:rPr>
        <w:t>（）</w:t>
      </w:r>
      <w:r w:rsidR="003224C3" w:rsidRPr="00E022B2">
        <w:rPr>
          <w:rFonts w:ascii="Times New Roman" w:hAnsi="Times New Roman"/>
        </w:rPr>
        <w:t>元（其中股票发行溢价形成的资本公积为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rPr>
        <w:t>,</w:t>
      </w:r>
      <w:r w:rsidR="003224C3" w:rsidRPr="00E022B2">
        <w:rPr>
          <w:rFonts w:ascii="Times New Roman" w:hAnsi="Times New Roman"/>
        </w:rPr>
        <w:t>其他资本公积为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color w:val="FF0000"/>
        </w:rPr>
        <w:t>（如适用）</w:t>
      </w:r>
      <w:r w:rsidR="003224C3" w:rsidRPr="00E022B2">
        <w:rPr>
          <w:rFonts w:ascii="Times New Roman" w:hAnsi="Times New Roman"/>
        </w:rPr>
        <w:t>。</w:t>
      </w:r>
      <w:r w:rsidR="003224C3" w:rsidRPr="00E022B2">
        <w:rPr>
          <w:rFonts w:ascii="Times New Roman" w:hAnsi="Times New Roman"/>
          <w:color w:val="FF0000"/>
        </w:rPr>
        <w:t>（合并报表情形适用）</w:t>
      </w:r>
    </w:p>
    <w:p w14:paraId="1C897A40" w14:textId="77777777" w:rsidR="003224C3" w:rsidRPr="00E022B2" w:rsidRDefault="003224C3" w:rsidP="00603023">
      <w:pPr>
        <w:pStyle w:val="aa"/>
        <w:spacing w:line="560" w:lineRule="exact"/>
        <w:ind w:left="210" w:right="210" w:firstLine="640"/>
        <w:jc w:val="both"/>
        <w:rPr>
          <w:rFonts w:ascii="Times New Roman" w:hAnsi="Times New Roman"/>
          <w:color w:val="FF0000"/>
        </w:rPr>
      </w:pPr>
      <w:r w:rsidRPr="00E022B2">
        <w:rPr>
          <w:rFonts w:ascii="Times New Roman" w:hAnsi="Times New Roman"/>
        </w:rPr>
        <w:t>截至</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日，挂牌公司未分配利润为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，资本公积为</w:t>
      </w:r>
      <w:r w:rsidRPr="00E022B2">
        <w:rPr>
          <w:rFonts w:ascii="Times New Roman" w:hAnsi="Times New Roman"/>
          <w:color w:val="FF0000"/>
        </w:rPr>
        <w:t>（）</w:t>
      </w:r>
      <w:r w:rsidRPr="00E022B2">
        <w:rPr>
          <w:rFonts w:ascii="Times New Roman" w:hAnsi="Times New Roman"/>
        </w:rPr>
        <w:t>元（其中股票发行溢价形成的资本公积为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rPr>
        <w:t>,</w:t>
      </w:r>
      <w:r w:rsidRPr="00E022B2">
        <w:rPr>
          <w:rFonts w:ascii="Times New Roman" w:hAnsi="Times New Roman"/>
        </w:rPr>
        <w:t>其他资本公积为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w:t>
      </w:r>
      <w:r w:rsidRPr="00E022B2">
        <w:rPr>
          <w:rFonts w:ascii="Times New Roman" w:hAnsi="Times New Roman"/>
          <w:color w:val="FF0000"/>
        </w:rPr>
        <w:t>（单体报表情形适用）</w:t>
      </w:r>
    </w:p>
    <w:p w14:paraId="6123AA10"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公司本次权益分派预案如下：公司目前总股本为</w:t>
      </w:r>
      <w:r w:rsidRPr="00E022B2">
        <w:rPr>
          <w:rFonts w:ascii="Times New Roman" w:hAnsi="Times New Roman"/>
          <w:color w:val="FF0000"/>
        </w:rPr>
        <w:t>（）</w:t>
      </w:r>
      <w:r w:rsidRPr="00E022B2">
        <w:rPr>
          <w:rFonts w:ascii="Times New Roman" w:hAnsi="Times New Roman"/>
        </w:rPr>
        <w:t>股，拟以权益分派实施时股权登记日应分配股数为基数</w:t>
      </w:r>
      <w:r w:rsidRPr="00E022B2">
        <w:rPr>
          <w:rFonts w:ascii="Times New Roman" w:hAnsi="Times New Roman"/>
        </w:rPr>
        <w:lastRenderedPageBreak/>
        <w:t>（如存在回购股份的则以总股本减去回购股份后的股份数为基数）</w:t>
      </w:r>
      <w:r w:rsidRPr="00E022B2">
        <w:rPr>
          <w:rFonts w:ascii="Times New Roman" w:hAnsi="Times New Roman"/>
          <w:color w:val="FF0000"/>
        </w:rPr>
        <w:t>（涉及股份回购的公司适用）</w:t>
      </w:r>
      <w:r w:rsidRPr="00E022B2">
        <w:rPr>
          <w:rFonts w:ascii="Times New Roman" w:hAnsi="Times New Roman"/>
        </w:rPr>
        <w:t>，以未分配利润向全体股东每</w:t>
      </w:r>
      <w:r w:rsidRPr="00E022B2">
        <w:rPr>
          <w:rFonts w:ascii="Times New Roman" w:hAnsi="Times New Roman"/>
        </w:rPr>
        <w:t>10</w:t>
      </w:r>
      <w:r w:rsidRPr="00E022B2">
        <w:rPr>
          <w:rFonts w:ascii="Times New Roman" w:hAnsi="Times New Roman"/>
        </w:rPr>
        <w:t>股送红股</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，每</w:t>
      </w:r>
      <w:r w:rsidRPr="00E022B2">
        <w:rPr>
          <w:rFonts w:ascii="Times New Roman" w:hAnsi="Times New Roman"/>
        </w:rPr>
        <w:t>10</w:t>
      </w:r>
      <w:r w:rsidRPr="00E022B2">
        <w:rPr>
          <w:rFonts w:ascii="Times New Roman" w:hAnsi="Times New Roman"/>
        </w:rPr>
        <w:t>股派发现金红利</w:t>
      </w:r>
      <w:r w:rsidRPr="00E022B2">
        <w:rPr>
          <w:rFonts w:ascii="Times New Roman" w:hAnsi="Times New Roman"/>
          <w:color w:val="FF0000"/>
        </w:rPr>
        <w:t>（）</w:t>
      </w:r>
      <w:r w:rsidRPr="00E022B2">
        <w:rPr>
          <w:rFonts w:ascii="Times New Roman" w:hAnsi="Times New Roman"/>
        </w:rPr>
        <w:t>元（含税）</w:t>
      </w:r>
      <w:r w:rsidRPr="00E022B2">
        <w:rPr>
          <w:rFonts w:ascii="Times New Roman" w:hAnsi="Times New Roman"/>
          <w:color w:val="FF0000"/>
        </w:rPr>
        <w:t>（如适用）</w:t>
      </w:r>
      <w:r w:rsidRPr="00E022B2">
        <w:rPr>
          <w:rFonts w:ascii="Times New Roman" w:hAnsi="Times New Roman"/>
        </w:rPr>
        <w:t>；以资本公积向全体股东以每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股（其中以股票发行溢价所形成的资本公积每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股，无需纳税；以其他资本公积每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股，需要纳税）</w:t>
      </w:r>
      <w:r w:rsidRPr="00E022B2">
        <w:rPr>
          <w:rFonts w:ascii="Times New Roman" w:hAnsi="Times New Roman"/>
          <w:color w:val="FF0000"/>
        </w:rPr>
        <w:t>（如适用）</w:t>
      </w:r>
      <w:r w:rsidRPr="00E022B2">
        <w:rPr>
          <w:rFonts w:ascii="Times New Roman" w:hAnsi="Times New Roman"/>
        </w:rPr>
        <w:t>。</w:t>
      </w:r>
    </w:p>
    <w:p w14:paraId="30400639"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本次权益分派共预计派送红股</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转增</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。如股权登记日应分配股数与目前预计不一致的，公司将采用</w:t>
      </w:r>
      <w:r w:rsidRPr="00E022B2">
        <w:rPr>
          <w:rFonts w:ascii="Times New Roman" w:hAnsi="Times New Roman"/>
          <w:color w:val="FF0000"/>
        </w:rPr>
        <w:t>（分派比例不变</w:t>
      </w:r>
      <w:r w:rsidRPr="00E022B2">
        <w:rPr>
          <w:rFonts w:ascii="Times New Roman" w:hAnsi="Times New Roman"/>
          <w:color w:val="FF0000"/>
        </w:rPr>
        <w:t>/</w:t>
      </w:r>
      <w:r w:rsidRPr="00E022B2">
        <w:rPr>
          <w:rFonts w:ascii="Times New Roman" w:hAnsi="Times New Roman"/>
          <w:color w:val="FF0000"/>
        </w:rPr>
        <w:t>分派总额不变）</w:t>
      </w:r>
      <w:r w:rsidRPr="00E022B2">
        <w:rPr>
          <w:rFonts w:ascii="Times New Roman" w:hAnsi="Times New Roman"/>
        </w:rPr>
        <w:t>对本次权益分派方案进行调整，后续将发布公告说明调整后的分派比例。</w:t>
      </w:r>
      <w:r w:rsidRPr="00E022B2">
        <w:rPr>
          <w:rFonts w:ascii="Times New Roman" w:hAnsi="Times New Roman"/>
          <w:color w:val="FF0000"/>
        </w:rPr>
        <w:t>（分派总额不变适用）</w:t>
      </w:r>
    </w:p>
    <w:p w14:paraId="233B8D74"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实际分派结果以中国证券登记结算有限公司核算的结果为准</w:t>
      </w:r>
      <w:r w:rsidRPr="00E022B2">
        <w:rPr>
          <w:rFonts w:ascii="Times New Roman" w:hAnsi="Times New Roman"/>
          <w:color w:val="FF0000"/>
        </w:rPr>
        <w:t>（如适用）</w:t>
      </w:r>
      <w:r w:rsidRPr="00E022B2">
        <w:rPr>
          <w:rFonts w:ascii="Times New Roman" w:hAnsi="Times New Roman"/>
        </w:rPr>
        <w:t>。</w:t>
      </w:r>
    </w:p>
    <w:tbl>
      <w:tblPr>
        <w:tblStyle w:val="a4"/>
        <w:tblW w:w="0" w:type="auto"/>
        <w:jc w:val="center"/>
        <w:tblLook w:val="04A0" w:firstRow="1" w:lastRow="0" w:firstColumn="1" w:lastColumn="0" w:noHBand="0" w:noVBand="1"/>
      </w:tblPr>
      <w:tblGrid>
        <w:gridCol w:w="8296"/>
      </w:tblGrid>
      <w:tr w:rsidR="003224C3" w:rsidRPr="00E022B2" w14:paraId="428BD83B" w14:textId="77777777" w:rsidTr="005542BD">
        <w:trPr>
          <w:jc w:val="center"/>
        </w:trPr>
        <w:tc>
          <w:tcPr>
            <w:tcW w:w="8522" w:type="dxa"/>
          </w:tcPr>
          <w:p w14:paraId="3EAE5F53" w14:textId="77777777" w:rsidR="003224C3" w:rsidRPr="00E022B2" w:rsidRDefault="003224C3" w:rsidP="00603023">
            <w:pPr>
              <w:pStyle w:val="aa"/>
              <w:spacing w:line="560" w:lineRule="exact"/>
              <w:ind w:left="210" w:right="210" w:firstLine="640"/>
              <w:jc w:val="both"/>
              <w:rPr>
                <w:rFonts w:ascii="Times New Roman" w:hAnsi="Times New Roman"/>
                <w:color w:val="FF0000"/>
              </w:rPr>
            </w:pPr>
            <w:r w:rsidRPr="00E022B2">
              <w:rPr>
                <w:rFonts w:ascii="Times New Roman" w:hAnsi="Times New Roman"/>
                <w:color w:val="FF0000"/>
              </w:rPr>
              <w:t>如有特殊情况的，详述具体内容。</w:t>
            </w:r>
          </w:p>
        </w:tc>
      </w:tr>
    </w:tbl>
    <w:p w14:paraId="09F32A8D" w14:textId="7CCFBD40"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上述权益分派所涉个税依据《</w:t>
      </w:r>
      <w:r w:rsidR="00A12C24" w:rsidRPr="00E022B2">
        <w:rPr>
          <w:rFonts w:ascii="Times New Roman" w:hAnsi="Times New Roman"/>
        </w:rPr>
        <w:t>关于继续实施全国中小企业股份转让系统挂牌公司股息红利差别化个人所得税政策的公告</w:t>
      </w:r>
      <w:r w:rsidRPr="00E022B2">
        <w:rPr>
          <w:rFonts w:ascii="Times New Roman" w:hAnsi="Times New Roman"/>
        </w:rPr>
        <w:t>》（</w:t>
      </w:r>
      <w:r w:rsidR="00A12C24" w:rsidRPr="00E022B2">
        <w:rPr>
          <w:rFonts w:ascii="Times New Roman" w:hAnsi="Times New Roman"/>
        </w:rPr>
        <w:t>财政部</w:t>
      </w:r>
      <w:r w:rsidR="00A12C24" w:rsidRPr="00E022B2">
        <w:rPr>
          <w:rFonts w:ascii="Times New Roman" w:hAnsi="Times New Roman"/>
        </w:rPr>
        <w:t xml:space="preserve"> </w:t>
      </w:r>
      <w:r w:rsidR="00A12C24" w:rsidRPr="00E022B2">
        <w:rPr>
          <w:rFonts w:ascii="Times New Roman" w:hAnsi="Times New Roman"/>
        </w:rPr>
        <w:t>税务总局</w:t>
      </w:r>
      <w:r w:rsidR="00A12C24" w:rsidRPr="00E022B2">
        <w:rPr>
          <w:rFonts w:ascii="Times New Roman" w:hAnsi="Times New Roman"/>
        </w:rPr>
        <w:t xml:space="preserve"> </w:t>
      </w:r>
      <w:r w:rsidR="00A12C24" w:rsidRPr="00E022B2">
        <w:rPr>
          <w:rFonts w:ascii="Times New Roman" w:hAnsi="Times New Roman"/>
        </w:rPr>
        <w:t>证监会公告</w:t>
      </w:r>
      <w:r w:rsidR="00A12C24" w:rsidRPr="00E022B2">
        <w:rPr>
          <w:rFonts w:ascii="Times New Roman" w:hAnsi="Times New Roman"/>
        </w:rPr>
        <w:t>2019</w:t>
      </w:r>
      <w:r w:rsidR="00A12C24" w:rsidRPr="00E022B2">
        <w:rPr>
          <w:rFonts w:ascii="Times New Roman" w:hAnsi="Times New Roman"/>
        </w:rPr>
        <w:t>年第</w:t>
      </w:r>
      <w:r w:rsidR="00A12C24" w:rsidRPr="00E022B2">
        <w:rPr>
          <w:rFonts w:ascii="Times New Roman" w:hAnsi="Times New Roman"/>
        </w:rPr>
        <w:t>78</w:t>
      </w:r>
      <w:r w:rsidR="00A12C24" w:rsidRPr="00E022B2">
        <w:rPr>
          <w:rFonts w:ascii="Times New Roman" w:hAnsi="Times New Roman"/>
        </w:rPr>
        <w:t>号</w:t>
      </w:r>
      <w:r w:rsidRPr="00E022B2">
        <w:rPr>
          <w:rFonts w:ascii="Times New Roman" w:hAnsi="Times New Roman"/>
        </w:rPr>
        <w:t>）执行。</w:t>
      </w:r>
    </w:p>
    <w:p w14:paraId="50B411E7" w14:textId="77777777" w:rsidR="003224C3" w:rsidRPr="00E022B2" w:rsidRDefault="003224C3" w:rsidP="003224C3">
      <w:pPr>
        <w:pStyle w:val="30"/>
        <w:spacing w:line="560" w:lineRule="exact"/>
        <w:ind w:left="210" w:right="210" w:firstLine="640"/>
        <w:rPr>
          <w:rFonts w:ascii="Times New Roman" w:hAnsi="Times New Roman"/>
          <w:b/>
        </w:rPr>
      </w:pPr>
      <w:r w:rsidRPr="00E022B2">
        <w:rPr>
          <w:rFonts w:ascii="Times New Roman" w:hAnsi="Times New Roman"/>
        </w:rPr>
        <w:t>二、</w:t>
      </w:r>
      <w:r w:rsidRPr="00E022B2">
        <w:rPr>
          <w:rFonts w:ascii="Times New Roman" w:hAnsi="Times New Roman"/>
          <w:b/>
        </w:rPr>
        <w:t>审议及表决情况</w:t>
      </w:r>
    </w:p>
    <w:p w14:paraId="271FAAFA" w14:textId="46BC213C" w:rsidR="003224C3" w:rsidRPr="00E022B2" w:rsidRDefault="003224C3" w:rsidP="00EE63CB">
      <w:pPr>
        <w:pStyle w:val="aa"/>
        <w:spacing w:line="560" w:lineRule="exact"/>
        <w:ind w:left="210" w:right="210" w:firstLine="640"/>
        <w:jc w:val="both"/>
        <w:rPr>
          <w:rFonts w:ascii="Times New Roman" w:hAnsi="Times New Roman"/>
        </w:rPr>
      </w:pPr>
      <w:r w:rsidRPr="00E022B2">
        <w:rPr>
          <w:rFonts w:ascii="Times New Roman" w:hAnsi="Times New Roman"/>
        </w:rPr>
        <w:t>本次权益分派预案经公司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000F4B81" w:rsidRPr="00E022B2">
        <w:rPr>
          <w:rFonts w:ascii="Times New Roman" w:hAnsi="Times New Roman"/>
        </w:rPr>
        <w:t>日召开的董事会</w:t>
      </w:r>
      <w:r w:rsidRPr="00E022B2">
        <w:rPr>
          <w:rFonts w:ascii="Times New Roman" w:hAnsi="Times New Roman"/>
        </w:rPr>
        <w:t>审议通过，该议案尚需提交公司</w:t>
      </w:r>
      <w:r w:rsidRPr="00E022B2">
        <w:rPr>
          <w:rFonts w:ascii="Times New Roman" w:hAnsi="Times New Roman"/>
          <w:color w:val="FF0000"/>
        </w:rPr>
        <w:t>（）</w:t>
      </w:r>
      <w:r w:rsidRPr="00E022B2">
        <w:rPr>
          <w:rFonts w:ascii="Times New Roman" w:hAnsi="Times New Roman"/>
        </w:rPr>
        <w:t>股东大会审议，最终预案以股东大会审议结果为准，分派方案将在股东大</w:t>
      </w:r>
      <w:r w:rsidRPr="00E022B2">
        <w:rPr>
          <w:rFonts w:ascii="Times New Roman" w:hAnsi="Times New Roman"/>
        </w:rPr>
        <w:lastRenderedPageBreak/>
        <w:t>会审议通过后</w:t>
      </w:r>
      <w:r w:rsidRPr="00E022B2">
        <w:rPr>
          <w:rFonts w:ascii="Times New Roman" w:hAnsi="Times New Roman"/>
        </w:rPr>
        <w:t>2</w:t>
      </w:r>
      <w:r w:rsidRPr="00E022B2">
        <w:rPr>
          <w:rFonts w:ascii="Times New Roman" w:hAnsi="Times New Roman"/>
        </w:rPr>
        <w:t>个月内实施。</w:t>
      </w:r>
    </w:p>
    <w:p w14:paraId="04EF0D6B" w14:textId="77777777" w:rsidR="003224C3" w:rsidRPr="00E022B2" w:rsidRDefault="003224C3" w:rsidP="003224C3">
      <w:pPr>
        <w:pStyle w:val="30"/>
        <w:spacing w:line="560" w:lineRule="exact"/>
        <w:ind w:left="210" w:right="210" w:firstLine="640"/>
        <w:rPr>
          <w:rFonts w:ascii="Times New Roman" w:hAnsi="Times New Roman"/>
        </w:rPr>
      </w:pPr>
      <w:r w:rsidRPr="00E022B2">
        <w:rPr>
          <w:rFonts w:ascii="Times New Roman" w:hAnsi="Times New Roman"/>
        </w:rPr>
        <w:t>三、其他</w:t>
      </w:r>
    </w:p>
    <w:p w14:paraId="61E2781E" w14:textId="77777777" w:rsidR="003224C3" w:rsidRPr="00E022B2" w:rsidRDefault="003224C3" w:rsidP="00EE63CB">
      <w:pPr>
        <w:pStyle w:val="aa"/>
        <w:spacing w:line="560" w:lineRule="exact"/>
        <w:ind w:left="210" w:right="210" w:firstLine="640"/>
        <w:jc w:val="both"/>
        <w:rPr>
          <w:rFonts w:ascii="Times New Roman" w:hAnsi="Times New Roman"/>
        </w:rPr>
      </w:pPr>
      <w:r w:rsidRPr="00E022B2">
        <w:rPr>
          <w:rFonts w:ascii="Times New Roman" w:hAnsi="Times New Roman"/>
        </w:rPr>
        <w:t>本次权益分派预案披露前，公司严格控制内幕信息知情人的范围，并对内幕信息知情人履行保密和严禁内幕交易的告知义务，本次权益分派预案尚需经股东大会批准后确定，敬请广大投资者注意投资风险。</w:t>
      </w:r>
    </w:p>
    <w:tbl>
      <w:tblPr>
        <w:tblStyle w:val="a4"/>
        <w:tblW w:w="0" w:type="auto"/>
        <w:tblLook w:val="04A0" w:firstRow="1" w:lastRow="0" w:firstColumn="1" w:lastColumn="0" w:noHBand="0" w:noVBand="1"/>
      </w:tblPr>
      <w:tblGrid>
        <w:gridCol w:w="8296"/>
      </w:tblGrid>
      <w:tr w:rsidR="003224C3" w:rsidRPr="00E022B2" w14:paraId="1BD9B2B6" w14:textId="77777777" w:rsidTr="005542BD">
        <w:tc>
          <w:tcPr>
            <w:tcW w:w="8522" w:type="dxa"/>
          </w:tcPr>
          <w:p w14:paraId="48270438" w14:textId="77777777" w:rsidR="003224C3" w:rsidRPr="00E022B2" w:rsidRDefault="003224C3" w:rsidP="005542BD">
            <w:pPr>
              <w:pStyle w:val="aa"/>
              <w:spacing w:line="560" w:lineRule="exact"/>
              <w:ind w:left="210" w:right="210" w:firstLine="640"/>
              <w:rPr>
                <w:rFonts w:ascii="Times New Roman" w:hAnsi="Times New Roman"/>
                <w:szCs w:val="32"/>
              </w:rPr>
            </w:pPr>
            <w:r w:rsidRPr="00E022B2">
              <w:rPr>
                <w:rFonts w:ascii="Times New Roman" w:hAnsi="Times New Roman"/>
                <w:color w:val="FF0000"/>
                <w:szCs w:val="32"/>
              </w:rPr>
              <w:t>其他特殊情况，自愿披露。</w:t>
            </w:r>
          </w:p>
        </w:tc>
      </w:tr>
    </w:tbl>
    <w:p w14:paraId="09A9A5D8" w14:textId="77777777" w:rsidR="003224C3" w:rsidRPr="00E022B2" w:rsidRDefault="003224C3" w:rsidP="003224C3">
      <w:pPr>
        <w:pStyle w:val="30"/>
        <w:spacing w:line="560" w:lineRule="exact"/>
        <w:ind w:left="210" w:right="210" w:firstLine="640"/>
        <w:rPr>
          <w:rFonts w:ascii="Times New Roman" w:hAnsi="Times New Roman"/>
        </w:rPr>
      </w:pPr>
      <w:r w:rsidRPr="00E022B2">
        <w:rPr>
          <w:rFonts w:ascii="Times New Roman" w:hAnsi="Times New Roman"/>
        </w:rPr>
        <w:t>四、备查文件目录</w:t>
      </w:r>
    </w:p>
    <w:p w14:paraId="4C4C0C03" w14:textId="77777777" w:rsidR="003224C3" w:rsidRPr="00E022B2" w:rsidRDefault="003224C3" w:rsidP="003224C3">
      <w:pPr>
        <w:pStyle w:val="aa"/>
        <w:spacing w:line="560" w:lineRule="exact"/>
        <w:ind w:left="210" w:right="210" w:firstLine="640"/>
        <w:rPr>
          <w:rFonts w:ascii="Times New Roman" w:hAnsi="Times New Roman"/>
        </w:rPr>
      </w:pPr>
      <w:r w:rsidRPr="00E022B2">
        <w:rPr>
          <w:rFonts w:ascii="Times New Roman" w:hAnsi="Times New Roman"/>
        </w:rPr>
        <w:t>（一）《董事会决议》；</w:t>
      </w:r>
    </w:p>
    <w:p w14:paraId="1C759FF1" w14:textId="77777777" w:rsidR="003224C3" w:rsidRPr="00E022B2" w:rsidRDefault="003224C3" w:rsidP="003224C3">
      <w:pPr>
        <w:pStyle w:val="aa"/>
        <w:spacing w:line="560" w:lineRule="exact"/>
        <w:ind w:left="210" w:right="210" w:firstLine="640"/>
        <w:rPr>
          <w:rFonts w:ascii="Times New Roman" w:hAnsi="Times New Roman"/>
        </w:rPr>
      </w:pPr>
      <w:r w:rsidRPr="00E022B2">
        <w:rPr>
          <w:rFonts w:ascii="Times New Roman" w:hAnsi="Times New Roman"/>
        </w:rPr>
        <w:t>（二）其他文件</w:t>
      </w:r>
      <w:r w:rsidRPr="00E022B2">
        <w:rPr>
          <w:rFonts w:ascii="Times New Roman" w:hAnsi="Times New Roman"/>
          <w:color w:val="FF0000"/>
        </w:rPr>
        <w:t>（如有）</w:t>
      </w:r>
      <w:r w:rsidRPr="00E022B2">
        <w:rPr>
          <w:rFonts w:ascii="Times New Roman" w:hAnsi="Times New Roman"/>
        </w:rPr>
        <w:t>。</w:t>
      </w:r>
    </w:p>
    <w:p w14:paraId="678593A6" w14:textId="77777777" w:rsidR="003224C3" w:rsidRPr="00E022B2" w:rsidRDefault="003224C3" w:rsidP="003224C3">
      <w:pPr>
        <w:spacing w:line="560" w:lineRule="exact"/>
        <w:rPr>
          <w:rFonts w:ascii="Times New Roman" w:hAnsi="Times New Roman" w:cs="Times New Roman"/>
        </w:rPr>
      </w:pPr>
    </w:p>
    <w:p w14:paraId="0A7E42DD" w14:textId="64652BF9" w:rsidR="003224C3" w:rsidRPr="00E022B2" w:rsidRDefault="003224C3" w:rsidP="003224C3">
      <w:pPr>
        <w:pStyle w:val="aa"/>
        <w:spacing w:line="560" w:lineRule="exact"/>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28D7DFEB" w14:textId="77777777" w:rsidR="003224C3" w:rsidRPr="00E022B2" w:rsidRDefault="003224C3" w:rsidP="003224C3">
      <w:pPr>
        <w:pStyle w:val="aa"/>
        <w:spacing w:line="560" w:lineRule="exact"/>
        <w:ind w:left="210" w:right="210" w:firstLine="640"/>
        <w:jc w:val="right"/>
        <w:rPr>
          <w:rFonts w:ascii="Times New Roman" w:hAnsi="Times New Roman"/>
        </w:rPr>
      </w:pP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p>
    <w:p w14:paraId="3A3B7829" w14:textId="77777777" w:rsidR="006277D7" w:rsidRPr="00E022B2" w:rsidRDefault="006277D7">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6E85BF5F"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64" w:name="_第25号_挂牌公司权益分派实施公告格式模板"/>
      <w:bookmarkStart w:id="165" w:name="_Toc13401882"/>
      <w:bookmarkEnd w:id="164"/>
    </w:p>
    <w:p w14:paraId="008CD40C" w14:textId="77777777" w:rsidR="008D472E" w:rsidRPr="00FF25DC" w:rsidRDefault="008D472E" w:rsidP="008D472E">
      <w:pPr>
        <w:pStyle w:val="10"/>
        <w:snapToGrid w:val="0"/>
        <w:spacing w:before="0" w:after="0" w:line="640" w:lineRule="exact"/>
        <w:jc w:val="center"/>
        <w:rPr>
          <w:rFonts w:eastAsia="方正大标宋简体"/>
          <w:b w:val="0"/>
          <w:lang w:eastAsia="zh-CN"/>
        </w:rPr>
      </w:pPr>
      <w:bookmarkStart w:id="166" w:name="_Toc77864048"/>
      <w:bookmarkEnd w:id="163"/>
      <w:bookmarkEnd w:id="165"/>
      <w:r w:rsidRPr="00FF25DC">
        <w:rPr>
          <w:rFonts w:eastAsia="方正大标宋简体"/>
          <w:b w:val="0"/>
          <w:lang w:eastAsia="zh-CN"/>
        </w:rPr>
        <w:lastRenderedPageBreak/>
        <w:t>第</w:t>
      </w:r>
      <w:r w:rsidRPr="00FF25DC">
        <w:rPr>
          <w:rFonts w:eastAsia="方正大标宋简体"/>
          <w:b w:val="0"/>
          <w:lang w:eastAsia="zh-CN"/>
        </w:rPr>
        <w:t>25</w:t>
      </w:r>
      <w:r w:rsidRPr="00FF25DC">
        <w:rPr>
          <w:rFonts w:eastAsia="方正大标宋简体"/>
          <w:b w:val="0"/>
          <w:lang w:eastAsia="zh-CN"/>
        </w:rPr>
        <w:t>号</w:t>
      </w:r>
      <w:r>
        <w:rPr>
          <w:rFonts w:eastAsia="方正大标宋简体" w:hint="eastAsia"/>
          <w:b w:val="0"/>
          <w:lang w:eastAsia="zh-CN"/>
        </w:rPr>
        <w:t xml:space="preserve"> </w:t>
      </w:r>
      <w:r w:rsidRPr="00FF25DC">
        <w:rPr>
          <w:rFonts w:eastAsia="方正大标宋简体"/>
          <w:b w:val="0"/>
          <w:lang w:eastAsia="zh-CN"/>
        </w:rPr>
        <w:t xml:space="preserve"> </w:t>
      </w:r>
      <w:r w:rsidRPr="00FF25DC">
        <w:rPr>
          <w:rFonts w:eastAsia="方正大标宋简体"/>
          <w:b w:val="0"/>
          <w:lang w:eastAsia="zh-CN"/>
        </w:rPr>
        <w:t>挂牌公司权益分派实施公告格式模板</w:t>
      </w:r>
      <w:bookmarkEnd w:id="166"/>
    </w:p>
    <w:p w14:paraId="35AF80FD" w14:textId="77777777" w:rsidR="008D472E" w:rsidRPr="003E1E67" w:rsidRDefault="008D472E" w:rsidP="008D472E">
      <w:pPr>
        <w:pStyle w:val="20"/>
        <w:spacing w:line="640" w:lineRule="exact"/>
        <w:ind w:firstLine="220"/>
        <w:rPr>
          <w:rFonts w:ascii="Times New Roman" w:hAnsi="Times New Roman"/>
        </w:rPr>
      </w:pPr>
    </w:p>
    <w:p w14:paraId="28F43F55" w14:textId="77777777" w:rsidR="008D472E" w:rsidRPr="003E1E67" w:rsidRDefault="008D472E" w:rsidP="008D472E">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3D2E6184" w14:textId="77777777" w:rsidR="008D472E" w:rsidRPr="003E1E67" w:rsidRDefault="008D472E" w:rsidP="008D472E">
      <w:pPr>
        <w:snapToGrid w:val="0"/>
        <w:spacing w:line="640" w:lineRule="exact"/>
        <w:jc w:val="center"/>
        <w:rPr>
          <w:rFonts w:ascii="Times New Roman" w:eastAsia="仿宋" w:hAnsi="Times New Roman" w:cs="Times New Roman"/>
          <w:b/>
          <w:sz w:val="32"/>
          <w:szCs w:val="32"/>
        </w:rPr>
      </w:pPr>
    </w:p>
    <w:p w14:paraId="375FE34A" w14:textId="77777777" w:rsidR="008D472E" w:rsidRPr="003E1E67" w:rsidRDefault="008D472E" w:rsidP="008D472E">
      <w:pPr>
        <w:pStyle w:val="20"/>
        <w:spacing w:line="640" w:lineRule="exact"/>
        <w:ind w:firstLine="220"/>
        <w:rPr>
          <w:rFonts w:ascii="Times New Roman" w:hAnsi="Times New Roman"/>
        </w:rPr>
      </w:pPr>
      <w:r>
        <w:rPr>
          <w:rFonts w:ascii="Times New Roman" w:hAnsi="Times New Roman"/>
        </w:rPr>
        <w:t>XXX</w:t>
      </w:r>
      <w:r w:rsidRPr="003E1E67">
        <w:rPr>
          <w:rFonts w:ascii="Times New Roman" w:hAnsi="Times New Roman"/>
        </w:rPr>
        <w:t>X</w:t>
      </w:r>
      <w:r w:rsidRPr="003E1E67">
        <w:rPr>
          <w:rFonts w:ascii="Times New Roman" w:hAnsi="Times New Roman"/>
        </w:rPr>
        <w:t>公司</w:t>
      </w:r>
      <w:r w:rsidRPr="003E1E67">
        <w:rPr>
          <w:rFonts w:ascii="Times New Roman" w:hAnsi="Times New Roman"/>
        </w:rPr>
        <w:t>X</w:t>
      </w:r>
      <w:r w:rsidRPr="003E1E67">
        <w:rPr>
          <w:rFonts w:ascii="Times New Roman" w:hAnsi="Times New Roman"/>
        </w:rPr>
        <w:t>年（年度</w:t>
      </w:r>
      <w:r w:rsidRPr="003E1E67">
        <w:rPr>
          <w:rFonts w:ascii="Times New Roman" w:hAnsi="Times New Roman"/>
        </w:rPr>
        <w:t>/</w:t>
      </w:r>
      <w:r w:rsidRPr="003E1E67">
        <w:rPr>
          <w:rFonts w:ascii="Times New Roman" w:hAnsi="Times New Roman"/>
        </w:rPr>
        <w:t>半年度</w:t>
      </w:r>
      <w:r w:rsidRPr="003E1E67">
        <w:rPr>
          <w:rFonts w:ascii="Times New Roman" w:hAnsi="Times New Roman"/>
        </w:rPr>
        <w:t>/</w:t>
      </w:r>
      <w:r w:rsidRPr="003E1E67">
        <w:rPr>
          <w:rFonts w:ascii="Times New Roman" w:hAnsi="Times New Roman"/>
        </w:rPr>
        <w:t>第</w:t>
      </w:r>
      <w:r w:rsidRPr="003E1E67">
        <w:rPr>
          <w:rFonts w:ascii="Times New Roman" w:hAnsi="Times New Roman"/>
        </w:rPr>
        <w:t>X</w:t>
      </w:r>
      <w:r w:rsidRPr="003E1E67">
        <w:rPr>
          <w:rFonts w:ascii="Times New Roman" w:hAnsi="Times New Roman"/>
        </w:rPr>
        <w:t>季度）权益分派实施公告</w:t>
      </w:r>
    </w:p>
    <w:p w14:paraId="749F5BA8" w14:textId="77777777" w:rsidR="008D472E" w:rsidRPr="003E1E67" w:rsidRDefault="008D472E" w:rsidP="008D472E">
      <w:pPr>
        <w:tabs>
          <w:tab w:val="left" w:pos="4620"/>
        </w:tabs>
        <w:snapToGrid w:val="0"/>
        <w:spacing w:line="640" w:lineRule="exact"/>
        <w:jc w:val="left"/>
        <w:rPr>
          <w:rFonts w:ascii="Times New Roman" w:eastAsia="仿宋" w:hAnsi="Times New Roman" w:cs="Times New Roman"/>
          <w:b/>
          <w:sz w:val="32"/>
          <w:szCs w:val="32"/>
        </w:rPr>
      </w:pPr>
      <w:r w:rsidRPr="003E1E67">
        <w:rPr>
          <w:rFonts w:ascii="Times New Roman" w:eastAsia="仿宋" w:hAnsi="Times New Roman" w:cs="Times New Roman"/>
          <w:b/>
          <w:sz w:val="32"/>
          <w:szCs w:val="32"/>
        </w:rPr>
        <w:tab/>
      </w:r>
    </w:p>
    <w:p w14:paraId="208C2AB4"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C4EF9CE"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3CD23970" w14:textId="77777777" w:rsidR="008D472E" w:rsidRDefault="008D472E" w:rsidP="008D472E">
      <w:pPr>
        <w:pStyle w:val="aa"/>
        <w:spacing w:line="560" w:lineRule="exact"/>
        <w:ind w:left="210" w:right="210" w:firstLine="640"/>
        <w:rPr>
          <w:rFonts w:ascii="Times New Roman" w:hAnsi="Times New Roman"/>
        </w:rPr>
      </w:pPr>
    </w:p>
    <w:p w14:paraId="67F26337" w14:textId="77777777" w:rsidR="008D472E" w:rsidRPr="00B6474E" w:rsidRDefault="008D472E" w:rsidP="008D472E">
      <w:pPr>
        <w:pStyle w:val="aa"/>
        <w:spacing w:line="560" w:lineRule="exact"/>
        <w:ind w:left="210" w:right="210" w:firstLine="640"/>
        <w:rPr>
          <w:rFonts w:ascii="Times New Roman" w:hAnsi="Times New Roman"/>
        </w:rPr>
      </w:pPr>
      <w:r w:rsidRPr="00B6474E">
        <w:rPr>
          <w:rFonts w:ascii="Times New Roman" w:hAnsi="Times New Roman"/>
        </w:rPr>
        <w:t>通过权益分派方案的股东大会届次及日期</w:t>
      </w:r>
      <w:r w:rsidRPr="00B6474E">
        <w:rPr>
          <w:rFonts w:ascii="Times New Roman" w:hAnsi="Times New Roman" w:hint="eastAsia"/>
        </w:rPr>
        <w:t>，合计派送红股、</w:t>
      </w:r>
      <w:r w:rsidRPr="00B6474E">
        <w:rPr>
          <w:rFonts w:ascii="Times New Roman" w:hAnsi="Times New Roman"/>
        </w:rPr>
        <w:t>转增</w:t>
      </w:r>
      <w:r w:rsidRPr="00B6474E">
        <w:rPr>
          <w:rFonts w:ascii="Times New Roman" w:hAnsi="Times New Roman" w:hint="eastAsia"/>
        </w:rPr>
        <w:t>或派发</w:t>
      </w:r>
      <w:r w:rsidRPr="00B6474E">
        <w:rPr>
          <w:rFonts w:ascii="Times New Roman" w:hAnsi="Times New Roman"/>
        </w:rPr>
        <w:t>现金红利</w:t>
      </w:r>
      <w:r w:rsidRPr="00B6474E">
        <w:rPr>
          <w:rFonts w:ascii="Times New Roman" w:hAnsi="Times New Roman" w:hint="eastAsia"/>
        </w:rPr>
        <w:t>情况，并与基准日财务数据进行比较。</w:t>
      </w:r>
    </w:p>
    <w:p w14:paraId="58D5138A" w14:textId="77777777" w:rsidR="008D472E" w:rsidRPr="00B6474E" w:rsidRDefault="008D472E" w:rsidP="008D472E">
      <w:pPr>
        <w:pStyle w:val="30"/>
        <w:spacing w:line="560" w:lineRule="exact"/>
        <w:ind w:leftChars="0" w:left="0" w:rightChars="0" w:right="0" w:firstLine="640"/>
        <w:rPr>
          <w:rFonts w:ascii="Times New Roman" w:hAnsi="Times New Roman"/>
        </w:rPr>
      </w:pPr>
      <w:r w:rsidRPr="00B6474E">
        <w:rPr>
          <w:rFonts w:ascii="Times New Roman" w:hAnsi="Times New Roman"/>
        </w:rPr>
        <w:t>一、权益分派方案</w:t>
      </w:r>
    </w:p>
    <w:p w14:paraId="015B77D1" w14:textId="77777777" w:rsidR="008D472E" w:rsidRDefault="008D472E" w:rsidP="008D472E">
      <w:pPr>
        <w:pStyle w:val="30"/>
        <w:spacing w:line="560" w:lineRule="exact"/>
        <w:ind w:leftChars="0" w:left="0" w:rightChars="0" w:right="0" w:firstLine="640"/>
        <w:rPr>
          <w:rFonts w:ascii="Times New Roman" w:eastAsia="仿宋" w:hAnsi="Times New Roman"/>
        </w:rPr>
      </w:pPr>
      <w:r>
        <w:rPr>
          <w:rFonts w:ascii="Times New Roman" w:eastAsia="仿宋" w:hAnsi="Times New Roman" w:hint="eastAsia"/>
        </w:rPr>
        <w:t>介绍</w:t>
      </w:r>
      <w:r>
        <w:rPr>
          <w:rFonts w:ascii="Times New Roman" w:eastAsia="仿宋" w:hAnsi="Times New Roman"/>
        </w:rPr>
        <w:t>本次</w:t>
      </w:r>
      <w:r>
        <w:rPr>
          <w:rFonts w:ascii="Times New Roman" w:eastAsia="仿宋" w:hAnsi="Times New Roman" w:hint="eastAsia"/>
        </w:rPr>
        <w:t>权益分派方案及</w:t>
      </w:r>
      <w:r>
        <w:rPr>
          <w:rFonts w:ascii="Times New Roman" w:eastAsia="仿宋" w:hAnsi="Times New Roman"/>
        </w:rPr>
        <w:t>扣税情况</w:t>
      </w:r>
      <w:r>
        <w:rPr>
          <w:rFonts w:ascii="Times New Roman" w:eastAsia="仿宋" w:hAnsi="Times New Roman" w:hint="eastAsia"/>
        </w:rPr>
        <w:t>，其中</w:t>
      </w:r>
      <w:r>
        <w:rPr>
          <w:rFonts w:ascii="Times New Roman" w:eastAsia="仿宋" w:hAnsi="Times New Roman"/>
        </w:rPr>
        <w:t>，</w:t>
      </w:r>
      <w:r w:rsidRPr="00B6474E">
        <w:rPr>
          <w:rFonts w:ascii="Times New Roman" w:eastAsia="仿宋" w:hAnsi="Times New Roman" w:hint="eastAsia"/>
        </w:rPr>
        <w:t>分派方案应为每</w:t>
      </w:r>
      <w:r w:rsidRPr="00B6474E">
        <w:rPr>
          <w:rFonts w:ascii="Times New Roman" w:eastAsia="仿宋" w:hAnsi="Times New Roman"/>
        </w:rPr>
        <w:t>10</w:t>
      </w:r>
      <w:r w:rsidRPr="00B6474E">
        <w:rPr>
          <w:rFonts w:ascii="Times New Roman" w:eastAsia="仿宋" w:hAnsi="Times New Roman" w:hint="eastAsia"/>
        </w:rPr>
        <w:t>股送红股、现金分红或</w:t>
      </w:r>
      <w:r>
        <w:rPr>
          <w:rFonts w:ascii="Times New Roman" w:eastAsia="仿宋" w:hAnsi="Times New Roman" w:hint="eastAsia"/>
        </w:rPr>
        <w:t>资本公积转增股本情况。</w:t>
      </w:r>
      <w:r w:rsidRPr="00B6474E">
        <w:rPr>
          <w:rFonts w:ascii="Times New Roman" w:eastAsia="仿宋" w:hAnsi="Times New Roman" w:hint="eastAsia"/>
        </w:rPr>
        <w:t>对于</w:t>
      </w:r>
      <w:r w:rsidRPr="00B6474E">
        <w:rPr>
          <w:rFonts w:ascii="Times New Roman" w:eastAsia="仿宋" w:hAnsi="Times New Roman"/>
        </w:rPr>
        <w:t>因</w:t>
      </w:r>
      <w:r w:rsidRPr="00B6474E">
        <w:rPr>
          <w:rFonts w:ascii="Times New Roman" w:eastAsia="仿宋" w:hAnsi="Times New Roman" w:hint="eastAsia"/>
        </w:rPr>
        <w:t>股份</w:t>
      </w:r>
      <w:r w:rsidRPr="00B6474E">
        <w:rPr>
          <w:rFonts w:ascii="Times New Roman" w:eastAsia="仿宋" w:hAnsi="Times New Roman"/>
        </w:rPr>
        <w:t>回购等原因导致权益分派股本</w:t>
      </w:r>
      <w:r w:rsidRPr="00B6474E">
        <w:rPr>
          <w:rFonts w:ascii="Times New Roman" w:eastAsia="仿宋" w:hAnsi="Times New Roman" w:hint="eastAsia"/>
        </w:rPr>
        <w:t>基数与</w:t>
      </w:r>
      <w:r w:rsidRPr="00B6474E">
        <w:rPr>
          <w:rFonts w:ascii="Times New Roman" w:eastAsia="仿宋" w:hAnsi="Times New Roman"/>
        </w:rPr>
        <w:t>公司总股本不一致的，</w:t>
      </w:r>
      <w:r>
        <w:rPr>
          <w:rFonts w:ascii="Times New Roman" w:eastAsia="仿宋" w:hAnsi="Times New Roman" w:hint="eastAsia"/>
        </w:rPr>
        <w:t>应说明扣除</w:t>
      </w:r>
      <w:r>
        <w:rPr>
          <w:rFonts w:ascii="Times New Roman" w:eastAsia="仿宋" w:hAnsi="Times New Roman"/>
        </w:rPr>
        <w:t>回购股份后的</w:t>
      </w:r>
      <w:r>
        <w:rPr>
          <w:rFonts w:ascii="Times New Roman" w:eastAsia="仿宋" w:hAnsi="Times New Roman" w:hint="eastAsia"/>
        </w:rPr>
        <w:t>股本基数情况</w:t>
      </w:r>
      <w:r>
        <w:rPr>
          <w:rFonts w:ascii="Times New Roman" w:eastAsia="仿宋" w:hAnsi="Times New Roman"/>
        </w:rPr>
        <w:t>，及</w:t>
      </w:r>
      <w:r>
        <w:rPr>
          <w:rFonts w:ascii="Times New Roman" w:eastAsia="仿宋" w:hAnsi="Times New Roman" w:hint="eastAsia"/>
        </w:rPr>
        <w:t>根据</w:t>
      </w:r>
      <w:r>
        <w:rPr>
          <w:rFonts w:ascii="Times New Roman" w:eastAsia="仿宋" w:hAnsi="Times New Roman"/>
        </w:rPr>
        <w:t>总股本折算后的</w:t>
      </w:r>
      <w:r>
        <w:rPr>
          <w:rFonts w:ascii="Times New Roman" w:eastAsia="仿宋" w:hAnsi="Times New Roman" w:hint="eastAsia"/>
        </w:rPr>
        <w:t>除权除息</w:t>
      </w:r>
      <w:r>
        <w:rPr>
          <w:rFonts w:ascii="Times New Roman" w:eastAsia="仿宋" w:hAnsi="Times New Roman"/>
        </w:rPr>
        <w:t>参考公式及相关参数情况。</w:t>
      </w:r>
    </w:p>
    <w:p w14:paraId="2D1048DF"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t>二、股权登记日与除权除息日</w:t>
      </w:r>
    </w:p>
    <w:p w14:paraId="64C8527A"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lastRenderedPageBreak/>
        <w:t>三、权益分派对象</w:t>
      </w:r>
    </w:p>
    <w:p w14:paraId="7410F1E3"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截止股权登记日下午全国中小企业股份转让系统收市后，在中国证券登记结算有限责任公司北京分公司登记在册的全体股东。</w:t>
      </w:r>
    </w:p>
    <w:p w14:paraId="491C98A3"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t>四、权益分派方法</w:t>
      </w:r>
    </w:p>
    <w:p w14:paraId="691872C3"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1</w:t>
      </w:r>
      <w:r>
        <w:rPr>
          <w:rFonts w:ascii="Times New Roman" w:hAnsi="Times New Roman"/>
        </w:rPr>
        <w:t>、中国结算代派的</w:t>
      </w:r>
      <w:r w:rsidRPr="00B6474E">
        <w:rPr>
          <w:rFonts w:ascii="Times New Roman" w:hAnsi="Times New Roman"/>
        </w:rPr>
        <w:t>，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B6474E">
        <w:rPr>
          <w:rFonts w:ascii="Times New Roman" w:hAnsi="Times New Roman"/>
        </w:rPr>
        <w:t>****</w:t>
      </w:r>
      <w:r w:rsidRPr="00B6474E">
        <w:rPr>
          <w:rFonts w:ascii="Times New Roman" w:hAnsi="Times New Roman"/>
        </w:rPr>
        <w:t>代替。</w:t>
      </w:r>
    </w:p>
    <w:p w14:paraId="69F7A2F7"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2</w:t>
      </w:r>
      <w:r w:rsidRPr="00B6474E">
        <w:rPr>
          <w:rFonts w:ascii="Times New Roman" w:hAnsi="Times New Roman"/>
        </w:rPr>
        <w:t>、全部由公司自行派发的，应说明公司将现金红利划入股东账户的日期等内容。</w:t>
      </w:r>
    </w:p>
    <w:p w14:paraId="5C33CECC"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Pr>
          <w:rFonts w:ascii="Times New Roman" w:hAnsi="Times New Roman"/>
        </w:rPr>
        <w:t>五、本次所送转的无限售股份起始</w:t>
      </w:r>
      <w:r>
        <w:rPr>
          <w:rFonts w:ascii="Times New Roman" w:hAnsi="Times New Roman" w:hint="eastAsia"/>
        </w:rPr>
        <w:t>交易</w:t>
      </w:r>
      <w:r w:rsidRPr="00B6474E">
        <w:rPr>
          <w:rFonts w:ascii="Times New Roman" w:hAnsi="Times New Roman"/>
        </w:rPr>
        <w:t>日（</w:t>
      </w:r>
      <w:r>
        <w:rPr>
          <w:rFonts w:ascii="Times New Roman" w:hAnsi="Times New Roman" w:hint="eastAsia"/>
        </w:rPr>
        <w:t>送转股情形</w:t>
      </w:r>
      <w:r w:rsidRPr="00B6474E">
        <w:rPr>
          <w:rFonts w:ascii="Times New Roman" w:hAnsi="Times New Roman"/>
        </w:rPr>
        <w:t>适用）</w:t>
      </w:r>
    </w:p>
    <w:p w14:paraId="4A91459F"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t>六、股份变动情况表（</w:t>
      </w:r>
      <w:r>
        <w:rPr>
          <w:rFonts w:ascii="Times New Roman" w:hAnsi="Times New Roman" w:hint="eastAsia"/>
        </w:rPr>
        <w:t>送转股情形</w:t>
      </w:r>
      <w:r w:rsidRPr="00B6474E">
        <w:rPr>
          <w:rFonts w:ascii="Times New Roman" w:hAnsi="Times New Roman"/>
        </w:rPr>
        <w:t>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8D472E" w:rsidRPr="00B6474E" w14:paraId="74014562" w14:textId="77777777" w:rsidTr="00F56E43">
        <w:trPr>
          <w:trHeight w:val="427"/>
          <w:tblHeader/>
          <w:jc w:val="center"/>
        </w:trPr>
        <w:tc>
          <w:tcPr>
            <w:tcW w:w="1980" w:type="dxa"/>
            <w:vMerge w:val="restart"/>
            <w:vAlign w:val="center"/>
          </w:tcPr>
          <w:p w14:paraId="4228B29D"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股份性质</w:t>
            </w:r>
          </w:p>
        </w:tc>
        <w:tc>
          <w:tcPr>
            <w:tcW w:w="2693" w:type="dxa"/>
            <w:gridSpan w:val="2"/>
            <w:vAlign w:val="center"/>
          </w:tcPr>
          <w:p w14:paraId="2E590050"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本次变动前</w:t>
            </w:r>
          </w:p>
        </w:tc>
        <w:tc>
          <w:tcPr>
            <w:tcW w:w="1701" w:type="dxa"/>
            <w:vAlign w:val="center"/>
          </w:tcPr>
          <w:p w14:paraId="276DB749" w14:textId="77777777" w:rsidR="008D472E" w:rsidRPr="00B6474E" w:rsidRDefault="008D472E" w:rsidP="00F56E43">
            <w:pPr>
              <w:spacing w:before="100" w:beforeAutospacing="1" w:after="100" w:afterAutospacing="1" w:line="560" w:lineRule="exact"/>
              <w:ind w:firstLineChars="100" w:firstLine="24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本次变动</w:t>
            </w:r>
          </w:p>
        </w:tc>
        <w:tc>
          <w:tcPr>
            <w:tcW w:w="2829" w:type="dxa"/>
            <w:gridSpan w:val="2"/>
            <w:vAlign w:val="center"/>
          </w:tcPr>
          <w:p w14:paraId="371D242B"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本次变动后</w:t>
            </w:r>
          </w:p>
        </w:tc>
      </w:tr>
      <w:tr w:rsidR="008D472E" w:rsidRPr="00B6474E" w14:paraId="79A397E5" w14:textId="77777777" w:rsidTr="00F56E43">
        <w:trPr>
          <w:trHeight w:val="427"/>
          <w:tblHeader/>
          <w:jc w:val="center"/>
        </w:trPr>
        <w:tc>
          <w:tcPr>
            <w:tcW w:w="1980" w:type="dxa"/>
            <w:vMerge/>
            <w:vAlign w:val="center"/>
          </w:tcPr>
          <w:p w14:paraId="6FCFB08B"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0DB4ACBA"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数量（股）</w:t>
            </w:r>
          </w:p>
        </w:tc>
        <w:tc>
          <w:tcPr>
            <w:tcW w:w="1276" w:type="dxa"/>
            <w:vAlign w:val="center"/>
          </w:tcPr>
          <w:p w14:paraId="67530228" w14:textId="77777777" w:rsidR="008D472E" w:rsidRPr="00B6474E" w:rsidRDefault="008D472E" w:rsidP="00F56E43">
            <w:pPr>
              <w:spacing w:before="100" w:beforeAutospacing="1" w:after="100" w:afterAutospacing="1" w:line="560" w:lineRule="exact"/>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比例（</w:t>
            </w:r>
            <w:r w:rsidRPr="00B6474E">
              <w:rPr>
                <w:rFonts w:ascii="Times New Roman" w:eastAsia="仿宋" w:hAnsi="Times New Roman" w:cs="Times New Roman"/>
                <w:bCs/>
                <w:color w:val="000000"/>
                <w:sz w:val="24"/>
              </w:rPr>
              <w:t>%</w:t>
            </w:r>
            <w:r w:rsidRPr="00B6474E">
              <w:rPr>
                <w:rFonts w:ascii="Times New Roman" w:eastAsia="仿宋" w:hAnsi="Times New Roman" w:cs="Times New Roman"/>
                <w:bCs/>
                <w:color w:val="000000"/>
                <w:sz w:val="24"/>
              </w:rPr>
              <w:t>）</w:t>
            </w:r>
          </w:p>
        </w:tc>
        <w:tc>
          <w:tcPr>
            <w:tcW w:w="1701" w:type="dxa"/>
            <w:vAlign w:val="center"/>
          </w:tcPr>
          <w:p w14:paraId="7686A746" w14:textId="77777777" w:rsidR="008D472E" w:rsidRPr="00B6474E" w:rsidRDefault="008D472E" w:rsidP="00F56E43">
            <w:pPr>
              <w:spacing w:before="100" w:beforeAutospacing="1" w:after="100" w:afterAutospacing="1" w:line="560" w:lineRule="exact"/>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送股（或转增）</w:t>
            </w:r>
          </w:p>
        </w:tc>
        <w:tc>
          <w:tcPr>
            <w:tcW w:w="1418" w:type="dxa"/>
            <w:vAlign w:val="center"/>
          </w:tcPr>
          <w:p w14:paraId="26CC141A"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数量（股）</w:t>
            </w:r>
          </w:p>
        </w:tc>
        <w:tc>
          <w:tcPr>
            <w:tcW w:w="1411" w:type="dxa"/>
            <w:vAlign w:val="center"/>
          </w:tcPr>
          <w:p w14:paraId="7E2C0408" w14:textId="77777777" w:rsidR="008D472E" w:rsidRPr="00B6474E" w:rsidRDefault="008D472E" w:rsidP="00F56E43">
            <w:pPr>
              <w:spacing w:before="100" w:beforeAutospacing="1" w:after="100" w:afterAutospacing="1" w:line="560" w:lineRule="exact"/>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比例（</w:t>
            </w:r>
            <w:r w:rsidRPr="00B6474E">
              <w:rPr>
                <w:rFonts w:ascii="Times New Roman" w:eastAsia="仿宋" w:hAnsi="Times New Roman" w:cs="Times New Roman"/>
                <w:bCs/>
                <w:color w:val="000000"/>
                <w:sz w:val="24"/>
              </w:rPr>
              <w:t>%</w:t>
            </w:r>
            <w:r w:rsidRPr="00B6474E">
              <w:rPr>
                <w:rFonts w:ascii="Times New Roman" w:eastAsia="仿宋" w:hAnsi="Times New Roman" w:cs="Times New Roman"/>
                <w:bCs/>
                <w:color w:val="000000"/>
                <w:sz w:val="24"/>
              </w:rPr>
              <w:t>）</w:t>
            </w:r>
          </w:p>
        </w:tc>
      </w:tr>
      <w:tr w:rsidR="008D472E" w:rsidRPr="00B6474E" w14:paraId="16C5B4AB" w14:textId="77777777" w:rsidTr="00F56E43">
        <w:trPr>
          <w:trHeight w:val="427"/>
          <w:jc w:val="center"/>
        </w:trPr>
        <w:tc>
          <w:tcPr>
            <w:tcW w:w="1980" w:type="dxa"/>
            <w:vAlign w:val="center"/>
          </w:tcPr>
          <w:p w14:paraId="1407291A"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限售流通股</w:t>
            </w:r>
          </w:p>
        </w:tc>
        <w:tc>
          <w:tcPr>
            <w:tcW w:w="1417" w:type="dxa"/>
            <w:vAlign w:val="center"/>
          </w:tcPr>
          <w:p w14:paraId="71C07620" w14:textId="77777777" w:rsidR="008D472E" w:rsidRPr="00B6474E" w:rsidRDefault="008D472E" w:rsidP="00F56E43">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7F80A5DA"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0567A2B2"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73D93BEF"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FDD45A5"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B6474E" w14:paraId="46133D89" w14:textId="77777777" w:rsidTr="00F56E43">
        <w:trPr>
          <w:trHeight w:val="427"/>
          <w:jc w:val="center"/>
        </w:trPr>
        <w:tc>
          <w:tcPr>
            <w:tcW w:w="1980" w:type="dxa"/>
            <w:vAlign w:val="center"/>
          </w:tcPr>
          <w:p w14:paraId="39B0C2FD"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无限售流通股</w:t>
            </w:r>
          </w:p>
        </w:tc>
        <w:tc>
          <w:tcPr>
            <w:tcW w:w="1417" w:type="dxa"/>
            <w:vAlign w:val="center"/>
          </w:tcPr>
          <w:p w14:paraId="4D352699"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0B168863"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7A7AF868"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5A98A1B2"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2C800381"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B6474E" w14:paraId="445AD08E" w14:textId="77777777" w:rsidTr="00F56E43">
        <w:trPr>
          <w:trHeight w:val="427"/>
          <w:jc w:val="center"/>
        </w:trPr>
        <w:tc>
          <w:tcPr>
            <w:tcW w:w="1980" w:type="dxa"/>
            <w:vAlign w:val="center"/>
          </w:tcPr>
          <w:p w14:paraId="6B2C8A28"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r w:rsidRPr="00B6474E">
              <w:rPr>
                <w:rFonts w:ascii="Times New Roman" w:eastAsia="仿宋" w:hAnsi="Times New Roman" w:cs="Times New Roman"/>
                <w:bCs/>
                <w:color w:val="000000"/>
                <w:sz w:val="24"/>
              </w:rPr>
              <w:t>总股本</w:t>
            </w:r>
          </w:p>
        </w:tc>
        <w:tc>
          <w:tcPr>
            <w:tcW w:w="1417" w:type="dxa"/>
            <w:vAlign w:val="center"/>
          </w:tcPr>
          <w:p w14:paraId="26BD151F"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3EE01204"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351FEF6E"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5312FD8"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B0545FC" w14:textId="77777777" w:rsidR="008D472E" w:rsidRPr="00B6474E" w:rsidRDefault="008D472E" w:rsidP="00F56E43">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6AFFA2BD" w14:textId="77777777" w:rsidR="008D472E" w:rsidRDefault="008D472E" w:rsidP="008D472E">
      <w:pPr>
        <w:widowControl/>
        <w:spacing w:line="600" w:lineRule="exact"/>
        <w:ind w:firstLineChars="200" w:firstLine="640"/>
        <w:rPr>
          <w:rFonts w:ascii="Times New Roman" w:eastAsia="黑体" w:hAnsi="Times New Roman" w:cs="Times New Roman"/>
          <w:sz w:val="32"/>
          <w:szCs w:val="36"/>
        </w:rPr>
      </w:pPr>
      <w:r>
        <w:rPr>
          <w:rFonts w:ascii="Times New Roman" w:eastAsia="黑体" w:hAnsi="Times New Roman" w:cs="Times New Roman" w:hint="eastAsia"/>
          <w:sz w:val="32"/>
          <w:szCs w:val="36"/>
        </w:rPr>
        <w:t>七、相关参数</w:t>
      </w:r>
      <w:r>
        <w:rPr>
          <w:rFonts w:ascii="Times New Roman" w:eastAsia="黑体" w:hAnsi="Times New Roman" w:cs="Times New Roman"/>
          <w:sz w:val="32"/>
          <w:szCs w:val="36"/>
        </w:rPr>
        <w:t>变动情况</w:t>
      </w:r>
    </w:p>
    <w:p w14:paraId="6C130D9D"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Pr>
          <w:rFonts w:ascii="Times New Roman" w:hAnsi="Times New Roman" w:hint="eastAsia"/>
        </w:rPr>
        <w:t>（一）</w:t>
      </w:r>
      <w:r w:rsidRPr="00B6474E">
        <w:rPr>
          <w:rFonts w:ascii="Times New Roman" w:hAnsi="Times New Roman"/>
        </w:rPr>
        <w:t>调整</w:t>
      </w:r>
      <w:r>
        <w:rPr>
          <w:rFonts w:ascii="Times New Roman" w:hAnsi="Times New Roman" w:hint="eastAsia"/>
        </w:rPr>
        <w:t>每股收益（送转股情形</w:t>
      </w:r>
      <w:r>
        <w:rPr>
          <w:rFonts w:ascii="Times New Roman" w:hAnsi="Times New Roman"/>
        </w:rPr>
        <w:t>适用</w:t>
      </w:r>
      <w:r>
        <w:rPr>
          <w:rFonts w:ascii="Times New Roman" w:hAnsi="Times New Roman" w:hint="eastAsia"/>
        </w:rPr>
        <w:t>）</w:t>
      </w:r>
    </w:p>
    <w:p w14:paraId="31FE4209" w14:textId="77777777" w:rsidR="008D472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实施送转股方案后，按新股本总数摊薄计算的上年度每股收益或本年度中期每股收益。</w:t>
      </w:r>
    </w:p>
    <w:p w14:paraId="023832CF" w14:textId="77777777" w:rsidR="008D472E" w:rsidRDefault="008D472E" w:rsidP="008D472E">
      <w:pPr>
        <w:widowControl/>
        <w:spacing w:line="600" w:lineRule="exact"/>
        <w:ind w:firstLineChars="200" w:firstLine="640"/>
        <w:rPr>
          <w:rFonts w:ascii="Times New Roman" w:eastAsia="黑体" w:hAnsi="Times New Roman" w:cs="Times New Roman"/>
          <w:sz w:val="32"/>
          <w:szCs w:val="36"/>
        </w:rPr>
      </w:pPr>
      <w:r>
        <w:rPr>
          <w:rFonts w:ascii="Times New Roman" w:eastAsia="黑体" w:hAnsi="Times New Roman" w:cs="Times New Roman" w:hint="eastAsia"/>
          <w:sz w:val="32"/>
          <w:szCs w:val="36"/>
        </w:rPr>
        <w:lastRenderedPageBreak/>
        <w:t>（二）</w:t>
      </w:r>
      <w:r w:rsidRPr="00562DD0">
        <w:rPr>
          <w:rFonts w:ascii="Times New Roman" w:eastAsia="黑体" w:hAnsi="Times New Roman" w:cs="Times New Roman" w:hint="eastAsia"/>
          <w:sz w:val="32"/>
          <w:szCs w:val="36"/>
        </w:rPr>
        <w:t>特别表决权股份数量及其权益变动</w:t>
      </w:r>
      <w:r>
        <w:rPr>
          <w:rFonts w:ascii="Times New Roman" w:eastAsia="黑体" w:hAnsi="Times New Roman" w:cs="Times New Roman" w:hint="eastAsia"/>
          <w:sz w:val="32"/>
          <w:szCs w:val="36"/>
        </w:rPr>
        <w:t>情况</w:t>
      </w:r>
      <w:r w:rsidRPr="00EB32A4">
        <w:rPr>
          <w:rFonts w:ascii="Times New Roman" w:eastAsia="黑体" w:hAnsi="Times New Roman" w:cs="Times New Roman" w:hint="eastAsia"/>
          <w:sz w:val="32"/>
          <w:szCs w:val="36"/>
        </w:rPr>
        <w:t>（送转股情形适用）</w:t>
      </w:r>
    </w:p>
    <w:p w14:paraId="4101D304" w14:textId="77777777" w:rsidR="008D472E" w:rsidRPr="00B439FC" w:rsidRDefault="008D472E" w:rsidP="008D472E">
      <w:pPr>
        <w:widowControl/>
        <w:spacing w:line="600" w:lineRule="exact"/>
        <w:ind w:leftChars="86" w:left="181" w:firstLineChars="200" w:firstLine="640"/>
        <w:rPr>
          <w:rFonts w:ascii="Times New Roman" w:eastAsia="仿宋" w:hAnsi="Times New Roman" w:cs="Times New Roman"/>
          <w:sz w:val="32"/>
          <w:szCs w:val="36"/>
        </w:rPr>
      </w:pPr>
      <w:r w:rsidRPr="00B439FC">
        <w:rPr>
          <w:rFonts w:ascii="Times New Roman" w:eastAsia="仿宋" w:hAnsi="Times New Roman" w:cs="Times New Roman" w:hint="eastAsia"/>
          <w:sz w:val="32"/>
          <w:szCs w:val="36"/>
        </w:rPr>
        <w:t>说明公司是否存在特别表决权</w:t>
      </w:r>
      <w:r>
        <w:rPr>
          <w:rFonts w:ascii="Times New Roman" w:eastAsia="仿宋" w:hAnsi="Times New Roman" w:cs="Times New Roman" w:hint="eastAsia"/>
          <w:sz w:val="32"/>
          <w:szCs w:val="36"/>
        </w:rPr>
        <w:t>股份，</w:t>
      </w:r>
      <w:r>
        <w:rPr>
          <w:rFonts w:ascii="Times New Roman" w:eastAsia="仿宋" w:hAnsi="Times New Roman" w:cs="Times New Roman"/>
          <w:sz w:val="32"/>
          <w:szCs w:val="36"/>
        </w:rPr>
        <w:t>如存在，</w:t>
      </w:r>
      <w:r>
        <w:rPr>
          <w:rFonts w:ascii="Times New Roman" w:eastAsia="仿宋" w:hAnsi="Times New Roman" w:cs="Times New Roman" w:hint="eastAsia"/>
          <w:sz w:val="32"/>
          <w:szCs w:val="36"/>
        </w:rPr>
        <w:t>披露</w:t>
      </w:r>
      <w:r w:rsidRPr="00833C68">
        <w:rPr>
          <w:rFonts w:ascii="Times New Roman" w:eastAsia="仿宋" w:hAnsi="Times New Roman" w:cs="Times New Roman" w:hint="eastAsia"/>
          <w:sz w:val="32"/>
          <w:szCs w:val="36"/>
        </w:rPr>
        <w:t>特别表决权股份数量及其权益变动情况</w:t>
      </w:r>
      <w:r>
        <w:rPr>
          <w:rFonts w:ascii="Times New Roman" w:eastAsia="仿宋" w:hAnsi="Times New Roman" w:cs="Times New Roman" w:hint="eastAsia"/>
          <w:sz w:val="32"/>
          <w:szCs w:val="36"/>
        </w:rPr>
        <w:t>。</w:t>
      </w:r>
      <w:r w:rsidRPr="00833C68">
        <w:rPr>
          <w:rFonts w:ascii="Times New Roman" w:eastAsia="仿宋" w:hAnsi="Times New Roman" w:cs="Times New Roman"/>
          <w:sz w:val="32"/>
          <w:szCs w:val="36"/>
        </w:rPr>
        <w:t xml:space="preserve"> </w:t>
      </w:r>
    </w:p>
    <w:p w14:paraId="7E09138C" w14:textId="77777777" w:rsidR="008D472E" w:rsidRDefault="008D472E" w:rsidP="008D472E">
      <w:pPr>
        <w:adjustRightInd w:val="0"/>
        <w:snapToGrid w:val="0"/>
        <w:spacing w:line="600" w:lineRule="exact"/>
        <w:ind w:firstLineChars="200" w:firstLine="482"/>
        <w:jc w:val="center"/>
        <w:rPr>
          <w:rFonts w:ascii="黑体" w:eastAsia="黑体" w:hAnsi="黑体" w:cs="Times New Roman"/>
          <w:b/>
          <w:sz w:val="24"/>
          <w:szCs w:val="24"/>
        </w:rPr>
      </w:pPr>
      <w:r>
        <w:rPr>
          <w:rFonts w:ascii="黑体" w:eastAsia="黑体" w:hAnsi="黑体" w:hint="eastAsia"/>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635F8C" w14:paraId="3475D3DC" w14:textId="77777777" w:rsidTr="00F56E43">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D3FE390"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5709CEF9"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2E56011F"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变动后</w:t>
            </w:r>
          </w:p>
        </w:tc>
      </w:tr>
      <w:tr w:rsidR="008D472E" w:rsidRPr="00635F8C" w14:paraId="10FF6305" w14:textId="77777777" w:rsidTr="00F56E43">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D7158" w14:textId="77777777" w:rsidR="008D472E" w:rsidRPr="00B439FC" w:rsidRDefault="008D472E" w:rsidP="00F56E43">
            <w:pPr>
              <w:widowControl/>
              <w:jc w:val="left"/>
              <w:rPr>
                <w:rFonts w:ascii="仿宋" w:eastAsia="仿宋" w:hAnsi="仿宋"/>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61020F50"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71261CE" w14:textId="77777777" w:rsidR="008D472E" w:rsidRPr="00B439FC" w:rsidRDefault="008D472E" w:rsidP="00F56E43">
            <w:pPr>
              <w:adjustRightInd w:val="0"/>
              <w:snapToGrid w:val="0"/>
              <w:ind w:leftChars="86" w:left="181"/>
              <w:jc w:val="center"/>
              <w:rPr>
                <w:rFonts w:ascii="仿宋" w:eastAsia="仿宋" w:hAnsi="仿宋"/>
                <w:sz w:val="24"/>
              </w:rPr>
            </w:pPr>
            <w:r w:rsidRPr="00B439FC">
              <w:rPr>
                <w:rFonts w:ascii="仿宋" w:eastAsia="仿宋" w:hAnsi="仿宋" w:hint="eastAsia"/>
                <w:sz w:val="24"/>
              </w:rPr>
              <w:t>特别表决权股份数量占比</w:t>
            </w:r>
            <w:r w:rsidRPr="00B6474E">
              <w:rPr>
                <w:rFonts w:ascii="仿宋" w:eastAsia="仿宋" w:hAnsi="仿宋"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073EEB57"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特别表决权权益占比</w:t>
            </w:r>
            <w:r w:rsidRPr="00B6474E">
              <w:rPr>
                <w:rFonts w:ascii="仿宋" w:eastAsia="仿宋" w:hAnsi="仿宋"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3D7115F"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CC215CB"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特别表决权股份数量占比</w:t>
            </w:r>
            <w:r w:rsidRPr="00B6474E">
              <w:rPr>
                <w:rFonts w:ascii="仿宋" w:eastAsia="仿宋" w:hAnsi="仿宋"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7CCAF3FE" w14:textId="77777777" w:rsidR="008D472E" w:rsidRPr="00B439FC" w:rsidRDefault="008D472E" w:rsidP="00F56E43">
            <w:pPr>
              <w:adjustRightInd w:val="0"/>
              <w:snapToGrid w:val="0"/>
              <w:jc w:val="center"/>
              <w:rPr>
                <w:rFonts w:ascii="仿宋" w:eastAsia="仿宋" w:hAnsi="仿宋"/>
                <w:sz w:val="24"/>
              </w:rPr>
            </w:pPr>
            <w:r w:rsidRPr="00B439FC">
              <w:rPr>
                <w:rFonts w:ascii="仿宋" w:eastAsia="仿宋" w:hAnsi="仿宋" w:hint="eastAsia"/>
                <w:sz w:val="24"/>
              </w:rPr>
              <w:t>特别表决权权益占比</w:t>
            </w:r>
            <w:r w:rsidRPr="00B6474E">
              <w:rPr>
                <w:rFonts w:ascii="仿宋" w:eastAsia="仿宋" w:hAnsi="仿宋" w:cs="Times New Roman"/>
                <w:bCs/>
                <w:color w:val="000000"/>
                <w:sz w:val="24"/>
                <w:szCs w:val="24"/>
              </w:rPr>
              <w:t>（%）</w:t>
            </w:r>
          </w:p>
        </w:tc>
      </w:tr>
      <w:tr w:rsidR="008D472E" w:rsidRPr="00635F8C" w14:paraId="32CBA1F1" w14:textId="77777777" w:rsidTr="00F56E43">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0866127" w14:textId="77777777" w:rsidR="008D472E" w:rsidRPr="00B439FC" w:rsidRDefault="008D472E" w:rsidP="00F56E43">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E49E0B2" w14:textId="77777777" w:rsidR="008D472E" w:rsidRPr="00B439FC" w:rsidRDefault="008D472E" w:rsidP="00F56E43">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33DEA19" w14:textId="77777777" w:rsidR="008D472E" w:rsidRPr="00B439FC" w:rsidRDefault="008D472E" w:rsidP="00F56E43">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594AAE54" w14:textId="77777777" w:rsidR="008D472E" w:rsidRPr="00B439FC"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10E9FEA" w14:textId="77777777" w:rsidR="008D472E" w:rsidRPr="00B439FC"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9198DDA" w14:textId="77777777" w:rsidR="008D472E" w:rsidRPr="00B439FC" w:rsidRDefault="008D472E" w:rsidP="00F56E43">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7463C6B9" w14:textId="77777777" w:rsidR="008D472E" w:rsidRPr="00B439FC" w:rsidRDefault="008D472E" w:rsidP="00F56E43">
            <w:pPr>
              <w:adjustRightInd w:val="0"/>
              <w:snapToGrid w:val="0"/>
              <w:rPr>
                <w:rFonts w:ascii="仿宋" w:eastAsia="仿宋" w:hAnsi="仿宋"/>
              </w:rPr>
            </w:pPr>
          </w:p>
        </w:tc>
      </w:tr>
      <w:tr w:rsidR="008D472E" w:rsidRPr="00635F8C" w14:paraId="43827810" w14:textId="77777777" w:rsidTr="00F56E43">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9106268" w14:textId="77777777" w:rsidR="008D472E" w:rsidRPr="00B439FC" w:rsidRDefault="008D472E" w:rsidP="00F56E43">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149C110B" w14:textId="77777777" w:rsidR="008D472E" w:rsidRPr="00B439FC" w:rsidRDefault="008D472E" w:rsidP="00F56E43">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467DA1" w14:textId="77777777" w:rsidR="008D472E" w:rsidRPr="00B439FC" w:rsidRDefault="008D472E" w:rsidP="00F56E43">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254E70E4" w14:textId="77777777" w:rsidR="008D472E" w:rsidRPr="00B439FC"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D4DA7C7" w14:textId="77777777" w:rsidR="008D472E" w:rsidRPr="00B439FC"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72A6C0A" w14:textId="77777777" w:rsidR="008D472E" w:rsidRPr="00B439FC" w:rsidRDefault="008D472E" w:rsidP="00F56E43">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717F80F0" w14:textId="77777777" w:rsidR="008D472E" w:rsidRPr="00B439FC" w:rsidRDefault="008D472E" w:rsidP="00F56E43">
            <w:pPr>
              <w:adjustRightInd w:val="0"/>
              <w:snapToGrid w:val="0"/>
              <w:rPr>
                <w:rFonts w:ascii="仿宋" w:eastAsia="仿宋" w:hAnsi="仿宋"/>
              </w:rPr>
            </w:pPr>
          </w:p>
        </w:tc>
      </w:tr>
    </w:tbl>
    <w:p w14:paraId="7F44E7D5" w14:textId="77777777" w:rsidR="008D472E" w:rsidRDefault="008D472E" w:rsidP="008D472E">
      <w:pPr>
        <w:widowControl/>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注：特别表决权权益占比是指特别表决权股份的表决权数量占挂牌公司全部已发行股份表决权数量的比例。</w:t>
      </w:r>
    </w:p>
    <w:p w14:paraId="117ED769" w14:textId="77777777" w:rsidR="008D472E" w:rsidRDefault="008D472E" w:rsidP="008D472E">
      <w:pPr>
        <w:pStyle w:val="30"/>
        <w:spacing w:line="560" w:lineRule="exact"/>
        <w:ind w:leftChars="0" w:left="0" w:rightChars="0" w:right="0" w:firstLine="640"/>
        <w:jc w:val="both"/>
        <w:rPr>
          <w:rFonts w:ascii="Times New Roman" w:hAnsi="Times New Roman"/>
        </w:rPr>
      </w:pPr>
      <w:r>
        <w:rPr>
          <w:rFonts w:ascii="Times New Roman" w:hAnsi="Times New Roman" w:hint="eastAsia"/>
        </w:rPr>
        <w:t>（三）调整</w:t>
      </w:r>
      <w:r>
        <w:rPr>
          <w:rFonts w:ascii="Times New Roman" w:hAnsi="Times New Roman"/>
        </w:rPr>
        <w:t>相关参数</w:t>
      </w:r>
      <w:r>
        <w:rPr>
          <w:rFonts w:ascii="Times New Roman" w:hAnsi="Times New Roman" w:hint="eastAsia"/>
        </w:rPr>
        <w:t>（如适用）</w:t>
      </w:r>
    </w:p>
    <w:p w14:paraId="4A1A8287" w14:textId="77777777" w:rsidR="008D472E" w:rsidRPr="001D47D2" w:rsidRDefault="008D472E" w:rsidP="008D472E">
      <w:pPr>
        <w:widowControl/>
        <w:spacing w:line="600" w:lineRule="exact"/>
        <w:ind w:firstLineChars="200" w:firstLine="640"/>
        <w:rPr>
          <w:rFonts w:ascii="仿宋_GB2312" w:eastAsia="仿宋_GB2312" w:hAnsi="宋体" w:cs="宋体"/>
          <w:color w:val="000000"/>
          <w:kern w:val="0"/>
          <w:sz w:val="30"/>
          <w:szCs w:val="30"/>
        </w:rPr>
      </w:pPr>
      <w:r>
        <w:rPr>
          <w:rFonts w:ascii="Times New Roman" w:eastAsia="仿宋" w:hAnsi="Times New Roman" w:cs="Times New Roman" w:hint="eastAsia"/>
          <w:sz w:val="32"/>
          <w:szCs w:val="36"/>
        </w:rPr>
        <w:t>相关主体</w:t>
      </w:r>
      <w:r>
        <w:rPr>
          <w:rFonts w:ascii="Times New Roman" w:eastAsia="仿宋" w:hAnsi="Times New Roman" w:cs="Times New Roman"/>
          <w:sz w:val="32"/>
          <w:szCs w:val="36"/>
        </w:rPr>
        <w:t>已</w:t>
      </w:r>
      <w:r>
        <w:rPr>
          <w:rFonts w:ascii="Times New Roman" w:eastAsia="仿宋" w:hAnsi="Times New Roman" w:cs="Times New Roman" w:hint="eastAsia"/>
          <w:sz w:val="32"/>
          <w:szCs w:val="36"/>
        </w:rPr>
        <w:t>披露增</w:t>
      </w:r>
      <w:r>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减持</w:t>
      </w:r>
      <w:r>
        <w:rPr>
          <w:rFonts w:ascii="Times New Roman" w:eastAsia="仿宋" w:hAnsi="Times New Roman" w:cs="Times New Roman"/>
          <w:sz w:val="32"/>
          <w:szCs w:val="36"/>
        </w:rPr>
        <w:t>计划</w:t>
      </w:r>
      <w:r>
        <w:rPr>
          <w:rFonts w:ascii="Times New Roman" w:eastAsia="仿宋" w:hAnsi="Times New Roman" w:cs="Times New Roman" w:hint="eastAsia"/>
          <w:sz w:val="32"/>
          <w:szCs w:val="36"/>
        </w:rPr>
        <w:t>或增</w:t>
      </w:r>
      <w:r>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减持承诺</w:t>
      </w:r>
      <w:r>
        <w:rPr>
          <w:rFonts w:ascii="Times New Roman" w:eastAsia="仿宋" w:hAnsi="Times New Roman" w:cs="Times New Roman"/>
          <w:sz w:val="32"/>
          <w:szCs w:val="36"/>
        </w:rPr>
        <w:t>的，</w:t>
      </w:r>
      <w:r>
        <w:rPr>
          <w:rFonts w:ascii="Times New Roman" w:eastAsia="仿宋" w:hAnsi="Times New Roman" w:cs="Times New Roman" w:hint="eastAsia"/>
          <w:sz w:val="32"/>
          <w:szCs w:val="36"/>
        </w:rPr>
        <w:t>应结合增</w:t>
      </w:r>
      <w:r>
        <w:rPr>
          <w:rFonts w:ascii="Times New Roman" w:eastAsia="仿宋" w:hAnsi="Times New Roman" w:cs="Times New Roman"/>
          <w:sz w:val="32"/>
          <w:szCs w:val="36"/>
        </w:rPr>
        <w:t>/</w:t>
      </w:r>
      <w:r>
        <w:rPr>
          <w:rFonts w:ascii="Times New Roman" w:eastAsia="仿宋" w:hAnsi="Times New Roman" w:cs="Times New Roman"/>
          <w:sz w:val="32"/>
          <w:szCs w:val="36"/>
        </w:rPr>
        <w:t>减持计划</w:t>
      </w:r>
      <w:r>
        <w:rPr>
          <w:rFonts w:ascii="Times New Roman" w:eastAsia="仿宋" w:hAnsi="Times New Roman" w:cs="Times New Roman" w:hint="eastAsia"/>
          <w:sz w:val="32"/>
          <w:szCs w:val="36"/>
        </w:rPr>
        <w:t>或增</w:t>
      </w:r>
      <w:r>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减持承诺中</w:t>
      </w:r>
      <w:r>
        <w:rPr>
          <w:rFonts w:ascii="Times New Roman" w:eastAsia="仿宋" w:hAnsi="Times New Roman" w:cs="Times New Roman"/>
          <w:sz w:val="32"/>
          <w:szCs w:val="36"/>
        </w:rPr>
        <w:t>的</w:t>
      </w:r>
      <w:r>
        <w:rPr>
          <w:rFonts w:ascii="Times New Roman" w:eastAsia="仿宋" w:hAnsi="Times New Roman" w:cs="Times New Roman" w:hint="eastAsia"/>
          <w:sz w:val="32"/>
          <w:szCs w:val="36"/>
        </w:rPr>
        <w:t>调整安排，说明</w:t>
      </w:r>
      <w:r>
        <w:rPr>
          <w:rFonts w:ascii="Times New Roman" w:eastAsia="仿宋" w:hAnsi="Times New Roman" w:cs="Times New Roman"/>
          <w:sz w:val="32"/>
          <w:szCs w:val="36"/>
        </w:rPr>
        <w:t>本次权益分派对</w:t>
      </w:r>
      <w:r>
        <w:rPr>
          <w:rFonts w:ascii="Times New Roman" w:eastAsia="仿宋" w:hAnsi="Times New Roman" w:cs="Times New Roman" w:hint="eastAsia"/>
          <w:sz w:val="32"/>
          <w:szCs w:val="36"/>
        </w:rPr>
        <w:t>增</w:t>
      </w:r>
      <w:r>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减持价格及股份数量的</w:t>
      </w:r>
      <w:r>
        <w:rPr>
          <w:rFonts w:ascii="Times New Roman" w:eastAsia="仿宋" w:hAnsi="Times New Roman" w:cs="Times New Roman"/>
          <w:sz w:val="32"/>
          <w:szCs w:val="36"/>
        </w:rPr>
        <w:t>调整</w:t>
      </w:r>
      <w:r>
        <w:rPr>
          <w:rFonts w:ascii="Times New Roman" w:eastAsia="仿宋" w:hAnsi="Times New Roman" w:cs="Times New Roman" w:hint="eastAsia"/>
          <w:sz w:val="32"/>
          <w:szCs w:val="36"/>
        </w:rPr>
        <w:t>情况</w:t>
      </w:r>
      <w:r>
        <w:rPr>
          <w:rFonts w:ascii="Times New Roman" w:eastAsia="仿宋" w:hAnsi="Times New Roman" w:cs="Times New Roman"/>
          <w:sz w:val="32"/>
          <w:szCs w:val="36"/>
        </w:rPr>
        <w:t>。</w:t>
      </w:r>
      <w:r w:rsidRPr="00A549C1">
        <w:rPr>
          <w:rFonts w:ascii="Times New Roman" w:eastAsia="仿宋" w:hAnsi="Times New Roman" w:cs="Times New Roman" w:hint="eastAsia"/>
          <w:sz w:val="32"/>
          <w:szCs w:val="36"/>
        </w:rPr>
        <w:t>（存在未完成的增</w:t>
      </w:r>
      <w:r>
        <w:rPr>
          <w:rFonts w:ascii="Times New Roman" w:eastAsia="仿宋" w:hAnsi="Times New Roman" w:cs="Times New Roman" w:hint="eastAsia"/>
          <w:sz w:val="32"/>
          <w:szCs w:val="36"/>
        </w:rPr>
        <w:t>/</w:t>
      </w:r>
      <w:r w:rsidRPr="00A549C1">
        <w:rPr>
          <w:rFonts w:ascii="Times New Roman" w:eastAsia="仿宋" w:hAnsi="Times New Roman" w:cs="Times New Roman" w:hint="eastAsia"/>
          <w:sz w:val="32"/>
          <w:szCs w:val="36"/>
        </w:rPr>
        <w:t>减持计划</w:t>
      </w:r>
      <w:r>
        <w:rPr>
          <w:rFonts w:ascii="Times New Roman" w:eastAsia="仿宋" w:hAnsi="Times New Roman" w:cs="Times New Roman" w:hint="eastAsia"/>
          <w:sz w:val="32"/>
          <w:szCs w:val="36"/>
        </w:rPr>
        <w:t>或增</w:t>
      </w:r>
      <w:r>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减持承诺</w:t>
      </w:r>
      <w:r w:rsidRPr="00A549C1">
        <w:rPr>
          <w:rFonts w:ascii="Times New Roman" w:eastAsia="仿宋" w:hAnsi="Times New Roman" w:cs="Times New Roman" w:hint="eastAsia"/>
          <w:sz w:val="32"/>
          <w:szCs w:val="36"/>
        </w:rPr>
        <w:t>的适用）</w:t>
      </w:r>
    </w:p>
    <w:p w14:paraId="760E5566" w14:textId="77777777" w:rsidR="008D472E" w:rsidRPr="008A611F" w:rsidRDefault="008D472E" w:rsidP="008D472E">
      <w:pPr>
        <w:pStyle w:val="30"/>
        <w:spacing w:line="560" w:lineRule="exact"/>
        <w:ind w:leftChars="0" w:left="0" w:rightChars="0" w:right="0" w:firstLine="640"/>
        <w:jc w:val="both"/>
        <w:rPr>
          <w:rFonts w:ascii="Times New Roman" w:eastAsia="仿宋" w:hAnsi="Times New Roman"/>
        </w:rPr>
      </w:pPr>
      <w:r>
        <w:rPr>
          <w:rFonts w:ascii="Times New Roman" w:eastAsia="仿宋" w:hAnsi="Times New Roman" w:hint="eastAsia"/>
        </w:rPr>
        <w:t>公司已披露</w:t>
      </w:r>
      <w:r>
        <w:rPr>
          <w:rFonts w:ascii="Times New Roman" w:eastAsia="仿宋" w:hAnsi="Times New Roman"/>
        </w:rPr>
        <w:t>回购方案</w:t>
      </w:r>
      <w:r>
        <w:rPr>
          <w:rFonts w:ascii="Times New Roman" w:eastAsia="仿宋" w:hAnsi="Times New Roman" w:hint="eastAsia"/>
        </w:rPr>
        <w:t>但</w:t>
      </w:r>
      <w:r>
        <w:rPr>
          <w:rFonts w:ascii="Times New Roman" w:eastAsia="仿宋" w:hAnsi="Times New Roman"/>
        </w:rPr>
        <w:t>尚未</w:t>
      </w:r>
      <w:r>
        <w:rPr>
          <w:rFonts w:ascii="Times New Roman" w:eastAsia="仿宋" w:hAnsi="Times New Roman" w:hint="eastAsia"/>
        </w:rPr>
        <w:t>实施</w:t>
      </w:r>
      <w:r>
        <w:rPr>
          <w:rFonts w:ascii="Times New Roman" w:eastAsia="仿宋" w:hAnsi="Times New Roman"/>
        </w:rPr>
        <w:t>完毕的，</w:t>
      </w:r>
      <w:r>
        <w:rPr>
          <w:rFonts w:ascii="Times New Roman" w:eastAsia="仿宋" w:hAnsi="Times New Roman" w:hint="eastAsia"/>
        </w:rPr>
        <w:t>应结合回购方案中</w:t>
      </w:r>
      <w:r>
        <w:rPr>
          <w:rFonts w:ascii="Times New Roman" w:eastAsia="仿宋" w:hAnsi="Times New Roman"/>
        </w:rPr>
        <w:t>的</w:t>
      </w:r>
      <w:r>
        <w:rPr>
          <w:rFonts w:ascii="Times New Roman" w:eastAsia="仿宋" w:hAnsi="Times New Roman" w:hint="eastAsia"/>
        </w:rPr>
        <w:t>调整安排，</w:t>
      </w:r>
      <w:r>
        <w:rPr>
          <w:rFonts w:ascii="Times New Roman" w:eastAsia="仿宋" w:hAnsi="Times New Roman"/>
        </w:rPr>
        <w:t>说明本次权益分派</w:t>
      </w:r>
      <w:r>
        <w:rPr>
          <w:rFonts w:ascii="Times New Roman" w:eastAsia="仿宋" w:hAnsi="Times New Roman" w:hint="eastAsia"/>
        </w:rPr>
        <w:t>对</w:t>
      </w:r>
      <w:r>
        <w:rPr>
          <w:rFonts w:ascii="Times New Roman" w:eastAsia="仿宋" w:hAnsi="Times New Roman"/>
        </w:rPr>
        <w:t>回购价格</w:t>
      </w:r>
      <w:r>
        <w:rPr>
          <w:rFonts w:ascii="Times New Roman" w:eastAsia="仿宋" w:hAnsi="Times New Roman" w:hint="eastAsia"/>
        </w:rPr>
        <w:t>、回购</w:t>
      </w:r>
      <w:r>
        <w:rPr>
          <w:rFonts w:ascii="Times New Roman" w:eastAsia="仿宋" w:hAnsi="Times New Roman"/>
        </w:rPr>
        <w:t>股数的调整</w:t>
      </w:r>
      <w:r>
        <w:rPr>
          <w:rFonts w:ascii="Times New Roman" w:eastAsia="仿宋" w:hAnsi="Times New Roman" w:hint="eastAsia"/>
        </w:rPr>
        <w:t>情况</w:t>
      </w:r>
      <w:r>
        <w:rPr>
          <w:rFonts w:ascii="Times New Roman" w:eastAsia="仿宋" w:hAnsi="Times New Roman"/>
        </w:rPr>
        <w:t>。</w:t>
      </w:r>
      <w:r w:rsidRPr="00273BAF">
        <w:rPr>
          <w:rFonts w:ascii="Times New Roman" w:eastAsia="仿宋" w:hAnsi="Times New Roman" w:hint="eastAsia"/>
        </w:rPr>
        <w:t>（存在</w:t>
      </w:r>
      <w:r w:rsidRPr="00273BAF">
        <w:rPr>
          <w:rFonts w:ascii="Times New Roman" w:eastAsia="仿宋" w:hAnsi="Times New Roman"/>
        </w:rPr>
        <w:t>未</w:t>
      </w:r>
      <w:r>
        <w:rPr>
          <w:rFonts w:ascii="Times New Roman" w:eastAsia="仿宋" w:hAnsi="Times New Roman" w:hint="eastAsia"/>
        </w:rPr>
        <w:t>实施完毕</w:t>
      </w:r>
      <w:r w:rsidRPr="00273BAF">
        <w:rPr>
          <w:rFonts w:ascii="Times New Roman" w:eastAsia="仿宋" w:hAnsi="Times New Roman"/>
        </w:rPr>
        <w:t>的</w:t>
      </w:r>
      <w:r>
        <w:rPr>
          <w:rFonts w:ascii="Times New Roman" w:eastAsia="仿宋" w:hAnsi="Times New Roman" w:hint="eastAsia"/>
        </w:rPr>
        <w:t>回购方案</w:t>
      </w:r>
      <w:r w:rsidRPr="00273BAF">
        <w:rPr>
          <w:rFonts w:ascii="Times New Roman" w:eastAsia="仿宋" w:hAnsi="Times New Roman" w:hint="eastAsia"/>
        </w:rPr>
        <w:t>的</w:t>
      </w:r>
      <w:r w:rsidRPr="00273BAF">
        <w:rPr>
          <w:rFonts w:ascii="Times New Roman" w:eastAsia="仿宋" w:hAnsi="Times New Roman"/>
        </w:rPr>
        <w:t>适用</w:t>
      </w:r>
      <w:r w:rsidRPr="00273BAF">
        <w:rPr>
          <w:rFonts w:ascii="Times New Roman" w:eastAsia="仿宋" w:hAnsi="Times New Roman" w:hint="eastAsia"/>
        </w:rPr>
        <w:t>）</w:t>
      </w:r>
    </w:p>
    <w:p w14:paraId="1EEF1A86" w14:textId="77777777" w:rsidR="008D472E" w:rsidRPr="00EB32A4" w:rsidRDefault="008D472E" w:rsidP="008D472E">
      <w:pPr>
        <w:pStyle w:val="30"/>
        <w:spacing w:line="560" w:lineRule="exact"/>
        <w:ind w:leftChars="0" w:left="0" w:rightChars="0" w:right="0" w:firstLine="640"/>
        <w:jc w:val="both"/>
        <w:rPr>
          <w:rFonts w:ascii="Times New Roman" w:eastAsia="仿宋" w:hAnsi="Times New Roman"/>
        </w:rPr>
      </w:pPr>
      <w:r w:rsidRPr="00376293">
        <w:rPr>
          <w:rFonts w:ascii="Times New Roman" w:eastAsia="仿宋" w:hAnsi="Times New Roman" w:hint="eastAsia"/>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r w:rsidRPr="00273BAF">
        <w:rPr>
          <w:rFonts w:ascii="Times New Roman" w:eastAsia="仿宋" w:hAnsi="Times New Roman" w:hint="eastAsia"/>
        </w:rPr>
        <w:t>（存在</w:t>
      </w:r>
      <w:r w:rsidRPr="00273BAF">
        <w:rPr>
          <w:rFonts w:ascii="Times New Roman" w:eastAsia="仿宋" w:hAnsi="Times New Roman"/>
        </w:rPr>
        <w:t>未</w:t>
      </w:r>
      <w:r>
        <w:rPr>
          <w:rFonts w:ascii="Times New Roman" w:eastAsia="仿宋" w:hAnsi="Times New Roman" w:hint="eastAsia"/>
        </w:rPr>
        <w:t>实施完毕</w:t>
      </w:r>
      <w:r w:rsidRPr="00273BAF">
        <w:rPr>
          <w:rFonts w:ascii="Times New Roman" w:eastAsia="仿宋" w:hAnsi="Times New Roman"/>
        </w:rPr>
        <w:t>的</w:t>
      </w:r>
      <w:r>
        <w:rPr>
          <w:rFonts w:ascii="Times New Roman" w:eastAsia="仿宋" w:hAnsi="Times New Roman" w:hint="eastAsia"/>
        </w:rPr>
        <w:t>股权激励计划</w:t>
      </w:r>
      <w:r w:rsidRPr="00273BAF">
        <w:rPr>
          <w:rFonts w:ascii="Times New Roman" w:eastAsia="仿宋" w:hAnsi="Times New Roman" w:hint="eastAsia"/>
        </w:rPr>
        <w:t>的</w:t>
      </w:r>
      <w:r w:rsidRPr="00273BAF">
        <w:rPr>
          <w:rFonts w:ascii="Times New Roman" w:eastAsia="仿宋" w:hAnsi="Times New Roman"/>
        </w:rPr>
        <w:t>适用</w:t>
      </w:r>
      <w:r w:rsidRPr="00273BAF">
        <w:rPr>
          <w:rFonts w:ascii="Times New Roman" w:eastAsia="仿宋" w:hAnsi="Times New Roman" w:hint="eastAsia"/>
        </w:rPr>
        <w:t>）</w:t>
      </w:r>
    </w:p>
    <w:p w14:paraId="55D952E1"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t>八、联系方式</w:t>
      </w:r>
    </w:p>
    <w:p w14:paraId="0D4D7787"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lastRenderedPageBreak/>
        <w:t>地址、联系人、电话、传真等</w:t>
      </w:r>
      <w:r w:rsidRPr="00B6474E">
        <w:rPr>
          <w:rFonts w:ascii="Times New Roman" w:hAnsi="Times New Roman" w:hint="eastAsia"/>
        </w:rPr>
        <w:t>。</w:t>
      </w:r>
    </w:p>
    <w:p w14:paraId="6FEF3E32" w14:textId="77777777" w:rsidR="008D472E" w:rsidRPr="00B6474E" w:rsidRDefault="008D472E" w:rsidP="008D472E">
      <w:pPr>
        <w:pStyle w:val="30"/>
        <w:spacing w:line="560" w:lineRule="exact"/>
        <w:ind w:leftChars="0" w:left="0" w:rightChars="0" w:right="0" w:firstLine="640"/>
        <w:jc w:val="both"/>
        <w:rPr>
          <w:rFonts w:ascii="Times New Roman" w:hAnsi="Times New Roman"/>
        </w:rPr>
      </w:pPr>
      <w:r w:rsidRPr="00B6474E">
        <w:rPr>
          <w:rFonts w:ascii="Times New Roman" w:hAnsi="Times New Roman"/>
        </w:rPr>
        <w:t>九、备查文件</w:t>
      </w:r>
    </w:p>
    <w:p w14:paraId="4832014B"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（一）公司股东大会关于审议通过权益分派方案的决议；</w:t>
      </w:r>
    </w:p>
    <w:p w14:paraId="41688146"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rPr>
        <w:t>（二）中国结算北京分公司确认有关权益分派具体时间安排的文件（如适用）</w:t>
      </w:r>
      <w:r w:rsidRPr="00B6474E">
        <w:rPr>
          <w:rFonts w:ascii="Times New Roman" w:hAnsi="Times New Roman" w:hint="eastAsia"/>
        </w:rPr>
        <w:t>。</w:t>
      </w:r>
    </w:p>
    <w:p w14:paraId="61342AE7" w14:textId="77777777" w:rsidR="008D472E" w:rsidRPr="00B6474E" w:rsidRDefault="008D472E" w:rsidP="008D472E">
      <w:pPr>
        <w:spacing w:line="560" w:lineRule="exact"/>
        <w:ind w:firstLineChars="200" w:firstLine="640"/>
        <w:rPr>
          <w:rFonts w:ascii="Times New Roman" w:eastAsia="仿宋" w:hAnsi="Times New Roman" w:cs="Times New Roman"/>
          <w:sz w:val="32"/>
          <w:szCs w:val="32"/>
        </w:rPr>
      </w:pPr>
    </w:p>
    <w:p w14:paraId="295EBCE8" w14:textId="77777777" w:rsidR="008D472E" w:rsidRPr="00B6474E" w:rsidRDefault="008D472E" w:rsidP="008D472E">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B6474E">
        <w:rPr>
          <w:rFonts w:ascii="Times New Roman" w:eastAsia="仿宋" w:hAnsi="Times New Roman" w:cs="Times New Roman"/>
          <w:sz w:val="32"/>
          <w:szCs w:val="32"/>
        </w:rPr>
        <w:t>XXXX</w:t>
      </w:r>
      <w:r w:rsidRPr="00B6474E">
        <w:rPr>
          <w:rFonts w:ascii="Times New Roman" w:eastAsia="仿宋" w:hAnsi="Times New Roman" w:cs="Times New Roman"/>
          <w:sz w:val="32"/>
          <w:szCs w:val="32"/>
        </w:rPr>
        <w:t>公司董事会</w:t>
      </w:r>
    </w:p>
    <w:p w14:paraId="3281D3B8" w14:textId="77777777" w:rsidR="008D472E" w:rsidRDefault="008D472E" w:rsidP="008D472E">
      <w:pPr>
        <w:pStyle w:val="ab"/>
        <w:snapToGrid w:val="0"/>
        <w:spacing w:before="0" w:after="0" w:line="560" w:lineRule="exact"/>
        <w:ind w:firstLine="480"/>
        <w:jc w:val="right"/>
        <w:outlineLvl w:val="9"/>
        <w:rPr>
          <w:rFonts w:ascii="Times New Roman" w:eastAsia="仿宋" w:hAnsi="Times New Roman" w:cs="Times New Roman"/>
          <w:b w:val="0"/>
        </w:rPr>
      </w:pPr>
      <w:r w:rsidRPr="00B6474E">
        <w:rPr>
          <w:rFonts w:ascii="Times New Roman" w:eastAsia="仿宋" w:hAnsi="Times New Roman" w:cs="Times New Roman"/>
          <w:b w:val="0"/>
        </w:rPr>
        <w:t>XXXX</w:t>
      </w:r>
      <w:r w:rsidRPr="00B6474E">
        <w:rPr>
          <w:rFonts w:ascii="Times New Roman" w:eastAsia="仿宋" w:hAnsi="Times New Roman" w:cs="Times New Roman"/>
          <w:b w:val="0"/>
        </w:rPr>
        <w:t>年</w:t>
      </w:r>
      <w:r w:rsidRPr="00B6474E">
        <w:rPr>
          <w:rFonts w:ascii="Times New Roman" w:eastAsia="仿宋" w:hAnsi="Times New Roman" w:cs="Times New Roman"/>
          <w:b w:val="0"/>
        </w:rPr>
        <w:t xml:space="preserve">XX </w:t>
      </w:r>
      <w:r w:rsidRPr="00B6474E">
        <w:rPr>
          <w:rFonts w:ascii="Times New Roman" w:eastAsia="仿宋" w:hAnsi="Times New Roman" w:cs="Times New Roman"/>
          <w:b w:val="0"/>
        </w:rPr>
        <w:t>月</w:t>
      </w:r>
      <w:r w:rsidRPr="00B6474E">
        <w:rPr>
          <w:rFonts w:ascii="Times New Roman" w:eastAsia="仿宋" w:hAnsi="Times New Roman" w:cs="Times New Roman"/>
          <w:b w:val="0"/>
        </w:rPr>
        <w:t>XX</w:t>
      </w:r>
      <w:r w:rsidRPr="00B6474E">
        <w:rPr>
          <w:rFonts w:ascii="Times New Roman" w:eastAsia="仿宋" w:hAnsi="Times New Roman" w:cs="Times New Roman"/>
          <w:b w:val="0"/>
        </w:rPr>
        <w:t>日</w:t>
      </w:r>
    </w:p>
    <w:p w14:paraId="39A3FF9A" w14:textId="77777777" w:rsidR="008D472E"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9194E7" w14:textId="77777777" w:rsidR="008D472E"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0A5994" w14:textId="77777777" w:rsidR="008D472E"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1F1B5FAE" w14:textId="77777777" w:rsidR="008D472E"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024A00">
        <w:rPr>
          <w:rFonts w:ascii="Times New Roman" w:eastAsia="仿宋" w:hAnsi="Times New Roman" w:cs="Times New Roman" w:hint="eastAsia"/>
          <w:sz w:val="32"/>
          <w:szCs w:val="36"/>
        </w:rPr>
        <w:t>特别</w:t>
      </w:r>
      <w:r w:rsidRPr="00024A00">
        <w:rPr>
          <w:rFonts w:ascii="Times New Roman" w:eastAsia="仿宋" w:hAnsi="Times New Roman" w:cs="Times New Roman"/>
          <w:sz w:val="32"/>
          <w:szCs w:val="36"/>
        </w:rPr>
        <w:t>提示：</w:t>
      </w:r>
      <w:r>
        <w:rPr>
          <w:rFonts w:ascii="Times New Roman" w:eastAsia="仿宋" w:hAnsi="Times New Roman" w:cs="Times New Roman" w:hint="eastAsia"/>
          <w:sz w:val="32"/>
          <w:szCs w:val="36"/>
        </w:rPr>
        <w:t>1</w:t>
      </w:r>
      <w:r>
        <w:rPr>
          <w:rFonts w:ascii="Times New Roman" w:eastAsia="仿宋" w:hAnsi="Times New Roman" w:cs="Times New Roman" w:hint="eastAsia"/>
          <w:sz w:val="32"/>
          <w:szCs w:val="36"/>
        </w:rPr>
        <w:t>、</w:t>
      </w:r>
      <w:r w:rsidRPr="00024A00">
        <w:rPr>
          <w:rFonts w:ascii="Times New Roman" w:eastAsia="仿宋" w:hAnsi="Times New Roman" w:cs="Times New Roman" w:hint="eastAsia"/>
          <w:sz w:val="32"/>
          <w:szCs w:val="36"/>
        </w:rPr>
        <w:t>挂牌</w:t>
      </w:r>
      <w:r w:rsidRPr="00024A00">
        <w:rPr>
          <w:rFonts w:ascii="Times New Roman" w:eastAsia="仿宋" w:hAnsi="Times New Roman" w:cs="Times New Roman"/>
          <w:sz w:val="32"/>
          <w:szCs w:val="36"/>
        </w:rPr>
        <w:t>公司</w:t>
      </w:r>
      <w:r w:rsidRPr="00024A00">
        <w:rPr>
          <w:rFonts w:ascii="Times New Roman" w:eastAsia="仿宋" w:hAnsi="Times New Roman" w:cs="Times New Roman" w:hint="eastAsia"/>
          <w:sz w:val="32"/>
          <w:szCs w:val="36"/>
        </w:rPr>
        <w:t>应按照本公告</w:t>
      </w:r>
      <w:r w:rsidRPr="00024A00">
        <w:rPr>
          <w:rFonts w:ascii="Times New Roman" w:eastAsia="仿宋" w:hAnsi="Times New Roman" w:cs="Times New Roman"/>
          <w:sz w:val="32"/>
          <w:szCs w:val="36"/>
        </w:rPr>
        <w:t>模板编制权益分派实施公告，</w:t>
      </w:r>
      <w:r w:rsidRPr="00024A00">
        <w:rPr>
          <w:rFonts w:ascii="Times New Roman" w:eastAsia="仿宋" w:hAnsi="Times New Roman" w:cs="Times New Roman" w:hint="eastAsia"/>
          <w:sz w:val="32"/>
          <w:szCs w:val="36"/>
        </w:rPr>
        <w:t>对于</w:t>
      </w:r>
      <w:r w:rsidRPr="00024A00">
        <w:rPr>
          <w:rFonts w:ascii="Times New Roman" w:eastAsia="仿宋" w:hAnsi="Times New Roman" w:cs="Times New Roman"/>
          <w:sz w:val="32"/>
          <w:szCs w:val="36"/>
        </w:rPr>
        <w:t>通过中国结算</w:t>
      </w:r>
      <w:r w:rsidRPr="00024A00">
        <w:rPr>
          <w:rFonts w:ascii="Times New Roman" w:eastAsia="仿宋" w:hAnsi="Times New Roman" w:cs="Times New Roman" w:hint="eastAsia"/>
          <w:sz w:val="32"/>
          <w:szCs w:val="36"/>
        </w:rPr>
        <w:t>办理</w:t>
      </w:r>
      <w:r w:rsidRPr="00024A00">
        <w:rPr>
          <w:rFonts w:ascii="Times New Roman" w:eastAsia="仿宋" w:hAnsi="Times New Roman" w:cs="Times New Roman"/>
          <w:sz w:val="32"/>
          <w:szCs w:val="36"/>
        </w:rPr>
        <w:t>送转股或</w:t>
      </w:r>
      <w:r w:rsidRPr="00024A00">
        <w:rPr>
          <w:rFonts w:ascii="Times New Roman" w:eastAsia="仿宋" w:hAnsi="Times New Roman" w:cs="Times New Roman" w:hint="eastAsia"/>
          <w:sz w:val="32"/>
          <w:szCs w:val="36"/>
        </w:rPr>
        <w:t>派发</w:t>
      </w:r>
      <w:r w:rsidRPr="00024A00">
        <w:rPr>
          <w:rFonts w:ascii="Times New Roman" w:eastAsia="仿宋" w:hAnsi="Times New Roman" w:cs="Times New Roman"/>
          <w:sz w:val="32"/>
          <w:szCs w:val="36"/>
        </w:rPr>
        <w:t>现金红利的，</w:t>
      </w:r>
      <w:r>
        <w:rPr>
          <w:rFonts w:ascii="Times New Roman" w:eastAsia="仿宋" w:hAnsi="Times New Roman" w:cs="Times New Roman" w:hint="eastAsia"/>
          <w:sz w:val="32"/>
          <w:szCs w:val="36"/>
        </w:rPr>
        <w:t>本公告中权益分派相应</w:t>
      </w:r>
      <w:r w:rsidRPr="00024A00">
        <w:rPr>
          <w:rFonts w:ascii="Times New Roman" w:eastAsia="仿宋" w:hAnsi="Times New Roman" w:cs="Times New Roman"/>
          <w:sz w:val="32"/>
          <w:szCs w:val="36"/>
        </w:rPr>
        <w:t>信息</w:t>
      </w:r>
      <w:r w:rsidRPr="00024A00">
        <w:rPr>
          <w:rFonts w:ascii="Times New Roman" w:eastAsia="仿宋" w:hAnsi="Times New Roman" w:cs="Times New Roman" w:hint="eastAsia"/>
          <w:sz w:val="32"/>
          <w:szCs w:val="36"/>
        </w:rPr>
        <w:t>应与</w:t>
      </w:r>
      <w:r w:rsidRPr="00024A00">
        <w:rPr>
          <w:rFonts w:ascii="Times New Roman" w:eastAsia="仿宋" w:hAnsi="Times New Roman" w:cs="Times New Roman"/>
          <w:sz w:val="32"/>
          <w:szCs w:val="36"/>
        </w:rPr>
        <w:t>中国结算审核通过的</w:t>
      </w:r>
      <w:r w:rsidRPr="00024A00">
        <w:rPr>
          <w:rFonts w:ascii="Times New Roman" w:eastAsia="仿宋" w:hAnsi="Times New Roman" w:cs="Times New Roman" w:hint="eastAsia"/>
          <w:sz w:val="32"/>
          <w:szCs w:val="36"/>
        </w:rPr>
        <w:t>内容</w:t>
      </w:r>
      <w:r w:rsidRPr="00024A00">
        <w:rPr>
          <w:rFonts w:ascii="Times New Roman" w:eastAsia="仿宋" w:hAnsi="Times New Roman" w:cs="Times New Roman"/>
          <w:sz w:val="32"/>
          <w:szCs w:val="36"/>
        </w:rPr>
        <w:t>一致</w:t>
      </w:r>
      <w:r w:rsidRPr="00024A00">
        <w:rPr>
          <w:rFonts w:ascii="Times New Roman" w:eastAsia="仿宋" w:hAnsi="Times New Roman" w:cs="Times New Roman" w:hint="eastAsia"/>
          <w:sz w:val="32"/>
          <w:szCs w:val="36"/>
        </w:rPr>
        <w:t>。</w:t>
      </w:r>
    </w:p>
    <w:p w14:paraId="783252AD" w14:textId="77777777" w:rsidR="008D472E"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Pr>
          <w:rFonts w:ascii="Times New Roman" w:eastAsia="仿宋" w:hAnsi="Times New Roman" w:cs="Times New Roman" w:hint="eastAsia"/>
          <w:sz w:val="32"/>
          <w:szCs w:val="36"/>
        </w:rPr>
        <w:t>2</w:t>
      </w:r>
      <w:r>
        <w:rPr>
          <w:rFonts w:ascii="Times New Roman" w:eastAsia="仿宋" w:hAnsi="Times New Roman" w:cs="Times New Roman" w:hint="eastAsia"/>
          <w:sz w:val="32"/>
          <w:szCs w:val="36"/>
        </w:rPr>
        <w:t>、如第七</w:t>
      </w:r>
      <w:r>
        <w:rPr>
          <w:rFonts w:ascii="Times New Roman" w:eastAsia="仿宋" w:hAnsi="Times New Roman" w:cs="Times New Roman"/>
          <w:sz w:val="32"/>
          <w:szCs w:val="36"/>
        </w:rPr>
        <w:t>节涉及的</w:t>
      </w:r>
      <w:r>
        <w:rPr>
          <w:rFonts w:ascii="Times New Roman" w:eastAsia="仿宋" w:hAnsi="Times New Roman" w:cs="Times New Roman" w:hint="eastAsia"/>
          <w:sz w:val="32"/>
          <w:szCs w:val="36"/>
        </w:rPr>
        <w:t>调整情况</w:t>
      </w:r>
      <w:r>
        <w:rPr>
          <w:rFonts w:ascii="Times New Roman" w:eastAsia="仿宋" w:hAnsi="Times New Roman" w:cs="Times New Roman"/>
          <w:sz w:val="32"/>
          <w:szCs w:val="36"/>
        </w:rPr>
        <w:t>已在其他公告中详细说明，</w:t>
      </w:r>
      <w:r>
        <w:rPr>
          <w:rFonts w:ascii="Times New Roman" w:eastAsia="仿宋" w:hAnsi="Times New Roman" w:cs="Times New Roman" w:hint="eastAsia"/>
          <w:sz w:val="32"/>
          <w:szCs w:val="36"/>
        </w:rPr>
        <w:t>此处</w:t>
      </w:r>
      <w:r>
        <w:rPr>
          <w:rFonts w:ascii="Times New Roman" w:eastAsia="仿宋" w:hAnsi="Times New Roman" w:cs="Times New Roman"/>
          <w:sz w:val="32"/>
          <w:szCs w:val="36"/>
        </w:rPr>
        <w:t>可援引</w:t>
      </w:r>
      <w:r>
        <w:rPr>
          <w:rFonts w:ascii="Times New Roman" w:eastAsia="仿宋" w:hAnsi="Times New Roman" w:cs="Times New Roman" w:hint="eastAsia"/>
          <w:sz w:val="32"/>
          <w:szCs w:val="36"/>
        </w:rPr>
        <w:t>相关</w:t>
      </w:r>
      <w:r>
        <w:rPr>
          <w:rFonts w:ascii="Times New Roman" w:eastAsia="仿宋" w:hAnsi="Times New Roman" w:cs="Times New Roman"/>
          <w:sz w:val="32"/>
          <w:szCs w:val="36"/>
        </w:rPr>
        <w:t>公告，</w:t>
      </w:r>
      <w:r>
        <w:rPr>
          <w:rFonts w:ascii="Times New Roman" w:eastAsia="仿宋" w:hAnsi="Times New Roman" w:cs="Times New Roman" w:hint="eastAsia"/>
          <w:sz w:val="32"/>
          <w:szCs w:val="36"/>
        </w:rPr>
        <w:t>说明</w:t>
      </w:r>
      <w:r>
        <w:rPr>
          <w:rFonts w:ascii="Times New Roman" w:eastAsia="仿宋" w:hAnsi="Times New Roman" w:cs="Times New Roman"/>
          <w:sz w:val="32"/>
          <w:szCs w:val="36"/>
        </w:rPr>
        <w:t>结论</w:t>
      </w:r>
      <w:r>
        <w:rPr>
          <w:rFonts w:ascii="Times New Roman" w:eastAsia="仿宋" w:hAnsi="Times New Roman" w:cs="Times New Roman" w:hint="eastAsia"/>
          <w:sz w:val="32"/>
          <w:szCs w:val="36"/>
        </w:rPr>
        <w:t>即可</w:t>
      </w:r>
      <w:r>
        <w:rPr>
          <w:rFonts w:ascii="Times New Roman" w:eastAsia="仿宋" w:hAnsi="Times New Roman" w:cs="Times New Roman"/>
          <w:sz w:val="32"/>
          <w:szCs w:val="36"/>
        </w:rPr>
        <w:t>。</w:t>
      </w:r>
    </w:p>
    <w:p w14:paraId="3D9AA717" w14:textId="77777777" w:rsidR="008D472E" w:rsidRPr="003E1E67" w:rsidRDefault="008D472E" w:rsidP="008D472E">
      <w:pPr>
        <w:autoSpaceDE w:val="0"/>
        <w:autoSpaceDN w:val="0"/>
        <w:adjustRightInd w:val="0"/>
        <w:snapToGrid w:val="0"/>
        <w:spacing w:line="560" w:lineRule="exact"/>
        <w:ind w:firstLineChars="200" w:firstLine="420"/>
        <w:rPr>
          <w:rFonts w:ascii="Times New Roman" w:eastAsia="仿宋" w:hAnsi="Times New Roman" w:cs="Times New Roman"/>
          <w:b/>
        </w:rPr>
      </w:pPr>
      <w:r w:rsidRPr="003E1E67">
        <w:rPr>
          <w:rFonts w:ascii="Times New Roman" w:eastAsia="仿宋" w:hAnsi="Times New Roman" w:cs="Times New Roman"/>
        </w:rPr>
        <w:br w:type="page"/>
      </w:r>
    </w:p>
    <w:p w14:paraId="7108FB17" w14:textId="77777777" w:rsidR="008D472E" w:rsidRPr="003E1E67"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0095841D" w14:textId="77777777" w:rsidR="008D472E" w:rsidRPr="003E1E67" w:rsidRDefault="008D472E" w:rsidP="008D472E">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02FA0F9A" w14:textId="77777777" w:rsidR="008D472E" w:rsidRPr="003E1E67" w:rsidRDefault="008D472E" w:rsidP="008D472E">
      <w:pPr>
        <w:pStyle w:val="20"/>
        <w:spacing w:line="640" w:lineRule="exact"/>
        <w:ind w:firstLine="220"/>
        <w:rPr>
          <w:rFonts w:ascii="Times New Roman" w:hAnsi="Times New Roman"/>
        </w:rPr>
      </w:pPr>
      <w:r w:rsidRPr="003E1E67">
        <w:rPr>
          <w:rFonts w:ascii="Times New Roman" w:hAnsi="Times New Roman"/>
        </w:rPr>
        <w:tab/>
      </w:r>
    </w:p>
    <w:p w14:paraId="4E3529DD" w14:textId="77777777" w:rsidR="008D472E" w:rsidRPr="003E1E67" w:rsidRDefault="008D472E" w:rsidP="008D472E">
      <w:pPr>
        <w:pStyle w:val="20"/>
        <w:spacing w:line="640" w:lineRule="exact"/>
        <w:ind w:firstLine="220"/>
        <w:rPr>
          <w:rFonts w:ascii="Times New Roman" w:hAnsi="Times New Roman"/>
        </w:rPr>
      </w:pPr>
      <w:r w:rsidRPr="0065465A">
        <w:rPr>
          <w:rFonts w:ascii="Times New Roman" w:hAnsi="Times New Roman"/>
          <w:color w:val="FF0000"/>
        </w:rPr>
        <w:t>（）</w:t>
      </w:r>
      <w:r w:rsidRPr="003E1E67">
        <w:rPr>
          <w:rFonts w:ascii="Times New Roman" w:hAnsi="Times New Roman"/>
        </w:rPr>
        <w:t>公司</w:t>
      </w:r>
      <w:r w:rsidRPr="0065465A">
        <w:rPr>
          <w:rFonts w:ascii="Times New Roman" w:hAnsi="Times New Roman"/>
          <w:color w:val="FF0000"/>
        </w:rPr>
        <w:t>（）</w:t>
      </w:r>
      <w:r w:rsidRPr="003E1E67">
        <w:rPr>
          <w:rFonts w:ascii="Times New Roman" w:hAnsi="Times New Roman"/>
        </w:rPr>
        <w:t>年</w:t>
      </w:r>
      <w:r w:rsidRPr="009F6E54">
        <w:rPr>
          <w:rFonts w:ascii="Times New Roman" w:hAnsi="Times New Roman"/>
          <w:color w:val="FF0000"/>
        </w:rPr>
        <w:t>（</w:t>
      </w:r>
      <w:r w:rsidRPr="0065465A">
        <w:rPr>
          <w:rFonts w:ascii="Times New Roman" w:hAnsi="Times New Roman"/>
          <w:color w:val="FF0000"/>
        </w:rPr>
        <w:t>年度</w:t>
      </w:r>
      <w:r w:rsidRPr="0065465A">
        <w:rPr>
          <w:rFonts w:ascii="Times New Roman" w:hAnsi="Times New Roman"/>
          <w:color w:val="FF0000"/>
        </w:rPr>
        <w:t>/</w:t>
      </w:r>
      <w:r w:rsidRPr="0065465A">
        <w:rPr>
          <w:rFonts w:ascii="Times New Roman" w:hAnsi="Times New Roman"/>
          <w:color w:val="FF0000"/>
        </w:rPr>
        <w:t>半年度</w:t>
      </w:r>
      <w:r w:rsidRPr="0065465A">
        <w:rPr>
          <w:rFonts w:ascii="Times New Roman" w:hAnsi="Times New Roman"/>
          <w:color w:val="FF0000"/>
        </w:rPr>
        <w:t>/</w:t>
      </w:r>
      <w:r w:rsidRPr="0065465A">
        <w:rPr>
          <w:rFonts w:ascii="Times New Roman" w:hAnsi="Times New Roman"/>
          <w:color w:val="FF0000"/>
        </w:rPr>
        <w:t>第（）季度）</w:t>
      </w:r>
      <w:r w:rsidRPr="003E1E67">
        <w:rPr>
          <w:rFonts w:ascii="Times New Roman" w:hAnsi="Times New Roman"/>
        </w:rPr>
        <w:t>权益分派实施公告</w:t>
      </w:r>
    </w:p>
    <w:p w14:paraId="6893DAFC" w14:textId="77777777" w:rsidR="008D472E" w:rsidRPr="003E1E67" w:rsidRDefault="008D472E" w:rsidP="008D472E">
      <w:pPr>
        <w:pStyle w:val="20"/>
        <w:spacing w:line="640" w:lineRule="exact"/>
        <w:ind w:firstLine="220"/>
        <w:rPr>
          <w:rFonts w:ascii="Times New Roman" w:hAnsi="Times New Roman"/>
        </w:rPr>
      </w:pPr>
    </w:p>
    <w:p w14:paraId="0B44E305" w14:textId="77777777" w:rsidR="008D472E" w:rsidRPr="0065465A" w:rsidRDefault="008D472E" w:rsidP="008D472E">
      <w:pPr>
        <w:pStyle w:val="aa"/>
        <w:spacing w:line="560" w:lineRule="exact"/>
        <w:ind w:leftChars="47" w:left="99" w:right="210" w:firstLineChars="50" w:firstLine="160"/>
        <w:rPr>
          <w:rFonts w:ascii="Times New Roman" w:hAnsi="Times New Roman"/>
          <w:color w:val="FF0000"/>
        </w:rPr>
      </w:pPr>
      <w:r w:rsidRPr="0065465A">
        <w:rPr>
          <w:rFonts w:ascii="Times New Roman" w:hAnsi="Times New Roman"/>
          <w:color w:val="FF0000"/>
        </w:rPr>
        <w:t>（全部或部分由中国结算代派的情况下适用本模板）</w:t>
      </w:r>
    </w:p>
    <w:p w14:paraId="6CC5F8C0"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1E4D7F6"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3E1E67">
        <w:rPr>
          <w:rFonts w:ascii="Times New Roman" w:eastAsia="仿宋" w:hAnsi="Times New Roman" w:cs="Times New Roman"/>
          <w:sz w:val="24"/>
        </w:rPr>
        <w:t>董事（）因（）不能保证公告内容真实、准确、完整。</w:t>
      </w:r>
    </w:p>
    <w:p w14:paraId="433DB5BC"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color w:val="FF0000"/>
        </w:rPr>
        <w:t>（）</w:t>
      </w:r>
      <w:r w:rsidRPr="00B6474E">
        <w:rPr>
          <w:rFonts w:ascii="Times New Roman" w:hAnsi="Times New Roman"/>
        </w:rPr>
        <w:t>公司</w:t>
      </w:r>
      <w:r w:rsidRPr="00B6474E">
        <w:rPr>
          <w:rFonts w:ascii="Times New Roman" w:hAnsi="Times New Roman"/>
        </w:rPr>
        <w:t>,</w:t>
      </w:r>
      <w:r w:rsidRPr="00B6474E">
        <w:rPr>
          <w:rFonts w:ascii="Times New Roman" w:hAnsi="Times New Roman"/>
          <w:color w:val="FF0000"/>
        </w:rPr>
        <w:t xml:space="preserve"> </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（年度</w:t>
      </w:r>
      <w:r w:rsidRPr="00B6474E">
        <w:rPr>
          <w:rFonts w:ascii="Times New Roman" w:hAnsi="Times New Roman"/>
          <w:color w:val="FF0000"/>
        </w:rPr>
        <w:t>/</w:t>
      </w:r>
      <w:r w:rsidRPr="00B6474E">
        <w:rPr>
          <w:rFonts w:ascii="Times New Roman" w:hAnsi="Times New Roman"/>
          <w:color w:val="FF0000"/>
        </w:rPr>
        <w:t>半年度</w:t>
      </w:r>
      <w:r w:rsidRPr="00B6474E">
        <w:rPr>
          <w:rFonts w:ascii="Times New Roman" w:hAnsi="Times New Roman"/>
          <w:color w:val="FF0000"/>
        </w:rPr>
        <w:t>/</w:t>
      </w:r>
      <w:r w:rsidRPr="00B6474E">
        <w:rPr>
          <w:rFonts w:ascii="Times New Roman" w:hAnsi="Times New Roman"/>
          <w:color w:val="FF0000"/>
        </w:rPr>
        <w:t>第（）季度）</w:t>
      </w:r>
      <w:r w:rsidRPr="00B6474E">
        <w:rPr>
          <w:rFonts w:ascii="Times New Roman" w:hAnsi="Times New Roman"/>
        </w:rPr>
        <w:t>权益分派方案已获</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日召开的股东大会审议通过，现将权益分派事宜公告如下：</w:t>
      </w:r>
    </w:p>
    <w:p w14:paraId="3171BE13"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hint="eastAsia"/>
        </w:rPr>
        <w:t>本次权益</w:t>
      </w:r>
      <w:r w:rsidRPr="00B6474E">
        <w:rPr>
          <w:rFonts w:ascii="Times New Roman" w:hAnsi="Times New Roman"/>
        </w:rPr>
        <w:t>分派</w:t>
      </w:r>
      <w:r w:rsidRPr="00B6474E">
        <w:rPr>
          <w:rFonts w:ascii="Times New Roman" w:hAnsi="Times New Roman" w:hint="eastAsia"/>
        </w:rPr>
        <w:t>基准日合并报表归属于母公司的未分配利润为</w:t>
      </w:r>
      <w:r w:rsidRPr="00B6474E">
        <w:rPr>
          <w:rFonts w:ascii="Times New Roman" w:hAnsi="Times New Roman" w:hint="eastAsia"/>
          <w:color w:val="FF0000"/>
        </w:rPr>
        <w:t>（）</w:t>
      </w:r>
      <w:r w:rsidRPr="00B6474E">
        <w:rPr>
          <w:rFonts w:ascii="Times New Roman" w:hAnsi="Times New Roman" w:hint="eastAsia"/>
        </w:rPr>
        <w:t>元，母公司未分配利润为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母公司资本公积为</w:t>
      </w:r>
      <w:r w:rsidRPr="00B6474E">
        <w:rPr>
          <w:rFonts w:ascii="Times New Roman" w:hAnsi="Times New Roman" w:hint="eastAsia"/>
          <w:color w:val="FF0000"/>
        </w:rPr>
        <w:t>（）</w:t>
      </w:r>
      <w:r w:rsidRPr="00B6474E">
        <w:rPr>
          <w:rFonts w:ascii="Times New Roman" w:hAnsi="Times New Roman" w:hint="eastAsia"/>
        </w:rPr>
        <w:t>元（其中股票发行溢价形成的资本公积为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其他资本公积为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本次</w:t>
      </w:r>
      <w:r w:rsidRPr="00B6474E">
        <w:rPr>
          <w:rFonts w:ascii="Times New Roman" w:hAnsi="Times New Roman"/>
        </w:rPr>
        <w:t>权益分派</w:t>
      </w:r>
      <w:r w:rsidRPr="00B6474E">
        <w:rPr>
          <w:rFonts w:ascii="Times New Roman" w:hAnsi="Times New Roman" w:hint="eastAsia"/>
        </w:rPr>
        <w:t>共计派送红股</w:t>
      </w:r>
      <w:r w:rsidRPr="00B6474E">
        <w:rPr>
          <w:rFonts w:ascii="Times New Roman" w:hAnsi="Times New Roman" w:hint="eastAsia"/>
          <w:color w:val="FF0000"/>
        </w:rPr>
        <w:t>（）</w:t>
      </w:r>
      <w:r w:rsidRPr="00B6474E">
        <w:rPr>
          <w:rFonts w:ascii="Times New Roman" w:hAnsi="Times New Roman" w:hint="eastAsia"/>
        </w:rPr>
        <w:t>股，转增</w:t>
      </w:r>
      <w:r w:rsidRPr="00B6474E">
        <w:rPr>
          <w:rFonts w:ascii="Times New Roman" w:hAnsi="Times New Roman" w:hint="eastAsia"/>
          <w:color w:val="FF0000"/>
        </w:rPr>
        <w:t>（）</w:t>
      </w:r>
      <w:r w:rsidRPr="00B6474E">
        <w:rPr>
          <w:rFonts w:ascii="Times New Roman" w:hAnsi="Times New Roman" w:hint="eastAsia"/>
        </w:rPr>
        <w:t>股</w:t>
      </w:r>
      <w:r w:rsidRPr="00B6474E">
        <w:rPr>
          <w:rFonts w:ascii="Times New Roman" w:hAnsi="Times New Roman" w:hint="eastAsia"/>
        </w:rPr>
        <w:t xml:space="preserve">, </w:t>
      </w:r>
      <w:r w:rsidRPr="00B6474E">
        <w:rPr>
          <w:rFonts w:ascii="Times New Roman" w:hAnsi="Times New Roman" w:hint="eastAsia"/>
        </w:rPr>
        <w:t>派发现金红利</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color w:val="FF0000"/>
        </w:rPr>
        <w:t>（</w:t>
      </w:r>
      <w:r w:rsidRPr="00B6474E">
        <w:rPr>
          <w:rFonts w:ascii="Times New Roman" w:hAnsi="Times New Roman" w:hint="eastAsia"/>
          <w:color w:val="FF0000"/>
        </w:rPr>
        <w:t>合并</w:t>
      </w:r>
      <w:r w:rsidRPr="00B6474E">
        <w:rPr>
          <w:rFonts w:ascii="Times New Roman" w:hAnsi="Times New Roman"/>
          <w:color w:val="FF0000"/>
        </w:rPr>
        <w:t>报表情形适用）</w:t>
      </w:r>
    </w:p>
    <w:p w14:paraId="7395A209"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hint="eastAsia"/>
        </w:rPr>
        <w:t>本次权益</w:t>
      </w:r>
      <w:r w:rsidRPr="00B6474E">
        <w:rPr>
          <w:rFonts w:ascii="Times New Roman" w:hAnsi="Times New Roman"/>
        </w:rPr>
        <w:t>分派</w:t>
      </w:r>
      <w:r w:rsidRPr="00B6474E">
        <w:rPr>
          <w:rFonts w:ascii="Times New Roman" w:hAnsi="Times New Roman" w:hint="eastAsia"/>
        </w:rPr>
        <w:t>基准日未分配利润为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资本公积为</w:t>
      </w:r>
      <w:r w:rsidRPr="00B6474E">
        <w:rPr>
          <w:rFonts w:ascii="Times New Roman" w:hAnsi="Times New Roman" w:hint="eastAsia"/>
          <w:color w:val="FF0000"/>
        </w:rPr>
        <w:t>（）</w:t>
      </w:r>
      <w:r w:rsidRPr="00B6474E">
        <w:rPr>
          <w:rFonts w:ascii="Times New Roman" w:hAnsi="Times New Roman" w:hint="eastAsia"/>
        </w:rPr>
        <w:t>元（其中股票发行溢价形成的资本公积为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其他资本公积为</w:t>
      </w:r>
      <w:r w:rsidRPr="00B6474E">
        <w:rPr>
          <w:rFonts w:ascii="Times New Roman" w:hAnsi="Times New Roman" w:hint="eastAsia"/>
          <w:color w:val="FF0000"/>
        </w:rPr>
        <w:t>（）</w:t>
      </w:r>
      <w:r w:rsidRPr="00B6474E">
        <w:rPr>
          <w:rFonts w:ascii="Times New Roman" w:hAnsi="Times New Roman" w:hint="eastAsia"/>
        </w:rPr>
        <w:t>元）</w:t>
      </w:r>
      <w:r>
        <w:rPr>
          <w:rFonts w:ascii="Times New Roman" w:hAnsi="Times New Roman" w:hint="eastAsia"/>
        </w:rPr>
        <w:t>，</w:t>
      </w:r>
      <w:r>
        <w:rPr>
          <w:rFonts w:ascii="Times New Roman" w:hAnsi="Times New Roman"/>
        </w:rPr>
        <w:t>不存在纳入合并报表</w:t>
      </w:r>
      <w:r>
        <w:rPr>
          <w:rFonts w:ascii="Times New Roman" w:hAnsi="Times New Roman" w:hint="eastAsia"/>
        </w:rPr>
        <w:t>范围</w:t>
      </w:r>
      <w:r>
        <w:rPr>
          <w:rFonts w:ascii="Times New Roman" w:hAnsi="Times New Roman"/>
        </w:rPr>
        <w:t>的子公</w:t>
      </w:r>
      <w:r>
        <w:rPr>
          <w:rFonts w:ascii="Times New Roman" w:hAnsi="Times New Roman"/>
        </w:rPr>
        <w:lastRenderedPageBreak/>
        <w:t>司</w:t>
      </w:r>
      <w:r w:rsidRPr="00B6474E">
        <w:rPr>
          <w:rFonts w:ascii="Times New Roman" w:hAnsi="Times New Roman"/>
        </w:rPr>
        <w:t>。</w:t>
      </w:r>
      <w:r w:rsidRPr="00B6474E">
        <w:rPr>
          <w:rFonts w:ascii="Times New Roman" w:hAnsi="Times New Roman" w:hint="eastAsia"/>
        </w:rPr>
        <w:t>本次</w:t>
      </w:r>
      <w:r w:rsidRPr="00B6474E">
        <w:rPr>
          <w:rFonts w:ascii="Times New Roman" w:hAnsi="Times New Roman"/>
        </w:rPr>
        <w:t>权益分派</w:t>
      </w:r>
      <w:r w:rsidRPr="00B6474E">
        <w:rPr>
          <w:rFonts w:ascii="Times New Roman" w:hAnsi="Times New Roman" w:hint="eastAsia"/>
        </w:rPr>
        <w:t>共计派送红股</w:t>
      </w:r>
      <w:r w:rsidRPr="00B6474E">
        <w:rPr>
          <w:rFonts w:ascii="Times New Roman" w:hAnsi="Times New Roman" w:hint="eastAsia"/>
          <w:color w:val="FF0000"/>
        </w:rPr>
        <w:t>（）</w:t>
      </w:r>
      <w:r w:rsidRPr="00B6474E">
        <w:rPr>
          <w:rFonts w:ascii="Times New Roman" w:hAnsi="Times New Roman" w:hint="eastAsia"/>
        </w:rPr>
        <w:t>股，转增</w:t>
      </w:r>
      <w:r w:rsidRPr="00B6474E">
        <w:rPr>
          <w:rFonts w:ascii="Times New Roman" w:hAnsi="Times New Roman" w:hint="eastAsia"/>
          <w:color w:val="FF0000"/>
        </w:rPr>
        <w:t>（）</w:t>
      </w:r>
      <w:r w:rsidRPr="00B6474E">
        <w:rPr>
          <w:rFonts w:ascii="Times New Roman" w:hAnsi="Times New Roman" w:hint="eastAsia"/>
        </w:rPr>
        <w:t>股</w:t>
      </w:r>
      <w:r w:rsidRPr="00B6474E">
        <w:rPr>
          <w:rFonts w:ascii="Times New Roman" w:hAnsi="Times New Roman" w:hint="eastAsia"/>
        </w:rPr>
        <w:t xml:space="preserve">, </w:t>
      </w:r>
      <w:r w:rsidRPr="00B6474E">
        <w:rPr>
          <w:rFonts w:ascii="Times New Roman" w:hAnsi="Times New Roman" w:hint="eastAsia"/>
        </w:rPr>
        <w:t>派发现金红利</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color w:val="FF0000"/>
        </w:rPr>
        <w:t>（单体报表情形适用）</w:t>
      </w:r>
    </w:p>
    <w:p w14:paraId="4E7629E1" w14:textId="77777777" w:rsidR="008D472E" w:rsidRPr="00B6474E" w:rsidRDefault="008D472E" w:rsidP="008D472E">
      <w:pPr>
        <w:pStyle w:val="30"/>
        <w:spacing w:line="560" w:lineRule="exact"/>
        <w:ind w:leftChars="0" w:left="0" w:rightChars="0" w:right="0" w:firstLine="640"/>
        <w:rPr>
          <w:rFonts w:ascii="Times New Roman" w:hAnsi="Times New Roman"/>
        </w:rPr>
      </w:pPr>
      <w:r w:rsidRPr="00B6474E">
        <w:rPr>
          <w:rFonts w:ascii="Times New Roman" w:hAnsi="Times New Roman"/>
        </w:rPr>
        <w:t>一、权益分派方案</w:t>
      </w:r>
    </w:p>
    <w:p w14:paraId="26318B42"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hint="eastAsia"/>
        </w:rPr>
        <w:t xml:space="preserve">1. </w:t>
      </w:r>
      <w:r w:rsidRPr="00B6474E">
        <w:rPr>
          <w:rFonts w:ascii="Times New Roman" w:hAnsi="Times New Roman"/>
        </w:rPr>
        <w:t>本公司</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（年度</w:t>
      </w:r>
      <w:r w:rsidRPr="00B6474E">
        <w:rPr>
          <w:rFonts w:ascii="Times New Roman" w:hAnsi="Times New Roman"/>
          <w:color w:val="FF0000"/>
        </w:rPr>
        <w:t>/</w:t>
      </w:r>
      <w:r w:rsidRPr="00B6474E">
        <w:rPr>
          <w:rFonts w:ascii="Times New Roman" w:hAnsi="Times New Roman"/>
          <w:color w:val="FF0000"/>
        </w:rPr>
        <w:t>半年度</w:t>
      </w:r>
      <w:r w:rsidRPr="00B6474E">
        <w:rPr>
          <w:rFonts w:ascii="Times New Roman" w:hAnsi="Times New Roman"/>
          <w:color w:val="FF0000"/>
        </w:rPr>
        <w:t>/</w:t>
      </w:r>
      <w:r w:rsidRPr="00B6474E">
        <w:rPr>
          <w:rFonts w:ascii="Times New Roman" w:hAnsi="Times New Roman"/>
          <w:color w:val="FF0000"/>
        </w:rPr>
        <w:t>第（）季度）</w:t>
      </w:r>
      <w:r w:rsidRPr="00B6474E">
        <w:rPr>
          <w:rFonts w:ascii="Times New Roman" w:hAnsi="Times New Roman"/>
        </w:rPr>
        <w:t>权益分派方案为：</w:t>
      </w:r>
    </w:p>
    <w:p w14:paraId="55B839BE" w14:textId="77777777" w:rsidR="008D472E" w:rsidRPr="00EB32A4" w:rsidRDefault="008D472E" w:rsidP="008D472E">
      <w:pPr>
        <w:pStyle w:val="aa"/>
        <w:spacing w:line="560" w:lineRule="exact"/>
        <w:ind w:left="210" w:right="210" w:firstLine="640"/>
        <w:jc w:val="both"/>
        <w:rPr>
          <w:rFonts w:ascii="Times New Roman" w:hAnsi="Times New Roman"/>
          <w:color w:val="FF0000"/>
          <w:kern w:val="0"/>
        </w:rPr>
      </w:pPr>
      <w:r w:rsidRPr="00B6474E">
        <w:rPr>
          <w:rFonts w:ascii="Times New Roman" w:hAnsi="Times New Roman" w:hint="eastAsia"/>
        </w:rPr>
        <w:t>以公司现有总股本</w:t>
      </w:r>
      <w:r w:rsidRPr="00B6474E">
        <w:rPr>
          <w:rFonts w:ascii="Times New Roman" w:hAnsi="Times New Roman" w:hint="eastAsia"/>
          <w:color w:val="FF0000"/>
        </w:rPr>
        <w:t>（）</w:t>
      </w:r>
      <w:r w:rsidRPr="00B6474E">
        <w:rPr>
          <w:rFonts w:ascii="Times New Roman" w:hAnsi="Times New Roman" w:hint="eastAsia"/>
        </w:rPr>
        <w:t>股为基数，</w:t>
      </w:r>
      <w:r w:rsidRPr="00B6474E">
        <w:rPr>
          <w:rFonts w:ascii="Times New Roman" w:hAnsi="Times New Roman"/>
        </w:rPr>
        <w:t>向</w:t>
      </w:r>
      <w:r>
        <w:rPr>
          <w:rFonts w:ascii="Times New Roman" w:hAnsi="Times New Roman" w:hint="eastAsia"/>
        </w:rPr>
        <w:t>全体</w:t>
      </w:r>
      <w:r w:rsidRPr="00B6474E">
        <w:rPr>
          <w:rFonts w:ascii="Times New Roman" w:hAnsi="Times New Roman"/>
        </w:rPr>
        <w:t>股东每</w:t>
      </w:r>
      <w:r w:rsidRPr="00B6474E">
        <w:rPr>
          <w:rFonts w:ascii="Times New Roman" w:hAnsi="Times New Roman"/>
        </w:rPr>
        <w:t>10</w:t>
      </w:r>
      <w:r w:rsidRPr="00B6474E">
        <w:rPr>
          <w:rFonts w:ascii="Times New Roman" w:hAnsi="Times New Roman"/>
        </w:rPr>
        <w:t>股送红股</w:t>
      </w:r>
      <w:r w:rsidRPr="00B6474E">
        <w:rPr>
          <w:rFonts w:ascii="Times New Roman" w:hAnsi="Times New Roman"/>
          <w:color w:val="FF0000"/>
        </w:rPr>
        <w:t>（）</w:t>
      </w:r>
      <w:r w:rsidRPr="00B6474E">
        <w:rPr>
          <w:rFonts w:ascii="Times New Roman" w:hAnsi="Times New Roman"/>
        </w:rPr>
        <w:t>股，每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股，（其中以股票发行溢价形成的资本公积金每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股，不需要纳税；以其他资本公积每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股，需要纳税），</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w:t>
      </w:r>
      <w:r w:rsidRPr="00B6474E">
        <w:rPr>
          <w:rFonts w:ascii="Times New Roman" w:hAnsi="Times New Roman"/>
        </w:rPr>
        <w:t>派</w:t>
      </w:r>
      <w:r w:rsidRPr="00B6474E">
        <w:rPr>
          <w:rFonts w:ascii="Times New Roman" w:hAnsi="Times New Roman"/>
          <w:color w:val="FF0000"/>
        </w:rPr>
        <w:t>（）</w:t>
      </w:r>
      <w:r w:rsidRPr="00B6474E">
        <w:rPr>
          <w:rFonts w:ascii="Times New Roman" w:hAnsi="Times New Roman"/>
        </w:rPr>
        <w:t>元人民币现金</w:t>
      </w:r>
      <w:r w:rsidRPr="00B6474E">
        <w:rPr>
          <w:rFonts w:ascii="Times New Roman" w:hAnsi="Times New Roman" w:hint="eastAsia"/>
        </w:rPr>
        <w:t>。分红前本公司总股本为（）股，分红后总股本增至（）股。</w:t>
      </w:r>
      <w:r w:rsidRPr="00B6474E">
        <w:rPr>
          <w:rFonts w:ascii="Times New Roman" w:hAnsi="Times New Roman" w:hint="eastAsia"/>
          <w:color w:val="FF0000"/>
        </w:rPr>
        <w:t>（权益分派股本基数与总股本一致的适用）</w:t>
      </w:r>
    </w:p>
    <w:p w14:paraId="178C14E7" w14:textId="77777777" w:rsidR="008D472E" w:rsidRDefault="008D472E" w:rsidP="008D472E">
      <w:pPr>
        <w:pStyle w:val="aa"/>
        <w:spacing w:line="560" w:lineRule="exact"/>
        <w:ind w:left="210" w:right="210" w:firstLine="640"/>
        <w:jc w:val="both"/>
        <w:rPr>
          <w:rFonts w:ascii="Times New Roman" w:hAnsi="Times New Roman"/>
          <w:color w:val="FF0000"/>
        </w:rPr>
      </w:pPr>
      <w:r w:rsidRPr="00B6474E">
        <w:rPr>
          <w:rFonts w:ascii="Times New Roman" w:hAnsi="Times New Roman" w:hint="eastAsia"/>
        </w:rPr>
        <w:t>以公司股权登记日应分配股数（）股为基数（应分配总股数等于股权登记日总股本（）股减去</w:t>
      </w:r>
      <w:r>
        <w:rPr>
          <w:rFonts w:ascii="Times New Roman" w:hAnsi="Times New Roman" w:hint="eastAsia"/>
        </w:rPr>
        <w:t>（</w:t>
      </w:r>
      <w:r w:rsidRPr="00B6474E">
        <w:rPr>
          <w:rFonts w:ascii="Times New Roman" w:hAnsi="Times New Roman" w:hint="eastAsia"/>
        </w:rPr>
        <w:t>回购的股份</w:t>
      </w:r>
      <w:r>
        <w:rPr>
          <w:rFonts w:ascii="Times New Roman" w:hAnsi="Times New Roman" w:hint="eastAsia"/>
        </w:rPr>
        <w:t>/</w:t>
      </w:r>
      <w:r>
        <w:rPr>
          <w:rFonts w:ascii="Times New Roman" w:hAnsi="Times New Roman" w:hint="eastAsia"/>
        </w:rPr>
        <w:t>不参与</w:t>
      </w:r>
      <w:r>
        <w:rPr>
          <w:rFonts w:ascii="Times New Roman" w:hAnsi="Times New Roman"/>
        </w:rPr>
        <w:t>分</w:t>
      </w:r>
      <w:r>
        <w:rPr>
          <w:rFonts w:ascii="Times New Roman" w:hAnsi="Times New Roman" w:hint="eastAsia"/>
        </w:rPr>
        <w:t>配</w:t>
      </w:r>
      <w:r>
        <w:rPr>
          <w:rFonts w:ascii="Times New Roman" w:hAnsi="Times New Roman"/>
        </w:rPr>
        <w:t>的股份）</w:t>
      </w:r>
      <w:r w:rsidRPr="00B6474E">
        <w:rPr>
          <w:rFonts w:ascii="Times New Roman" w:hAnsi="Times New Roman" w:hint="eastAsia"/>
        </w:rPr>
        <w:t>（）股，根据《公司法》等规定，公司持有的本公司股份不得分配利润）</w:t>
      </w:r>
      <w:r>
        <w:rPr>
          <w:rFonts w:ascii="Times New Roman" w:hAnsi="Times New Roman" w:hint="eastAsia"/>
        </w:rPr>
        <w:t>，</w:t>
      </w:r>
      <w:r w:rsidRPr="00B6474E">
        <w:rPr>
          <w:rFonts w:ascii="Times New Roman" w:hAnsi="Times New Roman"/>
        </w:rPr>
        <w:t>向</w:t>
      </w:r>
      <w:r>
        <w:rPr>
          <w:rFonts w:ascii="Times New Roman" w:hAnsi="Times New Roman" w:hint="eastAsia"/>
        </w:rPr>
        <w:t>参与</w:t>
      </w:r>
      <w:r>
        <w:rPr>
          <w:rFonts w:ascii="Times New Roman" w:hAnsi="Times New Roman"/>
        </w:rPr>
        <w:t>分</w:t>
      </w:r>
      <w:r>
        <w:rPr>
          <w:rFonts w:ascii="Times New Roman" w:hAnsi="Times New Roman" w:hint="eastAsia"/>
        </w:rPr>
        <w:t>配</w:t>
      </w:r>
      <w:r>
        <w:rPr>
          <w:rFonts w:ascii="Times New Roman" w:hAnsi="Times New Roman"/>
        </w:rPr>
        <w:t>的</w:t>
      </w:r>
      <w:r w:rsidRPr="00B6474E">
        <w:rPr>
          <w:rFonts w:ascii="Times New Roman" w:hAnsi="Times New Roman"/>
        </w:rPr>
        <w:t>股东每</w:t>
      </w:r>
      <w:r w:rsidRPr="00B6474E">
        <w:rPr>
          <w:rFonts w:ascii="Times New Roman" w:hAnsi="Times New Roman"/>
        </w:rPr>
        <w:t>10</w:t>
      </w:r>
      <w:r w:rsidRPr="00B6474E">
        <w:rPr>
          <w:rFonts w:ascii="Times New Roman" w:hAnsi="Times New Roman"/>
        </w:rPr>
        <w:t>股送红股</w:t>
      </w:r>
      <w:r w:rsidRPr="00B6474E">
        <w:rPr>
          <w:rFonts w:ascii="Times New Roman" w:hAnsi="Times New Roman"/>
          <w:color w:val="FF0000"/>
        </w:rPr>
        <w:t>（）</w:t>
      </w:r>
      <w:r w:rsidRPr="00B6474E">
        <w:rPr>
          <w:rFonts w:ascii="Times New Roman" w:hAnsi="Times New Roman"/>
        </w:rPr>
        <w:t>股，每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股，（其中以股票发行溢价形成的资本公积金每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股，不需要纳税；以其他资本公积每</w:t>
      </w:r>
      <w:r w:rsidRPr="00B6474E">
        <w:rPr>
          <w:rFonts w:ascii="Times New Roman" w:hAnsi="Times New Roman"/>
        </w:rPr>
        <w:t>10</w:t>
      </w:r>
      <w:r w:rsidRPr="00B6474E">
        <w:rPr>
          <w:rFonts w:ascii="Times New Roman" w:hAnsi="Times New Roman"/>
        </w:rPr>
        <w:t>股转增</w:t>
      </w:r>
      <w:r w:rsidRPr="00B6474E">
        <w:rPr>
          <w:rFonts w:ascii="Times New Roman" w:hAnsi="Times New Roman"/>
          <w:color w:val="FF0000"/>
        </w:rPr>
        <w:t>（）</w:t>
      </w:r>
      <w:r w:rsidRPr="00B6474E">
        <w:rPr>
          <w:rFonts w:ascii="Times New Roman" w:hAnsi="Times New Roman"/>
        </w:rPr>
        <w:t>股，需要纳税），</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w:t>
      </w:r>
      <w:r w:rsidRPr="00B6474E">
        <w:rPr>
          <w:rFonts w:ascii="Times New Roman" w:hAnsi="Times New Roman"/>
        </w:rPr>
        <w:t>派</w:t>
      </w:r>
      <w:r w:rsidRPr="00B6474E">
        <w:rPr>
          <w:rFonts w:ascii="Times New Roman" w:hAnsi="Times New Roman"/>
          <w:color w:val="FF0000"/>
        </w:rPr>
        <w:t>（）</w:t>
      </w:r>
      <w:r w:rsidRPr="00B6474E">
        <w:rPr>
          <w:rFonts w:ascii="Times New Roman" w:hAnsi="Times New Roman"/>
        </w:rPr>
        <w:t>元人民币现金</w:t>
      </w:r>
      <w:r w:rsidRPr="00B6474E">
        <w:rPr>
          <w:rFonts w:ascii="Times New Roman" w:hAnsi="Times New Roman" w:hint="eastAsia"/>
        </w:rPr>
        <w:t>。分红前本公司总股本为（）股，分红后总股本增至（）股。</w:t>
      </w:r>
      <w:r w:rsidRPr="00B6474E">
        <w:rPr>
          <w:rFonts w:ascii="Times New Roman" w:hAnsi="Times New Roman" w:hint="eastAsia"/>
          <w:color w:val="FF0000"/>
        </w:rPr>
        <w:t>（因股份回购等原因导致权益分派股本基数与公司总股本不一致的适用）</w:t>
      </w:r>
    </w:p>
    <w:p w14:paraId="740AA474" w14:textId="77777777" w:rsidR="008D472E" w:rsidRPr="003361D8" w:rsidRDefault="008D472E" w:rsidP="008D472E">
      <w:pPr>
        <w:pStyle w:val="aa"/>
        <w:spacing w:line="560" w:lineRule="exact"/>
        <w:ind w:left="210" w:right="210" w:firstLine="640"/>
        <w:jc w:val="both"/>
        <w:rPr>
          <w:rFonts w:ascii="Times New Roman" w:hAnsi="Times New Roman"/>
          <w:color w:val="FF0000"/>
          <w:kern w:val="0"/>
        </w:rPr>
      </w:pPr>
      <w:r>
        <w:rPr>
          <w:rFonts w:ascii="Times New Roman" w:hAnsi="Times New Roman" w:hint="eastAsia"/>
        </w:rPr>
        <w:t>特殊情况</w:t>
      </w:r>
      <w:r>
        <w:rPr>
          <w:rFonts w:ascii="Times New Roman" w:hAnsi="Times New Roman"/>
        </w:rPr>
        <w:t>说明</w:t>
      </w:r>
      <w:r>
        <w:rPr>
          <w:rFonts w:ascii="Times New Roman" w:hAnsi="Times New Roman" w:hint="eastAsia"/>
        </w:rPr>
        <w:t>：</w:t>
      </w:r>
      <w:r w:rsidRPr="00030685">
        <w:rPr>
          <w:rFonts w:ascii="Times New Roman" w:hAnsi="Times New Roman"/>
          <w:color w:val="FF0000"/>
        </w:rPr>
        <w:t>（</w:t>
      </w:r>
      <w:r w:rsidRPr="00030685">
        <w:rPr>
          <w:rFonts w:ascii="Times New Roman" w:hAnsi="Times New Roman" w:hint="eastAsia"/>
          <w:color w:val="FF0000"/>
        </w:rPr>
        <w:t>如适用</w:t>
      </w:r>
      <w:r w:rsidRPr="00030685">
        <w:rPr>
          <w:rFonts w:ascii="Times New Roman" w:hAnsi="Times New Roman"/>
          <w:color w:val="FF0000"/>
        </w:rPr>
        <w:t>）</w:t>
      </w:r>
    </w:p>
    <w:tbl>
      <w:tblPr>
        <w:tblStyle w:val="a4"/>
        <w:tblW w:w="0" w:type="auto"/>
        <w:tblInd w:w="357" w:type="dxa"/>
        <w:tblLook w:val="04A0" w:firstRow="1" w:lastRow="0" w:firstColumn="1" w:lastColumn="0" w:noHBand="0" w:noVBand="1"/>
      </w:tblPr>
      <w:tblGrid>
        <w:gridCol w:w="7939"/>
      </w:tblGrid>
      <w:tr w:rsidR="008D472E" w14:paraId="47138E46" w14:textId="77777777" w:rsidTr="00F56E43">
        <w:tc>
          <w:tcPr>
            <w:tcW w:w="8296" w:type="dxa"/>
          </w:tcPr>
          <w:p w14:paraId="5753DB5E" w14:textId="77777777" w:rsidR="008D472E" w:rsidRPr="00B6474E" w:rsidRDefault="008D472E" w:rsidP="00F56E43">
            <w:pPr>
              <w:pStyle w:val="ac"/>
              <w:adjustRightInd w:val="0"/>
              <w:snapToGrid w:val="0"/>
              <w:spacing w:line="560" w:lineRule="exact"/>
              <w:ind w:leftChars="0" w:left="0" w:rightChars="0" w:right="0"/>
              <w:jc w:val="both"/>
              <w:rPr>
                <w:rFonts w:ascii="Times New Roman" w:hAnsi="Times New Roman"/>
                <w:sz w:val="32"/>
                <w:szCs w:val="32"/>
              </w:rPr>
            </w:pPr>
            <w:r w:rsidRPr="008B2FE2">
              <w:rPr>
                <w:rFonts w:ascii="Times New Roman" w:hAnsi="Times New Roman" w:hint="eastAsia"/>
                <w:color w:val="FF0000"/>
                <w:sz w:val="32"/>
                <w:szCs w:val="32"/>
              </w:rPr>
              <w:t>未以总股本为基数实施或存在其他差异化安排的，</w:t>
            </w:r>
            <w:r w:rsidRPr="008B2FE2">
              <w:rPr>
                <w:rFonts w:ascii="Times New Roman" w:hAnsi="Times New Roman" w:hint="eastAsia"/>
                <w:color w:val="FF0000"/>
                <w:sz w:val="32"/>
                <w:szCs w:val="32"/>
              </w:rPr>
              <w:lastRenderedPageBreak/>
              <w:t>应当在公告做出特别提示和说明，并说明是否符合公司章程的相关要求。</w:t>
            </w:r>
          </w:p>
        </w:tc>
      </w:tr>
    </w:tbl>
    <w:p w14:paraId="5445E733" w14:textId="77777777" w:rsidR="008D472E" w:rsidRPr="00B6474E"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B6474E">
        <w:rPr>
          <w:rFonts w:ascii="Times New Roman" w:hAnsi="Times New Roman" w:hint="eastAsia"/>
          <w:kern w:val="0"/>
        </w:rPr>
        <w:lastRenderedPageBreak/>
        <w:t xml:space="preserve">2. </w:t>
      </w:r>
      <w:r w:rsidRPr="00B6474E">
        <w:rPr>
          <w:rFonts w:ascii="Times New Roman" w:hAnsi="Times New Roman" w:hint="eastAsia"/>
          <w:kern w:val="0"/>
        </w:rPr>
        <w:t>扣税</w:t>
      </w:r>
      <w:r w:rsidRPr="00B6474E">
        <w:rPr>
          <w:rFonts w:ascii="Times New Roman" w:hAnsi="Times New Roman"/>
          <w:kern w:val="0"/>
        </w:rPr>
        <w:t>说明</w:t>
      </w:r>
    </w:p>
    <w:p w14:paraId="18C36C37" w14:textId="77777777" w:rsidR="008D472E"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B6474E">
        <w:rPr>
          <w:rFonts w:ascii="Times New Roman" w:hAnsi="Times New Roman" w:hint="eastAsia"/>
          <w:kern w:val="0"/>
        </w:rPr>
        <w:t>（</w:t>
      </w:r>
      <w:r w:rsidRPr="00B6474E">
        <w:rPr>
          <w:rFonts w:ascii="Times New Roman" w:hAnsi="Times New Roman" w:hint="eastAsia"/>
          <w:kern w:val="0"/>
        </w:rPr>
        <w:t>1</w:t>
      </w:r>
      <w:r w:rsidRPr="00B6474E">
        <w:rPr>
          <w:rFonts w:ascii="Times New Roman" w:hAnsi="Times New Roman" w:hint="eastAsia"/>
          <w:kern w:val="0"/>
        </w:rPr>
        <w:t>）</w:t>
      </w:r>
      <w:r w:rsidRPr="00B6474E">
        <w:rPr>
          <w:rFonts w:ascii="Times New Roman" w:hAnsi="Times New Roman"/>
        </w:rPr>
        <w:t>个人股东、投资基金适用股息红利差别化个人所得税政策（</w:t>
      </w:r>
      <w:r w:rsidRPr="00A12C24">
        <w:rPr>
          <w:rFonts w:ascii="Times New Roman" w:hAnsi="Times New Roman" w:hint="eastAsia"/>
        </w:rPr>
        <w:t>财政部</w:t>
      </w:r>
      <w:r w:rsidRPr="00A12C24">
        <w:rPr>
          <w:rFonts w:ascii="Times New Roman" w:hAnsi="Times New Roman" w:hint="eastAsia"/>
        </w:rPr>
        <w:t xml:space="preserve"> </w:t>
      </w:r>
      <w:r w:rsidRPr="00A12C24">
        <w:rPr>
          <w:rFonts w:ascii="Times New Roman" w:hAnsi="Times New Roman" w:hint="eastAsia"/>
        </w:rPr>
        <w:t>税务总局</w:t>
      </w:r>
      <w:r w:rsidRPr="00A12C24">
        <w:rPr>
          <w:rFonts w:ascii="Times New Roman" w:hAnsi="Times New Roman" w:hint="eastAsia"/>
        </w:rPr>
        <w:t xml:space="preserve"> </w:t>
      </w:r>
      <w:r w:rsidRPr="00A12C24">
        <w:rPr>
          <w:rFonts w:ascii="Times New Roman" w:hAnsi="Times New Roman" w:hint="eastAsia"/>
        </w:rPr>
        <w:t>证监会公告</w:t>
      </w:r>
      <w:r w:rsidRPr="00A12C24">
        <w:rPr>
          <w:rFonts w:ascii="Times New Roman" w:hAnsi="Times New Roman" w:hint="eastAsia"/>
        </w:rPr>
        <w:t>2019</w:t>
      </w:r>
      <w:r w:rsidRPr="00A12C24">
        <w:rPr>
          <w:rFonts w:ascii="Times New Roman" w:hAnsi="Times New Roman" w:hint="eastAsia"/>
        </w:rPr>
        <w:t>年第</w:t>
      </w:r>
      <w:r w:rsidRPr="00A12C24">
        <w:rPr>
          <w:rFonts w:ascii="Times New Roman" w:hAnsi="Times New Roman" w:hint="eastAsia"/>
        </w:rPr>
        <w:t>78</w:t>
      </w:r>
      <w:r w:rsidRPr="00A12C24">
        <w:rPr>
          <w:rFonts w:ascii="Times New Roman" w:hAnsi="Times New Roman" w:hint="eastAsia"/>
        </w:rPr>
        <w:t>号</w:t>
      </w:r>
      <w:r w:rsidRPr="00B6474E">
        <w:rPr>
          <w:rFonts w:ascii="Times New Roman" w:hAnsi="Times New Roman" w:hint="eastAsia"/>
        </w:rPr>
        <w:t>）</w:t>
      </w:r>
      <w:r w:rsidRPr="00B6474E">
        <w:rPr>
          <w:rFonts w:ascii="Times New Roman" w:hAnsi="Times New Roman" w:hint="eastAsia"/>
        </w:rPr>
        <w:t>,</w:t>
      </w:r>
      <w:r w:rsidRPr="00B6474E" w:rsidDel="00DC0CA1">
        <w:rPr>
          <w:rFonts w:ascii="Times New Roman" w:hAnsi="Times New Roman"/>
        </w:rPr>
        <w:t xml:space="preserve"> </w:t>
      </w:r>
      <w:r w:rsidRPr="00B6474E">
        <w:rPr>
          <w:rFonts w:ascii="Times New Roman" w:hAnsi="Times New Roman"/>
        </w:rPr>
        <w:t>个人股东、投资基金持股</w:t>
      </w:r>
      <w:r w:rsidRPr="00B6474E">
        <w:rPr>
          <w:rFonts w:ascii="Times New Roman" w:hAnsi="Times New Roman"/>
        </w:rPr>
        <w:t>1</w:t>
      </w:r>
      <w:r w:rsidRPr="00B6474E">
        <w:rPr>
          <w:rFonts w:ascii="Times New Roman" w:hAnsi="Times New Roman"/>
        </w:rPr>
        <w:t>个月（含</w:t>
      </w:r>
      <w:r w:rsidRPr="00B6474E">
        <w:rPr>
          <w:rFonts w:ascii="Times New Roman" w:hAnsi="Times New Roman"/>
        </w:rPr>
        <w:t>1</w:t>
      </w:r>
      <w:r w:rsidRPr="00B6474E">
        <w:rPr>
          <w:rFonts w:ascii="Times New Roman" w:hAnsi="Times New Roman"/>
        </w:rPr>
        <w:t>个月）以内，每</w:t>
      </w:r>
      <w:r w:rsidRPr="00B6474E">
        <w:rPr>
          <w:rFonts w:ascii="Times New Roman" w:hAnsi="Times New Roman"/>
        </w:rPr>
        <w:t>10</w:t>
      </w:r>
      <w:r w:rsidRPr="00B6474E">
        <w:rPr>
          <w:rFonts w:ascii="Times New Roman" w:hAnsi="Times New Roman"/>
        </w:rPr>
        <w:t>股补缴税款</w:t>
      </w:r>
      <w:r w:rsidRPr="00B6474E">
        <w:rPr>
          <w:rFonts w:ascii="Times New Roman" w:hAnsi="Times New Roman"/>
          <w:color w:val="FF0000"/>
        </w:rPr>
        <w:t>（）</w:t>
      </w:r>
      <w:r w:rsidRPr="00B6474E">
        <w:rPr>
          <w:rFonts w:ascii="Times New Roman" w:hAnsi="Times New Roman"/>
        </w:rPr>
        <w:t>元；持股</w:t>
      </w:r>
      <w:r w:rsidRPr="00B6474E">
        <w:rPr>
          <w:rFonts w:ascii="Times New Roman" w:hAnsi="Times New Roman"/>
        </w:rPr>
        <w:t>1</w:t>
      </w:r>
      <w:r w:rsidRPr="00B6474E">
        <w:rPr>
          <w:rFonts w:ascii="Times New Roman" w:hAnsi="Times New Roman"/>
        </w:rPr>
        <w:t>个月以上至</w:t>
      </w:r>
      <w:r w:rsidRPr="00B6474E">
        <w:rPr>
          <w:rFonts w:ascii="Times New Roman" w:hAnsi="Times New Roman"/>
        </w:rPr>
        <w:t>1</w:t>
      </w:r>
      <w:r w:rsidRPr="00B6474E">
        <w:rPr>
          <w:rFonts w:ascii="Times New Roman" w:hAnsi="Times New Roman"/>
        </w:rPr>
        <w:t>年（含</w:t>
      </w:r>
      <w:r w:rsidRPr="00B6474E">
        <w:rPr>
          <w:rFonts w:ascii="Times New Roman" w:hAnsi="Times New Roman"/>
        </w:rPr>
        <w:t>1</w:t>
      </w:r>
      <w:r w:rsidRPr="00B6474E">
        <w:rPr>
          <w:rFonts w:ascii="Times New Roman" w:hAnsi="Times New Roman"/>
        </w:rPr>
        <w:t>年）的，每</w:t>
      </w:r>
      <w:r w:rsidRPr="00B6474E">
        <w:rPr>
          <w:rFonts w:ascii="Times New Roman" w:hAnsi="Times New Roman"/>
        </w:rPr>
        <w:t>10</w:t>
      </w:r>
      <w:r w:rsidRPr="00B6474E">
        <w:rPr>
          <w:rFonts w:ascii="Times New Roman" w:hAnsi="Times New Roman"/>
        </w:rPr>
        <w:t>股补缴税款</w:t>
      </w:r>
      <w:r w:rsidRPr="00B6474E">
        <w:rPr>
          <w:rFonts w:ascii="Times New Roman" w:hAnsi="Times New Roman"/>
          <w:color w:val="FF0000"/>
        </w:rPr>
        <w:t>（）</w:t>
      </w:r>
      <w:r w:rsidRPr="00B6474E">
        <w:rPr>
          <w:rFonts w:ascii="Times New Roman" w:hAnsi="Times New Roman"/>
        </w:rPr>
        <w:t>元；持股超过</w:t>
      </w:r>
      <w:r w:rsidRPr="00B6474E">
        <w:rPr>
          <w:rFonts w:ascii="Times New Roman" w:hAnsi="Times New Roman"/>
        </w:rPr>
        <w:t>1</w:t>
      </w:r>
      <w:r w:rsidRPr="00B6474E">
        <w:rPr>
          <w:rFonts w:ascii="Times New Roman" w:hAnsi="Times New Roman"/>
        </w:rPr>
        <w:t>年的，不需补缴税款。</w:t>
      </w:r>
    </w:p>
    <w:p w14:paraId="1C1B47E9" w14:textId="3AB210E6" w:rsidR="008D472E" w:rsidRPr="00E022B2"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E022B2">
        <w:rPr>
          <w:rFonts w:ascii="Times New Roman" w:hAnsi="Times New Roman"/>
          <w:kern w:val="0"/>
        </w:rPr>
        <w:t>（</w:t>
      </w:r>
      <w:r w:rsidRPr="00E022B2">
        <w:rPr>
          <w:rFonts w:ascii="Times New Roman" w:hAnsi="Times New Roman"/>
          <w:kern w:val="0"/>
        </w:rPr>
        <w:t>2</w:t>
      </w:r>
      <w:r w:rsidRPr="00E022B2">
        <w:rPr>
          <w:rFonts w:ascii="Times New Roman" w:hAnsi="Times New Roman"/>
          <w:kern w:val="0"/>
        </w:rPr>
        <w:t>）</w:t>
      </w:r>
      <w:r w:rsidRPr="00E022B2">
        <w:rPr>
          <w:rFonts w:ascii="Times New Roman" w:hAnsi="Times New Roman"/>
        </w:rPr>
        <w:t>对合格境外投资者股东，根据国税函</w:t>
      </w:r>
      <w:r w:rsidRPr="00E022B2">
        <w:rPr>
          <w:rFonts w:ascii="Times New Roman" w:hAnsi="Times New Roman"/>
        </w:rPr>
        <w:t>[2009]47</w:t>
      </w:r>
      <w:r w:rsidRPr="00E022B2">
        <w:rPr>
          <w:rFonts w:ascii="Times New Roman" w:hAnsi="Times New Roman"/>
        </w:rPr>
        <w:t>号，公司按</w:t>
      </w:r>
      <w:r w:rsidRPr="00E022B2">
        <w:rPr>
          <w:rFonts w:ascii="Times New Roman" w:hAnsi="Times New Roman"/>
        </w:rPr>
        <w:t>10%</w:t>
      </w:r>
      <w:r w:rsidRPr="00E022B2">
        <w:rPr>
          <w:rFonts w:ascii="Times New Roman" w:hAnsi="Times New Roman"/>
        </w:rPr>
        <w:t>的税率代扣代缴所得税后，实际每</w:t>
      </w:r>
      <w:r w:rsidRPr="00E022B2">
        <w:rPr>
          <w:rFonts w:ascii="Times New Roman" w:hAnsi="Times New Roman"/>
        </w:rPr>
        <w:t>10</w:t>
      </w:r>
      <w:r w:rsidRPr="00E022B2">
        <w:rPr>
          <w:rFonts w:ascii="Times New Roman" w:hAnsi="Times New Roman"/>
        </w:rPr>
        <w:t>股派发</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p>
    <w:p w14:paraId="5DA26586" w14:textId="5C3F0D89" w:rsidR="008D472E" w:rsidRDefault="008D472E" w:rsidP="008D472E">
      <w:pPr>
        <w:adjustRightInd w:val="0"/>
        <w:snapToGrid w:val="0"/>
        <w:spacing w:line="560" w:lineRule="exact"/>
        <w:ind w:firstLineChars="200" w:firstLine="640"/>
        <w:rPr>
          <w:rFonts w:ascii="Times New Roman" w:eastAsia="仿宋" w:hAnsi="Times New Roman" w:cs="Times New Roman"/>
          <w:sz w:val="32"/>
          <w:szCs w:val="36"/>
        </w:rPr>
      </w:pPr>
      <w:r w:rsidRPr="002A5112">
        <w:rPr>
          <w:rFonts w:ascii="Times New Roman" w:eastAsia="仿宋" w:hAnsi="Times New Roman" w:cs="Times New Roman"/>
          <w:sz w:val="32"/>
          <w:szCs w:val="36"/>
        </w:rPr>
        <w:t>（</w:t>
      </w:r>
      <w:r w:rsidRPr="002A5112">
        <w:rPr>
          <w:rFonts w:ascii="Times New Roman" w:eastAsia="仿宋" w:hAnsi="Times New Roman" w:cs="Times New Roman"/>
          <w:sz w:val="32"/>
          <w:szCs w:val="36"/>
        </w:rPr>
        <w:t>3</w:t>
      </w:r>
      <w:r w:rsidRPr="002A5112">
        <w:rPr>
          <w:rFonts w:ascii="Times New Roman" w:eastAsia="仿宋" w:hAnsi="Times New Roman" w:cs="Times New Roman"/>
          <w:sz w:val="32"/>
          <w:szCs w:val="36"/>
        </w:rPr>
        <w:t>）</w:t>
      </w:r>
      <w:r w:rsidRPr="00804384">
        <w:rPr>
          <w:rFonts w:ascii="Times New Roman" w:eastAsia="仿宋" w:hAnsi="Times New Roman" w:cs="Times New Roman" w:hint="eastAsia"/>
          <w:sz w:val="32"/>
          <w:szCs w:val="36"/>
        </w:rPr>
        <w:t>由于本次权益分派方案原因导致中国结算在派发时无法代扣合格境外投资者的企业所得税，</w:t>
      </w:r>
      <w:r w:rsidRPr="002C55E9">
        <w:rPr>
          <w:rFonts w:ascii="Times New Roman" w:eastAsia="仿宋" w:hAnsi="Times New Roman" w:cs="Times New Roman" w:hint="eastAsia"/>
          <w:sz w:val="32"/>
          <w:szCs w:val="36"/>
        </w:rPr>
        <w:t>本公司将与股东自行协商税款缴纳事宜</w:t>
      </w:r>
      <w:r w:rsidRPr="00804384">
        <w:rPr>
          <w:rFonts w:ascii="Times New Roman" w:eastAsia="仿宋" w:hAnsi="Times New Roman" w:cs="Times New Roman" w:hint="eastAsia"/>
          <w:sz w:val="32"/>
          <w:szCs w:val="36"/>
        </w:rPr>
        <w:t>。</w:t>
      </w:r>
      <w:r w:rsidRPr="002A5112">
        <w:rPr>
          <w:rFonts w:ascii="Times New Roman" w:eastAsia="仿宋" w:hAnsi="Times New Roman" w:cs="Times New Roman"/>
          <w:color w:val="FF0000"/>
          <w:sz w:val="32"/>
          <w:szCs w:val="36"/>
        </w:rPr>
        <w:t>（如适用）</w:t>
      </w:r>
    </w:p>
    <w:p w14:paraId="3A1DA224" w14:textId="79F733A2" w:rsidR="008D472E" w:rsidRPr="0048208A"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hint="eastAsia"/>
        </w:rPr>
        <w:t>（</w:t>
      </w:r>
      <w:r>
        <w:rPr>
          <w:rFonts w:ascii="Times New Roman" w:hAnsi="Times New Roman"/>
        </w:rPr>
        <w:t>4</w:t>
      </w:r>
      <w:r>
        <w:rPr>
          <w:rFonts w:ascii="Times New Roman" w:hAnsi="Times New Roman" w:hint="eastAsia"/>
        </w:rPr>
        <w:t>）</w:t>
      </w:r>
      <w:r w:rsidRPr="00B6474E">
        <w:rPr>
          <w:rFonts w:ascii="Times New Roman" w:hAnsi="Times New Roman" w:hint="eastAsia"/>
        </w:rPr>
        <w:t>对于</w:t>
      </w:r>
      <w:r>
        <w:rPr>
          <w:rFonts w:ascii="Times New Roman" w:hAnsi="Times New Roman" w:hint="eastAsia"/>
        </w:rPr>
        <w:t>合格境外</w:t>
      </w:r>
      <w:r>
        <w:rPr>
          <w:rFonts w:ascii="Times New Roman" w:hAnsi="Times New Roman"/>
        </w:rPr>
        <w:t>投资者</w:t>
      </w:r>
      <w:r w:rsidRPr="00B6474E">
        <w:rPr>
          <w:rFonts w:ascii="Times New Roman" w:hAnsi="Times New Roman" w:hint="eastAsia"/>
        </w:rPr>
        <w:t>之外的其他机构投资者和法人股东，本公司未代扣代缴所得税，由纳税人在所得发生地缴纳。</w:t>
      </w:r>
    </w:p>
    <w:p w14:paraId="1DE21E77"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Pr>
          <w:rFonts w:ascii="Times New Roman" w:hAnsi="Times New Roman" w:hint="eastAsia"/>
        </w:rPr>
        <w:t xml:space="preserve">3. </w:t>
      </w:r>
      <w:r w:rsidRPr="00B6474E">
        <w:rPr>
          <w:rFonts w:ascii="Times New Roman" w:hAnsi="Times New Roman" w:hint="eastAsia"/>
        </w:rPr>
        <w:t>除权除息特别提示：</w:t>
      </w:r>
      <w:r w:rsidRPr="00B6474E">
        <w:rPr>
          <w:rFonts w:ascii="Times New Roman" w:hAnsi="Times New Roman" w:hint="eastAsia"/>
          <w:color w:val="FF0000"/>
        </w:rPr>
        <w:t>（因股份回购等原因导致权益分派股本基数与公司总股本不一致的适用）</w:t>
      </w:r>
      <w:r w:rsidRPr="00B6474E">
        <w:rPr>
          <w:rFonts w:ascii="Times New Roman" w:hAnsi="Times New Roman" w:hint="eastAsia"/>
        </w:rPr>
        <w:t xml:space="preserve"> </w:t>
      </w:r>
    </w:p>
    <w:p w14:paraId="06B7777A"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Pr>
          <w:rFonts w:ascii="Times New Roman" w:hAnsi="Times New Roman" w:hint="eastAsia"/>
        </w:rPr>
        <w:t>根据《全国中小企业股份转让系统股票交易规则</w:t>
      </w:r>
      <w:r w:rsidRPr="00B6474E">
        <w:rPr>
          <w:rFonts w:ascii="Times New Roman" w:hAnsi="Times New Roman" w:hint="eastAsia"/>
        </w:rPr>
        <w:t>》，公司将按以下公式计算除权除息参考价：除权（息）参考价</w:t>
      </w:r>
      <w:r w:rsidRPr="00B6474E">
        <w:rPr>
          <w:rFonts w:ascii="Times New Roman" w:hAnsi="Times New Roman" w:hint="eastAsia"/>
        </w:rPr>
        <w:t>=</w:t>
      </w:r>
      <w:r w:rsidRPr="00B6474E">
        <w:rPr>
          <w:rFonts w:ascii="Times New Roman" w:hAnsi="Times New Roman" w:hint="eastAsia"/>
        </w:rPr>
        <w:t>（前收盘价</w:t>
      </w:r>
      <w:r w:rsidRPr="00B6474E">
        <w:rPr>
          <w:rFonts w:ascii="Times New Roman" w:hAnsi="Times New Roman" w:hint="eastAsia"/>
        </w:rPr>
        <w:t>-</w:t>
      </w:r>
      <w:r w:rsidRPr="00B6474E">
        <w:rPr>
          <w:rFonts w:ascii="Times New Roman" w:hAnsi="Times New Roman" w:hint="eastAsia"/>
        </w:rPr>
        <w:t>现金红利）÷（</w:t>
      </w:r>
      <w:r w:rsidRPr="00B6474E">
        <w:rPr>
          <w:rFonts w:ascii="Times New Roman" w:hAnsi="Times New Roman" w:hint="eastAsia"/>
        </w:rPr>
        <w:t>1+</w:t>
      </w:r>
      <w:r w:rsidRPr="00B6474E">
        <w:rPr>
          <w:rFonts w:ascii="Times New Roman" w:hAnsi="Times New Roman" w:hint="eastAsia"/>
        </w:rPr>
        <w:t>股份变动比例）。由于股份回购原因，本次权益分派参与分配的股本基数与总股本不一致，因此公式中现金红利、股份变动比例指实际分派</w:t>
      </w:r>
      <w:r w:rsidRPr="00B6474E">
        <w:rPr>
          <w:rFonts w:ascii="Times New Roman" w:hAnsi="Times New Roman" w:hint="eastAsia"/>
        </w:rPr>
        <w:lastRenderedPageBreak/>
        <w:t>情况根据总股本折算后计算的每股现金红利、股份变动比例。</w:t>
      </w:r>
    </w:p>
    <w:p w14:paraId="476F384B"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sidRPr="00B6474E">
        <w:rPr>
          <w:rFonts w:ascii="Times New Roman" w:hAnsi="Times New Roman" w:hint="eastAsia"/>
        </w:rPr>
        <w:t>按总股本折算的每股现金红利</w:t>
      </w:r>
      <w:r w:rsidRPr="00B6474E">
        <w:rPr>
          <w:rFonts w:ascii="Times New Roman" w:hAnsi="Times New Roman" w:hint="eastAsia"/>
        </w:rPr>
        <w:t>=</w:t>
      </w:r>
      <w:r w:rsidRPr="00B6474E">
        <w:rPr>
          <w:rFonts w:ascii="Times New Roman" w:hAnsi="Times New Roman" w:hint="eastAsia"/>
        </w:rPr>
        <w:t>参与分配的股份数量</w:t>
      </w:r>
      <w:r w:rsidRPr="00B6474E">
        <w:rPr>
          <w:rFonts w:ascii="Times New Roman" w:hAnsi="Times New Roman" w:hint="eastAsia"/>
        </w:rPr>
        <w:t>*</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股分红金额÷</w:t>
      </w:r>
      <w:r w:rsidRPr="00B6474E">
        <w:rPr>
          <w:rFonts w:ascii="Times New Roman" w:hAnsi="Times New Roman" w:hint="eastAsia"/>
        </w:rPr>
        <w:t>10</w:t>
      </w:r>
      <w:r w:rsidRPr="00B6474E">
        <w:rPr>
          <w:rFonts w:ascii="Times New Roman" w:hAnsi="Times New Roman" w:hint="eastAsia"/>
        </w:rPr>
        <w:t>）÷总股本</w:t>
      </w:r>
      <w:r w:rsidRPr="00B6474E">
        <w:rPr>
          <w:rFonts w:ascii="Times New Roman" w:hAnsi="Times New Roman" w:hint="eastAsia"/>
        </w:rPr>
        <w:t>=</w:t>
      </w:r>
      <w:r w:rsidRPr="00B6474E">
        <w:rPr>
          <w:rFonts w:ascii="Times New Roman" w:hAnsi="Times New Roman" w:hint="eastAsia"/>
          <w:color w:val="FF0000"/>
        </w:rPr>
        <w:t>（代入</w:t>
      </w:r>
      <w:r w:rsidRPr="00B6474E">
        <w:rPr>
          <w:rFonts w:ascii="Times New Roman" w:hAnsi="Times New Roman"/>
          <w:color w:val="FF0000"/>
        </w:rPr>
        <w:t>数据的计算公式</w:t>
      </w:r>
      <w:r w:rsidRPr="00B6474E">
        <w:rPr>
          <w:rFonts w:ascii="Times New Roman" w:hAnsi="Times New Roman" w:hint="eastAsia"/>
          <w:color w:val="FF0000"/>
        </w:rPr>
        <w:t>）</w:t>
      </w:r>
      <w:r w:rsidRPr="00B6474E">
        <w:rPr>
          <w:rFonts w:ascii="Times New Roman" w:hAnsi="Times New Roman" w:hint="eastAsia"/>
        </w:rPr>
        <w:t>=</w:t>
      </w:r>
      <w:r w:rsidRPr="00B6474E">
        <w:rPr>
          <w:rFonts w:ascii="Times New Roman" w:hAnsi="Times New Roman" w:hint="eastAsia"/>
          <w:color w:val="FF0000"/>
        </w:rPr>
        <w:t>（</w:t>
      </w:r>
      <w:r>
        <w:rPr>
          <w:rFonts w:ascii="Times New Roman" w:hAnsi="Times New Roman" w:hint="eastAsia"/>
          <w:color w:val="FF0000"/>
        </w:rPr>
        <w:t>计算</w:t>
      </w:r>
      <w:r>
        <w:rPr>
          <w:rFonts w:ascii="Times New Roman" w:hAnsi="Times New Roman"/>
          <w:color w:val="FF0000"/>
        </w:rPr>
        <w:t>结果</w:t>
      </w:r>
      <w:r w:rsidRPr="00B6474E">
        <w:rPr>
          <w:rFonts w:ascii="Times New Roman" w:hAnsi="Times New Roman" w:hint="eastAsia"/>
          <w:color w:val="FF0000"/>
        </w:rPr>
        <w:t>）</w:t>
      </w:r>
      <w:r w:rsidRPr="00B6474E">
        <w:rPr>
          <w:rFonts w:ascii="Times New Roman" w:hAnsi="Times New Roman" w:hint="eastAsia"/>
        </w:rPr>
        <w:t>；</w:t>
      </w:r>
    </w:p>
    <w:p w14:paraId="10CF7F33" w14:textId="77777777" w:rsidR="008D472E" w:rsidRDefault="008D472E" w:rsidP="008D472E">
      <w:pPr>
        <w:pStyle w:val="aa"/>
        <w:adjustRightInd w:val="0"/>
        <w:snapToGrid w:val="0"/>
        <w:spacing w:line="560" w:lineRule="exact"/>
        <w:ind w:left="210" w:right="210" w:firstLine="640"/>
        <w:jc w:val="both"/>
        <w:rPr>
          <w:rFonts w:ascii="Times New Roman" w:hAnsi="Times New Roman"/>
          <w:color w:val="FF0000"/>
        </w:rPr>
      </w:pPr>
      <w:r w:rsidRPr="00B6474E">
        <w:rPr>
          <w:rFonts w:ascii="Times New Roman" w:hAnsi="Times New Roman" w:hint="eastAsia"/>
        </w:rPr>
        <w:t>按总股本折算的每股送红股数</w:t>
      </w:r>
      <w:r w:rsidRPr="00B6474E">
        <w:rPr>
          <w:rFonts w:ascii="Times New Roman" w:hAnsi="Times New Roman" w:hint="eastAsia"/>
        </w:rPr>
        <w:t>=</w:t>
      </w:r>
      <w:r w:rsidRPr="00B6474E">
        <w:rPr>
          <w:rFonts w:ascii="Times New Roman" w:hAnsi="Times New Roman" w:hint="eastAsia"/>
        </w:rPr>
        <w:t>参与分配的股份数量</w:t>
      </w:r>
      <w:r w:rsidRPr="00B6474E">
        <w:rPr>
          <w:rFonts w:ascii="Times New Roman" w:hAnsi="Times New Roman" w:hint="eastAsia"/>
        </w:rPr>
        <w:t>*</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股送红股数÷</w:t>
      </w:r>
      <w:r w:rsidRPr="00B6474E">
        <w:rPr>
          <w:rFonts w:ascii="Times New Roman" w:hAnsi="Times New Roman" w:hint="eastAsia"/>
        </w:rPr>
        <w:t>10</w:t>
      </w:r>
      <w:r w:rsidRPr="00B6474E">
        <w:rPr>
          <w:rFonts w:ascii="Times New Roman" w:hAnsi="Times New Roman" w:hint="eastAsia"/>
        </w:rPr>
        <w:t>）÷总股本</w:t>
      </w:r>
      <w:r>
        <w:rPr>
          <w:rFonts w:ascii="Times New Roman" w:hAnsi="Times New Roman" w:hint="eastAsia"/>
        </w:rPr>
        <w:t>=</w:t>
      </w:r>
      <w:r w:rsidRPr="00B6474E">
        <w:rPr>
          <w:rFonts w:ascii="Times New Roman" w:hAnsi="Times New Roman" w:hint="eastAsia"/>
          <w:color w:val="FF0000"/>
        </w:rPr>
        <w:t>（代入</w:t>
      </w:r>
      <w:r w:rsidRPr="00B6474E">
        <w:rPr>
          <w:rFonts w:ascii="Times New Roman" w:hAnsi="Times New Roman"/>
          <w:color w:val="FF0000"/>
        </w:rPr>
        <w:t>数据的计算公式</w:t>
      </w:r>
      <w:r w:rsidRPr="00B6474E">
        <w:rPr>
          <w:rFonts w:ascii="Times New Roman" w:hAnsi="Times New Roman" w:hint="eastAsia"/>
          <w:color w:val="FF0000"/>
        </w:rPr>
        <w:t>）</w:t>
      </w:r>
      <w:r w:rsidRPr="00B6474E">
        <w:rPr>
          <w:rFonts w:ascii="Times New Roman" w:hAnsi="Times New Roman" w:hint="eastAsia"/>
        </w:rPr>
        <w:t>=</w:t>
      </w:r>
      <w:r w:rsidRPr="00B6474E">
        <w:rPr>
          <w:rFonts w:ascii="Times New Roman" w:hAnsi="Times New Roman" w:hint="eastAsia"/>
          <w:color w:val="FF0000"/>
        </w:rPr>
        <w:t>（</w:t>
      </w:r>
      <w:r>
        <w:rPr>
          <w:rFonts w:ascii="Times New Roman" w:hAnsi="Times New Roman" w:hint="eastAsia"/>
          <w:color w:val="FF0000"/>
        </w:rPr>
        <w:t>计算</w:t>
      </w:r>
      <w:r>
        <w:rPr>
          <w:rFonts w:ascii="Times New Roman" w:hAnsi="Times New Roman"/>
          <w:color w:val="FF0000"/>
        </w:rPr>
        <w:t>结果</w:t>
      </w:r>
      <w:r w:rsidRPr="00B6474E">
        <w:rPr>
          <w:rFonts w:ascii="Times New Roman" w:hAnsi="Times New Roman" w:hint="eastAsia"/>
          <w:color w:val="FF0000"/>
        </w:rPr>
        <w:t>）</w:t>
      </w:r>
      <w:r w:rsidRPr="00B6474E">
        <w:rPr>
          <w:rFonts w:ascii="Times New Roman" w:hAnsi="Times New Roman" w:hint="eastAsia"/>
        </w:rPr>
        <w:t>；</w:t>
      </w:r>
    </w:p>
    <w:p w14:paraId="034F74DD" w14:textId="77777777" w:rsidR="008D472E" w:rsidRDefault="008D472E" w:rsidP="008D472E">
      <w:pPr>
        <w:pStyle w:val="aa"/>
        <w:adjustRightInd w:val="0"/>
        <w:snapToGrid w:val="0"/>
        <w:spacing w:line="560" w:lineRule="exact"/>
        <w:ind w:left="210" w:right="210" w:firstLine="640"/>
        <w:jc w:val="both"/>
        <w:rPr>
          <w:rFonts w:ascii="Times New Roman" w:hAnsi="Times New Roman"/>
        </w:rPr>
      </w:pPr>
      <w:r w:rsidRPr="00B6474E">
        <w:rPr>
          <w:rFonts w:ascii="Times New Roman" w:hAnsi="Times New Roman" w:hint="eastAsia"/>
        </w:rPr>
        <w:t>按总股本折算的每股转增股数</w:t>
      </w:r>
      <w:r w:rsidRPr="00B6474E">
        <w:rPr>
          <w:rFonts w:ascii="Times New Roman" w:hAnsi="Times New Roman" w:hint="eastAsia"/>
        </w:rPr>
        <w:t>=</w:t>
      </w:r>
      <w:r w:rsidRPr="00B6474E">
        <w:rPr>
          <w:rFonts w:ascii="Times New Roman" w:hAnsi="Times New Roman" w:hint="eastAsia"/>
        </w:rPr>
        <w:t>参与分配的股份数量</w:t>
      </w:r>
      <w:r w:rsidRPr="00B6474E">
        <w:rPr>
          <w:rFonts w:ascii="Times New Roman" w:hAnsi="Times New Roman" w:hint="eastAsia"/>
        </w:rPr>
        <w:t>*</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股转增股数÷</w:t>
      </w:r>
      <w:r w:rsidRPr="00B6474E">
        <w:rPr>
          <w:rFonts w:ascii="Times New Roman" w:hAnsi="Times New Roman" w:hint="eastAsia"/>
        </w:rPr>
        <w:t>10</w:t>
      </w:r>
      <w:r w:rsidRPr="00B6474E">
        <w:rPr>
          <w:rFonts w:ascii="Times New Roman" w:hAnsi="Times New Roman" w:hint="eastAsia"/>
        </w:rPr>
        <w:t>）÷总股本</w:t>
      </w:r>
      <w:r>
        <w:rPr>
          <w:rFonts w:ascii="Times New Roman" w:hAnsi="Times New Roman" w:hint="eastAsia"/>
        </w:rPr>
        <w:t>=</w:t>
      </w:r>
      <w:r w:rsidRPr="00B6474E">
        <w:rPr>
          <w:rFonts w:ascii="Times New Roman" w:hAnsi="Times New Roman" w:hint="eastAsia"/>
          <w:color w:val="FF0000"/>
        </w:rPr>
        <w:t>（代入</w:t>
      </w:r>
      <w:r w:rsidRPr="00B6474E">
        <w:rPr>
          <w:rFonts w:ascii="Times New Roman" w:hAnsi="Times New Roman"/>
          <w:color w:val="FF0000"/>
        </w:rPr>
        <w:t>数据的计算公式</w:t>
      </w:r>
      <w:r w:rsidRPr="00B6474E">
        <w:rPr>
          <w:rFonts w:ascii="Times New Roman" w:hAnsi="Times New Roman" w:hint="eastAsia"/>
          <w:color w:val="FF0000"/>
        </w:rPr>
        <w:t>）</w:t>
      </w:r>
      <w:r w:rsidRPr="00B6474E">
        <w:rPr>
          <w:rFonts w:ascii="Times New Roman" w:hAnsi="Times New Roman" w:hint="eastAsia"/>
        </w:rPr>
        <w:t>=</w:t>
      </w:r>
      <w:r w:rsidRPr="00B6474E">
        <w:rPr>
          <w:rFonts w:ascii="Times New Roman" w:hAnsi="Times New Roman" w:hint="eastAsia"/>
          <w:color w:val="FF0000"/>
        </w:rPr>
        <w:t>（</w:t>
      </w:r>
      <w:r>
        <w:rPr>
          <w:rFonts w:ascii="Times New Roman" w:hAnsi="Times New Roman" w:hint="eastAsia"/>
          <w:color w:val="FF0000"/>
        </w:rPr>
        <w:t>计算</w:t>
      </w:r>
      <w:r>
        <w:rPr>
          <w:rFonts w:ascii="Times New Roman" w:hAnsi="Times New Roman"/>
          <w:color w:val="FF0000"/>
        </w:rPr>
        <w:t>结果</w:t>
      </w:r>
      <w:r w:rsidRPr="00B6474E">
        <w:rPr>
          <w:rFonts w:ascii="Times New Roman" w:hAnsi="Times New Roman" w:hint="eastAsia"/>
          <w:color w:val="FF0000"/>
        </w:rPr>
        <w:t>）</w:t>
      </w:r>
    </w:p>
    <w:p w14:paraId="1A42F1A4" w14:textId="77777777" w:rsidR="008D472E" w:rsidRPr="00B6474E" w:rsidRDefault="008D472E" w:rsidP="008D472E">
      <w:pPr>
        <w:pStyle w:val="aa"/>
        <w:adjustRightInd w:val="0"/>
        <w:snapToGrid w:val="0"/>
        <w:spacing w:line="560" w:lineRule="exact"/>
        <w:ind w:left="210" w:right="210" w:firstLine="640"/>
        <w:rPr>
          <w:rFonts w:ascii="Times New Roman" w:hAnsi="Times New Roman"/>
          <w:color w:val="FF0000"/>
        </w:rPr>
      </w:pPr>
      <w:r w:rsidRPr="00B6474E">
        <w:rPr>
          <w:rFonts w:ascii="Times New Roman" w:hAnsi="Times New Roman" w:hint="eastAsia"/>
        </w:rPr>
        <w:t>除权除息参考价格为：</w:t>
      </w:r>
    </w:p>
    <w:p w14:paraId="153CF2A1" w14:textId="77777777" w:rsidR="008D472E" w:rsidRPr="00B6474E"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B6474E">
        <w:rPr>
          <w:rFonts w:ascii="Times New Roman" w:hAnsi="Times New Roman" w:hint="eastAsia"/>
        </w:rPr>
        <w:t>（前收盘价</w:t>
      </w:r>
      <w:r w:rsidRPr="00B6474E">
        <w:rPr>
          <w:rFonts w:ascii="Times New Roman" w:hAnsi="Times New Roman" w:hint="eastAsia"/>
        </w:rPr>
        <w:t>-</w:t>
      </w:r>
      <w:r w:rsidRPr="00B6474E">
        <w:rPr>
          <w:rFonts w:ascii="Times New Roman" w:hAnsi="Times New Roman" w:hint="eastAsia"/>
        </w:rPr>
        <w:t>按总股本折算的每股现金红利）÷（</w:t>
      </w:r>
      <w:r w:rsidRPr="00B6474E">
        <w:rPr>
          <w:rFonts w:ascii="Times New Roman" w:hAnsi="Times New Roman" w:hint="eastAsia"/>
        </w:rPr>
        <w:t>1+</w:t>
      </w:r>
      <w:r w:rsidRPr="00B6474E">
        <w:rPr>
          <w:rFonts w:ascii="Times New Roman" w:hAnsi="Times New Roman" w:hint="eastAsia"/>
        </w:rPr>
        <w:t>按总股本折算的每股送红股数</w:t>
      </w:r>
      <w:r w:rsidRPr="00B6474E">
        <w:rPr>
          <w:rFonts w:ascii="Times New Roman" w:hAnsi="Times New Roman" w:hint="eastAsia"/>
        </w:rPr>
        <w:t>+</w:t>
      </w:r>
      <w:r w:rsidRPr="00B6474E">
        <w:rPr>
          <w:rFonts w:ascii="Times New Roman" w:hAnsi="Times New Roman" w:hint="eastAsia"/>
        </w:rPr>
        <w:t>按总股本折算的每股转增股数）</w:t>
      </w:r>
      <w:r w:rsidRPr="00B6474E">
        <w:rPr>
          <w:rFonts w:ascii="Times New Roman" w:hAnsi="Times New Roman" w:hint="eastAsia"/>
        </w:rPr>
        <w:t>=</w:t>
      </w:r>
      <w:r w:rsidRPr="00B6474E">
        <w:rPr>
          <w:rFonts w:ascii="Times New Roman" w:hAnsi="Times New Roman" w:hint="eastAsia"/>
        </w:rPr>
        <w:t>（前收盘价</w:t>
      </w:r>
      <w:r w:rsidRPr="00B6474E">
        <w:rPr>
          <w:rFonts w:ascii="Times New Roman" w:hAnsi="Times New Roman" w:hint="eastAsia"/>
        </w:rPr>
        <w:t xml:space="preserve">-     </w:t>
      </w:r>
      <w:r w:rsidRPr="00B6474E">
        <w:rPr>
          <w:rFonts w:ascii="Times New Roman" w:hAnsi="Times New Roman" w:hint="eastAsia"/>
        </w:rPr>
        <w:t>）÷（</w:t>
      </w:r>
      <w:r w:rsidRPr="00B6474E">
        <w:rPr>
          <w:rFonts w:ascii="Times New Roman" w:hAnsi="Times New Roman" w:hint="eastAsia"/>
        </w:rPr>
        <w:t xml:space="preserve">1+       </w:t>
      </w:r>
      <w:r w:rsidRPr="00B6474E">
        <w:rPr>
          <w:rFonts w:ascii="Times New Roman" w:hAnsi="Times New Roman" w:hint="eastAsia"/>
        </w:rPr>
        <w:t>）</w:t>
      </w:r>
    </w:p>
    <w:p w14:paraId="5E34D0FF" w14:textId="77777777" w:rsidR="008D472E" w:rsidRPr="00B6474E" w:rsidRDefault="008D472E" w:rsidP="008D472E">
      <w:pPr>
        <w:pStyle w:val="30"/>
        <w:spacing w:line="560" w:lineRule="exact"/>
        <w:ind w:left="210" w:right="210" w:firstLine="640"/>
        <w:rPr>
          <w:rFonts w:ascii="Times New Roman" w:hAnsi="Times New Roman"/>
        </w:rPr>
      </w:pPr>
      <w:r w:rsidRPr="00B6474E">
        <w:rPr>
          <w:rFonts w:ascii="Times New Roman" w:hAnsi="Times New Roman"/>
        </w:rPr>
        <w:t>二、权益登记日与除权除息日</w:t>
      </w:r>
    </w:p>
    <w:p w14:paraId="2B429D8E" w14:textId="77777777" w:rsidR="008D472E" w:rsidRPr="00B6474E" w:rsidRDefault="008D472E" w:rsidP="008D472E">
      <w:pPr>
        <w:pStyle w:val="aa"/>
        <w:spacing w:line="560" w:lineRule="exact"/>
        <w:ind w:left="210" w:right="210" w:firstLine="640"/>
        <w:rPr>
          <w:rFonts w:ascii="Times New Roman" w:hAnsi="Times New Roman"/>
        </w:rPr>
      </w:pPr>
      <w:r w:rsidRPr="00B6474E">
        <w:rPr>
          <w:rFonts w:ascii="Times New Roman" w:hAnsi="Times New Roman"/>
        </w:rPr>
        <w:t>本次权益分派权益登记日为：</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w:t>
      </w:r>
    </w:p>
    <w:p w14:paraId="35A31F09" w14:textId="77777777" w:rsidR="008D472E" w:rsidRPr="00B6474E" w:rsidRDefault="008D472E" w:rsidP="008D472E">
      <w:pPr>
        <w:pStyle w:val="aa"/>
        <w:spacing w:line="560" w:lineRule="exact"/>
        <w:ind w:left="210" w:right="210" w:firstLine="640"/>
        <w:rPr>
          <w:rFonts w:ascii="Times New Roman" w:hAnsi="Times New Roman"/>
        </w:rPr>
      </w:pPr>
      <w:r w:rsidRPr="00B6474E">
        <w:rPr>
          <w:rFonts w:ascii="Times New Roman" w:hAnsi="Times New Roman"/>
        </w:rPr>
        <w:t>除权除息日为：</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w:t>
      </w:r>
    </w:p>
    <w:p w14:paraId="4DEA7CED" w14:textId="77777777" w:rsidR="008D472E" w:rsidRPr="00B6474E" w:rsidRDefault="008D472E" w:rsidP="008D472E">
      <w:pPr>
        <w:pStyle w:val="aa"/>
        <w:spacing w:line="560" w:lineRule="exact"/>
        <w:ind w:left="210" w:right="210" w:firstLine="640"/>
        <w:rPr>
          <w:rFonts w:ascii="Times New Roman" w:eastAsia="黑体" w:hAnsi="Times New Roman"/>
        </w:rPr>
      </w:pPr>
      <w:r w:rsidRPr="00B6474E">
        <w:rPr>
          <w:rFonts w:ascii="Times New Roman" w:eastAsia="黑体" w:hAnsi="Times New Roman"/>
        </w:rPr>
        <w:t>三、权益分派对象</w:t>
      </w:r>
    </w:p>
    <w:p w14:paraId="37C77613"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本次分派对象为：截止</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日下午全国中小企业股份转让系统收市后，在中国证券登记结算有限责任公司北京分公司（以下简称</w:t>
      </w:r>
      <w:r w:rsidRPr="00B6474E">
        <w:rPr>
          <w:rFonts w:ascii="Times New Roman" w:hAnsi="Times New Roman"/>
        </w:rPr>
        <w:t>“</w:t>
      </w:r>
      <w:r w:rsidRPr="00B6474E">
        <w:rPr>
          <w:rFonts w:ascii="Times New Roman" w:hAnsi="Times New Roman"/>
        </w:rPr>
        <w:t>中国结算北京分公司</w:t>
      </w:r>
      <w:r w:rsidRPr="00B6474E">
        <w:rPr>
          <w:rFonts w:ascii="Times New Roman" w:hAnsi="Times New Roman"/>
        </w:rPr>
        <w:t>”</w:t>
      </w:r>
      <w:r w:rsidRPr="00B6474E">
        <w:rPr>
          <w:rFonts w:ascii="Times New Roman" w:hAnsi="Times New Roman"/>
        </w:rPr>
        <w:t>）登记在册的本公司全体股东。投资者</w:t>
      </w:r>
      <w:r w:rsidRPr="00B6474E">
        <w:rPr>
          <w:rFonts w:ascii="Times New Roman" w:hAnsi="Times New Roman"/>
        </w:rPr>
        <w:t>R</w:t>
      </w:r>
      <w:r w:rsidRPr="00B6474E">
        <w:rPr>
          <w:rFonts w:ascii="Times New Roman" w:hAnsi="Times New Roman"/>
        </w:rPr>
        <w:t>日（</w:t>
      </w:r>
      <w:r w:rsidRPr="00B6474E">
        <w:rPr>
          <w:rFonts w:ascii="Times New Roman" w:hAnsi="Times New Roman"/>
        </w:rPr>
        <w:t>R</w:t>
      </w:r>
      <w:r w:rsidRPr="00B6474E">
        <w:rPr>
          <w:rFonts w:ascii="Times New Roman" w:hAnsi="Times New Roman"/>
        </w:rPr>
        <w:t>日为权益登记日）买入的证券，享有相关权益；对于投资者</w:t>
      </w:r>
      <w:r w:rsidRPr="00B6474E">
        <w:rPr>
          <w:rFonts w:ascii="Times New Roman" w:hAnsi="Times New Roman"/>
        </w:rPr>
        <w:t>R</w:t>
      </w:r>
      <w:r w:rsidRPr="00B6474E">
        <w:rPr>
          <w:rFonts w:ascii="Times New Roman" w:hAnsi="Times New Roman"/>
        </w:rPr>
        <w:t>日卖出</w:t>
      </w:r>
      <w:r w:rsidRPr="00B6474E">
        <w:rPr>
          <w:rFonts w:ascii="Times New Roman" w:hAnsi="Times New Roman"/>
        </w:rPr>
        <w:lastRenderedPageBreak/>
        <w:t>的证券，不享有相关权益。</w:t>
      </w:r>
    </w:p>
    <w:p w14:paraId="7A0998E8" w14:textId="77777777" w:rsidR="008D472E" w:rsidRPr="00B6474E" w:rsidRDefault="008D472E" w:rsidP="008D472E">
      <w:pPr>
        <w:pStyle w:val="30"/>
        <w:spacing w:line="560" w:lineRule="exact"/>
        <w:ind w:left="210" w:right="210" w:firstLine="640"/>
        <w:rPr>
          <w:rFonts w:ascii="Times New Roman" w:hAnsi="Times New Roman"/>
        </w:rPr>
      </w:pPr>
      <w:r w:rsidRPr="00B6474E">
        <w:rPr>
          <w:rFonts w:ascii="Times New Roman" w:hAnsi="Times New Roman"/>
        </w:rPr>
        <w:t>四、权益分派方法</w:t>
      </w:r>
    </w:p>
    <w:p w14:paraId="5D3BEC99"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1</w:t>
      </w:r>
      <w:r w:rsidRPr="00B6474E">
        <w:rPr>
          <w:rFonts w:ascii="Times New Roman" w:hAnsi="Times New Roman"/>
        </w:rPr>
        <w:t>、本次所送（转）股于</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日直接记入股东证券账户。</w:t>
      </w:r>
      <w:r w:rsidRPr="00B6474E">
        <w:rPr>
          <w:rFonts w:ascii="Times New Roman" w:hAnsi="Times New Roman"/>
          <w:color w:val="FF0000"/>
        </w:rPr>
        <w:t>（如适用）</w:t>
      </w:r>
    </w:p>
    <w:p w14:paraId="5EF08E36"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2</w:t>
      </w:r>
      <w:r w:rsidRPr="00B6474E">
        <w:rPr>
          <w:rFonts w:ascii="Times New Roman" w:hAnsi="Times New Roman"/>
        </w:rPr>
        <w:t>、本公司此次委托中国结算北京分公司代派的现金红利将于</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日通过股东托管证券公司（或其他托管机构）直接划入其资金账户。</w:t>
      </w:r>
      <w:r w:rsidRPr="00B6474E">
        <w:rPr>
          <w:rFonts w:ascii="Times New Roman" w:hAnsi="Times New Roman"/>
          <w:color w:val="FF0000"/>
        </w:rPr>
        <w:t>（如适用）</w:t>
      </w:r>
    </w:p>
    <w:p w14:paraId="4D8C8548"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3</w:t>
      </w:r>
      <w:r w:rsidRPr="00B6474E">
        <w:rPr>
          <w:rFonts w:ascii="Times New Roman" w:hAnsi="Times New Roman"/>
        </w:rPr>
        <w:t>、以下股份性质的现金红利由本公司自行派发：</w:t>
      </w:r>
      <w:r w:rsidRPr="00B6474E">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B6474E" w14:paraId="547D49E8" w14:textId="77777777" w:rsidTr="00F56E43">
        <w:tc>
          <w:tcPr>
            <w:tcW w:w="8522" w:type="dxa"/>
          </w:tcPr>
          <w:p w14:paraId="22E208EE" w14:textId="77777777" w:rsidR="008D472E" w:rsidRPr="00B6474E" w:rsidRDefault="008D472E" w:rsidP="00F56E43">
            <w:pPr>
              <w:spacing w:line="560" w:lineRule="exact"/>
              <w:rPr>
                <w:rFonts w:ascii="Times New Roman" w:hAnsi="Times New Roman" w:cs="Times New Roman"/>
                <w:bCs/>
                <w:color w:val="000000"/>
                <w:szCs w:val="21"/>
              </w:rPr>
            </w:pPr>
          </w:p>
        </w:tc>
      </w:tr>
    </w:tbl>
    <w:p w14:paraId="65893301" w14:textId="77777777" w:rsidR="008D472E" w:rsidRPr="00B6474E" w:rsidRDefault="008D472E" w:rsidP="008D472E">
      <w:pPr>
        <w:pStyle w:val="aa"/>
        <w:spacing w:line="560" w:lineRule="exact"/>
        <w:ind w:left="210" w:right="210" w:firstLine="640"/>
        <w:rPr>
          <w:rFonts w:ascii="Times New Roman" w:hAnsi="Times New Roman"/>
        </w:rPr>
      </w:pPr>
      <w:r w:rsidRPr="00B6474E">
        <w:rPr>
          <w:rFonts w:ascii="Times New Roman" w:hAnsi="Times New Roman"/>
        </w:rPr>
        <w:t>以下股东的现金红利由本公司自行派发</w:t>
      </w:r>
      <w:r w:rsidRPr="00B6474E">
        <w:rPr>
          <w:rFonts w:ascii="Times New Roman" w:hAnsi="Times New Roman"/>
          <w:color w:val="FF0000"/>
        </w:rPr>
        <w:t>（如适用）</w:t>
      </w:r>
      <w:r w:rsidRPr="00B6474E">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8D472E" w:rsidRPr="00B6474E" w14:paraId="0AFDCE3D" w14:textId="77777777" w:rsidTr="00F56E43">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B769284" w14:textId="77777777" w:rsidR="008D472E" w:rsidRPr="00B6474E" w:rsidRDefault="008D472E" w:rsidP="00F56E43">
            <w:pPr>
              <w:spacing w:before="100" w:beforeAutospacing="1" w:after="100" w:afterAutospacing="1" w:line="560" w:lineRule="exact"/>
              <w:jc w:val="center"/>
              <w:rPr>
                <w:rFonts w:ascii="Times New Roman" w:eastAsia="仿宋" w:hAnsi="Times New Roman" w:cs="Times New Roman"/>
                <w:bCs/>
                <w:color w:val="000000"/>
                <w:sz w:val="24"/>
                <w:szCs w:val="21"/>
              </w:rPr>
            </w:pPr>
            <w:r w:rsidRPr="00B6474E">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EDFB408" w14:textId="77777777" w:rsidR="008D472E" w:rsidRPr="00B6474E" w:rsidRDefault="008D472E" w:rsidP="00F56E43">
            <w:pPr>
              <w:spacing w:before="100" w:beforeAutospacing="1" w:after="100" w:afterAutospacing="1" w:line="560" w:lineRule="exact"/>
              <w:jc w:val="center"/>
              <w:rPr>
                <w:rFonts w:ascii="Times New Roman" w:eastAsia="仿宋" w:hAnsi="Times New Roman" w:cs="Times New Roman"/>
                <w:bCs/>
                <w:color w:val="000000"/>
                <w:sz w:val="24"/>
                <w:szCs w:val="21"/>
              </w:rPr>
            </w:pPr>
            <w:r w:rsidRPr="00B6474E">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170A8E32" w14:textId="77777777" w:rsidR="008D472E" w:rsidRPr="00B6474E" w:rsidRDefault="008D472E" w:rsidP="00F56E43">
            <w:pPr>
              <w:spacing w:before="100" w:beforeAutospacing="1" w:after="100" w:afterAutospacing="1" w:line="560" w:lineRule="exact"/>
              <w:jc w:val="center"/>
              <w:rPr>
                <w:rFonts w:ascii="Times New Roman" w:eastAsia="仿宋" w:hAnsi="Times New Roman" w:cs="Times New Roman"/>
                <w:bCs/>
                <w:color w:val="000000"/>
                <w:sz w:val="24"/>
                <w:szCs w:val="21"/>
              </w:rPr>
            </w:pPr>
            <w:r w:rsidRPr="00B6474E">
              <w:rPr>
                <w:rFonts w:ascii="Times New Roman" w:eastAsia="仿宋" w:hAnsi="Times New Roman" w:cs="Times New Roman"/>
                <w:bCs/>
                <w:color w:val="000000"/>
                <w:sz w:val="24"/>
                <w:szCs w:val="21"/>
              </w:rPr>
              <w:t>股东名称</w:t>
            </w:r>
          </w:p>
        </w:tc>
      </w:tr>
      <w:tr w:rsidR="008D472E" w:rsidRPr="00B6474E" w14:paraId="22A15010" w14:textId="77777777" w:rsidTr="00F56E43">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45DDA4DF" w14:textId="77777777" w:rsidR="008D472E" w:rsidRPr="00B6474E" w:rsidRDefault="008D472E" w:rsidP="00F56E43">
            <w:pPr>
              <w:spacing w:before="100" w:beforeAutospacing="1" w:after="100" w:afterAutospacing="1" w:line="560" w:lineRule="exact"/>
              <w:jc w:val="center"/>
              <w:rPr>
                <w:rFonts w:ascii="Times New Roman" w:eastAsia="仿宋" w:hAnsi="Times New Roman" w:cs="Times New Roman"/>
                <w:bCs/>
                <w:color w:val="000000"/>
                <w:sz w:val="24"/>
                <w:szCs w:val="21"/>
              </w:rPr>
            </w:pPr>
            <w:r w:rsidRPr="00B6474E">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30AC704" w14:textId="77777777" w:rsidR="008D472E" w:rsidRPr="00B6474E" w:rsidRDefault="008D472E" w:rsidP="00F56E43">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F81D3A6" w14:textId="77777777" w:rsidR="008D472E" w:rsidRPr="00B6474E" w:rsidRDefault="008D472E" w:rsidP="00F56E43">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8D472E" w:rsidRPr="00B6474E" w14:paraId="1C0AB0C7" w14:textId="77777777" w:rsidTr="00F56E43">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189379A" w14:textId="77777777" w:rsidR="008D472E" w:rsidRPr="00B6474E" w:rsidRDefault="008D472E" w:rsidP="00F56E43">
            <w:pPr>
              <w:spacing w:before="100" w:beforeAutospacing="1" w:after="100" w:afterAutospacing="1" w:line="560" w:lineRule="exact"/>
              <w:jc w:val="center"/>
              <w:rPr>
                <w:rFonts w:ascii="Times New Roman" w:eastAsia="仿宋" w:hAnsi="Times New Roman" w:cs="Times New Roman"/>
                <w:bCs/>
                <w:color w:val="000000"/>
                <w:sz w:val="24"/>
                <w:szCs w:val="21"/>
              </w:rPr>
            </w:pPr>
            <w:r w:rsidRPr="00B6474E">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2826D4DB" w14:textId="77777777" w:rsidR="008D472E" w:rsidRPr="00B6474E" w:rsidRDefault="008D472E" w:rsidP="00F56E43">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74C09B17" w14:textId="77777777" w:rsidR="008D472E" w:rsidRPr="00B6474E" w:rsidRDefault="008D472E" w:rsidP="00F56E43">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612C79AA"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4</w:t>
      </w:r>
      <w:r w:rsidRPr="00B6474E">
        <w:rPr>
          <w:rFonts w:ascii="Times New Roman" w:hAnsi="Times New Roman"/>
        </w:rPr>
        <w:t>、待确认股份由本公司自行派发现金红利。</w:t>
      </w:r>
      <w:r w:rsidRPr="00B6474E">
        <w:rPr>
          <w:rFonts w:ascii="Times New Roman" w:hAnsi="Times New Roman"/>
          <w:color w:val="FF0000"/>
        </w:rPr>
        <w:t>（如适用）</w:t>
      </w:r>
    </w:p>
    <w:p w14:paraId="02445184" w14:textId="77777777" w:rsidR="008D472E" w:rsidRPr="00B6474E" w:rsidRDefault="008D472E" w:rsidP="008D472E">
      <w:pPr>
        <w:pStyle w:val="aa"/>
        <w:spacing w:line="560" w:lineRule="exact"/>
        <w:ind w:left="210" w:right="210" w:firstLine="640"/>
        <w:rPr>
          <w:rFonts w:ascii="Times New Roman" w:hAnsi="Times New Roman"/>
        </w:rPr>
      </w:pPr>
      <w:r w:rsidRPr="00B6474E">
        <w:rPr>
          <w:rFonts w:ascii="Times New Roman" w:hAnsi="Times New Roman"/>
        </w:rPr>
        <w:t>5</w:t>
      </w:r>
      <w:r w:rsidRPr="00B6474E">
        <w:rPr>
          <w:rFonts w:ascii="Times New Roman" w:hAnsi="Times New Roman"/>
        </w:rPr>
        <w:t>、其他特殊情况</w:t>
      </w:r>
      <w:r w:rsidRPr="00B6474E">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B6474E" w14:paraId="70ECBAFE" w14:textId="77777777" w:rsidTr="00F56E43">
        <w:tc>
          <w:tcPr>
            <w:tcW w:w="8522" w:type="dxa"/>
          </w:tcPr>
          <w:p w14:paraId="11F7F7DE" w14:textId="77777777" w:rsidR="008D472E" w:rsidRPr="00B6474E" w:rsidRDefault="008D472E" w:rsidP="00F56E43">
            <w:pPr>
              <w:pStyle w:val="ac"/>
              <w:rPr>
                <w:rFonts w:ascii="Times New Roman" w:hAnsi="Times New Roman"/>
                <w:sz w:val="32"/>
                <w:szCs w:val="32"/>
              </w:rPr>
            </w:pPr>
            <w:r w:rsidRPr="00B6474E">
              <w:rPr>
                <w:rFonts w:ascii="Times New Roman" w:hAnsi="Times New Roman"/>
                <w:color w:val="FF0000"/>
                <w:sz w:val="32"/>
                <w:szCs w:val="32"/>
              </w:rPr>
              <w:t>详述特殊情况内容。</w:t>
            </w:r>
          </w:p>
        </w:tc>
      </w:tr>
    </w:tbl>
    <w:p w14:paraId="44CE8DB8" w14:textId="77777777" w:rsidR="008D472E" w:rsidRPr="00B6474E" w:rsidRDefault="008D472E" w:rsidP="008D472E">
      <w:pPr>
        <w:pStyle w:val="30"/>
        <w:spacing w:line="560" w:lineRule="exact"/>
        <w:ind w:left="210" w:right="210" w:firstLine="640"/>
        <w:jc w:val="both"/>
        <w:rPr>
          <w:rFonts w:ascii="Times New Roman" w:hAnsi="Times New Roman"/>
        </w:rPr>
      </w:pPr>
      <w:r>
        <w:rPr>
          <w:rFonts w:ascii="Times New Roman" w:hAnsi="Times New Roman"/>
        </w:rPr>
        <w:t>五、本次所送（转）的无限售条件流通股的起始</w:t>
      </w:r>
      <w:r>
        <w:rPr>
          <w:rFonts w:ascii="Times New Roman" w:hAnsi="Times New Roman" w:hint="eastAsia"/>
        </w:rPr>
        <w:t>交易</w:t>
      </w:r>
      <w:r w:rsidRPr="00B6474E">
        <w:rPr>
          <w:rFonts w:ascii="Times New Roman" w:hAnsi="Times New Roman"/>
        </w:rPr>
        <w:t>日为</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w:t>
      </w:r>
      <w:r w:rsidRPr="00B6474E">
        <w:rPr>
          <w:rFonts w:ascii="Times New Roman" w:hAnsi="Times New Roman"/>
          <w:color w:val="FF0000"/>
        </w:rPr>
        <w:t>（</w:t>
      </w:r>
      <w:r>
        <w:rPr>
          <w:rFonts w:ascii="Times New Roman" w:hAnsi="Times New Roman" w:hint="eastAsia"/>
          <w:color w:val="FF0000"/>
        </w:rPr>
        <w:t>送转股情形</w:t>
      </w:r>
      <w:r w:rsidRPr="00B6474E">
        <w:rPr>
          <w:rFonts w:ascii="Times New Roman" w:hAnsi="Times New Roman"/>
          <w:color w:val="FF0000"/>
        </w:rPr>
        <w:t>适用）</w:t>
      </w:r>
    </w:p>
    <w:p w14:paraId="431FB7F7" w14:textId="77777777" w:rsidR="008D472E" w:rsidRPr="00B6474E" w:rsidRDefault="008D472E" w:rsidP="008D472E">
      <w:pPr>
        <w:pStyle w:val="30"/>
        <w:spacing w:line="560" w:lineRule="exact"/>
        <w:ind w:left="210" w:right="210" w:firstLine="640"/>
        <w:rPr>
          <w:rFonts w:ascii="Times New Roman" w:hAnsi="Times New Roman"/>
        </w:rPr>
      </w:pPr>
      <w:r w:rsidRPr="00B6474E">
        <w:rPr>
          <w:rFonts w:ascii="Times New Roman" w:hAnsi="Times New Roman"/>
        </w:rPr>
        <w:t>六、股份变动情况表</w:t>
      </w:r>
      <w:r w:rsidRPr="00B6474E">
        <w:rPr>
          <w:rFonts w:ascii="Times New Roman" w:hAnsi="Times New Roman"/>
          <w:color w:val="FF0000"/>
        </w:rPr>
        <w:t>（</w:t>
      </w:r>
      <w:r>
        <w:rPr>
          <w:rFonts w:ascii="Times New Roman" w:hAnsi="Times New Roman" w:hint="eastAsia"/>
          <w:color w:val="FF0000"/>
        </w:rPr>
        <w:t>送转股情形</w:t>
      </w:r>
      <w:r w:rsidRPr="00B6474E">
        <w:rPr>
          <w:rFonts w:ascii="Times New Roman" w:hAnsi="Times New Roman"/>
          <w:color w:val="FF0000"/>
        </w:rPr>
        <w:t>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8D472E" w:rsidRPr="00B6474E" w14:paraId="4CBEA130" w14:textId="77777777" w:rsidTr="00F56E43">
        <w:trPr>
          <w:trHeight w:val="448"/>
          <w:tblHeader/>
        </w:trPr>
        <w:tc>
          <w:tcPr>
            <w:tcW w:w="2136" w:type="dxa"/>
            <w:vMerge w:val="restart"/>
            <w:vAlign w:val="center"/>
          </w:tcPr>
          <w:p w14:paraId="32E15CB1"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股份性质</w:t>
            </w:r>
          </w:p>
        </w:tc>
        <w:tc>
          <w:tcPr>
            <w:tcW w:w="2387" w:type="dxa"/>
            <w:gridSpan w:val="2"/>
            <w:vAlign w:val="center"/>
          </w:tcPr>
          <w:p w14:paraId="0AADC39A"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本次变动前</w:t>
            </w:r>
          </w:p>
        </w:tc>
        <w:tc>
          <w:tcPr>
            <w:tcW w:w="1633" w:type="dxa"/>
            <w:vAlign w:val="center"/>
          </w:tcPr>
          <w:p w14:paraId="4735A17E" w14:textId="77777777" w:rsidR="008D472E" w:rsidRPr="00B6474E" w:rsidRDefault="008D472E" w:rsidP="00F56E43">
            <w:pPr>
              <w:spacing w:before="100" w:beforeAutospacing="1" w:after="100" w:afterAutospacing="1" w:line="560" w:lineRule="exact"/>
              <w:ind w:firstLineChars="100" w:firstLine="240"/>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本次变动</w:t>
            </w:r>
          </w:p>
        </w:tc>
        <w:tc>
          <w:tcPr>
            <w:tcW w:w="2387" w:type="dxa"/>
            <w:gridSpan w:val="2"/>
            <w:vAlign w:val="center"/>
          </w:tcPr>
          <w:p w14:paraId="6F81419A"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本次变动后</w:t>
            </w:r>
          </w:p>
        </w:tc>
      </w:tr>
      <w:tr w:rsidR="008D472E" w:rsidRPr="00B6474E" w14:paraId="295E0F36" w14:textId="77777777" w:rsidTr="00F56E43">
        <w:trPr>
          <w:trHeight w:val="448"/>
          <w:tblHeader/>
        </w:trPr>
        <w:tc>
          <w:tcPr>
            <w:tcW w:w="2136" w:type="dxa"/>
            <w:vMerge/>
            <w:vAlign w:val="center"/>
          </w:tcPr>
          <w:p w14:paraId="483A8C2C"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092056BE"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数量（股）</w:t>
            </w:r>
          </w:p>
        </w:tc>
        <w:tc>
          <w:tcPr>
            <w:tcW w:w="1005" w:type="dxa"/>
            <w:vAlign w:val="center"/>
          </w:tcPr>
          <w:p w14:paraId="38AC79EF"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比例（%）</w:t>
            </w:r>
          </w:p>
        </w:tc>
        <w:tc>
          <w:tcPr>
            <w:tcW w:w="1633" w:type="dxa"/>
            <w:vAlign w:val="center"/>
          </w:tcPr>
          <w:p w14:paraId="4BCEA788"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送股（或转增）</w:t>
            </w:r>
          </w:p>
        </w:tc>
        <w:tc>
          <w:tcPr>
            <w:tcW w:w="1381" w:type="dxa"/>
            <w:vAlign w:val="center"/>
          </w:tcPr>
          <w:p w14:paraId="51FDE0DA"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数量（股）</w:t>
            </w:r>
          </w:p>
        </w:tc>
        <w:tc>
          <w:tcPr>
            <w:tcW w:w="1005" w:type="dxa"/>
            <w:vAlign w:val="center"/>
          </w:tcPr>
          <w:p w14:paraId="13A7D9E0"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比例（%）</w:t>
            </w:r>
          </w:p>
        </w:tc>
      </w:tr>
      <w:tr w:rsidR="008D472E" w:rsidRPr="00B6474E" w14:paraId="7CF0A734" w14:textId="77777777" w:rsidTr="00F56E43">
        <w:trPr>
          <w:trHeight w:val="448"/>
        </w:trPr>
        <w:tc>
          <w:tcPr>
            <w:tcW w:w="2136" w:type="dxa"/>
            <w:vAlign w:val="center"/>
          </w:tcPr>
          <w:p w14:paraId="187A643C"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限售流通股</w:t>
            </w:r>
          </w:p>
        </w:tc>
        <w:tc>
          <w:tcPr>
            <w:tcW w:w="1381" w:type="dxa"/>
            <w:vAlign w:val="center"/>
          </w:tcPr>
          <w:p w14:paraId="2A640E91" w14:textId="77777777" w:rsidR="008D472E" w:rsidRPr="00B6474E" w:rsidRDefault="008D472E" w:rsidP="00F56E43">
            <w:pPr>
              <w:widowControl/>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5B8F9010"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2D96A947"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07E8DF1D"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0BC4189B"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r>
      <w:tr w:rsidR="008D472E" w:rsidRPr="00B6474E" w14:paraId="4CE6E657" w14:textId="77777777" w:rsidTr="00F56E43">
        <w:trPr>
          <w:trHeight w:val="448"/>
        </w:trPr>
        <w:tc>
          <w:tcPr>
            <w:tcW w:w="2136" w:type="dxa"/>
            <w:vAlign w:val="center"/>
          </w:tcPr>
          <w:p w14:paraId="374B7F3C"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lastRenderedPageBreak/>
              <w:t>无限售流通股</w:t>
            </w:r>
          </w:p>
        </w:tc>
        <w:tc>
          <w:tcPr>
            <w:tcW w:w="1381" w:type="dxa"/>
            <w:vAlign w:val="center"/>
          </w:tcPr>
          <w:p w14:paraId="665CF8B0"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17BD5440"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5555ECB2"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5C665383"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5C9EA32D"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r>
      <w:tr w:rsidR="008D472E" w:rsidRPr="00B6474E" w14:paraId="44BAB5BB" w14:textId="77777777" w:rsidTr="00F56E43">
        <w:trPr>
          <w:trHeight w:val="448"/>
        </w:trPr>
        <w:tc>
          <w:tcPr>
            <w:tcW w:w="2136" w:type="dxa"/>
            <w:vAlign w:val="center"/>
          </w:tcPr>
          <w:p w14:paraId="511F6E26"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r w:rsidRPr="00B6474E">
              <w:rPr>
                <w:rFonts w:ascii="仿宋" w:eastAsia="仿宋" w:hAnsi="仿宋" w:cs="Times New Roman"/>
                <w:bCs/>
                <w:color w:val="000000"/>
                <w:sz w:val="24"/>
                <w:szCs w:val="24"/>
              </w:rPr>
              <w:t>总股本</w:t>
            </w:r>
          </w:p>
        </w:tc>
        <w:tc>
          <w:tcPr>
            <w:tcW w:w="1381" w:type="dxa"/>
            <w:vAlign w:val="center"/>
          </w:tcPr>
          <w:p w14:paraId="3DD179C7"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28399632"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4443B9E8"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753FC688"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2AB033A9" w14:textId="77777777" w:rsidR="008D472E" w:rsidRPr="00B6474E" w:rsidRDefault="008D472E" w:rsidP="00F56E43">
            <w:pPr>
              <w:spacing w:before="100" w:beforeAutospacing="1" w:after="100" w:afterAutospacing="1" w:line="560" w:lineRule="exact"/>
              <w:jc w:val="center"/>
              <w:rPr>
                <w:rFonts w:ascii="仿宋" w:eastAsia="仿宋" w:hAnsi="仿宋" w:cs="Times New Roman"/>
                <w:bCs/>
                <w:color w:val="000000"/>
                <w:sz w:val="24"/>
                <w:szCs w:val="24"/>
              </w:rPr>
            </w:pPr>
          </w:p>
        </w:tc>
      </w:tr>
    </w:tbl>
    <w:p w14:paraId="49DAB0E2" w14:textId="77777777" w:rsidR="008D472E" w:rsidRDefault="008D472E" w:rsidP="008D472E">
      <w:pPr>
        <w:widowControl/>
        <w:spacing w:line="600" w:lineRule="exact"/>
        <w:ind w:firstLineChars="200" w:firstLine="640"/>
        <w:rPr>
          <w:rFonts w:ascii="Times New Roman" w:eastAsia="黑体" w:hAnsi="Times New Roman" w:cs="Times New Roman"/>
          <w:sz w:val="32"/>
          <w:szCs w:val="36"/>
        </w:rPr>
      </w:pPr>
      <w:r w:rsidRPr="00EB32A4">
        <w:rPr>
          <w:rFonts w:ascii="Times New Roman" w:eastAsia="黑体" w:hAnsi="Times New Roman" w:cs="Times New Roman" w:hint="eastAsia"/>
          <w:sz w:val="32"/>
          <w:szCs w:val="36"/>
        </w:rPr>
        <w:t>七、</w:t>
      </w:r>
      <w:r>
        <w:rPr>
          <w:rFonts w:ascii="Times New Roman" w:eastAsia="黑体" w:hAnsi="Times New Roman" w:cs="Times New Roman" w:hint="eastAsia"/>
          <w:sz w:val="32"/>
          <w:szCs w:val="36"/>
        </w:rPr>
        <w:t>相关参数</w:t>
      </w:r>
      <w:r>
        <w:rPr>
          <w:rFonts w:ascii="Times New Roman" w:eastAsia="黑体" w:hAnsi="Times New Roman" w:cs="Times New Roman"/>
          <w:sz w:val="32"/>
          <w:szCs w:val="36"/>
        </w:rPr>
        <w:t>变动情况</w:t>
      </w:r>
    </w:p>
    <w:p w14:paraId="65C0A1CB" w14:textId="77777777" w:rsidR="008D472E" w:rsidRDefault="008D472E" w:rsidP="008D472E">
      <w:pPr>
        <w:pStyle w:val="30"/>
        <w:spacing w:line="560" w:lineRule="exact"/>
        <w:ind w:leftChars="0" w:left="0" w:rightChars="0" w:right="0" w:firstLine="640"/>
        <w:jc w:val="both"/>
        <w:rPr>
          <w:rFonts w:ascii="Times New Roman" w:hAnsi="Times New Roman"/>
        </w:rPr>
      </w:pPr>
      <w:r>
        <w:rPr>
          <w:rFonts w:ascii="Times New Roman" w:hAnsi="Times New Roman" w:hint="eastAsia"/>
        </w:rPr>
        <w:t>（一）</w:t>
      </w:r>
      <w:r w:rsidRPr="00B6474E">
        <w:rPr>
          <w:rFonts w:ascii="Times New Roman" w:hAnsi="Times New Roman"/>
        </w:rPr>
        <w:t>调整</w:t>
      </w:r>
      <w:r>
        <w:rPr>
          <w:rFonts w:ascii="Times New Roman" w:hAnsi="Times New Roman" w:hint="eastAsia"/>
        </w:rPr>
        <w:t>每股收益</w:t>
      </w:r>
      <w:r w:rsidRPr="00AB1FF5">
        <w:rPr>
          <w:rFonts w:ascii="Times New Roman" w:hAnsi="Times New Roman" w:hint="eastAsia"/>
          <w:color w:val="FF0000"/>
        </w:rPr>
        <w:t>（送转股情形</w:t>
      </w:r>
      <w:r w:rsidRPr="00AB1FF5">
        <w:rPr>
          <w:rFonts w:ascii="Times New Roman" w:hAnsi="Times New Roman"/>
          <w:color w:val="FF0000"/>
        </w:rPr>
        <w:t>适用</w:t>
      </w:r>
      <w:r w:rsidRPr="00AB1FF5">
        <w:rPr>
          <w:rFonts w:ascii="Times New Roman" w:hAnsi="Times New Roman" w:hint="eastAsia"/>
          <w:color w:val="FF0000"/>
        </w:rPr>
        <w:t>）</w:t>
      </w:r>
    </w:p>
    <w:p w14:paraId="2A0BE4D4" w14:textId="77777777" w:rsidR="008D472E" w:rsidRDefault="008D472E" w:rsidP="008D472E">
      <w:pPr>
        <w:pStyle w:val="30"/>
        <w:spacing w:line="560" w:lineRule="exact"/>
        <w:ind w:left="210" w:right="210" w:firstLine="640"/>
        <w:jc w:val="both"/>
        <w:rPr>
          <w:rFonts w:ascii="仿宋" w:eastAsia="仿宋" w:hAnsi="仿宋"/>
          <w:color w:val="FF0000"/>
        </w:rPr>
      </w:pPr>
      <w:r w:rsidRPr="00EB32A4">
        <w:rPr>
          <w:rFonts w:ascii="仿宋" w:eastAsia="仿宋" w:hAnsi="仿宋" w:hint="eastAsia"/>
        </w:rPr>
        <w:t>本次实施送（转）股后，按新股本</w:t>
      </w:r>
      <w:r w:rsidRPr="00EB32A4">
        <w:rPr>
          <w:rFonts w:ascii="仿宋" w:eastAsia="仿宋" w:hAnsi="仿宋" w:hint="eastAsia"/>
          <w:color w:val="FF0000"/>
        </w:rPr>
        <w:t>（）</w:t>
      </w:r>
      <w:r w:rsidRPr="00EB32A4">
        <w:rPr>
          <w:rFonts w:ascii="仿宋" w:eastAsia="仿宋" w:hAnsi="仿宋" w:hint="eastAsia"/>
        </w:rPr>
        <w:t>股摊薄计算，</w:t>
      </w:r>
      <w:r w:rsidRPr="00EB32A4">
        <w:rPr>
          <w:rFonts w:ascii="仿宋" w:eastAsia="仿宋" w:hAnsi="仿宋" w:hint="eastAsia"/>
          <w:color w:val="FF0000"/>
        </w:rPr>
        <w:t>（）</w:t>
      </w:r>
      <w:r w:rsidRPr="00EB32A4">
        <w:rPr>
          <w:rFonts w:ascii="仿宋" w:eastAsia="仿宋" w:hAnsi="仿宋" w:hint="eastAsia"/>
        </w:rPr>
        <w:t>年</w:t>
      </w:r>
      <w:r w:rsidRPr="00EB32A4">
        <w:rPr>
          <w:rFonts w:ascii="仿宋" w:eastAsia="仿宋" w:hAnsi="仿宋" w:hint="eastAsia"/>
          <w:color w:val="FF0000"/>
        </w:rPr>
        <w:t>（年度</w:t>
      </w:r>
      <w:r w:rsidRPr="00EB32A4">
        <w:rPr>
          <w:rFonts w:ascii="仿宋" w:eastAsia="仿宋" w:hAnsi="仿宋"/>
          <w:color w:val="FF0000"/>
        </w:rPr>
        <w:t>/</w:t>
      </w:r>
      <w:r w:rsidRPr="00EB32A4">
        <w:rPr>
          <w:rFonts w:ascii="仿宋" w:eastAsia="仿宋" w:hAnsi="仿宋" w:hint="eastAsia"/>
          <w:color w:val="FF0000"/>
        </w:rPr>
        <w:t>半年度</w:t>
      </w:r>
      <w:r w:rsidRPr="00EB32A4">
        <w:rPr>
          <w:rFonts w:ascii="仿宋" w:eastAsia="仿宋" w:hAnsi="仿宋"/>
          <w:color w:val="FF0000"/>
        </w:rPr>
        <w:t>/</w:t>
      </w:r>
      <w:r w:rsidRPr="00EB32A4">
        <w:rPr>
          <w:rFonts w:ascii="仿宋" w:eastAsia="仿宋" w:hAnsi="仿宋" w:hint="eastAsia"/>
          <w:color w:val="FF0000"/>
        </w:rPr>
        <w:t>第（）季度）</w:t>
      </w:r>
      <w:r w:rsidRPr="00EB32A4">
        <w:rPr>
          <w:rFonts w:ascii="仿宋" w:eastAsia="仿宋" w:hAnsi="仿宋" w:hint="eastAsia"/>
        </w:rPr>
        <w:t>，每股净收益为</w:t>
      </w:r>
      <w:r w:rsidRPr="00EB32A4">
        <w:rPr>
          <w:rFonts w:ascii="仿宋" w:eastAsia="仿宋" w:hAnsi="仿宋" w:hint="eastAsia"/>
          <w:color w:val="FF0000"/>
        </w:rPr>
        <w:t>（）</w:t>
      </w:r>
      <w:r w:rsidRPr="00EB32A4">
        <w:rPr>
          <w:rFonts w:ascii="仿宋" w:eastAsia="仿宋" w:hAnsi="仿宋" w:hint="eastAsia"/>
        </w:rPr>
        <w:t>元。</w:t>
      </w:r>
    </w:p>
    <w:p w14:paraId="25566B10" w14:textId="77777777" w:rsidR="008D472E" w:rsidRPr="00AB1FF5" w:rsidRDefault="008D472E" w:rsidP="008D472E">
      <w:pPr>
        <w:widowControl/>
        <w:spacing w:line="600" w:lineRule="exact"/>
        <w:ind w:firstLineChars="200" w:firstLine="640"/>
        <w:rPr>
          <w:rFonts w:ascii="Times New Roman" w:eastAsia="黑体" w:hAnsi="Times New Roman" w:cs="Times New Roman"/>
          <w:color w:val="FF0000"/>
          <w:sz w:val="32"/>
          <w:szCs w:val="36"/>
        </w:rPr>
      </w:pPr>
      <w:r w:rsidRPr="00833C68">
        <w:rPr>
          <w:rFonts w:ascii="Times New Roman" w:eastAsia="黑体" w:hAnsi="Times New Roman" w:cs="Times New Roman" w:hint="eastAsia"/>
          <w:sz w:val="32"/>
          <w:szCs w:val="36"/>
        </w:rPr>
        <w:t>（二）特别表决权股份数量及其权益变动情况</w:t>
      </w:r>
      <w:r w:rsidRPr="00AB1FF5">
        <w:rPr>
          <w:rFonts w:ascii="Times New Roman" w:eastAsia="黑体" w:hAnsi="Times New Roman" w:cs="Times New Roman" w:hint="eastAsia"/>
          <w:color w:val="FF0000"/>
          <w:sz w:val="32"/>
          <w:szCs w:val="36"/>
        </w:rPr>
        <w:t>（送转股情形适用）</w:t>
      </w:r>
    </w:p>
    <w:p w14:paraId="7F561AAD" w14:textId="77777777" w:rsidR="008D472E" w:rsidRPr="00B439FC" w:rsidRDefault="008D472E" w:rsidP="008D472E">
      <w:pPr>
        <w:widowControl/>
        <w:spacing w:line="600" w:lineRule="exact"/>
        <w:ind w:firstLineChars="200" w:firstLine="640"/>
        <w:rPr>
          <w:rFonts w:ascii="Times New Roman" w:eastAsia="仿宋" w:hAnsi="Times New Roman" w:cs="Times New Roman"/>
          <w:sz w:val="32"/>
          <w:szCs w:val="36"/>
        </w:rPr>
      </w:pPr>
      <w:r w:rsidRPr="00B439FC">
        <w:rPr>
          <w:rFonts w:ascii="Times New Roman" w:eastAsia="仿宋" w:hAnsi="Times New Roman" w:cs="Times New Roman" w:hint="eastAsia"/>
          <w:sz w:val="32"/>
          <w:szCs w:val="36"/>
        </w:rPr>
        <w:t>本公司</w:t>
      </w:r>
      <w:r w:rsidRPr="00B439FC">
        <w:rPr>
          <w:rFonts w:ascii="Times New Roman" w:eastAsia="仿宋" w:hAnsi="Times New Roman" w:cs="Times New Roman" w:hint="eastAsia"/>
          <w:color w:val="FF0000"/>
          <w:sz w:val="32"/>
          <w:szCs w:val="36"/>
        </w:rPr>
        <w:t>（存在</w:t>
      </w:r>
      <w:r w:rsidRPr="00B439FC">
        <w:rPr>
          <w:rFonts w:ascii="Times New Roman" w:eastAsia="仿宋" w:hAnsi="Times New Roman" w:cs="Times New Roman"/>
          <w:color w:val="FF0000"/>
          <w:sz w:val="32"/>
          <w:szCs w:val="36"/>
        </w:rPr>
        <w:t>/</w:t>
      </w:r>
      <w:r w:rsidRPr="00B439FC">
        <w:rPr>
          <w:rFonts w:ascii="Times New Roman" w:eastAsia="仿宋" w:hAnsi="Times New Roman" w:cs="Times New Roman" w:hint="eastAsia"/>
          <w:color w:val="FF0000"/>
          <w:sz w:val="32"/>
          <w:szCs w:val="36"/>
        </w:rPr>
        <w:t>不存在）</w:t>
      </w:r>
      <w:r w:rsidRPr="00B439FC">
        <w:rPr>
          <w:rFonts w:ascii="Times New Roman" w:eastAsia="仿宋" w:hAnsi="Times New Roman" w:cs="Times New Roman" w:hint="eastAsia"/>
          <w:sz w:val="32"/>
          <w:szCs w:val="36"/>
        </w:rPr>
        <w:t>特别表决权股份。</w:t>
      </w:r>
    </w:p>
    <w:p w14:paraId="254A6532" w14:textId="77777777" w:rsidR="008D472E" w:rsidRDefault="008D472E" w:rsidP="008D472E">
      <w:pPr>
        <w:adjustRightInd w:val="0"/>
        <w:snapToGrid w:val="0"/>
        <w:spacing w:line="600" w:lineRule="exact"/>
        <w:ind w:firstLineChars="200" w:firstLine="482"/>
        <w:jc w:val="center"/>
        <w:rPr>
          <w:rFonts w:ascii="黑体" w:eastAsia="黑体" w:hAnsi="黑体" w:cs="Times New Roman"/>
          <w:b/>
          <w:sz w:val="24"/>
          <w:szCs w:val="24"/>
        </w:rPr>
      </w:pPr>
      <w:r>
        <w:rPr>
          <w:rFonts w:ascii="黑体" w:eastAsia="黑体" w:hAnsi="黑体" w:hint="eastAsia"/>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635F8C" w14:paraId="413B6FC6" w14:textId="77777777" w:rsidTr="00F56E43">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218FCDE"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03A991FD"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1B525960"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变动后</w:t>
            </w:r>
          </w:p>
        </w:tc>
      </w:tr>
      <w:tr w:rsidR="008D472E" w:rsidRPr="00635F8C" w14:paraId="7348CE80" w14:textId="77777777" w:rsidTr="00F56E43">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BC5BD" w14:textId="77777777" w:rsidR="008D472E" w:rsidRPr="00C75123" w:rsidRDefault="008D472E" w:rsidP="00F56E43">
            <w:pPr>
              <w:widowControl/>
              <w:jc w:val="left"/>
              <w:rPr>
                <w:rFonts w:ascii="仿宋" w:eastAsia="仿宋" w:hAnsi="仿宋"/>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301DB017"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F92051"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特别表决权股份数量占比</w:t>
            </w:r>
            <w:r w:rsidRPr="00B6474E">
              <w:rPr>
                <w:rFonts w:ascii="仿宋" w:eastAsia="仿宋" w:hAnsi="仿宋"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5959CBF2"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特别表决权权益占比</w:t>
            </w:r>
            <w:r w:rsidRPr="00B6474E">
              <w:rPr>
                <w:rFonts w:ascii="仿宋" w:eastAsia="仿宋" w:hAnsi="仿宋"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64F1DAF4"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D69ACE4"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特别表决权股份数量占比</w:t>
            </w:r>
            <w:r w:rsidRPr="00B6474E">
              <w:rPr>
                <w:rFonts w:ascii="仿宋" w:eastAsia="仿宋" w:hAnsi="仿宋"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4A1A7008" w14:textId="77777777" w:rsidR="008D472E" w:rsidRPr="00C75123" w:rsidRDefault="008D472E" w:rsidP="00F56E43">
            <w:pPr>
              <w:adjustRightInd w:val="0"/>
              <w:snapToGrid w:val="0"/>
              <w:jc w:val="center"/>
              <w:rPr>
                <w:rFonts w:ascii="仿宋" w:eastAsia="仿宋" w:hAnsi="仿宋"/>
                <w:sz w:val="24"/>
              </w:rPr>
            </w:pPr>
            <w:r w:rsidRPr="00C75123">
              <w:rPr>
                <w:rFonts w:ascii="仿宋" w:eastAsia="仿宋" w:hAnsi="仿宋" w:hint="eastAsia"/>
                <w:sz w:val="24"/>
              </w:rPr>
              <w:t>特别表决权权益占比</w:t>
            </w:r>
            <w:r w:rsidRPr="00B6474E">
              <w:rPr>
                <w:rFonts w:ascii="仿宋" w:eastAsia="仿宋" w:hAnsi="仿宋" w:cs="Times New Roman"/>
                <w:bCs/>
                <w:color w:val="000000"/>
                <w:sz w:val="24"/>
                <w:szCs w:val="24"/>
              </w:rPr>
              <w:t>（%）</w:t>
            </w:r>
          </w:p>
        </w:tc>
      </w:tr>
      <w:tr w:rsidR="008D472E" w:rsidRPr="00635F8C" w14:paraId="0819D8E2" w14:textId="77777777" w:rsidTr="00F56E43">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B26FE68" w14:textId="77777777" w:rsidR="008D472E" w:rsidRPr="00C75123" w:rsidRDefault="008D472E" w:rsidP="00F56E43">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1FACA00" w14:textId="77777777" w:rsidR="008D472E" w:rsidRPr="00C75123" w:rsidRDefault="008D472E" w:rsidP="00F56E43">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D244341" w14:textId="77777777" w:rsidR="008D472E" w:rsidRPr="00C75123" w:rsidRDefault="008D472E" w:rsidP="00F56E43">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73350BF9" w14:textId="77777777" w:rsidR="008D472E" w:rsidRPr="00C75123"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551936EF" w14:textId="77777777" w:rsidR="008D472E" w:rsidRPr="00C75123"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35D42D2" w14:textId="77777777" w:rsidR="008D472E" w:rsidRPr="00C75123" w:rsidRDefault="008D472E" w:rsidP="00F56E43">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6BD93D84" w14:textId="77777777" w:rsidR="008D472E" w:rsidRPr="00C75123" w:rsidRDefault="008D472E" w:rsidP="00F56E43">
            <w:pPr>
              <w:adjustRightInd w:val="0"/>
              <w:snapToGrid w:val="0"/>
              <w:rPr>
                <w:rFonts w:ascii="仿宋" w:eastAsia="仿宋" w:hAnsi="仿宋"/>
              </w:rPr>
            </w:pPr>
          </w:p>
        </w:tc>
      </w:tr>
      <w:tr w:rsidR="008D472E" w:rsidRPr="00635F8C" w14:paraId="14DADC61" w14:textId="77777777" w:rsidTr="00F56E43">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62A2072E" w14:textId="77777777" w:rsidR="008D472E" w:rsidRPr="00C75123" w:rsidRDefault="008D472E" w:rsidP="00F56E43">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CFA4893" w14:textId="77777777" w:rsidR="008D472E" w:rsidRPr="00C75123" w:rsidRDefault="008D472E" w:rsidP="00F56E43">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8BF1994" w14:textId="77777777" w:rsidR="008D472E" w:rsidRPr="00C75123" w:rsidRDefault="008D472E" w:rsidP="00F56E43">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46450514" w14:textId="77777777" w:rsidR="008D472E" w:rsidRPr="00C75123"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0E0A096" w14:textId="77777777" w:rsidR="008D472E" w:rsidRPr="00C75123" w:rsidRDefault="008D472E" w:rsidP="00F56E43">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47D8FE8" w14:textId="77777777" w:rsidR="008D472E" w:rsidRPr="00C75123" w:rsidRDefault="008D472E" w:rsidP="00F56E43">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000682F7" w14:textId="77777777" w:rsidR="008D472E" w:rsidRPr="00C75123" w:rsidRDefault="008D472E" w:rsidP="00F56E43">
            <w:pPr>
              <w:adjustRightInd w:val="0"/>
              <w:snapToGrid w:val="0"/>
              <w:rPr>
                <w:rFonts w:ascii="仿宋" w:eastAsia="仿宋" w:hAnsi="仿宋"/>
              </w:rPr>
            </w:pPr>
          </w:p>
        </w:tc>
      </w:tr>
    </w:tbl>
    <w:p w14:paraId="2B4533E2" w14:textId="77777777" w:rsidR="008D472E" w:rsidRDefault="008D472E" w:rsidP="008D472E">
      <w:pPr>
        <w:widowControl/>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注：特别表决权权益占比是指特别表决权股份的表决权数量占挂牌公司全部已发行股份表决权数量的比例。</w:t>
      </w:r>
    </w:p>
    <w:p w14:paraId="18E4208B" w14:textId="77777777" w:rsidR="008D472E" w:rsidRPr="001D47D2" w:rsidRDefault="008D472E" w:rsidP="008D472E">
      <w:pPr>
        <w:widowControl/>
        <w:spacing w:line="600" w:lineRule="exact"/>
        <w:ind w:firstLineChars="200" w:firstLine="640"/>
        <w:rPr>
          <w:rFonts w:ascii="仿宋_GB2312" w:eastAsia="仿宋_GB2312" w:hAnsi="宋体" w:cs="宋体"/>
          <w:color w:val="000000"/>
          <w:kern w:val="0"/>
          <w:sz w:val="30"/>
          <w:szCs w:val="30"/>
        </w:rPr>
      </w:pPr>
      <w:r>
        <w:rPr>
          <w:rFonts w:ascii="Times New Roman" w:eastAsia="黑体" w:hAnsi="Times New Roman" w:cs="Times New Roman" w:hint="eastAsia"/>
          <w:sz w:val="32"/>
          <w:szCs w:val="36"/>
        </w:rPr>
        <w:t>（三）调整相关参数</w:t>
      </w:r>
      <w:r w:rsidRPr="00AB1FF5">
        <w:rPr>
          <w:rFonts w:ascii="Times New Roman" w:eastAsia="黑体" w:hAnsi="Times New Roman" w:cs="Times New Roman" w:hint="eastAsia"/>
          <w:color w:val="FF0000"/>
          <w:sz w:val="32"/>
          <w:szCs w:val="36"/>
        </w:rPr>
        <w:t>（如适用）</w:t>
      </w:r>
    </w:p>
    <w:tbl>
      <w:tblPr>
        <w:tblStyle w:val="a4"/>
        <w:tblW w:w="0" w:type="auto"/>
        <w:tblLook w:val="04A0" w:firstRow="1" w:lastRow="0" w:firstColumn="1" w:lastColumn="0" w:noHBand="0" w:noVBand="1"/>
      </w:tblPr>
      <w:tblGrid>
        <w:gridCol w:w="8296"/>
      </w:tblGrid>
      <w:tr w:rsidR="008D472E" w14:paraId="545E516F" w14:textId="77777777" w:rsidTr="00F56E43">
        <w:tc>
          <w:tcPr>
            <w:tcW w:w="8296" w:type="dxa"/>
          </w:tcPr>
          <w:p w14:paraId="02C121AF" w14:textId="77777777" w:rsidR="008D472E" w:rsidRDefault="008D472E" w:rsidP="00F56E43">
            <w:pPr>
              <w:widowControl/>
              <w:spacing w:line="600" w:lineRule="exact"/>
              <w:ind w:firstLineChars="200" w:firstLine="640"/>
              <w:rPr>
                <w:rFonts w:ascii="Times New Roman" w:eastAsia="仿宋" w:hAnsi="Times New Roman" w:cs="Times New Roman"/>
                <w:sz w:val="32"/>
                <w:szCs w:val="36"/>
              </w:rPr>
            </w:pPr>
            <w:r>
              <w:rPr>
                <w:rFonts w:ascii="Times New Roman" w:eastAsia="仿宋" w:hAnsi="Times New Roman" w:cs="Times New Roman" w:hint="eastAsia"/>
                <w:sz w:val="32"/>
                <w:szCs w:val="36"/>
              </w:rPr>
              <w:t>如公司</w:t>
            </w:r>
            <w:r w:rsidRPr="00B75ABC">
              <w:rPr>
                <w:rFonts w:ascii="Times New Roman" w:eastAsia="仿宋" w:hAnsi="Times New Roman" w:cs="Times New Roman" w:hint="eastAsia"/>
                <w:sz w:val="32"/>
                <w:szCs w:val="36"/>
              </w:rPr>
              <w:t>相关主体存在未完成的增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减持计划或增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减持承诺</w:t>
            </w:r>
            <w:r>
              <w:rPr>
                <w:rFonts w:ascii="Times New Roman" w:eastAsia="仿宋" w:hAnsi="Times New Roman" w:cs="Times New Roman" w:hint="eastAsia"/>
                <w:sz w:val="32"/>
                <w:szCs w:val="36"/>
              </w:rPr>
              <w:t>的，</w:t>
            </w:r>
            <w:r w:rsidRPr="006D63DF">
              <w:rPr>
                <w:rFonts w:ascii="Times New Roman" w:eastAsia="仿宋" w:hAnsi="Times New Roman" w:cs="Times New Roman" w:hint="eastAsia"/>
                <w:sz w:val="32"/>
                <w:szCs w:val="36"/>
              </w:rPr>
              <w:t>应结合增</w:t>
            </w:r>
            <w:r w:rsidRPr="006D63DF">
              <w:rPr>
                <w:rFonts w:ascii="Times New Roman" w:eastAsia="仿宋" w:hAnsi="Times New Roman" w:cs="Times New Roman" w:hint="eastAsia"/>
                <w:sz w:val="32"/>
                <w:szCs w:val="36"/>
              </w:rPr>
              <w:t>/</w:t>
            </w:r>
            <w:r w:rsidRPr="006D63DF">
              <w:rPr>
                <w:rFonts w:ascii="Times New Roman" w:eastAsia="仿宋" w:hAnsi="Times New Roman" w:cs="Times New Roman" w:hint="eastAsia"/>
                <w:sz w:val="32"/>
                <w:szCs w:val="36"/>
              </w:rPr>
              <w:t>减持计划或增</w:t>
            </w:r>
            <w:r w:rsidRPr="006D63DF">
              <w:rPr>
                <w:rFonts w:ascii="Times New Roman" w:eastAsia="仿宋" w:hAnsi="Times New Roman" w:cs="Times New Roman" w:hint="eastAsia"/>
                <w:sz w:val="32"/>
                <w:szCs w:val="36"/>
              </w:rPr>
              <w:t>/</w:t>
            </w:r>
            <w:r w:rsidRPr="006D63DF">
              <w:rPr>
                <w:rFonts w:ascii="Times New Roman" w:eastAsia="仿宋" w:hAnsi="Times New Roman" w:cs="Times New Roman" w:hint="eastAsia"/>
                <w:sz w:val="32"/>
                <w:szCs w:val="36"/>
              </w:rPr>
              <w:t>减持承诺中的调整安排，</w:t>
            </w:r>
            <w:r>
              <w:rPr>
                <w:rFonts w:ascii="Times New Roman" w:eastAsia="仿宋" w:hAnsi="Times New Roman" w:cs="Times New Roman"/>
                <w:sz w:val="32"/>
                <w:szCs w:val="36"/>
              </w:rPr>
              <w:t>简要说明本次权益分派</w:t>
            </w:r>
            <w:r>
              <w:rPr>
                <w:rFonts w:ascii="Times New Roman" w:eastAsia="仿宋" w:hAnsi="Times New Roman" w:cs="Times New Roman" w:hint="eastAsia"/>
                <w:sz w:val="32"/>
                <w:szCs w:val="36"/>
              </w:rPr>
              <w:t>后</w:t>
            </w:r>
            <w:r w:rsidRPr="00B75ABC">
              <w:rPr>
                <w:rFonts w:ascii="Times New Roman" w:eastAsia="仿宋" w:hAnsi="Times New Roman" w:cs="Times New Roman" w:hint="eastAsia"/>
                <w:sz w:val="32"/>
                <w:szCs w:val="36"/>
              </w:rPr>
              <w:t>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减持价格及股份数量</w:t>
            </w:r>
            <w:r>
              <w:rPr>
                <w:rFonts w:ascii="Times New Roman" w:eastAsia="仿宋" w:hAnsi="Times New Roman" w:cs="Times New Roman" w:hint="eastAsia"/>
                <w:sz w:val="32"/>
                <w:szCs w:val="36"/>
              </w:rPr>
              <w:t>的</w:t>
            </w:r>
            <w:r>
              <w:rPr>
                <w:rFonts w:ascii="Times New Roman" w:eastAsia="仿宋" w:hAnsi="Times New Roman" w:cs="Times New Roman"/>
                <w:sz w:val="32"/>
                <w:szCs w:val="36"/>
              </w:rPr>
              <w:t>调整</w:t>
            </w:r>
            <w:r>
              <w:rPr>
                <w:rFonts w:ascii="Times New Roman" w:eastAsia="仿宋" w:hAnsi="Times New Roman" w:cs="Times New Roman" w:hint="eastAsia"/>
                <w:sz w:val="32"/>
                <w:szCs w:val="36"/>
              </w:rPr>
              <w:lastRenderedPageBreak/>
              <w:t>情况</w:t>
            </w:r>
            <w:r>
              <w:rPr>
                <w:rFonts w:ascii="Times New Roman" w:eastAsia="仿宋" w:hAnsi="Times New Roman" w:cs="Times New Roman"/>
                <w:sz w:val="32"/>
                <w:szCs w:val="36"/>
              </w:rPr>
              <w:t>及</w:t>
            </w:r>
            <w:r>
              <w:rPr>
                <w:rFonts w:ascii="Times New Roman" w:eastAsia="仿宋" w:hAnsi="Times New Roman" w:cs="Times New Roman" w:hint="eastAsia"/>
                <w:sz w:val="32"/>
                <w:szCs w:val="36"/>
              </w:rPr>
              <w:t>调整结果，</w:t>
            </w:r>
            <w:r>
              <w:rPr>
                <w:rFonts w:ascii="Times New Roman" w:eastAsia="仿宋" w:hAnsi="Times New Roman" w:cs="Times New Roman"/>
                <w:sz w:val="32"/>
                <w:szCs w:val="36"/>
              </w:rPr>
              <w:t>或</w:t>
            </w:r>
            <w:r>
              <w:rPr>
                <w:rFonts w:ascii="Times New Roman" w:eastAsia="仿宋" w:hAnsi="Times New Roman" w:cs="Times New Roman" w:hint="eastAsia"/>
                <w:sz w:val="32"/>
                <w:szCs w:val="36"/>
              </w:rPr>
              <w:t>说明相关调整公告的</w:t>
            </w:r>
            <w:r>
              <w:rPr>
                <w:rFonts w:ascii="Times New Roman" w:eastAsia="仿宋" w:hAnsi="Times New Roman" w:cs="Times New Roman"/>
                <w:sz w:val="32"/>
                <w:szCs w:val="36"/>
              </w:rPr>
              <w:t>披露情况</w:t>
            </w:r>
            <w:r>
              <w:rPr>
                <w:rFonts w:ascii="Times New Roman" w:eastAsia="仿宋" w:hAnsi="Times New Roman" w:cs="Times New Roman" w:hint="eastAsia"/>
                <w:sz w:val="32"/>
                <w:szCs w:val="36"/>
              </w:rPr>
              <w:t>或</w:t>
            </w:r>
            <w:r>
              <w:rPr>
                <w:rFonts w:ascii="Times New Roman" w:eastAsia="仿宋" w:hAnsi="Times New Roman" w:cs="Times New Roman"/>
                <w:sz w:val="32"/>
                <w:szCs w:val="36"/>
              </w:rPr>
              <w:t>预计披露情况。</w:t>
            </w:r>
          </w:p>
          <w:p w14:paraId="4635D7FE" w14:textId="77777777" w:rsidR="008D472E" w:rsidRDefault="008D472E" w:rsidP="00F56E43">
            <w:pPr>
              <w:pStyle w:val="30"/>
              <w:spacing w:line="560" w:lineRule="exact"/>
              <w:ind w:left="210" w:right="210" w:firstLine="640"/>
              <w:jc w:val="both"/>
              <w:rPr>
                <w:rFonts w:ascii="Times New Roman" w:eastAsia="仿宋" w:hAnsi="Times New Roman"/>
              </w:rPr>
            </w:pPr>
            <w:r w:rsidRPr="006D63DF">
              <w:rPr>
                <w:rFonts w:ascii="Times New Roman" w:eastAsia="仿宋" w:hAnsi="Times New Roman" w:hint="eastAsia"/>
              </w:rPr>
              <w:t>公司已披露回购方案但尚未实施完毕的，应结合回购方案中的调整安排，说明本次权益分派对回购价格、回购股数的调整情况</w:t>
            </w:r>
            <w:r>
              <w:rPr>
                <w:rFonts w:ascii="Times New Roman" w:eastAsia="仿宋" w:hAnsi="Times New Roman" w:hint="eastAsia"/>
              </w:rPr>
              <w:t>及</w:t>
            </w:r>
            <w:r>
              <w:rPr>
                <w:rFonts w:ascii="Times New Roman" w:eastAsia="仿宋" w:hAnsi="Times New Roman"/>
              </w:rPr>
              <w:t>调整</w:t>
            </w:r>
            <w:r>
              <w:rPr>
                <w:rFonts w:ascii="Times New Roman" w:eastAsia="仿宋" w:hAnsi="Times New Roman" w:hint="eastAsia"/>
              </w:rPr>
              <w:t>结果，</w:t>
            </w:r>
            <w:r>
              <w:rPr>
                <w:rFonts w:ascii="Times New Roman" w:eastAsia="仿宋" w:hAnsi="Times New Roman"/>
              </w:rPr>
              <w:t>或</w:t>
            </w:r>
            <w:r>
              <w:rPr>
                <w:rFonts w:ascii="Times New Roman" w:eastAsia="仿宋" w:hAnsi="Times New Roman" w:hint="eastAsia"/>
              </w:rPr>
              <w:t>说明相关调整公告的</w:t>
            </w:r>
            <w:r>
              <w:rPr>
                <w:rFonts w:ascii="Times New Roman" w:eastAsia="仿宋" w:hAnsi="Times New Roman"/>
              </w:rPr>
              <w:t>披露情况</w:t>
            </w:r>
            <w:r>
              <w:rPr>
                <w:rFonts w:ascii="Times New Roman" w:eastAsia="仿宋" w:hAnsi="Times New Roman" w:hint="eastAsia"/>
              </w:rPr>
              <w:t>或</w:t>
            </w:r>
            <w:r>
              <w:rPr>
                <w:rFonts w:ascii="Times New Roman" w:eastAsia="仿宋" w:hAnsi="Times New Roman"/>
              </w:rPr>
              <w:t>预计披露情况</w:t>
            </w:r>
            <w:r w:rsidRPr="006D63DF">
              <w:rPr>
                <w:rFonts w:ascii="Times New Roman" w:eastAsia="仿宋" w:hAnsi="Times New Roman" w:hint="eastAsia"/>
              </w:rPr>
              <w:t>。</w:t>
            </w:r>
          </w:p>
          <w:p w14:paraId="1AAC0591" w14:textId="77777777" w:rsidR="008D472E" w:rsidRPr="00485938" w:rsidRDefault="008D472E" w:rsidP="00F56E43">
            <w:pPr>
              <w:pStyle w:val="30"/>
              <w:spacing w:line="560" w:lineRule="exact"/>
              <w:ind w:left="210" w:right="210" w:firstLine="640"/>
              <w:jc w:val="both"/>
              <w:rPr>
                <w:rFonts w:ascii="Times New Roman" w:eastAsia="仿宋" w:hAnsi="Times New Roman"/>
              </w:rPr>
            </w:pPr>
            <w:r w:rsidRPr="00376293">
              <w:rPr>
                <w:rFonts w:ascii="Times New Roman" w:eastAsia="仿宋" w:hAnsi="Times New Roman" w:hint="eastAsia"/>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4166ED49" w14:textId="77777777" w:rsidR="008D472E" w:rsidRPr="00B6474E" w:rsidRDefault="008D472E" w:rsidP="008D472E">
      <w:pPr>
        <w:pStyle w:val="30"/>
        <w:spacing w:line="560" w:lineRule="exact"/>
        <w:ind w:left="210" w:right="210" w:firstLine="640"/>
        <w:rPr>
          <w:rFonts w:ascii="Times New Roman" w:hAnsi="Times New Roman"/>
        </w:rPr>
      </w:pPr>
      <w:r w:rsidRPr="00B6474E">
        <w:rPr>
          <w:rFonts w:ascii="Times New Roman" w:hAnsi="Times New Roman"/>
        </w:rPr>
        <w:lastRenderedPageBreak/>
        <w:t>八、联系方式</w:t>
      </w:r>
    </w:p>
    <w:p w14:paraId="24A9DAD2"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地址：</w:t>
      </w:r>
      <w:r w:rsidRPr="00B6474E">
        <w:rPr>
          <w:rFonts w:ascii="Times New Roman" w:hAnsi="Times New Roman"/>
          <w:color w:val="FF0000"/>
        </w:rPr>
        <w:t>（）</w:t>
      </w:r>
      <w:r w:rsidRPr="00B6474E">
        <w:rPr>
          <w:rFonts w:ascii="Times New Roman" w:hAnsi="Times New Roman"/>
        </w:rPr>
        <w:t xml:space="preserve">                        </w:t>
      </w:r>
      <w:r w:rsidRPr="00B6474E">
        <w:rPr>
          <w:rFonts w:ascii="Times New Roman" w:hAnsi="Times New Roman"/>
        </w:rPr>
        <w:t>联系人：</w:t>
      </w:r>
      <w:r w:rsidRPr="00B6474E">
        <w:rPr>
          <w:rFonts w:ascii="Times New Roman" w:hAnsi="Times New Roman"/>
          <w:color w:val="FF0000"/>
        </w:rPr>
        <w:t>（）</w:t>
      </w:r>
    </w:p>
    <w:p w14:paraId="233C60D7"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电话：</w:t>
      </w:r>
      <w:r w:rsidRPr="00B6474E">
        <w:rPr>
          <w:rFonts w:ascii="Times New Roman" w:hAnsi="Times New Roman"/>
          <w:color w:val="FF0000"/>
        </w:rPr>
        <w:t>（）</w:t>
      </w:r>
      <w:r w:rsidRPr="00B6474E">
        <w:rPr>
          <w:rFonts w:ascii="Times New Roman" w:hAnsi="Times New Roman"/>
        </w:rPr>
        <w:t xml:space="preserve">                          </w:t>
      </w:r>
      <w:r w:rsidRPr="00B6474E">
        <w:rPr>
          <w:rFonts w:ascii="Times New Roman" w:hAnsi="Times New Roman"/>
        </w:rPr>
        <w:t>传真：</w:t>
      </w:r>
      <w:r w:rsidRPr="00B6474E">
        <w:rPr>
          <w:rFonts w:ascii="Times New Roman" w:hAnsi="Times New Roman"/>
          <w:color w:val="FF0000"/>
        </w:rPr>
        <w:t>（）</w:t>
      </w:r>
    </w:p>
    <w:p w14:paraId="5E5BD492" w14:textId="77777777" w:rsidR="008D472E" w:rsidRPr="00B6474E" w:rsidRDefault="008D472E" w:rsidP="008D472E">
      <w:pPr>
        <w:pStyle w:val="30"/>
        <w:spacing w:line="560" w:lineRule="exact"/>
        <w:ind w:left="210" w:right="210" w:firstLine="640"/>
        <w:rPr>
          <w:rFonts w:ascii="Times New Roman" w:hAnsi="Times New Roman"/>
        </w:rPr>
      </w:pPr>
      <w:r w:rsidRPr="00B6474E">
        <w:rPr>
          <w:rFonts w:ascii="Times New Roman" w:hAnsi="Times New Roman"/>
        </w:rPr>
        <w:t>九、备查文件</w:t>
      </w:r>
    </w:p>
    <w:p w14:paraId="03F6D549" w14:textId="77777777" w:rsidR="008D472E" w:rsidRPr="00B6474E" w:rsidRDefault="008D472E" w:rsidP="008D472E">
      <w:pPr>
        <w:pStyle w:val="aa"/>
        <w:spacing w:line="560" w:lineRule="exact"/>
        <w:ind w:left="210" w:right="210" w:firstLine="640"/>
        <w:jc w:val="both"/>
        <w:rPr>
          <w:rFonts w:ascii="Times New Roman" w:hAnsi="Times New Roman"/>
        </w:rPr>
      </w:pPr>
      <w:r w:rsidRPr="00B6474E">
        <w:rPr>
          <w:rFonts w:ascii="Times New Roman" w:hAnsi="Times New Roman"/>
        </w:rPr>
        <w:t>（一）公司股东大会关于审议通过分派方案的决议。</w:t>
      </w:r>
    </w:p>
    <w:p w14:paraId="2F6108BE" w14:textId="77777777" w:rsidR="008D472E" w:rsidRPr="00B6474E" w:rsidRDefault="008D472E" w:rsidP="008D472E">
      <w:pPr>
        <w:pStyle w:val="aa"/>
        <w:spacing w:line="560" w:lineRule="exact"/>
        <w:ind w:left="210" w:right="210" w:firstLine="640"/>
        <w:jc w:val="both"/>
        <w:rPr>
          <w:rFonts w:ascii="Times New Roman" w:hAnsi="Times New Roman"/>
          <w:color w:val="FF0000"/>
        </w:rPr>
      </w:pPr>
      <w:r w:rsidRPr="00B6474E">
        <w:rPr>
          <w:rFonts w:ascii="Times New Roman" w:hAnsi="Times New Roman"/>
        </w:rPr>
        <w:t>（二）中国结算北京分公司确认有关权益分派具体时间安排的文件。</w:t>
      </w:r>
      <w:r w:rsidRPr="00B6474E">
        <w:rPr>
          <w:rFonts w:ascii="Times New Roman" w:hAnsi="Times New Roman"/>
          <w:color w:val="FF0000"/>
        </w:rPr>
        <w:t>（如适用）</w:t>
      </w:r>
    </w:p>
    <w:p w14:paraId="389935D8" w14:textId="77777777" w:rsidR="008D472E" w:rsidRPr="00B6474E" w:rsidRDefault="008D472E" w:rsidP="008D472E">
      <w:pPr>
        <w:pStyle w:val="aa"/>
        <w:spacing w:line="560" w:lineRule="exact"/>
        <w:ind w:left="210" w:right="210" w:firstLine="640"/>
        <w:rPr>
          <w:rFonts w:ascii="Times New Roman" w:hAnsi="Times New Roman"/>
          <w:color w:val="FF0000"/>
        </w:rPr>
      </w:pPr>
    </w:p>
    <w:p w14:paraId="68B36A9F" w14:textId="77777777" w:rsidR="008D472E" w:rsidRPr="00B6474E" w:rsidRDefault="008D472E" w:rsidP="008D472E">
      <w:pPr>
        <w:pStyle w:val="aa"/>
        <w:spacing w:line="560" w:lineRule="exact"/>
        <w:ind w:left="210" w:right="210" w:firstLine="640"/>
        <w:rPr>
          <w:rFonts w:ascii="Times New Roman" w:hAnsi="Times New Roman"/>
        </w:rPr>
      </w:pPr>
    </w:p>
    <w:p w14:paraId="460E36B8" w14:textId="77777777" w:rsidR="008D472E" w:rsidRPr="00B6474E" w:rsidRDefault="008D472E" w:rsidP="008D472E">
      <w:pPr>
        <w:spacing w:line="560" w:lineRule="exact"/>
        <w:ind w:firstLineChars="200" w:firstLine="420"/>
        <w:rPr>
          <w:rFonts w:ascii="Times New Roman" w:hAnsi="Times New Roman" w:cs="Times New Roman"/>
          <w:bCs/>
          <w:color w:val="000000"/>
          <w:szCs w:val="21"/>
        </w:rPr>
      </w:pPr>
    </w:p>
    <w:p w14:paraId="2A560C55" w14:textId="77777777" w:rsidR="008D472E" w:rsidRPr="003E1E67" w:rsidRDefault="008D472E" w:rsidP="008D472E">
      <w:pPr>
        <w:pStyle w:val="aa"/>
        <w:spacing w:line="560" w:lineRule="exact"/>
        <w:ind w:left="210" w:right="210" w:firstLine="640"/>
        <w:jc w:val="right"/>
        <w:rPr>
          <w:rFonts w:ascii="Times New Roman" w:hAnsi="Times New Roman"/>
          <w:color w:val="FF0000"/>
        </w:rPr>
      </w:pPr>
      <w:r w:rsidRPr="00B6474E">
        <w:rPr>
          <w:rFonts w:ascii="Times New Roman" w:hAnsi="Times New Roman"/>
          <w:color w:val="FF0000"/>
        </w:rPr>
        <w:t xml:space="preserve">  </w:t>
      </w:r>
      <w:r w:rsidRPr="00B6474E">
        <w:rPr>
          <w:rFonts w:ascii="Times New Roman" w:hAnsi="Times New Roman"/>
          <w:color w:val="FF0000"/>
        </w:rPr>
        <w:t>（</w:t>
      </w:r>
      <w:r w:rsidRPr="00B6474E">
        <w:rPr>
          <w:rFonts w:ascii="Times New Roman" w:hAnsi="Times New Roman"/>
          <w:color w:val="FF0000"/>
        </w:rPr>
        <w:t xml:space="preserve"> </w:t>
      </w:r>
      <w:r w:rsidRPr="00B6474E">
        <w:rPr>
          <w:rFonts w:ascii="Times New Roman" w:hAnsi="Times New Roman"/>
          <w:color w:val="FF0000"/>
        </w:rPr>
        <w:t>）</w:t>
      </w:r>
      <w:r w:rsidRPr="00B6474E">
        <w:rPr>
          <w:rFonts w:ascii="Times New Roman" w:hAnsi="Times New Roman"/>
        </w:rPr>
        <w:t>公司董事会</w:t>
      </w:r>
      <w:r w:rsidRPr="00B6474E">
        <w:rPr>
          <w:rFonts w:ascii="Times New Roman" w:hAnsi="Times New Roman"/>
        </w:rPr>
        <w:t xml:space="preserve">                                                          </w:t>
      </w:r>
      <w:r w:rsidRPr="00B6474E">
        <w:rPr>
          <w:rFonts w:ascii="Times New Roman" w:hAnsi="Times New Roman"/>
          <w:color w:val="FF0000"/>
        </w:rPr>
        <w:t>（年</w:t>
      </w:r>
      <w:r w:rsidRPr="00B6474E">
        <w:rPr>
          <w:rFonts w:ascii="Times New Roman" w:hAnsi="Times New Roman"/>
          <w:color w:val="FF0000"/>
        </w:rPr>
        <w:t>/</w:t>
      </w:r>
      <w:r w:rsidRPr="00B6474E">
        <w:rPr>
          <w:rFonts w:ascii="Times New Roman" w:hAnsi="Times New Roman"/>
          <w:color w:val="FF0000"/>
        </w:rPr>
        <w:t>月</w:t>
      </w:r>
      <w:r w:rsidRPr="00B6474E">
        <w:rPr>
          <w:rFonts w:ascii="Times New Roman" w:hAnsi="Times New Roman"/>
          <w:color w:val="FF0000"/>
        </w:rPr>
        <w:t>/</w:t>
      </w:r>
      <w:r w:rsidRPr="00B6474E">
        <w:rPr>
          <w:rFonts w:ascii="Times New Roman" w:hAnsi="Times New Roman"/>
          <w:color w:val="FF0000"/>
        </w:rPr>
        <w:t>日）</w:t>
      </w:r>
      <w:r w:rsidRPr="00B6474E">
        <w:rPr>
          <w:rFonts w:ascii="Times New Roman" w:hAnsi="Times New Roman"/>
          <w:color w:val="FF0000"/>
        </w:rPr>
        <w:t xml:space="preserve"> </w:t>
      </w:r>
      <w:r w:rsidRPr="003E1E67">
        <w:rPr>
          <w:rFonts w:ascii="Times New Roman" w:hAnsi="Times New Roman"/>
          <w:color w:val="FF0000"/>
        </w:rPr>
        <w:br w:type="page"/>
      </w:r>
    </w:p>
    <w:p w14:paraId="4223EA67" w14:textId="77777777" w:rsidR="008D472E" w:rsidRPr="003E1E67"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76E43CDE" w14:textId="77777777" w:rsidR="008D472E" w:rsidRPr="003E1E67" w:rsidRDefault="008D472E" w:rsidP="008D472E">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2D000D7B" w14:textId="77777777" w:rsidR="008D472E" w:rsidRPr="00B57888" w:rsidRDefault="008D472E" w:rsidP="008D472E">
      <w:pPr>
        <w:snapToGrid w:val="0"/>
        <w:spacing w:line="640" w:lineRule="exact"/>
        <w:jc w:val="center"/>
        <w:rPr>
          <w:rFonts w:ascii="Times New Roman" w:eastAsia="仿宋" w:hAnsi="Times New Roman" w:cs="Times New Roman"/>
          <w:sz w:val="28"/>
          <w:szCs w:val="32"/>
        </w:rPr>
      </w:pPr>
    </w:p>
    <w:p w14:paraId="7611F2D5" w14:textId="77777777" w:rsidR="008D472E" w:rsidRPr="003E1E67" w:rsidRDefault="008D472E" w:rsidP="008D472E">
      <w:pPr>
        <w:pStyle w:val="20"/>
        <w:spacing w:line="640" w:lineRule="exact"/>
        <w:ind w:firstLine="220"/>
        <w:rPr>
          <w:rFonts w:ascii="Times New Roman" w:hAnsi="Times New Roman"/>
        </w:rPr>
      </w:pPr>
      <w:r w:rsidRPr="00DA5BE5">
        <w:rPr>
          <w:rFonts w:ascii="Times New Roman" w:hAnsi="Times New Roman"/>
          <w:color w:val="FF0000"/>
        </w:rPr>
        <w:t>（）</w:t>
      </w:r>
      <w:r w:rsidRPr="003E1E67">
        <w:rPr>
          <w:rFonts w:ascii="Times New Roman" w:hAnsi="Times New Roman"/>
        </w:rPr>
        <w:t>公司</w:t>
      </w:r>
      <w:r w:rsidRPr="00DA5BE5">
        <w:rPr>
          <w:rFonts w:ascii="Times New Roman" w:hAnsi="Times New Roman"/>
          <w:color w:val="FF0000"/>
        </w:rPr>
        <w:t>（）</w:t>
      </w:r>
      <w:r w:rsidRPr="003E1E67">
        <w:rPr>
          <w:rFonts w:ascii="Times New Roman" w:hAnsi="Times New Roman"/>
        </w:rPr>
        <w:t>年</w:t>
      </w:r>
      <w:r w:rsidRPr="009F6E54">
        <w:rPr>
          <w:rFonts w:ascii="Times New Roman" w:hAnsi="Times New Roman"/>
          <w:color w:val="FF0000"/>
        </w:rPr>
        <w:t>（</w:t>
      </w:r>
      <w:r w:rsidRPr="00DA5BE5">
        <w:rPr>
          <w:rFonts w:ascii="Times New Roman" w:hAnsi="Times New Roman"/>
          <w:color w:val="FF0000"/>
        </w:rPr>
        <w:t>年度</w:t>
      </w:r>
      <w:r w:rsidRPr="00DA5BE5">
        <w:rPr>
          <w:rFonts w:ascii="Times New Roman" w:hAnsi="Times New Roman"/>
          <w:color w:val="FF0000"/>
        </w:rPr>
        <w:t>/</w:t>
      </w:r>
      <w:r w:rsidRPr="00DA5BE5">
        <w:rPr>
          <w:rFonts w:ascii="Times New Roman" w:hAnsi="Times New Roman"/>
          <w:color w:val="FF0000"/>
        </w:rPr>
        <w:t>半年度</w:t>
      </w:r>
      <w:r w:rsidRPr="00DA5BE5">
        <w:rPr>
          <w:rFonts w:ascii="Times New Roman" w:hAnsi="Times New Roman"/>
          <w:color w:val="FF0000"/>
        </w:rPr>
        <w:t>/</w:t>
      </w:r>
      <w:r w:rsidRPr="00DA5BE5">
        <w:rPr>
          <w:rFonts w:ascii="Times New Roman" w:hAnsi="Times New Roman"/>
          <w:color w:val="FF0000"/>
        </w:rPr>
        <w:t>第（）季度）</w:t>
      </w:r>
      <w:r w:rsidRPr="003E1E67">
        <w:rPr>
          <w:rFonts w:ascii="Times New Roman" w:hAnsi="Times New Roman"/>
        </w:rPr>
        <w:t>权益分派实施公告</w:t>
      </w:r>
    </w:p>
    <w:p w14:paraId="299DDCB3" w14:textId="77777777" w:rsidR="008D472E" w:rsidRPr="003E1E67" w:rsidRDefault="008D472E" w:rsidP="008D472E">
      <w:pPr>
        <w:pStyle w:val="20"/>
        <w:spacing w:line="640" w:lineRule="exact"/>
        <w:ind w:firstLine="220"/>
        <w:rPr>
          <w:rFonts w:ascii="Times New Roman" w:hAnsi="Times New Roman"/>
        </w:rPr>
      </w:pPr>
    </w:p>
    <w:p w14:paraId="28289AAB" w14:textId="77777777" w:rsidR="008D472E" w:rsidRPr="006D7748" w:rsidRDefault="008D472E" w:rsidP="008D472E">
      <w:pPr>
        <w:pStyle w:val="aa"/>
        <w:ind w:left="210" w:right="210" w:firstLineChars="0" w:firstLine="0"/>
        <w:rPr>
          <w:rFonts w:ascii="Times New Roman" w:hAnsi="Times New Roman"/>
          <w:color w:val="FF0000"/>
        </w:rPr>
      </w:pPr>
      <w:r w:rsidRPr="006D7748">
        <w:rPr>
          <w:rFonts w:ascii="Times New Roman" w:hAnsi="Times New Roman"/>
          <w:color w:val="FF0000"/>
        </w:rPr>
        <w:t>（现金红利全部由公司自行派发的情况下适用本模板）</w:t>
      </w:r>
    </w:p>
    <w:p w14:paraId="38C24B38"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3E1E67">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10CC668F" w14:textId="77777777" w:rsidR="008D472E" w:rsidRPr="003E1E67"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3E1E67">
        <w:rPr>
          <w:rFonts w:ascii="Times New Roman" w:eastAsia="仿宋" w:hAnsi="Times New Roman" w:cs="Times New Roman"/>
          <w:sz w:val="24"/>
          <w:szCs w:val="21"/>
        </w:rPr>
        <w:t>董事（）因（）不能保证公告内容真实、准确、完整。</w:t>
      </w:r>
    </w:p>
    <w:p w14:paraId="0C872CCE" w14:textId="77777777" w:rsidR="008D472E" w:rsidRDefault="008D472E" w:rsidP="008D472E">
      <w:pPr>
        <w:pStyle w:val="aa"/>
        <w:ind w:left="210" w:right="210" w:firstLine="640"/>
        <w:rPr>
          <w:rFonts w:ascii="Times New Roman" w:hAnsi="Times New Roman"/>
          <w:color w:val="FF0000"/>
        </w:rPr>
      </w:pPr>
    </w:p>
    <w:p w14:paraId="38CE9ECC"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color w:val="FF0000"/>
        </w:rPr>
        <w:t>（）</w:t>
      </w:r>
      <w:r w:rsidRPr="00B6474E">
        <w:rPr>
          <w:rFonts w:ascii="Times New Roman" w:hAnsi="Times New Roman"/>
        </w:rPr>
        <w:t>公司</w:t>
      </w:r>
      <w:r w:rsidRPr="00B6474E">
        <w:rPr>
          <w:rFonts w:ascii="Times New Roman" w:hAnsi="Times New Roman"/>
        </w:rPr>
        <w:t>,</w:t>
      </w:r>
      <w:r w:rsidRPr="00B6474E">
        <w:rPr>
          <w:rFonts w:ascii="Times New Roman" w:hAnsi="Times New Roman"/>
          <w:color w:val="FF0000"/>
        </w:rPr>
        <w:t xml:space="preserve"> </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（年度</w:t>
      </w:r>
      <w:r w:rsidRPr="00B6474E">
        <w:rPr>
          <w:rFonts w:ascii="Times New Roman" w:hAnsi="Times New Roman"/>
          <w:color w:val="FF0000"/>
        </w:rPr>
        <w:t>/</w:t>
      </w:r>
      <w:r w:rsidRPr="00B6474E">
        <w:rPr>
          <w:rFonts w:ascii="Times New Roman" w:hAnsi="Times New Roman"/>
          <w:color w:val="FF0000"/>
        </w:rPr>
        <w:t>半年度</w:t>
      </w:r>
      <w:r w:rsidRPr="00B6474E">
        <w:rPr>
          <w:rFonts w:ascii="Times New Roman" w:hAnsi="Times New Roman"/>
          <w:color w:val="FF0000"/>
        </w:rPr>
        <w:t>/</w:t>
      </w:r>
      <w:r w:rsidRPr="00B6474E">
        <w:rPr>
          <w:rFonts w:ascii="Times New Roman" w:hAnsi="Times New Roman"/>
          <w:color w:val="FF0000"/>
        </w:rPr>
        <w:t>第（）季度）</w:t>
      </w:r>
      <w:r w:rsidRPr="00B6474E">
        <w:rPr>
          <w:rFonts w:ascii="Times New Roman" w:hAnsi="Times New Roman"/>
        </w:rPr>
        <w:t>权益分派方案</w:t>
      </w:r>
      <w:r w:rsidRPr="00B6474E">
        <w:rPr>
          <w:rFonts w:ascii="Times New Roman" w:hAnsi="Times New Roman" w:hint="eastAsia"/>
        </w:rPr>
        <w:t>（详见公告</w:t>
      </w:r>
      <w:r w:rsidRPr="00B6474E">
        <w:rPr>
          <w:rFonts w:ascii="Times New Roman" w:hAnsi="Times New Roman"/>
        </w:rPr>
        <w:t>编号</w:t>
      </w:r>
      <w:r w:rsidRPr="00B6474E">
        <w:rPr>
          <w:rFonts w:ascii="Times New Roman" w:hAnsi="Times New Roman" w:hint="eastAsia"/>
          <w:color w:val="FF0000"/>
        </w:rPr>
        <w:t>（）</w:t>
      </w:r>
      <w:r w:rsidRPr="00B6474E">
        <w:rPr>
          <w:rFonts w:ascii="Times New Roman" w:hAnsi="Times New Roman" w:hint="eastAsia"/>
        </w:rPr>
        <w:t>）</w:t>
      </w:r>
      <w:r w:rsidRPr="00B6474E">
        <w:rPr>
          <w:rFonts w:ascii="Times New Roman" w:hAnsi="Times New Roman"/>
        </w:rPr>
        <w:t>已获</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日召开的股东大会审议通过，现将权益分派事宜公告如下：</w:t>
      </w:r>
    </w:p>
    <w:p w14:paraId="69AEC848"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hint="eastAsia"/>
        </w:rPr>
        <w:t>本次权益</w:t>
      </w:r>
      <w:r w:rsidRPr="00B6474E">
        <w:rPr>
          <w:rFonts w:ascii="Times New Roman" w:hAnsi="Times New Roman"/>
        </w:rPr>
        <w:t>分派</w:t>
      </w:r>
      <w:r w:rsidRPr="00B6474E">
        <w:rPr>
          <w:rFonts w:ascii="Times New Roman" w:hAnsi="Times New Roman" w:hint="eastAsia"/>
        </w:rPr>
        <w:t>基准日合并报表归属于母公司的未分配利润为</w:t>
      </w:r>
      <w:r w:rsidRPr="00B6474E">
        <w:rPr>
          <w:rFonts w:ascii="Times New Roman" w:hAnsi="Times New Roman" w:hint="eastAsia"/>
          <w:color w:val="FF0000"/>
        </w:rPr>
        <w:t>（）</w:t>
      </w:r>
      <w:r w:rsidRPr="00B6474E">
        <w:rPr>
          <w:rFonts w:ascii="Times New Roman" w:hAnsi="Times New Roman" w:hint="eastAsia"/>
        </w:rPr>
        <w:t>元，母公司未分配利润为</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rPr>
        <w:t>。</w:t>
      </w:r>
      <w:r w:rsidRPr="00B6474E">
        <w:rPr>
          <w:rFonts w:ascii="Times New Roman" w:hAnsi="Times New Roman" w:hint="eastAsia"/>
        </w:rPr>
        <w:t>本次</w:t>
      </w:r>
      <w:r w:rsidRPr="00B6474E">
        <w:rPr>
          <w:rFonts w:ascii="Times New Roman" w:hAnsi="Times New Roman"/>
        </w:rPr>
        <w:t>权益分派</w:t>
      </w:r>
      <w:r w:rsidRPr="00B6474E">
        <w:rPr>
          <w:rFonts w:ascii="Times New Roman" w:hAnsi="Times New Roman" w:hint="eastAsia"/>
        </w:rPr>
        <w:t>共计派发现金红利</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color w:val="FF0000"/>
        </w:rPr>
        <w:t>（</w:t>
      </w:r>
      <w:r w:rsidRPr="00B6474E">
        <w:rPr>
          <w:rFonts w:ascii="Times New Roman" w:hAnsi="Times New Roman" w:hint="eastAsia"/>
          <w:color w:val="FF0000"/>
        </w:rPr>
        <w:t>合并</w:t>
      </w:r>
      <w:r w:rsidRPr="00B6474E">
        <w:rPr>
          <w:rFonts w:ascii="Times New Roman" w:hAnsi="Times New Roman"/>
          <w:color w:val="FF0000"/>
        </w:rPr>
        <w:t>报表情形适用）</w:t>
      </w:r>
    </w:p>
    <w:p w14:paraId="714659A1"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hint="eastAsia"/>
        </w:rPr>
        <w:t>本次权益</w:t>
      </w:r>
      <w:r w:rsidRPr="00B6474E">
        <w:rPr>
          <w:rFonts w:ascii="Times New Roman" w:hAnsi="Times New Roman"/>
        </w:rPr>
        <w:t>分派</w:t>
      </w:r>
      <w:r w:rsidRPr="00B6474E">
        <w:rPr>
          <w:rFonts w:ascii="Times New Roman" w:hAnsi="Times New Roman" w:hint="eastAsia"/>
        </w:rPr>
        <w:t>基准日未分配利润为</w:t>
      </w:r>
      <w:r w:rsidRPr="00B6474E">
        <w:rPr>
          <w:rFonts w:ascii="Times New Roman" w:hAnsi="Times New Roman" w:hint="eastAsia"/>
          <w:color w:val="FF0000"/>
        </w:rPr>
        <w:t>（）</w:t>
      </w:r>
      <w:r w:rsidRPr="00B6474E">
        <w:rPr>
          <w:rFonts w:ascii="Times New Roman" w:hAnsi="Times New Roman" w:hint="eastAsia"/>
        </w:rPr>
        <w:t>元</w:t>
      </w:r>
      <w:r>
        <w:rPr>
          <w:rFonts w:ascii="Times New Roman" w:hAnsi="Times New Roman" w:hint="eastAsia"/>
        </w:rPr>
        <w:t>，</w:t>
      </w:r>
      <w:r>
        <w:rPr>
          <w:rFonts w:ascii="Times New Roman" w:hAnsi="Times New Roman"/>
        </w:rPr>
        <w:t>不存在纳入合并报表范围的子公司</w:t>
      </w:r>
      <w:r w:rsidRPr="00B6474E">
        <w:rPr>
          <w:rFonts w:ascii="Times New Roman" w:hAnsi="Times New Roman"/>
        </w:rPr>
        <w:t>。</w:t>
      </w:r>
      <w:r w:rsidRPr="00B6474E">
        <w:rPr>
          <w:rFonts w:ascii="Times New Roman" w:hAnsi="Times New Roman" w:hint="eastAsia"/>
        </w:rPr>
        <w:t>本次</w:t>
      </w:r>
      <w:r w:rsidRPr="00B6474E">
        <w:rPr>
          <w:rFonts w:ascii="Times New Roman" w:hAnsi="Times New Roman"/>
        </w:rPr>
        <w:t>权益分派</w:t>
      </w:r>
      <w:r w:rsidRPr="00B6474E">
        <w:rPr>
          <w:rFonts w:ascii="Times New Roman" w:hAnsi="Times New Roman" w:hint="eastAsia"/>
        </w:rPr>
        <w:t>共计派发现金红利</w:t>
      </w:r>
      <w:r w:rsidRPr="00B6474E">
        <w:rPr>
          <w:rFonts w:ascii="Times New Roman" w:hAnsi="Times New Roman" w:hint="eastAsia"/>
          <w:color w:val="FF0000"/>
        </w:rPr>
        <w:t>（）</w:t>
      </w:r>
      <w:r w:rsidRPr="00B6474E">
        <w:rPr>
          <w:rFonts w:ascii="Times New Roman" w:hAnsi="Times New Roman" w:hint="eastAsia"/>
        </w:rPr>
        <w:t>元。</w:t>
      </w:r>
      <w:r w:rsidRPr="00B6474E">
        <w:rPr>
          <w:rFonts w:ascii="Times New Roman" w:hAnsi="Times New Roman"/>
          <w:color w:val="FF0000"/>
        </w:rPr>
        <w:t>（单体报表情形适用）</w:t>
      </w:r>
    </w:p>
    <w:p w14:paraId="32E96FC6" w14:textId="77777777" w:rsidR="008D472E" w:rsidRPr="00B6474E" w:rsidRDefault="008D472E" w:rsidP="008D472E">
      <w:pPr>
        <w:pStyle w:val="30"/>
        <w:ind w:left="210" w:right="210" w:firstLine="640"/>
        <w:rPr>
          <w:rFonts w:ascii="Times New Roman" w:hAnsi="Times New Roman"/>
        </w:rPr>
      </w:pPr>
      <w:r w:rsidRPr="00B6474E">
        <w:rPr>
          <w:rFonts w:ascii="Times New Roman" w:hAnsi="Times New Roman"/>
        </w:rPr>
        <w:t>一、权益分派方案</w:t>
      </w:r>
    </w:p>
    <w:p w14:paraId="4071C331" w14:textId="77777777" w:rsidR="008D472E" w:rsidRPr="00B6474E" w:rsidRDefault="008D472E" w:rsidP="008D472E">
      <w:pPr>
        <w:pStyle w:val="aa"/>
        <w:spacing w:line="560" w:lineRule="exact"/>
        <w:ind w:leftChars="0" w:left="0" w:rightChars="0" w:right="0" w:firstLine="640"/>
        <w:jc w:val="both"/>
        <w:rPr>
          <w:rFonts w:ascii="Times New Roman" w:hAnsi="Times New Roman"/>
        </w:rPr>
      </w:pPr>
      <w:r w:rsidRPr="00B6474E">
        <w:rPr>
          <w:rFonts w:ascii="Times New Roman" w:hAnsi="Times New Roman" w:hint="eastAsia"/>
        </w:rPr>
        <w:t xml:space="preserve">1. </w:t>
      </w:r>
      <w:r w:rsidRPr="00B6474E">
        <w:rPr>
          <w:rFonts w:ascii="Times New Roman" w:hAnsi="Times New Roman"/>
        </w:rPr>
        <w:t>本公司</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（年度</w:t>
      </w:r>
      <w:r w:rsidRPr="00B6474E">
        <w:rPr>
          <w:rFonts w:ascii="Times New Roman" w:hAnsi="Times New Roman"/>
          <w:color w:val="FF0000"/>
        </w:rPr>
        <w:t>/</w:t>
      </w:r>
      <w:r w:rsidRPr="00B6474E">
        <w:rPr>
          <w:rFonts w:ascii="Times New Roman" w:hAnsi="Times New Roman"/>
          <w:color w:val="FF0000"/>
        </w:rPr>
        <w:t>半年度</w:t>
      </w:r>
      <w:r w:rsidRPr="00B6474E">
        <w:rPr>
          <w:rFonts w:ascii="Times New Roman" w:hAnsi="Times New Roman"/>
          <w:color w:val="FF0000"/>
        </w:rPr>
        <w:t>/</w:t>
      </w:r>
      <w:r w:rsidRPr="00B6474E">
        <w:rPr>
          <w:rFonts w:ascii="Times New Roman" w:hAnsi="Times New Roman"/>
          <w:color w:val="FF0000"/>
        </w:rPr>
        <w:t>第（）季度）</w:t>
      </w:r>
      <w:r w:rsidRPr="00B6474E">
        <w:rPr>
          <w:rFonts w:ascii="Times New Roman" w:hAnsi="Times New Roman"/>
        </w:rPr>
        <w:t>权益分派方</w:t>
      </w:r>
      <w:r w:rsidRPr="00B6474E">
        <w:rPr>
          <w:rFonts w:ascii="Times New Roman" w:hAnsi="Times New Roman"/>
        </w:rPr>
        <w:lastRenderedPageBreak/>
        <w:t>案为：</w:t>
      </w:r>
    </w:p>
    <w:p w14:paraId="6759F47B" w14:textId="77777777" w:rsidR="008D472E" w:rsidRDefault="008D472E" w:rsidP="008D472E">
      <w:pPr>
        <w:pStyle w:val="aa"/>
        <w:spacing w:line="560" w:lineRule="exact"/>
        <w:ind w:left="210" w:right="210" w:firstLine="640"/>
        <w:jc w:val="both"/>
        <w:rPr>
          <w:rFonts w:ascii="Times New Roman" w:hAnsi="Times New Roman"/>
          <w:color w:val="FF0000"/>
        </w:rPr>
      </w:pPr>
      <w:r w:rsidRPr="00B6474E">
        <w:rPr>
          <w:rFonts w:ascii="Times New Roman" w:hAnsi="Times New Roman" w:hint="eastAsia"/>
        </w:rPr>
        <w:t>以公司现有总股本</w:t>
      </w:r>
      <w:r w:rsidRPr="00B6474E">
        <w:rPr>
          <w:rFonts w:ascii="Times New Roman" w:hAnsi="Times New Roman" w:hint="eastAsia"/>
          <w:color w:val="FF0000"/>
        </w:rPr>
        <w:t>（）</w:t>
      </w:r>
      <w:r w:rsidRPr="00B6474E">
        <w:rPr>
          <w:rFonts w:ascii="Times New Roman" w:hAnsi="Times New Roman" w:hint="eastAsia"/>
        </w:rPr>
        <w:t>股为基数，</w:t>
      </w:r>
      <w:r w:rsidRPr="00B6474E">
        <w:rPr>
          <w:rFonts w:ascii="Times New Roman" w:hAnsi="Times New Roman"/>
        </w:rPr>
        <w:t>向</w:t>
      </w:r>
      <w:r>
        <w:rPr>
          <w:rFonts w:ascii="Times New Roman" w:hAnsi="Times New Roman" w:hint="eastAsia"/>
        </w:rPr>
        <w:t>全体</w:t>
      </w:r>
      <w:r w:rsidRPr="00B6474E">
        <w:rPr>
          <w:rFonts w:ascii="Times New Roman" w:hAnsi="Times New Roman"/>
        </w:rPr>
        <w:t>股东</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w:t>
      </w:r>
      <w:r w:rsidRPr="00B6474E">
        <w:rPr>
          <w:rFonts w:ascii="Times New Roman" w:hAnsi="Times New Roman"/>
        </w:rPr>
        <w:t>派</w:t>
      </w:r>
      <w:r w:rsidRPr="00B6474E">
        <w:rPr>
          <w:rFonts w:ascii="Times New Roman" w:hAnsi="Times New Roman"/>
          <w:color w:val="FF0000"/>
        </w:rPr>
        <w:t>（）</w:t>
      </w:r>
      <w:r w:rsidRPr="00B6474E">
        <w:rPr>
          <w:rFonts w:ascii="Times New Roman" w:hAnsi="Times New Roman"/>
        </w:rPr>
        <w:t>元人民币现金</w:t>
      </w:r>
      <w:r w:rsidRPr="00B6474E">
        <w:rPr>
          <w:rFonts w:ascii="Times New Roman" w:hAnsi="Times New Roman" w:hint="eastAsia"/>
        </w:rPr>
        <w:t>。</w:t>
      </w:r>
      <w:r w:rsidRPr="00B6474E">
        <w:rPr>
          <w:rFonts w:ascii="Times New Roman" w:hAnsi="Times New Roman" w:hint="eastAsia"/>
          <w:color w:val="FF0000"/>
        </w:rPr>
        <w:t>（权益分派股本基数与总股本一致的适用）</w:t>
      </w:r>
    </w:p>
    <w:p w14:paraId="0105100B" w14:textId="77777777" w:rsidR="008D472E" w:rsidRDefault="008D472E" w:rsidP="008D472E">
      <w:pPr>
        <w:pStyle w:val="aa"/>
        <w:spacing w:line="560" w:lineRule="exact"/>
        <w:ind w:left="210" w:right="210" w:firstLine="640"/>
        <w:jc w:val="both"/>
        <w:rPr>
          <w:rFonts w:ascii="Times New Roman" w:hAnsi="Times New Roman"/>
          <w:color w:val="FF0000"/>
        </w:rPr>
      </w:pPr>
      <w:r w:rsidRPr="00B6474E">
        <w:rPr>
          <w:rFonts w:ascii="Times New Roman" w:hAnsi="Times New Roman" w:hint="eastAsia"/>
        </w:rPr>
        <w:t>以公司股权登记日应分配股数（）股为基数（应分配总股数等于股权登记日总股本（）股减去</w:t>
      </w:r>
      <w:r>
        <w:rPr>
          <w:rFonts w:ascii="Times New Roman" w:hAnsi="Times New Roman" w:hint="eastAsia"/>
        </w:rPr>
        <w:t>（</w:t>
      </w:r>
      <w:r w:rsidRPr="00B6474E">
        <w:rPr>
          <w:rFonts w:ascii="Times New Roman" w:hAnsi="Times New Roman" w:hint="eastAsia"/>
        </w:rPr>
        <w:t>回购的股份</w:t>
      </w:r>
      <w:r>
        <w:rPr>
          <w:rFonts w:ascii="Times New Roman" w:hAnsi="Times New Roman" w:hint="eastAsia"/>
        </w:rPr>
        <w:t>/</w:t>
      </w:r>
      <w:r>
        <w:rPr>
          <w:rFonts w:ascii="Times New Roman" w:hAnsi="Times New Roman" w:hint="eastAsia"/>
        </w:rPr>
        <w:t>不参与分配的股份）</w:t>
      </w:r>
      <w:r w:rsidRPr="00B6474E">
        <w:rPr>
          <w:rFonts w:ascii="Times New Roman" w:hAnsi="Times New Roman" w:hint="eastAsia"/>
        </w:rPr>
        <w:t>（）股，根据《公司法》等规定，公司持有的本公司股份不得分配利润）</w:t>
      </w:r>
      <w:r>
        <w:rPr>
          <w:rFonts w:ascii="Times New Roman" w:hAnsi="Times New Roman" w:hint="eastAsia"/>
        </w:rPr>
        <w:t>，</w:t>
      </w:r>
      <w:r w:rsidRPr="00B6474E">
        <w:rPr>
          <w:rFonts w:ascii="Times New Roman" w:hAnsi="Times New Roman"/>
        </w:rPr>
        <w:t>向</w:t>
      </w:r>
      <w:r>
        <w:rPr>
          <w:rFonts w:ascii="Times New Roman" w:hAnsi="Times New Roman" w:hint="eastAsia"/>
        </w:rPr>
        <w:t>参与分配</w:t>
      </w:r>
      <w:r>
        <w:rPr>
          <w:rFonts w:ascii="Times New Roman" w:hAnsi="Times New Roman"/>
        </w:rPr>
        <w:t>的</w:t>
      </w:r>
      <w:r w:rsidRPr="00B6474E">
        <w:rPr>
          <w:rFonts w:ascii="Times New Roman" w:hAnsi="Times New Roman"/>
        </w:rPr>
        <w:t>股东</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w:t>
      </w:r>
      <w:r w:rsidRPr="00B6474E">
        <w:rPr>
          <w:rFonts w:ascii="Times New Roman" w:hAnsi="Times New Roman"/>
        </w:rPr>
        <w:t>派</w:t>
      </w:r>
      <w:r w:rsidRPr="00B6474E">
        <w:rPr>
          <w:rFonts w:ascii="Times New Roman" w:hAnsi="Times New Roman"/>
          <w:color w:val="FF0000"/>
        </w:rPr>
        <w:t>（）</w:t>
      </w:r>
      <w:r w:rsidRPr="00B6474E">
        <w:rPr>
          <w:rFonts w:ascii="Times New Roman" w:hAnsi="Times New Roman"/>
        </w:rPr>
        <w:t>元人民币现金</w:t>
      </w:r>
      <w:r w:rsidRPr="00B6474E">
        <w:rPr>
          <w:rFonts w:ascii="Times New Roman" w:hAnsi="Times New Roman" w:hint="eastAsia"/>
        </w:rPr>
        <w:t>。</w:t>
      </w:r>
      <w:r w:rsidRPr="00B6474E">
        <w:rPr>
          <w:rFonts w:ascii="Times New Roman" w:hAnsi="Times New Roman" w:hint="eastAsia"/>
          <w:color w:val="FF0000"/>
        </w:rPr>
        <w:t>（因股份回购等原因导致权益分派股本基数与公司总股本不一致的适用）</w:t>
      </w:r>
    </w:p>
    <w:p w14:paraId="3A45250D" w14:textId="77777777" w:rsidR="008D472E" w:rsidRPr="00A33264" w:rsidRDefault="008D472E" w:rsidP="008D472E">
      <w:pPr>
        <w:pStyle w:val="aa"/>
        <w:spacing w:line="560" w:lineRule="exact"/>
        <w:ind w:left="210" w:right="210" w:firstLine="640"/>
        <w:jc w:val="both"/>
        <w:rPr>
          <w:rFonts w:ascii="Times New Roman" w:hAnsi="Times New Roman"/>
          <w:color w:val="FF0000"/>
          <w:kern w:val="0"/>
        </w:rPr>
      </w:pPr>
      <w:r>
        <w:rPr>
          <w:rFonts w:ascii="Times New Roman" w:hAnsi="Times New Roman" w:hint="eastAsia"/>
        </w:rPr>
        <w:t>特殊情况</w:t>
      </w:r>
      <w:r>
        <w:rPr>
          <w:rFonts w:ascii="Times New Roman" w:hAnsi="Times New Roman"/>
        </w:rPr>
        <w:t>说明</w:t>
      </w:r>
      <w:r>
        <w:rPr>
          <w:rFonts w:ascii="Times New Roman" w:hAnsi="Times New Roman" w:hint="eastAsia"/>
        </w:rPr>
        <w:t>：</w:t>
      </w:r>
      <w:r w:rsidRPr="00030685">
        <w:rPr>
          <w:rFonts w:ascii="Times New Roman" w:hAnsi="Times New Roman"/>
          <w:color w:val="FF0000"/>
        </w:rPr>
        <w:t>（</w:t>
      </w:r>
      <w:r w:rsidRPr="00030685">
        <w:rPr>
          <w:rFonts w:ascii="Times New Roman" w:hAnsi="Times New Roman" w:hint="eastAsia"/>
          <w:color w:val="FF0000"/>
        </w:rPr>
        <w:t>如适用</w:t>
      </w:r>
      <w:r w:rsidRPr="00030685">
        <w:rPr>
          <w:rFonts w:ascii="Times New Roman" w:hAnsi="Times New Roman"/>
          <w:color w:val="FF0000"/>
        </w:rPr>
        <w:t>）</w:t>
      </w:r>
    </w:p>
    <w:tbl>
      <w:tblPr>
        <w:tblStyle w:val="a4"/>
        <w:tblW w:w="0" w:type="auto"/>
        <w:tblInd w:w="357" w:type="dxa"/>
        <w:tblLook w:val="04A0" w:firstRow="1" w:lastRow="0" w:firstColumn="1" w:lastColumn="0" w:noHBand="0" w:noVBand="1"/>
      </w:tblPr>
      <w:tblGrid>
        <w:gridCol w:w="7939"/>
      </w:tblGrid>
      <w:tr w:rsidR="008D472E" w14:paraId="09CD15CC" w14:textId="77777777" w:rsidTr="00F56E43">
        <w:tc>
          <w:tcPr>
            <w:tcW w:w="8296" w:type="dxa"/>
          </w:tcPr>
          <w:p w14:paraId="09AB4044" w14:textId="77777777" w:rsidR="008D472E" w:rsidRPr="00B6474E" w:rsidRDefault="008D472E" w:rsidP="00F56E43">
            <w:pPr>
              <w:pStyle w:val="ac"/>
              <w:adjustRightInd w:val="0"/>
              <w:snapToGrid w:val="0"/>
              <w:spacing w:line="560" w:lineRule="exact"/>
              <w:ind w:leftChars="0" w:left="0" w:rightChars="0" w:right="0"/>
              <w:jc w:val="both"/>
              <w:rPr>
                <w:rFonts w:ascii="Times New Roman" w:hAnsi="Times New Roman"/>
                <w:sz w:val="32"/>
                <w:szCs w:val="32"/>
              </w:rPr>
            </w:pPr>
            <w:r w:rsidRPr="008B2FE2">
              <w:rPr>
                <w:rFonts w:ascii="Times New Roman" w:hAnsi="Times New Roman" w:hint="eastAsia"/>
                <w:color w:val="FF0000"/>
                <w:sz w:val="32"/>
                <w:szCs w:val="32"/>
              </w:rPr>
              <w:t>未以总股本为基数实施或存在其他差异化安排的，应当在公告做出特别提示和说明，并说明是否符合公司章程的相关要求。</w:t>
            </w:r>
          </w:p>
        </w:tc>
      </w:tr>
    </w:tbl>
    <w:p w14:paraId="1BC9E337" w14:textId="77777777" w:rsidR="008D472E"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B6474E">
        <w:rPr>
          <w:rFonts w:ascii="Times New Roman" w:hAnsi="Times New Roman" w:hint="eastAsia"/>
          <w:kern w:val="0"/>
        </w:rPr>
        <w:t xml:space="preserve">2. </w:t>
      </w:r>
      <w:r w:rsidRPr="00B6474E">
        <w:rPr>
          <w:rFonts w:ascii="Times New Roman" w:hAnsi="Times New Roman" w:hint="eastAsia"/>
          <w:kern w:val="0"/>
        </w:rPr>
        <w:t>扣税</w:t>
      </w:r>
      <w:r w:rsidRPr="00B6474E">
        <w:rPr>
          <w:rFonts w:ascii="Times New Roman" w:hAnsi="Times New Roman"/>
          <w:kern w:val="0"/>
        </w:rPr>
        <w:t>说明</w:t>
      </w:r>
    </w:p>
    <w:p w14:paraId="2B1E7FFC" w14:textId="77777777" w:rsidR="008D472E" w:rsidRPr="003768DA"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Pr>
          <w:rFonts w:ascii="Times New Roman" w:hAnsi="Times New Roman" w:hint="eastAsia"/>
          <w:kern w:val="0"/>
        </w:rPr>
        <w:t>（</w:t>
      </w:r>
      <w:r>
        <w:rPr>
          <w:rFonts w:ascii="Times New Roman" w:hAnsi="Times New Roman" w:hint="eastAsia"/>
          <w:kern w:val="0"/>
        </w:rPr>
        <w:t>1</w:t>
      </w:r>
      <w:r>
        <w:rPr>
          <w:rFonts w:ascii="Times New Roman" w:hAnsi="Times New Roman" w:hint="eastAsia"/>
          <w:kern w:val="0"/>
        </w:rPr>
        <w:t>）</w:t>
      </w:r>
      <w:r w:rsidRPr="00B6474E">
        <w:rPr>
          <w:rFonts w:ascii="Times New Roman" w:hAnsi="Times New Roman"/>
        </w:rPr>
        <w:t>个人股东、投资基金适用股息红利差别化个人所得税政策（</w:t>
      </w:r>
      <w:r w:rsidRPr="00A12C24">
        <w:rPr>
          <w:rFonts w:ascii="Times New Roman" w:hAnsi="Times New Roman" w:hint="eastAsia"/>
        </w:rPr>
        <w:t>财政部</w:t>
      </w:r>
      <w:r w:rsidRPr="00A12C24">
        <w:rPr>
          <w:rFonts w:ascii="Times New Roman" w:hAnsi="Times New Roman" w:hint="eastAsia"/>
        </w:rPr>
        <w:t xml:space="preserve"> </w:t>
      </w:r>
      <w:r w:rsidRPr="00A12C24">
        <w:rPr>
          <w:rFonts w:ascii="Times New Roman" w:hAnsi="Times New Roman" w:hint="eastAsia"/>
        </w:rPr>
        <w:t>税务总局</w:t>
      </w:r>
      <w:r w:rsidRPr="00A12C24">
        <w:rPr>
          <w:rFonts w:ascii="Times New Roman" w:hAnsi="Times New Roman" w:hint="eastAsia"/>
        </w:rPr>
        <w:t xml:space="preserve"> </w:t>
      </w:r>
      <w:r w:rsidRPr="00A12C24">
        <w:rPr>
          <w:rFonts w:ascii="Times New Roman" w:hAnsi="Times New Roman" w:hint="eastAsia"/>
        </w:rPr>
        <w:t>证监会公告</w:t>
      </w:r>
      <w:r w:rsidRPr="00A12C24">
        <w:rPr>
          <w:rFonts w:ascii="Times New Roman" w:hAnsi="Times New Roman" w:hint="eastAsia"/>
        </w:rPr>
        <w:t>2019</w:t>
      </w:r>
      <w:r w:rsidRPr="00A12C24">
        <w:rPr>
          <w:rFonts w:ascii="Times New Roman" w:hAnsi="Times New Roman" w:hint="eastAsia"/>
        </w:rPr>
        <w:t>年第</w:t>
      </w:r>
      <w:r w:rsidRPr="00A12C24">
        <w:rPr>
          <w:rFonts w:ascii="Times New Roman" w:hAnsi="Times New Roman" w:hint="eastAsia"/>
        </w:rPr>
        <w:t>78</w:t>
      </w:r>
      <w:r w:rsidRPr="00A12C24">
        <w:rPr>
          <w:rFonts w:ascii="Times New Roman" w:hAnsi="Times New Roman" w:hint="eastAsia"/>
        </w:rPr>
        <w:t>号</w:t>
      </w:r>
      <w:r w:rsidRPr="00B6474E">
        <w:rPr>
          <w:rFonts w:ascii="Times New Roman" w:hAnsi="Times New Roman"/>
        </w:rPr>
        <w:t>）</w:t>
      </w:r>
      <w:r w:rsidRPr="00B6474E">
        <w:rPr>
          <w:rFonts w:ascii="Times New Roman" w:hAnsi="Times New Roman" w:hint="eastAsia"/>
        </w:rPr>
        <w:t>;</w:t>
      </w:r>
    </w:p>
    <w:p w14:paraId="4C20B991" w14:textId="1B84B927" w:rsidR="008D472E" w:rsidRPr="004C4748"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4C4748">
        <w:rPr>
          <w:rFonts w:ascii="Times New Roman" w:hAnsi="Times New Roman" w:hint="eastAsia"/>
        </w:rPr>
        <w:t>（</w:t>
      </w:r>
      <w:r w:rsidRPr="004C4748">
        <w:rPr>
          <w:rFonts w:ascii="Times New Roman" w:hAnsi="Times New Roman" w:hint="eastAsia"/>
        </w:rPr>
        <w:t>2</w:t>
      </w:r>
      <w:r w:rsidRPr="004C4748">
        <w:rPr>
          <w:rFonts w:ascii="Times New Roman" w:hAnsi="Times New Roman" w:hint="eastAsia"/>
        </w:rPr>
        <w:t>）对合格境外投资者股东，根据国税函</w:t>
      </w:r>
      <w:r w:rsidRPr="004C4748">
        <w:rPr>
          <w:rFonts w:ascii="Times New Roman" w:hAnsi="Times New Roman" w:hint="eastAsia"/>
        </w:rPr>
        <w:t>[2009]47</w:t>
      </w:r>
      <w:r w:rsidRPr="004C4748">
        <w:rPr>
          <w:rFonts w:ascii="Times New Roman" w:hAnsi="Times New Roman" w:hint="eastAsia"/>
        </w:rPr>
        <w:t>号，公司按</w:t>
      </w:r>
      <w:r w:rsidRPr="004C4748">
        <w:rPr>
          <w:rFonts w:ascii="Times New Roman" w:hAnsi="Times New Roman" w:hint="eastAsia"/>
        </w:rPr>
        <w:t>10%</w:t>
      </w:r>
      <w:r w:rsidRPr="004C4748">
        <w:rPr>
          <w:rFonts w:ascii="Times New Roman" w:hAnsi="Times New Roman" w:hint="eastAsia"/>
        </w:rPr>
        <w:t>的税率代扣代缴所得税后，实际每</w:t>
      </w:r>
      <w:r w:rsidRPr="004C4748">
        <w:rPr>
          <w:rFonts w:ascii="Times New Roman" w:hAnsi="Times New Roman" w:hint="eastAsia"/>
        </w:rPr>
        <w:t>10</w:t>
      </w:r>
      <w:r w:rsidRPr="004C4748">
        <w:rPr>
          <w:rFonts w:ascii="Times New Roman" w:hAnsi="Times New Roman" w:hint="eastAsia"/>
        </w:rPr>
        <w:t>股派发（）元。</w:t>
      </w:r>
      <w:r w:rsidRPr="006D3E28">
        <w:rPr>
          <w:rFonts w:ascii="Times New Roman" w:hAnsi="Times New Roman" w:hint="eastAsia"/>
          <w:color w:val="FF0000"/>
        </w:rPr>
        <w:t>（如适用）</w:t>
      </w:r>
    </w:p>
    <w:p w14:paraId="1E7BD368" w14:textId="4DBFC4D7" w:rsidR="008D472E" w:rsidRPr="003768DA"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B6474E">
        <w:rPr>
          <w:rFonts w:ascii="Times New Roman" w:hAnsi="Times New Roman" w:hint="eastAsia"/>
        </w:rPr>
        <w:t>对于</w:t>
      </w:r>
      <w:r>
        <w:rPr>
          <w:rFonts w:ascii="Times New Roman" w:hAnsi="Times New Roman" w:hint="eastAsia"/>
        </w:rPr>
        <w:t>合格境外</w:t>
      </w:r>
      <w:r>
        <w:rPr>
          <w:rFonts w:ascii="Times New Roman" w:hAnsi="Times New Roman"/>
        </w:rPr>
        <w:t>投资者</w:t>
      </w:r>
      <w:r w:rsidRPr="00B6474E">
        <w:rPr>
          <w:rFonts w:ascii="Times New Roman" w:hAnsi="Times New Roman" w:hint="eastAsia"/>
        </w:rPr>
        <w:t>之外的其他机构投资者和法人股东，本公司未代扣代缴所得税，由纳税人在所得发生地缴纳。</w:t>
      </w:r>
    </w:p>
    <w:p w14:paraId="0F6A0D8F"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Pr>
          <w:rFonts w:ascii="Times New Roman" w:hAnsi="Times New Roman" w:hint="eastAsia"/>
        </w:rPr>
        <w:t xml:space="preserve">3. </w:t>
      </w:r>
      <w:r w:rsidRPr="00B6474E">
        <w:rPr>
          <w:rFonts w:ascii="Times New Roman" w:hAnsi="Times New Roman" w:hint="eastAsia"/>
        </w:rPr>
        <w:t>除权除息特别提示：</w:t>
      </w:r>
      <w:r w:rsidRPr="00B6474E">
        <w:rPr>
          <w:rFonts w:ascii="Times New Roman" w:hAnsi="Times New Roman" w:hint="eastAsia"/>
          <w:color w:val="FF0000"/>
        </w:rPr>
        <w:t>（因股份回购等原因导致权益</w:t>
      </w:r>
      <w:r w:rsidRPr="00B6474E">
        <w:rPr>
          <w:rFonts w:ascii="Times New Roman" w:hAnsi="Times New Roman" w:hint="eastAsia"/>
          <w:color w:val="FF0000"/>
        </w:rPr>
        <w:lastRenderedPageBreak/>
        <w:t>分派股本基数与公司总股本不一致的适用）</w:t>
      </w:r>
      <w:r w:rsidRPr="00B6474E">
        <w:rPr>
          <w:rFonts w:ascii="Times New Roman" w:hAnsi="Times New Roman" w:hint="eastAsia"/>
        </w:rPr>
        <w:t xml:space="preserve"> </w:t>
      </w:r>
    </w:p>
    <w:p w14:paraId="7296D314"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Pr>
          <w:rFonts w:ascii="Times New Roman" w:hAnsi="Times New Roman" w:hint="eastAsia"/>
        </w:rPr>
        <w:t>根据《全国中小企业股份转让系统股票交易规则</w:t>
      </w:r>
      <w:r w:rsidRPr="00B6474E">
        <w:rPr>
          <w:rFonts w:ascii="Times New Roman" w:hAnsi="Times New Roman" w:hint="eastAsia"/>
        </w:rPr>
        <w:t>》，公司将按以下公式计算除权除息参考价：除权（息）参考价</w:t>
      </w:r>
      <w:r w:rsidRPr="00B6474E">
        <w:rPr>
          <w:rFonts w:ascii="Times New Roman" w:hAnsi="Times New Roman" w:hint="eastAsia"/>
        </w:rPr>
        <w:t>=</w:t>
      </w:r>
      <w:r w:rsidRPr="00B6474E">
        <w:rPr>
          <w:rFonts w:ascii="Times New Roman" w:hAnsi="Times New Roman" w:hint="eastAsia"/>
        </w:rPr>
        <w:t>（前收盘价</w:t>
      </w:r>
      <w:r w:rsidRPr="00B6474E">
        <w:rPr>
          <w:rFonts w:ascii="Times New Roman" w:hAnsi="Times New Roman" w:hint="eastAsia"/>
        </w:rPr>
        <w:t>-</w:t>
      </w:r>
      <w:r w:rsidRPr="00B6474E">
        <w:rPr>
          <w:rFonts w:ascii="Times New Roman" w:hAnsi="Times New Roman" w:hint="eastAsia"/>
        </w:rPr>
        <w:t>现金红利）÷（</w:t>
      </w:r>
      <w:r w:rsidRPr="00B6474E">
        <w:rPr>
          <w:rFonts w:ascii="Times New Roman" w:hAnsi="Times New Roman" w:hint="eastAsia"/>
        </w:rPr>
        <w:t>1+</w:t>
      </w:r>
      <w:r w:rsidRPr="00B6474E">
        <w:rPr>
          <w:rFonts w:ascii="Times New Roman" w:hAnsi="Times New Roman" w:hint="eastAsia"/>
        </w:rPr>
        <w:t>股份变动比例）。由于股份回购原因，本次权益分派参与分配的股本基数与总股本不一致，因此公式中现金红利指实际分派情况根据总股本折算后计算的每股现金红利。</w:t>
      </w:r>
    </w:p>
    <w:p w14:paraId="1F2CA5F2" w14:textId="77777777" w:rsidR="008D472E" w:rsidRPr="00B6474E" w:rsidRDefault="008D472E" w:rsidP="008D472E">
      <w:pPr>
        <w:pStyle w:val="aa"/>
        <w:adjustRightInd w:val="0"/>
        <w:snapToGrid w:val="0"/>
        <w:spacing w:line="560" w:lineRule="exact"/>
        <w:ind w:left="210" w:right="210" w:firstLine="640"/>
        <w:jc w:val="both"/>
        <w:rPr>
          <w:rFonts w:ascii="Times New Roman" w:hAnsi="Times New Roman"/>
        </w:rPr>
      </w:pPr>
      <w:r w:rsidRPr="00B6474E">
        <w:rPr>
          <w:rFonts w:ascii="Times New Roman" w:hAnsi="Times New Roman" w:hint="eastAsia"/>
        </w:rPr>
        <w:t>按总股本折算的每股现金红利</w:t>
      </w:r>
      <w:r w:rsidRPr="00B6474E">
        <w:rPr>
          <w:rFonts w:ascii="Times New Roman" w:hAnsi="Times New Roman" w:hint="eastAsia"/>
        </w:rPr>
        <w:t>=</w:t>
      </w:r>
      <w:r w:rsidRPr="00B6474E">
        <w:rPr>
          <w:rFonts w:ascii="Times New Roman" w:hAnsi="Times New Roman" w:hint="eastAsia"/>
        </w:rPr>
        <w:t>参与分配的股份数量</w:t>
      </w:r>
      <w:r w:rsidRPr="00B6474E">
        <w:rPr>
          <w:rFonts w:ascii="Times New Roman" w:hAnsi="Times New Roman" w:hint="eastAsia"/>
        </w:rPr>
        <w:t>*</w:t>
      </w:r>
      <w:r w:rsidRPr="00B6474E">
        <w:rPr>
          <w:rFonts w:ascii="Times New Roman" w:hAnsi="Times New Roman" w:hint="eastAsia"/>
        </w:rPr>
        <w:t>（每</w:t>
      </w:r>
      <w:r w:rsidRPr="00B6474E">
        <w:rPr>
          <w:rFonts w:ascii="Times New Roman" w:hAnsi="Times New Roman" w:hint="eastAsia"/>
        </w:rPr>
        <w:t>10</w:t>
      </w:r>
      <w:r w:rsidRPr="00B6474E">
        <w:rPr>
          <w:rFonts w:ascii="Times New Roman" w:hAnsi="Times New Roman" w:hint="eastAsia"/>
        </w:rPr>
        <w:t>股分红金额÷</w:t>
      </w:r>
      <w:r w:rsidRPr="00B6474E">
        <w:rPr>
          <w:rFonts w:ascii="Times New Roman" w:hAnsi="Times New Roman" w:hint="eastAsia"/>
        </w:rPr>
        <w:t>10</w:t>
      </w:r>
      <w:r w:rsidRPr="00B6474E">
        <w:rPr>
          <w:rFonts w:ascii="Times New Roman" w:hAnsi="Times New Roman" w:hint="eastAsia"/>
        </w:rPr>
        <w:t>）÷总股本</w:t>
      </w:r>
      <w:r w:rsidRPr="00B6474E">
        <w:rPr>
          <w:rFonts w:ascii="Times New Roman" w:hAnsi="Times New Roman" w:hint="eastAsia"/>
        </w:rPr>
        <w:t>=</w:t>
      </w:r>
      <w:r w:rsidRPr="00B6474E">
        <w:rPr>
          <w:rFonts w:ascii="Times New Roman" w:hAnsi="Times New Roman" w:hint="eastAsia"/>
          <w:color w:val="FF0000"/>
        </w:rPr>
        <w:t>（代入</w:t>
      </w:r>
      <w:r w:rsidRPr="00B6474E">
        <w:rPr>
          <w:rFonts w:ascii="Times New Roman" w:hAnsi="Times New Roman"/>
          <w:color w:val="FF0000"/>
        </w:rPr>
        <w:t>数据的计算公式</w:t>
      </w:r>
      <w:r w:rsidRPr="00B6474E">
        <w:rPr>
          <w:rFonts w:ascii="Times New Roman" w:hAnsi="Times New Roman" w:hint="eastAsia"/>
          <w:color w:val="FF0000"/>
        </w:rPr>
        <w:t>）</w:t>
      </w:r>
      <w:r w:rsidRPr="00B6474E">
        <w:rPr>
          <w:rFonts w:ascii="Times New Roman" w:hAnsi="Times New Roman" w:hint="eastAsia"/>
        </w:rPr>
        <w:t>=</w:t>
      </w:r>
      <w:r w:rsidRPr="00B6474E">
        <w:rPr>
          <w:rFonts w:ascii="Times New Roman" w:hAnsi="Times New Roman" w:hint="eastAsia"/>
          <w:color w:val="FF0000"/>
        </w:rPr>
        <w:t>（</w:t>
      </w:r>
      <w:r>
        <w:rPr>
          <w:rFonts w:ascii="Times New Roman" w:hAnsi="Times New Roman" w:hint="eastAsia"/>
          <w:color w:val="FF0000"/>
        </w:rPr>
        <w:t>计算</w:t>
      </w:r>
      <w:r>
        <w:rPr>
          <w:rFonts w:ascii="Times New Roman" w:hAnsi="Times New Roman"/>
          <w:color w:val="FF0000"/>
        </w:rPr>
        <w:t>结果</w:t>
      </w:r>
      <w:r w:rsidRPr="00B6474E">
        <w:rPr>
          <w:rFonts w:ascii="Times New Roman" w:hAnsi="Times New Roman" w:hint="eastAsia"/>
          <w:color w:val="FF0000"/>
        </w:rPr>
        <w:t>）</w:t>
      </w:r>
      <w:r w:rsidRPr="00B6474E">
        <w:rPr>
          <w:rFonts w:ascii="Times New Roman" w:hAnsi="Times New Roman" w:hint="eastAsia"/>
        </w:rPr>
        <w:t>；</w:t>
      </w:r>
    </w:p>
    <w:p w14:paraId="0EE6FC2D" w14:textId="77777777" w:rsidR="008D472E" w:rsidRPr="00B6474E" w:rsidRDefault="008D472E" w:rsidP="008D472E">
      <w:pPr>
        <w:pStyle w:val="aa"/>
        <w:adjustRightInd w:val="0"/>
        <w:snapToGrid w:val="0"/>
        <w:spacing w:line="560" w:lineRule="exact"/>
        <w:ind w:left="210" w:right="210" w:firstLine="640"/>
        <w:rPr>
          <w:rFonts w:ascii="Times New Roman" w:hAnsi="Times New Roman"/>
          <w:color w:val="FF0000"/>
        </w:rPr>
      </w:pPr>
      <w:r w:rsidRPr="00B6474E">
        <w:rPr>
          <w:rFonts w:ascii="Times New Roman" w:hAnsi="Times New Roman" w:hint="eastAsia"/>
        </w:rPr>
        <w:t>除权除息参考价格为：</w:t>
      </w:r>
    </w:p>
    <w:p w14:paraId="4E64F3DB" w14:textId="77777777" w:rsidR="008D472E" w:rsidRPr="00B6474E"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B6474E">
        <w:rPr>
          <w:rFonts w:ascii="Times New Roman" w:hAnsi="Times New Roman" w:hint="eastAsia"/>
        </w:rPr>
        <w:t>（前收盘价</w:t>
      </w:r>
      <w:r w:rsidRPr="00B6474E">
        <w:rPr>
          <w:rFonts w:ascii="Times New Roman" w:hAnsi="Times New Roman" w:hint="eastAsia"/>
        </w:rPr>
        <w:t>-</w:t>
      </w:r>
      <w:r w:rsidRPr="00B6474E">
        <w:rPr>
          <w:rFonts w:ascii="Times New Roman" w:hAnsi="Times New Roman" w:hint="eastAsia"/>
        </w:rPr>
        <w:t>按总股本折算的每股现金红利）÷（</w:t>
      </w:r>
      <w:r w:rsidRPr="00B6474E">
        <w:rPr>
          <w:rFonts w:ascii="Times New Roman" w:hAnsi="Times New Roman" w:hint="eastAsia"/>
        </w:rPr>
        <w:t>1+</w:t>
      </w:r>
      <w:r>
        <w:rPr>
          <w:rFonts w:ascii="Times New Roman" w:hAnsi="Times New Roman" w:hint="eastAsia"/>
        </w:rPr>
        <w:t>0</w:t>
      </w:r>
      <w:r w:rsidRPr="00B6474E">
        <w:rPr>
          <w:rFonts w:ascii="Times New Roman" w:hAnsi="Times New Roman" w:hint="eastAsia"/>
        </w:rPr>
        <w:t>）</w:t>
      </w:r>
      <w:r w:rsidRPr="00B6474E">
        <w:rPr>
          <w:rFonts w:ascii="Times New Roman" w:hAnsi="Times New Roman" w:hint="eastAsia"/>
        </w:rPr>
        <w:t>=</w:t>
      </w:r>
      <w:r w:rsidRPr="00B6474E">
        <w:rPr>
          <w:rFonts w:ascii="Times New Roman" w:hAnsi="Times New Roman" w:hint="eastAsia"/>
        </w:rPr>
        <w:t>（前收盘价</w:t>
      </w:r>
      <w:r w:rsidRPr="00B6474E">
        <w:rPr>
          <w:rFonts w:ascii="Times New Roman" w:hAnsi="Times New Roman" w:hint="eastAsia"/>
        </w:rPr>
        <w:t xml:space="preserve">-    </w:t>
      </w:r>
      <w:r>
        <w:rPr>
          <w:rFonts w:ascii="Times New Roman" w:hAnsi="Times New Roman" w:hint="eastAsia"/>
        </w:rPr>
        <w:t>）</w:t>
      </w:r>
      <w:r w:rsidRPr="00B6474E">
        <w:rPr>
          <w:rFonts w:ascii="Times New Roman" w:hAnsi="Times New Roman" w:hint="eastAsia"/>
        </w:rPr>
        <w:t xml:space="preserve"> </w:t>
      </w:r>
    </w:p>
    <w:p w14:paraId="11EC0A87" w14:textId="77777777" w:rsidR="008D472E" w:rsidRPr="00B6474E" w:rsidRDefault="008D472E" w:rsidP="008D472E">
      <w:pPr>
        <w:pStyle w:val="30"/>
        <w:ind w:left="210" w:right="210" w:firstLine="640"/>
        <w:rPr>
          <w:rFonts w:ascii="Times New Roman" w:hAnsi="Times New Roman"/>
        </w:rPr>
      </w:pPr>
      <w:r w:rsidRPr="00B6474E">
        <w:rPr>
          <w:rFonts w:ascii="Times New Roman" w:hAnsi="Times New Roman"/>
        </w:rPr>
        <w:t>二、权益登记日与除权除息日</w:t>
      </w:r>
    </w:p>
    <w:p w14:paraId="275C9B16"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本次权益分派权益登记日为：</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w:t>
      </w:r>
    </w:p>
    <w:p w14:paraId="26B65DC1"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除权除息日为：</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w:t>
      </w:r>
    </w:p>
    <w:p w14:paraId="3D3788E2" w14:textId="77777777" w:rsidR="008D472E" w:rsidRPr="00B6474E" w:rsidRDefault="008D472E" w:rsidP="008D472E">
      <w:pPr>
        <w:pStyle w:val="30"/>
        <w:ind w:left="210" w:right="210" w:firstLine="640"/>
        <w:rPr>
          <w:rFonts w:ascii="Times New Roman" w:hAnsi="Times New Roman"/>
        </w:rPr>
      </w:pPr>
      <w:r w:rsidRPr="00B6474E">
        <w:rPr>
          <w:rFonts w:ascii="Times New Roman" w:hAnsi="Times New Roman"/>
        </w:rPr>
        <w:t>三、权益分派对象</w:t>
      </w:r>
    </w:p>
    <w:p w14:paraId="168B22CA"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rPr>
        <w:t>本次分派对象为：截止</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日下午全国中小企业股份转让系统收市后，在中国证券登记结算有限责任公司北京分公司（以下简称</w:t>
      </w:r>
      <w:r w:rsidRPr="00B6474E">
        <w:rPr>
          <w:rFonts w:ascii="Times New Roman" w:hAnsi="Times New Roman"/>
        </w:rPr>
        <w:t>“</w:t>
      </w:r>
      <w:r w:rsidRPr="00B6474E">
        <w:rPr>
          <w:rFonts w:ascii="Times New Roman" w:hAnsi="Times New Roman"/>
        </w:rPr>
        <w:t>中国结算北京分公司</w:t>
      </w:r>
      <w:r w:rsidRPr="00B6474E">
        <w:rPr>
          <w:rFonts w:ascii="Times New Roman" w:hAnsi="Times New Roman"/>
        </w:rPr>
        <w:t>”</w:t>
      </w:r>
      <w:r w:rsidRPr="00B6474E">
        <w:rPr>
          <w:rFonts w:ascii="Times New Roman" w:hAnsi="Times New Roman"/>
        </w:rPr>
        <w:t>）登记在册的本公司全体股东。投资者</w:t>
      </w:r>
      <w:r w:rsidRPr="00B6474E">
        <w:rPr>
          <w:rFonts w:ascii="Times New Roman" w:hAnsi="Times New Roman"/>
        </w:rPr>
        <w:t>R</w:t>
      </w:r>
      <w:r w:rsidRPr="00B6474E">
        <w:rPr>
          <w:rFonts w:ascii="Times New Roman" w:hAnsi="Times New Roman"/>
        </w:rPr>
        <w:t>日（</w:t>
      </w:r>
      <w:r w:rsidRPr="00B6474E">
        <w:rPr>
          <w:rFonts w:ascii="Times New Roman" w:hAnsi="Times New Roman"/>
        </w:rPr>
        <w:t>R</w:t>
      </w:r>
      <w:r w:rsidRPr="00B6474E">
        <w:rPr>
          <w:rFonts w:ascii="Times New Roman" w:hAnsi="Times New Roman"/>
        </w:rPr>
        <w:t>日为权益登记日）买入的证券，享有相关权益；对于投资者</w:t>
      </w:r>
      <w:r w:rsidRPr="00B6474E">
        <w:rPr>
          <w:rFonts w:ascii="Times New Roman" w:hAnsi="Times New Roman"/>
        </w:rPr>
        <w:t>R</w:t>
      </w:r>
      <w:r w:rsidRPr="00B6474E">
        <w:rPr>
          <w:rFonts w:ascii="Times New Roman" w:hAnsi="Times New Roman"/>
        </w:rPr>
        <w:t>日卖出的证券，不享有相关权益。</w:t>
      </w:r>
    </w:p>
    <w:p w14:paraId="72C26D4E" w14:textId="77777777" w:rsidR="008D472E" w:rsidRPr="00B6474E" w:rsidRDefault="008D472E" w:rsidP="008D472E">
      <w:pPr>
        <w:pStyle w:val="30"/>
        <w:ind w:left="210" w:right="210" w:firstLine="640"/>
        <w:rPr>
          <w:rFonts w:ascii="Times New Roman" w:hAnsi="Times New Roman"/>
        </w:rPr>
      </w:pPr>
      <w:r w:rsidRPr="00B6474E">
        <w:rPr>
          <w:rFonts w:ascii="Times New Roman" w:hAnsi="Times New Roman"/>
        </w:rPr>
        <w:lastRenderedPageBreak/>
        <w:t>四、权益分派方法</w:t>
      </w:r>
    </w:p>
    <w:p w14:paraId="27E845F2"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本次权益分派现金红利全部由本公司自行派发，将于</w:t>
      </w:r>
      <w:r w:rsidRPr="00B6474E">
        <w:rPr>
          <w:rFonts w:ascii="Times New Roman" w:hAnsi="Times New Roman"/>
          <w:color w:val="FF0000"/>
        </w:rPr>
        <w:t>（）</w:t>
      </w:r>
      <w:r w:rsidRPr="00B6474E">
        <w:rPr>
          <w:rFonts w:ascii="Times New Roman" w:hAnsi="Times New Roman"/>
        </w:rPr>
        <w:t>年</w:t>
      </w:r>
      <w:r w:rsidRPr="00B6474E">
        <w:rPr>
          <w:rFonts w:ascii="Times New Roman" w:hAnsi="Times New Roman"/>
          <w:color w:val="FF0000"/>
        </w:rPr>
        <w:t>（）</w:t>
      </w:r>
      <w:r w:rsidRPr="00B6474E">
        <w:rPr>
          <w:rFonts w:ascii="Times New Roman" w:hAnsi="Times New Roman"/>
        </w:rPr>
        <w:t>月</w:t>
      </w:r>
      <w:r w:rsidRPr="00B6474E">
        <w:rPr>
          <w:rFonts w:ascii="Times New Roman" w:hAnsi="Times New Roman"/>
          <w:color w:val="FF0000"/>
        </w:rPr>
        <w:t>（）</w:t>
      </w:r>
      <w:r w:rsidRPr="00B6474E">
        <w:rPr>
          <w:rFonts w:ascii="Times New Roman" w:hAnsi="Times New Roman"/>
        </w:rPr>
        <w:t>日划入股东资金账户。</w:t>
      </w:r>
    </w:p>
    <w:tbl>
      <w:tblPr>
        <w:tblStyle w:val="a4"/>
        <w:tblW w:w="0" w:type="auto"/>
        <w:tblLook w:val="04A0" w:firstRow="1" w:lastRow="0" w:firstColumn="1" w:lastColumn="0" w:noHBand="0" w:noVBand="1"/>
      </w:tblPr>
      <w:tblGrid>
        <w:gridCol w:w="8296"/>
      </w:tblGrid>
      <w:tr w:rsidR="008D472E" w:rsidRPr="00B6474E" w14:paraId="0C463159" w14:textId="77777777" w:rsidTr="00F56E43">
        <w:tc>
          <w:tcPr>
            <w:tcW w:w="8296" w:type="dxa"/>
          </w:tcPr>
          <w:p w14:paraId="14D00B17" w14:textId="77777777" w:rsidR="008D472E" w:rsidRPr="00B6474E" w:rsidRDefault="008D472E" w:rsidP="00F56E43">
            <w:pPr>
              <w:pStyle w:val="aa"/>
              <w:ind w:left="210" w:right="210" w:firstLine="640"/>
              <w:rPr>
                <w:rFonts w:ascii="Times New Roman" w:hAnsi="Times New Roman"/>
                <w:color w:val="FF0000"/>
                <w:szCs w:val="32"/>
              </w:rPr>
            </w:pPr>
            <w:r w:rsidRPr="00B6474E">
              <w:rPr>
                <w:rFonts w:ascii="Times New Roman" w:hAnsi="Times New Roman"/>
                <w:color w:val="FF0000"/>
                <w:szCs w:val="32"/>
              </w:rPr>
              <w:t>如有其他特殊情况，详述具体内容。</w:t>
            </w:r>
          </w:p>
        </w:tc>
      </w:tr>
    </w:tbl>
    <w:p w14:paraId="7BDFDB73" w14:textId="77777777" w:rsidR="008D472E" w:rsidRPr="00A549C1" w:rsidRDefault="008D472E" w:rsidP="008D472E">
      <w:pPr>
        <w:widowControl/>
        <w:spacing w:line="600" w:lineRule="exact"/>
        <w:ind w:firstLineChars="250" w:firstLine="800"/>
        <w:rPr>
          <w:rFonts w:ascii="Times New Roman" w:eastAsia="黑体" w:hAnsi="Times New Roman" w:cs="Times New Roman"/>
          <w:sz w:val="32"/>
          <w:szCs w:val="36"/>
        </w:rPr>
      </w:pPr>
      <w:r>
        <w:rPr>
          <w:rFonts w:ascii="Times New Roman" w:eastAsia="黑体" w:hAnsi="Times New Roman" w:cs="Times New Roman" w:hint="eastAsia"/>
          <w:sz w:val="32"/>
          <w:szCs w:val="36"/>
        </w:rPr>
        <w:t>五、调整相关参数</w:t>
      </w:r>
      <w:r w:rsidRPr="00AB1FF5">
        <w:rPr>
          <w:rFonts w:ascii="Times New Roman" w:eastAsia="黑体" w:hAnsi="Times New Roman" w:cs="Times New Roman" w:hint="eastAsia"/>
          <w:color w:val="FF0000"/>
          <w:sz w:val="32"/>
          <w:szCs w:val="36"/>
        </w:rPr>
        <w:t>（如</w:t>
      </w:r>
      <w:r w:rsidRPr="00AB1FF5">
        <w:rPr>
          <w:rFonts w:ascii="Times New Roman" w:eastAsia="黑体" w:hAnsi="Times New Roman" w:cs="Times New Roman"/>
          <w:color w:val="FF0000"/>
          <w:sz w:val="32"/>
          <w:szCs w:val="36"/>
        </w:rPr>
        <w:t>适用</w:t>
      </w:r>
      <w:r w:rsidRPr="00AB1FF5">
        <w:rPr>
          <w:rFonts w:ascii="Times New Roman" w:eastAsia="黑体" w:hAnsi="Times New Roman" w:cs="Times New Roman" w:hint="eastAsia"/>
          <w:color w:val="FF0000"/>
          <w:sz w:val="32"/>
          <w:szCs w:val="36"/>
        </w:rPr>
        <w:t>）</w:t>
      </w:r>
    </w:p>
    <w:tbl>
      <w:tblPr>
        <w:tblStyle w:val="a4"/>
        <w:tblW w:w="0" w:type="auto"/>
        <w:tblLook w:val="04A0" w:firstRow="1" w:lastRow="0" w:firstColumn="1" w:lastColumn="0" w:noHBand="0" w:noVBand="1"/>
      </w:tblPr>
      <w:tblGrid>
        <w:gridCol w:w="8296"/>
      </w:tblGrid>
      <w:tr w:rsidR="008D472E" w14:paraId="15D41F93" w14:textId="77777777" w:rsidTr="00F56E43">
        <w:tc>
          <w:tcPr>
            <w:tcW w:w="8296" w:type="dxa"/>
          </w:tcPr>
          <w:p w14:paraId="55F2CCDA" w14:textId="77777777" w:rsidR="008D472E" w:rsidRDefault="008D472E" w:rsidP="00F56E43">
            <w:pPr>
              <w:widowControl/>
              <w:spacing w:line="600" w:lineRule="exact"/>
              <w:ind w:firstLineChars="200" w:firstLine="640"/>
              <w:rPr>
                <w:rFonts w:ascii="Times New Roman" w:eastAsia="仿宋" w:hAnsi="Times New Roman" w:cs="Times New Roman"/>
                <w:sz w:val="32"/>
                <w:szCs w:val="36"/>
              </w:rPr>
            </w:pPr>
            <w:r>
              <w:rPr>
                <w:rFonts w:ascii="Times New Roman" w:eastAsia="仿宋" w:hAnsi="Times New Roman" w:cs="Times New Roman" w:hint="eastAsia"/>
                <w:sz w:val="32"/>
                <w:szCs w:val="36"/>
              </w:rPr>
              <w:t>如公司</w:t>
            </w:r>
            <w:r w:rsidRPr="00B75ABC">
              <w:rPr>
                <w:rFonts w:ascii="Times New Roman" w:eastAsia="仿宋" w:hAnsi="Times New Roman" w:cs="Times New Roman" w:hint="eastAsia"/>
                <w:sz w:val="32"/>
                <w:szCs w:val="36"/>
              </w:rPr>
              <w:t>相关主体存在未完成的增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减持计划或增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减持承诺</w:t>
            </w:r>
            <w:r>
              <w:rPr>
                <w:rFonts w:ascii="Times New Roman" w:eastAsia="仿宋" w:hAnsi="Times New Roman" w:cs="Times New Roman" w:hint="eastAsia"/>
                <w:sz w:val="32"/>
                <w:szCs w:val="36"/>
              </w:rPr>
              <w:t>的，</w:t>
            </w:r>
            <w:r w:rsidRPr="006D63DF">
              <w:rPr>
                <w:rFonts w:ascii="Times New Roman" w:eastAsia="仿宋" w:hAnsi="Times New Roman" w:cs="Times New Roman" w:hint="eastAsia"/>
                <w:sz w:val="32"/>
                <w:szCs w:val="36"/>
              </w:rPr>
              <w:t>应结合增</w:t>
            </w:r>
            <w:r w:rsidRPr="006D63DF">
              <w:rPr>
                <w:rFonts w:ascii="Times New Roman" w:eastAsia="仿宋" w:hAnsi="Times New Roman" w:cs="Times New Roman" w:hint="eastAsia"/>
                <w:sz w:val="32"/>
                <w:szCs w:val="36"/>
              </w:rPr>
              <w:t>/</w:t>
            </w:r>
            <w:r w:rsidRPr="006D63DF">
              <w:rPr>
                <w:rFonts w:ascii="Times New Roman" w:eastAsia="仿宋" w:hAnsi="Times New Roman" w:cs="Times New Roman" w:hint="eastAsia"/>
                <w:sz w:val="32"/>
                <w:szCs w:val="36"/>
              </w:rPr>
              <w:t>减持计划或增</w:t>
            </w:r>
            <w:r w:rsidRPr="006D63DF">
              <w:rPr>
                <w:rFonts w:ascii="Times New Roman" w:eastAsia="仿宋" w:hAnsi="Times New Roman" w:cs="Times New Roman" w:hint="eastAsia"/>
                <w:sz w:val="32"/>
                <w:szCs w:val="36"/>
              </w:rPr>
              <w:t>/</w:t>
            </w:r>
            <w:r w:rsidRPr="006D63DF">
              <w:rPr>
                <w:rFonts w:ascii="Times New Roman" w:eastAsia="仿宋" w:hAnsi="Times New Roman" w:cs="Times New Roman" w:hint="eastAsia"/>
                <w:sz w:val="32"/>
                <w:szCs w:val="36"/>
              </w:rPr>
              <w:t>减持承诺中的调整安排，</w:t>
            </w:r>
            <w:r>
              <w:rPr>
                <w:rFonts w:ascii="Times New Roman" w:eastAsia="仿宋" w:hAnsi="Times New Roman" w:cs="Times New Roman"/>
                <w:sz w:val="32"/>
                <w:szCs w:val="36"/>
              </w:rPr>
              <w:t>简要说明本次权益分派</w:t>
            </w:r>
            <w:r>
              <w:rPr>
                <w:rFonts w:ascii="Times New Roman" w:eastAsia="仿宋" w:hAnsi="Times New Roman" w:cs="Times New Roman" w:hint="eastAsia"/>
                <w:sz w:val="32"/>
                <w:szCs w:val="36"/>
              </w:rPr>
              <w:t>后</w:t>
            </w:r>
            <w:r w:rsidRPr="00B75ABC">
              <w:rPr>
                <w:rFonts w:ascii="Times New Roman" w:eastAsia="仿宋" w:hAnsi="Times New Roman" w:cs="Times New Roman" w:hint="eastAsia"/>
                <w:sz w:val="32"/>
                <w:szCs w:val="36"/>
              </w:rPr>
              <w:t>增</w:t>
            </w:r>
            <w:r w:rsidRPr="00B75ABC">
              <w:rPr>
                <w:rFonts w:ascii="Times New Roman" w:eastAsia="仿宋" w:hAnsi="Times New Roman" w:cs="Times New Roman" w:hint="eastAsia"/>
                <w:sz w:val="32"/>
                <w:szCs w:val="36"/>
              </w:rPr>
              <w:t>/</w:t>
            </w:r>
            <w:r w:rsidRPr="00B75ABC">
              <w:rPr>
                <w:rFonts w:ascii="Times New Roman" w:eastAsia="仿宋" w:hAnsi="Times New Roman" w:cs="Times New Roman" w:hint="eastAsia"/>
                <w:sz w:val="32"/>
                <w:szCs w:val="36"/>
              </w:rPr>
              <w:t>减持价格及股份数量</w:t>
            </w:r>
            <w:r>
              <w:rPr>
                <w:rFonts w:ascii="Times New Roman" w:eastAsia="仿宋" w:hAnsi="Times New Roman" w:cs="Times New Roman" w:hint="eastAsia"/>
                <w:sz w:val="32"/>
                <w:szCs w:val="36"/>
              </w:rPr>
              <w:t>的</w:t>
            </w:r>
            <w:r>
              <w:rPr>
                <w:rFonts w:ascii="Times New Roman" w:eastAsia="仿宋" w:hAnsi="Times New Roman" w:cs="Times New Roman"/>
                <w:sz w:val="32"/>
                <w:szCs w:val="36"/>
              </w:rPr>
              <w:t>调整</w:t>
            </w:r>
            <w:r>
              <w:rPr>
                <w:rFonts w:ascii="Times New Roman" w:eastAsia="仿宋" w:hAnsi="Times New Roman" w:cs="Times New Roman" w:hint="eastAsia"/>
                <w:sz w:val="32"/>
                <w:szCs w:val="36"/>
              </w:rPr>
              <w:t>情况</w:t>
            </w:r>
            <w:r>
              <w:rPr>
                <w:rFonts w:ascii="Times New Roman" w:eastAsia="仿宋" w:hAnsi="Times New Roman" w:cs="Times New Roman"/>
                <w:sz w:val="32"/>
                <w:szCs w:val="36"/>
              </w:rPr>
              <w:t>及</w:t>
            </w:r>
            <w:r>
              <w:rPr>
                <w:rFonts w:ascii="Times New Roman" w:eastAsia="仿宋" w:hAnsi="Times New Roman" w:cs="Times New Roman" w:hint="eastAsia"/>
                <w:sz w:val="32"/>
                <w:szCs w:val="36"/>
              </w:rPr>
              <w:t>调整结果，</w:t>
            </w:r>
            <w:r>
              <w:rPr>
                <w:rFonts w:ascii="Times New Roman" w:eastAsia="仿宋" w:hAnsi="Times New Roman" w:cs="Times New Roman"/>
                <w:sz w:val="32"/>
                <w:szCs w:val="36"/>
              </w:rPr>
              <w:t>或</w:t>
            </w:r>
            <w:r>
              <w:rPr>
                <w:rFonts w:ascii="Times New Roman" w:eastAsia="仿宋" w:hAnsi="Times New Roman" w:cs="Times New Roman" w:hint="eastAsia"/>
                <w:sz w:val="32"/>
                <w:szCs w:val="36"/>
              </w:rPr>
              <w:t>说明相关调整公告的</w:t>
            </w:r>
            <w:r>
              <w:rPr>
                <w:rFonts w:ascii="Times New Roman" w:eastAsia="仿宋" w:hAnsi="Times New Roman" w:cs="Times New Roman"/>
                <w:sz w:val="32"/>
                <w:szCs w:val="36"/>
              </w:rPr>
              <w:t>披露情况</w:t>
            </w:r>
            <w:r>
              <w:rPr>
                <w:rFonts w:ascii="Times New Roman" w:eastAsia="仿宋" w:hAnsi="Times New Roman" w:cs="Times New Roman" w:hint="eastAsia"/>
                <w:sz w:val="32"/>
                <w:szCs w:val="36"/>
              </w:rPr>
              <w:t>或</w:t>
            </w:r>
            <w:r>
              <w:rPr>
                <w:rFonts w:ascii="Times New Roman" w:eastAsia="仿宋" w:hAnsi="Times New Roman" w:cs="Times New Roman"/>
                <w:sz w:val="32"/>
                <w:szCs w:val="36"/>
              </w:rPr>
              <w:t>预计披露情况。</w:t>
            </w:r>
          </w:p>
          <w:p w14:paraId="5EA9AD9F" w14:textId="77777777" w:rsidR="008D472E" w:rsidRDefault="008D472E" w:rsidP="00F56E43">
            <w:pPr>
              <w:pStyle w:val="30"/>
              <w:spacing w:line="560" w:lineRule="exact"/>
              <w:ind w:leftChars="0" w:left="0" w:rightChars="0" w:right="0" w:firstLine="640"/>
              <w:jc w:val="both"/>
              <w:rPr>
                <w:rFonts w:ascii="Times New Roman" w:eastAsia="仿宋" w:hAnsi="Times New Roman"/>
              </w:rPr>
            </w:pPr>
            <w:r w:rsidRPr="006D63DF">
              <w:rPr>
                <w:rFonts w:ascii="Times New Roman" w:eastAsia="仿宋" w:hAnsi="Times New Roman" w:hint="eastAsia"/>
              </w:rPr>
              <w:t>公司已披露回购方案但尚未实施完毕的，应结合回购方案中的调整安排，说明本次权益分派对回购价格、回购股数的调整情况</w:t>
            </w:r>
            <w:r>
              <w:rPr>
                <w:rFonts w:ascii="Times New Roman" w:eastAsia="仿宋" w:hAnsi="Times New Roman" w:hint="eastAsia"/>
              </w:rPr>
              <w:t>及</w:t>
            </w:r>
            <w:r>
              <w:rPr>
                <w:rFonts w:ascii="Times New Roman" w:eastAsia="仿宋" w:hAnsi="Times New Roman"/>
              </w:rPr>
              <w:t>调整</w:t>
            </w:r>
            <w:r>
              <w:rPr>
                <w:rFonts w:ascii="Times New Roman" w:eastAsia="仿宋" w:hAnsi="Times New Roman" w:hint="eastAsia"/>
              </w:rPr>
              <w:t>结果，</w:t>
            </w:r>
            <w:r>
              <w:rPr>
                <w:rFonts w:ascii="Times New Roman" w:eastAsia="仿宋" w:hAnsi="Times New Roman"/>
              </w:rPr>
              <w:t>或</w:t>
            </w:r>
            <w:r>
              <w:rPr>
                <w:rFonts w:ascii="Times New Roman" w:eastAsia="仿宋" w:hAnsi="Times New Roman" w:hint="eastAsia"/>
              </w:rPr>
              <w:t>说明相关调整公告的</w:t>
            </w:r>
            <w:r>
              <w:rPr>
                <w:rFonts w:ascii="Times New Roman" w:eastAsia="仿宋" w:hAnsi="Times New Roman"/>
              </w:rPr>
              <w:t>披露情况</w:t>
            </w:r>
            <w:r>
              <w:rPr>
                <w:rFonts w:ascii="Times New Roman" w:eastAsia="仿宋" w:hAnsi="Times New Roman" w:hint="eastAsia"/>
              </w:rPr>
              <w:t>或</w:t>
            </w:r>
            <w:r>
              <w:rPr>
                <w:rFonts w:ascii="Times New Roman" w:eastAsia="仿宋" w:hAnsi="Times New Roman"/>
              </w:rPr>
              <w:t>预计披露情况</w:t>
            </w:r>
            <w:r w:rsidRPr="006D63DF">
              <w:rPr>
                <w:rFonts w:ascii="Times New Roman" w:eastAsia="仿宋" w:hAnsi="Times New Roman" w:hint="eastAsia"/>
              </w:rPr>
              <w:t>。</w:t>
            </w:r>
          </w:p>
          <w:p w14:paraId="2E769237" w14:textId="77777777" w:rsidR="008D472E" w:rsidRDefault="008D472E" w:rsidP="00F56E43">
            <w:pPr>
              <w:widowControl/>
              <w:spacing w:line="600" w:lineRule="exact"/>
              <w:ind w:firstLineChars="200" w:firstLine="640"/>
              <w:rPr>
                <w:rFonts w:ascii="Times New Roman" w:eastAsia="仿宋" w:hAnsi="Times New Roman" w:cs="Times New Roman"/>
                <w:sz w:val="32"/>
                <w:szCs w:val="36"/>
              </w:rPr>
            </w:pPr>
            <w:r w:rsidRPr="00AB1FF5">
              <w:rPr>
                <w:rFonts w:ascii="Times New Roman" w:eastAsia="仿宋" w:hAnsi="Times New Roman" w:cs="Times New Roman" w:hint="eastAsia"/>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05CC0AD8" w14:textId="77777777" w:rsidR="008D472E" w:rsidRPr="00B6474E" w:rsidRDefault="008D472E" w:rsidP="008D472E">
      <w:pPr>
        <w:pStyle w:val="30"/>
        <w:ind w:left="210" w:right="210" w:firstLine="640"/>
        <w:rPr>
          <w:rFonts w:ascii="Times New Roman" w:hAnsi="Times New Roman"/>
        </w:rPr>
      </w:pPr>
      <w:r>
        <w:rPr>
          <w:rFonts w:ascii="Times New Roman" w:hAnsi="Times New Roman" w:hint="eastAsia"/>
        </w:rPr>
        <w:t>六</w:t>
      </w:r>
      <w:r w:rsidRPr="00B6474E">
        <w:rPr>
          <w:rFonts w:ascii="Times New Roman" w:hAnsi="Times New Roman"/>
        </w:rPr>
        <w:t>、联系方式</w:t>
      </w:r>
    </w:p>
    <w:p w14:paraId="7FC8BC08"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地址：</w:t>
      </w:r>
      <w:r w:rsidRPr="00B6474E">
        <w:rPr>
          <w:rFonts w:ascii="Times New Roman" w:hAnsi="Times New Roman"/>
          <w:color w:val="FF0000"/>
        </w:rPr>
        <w:t>（）</w:t>
      </w:r>
      <w:r w:rsidRPr="00B6474E">
        <w:rPr>
          <w:rFonts w:ascii="Times New Roman" w:hAnsi="Times New Roman"/>
        </w:rPr>
        <w:t xml:space="preserve">                         </w:t>
      </w:r>
      <w:r w:rsidRPr="00B6474E">
        <w:rPr>
          <w:rFonts w:ascii="Times New Roman" w:hAnsi="Times New Roman"/>
        </w:rPr>
        <w:t>联系人：</w:t>
      </w:r>
      <w:r w:rsidRPr="00B6474E">
        <w:rPr>
          <w:rFonts w:ascii="Times New Roman" w:hAnsi="Times New Roman"/>
          <w:color w:val="FF0000"/>
        </w:rPr>
        <w:t>（）</w:t>
      </w:r>
    </w:p>
    <w:p w14:paraId="52E28E9E" w14:textId="77777777" w:rsidR="008D472E" w:rsidRPr="00B6474E" w:rsidRDefault="008D472E" w:rsidP="008D472E">
      <w:pPr>
        <w:pStyle w:val="aa"/>
        <w:ind w:left="210" w:right="210" w:firstLine="640"/>
        <w:rPr>
          <w:rFonts w:ascii="Times New Roman" w:hAnsi="Times New Roman"/>
        </w:rPr>
      </w:pPr>
      <w:r w:rsidRPr="00B6474E">
        <w:rPr>
          <w:rFonts w:ascii="Times New Roman" w:hAnsi="Times New Roman"/>
        </w:rPr>
        <w:t>电话：</w:t>
      </w:r>
      <w:r w:rsidRPr="00B6474E">
        <w:rPr>
          <w:rFonts w:ascii="Times New Roman" w:hAnsi="Times New Roman"/>
          <w:color w:val="FF0000"/>
        </w:rPr>
        <w:t>（）</w:t>
      </w:r>
      <w:r w:rsidRPr="00B6474E">
        <w:rPr>
          <w:rFonts w:ascii="Times New Roman" w:hAnsi="Times New Roman"/>
        </w:rPr>
        <w:t xml:space="preserve">                          </w:t>
      </w:r>
      <w:r w:rsidRPr="00B6474E">
        <w:rPr>
          <w:rFonts w:ascii="Times New Roman" w:hAnsi="Times New Roman"/>
        </w:rPr>
        <w:t>传真：</w:t>
      </w:r>
      <w:r w:rsidRPr="00B6474E">
        <w:rPr>
          <w:rFonts w:ascii="Times New Roman" w:hAnsi="Times New Roman"/>
          <w:color w:val="FF0000"/>
        </w:rPr>
        <w:t>（）</w:t>
      </w:r>
    </w:p>
    <w:p w14:paraId="58862C39" w14:textId="77777777" w:rsidR="008D472E" w:rsidRPr="00B6474E" w:rsidRDefault="008D472E" w:rsidP="008D472E">
      <w:pPr>
        <w:pStyle w:val="30"/>
        <w:ind w:left="210" w:right="210" w:firstLine="640"/>
        <w:rPr>
          <w:rFonts w:ascii="Times New Roman" w:hAnsi="Times New Roman"/>
        </w:rPr>
      </w:pPr>
      <w:r>
        <w:rPr>
          <w:rFonts w:ascii="Times New Roman" w:hAnsi="Times New Roman" w:hint="eastAsia"/>
        </w:rPr>
        <w:t>七</w:t>
      </w:r>
      <w:r w:rsidRPr="00B6474E">
        <w:rPr>
          <w:rFonts w:ascii="Times New Roman" w:hAnsi="Times New Roman"/>
        </w:rPr>
        <w:t>、备查文件</w:t>
      </w:r>
    </w:p>
    <w:p w14:paraId="2E5B64F8" w14:textId="77777777" w:rsidR="008D472E" w:rsidRPr="00B6474E" w:rsidRDefault="008D472E" w:rsidP="008D472E">
      <w:pPr>
        <w:pStyle w:val="aa"/>
        <w:ind w:left="210" w:right="210" w:firstLine="640"/>
        <w:jc w:val="both"/>
        <w:rPr>
          <w:rFonts w:ascii="Times New Roman" w:hAnsi="Times New Roman"/>
        </w:rPr>
      </w:pPr>
      <w:r w:rsidRPr="00B6474E">
        <w:rPr>
          <w:rFonts w:ascii="Times New Roman" w:hAnsi="Times New Roman"/>
        </w:rPr>
        <w:lastRenderedPageBreak/>
        <w:t>（一）公司股东大会关于审议通过分派方案的决议。</w:t>
      </w:r>
    </w:p>
    <w:p w14:paraId="033D44E8" w14:textId="77777777" w:rsidR="008D472E" w:rsidRPr="00B6474E" w:rsidRDefault="008D472E" w:rsidP="008D472E">
      <w:pPr>
        <w:pStyle w:val="aa"/>
        <w:ind w:left="210" w:right="210" w:firstLine="640"/>
        <w:jc w:val="right"/>
        <w:rPr>
          <w:rFonts w:ascii="Times New Roman" w:hAnsi="Times New Roman"/>
        </w:rPr>
      </w:pPr>
    </w:p>
    <w:p w14:paraId="2988F3BE" w14:textId="60891E58" w:rsidR="00861D0E" w:rsidRPr="00E022B2" w:rsidRDefault="008D472E" w:rsidP="008D472E">
      <w:pPr>
        <w:jc w:val="right"/>
        <w:rPr>
          <w:rFonts w:ascii="Times New Roman" w:eastAsia="仿宋" w:hAnsi="Times New Roman" w:cs="Times New Roman"/>
          <w:sz w:val="32"/>
          <w:szCs w:val="36"/>
        </w:rPr>
      </w:pP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 xml:space="preserve"> </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sz w:val="32"/>
          <w:szCs w:val="36"/>
        </w:rPr>
        <w:t>公司董事会</w:t>
      </w:r>
      <w:r w:rsidRPr="00E077E6">
        <w:rPr>
          <w:rFonts w:ascii="Times New Roman" w:eastAsia="仿宋" w:hAnsi="Times New Roman" w:cs="Times New Roman"/>
          <w:sz w:val="32"/>
          <w:szCs w:val="36"/>
        </w:rPr>
        <w:t xml:space="preserve">                                                          </w:t>
      </w:r>
      <w:r w:rsidRPr="00E077E6">
        <w:rPr>
          <w:rFonts w:ascii="Times New Roman" w:eastAsia="仿宋" w:hAnsi="Times New Roman" w:cs="Times New Roman"/>
          <w:color w:val="FF0000"/>
          <w:sz w:val="32"/>
          <w:szCs w:val="36"/>
        </w:rPr>
        <w:t>（年</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月</w:t>
      </w:r>
      <w:r w:rsidRPr="00E077E6">
        <w:rPr>
          <w:rFonts w:ascii="Times New Roman" w:eastAsia="仿宋" w:hAnsi="Times New Roman" w:cs="Times New Roman"/>
          <w:color w:val="FF0000"/>
          <w:sz w:val="32"/>
          <w:szCs w:val="36"/>
        </w:rPr>
        <w:t>/</w:t>
      </w:r>
      <w:r w:rsidRPr="00E077E6">
        <w:rPr>
          <w:rFonts w:ascii="Times New Roman" w:eastAsia="仿宋" w:hAnsi="Times New Roman" w:cs="Times New Roman"/>
          <w:color w:val="FF0000"/>
          <w:sz w:val="32"/>
          <w:szCs w:val="36"/>
        </w:rPr>
        <w:t>日）</w:t>
      </w:r>
    </w:p>
    <w:p w14:paraId="7B044509" w14:textId="47ED7FD9" w:rsidR="00CF3498" w:rsidRPr="00E022B2" w:rsidRDefault="00EA3040" w:rsidP="00E32A69">
      <w:pPr>
        <w:pStyle w:val="aa"/>
        <w:ind w:left="210" w:right="210" w:firstLine="640"/>
        <w:jc w:val="right"/>
        <w:rPr>
          <w:rFonts w:ascii="Times New Roman" w:eastAsia="方正大标宋简体" w:hAnsi="Times New Roman"/>
          <w:sz w:val="44"/>
        </w:rPr>
      </w:pPr>
      <w:r w:rsidRPr="00E022B2">
        <w:rPr>
          <w:rFonts w:ascii="Times New Roman" w:hAnsi="Times New Roman"/>
          <w:color w:val="FF0000"/>
        </w:rPr>
        <w:t xml:space="preserve"> </w:t>
      </w:r>
      <w:r w:rsidR="00CF3498" w:rsidRPr="00E022B2">
        <w:rPr>
          <w:rFonts w:ascii="Times New Roman" w:hAnsi="Times New Roman"/>
        </w:rPr>
        <w:br w:type="page"/>
      </w:r>
    </w:p>
    <w:p w14:paraId="6F51FCBD"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67" w:name="_第26号__新增股份在全国股份转让系统"/>
      <w:bookmarkStart w:id="168" w:name="_Toc13401885"/>
      <w:bookmarkEnd w:id="167"/>
    </w:p>
    <w:p w14:paraId="052B9D39" w14:textId="74294BE8" w:rsidR="00EA3040" w:rsidRPr="00E022B2" w:rsidRDefault="00CF3498" w:rsidP="00FF25DC">
      <w:pPr>
        <w:pStyle w:val="10"/>
        <w:snapToGrid w:val="0"/>
        <w:spacing w:before="0" w:after="0" w:line="640" w:lineRule="exact"/>
        <w:jc w:val="center"/>
        <w:rPr>
          <w:rFonts w:eastAsia="方正大标宋简体"/>
          <w:b w:val="0"/>
          <w:lang w:eastAsia="zh-CN"/>
        </w:rPr>
      </w:pPr>
      <w:bookmarkStart w:id="169" w:name="_Toc77864049"/>
      <w:r w:rsidRPr="00E022B2">
        <w:rPr>
          <w:rFonts w:eastAsia="方正大标宋简体"/>
          <w:b w:val="0"/>
          <w:lang w:eastAsia="zh-CN"/>
        </w:rPr>
        <w:lastRenderedPageBreak/>
        <w:t>第</w:t>
      </w:r>
      <w:r w:rsidRPr="00E022B2">
        <w:rPr>
          <w:rFonts w:eastAsia="方正大标宋简体"/>
          <w:b w:val="0"/>
          <w:lang w:eastAsia="zh-CN"/>
        </w:rPr>
        <w:t>26</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挂牌公司</w:t>
      </w:r>
      <w:r w:rsidR="00EA3040" w:rsidRPr="00E022B2">
        <w:rPr>
          <w:rFonts w:eastAsia="方正大标宋简体"/>
          <w:b w:val="0"/>
          <w:lang w:eastAsia="zh-CN"/>
        </w:rPr>
        <w:t>新增股份在全国股份转让系统</w:t>
      </w:r>
      <w:bookmarkStart w:id="170" w:name="_Toc13401886"/>
      <w:bookmarkEnd w:id="168"/>
      <w:r w:rsidR="00835123" w:rsidRPr="00E022B2">
        <w:rPr>
          <w:rFonts w:eastAsia="方正大标宋简体"/>
          <w:b w:val="0"/>
          <w:lang w:eastAsia="zh-CN"/>
        </w:rPr>
        <w:t>挂牌并公开交易</w:t>
      </w:r>
      <w:r w:rsidR="00EA3040" w:rsidRPr="00E022B2">
        <w:rPr>
          <w:rFonts w:eastAsia="方正大标宋简体"/>
          <w:b w:val="0"/>
          <w:lang w:eastAsia="zh-CN"/>
        </w:rPr>
        <w:t>的公告格式模板</w:t>
      </w:r>
      <w:bookmarkEnd w:id="169"/>
      <w:bookmarkEnd w:id="170"/>
    </w:p>
    <w:p w14:paraId="753B345F" w14:textId="77777777" w:rsidR="00EA3040" w:rsidRPr="00E022B2" w:rsidRDefault="00EA3040" w:rsidP="00A02D21">
      <w:pPr>
        <w:pStyle w:val="20"/>
        <w:spacing w:line="560" w:lineRule="exact"/>
        <w:ind w:firstLine="220"/>
        <w:rPr>
          <w:rFonts w:ascii="Times New Roman" w:hAnsi="Times New Roman"/>
        </w:rPr>
      </w:pPr>
    </w:p>
    <w:p w14:paraId="7B552834" w14:textId="77777777" w:rsidR="00EA3040" w:rsidRPr="00E022B2" w:rsidRDefault="00EA3040" w:rsidP="00A02D21">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0CF4514C" w14:textId="77777777" w:rsidR="00EA3040" w:rsidRPr="00E022B2" w:rsidRDefault="00EA3040" w:rsidP="00A02D21">
      <w:pPr>
        <w:spacing w:line="640" w:lineRule="exact"/>
        <w:jc w:val="center"/>
        <w:rPr>
          <w:rFonts w:ascii="Times New Roman" w:eastAsia="仿宋" w:hAnsi="Times New Roman" w:cs="Times New Roman"/>
          <w:b/>
          <w:sz w:val="32"/>
          <w:szCs w:val="32"/>
        </w:rPr>
      </w:pPr>
    </w:p>
    <w:p w14:paraId="13DF9493" w14:textId="40097402" w:rsidR="00EA3040" w:rsidRPr="00E022B2" w:rsidRDefault="00562EAB" w:rsidP="00A02D21">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公司（股票</w:t>
      </w:r>
      <w:r w:rsidR="00835123" w:rsidRPr="00E022B2">
        <w:rPr>
          <w:rFonts w:ascii="Times New Roman" w:hAnsi="Times New Roman"/>
        </w:rPr>
        <w:t>定向</w:t>
      </w:r>
      <w:r w:rsidR="00EA3040" w:rsidRPr="00E022B2">
        <w:rPr>
          <w:rFonts w:ascii="Times New Roman" w:hAnsi="Times New Roman"/>
        </w:rPr>
        <w:t>发行</w:t>
      </w:r>
      <w:r w:rsidR="00EA3040" w:rsidRPr="00E022B2">
        <w:rPr>
          <w:rFonts w:ascii="Times New Roman" w:hAnsi="Times New Roman"/>
        </w:rPr>
        <w:t>/</w:t>
      </w:r>
      <w:r w:rsidR="00EA3040" w:rsidRPr="00E022B2">
        <w:rPr>
          <w:rFonts w:ascii="Times New Roman" w:hAnsi="Times New Roman"/>
        </w:rPr>
        <w:t>发行股份购买资产暨重大资产重组</w:t>
      </w:r>
      <w:r w:rsidR="00EA3040" w:rsidRPr="00E022B2">
        <w:rPr>
          <w:rFonts w:ascii="Times New Roman" w:hAnsi="Times New Roman"/>
        </w:rPr>
        <w:t>/</w:t>
      </w:r>
      <w:r w:rsidR="00835123" w:rsidRPr="00E022B2">
        <w:rPr>
          <w:rFonts w:ascii="Times New Roman" w:hAnsi="Times New Roman"/>
        </w:rPr>
        <w:t>双创可转换债券转股）新增股份在全国股份转让系统挂牌并公开交易</w:t>
      </w:r>
      <w:r w:rsidR="00EA3040" w:rsidRPr="00E022B2">
        <w:rPr>
          <w:rFonts w:ascii="Times New Roman" w:hAnsi="Times New Roman"/>
        </w:rPr>
        <w:t>的公告</w:t>
      </w:r>
    </w:p>
    <w:p w14:paraId="03537537" w14:textId="77777777" w:rsidR="00EA3040" w:rsidRPr="00E022B2"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E022B2"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E022B2"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0915D17" w14:textId="6F721A75" w:rsidR="00EA3040" w:rsidRPr="00E022B2" w:rsidRDefault="00EA3040" w:rsidP="000443AC">
      <w:pPr>
        <w:pStyle w:val="aa"/>
        <w:spacing w:line="560" w:lineRule="exact"/>
        <w:ind w:left="210" w:right="210" w:firstLine="640"/>
        <w:jc w:val="both"/>
        <w:rPr>
          <w:rFonts w:ascii="Times New Roman" w:hAnsi="Times New Roman"/>
        </w:rPr>
      </w:pPr>
      <w:r w:rsidRPr="00E022B2">
        <w:rPr>
          <w:rFonts w:ascii="Times New Roman" w:hAnsi="Times New Roman"/>
        </w:rPr>
        <w:t>一、本次股票</w:t>
      </w:r>
      <w:r w:rsidR="00835123" w:rsidRPr="00E022B2">
        <w:rPr>
          <w:rFonts w:ascii="Times New Roman" w:hAnsi="Times New Roman"/>
        </w:rPr>
        <w:t>定向</w:t>
      </w:r>
      <w:r w:rsidRPr="00E022B2">
        <w:rPr>
          <w:rFonts w:ascii="Times New Roman" w:hAnsi="Times New Roman"/>
        </w:rPr>
        <w:t>发行</w:t>
      </w:r>
      <w:r w:rsidRPr="00E022B2">
        <w:rPr>
          <w:rFonts w:ascii="Times New Roman" w:hAnsi="Times New Roman"/>
        </w:rPr>
        <w:t>/</w:t>
      </w:r>
      <w:r w:rsidRPr="00E022B2">
        <w:rPr>
          <w:rFonts w:ascii="Times New Roman" w:hAnsi="Times New Roman"/>
        </w:rPr>
        <w:t>发行股份购买资产暨重大资产重组</w:t>
      </w:r>
      <w:r w:rsidRPr="00E022B2">
        <w:rPr>
          <w:rFonts w:ascii="Times New Roman" w:hAnsi="Times New Roman"/>
        </w:rPr>
        <w:t>/</w:t>
      </w:r>
      <w:r w:rsidRPr="00E022B2">
        <w:rPr>
          <w:rFonts w:ascii="Times New Roman" w:hAnsi="Times New Roman"/>
        </w:rPr>
        <w:t>双创可转换债券转股新</w:t>
      </w:r>
      <w:r w:rsidR="00835123" w:rsidRPr="00E022B2">
        <w:rPr>
          <w:rFonts w:ascii="Times New Roman" w:hAnsi="Times New Roman"/>
        </w:rPr>
        <w:t>增股份数量、有限售条件流通股及无限售条件流通股数量、挂牌公开交易</w:t>
      </w:r>
      <w:r w:rsidRPr="00E022B2">
        <w:rPr>
          <w:rFonts w:ascii="Times New Roman" w:hAnsi="Times New Roman"/>
        </w:rPr>
        <w:t>日期。</w:t>
      </w:r>
    </w:p>
    <w:p w14:paraId="63ACECCE" w14:textId="076DEFEC" w:rsidR="00EA3040" w:rsidRPr="00E022B2" w:rsidRDefault="00EA3040" w:rsidP="000443AC">
      <w:pPr>
        <w:pStyle w:val="aa"/>
        <w:spacing w:line="560" w:lineRule="exact"/>
        <w:ind w:left="210" w:right="210" w:firstLine="640"/>
        <w:jc w:val="both"/>
        <w:rPr>
          <w:rFonts w:ascii="Times New Roman" w:hAnsi="Times New Roman"/>
        </w:rPr>
      </w:pPr>
      <w:r w:rsidRPr="00E022B2">
        <w:rPr>
          <w:rFonts w:ascii="Times New Roman" w:hAnsi="Times New Roman"/>
        </w:rPr>
        <w:t>二、股票</w:t>
      </w:r>
      <w:r w:rsidR="00835123" w:rsidRPr="00E022B2">
        <w:rPr>
          <w:rFonts w:ascii="Times New Roman" w:hAnsi="Times New Roman"/>
        </w:rPr>
        <w:t>定向</w:t>
      </w:r>
      <w:r w:rsidRPr="00E022B2">
        <w:rPr>
          <w:rFonts w:ascii="Times New Roman" w:hAnsi="Times New Roman"/>
        </w:rPr>
        <w:t>发行情况报告书</w:t>
      </w:r>
      <w:r w:rsidRPr="00E022B2">
        <w:rPr>
          <w:rFonts w:ascii="Times New Roman" w:hAnsi="Times New Roman"/>
        </w:rPr>
        <w:t>/</w:t>
      </w:r>
      <w:r w:rsidRPr="00E022B2">
        <w:rPr>
          <w:rFonts w:ascii="Times New Roman" w:hAnsi="Times New Roman"/>
        </w:rPr>
        <w:t>重组实施报告书</w:t>
      </w:r>
      <w:r w:rsidRPr="00E022B2">
        <w:rPr>
          <w:rFonts w:ascii="Times New Roman" w:hAnsi="Times New Roman"/>
        </w:rPr>
        <w:t>/</w:t>
      </w:r>
      <w:r w:rsidRPr="00E022B2">
        <w:rPr>
          <w:rFonts w:ascii="Times New Roman" w:hAnsi="Times New Roman"/>
        </w:rPr>
        <w:t>双创可转换债券转股实施结果公告等文件披露情况。</w:t>
      </w:r>
    </w:p>
    <w:p w14:paraId="7C05968A" w14:textId="77777777" w:rsidR="00EA3040" w:rsidRPr="00E022B2" w:rsidRDefault="00EA3040" w:rsidP="00A02D21">
      <w:pPr>
        <w:pStyle w:val="aa"/>
        <w:spacing w:line="560" w:lineRule="exact"/>
        <w:ind w:left="210" w:right="210" w:firstLine="640"/>
        <w:rPr>
          <w:rFonts w:ascii="Times New Roman" w:hAnsi="Times New Roman"/>
        </w:rPr>
      </w:pPr>
    </w:p>
    <w:p w14:paraId="615EA492" w14:textId="567A553E" w:rsidR="00EA3040" w:rsidRPr="00E022B2" w:rsidRDefault="00EA3040" w:rsidP="00A02D21">
      <w:pPr>
        <w:pStyle w:val="aa"/>
        <w:spacing w:line="560" w:lineRule="exact"/>
        <w:ind w:left="210" w:right="210" w:firstLine="640"/>
        <w:rPr>
          <w:rFonts w:ascii="Times New Roman" w:hAnsi="Times New Roman"/>
        </w:rPr>
      </w:pPr>
      <w:r w:rsidRPr="00E022B2">
        <w:rPr>
          <w:rFonts w:ascii="Times New Roman" w:hAnsi="Times New Roman"/>
        </w:rPr>
        <w:t xml:space="preserve">                   </w:t>
      </w:r>
      <w:r w:rsidR="000268B3" w:rsidRPr="00E022B2">
        <w:rPr>
          <w:rFonts w:ascii="Times New Roman" w:hAnsi="Times New Roman"/>
        </w:rPr>
        <w:t xml:space="preserve">       </w:t>
      </w:r>
      <w:r w:rsidRPr="00E022B2">
        <w:rPr>
          <w:rFonts w:ascii="Times New Roman" w:hAnsi="Times New Roman"/>
        </w:rPr>
        <w:t xml:space="preserve">  </w:t>
      </w:r>
      <w:r w:rsidR="00562EAB" w:rsidRPr="00E022B2">
        <w:rPr>
          <w:rFonts w:ascii="Times New Roman" w:hAnsi="Times New Roman"/>
        </w:rPr>
        <w:t>XXXX</w:t>
      </w:r>
      <w:r w:rsidRPr="00E022B2">
        <w:rPr>
          <w:rFonts w:ascii="Times New Roman" w:hAnsi="Times New Roman"/>
        </w:rPr>
        <w:t>公司董事会</w:t>
      </w:r>
    </w:p>
    <w:p w14:paraId="26EF986D" w14:textId="4427B8F4" w:rsidR="00EA3040" w:rsidRPr="00E022B2" w:rsidRDefault="00562EAB" w:rsidP="00A02D21">
      <w:pPr>
        <w:pStyle w:val="aa"/>
        <w:spacing w:line="560" w:lineRule="exact"/>
        <w:ind w:left="210" w:right="210" w:firstLine="640"/>
        <w:rPr>
          <w:rFonts w:ascii="Times New Roman" w:hAnsi="Times New Roman"/>
        </w:rPr>
      </w:pPr>
      <w:r w:rsidRPr="00E022B2">
        <w:rPr>
          <w:rFonts w:ascii="Times New Roman" w:hAnsi="Times New Roman"/>
        </w:rPr>
        <w:t xml:space="preserve">                         </w:t>
      </w:r>
      <w:r w:rsidR="00EA3040" w:rsidRPr="00E022B2">
        <w:rPr>
          <w:rFonts w:ascii="Times New Roman" w:hAnsi="Times New Roman"/>
        </w:rPr>
        <w:t>XXXX</w:t>
      </w:r>
      <w:r w:rsidR="00EA3040" w:rsidRPr="00E022B2">
        <w:rPr>
          <w:rFonts w:ascii="Times New Roman" w:hAnsi="Times New Roman"/>
        </w:rPr>
        <w:t>年</w:t>
      </w:r>
      <w:r w:rsidR="00EA3040" w:rsidRPr="00E022B2">
        <w:rPr>
          <w:rFonts w:ascii="Times New Roman" w:hAnsi="Times New Roman"/>
        </w:rPr>
        <w:t>XX</w:t>
      </w:r>
      <w:r w:rsidR="00EA3040" w:rsidRPr="00E022B2">
        <w:rPr>
          <w:rFonts w:ascii="Times New Roman" w:hAnsi="Times New Roman"/>
        </w:rPr>
        <w:t>月</w:t>
      </w:r>
      <w:r w:rsidR="00EA3040" w:rsidRPr="00E022B2">
        <w:rPr>
          <w:rFonts w:ascii="Times New Roman" w:hAnsi="Times New Roman"/>
        </w:rPr>
        <w:t>XX</w:t>
      </w:r>
      <w:r w:rsidR="00EA3040" w:rsidRPr="00E022B2">
        <w:rPr>
          <w:rFonts w:ascii="Times New Roman" w:hAnsi="Times New Roman"/>
        </w:rPr>
        <w:t>日</w:t>
      </w:r>
      <w:r w:rsidR="00EA3040" w:rsidRPr="00E022B2">
        <w:rPr>
          <w:rFonts w:ascii="Times New Roman" w:hAnsi="Times New Roman"/>
        </w:rPr>
        <w:br w:type="page"/>
      </w:r>
    </w:p>
    <w:p w14:paraId="4FB827ED" w14:textId="77777777" w:rsidR="00562EAB" w:rsidRPr="00E022B2"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lastRenderedPageBreak/>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66E09C6A" w14:textId="77777777" w:rsidR="00562EAB" w:rsidRPr="00E022B2" w:rsidRDefault="00562EAB" w:rsidP="00562EAB">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62CB4B07" w14:textId="77777777" w:rsidR="00EA3040" w:rsidRPr="00E022B2" w:rsidRDefault="00EA3040" w:rsidP="00A02D21">
      <w:pPr>
        <w:pStyle w:val="20"/>
        <w:spacing w:line="640" w:lineRule="exact"/>
        <w:ind w:firstLine="220"/>
        <w:rPr>
          <w:rFonts w:ascii="Times New Roman" w:hAnsi="Times New Roman"/>
          <w:color w:val="000000"/>
          <w:kern w:val="0"/>
          <w:szCs w:val="44"/>
        </w:rPr>
      </w:pPr>
    </w:p>
    <w:p w14:paraId="2C0A2EF9" w14:textId="62EFFA9C" w:rsidR="00EA3040" w:rsidRPr="00E022B2" w:rsidRDefault="00EA3040" w:rsidP="00A02D21">
      <w:pPr>
        <w:pStyle w:val="20"/>
        <w:spacing w:line="640" w:lineRule="exact"/>
        <w:ind w:firstLine="220"/>
        <w:rPr>
          <w:rFonts w:ascii="Times New Roman" w:hAnsi="Times New Roman"/>
          <w:szCs w:val="44"/>
        </w:rPr>
      </w:pPr>
      <w:r w:rsidRPr="00E022B2">
        <w:rPr>
          <w:rFonts w:ascii="Times New Roman" w:hAnsi="Times New Roman"/>
          <w:color w:val="FF0000"/>
          <w:szCs w:val="44"/>
        </w:rPr>
        <w:t>（）</w:t>
      </w:r>
      <w:r w:rsidRPr="00E022B2">
        <w:rPr>
          <w:rFonts w:ascii="Times New Roman" w:hAnsi="Times New Roman"/>
          <w:szCs w:val="44"/>
        </w:rPr>
        <w:t>公司</w:t>
      </w:r>
      <w:r w:rsidRPr="00E022B2">
        <w:rPr>
          <w:rFonts w:ascii="Times New Roman" w:hAnsi="Times New Roman"/>
          <w:color w:val="FF0000"/>
          <w:szCs w:val="44"/>
        </w:rPr>
        <w:t>（股票</w:t>
      </w:r>
      <w:r w:rsidR="00835123" w:rsidRPr="00E022B2">
        <w:rPr>
          <w:rFonts w:ascii="Times New Roman" w:hAnsi="Times New Roman"/>
          <w:color w:val="FF0000"/>
          <w:szCs w:val="44"/>
        </w:rPr>
        <w:t>定向</w:t>
      </w:r>
      <w:r w:rsidRPr="00E022B2">
        <w:rPr>
          <w:rFonts w:ascii="Times New Roman" w:hAnsi="Times New Roman"/>
          <w:color w:val="FF0000"/>
          <w:szCs w:val="44"/>
        </w:rPr>
        <w:t>发行</w:t>
      </w:r>
      <w:r w:rsidRPr="00E022B2">
        <w:rPr>
          <w:rFonts w:ascii="Times New Roman" w:hAnsi="Times New Roman"/>
          <w:color w:val="FF0000"/>
          <w:szCs w:val="44"/>
        </w:rPr>
        <w:t>/</w:t>
      </w:r>
      <w:r w:rsidRPr="00E022B2">
        <w:rPr>
          <w:rFonts w:ascii="Times New Roman" w:hAnsi="Times New Roman"/>
          <w:color w:val="FF0000"/>
          <w:szCs w:val="44"/>
        </w:rPr>
        <w:t>发行股份购买资产暨重大资产重组</w:t>
      </w:r>
      <w:r w:rsidRPr="00E022B2">
        <w:rPr>
          <w:rFonts w:ascii="Times New Roman" w:hAnsi="Times New Roman"/>
          <w:color w:val="FF0000"/>
          <w:szCs w:val="44"/>
        </w:rPr>
        <w:t>/</w:t>
      </w:r>
      <w:r w:rsidRPr="00E022B2">
        <w:rPr>
          <w:rFonts w:ascii="Times New Roman" w:hAnsi="Times New Roman"/>
          <w:color w:val="FF0000"/>
          <w:szCs w:val="44"/>
        </w:rPr>
        <w:t>双创可转换债券转股）</w:t>
      </w:r>
      <w:r w:rsidR="00835123" w:rsidRPr="00E022B2">
        <w:rPr>
          <w:rFonts w:ascii="Times New Roman" w:hAnsi="Times New Roman"/>
          <w:szCs w:val="44"/>
        </w:rPr>
        <w:t>新增股份在全国股份转让系统挂牌并公开交易</w:t>
      </w:r>
      <w:r w:rsidRPr="00E022B2">
        <w:rPr>
          <w:rFonts w:ascii="Times New Roman" w:hAnsi="Times New Roman"/>
          <w:szCs w:val="44"/>
        </w:rPr>
        <w:t>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752F0F1" w14:textId="77777777" w:rsidTr="00914512">
        <w:tc>
          <w:tcPr>
            <w:tcW w:w="8302" w:type="dxa"/>
            <w:shd w:val="clear" w:color="auto" w:fill="auto"/>
          </w:tcPr>
          <w:p w14:paraId="58B832D3" w14:textId="77777777" w:rsidR="00EA3040" w:rsidRPr="00E022B2" w:rsidRDefault="00EA3040" w:rsidP="00A02D21">
            <w:pPr>
              <w:spacing w:line="560" w:lineRule="exact"/>
              <w:ind w:firstLineChars="200" w:firstLine="480"/>
              <w:jc w:val="left"/>
              <w:rPr>
                <w:rFonts w:ascii="Times New Roman" w:eastAsia="仿宋" w:hAnsi="Times New Roman" w:cs="Times New Roman"/>
                <w:sz w:val="24"/>
                <w:szCs w:val="21"/>
              </w:rPr>
            </w:pPr>
            <w:r w:rsidRPr="00E022B2">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E022B2" w:rsidRDefault="00EA3040" w:rsidP="00A02D21">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1"/>
              </w:rPr>
              <w:t>董事（</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）因（</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）不能保证公告内容真实、准确、完整。（如适用）</w:t>
            </w:r>
          </w:p>
        </w:tc>
      </w:tr>
    </w:tbl>
    <w:p w14:paraId="0324F29B" w14:textId="6B545B4C" w:rsidR="00EA3040" w:rsidRPr="00E022B2" w:rsidRDefault="00EA3040" w:rsidP="006C52C0">
      <w:pPr>
        <w:pStyle w:val="aa"/>
        <w:spacing w:line="56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公司（以下简称</w:t>
      </w:r>
      <w:r w:rsidRPr="00E022B2">
        <w:rPr>
          <w:rFonts w:ascii="Times New Roman" w:hAnsi="Times New Roman"/>
        </w:rPr>
        <w:t>“</w:t>
      </w:r>
      <w:r w:rsidRPr="00E022B2">
        <w:rPr>
          <w:rFonts w:ascii="Times New Roman" w:hAnsi="Times New Roman"/>
        </w:rPr>
        <w:t>公司</w:t>
      </w:r>
      <w:r w:rsidRPr="00E022B2">
        <w:rPr>
          <w:rFonts w:ascii="Times New Roman" w:hAnsi="Times New Roman"/>
        </w:rPr>
        <w:t>”</w:t>
      </w:r>
      <w:r w:rsidRPr="00E022B2">
        <w:rPr>
          <w:rFonts w:ascii="Times New Roman" w:hAnsi="Times New Roman"/>
        </w:rPr>
        <w:t>）本次（</w:t>
      </w:r>
      <w:r w:rsidR="00835123" w:rsidRPr="00E022B2">
        <w:rPr>
          <w:rFonts w:ascii="Times New Roman" w:hAnsi="Times New Roman"/>
          <w:color w:val="FF0000"/>
        </w:rPr>
        <w:t>定向</w:t>
      </w:r>
      <w:r w:rsidRPr="00E022B2">
        <w:rPr>
          <w:rFonts w:ascii="Times New Roman" w:hAnsi="Times New Roman"/>
          <w:color w:val="FF0000"/>
        </w:rPr>
        <w:t>发行</w:t>
      </w:r>
      <w:r w:rsidRPr="00E022B2">
        <w:rPr>
          <w:rFonts w:ascii="Times New Roman" w:hAnsi="Times New Roman"/>
          <w:color w:val="FF0000"/>
        </w:rPr>
        <w:t>/</w:t>
      </w:r>
      <w:r w:rsidRPr="00E022B2">
        <w:rPr>
          <w:rFonts w:ascii="Times New Roman" w:hAnsi="Times New Roman"/>
          <w:color w:val="FF0000"/>
        </w:rPr>
        <w:t>转股</w:t>
      </w:r>
      <w:r w:rsidRPr="00E022B2">
        <w:rPr>
          <w:rFonts w:ascii="Times New Roman" w:hAnsi="Times New Roman"/>
        </w:rPr>
        <w:t>）股份总额为</w:t>
      </w:r>
      <w:r w:rsidR="00E32A69" w:rsidRPr="00E022B2">
        <w:rPr>
          <w:rFonts w:ascii="Times New Roman" w:hAnsi="Times New Roman"/>
          <w:color w:val="FF0000"/>
        </w:rPr>
        <w:t>（）</w:t>
      </w:r>
      <w:r w:rsidRPr="00E022B2">
        <w:rPr>
          <w:rFonts w:ascii="Times New Roman" w:hAnsi="Times New Roman"/>
        </w:rPr>
        <w:t>股，其中有限售条件流通股</w:t>
      </w:r>
      <w:r w:rsidR="00E32A69" w:rsidRPr="00E022B2">
        <w:rPr>
          <w:rFonts w:ascii="Times New Roman" w:hAnsi="Times New Roman"/>
          <w:color w:val="FF0000"/>
        </w:rPr>
        <w:t>（）</w:t>
      </w:r>
      <w:r w:rsidRPr="00E022B2">
        <w:rPr>
          <w:rFonts w:ascii="Times New Roman" w:hAnsi="Times New Roman"/>
        </w:rPr>
        <w:t>股，无限售条件流通股</w:t>
      </w:r>
      <w:r w:rsidR="00E32A69" w:rsidRPr="00E022B2">
        <w:rPr>
          <w:rFonts w:ascii="Times New Roman" w:hAnsi="Times New Roman"/>
          <w:color w:val="FF0000"/>
        </w:rPr>
        <w:t>（）</w:t>
      </w:r>
      <w:r w:rsidRPr="00E022B2">
        <w:rPr>
          <w:rFonts w:ascii="Times New Roman" w:hAnsi="Times New Roman"/>
        </w:rPr>
        <w:t>股。本次</w:t>
      </w:r>
      <w:r w:rsidRPr="00E022B2">
        <w:rPr>
          <w:rFonts w:ascii="Times New Roman" w:hAnsi="Times New Roman"/>
          <w:color w:val="FF0000"/>
        </w:rPr>
        <w:t>（</w:t>
      </w:r>
      <w:r w:rsidR="00835123" w:rsidRPr="00E022B2">
        <w:rPr>
          <w:rFonts w:ascii="Times New Roman" w:hAnsi="Times New Roman"/>
          <w:color w:val="FF0000"/>
        </w:rPr>
        <w:t>定向</w:t>
      </w:r>
      <w:r w:rsidRPr="00E022B2">
        <w:rPr>
          <w:rFonts w:ascii="Times New Roman" w:hAnsi="Times New Roman"/>
          <w:color w:val="FF0000"/>
        </w:rPr>
        <w:t>发行</w:t>
      </w:r>
      <w:r w:rsidRPr="00E022B2">
        <w:rPr>
          <w:rFonts w:ascii="Times New Roman" w:hAnsi="Times New Roman"/>
          <w:color w:val="FF0000"/>
        </w:rPr>
        <w:t>/</w:t>
      </w:r>
      <w:r w:rsidRPr="00E022B2">
        <w:rPr>
          <w:rFonts w:ascii="Times New Roman" w:hAnsi="Times New Roman"/>
          <w:color w:val="FF0000"/>
        </w:rPr>
        <w:t>转股）</w:t>
      </w:r>
      <w:r w:rsidRPr="00E022B2">
        <w:rPr>
          <w:rFonts w:ascii="Times New Roman" w:hAnsi="Times New Roman"/>
        </w:rPr>
        <w:t>新增股份将于</w:t>
      </w:r>
      <w:r w:rsidR="00E32A69" w:rsidRPr="00E022B2">
        <w:rPr>
          <w:rFonts w:ascii="Times New Roman" w:hAnsi="Times New Roman"/>
          <w:color w:val="FF0000"/>
        </w:rPr>
        <w:t>（）</w:t>
      </w:r>
      <w:r w:rsidRPr="00E022B2">
        <w:rPr>
          <w:rFonts w:ascii="Times New Roman" w:hAnsi="Times New Roman"/>
        </w:rPr>
        <w:t>年</w:t>
      </w:r>
      <w:r w:rsidR="00E32A69" w:rsidRPr="00E022B2">
        <w:rPr>
          <w:rFonts w:ascii="Times New Roman" w:hAnsi="Times New Roman"/>
          <w:color w:val="FF0000"/>
        </w:rPr>
        <w:t>（）</w:t>
      </w:r>
      <w:r w:rsidRPr="00E022B2">
        <w:rPr>
          <w:rFonts w:ascii="Times New Roman" w:hAnsi="Times New Roman"/>
        </w:rPr>
        <w:t>月</w:t>
      </w:r>
      <w:r w:rsidR="00E32A69" w:rsidRPr="00E022B2">
        <w:rPr>
          <w:rFonts w:ascii="Times New Roman" w:hAnsi="Times New Roman"/>
          <w:color w:val="FF0000"/>
        </w:rPr>
        <w:t>（）</w:t>
      </w:r>
      <w:r w:rsidR="00835123" w:rsidRPr="00E022B2">
        <w:rPr>
          <w:rFonts w:ascii="Times New Roman" w:hAnsi="Times New Roman"/>
        </w:rPr>
        <w:t>日起在全国中小企业股份转让系统挂牌并公开交易</w:t>
      </w:r>
      <w:r w:rsidRPr="00E022B2">
        <w:rPr>
          <w:rFonts w:ascii="Times New Roman" w:hAnsi="Times New Roman"/>
        </w:rPr>
        <w:t>。</w:t>
      </w:r>
    </w:p>
    <w:p w14:paraId="77C1816B" w14:textId="351AE55A" w:rsidR="00EA3040" w:rsidRPr="00E022B2" w:rsidRDefault="00EA3040" w:rsidP="006C52C0">
      <w:pPr>
        <w:pStyle w:val="aa"/>
        <w:spacing w:line="560" w:lineRule="exact"/>
        <w:ind w:left="210" w:right="210" w:firstLine="640"/>
        <w:jc w:val="both"/>
        <w:rPr>
          <w:rFonts w:ascii="Times New Roman" w:hAnsi="Times New Roman"/>
        </w:rPr>
      </w:pPr>
      <w:r w:rsidRPr="00E022B2">
        <w:rPr>
          <w:rFonts w:ascii="Times New Roman" w:hAnsi="Times New Roman"/>
        </w:rPr>
        <w:t>《</w:t>
      </w:r>
      <w:r w:rsidRPr="00E022B2">
        <w:rPr>
          <w:rFonts w:ascii="Times New Roman" w:hAnsi="Times New Roman"/>
          <w:color w:val="FF0000"/>
        </w:rPr>
        <w:t>股票</w:t>
      </w:r>
      <w:r w:rsidR="00835123" w:rsidRPr="00E022B2">
        <w:rPr>
          <w:rFonts w:ascii="Times New Roman" w:hAnsi="Times New Roman"/>
          <w:color w:val="FF0000"/>
        </w:rPr>
        <w:t>定向</w:t>
      </w:r>
      <w:r w:rsidRPr="00E022B2">
        <w:rPr>
          <w:rFonts w:ascii="Times New Roman" w:hAnsi="Times New Roman"/>
          <w:color w:val="FF0000"/>
        </w:rPr>
        <w:t>发行情况报告书</w:t>
      </w:r>
      <w:r w:rsidRPr="00E022B2">
        <w:rPr>
          <w:rFonts w:ascii="Times New Roman" w:hAnsi="Times New Roman"/>
          <w:color w:val="FF0000"/>
        </w:rPr>
        <w:t>/</w:t>
      </w:r>
      <w:r w:rsidRPr="00E022B2">
        <w:rPr>
          <w:rFonts w:ascii="Times New Roman" w:hAnsi="Times New Roman"/>
          <w:color w:val="FF0000"/>
        </w:rPr>
        <w:t>重大资产重组实施情况报告书</w:t>
      </w:r>
      <w:r w:rsidRPr="00E022B2">
        <w:rPr>
          <w:rFonts w:ascii="Times New Roman" w:hAnsi="Times New Roman"/>
          <w:color w:val="FF0000"/>
        </w:rPr>
        <w:t>/</w:t>
      </w:r>
      <w:r w:rsidRPr="00E022B2">
        <w:rPr>
          <w:rFonts w:ascii="Times New Roman" w:hAnsi="Times New Roman"/>
          <w:color w:val="FF0000"/>
        </w:rPr>
        <w:t>双创可转换债券转股实施结果公告</w:t>
      </w:r>
      <w:r w:rsidRPr="00E022B2">
        <w:rPr>
          <w:rFonts w:ascii="Times New Roman" w:hAnsi="Times New Roman"/>
        </w:rPr>
        <w:t>》等相关文件已披露于全国中小企业股份转让系统</w:t>
      </w:r>
      <w:r w:rsidR="0058544F" w:rsidRPr="00E022B2">
        <w:rPr>
          <w:rFonts w:ascii="Times New Roman" w:hAnsi="Times New Roman"/>
        </w:rPr>
        <w:t>官网</w:t>
      </w:r>
      <w:r w:rsidRPr="00E022B2">
        <w:rPr>
          <w:rFonts w:ascii="Times New Roman" w:hAnsi="Times New Roman"/>
        </w:rPr>
        <w:t>（</w:t>
      </w:r>
      <w:r w:rsidRPr="00E022B2">
        <w:rPr>
          <w:rFonts w:ascii="Times New Roman" w:hAnsi="Times New Roman"/>
        </w:rPr>
        <w:t>http://www.neeq.com.cn</w:t>
      </w:r>
      <w:r w:rsidRPr="00E022B2">
        <w:rPr>
          <w:rFonts w:ascii="Times New Roman" w:hAnsi="Times New Roman"/>
        </w:rPr>
        <w:t>），供投资者查阅。</w:t>
      </w:r>
    </w:p>
    <w:p w14:paraId="17128BAE" w14:textId="77777777" w:rsidR="008B1F33" w:rsidRPr="00E022B2" w:rsidRDefault="008B1F33" w:rsidP="008B1F33">
      <w:pPr>
        <w:pStyle w:val="aa"/>
        <w:spacing w:line="560" w:lineRule="exact"/>
        <w:ind w:left="210" w:right="210" w:firstLine="480"/>
        <w:jc w:val="both"/>
        <w:rPr>
          <w:rFonts w:ascii="Times New Roman" w:hAnsi="Times New Roman"/>
          <w:sz w:val="24"/>
        </w:rPr>
      </w:pPr>
    </w:p>
    <w:p w14:paraId="558EE7CC" w14:textId="30A86216" w:rsidR="00EA3040" w:rsidRPr="00E022B2" w:rsidRDefault="00EA3040" w:rsidP="00A02D21">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w:t>
      </w:r>
      <w:r w:rsidRPr="00E022B2">
        <w:rPr>
          <w:rFonts w:ascii="Times New Roman" w:hAnsi="Times New Roman"/>
        </w:rPr>
        <w:t>公司董事会</w:t>
      </w:r>
    </w:p>
    <w:p w14:paraId="03B22A39" w14:textId="062A4375" w:rsidR="001A7091" w:rsidRPr="00E022B2" w:rsidRDefault="00EA3040" w:rsidP="00B15DA1">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Pr="00E022B2">
        <w:rPr>
          <w:rFonts w:ascii="Times New Roman" w:hAnsi="Times New Roman"/>
          <w:color w:val="FF0000"/>
        </w:rPr>
        <w:t xml:space="preserve">  </w:t>
      </w:r>
      <w:r w:rsidRPr="00E022B2">
        <w:rPr>
          <w:rFonts w:ascii="Times New Roman" w:hAnsi="Times New Roman"/>
        </w:rPr>
        <w:t xml:space="preserve">  </w:t>
      </w:r>
      <w:r w:rsidRPr="00E022B2">
        <w:rPr>
          <w:rFonts w:ascii="Times New Roman" w:hAnsi="Times New Roman"/>
          <w:color w:val="FF0000"/>
        </w:rPr>
        <w:t xml:space="preserve"> </w:t>
      </w:r>
    </w:p>
    <w:p w14:paraId="2EE89ED5"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71" w:name="_第27号__挂牌公司变更持续督导主办券商公告格式模板"/>
      <w:bookmarkStart w:id="172" w:name="_Toc13401887"/>
      <w:bookmarkEnd w:id="171"/>
    </w:p>
    <w:p w14:paraId="2B7BC32E" w14:textId="1E228F85" w:rsidR="00EA3040" w:rsidRPr="00E022B2" w:rsidRDefault="008B0B08" w:rsidP="00FF25DC">
      <w:pPr>
        <w:pStyle w:val="10"/>
        <w:snapToGrid w:val="0"/>
        <w:spacing w:before="0" w:after="0" w:line="640" w:lineRule="exact"/>
        <w:jc w:val="center"/>
        <w:rPr>
          <w:rFonts w:eastAsia="方正大标宋简体"/>
          <w:b w:val="0"/>
          <w:lang w:eastAsia="zh-CN"/>
        </w:rPr>
      </w:pPr>
      <w:bookmarkStart w:id="173" w:name="_Toc77864050"/>
      <w:r w:rsidRPr="00E022B2">
        <w:rPr>
          <w:rFonts w:eastAsia="方正大标宋简体"/>
          <w:b w:val="0"/>
          <w:lang w:eastAsia="zh-CN"/>
        </w:rPr>
        <w:lastRenderedPageBreak/>
        <w:t>第</w:t>
      </w:r>
      <w:r w:rsidRPr="00E022B2">
        <w:rPr>
          <w:rFonts w:eastAsia="方正大标宋简体"/>
          <w:b w:val="0"/>
          <w:lang w:eastAsia="zh-CN"/>
        </w:rPr>
        <w:t>27</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挂牌公司变更持续督导主办券商公告格式模板</w:t>
      </w:r>
      <w:bookmarkEnd w:id="172"/>
      <w:bookmarkEnd w:id="173"/>
    </w:p>
    <w:p w14:paraId="45FB7A0D" w14:textId="77777777" w:rsidR="00EA3040" w:rsidRPr="00E022B2"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3E5CBF0" w14:textId="77777777" w:rsidR="00CB60E0" w:rsidRPr="00E022B2" w:rsidRDefault="00CB60E0" w:rsidP="00914512">
      <w:pPr>
        <w:snapToGrid w:val="0"/>
        <w:jc w:val="center"/>
        <w:rPr>
          <w:rFonts w:ascii="Times New Roman" w:eastAsia="仿宋" w:hAnsi="Times New Roman" w:cs="Times New Roman"/>
          <w:sz w:val="28"/>
          <w:szCs w:val="28"/>
        </w:rPr>
      </w:pPr>
    </w:p>
    <w:p w14:paraId="440743B5" w14:textId="77777777" w:rsidR="00EA3040" w:rsidRPr="00E022B2" w:rsidRDefault="00EA3040" w:rsidP="00914512">
      <w:pPr>
        <w:snapToGrid w:val="0"/>
        <w:jc w:val="center"/>
        <w:rPr>
          <w:rFonts w:ascii="Times New Roman" w:eastAsia="仿宋" w:hAnsi="Times New Roman" w:cs="Times New Roman"/>
          <w:b/>
          <w:sz w:val="24"/>
          <w:szCs w:val="24"/>
        </w:rPr>
      </w:pPr>
    </w:p>
    <w:p w14:paraId="115509E1" w14:textId="070E8AA3" w:rsidR="00EA3040" w:rsidRPr="00E022B2" w:rsidRDefault="00EA3040" w:rsidP="00CA6599">
      <w:pPr>
        <w:autoSpaceDE w:val="0"/>
        <w:autoSpaceDN w:val="0"/>
        <w:adjustRightInd w:val="0"/>
        <w:spacing w:line="600" w:lineRule="exact"/>
        <w:jc w:val="center"/>
        <w:rPr>
          <w:rFonts w:ascii="Times New Roman" w:eastAsia="方正大标宋简体" w:hAnsi="Times New Roman" w:cs="Times New Roman"/>
          <w:bCs/>
          <w:kern w:val="0"/>
          <w:sz w:val="44"/>
          <w:szCs w:val="44"/>
        </w:rPr>
      </w:pPr>
      <w:bookmarkStart w:id="174" w:name="_Toc515555749"/>
      <w:bookmarkStart w:id="175" w:name="_Toc13401888"/>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公司变更持续督导</w:t>
      </w:r>
      <w:bookmarkStart w:id="176" w:name="_Toc515555750"/>
      <w:bookmarkEnd w:id="174"/>
      <w:r w:rsidRPr="00E022B2">
        <w:rPr>
          <w:rFonts w:ascii="Times New Roman" w:eastAsia="方正大标宋简体" w:hAnsi="Times New Roman" w:cs="Times New Roman"/>
          <w:bCs/>
          <w:kern w:val="0"/>
          <w:sz w:val="44"/>
          <w:szCs w:val="44"/>
        </w:rPr>
        <w:t>主办券商公告</w:t>
      </w:r>
      <w:bookmarkEnd w:id="175"/>
      <w:bookmarkEnd w:id="176"/>
    </w:p>
    <w:p w14:paraId="53E93C65" w14:textId="77777777" w:rsidR="00CA6599" w:rsidRPr="00E022B2" w:rsidRDefault="00CA6599" w:rsidP="00CA6599">
      <w:pPr>
        <w:autoSpaceDE w:val="0"/>
        <w:autoSpaceDN w:val="0"/>
        <w:adjustRightInd w:val="0"/>
        <w:spacing w:line="600" w:lineRule="exact"/>
        <w:jc w:val="center"/>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296"/>
      </w:tblGrid>
      <w:tr w:rsidR="00EA3040" w:rsidRPr="00E022B2" w14:paraId="5B4A5A4C" w14:textId="77777777" w:rsidTr="00914512">
        <w:tc>
          <w:tcPr>
            <w:tcW w:w="8720" w:type="dxa"/>
          </w:tcPr>
          <w:p w14:paraId="0668BA55" w14:textId="77777777" w:rsidR="00EA3040" w:rsidRPr="00E022B2"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E022B2"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w:t>
            </w:r>
          </w:p>
        </w:tc>
      </w:tr>
    </w:tbl>
    <w:p w14:paraId="4E76F00C"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一、变更持续督导主办券商的情况说明</w:t>
      </w:r>
    </w:p>
    <w:p w14:paraId="43E3DF6A"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二、变更持续督导主办券商的审议情况</w:t>
      </w:r>
    </w:p>
    <w:p w14:paraId="23BD4278"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三、变更持续督导主办券商的协议签署情况</w:t>
      </w:r>
    </w:p>
    <w:p w14:paraId="0FAC2DB9"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简要说明与原主办券商协商一致解除持续督导协议的情况，与承接主办券商签署持续督导协议的情况。</w:t>
      </w:r>
    </w:p>
    <w:p w14:paraId="5B62DBB6"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4ABAD02C" w:rsidR="00EA3040" w:rsidRPr="00E022B2" w:rsidRDefault="00EA3040" w:rsidP="00626344">
      <w:pPr>
        <w:autoSpaceDE w:val="0"/>
        <w:autoSpaceDN w:val="0"/>
        <w:adjustRightInd w:val="0"/>
        <w:snapToGrid w:val="0"/>
        <w:spacing w:line="560" w:lineRule="exact"/>
        <w:ind w:right="490"/>
        <w:jc w:val="right"/>
        <w:rPr>
          <w:rFonts w:ascii="Times New Roman" w:eastAsia="仿宋" w:hAnsi="Times New Roman" w:cs="Times New Roman"/>
          <w:sz w:val="32"/>
          <w:szCs w:val="32"/>
        </w:rPr>
      </w:pPr>
      <w:bookmarkStart w:id="177" w:name="_Toc515555751"/>
      <w:bookmarkStart w:id="178" w:name="_Toc13401889"/>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bookmarkEnd w:id="177"/>
      <w:bookmarkEnd w:id="178"/>
    </w:p>
    <w:p w14:paraId="0FC29222" w14:textId="77777777" w:rsidR="00EA3040" w:rsidRPr="00E022B2" w:rsidRDefault="00EA3040" w:rsidP="00626344">
      <w:pPr>
        <w:snapToGrid w:val="0"/>
        <w:spacing w:line="560" w:lineRule="exact"/>
        <w:ind w:right="320"/>
        <w:jc w:val="right"/>
        <w:rPr>
          <w:rFonts w:ascii="Times New Roman" w:eastAsia="方正仿宋简体" w:hAnsi="Times New Roman" w:cs="Times New Roman"/>
          <w:kern w:val="0"/>
          <w:sz w:val="30"/>
          <w:szCs w:val="30"/>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方正仿宋简体" w:hAnsi="Times New Roman" w:cs="Times New Roman"/>
          <w:kern w:val="0"/>
          <w:sz w:val="30"/>
          <w:szCs w:val="30"/>
        </w:rPr>
        <w:br w:type="page"/>
      </w:r>
    </w:p>
    <w:p w14:paraId="366CEBB5" w14:textId="77777777" w:rsidR="00EA3040" w:rsidRPr="00E022B2" w:rsidRDefault="00EA3040" w:rsidP="0091451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B9B51EE"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hAnsi="Times New Roman" w:cs="Times New Roman"/>
          <w:color w:val="000000"/>
          <w:kern w:val="0"/>
          <w:sz w:val="22"/>
        </w:rPr>
        <w:t xml:space="preserve">  </w:t>
      </w:r>
    </w:p>
    <w:p w14:paraId="60A2BC66" w14:textId="77777777" w:rsidR="00EA3040" w:rsidRPr="00E022B2" w:rsidRDefault="00EA3040" w:rsidP="00914512">
      <w:pPr>
        <w:widowControl/>
        <w:jc w:val="center"/>
        <w:rPr>
          <w:rFonts w:ascii="Times New Roman" w:hAnsi="Times New Roman" w:cs="Times New Roman"/>
          <w:color w:val="000000"/>
          <w:kern w:val="0"/>
          <w:sz w:val="22"/>
        </w:rPr>
      </w:pPr>
    </w:p>
    <w:p w14:paraId="5E2283F2" w14:textId="02BABE8A" w:rsidR="00EA3040" w:rsidRPr="00E022B2" w:rsidRDefault="00EA3040" w:rsidP="00BB14C9">
      <w:pPr>
        <w:snapToGrid w:val="0"/>
        <w:spacing w:line="560" w:lineRule="exact"/>
        <w:ind w:firstLine="885"/>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公司变更持续督导主办券商公告</w:t>
      </w:r>
    </w:p>
    <w:p w14:paraId="6D2CD485" w14:textId="77777777" w:rsidR="00EA3040" w:rsidRPr="00E022B2" w:rsidRDefault="00EA3040" w:rsidP="0091451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21EF5F" w14:textId="77777777" w:rsidTr="00BB14C9">
        <w:trPr>
          <w:jc w:val="center"/>
        </w:trPr>
        <w:tc>
          <w:tcPr>
            <w:tcW w:w="8296" w:type="dxa"/>
            <w:shd w:val="clear" w:color="auto" w:fill="auto"/>
          </w:tcPr>
          <w:p w14:paraId="54FF5733"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473EBF86" w14:textId="77777777" w:rsidR="00EA3040" w:rsidRPr="00E022B2" w:rsidRDefault="00EA3040" w:rsidP="00914512">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一、变更持续督导主办券商的情况说明</w:t>
      </w:r>
    </w:p>
    <w:p w14:paraId="775E3ED1" w14:textId="64D20AE6" w:rsidR="00DA0414" w:rsidRPr="00E022B2" w:rsidRDefault="00DA0414" w:rsidP="00BB14C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变更日期：</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38100AFA" w14:textId="68F910FD" w:rsidR="00DA0414" w:rsidRPr="00E022B2" w:rsidRDefault="00DA0414" w:rsidP="00BB14C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原主办券商：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4E209C7A" w14:textId="360DA848" w:rsidR="00DA0414" w:rsidRPr="00E022B2" w:rsidRDefault="00DA0414" w:rsidP="00BB14C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变更后主办券商：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E30A74D" w14:textId="77777777" w:rsidTr="00BB14C9">
        <w:trPr>
          <w:trHeight w:val="592"/>
          <w:jc w:val="center"/>
        </w:trPr>
        <w:tc>
          <w:tcPr>
            <w:tcW w:w="8296" w:type="dxa"/>
            <w:shd w:val="clear" w:color="auto" w:fill="auto"/>
          </w:tcPr>
          <w:p w14:paraId="4D4654D1" w14:textId="2E1D2AD4"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00DA0414" w:rsidRPr="00E022B2">
              <w:rPr>
                <w:rFonts w:ascii="Times New Roman" w:eastAsia="仿宋" w:hAnsi="Times New Roman" w:cs="Times New Roman"/>
                <w:color w:val="FF0000"/>
                <w:sz w:val="32"/>
                <w:szCs w:val="32"/>
              </w:rPr>
              <w:t>简要介绍</w:t>
            </w:r>
            <w:r w:rsidRPr="00E022B2">
              <w:rPr>
                <w:rFonts w:ascii="Times New Roman" w:eastAsia="仿宋" w:hAnsi="Times New Roman" w:cs="Times New Roman"/>
                <w:color w:val="FF0000"/>
                <w:sz w:val="32"/>
                <w:szCs w:val="32"/>
              </w:rPr>
              <w:t>原主办券商持续督导工作情况，说明双方解除督导协议的原因</w:t>
            </w:r>
            <w:r w:rsidR="003766BA" w:rsidRPr="00E022B2">
              <w:rPr>
                <w:rFonts w:ascii="Times New Roman" w:eastAsia="仿宋" w:hAnsi="Times New Roman" w:cs="Times New Roman"/>
                <w:color w:val="FF0000"/>
                <w:sz w:val="32"/>
                <w:szCs w:val="32"/>
              </w:rPr>
              <w:t>。</w:t>
            </w:r>
          </w:p>
        </w:tc>
      </w:tr>
    </w:tbl>
    <w:p w14:paraId="4B8EF27D" w14:textId="77777777" w:rsidR="00EA3040" w:rsidRPr="00E022B2" w:rsidRDefault="00EA3040" w:rsidP="00914512">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E022B2" w14:paraId="104E6385" w14:textId="77777777" w:rsidTr="00BB14C9">
        <w:trPr>
          <w:trHeight w:val="656"/>
          <w:jc w:val="center"/>
        </w:trPr>
        <w:tc>
          <w:tcPr>
            <w:tcW w:w="8341" w:type="dxa"/>
            <w:shd w:val="clear" w:color="auto" w:fill="auto"/>
          </w:tcPr>
          <w:p w14:paraId="45F9841F" w14:textId="3000D89D"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简要说明董事会、股东大会对变更持续督导主办券商有关事项的审议情况</w:t>
            </w:r>
            <w:r w:rsidR="003766BA" w:rsidRPr="00E022B2">
              <w:rPr>
                <w:rFonts w:ascii="Times New Roman" w:eastAsia="仿宋" w:hAnsi="Times New Roman" w:cs="Times New Roman"/>
                <w:color w:val="FF0000"/>
                <w:sz w:val="32"/>
                <w:szCs w:val="32"/>
              </w:rPr>
              <w:t>。</w:t>
            </w:r>
          </w:p>
        </w:tc>
      </w:tr>
    </w:tbl>
    <w:p w14:paraId="2A4C9905" w14:textId="77777777" w:rsidR="00EA3040" w:rsidRPr="00E022B2" w:rsidRDefault="00EA3040" w:rsidP="00914512">
      <w:pPr>
        <w:spacing w:line="560" w:lineRule="exact"/>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A0EA0EE" w14:textId="77777777" w:rsidTr="00BB14C9">
        <w:trPr>
          <w:jc w:val="center"/>
        </w:trPr>
        <w:tc>
          <w:tcPr>
            <w:tcW w:w="8296" w:type="dxa"/>
            <w:shd w:val="clear" w:color="auto" w:fill="auto"/>
          </w:tcPr>
          <w:p w14:paraId="57971507" w14:textId="2B82D175"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简要说明与原主办券商协商一致解除持续督导协议的情况，与承接主办券商签署持续督导协议的情况</w:t>
            </w:r>
            <w:r w:rsidR="003766BA" w:rsidRPr="00E022B2">
              <w:rPr>
                <w:rFonts w:ascii="Times New Roman" w:eastAsia="仿宋" w:hAnsi="Times New Roman" w:cs="Times New Roman"/>
                <w:color w:val="FF0000"/>
                <w:sz w:val="32"/>
                <w:szCs w:val="32"/>
              </w:rPr>
              <w:t>。</w:t>
            </w:r>
          </w:p>
        </w:tc>
      </w:tr>
    </w:tbl>
    <w:p w14:paraId="74033682" w14:textId="77777777" w:rsidR="006C52C0" w:rsidRPr="00E022B2" w:rsidRDefault="000D4CB2" w:rsidP="00A07AD9">
      <w:pPr>
        <w:wordWrap w:val="0"/>
        <w:spacing w:line="560" w:lineRule="exact"/>
        <w:ind w:right="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p>
    <w:p w14:paraId="15193F8A" w14:textId="3A4F1216" w:rsidR="00EA3040" w:rsidRPr="00E022B2" w:rsidRDefault="00EA3040" w:rsidP="006C52C0">
      <w:pPr>
        <w:spacing w:line="560" w:lineRule="exact"/>
        <w:ind w:right="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7A200B0" w14:textId="12EABC82" w:rsidR="008B64C5" w:rsidRPr="00E022B2" w:rsidRDefault="00EA3040" w:rsidP="00CC2E51">
      <w:pPr>
        <w:spacing w:line="560" w:lineRule="exact"/>
        <w:ind w:right="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B64C5" w:rsidRPr="00E022B2">
        <w:rPr>
          <w:rFonts w:ascii="Times New Roman" w:eastAsia="仿宋" w:hAnsi="Times New Roman" w:cs="Times New Roman"/>
          <w:color w:val="FF0000"/>
          <w:sz w:val="32"/>
          <w:szCs w:val="32"/>
        </w:rPr>
        <w:br w:type="page"/>
      </w:r>
    </w:p>
    <w:p w14:paraId="3566692E"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79" w:name="_第28号__挂牌公司关于变更股票转让方式的提示性公告格式模板"/>
      <w:bookmarkStart w:id="180" w:name="_Toc13401890"/>
      <w:bookmarkEnd w:id="179"/>
    </w:p>
    <w:p w14:paraId="202DE447" w14:textId="374A3880" w:rsidR="00EA3040" w:rsidRPr="00E022B2" w:rsidRDefault="00CB60E0" w:rsidP="00FF25DC">
      <w:pPr>
        <w:pStyle w:val="10"/>
        <w:snapToGrid w:val="0"/>
        <w:spacing w:before="0" w:after="0" w:line="640" w:lineRule="exact"/>
        <w:jc w:val="center"/>
        <w:rPr>
          <w:rFonts w:eastAsia="方正大标宋简体"/>
          <w:b w:val="0"/>
          <w:lang w:eastAsia="zh-CN"/>
        </w:rPr>
      </w:pPr>
      <w:bookmarkStart w:id="181" w:name="_Toc77864051"/>
      <w:r w:rsidRPr="00E022B2">
        <w:rPr>
          <w:rFonts w:eastAsia="方正大标宋简体"/>
          <w:b w:val="0"/>
          <w:lang w:eastAsia="zh-CN"/>
        </w:rPr>
        <w:lastRenderedPageBreak/>
        <w:t>第</w:t>
      </w:r>
      <w:r w:rsidRPr="00E022B2">
        <w:rPr>
          <w:rFonts w:eastAsia="方正大标宋简体"/>
          <w:b w:val="0"/>
          <w:lang w:eastAsia="zh-CN"/>
        </w:rPr>
        <w:t>28</w:t>
      </w:r>
      <w:r w:rsidRPr="00E022B2">
        <w:rPr>
          <w:rFonts w:eastAsia="方正大标宋简体"/>
          <w:b w:val="0"/>
          <w:lang w:eastAsia="zh-CN"/>
        </w:rPr>
        <w:t>号</w:t>
      </w:r>
      <w:r w:rsidRPr="00E022B2">
        <w:rPr>
          <w:rFonts w:eastAsia="方正大标宋简体"/>
          <w:b w:val="0"/>
          <w:lang w:eastAsia="zh-CN"/>
        </w:rPr>
        <w:t xml:space="preserve">  </w:t>
      </w:r>
      <w:r w:rsidR="00E535AA" w:rsidRPr="00E022B2">
        <w:rPr>
          <w:rFonts w:eastAsia="方正大标宋简体"/>
          <w:b w:val="0"/>
          <w:lang w:eastAsia="zh-CN"/>
        </w:rPr>
        <w:t>挂牌公司</w:t>
      </w:r>
      <w:r w:rsidR="00527AAD" w:rsidRPr="00E022B2">
        <w:rPr>
          <w:rFonts w:eastAsia="方正大标宋简体"/>
          <w:b w:val="0"/>
          <w:lang w:eastAsia="zh-CN"/>
        </w:rPr>
        <w:t>关于变更股票交易</w:t>
      </w:r>
      <w:r w:rsidR="00EA3040" w:rsidRPr="00E022B2">
        <w:rPr>
          <w:rFonts w:eastAsia="方正大标宋简体"/>
          <w:b w:val="0"/>
          <w:lang w:eastAsia="zh-CN"/>
        </w:rPr>
        <w:t>方式的提示性公告格式模板</w:t>
      </w:r>
      <w:bookmarkEnd w:id="180"/>
      <w:bookmarkEnd w:id="181"/>
    </w:p>
    <w:p w14:paraId="1B9B359D" w14:textId="77777777" w:rsidR="00EA3040" w:rsidRPr="00E022B2" w:rsidRDefault="00EA3040" w:rsidP="00914512">
      <w:pPr>
        <w:snapToGrid w:val="0"/>
        <w:jc w:val="center"/>
        <w:rPr>
          <w:rFonts w:ascii="Times New Roman" w:eastAsia="仿宋" w:hAnsi="Times New Roman" w:cs="Times New Roman"/>
          <w:b/>
          <w:sz w:val="32"/>
          <w:szCs w:val="32"/>
        </w:rPr>
      </w:pPr>
    </w:p>
    <w:p w14:paraId="2C6475E5"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50B8BF7" w14:textId="77777777" w:rsidR="00EA3040" w:rsidRPr="00E022B2" w:rsidRDefault="00EA3040" w:rsidP="00914512">
      <w:pPr>
        <w:snapToGrid w:val="0"/>
        <w:jc w:val="center"/>
        <w:rPr>
          <w:rFonts w:ascii="Times New Roman" w:eastAsia="仿宋" w:hAnsi="Times New Roman" w:cs="Times New Roman"/>
          <w:b/>
          <w:sz w:val="32"/>
          <w:szCs w:val="32"/>
        </w:rPr>
      </w:pPr>
    </w:p>
    <w:p w14:paraId="2E3F7DF4" w14:textId="29ACCE22" w:rsidR="00EA3040" w:rsidRPr="00E022B2"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527AAD" w:rsidRPr="00E022B2">
        <w:rPr>
          <w:rFonts w:ascii="Times New Roman" w:eastAsia="方正大标宋简体" w:hAnsi="Times New Roman" w:cs="Times New Roman"/>
          <w:sz w:val="44"/>
          <w:szCs w:val="44"/>
        </w:rPr>
        <w:t>公司关于变更股票交易</w:t>
      </w:r>
      <w:r w:rsidRPr="00E022B2">
        <w:rPr>
          <w:rFonts w:ascii="Times New Roman" w:eastAsia="方正大标宋简体" w:hAnsi="Times New Roman" w:cs="Times New Roman"/>
          <w:sz w:val="44"/>
          <w:szCs w:val="44"/>
        </w:rPr>
        <w:t>方式为集合竞价</w:t>
      </w:r>
      <w:r w:rsidRPr="00E022B2">
        <w:rPr>
          <w:rFonts w:ascii="Times New Roman" w:eastAsia="方正大标宋简体" w:hAnsi="Times New Roman" w:cs="Times New Roman"/>
          <w:sz w:val="44"/>
          <w:szCs w:val="44"/>
        </w:rPr>
        <w:t>/</w:t>
      </w:r>
      <w:r w:rsidR="00527AAD" w:rsidRPr="00E022B2">
        <w:rPr>
          <w:rFonts w:ascii="Times New Roman" w:eastAsia="方正大标宋简体" w:hAnsi="Times New Roman" w:cs="Times New Roman"/>
          <w:sz w:val="44"/>
          <w:szCs w:val="44"/>
        </w:rPr>
        <w:t>做市交易</w:t>
      </w:r>
      <w:r w:rsidRPr="00E022B2">
        <w:rPr>
          <w:rFonts w:ascii="Times New Roman" w:eastAsia="方正大标宋简体" w:hAnsi="Times New Roman" w:cs="Times New Roman"/>
          <w:sz w:val="44"/>
          <w:szCs w:val="44"/>
        </w:rPr>
        <w:t>方式的提示性公告格式模板</w:t>
      </w:r>
    </w:p>
    <w:p w14:paraId="54CFC0F9" w14:textId="77777777" w:rsidR="00EA3040" w:rsidRPr="00E022B2"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E022B2" w14:paraId="3F3412EB" w14:textId="77777777" w:rsidTr="00914512">
        <w:tc>
          <w:tcPr>
            <w:tcW w:w="8296" w:type="dxa"/>
          </w:tcPr>
          <w:p w14:paraId="412AE74D" w14:textId="77777777" w:rsidR="00EA3040" w:rsidRPr="00E022B2"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E022B2">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E022B2" w:rsidRDefault="00EA3040" w:rsidP="00914512">
            <w:pPr>
              <w:spacing w:line="520" w:lineRule="exact"/>
              <w:ind w:firstLineChars="200" w:firstLine="480"/>
              <w:rPr>
                <w:rFonts w:ascii="Times New Roman" w:hAnsi="Times New Roman" w:cs="Times New Roman"/>
                <w:sz w:val="24"/>
                <w:szCs w:val="24"/>
              </w:rPr>
            </w:pPr>
            <w:r w:rsidRPr="00E022B2">
              <w:rPr>
                <w:rFonts w:ascii="Times New Roman" w:eastAsia="仿宋" w:hAnsi="Times New Roman" w:cs="Times New Roman"/>
                <w:color w:val="000000"/>
                <w:kern w:val="0"/>
                <w:sz w:val="24"/>
                <w:szCs w:val="24"/>
                <w:lang w:val="zh-CN"/>
              </w:rPr>
              <w:t>董事</w:t>
            </w:r>
            <w:r w:rsidRPr="00E022B2">
              <w:rPr>
                <w:rFonts w:ascii="Times New Roman" w:eastAsia="仿宋" w:hAnsi="Times New Roman" w:cs="Times New Roman"/>
                <w:color w:val="000000"/>
                <w:kern w:val="0"/>
                <w:sz w:val="24"/>
                <w:szCs w:val="24"/>
                <w:lang w:val="zh-CN"/>
              </w:rPr>
              <w:t>XXX</w:t>
            </w:r>
            <w:r w:rsidRPr="00E022B2">
              <w:rPr>
                <w:rFonts w:ascii="Times New Roman" w:eastAsia="仿宋" w:hAnsi="Times New Roman" w:cs="Times New Roman"/>
                <w:color w:val="000000"/>
                <w:kern w:val="0"/>
                <w:sz w:val="24"/>
                <w:szCs w:val="24"/>
                <w:lang w:val="zh-CN"/>
              </w:rPr>
              <w:t>、</w:t>
            </w:r>
            <w:r w:rsidRPr="00E022B2">
              <w:rPr>
                <w:rFonts w:ascii="Times New Roman" w:eastAsia="仿宋" w:hAnsi="Times New Roman" w:cs="Times New Roman"/>
                <w:color w:val="000000"/>
                <w:kern w:val="0"/>
                <w:sz w:val="24"/>
                <w:szCs w:val="24"/>
                <w:lang w:val="zh-CN"/>
              </w:rPr>
              <w:t>XXX</w:t>
            </w:r>
            <w:r w:rsidRPr="00E022B2">
              <w:rPr>
                <w:rFonts w:ascii="Times New Roman" w:eastAsia="仿宋" w:hAnsi="Times New Roman" w:cs="Times New Roman"/>
                <w:color w:val="000000"/>
                <w:kern w:val="0"/>
                <w:sz w:val="24"/>
                <w:szCs w:val="24"/>
                <w:lang w:val="zh-CN"/>
              </w:rPr>
              <w:t>因</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E022B2"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1998E859" w:rsidR="00EA3040" w:rsidRPr="00E022B2" w:rsidRDefault="00527AAD" w:rsidP="008B781A">
      <w:pPr>
        <w:pStyle w:val="a3"/>
        <w:numPr>
          <w:ilvl w:val="0"/>
          <w:numId w:val="10"/>
        </w:numPr>
        <w:autoSpaceDE w:val="0"/>
        <w:autoSpaceDN w:val="0"/>
        <w:adjustRightInd w:val="0"/>
        <w:spacing w:line="241" w:lineRule="atLeast"/>
        <w:ind w:firstLineChars="0"/>
        <w:textAlignment w:val="center"/>
        <w:rPr>
          <w:rFonts w:eastAsia="黑体"/>
          <w:sz w:val="32"/>
          <w:szCs w:val="32"/>
        </w:rPr>
      </w:pPr>
      <w:r w:rsidRPr="00E022B2">
        <w:rPr>
          <w:rFonts w:eastAsia="黑体"/>
          <w:sz w:val="32"/>
          <w:szCs w:val="32"/>
        </w:rPr>
        <w:t>变更为集合竞价交易</w:t>
      </w:r>
      <w:r w:rsidR="00EA3040" w:rsidRPr="00E022B2">
        <w:rPr>
          <w:rFonts w:eastAsia="黑体"/>
          <w:sz w:val="32"/>
          <w:szCs w:val="32"/>
        </w:rPr>
        <w:t>方式情形</w:t>
      </w:r>
    </w:p>
    <w:p w14:paraId="3F20F017" w14:textId="77777777" w:rsidR="00527AAD" w:rsidRPr="00E022B2" w:rsidRDefault="00EA3040" w:rsidP="00527AAD">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spacing w:val="-7"/>
          <w:kern w:val="0"/>
          <w:sz w:val="32"/>
          <w:szCs w:val="32"/>
          <w:lang w:val="zh-CN"/>
        </w:rPr>
        <w:t>XX</w:t>
      </w:r>
      <w:r w:rsidRPr="00E022B2">
        <w:rPr>
          <w:rFonts w:ascii="Times New Roman" w:eastAsia="仿宋" w:hAnsi="Times New Roman" w:cs="Times New Roman"/>
          <w:spacing w:val="-7"/>
          <w:kern w:val="0"/>
          <w:sz w:val="32"/>
          <w:szCs w:val="32"/>
          <w:lang w:val="zh-CN"/>
        </w:rPr>
        <w:t>公司（以下简称</w:t>
      </w:r>
      <w:r w:rsidRPr="00E022B2">
        <w:rPr>
          <w:rFonts w:ascii="Times New Roman" w:eastAsia="仿宋" w:hAnsi="Times New Roman" w:cs="Times New Roman"/>
          <w:spacing w:val="-7"/>
          <w:kern w:val="0"/>
          <w:sz w:val="32"/>
          <w:szCs w:val="32"/>
          <w:lang w:val="zh-CN"/>
        </w:rPr>
        <w:t>“</w:t>
      </w:r>
      <w:r w:rsidRPr="00E022B2">
        <w:rPr>
          <w:rFonts w:ascii="Times New Roman" w:eastAsia="仿宋" w:hAnsi="Times New Roman" w:cs="Times New Roman"/>
          <w:spacing w:val="-7"/>
          <w:kern w:val="0"/>
          <w:sz w:val="32"/>
          <w:szCs w:val="32"/>
          <w:lang w:val="zh-CN"/>
        </w:rPr>
        <w:t>公司</w:t>
      </w:r>
      <w:r w:rsidRPr="00E022B2">
        <w:rPr>
          <w:rFonts w:ascii="Times New Roman" w:eastAsia="仿宋" w:hAnsi="Times New Roman" w:cs="Times New Roman"/>
          <w:spacing w:val="-7"/>
          <w:kern w:val="0"/>
          <w:sz w:val="32"/>
          <w:szCs w:val="32"/>
          <w:lang w:val="zh-CN"/>
        </w:rPr>
        <w:t>”</w:t>
      </w:r>
      <w:r w:rsidR="00527AAD" w:rsidRPr="00E022B2">
        <w:rPr>
          <w:rFonts w:ascii="Times New Roman" w:eastAsia="仿宋" w:hAnsi="Times New Roman" w:cs="Times New Roman"/>
          <w:spacing w:val="-7"/>
          <w:kern w:val="0"/>
          <w:sz w:val="32"/>
          <w:szCs w:val="32"/>
          <w:lang w:val="zh-CN"/>
        </w:rPr>
        <w:t>）变更股票交易方式为集合竞价交</w:t>
      </w:r>
    </w:p>
    <w:p w14:paraId="759FA37C" w14:textId="0E83DB47" w:rsidR="00EA3040" w:rsidRPr="00E022B2" w:rsidRDefault="00527AAD" w:rsidP="00527AAD">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spacing w:val="-7"/>
          <w:kern w:val="0"/>
          <w:sz w:val="32"/>
          <w:szCs w:val="32"/>
          <w:lang w:val="zh-CN"/>
        </w:rPr>
        <w:t>易</w:t>
      </w:r>
      <w:r w:rsidR="00EA3040" w:rsidRPr="00E022B2">
        <w:rPr>
          <w:rFonts w:ascii="Times New Roman" w:eastAsia="仿宋" w:hAnsi="Times New Roman" w:cs="Times New Roman"/>
          <w:spacing w:val="-7"/>
          <w:kern w:val="0"/>
          <w:sz w:val="32"/>
          <w:szCs w:val="32"/>
          <w:lang w:val="zh-CN"/>
        </w:rPr>
        <w:t>方式申请已经全国中小企业股份转让系统有限责任公司同意。公司股票将于</w:t>
      </w:r>
      <w:r w:rsidR="00EA3040" w:rsidRPr="00E022B2">
        <w:rPr>
          <w:rFonts w:ascii="Times New Roman" w:eastAsia="仿宋" w:hAnsi="Times New Roman" w:cs="Times New Roman"/>
          <w:spacing w:val="-7"/>
          <w:kern w:val="0"/>
          <w:sz w:val="32"/>
          <w:szCs w:val="32"/>
          <w:lang w:val="zh-CN"/>
        </w:rPr>
        <w:t>X</w:t>
      </w:r>
      <w:r w:rsidR="00EA3040" w:rsidRPr="00E022B2">
        <w:rPr>
          <w:rFonts w:ascii="Times New Roman" w:eastAsia="仿宋" w:hAnsi="Times New Roman" w:cs="Times New Roman"/>
          <w:spacing w:val="-7"/>
          <w:kern w:val="0"/>
          <w:sz w:val="32"/>
          <w:szCs w:val="32"/>
          <w:lang w:val="zh-CN"/>
        </w:rPr>
        <w:t>年</w:t>
      </w:r>
      <w:r w:rsidR="00EA3040" w:rsidRPr="00E022B2">
        <w:rPr>
          <w:rFonts w:ascii="Times New Roman" w:eastAsia="仿宋" w:hAnsi="Times New Roman" w:cs="Times New Roman"/>
          <w:spacing w:val="-7"/>
          <w:kern w:val="0"/>
          <w:sz w:val="32"/>
          <w:szCs w:val="32"/>
          <w:lang w:val="zh-CN"/>
        </w:rPr>
        <w:t>X</w:t>
      </w:r>
      <w:r w:rsidR="00EA3040" w:rsidRPr="00E022B2">
        <w:rPr>
          <w:rFonts w:ascii="Times New Roman" w:eastAsia="仿宋" w:hAnsi="Times New Roman" w:cs="Times New Roman"/>
          <w:spacing w:val="-7"/>
          <w:kern w:val="0"/>
          <w:sz w:val="32"/>
          <w:szCs w:val="32"/>
          <w:lang w:val="zh-CN"/>
        </w:rPr>
        <w:t>月</w:t>
      </w:r>
      <w:r w:rsidR="00EA3040" w:rsidRPr="00E022B2">
        <w:rPr>
          <w:rFonts w:ascii="Times New Roman" w:eastAsia="仿宋" w:hAnsi="Times New Roman" w:cs="Times New Roman"/>
          <w:spacing w:val="-7"/>
          <w:kern w:val="0"/>
          <w:sz w:val="32"/>
          <w:szCs w:val="32"/>
          <w:lang w:val="zh-CN"/>
        </w:rPr>
        <w:t>X</w:t>
      </w:r>
      <w:r w:rsidR="00DC3E7A" w:rsidRPr="00E022B2">
        <w:rPr>
          <w:rFonts w:ascii="Times New Roman" w:eastAsia="仿宋" w:hAnsi="Times New Roman" w:cs="Times New Roman"/>
          <w:spacing w:val="-7"/>
          <w:kern w:val="0"/>
          <w:sz w:val="32"/>
          <w:szCs w:val="32"/>
          <w:lang w:val="zh-CN"/>
        </w:rPr>
        <w:t>日起变更为集合竞价交易方式。变更前，公司股票仍采取做市交易方式</w:t>
      </w:r>
      <w:r w:rsidR="00EA3040" w:rsidRPr="00E022B2">
        <w:rPr>
          <w:rFonts w:ascii="Times New Roman" w:eastAsia="仿宋" w:hAnsi="Times New Roman" w:cs="Times New Roman"/>
          <w:spacing w:val="-7"/>
          <w:kern w:val="0"/>
          <w:sz w:val="32"/>
          <w:szCs w:val="32"/>
          <w:lang w:val="zh-CN"/>
        </w:rPr>
        <w:t>。公司所属层级：</w:t>
      </w:r>
      <w:r w:rsidR="00EA3040" w:rsidRPr="00E022B2">
        <w:rPr>
          <w:rFonts w:ascii="Times New Roman" w:eastAsia="仿宋" w:hAnsi="Times New Roman" w:cs="Times New Roman"/>
          <w:spacing w:val="-7"/>
          <w:kern w:val="0"/>
          <w:sz w:val="32"/>
          <w:szCs w:val="32"/>
          <w:lang w:val="zh-CN"/>
        </w:rPr>
        <w:t>XX</w:t>
      </w:r>
      <w:r w:rsidR="00EA3040" w:rsidRPr="00E022B2">
        <w:rPr>
          <w:rFonts w:ascii="Times New Roman" w:eastAsia="仿宋" w:hAnsi="Times New Roman" w:cs="Times New Roman"/>
          <w:spacing w:val="-7"/>
          <w:kern w:val="0"/>
          <w:sz w:val="32"/>
          <w:szCs w:val="32"/>
          <w:lang w:val="zh-CN"/>
        </w:rPr>
        <w:t>。</w:t>
      </w:r>
    </w:p>
    <w:p w14:paraId="084FD4CB" w14:textId="07D5BE4B" w:rsidR="00EA3040" w:rsidRPr="00E022B2" w:rsidRDefault="00B539D6" w:rsidP="008B781A">
      <w:pPr>
        <w:pStyle w:val="a3"/>
        <w:numPr>
          <w:ilvl w:val="0"/>
          <w:numId w:val="10"/>
        </w:numPr>
        <w:autoSpaceDE w:val="0"/>
        <w:autoSpaceDN w:val="0"/>
        <w:adjustRightInd w:val="0"/>
        <w:spacing w:line="241" w:lineRule="atLeast"/>
        <w:ind w:firstLineChars="0"/>
        <w:textAlignment w:val="center"/>
        <w:rPr>
          <w:rFonts w:eastAsia="黑体"/>
          <w:sz w:val="32"/>
          <w:szCs w:val="32"/>
        </w:rPr>
      </w:pPr>
      <w:r w:rsidRPr="00E022B2">
        <w:rPr>
          <w:rFonts w:eastAsia="黑体"/>
          <w:sz w:val="32"/>
          <w:szCs w:val="32"/>
        </w:rPr>
        <w:t>变更为做市交易</w:t>
      </w:r>
      <w:r w:rsidR="00EA3040" w:rsidRPr="00E022B2">
        <w:rPr>
          <w:rFonts w:eastAsia="黑体"/>
          <w:sz w:val="32"/>
          <w:szCs w:val="32"/>
        </w:rPr>
        <w:t>方式情形</w:t>
      </w:r>
    </w:p>
    <w:p w14:paraId="79A33640" w14:textId="0FDBF66F"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）变更股票交易方式为做市交易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000000"/>
          <w:spacing w:val="-7"/>
          <w:kern w:val="0"/>
          <w:sz w:val="32"/>
          <w:szCs w:val="32"/>
          <w:lang w:val="zh-CN"/>
        </w:rPr>
        <w:t>X</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000000"/>
          <w:spacing w:val="-7"/>
          <w:kern w:val="0"/>
          <w:sz w:val="32"/>
          <w:szCs w:val="32"/>
          <w:lang w:val="zh-CN"/>
        </w:rPr>
        <w:t>X</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000000"/>
          <w:spacing w:val="-7"/>
          <w:kern w:val="0"/>
          <w:sz w:val="32"/>
          <w:szCs w:val="32"/>
          <w:lang w:val="zh-CN"/>
        </w:rPr>
        <w:t>X</w:t>
      </w:r>
      <w:r w:rsidR="00B539D6" w:rsidRPr="00E022B2">
        <w:rPr>
          <w:rFonts w:ascii="Times New Roman" w:eastAsia="仿宋" w:hAnsi="Times New Roman" w:cs="Times New Roman"/>
          <w:color w:val="000000"/>
          <w:spacing w:val="-7"/>
          <w:kern w:val="0"/>
          <w:sz w:val="32"/>
          <w:szCs w:val="32"/>
          <w:lang w:val="zh-CN"/>
        </w:rPr>
        <w:t>日起变更为做市交易方式。变更前，公司股票仍采取集合竞价交易方式</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spacing w:val="-7"/>
          <w:kern w:val="0"/>
          <w:sz w:val="32"/>
          <w:szCs w:val="32"/>
          <w:lang w:val="zh-CN"/>
        </w:rPr>
        <w:t>公司所属层级：</w:t>
      </w:r>
      <w:r w:rsidRPr="00E022B2">
        <w:rPr>
          <w:rFonts w:ascii="Times New Roman" w:eastAsia="仿宋" w:hAnsi="Times New Roman" w:cs="Times New Roman"/>
          <w:spacing w:val="-7"/>
          <w:kern w:val="0"/>
          <w:sz w:val="32"/>
          <w:szCs w:val="32"/>
          <w:lang w:val="zh-CN"/>
        </w:rPr>
        <w:t>XX</w:t>
      </w:r>
      <w:r w:rsidRPr="00E022B2">
        <w:rPr>
          <w:rFonts w:ascii="Times New Roman" w:eastAsia="仿宋" w:hAnsi="Times New Roman" w:cs="Times New Roman"/>
          <w:spacing w:val="-7"/>
          <w:kern w:val="0"/>
          <w:sz w:val="32"/>
          <w:szCs w:val="32"/>
          <w:lang w:val="zh-CN"/>
        </w:rPr>
        <w:t>。</w:t>
      </w:r>
    </w:p>
    <w:p w14:paraId="05653289"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lastRenderedPageBreak/>
        <w:t>做市商</w:t>
      </w:r>
      <w:r w:rsidRPr="00E022B2">
        <w:rPr>
          <w:rFonts w:ascii="Times New Roman" w:eastAsia="仿宋" w:hAnsi="Times New Roman" w:cs="Times New Roman"/>
          <w:color w:val="000000"/>
          <w:spacing w:val="-7"/>
          <w:kern w:val="0"/>
          <w:sz w:val="32"/>
          <w:szCs w:val="32"/>
          <w:lang w:val="zh-CN"/>
        </w:rPr>
        <w:t>1</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（全称）。</w:t>
      </w:r>
    </w:p>
    <w:p w14:paraId="165059DC"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2</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（全称）。</w:t>
      </w:r>
    </w:p>
    <w:p w14:paraId="23940738"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w:t>
      </w:r>
    </w:p>
    <w:p w14:paraId="00E5AEF6"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特此公告。</w:t>
      </w:r>
    </w:p>
    <w:p w14:paraId="0675CF04"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38E343F" w:rsidR="00EA3040" w:rsidRPr="00E022B2" w:rsidRDefault="00EA3040" w:rsidP="00914512">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3B4D3DD2" w14:textId="51090B18" w:rsidR="00EA3040" w:rsidRPr="00E022B2" w:rsidRDefault="005F6C04" w:rsidP="00BB14C9">
      <w:pPr>
        <w:widowControl/>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EA3040" w:rsidRPr="00E022B2">
        <w:rPr>
          <w:rFonts w:ascii="Times New Roman" w:eastAsia="仿宋" w:hAnsi="Times New Roman" w:cs="Times New Roman"/>
          <w:sz w:val="32"/>
          <w:szCs w:val="32"/>
        </w:rPr>
        <w:br w:type="page"/>
      </w:r>
    </w:p>
    <w:p w14:paraId="1D497AFB" w14:textId="77777777" w:rsidR="00EA3040" w:rsidRPr="00E022B2" w:rsidRDefault="00EA3040" w:rsidP="0091451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6FFB2EC" w14:textId="77777777" w:rsidR="00EA3040" w:rsidRPr="00E022B2" w:rsidRDefault="00EA3040" w:rsidP="00914512">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3A7FC301"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5268CAD7" w14:textId="74EAFD80" w:rsidR="00EA3040" w:rsidRPr="00E022B2" w:rsidRDefault="00EA3040" w:rsidP="00BB14C9">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公司关于变更股</w:t>
      </w:r>
      <w:r w:rsidR="00B539D6" w:rsidRPr="00E022B2">
        <w:rPr>
          <w:rFonts w:ascii="Times New Roman" w:eastAsia="方正大标宋简体" w:hAnsi="Times New Roman" w:cs="Times New Roman"/>
          <w:sz w:val="44"/>
          <w:szCs w:val="44"/>
        </w:rPr>
        <w:t>票交易</w:t>
      </w:r>
      <w:r w:rsidRPr="00E022B2">
        <w:rPr>
          <w:rFonts w:ascii="Times New Roman" w:eastAsia="方正大标宋简体" w:hAnsi="Times New Roman" w:cs="Times New Roman"/>
          <w:sz w:val="44"/>
          <w:szCs w:val="44"/>
        </w:rPr>
        <w:t>方式为</w:t>
      </w:r>
      <w:r w:rsidRPr="00E022B2">
        <w:rPr>
          <w:rFonts w:ascii="Times New Roman" w:eastAsia="方正大标宋简体" w:hAnsi="Times New Roman" w:cs="Times New Roman"/>
          <w:color w:val="FF0000"/>
          <w:sz w:val="44"/>
          <w:szCs w:val="44"/>
        </w:rPr>
        <w:t>集合竞价</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做市</w:t>
      </w:r>
      <w:r w:rsidR="00B539D6" w:rsidRPr="00E022B2">
        <w:rPr>
          <w:rFonts w:ascii="Times New Roman" w:eastAsia="方正大标宋简体" w:hAnsi="Times New Roman" w:cs="Times New Roman"/>
          <w:sz w:val="44"/>
          <w:szCs w:val="44"/>
        </w:rPr>
        <w:t>交易</w:t>
      </w:r>
      <w:r w:rsidRPr="00E022B2">
        <w:rPr>
          <w:rFonts w:ascii="Times New Roman" w:eastAsia="方正大标宋简体" w:hAnsi="Times New Roman" w:cs="Times New Roman"/>
          <w:sz w:val="44"/>
          <w:szCs w:val="44"/>
        </w:rPr>
        <w:t>方式的提示性公告</w:t>
      </w:r>
    </w:p>
    <w:p w14:paraId="193A6CE7" w14:textId="77777777" w:rsidR="00EA3040" w:rsidRPr="00E022B2"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571C58" w14:textId="77777777" w:rsidTr="00914512">
        <w:tc>
          <w:tcPr>
            <w:tcW w:w="8296" w:type="dxa"/>
            <w:shd w:val="clear" w:color="auto" w:fill="auto"/>
          </w:tcPr>
          <w:p w14:paraId="7170A8BD"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E022B2" w:rsidRDefault="00EA3040" w:rsidP="00914512">
      <w:pPr>
        <w:ind w:firstLineChars="200" w:firstLine="640"/>
        <w:rPr>
          <w:rFonts w:ascii="Times New Roman" w:eastAsia="仿宋" w:hAnsi="Times New Roman" w:cs="Times New Roman"/>
          <w:color w:val="FF0000"/>
          <w:sz w:val="32"/>
          <w:szCs w:val="32"/>
        </w:rPr>
      </w:pPr>
    </w:p>
    <w:p w14:paraId="3ED4DCBB" w14:textId="68FC433E" w:rsidR="00EA3040" w:rsidRPr="00E022B2" w:rsidRDefault="00B539D6"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（适用于变更为集合竞价交易</w:t>
      </w:r>
      <w:r w:rsidR="00EA3040" w:rsidRPr="00E022B2">
        <w:rPr>
          <w:rFonts w:ascii="Times New Roman" w:eastAsia="仿宋" w:hAnsi="Times New Roman" w:cs="Times New Roman"/>
          <w:color w:val="FF0000"/>
          <w:sz w:val="32"/>
          <w:szCs w:val="32"/>
        </w:rPr>
        <w:t>方式）</w:t>
      </w:r>
    </w:p>
    <w:p w14:paraId="0724BCA4" w14:textId="5EE21F93"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）变更股票交易方式为集合竞价交易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FF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日起变更为集合竞价交易方式。变更前，公司股票仍采取做市交易</w:t>
      </w:r>
      <w:r w:rsidRPr="00E022B2">
        <w:rPr>
          <w:rFonts w:ascii="Times New Roman" w:eastAsia="仿宋" w:hAnsi="Times New Roman" w:cs="Times New Roman"/>
          <w:color w:val="000000"/>
          <w:spacing w:val="-7"/>
          <w:kern w:val="0"/>
          <w:sz w:val="32"/>
          <w:szCs w:val="32"/>
          <w:lang w:val="zh-CN"/>
        </w:rPr>
        <w:t>方式。公司所属层级为</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w:t>
      </w:r>
    </w:p>
    <w:p w14:paraId="276596BA"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1D56F28D" w:rsidR="00EA3040" w:rsidRPr="00E022B2" w:rsidRDefault="00B539D6"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（适用于变更为做市交易</w:t>
      </w:r>
      <w:r w:rsidR="00EA3040" w:rsidRPr="00E022B2">
        <w:rPr>
          <w:rFonts w:ascii="Times New Roman" w:eastAsia="仿宋" w:hAnsi="Times New Roman" w:cs="Times New Roman"/>
          <w:color w:val="FF0000"/>
          <w:sz w:val="32"/>
          <w:szCs w:val="32"/>
        </w:rPr>
        <w:t>方式</w:t>
      </w:r>
      <w:r w:rsidR="00EA3040" w:rsidRPr="00E022B2">
        <w:rPr>
          <w:rFonts w:ascii="Times New Roman" w:eastAsia="仿宋" w:hAnsi="Times New Roman" w:cs="Times New Roman"/>
          <w:sz w:val="32"/>
          <w:szCs w:val="32"/>
        </w:rPr>
        <w:t>）</w:t>
      </w:r>
    </w:p>
    <w:p w14:paraId="5B129D82" w14:textId="7A16EDEA"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）变更股票交易方式为做市交易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FF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日起变更为做市交易方式。变更前，公司股票仍采取集合竞价交易</w:t>
      </w:r>
      <w:r w:rsidRPr="00E022B2">
        <w:rPr>
          <w:rFonts w:ascii="Times New Roman" w:eastAsia="仿宋" w:hAnsi="Times New Roman" w:cs="Times New Roman"/>
          <w:color w:val="000000"/>
          <w:spacing w:val="-7"/>
          <w:kern w:val="0"/>
          <w:sz w:val="32"/>
          <w:szCs w:val="32"/>
          <w:lang w:val="zh-CN"/>
        </w:rPr>
        <w:t>方式。公司所属层级为</w:t>
      </w:r>
      <w:r w:rsidRPr="00E022B2">
        <w:rPr>
          <w:rFonts w:ascii="Times New Roman" w:eastAsia="仿宋" w:hAnsi="Times New Roman" w:cs="Times New Roman"/>
          <w:color w:val="FF0000"/>
          <w:spacing w:val="-7"/>
          <w:kern w:val="0"/>
          <w:sz w:val="32"/>
          <w:szCs w:val="32"/>
          <w:lang w:val="zh-CN"/>
        </w:rPr>
        <w:t>（）。</w:t>
      </w:r>
    </w:p>
    <w:p w14:paraId="743164F5"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1</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FF0000"/>
          <w:spacing w:val="-7"/>
          <w:kern w:val="0"/>
          <w:sz w:val="32"/>
          <w:szCs w:val="32"/>
          <w:lang w:val="zh-CN"/>
        </w:rPr>
        <w:t>（全称）</w:t>
      </w:r>
      <w:r w:rsidRPr="00E022B2">
        <w:rPr>
          <w:rFonts w:ascii="Times New Roman" w:eastAsia="仿宋" w:hAnsi="Times New Roman" w:cs="Times New Roman"/>
          <w:color w:val="000000"/>
          <w:spacing w:val="-7"/>
          <w:kern w:val="0"/>
          <w:sz w:val="32"/>
          <w:szCs w:val="32"/>
          <w:lang w:val="zh-CN"/>
        </w:rPr>
        <w:t>。</w:t>
      </w:r>
    </w:p>
    <w:p w14:paraId="25FAF7F4"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lastRenderedPageBreak/>
        <w:t>做市商</w:t>
      </w:r>
      <w:r w:rsidRPr="00E022B2">
        <w:rPr>
          <w:rFonts w:ascii="Times New Roman" w:eastAsia="仿宋" w:hAnsi="Times New Roman" w:cs="Times New Roman"/>
          <w:color w:val="000000"/>
          <w:spacing w:val="-7"/>
          <w:kern w:val="0"/>
          <w:sz w:val="32"/>
          <w:szCs w:val="32"/>
          <w:lang w:val="zh-CN"/>
        </w:rPr>
        <w:t>2</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FF0000"/>
          <w:spacing w:val="-7"/>
          <w:kern w:val="0"/>
          <w:sz w:val="32"/>
          <w:szCs w:val="32"/>
          <w:lang w:val="zh-CN"/>
        </w:rPr>
        <w:t>（全称）</w:t>
      </w:r>
      <w:r w:rsidRPr="00E022B2">
        <w:rPr>
          <w:rFonts w:ascii="Times New Roman" w:eastAsia="仿宋" w:hAnsi="Times New Roman" w:cs="Times New Roman"/>
          <w:color w:val="000000"/>
          <w:spacing w:val="-7"/>
          <w:kern w:val="0"/>
          <w:sz w:val="32"/>
          <w:szCs w:val="32"/>
          <w:lang w:val="zh-CN"/>
        </w:rPr>
        <w:t>。</w:t>
      </w:r>
    </w:p>
    <w:p w14:paraId="28070350"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p>
    <w:p w14:paraId="3016EC54"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特此公告。</w:t>
      </w:r>
    </w:p>
    <w:p w14:paraId="7C0B328A" w14:textId="77777777" w:rsidR="00EA3040" w:rsidRPr="00E022B2" w:rsidRDefault="00EA3040" w:rsidP="00914512">
      <w:pPr>
        <w:spacing w:line="560" w:lineRule="exact"/>
        <w:rPr>
          <w:rFonts w:ascii="Times New Roman" w:eastAsia="仿宋" w:hAnsi="Times New Roman" w:cs="Times New Roman"/>
          <w:sz w:val="32"/>
          <w:szCs w:val="32"/>
        </w:rPr>
      </w:pPr>
    </w:p>
    <w:p w14:paraId="549EC4DA" w14:textId="77777777" w:rsidR="00EA3040" w:rsidRPr="00E022B2" w:rsidRDefault="00EA3040" w:rsidP="00914512">
      <w:pPr>
        <w:spacing w:line="560" w:lineRule="exact"/>
        <w:rPr>
          <w:rFonts w:ascii="Times New Roman" w:eastAsia="仿宋" w:hAnsi="Times New Roman" w:cs="Times New Roman"/>
          <w:sz w:val="32"/>
          <w:szCs w:val="32"/>
        </w:rPr>
      </w:pPr>
    </w:p>
    <w:p w14:paraId="69F2CE9D" w14:textId="550B7930" w:rsidR="00EA3040" w:rsidRPr="00E022B2"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2ED3AB3" w14:textId="660CDDED" w:rsidR="00EA3040" w:rsidRPr="00E022B2" w:rsidRDefault="009C0487" w:rsidP="002D0746">
      <w:pPr>
        <w:tabs>
          <w:tab w:val="left" w:pos="5100"/>
          <w:tab w:val="right" w:pos="8306"/>
        </w:tabs>
        <w:spacing w:line="560" w:lineRule="exact"/>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p>
    <w:p w14:paraId="720EDFA2" w14:textId="77777777" w:rsidR="0093694A" w:rsidRPr="00E022B2" w:rsidRDefault="0093694A">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F4B184E"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82" w:name="_第29号__挂牌公司或关联方收到行政处罚或自律监管措施的公告格式模板"/>
      <w:bookmarkStart w:id="183" w:name="_Toc13401891"/>
      <w:bookmarkEnd w:id="182"/>
    </w:p>
    <w:p w14:paraId="01F19A75" w14:textId="71BF346C" w:rsidR="00EA3040" w:rsidRPr="00E022B2" w:rsidRDefault="0093694A" w:rsidP="00FF25DC">
      <w:pPr>
        <w:pStyle w:val="10"/>
        <w:snapToGrid w:val="0"/>
        <w:spacing w:before="0" w:after="0" w:line="640" w:lineRule="exact"/>
        <w:jc w:val="center"/>
      </w:pPr>
      <w:bookmarkStart w:id="184" w:name="_Toc77864052"/>
      <w:r w:rsidRPr="00E022B2">
        <w:rPr>
          <w:rFonts w:eastAsia="方正大标宋简体"/>
          <w:b w:val="0"/>
          <w:lang w:eastAsia="zh-CN"/>
        </w:rPr>
        <w:lastRenderedPageBreak/>
        <w:t>第</w:t>
      </w:r>
      <w:r w:rsidRPr="00E022B2">
        <w:rPr>
          <w:rFonts w:eastAsia="方正大标宋简体"/>
          <w:b w:val="0"/>
          <w:lang w:eastAsia="zh-CN"/>
        </w:rPr>
        <w:t>29</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挂牌公司或关联方收到行政处罚或自律监管措施的公告格式模板</w:t>
      </w:r>
      <w:bookmarkEnd w:id="183"/>
      <w:bookmarkEnd w:id="184"/>
      <w:r w:rsidR="00EA3040" w:rsidRPr="00E022B2">
        <w:br/>
      </w:r>
    </w:p>
    <w:p w14:paraId="2CBF1B2D"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3A824852" w14:textId="77777777" w:rsidR="00EA3040" w:rsidRPr="00E022B2" w:rsidRDefault="00EA3040" w:rsidP="00914512">
      <w:pPr>
        <w:pStyle w:val="20"/>
        <w:spacing w:line="640" w:lineRule="exact"/>
        <w:ind w:firstLine="220"/>
        <w:rPr>
          <w:rFonts w:ascii="Times New Roman" w:hAnsi="Times New Roman"/>
        </w:rPr>
      </w:pPr>
    </w:p>
    <w:p w14:paraId="331D3A65" w14:textId="34350EF7" w:rsidR="00EA3040" w:rsidRPr="00E022B2" w:rsidRDefault="001F5AFC" w:rsidP="00914512">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公司或关联方收到行政处罚或自律监管措施的公告</w:t>
      </w:r>
      <w:r w:rsidR="00EA3040" w:rsidRPr="00E022B2">
        <w:rPr>
          <w:rFonts w:ascii="Times New Roman" w:hAnsi="Times New Roman"/>
        </w:rPr>
        <w:br/>
      </w:r>
    </w:p>
    <w:p w14:paraId="03560EE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786A86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1BC15D3" w14:textId="77777777" w:rsidR="0093694A" w:rsidRPr="00E022B2" w:rsidRDefault="0093694A" w:rsidP="00914512">
      <w:pPr>
        <w:pStyle w:val="30"/>
        <w:spacing w:line="560" w:lineRule="exact"/>
        <w:ind w:left="210" w:right="210" w:firstLine="600"/>
        <w:rPr>
          <w:rFonts w:ascii="Times New Roman" w:eastAsia="仿宋" w:hAnsi="Times New Roman"/>
          <w:sz w:val="30"/>
          <w:szCs w:val="30"/>
        </w:rPr>
      </w:pPr>
    </w:p>
    <w:p w14:paraId="23F86F1C" w14:textId="77777777" w:rsidR="00EA3040" w:rsidRPr="00E022B2" w:rsidRDefault="00EA3040" w:rsidP="00914512">
      <w:pPr>
        <w:pStyle w:val="30"/>
        <w:spacing w:line="560" w:lineRule="exact"/>
        <w:ind w:left="210" w:right="210" w:firstLine="600"/>
        <w:rPr>
          <w:rFonts w:ascii="Times New Roman" w:hAnsi="Times New Roman"/>
        </w:rPr>
      </w:pPr>
      <w:r w:rsidRPr="00E022B2">
        <w:rPr>
          <w:rFonts w:ascii="Times New Roman" w:eastAsia="仿宋" w:hAnsi="Times New Roman"/>
          <w:sz w:val="30"/>
          <w:szCs w:val="30"/>
        </w:rPr>
        <w:t> </w:t>
      </w:r>
      <w:r w:rsidRPr="00E022B2">
        <w:rPr>
          <w:rFonts w:ascii="Times New Roman" w:hAnsi="Times New Roman"/>
        </w:rPr>
        <w:t>一、基本情况</w:t>
      </w:r>
    </w:p>
    <w:p w14:paraId="0CCB5546" w14:textId="34F08E86" w:rsidR="00EA3040" w:rsidRPr="00E022B2" w:rsidRDefault="00C22689" w:rsidP="00924EA3">
      <w:pPr>
        <w:pStyle w:val="aa"/>
        <w:ind w:left="210" w:right="210" w:firstLine="640"/>
        <w:jc w:val="both"/>
        <w:rPr>
          <w:rFonts w:ascii="Times New Roman" w:hAnsi="Times New Roman"/>
        </w:rPr>
      </w:pPr>
      <w:r w:rsidRPr="00E022B2">
        <w:rPr>
          <w:rFonts w:ascii="Times New Roman" w:hAnsi="Times New Roman"/>
        </w:rPr>
        <w:t>（一）分别说明相关文书的名称、收到</w:t>
      </w:r>
      <w:r w:rsidR="00EA3040" w:rsidRPr="00E022B2">
        <w:rPr>
          <w:rFonts w:ascii="Times New Roman" w:hAnsi="Times New Roman"/>
        </w:rPr>
        <w:t>日期</w:t>
      </w:r>
      <w:r w:rsidR="00FF57AE" w:rsidRPr="00E022B2">
        <w:rPr>
          <w:rFonts w:ascii="Times New Roman" w:hAnsi="Times New Roman"/>
        </w:rPr>
        <w:t>、作出主体</w:t>
      </w:r>
      <w:r w:rsidR="00EA3040" w:rsidRPr="00E022B2">
        <w:rPr>
          <w:rFonts w:ascii="Times New Roman" w:hAnsi="Times New Roman"/>
        </w:rPr>
        <w:t>和公司、相关责任人的生效日期。</w:t>
      </w:r>
    </w:p>
    <w:p w14:paraId="6F931892" w14:textId="611121A4"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（二）说明本次</w:t>
      </w:r>
      <w:r w:rsidR="0061354B" w:rsidRPr="00E022B2">
        <w:rPr>
          <w:rFonts w:ascii="Times New Roman" w:hAnsi="Times New Roman"/>
        </w:rPr>
        <w:t>立案调查</w:t>
      </w:r>
      <w:r w:rsidR="0061354B" w:rsidRPr="00E022B2">
        <w:rPr>
          <w:rFonts w:ascii="Times New Roman" w:hAnsi="Times New Roman"/>
        </w:rPr>
        <w:t>/</w:t>
      </w:r>
      <w:r w:rsidR="0085316F" w:rsidRPr="00E022B2">
        <w:rPr>
          <w:rFonts w:ascii="Times New Roman" w:hAnsi="Times New Roman"/>
        </w:rPr>
        <w:t>行政监管措施</w:t>
      </w:r>
      <w:r w:rsidR="0085316F" w:rsidRPr="00E022B2">
        <w:rPr>
          <w:rFonts w:ascii="Times New Roman" w:hAnsi="Times New Roman"/>
        </w:rPr>
        <w:t>/</w:t>
      </w:r>
      <w:r w:rsidR="0085316F" w:rsidRPr="00E022B2">
        <w:rPr>
          <w:rFonts w:ascii="Times New Roman" w:hAnsi="Times New Roman"/>
        </w:rPr>
        <w:t>自律监管措施</w:t>
      </w:r>
      <w:r w:rsidR="0085316F" w:rsidRPr="00E022B2">
        <w:rPr>
          <w:rFonts w:ascii="Times New Roman" w:hAnsi="Times New Roman"/>
        </w:rPr>
        <w:t>/</w:t>
      </w:r>
      <w:r w:rsidR="0085316F" w:rsidRPr="00E022B2">
        <w:rPr>
          <w:rFonts w:ascii="Times New Roman" w:hAnsi="Times New Roman"/>
        </w:rPr>
        <w:t>纪律处分等</w:t>
      </w:r>
      <w:r w:rsidRPr="00E022B2">
        <w:rPr>
          <w:rFonts w:ascii="Times New Roman" w:hAnsi="Times New Roman"/>
        </w:rPr>
        <w:t>的实施主体，分项列示涉嫌违规的主体</w:t>
      </w:r>
      <w:r w:rsidR="00377F7D">
        <w:rPr>
          <w:rFonts w:ascii="Times New Roman" w:hAnsi="Times New Roman" w:hint="eastAsia"/>
        </w:rPr>
        <w:t>、</w:t>
      </w:r>
      <w:r w:rsidRPr="00E022B2">
        <w:rPr>
          <w:rFonts w:ascii="Times New Roman" w:hAnsi="Times New Roman"/>
        </w:rPr>
        <w:t>其在挂牌公司的任职情况</w:t>
      </w:r>
      <w:r w:rsidR="00377F7D">
        <w:rPr>
          <w:rFonts w:ascii="Times New Roman" w:hAnsi="Times New Roman" w:hint="eastAsia"/>
        </w:rPr>
        <w:t>及与</w:t>
      </w:r>
      <w:r w:rsidR="00377F7D">
        <w:rPr>
          <w:rFonts w:ascii="Times New Roman" w:hAnsi="Times New Roman"/>
        </w:rPr>
        <w:t>挂牌公司的关联关系。</w:t>
      </w:r>
    </w:p>
    <w:p w14:paraId="79229771"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（三）按种类概述相关处罚</w:t>
      </w:r>
      <w:r w:rsidRPr="00E022B2">
        <w:rPr>
          <w:rFonts w:ascii="Times New Roman" w:hAnsi="Times New Roman"/>
        </w:rPr>
        <w:t>/</w:t>
      </w:r>
      <w:r w:rsidRPr="00E022B2">
        <w:rPr>
          <w:rFonts w:ascii="Times New Roman" w:hAnsi="Times New Roman"/>
        </w:rPr>
        <w:t>处理文书中载明的违规事项类别。</w:t>
      </w:r>
    </w:p>
    <w:p w14:paraId="3F18B460"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二、主要内容</w:t>
      </w:r>
    </w:p>
    <w:p w14:paraId="31CC9720"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lastRenderedPageBreak/>
        <w:t>简要说明文书的主要内容，包括但不限于违规事实、处罚依据、处罚结果等。</w:t>
      </w:r>
    </w:p>
    <w:p w14:paraId="10CE6EB6" w14:textId="77777777" w:rsidR="00EA3040" w:rsidRPr="00E022B2" w:rsidRDefault="00EA3040" w:rsidP="00924EA3">
      <w:pPr>
        <w:pStyle w:val="30"/>
        <w:ind w:left="210" w:right="210" w:firstLine="640"/>
        <w:jc w:val="both"/>
        <w:rPr>
          <w:rFonts w:ascii="Times New Roman" w:hAnsi="Times New Roman"/>
          <w:color w:val="FF0000"/>
        </w:rPr>
      </w:pPr>
      <w:r w:rsidRPr="00E022B2">
        <w:rPr>
          <w:rFonts w:ascii="Times New Roman" w:hAnsi="Times New Roman"/>
        </w:rPr>
        <w:t>三、对公司经营及财务方面的影响</w:t>
      </w:r>
    </w:p>
    <w:p w14:paraId="5A79E58D" w14:textId="77777777" w:rsidR="00EA3040" w:rsidRDefault="00EA3040" w:rsidP="00924EA3">
      <w:pPr>
        <w:pStyle w:val="aa"/>
        <w:ind w:left="210" w:right="210" w:firstLine="640"/>
        <w:jc w:val="both"/>
        <w:rPr>
          <w:rFonts w:ascii="Times New Roman" w:hAnsi="Times New Roman"/>
        </w:rPr>
      </w:pPr>
      <w:r w:rsidRPr="00E022B2">
        <w:rPr>
          <w:rFonts w:ascii="Times New Roman" w:hAnsi="Times New Roman"/>
        </w:rPr>
        <w:t>明确说明违规行为对挂牌公司产生的客观影响，包括但不限于从账务状况、生产经营等方面进行分析。</w:t>
      </w:r>
    </w:p>
    <w:p w14:paraId="77B14A18" w14:textId="77777777" w:rsidR="001D46E9" w:rsidRDefault="001D46E9" w:rsidP="001D46E9">
      <w:pPr>
        <w:pStyle w:val="aa"/>
        <w:ind w:leftChars="272" w:left="571" w:right="210" w:firstLineChars="0" w:firstLine="0"/>
        <w:jc w:val="both"/>
        <w:rPr>
          <w:rFonts w:ascii="Times New Roman" w:hAnsi="Times New Roman"/>
          <w:bCs/>
          <w:szCs w:val="32"/>
        </w:rPr>
      </w:pPr>
      <w:r>
        <w:rPr>
          <w:rFonts w:ascii="Times New Roman" w:hAnsi="Times New Roman" w:hint="eastAsia"/>
          <w:bCs/>
          <w:szCs w:val="32"/>
        </w:rPr>
        <w:t xml:space="preserve">  </w:t>
      </w: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w:t>
      </w:r>
    </w:p>
    <w:p w14:paraId="10998BC3" w14:textId="67746F74" w:rsidR="001D46E9" w:rsidRPr="00BF72F7" w:rsidRDefault="001D46E9" w:rsidP="001D46E9">
      <w:pPr>
        <w:pStyle w:val="aa"/>
        <w:ind w:leftChars="47" w:left="99" w:right="210" w:firstLineChars="0"/>
        <w:jc w:val="both"/>
        <w:rPr>
          <w:rFonts w:ascii="Times New Roman" w:hAnsi="Times New Roman"/>
          <w:bCs/>
          <w:szCs w:val="32"/>
        </w:rPr>
      </w:pP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11683D39" w14:textId="77777777" w:rsidR="00EA3040" w:rsidRPr="00E022B2" w:rsidRDefault="00EA3040" w:rsidP="00924EA3">
      <w:pPr>
        <w:pStyle w:val="30"/>
        <w:ind w:left="210" w:right="210" w:firstLine="640"/>
        <w:jc w:val="both"/>
        <w:rPr>
          <w:rFonts w:ascii="Times New Roman" w:hAnsi="Times New Roman"/>
        </w:rPr>
      </w:pPr>
      <w:r w:rsidRPr="00E022B2">
        <w:rPr>
          <w:rFonts w:ascii="Times New Roman" w:hAnsi="Times New Roman"/>
        </w:rPr>
        <w:t>四、应对措施或整改情况（如适用）</w:t>
      </w:r>
    </w:p>
    <w:p w14:paraId="670175DE" w14:textId="3E585D71"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简要说明挂牌公司针对本次</w:t>
      </w:r>
      <w:r w:rsidR="00BF215A" w:rsidRPr="00E022B2">
        <w:rPr>
          <w:rFonts w:ascii="Times New Roman" w:hAnsi="Times New Roman"/>
        </w:rPr>
        <w:t>立案调查</w:t>
      </w:r>
      <w:r w:rsidR="00BF215A" w:rsidRPr="00E022B2">
        <w:rPr>
          <w:rFonts w:ascii="Times New Roman" w:hAnsi="Times New Roman"/>
        </w:rPr>
        <w:t>/</w:t>
      </w:r>
      <w:r w:rsidRPr="00E022B2">
        <w:rPr>
          <w:rFonts w:ascii="Times New Roman" w:hAnsi="Times New Roman"/>
        </w:rPr>
        <w:t>行政处罚</w:t>
      </w:r>
      <w:r w:rsidRPr="00E022B2">
        <w:rPr>
          <w:rFonts w:ascii="Times New Roman" w:hAnsi="Times New Roman"/>
        </w:rPr>
        <w:t>/</w:t>
      </w:r>
      <w:r w:rsidRPr="00E022B2">
        <w:rPr>
          <w:rFonts w:ascii="Times New Roman" w:hAnsi="Times New Roman"/>
        </w:rPr>
        <w:t>行政监管措施</w:t>
      </w:r>
      <w:r w:rsidRPr="00E022B2">
        <w:rPr>
          <w:rFonts w:ascii="Times New Roman" w:hAnsi="Times New Roman"/>
        </w:rPr>
        <w:t>/</w:t>
      </w:r>
      <w:r w:rsidRPr="00E022B2">
        <w:rPr>
          <w:rFonts w:ascii="Times New Roman" w:hAnsi="Times New Roman"/>
        </w:rPr>
        <w:t>自律监管措施</w:t>
      </w:r>
      <w:r w:rsidRPr="00E022B2">
        <w:rPr>
          <w:rFonts w:ascii="Times New Roman" w:hAnsi="Times New Roman"/>
        </w:rPr>
        <w:t>/</w:t>
      </w:r>
      <w:r w:rsidRPr="00E022B2">
        <w:rPr>
          <w:rFonts w:ascii="Times New Roman" w:hAnsi="Times New Roman"/>
        </w:rPr>
        <w:t>纪律处分，拟采取的应对措施，包括但不限于是否接受并主动履行处罚结果，是否存在被处罚主体不服处罚决定拟提起复议或诉讼等。</w:t>
      </w:r>
    </w:p>
    <w:p w14:paraId="3E13AE66"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简要说明挂牌和相关责任人拟采取的整改措施。</w:t>
      </w:r>
    </w:p>
    <w:p w14:paraId="14165659" w14:textId="77777777" w:rsidR="00EA3040" w:rsidRPr="00E022B2" w:rsidRDefault="00EA3040" w:rsidP="00924EA3">
      <w:pPr>
        <w:pStyle w:val="30"/>
        <w:ind w:left="210" w:right="210" w:firstLine="640"/>
        <w:jc w:val="both"/>
        <w:rPr>
          <w:rFonts w:ascii="Times New Roman" w:hAnsi="Times New Roman"/>
        </w:rPr>
      </w:pPr>
      <w:r w:rsidRPr="00E022B2">
        <w:rPr>
          <w:rFonts w:ascii="Times New Roman" w:hAnsi="Times New Roman"/>
        </w:rPr>
        <w:t>五、备查文件目录</w:t>
      </w:r>
    </w:p>
    <w:p w14:paraId="37FB5F43" w14:textId="5950D57E" w:rsidR="00EA3040" w:rsidRPr="00E022B2" w:rsidRDefault="00831F59" w:rsidP="00831F59">
      <w:pPr>
        <w:pStyle w:val="aa"/>
        <w:spacing w:line="560" w:lineRule="exact"/>
        <w:ind w:leftChars="0" w:left="0" w:rightChars="0" w:right="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相关决定文书，如立案调查通知书、行政处罚决定书、行政监管措施决定书、自律监管措施决定书等。</w:t>
      </w:r>
    </w:p>
    <w:p w14:paraId="41825964" w14:textId="77777777" w:rsidR="00EA3040" w:rsidRPr="00E022B2" w:rsidRDefault="00EA3040" w:rsidP="00831F59">
      <w:pPr>
        <w:pStyle w:val="a3"/>
        <w:spacing w:line="560" w:lineRule="exact"/>
        <w:ind w:firstLine="640"/>
        <w:rPr>
          <w:rFonts w:eastAsia="仿宋"/>
          <w:color w:val="FF0000"/>
          <w:kern w:val="0"/>
          <w:sz w:val="32"/>
          <w:szCs w:val="32"/>
        </w:rPr>
      </w:pPr>
    </w:p>
    <w:p w14:paraId="40AC392E" w14:textId="77777777" w:rsidR="00EA3040" w:rsidRPr="00E022B2"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A1A6A1C" w14:textId="728BDC1D" w:rsidR="00EA3040" w:rsidRPr="00E022B2" w:rsidRDefault="0093694A" w:rsidP="0093694A">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52658A30" w14:textId="2636BE24" w:rsidR="00EA3040" w:rsidRPr="00E022B2" w:rsidRDefault="00EF0224" w:rsidP="00BB14C9">
      <w:pPr>
        <w:snapToGrid w:val="0"/>
        <w:spacing w:line="560" w:lineRule="exact"/>
        <w:ind w:leftChars="1900" w:left="3990" w:firstLineChars="300" w:firstLine="960"/>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1C73415C" w14:textId="77777777" w:rsidR="00EA3040" w:rsidRPr="00E022B2" w:rsidRDefault="00EA3040" w:rsidP="00914512">
      <w:pPr>
        <w:tabs>
          <w:tab w:val="left" w:pos="9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6677EE95" w14:textId="77777777" w:rsidR="00AD1FF3" w:rsidRPr="00E022B2" w:rsidRDefault="00AD1FF3" w:rsidP="00AD1FF3">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9358C53" w14:textId="2208B581" w:rsidR="00EA3040" w:rsidRPr="00E022B2" w:rsidRDefault="00AD1FF3" w:rsidP="00AD1FF3">
      <w:pPr>
        <w:pStyle w:val="20"/>
        <w:spacing w:line="640" w:lineRule="exact"/>
        <w:ind w:firstLine="140"/>
        <w:jc w:val="left"/>
        <w:rPr>
          <w:rFonts w:ascii="Times New Roman" w:hAnsi="Times New Roman"/>
          <w:color w:val="000000"/>
          <w:kern w:val="0"/>
          <w:sz w:val="22"/>
        </w:rPr>
      </w:pPr>
      <w:r w:rsidRPr="00E022B2">
        <w:rPr>
          <w:rFonts w:ascii="Times New Roman" w:eastAsia="仿宋" w:hAnsi="Times New Roman"/>
          <w:color w:val="000000"/>
          <w:kern w:val="0"/>
          <w:sz w:val="28"/>
          <w:szCs w:val="28"/>
        </w:rPr>
        <w:t>证券代码：</w:t>
      </w:r>
      <w:r w:rsidRPr="00E022B2">
        <w:rPr>
          <w:rFonts w:ascii="Times New Roman" w:eastAsia="仿宋" w:hAnsi="Times New Roman"/>
          <w:color w:val="000000"/>
          <w:kern w:val="0"/>
          <w:sz w:val="28"/>
          <w:szCs w:val="28"/>
        </w:rPr>
        <w:t xml:space="preserve">          </w:t>
      </w:r>
      <w:r w:rsidRPr="00E022B2">
        <w:rPr>
          <w:rFonts w:ascii="Times New Roman" w:eastAsia="仿宋" w:hAnsi="Times New Roman"/>
          <w:color w:val="000000"/>
          <w:kern w:val="0"/>
          <w:sz w:val="28"/>
          <w:szCs w:val="28"/>
        </w:rPr>
        <w:t>证券简称</w:t>
      </w:r>
      <w:r w:rsidRPr="00E022B2">
        <w:rPr>
          <w:rFonts w:ascii="Times New Roman" w:eastAsia="仿宋" w:hAnsi="Times New Roman"/>
          <w:color w:val="000000"/>
          <w:kern w:val="0"/>
          <w:sz w:val="28"/>
          <w:szCs w:val="28"/>
        </w:rPr>
        <w:t xml:space="preserve">:          </w:t>
      </w:r>
      <w:r w:rsidRPr="00E022B2">
        <w:rPr>
          <w:rFonts w:ascii="Times New Roman" w:eastAsia="仿宋" w:hAnsi="Times New Roman"/>
          <w:color w:val="000000"/>
          <w:kern w:val="0"/>
          <w:sz w:val="28"/>
          <w:szCs w:val="28"/>
        </w:rPr>
        <w:t>主办券商：</w:t>
      </w:r>
      <w:r w:rsidRPr="00E022B2">
        <w:rPr>
          <w:rFonts w:ascii="Times New Roman" w:hAnsi="Times New Roman"/>
          <w:color w:val="000000"/>
          <w:kern w:val="0"/>
          <w:sz w:val="22"/>
        </w:rPr>
        <w:t xml:space="preserve">  </w:t>
      </w:r>
    </w:p>
    <w:p w14:paraId="4327D481" w14:textId="77777777" w:rsidR="00AD1FF3" w:rsidRPr="00E022B2" w:rsidRDefault="00AD1FF3" w:rsidP="00AD1FF3">
      <w:pPr>
        <w:pStyle w:val="20"/>
        <w:spacing w:line="640" w:lineRule="exact"/>
        <w:ind w:firstLine="220"/>
        <w:jc w:val="left"/>
        <w:rPr>
          <w:rFonts w:ascii="Times New Roman" w:hAnsi="Times New Roman"/>
        </w:rPr>
      </w:pPr>
    </w:p>
    <w:p w14:paraId="16554D8E" w14:textId="7A884230" w:rsidR="00EA3040" w:rsidRPr="00E022B2" w:rsidRDefault="00924EA3" w:rsidP="00914512">
      <w:pPr>
        <w:pStyle w:val="20"/>
        <w:spacing w:line="64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公司关于</w:t>
      </w:r>
      <w:r w:rsidR="00EA3040" w:rsidRPr="00E022B2">
        <w:rPr>
          <w:rFonts w:ascii="Times New Roman" w:hAnsi="Times New Roman"/>
          <w:color w:val="FF0000"/>
        </w:rPr>
        <w:t>（公司</w:t>
      </w:r>
      <w:r w:rsidR="00EA3040" w:rsidRPr="00E022B2">
        <w:rPr>
          <w:rFonts w:ascii="Times New Roman" w:hAnsi="Times New Roman"/>
          <w:color w:val="FF0000"/>
        </w:rPr>
        <w:t>/</w:t>
      </w:r>
      <w:r w:rsidR="00EA3040" w:rsidRPr="00E022B2">
        <w:rPr>
          <w:rFonts w:ascii="Times New Roman" w:hAnsi="Times New Roman"/>
          <w:color w:val="FF0000"/>
        </w:rPr>
        <w:t>关联方）</w:t>
      </w:r>
      <w:r w:rsidR="00EA3040" w:rsidRPr="00E022B2">
        <w:rPr>
          <w:rFonts w:ascii="Times New Roman" w:hAnsi="Times New Roman"/>
        </w:rPr>
        <w:t>收到</w:t>
      </w:r>
      <w:r w:rsidR="00EA3040" w:rsidRPr="00E022B2">
        <w:rPr>
          <w:rFonts w:ascii="Times New Roman" w:hAnsi="Times New Roman"/>
          <w:color w:val="FF0000"/>
        </w:rPr>
        <w:t>（文书名称）</w:t>
      </w:r>
      <w:r w:rsidR="00EA3040" w:rsidRPr="00E022B2">
        <w:rPr>
          <w:rFonts w:ascii="Times New Roman" w:hAnsi="Times New Roman"/>
        </w:rPr>
        <w:t>的公告</w:t>
      </w:r>
    </w:p>
    <w:p w14:paraId="618D0EBC"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BEA082C" w14:textId="77777777" w:rsidTr="00914512">
        <w:tc>
          <w:tcPr>
            <w:tcW w:w="8296" w:type="dxa"/>
            <w:shd w:val="clear" w:color="auto" w:fill="auto"/>
          </w:tcPr>
          <w:p w14:paraId="7B7B2D71"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F8B3E8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0B2D512" w14:textId="77777777" w:rsidR="003F3D3E" w:rsidRPr="00E022B2" w:rsidRDefault="003F3D3E" w:rsidP="00914512">
      <w:pPr>
        <w:pStyle w:val="30"/>
        <w:ind w:left="210" w:right="210" w:firstLine="640"/>
        <w:rPr>
          <w:rFonts w:ascii="Times New Roman" w:hAnsi="Times New Roman"/>
        </w:rPr>
      </w:pPr>
    </w:p>
    <w:p w14:paraId="3C485EFE"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一、基本情况</w:t>
      </w:r>
    </w:p>
    <w:p w14:paraId="3F711C67" w14:textId="7D513CD2" w:rsidR="00EA3040" w:rsidRPr="00E022B2" w:rsidRDefault="00EA3040" w:rsidP="00914512">
      <w:pPr>
        <w:pStyle w:val="aa"/>
        <w:ind w:left="210" w:right="210" w:firstLine="640"/>
        <w:rPr>
          <w:rFonts w:ascii="Times New Roman" w:hAnsi="Times New Roman"/>
        </w:rPr>
      </w:pPr>
      <w:r w:rsidRPr="00E022B2">
        <w:rPr>
          <w:rFonts w:ascii="Times New Roman" w:hAnsi="Times New Roman"/>
        </w:rPr>
        <w:t>相关文书的全称：</w:t>
      </w:r>
      <w:r w:rsidR="00FC586D" w:rsidRPr="00E022B2">
        <w:rPr>
          <w:rFonts w:ascii="Times New Roman" w:hAnsi="Times New Roman"/>
          <w:color w:val="FF0000"/>
        </w:rPr>
        <w:t>（）</w:t>
      </w:r>
    </w:p>
    <w:p w14:paraId="715B64FF" w14:textId="7A3DDDEE" w:rsidR="00EA3040" w:rsidRPr="00E022B2" w:rsidRDefault="00EA3040" w:rsidP="00914512">
      <w:pPr>
        <w:pStyle w:val="aa"/>
        <w:ind w:left="210" w:right="210" w:firstLine="640"/>
        <w:rPr>
          <w:rFonts w:ascii="Times New Roman" w:hAnsi="Times New Roman"/>
          <w:color w:val="FF0000"/>
        </w:rPr>
      </w:pPr>
      <w:r w:rsidRPr="00E022B2">
        <w:rPr>
          <w:rFonts w:ascii="Times New Roman" w:hAnsi="Times New Roman"/>
        </w:rPr>
        <w:t>收到日期：</w:t>
      </w:r>
      <w:r w:rsidR="00FF57AE" w:rsidRPr="00E022B2">
        <w:rPr>
          <w:rFonts w:ascii="Times New Roman" w:hAnsi="Times New Roman"/>
          <w:color w:val="FF0000"/>
        </w:rPr>
        <w:t>（</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FF57AE" w:rsidRPr="00E022B2">
        <w:rPr>
          <w:rFonts w:ascii="Times New Roman" w:hAnsi="Times New Roman"/>
          <w:color w:val="FF0000"/>
        </w:rPr>
        <w:t>）</w:t>
      </w:r>
    </w:p>
    <w:p w14:paraId="616BF79C" w14:textId="77777777" w:rsidR="00FF57AE" w:rsidRPr="00E022B2" w:rsidRDefault="00EA3040" w:rsidP="00FF57AE">
      <w:pPr>
        <w:pStyle w:val="aa"/>
        <w:ind w:left="210" w:right="210" w:firstLine="640"/>
        <w:rPr>
          <w:rFonts w:ascii="Times New Roman" w:hAnsi="Times New Roman"/>
          <w:color w:val="FF0000"/>
        </w:rPr>
      </w:pPr>
      <w:r w:rsidRPr="00E022B2">
        <w:rPr>
          <w:rFonts w:ascii="Times New Roman" w:hAnsi="Times New Roman"/>
        </w:rPr>
        <w:t>生效日期：</w:t>
      </w:r>
      <w:r w:rsidR="00FF57AE" w:rsidRPr="00E022B2">
        <w:rPr>
          <w:rFonts w:ascii="Times New Roman" w:hAnsi="Times New Roman"/>
          <w:color w:val="FF0000"/>
        </w:rPr>
        <w:t>（年</w:t>
      </w:r>
      <w:r w:rsidR="00FF57AE" w:rsidRPr="00E022B2">
        <w:rPr>
          <w:rFonts w:ascii="Times New Roman" w:hAnsi="Times New Roman"/>
          <w:color w:val="FF0000"/>
        </w:rPr>
        <w:t>/</w:t>
      </w:r>
      <w:r w:rsidR="00FF57AE" w:rsidRPr="00E022B2">
        <w:rPr>
          <w:rFonts w:ascii="Times New Roman" w:hAnsi="Times New Roman"/>
          <w:color w:val="FF0000"/>
        </w:rPr>
        <w:t>月</w:t>
      </w:r>
      <w:r w:rsidR="00FF57AE" w:rsidRPr="00E022B2">
        <w:rPr>
          <w:rFonts w:ascii="Times New Roman" w:hAnsi="Times New Roman"/>
          <w:color w:val="FF0000"/>
        </w:rPr>
        <w:t>/</w:t>
      </w:r>
      <w:r w:rsidR="00FF57AE" w:rsidRPr="00E022B2">
        <w:rPr>
          <w:rFonts w:ascii="Times New Roman" w:hAnsi="Times New Roman"/>
          <w:color w:val="FF0000"/>
        </w:rPr>
        <w:t>日）</w:t>
      </w:r>
    </w:p>
    <w:p w14:paraId="625ECD99" w14:textId="77777777" w:rsidR="00F62F4D" w:rsidRPr="00E022B2" w:rsidRDefault="00FF57AE" w:rsidP="00EF0224">
      <w:pPr>
        <w:pStyle w:val="aa"/>
        <w:ind w:left="210" w:right="210" w:firstLine="640"/>
        <w:jc w:val="both"/>
        <w:rPr>
          <w:rFonts w:ascii="Times New Roman" w:hAnsi="Times New Roman"/>
          <w:color w:val="FF0000"/>
        </w:rPr>
      </w:pPr>
      <w:r w:rsidRPr="00E022B2">
        <w:rPr>
          <w:rFonts w:ascii="Times New Roman" w:hAnsi="Times New Roman"/>
        </w:rPr>
        <w:t>作出主体：</w:t>
      </w:r>
      <w:r w:rsidRPr="00E022B2">
        <w:rPr>
          <w:rFonts w:ascii="Times New Roman" w:hAnsi="Times New Roman"/>
          <w:color w:val="FF0000"/>
        </w:rPr>
        <w:t>（中国证监会及其派出机构</w:t>
      </w:r>
      <w:r w:rsidRPr="00E022B2">
        <w:rPr>
          <w:rFonts w:ascii="Times New Roman" w:hAnsi="Times New Roman"/>
          <w:color w:val="FF0000"/>
        </w:rPr>
        <w:t>/</w:t>
      </w:r>
      <w:r w:rsidRPr="00E022B2">
        <w:rPr>
          <w:rFonts w:ascii="Times New Roman" w:hAnsi="Times New Roman"/>
          <w:color w:val="FF0000"/>
        </w:rPr>
        <w:t>全国股转公司</w:t>
      </w:r>
      <w:r w:rsidR="005508BB" w:rsidRPr="00E022B2">
        <w:rPr>
          <w:rFonts w:ascii="Times New Roman" w:hAnsi="Times New Roman"/>
          <w:color w:val="FF0000"/>
        </w:rPr>
        <w:t>/</w:t>
      </w:r>
      <w:r w:rsidR="005508BB" w:rsidRPr="00E022B2">
        <w:rPr>
          <w:rFonts w:ascii="Times New Roman" w:hAnsi="Times New Roman"/>
          <w:color w:val="FF0000"/>
        </w:rPr>
        <w:t>其他</w:t>
      </w:r>
      <w:r w:rsidRPr="00E022B2">
        <w:rPr>
          <w:rFonts w:ascii="Times New Roman" w:hAnsi="Times New Roman"/>
          <w:color w:val="FF0000"/>
        </w:rPr>
        <w:t>）</w:t>
      </w:r>
    </w:p>
    <w:p w14:paraId="5A3E72B6" w14:textId="28E0A7ED" w:rsidR="00EA3040" w:rsidRPr="00E022B2" w:rsidRDefault="009015D8" w:rsidP="00EF0224">
      <w:pPr>
        <w:pStyle w:val="aa"/>
        <w:ind w:left="210" w:right="210" w:firstLine="640"/>
        <w:jc w:val="both"/>
        <w:rPr>
          <w:rFonts w:ascii="Times New Roman" w:hAnsi="Times New Roman"/>
          <w:color w:val="FF0000"/>
        </w:rPr>
      </w:pPr>
      <w:r w:rsidRPr="00E022B2">
        <w:rPr>
          <w:rFonts w:ascii="Times New Roman" w:hAnsi="Times New Roman"/>
        </w:rPr>
        <w:t>措施</w:t>
      </w:r>
      <w:r w:rsidR="00F62F4D" w:rsidRPr="00E022B2">
        <w:rPr>
          <w:rFonts w:ascii="Times New Roman" w:hAnsi="Times New Roman"/>
        </w:rPr>
        <w:t>类别：</w:t>
      </w:r>
      <w:r w:rsidR="00F62F4D" w:rsidRPr="00E022B2">
        <w:rPr>
          <w:rFonts w:ascii="Times New Roman" w:hAnsi="Times New Roman"/>
          <w:color w:val="FF0000"/>
        </w:rPr>
        <w:t>（</w:t>
      </w:r>
      <w:r w:rsidR="00D73F40" w:rsidRPr="00E022B2">
        <w:rPr>
          <w:rFonts w:ascii="Times New Roman" w:hAnsi="Times New Roman"/>
          <w:color w:val="FF0000"/>
        </w:rPr>
        <w:t>立案调查</w:t>
      </w:r>
      <w:r w:rsidR="00D73F40" w:rsidRPr="00E022B2">
        <w:rPr>
          <w:rFonts w:ascii="Times New Roman" w:hAnsi="Times New Roman"/>
          <w:color w:val="FF0000"/>
        </w:rPr>
        <w:t>/</w:t>
      </w:r>
      <w:r w:rsidR="00F62F4D" w:rsidRPr="00E022B2">
        <w:rPr>
          <w:rFonts w:ascii="Times New Roman" w:hAnsi="Times New Roman"/>
          <w:color w:val="FF0000"/>
        </w:rPr>
        <w:t>行政监管措施</w:t>
      </w:r>
      <w:r w:rsidR="00F62F4D" w:rsidRPr="00E022B2">
        <w:rPr>
          <w:rFonts w:ascii="Times New Roman" w:hAnsi="Times New Roman"/>
          <w:color w:val="FF0000"/>
        </w:rPr>
        <w:t>/</w:t>
      </w:r>
      <w:r w:rsidR="00F62F4D" w:rsidRPr="00E022B2">
        <w:rPr>
          <w:rFonts w:ascii="Times New Roman" w:hAnsi="Times New Roman"/>
          <w:color w:val="FF0000"/>
        </w:rPr>
        <w:t>行政处罚</w:t>
      </w:r>
      <w:r w:rsidR="00F62F4D" w:rsidRPr="00E022B2">
        <w:rPr>
          <w:rFonts w:ascii="Times New Roman" w:hAnsi="Times New Roman"/>
          <w:color w:val="FF0000"/>
        </w:rPr>
        <w:t>/</w:t>
      </w:r>
      <w:r w:rsidR="00F62F4D" w:rsidRPr="00E022B2">
        <w:rPr>
          <w:rFonts w:ascii="Times New Roman" w:hAnsi="Times New Roman"/>
          <w:color w:val="FF0000"/>
        </w:rPr>
        <w:t>自律监管措施</w:t>
      </w:r>
      <w:r w:rsidR="00F62F4D" w:rsidRPr="00E022B2">
        <w:rPr>
          <w:rFonts w:ascii="Times New Roman" w:hAnsi="Times New Roman"/>
          <w:color w:val="FF0000"/>
        </w:rPr>
        <w:t>/</w:t>
      </w:r>
      <w:r w:rsidR="00B22ED9" w:rsidRPr="00E022B2">
        <w:rPr>
          <w:rFonts w:ascii="Times New Roman" w:hAnsi="Times New Roman"/>
          <w:color w:val="FF0000"/>
        </w:rPr>
        <w:t>纪律处分</w:t>
      </w:r>
      <w:r w:rsidR="00B22ED9" w:rsidRPr="00E022B2">
        <w:rPr>
          <w:rFonts w:ascii="Times New Roman" w:hAnsi="Times New Roman"/>
          <w:color w:val="FF0000"/>
        </w:rPr>
        <w:t>/</w:t>
      </w:r>
      <w:r w:rsidR="00F62F4D" w:rsidRPr="00E022B2">
        <w:rPr>
          <w:rFonts w:ascii="Times New Roman" w:hAnsi="Times New Roman"/>
          <w:color w:val="FF0000"/>
        </w:rPr>
        <w:t>其他）</w:t>
      </w:r>
    </w:p>
    <w:p w14:paraId="28C3957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涉嫌违规主体及任职情况：</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15C7266" w14:textId="77777777" w:rsidTr="00914512">
        <w:tc>
          <w:tcPr>
            <w:tcW w:w="8296" w:type="dxa"/>
            <w:shd w:val="clear" w:color="auto" w:fill="auto"/>
          </w:tcPr>
          <w:p w14:paraId="724AF9C2" w14:textId="69447B80"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请分行列示相关主体的姓名或名称，其在挂牌公司的任职情况</w:t>
            </w:r>
            <w:r w:rsidR="00377F7D" w:rsidRPr="00377F7D">
              <w:rPr>
                <w:rFonts w:ascii="Times New Roman" w:eastAsia="仿宋" w:hAnsi="Times New Roman" w:cs="Times New Roman" w:hint="eastAsia"/>
                <w:color w:val="FF0000"/>
                <w:sz w:val="32"/>
                <w:szCs w:val="32"/>
              </w:rPr>
              <w:t>及与挂牌公司的关联关系</w:t>
            </w:r>
            <w:r w:rsidR="00377F7D">
              <w:rPr>
                <w:rFonts w:ascii="Times New Roman" w:eastAsia="仿宋" w:hAnsi="Times New Roman" w:cs="Times New Roman" w:hint="eastAsia"/>
                <w:color w:val="FF0000"/>
                <w:sz w:val="32"/>
                <w:szCs w:val="32"/>
              </w:rPr>
              <w:t>。</w:t>
            </w:r>
          </w:p>
        </w:tc>
      </w:tr>
    </w:tbl>
    <w:p w14:paraId="129D94B0" w14:textId="77777777" w:rsidR="00EA3040" w:rsidRPr="00E022B2" w:rsidRDefault="00EA3040" w:rsidP="00BB14C9">
      <w:pPr>
        <w:pStyle w:val="aa"/>
        <w:ind w:left="210" w:right="210" w:firstLineChars="250" w:firstLine="800"/>
        <w:rPr>
          <w:rFonts w:ascii="Times New Roman" w:hAnsi="Times New Roman"/>
        </w:rPr>
      </w:pPr>
      <w:r w:rsidRPr="00E022B2">
        <w:rPr>
          <w:rFonts w:ascii="Times New Roman" w:hAnsi="Times New Roman"/>
        </w:rPr>
        <w:lastRenderedPageBreak/>
        <w:t>涉嫌违规的事项类别：</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903424E" w14:textId="77777777" w:rsidTr="00914512">
        <w:tc>
          <w:tcPr>
            <w:tcW w:w="8296" w:type="dxa"/>
            <w:shd w:val="clear" w:color="auto" w:fill="auto"/>
          </w:tcPr>
          <w:p w14:paraId="425DF16A" w14:textId="3715EEF2"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简要概述相关处罚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处理文书中载明的违规事项的类别，如资金占用、重大资产重组违规等</w:t>
            </w:r>
            <w:r w:rsidR="00377F7D">
              <w:rPr>
                <w:rFonts w:ascii="Times New Roman" w:eastAsia="仿宋" w:hAnsi="Times New Roman" w:cs="Times New Roman" w:hint="eastAsia"/>
                <w:color w:val="FF0000"/>
                <w:sz w:val="32"/>
                <w:szCs w:val="32"/>
              </w:rPr>
              <w:t>。</w:t>
            </w:r>
          </w:p>
        </w:tc>
      </w:tr>
    </w:tbl>
    <w:p w14:paraId="7D137928"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二、主要内容</w:t>
      </w:r>
    </w:p>
    <w:p w14:paraId="6F1BF707"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（一）涉嫌违规事实：</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19CA9F" w14:textId="77777777" w:rsidTr="00914512">
        <w:tc>
          <w:tcPr>
            <w:tcW w:w="8296" w:type="dxa"/>
            <w:shd w:val="clear" w:color="auto" w:fill="auto"/>
          </w:tcPr>
          <w:p w14:paraId="1EE0BF5B"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0B7EF0F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（二）处罚</w:t>
      </w:r>
      <w:r w:rsidRPr="00E022B2">
        <w:rPr>
          <w:rFonts w:ascii="Times New Roman" w:hAnsi="Times New Roman"/>
        </w:rPr>
        <w:t>/</w:t>
      </w:r>
      <w:r w:rsidRPr="00E022B2">
        <w:rPr>
          <w:rFonts w:ascii="Times New Roman" w:hAnsi="Times New Roman"/>
        </w:rPr>
        <w:t>处理依据及结果：</w:t>
      </w:r>
      <w:r w:rsidRPr="00E022B2">
        <w:rPr>
          <w:rFonts w:ascii="Times New Roman" w:hAnsi="Times New Roman"/>
          <w:color w:val="FF0000"/>
        </w:rPr>
        <w:t>（如适用）</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2835182" w14:textId="77777777" w:rsidTr="00914512">
        <w:tc>
          <w:tcPr>
            <w:tcW w:w="8296" w:type="dxa"/>
            <w:shd w:val="clear" w:color="auto" w:fill="auto"/>
          </w:tcPr>
          <w:p w14:paraId="1FEEAD84"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22DAB6AE" w14:textId="77777777" w:rsidR="00EA3040" w:rsidRPr="00E022B2" w:rsidRDefault="00EA3040" w:rsidP="008B781A">
      <w:pPr>
        <w:pStyle w:val="aa"/>
        <w:numPr>
          <w:ilvl w:val="0"/>
          <w:numId w:val="11"/>
        </w:numPr>
        <w:ind w:leftChars="0" w:right="210" w:firstLineChars="0"/>
        <w:rPr>
          <w:rFonts w:ascii="Times New Roman" w:hAnsi="Times New Roman"/>
        </w:rPr>
      </w:pPr>
      <w:r w:rsidRPr="00E022B2">
        <w:rPr>
          <w:rFonts w:ascii="Times New Roman" w:hAnsi="Times New Roman"/>
        </w:rPr>
        <w:t>其他需要说明的情况</w:t>
      </w:r>
      <w:r w:rsidRPr="00E022B2">
        <w:rPr>
          <w:rFonts w:ascii="Times New Roman" w:hAnsi="Times New Roman"/>
          <w:color w:val="FF0000"/>
        </w:rPr>
        <w:t>（如有）：</w:t>
      </w:r>
      <w:r w:rsidRPr="00E022B2">
        <w:rPr>
          <w:rFonts w:ascii="Times New Roman" w:hAnsi="Times New Roman"/>
        </w:rPr>
        <w:tab/>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ABD99D7" w14:textId="77777777" w:rsidTr="00914512">
        <w:tc>
          <w:tcPr>
            <w:tcW w:w="8296" w:type="dxa"/>
            <w:shd w:val="clear" w:color="auto" w:fill="auto"/>
          </w:tcPr>
          <w:p w14:paraId="3B9EEB81"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36C3AF1D"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三、对公司的影响</w:t>
      </w:r>
    </w:p>
    <w:p w14:paraId="0C21B57E"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（一）对公司经营方面产生的影响：</w:t>
      </w:r>
      <w:r w:rsidRPr="00E022B2">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B60B46E" w14:textId="77777777" w:rsidTr="00914512">
        <w:tc>
          <w:tcPr>
            <w:tcW w:w="8296" w:type="dxa"/>
            <w:shd w:val="clear" w:color="auto" w:fill="auto"/>
          </w:tcPr>
          <w:p w14:paraId="043C60F8" w14:textId="2C7246E1"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r w:rsidR="00377F7D">
              <w:rPr>
                <w:rFonts w:ascii="Times New Roman" w:eastAsia="仿宋" w:hAnsi="Times New Roman" w:cs="Times New Roman" w:hint="eastAsia"/>
                <w:color w:val="FF0000"/>
                <w:sz w:val="32"/>
                <w:szCs w:val="32"/>
              </w:rPr>
              <w:t>。</w:t>
            </w:r>
          </w:p>
        </w:tc>
      </w:tr>
    </w:tbl>
    <w:p w14:paraId="67F6AB7D" w14:textId="77777777" w:rsidR="00EA3040" w:rsidRPr="00E022B2" w:rsidRDefault="00EA3040" w:rsidP="00914512">
      <w:pPr>
        <w:pStyle w:val="aa"/>
        <w:ind w:left="210" w:right="210" w:firstLine="640"/>
        <w:rPr>
          <w:rFonts w:ascii="Times New Roman" w:hAnsi="Times New Roman"/>
          <w:color w:val="FF0000"/>
        </w:rPr>
      </w:pPr>
      <w:r w:rsidRPr="00E022B2">
        <w:rPr>
          <w:rFonts w:ascii="Times New Roman" w:hAnsi="Times New Roman"/>
        </w:rPr>
        <w:t>（二）对公司财务方面产生的影响：</w:t>
      </w:r>
      <w:r w:rsidRPr="00E022B2">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822C6B6" w14:textId="77777777" w:rsidTr="00914512">
        <w:tc>
          <w:tcPr>
            <w:tcW w:w="8296" w:type="dxa"/>
            <w:shd w:val="clear" w:color="auto" w:fill="auto"/>
          </w:tcPr>
          <w:p w14:paraId="7D1DB7D8"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8B7637F" w14:textId="4468C150" w:rsidR="009C0487" w:rsidRPr="00086E40" w:rsidRDefault="00EA3040" w:rsidP="00377F7D">
      <w:pPr>
        <w:pStyle w:val="aa"/>
        <w:ind w:leftChars="272" w:left="571" w:right="210" w:firstLine="640"/>
        <w:jc w:val="both"/>
        <w:rPr>
          <w:rFonts w:ascii="Times New Roman" w:hAnsi="Times New Roman"/>
          <w:bCs/>
          <w:color w:val="FF0000"/>
          <w:szCs w:val="32"/>
        </w:rPr>
      </w:pPr>
      <w:r w:rsidRPr="00E022B2">
        <w:rPr>
          <w:rFonts w:ascii="Times New Roman" w:hAnsi="Times New Roman"/>
        </w:rPr>
        <w:t>（三）</w:t>
      </w:r>
      <w:r w:rsidR="009C0487">
        <w:rPr>
          <w:rFonts w:ascii="Times New Roman" w:hAnsi="Times New Roman" w:hint="eastAsia"/>
          <w:bCs/>
          <w:color w:val="FF0000"/>
          <w:szCs w:val="32"/>
        </w:rPr>
        <w:t>（存在</w:t>
      </w:r>
      <w:r w:rsidR="009C0487">
        <w:rPr>
          <w:rFonts w:ascii="Times New Roman" w:hAnsi="Times New Roman" w:hint="eastAsia"/>
          <w:bCs/>
          <w:color w:val="FF0000"/>
          <w:szCs w:val="32"/>
        </w:rPr>
        <w:t>/</w:t>
      </w:r>
      <w:r w:rsidR="009C0487">
        <w:rPr>
          <w:rFonts w:ascii="Times New Roman" w:hAnsi="Times New Roman" w:hint="eastAsia"/>
          <w:bCs/>
          <w:color w:val="FF0000"/>
          <w:szCs w:val="32"/>
        </w:rPr>
        <w:t>不存在）</w:t>
      </w:r>
      <w:r w:rsidR="009C0487" w:rsidRPr="00A92B2A">
        <w:rPr>
          <w:rFonts w:ascii="Times New Roman" w:hAnsi="Times New Roman" w:hint="eastAsia"/>
          <w:bCs/>
          <w:szCs w:val="32"/>
        </w:rPr>
        <w:t>因不符合</w:t>
      </w:r>
      <w:r w:rsidR="00A92B2A" w:rsidRPr="00A92B2A">
        <w:rPr>
          <w:rFonts w:ascii="Times New Roman" w:hAnsi="Times New Roman" w:hint="eastAsia"/>
          <w:bCs/>
          <w:color w:val="FF0000"/>
          <w:szCs w:val="32"/>
        </w:rPr>
        <w:t>（</w:t>
      </w:r>
      <w:r w:rsidR="009C0487" w:rsidRPr="00A92B2A">
        <w:rPr>
          <w:rFonts w:ascii="Times New Roman" w:hAnsi="Times New Roman" w:hint="eastAsia"/>
          <w:bCs/>
          <w:color w:val="FF0000"/>
          <w:szCs w:val="32"/>
        </w:rPr>
        <w:t>创新层</w:t>
      </w:r>
      <w:r w:rsidR="009C0487" w:rsidRPr="00A92B2A">
        <w:rPr>
          <w:rFonts w:ascii="Times New Roman" w:hAnsi="Times New Roman" w:hint="eastAsia"/>
          <w:bCs/>
          <w:color w:val="FF0000"/>
          <w:szCs w:val="32"/>
        </w:rPr>
        <w:t>/</w:t>
      </w:r>
      <w:r w:rsidR="009C0487" w:rsidRPr="00A92B2A">
        <w:rPr>
          <w:rFonts w:ascii="Times New Roman" w:hAnsi="Times New Roman" w:hint="eastAsia"/>
          <w:bCs/>
          <w:color w:val="FF0000"/>
          <w:szCs w:val="32"/>
        </w:rPr>
        <w:t>精选层</w:t>
      </w:r>
      <w:r w:rsidR="00A92B2A" w:rsidRPr="00A92B2A">
        <w:rPr>
          <w:rFonts w:ascii="Times New Roman" w:hAnsi="Times New Roman" w:hint="eastAsia"/>
          <w:bCs/>
          <w:color w:val="FF0000"/>
          <w:szCs w:val="32"/>
        </w:rPr>
        <w:t>）</w:t>
      </w:r>
      <w:r w:rsidR="009C0487" w:rsidRPr="00A92B2A">
        <w:rPr>
          <w:rFonts w:ascii="Times New Roman" w:hAnsi="Times New Roman" w:hint="eastAsia"/>
          <w:bCs/>
          <w:szCs w:val="32"/>
        </w:rPr>
        <w:t>标准而被调整出现有</w:t>
      </w:r>
      <w:r w:rsidR="009C0487" w:rsidRPr="00A92B2A">
        <w:rPr>
          <w:rFonts w:ascii="Times New Roman" w:hAnsi="Times New Roman"/>
          <w:bCs/>
          <w:szCs w:val="32"/>
        </w:rPr>
        <w:t>层级</w:t>
      </w:r>
      <w:r w:rsidR="009C0487" w:rsidRPr="00A92B2A">
        <w:rPr>
          <w:rFonts w:ascii="Times New Roman" w:hAnsi="Times New Roman" w:hint="eastAsia"/>
          <w:bCs/>
          <w:szCs w:val="32"/>
        </w:rPr>
        <w:t>的风险。</w:t>
      </w:r>
      <w:r w:rsidR="009C0487">
        <w:rPr>
          <w:rFonts w:ascii="Times New Roman" w:hAnsi="Times New Roman" w:hint="eastAsia"/>
          <w:bCs/>
          <w:color w:val="FF0000"/>
          <w:szCs w:val="32"/>
        </w:rPr>
        <w:t>（精选层、创新层公司适用，基础层不适用）</w:t>
      </w:r>
    </w:p>
    <w:p w14:paraId="7BD24C4F" w14:textId="77777777" w:rsidR="00EA3040" w:rsidRPr="00E022B2" w:rsidRDefault="00EA3040" w:rsidP="002D0746">
      <w:pPr>
        <w:pStyle w:val="aa"/>
        <w:ind w:left="210" w:right="210" w:firstLine="640"/>
        <w:jc w:val="both"/>
        <w:rPr>
          <w:rFonts w:ascii="Times New Roman" w:hAnsi="Times New Roman"/>
        </w:rPr>
      </w:pPr>
      <w:r w:rsidRPr="00E022B2">
        <w:rPr>
          <w:rFonts w:ascii="Times New Roman" w:hAnsi="Times New Roman"/>
        </w:rPr>
        <w:t>四、应对措施或整改情况</w:t>
      </w:r>
    </w:p>
    <w:p w14:paraId="4DC66A0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（一）拟采取的应对措施</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51C18F2" w14:textId="77777777" w:rsidTr="00914512">
        <w:tc>
          <w:tcPr>
            <w:tcW w:w="8296" w:type="dxa"/>
            <w:shd w:val="clear" w:color="auto" w:fill="auto"/>
          </w:tcPr>
          <w:p w14:paraId="4FDFA8ED"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针对收到中国证监会立案调查通知书，简要说明挂牌</w:t>
            </w:r>
            <w:r w:rsidRPr="00E022B2">
              <w:rPr>
                <w:rFonts w:ascii="Times New Roman" w:eastAsia="仿宋" w:hAnsi="Times New Roman" w:cs="Times New Roman"/>
                <w:color w:val="FF0000"/>
                <w:sz w:val="32"/>
                <w:szCs w:val="32"/>
              </w:rPr>
              <w:lastRenderedPageBreak/>
              <w:t>公司拟采取的应对措施，如全力配合中国证监会的调查工作等。</w:t>
            </w:r>
          </w:p>
          <w:p w14:paraId="52606004"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针对本次行政处罚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行政监管措施，简要说明挂牌公司拟采取的应对措施。</w:t>
            </w:r>
          </w:p>
          <w:p w14:paraId="56506413"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E022B2">
              <w:rPr>
                <w:rFonts w:ascii="Times New Roman" w:eastAsia="仿宋" w:hAnsi="Times New Roman" w:cs="Times New Roman"/>
                <w:color w:val="FF0000"/>
                <w:sz w:val="32"/>
                <w:szCs w:val="32"/>
              </w:rPr>
              <w:t>针对本次被全国股转公司采取自律监管措施或纪律处分决定，简要说明挂牌公司拟采取的应对措施等。</w:t>
            </w:r>
          </w:p>
        </w:tc>
      </w:tr>
    </w:tbl>
    <w:p w14:paraId="01F5F946"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lastRenderedPageBreak/>
        <w:t>（二）整改情况</w:t>
      </w:r>
      <w:r w:rsidRPr="00E022B2">
        <w:rPr>
          <w:rFonts w:ascii="Times New Roman" w:hAnsi="Times New Roman"/>
          <w:color w:val="FF0000"/>
        </w:rPr>
        <w:t>（如适用）</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D07EE96" w14:textId="77777777" w:rsidTr="00914512">
        <w:tc>
          <w:tcPr>
            <w:tcW w:w="8296" w:type="dxa"/>
            <w:shd w:val="clear" w:color="auto" w:fill="auto"/>
          </w:tcPr>
          <w:p w14:paraId="5468A17C"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简要说明挂牌和相关责任人拟采取的整改措施。</w:t>
            </w:r>
          </w:p>
        </w:tc>
      </w:tr>
    </w:tbl>
    <w:p w14:paraId="4458C77C"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五、备查文件目录</w:t>
      </w:r>
    </w:p>
    <w:p w14:paraId="1CE9B578" w14:textId="6785520F" w:rsidR="00EA3040" w:rsidRPr="00E022B2" w:rsidRDefault="00831F59" w:rsidP="00831F59">
      <w:pPr>
        <w:pStyle w:val="aa"/>
        <w:ind w:leftChars="0" w:left="0" w:rightChars="0" w:right="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相关决定文书，如立案调查通知书、行政处罚决定书、行政监管措施决定书、自律监管措施决定书等。</w:t>
      </w:r>
    </w:p>
    <w:p w14:paraId="4CE372C4" w14:textId="77777777" w:rsidR="00EA3040" w:rsidRPr="00E022B2" w:rsidRDefault="00EA3040" w:rsidP="00914512">
      <w:pPr>
        <w:pStyle w:val="aa"/>
        <w:ind w:left="210" w:right="210" w:firstLine="640"/>
        <w:rPr>
          <w:rFonts w:ascii="Times New Roman" w:hAnsi="Times New Roman"/>
        </w:rPr>
      </w:pPr>
    </w:p>
    <w:p w14:paraId="4CB6AF8E"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1779B913"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33BDC341"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11F854AE" w14:textId="518B009C" w:rsidR="00EA3040" w:rsidRPr="00E022B2" w:rsidRDefault="00EA3040" w:rsidP="00914512">
      <w:pPr>
        <w:pStyle w:val="aa"/>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7ED5564C" w14:textId="485014C3" w:rsidR="00EA3040" w:rsidRPr="00E022B2" w:rsidRDefault="00EA3040" w:rsidP="00914512">
      <w:pPr>
        <w:pStyle w:val="aa"/>
        <w:ind w:left="210" w:right="210" w:firstLine="640"/>
        <w:jc w:val="right"/>
        <w:rPr>
          <w:rFonts w:ascii="Times New Roman" w:hAnsi="Times New Roman"/>
          <w:color w:val="FF0000"/>
        </w:rPr>
      </w:pPr>
      <w:r w:rsidRPr="00E022B2">
        <w:rPr>
          <w:rFonts w:ascii="Times New Roman" w:hAnsi="Times New Roman"/>
        </w:rPr>
        <w:t xml:space="preserve">      </w:t>
      </w:r>
      <w:r w:rsidR="0069627C" w:rsidRPr="00E022B2">
        <w:rPr>
          <w:rFonts w:ascii="Times New Roman" w:hAnsi="Times New Roman"/>
          <w:color w:val="FF0000"/>
        </w:rPr>
        <w:t>（</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69627C" w:rsidRPr="00E022B2">
        <w:rPr>
          <w:rFonts w:ascii="Times New Roman" w:hAnsi="Times New Roman"/>
          <w:color w:val="FF0000"/>
        </w:rPr>
        <w:t>）</w:t>
      </w:r>
    </w:p>
    <w:p w14:paraId="0DCD4FDA" w14:textId="77777777" w:rsidR="00542B29" w:rsidRPr="00E022B2" w:rsidRDefault="00542B29">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1FA07E57"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85" w:name="_第30号__挂牌公司关于申请股票首次公开发行并上市及其进展公告格式模板"/>
      <w:bookmarkStart w:id="186" w:name="_Toc13401892"/>
      <w:bookmarkEnd w:id="185"/>
    </w:p>
    <w:p w14:paraId="595C9F90" w14:textId="34363BCA" w:rsidR="00EA3040" w:rsidRPr="00E022B2" w:rsidRDefault="00542B29" w:rsidP="00FF25DC">
      <w:pPr>
        <w:pStyle w:val="10"/>
        <w:snapToGrid w:val="0"/>
        <w:spacing w:before="0" w:after="0" w:line="640" w:lineRule="exact"/>
        <w:jc w:val="center"/>
        <w:rPr>
          <w:rFonts w:eastAsia="方正大标宋简体"/>
          <w:b w:val="0"/>
          <w:lang w:eastAsia="zh-CN"/>
        </w:rPr>
      </w:pPr>
      <w:bookmarkStart w:id="187" w:name="_Toc77864053"/>
      <w:r w:rsidRPr="00E022B2">
        <w:rPr>
          <w:rFonts w:eastAsia="方正大标宋简体"/>
          <w:b w:val="0"/>
          <w:lang w:eastAsia="zh-CN"/>
        </w:rPr>
        <w:lastRenderedPageBreak/>
        <w:t>第</w:t>
      </w:r>
      <w:r w:rsidRPr="00E022B2">
        <w:rPr>
          <w:rFonts w:eastAsia="方正大标宋简体"/>
          <w:b w:val="0"/>
          <w:lang w:eastAsia="zh-CN"/>
        </w:rPr>
        <w:t>30</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挂牌公司关于申请股票首次公开发行并上市及其进展公告格式模板</w:t>
      </w:r>
      <w:bookmarkEnd w:id="186"/>
      <w:bookmarkEnd w:id="187"/>
    </w:p>
    <w:p w14:paraId="51623E30" w14:textId="77777777" w:rsidR="00EA3040" w:rsidRPr="00E022B2" w:rsidRDefault="00EA3040" w:rsidP="00914512">
      <w:pPr>
        <w:spacing w:line="560" w:lineRule="exact"/>
        <w:ind w:firstLineChars="50" w:firstLine="141"/>
        <w:jc w:val="center"/>
        <w:rPr>
          <w:rFonts w:ascii="Times New Roman" w:eastAsia="仿宋" w:hAnsi="Times New Roman" w:cs="Times New Roman"/>
          <w:b/>
          <w:sz w:val="28"/>
          <w:szCs w:val="28"/>
        </w:rPr>
      </w:pPr>
    </w:p>
    <w:p w14:paraId="40F8A056"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公告编号：</w:t>
      </w:r>
    </w:p>
    <w:p w14:paraId="1D2BE879"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38822CA5" w14:textId="5CA34885"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公司关于申请股票首次</w:t>
      </w:r>
    </w:p>
    <w:p w14:paraId="74F782BD" w14:textId="77777777"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公开发行并上市及其进展公告</w:t>
      </w:r>
    </w:p>
    <w:p w14:paraId="565F93D4"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2BB71FEE"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B50C73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4F7C6C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40917771" w14:textId="43AAF420"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）拟首次公开发行股票并上市，</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日，公司向中国证券监督管理委员会</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监管局</w:t>
      </w:r>
      <w:r w:rsidR="00712258" w:rsidRPr="00E022B2">
        <w:rPr>
          <w:rFonts w:ascii="Times New Roman" w:eastAsia="仿宋" w:hAnsi="Times New Roman" w:cs="Times New Roman"/>
          <w:sz w:val="32"/>
          <w:szCs w:val="32"/>
        </w:rPr>
        <w:t>提交上市辅导备案材料并获受理</w:t>
      </w:r>
      <w:r w:rsidRPr="00E022B2">
        <w:rPr>
          <w:rFonts w:ascii="Times New Roman" w:eastAsia="仿宋" w:hAnsi="Times New Roman" w:cs="Times New Roman"/>
          <w:sz w:val="32"/>
          <w:szCs w:val="32"/>
        </w:rPr>
        <w:t>，辅导机构为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w:t>
      </w:r>
    </w:p>
    <w:p w14:paraId="3EBB9F2D" w14:textId="1F80F1EF" w:rsidR="00AE08DF" w:rsidRPr="00E022B2" w:rsidRDefault="00AE08DF" w:rsidP="00AE08DF">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的辅导下，已通过证监会</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监管局的辅导验收。</w:t>
      </w:r>
    </w:p>
    <w:p w14:paraId="279FF7E7" w14:textId="09DF338D"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公司向中国证券监督管理委员会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报送了首次公开发行股票并在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板上市的申请文件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号《中国证监会行政许可申请受理通知书》。经向全国中小企业股份转让系统有限责任公司申请，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lastRenderedPageBreak/>
        <w:t>XX</w:t>
      </w:r>
      <w:r w:rsidRPr="00E022B2">
        <w:rPr>
          <w:rFonts w:ascii="Times New Roman" w:eastAsia="仿宋" w:hAnsi="Times New Roman" w:cs="Times New Roman"/>
          <w:sz w:val="32"/>
          <w:szCs w:val="32"/>
        </w:rPr>
        <w:t>日起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公司股票在</w:t>
      </w:r>
      <w:r w:rsidR="00A11E91" w:rsidRPr="00E022B2">
        <w:rPr>
          <w:rFonts w:ascii="Times New Roman" w:eastAsia="仿宋" w:hAnsi="Times New Roman" w:cs="Times New Roman"/>
          <w:sz w:val="32"/>
          <w:szCs w:val="32"/>
        </w:rPr>
        <w:t>全国中小企业股份转让系统停牌</w:t>
      </w:r>
      <w:r w:rsidRPr="00E022B2">
        <w:rPr>
          <w:rFonts w:ascii="Times New Roman" w:eastAsia="仿宋" w:hAnsi="Times New Roman" w:cs="Times New Roman"/>
          <w:sz w:val="32"/>
          <w:szCs w:val="32"/>
        </w:rPr>
        <w:t>。</w:t>
      </w:r>
    </w:p>
    <w:p w14:paraId="3EF6283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（中止审查适用）在审核期间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（请详细说明具体原因），向中国证监会提交了中止审查申请。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同意了公司的中止审查申请。</w:t>
      </w:r>
    </w:p>
    <w:p w14:paraId="0470C06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恢复审查适用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在中止审查期间，公司（详细说明申请原因的解决情况），并及时向中国证监会提交了恢复审查申请。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同意恢复公司首次公开发行股票并上市的审查。</w:t>
      </w:r>
    </w:p>
    <w:p w14:paraId="74914E9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（终止审查适用）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日召开第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次会议审议通过了《关于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的议案》。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日向中国证监会递交了《关于撒回首次公开发行股票</w:t>
      </w:r>
      <w:r w:rsidRPr="00E022B2">
        <w:rPr>
          <w:rFonts w:ascii="Times New Roman" w:eastAsia="仿宋" w:hAnsi="Times New Roman" w:cs="Times New Roman"/>
          <w:sz w:val="32"/>
          <w:szCs w:val="32"/>
        </w:rPr>
        <w:t>(A</w:t>
      </w:r>
      <w:r w:rsidRPr="00E022B2">
        <w:rPr>
          <w:rFonts w:ascii="Times New Roman" w:eastAsia="仿宋" w:hAnsi="Times New Roman" w:cs="Times New Roman"/>
          <w:sz w:val="32"/>
          <w:szCs w:val="32"/>
        </w:rPr>
        <w:t>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并上市申请文件》的申请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日，收到了《中国证监会行政许可申请终止审查通知书》（</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公司首次公开发行股票并上市的申请终止。</w:t>
      </w:r>
    </w:p>
    <w:p w14:paraId="05819CCE" w14:textId="71CB4E13"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（审核通过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未通过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其他适用）根据中国证券监督管理委员会</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发审委</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XX</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次会议审核结果，</w:t>
      </w: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公司首次公开发行上市申请获通过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未获通过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暂缓表决</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有条件通过等。</w:t>
      </w:r>
    </w:p>
    <w:p w14:paraId="58692E2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公司首次公开发行上市申请具体发审委意见如下：</w:t>
      </w:r>
    </w:p>
    <w:p w14:paraId="561B70A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XXXXXX</w:t>
      </w:r>
    </w:p>
    <w:p w14:paraId="75BE314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（其他情形适用）请说明具体事件发生的时间、原因及公司拟采取的采取的应对措施等。</w:t>
      </w:r>
    </w:p>
    <w:p w14:paraId="1C76475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09CA6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14A4F147" w14:textId="77777777" w:rsidR="00EA3040" w:rsidRPr="00E022B2" w:rsidRDefault="00EA3040" w:rsidP="00914512">
      <w:pPr>
        <w:spacing w:line="560" w:lineRule="exact"/>
        <w:rPr>
          <w:rFonts w:ascii="Times New Roman" w:eastAsia="仿宋" w:hAnsi="Times New Roman" w:cs="Times New Roman"/>
          <w:sz w:val="32"/>
          <w:szCs w:val="32"/>
        </w:rPr>
      </w:pPr>
    </w:p>
    <w:p w14:paraId="16C8FCB3"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备查文件目录</w:t>
      </w:r>
    </w:p>
    <w:p w14:paraId="37931E15" w14:textId="521347C2" w:rsidR="00EA3040" w:rsidRPr="00E022B2" w:rsidRDefault="00EA3040" w:rsidP="008B781A">
      <w:pPr>
        <w:pStyle w:val="a3"/>
        <w:numPr>
          <w:ilvl w:val="0"/>
          <w:numId w:val="28"/>
        </w:numPr>
        <w:spacing w:line="560" w:lineRule="exact"/>
        <w:ind w:left="0" w:firstLine="640"/>
        <w:rPr>
          <w:rFonts w:eastAsia="仿宋"/>
          <w:sz w:val="32"/>
          <w:szCs w:val="32"/>
        </w:rPr>
      </w:pPr>
      <w:r w:rsidRPr="00E022B2">
        <w:rPr>
          <w:rFonts w:eastAsia="仿宋"/>
          <w:sz w:val="32"/>
          <w:szCs w:val="32"/>
        </w:rPr>
        <w:t>中国证监会相</w:t>
      </w:r>
      <w:r w:rsidR="007D5EAE" w:rsidRPr="00E022B2">
        <w:rPr>
          <w:rFonts w:eastAsia="仿宋"/>
          <w:sz w:val="32"/>
          <w:szCs w:val="32"/>
        </w:rPr>
        <w:t>关文书，如行政许可受理通知书、中审查止通知书、恢复审查通知书等；</w:t>
      </w:r>
    </w:p>
    <w:p w14:paraId="3454AA57" w14:textId="4397EB95" w:rsidR="00FC586D" w:rsidRPr="00E022B2" w:rsidRDefault="006F5A74" w:rsidP="006F5A74">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FC586D" w:rsidRPr="00E022B2">
        <w:rPr>
          <w:rFonts w:ascii="Times New Roman" w:eastAsia="仿宋" w:hAnsi="Times New Roman" w:cs="Times New Roman"/>
          <w:sz w:val="32"/>
          <w:szCs w:val="32"/>
        </w:rPr>
        <w:t>其他文件。</w:t>
      </w:r>
    </w:p>
    <w:p w14:paraId="21F5CC8E" w14:textId="77777777" w:rsidR="00EA3040" w:rsidRPr="00E022B2" w:rsidRDefault="00EA3040" w:rsidP="00914512">
      <w:pPr>
        <w:spacing w:line="560" w:lineRule="exact"/>
        <w:rPr>
          <w:rFonts w:ascii="Times New Roman" w:eastAsia="仿宋" w:hAnsi="Times New Roman" w:cs="Times New Roman"/>
          <w:sz w:val="32"/>
          <w:szCs w:val="32"/>
        </w:rPr>
      </w:pPr>
    </w:p>
    <w:p w14:paraId="6DB5394D" w14:textId="77777777" w:rsidR="00EA3040" w:rsidRPr="00E022B2" w:rsidRDefault="00EA3040" w:rsidP="00914512">
      <w:pPr>
        <w:spacing w:line="560" w:lineRule="exact"/>
        <w:rPr>
          <w:rFonts w:ascii="Times New Roman" w:eastAsia="仿宋" w:hAnsi="Times New Roman" w:cs="Times New Roman"/>
          <w:sz w:val="32"/>
          <w:szCs w:val="32"/>
        </w:rPr>
      </w:pPr>
    </w:p>
    <w:p w14:paraId="5C643762" w14:textId="1F7F1AA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69ABCF43" w14:textId="5897482C"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F3B26C3"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1B4AF67C"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25DEBF67"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6D61896A"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1E18DC9"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5092F9C"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C745A79"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1D669B43" w14:textId="045F0F5E" w:rsidR="00EA3040" w:rsidRPr="00E022B2" w:rsidRDefault="00DD0155" w:rsidP="00DD0155">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19A5F5E1" w14:textId="52579E26" w:rsidR="00EA3040" w:rsidRPr="00E022B2" w:rsidRDefault="00EA3040" w:rsidP="00914512">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0ED6852B" w14:textId="77777777" w:rsidR="00EA3040" w:rsidRPr="00E022B2" w:rsidRDefault="00EA3040" w:rsidP="00914512">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56BF8096"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0BB4DCA7" w14:textId="6A2E33EF"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公司关于申请股票首次公开发行并上市</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3481A432" w14:textId="77777777" w:rsidR="00EA3040" w:rsidRPr="00E022B2"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D413D1F" w14:textId="77777777" w:rsidTr="00914512">
        <w:tc>
          <w:tcPr>
            <w:tcW w:w="8296" w:type="dxa"/>
            <w:shd w:val="clear" w:color="auto" w:fill="auto"/>
          </w:tcPr>
          <w:p w14:paraId="6C84EE7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2BD8FC4"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AD2D62E" w14:textId="77777777" w:rsidR="00EA3040" w:rsidRPr="00E022B2" w:rsidRDefault="00EA3040" w:rsidP="00914512">
      <w:pPr>
        <w:spacing w:line="560" w:lineRule="exact"/>
        <w:rPr>
          <w:rFonts w:ascii="Times New Roman" w:eastAsia="仿宋" w:hAnsi="Times New Roman" w:cs="Times New Roman"/>
          <w:sz w:val="32"/>
          <w:szCs w:val="32"/>
        </w:rPr>
      </w:pPr>
    </w:p>
    <w:p w14:paraId="156F8FBC" w14:textId="07A2B82F"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）拟首次公开发行股票并上市，</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日，公司向中国证券监督管理委员会</w:t>
      </w:r>
      <w:r w:rsidR="0008291A" w:rsidRPr="00E022B2">
        <w:rPr>
          <w:rFonts w:ascii="Times New Roman" w:eastAsia="仿宋" w:hAnsi="Times New Roman" w:cs="Times New Roman"/>
          <w:sz w:val="32"/>
          <w:szCs w:val="32"/>
        </w:rPr>
        <w:t>（以下简称</w:t>
      </w:r>
      <w:r w:rsidR="0008291A" w:rsidRPr="00E022B2">
        <w:rPr>
          <w:rFonts w:ascii="Times New Roman" w:eastAsia="仿宋" w:hAnsi="Times New Roman" w:cs="Times New Roman"/>
          <w:sz w:val="32"/>
          <w:szCs w:val="32"/>
        </w:rPr>
        <w:t>“</w:t>
      </w:r>
      <w:r w:rsidR="0008291A" w:rsidRPr="00E022B2">
        <w:rPr>
          <w:rFonts w:ascii="Times New Roman" w:eastAsia="仿宋" w:hAnsi="Times New Roman" w:cs="Times New Roman"/>
          <w:sz w:val="32"/>
          <w:szCs w:val="32"/>
        </w:rPr>
        <w:t>证监会</w:t>
      </w:r>
      <w:r w:rsidR="0008291A" w:rsidRPr="00E022B2">
        <w:rPr>
          <w:rFonts w:ascii="Times New Roman" w:eastAsia="仿宋" w:hAnsi="Times New Roman" w:cs="Times New Roman"/>
          <w:sz w:val="32"/>
          <w:szCs w:val="32"/>
        </w:rPr>
        <w:t>”</w:t>
      </w:r>
      <w:r w:rsidR="0008291A" w:rsidRPr="00E022B2">
        <w:rPr>
          <w:rFonts w:ascii="Times New Roman" w:eastAsia="仿宋" w:hAnsi="Times New Roman" w:cs="Times New Roman"/>
          <w:sz w:val="32"/>
          <w:szCs w:val="32"/>
        </w:rPr>
        <w:t>）</w:t>
      </w:r>
      <w:r w:rsidR="006E76AC"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监管局提交上市辅导</w:t>
      </w:r>
      <w:r w:rsidR="00712258" w:rsidRPr="00E022B2">
        <w:rPr>
          <w:rFonts w:ascii="Times New Roman" w:eastAsia="仿宋" w:hAnsi="Times New Roman" w:cs="Times New Roman"/>
          <w:sz w:val="32"/>
          <w:szCs w:val="32"/>
        </w:rPr>
        <w:t>备案材料</w:t>
      </w:r>
      <w:r w:rsidRPr="00E022B2">
        <w:rPr>
          <w:rFonts w:ascii="Times New Roman" w:eastAsia="仿宋" w:hAnsi="Times New Roman" w:cs="Times New Roman"/>
          <w:sz w:val="32"/>
          <w:szCs w:val="32"/>
        </w:rPr>
        <w:t>并获受理，辅导机构为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A3E8B72" w14:textId="59B3E453" w:rsidR="00D56512" w:rsidRPr="00E022B2" w:rsidRDefault="00D56512"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一、上市辅导验收情况</w:t>
      </w:r>
      <w:r w:rsidRPr="00E022B2">
        <w:rPr>
          <w:rFonts w:ascii="Times New Roman" w:eastAsia="黑体" w:hAnsi="Times New Roman" w:cs="Times New Roman"/>
          <w:color w:val="FF0000"/>
          <w:sz w:val="32"/>
          <w:szCs w:val="32"/>
        </w:rPr>
        <w:t>（如适用）</w:t>
      </w:r>
    </w:p>
    <w:p w14:paraId="654B3059" w14:textId="76446A8B" w:rsidR="00D56512" w:rsidRPr="00E022B2" w:rsidRDefault="006C157D" w:rsidP="006C157D">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日，公司在</w:t>
      </w:r>
      <w:r w:rsidRPr="00E022B2">
        <w:rPr>
          <w:rFonts w:ascii="Times New Roman" w:eastAsia="仿宋" w:hAnsi="Times New Roman" w:cs="Times New Roman"/>
          <w:color w:val="FF0000"/>
          <w:sz w:val="32"/>
          <w:szCs w:val="32"/>
        </w:rPr>
        <w:t>（辅导机构名称）</w:t>
      </w:r>
      <w:r w:rsidRPr="00E022B2">
        <w:rPr>
          <w:rFonts w:ascii="Times New Roman" w:eastAsia="仿宋" w:hAnsi="Times New Roman" w:cs="Times New Roman"/>
          <w:sz w:val="32"/>
          <w:szCs w:val="32"/>
        </w:rPr>
        <w:t>的辅导下，已通过</w:t>
      </w:r>
      <w:r w:rsidR="0008291A" w:rsidRPr="00E022B2">
        <w:rPr>
          <w:rFonts w:ascii="Times New Roman" w:eastAsia="仿宋" w:hAnsi="Times New Roman" w:cs="Times New Roman"/>
          <w:sz w:val="32"/>
          <w:szCs w:val="32"/>
        </w:rPr>
        <w:t>证监会</w:t>
      </w:r>
      <w:r w:rsidR="0008291A" w:rsidRPr="00E022B2">
        <w:rPr>
          <w:rFonts w:ascii="Times New Roman" w:eastAsia="仿宋" w:hAnsi="Times New Roman" w:cs="Times New Roman"/>
          <w:color w:val="FF0000"/>
          <w:sz w:val="32"/>
          <w:szCs w:val="32"/>
        </w:rPr>
        <w:t>（）</w:t>
      </w:r>
      <w:r w:rsidR="0008291A" w:rsidRPr="00E022B2">
        <w:rPr>
          <w:rFonts w:ascii="Times New Roman" w:eastAsia="仿宋" w:hAnsi="Times New Roman" w:cs="Times New Roman"/>
          <w:sz w:val="32"/>
          <w:szCs w:val="32"/>
        </w:rPr>
        <w:t>监管局</w:t>
      </w:r>
      <w:r w:rsidRPr="00E022B2">
        <w:rPr>
          <w:rFonts w:ascii="Times New Roman" w:eastAsia="仿宋" w:hAnsi="Times New Roman" w:cs="Times New Roman"/>
          <w:sz w:val="32"/>
          <w:szCs w:val="32"/>
        </w:rPr>
        <w:t>的辅导验收。</w:t>
      </w:r>
    </w:p>
    <w:p w14:paraId="73E9DDC9" w14:textId="6ADC45DD"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w:t>
      </w:r>
      <w:r w:rsidR="00EA3040" w:rsidRPr="00E022B2">
        <w:rPr>
          <w:rFonts w:ascii="Times New Roman" w:eastAsia="黑体" w:hAnsi="Times New Roman" w:cs="Times New Roman"/>
          <w:sz w:val="32"/>
          <w:szCs w:val="32"/>
        </w:rPr>
        <w:t>、申请获中国证监会受理</w:t>
      </w:r>
      <w:r w:rsidR="00EA3040"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C6FF739" w14:textId="77777777" w:rsidTr="00914512">
        <w:trPr>
          <w:jc w:val="center"/>
        </w:trPr>
        <w:tc>
          <w:tcPr>
            <w:tcW w:w="8296" w:type="dxa"/>
            <w:shd w:val="clear" w:color="auto" w:fill="auto"/>
          </w:tcPr>
          <w:p w14:paraId="6DEE549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说明申请材料的报送日期及拟上市的证券市场板块情况，中国证监会受理日期及受理通知书文号等。</w:t>
            </w:r>
          </w:p>
          <w:p w14:paraId="6B30065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说明公司招股说明书的披露日期和披露平台，并提供相关平台链接。</w:t>
            </w:r>
          </w:p>
        </w:tc>
      </w:tr>
    </w:tbl>
    <w:p w14:paraId="5E6C016C" w14:textId="6015AEBB"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日起</w:t>
      </w:r>
      <w:r w:rsidR="006C157D" w:rsidRPr="00E022B2">
        <w:rPr>
          <w:rFonts w:ascii="Times New Roman" w:eastAsia="仿宋" w:hAnsi="Times New Roman" w:cs="Times New Roman"/>
          <w:sz w:val="32"/>
          <w:szCs w:val="32"/>
        </w:rPr>
        <w:t>，</w:t>
      </w:r>
      <w:r w:rsidR="00A11E91" w:rsidRPr="00E022B2">
        <w:rPr>
          <w:rFonts w:ascii="Times New Roman" w:eastAsia="仿宋" w:hAnsi="Times New Roman" w:cs="Times New Roman"/>
          <w:sz w:val="32"/>
          <w:szCs w:val="32"/>
        </w:rPr>
        <w:t>公司股票在全国中小企业股份</w:t>
      </w:r>
      <w:r w:rsidR="00A11E91" w:rsidRPr="00E022B2">
        <w:rPr>
          <w:rFonts w:ascii="Times New Roman" w:eastAsia="仿宋" w:hAnsi="Times New Roman" w:cs="Times New Roman"/>
          <w:sz w:val="32"/>
          <w:szCs w:val="32"/>
        </w:rPr>
        <w:lastRenderedPageBreak/>
        <w:t>转让系统停牌</w:t>
      </w:r>
      <w:r w:rsidRPr="00E022B2">
        <w:rPr>
          <w:rFonts w:ascii="Times New Roman" w:eastAsia="仿宋" w:hAnsi="Times New Roman" w:cs="Times New Roman"/>
          <w:sz w:val="32"/>
          <w:szCs w:val="32"/>
        </w:rPr>
        <w:t>。</w:t>
      </w:r>
    </w:p>
    <w:p w14:paraId="707F8385" w14:textId="53CD4504"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00EA3040" w:rsidRPr="00E022B2">
        <w:rPr>
          <w:rFonts w:ascii="Times New Roman" w:eastAsia="黑体" w:hAnsi="Times New Roman" w:cs="Times New Roman"/>
          <w:sz w:val="32"/>
          <w:szCs w:val="32"/>
        </w:rPr>
        <w:t>、中止审查情况</w:t>
      </w:r>
      <w:r w:rsidR="00EA3040" w:rsidRPr="00E022B2">
        <w:rPr>
          <w:rFonts w:ascii="Times New Roman" w:eastAsia="黑体" w:hAnsi="Times New Roman" w:cs="Times New Roman"/>
          <w:color w:val="FF0000"/>
          <w:sz w:val="32"/>
          <w:szCs w:val="32"/>
        </w:rPr>
        <w:t>（如适用）</w:t>
      </w:r>
    </w:p>
    <w:p w14:paraId="66E565BF"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（一）申请中止审查</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3C1188" w14:textId="77777777" w:rsidTr="00914512">
        <w:trPr>
          <w:jc w:val="center"/>
        </w:trPr>
        <w:tc>
          <w:tcPr>
            <w:tcW w:w="8296" w:type="dxa"/>
            <w:shd w:val="clear" w:color="auto" w:fill="auto"/>
          </w:tcPr>
          <w:p w14:paraId="097D47E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说明中止审查事由发生的具体内容，向中国证监会申请中止审查的日期、收到《中国证监会行政许可申请中止审查通知书》的日期及对应文号等。</w:t>
            </w:r>
          </w:p>
        </w:tc>
      </w:tr>
    </w:tbl>
    <w:p w14:paraId="6979531D"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（二）恢复审查情况</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08E442C" w14:textId="77777777" w:rsidTr="00914512">
        <w:trPr>
          <w:jc w:val="center"/>
        </w:trPr>
        <w:tc>
          <w:tcPr>
            <w:tcW w:w="8296" w:type="dxa"/>
            <w:shd w:val="clear" w:color="auto" w:fill="auto"/>
          </w:tcPr>
          <w:p w14:paraId="6E766F0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说明公司在中止审查期间对相关事由的解决情况，说明收到《中国证监会行政许可申请恢复审查通知书》的日期及文号，并说明恢复审查的日期。</w:t>
            </w:r>
          </w:p>
        </w:tc>
      </w:tr>
    </w:tbl>
    <w:p w14:paraId="7CDA23B9" w14:textId="43090D52"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w:t>
      </w:r>
      <w:r w:rsidR="00EA3040" w:rsidRPr="00E022B2">
        <w:rPr>
          <w:rFonts w:ascii="Times New Roman" w:eastAsia="黑体" w:hAnsi="Times New Roman" w:cs="Times New Roman"/>
          <w:sz w:val="32"/>
          <w:szCs w:val="32"/>
        </w:rPr>
        <w:t>、审查结果</w:t>
      </w:r>
      <w:r w:rsidR="00EA3040" w:rsidRPr="00E022B2">
        <w:rPr>
          <w:rFonts w:ascii="Times New Roman" w:eastAsia="黑体" w:hAnsi="Times New Roman" w:cs="Times New Roman"/>
          <w:color w:val="FF0000"/>
          <w:sz w:val="32"/>
          <w:szCs w:val="32"/>
        </w:rPr>
        <w:t>（如适用）</w:t>
      </w:r>
    </w:p>
    <w:p w14:paraId="579964F2"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（一）终止审查</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92CAC8" w14:textId="77777777" w:rsidTr="00914512">
        <w:trPr>
          <w:jc w:val="center"/>
        </w:trPr>
        <w:tc>
          <w:tcPr>
            <w:tcW w:w="8296" w:type="dxa"/>
            <w:shd w:val="clear" w:color="auto" w:fill="auto"/>
          </w:tcPr>
          <w:p w14:paraId="32C271C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说明公司就拟申请终止审查事项的公司审议情况，收到《中国证监会行政许可申请终止审查通知书》的日期和相关文号，并说明终止审查的生效日期等。</w:t>
            </w:r>
          </w:p>
        </w:tc>
      </w:tr>
    </w:tbl>
    <w:p w14:paraId="627A5A68"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审查通过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未获通过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暂缓表决</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有条件通过（如适用）</w:t>
      </w:r>
    </w:p>
    <w:p w14:paraId="0AEB3C60"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根据中国证券监督管理委员会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发审委</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次会议审核结果，公司首次公开发行上市申请的审查结果为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，发审委具体审查意见为：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91700AD" w14:textId="77777777" w:rsidTr="00914512">
        <w:trPr>
          <w:jc w:val="center"/>
        </w:trPr>
        <w:tc>
          <w:tcPr>
            <w:tcW w:w="8296" w:type="dxa"/>
            <w:shd w:val="clear" w:color="auto" w:fill="auto"/>
          </w:tcPr>
          <w:p w14:paraId="7D77D44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请说明发审委的具体审查意见。</w:t>
            </w:r>
          </w:p>
        </w:tc>
      </w:tr>
    </w:tbl>
    <w:p w14:paraId="0281F43F" w14:textId="3274BAEE"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w:t>
      </w:r>
      <w:r w:rsidR="00EA3040" w:rsidRPr="00E022B2">
        <w:rPr>
          <w:rFonts w:ascii="Times New Roman" w:eastAsia="黑体" w:hAnsi="Times New Roman" w:cs="Times New Roman"/>
          <w:sz w:val="32"/>
          <w:szCs w:val="32"/>
        </w:rPr>
        <w:t>、其他情形</w:t>
      </w:r>
      <w:r w:rsidR="00EA3040"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F7DA75" w14:textId="77777777" w:rsidTr="00914512">
        <w:trPr>
          <w:jc w:val="center"/>
        </w:trPr>
        <w:tc>
          <w:tcPr>
            <w:tcW w:w="8296" w:type="dxa"/>
            <w:shd w:val="clear" w:color="auto" w:fill="auto"/>
          </w:tcPr>
          <w:p w14:paraId="4E83D10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若出现发审委取消审查、更换中介机构等事由时，请说明具体事件发生的时间、原因及公司拟采取的采取的应</w:t>
            </w:r>
            <w:r w:rsidRPr="00E022B2">
              <w:rPr>
                <w:rFonts w:ascii="Times New Roman" w:eastAsia="仿宋" w:hAnsi="Times New Roman" w:cs="Times New Roman"/>
                <w:color w:val="FF0000"/>
                <w:sz w:val="32"/>
                <w:szCs w:val="32"/>
              </w:rPr>
              <w:lastRenderedPageBreak/>
              <w:t>对措施等。</w:t>
            </w:r>
          </w:p>
        </w:tc>
      </w:tr>
    </w:tbl>
    <w:p w14:paraId="0C849937"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55F69D3C"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p>
    <w:p w14:paraId="70FAE0DC"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191D501" w14:textId="77777777" w:rsidR="00542B29" w:rsidRPr="00E022B2" w:rsidRDefault="00542B29" w:rsidP="00914512">
      <w:pPr>
        <w:spacing w:line="560" w:lineRule="exact"/>
        <w:ind w:firstLineChars="200" w:firstLine="640"/>
        <w:rPr>
          <w:rFonts w:ascii="Times New Roman" w:eastAsia="黑体" w:hAnsi="Times New Roman" w:cs="Times New Roman"/>
          <w:sz w:val="32"/>
          <w:szCs w:val="32"/>
        </w:rPr>
      </w:pPr>
    </w:p>
    <w:p w14:paraId="42A56805" w14:textId="77777777" w:rsidR="00542B29" w:rsidRPr="00E022B2" w:rsidRDefault="00542B29" w:rsidP="00914512">
      <w:pPr>
        <w:spacing w:line="560" w:lineRule="exact"/>
        <w:ind w:firstLineChars="200" w:firstLine="640"/>
        <w:rPr>
          <w:rFonts w:ascii="Times New Roman" w:eastAsia="黑体" w:hAnsi="Times New Roman" w:cs="Times New Roman"/>
          <w:sz w:val="32"/>
          <w:szCs w:val="32"/>
        </w:rPr>
      </w:pPr>
    </w:p>
    <w:p w14:paraId="63913E7F" w14:textId="3C4627D0"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EA3040" w:rsidRPr="00E022B2">
        <w:rPr>
          <w:rFonts w:ascii="Times New Roman" w:eastAsia="黑体" w:hAnsi="Times New Roman" w:cs="Times New Roman"/>
          <w:sz w:val="32"/>
          <w:szCs w:val="32"/>
        </w:rPr>
        <w:t>、备查文件目录</w:t>
      </w:r>
    </w:p>
    <w:p w14:paraId="5617819A" w14:textId="376A3A64" w:rsidR="00EA3040" w:rsidRPr="00E022B2" w:rsidRDefault="00FC586D"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中国证监会相</w:t>
      </w:r>
      <w:r w:rsidRPr="00E022B2">
        <w:rPr>
          <w:rFonts w:ascii="Times New Roman" w:eastAsia="仿宋" w:hAnsi="Times New Roman" w:cs="Times New Roman"/>
          <w:sz w:val="32"/>
          <w:szCs w:val="32"/>
        </w:rPr>
        <w:t>关文书，如行政许可受理通知书、中审查止通知书、恢复审查通知书等；</w:t>
      </w:r>
    </w:p>
    <w:p w14:paraId="711E82E7" w14:textId="014EE8EC" w:rsidR="00FC586D" w:rsidRPr="00E022B2" w:rsidRDefault="00FC586D"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5ED3C743" w14:textId="77777777" w:rsidR="00EA3040" w:rsidRPr="00E022B2" w:rsidRDefault="00EA3040" w:rsidP="00914512">
      <w:pPr>
        <w:spacing w:line="560" w:lineRule="exact"/>
        <w:rPr>
          <w:rFonts w:ascii="Times New Roman" w:eastAsia="仿宋" w:hAnsi="Times New Roman" w:cs="Times New Roman"/>
          <w:sz w:val="32"/>
          <w:szCs w:val="32"/>
        </w:rPr>
      </w:pPr>
    </w:p>
    <w:p w14:paraId="7D9038C4" w14:textId="3FE28B8E" w:rsidR="00EA3040" w:rsidRPr="00E022B2" w:rsidRDefault="00EA3040" w:rsidP="00914512">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0DEB8D5" w14:textId="7777777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B658026" w14:textId="77777777" w:rsidR="00EA3040" w:rsidRPr="00E022B2" w:rsidRDefault="00EA3040" w:rsidP="00914512">
      <w:pPr>
        <w:spacing w:line="560" w:lineRule="exact"/>
        <w:rPr>
          <w:rFonts w:ascii="Times New Roman" w:eastAsia="仿宋" w:hAnsi="Times New Roman" w:cs="Times New Roman"/>
          <w:sz w:val="32"/>
          <w:szCs w:val="32"/>
        </w:rPr>
      </w:pPr>
    </w:p>
    <w:p w14:paraId="7F44E6C0" w14:textId="77777777" w:rsidR="00542B29" w:rsidRPr="00E022B2" w:rsidRDefault="00542B29">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14C18498"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88" w:name="_第31号__权益变动报告书公告格式模板"/>
      <w:bookmarkStart w:id="189" w:name="_Toc13401893"/>
      <w:bookmarkEnd w:id="188"/>
    </w:p>
    <w:p w14:paraId="1FF1F132" w14:textId="27AC36DD" w:rsidR="00EA3040" w:rsidRPr="00E022B2" w:rsidRDefault="00542B29" w:rsidP="00FF25DC">
      <w:pPr>
        <w:pStyle w:val="10"/>
        <w:snapToGrid w:val="0"/>
        <w:spacing w:before="0" w:after="0" w:line="640" w:lineRule="exact"/>
        <w:jc w:val="center"/>
        <w:rPr>
          <w:rFonts w:eastAsia="方正大标宋简体"/>
          <w:b w:val="0"/>
          <w:lang w:eastAsia="zh-CN"/>
        </w:rPr>
      </w:pPr>
      <w:bookmarkStart w:id="190" w:name="_Toc77864054"/>
      <w:r w:rsidRPr="00E022B2">
        <w:rPr>
          <w:rFonts w:eastAsia="方正大标宋简体"/>
          <w:b w:val="0"/>
          <w:lang w:eastAsia="zh-CN"/>
        </w:rPr>
        <w:lastRenderedPageBreak/>
        <w:t>第</w:t>
      </w:r>
      <w:r w:rsidRPr="00E022B2">
        <w:rPr>
          <w:rFonts w:eastAsia="方正大标宋简体"/>
          <w:b w:val="0"/>
          <w:lang w:eastAsia="zh-CN"/>
        </w:rPr>
        <w:t>31</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权益变动报告书公告格式模板</w:t>
      </w:r>
      <w:bookmarkEnd w:id="189"/>
      <w:bookmarkEnd w:id="190"/>
    </w:p>
    <w:p w14:paraId="1FBED844" w14:textId="77777777" w:rsidR="00EA3040" w:rsidRPr="00E022B2" w:rsidRDefault="00EA3040" w:rsidP="00914512">
      <w:pPr>
        <w:spacing w:line="560" w:lineRule="exact"/>
        <w:rPr>
          <w:rFonts w:ascii="Times New Roman" w:hAnsi="Times New Roman" w:cs="Times New Roman"/>
          <w:b/>
          <w:bCs/>
          <w:kern w:val="0"/>
          <w:sz w:val="36"/>
          <w:szCs w:val="36"/>
        </w:rPr>
      </w:pPr>
    </w:p>
    <w:p w14:paraId="777B7F04" w14:textId="77777777" w:rsidR="00EA3040" w:rsidRPr="00E022B2" w:rsidRDefault="00EA3040" w:rsidP="00914512">
      <w:pPr>
        <w:spacing w:line="560" w:lineRule="exact"/>
        <w:jc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kern w:val="0"/>
          <w:sz w:val="28"/>
          <w:szCs w:val="28"/>
        </w:rPr>
        <w:t xml:space="preserve">    </w:t>
      </w:r>
      <w:r w:rsidRPr="00E022B2">
        <w:rPr>
          <w:rFonts w:ascii="Times New Roman" w:eastAsia="仿宋" w:hAnsi="Times New Roman" w:cs="Times New Roman"/>
          <w:color w:val="000000"/>
          <w:kern w:val="0"/>
          <w:sz w:val="28"/>
          <w:szCs w:val="28"/>
        </w:rPr>
        <w:t>公告编号：</w:t>
      </w:r>
    </w:p>
    <w:p w14:paraId="57C4C63F" w14:textId="77777777" w:rsidR="00EA3040" w:rsidRPr="00E022B2" w:rsidRDefault="00EA3040" w:rsidP="00914512">
      <w:pPr>
        <w:spacing w:line="560" w:lineRule="exact"/>
        <w:rPr>
          <w:rFonts w:ascii="Times New Roman" w:eastAsia="仿宋" w:hAnsi="Times New Roman" w:cs="Times New Roman"/>
          <w:b/>
          <w:color w:val="FF0000"/>
          <w:kern w:val="0"/>
          <w:sz w:val="36"/>
          <w:szCs w:val="36"/>
        </w:rPr>
      </w:pPr>
      <w:r w:rsidRPr="00E022B2">
        <w:rPr>
          <w:rFonts w:ascii="Times New Roman" w:eastAsia="仿宋" w:hAnsi="Times New Roman" w:cs="Times New Roman"/>
          <w:b/>
          <w:kern w:val="0"/>
          <w:sz w:val="32"/>
          <w:szCs w:val="32"/>
        </w:rPr>
        <w:t xml:space="preserve">     </w:t>
      </w:r>
    </w:p>
    <w:p w14:paraId="2B2486A8" w14:textId="2440BA48" w:rsidR="00EA3040" w:rsidRPr="00E022B2"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公司权益变动报告书</w:t>
      </w:r>
    </w:p>
    <w:p w14:paraId="334EAEBA" w14:textId="77777777" w:rsidR="00EA3040" w:rsidRPr="00E022B2" w:rsidRDefault="00EA3040" w:rsidP="00914512">
      <w:pPr>
        <w:spacing w:line="560" w:lineRule="exact"/>
        <w:rPr>
          <w:rFonts w:ascii="Times New Roman" w:hAnsi="Times New Roman" w:cs="Times New Roman"/>
        </w:rPr>
      </w:pPr>
      <w:r w:rsidRPr="00E022B2">
        <w:rPr>
          <w:rFonts w:ascii="Times New Roman" w:eastAsia="仿宋" w:hAnsi="Times New Roman" w:cs="Times New Roman"/>
          <w:noProof/>
          <w:sz w:val="32"/>
          <w:szCs w:val="32"/>
        </w:rPr>
        <mc:AlternateContent>
          <mc:Choice Requires="wps">
            <w:drawing>
              <wp:anchor distT="45720" distB="45720" distL="114300" distR="114300" simplePos="0" relativeHeight="251661312" behindDoc="0" locked="0" layoutInCell="1" allowOverlap="1" wp14:anchorId="7D8A6EAD" wp14:editId="42C4E48C">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FAC405B" w14:textId="77777777" w:rsidR="00F9222B" w:rsidRPr="00917F89" w:rsidRDefault="00F9222B"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F9222B" w:rsidRPr="00917F89"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F9222B" w:rsidRPr="00917F89"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F9222B" w:rsidRPr="00917F89" w:rsidRDefault="00F9222B"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F9222B" w:rsidRPr="00053111"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A6EAD" id="_x0000_s1027" type="#_x0000_t202" style="position:absolute;left:0;text-align:left;margin-left:0;margin-top:19.2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FAC405B" w14:textId="77777777" w:rsidR="00F9222B" w:rsidRPr="00917F89" w:rsidRDefault="00F9222B"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F9222B" w:rsidRPr="00917F89"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F9222B" w:rsidRPr="00917F89"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F9222B" w:rsidRPr="00917F89" w:rsidRDefault="00F9222B"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F9222B" w:rsidRPr="00053111" w:rsidRDefault="00F9222B"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6C91EB49"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1" w:name="_Toc515555752"/>
      <w:r w:rsidRPr="00E022B2">
        <w:rPr>
          <w:rFonts w:eastAsia="黑体"/>
          <w:sz w:val="32"/>
          <w:szCs w:val="32"/>
        </w:rPr>
        <w:t>信息披露义务人介绍</w:t>
      </w:r>
      <w:bookmarkEnd w:id="191"/>
    </w:p>
    <w:p w14:paraId="34FC47E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4D604B6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、信息披露义务人应当按照如下要求披露其基本情况：</w:t>
      </w:r>
    </w:p>
    <w:p w14:paraId="0239956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）信息披露义务人为法人或者其他经济组织的，应当披露公司（合伙企业等）名称、法定代表人、实际控制人、设立日期、注册资本（实缴资本）、住所、邮编、所属行业、主要业务、统一社会信用代码等；</w:t>
      </w:r>
    </w:p>
    <w:p w14:paraId="7624270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63F9A59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、信息披露义务人为多人的，应分别披露各信息披露义务人的基本情况，此外，还应当披露</w:t>
      </w:r>
      <w:r w:rsidRPr="00E022B2">
        <w:rPr>
          <w:rFonts w:ascii="Times New Roman" w:eastAsia="仿宋" w:hAnsi="Times New Roman" w:cs="Times New Roman"/>
          <w:sz w:val="32"/>
          <w:szCs w:val="32"/>
        </w:rPr>
        <w:t>:</w:t>
      </w:r>
    </w:p>
    <w:p w14:paraId="7B515F7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）各信息披露义务人之间在股权、资产、业务、高级管理人员等方面的关系，可以以方框图的形式加以说明；</w:t>
      </w:r>
    </w:p>
    <w:p w14:paraId="7BC7AC5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362AB53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（二）注意事项</w:t>
      </w:r>
    </w:p>
    <w:p w14:paraId="1F768FF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、信息披露义务人在披露之日前</w:t>
      </w: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个月内，因拥有权益的股份变动已经披露过权益变动报告书的，可以仅就与前次报告书不同的部分作出披露。自前次披露之日起超过</w:t>
      </w: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个月的，信息披露义务人应当按照《非上市公众公司收购管理办法》及相关规定编制并披露权益变动报告书。</w:t>
      </w:r>
    </w:p>
    <w:p w14:paraId="227EBFA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738BC607"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2" w:name="_Toc515555753"/>
      <w:r w:rsidRPr="00E022B2">
        <w:rPr>
          <w:rFonts w:eastAsia="黑体"/>
          <w:sz w:val="32"/>
          <w:szCs w:val="32"/>
        </w:rPr>
        <w:t>拥有权益及变动情况</w:t>
      </w:r>
      <w:bookmarkEnd w:id="192"/>
    </w:p>
    <w:p w14:paraId="5439029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（一）基本情况</w:t>
      </w:r>
    </w:p>
    <w:p w14:paraId="2A26157B" w14:textId="5C4E193A"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信息披露义务人应当按照《非上市公众公司收购管理办</w:t>
      </w:r>
      <w:r w:rsidRPr="00E022B2">
        <w:rPr>
          <w:rFonts w:eastAsia="仿宋"/>
          <w:sz w:val="32"/>
          <w:szCs w:val="32"/>
        </w:rPr>
        <w:lastRenderedPageBreak/>
        <w:t>法》及相关规定计算并披露其持有、控制公众公司股份的详细名称、种类、数量、占公众公司已发行股份的比例、所持股份性质及性质变动情况，股东持股</w:t>
      </w:r>
      <w:r w:rsidR="00E107B6" w:rsidRPr="00E022B2">
        <w:rPr>
          <w:rFonts w:eastAsia="仿宋"/>
          <w:sz w:val="32"/>
          <w:szCs w:val="32"/>
        </w:rPr>
        <w:t>（拟）</w:t>
      </w:r>
      <w:r w:rsidRPr="00E022B2">
        <w:rPr>
          <w:rFonts w:eastAsia="仿宋"/>
          <w:sz w:val="32"/>
          <w:szCs w:val="32"/>
        </w:rPr>
        <w:t>变动达到规定比例的日期及权益变动方式。</w:t>
      </w:r>
    </w:p>
    <w:p w14:paraId="1212DE5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（二）注意事项</w:t>
      </w:r>
    </w:p>
    <w:p w14:paraId="78E93E9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27143361"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、信息披露义务人为多人的，还应当分别披露各信息披露义务人在公众公司中拥有权益的股份详细名称、种类、数量、占公众公司已发行股份的比例。</w:t>
      </w:r>
    </w:p>
    <w:p w14:paraId="4D03CD01"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、信息披露义务人持有表决权未恢复的优先股的，还应当披露持有数量和比例。</w:t>
      </w:r>
    </w:p>
    <w:p w14:paraId="25DC851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4</w:t>
      </w:r>
      <w:r w:rsidRPr="00E022B2">
        <w:rPr>
          <w:rFonts w:eastAsia="仿宋"/>
          <w:sz w:val="32"/>
          <w:szCs w:val="32"/>
        </w:rPr>
        <w:t>、信息披露义务人为法人或者其他组织的，还应当披露其做出本次收购决定所履行的相关程序及具体时间。</w:t>
      </w:r>
    </w:p>
    <w:p w14:paraId="17EB9D01"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3" w:name="_Toc515555754"/>
      <w:r w:rsidRPr="00E022B2">
        <w:rPr>
          <w:rFonts w:eastAsia="黑体"/>
          <w:sz w:val="32"/>
          <w:szCs w:val="32"/>
        </w:rPr>
        <w:t>权益变动具体方式及目的</w:t>
      </w:r>
      <w:bookmarkEnd w:id="193"/>
    </w:p>
    <w:p w14:paraId="44F2DF51" w14:textId="2D5299E6"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各信息披露义务人应逐一说明本次权益</w:t>
      </w:r>
      <w:r w:rsidR="00725712" w:rsidRPr="00E022B2">
        <w:rPr>
          <w:rFonts w:ascii="Times New Roman" w:eastAsia="仿宋" w:hAnsi="Times New Roman" w:cs="Times New Roman"/>
          <w:sz w:val="32"/>
          <w:szCs w:val="32"/>
        </w:rPr>
        <w:t>（拟）</w:t>
      </w:r>
      <w:r w:rsidRPr="00E022B2">
        <w:rPr>
          <w:rFonts w:ascii="Times New Roman" w:eastAsia="仿宋" w:hAnsi="Times New Roman" w:cs="Times New Roman"/>
          <w:sz w:val="32"/>
          <w:szCs w:val="32"/>
        </w:rPr>
        <w:t>变动的具体方式、目的及后续交易计划。</w:t>
      </w:r>
    </w:p>
    <w:p w14:paraId="346E09DB"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4" w:name="_Toc515555755"/>
      <w:r w:rsidRPr="00E022B2">
        <w:rPr>
          <w:rFonts w:eastAsia="黑体"/>
          <w:sz w:val="32"/>
          <w:szCs w:val="32"/>
        </w:rPr>
        <w:t>国家相关部门批准情况</w:t>
      </w:r>
      <w:bookmarkEnd w:id="194"/>
    </w:p>
    <w:p w14:paraId="7C7CF1D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6055E845"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5" w:name="_Toc515555756"/>
      <w:r w:rsidRPr="00E022B2">
        <w:rPr>
          <w:rFonts w:eastAsia="黑体"/>
          <w:sz w:val="32"/>
          <w:szCs w:val="32"/>
        </w:rPr>
        <w:lastRenderedPageBreak/>
        <w:t>所涉协议的主要内容</w:t>
      </w:r>
      <w:bookmarkEnd w:id="195"/>
    </w:p>
    <w:p w14:paraId="5ABC76F5" w14:textId="5512CCA1"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信息披露义务人应披露权益</w:t>
      </w:r>
      <w:r w:rsidR="006A6A05" w:rsidRPr="00E022B2">
        <w:rPr>
          <w:rFonts w:ascii="Times New Roman" w:eastAsia="仿宋" w:hAnsi="Times New Roman" w:cs="Times New Roman"/>
          <w:sz w:val="32"/>
          <w:szCs w:val="32"/>
        </w:rPr>
        <w:t>（拟）</w:t>
      </w:r>
      <w:r w:rsidRPr="00E022B2">
        <w:rPr>
          <w:rFonts w:ascii="Times New Roman" w:eastAsia="仿宋" w:hAnsi="Times New Roman" w:cs="Times New Roman"/>
          <w:sz w:val="32"/>
          <w:szCs w:val="32"/>
        </w:rPr>
        <w:t>变动涉及的相关协议、行政划转或变更、</w:t>
      </w:r>
      <w:r w:rsidR="005B1D0F" w:rsidRPr="00E022B2">
        <w:rPr>
          <w:rFonts w:ascii="Times New Roman" w:eastAsia="仿宋" w:hAnsi="Times New Roman" w:cs="Times New Roman"/>
          <w:sz w:val="32"/>
          <w:szCs w:val="32"/>
        </w:rPr>
        <w:t>法院裁定等文件的主要内容，通过全国中小企业股份转让系统以竞价交易</w:t>
      </w:r>
      <w:r w:rsidRPr="00E022B2">
        <w:rPr>
          <w:rFonts w:ascii="Times New Roman" w:eastAsia="仿宋" w:hAnsi="Times New Roman" w:cs="Times New Roman"/>
          <w:sz w:val="32"/>
          <w:szCs w:val="32"/>
        </w:rPr>
        <w:t>/</w:t>
      </w:r>
      <w:r w:rsidR="005B1D0F" w:rsidRPr="00E022B2">
        <w:rPr>
          <w:rFonts w:ascii="Times New Roman" w:eastAsia="仿宋" w:hAnsi="Times New Roman" w:cs="Times New Roman"/>
          <w:sz w:val="32"/>
          <w:szCs w:val="32"/>
        </w:rPr>
        <w:t>做市交易</w:t>
      </w:r>
      <w:r w:rsidRPr="00E022B2">
        <w:rPr>
          <w:rFonts w:ascii="Times New Roman" w:eastAsia="仿宋" w:hAnsi="Times New Roman" w:cs="Times New Roman"/>
          <w:sz w:val="32"/>
          <w:szCs w:val="32"/>
        </w:rPr>
        <w:t>/</w:t>
      </w:r>
      <w:r w:rsidR="005B1D0F" w:rsidRPr="00E022B2">
        <w:rPr>
          <w:rFonts w:ascii="Times New Roman" w:eastAsia="仿宋" w:hAnsi="Times New Roman" w:cs="Times New Roman"/>
          <w:sz w:val="32"/>
          <w:szCs w:val="32"/>
        </w:rPr>
        <w:t>其他交易</w:t>
      </w:r>
      <w:r w:rsidRPr="00E022B2">
        <w:rPr>
          <w:rFonts w:ascii="Times New Roman" w:eastAsia="仿宋" w:hAnsi="Times New Roman" w:cs="Times New Roman"/>
          <w:sz w:val="32"/>
          <w:szCs w:val="32"/>
        </w:rPr>
        <w:t>方式导致权益变动的，可填写无协议。</w:t>
      </w:r>
    </w:p>
    <w:p w14:paraId="0B2C7152"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6" w:name="_Toc515555757"/>
      <w:r w:rsidRPr="00E022B2">
        <w:rPr>
          <w:rFonts w:eastAsia="黑体"/>
          <w:sz w:val="32"/>
          <w:szCs w:val="32"/>
        </w:rPr>
        <w:t>其他重大事项</w:t>
      </w:r>
      <w:bookmarkEnd w:id="196"/>
    </w:p>
    <w:p w14:paraId="430401D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（一）控股股东</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实际控制人减持情况</w:t>
      </w:r>
    </w:p>
    <w:p w14:paraId="0BC8B2D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2D827C8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01EF783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（二）注意事项</w:t>
      </w:r>
    </w:p>
    <w:p w14:paraId="5AE3D2E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无其他重大事项，亦应写明：截至本报告书签署之日，本报告书已按照有关规定对本次权益变动的相关信息进行了如实披露，不存在根据法律以及相关规定信息披露人应当披露而未披露的其他重大信息。</w:t>
      </w:r>
    </w:p>
    <w:p w14:paraId="711E2070" w14:textId="77777777" w:rsidR="00EA3040" w:rsidRPr="00E022B2" w:rsidRDefault="00EA3040" w:rsidP="008B781A">
      <w:pPr>
        <w:pStyle w:val="a3"/>
        <w:numPr>
          <w:ilvl w:val="0"/>
          <w:numId w:val="13"/>
        </w:numPr>
        <w:spacing w:line="560" w:lineRule="exact"/>
        <w:ind w:firstLineChars="0"/>
        <w:rPr>
          <w:rFonts w:eastAsia="黑体"/>
          <w:sz w:val="32"/>
          <w:szCs w:val="32"/>
        </w:rPr>
      </w:pPr>
      <w:bookmarkStart w:id="197" w:name="_Toc515555758"/>
      <w:r w:rsidRPr="00E022B2">
        <w:rPr>
          <w:rFonts w:eastAsia="黑体"/>
          <w:sz w:val="32"/>
          <w:szCs w:val="32"/>
        </w:rPr>
        <w:t>备查文件目录</w:t>
      </w:r>
      <w:bookmarkEnd w:id="197"/>
    </w:p>
    <w:p w14:paraId="2BCF4E9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（一）信息披露义务人为法人或其他组织的，提供营业</w:t>
      </w:r>
      <w:r w:rsidRPr="00E022B2">
        <w:rPr>
          <w:rFonts w:ascii="Times New Roman" w:eastAsia="仿宋" w:hAnsi="Times New Roman" w:cs="Times New Roman"/>
          <w:sz w:val="32"/>
          <w:szCs w:val="32"/>
        </w:rPr>
        <w:lastRenderedPageBreak/>
        <w:t>执照等相关文件；信息披露义务人为自然人的，提供身份证明文件等相关文件；</w:t>
      </w:r>
    </w:p>
    <w:p w14:paraId="5FAF0C44" w14:textId="738031A9"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251001"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）信息披露义务人就收购作出的相关决定；</w:t>
      </w:r>
    </w:p>
    <w:p w14:paraId="597670E2" w14:textId="571CDAF8"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）涉及收购资金来源的协议（如适用）；</w:t>
      </w:r>
    </w:p>
    <w:p w14:paraId="2FD56253" w14:textId="565919AF"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）任何与本次收购及相关股份权益活动有关的合同、协议和其他安排的文件；</w:t>
      </w:r>
    </w:p>
    <w:p w14:paraId="2829C3ED" w14:textId="305332D6"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w:t>
      </w:r>
      <w:r w:rsidR="00EA3040" w:rsidRPr="00E022B2">
        <w:rPr>
          <w:rFonts w:ascii="Times New Roman" w:eastAsia="仿宋" w:hAnsi="Times New Roman" w:cs="Times New Roman"/>
          <w:sz w:val="32"/>
          <w:szCs w:val="32"/>
        </w:rPr>
        <w:t>）合伙协议（如有）；</w:t>
      </w:r>
    </w:p>
    <w:p w14:paraId="654E104B" w14:textId="0CDDAE7B"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w:t>
      </w:r>
      <w:r w:rsidR="00EA3040" w:rsidRPr="00E022B2">
        <w:rPr>
          <w:rFonts w:ascii="Times New Roman" w:eastAsia="仿宋" w:hAnsi="Times New Roman" w:cs="Times New Roman"/>
          <w:sz w:val="32"/>
          <w:szCs w:val="32"/>
        </w:rPr>
        <w:t>）其他备查文件。</w:t>
      </w:r>
    </w:p>
    <w:p w14:paraId="7ED40C1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27E108C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7F1A9122"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p>
    <w:p w14:paraId="393EB332"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p>
    <w:p w14:paraId="356D6A18"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（多个信息披露义务人分别签署）</w:t>
      </w:r>
    </w:p>
    <w:p w14:paraId="418BE7E5" w14:textId="77777777" w:rsidR="00EA3040" w:rsidRPr="00E022B2" w:rsidRDefault="00EA3040" w:rsidP="00914512">
      <w:pPr>
        <w:widowControl/>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F4C197A" w14:textId="77777777" w:rsidR="00EA3040" w:rsidRPr="00E022B2" w:rsidRDefault="00EA3040">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157A3CA2"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D74C821" w14:textId="77777777" w:rsidR="00EA3040" w:rsidRPr="00E022B2" w:rsidRDefault="00EA3040" w:rsidP="00914512">
      <w:pPr>
        <w:widowControl/>
        <w:spacing w:line="560" w:lineRule="exact"/>
        <w:rPr>
          <w:rFonts w:ascii="Times New Roman" w:eastAsia="仿宋" w:hAnsi="Times New Roman" w:cs="Times New Roman"/>
          <w:color w:val="000000"/>
          <w:kern w:val="0"/>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542E5315"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10363635" w14:textId="62372D9A" w:rsidR="00EA3040" w:rsidRPr="00E022B2"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公司权益变动报告书</w:t>
      </w:r>
    </w:p>
    <w:p w14:paraId="0ACA401C" w14:textId="77777777" w:rsidR="00EA3040" w:rsidRPr="00E022B2" w:rsidRDefault="00EA3040" w:rsidP="0091451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962A0FE" w14:textId="77777777" w:rsidTr="00914512">
        <w:tc>
          <w:tcPr>
            <w:tcW w:w="8296" w:type="dxa"/>
            <w:shd w:val="clear" w:color="auto" w:fill="auto"/>
          </w:tcPr>
          <w:p w14:paraId="0C0A3623"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FF0000"/>
                <w:sz w:val="24"/>
                <w:szCs w:val="24"/>
              </w:rPr>
              <w:t>法人或其他经济组织适用</w:t>
            </w:r>
            <w:r w:rsidRPr="00E022B2">
              <w:rPr>
                <w:rFonts w:ascii="Times New Roman" w:eastAsia="仿宋" w:hAnsi="Times New Roman" w:cs="Times New Roman"/>
                <w:color w:val="FF0000"/>
                <w:sz w:val="24"/>
                <w:szCs w:val="24"/>
              </w:rPr>
              <w:t>】</w:t>
            </w:r>
          </w:p>
          <w:p w14:paraId="7ECB8685"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（信息披露义务人名称）</w:t>
            </w:r>
            <w:r w:rsidRPr="00E022B2">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60F4AA27" w14:textId="77777777" w:rsidR="00EA3040" w:rsidRPr="00E022B2" w:rsidRDefault="00EA3040" w:rsidP="00914512">
            <w:pPr>
              <w:spacing w:line="560" w:lineRule="exact"/>
              <w:ind w:firstLineChars="200" w:firstLine="480"/>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（信息披露义务人名称）的董事会</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主要负责人（）因（）不能保证本权益变动报告书内容的真实、准确和完整（如有）。</w:t>
            </w:r>
          </w:p>
          <w:p w14:paraId="25309487" w14:textId="77777777" w:rsidR="00EA3040" w:rsidRPr="00E022B2" w:rsidRDefault="00EA3040" w:rsidP="00914512">
            <w:pPr>
              <w:tabs>
                <w:tab w:val="left" w:pos="3432"/>
              </w:tabs>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FF0000"/>
                <w:sz w:val="24"/>
                <w:szCs w:val="24"/>
              </w:rPr>
              <w:t>自然人适用</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sz w:val="24"/>
                <w:szCs w:val="24"/>
              </w:rPr>
              <w:tab/>
            </w:r>
          </w:p>
          <w:p w14:paraId="53BECA45"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37C707A4" w14:textId="77777777" w:rsidR="00EA3040" w:rsidRPr="00E022B2" w:rsidRDefault="00EA3040" w:rsidP="008B781A">
      <w:pPr>
        <w:pStyle w:val="a3"/>
        <w:numPr>
          <w:ilvl w:val="0"/>
          <w:numId w:val="35"/>
        </w:numPr>
        <w:spacing w:line="560" w:lineRule="exact"/>
        <w:ind w:firstLineChars="0"/>
        <w:rPr>
          <w:rFonts w:eastAsia="黑体"/>
          <w:sz w:val="32"/>
          <w:szCs w:val="32"/>
        </w:rPr>
      </w:pPr>
      <w:r w:rsidRPr="00E022B2">
        <w:rPr>
          <w:rFonts w:eastAsia="黑体"/>
          <w:sz w:val="32"/>
          <w:szCs w:val="32"/>
        </w:rPr>
        <w:t>信息披露义务人基本情况</w:t>
      </w:r>
    </w:p>
    <w:p w14:paraId="697CF079" w14:textId="77777777" w:rsidR="00EA3040" w:rsidRPr="00E022B2" w:rsidRDefault="00EA3040" w:rsidP="008B781A">
      <w:pPr>
        <w:pStyle w:val="a3"/>
        <w:numPr>
          <w:ilvl w:val="0"/>
          <w:numId w:val="14"/>
        </w:numPr>
        <w:spacing w:line="560" w:lineRule="exact"/>
        <w:ind w:firstLineChars="0"/>
        <w:rPr>
          <w:rFonts w:eastAsia="仿宋"/>
          <w:sz w:val="32"/>
          <w:szCs w:val="32"/>
        </w:rPr>
      </w:pPr>
      <w:r w:rsidRPr="00E022B2">
        <w:rPr>
          <w:rFonts w:eastAsia="仿宋"/>
          <w:sz w:val="32"/>
          <w:szCs w:val="32"/>
        </w:rPr>
        <w:t>法人填写</w:t>
      </w:r>
    </w:p>
    <w:tbl>
      <w:tblPr>
        <w:tblStyle w:val="a4"/>
        <w:tblW w:w="9828" w:type="dxa"/>
        <w:jc w:val="center"/>
        <w:tblLook w:val="04A0" w:firstRow="1" w:lastRow="0" w:firstColumn="1" w:lastColumn="0" w:noHBand="0" w:noVBand="1"/>
      </w:tblPr>
      <w:tblGrid>
        <w:gridCol w:w="5204"/>
        <w:gridCol w:w="1298"/>
        <w:gridCol w:w="3326"/>
      </w:tblGrid>
      <w:tr w:rsidR="00EA3040" w:rsidRPr="00E022B2" w14:paraId="6E497845" w14:textId="77777777" w:rsidTr="00914512">
        <w:trPr>
          <w:trHeight w:val="268"/>
          <w:jc w:val="center"/>
        </w:trPr>
        <w:tc>
          <w:tcPr>
            <w:tcW w:w="5204" w:type="dxa"/>
            <w:vAlign w:val="center"/>
          </w:tcPr>
          <w:p w14:paraId="7922404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公司名称</w:t>
            </w:r>
          </w:p>
        </w:tc>
        <w:tc>
          <w:tcPr>
            <w:tcW w:w="4624" w:type="dxa"/>
            <w:gridSpan w:val="2"/>
            <w:vAlign w:val="center"/>
          </w:tcPr>
          <w:p w14:paraId="3207BF7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632FBA44" w14:textId="77777777" w:rsidTr="00914512">
        <w:trPr>
          <w:trHeight w:val="268"/>
          <w:jc w:val="center"/>
        </w:trPr>
        <w:tc>
          <w:tcPr>
            <w:tcW w:w="5204" w:type="dxa"/>
            <w:vAlign w:val="center"/>
          </w:tcPr>
          <w:p w14:paraId="1397DDD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w:t>
            </w:r>
          </w:p>
        </w:tc>
        <w:tc>
          <w:tcPr>
            <w:tcW w:w="4624" w:type="dxa"/>
            <w:gridSpan w:val="2"/>
            <w:vAlign w:val="center"/>
          </w:tcPr>
          <w:p w14:paraId="44253A0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2CFED6B" w14:textId="77777777" w:rsidTr="00914512">
        <w:trPr>
          <w:trHeight w:val="275"/>
          <w:jc w:val="center"/>
        </w:trPr>
        <w:tc>
          <w:tcPr>
            <w:tcW w:w="5204" w:type="dxa"/>
            <w:vAlign w:val="center"/>
          </w:tcPr>
          <w:p w14:paraId="3909A47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4624" w:type="dxa"/>
            <w:gridSpan w:val="2"/>
            <w:vAlign w:val="center"/>
          </w:tcPr>
          <w:p w14:paraId="41F8047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609A9C5" w14:textId="77777777" w:rsidTr="00914512">
        <w:trPr>
          <w:trHeight w:val="268"/>
          <w:jc w:val="center"/>
        </w:trPr>
        <w:tc>
          <w:tcPr>
            <w:tcW w:w="5204" w:type="dxa"/>
            <w:vAlign w:val="center"/>
          </w:tcPr>
          <w:p w14:paraId="5DD417C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注册资本</w:t>
            </w:r>
          </w:p>
        </w:tc>
        <w:tc>
          <w:tcPr>
            <w:tcW w:w="4624" w:type="dxa"/>
            <w:gridSpan w:val="2"/>
            <w:vAlign w:val="center"/>
          </w:tcPr>
          <w:p w14:paraId="2CA2364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0F5A66A" w14:textId="77777777" w:rsidTr="00914512">
        <w:trPr>
          <w:trHeight w:val="268"/>
          <w:jc w:val="center"/>
        </w:trPr>
        <w:tc>
          <w:tcPr>
            <w:tcW w:w="5204" w:type="dxa"/>
            <w:vAlign w:val="center"/>
          </w:tcPr>
          <w:p w14:paraId="1BC2D23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4624" w:type="dxa"/>
            <w:gridSpan w:val="2"/>
            <w:vAlign w:val="center"/>
          </w:tcPr>
          <w:p w14:paraId="1C0683A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184013" w14:textId="77777777" w:rsidTr="00914512">
        <w:trPr>
          <w:trHeight w:val="268"/>
          <w:jc w:val="center"/>
        </w:trPr>
        <w:tc>
          <w:tcPr>
            <w:tcW w:w="5204" w:type="dxa"/>
            <w:vAlign w:val="center"/>
          </w:tcPr>
          <w:p w14:paraId="2AFDF6F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4624" w:type="dxa"/>
            <w:gridSpan w:val="2"/>
            <w:vAlign w:val="center"/>
          </w:tcPr>
          <w:p w14:paraId="6BF74B7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8BA0869" w14:textId="77777777" w:rsidTr="00914512">
        <w:trPr>
          <w:trHeight w:val="275"/>
          <w:jc w:val="center"/>
        </w:trPr>
        <w:tc>
          <w:tcPr>
            <w:tcW w:w="5204" w:type="dxa"/>
            <w:vAlign w:val="center"/>
          </w:tcPr>
          <w:p w14:paraId="025ED2F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4624" w:type="dxa"/>
            <w:gridSpan w:val="2"/>
            <w:vAlign w:val="center"/>
          </w:tcPr>
          <w:p w14:paraId="0AD06B8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BF561B0" w14:textId="77777777" w:rsidTr="00914512">
        <w:trPr>
          <w:trHeight w:val="268"/>
          <w:jc w:val="center"/>
        </w:trPr>
        <w:tc>
          <w:tcPr>
            <w:tcW w:w="5204" w:type="dxa"/>
            <w:vAlign w:val="center"/>
          </w:tcPr>
          <w:p w14:paraId="13E1AA5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主要业务</w:t>
            </w:r>
          </w:p>
        </w:tc>
        <w:tc>
          <w:tcPr>
            <w:tcW w:w="4624" w:type="dxa"/>
            <w:gridSpan w:val="2"/>
            <w:vAlign w:val="center"/>
          </w:tcPr>
          <w:p w14:paraId="535055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227D1E29" w14:textId="77777777" w:rsidTr="00914512">
        <w:trPr>
          <w:trHeight w:val="268"/>
          <w:jc w:val="center"/>
        </w:trPr>
        <w:tc>
          <w:tcPr>
            <w:tcW w:w="5204" w:type="dxa"/>
            <w:vAlign w:val="center"/>
          </w:tcPr>
          <w:p w14:paraId="1FB181B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4624" w:type="dxa"/>
            <w:gridSpan w:val="2"/>
            <w:vAlign w:val="center"/>
          </w:tcPr>
          <w:p w14:paraId="77CA2F1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2BBA178" w14:textId="77777777" w:rsidTr="00914512">
        <w:trPr>
          <w:trHeight w:val="268"/>
          <w:jc w:val="center"/>
        </w:trPr>
        <w:tc>
          <w:tcPr>
            <w:tcW w:w="5204" w:type="dxa"/>
            <w:vAlign w:val="center"/>
          </w:tcPr>
          <w:p w14:paraId="34FAC32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权益变动前是否为挂牌公司第一大股东</w:t>
            </w:r>
          </w:p>
        </w:tc>
        <w:tc>
          <w:tcPr>
            <w:tcW w:w="4624" w:type="dxa"/>
            <w:gridSpan w:val="2"/>
            <w:vAlign w:val="center"/>
          </w:tcPr>
          <w:p w14:paraId="131E0B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否（实际发生权益变动时，下同）</w:t>
            </w:r>
          </w:p>
        </w:tc>
      </w:tr>
      <w:tr w:rsidR="00EA3040" w:rsidRPr="00E022B2" w14:paraId="2A6EC7F8" w14:textId="77777777" w:rsidTr="00914512">
        <w:trPr>
          <w:trHeight w:val="268"/>
          <w:jc w:val="center"/>
        </w:trPr>
        <w:tc>
          <w:tcPr>
            <w:tcW w:w="5204" w:type="dxa"/>
            <w:vAlign w:val="center"/>
          </w:tcPr>
          <w:p w14:paraId="732E386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权益变动后是否为挂牌公司第一大股东</w:t>
            </w:r>
          </w:p>
        </w:tc>
        <w:tc>
          <w:tcPr>
            <w:tcW w:w="4624" w:type="dxa"/>
            <w:gridSpan w:val="2"/>
            <w:vAlign w:val="center"/>
          </w:tcPr>
          <w:p w14:paraId="4F37CAE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C21478F" w14:textId="77777777" w:rsidTr="00914512">
        <w:trPr>
          <w:trHeight w:val="268"/>
          <w:jc w:val="center"/>
        </w:trPr>
        <w:tc>
          <w:tcPr>
            <w:tcW w:w="5204" w:type="dxa"/>
            <w:vAlign w:val="center"/>
          </w:tcPr>
          <w:p w14:paraId="76FA51B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权益变动前是否为挂牌公司控股股东</w:t>
            </w:r>
          </w:p>
        </w:tc>
        <w:tc>
          <w:tcPr>
            <w:tcW w:w="4624" w:type="dxa"/>
            <w:gridSpan w:val="2"/>
            <w:vAlign w:val="center"/>
          </w:tcPr>
          <w:p w14:paraId="7C1D53B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2DAF20D" w14:textId="77777777" w:rsidTr="00914512">
        <w:trPr>
          <w:trHeight w:val="268"/>
          <w:jc w:val="center"/>
        </w:trPr>
        <w:tc>
          <w:tcPr>
            <w:tcW w:w="5204" w:type="dxa"/>
            <w:vAlign w:val="center"/>
          </w:tcPr>
          <w:p w14:paraId="73C2F5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权益变动后是否为挂牌公司控股股东</w:t>
            </w:r>
          </w:p>
        </w:tc>
        <w:tc>
          <w:tcPr>
            <w:tcW w:w="4624" w:type="dxa"/>
            <w:gridSpan w:val="2"/>
            <w:vAlign w:val="center"/>
          </w:tcPr>
          <w:p w14:paraId="1959533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25A7EACC" w14:textId="77777777" w:rsidTr="00914512">
        <w:trPr>
          <w:trHeight w:val="268"/>
          <w:jc w:val="center"/>
        </w:trPr>
        <w:tc>
          <w:tcPr>
            <w:tcW w:w="5204" w:type="dxa"/>
            <w:vAlign w:val="center"/>
          </w:tcPr>
          <w:p w14:paraId="74849A9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权益变动前是否为挂牌公司实际控制人</w:t>
            </w:r>
          </w:p>
        </w:tc>
        <w:tc>
          <w:tcPr>
            <w:tcW w:w="4624" w:type="dxa"/>
            <w:gridSpan w:val="2"/>
            <w:vAlign w:val="center"/>
          </w:tcPr>
          <w:p w14:paraId="1E2C54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5E778C6A" w14:textId="77777777" w:rsidTr="00914512">
        <w:trPr>
          <w:trHeight w:val="268"/>
          <w:jc w:val="center"/>
        </w:trPr>
        <w:tc>
          <w:tcPr>
            <w:tcW w:w="5204" w:type="dxa"/>
            <w:vAlign w:val="center"/>
          </w:tcPr>
          <w:p w14:paraId="35E750A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权益变动后是否为挂牌公司实际控制人</w:t>
            </w:r>
          </w:p>
        </w:tc>
        <w:tc>
          <w:tcPr>
            <w:tcW w:w="4624" w:type="dxa"/>
            <w:gridSpan w:val="2"/>
            <w:vAlign w:val="center"/>
          </w:tcPr>
          <w:p w14:paraId="060DE7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355028E" w14:textId="77777777" w:rsidTr="00914512">
        <w:trPr>
          <w:trHeight w:val="268"/>
          <w:jc w:val="center"/>
        </w:trPr>
        <w:tc>
          <w:tcPr>
            <w:tcW w:w="5204" w:type="dxa"/>
            <w:vAlign w:val="center"/>
          </w:tcPr>
          <w:p w14:paraId="2B52BA1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信息披露义务人控股股东情况</w:t>
            </w:r>
          </w:p>
        </w:tc>
        <w:tc>
          <w:tcPr>
            <w:tcW w:w="4624" w:type="dxa"/>
            <w:gridSpan w:val="2"/>
            <w:vAlign w:val="center"/>
          </w:tcPr>
          <w:p w14:paraId="1FB8E5C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F3F74D" w14:textId="77777777" w:rsidTr="00914512">
        <w:trPr>
          <w:trHeight w:val="268"/>
          <w:jc w:val="center"/>
        </w:trPr>
        <w:tc>
          <w:tcPr>
            <w:tcW w:w="5204" w:type="dxa"/>
            <w:vAlign w:val="center"/>
          </w:tcPr>
          <w:p w14:paraId="3F4FB89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信息披露义务人实际控制人情况</w:t>
            </w:r>
          </w:p>
        </w:tc>
        <w:tc>
          <w:tcPr>
            <w:tcW w:w="4624" w:type="dxa"/>
            <w:gridSpan w:val="2"/>
            <w:vAlign w:val="center"/>
          </w:tcPr>
          <w:p w14:paraId="7069126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7DDBDD0" w14:textId="77777777" w:rsidTr="00914512">
        <w:trPr>
          <w:trHeight w:val="268"/>
          <w:jc w:val="center"/>
        </w:trPr>
        <w:tc>
          <w:tcPr>
            <w:tcW w:w="5204" w:type="dxa"/>
            <w:vAlign w:val="center"/>
          </w:tcPr>
          <w:p w14:paraId="6F62FE7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298" w:type="dxa"/>
            <w:vAlign w:val="center"/>
          </w:tcPr>
          <w:p w14:paraId="43C81B1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3325" w:type="dxa"/>
            <w:vAlign w:val="center"/>
          </w:tcPr>
          <w:p w14:paraId="6EC49D9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60C78B09" w14:textId="77777777" w:rsidR="00EA3040" w:rsidRPr="00E022B2" w:rsidRDefault="00EA3040" w:rsidP="008B781A">
      <w:pPr>
        <w:pStyle w:val="a3"/>
        <w:numPr>
          <w:ilvl w:val="0"/>
          <w:numId w:val="14"/>
        </w:numPr>
        <w:spacing w:line="560" w:lineRule="exact"/>
        <w:ind w:firstLineChars="0"/>
        <w:rPr>
          <w:rFonts w:eastAsia="仿宋"/>
          <w:sz w:val="32"/>
          <w:szCs w:val="32"/>
        </w:rPr>
      </w:pPr>
      <w:r w:rsidRPr="00E022B2">
        <w:rPr>
          <w:rFonts w:eastAsia="仿宋"/>
          <w:sz w:val="32"/>
          <w:szCs w:val="32"/>
        </w:rPr>
        <w:t>合伙企业填写</w:t>
      </w:r>
    </w:p>
    <w:tbl>
      <w:tblPr>
        <w:tblStyle w:val="a4"/>
        <w:tblW w:w="9903" w:type="dxa"/>
        <w:jc w:val="center"/>
        <w:tblLook w:val="04A0" w:firstRow="1" w:lastRow="0" w:firstColumn="1" w:lastColumn="0" w:noHBand="0" w:noVBand="1"/>
      </w:tblPr>
      <w:tblGrid>
        <w:gridCol w:w="4425"/>
        <w:gridCol w:w="1099"/>
        <w:gridCol w:w="4379"/>
      </w:tblGrid>
      <w:tr w:rsidR="00EA3040" w:rsidRPr="00E022B2" w14:paraId="38853BE8" w14:textId="77777777" w:rsidTr="00914512">
        <w:trPr>
          <w:trHeight w:val="368"/>
          <w:jc w:val="center"/>
        </w:trPr>
        <w:tc>
          <w:tcPr>
            <w:tcW w:w="4425" w:type="dxa"/>
            <w:vAlign w:val="center"/>
          </w:tcPr>
          <w:p w14:paraId="622DB4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企业名称</w:t>
            </w:r>
          </w:p>
        </w:tc>
        <w:tc>
          <w:tcPr>
            <w:tcW w:w="5478" w:type="dxa"/>
            <w:gridSpan w:val="2"/>
            <w:vAlign w:val="center"/>
          </w:tcPr>
          <w:p w14:paraId="0E644A5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1E477767" w14:textId="77777777" w:rsidTr="00914512">
        <w:trPr>
          <w:trHeight w:val="368"/>
          <w:jc w:val="center"/>
        </w:trPr>
        <w:tc>
          <w:tcPr>
            <w:tcW w:w="4425" w:type="dxa"/>
            <w:vAlign w:val="center"/>
          </w:tcPr>
          <w:p w14:paraId="6A580B9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合伙类型</w:t>
            </w:r>
          </w:p>
        </w:tc>
        <w:tc>
          <w:tcPr>
            <w:tcW w:w="5478" w:type="dxa"/>
            <w:gridSpan w:val="2"/>
            <w:vAlign w:val="center"/>
          </w:tcPr>
          <w:p w14:paraId="4EC2B2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有限合伙</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普通合伙</w:t>
            </w:r>
          </w:p>
        </w:tc>
      </w:tr>
      <w:tr w:rsidR="00EA3040" w:rsidRPr="00E022B2" w14:paraId="1C97A494" w14:textId="77777777" w:rsidTr="00914512">
        <w:trPr>
          <w:trHeight w:val="368"/>
          <w:jc w:val="center"/>
        </w:trPr>
        <w:tc>
          <w:tcPr>
            <w:tcW w:w="4425" w:type="dxa"/>
            <w:vAlign w:val="center"/>
          </w:tcPr>
          <w:p w14:paraId="36BC71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gridSpan w:val="2"/>
            <w:vAlign w:val="center"/>
          </w:tcPr>
          <w:p w14:paraId="764DAAA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08F0CBF" w14:textId="77777777" w:rsidTr="00914512">
        <w:trPr>
          <w:trHeight w:val="368"/>
          <w:jc w:val="center"/>
        </w:trPr>
        <w:tc>
          <w:tcPr>
            <w:tcW w:w="4425" w:type="dxa"/>
            <w:vAlign w:val="center"/>
          </w:tcPr>
          <w:p w14:paraId="00917D5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68820F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77C8A93" w14:textId="77777777" w:rsidTr="00914512">
        <w:trPr>
          <w:trHeight w:val="378"/>
          <w:jc w:val="center"/>
        </w:trPr>
        <w:tc>
          <w:tcPr>
            <w:tcW w:w="4425" w:type="dxa"/>
            <w:vAlign w:val="center"/>
          </w:tcPr>
          <w:p w14:paraId="6AE8D72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0193A06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707FB6A" w14:textId="77777777" w:rsidTr="00914512">
        <w:trPr>
          <w:trHeight w:val="368"/>
          <w:jc w:val="center"/>
        </w:trPr>
        <w:tc>
          <w:tcPr>
            <w:tcW w:w="4425" w:type="dxa"/>
            <w:vAlign w:val="center"/>
          </w:tcPr>
          <w:p w14:paraId="1FDCDB0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实缴出资</w:t>
            </w:r>
          </w:p>
        </w:tc>
        <w:tc>
          <w:tcPr>
            <w:tcW w:w="5478" w:type="dxa"/>
            <w:gridSpan w:val="2"/>
            <w:vAlign w:val="center"/>
          </w:tcPr>
          <w:p w14:paraId="76CAA42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F8F7CBA" w14:textId="77777777" w:rsidTr="00914512">
        <w:trPr>
          <w:trHeight w:val="368"/>
          <w:jc w:val="center"/>
        </w:trPr>
        <w:tc>
          <w:tcPr>
            <w:tcW w:w="4425" w:type="dxa"/>
            <w:vAlign w:val="center"/>
          </w:tcPr>
          <w:p w14:paraId="6844FD2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39B1A8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09525F2" w14:textId="77777777" w:rsidTr="00914512">
        <w:trPr>
          <w:trHeight w:val="368"/>
          <w:jc w:val="center"/>
        </w:trPr>
        <w:tc>
          <w:tcPr>
            <w:tcW w:w="4425" w:type="dxa"/>
            <w:vAlign w:val="center"/>
          </w:tcPr>
          <w:p w14:paraId="6EB0EC9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14717B5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7D28238" w14:textId="77777777" w:rsidTr="00914512">
        <w:trPr>
          <w:trHeight w:val="378"/>
          <w:jc w:val="center"/>
        </w:trPr>
        <w:tc>
          <w:tcPr>
            <w:tcW w:w="4425" w:type="dxa"/>
            <w:vAlign w:val="center"/>
          </w:tcPr>
          <w:p w14:paraId="54DDAC5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5729C0B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148F598" w14:textId="77777777" w:rsidTr="00914512">
        <w:trPr>
          <w:trHeight w:val="368"/>
          <w:jc w:val="center"/>
        </w:trPr>
        <w:tc>
          <w:tcPr>
            <w:tcW w:w="4425" w:type="dxa"/>
            <w:vAlign w:val="center"/>
          </w:tcPr>
          <w:p w14:paraId="61DA8D7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1871D01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BE4CD50" w14:textId="77777777" w:rsidTr="00914512">
        <w:trPr>
          <w:trHeight w:val="368"/>
          <w:jc w:val="center"/>
        </w:trPr>
        <w:tc>
          <w:tcPr>
            <w:tcW w:w="4425" w:type="dxa"/>
            <w:vAlign w:val="center"/>
          </w:tcPr>
          <w:p w14:paraId="4702AFF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4D26931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94D9D91" w14:textId="77777777" w:rsidTr="00914512">
        <w:trPr>
          <w:trHeight w:val="368"/>
          <w:jc w:val="center"/>
        </w:trPr>
        <w:tc>
          <w:tcPr>
            <w:tcW w:w="4425" w:type="dxa"/>
            <w:vAlign w:val="center"/>
          </w:tcPr>
          <w:p w14:paraId="73A5639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是否属于失信联合惩戒对象</w:t>
            </w:r>
          </w:p>
        </w:tc>
        <w:tc>
          <w:tcPr>
            <w:tcW w:w="5478" w:type="dxa"/>
            <w:gridSpan w:val="2"/>
            <w:vAlign w:val="center"/>
          </w:tcPr>
          <w:p w14:paraId="2AEB209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57D8C5CB" w14:textId="77777777" w:rsidTr="00914512">
        <w:trPr>
          <w:trHeight w:val="368"/>
          <w:jc w:val="center"/>
        </w:trPr>
        <w:tc>
          <w:tcPr>
            <w:tcW w:w="4425" w:type="dxa"/>
            <w:vAlign w:val="center"/>
          </w:tcPr>
          <w:p w14:paraId="51A2884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1099" w:type="dxa"/>
            <w:vAlign w:val="center"/>
          </w:tcPr>
          <w:p w14:paraId="6354273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2E719E7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268EABFF" w14:textId="77777777" w:rsidTr="00914512">
        <w:trPr>
          <w:trHeight w:val="368"/>
          <w:jc w:val="center"/>
        </w:trPr>
        <w:tc>
          <w:tcPr>
            <w:tcW w:w="4425" w:type="dxa"/>
            <w:vAlign w:val="center"/>
          </w:tcPr>
          <w:p w14:paraId="3228EE0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099" w:type="dxa"/>
            <w:vAlign w:val="center"/>
          </w:tcPr>
          <w:p w14:paraId="6740C1A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3A533E6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4A692BA7" w14:textId="77777777" w:rsidR="00EA3040" w:rsidRPr="00E022B2" w:rsidRDefault="00EA3040" w:rsidP="008B781A">
      <w:pPr>
        <w:pStyle w:val="a3"/>
        <w:numPr>
          <w:ilvl w:val="0"/>
          <w:numId w:val="14"/>
        </w:numPr>
        <w:spacing w:line="560" w:lineRule="exact"/>
        <w:ind w:firstLineChars="0"/>
        <w:rPr>
          <w:rFonts w:eastAsia="仿宋"/>
          <w:sz w:val="32"/>
          <w:szCs w:val="32"/>
        </w:rPr>
      </w:pPr>
      <w:r w:rsidRPr="00E022B2">
        <w:rPr>
          <w:rFonts w:eastAsia="仿宋"/>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EA3040" w:rsidRPr="00E022B2" w14:paraId="28AC7EA5" w14:textId="77777777" w:rsidTr="00914512">
        <w:trPr>
          <w:trHeight w:val="368"/>
          <w:jc w:val="center"/>
        </w:trPr>
        <w:tc>
          <w:tcPr>
            <w:tcW w:w="4425" w:type="dxa"/>
            <w:vAlign w:val="center"/>
          </w:tcPr>
          <w:p w14:paraId="3FBC939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名称</w:t>
            </w:r>
          </w:p>
        </w:tc>
        <w:tc>
          <w:tcPr>
            <w:tcW w:w="5478" w:type="dxa"/>
            <w:vAlign w:val="center"/>
          </w:tcPr>
          <w:p w14:paraId="4076CD3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3EB835B" w14:textId="77777777" w:rsidTr="00914512">
        <w:trPr>
          <w:trHeight w:val="368"/>
          <w:jc w:val="center"/>
        </w:trPr>
        <w:tc>
          <w:tcPr>
            <w:tcW w:w="4425" w:type="dxa"/>
            <w:vAlign w:val="center"/>
          </w:tcPr>
          <w:p w14:paraId="7C833F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类型</w:t>
            </w:r>
          </w:p>
        </w:tc>
        <w:tc>
          <w:tcPr>
            <w:tcW w:w="5478" w:type="dxa"/>
            <w:vAlign w:val="center"/>
          </w:tcPr>
          <w:p w14:paraId="52272C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如资产管理计划</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信托计划等</w:t>
            </w:r>
          </w:p>
        </w:tc>
      </w:tr>
      <w:tr w:rsidR="00EA3040" w:rsidRPr="00E022B2" w14:paraId="25EB8734" w14:textId="77777777" w:rsidTr="00914512">
        <w:trPr>
          <w:trHeight w:val="368"/>
          <w:jc w:val="center"/>
        </w:trPr>
        <w:tc>
          <w:tcPr>
            <w:tcW w:w="4425" w:type="dxa"/>
            <w:vAlign w:val="center"/>
          </w:tcPr>
          <w:p w14:paraId="3D1B253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vAlign w:val="center"/>
          </w:tcPr>
          <w:p w14:paraId="556F325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2A4A853" w14:textId="77777777" w:rsidTr="00914512">
        <w:trPr>
          <w:trHeight w:val="368"/>
          <w:jc w:val="center"/>
        </w:trPr>
        <w:tc>
          <w:tcPr>
            <w:tcW w:w="4425" w:type="dxa"/>
            <w:vAlign w:val="center"/>
          </w:tcPr>
          <w:p w14:paraId="57AEADE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vAlign w:val="center"/>
          </w:tcPr>
          <w:p w14:paraId="63536DB5" w14:textId="77777777" w:rsidR="00EA3040" w:rsidRPr="00E022B2"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如产品管理人情况等</w:t>
            </w:r>
          </w:p>
        </w:tc>
      </w:tr>
      <w:tr w:rsidR="00EA3040" w:rsidRPr="00E022B2" w14:paraId="75A5B35E" w14:textId="77777777" w:rsidTr="00914512">
        <w:trPr>
          <w:trHeight w:val="368"/>
          <w:jc w:val="center"/>
        </w:trPr>
        <w:tc>
          <w:tcPr>
            <w:tcW w:w="4425" w:type="dxa"/>
            <w:vAlign w:val="center"/>
          </w:tcPr>
          <w:p w14:paraId="51DA3D6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vAlign w:val="center"/>
          </w:tcPr>
          <w:p w14:paraId="3C71D28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6B7D65D3" w14:textId="77777777" w:rsidTr="00914512">
        <w:trPr>
          <w:trHeight w:val="368"/>
          <w:jc w:val="center"/>
        </w:trPr>
        <w:tc>
          <w:tcPr>
            <w:tcW w:w="4425" w:type="dxa"/>
            <w:vAlign w:val="center"/>
          </w:tcPr>
          <w:p w14:paraId="70DF1DC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其他相关情况</w:t>
            </w:r>
          </w:p>
        </w:tc>
        <w:tc>
          <w:tcPr>
            <w:tcW w:w="5478" w:type="dxa"/>
            <w:vAlign w:val="center"/>
          </w:tcPr>
          <w:p w14:paraId="3A8716A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44B84956" w14:textId="77777777" w:rsidR="00EA3040" w:rsidRPr="00E022B2" w:rsidRDefault="00EA3040" w:rsidP="008B781A">
      <w:pPr>
        <w:pStyle w:val="a3"/>
        <w:numPr>
          <w:ilvl w:val="0"/>
          <w:numId w:val="14"/>
        </w:numPr>
        <w:spacing w:line="560" w:lineRule="exact"/>
        <w:ind w:firstLineChars="0"/>
        <w:rPr>
          <w:rFonts w:eastAsia="仿宋"/>
          <w:sz w:val="32"/>
          <w:szCs w:val="32"/>
        </w:rPr>
      </w:pPr>
      <w:r w:rsidRPr="00E022B2">
        <w:rPr>
          <w:rFonts w:eastAsia="仿宋"/>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EA3040" w:rsidRPr="00E022B2" w14:paraId="22BBA164" w14:textId="77777777" w:rsidTr="00914512">
        <w:trPr>
          <w:trHeight w:val="70"/>
          <w:jc w:val="center"/>
        </w:trPr>
        <w:tc>
          <w:tcPr>
            <w:tcW w:w="4531" w:type="dxa"/>
            <w:vAlign w:val="center"/>
          </w:tcPr>
          <w:p w14:paraId="6CE2417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姓名</w:t>
            </w:r>
          </w:p>
        </w:tc>
        <w:tc>
          <w:tcPr>
            <w:tcW w:w="5393" w:type="dxa"/>
            <w:gridSpan w:val="2"/>
            <w:vAlign w:val="center"/>
          </w:tcPr>
          <w:p w14:paraId="3EF6F25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56071799" w14:textId="77777777" w:rsidTr="00914512">
        <w:trPr>
          <w:trHeight w:val="58"/>
          <w:jc w:val="center"/>
        </w:trPr>
        <w:tc>
          <w:tcPr>
            <w:tcW w:w="4531" w:type="dxa"/>
            <w:vAlign w:val="center"/>
          </w:tcPr>
          <w:p w14:paraId="132B2C2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国籍</w:t>
            </w:r>
          </w:p>
        </w:tc>
        <w:tc>
          <w:tcPr>
            <w:tcW w:w="5393" w:type="dxa"/>
            <w:gridSpan w:val="2"/>
            <w:vAlign w:val="center"/>
          </w:tcPr>
          <w:p w14:paraId="7A48CDA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ABD06F9" w14:textId="77777777" w:rsidTr="00914512">
        <w:trPr>
          <w:trHeight w:val="136"/>
          <w:jc w:val="center"/>
        </w:trPr>
        <w:tc>
          <w:tcPr>
            <w:tcW w:w="4531" w:type="dxa"/>
            <w:vAlign w:val="center"/>
          </w:tcPr>
          <w:p w14:paraId="692139C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是否拥有永久境外居留权</w:t>
            </w:r>
          </w:p>
        </w:tc>
        <w:tc>
          <w:tcPr>
            <w:tcW w:w="993" w:type="dxa"/>
            <w:vAlign w:val="center"/>
          </w:tcPr>
          <w:p w14:paraId="3AB3328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400" w:type="dxa"/>
            <w:vAlign w:val="center"/>
          </w:tcPr>
          <w:p w14:paraId="07A75D9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如是，应写明具体情况</w:t>
            </w:r>
          </w:p>
        </w:tc>
      </w:tr>
      <w:tr w:rsidR="00EA3040" w:rsidRPr="00E022B2" w14:paraId="4F6D54FC" w14:textId="77777777" w:rsidTr="00914512">
        <w:trPr>
          <w:trHeight w:val="111"/>
          <w:jc w:val="center"/>
        </w:trPr>
        <w:tc>
          <w:tcPr>
            <w:tcW w:w="4531" w:type="dxa"/>
            <w:vAlign w:val="center"/>
          </w:tcPr>
          <w:p w14:paraId="00C1580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最近五年内的工作单位及职务</w:t>
            </w:r>
          </w:p>
        </w:tc>
        <w:tc>
          <w:tcPr>
            <w:tcW w:w="5393" w:type="dxa"/>
            <w:gridSpan w:val="2"/>
            <w:vAlign w:val="center"/>
          </w:tcPr>
          <w:p w14:paraId="1459ADC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按照时间逐个列明</w:t>
            </w:r>
          </w:p>
        </w:tc>
      </w:tr>
      <w:tr w:rsidR="00EA3040" w:rsidRPr="00E022B2" w14:paraId="5A788605" w14:textId="77777777" w:rsidTr="00914512">
        <w:trPr>
          <w:trHeight w:val="73"/>
          <w:jc w:val="center"/>
        </w:trPr>
        <w:tc>
          <w:tcPr>
            <w:tcW w:w="4531" w:type="dxa"/>
            <w:vAlign w:val="center"/>
          </w:tcPr>
          <w:p w14:paraId="30621FC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现任职单位主要业务</w:t>
            </w:r>
          </w:p>
        </w:tc>
        <w:tc>
          <w:tcPr>
            <w:tcW w:w="5393" w:type="dxa"/>
            <w:gridSpan w:val="2"/>
            <w:vAlign w:val="center"/>
          </w:tcPr>
          <w:p w14:paraId="3F69D76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51C877B" w14:textId="77777777" w:rsidTr="00914512">
        <w:trPr>
          <w:trHeight w:val="58"/>
          <w:jc w:val="center"/>
        </w:trPr>
        <w:tc>
          <w:tcPr>
            <w:tcW w:w="4531" w:type="dxa"/>
            <w:vAlign w:val="center"/>
          </w:tcPr>
          <w:p w14:paraId="5CBA493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现任职单位注册地</w:t>
            </w:r>
          </w:p>
        </w:tc>
        <w:tc>
          <w:tcPr>
            <w:tcW w:w="5393" w:type="dxa"/>
            <w:gridSpan w:val="2"/>
            <w:vAlign w:val="center"/>
          </w:tcPr>
          <w:p w14:paraId="719826F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C175531" w14:textId="77777777" w:rsidTr="00914512">
        <w:trPr>
          <w:trHeight w:val="125"/>
          <w:jc w:val="center"/>
        </w:trPr>
        <w:tc>
          <w:tcPr>
            <w:tcW w:w="4531" w:type="dxa"/>
            <w:vAlign w:val="center"/>
          </w:tcPr>
          <w:p w14:paraId="6286764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与现任职单位存在产权关系情况</w:t>
            </w:r>
          </w:p>
        </w:tc>
        <w:tc>
          <w:tcPr>
            <w:tcW w:w="993" w:type="dxa"/>
            <w:vAlign w:val="center"/>
          </w:tcPr>
          <w:p w14:paraId="5B74D16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r w:rsidRPr="00E022B2">
              <w:rPr>
                <w:rFonts w:ascii="Times New Roman" w:eastAsia="仿宋" w:hAnsi="Times New Roman" w:cs="Times New Roman"/>
                <w:color w:val="FF0000"/>
                <w:kern w:val="0"/>
                <w:sz w:val="24"/>
                <w:szCs w:val="24"/>
              </w:rPr>
              <w:t xml:space="preserve"> </w:t>
            </w:r>
          </w:p>
        </w:tc>
        <w:tc>
          <w:tcPr>
            <w:tcW w:w="4400" w:type="dxa"/>
            <w:vAlign w:val="center"/>
          </w:tcPr>
          <w:p w14:paraId="2B92DC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如有（如是否持有任职单位股权等），应写明具体情况。</w:t>
            </w:r>
          </w:p>
        </w:tc>
      </w:tr>
      <w:tr w:rsidR="00EA3040" w:rsidRPr="00E022B2" w14:paraId="796E9AE7" w14:textId="77777777" w:rsidTr="00914512">
        <w:trPr>
          <w:trHeight w:val="58"/>
          <w:jc w:val="center"/>
        </w:trPr>
        <w:tc>
          <w:tcPr>
            <w:tcW w:w="4531" w:type="dxa"/>
            <w:vAlign w:val="center"/>
          </w:tcPr>
          <w:p w14:paraId="662C148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权益变动前是否为挂牌公司第一大股东</w:t>
            </w:r>
          </w:p>
        </w:tc>
        <w:tc>
          <w:tcPr>
            <w:tcW w:w="5393" w:type="dxa"/>
            <w:gridSpan w:val="2"/>
            <w:vAlign w:val="center"/>
          </w:tcPr>
          <w:p w14:paraId="441BCC0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3510F5E" w14:textId="77777777" w:rsidTr="00914512">
        <w:trPr>
          <w:trHeight w:val="58"/>
          <w:jc w:val="center"/>
        </w:trPr>
        <w:tc>
          <w:tcPr>
            <w:tcW w:w="4531" w:type="dxa"/>
            <w:vAlign w:val="center"/>
          </w:tcPr>
          <w:p w14:paraId="23398DE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2048AE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E3425E2" w14:textId="77777777" w:rsidTr="00914512">
        <w:trPr>
          <w:trHeight w:val="58"/>
          <w:jc w:val="center"/>
        </w:trPr>
        <w:tc>
          <w:tcPr>
            <w:tcW w:w="4531" w:type="dxa"/>
            <w:vAlign w:val="center"/>
          </w:tcPr>
          <w:p w14:paraId="47C7480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4322842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2CC4EE8" w14:textId="77777777" w:rsidTr="00914512">
        <w:trPr>
          <w:trHeight w:val="116"/>
          <w:jc w:val="center"/>
        </w:trPr>
        <w:tc>
          <w:tcPr>
            <w:tcW w:w="4531" w:type="dxa"/>
            <w:vAlign w:val="center"/>
          </w:tcPr>
          <w:p w14:paraId="519E098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权益变动后是否为挂牌公司控股股东</w:t>
            </w:r>
          </w:p>
        </w:tc>
        <w:tc>
          <w:tcPr>
            <w:tcW w:w="5393" w:type="dxa"/>
            <w:gridSpan w:val="2"/>
            <w:vAlign w:val="center"/>
          </w:tcPr>
          <w:p w14:paraId="36E10D6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84A3631" w14:textId="77777777" w:rsidTr="00914512">
        <w:trPr>
          <w:trHeight w:val="58"/>
          <w:jc w:val="center"/>
        </w:trPr>
        <w:tc>
          <w:tcPr>
            <w:tcW w:w="4531" w:type="dxa"/>
            <w:vAlign w:val="center"/>
          </w:tcPr>
          <w:p w14:paraId="22FC0B5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A4C32E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66B9638" w14:textId="77777777" w:rsidTr="00914512">
        <w:trPr>
          <w:trHeight w:val="58"/>
          <w:jc w:val="center"/>
        </w:trPr>
        <w:tc>
          <w:tcPr>
            <w:tcW w:w="4531" w:type="dxa"/>
            <w:vAlign w:val="center"/>
          </w:tcPr>
          <w:p w14:paraId="720DC0F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14B0319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6670693" w14:textId="77777777" w:rsidTr="00914512">
        <w:trPr>
          <w:trHeight w:val="143"/>
          <w:jc w:val="center"/>
        </w:trPr>
        <w:tc>
          <w:tcPr>
            <w:tcW w:w="4531" w:type="dxa"/>
            <w:vAlign w:val="center"/>
          </w:tcPr>
          <w:p w14:paraId="286EC1C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3C0DBF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bl>
    <w:p w14:paraId="69741FB9" w14:textId="77777777" w:rsidR="00EA3040" w:rsidRPr="00E022B2" w:rsidRDefault="00EA3040" w:rsidP="008B781A">
      <w:pPr>
        <w:pStyle w:val="a3"/>
        <w:numPr>
          <w:ilvl w:val="0"/>
          <w:numId w:val="14"/>
        </w:numPr>
        <w:spacing w:line="560" w:lineRule="exact"/>
        <w:ind w:firstLineChars="0"/>
        <w:rPr>
          <w:rFonts w:eastAsia="仿宋"/>
          <w:sz w:val="32"/>
          <w:szCs w:val="32"/>
        </w:rPr>
      </w:pPr>
      <w:r w:rsidRPr="00E022B2">
        <w:rPr>
          <w:rFonts w:eastAsia="仿宋"/>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EA3040" w:rsidRPr="00E022B2" w14:paraId="2AFD2A5F" w14:textId="77777777" w:rsidTr="00914512">
        <w:trPr>
          <w:trHeight w:val="187"/>
          <w:jc w:val="center"/>
        </w:trPr>
        <w:tc>
          <w:tcPr>
            <w:tcW w:w="9825" w:type="dxa"/>
            <w:gridSpan w:val="3"/>
            <w:vAlign w:val="center"/>
          </w:tcPr>
          <w:p w14:paraId="26F1F2D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各信息披露义务人之间的相互关系</w:t>
            </w:r>
          </w:p>
        </w:tc>
      </w:tr>
      <w:tr w:rsidR="00EA3040" w:rsidRPr="00E022B2" w14:paraId="25FC4A44" w14:textId="77777777" w:rsidTr="00914512">
        <w:trPr>
          <w:trHeight w:val="270"/>
          <w:jc w:val="center"/>
        </w:trPr>
        <w:tc>
          <w:tcPr>
            <w:tcW w:w="4531" w:type="dxa"/>
            <w:vAlign w:val="center"/>
          </w:tcPr>
          <w:p w14:paraId="4D4F4E4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股权关系</w:t>
            </w:r>
          </w:p>
        </w:tc>
        <w:tc>
          <w:tcPr>
            <w:tcW w:w="993" w:type="dxa"/>
          </w:tcPr>
          <w:p w14:paraId="767C17B2"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11A5F03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01228677" w14:textId="77777777" w:rsidTr="00914512">
        <w:trPr>
          <w:trHeight w:val="270"/>
          <w:jc w:val="center"/>
        </w:trPr>
        <w:tc>
          <w:tcPr>
            <w:tcW w:w="4531" w:type="dxa"/>
            <w:vAlign w:val="center"/>
          </w:tcPr>
          <w:p w14:paraId="5AB9CA9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资产关系</w:t>
            </w:r>
          </w:p>
        </w:tc>
        <w:tc>
          <w:tcPr>
            <w:tcW w:w="993" w:type="dxa"/>
          </w:tcPr>
          <w:p w14:paraId="249E3CC1"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658D848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62ABB7C0" w14:textId="77777777" w:rsidTr="00914512">
        <w:trPr>
          <w:trHeight w:val="270"/>
          <w:jc w:val="center"/>
        </w:trPr>
        <w:tc>
          <w:tcPr>
            <w:tcW w:w="4531" w:type="dxa"/>
            <w:vAlign w:val="center"/>
          </w:tcPr>
          <w:p w14:paraId="248D3F0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业务关系</w:t>
            </w:r>
          </w:p>
        </w:tc>
        <w:tc>
          <w:tcPr>
            <w:tcW w:w="993" w:type="dxa"/>
          </w:tcPr>
          <w:p w14:paraId="59B7A112"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74AB175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3D529265" w14:textId="77777777" w:rsidTr="00914512">
        <w:trPr>
          <w:trHeight w:val="276"/>
          <w:jc w:val="center"/>
        </w:trPr>
        <w:tc>
          <w:tcPr>
            <w:tcW w:w="4531" w:type="dxa"/>
            <w:vAlign w:val="center"/>
          </w:tcPr>
          <w:p w14:paraId="70B53BD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高级管理人员关系</w:t>
            </w:r>
          </w:p>
        </w:tc>
        <w:tc>
          <w:tcPr>
            <w:tcW w:w="993" w:type="dxa"/>
          </w:tcPr>
          <w:p w14:paraId="73C62B1B"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1470900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3ED12602" w14:textId="3585A39A" w:rsidR="004400B3" w:rsidRPr="00E022B2" w:rsidRDefault="004400B3" w:rsidP="008B781A">
      <w:pPr>
        <w:pStyle w:val="a3"/>
        <w:numPr>
          <w:ilvl w:val="0"/>
          <w:numId w:val="14"/>
        </w:numPr>
        <w:spacing w:line="560" w:lineRule="exact"/>
        <w:ind w:firstLineChars="0"/>
        <w:rPr>
          <w:rFonts w:eastAsia="仿宋"/>
          <w:sz w:val="32"/>
          <w:szCs w:val="32"/>
        </w:rPr>
      </w:pPr>
      <w:r w:rsidRPr="00E022B2">
        <w:rPr>
          <w:rFonts w:eastAsia="仿宋"/>
          <w:sz w:val="32"/>
          <w:szCs w:val="32"/>
        </w:rPr>
        <w:t>信息披露义务人存在一致行动关系的还应填写</w:t>
      </w:r>
    </w:p>
    <w:p w14:paraId="66C68E89" w14:textId="3DC3F382" w:rsidR="004400B3" w:rsidRPr="00E022B2" w:rsidRDefault="004400B3" w:rsidP="004400B3">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、一致行动</w:t>
      </w:r>
      <w:r w:rsidR="00733FE2" w:rsidRPr="00E022B2">
        <w:rPr>
          <w:rFonts w:ascii="Times New Roman" w:eastAsia="仿宋" w:hAnsi="Times New Roman" w:cs="Times New Roman"/>
          <w:sz w:val="32"/>
          <w:szCs w:val="32"/>
        </w:rPr>
        <w:t>主体</w:t>
      </w:r>
      <w:r w:rsidRPr="00E022B2">
        <w:rPr>
          <w:rFonts w:ascii="Times New Roman" w:eastAsia="仿宋" w:hAnsi="Times New Roman" w:cs="Times New Roman"/>
          <w:sz w:val="32"/>
          <w:szCs w:val="32"/>
        </w:rPr>
        <w:t>包括：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A5717C0" w14:textId="77777777" w:rsidR="004400B3" w:rsidRPr="00E022B2" w:rsidRDefault="004400B3" w:rsidP="004400B3">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、一致行动人关系构成的认定依据：</w:t>
      </w:r>
    </w:p>
    <w:p w14:paraId="2A3715DD" w14:textId="00832166" w:rsidR="004400B3" w:rsidRPr="00E022B2" w:rsidRDefault="004400B3" w:rsidP="004400B3">
      <w:pPr>
        <w:pStyle w:val="a3"/>
        <w:spacing w:line="560" w:lineRule="exact"/>
        <w:ind w:firstLine="640"/>
        <w:jc w:val="left"/>
        <w:rPr>
          <w:rFonts w:eastAsia="仿宋"/>
          <w:sz w:val="32"/>
          <w:szCs w:val="32"/>
        </w:rPr>
      </w:pPr>
      <w:r w:rsidRPr="00E022B2">
        <w:rPr>
          <w:rFonts w:ascii="Segoe UI Symbol" w:eastAsia="仿宋" w:hAnsi="Segoe UI Symbol" w:cs="Segoe UI Symbol"/>
          <w:sz w:val="32"/>
          <w:szCs w:val="32"/>
        </w:rPr>
        <w:t>☐</w:t>
      </w:r>
      <w:r w:rsidRPr="00E022B2">
        <w:rPr>
          <w:rFonts w:eastAsia="仿宋"/>
          <w:sz w:val="32"/>
          <w:szCs w:val="32"/>
        </w:rPr>
        <w:t>签订协议</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亲属关系</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其他</w:t>
      </w:r>
    </w:p>
    <w:p w14:paraId="6B0CBF32" w14:textId="77777777" w:rsidR="007D78B8" w:rsidRPr="00E022B2" w:rsidRDefault="004400B3" w:rsidP="007D78B8">
      <w:pPr>
        <w:spacing w:line="560" w:lineRule="exact"/>
        <w:ind w:left="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、一致行动人关系的时间期限</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（长期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p>
    <w:p w14:paraId="1E4E9574" w14:textId="630FC7D0" w:rsidR="004400B3" w:rsidRPr="00E022B2" w:rsidRDefault="004400B3" w:rsidP="007D78B8">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至</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47C858A2" w14:textId="77777777" w:rsidR="004400B3" w:rsidRPr="00E022B2" w:rsidRDefault="004400B3" w:rsidP="007D78B8">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、其他应披露的事项</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BFD225B" w14:textId="77777777" w:rsidR="004400B3" w:rsidRPr="00E022B2" w:rsidRDefault="004400B3" w:rsidP="004400B3">
      <w:pPr>
        <w:rPr>
          <w:rFonts w:ascii="Times New Roman" w:hAnsi="Times New Roman" w:cs="Times New Roman"/>
        </w:rPr>
      </w:pPr>
    </w:p>
    <w:p w14:paraId="144E3FAF" w14:textId="77777777" w:rsidR="00D42A5F" w:rsidRPr="00E022B2" w:rsidRDefault="00D42A5F" w:rsidP="00D42A5F">
      <w:pPr>
        <w:spacing w:line="560" w:lineRule="exact"/>
        <w:rPr>
          <w:rFonts w:ascii="Times New Roman" w:eastAsia="黑体" w:hAnsi="Times New Roman" w:cs="Times New Roman"/>
          <w:sz w:val="32"/>
          <w:szCs w:val="32"/>
        </w:rPr>
      </w:pPr>
    </w:p>
    <w:p w14:paraId="34D04630" w14:textId="79DD57CA"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拥有权益及变动情况</w:t>
      </w:r>
    </w:p>
    <w:tbl>
      <w:tblPr>
        <w:tblStyle w:val="a4"/>
        <w:tblW w:w="9967" w:type="dxa"/>
        <w:jc w:val="center"/>
        <w:tblLook w:val="04A0" w:firstRow="1" w:lastRow="0" w:firstColumn="1" w:lastColumn="0" w:noHBand="0" w:noVBand="1"/>
      </w:tblPr>
      <w:tblGrid>
        <w:gridCol w:w="2830"/>
        <w:gridCol w:w="1276"/>
        <w:gridCol w:w="714"/>
        <w:gridCol w:w="5147"/>
      </w:tblGrid>
      <w:tr w:rsidR="00EA3040" w:rsidRPr="00E022B2" w14:paraId="681B196B" w14:textId="77777777" w:rsidTr="00914512">
        <w:trPr>
          <w:trHeight w:val="328"/>
          <w:jc w:val="center"/>
        </w:trPr>
        <w:tc>
          <w:tcPr>
            <w:tcW w:w="2830" w:type="dxa"/>
            <w:vAlign w:val="center"/>
          </w:tcPr>
          <w:p w14:paraId="352162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w:t>
            </w:r>
          </w:p>
        </w:tc>
        <w:tc>
          <w:tcPr>
            <w:tcW w:w="7137" w:type="dxa"/>
            <w:gridSpan w:val="3"/>
            <w:vAlign w:val="center"/>
          </w:tcPr>
          <w:p w14:paraId="5CD8114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3FD4F7E1" w14:textId="77777777" w:rsidTr="00914512">
        <w:trPr>
          <w:trHeight w:val="328"/>
          <w:jc w:val="center"/>
        </w:trPr>
        <w:tc>
          <w:tcPr>
            <w:tcW w:w="2830" w:type="dxa"/>
            <w:vAlign w:val="center"/>
          </w:tcPr>
          <w:p w14:paraId="72AB15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股份名称</w:t>
            </w:r>
          </w:p>
        </w:tc>
        <w:tc>
          <w:tcPr>
            <w:tcW w:w="7137" w:type="dxa"/>
            <w:gridSpan w:val="3"/>
            <w:vAlign w:val="center"/>
          </w:tcPr>
          <w:p w14:paraId="28577FF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挂牌公司全称</w:t>
            </w:r>
          </w:p>
        </w:tc>
      </w:tr>
      <w:tr w:rsidR="00EA3040" w:rsidRPr="00E022B2" w14:paraId="4F89F6EE" w14:textId="77777777" w:rsidTr="00914512">
        <w:trPr>
          <w:trHeight w:val="335"/>
          <w:jc w:val="center"/>
        </w:trPr>
        <w:tc>
          <w:tcPr>
            <w:tcW w:w="2830" w:type="dxa"/>
            <w:vAlign w:val="center"/>
          </w:tcPr>
          <w:p w14:paraId="683641B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股份种类</w:t>
            </w:r>
          </w:p>
        </w:tc>
        <w:tc>
          <w:tcPr>
            <w:tcW w:w="7137" w:type="dxa"/>
            <w:gridSpan w:val="3"/>
            <w:vAlign w:val="center"/>
          </w:tcPr>
          <w:p w14:paraId="0483CE3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人民币普通股</w:t>
            </w:r>
          </w:p>
        </w:tc>
      </w:tr>
      <w:tr w:rsidR="00EA3040" w:rsidRPr="00E022B2" w14:paraId="5689A4BC" w14:textId="77777777" w:rsidTr="00914512">
        <w:trPr>
          <w:trHeight w:val="335"/>
          <w:jc w:val="center"/>
        </w:trPr>
        <w:tc>
          <w:tcPr>
            <w:tcW w:w="2830" w:type="dxa"/>
            <w:vAlign w:val="center"/>
          </w:tcPr>
          <w:p w14:paraId="7AD2ED1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权益变动方向</w:t>
            </w:r>
          </w:p>
        </w:tc>
        <w:tc>
          <w:tcPr>
            <w:tcW w:w="7137" w:type="dxa"/>
            <w:gridSpan w:val="3"/>
            <w:vAlign w:val="center"/>
          </w:tcPr>
          <w:p w14:paraId="08DE630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增持</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减持</w:t>
            </w:r>
          </w:p>
        </w:tc>
      </w:tr>
      <w:tr w:rsidR="00826419" w:rsidRPr="00E022B2" w14:paraId="17D67271" w14:textId="77777777" w:rsidTr="00914512">
        <w:trPr>
          <w:trHeight w:val="335"/>
          <w:jc w:val="center"/>
        </w:trPr>
        <w:tc>
          <w:tcPr>
            <w:tcW w:w="2830" w:type="dxa"/>
            <w:vAlign w:val="center"/>
          </w:tcPr>
          <w:p w14:paraId="5AE47061" w14:textId="33FC127B" w:rsidR="00826419" w:rsidRPr="00E022B2" w:rsidRDefault="00826419"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权益</w:t>
            </w:r>
            <w:r w:rsidRPr="00E022B2">
              <w:rPr>
                <w:rFonts w:ascii="Times New Roman" w:eastAsia="仿宋" w:hAnsi="Times New Roman" w:cs="Times New Roman"/>
                <w:b/>
                <w:color w:val="FF0000"/>
                <w:kern w:val="0"/>
                <w:sz w:val="24"/>
                <w:szCs w:val="24"/>
              </w:rPr>
              <w:t>变动</w:t>
            </w:r>
            <w:r w:rsidR="00D31241" w:rsidRPr="00E022B2">
              <w:rPr>
                <w:rFonts w:ascii="Times New Roman" w:eastAsia="仿宋" w:hAnsi="Times New Roman" w:cs="Times New Roman"/>
                <w:b/>
                <w:color w:val="FF0000"/>
                <w:kern w:val="0"/>
                <w:sz w:val="24"/>
                <w:szCs w:val="24"/>
              </w:rPr>
              <w:t>/</w:t>
            </w:r>
            <w:r w:rsidR="00D31241" w:rsidRPr="00E022B2">
              <w:rPr>
                <w:rFonts w:ascii="Times New Roman" w:eastAsia="仿宋" w:hAnsi="Times New Roman" w:cs="Times New Roman"/>
                <w:b/>
                <w:color w:val="FF0000"/>
                <w:kern w:val="0"/>
                <w:sz w:val="24"/>
                <w:szCs w:val="24"/>
              </w:rPr>
              <w:t>拟变动</w:t>
            </w:r>
            <w:r w:rsidRPr="00E022B2">
              <w:rPr>
                <w:rFonts w:ascii="Times New Roman" w:eastAsia="仿宋" w:hAnsi="Times New Roman" w:cs="Times New Roman"/>
                <w:b/>
                <w:kern w:val="0"/>
                <w:sz w:val="24"/>
                <w:szCs w:val="24"/>
              </w:rPr>
              <w:t>时间</w:t>
            </w:r>
          </w:p>
        </w:tc>
        <w:tc>
          <w:tcPr>
            <w:tcW w:w="7137" w:type="dxa"/>
            <w:gridSpan w:val="3"/>
            <w:vAlign w:val="center"/>
          </w:tcPr>
          <w:p w14:paraId="39701D8C" w14:textId="77777777" w:rsidR="00456963" w:rsidRPr="00E022B2" w:rsidRDefault="00826419"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（年</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月</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日）</w:t>
            </w:r>
            <w:r w:rsidR="00D31241" w:rsidRPr="00E022B2">
              <w:rPr>
                <w:rFonts w:ascii="Times New Roman" w:eastAsia="仿宋" w:hAnsi="Times New Roman" w:cs="Times New Roman"/>
                <w:color w:val="FF0000"/>
                <w:kern w:val="0"/>
                <w:sz w:val="24"/>
                <w:szCs w:val="24"/>
              </w:rPr>
              <w:t>/</w:t>
            </w:r>
            <w:r w:rsidR="00D31241" w:rsidRPr="00E022B2">
              <w:rPr>
                <w:rFonts w:ascii="Times New Roman" w:eastAsia="仿宋" w:hAnsi="Times New Roman" w:cs="Times New Roman"/>
                <w:color w:val="FF0000"/>
                <w:kern w:val="0"/>
                <w:sz w:val="24"/>
                <w:szCs w:val="24"/>
              </w:rPr>
              <w:t>尚需全国股转公司审批通过</w:t>
            </w:r>
            <w:r w:rsidR="00456963" w:rsidRPr="00E022B2">
              <w:rPr>
                <w:rFonts w:ascii="Times New Roman" w:eastAsia="仿宋" w:hAnsi="Times New Roman" w:cs="Times New Roman"/>
                <w:color w:val="FF0000"/>
                <w:kern w:val="0"/>
                <w:sz w:val="24"/>
                <w:szCs w:val="24"/>
              </w:rPr>
              <w:t>（适用于特定</w:t>
            </w:r>
          </w:p>
          <w:p w14:paraId="08B80CF9" w14:textId="1D2A578F" w:rsidR="00826419" w:rsidRPr="00E022B2" w:rsidRDefault="00456963"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事项协议转让）</w:t>
            </w:r>
            <w:r w:rsidR="00D31241" w:rsidRPr="00E022B2">
              <w:rPr>
                <w:rFonts w:ascii="Times New Roman" w:eastAsia="仿宋" w:hAnsi="Times New Roman" w:cs="Times New Roman"/>
                <w:color w:val="FF0000"/>
                <w:kern w:val="0"/>
                <w:sz w:val="24"/>
                <w:szCs w:val="24"/>
              </w:rPr>
              <w:t>/</w:t>
            </w:r>
            <w:r w:rsidR="00D31241" w:rsidRPr="00E022B2">
              <w:rPr>
                <w:rFonts w:ascii="Times New Roman" w:eastAsia="仿宋" w:hAnsi="Times New Roman" w:cs="Times New Roman"/>
                <w:color w:val="FF0000"/>
                <w:kern w:val="0"/>
                <w:sz w:val="24"/>
                <w:szCs w:val="24"/>
              </w:rPr>
              <w:t>其他</w:t>
            </w:r>
          </w:p>
        </w:tc>
      </w:tr>
      <w:tr w:rsidR="00EA3040" w:rsidRPr="00E022B2" w14:paraId="375E8C24" w14:textId="77777777" w:rsidTr="00914512">
        <w:trPr>
          <w:trHeight w:val="345"/>
          <w:jc w:val="center"/>
        </w:trPr>
        <w:tc>
          <w:tcPr>
            <w:tcW w:w="2830" w:type="dxa"/>
            <w:vMerge w:val="restart"/>
            <w:vAlign w:val="center"/>
          </w:tcPr>
          <w:p w14:paraId="7981AC0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拥有权益的股份数量及比例</w:t>
            </w:r>
          </w:p>
          <w:p w14:paraId="7EB2037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w:t>
            </w:r>
          </w:p>
        </w:tc>
        <w:tc>
          <w:tcPr>
            <w:tcW w:w="1990" w:type="dxa"/>
            <w:gridSpan w:val="2"/>
            <w:vMerge w:val="restart"/>
            <w:vAlign w:val="center"/>
          </w:tcPr>
          <w:p w14:paraId="0E3C454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合计拥有权益（）股，占比（）</w:t>
            </w:r>
          </w:p>
          <w:p w14:paraId="393B56B1"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479953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直接持股（）股，占比（）</w:t>
            </w:r>
          </w:p>
        </w:tc>
      </w:tr>
      <w:tr w:rsidR="00EA3040" w:rsidRPr="00E022B2" w14:paraId="3B04B278" w14:textId="77777777" w:rsidTr="00914512">
        <w:trPr>
          <w:trHeight w:val="344"/>
          <w:jc w:val="center"/>
        </w:trPr>
        <w:tc>
          <w:tcPr>
            <w:tcW w:w="2830" w:type="dxa"/>
            <w:vMerge/>
            <w:vAlign w:val="center"/>
          </w:tcPr>
          <w:p w14:paraId="413312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F4C2A2C"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7FAC92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间接持股（）股，占比（）</w:t>
            </w:r>
          </w:p>
        </w:tc>
      </w:tr>
      <w:tr w:rsidR="00EA3040" w:rsidRPr="00E022B2" w14:paraId="42C5DFAE" w14:textId="77777777" w:rsidTr="00914512">
        <w:trPr>
          <w:trHeight w:val="344"/>
          <w:jc w:val="center"/>
        </w:trPr>
        <w:tc>
          <w:tcPr>
            <w:tcW w:w="2830" w:type="dxa"/>
            <w:vMerge/>
            <w:vAlign w:val="center"/>
          </w:tcPr>
          <w:p w14:paraId="3E3F67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16DE083"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F4AC72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一致行动或其他方式拥有权益（）股，占比（）</w:t>
            </w:r>
          </w:p>
        </w:tc>
      </w:tr>
      <w:tr w:rsidR="00EA3040" w:rsidRPr="00E022B2" w14:paraId="599A6C21" w14:textId="77777777" w:rsidTr="00914512">
        <w:trPr>
          <w:trHeight w:val="345"/>
          <w:jc w:val="center"/>
        </w:trPr>
        <w:tc>
          <w:tcPr>
            <w:tcW w:w="2830" w:type="dxa"/>
            <w:vMerge w:val="restart"/>
            <w:vAlign w:val="center"/>
          </w:tcPr>
          <w:p w14:paraId="3C22F3D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所持股份性质</w:t>
            </w:r>
          </w:p>
          <w:p w14:paraId="23F28D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w:t>
            </w:r>
          </w:p>
        </w:tc>
        <w:tc>
          <w:tcPr>
            <w:tcW w:w="1990" w:type="dxa"/>
            <w:gridSpan w:val="2"/>
            <w:vMerge/>
            <w:vAlign w:val="center"/>
          </w:tcPr>
          <w:p w14:paraId="2B36B88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D510E3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无限售条件流通股（）股，占比（）</w:t>
            </w:r>
          </w:p>
        </w:tc>
      </w:tr>
      <w:tr w:rsidR="00EA3040" w:rsidRPr="00E022B2" w14:paraId="232E1CB2" w14:textId="77777777" w:rsidTr="00914512">
        <w:trPr>
          <w:trHeight w:val="344"/>
          <w:jc w:val="center"/>
        </w:trPr>
        <w:tc>
          <w:tcPr>
            <w:tcW w:w="2830" w:type="dxa"/>
            <w:vMerge/>
            <w:vAlign w:val="center"/>
          </w:tcPr>
          <w:p w14:paraId="1433116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6301123" w14:textId="77777777" w:rsidR="00EA3040" w:rsidRPr="00E022B2" w:rsidRDefault="00EA3040" w:rsidP="00914512">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D0E285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有限售条件流通股（）股，占比（）</w:t>
            </w:r>
          </w:p>
        </w:tc>
      </w:tr>
      <w:tr w:rsidR="00EA3040" w:rsidRPr="00E022B2" w14:paraId="2EB1440C" w14:textId="77777777" w:rsidTr="00914512">
        <w:trPr>
          <w:trHeight w:val="70"/>
          <w:jc w:val="center"/>
        </w:trPr>
        <w:tc>
          <w:tcPr>
            <w:tcW w:w="2830" w:type="dxa"/>
            <w:vMerge w:val="restart"/>
            <w:vAlign w:val="center"/>
          </w:tcPr>
          <w:p w14:paraId="3B0FAE0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拥有权益的股份数量及比例</w:t>
            </w:r>
          </w:p>
          <w:p w14:paraId="6393584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w:t>
            </w:r>
          </w:p>
        </w:tc>
        <w:tc>
          <w:tcPr>
            <w:tcW w:w="1990" w:type="dxa"/>
            <w:gridSpan w:val="2"/>
            <w:vMerge w:val="restart"/>
            <w:vAlign w:val="center"/>
          </w:tcPr>
          <w:p w14:paraId="26AF1FB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合计拥有权益（）股，占比（）</w:t>
            </w:r>
          </w:p>
          <w:p w14:paraId="2760B3F5"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3E476E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直接持股（）股，占比（）</w:t>
            </w:r>
          </w:p>
        </w:tc>
      </w:tr>
      <w:tr w:rsidR="00EA3040" w:rsidRPr="00E022B2" w14:paraId="348C2924" w14:textId="77777777" w:rsidTr="00914512">
        <w:trPr>
          <w:trHeight w:val="344"/>
          <w:jc w:val="center"/>
        </w:trPr>
        <w:tc>
          <w:tcPr>
            <w:tcW w:w="2830" w:type="dxa"/>
            <w:vMerge/>
            <w:vAlign w:val="center"/>
          </w:tcPr>
          <w:p w14:paraId="618C3D9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C23199A"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99A03A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间接持股（）股，占比（）</w:t>
            </w:r>
          </w:p>
        </w:tc>
      </w:tr>
      <w:tr w:rsidR="00EA3040" w:rsidRPr="00E022B2" w14:paraId="6D6555AC" w14:textId="77777777" w:rsidTr="00914512">
        <w:trPr>
          <w:trHeight w:val="344"/>
          <w:jc w:val="center"/>
        </w:trPr>
        <w:tc>
          <w:tcPr>
            <w:tcW w:w="2830" w:type="dxa"/>
            <w:vMerge/>
            <w:vAlign w:val="center"/>
          </w:tcPr>
          <w:p w14:paraId="001318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779B13F5"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3598C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一致行动或其他方式拥有权益（）股，占比（）</w:t>
            </w:r>
          </w:p>
        </w:tc>
      </w:tr>
      <w:tr w:rsidR="00EA3040" w:rsidRPr="00E022B2" w14:paraId="2B4D3A4F" w14:textId="77777777" w:rsidTr="00914512">
        <w:trPr>
          <w:trHeight w:val="345"/>
          <w:jc w:val="center"/>
        </w:trPr>
        <w:tc>
          <w:tcPr>
            <w:tcW w:w="2830" w:type="dxa"/>
            <w:vMerge w:val="restart"/>
            <w:vAlign w:val="center"/>
          </w:tcPr>
          <w:p w14:paraId="6394A80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所持股份性质</w:t>
            </w:r>
          </w:p>
          <w:p w14:paraId="59003BF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w:t>
            </w:r>
          </w:p>
        </w:tc>
        <w:tc>
          <w:tcPr>
            <w:tcW w:w="1990" w:type="dxa"/>
            <w:gridSpan w:val="2"/>
            <w:vMerge/>
            <w:vAlign w:val="center"/>
          </w:tcPr>
          <w:p w14:paraId="7909378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1A393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无限售条件流通股（）股，占比（）</w:t>
            </w:r>
          </w:p>
        </w:tc>
      </w:tr>
      <w:tr w:rsidR="00EA3040" w:rsidRPr="00E022B2" w14:paraId="1BF25EAD" w14:textId="77777777" w:rsidTr="00914512">
        <w:trPr>
          <w:trHeight w:val="344"/>
          <w:jc w:val="center"/>
        </w:trPr>
        <w:tc>
          <w:tcPr>
            <w:tcW w:w="2830" w:type="dxa"/>
            <w:vMerge/>
            <w:vAlign w:val="center"/>
          </w:tcPr>
          <w:p w14:paraId="4CC2A16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61B772F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5C2598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有限售条件流通股（）股，占比（）</w:t>
            </w:r>
          </w:p>
        </w:tc>
      </w:tr>
      <w:tr w:rsidR="00EA3040" w:rsidRPr="00E022B2" w14:paraId="5040CAB9" w14:textId="77777777" w:rsidTr="00914512">
        <w:trPr>
          <w:trHeight w:val="604"/>
          <w:jc w:val="center"/>
        </w:trPr>
        <w:tc>
          <w:tcPr>
            <w:tcW w:w="2830" w:type="dxa"/>
            <w:vAlign w:val="center"/>
          </w:tcPr>
          <w:p w14:paraId="3C26CE4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本次权益变动所履行的相关程序及具体时间</w:t>
            </w:r>
          </w:p>
          <w:p w14:paraId="37C3E21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（法人或其他经济组织填写）</w:t>
            </w:r>
          </w:p>
        </w:tc>
        <w:tc>
          <w:tcPr>
            <w:tcW w:w="1276" w:type="dxa"/>
            <w:vAlign w:val="center"/>
          </w:tcPr>
          <w:p w14:paraId="70C6637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5861" w:type="dxa"/>
            <w:gridSpan w:val="2"/>
            <w:vAlign w:val="center"/>
          </w:tcPr>
          <w:p w14:paraId="05E228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如有，应写明具体内容</w:t>
            </w:r>
          </w:p>
        </w:tc>
      </w:tr>
    </w:tbl>
    <w:p w14:paraId="60ADF7AB" w14:textId="77777777"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权益变动具体方式及目的</w:t>
      </w:r>
      <w:r w:rsidRPr="00E022B2">
        <w:rPr>
          <w:rFonts w:eastAsia="黑体"/>
          <w:sz w:val="32"/>
          <w:szCs w:val="32"/>
        </w:rPr>
        <w:tab/>
      </w:r>
    </w:p>
    <w:p w14:paraId="0D033A82" w14:textId="3C33FACD" w:rsidR="00EA3040" w:rsidRPr="00E022B2" w:rsidRDefault="00EA3040" w:rsidP="008B781A">
      <w:pPr>
        <w:pStyle w:val="a3"/>
        <w:numPr>
          <w:ilvl w:val="0"/>
          <w:numId w:val="16"/>
        </w:numPr>
        <w:spacing w:line="560" w:lineRule="exact"/>
        <w:ind w:firstLineChars="0"/>
        <w:rPr>
          <w:rFonts w:eastAsia="仿宋"/>
          <w:sz w:val="32"/>
          <w:szCs w:val="32"/>
        </w:rPr>
      </w:pPr>
      <w:r w:rsidRPr="00E022B2">
        <w:rPr>
          <w:rFonts w:eastAsia="仿宋"/>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037EDC" w:rsidRPr="00E022B2" w14:paraId="384EA738" w14:textId="77777777" w:rsidTr="00D31241">
        <w:trPr>
          <w:trHeight w:val="773"/>
          <w:jc w:val="center"/>
        </w:trPr>
        <w:tc>
          <w:tcPr>
            <w:tcW w:w="2393" w:type="dxa"/>
            <w:vMerge w:val="restart"/>
            <w:vAlign w:val="center"/>
          </w:tcPr>
          <w:p w14:paraId="60197CD2"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权益（拟）变动方式</w:t>
            </w:r>
          </w:p>
          <w:p w14:paraId="4CD6664B"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（可多选）</w:t>
            </w:r>
          </w:p>
          <w:p w14:paraId="581F3B90"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多个信息披露义务人分别填写</w:t>
            </w:r>
          </w:p>
        </w:tc>
        <w:tc>
          <w:tcPr>
            <w:tcW w:w="7553" w:type="dxa"/>
            <w:vAlign w:val="center"/>
          </w:tcPr>
          <w:p w14:paraId="413CE7DE" w14:textId="3E2660EE" w:rsidR="00037EDC" w:rsidRPr="00E022B2" w:rsidRDefault="00BB35A3"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通过竞价交易</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5B1D0F" w:rsidRPr="00E022B2">
              <w:rPr>
                <w:rFonts w:ascii="Times New Roman" w:eastAsia="仿宋" w:hAnsi="Times New Roman" w:cs="Times New Roman"/>
                <w:kern w:val="0"/>
                <w:sz w:val="24"/>
                <w:szCs w:val="24"/>
              </w:rPr>
              <w:t>通过做市交易</w:t>
            </w:r>
          </w:p>
          <w:p w14:paraId="58980058" w14:textId="6761019D" w:rsidR="00037EDC" w:rsidRPr="00E022B2" w:rsidRDefault="00BB35A3"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w:t>
            </w:r>
            <w:r w:rsidR="003D3AAD" w:rsidRPr="00E022B2">
              <w:rPr>
                <w:rFonts w:ascii="Times New Roman" w:eastAsia="仿宋" w:hAnsi="Times New Roman" w:cs="Times New Roman"/>
                <w:kern w:val="0"/>
                <w:sz w:val="24"/>
                <w:szCs w:val="24"/>
              </w:rPr>
              <w:t>过大宗交易</w:t>
            </w:r>
            <w:r w:rsidR="00037EDC" w:rsidRPr="00E022B2">
              <w:rPr>
                <w:rFonts w:ascii="Times New Roman" w:eastAsia="仿宋" w:hAnsi="Times New Roman" w:cs="Times New Roman"/>
                <w:kern w:val="0"/>
                <w:sz w:val="24"/>
                <w:szCs w:val="24"/>
              </w:rPr>
              <w:t xml:space="preserve">           </w:t>
            </w:r>
            <w:r w:rsidR="003D3AAD" w:rsidRPr="00E022B2">
              <w:rPr>
                <w:rFonts w:ascii="Times New Roman" w:eastAsia="仿宋" w:hAnsi="Times New Roman" w:cs="Times New Roman"/>
                <w:kern w:val="0"/>
                <w:sz w:val="24"/>
                <w:szCs w:val="24"/>
              </w:rPr>
              <w:t xml:space="preserve">    </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通过特定事项协议转让</w:t>
            </w:r>
          </w:p>
          <w:p w14:paraId="5A5221DC" w14:textId="77777777" w:rsidR="00037EDC" w:rsidRPr="00E022B2" w:rsidRDefault="00BB35A3"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取得挂牌公司发行的新股</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国有股行政划转或变更</w:t>
            </w:r>
            <w:r w:rsidR="00037EDC" w:rsidRPr="00E022B2">
              <w:rPr>
                <w:rFonts w:ascii="Times New Roman" w:eastAsia="仿宋" w:hAnsi="Times New Roman" w:cs="Times New Roman"/>
                <w:kern w:val="0"/>
                <w:sz w:val="24"/>
                <w:szCs w:val="24"/>
              </w:rPr>
              <w:t xml:space="preserve">     </w:t>
            </w:r>
          </w:p>
          <w:p w14:paraId="1BE9D25C" w14:textId="77777777" w:rsidR="00037EDC" w:rsidRPr="00E022B2" w:rsidRDefault="00BB35A3"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执行法院裁定</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继承</w:t>
            </w:r>
            <w:r w:rsidR="00037EDC" w:rsidRPr="00E022B2">
              <w:rPr>
                <w:rFonts w:ascii="Times New Roman" w:eastAsia="仿宋" w:hAnsi="Times New Roman" w:cs="Times New Roman"/>
                <w:kern w:val="0"/>
                <w:sz w:val="24"/>
                <w:szCs w:val="24"/>
              </w:rPr>
              <w:t xml:space="preserve">       </w:t>
            </w:r>
          </w:p>
          <w:p w14:paraId="7437DA4D" w14:textId="0223B93D" w:rsidR="00037EDC" w:rsidRPr="00E022B2" w:rsidRDefault="00BB35A3"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赠与</w:t>
            </w:r>
            <w:r w:rsidR="00037EDC" w:rsidRPr="00E022B2">
              <w:rPr>
                <w:rFonts w:ascii="Times New Roman" w:eastAsia="仿宋" w:hAnsi="Times New Roman" w:cs="Times New Roman"/>
                <w:kern w:val="0"/>
                <w:sz w:val="24"/>
                <w:szCs w:val="24"/>
              </w:rPr>
              <w:t xml:space="preserve">                     </w:t>
            </w:r>
            <w:r w:rsidR="001D6127" w:rsidRPr="00E022B2">
              <w:rPr>
                <w:rFonts w:ascii="Times New Roman" w:eastAsia="仿宋" w:hAnsi="Times New Roman" w:cs="Times New Roman"/>
                <w:kern w:val="0"/>
                <w:sz w:val="24"/>
                <w:szCs w:val="24"/>
              </w:rPr>
              <w:t xml:space="preserve">  </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投资关系、协议方式</w:t>
            </w:r>
            <w:r w:rsidR="00037EDC" w:rsidRPr="00E022B2">
              <w:rPr>
                <w:rFonts w:ascii="Times New Roman" w:eastAsia="仿宋" w:hAnsi="Times New Roman" w:cs="Times New Roman"/>
                <w:kern w:val="0"/>
                <w:sz w:val="24"/>
                <w:szCs w:val="24"/>
              </w:rPr>
              <w:t xml:space="preserve">       </w:t>
            </w:r>
          </w:p>
          <w:p w14:paraId="1DBEB5BC" w14:textId="77777777" w:rsidR="00037EDC" w:rsidRPr="00E022B2" w:rsidRDefault="00BB35A3" w:rsidP="00D31241">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其他</w:t>
            </w:r>
            <w:r w:rsidR="00037EDC" w:rsidRPr="00E022B2">
              <w:rPr>
                <w:rFonts w:ascii="Times New Roman" w:eastAsia="仿宋" w:hAnsi="Times New Roman" w:cs="Times New Roman"/>
                <w:kern w:val="0"/>
                <w:sz w:val="24"/>
                <w:szCs w:val="24"/>
              </w:rPr>
              <w:t xml:space="preserve">                   </w:t>
            </w:r>
          </w:p>
        </w:tc>
      </w:tr>
      <w:tr w:rsidR="00037EDC" w:rsidRPr="00E022B2" w14:paraId="442600E8" w14:textId="77777777" w:rsidTr="00D31241">
        <w:trPr>
          <w:trHeight w:val="825"/>
          <w:jc w:val="center"/>
        </w:trPr>
        <w:tc>
          <w:tcPr>
            <w:tcW w:w="2393" w:type="dxa"/>
            <w:vMerge/>
            <w:vAlign w:val="center"/>
          </w:tcPr>
          <w:p w14:paraId="3C71D27B"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75A488EE" w14:textId="20146C73" w:rsidR="00037EDC" w:rsidRPr="00E022B2" w:rsidRDefault="00037EDC" w:rsidP="00D31241">
            <w:pPr>
              <w:widowControl/>
              <w:spacing w:line="560" w:lineRule="exact"/>
              <w:ind w:firstLineChars="200" w:firstLine="480"/>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年（）月（）日，（挂牌公司全称）股票在全国股转系统挂牌并公开交易</w:t>
            </w:r>
            <w:r w:rsidRPr="00E022B2">
              <w:rPr>
                <w:rFonts w:ascii="Times New Roman" w:eastAsia="仿宋" w:hAnsi="Times New Roman" w:cs="Times New Roman"/>
                <w:color w:val="FF0000"/>
                <w:kern w:val="0"/>
                <w:sz w:val="24"/>
                <w:szCs w:val="24"/>
              </w:rPr>
              <w:t>，权益变动发生日为竞价</w:t>
            </w: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做市交易</w:t>
            </w:r>
            <w:r w:rsidRPr="00E022B2">
              <w:rPr>
                <w:rFonts w:ascii="Times New Roman" w:eastAsia="仿宋" w:hAnsi="Times New Roman" w:cs="Times New Roman"/>
                <w:color w:val="FF0000"/>
                <w:kern w:val="0"/>
                <w:sz w:val="24"/>
                <w:szCs w:val="24"/>
              </w:rPr>
              <w:t>方式。（）年（）月（）日，信息披露义务人通过竞价交易</w:t>
            </w: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做市交易</w:t>
            </w:r>
            <w:r w:rsidRPr="00E022B2">
              <w:rPr>
                <w:rFonts w:ascii="Times New Roman" w:eastAsia="仿宋" w:hAnsi="Times New Roman" w:cs="Times New Roman"/>
                <w:color w:val="FF0000"/>
                <w:kern w:val="0"/>
                <w:sz w:val="24"/>
                <w:szCs w:val="24"/>
              </w:rPr>
              <w:t>/</w:t>
            </w:r>
            <w:r w:rsidR="000749E2" w:rsidRPr="00E022B2">
              <w:rPr>
                <w:rFonts w:ascii="Times New Roman" w:eastAsia="仿宋" w:hAnsi="Times New Roman" w:cs="Times New Roman"/>
                <w:color w:val="FF0000"/>
                <w:kern w:val="0"/>
                <w:sz w:val="24"/>
                <w:szCs w:val="24"/>
              </w:rPr>
              <w:t>大宗交易</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特定事项协议转让</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取得挂牌公司发行的新股</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国有股行政划转或变更</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执行法院裁定</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继承</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赠与</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投资关系、协议方式</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其他变动方式，增持</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减持挂牌公司</w:t>
            </w:r>
            <w:r w:rsidRPr="00E022B2">
              <w:rPr>
                <w:rFonts w:ascii="Times New Roman" w:eastAsia="仿宋" w:hAnsi="Times New Roman" w:cs="Times New Roman"/>
                <w:color w:val="FF0000"/>
                <w:kern w:val="0"/>
                <w:sz w:val="24"/>
                <w:szCs w:val="24"/>
              </w:rPr>
              <w:t>XXX</w:t>
            </w:r>
            <w:r w:rsidRPr="00E022B2">
              <w:rPr>
                <w:rFonts w:ascii="Times New Roman" w:eastAsia="仿宋" w:hAnsi="Times New Roman" w:cs="Times New Roman"/>
                <w:color w:val="FF0000"/>
                <w:kern w:val="0"/>
                <w:sz w:val="24"/>
                <w:szCs w:val="24"/>
              </w:rPr>
              <w:t>股，拥有权益比例从</w:t>
            </w:r>
            <w:r w:rsidRPr="00E022B2">
              <w:rPr>
                <w:rFonts w:ascii="Times New Roman" w:eastAsia="仿宋" w:hAnsi="Times New Roman" w:cs="Times New Roman"/>
                <w:color w:val="FF0000"/>
                <w:kern w:val="0"/>
                <w:sz w:val="24"/>
                <w:szCs w:val="24"/>
              </w:rPr>
              <w:t>XX%</w:t>
            </w:r>
            <w:r w:rsidRPr="00E022B2">
              <w:rPr>
                <w:rFonts w:ascii="Times New Roman" w:eastAsia="仿宋" w:hAnsi="Times New Roman" w:cs="Times New Roman"/>
                <w:color w:val="FF0000"/>
                <w:kern w:val="0"/>
                <w:sz w:val="24"/>
                <w:szCs w:val="24"/>
              </w:rPr>
              <w:t>（拟）变为</w:t>
            </w:r>
            <w:r w:rsidRPr="00E022B2">
              <w:rPr>
                <w:rFonts w:ascii="Times New Roman" w:eastAsia="仿宋" w:hAnsi="Times New Roman" w:cs="Times New Roman"/>
                <w:color w:val="FF0000"/>
                <w:kern w:val="0"/>
                <w:sz w:val="24"/>
                <w:szCs w:val="24"/>
              </w:rPr>
              <w:t>XX%</w:t>
            </w:r>
            <w:r w:rsidRPr="00E022B2">
              <w:rPr>
                <w:rFonts w:ascii="Times New Roman" w:eastAsia="仿宋" w:hAnsi="Times New Roman" w:cs="Times New Roman"/>
                <w:color w:val="FF0000"/>
                <w:kern w:val="0"/>
                <w:sz w:val="24"/>
                <w:szCs w:val="24"/>
              </w:rPr>
              <w:t>。如为其他方式，应具体说明。</w:t>
            </w:r>
          </w:p>
        </w:tc>
      </w:tr>
    </w:tbl>
    <w:p w14:paraId="423552AD" w14:textId="77777777" w:rsidR="00EA3040" w:rsidRPr="00E022B2" w:rsidRDefault="00EA3040" w:rsidP="008B781A">
      <w:pPr>
        <w:pStyle w:val="a3"/>
        <w:numPr>
          <w:ilvl w:val="0"/>
          <w:numId w:val="16"/>
        </w:numPr>
        <w:spacing w:line="560" w:lineRule="exact"/>
        <w:ind w:firstLineChars="0"/>
        <w:rPr>
          <w:rFonts w:eastAsia="仿宋"/>
          <w:sz w:val="32"/>
          <w:szCs w:val="32"/>
        </w:rPr>
      </w:pPr>
      <w:r w:rsidRPr="00E022B2">
        <w:rPr>
          <w:rFonts w:eastAsia="仿宋"/>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3040" w:rsidRPr="00E022B2" w14:paraId="3DE685B1" w14:textId="77777777" w:rsidTr="00914512">
        <w:trPr>
          <w:trHeight w:val="261"/>
        </w:trPr>
        <w:tc>
          <w:tcPr>
            <w:tcW w:w="9918" w:type="dxa"/>
            <w:shd w:val="clear" w:color="auto" w:fill="auto"/>
          </w:tcPr>
          <w:p w14:paraId="12B17BC9" w14:textId="77777777" w:rsidR="00EA3040" w:rsidRPr="00E022B2" w:rsidRDefault="00EA3040" w:rsidP="00914512">
            <w:pPr>
              <w:tabs>
                <w:tab w:val="left" w:pos="6720"/>
              </w:tabs>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各信息披露义务人应逐一说明本次权益变动的目的及后续交易计划。</w:t>
            </w:r>
            <w:r w:rsidRPr="00E022B2">
              <w:rPr>
                <w:rFonts w:ascii="Times New Roman" w:eastAsia="仿宋" w:hAnsi="Times New Roman" w:cs="Times New Roman"/>
                <w:color w:val="FF0000"/>
                <w:sz w:val="32"/>
                <w:szCs w:val="32"/>
              </w:rPr>
              <w:tab/>
            </w:r>
          </w:p>
        </w:tc>
      </w:tr>
    </w:tbl>
    <w:p w14:paraId="4FA3AF91" w14:textId="77777777"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EA3040" w:rsidRPr="00E022B2" w14:paraId="322D3D0C" w14:textId="77777777" w:rsidTr="00914512">
        <w:trPr>
          <w:trHeight w:val="169"/>
          <w:jc w:val="center"/>
        </w:trPr>
        <w:tc>
          <w:tcPr>
            <w:tcW w:w="5101" w:type="dxa"/>
            <w:vAlign w:val="center"/>
          </w:tcPr>
          <w:p w14:paraId="5593267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w:t>
            </w:r>
          </w:p>
        </w:tc>
        <w:tc>
          <w:tcPr>
            <w:tcW w:w="4539" w:type="dxa"/>
            <w:vAlign w:val="center"/>
          </w:tcPr>
          <w:p w14:paraId="0937867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11BCD185" w14:textId="77777777" w:rsidTr="00914512">
        <w:trPr>
          <w:trHeight w:val="131"/>
          <w:jc w:val="center"/>
        </w:trPr>
        <w:tc>
          <w:tcPr>
            <w:tcW w:w="5101" w:type="dxa"/>
            <w:vAlign w:val="center"/>
          </w:tcPr>
          <w:p w14:paraId="0C8BBE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是否需国家相关部门批准</w:t>
            </w:r>
          </w:p>
        </w:tc>
        <w:tc>
          <w:tcPr>
            <w:tcW w:w="4539" w:type="dxa"/>
            <w:vAlign w:val="center"/>
          </w:tcPr>
          <w:p w14:paraId="6811E64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CBD6D45" w14:textId="77777777" w:rsidTr="00914512">
        <w:trPr>
          <w:trHeight w:val="414"/>
          <w:jc w:val="center"/>
        </w:trPr>
        <w:tc>
          <w:tcPr>
            <w:tcW w:w="5101" w:type="dxa"/>
            <w:vAlign w:val="center"/>
          </w:tcPr>
          <w:p w14:paraId="13BEA1F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批准部门</w:t>
            </w:r>
          </w:p>
        </w:tc>
        <w:tc>
          <w:tcPr>
            <w:tcW w:w="4539" w:type="dxa"/>
            <w:vAlign w:val="center"/>
          </w:tcPr>
          <w:p w14:paraId="1358B25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14E022FD" w14:textId="77777777" w:rsidTr="00914512">
        <w:trPr>
          <w:trHeight w:val="58"/>
          <w:jc w:val="center"/>
        </w:trPr>
        <w:tc>
          <w:tcPr>
            <w:tcW w:w="5101" w:type="dxa"/>
            <w:vAlign w:val="center"/>
          </w:tcPr>
          <w:p w14:paraId="1A15D1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w:t>
            </w:r>
          </w:p>
        </w:tc>
        <w:tc>
          <w:tcPr>
            <w:tcW w:w="4539" w:type="dxa"/>
            <w:vAlign w:val="center"/>
          </w:tcPr>
          <w:p w14:paraId="5211EDE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37D6A656" w14:textId="77777777" w:rsidTr="00914512">
        <w:trPr>
          <w:trHeight w:val="58"/>
          <w:jc w:val="center"/>
        </w:trPr>
        <w:tc>
          <w:tcPr>
            <w:tcW w:w="5101" w:type="dxa"/>
            <w:vAlign w:val="center"/>
          </w:tcPr>
          <w:p w14:paraId="75AB119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批准程序进展</w:t>
            </w:r>
          </w:p>
        </w:tc>
        <w:tc>
          <w:tcPr>
            <w:tcW w:w="4539" w:type="dxa"/>
            <w:vAlign w:val="center"/>
          </w:tcPr>
          <w:p w14:paraId="3ECF755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40B80F81" w14:textId="77777777"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EA3040" w:rsidRPr="00E022B2" w14:paraId="1E6928EA" w14:textId="77777777" w:rsidTr="00914512">
        <w:trPr>
          <w:trHeight w:val="279"/>
        </w:trPr>
        <w:tc>
          <w:tcPr>
            <w:tcW w:w="9645" w:type="dxa"/>
            <w:shd w:val="clear" w:color="auto" w:fill="auto"/>
          </w:tcPr>
          <w:p w14:paraId="70378EAB" w14:textId="041E5F78"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信息披露义务人应披露权益</w:t>
            </w:r>
            <w:r w:rsidR="0049604F" w:rsidRPr="00E022B2">
              <w:rPr>
                <w:rFonts w:ascii="Times New Roman" w:eastAsia="仿宋" w:hAnsi="Times New Roman" w:cs="Times New Roman"/>
                <w:color w:val="FF0000"/>
                <w:sz w:val="32"/>
                <w:szCs w:val="32"/>
              </w:rPr>
              <w:t>（拟）</w:t>
            </w:r>
            <w:r w:rsidRPr="00E022B2">
              <w:rPr>
                <w:rFonts w:ascii="Times New Roman" w:eastAsia="仿宋" w:hAnsi="Times New Roman" w:cs="Times New Roman"/>
                <w:color w:val="FF0000"/>
                <w:sz w:val="32"/>
                <w:szCs w:val="32"/>
              </w:rPr>
              <w:t>变动涉及的相关协议、行政</w:t>
            </w:r>
            <w:r w:rsidR="00560C18" w:rsidRPr="00E022B2">
              <w:rPr>
                <w:rFonts w:ascii="Times New Roman" w:eastAsia="仿宋" w:hAnsi="Times New Roman" w:cs="Times New Roman"/>
                <w:color w:val="FF0000"/>
                <w:sz w:val="32"/>
                <w:szCs w:val="32"/>
              </w:rPr>
              <w:t>划转或变更、法院裁定等文件的主要内容。如无，或通过系统以竞价交易</w:t>
            </w:r>
            <w:r w:rsidRPr="00E022B2">
              <w:rPr>
                <w:rFonts w:ascii="Times New Roman" w:eastAsia="仿宋" w:hAnsi="Times New Roman" w:cs="Times New Roman"/>
                <w:color w:val="FF0000"/>
                <w:sz w:val="32"/>
                <w:szCs w:val="32"/>
              </w:rPr>
              <w:t>/</w:t>
            </w:r>
            <w:r w:rsidR="00560C18" w:rsidRPr="00E022B2">
              <w:rPr>
                <w:rFonts w:ascii="Times New Roman" w:eastAsia="仿宋" w:hAnsi="Times New Roman" w:cs="Times New Roman"/>
                <w:color w:val="FF0000"/>
                <w:sz w:val="32"/>
                <w:szCs w:val="32"/>
              </w:rPr>
              <w:t>做市交易</w:t>
            </w:r>
            <w:r w:rsidRPr="00E022B2">
              <w:rPr>
                <w:rFonts w:ascii="Times New Roman" w:eastAsia="仿宋" w:hAnsi="Times New Roman" w:cs="Times New Roman"/>
                <w:color w:val="FF0000"/>
                <w:sz w:val="32"/>
                <w:szCs w:val="32"/>
              </w:rPr>
              <w:t>/</w:t>
            </w:r>
            <w:r w:rsidR="00560C18" w:rsidRPr="00E022B2">
              <w:rPr>
                <w:rFonts w:ascii="Times New Roman" w:eastAsia="仿宋" w:hAnsi="Times New Roman" w:cs="Times New Roman"/>
                <w:color w:val="FF0000"/>
                <w:sz w:val="32"/>
                <w:szCs w:val="32"/>
              </w:rPr>
              <w:t>其他交易</w:t>
            </w:r>
            <w:r w:rsidRPr="00E022B2">
              <w:rPr>
                <w:rFonts w:ascii="Times New Roman" w:eastAsia="仿宋" w:hAnsi="Times New Roman" w:cs="Times New Roman"/>
                <w:color w:val="FF0000"/>
                <w:sz w:val="32"/>
                <w:szCs w:val="32"/>
              </w:rPr>
              <w:t>方式导致权益变动的，亦应写明：本次权益变动无涉及的相关协议、行政划转或变更、法院裁定等文件。</w:t>
            </w:r>
          </w:p>
        </w:tc>
      </w:tr>
    </w:tbl>
    <w:p w14:paraId="435356F9" w14:textId="77777777"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其他重大事项</w:t>
      </w:r>
    </w:p>
    <w:p w14:paraId="6F3C709C" w14:textId="77777777" w:rsidR="00EA3040" w:rsidRPr="00E022B2" w:rsidRDefault="00EA3040" w:rsidP="008B781A">
      <w:pPr>
        <w:pStyle w:val="a3"/>
        <w:numPr>
          <w:ilvl w:val="0"/>
          <w:numId w:val="17"/>
        </w:numPr>
        <w:spacing w:line="560" w:lineRule="exact"/>
        <w:ind w:firstLineChars="0"/>
        <w:rPr>
          <w:rFonts w:eastAsia="仿宋"/>
          <w:sz w:val="32"/>
          <w:szCs w:val="32"/>
        </w:rPr>
      </w:pPr>
      <w:r w:rsidRPr="00E022B2">
        <w:rPr>
          <w:rFonts w:eastAsia="仿宋"/>
          <w:sz w:val="32"/>
          <w:szCs w:val="32"/>
        </w:rPr>
        <w:lastRenderedPageBreak/>
        <w:t>挂牌公司控股股东减持股份，导致其丧失控股股</w:t>
      </w:r>
    </w:p>
    <w:p w14:paraId="7CB90EEC"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东地位的情形</w:t>
      </w:r>
      <w:r w:rsidRPr="00E022B2">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EA3040" w:rsidRPr="00E022B2" w14:paraId="5C22B477" w14:textId="77777777" w:rsidTr="00914512">
        <w:trPr>
          <w:trHeight w:val="374"/>
          <w:jc w:val="center"/>
        </w:trPr>
        <w:tc>
          <w:tcPr>
            <w:tcW w:w="5021" w:type="dxa"/>
            <w:vAlign w:val="center"/>
          </w:tcPr>
          <w:p w14:paraId="627E767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28944B8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EA3040" w:rsidRPr="00E022B2" w14:paraId="253722D8" w14:textId="77777777" w:rsidTr="00914512">
        <w:trPr>
          <w:trHeight w:val="323"/>
          <w:jc w:val="center"/>
        </w:trPr>
        <w:tc>
          <w:tcPr>
            <w:tcW w:w="5021" w:type="dxa"/>
            <w:vAlign w:val="center"/>
          </w:tcPr>
          <w:p w14:paraId="3A72101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44DF70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3853" w:type="dxa"/>
            <w:vAlign w:val="center"/>
          </w:tcPr>
          <w:p w14:paraId="4AE7446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4F4077A2" w14:textId="77777777" w:rsidR="00EA3040" w:rsidRPr="00E022B2" w:rsidRDefault="00EA3040" w:rsidP="008B781A">
      <w:pPr>
        <w:pStyle w:val="a3"/>
        <w:numPr>
          <w:ilvl w:val="0"/>
          <w:numId w:val="17"/>
        </w:numPr>
        <w:spacing w:line="560" w:lineRule="exact"/>
        <w:ind w:firstLineChars="0"/>
        <w:rPr>
          <w:rFonts w:eastAsia="仿宋"/>
          <w:sz w:val="32"/>
          <w:szCs w:val="32"/>
        </w:rPr>
      </w:pPr>
      <w:r w:rsidRPr="00E022B2">
        <w:rPr>
          <w:rFonts w:eastAsia="仿宋"/>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EA3040" w:rsidRPr="00E022B2" w14:paraId="15917ED4" w14:textId="77777777" w:rsidTr="00914512">
        <w:trPr>
          <w:trHeight w:val="253"/>
        </w:trPr>
        <w:tc>
          <w:tcPr>
            <w:tcW w:w="9597" w:type="dxa"/>
            <w:shd w:val="clear" w:color="auto" w:fill="auto"/>
          </w:tcPr>
          <w:p w14:paraId="773A6068" w14:textId="6E41AD3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除本报告书要求内容外，信息披露义务人应披露权益</w:t>
            </w:r>
            <w:r w:rsidR="00AF6B74" w:rsidRPr="00E022B2">
              <w:rPr>
                <w:rFonts w:ascii="Times New Roman" w:eastAsia="仿宋" w:hAnsi="Times New Roman" w:cs="Times New Roman"/>
                <w:color w:val="FF0000"/>
                <w:sz w:val="32"/>
                <w:szCs w:val="32"/>
              </w:rPr>
              <w:t>（拟）</w:t>
            </w:r>
            <w:r w:rsidRPr="00E022B2">
              <w:rPr>
                <w:rFonts w:ascii="Times New Roman" w:eastAsia="仿宋" w:hAnsi="Times New Roman" w:cs="Times New Roman"/>
                <w:color w:val="FF0000"/>
                <w:sz w:val="32"/>
                <w:szCs w:val="32"/>
              </w:rPr>
              <w:t>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09BB4709" w14:textId="77777777" w:rsidR="00EA3040" w:rsidRPr="00E022B2" w:rsidRDefault="00EA3040" w:rsidP="008B781A">
      <w:pPr>
        <w:pStyle w:val="a3"/>
        <w:numPr>
          <w:ilvl w:val="0"/>
          <w:numId w:val="15"/>
        </w:numPr>
        <w:spacing w:line="560" w:lineRule="exact"/>
        <w:ind w:firstLineChars="0"/>
        <w:rPr>
          <w:rFonts w:eastAsia="黑体"/>
          <w:sz w:val="32"/>
          <w:szCs w:val="32"/>
        </w:rPr>
      </w:pPr>
      <w:r w:rsidRPr="00E022B2">
        <w:rPr>
          <w:rFonts w:eastAsia="黑体"/>
          <w:sz w:val="32"/>
          <w:szCs w:val="32"/>
        </w:rPr>
        <w:t>备查文件目录</w:t>
      </w:r>
    </w:p>
    <w:p w14:paraId="70A0EAB3"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14:paraId="6858CB5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（二）信息披露义务人就收购作出的相关决定</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317D9B4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（三）涉及收购资金来源的协议</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3AB9CD8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（四）任何与本次收购及相关股份权益活动有关的合同、协议和其他安排的文件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50D8CE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（五）合伙协议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73E2645C" w14:textId="41E822A8" w:rsidR="00EA3040" w:rsidRPr="00E022B2" w:rsidRDefault="004D5512"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w:t>
      </w:r>
      <w:r w:rsidR="00EA3040" w:rsidRPr="00E022B2">
        <w:rPr>
          <w:rFonts w:ascii="Times New Roman" w:eastAsia="仿宋" w:hAnsi="Times New Roman" w:cs="Times New Roman"/>
          <w:sz w:val="32"/>
          <w:szCs w:val="32"/>
        </w:rPr>
        <w:t>其他备查文件</w:t>
      </w:r>
      <w:r w:rsidRPr="00E022B2">
        <w:rPr>
          <w:rFonts w:ascii="Times New Roman" w:eastAsia="仿宋" w:hAnsi="Times New Roman" w:cs="Times New Roman"/>
          <w:color w:val="FF0000"/>
          <w:sz w:val="32"/>
          <w:szCs w:val="32"/>
        </w:rPr>
        <w:t>（如有）</w:t>
      </w:r>
      <w:r w:rsidR="00EA3040" w:rsidRPr="00E022B2">
        <w:rPr>
          <w:rFonts w:ascii="Times New Roman" w:eastAsia="仿宋" w:hAnsi="Times New Roman" w:cs="Times New Roman"/>
          <w:sz w:val="32"/>
          <w:szCs w:val="32"/>
        </w:rPr>
        <w:t>。</w:t>
      </w:r>
    </w:p>
    <w:p w14:paraId="4F310858" w14:textId="77777777" w:rsidR="00EA3040" w:rsidRPr="00E022B2" w:rsidRDefault="00EA3040" w:rsidP="00914512">
      <w:pPr>
        <w:spacing w:line="560" w:lineRule="exact"/>
        <w:ind w:firstLineChars="250" w:firstLine="600"/>
        <w:rPr>
          <w:rFonts w:ascii="Times New Roman" w:eastAsia="仿宋" w:hAnsi="Times New Roman" w:cs="Times New Roman"/>
          <w:sz w:val="24"/>
          <w:szCs w:val="24"/>
        </w:rPr>
      </w:pPr>
    </w:p>
    <w:p w14:paraId="2719F99A" w14:textId="77777777" w:rsidR="00EA3040" w:rsidRPr="00E022B2" w:rsidRDefault="00EA3040" w:rsidP="00914512">
      <w:pPr>
        <w:spacing w:line="560" w:lineRule="exact"/>
        <w:ind w:right="10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color w:val="FF0000"/>
          <w:sz w:val="32"/>
          <w:szCs w:val="32"/>
        </w:rPr>
        <w:t>（多个信息披露义务人分别签署）</w:t>
      </w:r>
    </w:p>
    <w:p w14:paraId="2A89566C" w14:textId="77777777" w:rsidR="00EA3040" w:rsidRPr="00E022B2" w:rsidRDefault="00EA3040" w:rsidP="00914512">
      <w:pPr>
        <w:spacing w:line="560" w:lineRule="exact"/>
        <w:jc w:val="right"/>
        <w:rPr>
          <w:rFonts w:ascii="Times New Roman" w:eastAsia="仿宋" w:hAnsi="Times New Roman" w:cs="Times New Roman"/>
          <w:b/>
          <w:color w:val="000000" w:themeColor="text1"/>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A844F9C" w14:textId="77777777" w:rsidR="00917F89" w:rsidRPr="00E022B2" w:rsidRDefault="00917F89">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2C27B64F"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98" w:name="_第32号__挂牌公司第一大股东、控股股东、实际控制人及其一致行动人变更"/>
      <w:bookmarkStart w:id="199" w:name="_Toc13401894"/>
      <w:bookmarkEnd w:id="198"/>
    </w:p>
    <w:p w14:paraId="71C54007" w14:textId="26447ACC" w:rsidR="00EA3040" w:rsidRPr="00E022B2" w:rsidRDefault="00917F89" w:rsidP="00FF25DC">
      <w:pPr>
        <w:pStyle w:val="10"/>
        <w:snapToGrid w:val="0"/>
        <w:spacing w:before="0" w:after="0" w:line="640" w:lineRule="exact"/>
        <w:jc w:val="center"/>
        <w:rPr>
          <w:rFonts w:eastAsia="方正大标宋简体"/>
          <w:b w:val="0"/>
          <w:lang w:eastAsia="zh-CN"/>
        </w:rPr>
      </w:pPr>
      <w:bookmarkStart w:id="200" w:name="_Toc77864055"/>
      <w:r w:rsidRPr="00E022B2">
        <w:rPr>
          <w:rFonts w:eastAsia="方正大标宋简体"/>
          <w:b w:val="0"/>
          <w:lang w:eastAsia="zh-CN"/>
        </w:rPr>
        <w:lastRenderedPageBreak/>
        <w:t>第</w:t>
      </w:r>
      <w:r w:rsidRPr="00E022B2">
        <w:rPr>
          <w:rFonts w:eastAsia="方正大标宋简体"/>
          <w:b w:val="0"/>
          <w:lang w:eastAsia="zh-CN"/>
        </w:rPr>
        <w:t>32</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挂牌公司第一大股东、控股股东、实际控制人及其一致行动人变更公告</w:t>
      </w:r>
      <w:r w:rsidR="00DE0237" w:rsidRPr="00E022B2">
        <w:rPr>
          <w:rFonts w:eastAsia="方正大标宋简体"/>
          <w:b w:val="0"/>
          <w:lang w:eastAsia="zh-CN"/>
        </w:rPr>
        <w:t>格式</w:t>
      </w:r>
      <w:r w:rsidR="00EA3040" w:rsidRPr="00E022B2">
        <w:rPr>
          <w:rFonts w:eastAsia="方正大标宋简体"/>
          <w:b w:val="0"/>
          <w:lang w:eastAsia="zh-CN"/>
        </w:rPr>
        <w:t>模板</w:t>
      </w:r>
      <w:bookmarkEnd w:id="199"/>
      <w:bookmarkEnd w:id="200"/>
    </w:p>
    <w:p w14:paraId="373641BB" w14:textId="77777777" w:rsidR="00EA3040" w:rsidRPr="00E022B2"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13203E9" w14:textId="77777777" w:rsidR="00EA3040" w:rsidRPr="00E022B2" w:rsidRDefault="00EA3040" w:rsidP="00914512">
      <w:pPr>
        <w:autoSpaceDE w:val="0"/>
        <w:autoSpaceDN w:val="0"/>
        <w:spacing w:line="560" w:lineRule="exact"/>
        <w:rPr>
          <w:rFonts w:ascii="Times New Roman" w:eastAsia="仿宋" w:hAnsi="Times New Roman" w:cs="Times New Roman"/>
          <w:sz w:val="32"/>
          <w:szCs w:val="32"/>
        </w:rPr>
      </w:pPr>
    </w:p>
    <w:p w14:paraId="1D8E2477" w14:textId="23558926" w:rsidR="00EA3040" w:rsidRPr="00E022B2"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公司第一大股东、控股股东、实际控制人及其一致行动人变更公告</w:t>
      </w:r>
    </w:p>
    <w:p w14:paraId="7119BA73" w14:textId="77777777" w:rsidR="00EA3040" w:rsidRPr="00E022B2"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董事（）因（具体和明确的理由）不能保证公告内容真实、准确、完整。</w:t>
      </w:r>
    </w:p>
    <w:p w14:paraId="50A4F382" w14:textId="77777777" w:rsidR="00EA3040" w:rsidRPr="00E022B2" w:rsidRDefault="00EA3040" w:rsidP="00914512">
      <w:pPr>
        <w:spacing w:line="560" w:lineRule="exact"/>
        <w:rPr>
          <w:rFonts w:ascii="Times New Roman" w:eastAsia="仿宋" w:hAnsi="Times New Roman" w:cs="Times New Roman"/>
          <w:b/>
          <w:sz w:val="30"/>
          <w:szCs w:val="30"/>
        </w:rPr>
      </w:pPr>
    </w:p>
    <w:p w14:paraId="631E8FD9" w14:textId="77777777" w:rsidR="00EA3040" w:rsidRPr="00E022B2" w:rsidRDefault="00EA3040" w:rsidP="008B781A">
      <w:pPr>
        <w:pStyle w:val="a3"/>
        <w:numPr>
          <w:ilvl w:val="0"/>
          <w:numId w:val="18"/>
        </w:numPr>
        <w:spacing w:line="560" w:lineRule="exact"/>
        <w:ind w:left="0" w:firstLineChars="0" w:firstLine="567"/>
        <w:rPr>
          <w:rFonts w:eastAsia="黑体"/>
          <w:sz w:val="32"/>
          <w:szCs w:val="32"/>
        </w:rPr>
      </w:pPr>
      <w:bookmarkStart w:id="201" w:name="_Toc515555759"/>
      <w:r w:rsidRPr="00E022B2">
        <w:rPr>
          <w:rFonts w:eastAsia="黑体"/>
          <w:sz w:val="32"/>
          <w:szCs w:val="32"/>
        </w:rPr>
        <w:t>变更基本情况</w:t>
      </w:r>
      <w:bookmarkEnd w:id="201"/>
    </w:p>
    <w:p w14:paraId="268150EC" w14:textId="7A54EF7A"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sidRPr="00E022B2">
        <w:rPr>
          <w:rFonts w:ascii="Times New Roman" w:eastAsia="仿宋" w:hAnsi="Times New Roman" w:cs="Times New Roman"/>
          <w:sz w:val="32"/>
          <w:szCs w:val="32"/>
        </w:rPr>
        <w:t>等</w:t>
      </w:r>
      <w:r w:rsidRPr="00E022B2">
        <w:rPr>
          <w:rFonts w:ascii="Times New Roman" w:eastAsia="仿宋" w:hAnsi="Times New Roman" w:cs="Times New Roman"/>
          <w:sz w:val="32"/>
          <w:szCs w:val="32"/>
        </w:rPr>
        <w:t>。</w:t>
      </w:r>
    </w:p>
    <w:p w14:paraId="4A0A4673" w14:textId="18E7A143" w:rsidR="00EA3040" w:rsidRPr="00E022B2" w:rsidRDefault="00EA3040" w:rsidP="008B781A">
      <w:pPr>
        <w:pStyle w:val="a3"/>
        <w:numPr>
          <w:ilvl w:val="0"/>
          <w:numId w:val="18"/>
        </w:numPr>
        <w:spacing w:line="560" w:lineRule="exact"/>
        <w:ind w:left="0" w:firstLineChars="0" w:firstLine="567"/>
        <w:rPr>
          <w:rFonts w:eastAsia="黑体"/>
          <w:sz w:val="32"/>
          <w:szCs w:val="32"/>
        </w:rPr>
      </w:pPr>
      <w:bookmarkStart w:id="202" w:name="_Toc515555760"/>
      <w:r w:rsidRPr="00E022B2">
        <w:rPr>
          <w:rFonts w:eastAsia="黑体"/>
          <w:sz w:val="32"/>
          <w:szCs w:val="32"/>
        </w:rPr>
        <w:t>变更后第一大股东</w:t>
      </w:r>
      <w:r w:rsidRPr="00E022B2">
        <w:rPr>
          <w:rFonts w:eastAsia="黑体"/>
          <w:sz w:val="32"/>
          <w:szCs w:val="32"/>
        </w:rPr>
        <w:t>/</w:t>
      </w:r>
      <w:r w:rsidRPr="00E022B2">
        <w:rPr>
          <w:rFonts w:eastAsia="黑体"/>
          <w:sz w:val="32"/>
          <w:szCs w:val="32"/>
        </w:rPr>
        <w:t>控股股东</w:t>
      </w:r>
      <w:r w:rsidRPr="00E022B2">
        <w:rPr>
          <w:rFonts w:eastAsia="黑体"/>
          <w:sz w:val="32"/>
          <w:szCs w:val="32"/>
        </w:rPr>
        <w:t>/</w:t>
      </w:r>
      <w:r w:rsidRPr="00E022B2">
        <w:rPr>
          <w:rFonts w:eastAsia="黑体"/>
          <w:sz w:val="32"/>
          <w:szCs w:val="32"/>
        </w:rPr>
        <w:t>实际控制人</w:t>
      </w:r>
      <w:r w:rsidRPr="00E022B2">
        <w:rPr>
          <w:rFonts w:eastAsia="黑体"/>
          <w:sz w:val="32"/>
          <w:szCs w:val="32"/>
        </w:rPr>
        <w:t>/</w:t>
      </w:r>
      <w:r w:rsidRPr="00E022B2">
        <w:rPr>
          <w:rFonts w:eastAsia="黑体"/>
          <w:sz w:val="32"/>
          <w:szCs w:val="32"/>
        </w:rPr>
        <w:t>及其</w:t>
      </w:r>
      <w:bookmarkEnd w:id="202"/>
      <w:r w:rsidR="00154F9C" w:rsidRPr="00E022B2">
        <w:rPr>
          <w:rFonts w:eastAsia="黑体"/>
          <w:sz w:val="32"/>
          <w:szCs w:val="32"/>
        </w:rPr>
        <w:t>一致行动人基本情况</w:t>
      </w:r>
    </w:p>
    <w:p w14:paraId="5E4B11E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（一）相关主体应当按照如下要求披露其基本情况：</w:t>
      </w:r>
    </w:p>
    <w:p w14:paraId="00FBC6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序履行情况等；</w:t>
      </w:r>
    </w:p>
    <w:p w14:paraId="55F8442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2</w:t>
      </w:r>
      <w:r w:rsidRPr="00E022B2">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（二）相关主体为多人的，应分别说明基本情况。</w:t>
      </w:r>
    </w:p>
    <w:p w14:paraId="5E233EBF" w14:textId="2AFA8BF1" w:rsidR="00EA3040" w:rsidRPr="00E022B2" w:rsidRDefault="00EA3040" w:rsidP="008B781A">
      <w:pPr>
        <w:pStyle w:val="a3"/>
        <w:numPr>
          <w:ilvl w:val="0"/>
          <w:numId w:val="18"/>
        </w:numPr>
        <w:spacing w:line="560" w:lineRule="exact"/>
        <w:ind w:left="0" w:firstLineChars="0" w:firstLine="567"/>
        <w:rPr>
          <w:rFonts w:eastAsia="黑体"/>
          <w:sz w:val="32"/>
          <w:szCs w:val="32"/>
        </w:rPr>
      </w:pPr>
      <w:bookmarkStart w:id="203" w:name="_Toc515555762"/>
      <w:r w:rsidRPr="00E022B2">
        <w:rPr>
          <w:rFonts w:eastAsia="黑体"/>
          <w:sz w:val="32"/>
          <w:szCs w:val="32"/>
        </w:rPr>
        <w:t>第一大股东、控股股东、实际控制人及其一致</w:t>
      </w:r>
      <w:bookmarkEnd w:id="203"/>
      <w:r w:rsidR="00154F9C" w:rsidRPr="00E022B2">
        <w:rPr>
          <w:rFonts w:eastAsia="黑体"/>
          <w:sz w:val="32"/>
          <w:szCs w:val="32"/>
        </w:rPr>
        <w:t>行动人变更的原因及对挂牌公司的影响</w:t>
      </w:r>
    </w:p>
    <w:p w14:paraId="54A4A22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E022B2" w:rsidRDefault="00EA3040" w:rsidP="008B781A">
      <w:pPr>
        <w:pStyle w:val="a3"/>
        <w:numPr>
          <w:ilvl w:val="0"/>
          <w:numId w:val="18"/>
        </w:numPr>
        <w:spacing w:line="560" w:lineRule="exact"/>
        <w:ind w:left="0" w:firstLineChars="0" w:firstLine="567"/>
        <w:rPr>
          <w:rFonts w:eastAsia="黑体"/>
          <w:sz w:val="32"/>
          <w:szCs w:val="32"/>
        </w:rPr>
      </w:pPr>
      <w:bookmarkStart w:id="204" w:name="_Toc515555764"/>
      <w:r w:rsidRPr="00E022B2">
        <w:rPr>
          <w:rFonts w:eastAsia="黑体"/>
          <w:sz w:val="32"/>
          <w:szCs w:val="32"/>
        </w:rPr>
        <w:t>其他事项</w:t>
      </w:r>
      <w:bookmarkEnd w:id="204"/>
    </w:p>
    <w:p w14:paraId="3B31AF7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（一）信息披露事项</w:t>
      </w:r>
    </w:p>
    <w:p w14:paraId="7C265D8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（二）国家相关部门批准情况</w:t>
      </w:r>
    </w:p>
    <w:p w14:paraId="08D17F7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本次变更事项是否需国家相关部门批准，如需，应写明须批准部门、批准程序及相关程序进展情况。</w:t>
      </w:r>
    </w:p>
    <w:p w14:paraId="6813A4E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（三）限售情况</w:t>
      </w:r>
    </w:p>
    <w:p w14:paraId="54A97C3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个月内不得转让。本次变更完成后，上述主体所持股份是否应及时办理限售，如需要，需说明具体的办理安排及限售期间。</w:t>
      </w:r>
    </w:p>
    <w:p w14:paraId="050E5AF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w:t>
      </w:r>
    </w:p>
    <w:p w14:paraId="12C37BB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除本公告要求内容外，还应披露本次变更事项相关的对</w:t>
      </w:r>
      <w:r w:rsidRPr="00E022B2">
        <w:rPr>
          <w:rFonts w:ascii="Times New Roman" w:eastAsia="仿宋" w:hAnsi="Times New Roman" w:cs="Times New Roman"/>
          <w:sz w:val="32"/>
          <w:szCs w:val="32"/>
        </w:rPr>
        <w:lastRenderedPageBreak/>
        <w:t>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E022B2" w:rsidRDefault="00EA3040" w:rsidP="008B781A">
      <w:pPr>
        <w:pStyle w:val="a3"/>
        <w:numPr>
          <w:ilvl w:val="0"/>
          <w:numId w:val="18"/>
        </w:numPr>
        <w:spacing w:line="560" w:lineRule="exact"/>
        <w:ind w:left="0" w:firstLineChars="0" w:firstLine="567"/>
        <w:rPr>
          <w:rFonts w:eastAsia="黑体"/>
          <w:sz w:val="32"/>
          <w:szCs w:val="32"/>
        </w:rPr>
      </w:pPr>
      <w:bookmarkStart w:id="205" w:name="_Toc515555765"/>
      <w:r w:rsidRPr="00E022B2">
        <w:rPr>
          <w:rFonts w:eastAsia="黑体"/>
          <w:sz w:val="32"/>
          <w:szCs w:val="32"/>
        </w:rPr>
        <w:t>备查文件目录</w:t>
      </w:r>
      <w:bookmarkEnd w:id="205"/>
    </w:p>
    <w:p w14:paraId="17570F16"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（二）相关主体就本次变更事项作出的相关决定（如有）；</w:t>
      </w:r>
    </w:p>
    <w:p w14:paraId="1E7A8620"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（三）任何与本次变更事项有关的合同、协议和其他安排的文件（如有）；</w:t>
      </w:r>
    </w:p>
    <w:p w14:paraId="5D78338C"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（四）合伙协议（如有）；</w:t>
      </w:r>
    </w:p>
    <w:p w14:paraId="675E5BFF" w14:textId="61B2255F"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（五）其他备查文件。</w:t>
      </w:r>
    </w:p>
    <w:p w14:paraId="29FC332F"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237B4A0D" w:rsidR="00EA3040" w:rsidRPr="00E022B2"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w:t>
      </w:r>
      <w:r w:rsidRPr="00E022B2">
        <w:rPr>
          <w:rFonts w:ascii="Times New Roman" w:eastAsia="仿宋" w:hAnsi="Times New Roman" w:cs="Times New Roman"/>
          <w:sz w:val="32"/>
          <w:szCs w:val="32"/>
        </w:rPr>
        <w:t>X</w:t>
      </w:r>
      <w:r w:rsidRPr="00E022B2">
        <w:rPr>
          <w:rFonts w:ascii="Times New Roman" w:eastAsia="仿宋" w:hAnsi="Times New Roman" w:cs="Times New Roman"/>
          <w:bCs/>
          <w:sz w:val="32"/>
          <w:szCs w:val="32"/>
        </w:rPr>
        <w:t>公司董事会</w:t>
      </w:r>
    </w:p>
    <w:p w14:paraId="18631EE9" w14:textId="5CE6E76B" w:rsidR="00EA3040" w:rsidRPr="00E022B2" w:rsidRDefault="0066412B" w:rsidP="00BB14C9">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2DA58E50" w14:textId="77777777" w:rsidR="00EA3040" w:rsidRPr="00E022B2"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E022B2"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3B8A3C9"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D700F30" w14:textId="77777777" w:rsidR="00EA3040" w:rsidRPr="00E022B2" w:rsidRDefault="00EA3040" w:rsidP="00914512">
      <w:pPr>
        <w:widowControl/>
        <w:spacing w:line="560" w:lineRule="exact"/>
        <w:rPr>
          <w:rFonts w:ascii="Times New Roman" w:hAnsi="Times New Roman" w:cs="Times New Roman"/>
          <w:color w:val="000000"/>
          <w:kern w:val="0"/>
          <w:sz w:val="2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F0394FB"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4BD4A6FE"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w:t>
      </w:r>
      <w:r w:rsidRPr="00E022B2">
        <w:rPr>
          <w:rFonts w:ascii="Times New Roman" w:eastAsia="方正大标宋简体" w:hAnsi="Times New Roman" w:cs="Times New Roman"/>
          <w:bCs/>
          <w:color w:val="FF0000"/>
          <w:kern w:val="0"/>
          <w:sz w:val="44"/>
          <w:szCs w:val="44"/>
        </w:rPr>
        <w:t>第一大股东</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控股股东</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实际控制人</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及其一致行动人</w:t>
      </w:r>
      <w:r w:rsidRPr="00E022B2">
        <w:rPr>
          <w:rFonts w:ascii="Times New Roman" w:eastAsia="方正大标宋简体" w:hAnsi="Times New Roman" w:cs="Times New Roman"/>
          <w:bCs/>
          <w:kern w:val="0"/>
          <w:sz w:val="44"/>
          <w:szCs w:val="44"/>
        </w:rPr>
        <w:t>变更公告</w:t>
      </w:r>
    </w:p>
    <w:p w14:paraId="1323323C" w14:textId="77777777" w:rsidR="00EA3040" w:rsidRPr="00E022B2"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DE0E020" w14:textId="77777777" w:rsidTr="00914512">
        <w:tc>
          <w:tcPr>
            <w:tcW w:w="8302" w:type="dxa"/>
            <w:shd w:val="clear" w:color="auto" w:fill="auto"/>
          </w:tcPr>
          <w:p w14:paraId="484AEC35"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E022B2" w:rsidRDefault="00EA3040" w:rsidP="00914512">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270301DF" w14:textId="77777777" w:rsidR="00EA3040" w:rsidRPr="00E022B2" w:rsidRDefault="00EA3040" w:rsidP="00914512">
      <w:pPr>
        <w:pStyle w:val="a3"/>
        <w:spacing w:line="560" w:lineRule="exact"/>
        <w:ind w:left="567" w:firstLineChars="0" w:firstLine="0"/>
        <w:rPr>
          <w:rFonts w:eastAsia="黑体"/>
          <w:sz w:val="32"/>
          <w:szCs w:val="32"/>
        </w:rPr>
      </w:pPr>
    </w:p>
    <w:p w14:paraId="396B7E1C" w14:textId="77777777" w:rsidR="00EA3040" w:rsidRPr="00E022B2" w:rsidRDefault="00EA3040" w:rsidP="008B781A">
      <w:pPr>
        <w:pStyle w:val="a3"/>
        <w:numPr>
          <w:ilvl w:val="0"/>
          <w:numId w:val="34"/>
        </w:numPr>
        <w:spacing w:line="560" w:lineRule="exact"/>
        <w:ind w:firstLineChars="0"/>
        <w:rPr>
          <w:b/>
        </w:rPr>
      </w:pPr>
      <w:r w:rsidRPr="00E022B2">
        <w:rPr>
          <w:rFonts w:eastAsia="黑体"/>
          <w:sz w:val="32"/>
          <w:szCs w:val="32"/>
        </w:rPr>
        <w:t>变更基本情况</w:t>
      </w:r>
    </w:p>
    <w:p w14:paraId="47D0FBEA" w14:textId="6DEA973D" w:rsidR="006B0A26" w:rsidRPr="00E022B2" w:rsidRDefault="007475CF" w:rsidP="008B781A">
      <w:pPr>
        <w:pStyle w:val="a3"/>
        <w:numPr>
          <w:ilvl w:val="0"/>
          <w:numId w:val="25"/>
        </w:numPr>
        <w:spacing w:line="560" w:lineRule="exact"/>
        <w:ind w:firstLineChars="0"/>
        <w:rPr>
          <w:rFonts w:eastAsia="仿宋"/>
          <w:sz w:val="32"/>
          <w:szCs w:val="32"/>
        </w:rPr>
      </w:pPr>
      <w:r w:rsidRPr="00E022B2">
        <w:rPr>
          <w:rFonts w:eastAsia="仿宋"/>
          <w:sz w:val="32"/>
          <w:szCs w:val="32"/>
        </w:rPr>
        <w:t>变更主体</w:t>
      </w:r>
    </w:p>
    <w:p w14:paraId="716EA870" w14:textId="7759B711" w:rsidR="007475CF" w:rsidRPr="00E022B2" w:rsidRDefault="00BB35A3" w:rsidP="006B0A26">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6B0A26"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第一大股东变更</w:t>
      </w:r>
      <w:r w:rsidR="007475CF" w:rsidRPr="00E022B2">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控股股东变更</w:t>
      </w:r>
      <w:r w:rsidR="007475CF" w:rsidRPr="00E022B2">
        <w:rPr>
          <w:rFonts w:ascii="Times New Roman" w:eastAsia="仿宋" w:hAnsi="Times New Roman" w:cs="Times New Roman"/>
          <w:kern w:val="0"/>
          <w:sz w:val="32"/>
          <w:szCs w:val="32"/>
        </w:rPr>
        <w:t xml:space="preserve"> </w:t>
      </w:r>
    </w:p>
    <w:p w14:paraId="5EEF4DB1" w14:textId="30E27844" w:rsidR="007475CF" w:rsidRPr="00E022B2" w:rsidRDefault="00BB35A3" w:rsidP="006B0A26">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实际控制人变更</w:t>
      </w:r>
      <w:r w:rsidR="007475CF" w:rsidRPr="00E022B2">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一致行动人变更</w:t>
      </w:r>
    </w:p>
    <w:p w14:paraId="407B2A6A" w14:textId="1C0D761A" w:rsidR="007475CF" w:rsidRPr="00E022B2" w:rsidRDefault="007475CF" w:rsidP="007475CF">
      <w:pPr>
        <w:pStyle w:val="a3"/>
        <w:spacing w:line="560" w:lineRule="exact"/>
        <w:ind w:left="450" w:firstLineChars="0" w:firstLine="0"/>
        <w:rPr>
          <w:rFonts w:eastAsia="黑体"/>
          <w:sz w:val="32"/>
          <w:szCs w:val="32"/>
        </w:rPr>
      </w:pPr>
      <w:r w:rsidRPr="00E022B2">
        <w:rPr>
          <w:rFonts w:eastAsia="仿宋"/>
          <w:sz w:val="32"/>
          <w:szCs w:val="32"/>
        </w:rPr>
        <w:t>（二）变更方式</w:t>
      </w:r>
    </w:p>
    <w:p w14:paraId="768738B4" w14:textId="4E6C3CC3" w:rsidR="00177B38" w:rsidRPr="00E022B2" w:rsidRDefault="007475CF" w:rsidP="00B92208">
      <w:pPr>
        <w:pStyle w:val="a3"/>
        <w:spacing w:line="560" w:lineRule="exact"/>
        <w:ind w:firstLine="640"/>
        <w:rPr>
          <w:rFonts w:eastAsia="仿宋"/>
          <w:sz w:val="32"/>
          <w:szCs w:val="32"/>
        </w:rPr>
      </w:pPr>
      <w:r w:rsidRPr="00E022B2">
        <w:rPr>
          <w:rFonts w:eastAsia="仿宋"/>
          <w:color w:val="FF0000"/>
          <w:sz w:val="32"/>
          <w:szCs w:val="32"/>
        </w:rPr>
        <w:t>（相关主体）</w:t>
      </w:r>
      <w:r w:rsidRPr="00E022B2">
        <w:rPr>
          <w:rFonts w:eastAsia="仿宋"/>
          <w:sz w:val="32"/>
          <w:szCs w:val="32"/>
        </w:rPr>
        <w:t>通过</w:t>
      </w:r>
      <w:r w:rsidRPr="00E022B2">
        <w:rPr>
          <w:rFonts w:eastAsia="仿宋"/>
          <w:color w:val="FF0000"/>
          <w:sz w:val="32"/>
          <w:szCs w:val="32"/>
        </w:rPr>
        <w:t>竞价交易</w:t>
      </w:r>
      <w:r w:rsidRPr="00E022B2">
        <w:rPr>
          <w:rFonts w:eastAsia="仿宋"/>
          <w:color w:val="FF0000"/>
          <w:sz w:val="32"/>
          <w:szCs w:val="32"/>
        </w:rPr>
        <w:t>/</w:t>
      </w:r>
      <w:r w:rsidR="00560C18" w:rsidRPr="00E022B2">
        <w:rPr>
          <w:rFonts w:eastAsia="仿宋"/>
          <w:color w:val="FF0000"/>
          <w:sz w:val="32"/>
          <w:szCs w:val="32"/>
        </w:rPr>
        <w:t>做市交易</w:t>
      </w:r>
      <w:r w:rsidRPr="00E022B2">
        <w:rPr>
          <w:rFonts w:eastAsia="仿宋"/>
          <w:color w:val="FF0000"/>
          <w:sz w:val="32"/>
          <w:szCs w:val="32"/>
        </w:rPr>
        <w:t>/</w:t>
      </w:r>
      <w:r w:rsidR="00B92208" w:rsidRPr="00E022B2">
        <w:rPr>
          <w:rFonts w:eastAsia="仿宋"/>
          <w:color w:val="FF0000"/>
          <w:sz w:val="32"/>
          <w:szCs w:val="32"/>
        </w:rPr>
        <w:t>大宗交易</w:t>
      </w:r>
      <w:r w:rsidR="00B92208" w:rsidRPr="00E022B2">
        <w:rPr>
          <w:rFonts w:eastAsia="仿宋"/>
          <w:color w:val="FF0000"/>
          <w:sz w:val="32"/>
          <w:szCs w:val="32"/>
        </w:rPr>
        <w:t>/</w:t>
      </w:r>
      <w:r w:rsidRPr="00E022B2">
        <w:rPr>
          <w:rFonts w:eastAsia="仿宋"/>
          <w:color w:val="FF0000"/>
          <w:sz w:val="32"/>
          <w:szCs w:val="32"/>
        </w:rPr>
        <w:t>特定事项协议转让</w:t>
      </w:r>
      <w:r w:rsidRPr="00E022B2">
        <w:rPr>
          <w:rFonts w:eastAsia="仿宋"/>
          <w:color w:val="FF0000"/>
          <w:sz w:val="32"/>
          <w:szCs w:val="32"/>
        </w:rPr>
        <w:t>/</w:t>
      </w:r>
      <w:r w:rsidRPr="00E022B2">
        <w:rPr>
          <w:rFonts w:eastAsia="仿宋"/>
          <w:color w:val="FF0000"/>
          <w:sz w:val="32"/>
          <w:szCs w:val="32"/>
        </w:rPr>
        <w:t>取得挂牌公司发行的新股</w:t>
      </w:r>
      <w:r w:rsidRPr="00E022B2">
        <w:rPr>
          <w:rFonts w:eastAsia="仿宋"/>
          <w:color w:val="FF0000"/>
          <w:sz w:val="32"/>
          <w:szCs w:val="32"/>
        </w:rPr>
        <w:t>/</w:t>
      </w:r>
      <w:r w:rsidRPr="00E022B2">
        <w:rPr>
          <w:rFonts w:eastAsia="仿宋"/>
          <w:color w:val="FF0000"/>
          <w:sz w:val="32"/>
          <w:szCs w:val="32"/>
        </w:rPr>
        <w:t>国有股行政划转或变更</w:t>
      </w:r>
      <w:r w:rsidRPr="00E022B2">
        <w:rPr>
          <w:rFonts w:eastAsia="仿宋"/>
          <w:color w:val="FF0000"/>
          <w:sz w:val="32"/>
          <w:szCs w:val="32"/>
        </w:rPr>
        <w:t>/</w:t>
      </w:r>
      <w:r w:rsidRPr="00E022B2">
        <w:rPr>
          <w:rFonts w:eastAsia="仿宋"/>
          <w:color w:val="FF0000"/>
          <w:sz w:val="32"/>
          <w:szCs w:val="32"/>
        </w:rPr>
        <w:t>执行法院裁定</w:t>
      </w:r>
      <w:r w:rsidRPr="00E022B2">
        <w:rPr>
          <w:rFonts w:eastAsia="仿宋"/>
          <w:color w:val="FF0000"/>
          <w:sz w:val="32"/>
          <w:szCs w:val="32"/>
        </w:rPr>
        <w:t>/</w:t>
      </w:r>
      <w:r w:rsidRPr="00E022B2">
        <w:rPr>
          <w:rFonts w:eastAsia="仿宋"/>
          <w:color w:val="FF0000"/>
          <w:sz w:val="32"/>
          <w:szCs w:val="32"/>
        </w:rPr>
        <w:t>继承</w:t>
      </w:r>
      <w:r w:rsidRPr="00E022B2">
        <w:rPr>
          <w:rFonts w:eastAsia="仿宋"/>
          <w:color w:val="FF0000"/>
          <w:sz w:val="32"/>
          <w:szCs w:val="32"/>
        </w:rPr>
        <w:t>/</w:t>
      </w:r>
      <w:r w:rsidRPr="00E022B2">
        <w:rPr>
          <w:rFonts w:eastAsia="仿宋"/>
          <w:color w:val="FF0000"/>
          <w:sz w:val="32"/>
          <w:szCs w:val="32"/>
        </w:rPr>
        <w:t>赠与</w:t>
      </w:r>
      <w:r w:rsidRPr="00E022B2">
        <w:rPr>
          <w:rFonts w:eastAsia="仿宋"/>
          <w:color w:val="FF0000"/>
          <w:sz w:val="32"/>
          <w:szCs w:val="32"/>
        </w:rPr>
        <w:t>/</w:t>
      </w:r>
      <w:r w:rsidRPr="00E022B2">
        <w:rPr>
          <w:rFonts w:eastAsia="仿宋"/>
          <w:color w:val="FF0000"/>
          <w:sz w:val="32"/>
          <w:szCs w:val="32"/>
        </w:rPr>
        <w:t>投资关系</w:t>
      </w:r>
      <w:r w:rsidR="00177B38" w:rsidRPr="00E022B2">
        <w:rPr>
          <w:rFonts w:eastAsia="仿宋"/>
          <w:color w:val="FF0000"/>
          <w:sz w:val="32"/>
          <w:szCs w:val="32"/>
        </w:rPr>
        <w:t>/</w:t>
      </w:r>
      <w:r w:rsidRPr="00E022B2">
        <w:rPr>
          <w:rFonts w:eastAsia="仿宋"/>
          <w:color w:val="FF0000"/>
          <w:sz w:val="32"/>
          <w:szCs w:val="32"/>
        </w:rPr>
        <w:t>协议方式</w:t>
      </w:r>
      <w:r w:rsidRPr="00E022B2">
        <w:rPr>
          <w:rFonts w:eastAsia="仿宋"/>
          <w:color w:val="FF0000"/>
          <w:sz w:val="32"/>
          <w:szCs w:val="32"/>
        </w:rPr>
        <w:t>/</w:t>
      </w:r>
      <w:r w:rsidRPr="00E022B2">
        <w:rPr>
          <w:rFonts w:eastAsia="仿宋"/>
          <w:color w:val="FF0000"/>
          <w:sz w:val="32"/>
          <w:szCs w:val="32"/>
        </w:rPr>
        <w:t>其他方式</w:t>
      </w:r>
      <w:r w:rsidRPr="00E022B2">
        <w:rPr>
          <w:rFonts w:eastAsia="仿宋"/>
          <w:sz w:val="32"/>
          <w:szCs w:val="32"/>
        </w:rPr>
        <w:t>，使得挂牌公司</w:t>
      </w:r>
      <w:r w:rsidRPr="00E022B2">
        <w:rPr>
          <w:rFonts w:eastAsia="仿宋"/>
          <w:color w:val="FF0000"/>
          <w:sz w:val="32"/>
          <w:szCs w:val="32"/>
        </w:rPr>
        <w:t>第一大股东</w:t>
      </w:r>
      <w:r w:rsidRPr="00E022B2">
        <w:rPr>
          <w:rFonts w:eastAsia="仿宋"/>
          <w:color w:val="FF0000"/>
          <w:sz w:val="32"/>
          <w:szCs w:val="32"/>
        </w:rPr>
        <w:t>/</w:t>
      </w:r>
      <w:r w:rsidRPr="00E022B2">
        <w:rPr>
          <w:rFonts w:eastAsia="仿宋"/>
          <w:color w:val="FF0000"/>
          <w:sz w:val="32"/>
          <w:szCs w:val="32"/>
        </w:rPr>
        <w:t>控股股东</w:t>
      </w:r>
      <w:r w:rsidRPr="00E022B2">
        <w:rPr>
          <w:rFonts w:eastAsia="仿宋"/>
          <w:color w:val="FF0000"/>
          <w:sz w:val="32"/>
          <w:szCs w:val="32"/>
        </w:rPr>
        <w:t>/</w:t>
      </w:r>
      <w:r w:rsidRPr="00E022B2">
        <w:rPr>
          <w:rFonts w:eastAsia="仿宋"/>
          <w:color w:val="FF0000"/>
          <w:sz w:val="32"/>
          <w:szCs w:val="32"/>
        </w:rPr>
        <w:t>实际控制人</w:t>
      </w:r>
      <w:r w:rsidRPr="00E022B2">
        <w:rPr>
          <w:rFonts w:eastAsia="仿宋"/>
          <w:color w:val="FF0000"/>
          <w:sz w:val="32"/>
          <w:szCs w:val="32"/>
        </w:rPr>
        <w:t>/</w:t>
      </w:r>
      <w:r w:rsidRPr="00E022B2">
        <w:rPr>
          <w:rFonts w:eastAsia="仿宋"/>
          <w:color w:val="FF0000"/>
          <w:sz w:val="32"/>
          <w:szCs w:val="32"/>
        </w:rPr>
        <w:t>及其一致行动人</w:t>
      </w:r>
      <w:r w:rsidRPr="00E022B2">
        <w:rPr>
          <w:rFonts w:eastAsia="仿宋"/>
          <w:sz w:val="32"/>
          <w:szCs w:val="32"/>
        </w:rPr>
        <w:t>发生变更，由</w:t>
      </w:r>
      <w:r w:rsidRPr="00E022B2">
        <w:rPr>
          <w:rFonts w:eastAsia="仿宋"/>
          <w:color w:val="FF0000"/>
          <w:sz w:val="32"/>
          <w:szCs w:val="32"/>
        </w:rPr>
        <w:t>（）</w:t>
      </w:r>
      <w:r w:rsidR="00CD7260" w:rsidRPr="00E022B2">
        <w:rPr>
          <w:rFonts w:eastAsia="仿宋"/>
          <w:color w:val="FF0000"/>
          <w:sz w:val="32"/>
          <w:szCs w:val="32"/>
        </w:rPr>
        <w:t>变更</w:t>
      </w:r>
      <w:r w:rsidRPr="00E022B2">
        <w:rPr>
          <w:rFonts w:eastAsia="仿宋"/>
          <w:sz w:val="32"/>
          <w:szCs w:val="32"/>
        </w:rPr>
        <w:t>为</w:t>
      </w:r>
      <w:r w:rsidRPr="00E022B2">
        <w:rPr>
          <w:rFonts w:eastAsia="仿宋"/>
          <w:color w:val="FF0000"/>
          <w:sz w:val="32"/>
          <w:szCs w:val="32"/>
        </w:rPr>
        <w:t>（）</w:t>
      </w:r>
      <w:r w:rsidR="00CD7260" w:rsidRPr="00E022B2">
        <w:rPr>
          <w:rFonts w:eastAsia="仿宋"/>
          <w:sz w:val="32"/>
          <w:szCs w:val="32"/>
        </w:rPr>
        <w:t>，</w:t>
      </w:r>
      <w:r w:rsidR="00CD7260" w:rsidRPr="00E022B2">
        <w:rPr>
          <w:rFonts w:eastAsia="仿宋"/>
          <w:color w:val="FF0000"/>
          <w:sz w:val="32"/>
          <w:szCs w:val="32"/>
        </w:rPr>
        <w:t>存在</w:t>
      </w:r>
      <w:r w:rsidR="00CD7260" w:rsidRPr="00E022B2">
        <w:rPr>
          <w:rFonts w:eastAsia="仿宋"/>
          <w:color w:val="FF0000"/>
          <w:sz w:val="32"/>
          <w:szCs w:val="32"/>
        </w:rPr>
        <w:t>/</w:t>
      </w:r>
      <w:r w:rsidR="00CD7260" w:rsidRPr="00E022B2">
        <w:rPr>
          <w:rFonts w:eastAsia="仿宋"/>
          <w:color w:val="FF0000"/>
          <w:sz w:val="32"/>
          <w:szCs w:val="32"/>
        </w:rPr>
        <w:t>不存在</w:t>
      </w:r>
      <w:r w:rsidR="00CD7260" w:rsidRPr="00E022B2">
        <w:rPr>
          <w:rFonts w:eastAsia="仿宋"/>
          <w:sz w:val="32"/>
          <w:szCs w:val="32"/>
        </w:rPr>
        <w:t>新增的一致行动人。</w:t>
      </w:r>
    </w:p>
    <w:p w14:paraId="41F48A13" w14:textId="24790ADB" w:rsidR="00177B38" w:rsidRPr="00E022B2" w:rsidRDefault="00177B38" w:rsidP="007E191D">
      <w:pPr>
        <w:pStyle w:val="a3"/>
        <w:spacing w:line="560" w:lineRule="exact"/>
        <w:ind w:firstLine="640"/>
        <w:jc w:val="left"/>
        <w:rPr>
          <w:rFonts w:eastAsia="仿宋"/>
          <w:color w:val="FF0000"/>
          <w:sz w:val="32"/>
          <w:szCs w:val="32"/>
        </w:rPr>
      </w:pPr>
      <w:r w:rsidRPr="00E022B2">
        <w:rPr>
          <w:rFonts w:eastAsia="仿宋"/>
          <w:color w:val="FF0000"/>
          <w:sz w:val="32"/>
          <w:szCs w:val="32"/>
        </w:rPr>
        <w:t>一致行动人</w:t>
      </w:r>
      <w:r w:rsidR="008171B5" w:rsidRPr="00E022B2">
        <w:rPr>
          <w:rFonts w:eastAsia="仿宋"/>
          <w:color w:val="FF0000"/>
          <w:sz w:val="32"/>
          <w:szCs w:val="32"/>
        </w:rPr>
        <w:t>增加</w:t>
      </w:r>
      <w:r w:rsidRPr="00E022B2">
        <w:rPr>
          <w:rFonts w:eastAsia="仿宋"/>
          <w:color w:val="FF0000"/>
          <w:sz w:val="32"/>
          <w:szCs w:val="32"/>
        </w:rPr>
        <w:t>的还需披露</w:t>
      </w:r>
      <w:r w:rsidR="005C3906" w:rsidRPr="00E022B2">
        <w:rPr>
          <w:rFonts w:eastAsia="仿宋"/>
          <w:color w:val="FF0000"/>
          <w:sz w:val="32"/>
          <w:szCs w:val="32"/>
        </w:rPr>
        <w:t>：</w:t>
      </w:r>
    </w:p>
    <w:p w14:paraId="0FBCD743" w14:textId="54F5D032" w:rsidR="00177B38" w:rsidRPr="00E022B2" w:rsidRDefault="007E191D" w:rsidP="007E191D">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00E76588" w:rsidRPr="00E022B2">
        <w:rPr>
          <w:rFonts w:ascii="Times New Roman" w:eastAsia="仿宋" w:hAnsi="Times New Roman" w:cs="Times New Roman"/>
          <w:sz w:val="32"/>
          <w:szCs w:val="32"/>
        </w:rPr>
        <w:t>、</w:t>
      </w:r>
      <w:r w:rsidR="00CD2FC5" w:rsidRPr="00E022B2">
        <w:rPr>
          <w:rFonts w:ascii="Times New Roman" w:eastAsia="仿宋" w:hAnsi="Times New Roman" w:cs="Times New Roman"/>
          <w:sz w:val="32"/>
          <w:szCs w:val="32"/>
        </w:rPr>
        <w:t>增加</w:t>
      </w:r>
      <w:r w:rsidR="00177B38" w:rsidRPr="00E022B2">
        <w:rPr>
          <w:rFonts w:ascii="Times New Roman" w:eastAsia="仿宋" w:hAnsi="Times New Roman" w:cs="Times New Roman"/>
          <w:sz w:val="32"/>
          <w:szCs w:val="32"/>
        </w:rPr>
        <w:t>后的一致行动人包括：</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sz w:val="32"/>
          <w:szCs w:val="32"/>
        </w:rPr>
        <w:t>；</w:t>
      </w:r>
    </w:p>
    <w:p w14:paraId="7E103351" w14:textId="55CC4323" w:rsidR="00177B38" w:rsidRPr="00E022B2" w:rsidRDefault="00101631" w:rsidP="007E191D">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2</w:t>
      </w:r>
      <w:r w:rsidR="007E191D"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一致行动人关系构成的认定依据：</w:t>
      </w:r>
    </w:p>
    <w:p w14:paraId="5CFE0C31" w14:textId="745FB1BD" w:rsidR="00177B38" w:rsidRPr="00E022B2" w:rsidRDefault="00177B38" w:rsidP="007E191D">
      <w:pPr>
        <w:pStyle w:val="a3"/>
        <w:spacing w:line="560" w:lineRule="exact"/>
        <w:ind w:firstLine="640"/>
        <w:jc w:val="left"/>
        <w:rPr>
          <w:rFonts w:eastAsia="仿宋"/>
          <w:sz w:val="32"/>
          <w:szCs w:val="32"/>
        </w:rPr>
      </w:pPr>
      <w:r w:rsidRPr="00E022B2">
        <w:rPr>
          <w:rFonts w:ascii="Segoe UI Symbol" w:eastAsia="仿宋" w:hAnsi="Segoe UI Symbol" w:cs="Segoe UI Symbol"/>
          <w:sz w:val="32"/>
          <w:szCs w:val="32"/>
        </w:rPr>
        <w:t>☐</w:t>
      </w:r>
      <w:r w:rsidRPr="00E022B2">
        <w:rPr>
          <w:rFonts w:eastAsia="仿宋"/>
          <w:sz w:val="32"/>
          <w:szCs w:val="32"/>
        </w:rPr>
        <w:t>签订协议</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亲属关系</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其他</w:t>
      </w:r>
    </w:p>
    <w:p w14:paraId="4D77A42C" w14:textId="4B63C67F" w:rsidR="00FB5871" w:rsidRPr="00E022B2" w:rsidRDefault="00101631" w:rsidP="00FB5871">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007E191D"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一致行动人关系的时间期限</w:t>
      </w:r>
      <w:r w:rsidR="00177B38" w:rsidRPr="00E022B2">
        <w:rPr>
          <w:rFonts w:ascii="Times New Roman" w:eastAsia="仿宋" w:hAnsi="Times New Roman" w:cs="Times New Roman"/>
          <w:color w:val="FF0000"/>
          <w:sz w:val="32"/>
          <w:szCs w:val="32"/>
        </w:rPr>
        <w:t>（如有）</w:t>
      </w:r>
      <w:r w:rsidR="00177B38" w:rsidRPr="00E022B2">
        <w:rPr>
          <w:rFonts w:ascii="Times New Roman" w:eastAsia="仿宋" w:hAnsi="Times New Roman" w:cs="Times New Roman"/>
          <w:sz w:val="32"/>
          <w:szCs w:val="32"/>
        </w:rPr>
        <w:t>：</w:t>
      </w:r>
      <w:r w:rsidR="00177B38" w:rsidRPr="00E022B2">
        <w:rPr>
          <w:rFonts w:ascii="Times New Roman" w:eastAsia="仿宋" w:hAnsi="Times New Roman" w:cs="Times New Roman"/>
          <w:color w:val="FF0000"/>
          <w:sz w:val="32"/>
          <w:szCs w:val="32"/>
        </w:rPr>
        <w:t>（长期</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color w:val="FF0000"/>
          <w:sz w:val="32"/>
          <w:szCs w:val="32"/>
        </w:rPr>
        <w:t>年</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color w:val="FF0000"/>
          <w:sz w:val="32"/>
          <w:szCs w:val="32"/>
        </w:rPr>
        <w:t>月）</w:t>
      </w:r>
      <w:r w:rsidR="00FB5871" w:rsidRPr="00E022B2">
        <w:rPr>
          <w:rFonts w:ascii="Times New Roman" w:eastAsia="仿宋" w:hAnsi="Times New Roman" w:cs="Times New Roman"/>
          <w:color w:val="FF0000"/>
          <w:sz w:val="32"/>
          <w:szCs w:val="32"/>
        </w:rPr>
        <w:t>，</w:t>
      </w:r>
    </w:p>
    <w:p w14:paraId="66012C76" w14:textId="77777777" w:rsidR="00597C4B" w:rsidRPr="00E022B2" w:rsidRDefault="00177B38" w:rsidP="00597C4B">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年</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月</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至</w:t>
      </w:r>
      <w:r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年</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月</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723ABD70" w14:textId="4383D495" w:rsidR="00E70D11" w:rsidRPr="00E022B2" w:rsidRDefault="00101631" w:rsidP="00B9220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007E191D" w:rsidRPr="00E022B2">
        <w:rPr>
          <w:rFonts w:ascii="Times New Roman" w:eastAsia="仿宋" w:hAnsi="Times New Roman" w:cs="Times New Roman"/>
          <w:sz w:val="32"/>
          <w:szCs w:val="32"/>
        </w:rPr>
        <w:t>、</w:t>
      </w:r>
      <w:r w:rsidR="00200D75" w:rsidRPr="00E022B2">
        <w:rPr>
          <w:rFonts w:ascii="Times New Roman" w:eastAsia="仿宋" w:hAnsi="Times New Roman" w:cs="Times New Roman"/>
          <w:sz w:val="32"/>
          <w:szCs w:val="32"/>
        </w:rPr>
        <w:t>是否存在其他应当认定而未认定为一致行动的主体</w:t>
      </w:r>
      <w:r w:rsidR="008A1CA4"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color w:val="FF0000"/>
          <w:sz w:val="32"/>
          <w:szCs w:val="32"/>
        </w:rPr>
        <w:t>如有，应说明不认定的原因</w:t>
      </w:r>
      <w:r w:rsidR="008A1CA4"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sz w:val="32"/>
          <w:szCs w:val="32"/>
        </w:rPr>
        <w:t>。</w:t>
      </w:r>
    </w:p>
    <w:p w14:paraId="1499B018" w14:textId="30AFD426" w:rsidR="00177B38" w:rsidRPr="00E022B2" w:rsidRDefault="00101631" w:rsidP="00B92208">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00200D75"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其他应披露的事项</w:t>
      </w:r>
      <w:r w:rsidR="00177B38" w:rsidRPr="00E022B2">
        <w:rPr>
          <w:rFonts w:ascii="Times New Roman" w:eastAsia="仿宋" w:hAnsi="Times New Roman" w:cs="Times New Roman"/>
          <w:color w:val="FF0000"/>
          <w:sz w:val="32"/>
          <w:szCs w:val="32"/>
        </w:rPr>
        <w:t>（如有）</w:t>
      </w:r>
      <w:r w:rsidR="00177B38" w:rsidRPr="00E022B2">
        <w:rPr>
          <w:rFonts w:ascii="Times New Roman" w:eastAsia="仿宋" w:hAnsi="Times New Roman" w:cs="Times New Roman"/>
          <w:sz w:val="32"/>
          <w:szCs w:val="32"/>
        </w:rPr>
        <w:t>：</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sz w:val="32"/>
          <w:szCs w:val="32"/>
        </w:rPr>
        <w:t>。</w:t>
      </w:r>
    </w:p>
    <w:p w14:paraId="797E1041" w14:textId="77777777" w:rsidR="00EA3040" w:rsidRPr="00E022B2" w:rsidRDefault="00EA3040" w:rsidP="008B781A">
      <w:pPr>
        <w:pStyle w:val="a3"/>
        <w:numPr>
          <w:ilvl w:val="0"/>
          <w:numId w:val="34"/>
        </w:numPr>
        <w:spacing w:line="560" w:lineRule="exact"/>
        <w:ind w:left="0" w:firstLineChars="0" w:firstLine="567"/>
        <w:rPr>
          <w:rFonts w:eastAsia="黑体"/>
          <w:sz w:val="32"/>
          <w:szCs w:val="32"/>
        </w:rPr>
      </w:pPr>
      <w:r w:rsidRPr="00E022B2">
        <w:rPr>
          <w:rFonts w:eastAsia="黑体"/>
          <w:sz w:val="32"/>
          <w:szCs w:val="32"/>
        </w:rPr>
        <w:t>变更后</w:t>
      </w:r>
      <w:r w:rsidRPr="00E022B2">
        <w:rPr>
          <w:rFonts w:eastAsia="黑体"/>
          <w:color w:val="FF0000"/>
          <w:sz w:val="32"/>
          <w:szCs w:val="32"/>
        </w:rPr>
        <w:t>第一大股东</w:t>
      </w:r>
      <w:r w:rsidRPr="00E022B2">
        <w:rPr>
          <w:rFonts w:eastAsia="黑体"/>
          <w:color w:val="FF0000"/>
          <w:sz w:val="32"/>
          <w:szCs w:val="32"/>
        </w:rPr>
        <w:t>/</w:t>
      </w:r>
      <w:r w:rsidRPr="00E022B2">
        <w:rPr>
          <w:rFonts w:eastAsia="黑体"/>
          <w:color w:val="FF0000"/>
          <w:sz w:val="32"/>
          <w:szCs w:val="32"/>
        </w:rPr>
        <w:t>控股股东</w:t>
      </w:r>
      <w:r w:rsidRPr="00E022B2">
        <w:rPr>
          <w:rFonts w:eastAsia="黑体"/>
          <w:color w:val="FF0000"/>
          <w:sz w:val="32"/>
          <w:szCs w:val="32"/>
        </w:rPr>
        <w:t>/</w:t>
      </w:r>
      <w:r w:rsidRPr="00E022B2">
        <w:rPr>
          <w:rFonts w:eastAsia="黑体"/>
          <w:color w:val="FF0000"/>
          <w:sz w:val="32"/>
          <w:szCs w:val="32"/>
        </w:rPr>
        <w:t>实际控制人</w:t>
      </w:r>
      <w:r w:rsidRPr="00E022B2">
        <w:rPr>
          <w:rFonts w:eastAsia="黑体"/>
          <w:color w:val="FF0000"/>
          <w:sz w:val="32"/>
          <w:szCs w:val="32"/>
        </w:rPr>
        <w:t>/</w:t>
      </w:r>
      <w:r w:rsidRPr="00E022B2">
        <w:rPr>
          <w:rFonts w:eastAsia="黑体"/>
          <w:color w:val="FF0000"/>
          <w:sz w:val="32"/>
          <w:szCs w:val="32"/>
        </w:rPr>
        <w:t>及其一致行动人</w:t>
      </w:r>
      <w:r w:rsidRPr="00E022B2">
        <w:rPr>
          <w:rFonts w:eastAsia="黑体"/>
          <w:sz w:val="32"/>
          <w:szCs w:val="32"/>
        </w:rPr>
        <w:t>基本情况</w:t>
      </w:r>
    </w:p>
    <w:p w14:paraId="7442837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E022B2" w14:paraId="70AE5676" w14:textId="77777777" w:rsidTr="00914512">
        <w:trPr>
          <w:trHeight w:val="368"/>
          <w:jc w:val="center"/>
        </w:trPr>
        <w:tc>
          <w:tcPr>
            <w:tcW w:w="4425" w:type="dxa"/>
            <w:vAlign w:val="center"/>
          </w:tcPr>
          <w:p w14:paraId="36BAAE8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8FC1690" w14:textId="77777777" w:rsidTr="00914512">
        <w:trPr>
          <w:trHeight w:val="368"/>
          <w:jc w:val="center"/>
        </w:trPr>
        <w:tc>
          <w:tcPr>
            <w:tcW w:w="4425" w:type="dxa"/>
            <w:vAlign w:val="center"/>
          </w:tcPr>
          <w:p w14:paraId="6B37CE7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D6A2C6B" w14:textId="77777777" w:rsidTr="00914512">
        <w:trPr>
          <w:trHeight w:val="368"/>
          <w:jc w:val="center"/>
        </w:trPr>
        <w:tc>
          <w:tcPr>
            <w:tcW w:w="4425" w:type="dxa"/>
            <w:vAlign w:val="center"/>
          </w:tcPr>
          <w:p w14:paraId="09FA63F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7963C50" w14:textId="77777777" w:rsidTr="00914512">
        <w:trPr>
          <w:trHeight w:val="378"/>
          <w:jc w:val="center"/>
        </w:trPr>
        <w:tc>
          <w:tcPr>
            <w:tcW w:w="4425" w:type="dxa"/>
            <w:vAlign w:val="center"/>
          </w:tcPr>
          <w:p w14:paraId="3D36AA4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11142E1" w14:textId="77777777" w:rsidTr="00914512">
        <w:trPr>
          <w:trHeight w:val="368"/>
          <w:jc w:val="center"/>
        </w:trPr>
        <w:tc>
          <w:tcPr>
            <w:tcW w:w="4425" w:type="dxa"/>
            <w:vAlign w:val="center"/>
          </w:tcPr>
          <w:p w14:paraId="7994774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B1E4D63" w14:textId="77777777" w:rsidTr="00914512">
        <w:trPr>
          <w:trHeight w:val="368"/>
          <w:jc w:val="center"/>
        </w:trPr>
        <w:tc>
          <w:tcPr>
            <w:tcW w:w="4425" w:type="dxa"/>
            <w:vAlign w:val="center"/>
          </w:tcPr>
          <w:p w14:paraId="6E3F8C1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610192" w14:textId="77777777" w:rsidTr="00914512">
        <w:trPr>
          <w:trHeight w:val="368"/>
          <w:jc w:val="center"/>
        </w:trPr>
        <w:tc>
          <w:tcPr>
            <w:tcW w:w="4425" w:type="dxa"/>
            <w:vAlign w:val="center"/>
          </w:tcPr>
          <w:p w14:paraId="348BA6C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6664906" w14:textId="77777777" w:rsidTr="00914512">
        <w:trPr>
          <w:trHeight w:val="378"/>
          <w:jc w:val="center"/>
        </w:trPr>
        <w:tc>
          <w:tcPr>
            <w:tcW w:w="4425" w:type="dxa"/>
            <w:vAlign w:val="center"/>
          </w:tcPr>
          <w:p w14:paraId="6986024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0EC073F" w14:textId="77777777" w:rsidTr="00914512">
        <w:trPr>
          <w:trHeight w:val="368"/>
          <w:jc w:val="center"/>
        </w:trPr>
        <w:tc>
          <w:tcPr>
            <w:tcW w:w="4425" w:type="dxa"/>
            <w:vAlign w:val="center"/>
          </w:tcPr>
          <w:p w14:paraId="2D0C409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33EFB07" w14:textId="77777777" w:rsidTr="00914512">
        <w:trPr>
          <w:trHeight w:val="368"/>
          <w:jc w:val="center"/>
        </w:trPr>
        <w:tc>
          <w:tcPr>
            <w:tcW w:w="4425" w:type="dxa"/>
            <w:vAlign w:val="center"/>
          </w:tcPr>
          <w:p w14:paraId="29DF00B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2D1E2B7" w14:textId="77777777" w:rsidTr="00914512">
        <w:trPr>
          <w:trHeight w:val="368"/>
          <w:jc w:val="center"/>
        </w:trPr>
        <w:tc>
          <w:tcPr>
            <w:tcW w:w="4425" w:type="dxa"/>
            <w:vAlign w:val="center"/>
          </w:tcPr>
          <w:p w14:paraId="7230F68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p w14:paraId="1FF3460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FC42DEA" w14:textId="77777777" w:rsidTr="00914512">
        <w:trPr>
          <w:trHeight w:val="368"/>
          <w:jc w:val="center"/>
        </w:trPr>
        <w:tc>
          <w:tcPr>
            <w:tcW w:w="4425" w:type="dxa"/>
            <w:vAlign w:val="center"/>
          </w:tcPr>
          <w:p w14:paraId="58F3697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控股股东情况</w:t>
            </w:r>
          </w:p>
        </w:tc>
        <w:tc>
          <w:tcPr>
            <w:tcW w:w="5478" w:type="dxa"/>
            <w:gridSpan w:val="2"/>
            <w:vAlign w:val="center"/>
          </w:tcPr>
          <w:p w14:paraId="0D21ABB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BE03B81" w14:textId="77777777" w:rsidTr="00914512">
        <w:trPr>
          <w:trHeight w:val="368"/>
          <w:jc w:val="center"/>
        </w:trPr>
        <w:tc>
          <w:tcPr>
            <w:tcW w:w="4425" w:type="dxa"/>
            <w:vAlign w:val="center"/>
          </w:tcPr>
          <w:p w14:paraId="042265F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F270B54" w14:textId="77777777" w:rsidTr="00914512">
        <w:trPr>
          <w:trHeight w:val="368"/>
          <w:jc w:val="center"/>
        </w:trPr>
        <w:tc>
          <w:tcPr>
            <w:tcW w:w="4425" w:type="dxa"/>
            <w:vAlign w:val="center"/>
          </w:tcPr>
          <w:p w14:paraId="2457A31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实际控制人是否属于失信联合惩戒对象</w:t>
            </w:r>
          </w:p>
        </w:tc>
        <w:tc>
          <w:tcPr>
            <w:tcW w:w="5478" w:type="dxa"/>
            <w:gridSpan w:val="2"/>
            <w:vAlign w:val="center"/>
          </w:tcPr>
          <w:p w14:paraId="5118CAC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64DDB9F1" w14:textId="77777777" w:rsidTr="00914512">
        <w:trPr>
          <w:trHeight w:val="368"/>
          <w:jc w:val="center"/>
        </w:trPr>
        <w:tc>
          <w:tcPr>
            <w:tcW w:w="4425" w:type="dxa"/>
            <w:vAlign w:val="center"/>
          </w:tcPr>
          <w:p w14:paraId="57EA7E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现任董事、监事、高级管理人员是否属于</w:t>
            </w:r>
          </w:p>
          <w:p w14:paraId="5A0C0D3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495DE1B" w14:textId="77777777" w:rsidTr="00914512">
        <w:trPr>
          <w:trHeight w:val="368"/>
          <w:jc w:val="center"/>
        </w:trPr>
        <w:tc>
          <w:tcPr>
            <w:tcW w:w="4425" w:type="dxa"/>
            <w:vAlign w:val="center"/>
          </w:tcPr>
          <w:p w14:paraId="29334BA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005E5A8C" w14:textId="77777777" w:rsidTr="00914512">
        <w:trPr>
          <w:trHeight w:val="368"/>
          <w:jc w:val="center"/>
        </w:trPr>
        <w:tc>
          <w:tcPr>
            <w:tcW w:w="4425" w:type="dxa"/>
            <w:vAlign w:val="center"/>
          </w:tcPr>
          <w:p w14:paraId="4476993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E022B2" w14:paraId="3E1899D1" w14:textId="77777777" w:rsidTr="00914512">
        <w:trPr>
          <w:trHeight w:val="368"/>
          <w:jc w:val="center"/>
        </w:trPr>
        <w:tc>
          <w:tcPr>
            <w:tcW w:w="4425" w:type="dxa"/>
            <w:vAlign w:val="center"/>
          </w:tcPr>
          <w:p w14:paraId="0ECA8AC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364C0251" w14:textId="77777777" w:rsidTr="00914512">
        <w:trPr>
          <w:trHeight w:val="368"/>
          <w:jc w:val="center"/>
        </w:trPr>
        <w:tc>
          <w:tcPr>
            <w:tcW w:w="4425" w:type="dxa"/>
            <w:vAlign w:val="center"/>
          </w:tcPr>
          <w:p w14:paraId="50D1C52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有限合伙</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普通合伙</w:t>
            </w:r>
          </w:p>
        </w:tc>
      </w:tr>
      <w:tr w:rsidR="00EA3040" w:rsidRPr="00E022B2" w14:paraId="31E4C5F0" w14:textId="77777777" w:rsidTr="00914512">
        <w:trPr>
          <w:trHeight w:val="368"/>
          <w:jc w:val="center"/>
        </w:trPr>
        <w:tc>
          <w:tcPr>
            <w:tcW w:w="4425" w:type="dxa"/>
            <w:vAlign w:val="center"/>
          </w:tcPr>
          <w:p w14:paraId="1D019B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A2755C4" w14:textId="77777777" w:rsidTr="00914512">
        <w:trPr>
          <w:trHeight w:val="368"/>
          <w:jc w:val="center"/>
        </w:trPr>
        <w:tc>
          <w:tcPr>
            <w:tcW w:w="4425" w:type="dxa"/>
            <w:vAlign w:val="center"/>
          </w:tcPr>
          <w:p w14:paraId="308A648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如相关规定或合伙协议约定</w:t>
            </w:r>
          </w:p>
        </w:tc>
      </w:tr>
      <w:tr w:rsidR="00EA3040" w:rsidRPr="00E022B2" w14:paraId="2A667966" w14:textId="77777777" w:rsidTr="00914512">
        <w:trPr>
          <w:trHeight w:val="368"/>
          <w:jc w:val="center"/>
        </w:trPr>
        <w:tc>
          <w:tcPr>
            <w:tcW w:w="4425" w:type="dxa"/>
            <w:vAlign w:val="center"/>
          </w:tcPr>
          <w:p w14:paraId="7211F46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930F228" w14:textId="77777777" w:rsidTr="00914512">
        <w:trPr>
          <w:trHeight w:val="378"/>
          <w:jc w:val="center"/>
        </w:trPr>
        <w:tc>
          <w:tcPr>
            <w:tcW w:w="4425" w:type="dxa"/>
            <w:vAlign w:val="center"/>
          </w:tcPr>
          <w:p w14:paraId="384C100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E0ECEFC" w14:textId="77777777" w:rsidTr="00914512">
        <w:trPr>
          <w:trHeight w:val="368"/>
          <w:jc w:val="center"/>
        </w:trPr>
        <w:tc>
          <w:tcPr>
            <w:tcW w:w="4425" w:type="dxa"/>
            <w:vAlign w:val="center"/>
          </w:tcPr>
          <w:p w14:paraId="75C6B5C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C2A6314" w14:textId="77777777" w:rsidTr="00914512">
        <w:trPr>
          <w:trHeight w:val="368"/>
          <w:jc w:val="center"/>
        </w:trPr>
        <w:tc>
          <w:tcPr>
            <w:tcW w:w="4425" w:type="dxa"/>
            <w:vAlign w:val="center"/>
          </w:tcPr>
          <w:p w14:paraId="69275D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144DC72" w14:textId="77777777" w:rsidTr="00914512">
        <w:trPr>
          <w:trHeight w:val="368"/>
          <w:jc w:val="center"/>
        </w:trPr>
        <w:tc>
          <w:tcPr>
            <w:tcW w:w="4425" w:type="dxa"/>
            <w:vAlign w:val="center"/>
          </w:tcPr>
          <w:p w14:paraId="2127C85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2FDA43BB" w14:textId="77777777" w:rsidTr="00914512">
        <w:trPr>
          <w:trHeight w:val="378"/>
          <w:jc w:val="center"/>
        </w:trPr>
        <w:tc>
          <w:tcPr>
            <w:tcW w:w="4425" w:type="dxa"/>
            <w:vAlign w:val="center"/>
          </w:tcPr>
          <w:p w14:paraId="09C9CF0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851126F" w14:textId="77777777" w:rsidTr="00914512">
        <w:trPr>
          <w:trHeight w:val="368"/>
          <w:jc w:val="center"/>
        </w:trPr>
        <w:tc>
          <w:tcPr>
            <w:tcW w:w="4425" w:type="dxa"/>
            <w:vAlign w:val="center"/>
          </w:tcPr>
          <w:p w14:paraId="63653AD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C6F2F54" w14:textId="77777777" w:rsidTr="00914512">
        <w:trPr>
          <w:trHeight w:val="368"/>
          <w:jc w:val="center"/>
        </w:trPr>
        <w:tc>
          <w:tcPr>
            <w:tcW w:w="4425" w:type="dxa"/>
            <w:vAlign w:val="center"/>
          </w:tcPr>
          <w:p w14:paraId="793CE86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2A4103D" w14:textId="77777777" w:rsidTr="00914512">
        <w:trPr>
          <w:trHeight w:val="368"/>
          <w:jc w:val="center"/>
        </w:trPr>
        <w:tc>
          <w:tcPr>
            <w:tcW w:w="4425" w:type="dxa"/>
            <w:vAlign w:val="center"/>
          </w:tcPr>
          <w:p w14:paraId="5077A9C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5478" w:type="dxa"/>
            <w:gridSpan w:val="2"/>
            <w:vAlign w:val="center"/>
          </w:tcPr>
          <w:p w14:paraId="19B9A96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C8A338A" w14:textId="77777777" w:rsidTr="00914512">
        <w:trPr>
          <w:trHeight w:val="368"/>
          <w:jc w:val="center"/>
        </w:trPr>
        <w:tc>
          <w:tcPr>
            <w:tcW w:w="4425" w:type="dxa"/>
            <w:vAlign w:val="center"/>
          </w:tcPr>
          <w:p w14:paraId="6B0F9C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034D6780" w14:textId="77777777" w:rsidTr="00914512">
        <w:trPr>
          <w:trHeight w:val="368"/>
          <w:jc w:val="center"/>
        </w:trPr>
        <w:tc>
          <w:tcPr>
            <w:tcW w:w="4425" w:type="dxa"/>
            <w:vAlign w:val="center"/>
          </w:tcPr>
          <w:p w14:paraId="2CE7F4C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lastRenderedPageBreak/>
              <w:t>是否需要履行内部相关程序</w:t>
            </w:r>
          </w:p>
        </w:tc>
        <w:tc>
          <w:tcPr>
            <w:tcW w:w="815" w:type="dxa"/>
            <w:vAlign w:val="center"/>
          </w:tcPr>
          <w:p w14:paraId="59A5256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E022B2" w14:paraId="671C4C0A" w14:textId="77777777" w:rsidTr="00914512">
        <w:trPr>
          <w:trHeight w:val="368"/>
          <w:jc w:val="center"/>
        </w:trPr>
        <w:tc>
          <w:tcPr>
            <w:tcW w:w="4425" w:type="dxa"/>
            <w:vAlign w:val="center"/>
          </w:tcPr>
          <w:p w14:paraId="459F344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名称</w:t>
            </w:r>
          </w:p>
        </w:tc>
        <w:tc>
          <w:tcPr>
            <w:tcW w:w="5478" w:type="dxa"/>
            <w:vAlign w:val="center"/>
          </w:tcPr>
          <w:p w14:paraId="07A52F8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B8E6019" w14:textId="77777777" w:rsidTr="00914512">
        <w:trPr>
          <w:trHeight w:val="368"/>
          <w:jc w:val="center"/>
        </w:trPr>
        <w:tc>
          <w:tcPr>
            <w:tcW w:w="4425" w:type="dxa"/>
            <w:vAlign w:val="center"/>
          </w:tcPr>
          <w:p w14:paraId="439E163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类型</w:t>
            </w:r>
          </w:p>
        </w:tc>
        <w:tc>
          <w:tcPr>
            <w:tcW w:w="5478" w:type="dxa"/>
            <w:vAlign w:val="center"/>
          </w:tcPr>
          <w:p w14:paraId="22C71C1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如资产管理计划</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信托计划等</w:t>
            </w:r>
          </w:p>
        </w:tc>
      </w:tr>
      <w:tr w:rsidR="00EA3040" w:rsidRPr="00E022B2" w14:paraId="1EAB4824" w14:textId="77777777" w:rsidTr="00914512">
        <w:trPr>
          <w:trHeight w:val="368"/>
          <w:jc w:val="center"/>
        </w:trPr>
        <w:tc>
          <w:tcPr>
            <w:tcW w:w="4425" w:type="dxa"/>
            <w:vAlign w:val="center"/>
          </w:tcPr>
          <w:p w14:paraId="3009779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E6BED10" w14:textId="77777777" w:rsidTr="00914512">
        <w:trPr>
          <w:trHeight w:val="368"/>
          <w:jc w:val="center"/>
        </w:trPr>
        <w:tc>
          <w:tcPr>
            <w:tcW w:w="4425" w:type="dxa"/>
            <w:vAlign w:val="center"/>
          </w:tcPr>
          <w:p w14:paraId="2BFB54A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E022B2"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如产品管理人情况等</w:t>
            </w:r>
          </w:p>
        </w:tc>
      </w:tr>
      <w:tr w:rsidR="00EA3040" w:rsidRPr="00E022B2" w14:paraId="51F10B64" w14:textId="77777777" w:rsidTr="00914512">
        <w:trPr>
          <w:trHeight w:val="368"/>
          <w:jc w:val="center"/>
        </w:trPr>
        <w:tc>
          <w:tcPr>
            <w:tcW w:w="4425" w:type="dxa"/>
            <w:vAlign w:val="center"/>
          </w:tcPr>
          <w:p w14:paraId="4D7264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A24BF8C" w14:textId="77777777" w:rsidTr="00914512">
        <w:trPr>
          <w:trHeight w:val="368"/>
          <w:jc w:val="center"/>
        </w:trPr>
        <w:tc>
          <w:tcPr>
            <w:tcW w:w="4425" w:type="dxa"/>
            <w:vAlign w:val="center"/>
          </w:tcPr>
          <w:p w14:paraId="274EDF8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E022B2" w14:paraId="6C3F5EC2" w14:textId="77777777" w:rsidTr="00914512">
        <w:trPr>
          <w:trHeight w:val="70"/>
          <w:jc w:val="center"/>
        </w:trPr>
        <w:tc>
          <w:tcPr>
            <w:tcW w:w="4390" w:type="dxa"/>
            <w:vAlign w:val="center"/>
          </w:tcPr>
          <w:p w14:paraId="4508BCB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0D0C760B" w14:textId="77777777" w:rsidTr="00914512">
        <w:trPr>
          <w:trHeight w:val="58"/>
          <w:jc w:val="center"/>
        </w:trPr>
        <w:tc>
          <w:tcPr>
            <w:tcW w:w="4390" w:type="dxa"/>
            <w:vAlign w:val="center"/>
          </w:tcPr>
          <w:p w14:paraId="562326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6560E75" w14:textId="77777777" w:rsidTr="00914512">
        <w:trPr>
          <w:trHeight w:val="136"/>
          <w:jc w:val="center"/>
        </w:trPr>
        <w:tc>
          <w:tcPr>
            <w:tcW w:w="4390" w:type="dxa"/>
            <w:vAlign w:val="center"/>
          </w:tcPr>
          <w:p w14:paraId="32193F6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如是，应写明具体情况</w:t>
            </w:r>
          </w:p>
        </w:tc>
      </w:tr>
      <w:tr w:rsidR="00EA3040" w:rsidRPr="00E022B2" w14:paraId="41D0536F" w14:textId="77777777" w:rsidTr="00914512">
        <w:trPr>
          <w:trHeight w:val="111"/>
          <w:jc w:val="center"/>
        </w:trPr>
        <w:tc>
          <w:tcPr>
            <w:tcW w:w="4390" w:type="dxa"/>
            <w:vAlign w:val="center"/>
          </w:tcPr>
          <w:p w14:paraId="6E75749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按照时间逐个列明</w:t>
            </w:r>
          </w:p>
        </w:tc>
      </w:tr>
      <w:tr w:rsidR="00EA3040" w:rsidRPr="00E022B2" w14:paraId="6453ED39" w14:textId="77777777" w:rsidTr="00914512">
        <w:trPr>
          <w:trHeight w:val="73"/>
          <w:jc w:val="center"/>
        </w:trPr>
        <w:tc>
          <w:tcPr>
            <w:tcW w:w="4390" w:type="dxa"/>
            <w:vAlign w:val="center"/>
          </w:tcPr>
          <w:p w14:paraId="701DAB2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3352215" w14:textId="77777777" w:rsidTr="00914512">
        <w:trPr>
          <w:trHeight w:val="58"/>
          <w:jc w:val="center"/>
        </w:trPr>
        <w:tc>
          <w:tcPr>
            <w:tcW w:w="4390" w:type="dxa"/>
            <w:vAlign w:val="center"/>
          </w:tcPr>
          <w:p w14:paraId="02C0A0F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E384239" w14:textId="77777777" w:rsidTr="00914512">
        <w:trPr>
          <w:trHeight w:val="125"/>
          <w:jc w:val="center"/>
        </w:trPr>
        <w:tc>
          <w:tcPr>
            <w:tcW w:w="4390" w:type="dxa"/>
            <w:vAlign w:val="center"/>
          </w:tcPr>
          <w:p w14:paraId="6869563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r w:rsidRPr="00E022B2">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如有（如是否持有任职单位股权等），应写明具体情况。</w:t>
            </w:r>
          </w:p>
        </w:tc>
      </w:tr>
      <w:tr w:rsidR="00EA3040" w:rsidRPr="00E022B2" w14:paraId="65A9FE52" w14:textId="77777777" w:rsidTr="00914512">
        <w:trPr>
          <w:trHeight w:val="143"/>
          <w:jc w:val="center"/>
        </w:trPr>
        <w:tc>
          <w:tcPr>
            <w:tcW w:w="4390" w:type="dxa"/>
            <w:vAlign w:val="center"/>
          </w:tcPr>
          <w:p w14:paraId="4F5174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FD6EE3A" w14:textId="77777777" w:rsidTr="00914512">
        <w:trPr>
          <w:trHeight w:val="143"/>
          <w:jc w:val="center"/>
        </w:trPr>
        <w:tc>
          <w:tcPr>
            <w:tcW w:w="4390" w:type="dxa"/>
            <w:vAlign w:val="center"/>
          </w:tcPr>
          <w:p w14:paraId="458E808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850" w:type="dxa"/>
            <w:vAlign w:val="center"/>
          </w:tcPr>
          <w:p w14:paraId="06E6C69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w:t>
            </w:r>
            <w:r w:rsidRPr="00E022B2">
              <w:rPr>
                <w:rFonts w:ascii="Times New Roman" w:eastAsia="仿宋" w:hAnsi="Times New Roman" w:cs="Times New Roman"/>
                <w:color w:val="FF0000"/>
                <w:kern w:val="0"/>
                <w:sz w:val="24"/>
                <w:szCs w:val="24"/>
              </w:rPr>
              <w:lastRenderedPageBreak/>
              <w:t>惩戒对象名单对公司持续经营能力和股东权益保护的影响。</w:t>
            </w:r>
          </w:p>
        </w:tc>
      </w:tr>
    </w:tbl>
    <w:p w14:paraId="337DEF4D" w14:textId="77777777" w:rsidR="00EA3040" w:rsidRPr="00E022B2" w:rsidRDefault="00EA3040" w:rsidP="008B781A">
      <w:pPr>
        <w:pStyle w:val="a3"/>
        <w:numPr>
          <w:ilvl w:val="0"/>
          <w:numId w:val="34"/>
        </w:numPr>
        <w:spacing w:line="560" w:lineRule="exact"/>
        <w:ind w:left="0" w:firstLineChars="0" w:firstLine="567"/>
        <w:rPr>
          <w:rFonts w:eastAsia="黑体"/>
          <w:sz w:val="32"/>
          <w:szCs w:val="32"/>
        </w:rPr>
      </w:pPr>
      <w:r w:rsidRPr="00E022B2">
        <w:rPr>
          <w:rFonts w:eastAsia="黑体"/>
          <w:color w:val="FF0000"/>
          <w:sz w:val="32"/>
          <w:szCs w:val="32"/>
        </w:rPr>
        <w:lastRenderedPageBreak/>
        <w:t>第一大股东</w:t>
      </w:r>
      <w:r w:rsidRPr="00E022B2">
        <w:rPr>
          <w:rFonts w:eastAsia="黑体"/>
          <w:color w:val="FF0000"/>
          <w:sz w:val="32"/>
          <w:szCs w:val="32"/>
        </w:rPr>
        <w:t>/</w:t>
      </w:r>
      <w:r w:rsidRPr="00E022B2">
        <w:rPr>
          <w:rFonts w:eastAsia="黑体"/>
          <w:color w:val="FF0000"/>
          <w:sz w:val="32"/>
          <w:szCs w:val="32"/>
        </w:rPr>
        <w:t>控股股东</w:t>
      </w:r>
      <w:r w:rsidRPr="00E022B2">
        <w:rPr>
          <w:rFonts w:eastAsia="黑体"/>
          <w:color w:val="FF0000"/>
          <w:sz w:val="32"/>
          <w:szCs w:val="32"/>
        </w:rPr>
        <w:t>/</w:t>
      </w:r>
      <w:r w:rsidRPr="00E022B2">
        <w:rPr>
          <w:rFonts w:eastAsia="黑体"/>
          <w:color w:val="FF0000"/>
          <w:sz w:val="32"/>
          <w:szCs w:val="32"/>
        </w:rPr>
        <w:t>实际控制人</w:t>
      </w:r>
      <w:r w:rsidRPr="00E022B2">
        <w:rPr>
          <w:rFonts w:eastAsia="黑体"/>
          <w:color w:val="FF0000"/>
          <w:sz w:val="32"/>
          <w:szCs w:val="32"/>
        </w:rPr>
        <w:t>/</w:t>
      </w:r>
      <w:r w:rsidRPr="00E022B2">
        <w:rPr>
          <w:rFonts w:eastAsia="黑体"/>
          <w:color w:val="FF0000"/>
          <w:sz w:val="32"/>
          <w:szCs w:val="32"/>
        </w:rPr>
        <w:t>及其一致行动人</w:t>
      </w:r>
      <w:r w:rsidRPr="00E022B2">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4AA31482" w14:textId="77777777" w:rsidTr="00914512">
        <w:trPr>
          <w:trHeight w:val="385"/>
          <w:jc w:val="center"/>
        </w:trPr>
        <w:tc>
          <w:tcPr>
            <w:tcW w:w="9875" w:type="dxa"/>
            <w:shd w:val="clear" w:color="auto" w:fill="auto"/>
          </w:tcPr>
          <w:p w14:paraId="01523AB6"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简要介绍第一大股东</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控股股东</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实际控制人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E022B2" w:rsidRDefault="00EA3040" w:rsidP="008B781A">
      <w:pPr>
        <w:pStyle w:val="a3"/>
        <w:numPr>
          <w:ilvl w:val="0"/>
          <w:numId w:val="34"/>
        </w:numPr>
        <w:spacing w:line="560" w:lineRule="exact"/>
        <w:ind w:left="0" w:firstLineChars="0" w:firstLine="567"/>
        <w:rPr>
          <w:rFonts w:eastAsia="黑体"/>
          <w:sz w:val="32"/>
          <w:szCs w:val="32"/>
        </w:rPr>
      </w:pPr>
      <w:r w:rsidRPr="00E022B2">
        <w:rPr>
          <w:rFonts w:eastAsia="黑体"/>
          <w:sz w:val="32"/>
          <w:szCs w:val="32"/>
        </w:rPr>
        <w:t>其他事项</w:t>
      </w:r>
    </w:p>
    <w:p w14:paraId="308B23A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E022B2" w14:paraId="3A8CC381" w14:textId="77777777" w:rsidTr="00914512">
        <w:trPr>
          <w:trHeight w:val="130"/>
          <w:jc w:val="center"/>
        </w:trPr>
        <w:tc>
          <w:tcPr>
            <w:tcW w:w="4062" w:type="dxa"/>
            <w:vAlign w:val="center"/>
          </w:tcPr>
          <w:p w14:paraId="64E449F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AC463DB" w14:textId="77777777" w:rsidTr="00914512">
        <w:trPr>
          <w:trHeight w:val="143"/>
          <w:jc w:val="center"/>
        </w:trPr>
        <w:tc>
          <w:tcPr>
            <w:tcW w:w="4062" w:type="dxa"/>
            <w:vAlign w:val="center"/>
          </w:tcPr>
          <w:p w14:paraId="453504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如未披露，应写明具体原因</w:t>
            </w:r>
          </w:p>
        </w:tc>
      </w:tr>
      <w:tr w:rsidR="00EA3040" w:rsidRPr="00E022B2" w14:paraId="5078D352" w14:textId="77777777" w:rsidTr="00914512">
        <w:trPr>
          <w:trHeight w:val="130"/>
          <w:jc w:val="center"/>
        </w:trPr>
        <w:tc>
          <w:tcPr>
            <w:tcW w:w="4062" w:type="dxa"/>
            <w:vAlign w:val="center"/>
          </w:tcPr>
          <w:p w14:paraId="5B37B7E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C42B66C" w14:textId="77777777" w:rsidTr="00914512">
        <w:trPr>
          <w:trHeight w:val="100"/>
          <w:jc w:val="center"/>
        </w:trPr>
        <w:tc>
          <w:tcPr>
            <w:tcW w:w="4062" w:type="dxa"/>
            <w:vAlign w:val="center"/>
          </w:tcPr>
          <w:p w14:paraId="464FD59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如未披露，应写明具体原因</w:t>
            </w:r>
          </w:p>
        </w:tc>
      </w:tr>
    </w:tbl>
    <w:p w14:paraId="265D36E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E022B2" w14:paraId="09A1C58A" w14:textId="77777777" w:rsidTr="00914512">
        <w:trPr>
          <w:trHeight w:val="300"/>
          <w:jc w:val="center"/>
        </w:trPr>
        <w:tc>
          <w:tcPr>
            <w:tcW w:w="4044" w:type="dxa"/>
            <w:vAlign w:val="center"/>
          </w:tcPr>
          <w:p w14:paraId="610F5A6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E712F82" w14:textId="77777777" w:rsidTr="00914512">
        <w:trPr>
          <w:trHeight w:val="132"/>
          <w:jc w:val="center"/>
        </w:trPr>
        <w:tc>
          <w:tcPr>
            <w:tcW w:w="4044" w:type="dxa"/>
            <w:vAlign w:val="center"/>
          </w:tcPr>
          <w:p w14:paraId="1E23FD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2EC204DD" w14:textId="77777777" w:rsidTr="00914512">
        <w:trPr>
          <w:trHeight w:val="132"/>
          <w:jc w:val="center"/>
        </w:trPr>
        <w:tc>
          <w:tcPr>
            <w:tcW w:w="4044" w:type="dxa"/>
            <w:vAlign w:val="center"/>
          </w:tcPr>
          <w:p w14:paraId="2738460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40342138" w14:textId="77777777" w:rsidTr="00914512">
        <w:trPr>
          <w:trHeight w:val="132"/>
          <w:jc w:val="center"/>
        </w:trPr>
        <w:tc>
          <w:tcPr>
            <w:tcW w:w="4044" w:type="dxa"/>
            <w:vAlign w:val="center"/>
          </w:tcPr>
          <w:p w14:paraId="64414FE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2AEB3BC9" w14:textId="77777777" w:rsidR="00EA3040" w:rsidRPr="00E022B2" w:rsidRDefault="00EA3040" w:rsidP="00914512">
      <w:pPr>
        <w:spacing w:line="560" w:lineRule="exact"/>
        <w:ind w:firstLineChars="200" w:firstLine="640"/>
        <w:rPr>
          <w:rFonts w:ascii="Times New Roman" w:hAnsi="Times New Roman" w:cs="Times New Roman"/>
          <w:b/>
        </w:rPr>
      </w:pPr>
      <w:r w:rsidRPr="00E022B2">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387C06E7" w14:textId="77777777" w:rsidTr="00914512">
        <w:trPr>
          <w:trHeight w:val="385"/>
          <w:jc w:val="center"/>
        </w:trPr>
        <w:tc>
          <w:tcPr>
            <w:tcW w:w="9875" w:type="dxa"/>
            <w:shd w:val="clear" w:color="auto" w:fill="auto"/>
          </w:tcPr>
          <w:p w14:paraId="1D614AB7"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14:paraId="09219D2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44BC5AC5" w14:textId="77777777" w:rsidTr="00914512">
        <w:trPr>
          <w:trHeight w:val="385"/>
          <w:jc w:val="center"/>
        </w:trPr>
        <w:tc>
          <w:tcPr>
            <w:tcW w:w="9875" w:type="dxa"/>
            <w:shd w:val="clear" w:color="auto" w:fill="auto"/>
          </w:tcPr>
          <w:p w14:paraId="69964405"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lastRenderedPageBreak/>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E022B2" w:rsidRDefault="00EA3040" w:rsidP="008B781A">
      <w:pPr>
        <w:pStyle w:val="a3"/>
        <w:numPr>
          <w:ilvl w:val="0"/>
          <w:numId w:val="34"/>
        </w:numPr>
        <w:spacing w:line="560" w:lineRule="exact"/>
        <w:ind w:left="0" w:firstLineChars="0" w:firstLine="567"/>
        <w:rPr>
          <w:rFonts w:eastAsia="黑体"/>
          <w:sz w:val="32"/>
          <w:szCs w:val="32"/>
        </w:rPr>
      </w:pPr>
      <w:r w:rsidRPr="00E022B2">
        <w:rPr>
          <w:rFonts w:eastAsia="黑体"/>
          <w:sz w:val="32"/>
          <w:szCs w:val="32"/>
        </w:rPr>
        <w:t>备查文件目录</w:t>
      </w:r>
    </w:p>
    <w:p w14:paraId="6D7CF0A5" w14:textId="77777777" w:rsidR="00EA3040" w:rsidRPr="00E022B2" w:rsidRDefault="00EA3040" w:rsidP="008B781A">
      <w:pPr>
        <w:pStyle w:val="a3"/>
        <w:numPr>
          <w:ilvl w:val="0"/>
          <w:numId w:val="19"/>
        </w:numPr>
        <w:spacing w:line="560" w:lineRule="exact"/>
        <w:ind w:left="0" w:firstLine="640"/>
        <w:rPr>
          <w:rFonts w:eastAsia="仿宋"/>
          <w:sz w:val="32"/>
          <w:szCs w:val="32"/>
        </w:rPr>
      </w:pPr>
      <w:r w:rsidRPr="00E022B2">
        <w:rPr>
          <w:rFonts w:eastAsia="仿宋"/>
          <w:sz w:val="32"/>
          <w:szCs w:val="32"/>
        </w:rPr>
        <w:t>相关主体为法人或其他组织的，提供营业执照等相关材料；相关主体为自然人的，提供身份证明文件等相关材料；</w:t>
      </w:r>
    </w:p>
    <w:p w14:paraId="6D28D35D" w14:textId="77777777" w:rsidR="00EA3040" w:rsidRPr="00E022B2" w:rsidRDefault="00EA3040" w:rsidP="008B781A">
      <w:pPr>
        <w:pStyle w:val="a3"/>
        <w:numPr>
          <w:ilvl w:val="0"/>
          <w:numId w:val="19"/>
        </w:numPr>
        <w:spacing w:line="560" w:lineRule="exact"/>
        <w:ind w:left="0" w:firstLine="640"/>
        <w:rPr>
          <w:rFonts w:eastAsia="仿宋"/>
          <w:sz w:val="32"/>
          <w:szCs w:val="32"/>
        </w:rPr>
      </w:pPr>
      <w:r w:rsidRPr="00E022B2">
        <w:rPr>
          <w:rFonts w:eastAsia="仿宋"/>
          <w:sz w:val="32"/>
          <w:szCs w:val="32"/>
        </w:rPr>
        <w:t>相关主体就本次变更事项作出的相关决定</w:t>
      </w:r>
      <w:r w:rsidRPr="00E022B2">
        <w:rPr>
          <w:rFonts w:eastAsia="仿宋"/>
          <w:color w:val="FF0000"/>
          <w:sz w:val="32"/>
          <w:szCs w:val="32"/>
        </w:rPr>
        <w:t>（如有）</w:t>
      </w:r>
      <w:r w:rsidRPr="00E022B2">
        <w:rPr>
          <w:rFonts w:eastAsia="仿宋"/>
          <w:sz w:val="32"/>
          <w:szCs w:val="32"/>
        </w:rPr>
        <w:t>；</w:t>
      </w:r>
    </w:p>
    <w:p w14:paraId="52418681" w14:textId="77777777" w:rsidR="00EA3040" w:rsidRPr="00E022B2" w:rsidRDefault="00EA3040" w:rsidP="008B781A">
      <w:pPr>
        <w:pStyle w:val="a3"/>
        <w:numPr>
          <w:ilvl w:val="0"/>
          <w:numId w:val="19"/>
        </w:numPr>
        <w:spacing w:line="560" w:lineRule="exact"/>
        <w:ind w:left="0" w:firstLine="640"/>
        <w:rPr>
          <w:rFonts w:eastAsia="仿宋"/>
          <w:sz w:val="32"/>
          <w:szCs w:val="32"/>
        </w:rPr>
      </w:pPr>
      <w:r w:rsidRPr="00E022B2">
        <w:rPr>
          <w:rFonts w:eastAsia="仿宋"/>
          <w:sz w:val="32"/>
          <w:szCs w:val="32"/>
        </w:rPr>
        <w:t>任何与本次变更事项有关的合同、协议和其他安排的文件</w:t>
      </w:r>
      <w:r w:rsidRPr="00E022B2">
        <w:rPr>
          <w:rFonts w:eastAsia="仿宋"/>
          <w:color w:val="FF0000"/>
          <w:sz w:val="32"/>
          <w:szCs w:val="32"/>
        </w:rPr>
        <w:t>（如有）</w:t>
      </w:r>
      <w:r w:rsidRPr="00E022B2">
        <w:rPr>
          <w:rFonts w:eastAsia="仿宋"/>
          <w:sz w:val="32"/>
          <w:szCs w:val="32"/>
        </w:rPr>
        <w:t>；</w:t>
      </w:r>
    </w:p>
    <w:p w14:paraId="36D1D61C" w14:textId="77777777" w:rsidR="00EA3040" w:rsidRPr="00E022B2" w:rsidRDefault="00EA3040" w:rsidP="008B781A">
      <w:pPr>
        <w:pStyle w:val="a3"/>
        <w:numPr>
          <w:ilvl w:val="0"/>
          <w:numId w:val="19"/>
        </w:numPr>
        <w:spacing w:line="560" w:lineRule="exact"/>
        <w:ind w:left="0" w:firstLine="640"/>
        <w:rPr>
          <w:rFonts w:eastAsia="仿宋"/>
          <w:sz w:val="32"/>
          <w:szCs w:val="32"/>
        </w:rPr>
      </w:pPr>
      <w:r w:rsidRPr="00E022B2">
        <w:rPr>
          <w:rFonts w:eastAsia="仿宋"/>
          <w:sz w:val="32"/>
          <w:szCs w:val="32"/>
        </w:rPr>
        <w:t>合伙协议</w:t>
      </w:r>
      <w:r w:rsidRPr="00E022B2">
        <w:rPr>
          <w:rFonts w:eastAsia="仿宋"/>
          <w:color w:val="FF0000"/>
          <w:sz w:val="32"/>
          <w:szCs w:val="32"/>
        </w:rPr>
        <w:t>（如有）</w:t>
      </w:r>
      <w:r w:rsidRPr="00E022B2">
        <w:rPr>
          <w:rFonts w:eastAsia="仿宋"/>
          <w:sz w:val="32"/>
          <w:szCs w:val="32"/>
        </w:rPr>
        <w:t>；</w:t>
      </w:r>
    </w:p>
    <w:p w14:paraId="2B0FC272" w14:textId="662C7AE6" w:rsidR="00EA3040" w:rsidRPr="00E022B2" w:rsidRDefault="00EA3040" w:rsidP="008B781A">
      <w:pPr>
        <w:pStyle w:val="a3"/>
        <w:numPr>
          <w:ilvl w:val="0"/>
          <w:numId w:val="19"/>
        </w:numPr>
        <w:spacing w:line="560" w:lineRule="exact"/>
        <w:ind w:left="0" w:firstLine="640"/>
        <w:rPr>
          <w:rFonts w:eastAsia="仿宋"/>
          <w:sz w:val="32"/>
          <w:szCs w:val="32"/>
        </w:rPr>
      </w:pPr>
      <w:r w:rsidRPr="00E022B2">
        <w:rPr>
          <w:rFonts w:eastAsia="仿宋"/>
          <w:sz w:val="32"/>
          <w:szCs w:val="32"/>
        </w:rPr>
        <w:t>其他备查文件</w:t>
      </w:r>
      <w:r w:rsidR="00B6664D" w:rsidRPr="00E022B2">
        <w:rPr>
          <w:rFonts w:eastAsia="仿宋"/>
          <w:color w:val="FF0000"/>
          <w:sz w:val="32"/>
          <w:szCs w:val="32"/>
        </w:rPr>
        <w:t>（如有）</w:t>
      </w:r>
      <w:r w:rsidRPr="00E022B2">
        <w:rPr>
          <w:rFonts w:eastAsia="仿宋"/>
          <w:sz w:val="32"/>
          <w:szCs w:val="32"/>
        </w:rPr>
        <w:t>。</w:t>
      </w:r>
    </w:p>
    <w:p w14:paraId="16A353D4" w14:textId="77777777" w:rsidR="00EA3040" w:rsidRPr="00E022B2" w:rsidRDefault="00EA3040" w:rsidP="00914512">
      <w:pPr>
        <w:spacing w:line="560" w:lineRule="exact"/>
        <w:rPr>
          <w:rFonts w:ascii="Times New Roman" w:eastAsia="仿宋" w:hAnsi="Times New Roman" w:cs="Times New Roman"/>
          <w:sz w:val="32"/>
          <w:szCs w:val="32"/>
        </w:rPr>
      </w:pPr>
    </w:p>
    <w:p w14:paraId="12D39947" w14:textId="77777777" w:rsidR="00EA3040" w:rsidRPr="00E022B2" w:rsidRDefault="00EA3040" w:rsidP="00914512">
      <w:pPr>
        <w:spacing w:line="560" w:lineRule="exact"/>
        <w:rPr>
          <w:rFonts w:ascii="Times New Roman" w:eastAsia="仿宋" w:hAnsi="Times New Roman" w:cs="Times New Roman"/>
          <w:b/>
          <w:sz w:val="32"/>
          <w:szCs w:val="32"/>
        </w:rPr>
      </w:pPr>
    </w:p>
    <w:p w14:paraId="0EEA77E2" w14:textId="77777777" w:rsidR="00EA3040" w:rsidRPr="00E022B2"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E022B2" w:rsidRDefault="00EA3040" w:rsidP="00914512">
      <w:pPr>
        <w:spacing w:line="560" w:lineRule="exact"/>
        <w:rPr>
          <w:rFonts w:ascii="Times New Roman" w:eastAsia="仿宋" w:hAnsi="Times New Roman" w:cs="Times New Roman"/>
          <w:sz w:val="32"/>
          <w:szCs w:val="32"/>
        </w:rPr>
      </w:pPr>
    </w:p>
    <w:p w14:paraId="7CDF62EF" w14:textId="5C7756C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00B3637B"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10AA4B57" w14:textId="6948E4CF" w:rsidR="00EA3040" w:rsidRPr="00E022B2" w:rsidRDefault="00EA3040" w:rsidP="00BB14C9">
      <w:pPr>
        <w:wordWrap w:val="0"/>
        <w:spacing w:line="560" w:lineRule="exact"/>
        <w:ind w:right="315"/>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66412B"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 xml:space="preserve">  </w:t>
      </w:r>
      <w:r w:rsidR="0066412B" w:rsidRPr="00E022B2">
        <w:rPr>
          <w:rFonts w:ascii="Times New Roman" w:eastAsia="仿宋" w:hAnsi="Times New Roman" w:cs="Times New Roman"/>
          <w:sz w:val="32"/>
          <w:szCs w:val="32"/>
        </w:rPr>
        <w:t xml:space="preserve"> </w:t>
      </w:r>
      <w:r w:rsidR="00A84CCB" w:rsidRPr="00E022B2">
        <w:rPr>
          <w:rFonts w:ascii="Times New Roman" w:eastAsia="仿宋" w:hAnsi="Times New Roman" w:cs="Times New Roman"/>
          <w:sz w:val="32"/>
          <w:szCs w:val="32"/>
        </w:rPr>
        <w:t xml:space="preserve">  </w:t>
      </w:r>
      <w:r w:rsidR="00A84CCB" w:rsidRPr="00E022B2">
        <w:rPr>
          <w:rFonts w:ascii="Times New Roman" w:eastAsia="仿宋" w:hAnsi="Times New Roman" w:cs="Times New Roman"/>
          <w:color w:val="FF0000"/>
          <w:sz w:val="32"/>
          <w:szCs w:val="32"/>
        </w:rPr>
        <w:t>（年</w:t>
      </w:r>
      <w:r w:rsidR="00A84CCB" w:rsidRPr="00E022B2">
        <w:rPr>
          <w:rFonts w:ascii="Times New Roman" w:eastAsia="仿宋" w:hAnsi="Times New Roman" w:cs="Times New Roman"/>
          <w:color w:val="FF0000"/>
          <w:sz w:val="32"/>
          <w:szCs w:val="32"/>
        </w:rPr>
        <w:t>/</w:t>
      </w:r>
      <w:r w:rsidR="00A84CCB" w:rsidRPr="00E022B2">
        <w:rPr>
          <w:rFonts w:ascii="Times New Roman" w:eastAsia="仿宋" w:hAnsi="Times New Roman" w:cs="Times New Roman"/>
          <w:color w:val="FF0000"/>
          <w:sz w:val="32"/>
          <w:szCs w:val="32"/>
        </w:rPr>
        <w:t>月</w:t>
      </w:r>
      <w:r w:rsidR="00A84CCB" w:rsidRPr="00E022B2">
        <w:rPr>
          <w:rFonts w:ascii="Times New Roman" w:eastAsia="仿宋" w:hAnsi="Times New Roman" w:cs="Times New Roman"/>
          <w:color w:val="FF0000"/>
          <w:sz w:val="32"/>
          <w:szCs w:val="32"/>
        </w:rPr>
        <w:t>/</w:t>
      </w:r>
      <w:r w:rsidR="00A84CCB" w:rsidRPr="00E022B2">
        <w:rPr>
          <w:rFonts w:ascii="Times New Roman" w:eastAsia="仿宋" w:hAnsi="Times New Roman" w:cs="Times New Roman"/>
          <w:color w:val="FF0000"/>
          <w:sz w:val="32"/>
          <w:szCs w:val="32"/>
        </w:rPr>
        <w:t>日）</w:t>
      </w:r>
    </w:p>
    <w:p w14:paraId="4EBB8620" w14:textId="77777777" w:rsidR="00FA450D" w:rsidRPr="00E022B2" w:rsidRDefault="00FA450D">
      <w:pPr>
        <w:widowControl/>
        <w:jc w:val="left"/>
        <w:rPr>
          <w:rFonts w:ascii="Times New Roman" w:eastAsia="方正大标宋简体" w:hAnsi="Times New Roman" w:cs="Times New Roman"/>
          <w:bCs/>
          <w:kern w:val="0"/>
          <w:sz w:val="44"/>
          <w:szCs w:val="44"/>
        </w:rPr>
      </w:pPr>
      <w:bookmarkStart w:id="206" w:name="_Toc515555766"/>
      <w:r w:rsidRPr="00E022B2">
        <w:rPr>
          <w:rFonts w:ascii="Times New Roman" w:eastAsia="方正大标宋简体" w:hAnsi="Times New Roman" w:cs="Times New Roman"/>
          <w:b/>
          <w:kern w:val="0"/>
        </w:rPr>
        <w:br w:type="page"/>
      </w:r>
    </w:p>
    <w:p w14:paraId="5F83E6D1" w14:textId="77777777" w:rsidR="00AE58DF" w:rsidRDefault="00AE58DF" w:rsidP="00914512">
      <w:pPr>
        <w:pStyle w:val="10"/>
        <w:snapToGrid w:val="0"/>
        <w:spacing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07" w:name="_第33号__挂牌公司及其关联方被纳入失信联合惩戒对象的公告格式模板"/>
      <w:bookmarkStart w:id="208" w:name="_Toc13401895"/>
      <w:bookmarkEnd w:id="207"/>
    </w:p>
    <w:p w14:paraId="701909F1" w14:textId="0A89B225" w:rsidR="00EA3040" w:rsidRPr="00E022B2" w:rsidRDefault="00FA450D" w:rsidP="00914512">
      <w:pPr>
        <w:pStyle w:val="10"/>
        <w:snapToGrid w:val="0"/>
        <w:spacing w:line="560" w:lineRule="exact"/>
        <w:jc w:val="center"/>
        <w:rPr>
          <w:rFonts w:eastAsia="方正大标宋简体"/>
          <w:b w:val="0"/>
          <w:kern w:val="0"/>
          <w:lang w:val="en-US" w:eastAsia="zh-CN"/>
        </w:rPr>
      </w:pPr>
      <w:bookmarkStart w:id="209" w:name="_Toc77864056"/>
      <w:r w:rsidRPr="00E022B2">
        <w:rPr>
          <w:rFonts w:eastAsia="方正大标宋简体"/>
          <w:b w:val="0"/>
          <w:kern w:val="0"/>
          <w:lang w:val="en-US" w:eastAsia="zh-CN"/>
        </w:rPr>
        <w:lastRenderedPageBreak/>
        <w:t>第</w:t>
      </w:r>
      <w:r w:rsidRPr="00E022B2">
        <w:rPr>
          <w:rFonts w:eastAsia="方正大标宋简体"/>
          <w:b w:val="0"/>
          <w:kern w:val="0"/>
          <w:lang w:val="en-US" w:eastAsia="zh-CN"/>
        </w:rPr>
        <w:t>33</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EA3040" w:rsidRPr="00E022B2">
        <w:rPr>
          <w:rFonts w:eastAsia="方正大标宋简体"/>
          <w:b w:val="0"/>
          <w:kern w:val="0"/>
          <w:lang w:val="en-US" w:eastAsia="zh-CN"/>
        </w:rPr>
        <w:t>挂牌公司及其关联方被纳入失信联合惩戒对象的公告格式模板</w:t>
      </w:r>
      <w:bookmarkEnd w:id="206"/>
      <w:bookmarkEnd w:id="208"/>
      <w:bookmarkEnd w:id="209"/>
    </w:p>
    <w:p w14:paraId="0B9F4B61"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91B8035" w14:textId="77777777" w:rsidR="00EA3040" w:rsidRPr="00E022B2" w:rsidRDefault="00EA3040" w:rsidP="00914512">
      <w:pPr>
        <w:autoSpaceDE w:val="0"/>
        <w:autoSpaceDN w:val="0"/>
        <w:adjustRightInd w:val="0"/>
        <w:spacing w:line="560" w:lineRule="exact"/>
        <w:jc w:val="center"/>
        <w:rPr>
          <w:rFonts w:ascii="Times New Roman" w:hAnsi="Times New Roman" w:cs="Times New Roman"/>
          <w:sz w:val="24"/>
        </w:rPr>
      </w:pPr>
    </w:p>
    <w:p w14:paraId="6FC89C25" w14:textId="6EA6D74E"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公司关于公司及其关联方被纳入失信联合惩戒对象的公告</w:t>
      </w:r>
    </w:p>
    <w:p w14:paraId="7E1B2A14" w14:textId="77777777" w:rsidR="00EA3040" w:rsidRPr="00E022B2"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30C838DA"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32A3E2B"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本公司及董事会全体成员（或除董事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外的董事会全体成员）保证信息披露内容的真实、准确和完整，没有虚假记载、误导性陈述或重大遗漏。</w:t>
            </w:r>
          </w:p>
          <w:p w14:paraId="369FF008" w14:textId="7777777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因（具体和明确的理由）不能保证公告内容真实、准确、完整。（如有）</w:t>
            </w:r>
          </w:p>
        </w:tc>
      </w:tr>
    </w:tbl>
    <w:p w14:paraId="0C39C3C9" w14:textId="77777777" w:rsidR="00EA3040" w:rsidRPr="00E022B2" w:rsidRDefault="00EA3040" w:rsidP="00914512">
      <w:pPr>
        <w:adjustRightInd w:val="0"/>
        <w:spacing w:line="560" w:lineRule="exact"/>
        <w:ind w:firstLine="570"/>
        <w:rPr>
          <w:rFonts w:ascii="Times New Roman" w:hAnsi="Times New Roman" w:cs="Times New Roman"/>
          <w:b/>
          <w:sz w:val="24"/>
        </w:rPr>
      </w:pPr>
    </w:p>
    <w:p w14:paraId="1F18BF87" w14:textId="77777777" w:rsidR="00EA3040" w:rsidRPr="00E022B2" w:rsidRDefault="00EA3040" w:rsidP="00914512">
      <w:pPr>
        <w:adjustRightInd w:val="0"/>
        <w:snapToGrid w:val="0"/>
        <w:spacing w:before="240"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一、纳入失信联合惩戒对象的情况</w:t>
      </w:r>
    </w:p>
    <w:p w14:paraId="137858C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0AF30072"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二、对公司的影响</w:t>
      </w:r>
    </w:p>
    <w:p w14:paraId="2764DEB2"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说明挂牌公司或其控股股东、实际控制人、控股子公司、董事、监事、高级管理人员被纳入失信联合惩戒对象对公司经营及财务方面的影响，以及对公司持续经营能力和股东权</w:t>
      </w:r>
      <w:r w:rsidRPr="00E022B2">
        <w:rPr>
          <w:rFonts w:ascii="Times New Roman" w:eastAsia="仿宋" w:hAnsi="Times New Roman" w:cs="Times New Roman"/>
          <w:sz w:val="32"/>
          <w:szCs w:val="32"/>
        </w:rPr>
        <w:lastRenderedPageBreak/>
        <w:t>益保护的影响是否会影响到公司的持续经营能力。挂牌公司现任董监高被纳入失信联合惩戒对象的，应说明公司是否有改选或另聘计划，是否符合我司《关于对失信主体实施联合惩戒措施的监管问答》的有关规定。</w:t>
      </w:r>
    </w:p>
    <w:p w14:paraId="63C01EDD" w14:textId="77777777" w:rsidR="00EA3040" w:rsidRPr="00E022B2" w:rsidRDefault="00EA3040" w:rsidP="00914512">
      <w:pPr>
        <w:adjustRightInd w:val="0"/>
        <w:snapToGrid w:val="0"/>
        <w:spacing w:line="560" w:lineRule="exact"/>
        <w:ind w:firstLine="567"/>
        <w:rPr>
          <w:rFonts w:ascii="Times New Roman" w:eastAsia="仿宋" w:hAnsi="Times New Roman" w:cs="Times New Roman"/>
          <w:b/>
          <w:sz w:val="32"/>
          <w:szCs w:val="32"/>
        </w:rPr>
      </w:pPr>
      <w:r w:rsidRPr="00E022B2">
        <w:rPr>
          <w:rFonts w:ascii="Times New Roman" w:eastAsia="黑体" w:hAnsi="Times New Roman" w:cs="Times New Roman"/>
          <w:sz w:val="32"/>
          <w:szCs w:val="32"/>
        </w:rPr>
        <w:t>三、解决进展及后续处理计划</w:t>
      </w:r>
    </w:p>
    <w:p w14:paraId="5C6CFA12"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说明相关事项的进展以及公司后续拟采取的措施。</w:t>
      </w:r>
    </w:p>
    <w:p w14:paraId="5BC2730F"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p w14:paraId="4DC4DD37"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公司董事会认为需要补充的其他内容。</w:t>
      </w:r>
    </w:p>
    <w:p w14:paraId="14676DDC"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5EEE5375" w14:textId="7DBBF5C7" w:rsidR="00EA3040" w:rsidRPr="00E022B2" w:rsidRDefault="004C06FD"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7D5EAE" w:rsidRPr="00E022B2">
        <w:rPr>
          <w:rFonts w:ascii="Times New Roman" w:eastAsia="仿宋" w:hAnsi="Times New Roman" w:cs="Times New Roman"/>
          <w:sz w:val="32"/>
          <w:szCs w:val="32"/>
        </w:rPr>
        <w:t>其他文件。</w:t>
      </w:r>
    </w:p>
    <w:p w14:paraId="780494BB"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62CAB2FB"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15413A80" w14:textId="119EBF07" w:rsidR="00EA3040" w:rsidRPr="00E022B2" w:rsidRDefault="00AE3E58" w:rsidP="00914512">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026E08E3" w14:textId="77777777" w:rsidR="00EA3040" w:rsidRPr="00E022B2" w:rsidRDefault="00EA3040" w:rsidP="00BB14C9">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2578B69" w14:textId="77777777" w:rsidR="00EA3040" w:rsidRPr="00E022B2" w:rsidRDefault="00EA3040" w:rsidP="00914512">
      <w:pPr>
        <w:spacing w:line="560" w:lineRule="exact"/>
        <w:rPr>
          <w:rFonts w:ascii="Times New Roman" w:hAnsi="Times New Roman" w:cs="Times New Roman"/>
        </w:rPr>
      </w:pPr>
    </w:p>
    <w:p w14:paraId="038C15AA" w14:textId="77777777" w:rsidR="00EA3040" w:rsidRPr="00E022B2" w:rsidRDefault="00EA3040" w:rsidP="00914512">
      <w:pPr>
        <w:spacing w:line="560" w:lineRule="exact"/>
        <w:rPr>
          <w:rFonts w:ascii="Times New Roman" w:hAnsi="Times New Roman" w:cs="Times New Roman"/>
        </w:rPr>
      </w:pPr>
    </w:p>
    <w:p w14:paraId="3027CF0F" w14:textId="77777777" w:rsidR="00EA3040" w:rsidRPr="00E022B2" w:rsidRDefault="00EA3040" w:rsidP="00914512">
      <w:pPr>
        <w:spacing w:line="560" w:lineRule="exact"/>
        <w:rPr>
          <w:rFonts w:ascii="Times New Roman" w:hAnsi="Times New Roman" w:cs="Times New Roman"/>
        </w:rPr>
      </w:pPr>
    </w:p>
    <w:p w14:paraId="023F440D" w14:textId="77777777" w:rsidR="00EA3040" w:rsidRPr="00E022B2" w:rsidRDefault="00EA3040" w:rsidP="00914512">
      <w:pPr>
        <w:spacing w:line="560" w:lineRule="exact"/>
        <w:rPr>
          <w:rFonts w:ascii="Times New Roman" w:hAnsi="Times New Roman" w:cs="Times New Roman"/>
        </w:rPr>
      </w:pPr>
    </w:p>
    <w:p w14:paraId="502252C8" w14:textId="77777777" w:rsidR="00EA3040" w:rsidRPr="00E022B2" w:rsidRDefault="00EA3040" w:rsidP="00914512">
      <w:pPr>
        <w:spacing w:line="560" w:lineRule="exact"/>
        <w:rPr>
          <w:rFonts w:ascii="Times New Roman" w:hAnsi="Times New Roman" w:cs="Times New Roman"/>
        </w:rPr>
      </w:pPr>
    </w:p>
    <w:p w14:paraId="4FCE9501" w14:textId="77777777" w:rsidR="00EA3040" w:rsidRPr="00E022B2" w:rsidRDefault="00EA3040" w:rsidP="00914512">
      <w:pPr>
        <w:spacing w:line="560" w:lineRule="exact"/>
        <w:rPr>
          <w:rFonts w:ascii="Times New Roman" w:hAnsi="Times New Roman" w:cs="Times New Roman"/>
        </w:rPr>
      </w:pPr>
      <w:r w:rsidRPr="00E022B2">
        <w:rPr>
          <w:rFonts w:ascii="Times New Roman" w:hAnsi="Times New Roman" w:cs="Times New Roman"/>
        </w:rPr>
        <w:br w:type="page"/>
      </w:r>
    </w:p>
    <w:p w14:paraId="433729BF" w14:textId="77777777" w:rsidR="00EA3040" w:rsidRPr="00E022B2" w:rsidRDefault="00EA3040" w:rsidP="00914512">
      <w:pPr>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rPr>
        <w:t xml:space="preserve">             </w:t>
      </w:r>
    </w:p>
    <w:p w14:paraId="36494AD2"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34C82A3D"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7E0938BA" w14:textId="12133468"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（或控股股东、实际控制人、控股子公司、董事、监事、高级管理人员）</w:t>
      </w:r>
      <w:r w:rsidRPr="00E022B2">
        <w:rPr>
          <w:rFonts w:ascii="Times New Roman" w:eastAsia="方正大标宋简体" w:hAnsi="Times New Roman" w:cs="Times New Roman"/>
          <w:kern w:val="0"/>
          <w:sz w:val="44"/>
          <w:szCs w:val="44"/>
        </w:rPr>
        <w:t>被纳入失信被执行人的公告</w:t>
      </w:r>
    </w:p>
    <w:p w14:paraId="42D23E37" w14:textId="77777777" w:rsidR="00EA3040" w:rsidRPr="00E022B2" w:rsidRDefault="00EA3040" w:rsidP="00914512">
      <w:pPr>
        <w:widowControl/>
        <w:spacing w:line="560" w:lineRule="exact"/>
        <w:jc w:val="center"/>
        <w:rPr>
          <w:rFonts w:ascii="Times New Roman" w:eastAsia="仿宋" w:hAnsi="Times New Roman" w:cs="Times New Roman"/>
          <w:b/>
          <w:color w:val="000000"/>
          <w:kern w:val="0"/>
          <w:sz w:val="32"/>
          <w:szCs w:val="32"/>
        </w:rPr>
      </w:pPr>
    </w:p>
    <w:p w14:paraId="16A9AD8F"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B792B48" w14:textId="77777777" w:rsidTr="00914512">
        <w:tc>
          <w:tcPr>
            <w:tcW w:w="8296" w:type="dxa"/>
            <w:shd w:val="clear" w:color="auto" w:fill="auto"/>
          </w:tcPr>
          <w:p w14:paraId="0673F7CE"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9F65DCC"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2E82AD8"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一、纳入失信被执行人名单的情况</w:t>
      </w:r>
    </w:p>
    <w:p w14:paraId="7FC0920E" w14:textId="77777777" w:rsidR="00EA3040" w:rsidRPr="00E022B2" w:rsidRDefault="00EA3040" w:rsidP="008B781A">
      <w:pPr>
        <w:pStyle w:val="a3"/>
        <w:numPr>
          <w:ilvl w:val="0"/>
          <w:numId w:val="20"/>
        </w:numPr>
        <w:spacing w:line="560" w:lineRule="exact"/>
        <w:ind w:firstLineChars="0"/>
        <w:rPr>
          <w:rFonts w:eastAsia="仿宋"/>
          <w:sz w:val="32"/>
          <w:szCs w:val="32"/>
        </w:rPr>
      </w:pPr>
      <w:r w:rsidRPr="00E022B2">
        <w:rPr>
          <w:rFonts w:eastAsia="仿宋"/>
          <w:sz w:val="32"/>
          <w:szCs w:val="32"/>
        </w:rPr>
        <w:t>基本情况</w:t>
      </w:r>
    </w:p>
    <w:p w14:paraId="19B03161" w14:textId="77777777" w:rsidR="00EA3040" w:rsidRPr="00E022B2" w:rsidRDefault="00EA3040" w:rsidP="00914512">
      <w:pPr>
        <w:spacing w:line="560" w:lineRule="exact"/>
        <w:ind w:left="420" w:firstLineChars="50" w:firstLine="160"/>
        <w:rPr>
          <w:rFonts w:ascii="Times New Roman" w:eastAsia="仿宋" w:hAnsi="Times New Roman" w:cs="Times New Roman"/>
          <w:sz w:val="32"/>
          <w:szCs w:val="32"/>
        </w:rPr>
      </w:pPr>
      <w:r w:rsidRPr="00E022B2">
        <w:rPr>
          <w:rFonts w:ascii="Times New Roman" w:eastAsia="仿宋" w:hAnsi="Times New Roman" w:cs="Times New Roman"/>
          <w:sz w:val="32"/>
          <w:szCs w:val="32"/>
        </w:rPr>
        <w:t>失信被执行人（姓名</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Pr="00E022B2">
        <w:rPr>
          <w:rFonts w:ascii="Times New Roman" w:eastAsia="仿宋" w:hAnsi="Times New Roman" w:cs="Times New Roman"/>
          <w:color w:val="FF0000"/>
          <w:sz w:val="32"/>
          <w:szCs w:val="32"/>
        </w:rPr>
        <w:t>（）</w:t>
      </w:r>
    </w:p>
    <w:p w14:paraId="17630752" w14:textId="77777777" w:rsidR="00EA3040" w:rsidRPr="00E022B2" w:rsidRDefault="00EA3040" w:rsidP="00914512">
      <w:pPr>
        <w:spacing w:line="560" w:lineRule="exact"/>
        <w:ind w:left="420" w:firstLineChars="50" w:firstLine="160"/>
        <w:rPr>
          <w:rFonts w:ascii="Times New Roman" w:eastAsia="仿宋" w:hAnsi="Times New Roman" w:cs="Times New Roman"/>
          <w:sz w:val="32"/>
          <w:szCs w:val="32"/>
        </w:rPr>
      </w:pPr>
      <w:r w:rsidRPr="00E022B2">
        <w:rPr>
          <w:rFonts w:ascii="Times New Roman" w:eastAsia="仿宋" w:hAnsi="Times New Roman" w:cs="Times New Roman"/>
          <w:sz w:val="32"/>
          <w:szCs w:val="32"/>
        </w:rPr>
        <w:t>是否为控股股东或实际控制人：</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4D1C874A" w14:textId="297C78CA"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董事</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监事</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高级管理人员</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其他</w:t>
      </w:r>
      <w:r w:rsidRPr="00E022B2">
        <w:rPr>
          <w:rFonts w:ascii="Times New Roman" w:eastAsia="仿宋" w:hAnsi="Times New Roman" w:cs="Times New Roman"/>
          <w:color w:val="FF0000"/>
          <w:sz w:val="32"/>
          <w:szCs w:val="32"/>
        </w:rPr>
        <w:t>）</w:t>
      </w:r>
    </w:p>
    <w:p w14:paraId="5A7F0C0E"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执行法院：</w:t>
      </w:r>
      <w:r w:rsidRPr="00E022B2">
        <w:rPr>
          <w:rFonts w:ascii="Times New Roman" w:eastAsia="仿宋" w:hAnsi="Times New Roman" w:cs="Times New Roman"/>
          <w:color w:val="FF0000"/>
          <w:sz w:val="32"/>
          <w:szCs w:val="32"/>
        </w:rPr>
        <w:t>（）</w:t>
      </w:r>
    </w:p>
    <w:p w14:paraId="56FE5DA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执行依据文号：</w:t>
      </w:r>
      <w:r w:rsidRPr="00E022B2">
        <w:rPr>
          <w:rFonts w:ascii="Times New Roman" w:eastAsia="仿宋" w:hAnsi="Times New Roman" w:cs="Times New Roman"/>
          <w:color w:val="FF0000"/>
          <w:sz w:val="32"/>
          <w:szCs w:val="32"/>
        </w:rPr>
        <w:t>（）</w:t>
      </w:r>
    </w:p>
    <w:p w14:paraId="775CF24A"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立案时间：</w:t>
      </w:r>
      <w:r w:rsidRPr="00E022B2">
        <w:rPr>
          <w:rFonts w:ascii="Times New Roman" w:eastAsia="仿宋" w:hAnsi="Times New Roman" w:cs="Times New Roman"/>
          <w:color w:val="FF0000"/>
          <w:sz w:val="32"/>
          <w:szCs w:val="32"/>
        </w:rPr>
        <w:t>（）</w:t>
      </w:r>
    </w:p>
    <w:p w14:paraId="43C7FA6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案号：</w:t>
      </w:r>
      <w:r w:rsidRPr="00E022B2">
        <w:rPr>
          <w:rFonts w:ascii="Times New Roman" w:eastAsia="仿宋" w:hAnsi="Times New Roman" w:cs="Times New Roman"/>
          <w:color w:val="FF0000"/>
          <w:sz w:val="32"/>
          <w:szCs w:val="32"/>
        </w:rPr>
        <w:t>（）</w:t>
      </w:r>
    </w:p>
    <w:p w14:paraId="69DEA65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做出执行依据单位：</w:t>
      </w:r>
      <w:r w:rsidRPr="00E022B2">
        <w:rPr>
          <w:rFonts w:ascii="Times New Roman" w:eastAsia="仿宋" w:hAnsi="Times New Roman" w:cs="Times New Roman"/>
          <w:color w:val="FF0000"/>
          <w:sz w:val="32"/>
          <w:szCs w:val="32"/>
        </w:rPr>
        <w:t>（）</w:t>
      </w:r>
    </w:p>
    <w:p w14:paraId="1D9F949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失信被执行人行为具体情形：</w:t>
      </w:r>
      <w:r w:rsidRPr="00E022B2">
        <w:rPr>
          <w:rFonts w:ascii="Times New Roman" w:eastAsia="仿宋" w:hAnsi="Times New Roman" w:cs="Times New Roman"/>
          <w:color w:val="FF0000"/>
          <w:sz w:val="32"/>
          <w:szCs w:val="32"/>
        </w:rPr>
        <w:t>（）</w:t>
      </w:r>
    </w:p>
    <w:p w14:paraId="0E1562C5" w14:textId="77777777" w:rsidR="00EA3040" w:rsidRPr="00E022B2" w:rsidRDefault="00EA3040" w:rsidP="00914512">
      <w:pPr>
        <w:pStyle w:val="a3"/>
        <w:spacing w:line="560" w:lineRule="exact"/>
        <w:ind w:left="420" w:firstLineChars="50" w:firstLine="160"/>
        <w:rPr>
          <w:rFonts w:eastAsia="仿宋"/>
          <w:sz w:val="32"/>
          <w:szCs w:val="32"/>
        </w:rPr>
      </w:pPr>
      <w:r w:rsidRPr="00E022B2">
        <w:rPr>
          <w:rFonts w:eastAsia="仿宋"/>
          <w:sz w:val="32"/>
          <w:szCs w:val="32"/>
        </w:rPr>
        <w:t>信息来源：</w:t>
      </w:r>
      <w:r w:rsidRPr="00E022B2">
        <w:rPr>
          <w:rFonts w:eastAsia="仿宋"/>
          <w:color w:val="FF0000"/>
          <w:sz w:val="32"/>
          <w:szCs w:val="32"/>
        </w:rPr>
        <w:t>（）</w:t>
      </w:r>
    </w:p>
    <w:p w14:paraId="657ACC39" w14:textId="77777777" w:rsidR="00EA3040" w:rsidRPr="00E022B2" w:rsidRDefault="00EA3040" w:rsidP="008B781A">
      <w:pPr>
        <w:pStyle w:val="a3"/>
        <w:numPr>
          <w:ilvl w:val="0"/>
          <w:numId w:val="20"/>
        </w:numPr>
        <w:spacing w:line="560" w:lineRule="exact"/>
        <w:ind w:firstLineChars="0"/>
        <w:rPr>
          <w:rFonts w:eastAsia="仿宋"/>
          <w:sz w:val="32"/>
          <w:szCs w:val="32"/>
        </w:rPr>
      </w:pPr>
      <w:r w:rsidRPr="00E022B2">
        <w:rPr>
          <w:rFonts w:eastAsia="仿宋"/>
          <w:sz w:val="32"/>
          <w:szCs w:val="32"/>
        </w:rPr>
        <w:lastRenderedPageBreak/>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A40BB76" w14:textId="77777777" w:rsidTr="00914512">
        <w:trPr>
          <w:trHeight w:val="274"/>
        </w:trPr>
        <w:tc>
          <w:tcPr>
            <w:tcW w:w="8221" w:type="dxa"/>
            <w:shd w:val="clear" w:color="auto" w:fill="auto"/>
          </w:tcPr>
          <w:p w14:paraId="32F98A70"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1064705E" w14:textId="77777777" w:rsidR="00EA3040" w:rsidRPr="00E022B2" w:rsidRDefault="00EA3040" w:rsidP="008B781A">
      <w:pPr>
        <w:pStyle w:val="a3"/>
        <w:numPr>
          <w:ilvl w:val="0"/>
          <w:numId w:val="20"/>
        </w:numPr>
        <w:spacing w:line="560" w:lineRule="exact"/>
        <w:ind w:firstLineChars="0"/>
        <w:rPr>
          <w:rFonts w:eastAsia="仿宋"/>
          <w:sz w:val="32"/>
          <w:szCs w:val="32"/>
        </w:rPr>
      </w:pPr>
      <w:r w:rsidRPr="00E022B2">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32DA1B5" w14:textId="77777777" w:rsidTr="00914512">
        <w:trPr>
          <w:trHeight w:val="274"/>
        </w:trPr>
        <w:tc>
          <w:tcPr>
            <w:tcW w:w="8221" w:type="dxa"/>
            <w:shd w:val="clear" w:color="auto" w:fill="auto"/>
          </w:tcPr>
          <w:p w14:paraId="78377919"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color w:val="FF0000"/>
                <w:sz w:val="32"/>
                <w:szCs w:val="32"/>
              </w:rPr>
              <w:t>若被执行人部分履行的，请说明部分履行及未履行的情况。</w:t>
            </w:r>
          </w:p>
        </w:tc>
      </w:tr>
    </w:tbl>
    <w:p w14:paraId="08A14658"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5B6E979F" w14:textId="77777777" w:rsidTr="00914512">
        <w:trPr>
          <w:trHeight w:val="274"/>
        </w:trPr>
        <w:tc>
          <w:tcPr>
            <w:tcW w:w="8221" w:type="dxa"/>
            <w:shd w:val="clear" w:color="auto" w:fill="auto"/>
          </w:tcPr>
          <w:p w14:paraId="2E144A2E"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挂牌公司现任董监高被纳入失信联合惩戒对象的，应说明公司是否有改选或另聘计划，是否符合我司《关于对失信主体实施联合惩戒措施的监管问答》的有关规定。</w:t>
            </w:r>
          </w:p>
        </w:tc>
      </w:tr>
    </w:tbl>
    <w:p w14:paraId="3CBBA64F"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1E01180" w14:textId="77777777" w:rsidTr="00914512">
        <w:trPr>
          <w:trHeight w:val="274"/>
        </w:trPr>
        <w:tc>
          <w:tcPr>
            <w:tcW w:w="8221" w:type="dxa"/>
            <w:shd w:val="clear" w:color="auto" w:fill="auto"/>
          </w:tcPr>
          <w:p w14:paraId="05E80A4E"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7C0C3A0E"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108B85E" w14:textId="77777777" w:rsidTr="00914512">
        <w:trPr>
          <w:trHeight w:val="274"/>
        </w:trPr>
        <w:tc>
          <w:tcPr>
            <w:tcW w:w="8221" w:type="dxa"/>
            <w:shd w:val="clear" w:color="auto" w:fill="auto"/>
          </w:tcPr>
          <w:p w14:paraId="7C1C3420"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2695DB0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6B46BBF" w14:textId="796B8F5B" w:rsidR="00EA3040" w:rsidRPr="00E022B2" w:rsidRDefault="00EA3040" w:rsidP="00AE3E58">
      <w:pPr>
        <w:spacing w:line="560" w:lineRule="exact"/>
        <w:ind w:left="42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其他文件（如有）。</w:t>
      </w:r>
      <w:r w:rsidRPr="00E022B2">
        <w:rPr>
          <w:rFonts w:ascii="Times New Roman" w:eastAsia="仿宋" w:hAnsi="Times New Roman" w:cs="Times New Roman"/>
          <w:color w:val="000000"/>
          <w:sz w:val="32"/>
          <w:szCs w:val="32"/>
        </w:rPr>
        <w:t xml:space="preserve"> </w:t>
      </w:r>
    </w:p>
    <w:p w14:paraId="12965F0C" w14:textId="05CE2A7D" w:rsidR="00EA3040" w:rsidRPr="00E022B2" w:rsidRDefault="00EA3040" w:rsidP="00AE3E58">
      <w:pPr>
        <w:spacing w:line="560" w:lineRule="exact"/>
        <w:ind w:right="640" w:firstLineChars="50" w:firstLine="1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DC90EFA" w14:textId="77777777" w:rsidR="00EA3040" w:rsidRPr="00E022B2" w:rsidRDefault="00EA3040" w:rsidP="00D84399">
      <w:pPr>
        <w:spacing w:line="560" w:lineRule="exact"/>
        <w:ind w:right="64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br w:type="page"/>
      </w:r>
    </w:p>
    <w:p w14:paraId="15504877" w14:textId="77777777" w:rsidR="00EA3040" w:rsidRPr="00E022B2" w:rsidRDefault="00EA3040" w:rsidP="00914512">
      <w:pPr>
        <w:spacing w:line="560" w:lineRule="exact"/>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3F8C72F"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39FE3AA1"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72B313F6" w14:textId="5140B36F"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（或其控股股东、实际控制人、控股子公司、董事、监事、高级管理人员）</w:t>
      </w:r>
      <w:r w:rsidRPr="00E022B2">
        <w:rPr>
          <w:rFonts w:ascii="Times New Roman" w:eastAsia="方正大标宋简体" w:hAnsi="Times New Roman" w:cs="Times New Roman"/>
          <w:kern w:val="0"/>
          <w:sz w:val="44"/>
          <w:szCs w:val="44"/>
        </w:rPr>
        <w:t>被纳入失信联合惩戒对象的公告</w:t>
      </w:r>
    </w:p>
    <w:p w14:paraId="5B11C82A" w14:textId="77777777" w:rsidR="00EA3040" w:rsidRPr="00E022B2" w:rsidRDefault="00EA3040" w:rsidP="00914512">
      <w:pPr>
        <w:widowControl/>
        <w:spacing w:line="560" w:lineRule="exact"/>
        <w:jc w:val="center"/>
        <w:rPr>
          <w:rFonts w:ascii="Times New Roman" w:eastAsia="仿宋" w:hAnsi="Times New Roman" w:cs="Times New Roman"/>
          <w:b/>
          <w:color w:val="000000"/>
          <w:kern w:val="0"/>
          <w:sz w:val="32"/>
          <w:szCs w:val="32"/>
        </w:rPr>
      </w:pPr>
    </w:p>
    <w:p w14:paraId="5438E094"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A139CE" w14:textId="77777777" w:rsidTr="00914512">
        <w:tc>
          <w:tcPr>
            <w:tcW w:w="8296" w:type="dxa"/>
            <w:shd w:val="clear" w:color="auto" w:fill="auto"/>
          </w:tcPr>
          <w:p w14:paraId="250C6822"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8039613"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00338B0D" w14:textId="77777777" w:rsidR="00EA3040" w:rsidRPr="00E022B2" w:rsidRDefault="00EA3040" w:rsidP="00914512">
      <w:pPr>
        <w:spacing w:line="560" w:lineRule="exact"/>
        <w:rPr>
          <w:rFonts w:ascii="Times New Roman" w:eastAsia="仿宋" w:hAnsi="Times New Roman" w:cs="Times New Roman"/>
          <w:sz w:val="32"/>
          <w:szCs w:val="32"/>
        </w:rPr>
      </w:pPr>
    </w:p>
    <w:p w14:paraId="546A24E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一、纳入失信联合惩戒对象的情况</w:t>
      </w:r>
    </w:p>
    <w:p w14:paraId="071667B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B4F73F4" w14:textId="77777777" w:rsidTr="00914512">
        <w:trPr>
          <w:trHeight w:val="357"/>
        </w:trPr>
        <w:tc>
          <w:tcPr>
            <w:tcW w:w="8221" w:type="dxa"/>
            <w:shd w:val="clear" w:color="auto" w:fill="auto"/>
          </w:tcPr>
          <w:p w14:paraId="0195CFBF"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被纳入失信联合惩戒对象的名称、与公司的具体关联关系、作出决定的单位及依据、信息发布日期、信息查询来源等情况。</w:t>
            </w:r>
          </w:p>
        </w:tc>
      </w:tr>
    </w:tbl>
    <w:p w14:paraId="62203FDE"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（二）纳入失信联合惩戒对象的原因</w:t>
      </w:r>
      <w:r w:rsidRPr="00E022B2">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DF52C69" w14:textId="77777777" w:rsidTr="00914512">
        <w:trPr>
          <w:trHeight w:val="357"/>
        </w:trPr>
        <w:tc>
          <w:tcPr>
            <w:tcW w:w="8221" w:type="dxa"/>
            <w:shd w:val="clear" w:color="auto" w:fill="auto"/>
          </w:tcPr>
          <w:p w14:paraId="0A3F0024"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14:paraId="31B58EFD"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62EAC1C" w14:textId="77777777" w:rsidTr="00914512">
        <w:trPr>
          <w:trHeight w:val="357"/>
        </w:trPr>
        <w:tc>
          <w:tcPr>
            <w:tcW w:w="8221" w:type="dxa"/>
            <w:shd w:val="clear" w:color="auto" w:fill="auto"/>
          </w:tcPr>
          <w:p w14:paraId="1D3B4765"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挂牌公司现任董监高被纳入失信联合惩戒对象的，应说明公司是否有改选或另聘计划，是否符合我司《关于对失信主体实施联合惩戒措施的监管问答》的有关规定。</w:t>
            </w:r>
          </w:p>
        </w:tc>
      </w:tr>
    </w:tbl>
    <w:p w14:paraId="478D6D69"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1EF6B70C" w14:textId="77777777" w:rsidTr="00914512">
        <w:trPr>
          <w:trHeight w:val="274"/>
        </w:trPr>
        <w:tc>
          <w:tcPr>
            <w:tcW w:w="8221" w:type="dxa"/>
            <w:shd w:val="clear" w:color="auto" w:fill="auto"/>
          </w:tcPr>
          <w:p w14:paraId="17AB3AAD"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79D903AC"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r w:rsidRPr="00E022B2">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5A804BFF" w14:textId="77777777" w:rsidTr="00914512">
        <w:trPr>
          <w:trHeight w:val="357"/>
        </w:trPr>
        <w:tc>
          <w:tcPr>
            <w:tcW w:w="8221" w:type="dxa"/>
            <w:shd w:val="clear" w:color="auto" w:fill="auto"/>
          </w:tcPr>
          <w:p w14:paraId="156EE628"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06F049B6"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B4876F3" w14:textId="1B40F276" w:rsidR="00EA3040" w:rsidRPr="00E022B2" w:rsidRDefault="00EA3040" w:rsidP="00914512">
      <w:pPr>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其他文件（如有）</w:t>
      </w:r>
      <w:r w:rsidR="00B6664D" w:rsidRPr="00E022B2">
        <w:rPr>
          <w:rFonts w:ascii="Times New Roman" w:eastAsia="仿宋" w:hAnsi="Times New Roman" w:cs="Times New Roman"/>
          <w:color w:val="FF0000"/>
          <w:sz w:val="32"/>
          <w:szCs w:val="32"/>
        </w:rPr>
        <w:t>。</w:t>
      </w:r>
    </w:p>
    <w:p w14:paraId="36082C15"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728FF95E" w14:textId="3A3081BE"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00B3637B"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85E7FE4"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C5D014D"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Pr="00E022B2" w:rsidRDefault="00B6419D">
      <w:pPr>
        <w:widowControl/>
        <w:jc w:val="left"/>
        <w:rPr>
          <w:rFonts w:ascii="Times New Roman" w:eastAsia="方正大标宋简体" w:hAnsi="Times New Roman" w:cs="Times New Roman"/>
          <w:bCs/>
          <w:kern w:val="0"/>
          <w:sz w:val="44"/>
          <w:szCs w:val="44"/>
        </w:rPr>
      </w:pPr>
      <w:bookmarkStart w:id="210" w:name="_Toc515555767"/>
      <w:r w:rsidRPr="00E022B2">
        <w:rPr>
          <w:rFonts w:ascii="Times New Roman" w:eastAsia="方正大标宋简体" w:hAnsi="Times New Roman" w:cs="Times New Roman"/>
          <w:b/>
          <w:kern w:val="0"/>
        </w:rPr>
        <w:br w:type="page"/>
      </w:r>
    </w:p>
    <w:p w14:paraId="05FD5773" w14:textId="77777777" w:rsidR="00AE58DF" w:rsidRDefault="00AE58DF" w:rsidP="00914512">
      <w:pPr>
        <w:pStyle w:val="10"/>
        <w:snapToGrid w:val="0"/>
        <w:spacing w:before="0" w:after="0"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11" w:name="_第34号__关于承诺事项新增情形及其履行"/>
      <w:bookmarkStart w:id="212" w:name="_Toc13401896"/>
      <w:bookmarkEnd w:id="211"/>
    </w:p>
    <w:p w14:paraId="1707DF03" w14:textId="623AD4AA" w:rsidR="00EA3040" w:rsidRPr="00E022B2" w:rsidRDefault="00B6419D" w:rsidP="00914512">
      <w:pPr>
        <w:pStyle w:val="10"/>
        <w:snapToGrid w:val="0"/>
        <w:spacing w:before="0" w:after="0" w:line="560" w:lineRule="exact"/>
        <w:jc w:val="center"/>
        <w:rPr>
          <w:rFonts w:eastAsia="方正大标宋简体"/>
          <w:b w:val="0"/>
          <w:kern w:val="0"/>
          <w:lang w:val="en-US" w:eastAsia="zh-CN"/>
        </w:rPr>
      </w:pPr>
      <w:bookmarkStart w:id="213" w:name="_Toc77864057"/>
      <w:r w:rsidRPr="00E022B2">
        <w:rPr>
          <w:rFonts w:eastAsia="方正大标宋简体"/>
          <w:b w:val="0"/>
          <w:kern w:val="0"/>
          <w:lang w:val="en-US" w:eastAsia="zh-CN"/>
        </w:rPr>
        <w:lastRenderedPageBreak/>
        <w:t>第</w:t>
      </w:r>
      <w:r w:rsidRPr="00E022B2">
        <w:rPr>
          <w:rFonts w:eastAsia="方正大标宋简体"/>
          <w:b w:val="0"/>
          <w:kern w:val="0"/>
          <w:lang w:val="en-US" w:eastAsia="zh-CN"/>
        </w:rPr>
        <w:t>34</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EA3040" w:rsidRPr="00E022B2">
        <w:rPr>
          <w:rFonts w:eastAsia="方正大标宋简体"/>
          <w:b w:val="0"/>
          <w:kern w:val="0"/>
          <w:lang w:val="en-US" w:eastAsia="zh-CN"/>
        </w:rPr>
        <w:t>关于承诺事项新增情形及其履行</w:t>
      </w:r>
      <w:bookmarkStart w:id="214" w:name="_Toc13401897"/>
      <w:bookmarkEnd w:id="212"/>
      <w:r w:rsidR="00EA3040" w:rsidRPr="00E022B2">
        <w:rPr>
          <w:rFonts w:eastAsia="方正大标宋简体"/>
          <w:b w:val="0"/>
          <w:kern w:val="0"/>
          <w:lang w:val="en-US" w:eastAsia="zh-CN"/>
        </w:rPr>
        <w:t>进展的公告格式模板</w:t>
      </w:r>
      <w:bookmarkEnd w:id="210"/>
      <w:bookmarkEnd w:id="213"/>
      <w:bookmarkEnd w:id="214"/>
    </w:p>
    <w:p w14:paraId="24032945" w14:textId="77777777" w:rsidR="00EA3040" w:rsidRPr="00E022B2" w:rsidRDefault="00EA3040" w:rsidP="00914512">
      <w:pPr>
        <w:rPr>
          <w:rFonts w:ascii="Times New Roman" w:hAnsi="Times New Roman" w:cs="Times New Roman"/>
        </w:rPr>
      </w:pPr>
    </w:p>
    <w:p w14:paraId="2852F1DE" w14:textId="77777777" w:rsidR="00EA3040" w:rsidRPr="00E022B2" w:rsidRDefault="00EA3040" w:rsidP="00914512">
      <w:pPr>
        <w:adjustRightInd w:val="0"/>
        <w:snapToGrid w:val="0"/>
        <w:spacing w:line="560" w:lineRule="exact"/>
        <w:ind w:left="360"/>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1159529" w14:textId="77777777" w:rsidR="00EA3040" w:rsidRPr="00E022B2"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E022B2">
        <w:rPr>
          <w:rFonts w:ascii="Times New Roman" w:hAnsi="Times New Roman" w:cs="Times New Roman"/>
          <w:sz w:val="24"/>
        </w:rPr>
        <w:softHyphen/>
      </w:r>
      <w:r w:rsidRPr="00E022B2">
        <w:rPr>
          <w:rFonts w:ascii="Times New Roman" w:eastAsia="方正大标宋简体" w:hAnsi="Times New Roman" w:cs="Times New Roman"/>
          <w:bCs/>
          <w:kern w:val="0"/>
          <w:sz w:val="44"/>
          <w:szCs w:val="44"/>
        </w:rPr>
        <w:t>关于新增承诺事项情形</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承诺事项履行进展</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履行完毕的公告</w:t>
      </w:r>
    </w:p>
    <w:p w14:paraId="44BF379A" w14:textId="77777777" w:rsidR="00EA3040" w:rsidRPr="00E022B2"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本公司及董事会全体成员（或除董事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E022B2"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一、关于新增承诺事项的情形</w:t>
      </w:r>
    </w:p>
    <w:p w14:paraId="4C415061"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二、关于承诺事项履行进展的情形</w:t>
      </w:r>
    </w:p>
    <w:p w14:paraId="4AC7C68D"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w:t>
      </w:r>
      <w:r w:rsidRPr="00E022B2">
        <w:rPr>
          <w:rFonts w:ascii="Times New Roman" w:eastAsia="仿宋" w:hAnsi="Times New Roman" w:cs="Times New Roman"/>
          <w:sz w:val="32"/>
          <w:szCs w:val="32"/>
        </w:rPr>
        <w:lastRenderedPageBreak/>
        <w:t>情况。</w:t>
      </w:r>
    </w:p>
    <w:p w14:paraId="6D18EDEE"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三、关于承诺事项履行完毕的情形</w:t>
      </w:r>
      <w:r w:rsidRPr="00E022B2">
        <w:rPr>
          <w:rFonts w:ascii="Times New Roman" w:eastAsia="黑体" w:hAnsi="Times New Roman" w:cs="Times New Roman"/>
          <w:sz w:val="32"/>
          <w:szCs w:val="32"/>
        </w:rPr>
        <w:t xml:space="preserve"> </w:t>
      </w:r>
    </w:p>
    <w:p w14:paraId="706CBF8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p w14:paraId="0463EF71"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公司董事会认为有助于说明事件实质的其他内容。</w:t>
      </w:r>
    </w:p>
    <w:p w14:paraId="08E582A5"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67D19715"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（一）承诺书（如有）；</w:t>
      </w:r>
    </w:p>
    <w:p w14:paraId="6E9DE1BC"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（二）其他文件（如有）；</w:t>
      </w:r>
    </w:p>
    <w:p w14:paraId="39E9D2B9"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71EE1662" w:rsidR="00EA3040" w:rsidRPr="00E022B2"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2E51F75A" w14:textId="77777777" w:rsidR="00EA3040" w:rsidRPr="00E022B2" w:rsidRDefault="00EA3040" w:rsidP="00914512">
      <w:pPr>
        <w:spacing w:line="560" w:lineRule="exact"/>
        <w:jc w:val="right"/>
        <w:rPr>
          <w:rFonts w:ascii="Times New Roman" w:hAnsi="Times New Roman" w:cs="Times New Roman"/>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98B003B" w14:textId="77777777" w:rsidR="00EA3040" w:rsidRPr="00E022B2" w:rsidRDefault="00EA3040" w:rsidP="00914512">
      <w:pPr>
        <w:spacing w:line="560" w:lineRule="exact"/>
        <w:rPr>
          <w:rFonts w:ascii="Times New Roman" w:hAnsi="Times New Roman" w:cs="Times New Roman"/>
        </w:rPr>
      </w:pPr>
    </w:p>
    <w:p w14:paraId="04948452" w14:textId="77777777" w:rsidR="00EA3040" w:rsidRPr="00E022B2" w:rsidRDefault="00EA3040" w:rsidP="00914512">
      <w:pPr>
        <w:spacing w:line="560" w:lineRule="exact"/>
        <w:rPr>
          <w:rFonts w:ascii="Times New Roman" w:hAnsi="Times New Roman" w:cs="Times New Roman"/>
        </w:rPr>
      </w:pPr>
    </w:p>
    <w:p w14:paraId="50A4E9B2" w14:textId="77777777" w:rsidR="00EA3040" w:rsidRPr="00E022B2" w:rsidRDefault="00EA3040" w:rsidP="00914512">
      <w:pPr>
        <w:spacing w:line="560" w:lineRule="exact"/>
        <w:rPr>
          <w:rFonts w:ascii="Times New Roman" w:hAnsi="Times New Roman" w:cs="Times New Roman"/>
        </w:rPr>
      </w:pPr>
    </w:p>
    <w:p w14:paraId="61A63C6F" w14:textId="77777777" w:rsidR="00EA3040" w:rsidRPr="00E022B2" w:rsidRDefault="00EA3040" w:rsidP="00914512">
      <w:pPr>
        <w:spacing w:line="560" w:lineRule="exact"/>
        <w:rPr>
          <w:rFonts w:ascii="Times New Roman" w:hAnsi="Times New Roman" w:cs="Times New Roman"/>
        </w:rPr>
      </w:pPr>
    </w:p>
    <w:p w14:paraId="4169684F" w14:textId="77777777" w:rsidR="00EA3040" w:rsidRPr="00E022B2" w:rsidRDefault="00EA3040" w:rsidP="00914512">
      <w:pPr>
        <w:spacing w:line="560" w:lineRule="exact"/>
        <w:rPr>
          <w:rFonts w:ascii="Times New Roman" w:hAnsi="Times New Roman" w:cs="Times New Roman"/>
        </w:rPr>
      </w:pPr>
      <w:r w:rsidRPr="00E022B2">
        <w:rPr>
          <w:rFonts w:ascii="Times New Roman" w:hAnsi="Times New Roman" w:cs="Times New Roman"/>
        </w:rPr>
        <w:br w:type="page"/>
      </w:r>
    </w:p>
    <w:p w14:paraId="03D36D74"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11AAAF1"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571CDB68"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091A084A"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关于新增承诺事项情形的公告</w:t>
      </w:r>
    </w:p>
    <w:p w14:paraId="46BCBAC0" w14:textId="77777777" w:rsidR="00EA3040" w:rsidRPr="00E022B2"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032922" w14:textId="77777777" w:rsidTr="00914512">
        <w:tc>
          <w:tcPr>
            <w:tcW w:w="8296" w:type="dxa"/>
            <w:shd w:val="clear" w:color="auto" w:fill="auto"/>
          </w:tcPr>
          <w:p w14:paraId="4D1CD6DD"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304DE9B3" w14:textId="77777777" w:rsidR="00EA3040" w:rsidRPr="00E022B2" w:rsidRDefault="00EA3040" w:rsidP="00914512">
      <w:pPr>
        <w:spacing w:line="560" w:lineRule="exact"/>
        <w:rPr>
          <w:rFonts w:ascii="Times New Roman" w:hAnsi="Times New Roman" w:cs="Times New Roman"/>
        </w:rPr>
      </w:pPr>
    </w:p>
    <w:p w14:paraId="380B4488" w14:textId="77777777" w:rsidR="00EA3040" w:rsidRPr="00E022B2" w:rsidRDefault="00EA3040" w:rsidP="008B781A">
      <w:pPr>
        <w:pStyle w:val="a3"/>
        <w:numPr>
          <w:ilvl w:val="0"/>
          <w:numId w:val="21"/>
        </w:numPr>
        <w:spacing w:line="560" w:lineRule="exact"/>
        <w:ind w:firstLineChars="0"/>
        <w:rPr>
          <w:rFonts w:eastAsia="黑体"/>
          <w:sz w:val="32"/>
          <w:szCs w:val="32"/>
        </w:rPr>
      </w:pPr>
      <w:r w:rsidRPr="00E022B2">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E022B2" w14:paraId="5D4580D8" w14:textId="77777777" w:rsidTr="00914512">
        <w:trPr>
          <w:trHeight w:val="330"/>
        </w:trPr>
        <w:tc>
          <w:tcPr>
            <w:tcW w:w="2518" w:type="dxa"/>
            <w:vAlign w:val="center"/>
          </w:tcPr>
          <w:p w14:paraId="2350DA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0FE79F37" w14:textId="77777777" w:rsidTr="00914512">
        <w:trPr>
          <w:trHeight w:val="281"/>
        </w:trPr>
        <w:tc>
          <w:tcPr>
            <w:tcW w:w="2518" w:type="dxa"/>
            <w:vAlign w:val="center"/>
          </w:tcPr>
          <w:p w14:paraId="4E6CB76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3F437744" w14:textId="77777777" w:rsidTr="00914512">
        <w:trPr>
          <w:trHeight w:val="371"/>
        </w:trPr>
        <w:tc>
          <w:tcPr>
            <w:tcW w:w="2518" w:type="dxa"/>
            <w:vAlign w:val="center"/>
          </w:tcPr>
          <w:p w14:paraId="43D3CAB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多个承诺主体请分别填写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4BADB451" w14:textId="77777777" w:rsidTr="00914512">
        <w:trPr>
          <w:trHeight w:val="909"/>
        </w:trPr>
        <w:tc>
          <w:tcPr>
            <w:tcW w:w="2518" w:type="dxa"/>
            <w:vAlign w:val="center"/>
          </w:tcPr>
          <w:p w14:paraId="1A43361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7C09908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15FAA58C"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 xml:space="preserve"> </w:t>
            </w:r>
            <w:r w:rsidRPr="00E022B2">
              <w:rPr>
                <w:rFonts w:ascii="Times New Roman" w:eastAsia="仿宋" w:hAnsi="Times New Roman" w:cs="Times New Roman"/>
                <w:kern w:val="0"/>
                <w:sz w:val="24"/>
                <w:szCs w:val="24"/>
              </w:rPr>
              <w:t xml:space="preserve">                </w:t>
            </w:r>
          </w:p>
        </w:tc>
      </w:tr>
      <w:tr w:rsidR="00EA3040" w:rsidRPr="00E022B2" w14:paraId="29DA8D3B" w14:textId="77777777" w:rsidTr="00914512">
        <w:trPr>
          <w:trHeight w:val="645"/>
        </w:trPr>
        <w:tc>
          <w:tcPr>
            <w:tcW w:w="2518" w:type="dxa"/>
            <w:vAlign w:val="center"/>
          </w:tcPr>
          <w:p w14:paraId="61EB53B3"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p>
          <w:p w14:paraId="6C66410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4844120C" w14:textId="77777777" w:rsidTr="00914512">
        <w:trPr>
          <w:trHeight w:val="699"/>
        </w:trPr>
        <w:tc>
          <w:tcPr>
            <w:tcW w:w="2518" w:type="dxa"/>
          </w:tcPr>
          <w:p w14:paraId="4068CD80"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812" w:type="dxa"/>
          </w:tcPr>
          <w:p w14:paraId="7C7A311A" w14:textId="69095A8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72B7E3CF" w14:textId="546DD8FA"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004D228D" w:rsidRPr="00E022B2">
              <w:rPr>
                <w:rFonts w:ascii="Segoe UI Symbol" w:eastAsia="仿宋" w:hAnsi="Segoe UI Symbol" w:cs="Segoe UI Symbol"/>
                <w:kern w:val="0"/>
                <w:sz w:val="24"/>
                <w:szCs w:val="24"/>
              </w:rPr>
              <w:t>☐</w:t>
            </w:r>
            <w:r w:rsidR="004D228D"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329CE684" w14:textId="20389777" w:rsidR="00EA3040" w:rsidRPr="00E022B2" w:rsidRDefault="00EA3040" w:rsidP="004D228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w:t>
            </w:r>
            <w:r w:rsidR="004D228D" w:rsidRPr="00E022B2">
              <w:rPr>
                <w:rFonts w:ascii="Times New Roman" w:eastAsia="仿宋" w:hAnsi="Times New Roman" w:cs="Times New Roman"/>
                <w:kern w:val="0"/>
                <w:sz w:val="24"/>
                <w:szCs w:val="24"/>
              </w:rPr>
              <w:t>减</w:t>
            </w:r>
            <w:r w:rsidRPr="00E022B2">
              <w:rPr>
                <w:rFonts w:ascii="Times New Roman" w:eastAsia="仿宋" w:hAnsi="Times New Roman" w:cs="Times New Roman"/>
                <w:kern w:val="0"/>
                <w:sz w:val="24"/>
                <w:szCs w:val="24"/>
              </w:rPr>
              <w:t>持承诺</w:t>
            </w:r>
            <w:r w:rsidR="004D228D" w:rsidRPr="00E022B2">
              <w:rPr>
                <w:rFonts w:ascii="Times New Roman" w:eastAsia="仿宋" w:hAnsi="Times New Roman" w:cs="Times New Roman"/>
                <w:kern w:val="0"/>
                <w:sz w:val="24"/>
                <w:szCs w:val="24"/>
              </w:rPr>
              <w:t xml:space="preserve">        </w:t>
            </w:r>
            <w:r w:rsidR="00DE69F4"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4FD16211" w14:textId="77777777" w:rsidTr="00914512">
        <w:trPr>
          <w:trHeight w:val="327"/>
        </w:trPr>
        <w:tc>
          <w:tcPr>
            <w:tcW w:w="2518" w:type="dxa"/>
          </w:tcPr>
          <w:p w14:paraId="767523C2"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812" w:type="dxa"/>
          </w:tcPr>
          <w:p w14:paraId="06E9BBAC" w14:textId="0A4A3C7B"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r w:rsidR="005D129A"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r w:rsidR="00D1492C" w:rsidRPr="00E022B2" w14:paraId="07284930" w14:textId="77777777" w:rsidTr="00914512">
        <w:trPr>
          <w:trHeight w:val="212"/>
        </w:trPr>
        <w:tc>
          <w:tcPr>
            <w:tcW w:w="2518" w:type="dxa"/>
          </w:tcPr>
          <w:p w14:paraId="2AF97516" w14:textId="4737B15A" w:rsidR="00D1492C" w:rsidRPr="00E022B2" w:rsidRDefault="00D1492C"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lastRenderedPageBreak/>
              <w:t>承诺有效期</w:t>
            </w:r>
          </w:p>
        </w:tc>
        <w:tc>
          <w:tcPr>
            <w:tcW w:w="5812" w:type="dxa"/>
          </w:tcPr>
          <w:p w14:paraId="3F0D9560" w14:textId="09F62E87" w:rsidR="00D1492C" w:rsidRPr="00E022B2" w:rsidRDefault="00D1492C"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月，或其他）</w:t>
            </w:r>
          </w:p>
        </w:tc>
      </w:tr>
      <w:tr w:rsidR="00EA3040" w:rsidRPr="00E022B2" w14:paraId="5A99A5C0" w14:textId="77777777" w:rsidTr="00914512">
        <w:trPr>
          <w:trHeight w:val="212"/>
        </w:trPr>
        <w:tc>
          <w:tcPr>
            <w:tcW w:w="2518" w:type="dxa"/>
          </w:tcPr>
          <w:p w14:paraId="2EAC02F0"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承诺履行期限</w:t>
            </w:r>
          </w:p>
        </w:tc>
        <w:tc>
          <w:tcPr>
            <w:tcW w:w="5812" w:type="dxa"/>
          </w:tcPr>
          <w:p w14:paraId="17F98616" w14:textId="406048B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006A47E8"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r w:rsidR="00EA3040" w:rsidRPr="00E022B2" w14:paraId="70E71A0E" w14:textId="77777777" w:rsidTr="00914512">
        <w:trPr>
          <w:trHeight w:val="288"/>
        </w:trPr>
        <w:tc>
          <w:tcPr>
            <w:tcW w:w="2518" w:type="dxa"/>
          </w:tcPr>
          <w:p w14:paraId="53789396" w14:textId="77777777" w:rsidR="00EA3040" w:rsidRPr="00E022B2" w:rsidDel="00790BEF"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承诺结束日期</w:t>
            </w:r>
          </w:p>
        </w:tc>
        <w:tc>
          <w:tcPr>
            <w:tcW w:w="5812" w:type="dxa"/>
          </w:tcPr>
          <w:p w14:paraId="53C2BD5A" w14:textId="22F0231A"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（无，或年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r w:rsidR="001F5AFC"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bl>
    <w:p w14:paraId="6CDF8EA8" w14:textId="77777777" w:rsidR="00EA3040" w:rsidRPr="00E022B2" w:rsidRDefault="00EA3040" w:rsidP="008B781A">
      <w:pPr>
        <w:pStyle w:val="a3"/>
        <w:numPr>
          <w:ilvl w:val="0"/>
          <w:numId w:val="21"/>
        </w:numPr>
        <w:spacing w:line="560" w:lineRule="exact"/>
        <w:ind w:firstLineChars="0"/>
        <w:rPr>
          <w:rFonts w:eastAsia="黑体"/>
          <w:sz w:val="32"/>
          <w:szCs w:val="32"/>
        </w:rPr>
      </w:pPr>
      <w:r w:rsidRPr="00E022B2">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BC52922" w14:textId="77777777" w:rsidTr="00914512">
        <w:tc>
          <w:tcPr>
            <w:tcW w:w="8296" w:type="dxa"/>
            <w:shd w:val="clear" w:color="auto" w:fill="auto"/>
          </w:tcPr>
          <w:p w14:paraId="5770C1B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77777777" w:rsidR="00EA3040" w:rsidRPr="00E022B2" w:rsidRDefault="00EA3040" w:rsidP="008B781A">
      <w:pPr>
        <w:pStyle w:val="a3"/>
        <w:numPr>
          <w:ilvl w:val="0"/>
          <w:numId w:val="21"/>
        </w:numPr>
        <w:spacing w:line="560" w:lineRule="exact"/>
        <w:ind w:firstLineChars="0"/>
        <w:rPr>
          <w:rFonts w:eastAsia="黑体"/>
          <w:sz w:val="32"/>
          <w:szCs w:val="32"/>
        </w:rPr>
      </w:pPr>
      <w:r w:rsidRPr="00E022B2">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62C5395" w14:textId="77777777" w:rsidTr="00914512">
        <w:trPr>
          <w:trHeight w:val="557"/>
        </w:trPr>
        <w:tc>
          <w:tcPr>
            <w:tcW w:w="8296" w:type="dxa"/>
            <w:shd w:val="clear" w:color="auto" w:fill="auto"/>
          </w:tcPr>
          <w:p w14:paraId="0AAC119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说明挂牌公司（或相关信息披露义务人）新增承诺事项的原因。</w:t>
            </w:r>
          </w:p>
        </w:tc>
      </w:tr>
    </w:tbl>
    <w:p w14:paraId="6D8F40A9" w14:textId="77777777" w:rsidR="00EA3040" w:rsidRPr="00E022B2" w:rsidRDefault="00EA3040" w:rsidP="008B781A">
      <w:pPr>
        <w:pStyle w:val="a3"/>
        <w:numPr>
          <w:ilvl w:val="0"/>
          <w:numId w:val="21"/>
        </w:numPr>
        <w:spacing w:line="560" w:lineRule="exact"/>
        <w:ind w:firstLineChars="0"/>
        <w:rPr>
          <w:rFonts w:eastAsia="黑体"/>
          <w:sz w:val="32"/>
          <w:szCs w:val="32"/>
        </w:rPr>
      </w:pPr>
      <w:r w:rsidRPr="00E022B2">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D97434D" w14:textId="77777777" w:rsidTr="00914512">
        <w:trPr>
          <w:trHeight w:val="557"/>
        </w:trPr>
        <w:tc>
          <w:tcPr>
            <w:tcW w:w="8296" w:type="dxa"/>
            <w:shd w:val="clear" w:color="auto" w:fill="auto"/>
          </w:tcPr>
          <w:p w14:paraId="2BB082D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公司董事会认为有助于说明事件实质的其他内容。</w:t>
            </w:r>
          </w:p>
        </w:tc>
      </w:tr>
    </w:tbl>
    <w:p w14:paraId="1EFD9D5E" w14:textId="77777777" w:rsidR="00EA3040" w:rsidRPr="00E022B2" w:rsidRDefault="00EA3040" w:rsidP="008B781A">
      <w:pPr>
        <w:pStyle w:val="a3"/>
        <w:numPr>
          <w:ilvl w:val="0"/>
          <w:numId w:val="21"/>
        </w:numPr>
        <w:spacing w:line="560" w:lineRule="exact"/>
        <w:ind w:firstLineChars="0"/>
        <w:rPr>
          <w:rFonts w:eastAsia="黑体"/>
          <w:sz w:val="32"/>
          <w:szCs w:val="32"/>
        </w:rPr>
      </w:pPr>
      <w:r w:rsidRPr="00E022B2">
        <w:rPr>
          <w:rFonts w:eastAsia="黑体"/>
          <w:sz w:val="32"/>
          <w:szCs w:val="32"/>
        </w:rPr>
        <w:t>备查文件</w:t>
      </w:r>
    </w:p>
    <w:p w14:paraId="028AE210" w14:textId="77777777" w:rsidR="00EA3040" w:rsidRPr="00E022B2" w:rsidRDefault="00EA3040" w:rsidP="008B781A">
      <w:pPr>
        <w:pStyle w:val="a3"/>
        <w:numPr>
          <w:ilvl w:val="0"/>
          <w:numId w:val="22"/>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250F3B28" w14:textId="77777777"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45D41F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55DDAEED" w:rsidR="00EA3040" w:rsidRPr="00E022B2"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B4869A3"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409464A"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2DA67F1"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FD2411F"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3019216C"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4F23F9EF"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关于承诺事项履行进展的公告</w:t>
      </w:r>
    </w:p>
    <w:p w14:paraId="32382D87" w14:textId="77777777" w:rsidR="00EA3040" w:rsidRPr="00E022B2"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95F31C0" w14:textId="77777777" w:rsidTr="00914512">
        <w:tc>
          <w:tcPr>
            <w:tcW w:w="8296" w:type="dxa"/>
            <w:shd w:val="clear" w:color="auto" w:fill="auto"/>
          </w:tcPr>
          <w:p w14:paraId="55FE711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E022B2">
              <w:rPr>
                <w:rFonts w:ascii="Times New Roman" w:eastAsia="仿宋" w:hAnsi="Times New Roman" w:cs="Times New Roman"/>
                <w:sz w:val="24"/>
                <w:szCs w:val="24"/>
              </w:rPr>
              <w:t xml:space="preserve">       </w:t>
            </w:r>
          </w:p>
          <w:p w14:paraId="1D469F6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14047715" w14:textId="77777777" w:rsidR="00EA3040" w:rsidRPr="00E022B2" w:rsidRDefault="00EA3040" w:rsidP="00914512">
      <w:pPr>
        <w:pStyle w:val="a3"/>
        <w:spacing w:line="560" w:lineRule="exact"/>
        <w:ind w:left="420" w:firstLineChars="0" w:firstLine="0"/>
        <w:rPr>
          <w:b/>
        </w:rPr>
      </w:pPr>
    </w:p>
    <w:p w14:paraId="0A591C6D" w14:textId="77777777" w:rsidR="00EA3040" w:rsidRPr="00E022B2" w:rsidRDefault="00EA3040" w:rsidP="00914512">
      <w:pPr>
        <w:spacing w:line="560" w:lineRule="exact"/>
        <w:ind w:firstLineChars="200" w:firstLine="640"/>
        <w:rPr>
          <w:rFonts w:ascii="Times New Roman" w:eastAsia="黑体" w:hAnsi="Times New Roman" w:cs="Times New Roman"/>
          <w:sz w:val="32"/>
        </w:rPr>
      </w:pPr>
      <w:r w:rsidRPr="00E022B2">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E022B2" w14:paraId="65F77EA2" w14:textId="77777777" w:rsidTr="00914512">
        <w:trPr>
          <w:trHeight w:val="330"/>
        </w:trPr>
        <w:tc>
          <w:tcPr>
            <w:tcW w:w="2376" w:type="dxa"/>
            <w:vAlign w:val="center"/>
          </w:tcPr>
          <w:p w14:paraId="17A433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62E24006" w14:textId="77777777" w:rsidTr="00914512">
        <w:trPr>
          <w:trHeight w:val="330"/>
        </w:trPr>
        <w:tc>
          <w:tcPr>
            <w:tcW w:w="2376" w:type="dxa"/>
            <w:vAlign w:val="center"/>
          </w:tcPr>
          <w:p w14:paraId="62C1F7B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2043D6A2" w14:textId="77777777" w:rsidTr="00914512">
        <w:trPr>
          <w:trHeight w:val="357"/>
        </w:trPr>
        <w:tc>
          <w:tcPr>
            <w:tcW w:w="2376" w:type="dxa"/>
            <w:vAlign w:val="center"/>
          </w:tcPr>
          <w:p w14:paraId="1CBF231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4941DDC3" w14:textId="77777777" w:rsidTr="00914512">
        <w:trPr>
          <w:trHeight w:val="909"/>
        </w:trPr>
        <w:tc>
          <w:tcPr>
            <w:tcW w:w="2376" w:type="dxa"/>
            <w:vAlign w:val="center"/>
          </w:tcPr>
          <w:p w14:paraId="658DC2A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p w14:paraId="0A71EE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2E52B13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3565B033"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重大资产重组交易方</w:t>
            </w:r>
            <w:r w:rsidRPr="00E022B2">
              <w:rPr>
                <w:rFonts w:ascii="Times New Roman" w:eastAsia="仿宋" w:hAnsi="Times New Roman" w:cs="Times New Roman"/>
                <w:kern w:val="0"/>
                <w:sz w:val="24"/>
                <w:szCs w:val="24"/>
              </w:rPr>
              <w:t xml:space="preserve">  </w:t>
            </w:r>
          </w:p>
          <w:p w14:paraId="19255BDD" w14:textId="77777777" w:rsidR="00EA3040" w:rsidRPr="00E022B2" w:rsidRDefault="00EA3040" w:rsidP="00914512">
            <w:pPr>
              <w:widowControl/>
              <w:spacing w:line="560" w:lineRule="exact"/>
              <w:rPr>
                <w:rFonts w:ascii="Times New Roman" w:eastAsia="仿宋" w:hAnsi="Times New Roman" w:cs="Times New Roman"/>
                <w:color w:val="FF0000"/>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p>
        </w:tc>
      </w:tr>
      <w:tr w:rsidR="00EA3040" w:rsidRPr="00E022B2" w14:paraId="4B3DB550" w14:textId="77777777" w:rsidTr="00914512">
        <w:trPr>
          <w:trHeight w:val="645"/>
        </w:trPr>
        <w:tc>
          <w:tcPr>
            <w:tcW w:w="2376" w:type="dxa"/>
            <w:vAlign w:val="center"/>
          </w:tcPr>
          <w:p w14:paraId="7EE56FAE"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申请挂牌</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股票发行或其他融资</w:t>
            </w:r>
          </w:p>
          <w:p w14:paraId="1CDB6F60"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p>
          <w:p w14:paraId="294C7C02"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r w:rsidRPr="00E022B2">
              <w:rPr>
                <w:rFonts w:ascii="Times New Roman" w:eastAsia="仿宋" w:hAnsi="Times New Roman" w:cs="Times New Roman"/>
                <w:kern w:val="0"/>
                <w:sz w:val="24"/>
                <w:szCs w:val="24"/>
              </w:rPr>
              <w:t xml:space="preserve">   </w:t>
            </w:r>
          </w:p>
          <w:p w14:paraId="763E3329" w14:textId="77777777" w:rsidR="00EA3040" w:rsidRPr="00E022B2" w:rsidRDefault="00EA3040" w:rsidP="00914512">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6F24F90B" w14:textId="77777777" w:rsidTr="00914512">
        <w:trPr>
          <w:trHeight w:val="1253"/>
        </w:trPr>
        <w:tc>
          <w:tcPr>
            <w:tcW w:w="2376" w:type="dxa"/>
          </w:tcPr>
          <w:p w14:paraId="19619D00"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954" w:type="dxa"/>
          </w:tcPr>
          <w:p w14:paraId="48ED6F01" w14:textId="77777777" w:rsidR="004D228D" w:rsidRPr="00E022B2" w:rsidRDefault="004D228D"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57C85A2B" w14:textId="77777777" w:rsidR="004D228D" w:rsidRPr="00E022B2" w:rsidRDefault="004D228D"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5DC524E3" w14:textId="3C381789" w:rsidR="00EA3040" w:rsidRPr="00E022B2" w:rsidRDefault="004D228D" w:rsidP="004D228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股份增减持承诺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504A1988" w14:textId="77777777" w:rsidTr="00914512">
        <w:trPr>
          <w:trHeight w:val="518"/>
        </w:trPr>
        <w:tc>
          <w:tcPr>
            <w:tcW w:w="2376" w:type="dxa"/>
          </w:tcPr>
          <w:p w14:paraId="7873205E"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履行情况</w:t>
            </w:r>
          </w:p>
          <w:p w14:paraId="73AD9C46" w14:textId="77777777" w:rsidR="00EA3040" w:rsidRPr="00E022B2"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Pr="00E022B2" w:rsidRDefault="00EA3040"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正常履行</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004D228D" w:rsidRPr="00E022B2">
              <w:rPr>
                <w:rFonts w:ascii="Segoe UI Symbol" w:eastAsia="仿宋" w:hAnsi="Segoe UI Symbol" w:cs="Segoe UI Symbol"/>
                <w:kern w:val="0"/>
                <w:sz w:val="24"/>
                <w:szCs w:val="24"/>
              </w:rPr>
              <w:t>☐</w:t>
            </w:r>
            <w:r w:rsidR="004D228D" w:rsidRPr="00E022B2">
              <w:rPr>
                <w:rFonts w:ascii="Times New Roman" w:eastAsia="仿宋" w:hAnsi="Times New Roman" w:cs="Times New Roman"/>
                <w:kern w:val="0"/>
                <w:sz w:val="24"/>
                <w:szCs w:val="24"/>
              </w:rPr>
              <w:t>未履行</w:t>
            </w:r>
          </w:p>
          <w:p w14:paraId="66511972" w14:textId="570E405F" w:rsidR="00EA3040" w:rsidRPr="00E022B2" w:rsidRDefault="00EA3040"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未如期履行（原期限内部分履行）</w:t>
            </w:r>
            <w:r w:rsidRPr="00E022B2">
              <w:rPr>
                <w:rFonts w:ascii="Times New Roman" w:eastAsia="仿宋" w:hAnsi="Times New Roman" w:cs="Times New Roman"/>
                <w:kern w:val="0"/>
                <w:sz w:val="24"/>
                <w:szCs w:val="24"/>
              </w:rPr>
              <w:t xml:space="preserve">                </w:t>
            </w:r>
          </w:p>
        </w:tc>
      </w:tr>
      <w:tr w:rsidR="00EA3040" w:rsidRPr="00E022B2" w14:paraId="712E1274" w14:textId="77777777" w:rsidTr="00914512">
        <w:trPr>
          <w:trHeight w:val="327"/>
        </w:trPr>
        <w:tc>
          <w:tcPr>
            <w:tcW w:w="2376" w:type="dxa"/>
          </w:tcPr>
          <w:p w14:paraId="45C25E8E"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954" w:type="dxa"/>
          </w:tcPr>
          <w:p w14:paraId="4CB259DB"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p>
        </w:tc>
      </w:tr>
      <w:tr w:rsidR="00D17B8D" w:rsidRPr="00E022B2" w14:paraId="0F3ED3D4" w14:textId="77777777" w:rsidTr="00914512">
        <w:trPr>
          <w:trHeight w:val="345"/>
        </w:trPr>
        <w:tc>
          <w:tcPr>
            <w:tcW w:w="2376" w:type="dxa"/>
          </w:tcPr>
          <w:p w14:paraId="0C796157" w14:textId="5B10E7EE" w:rsidR="00D17B8D" w:rsidRPr="00E022B2" w:rsidRDefault="00D17B8D"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承诺有效期</w:t>
            </w:r>
          </w:p>
        </w:tc>
        <w:tc>
          <w:tcPr>
            <w:tcW w:w="5954" w:type="dxa"/>
          </w:tcPr>
          <w:p w14:paraId="27980D31" w14:textId="0FD1175C" w:rsidR="00D17B8D" w:rsidRPr="00E022B2" w:rsidRDefault="00C96709"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月，或其他</w:t>
            </w:r>
            <w:r w:rsidR="004A5E80" w:rsidRPr="00E022B2">
              <w:rPr>
                <w:rFonts w:ascii="Times New Roman" w:eastAsia="仿宋" w:hAnsi="Times New Roman" w:cs="Times New Roman"/>
                <w:color w:val="FF0000"/>
                <w:sz w:val="24"/>
                <w:szCs w:val="24"/>
              </w:rPr>
              <w:t>，如有变更，请披露变更后的承诺有效期</w:t>
            </w:r>
            <w:r w:rsidRPr="00E022B2">
              <w:rPr>
                <w:rFonts w:ascii="Times New Roman" w:eastAsia="仿宋" w:hAnsi="Times New Roman" w:cs="Times New Roman"/>
                <w:color w:val="FF0000"/>
                <w:sz w:val="24"/>
                <w:szCs w:val="24"/>
              </w:rPr>
              <w:t>）</w:t>
            </w:r>
          </w:p>
        </w:tc>
      </w:tr>
      <w:tr w:rsidR="00EA3040" w:rsidRPr="00E022B2" w14:paraId="334F4E55" w14:textId="77777777" w:rsidTr="00914512">
        <w:trPr>
          <w:trHeight w:val="345"/>
        </w:trPr>
        <w:tc>
          <w:tcPr>
            <w:tcW w:w="2376" w:type="dxa"/>
          </w:tcPr>
          <w:p w14:paraId="0F86DB90" w14:textId="77777777" w:rsidR="00EA3040" w:rsidRPr="00E022B2" w:rsidRDefault="00EA3040" w:rsidP="00914512">
            <w:pPr>
              <w:spacing w:line="560" w:lineRule="exact"/>
              <w:jc w:val="center"/>
              <w:rPr>
                <w:rFonts w:ascii="Times New Roman" w:eastAsia="仿宋" w:hAnsi="Times New Roman" w:cs="Times New Roman"/>
                <w:color w:val="FF0000"/>
                <w:sz w:val="24"/>
                <w:szCs w:val="24"/>
              </w:rPr>
            </w:pPr>
            <w:r w:rsidRPr="00E022B2">
              <w:rPr>
                <w:rFonts w:ascii="Times New Roman" w:eastAsia="仿宋" w:hAnsi="Times New Roman" w:cs="Times New Roman"/>
                <w:b/>
                <w:sz w:val="24"/>
                <w:szCs w:val="24"/>
              </w:rPr>
              <w:t>承诺履行期限</w:t>
            </w:r>
          </w:p>
        </w:tc>
        <w:tc>
          <w:tcPr>
            <w:tcW w:w="5954" w:type="dxa"/>
          </w:tcPr>
          <w:p w14:paraId="43A1DAAF" w14:textId="6379D5A6"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00C96709" w:rsidRPr="00E022B2">
              <w:rPr>
                <w:rFonts w:ascii="Times New Roman" w:eastAsia="仿宋" w:hAnsi="Times New Roman" w:cs="Times New Roman"/>
                <w:color w:val="FF0000"/>
                <w:sz w:val="24"/>
                <w:szCs w:val="24"/>
              </w:rPr>
              <w:t>或其他，如有变更</w:t>
            </w:r>
            <w:r w:rsidRPr="00E022B2">
              <w:rPr>
                <w:rFonts w:ascii="Times New Roman" w:eastAsia="仿宋" w:hAnsi="Times New Roman" w:cs="Times New Roman"/>
                <w:color w:val="FF0000"/>
                <w:sz w:val="24"/>
                <w:szCs w:val="24"/>
              </w:rPr>
              <w:t>，请披露变更后的承诺</w:t>
            </w:r>
            <w:r w:rsidR="004A5E80" w:rsidRPr="00E022B2">
              <w:rPr>
                <w:rFonts w:ascii="Times New Roman" w:eastAsia="仿宋" w:hAnsi="Times New Roman" w:cs="Times New Roman"/>
                <w:color w:val="FF0000"/>
                <w:sz w:val="24"/>
                <w:szCs w:val="24"/>
              </w:rPr>
              <w:t>履行</w:t>
            </w:r>
            <w:r w:rsidRPr="00E022B2">
              <w:rPr>
                <w:rFonts w:ascii="Times New Roman" w:eastAsia="仿宋" w:hAnsi="Times New Roman" w:cs="Times New Roman"/>
                <w:color w:val="FF0000"/>
                <w:sz w:val="24"/>
                <w:szCs w:val="24"/>
              </w:rPr>
              <w:t>期限）</w:t>
            </w:r>
          </w:p>
        </w:tc>
      </w:tr>
      <w:tr w:rsidR="00EA3040" w:rsidRPr="00E022B2" w14:paraId="7BCBAECC" w14:textId="77777777" w:rsidTr="00914512">
        <w:trPr>
          <w:trHeight w:val="293"/>
        </w:trPr>
        <w:tc>
          <w:tcPr>
            <w:tcW w:w="2376" w:type="dxa"/>
          </w:tcPr>
          <w:p w14:paraId="047CD5CB" w14:textId="77777777" w:rsidR="00EA3040" w:rsidRPr="00E022B2" w:rsidDel="00790BEF" w:rsidRDefault="00EA3040" w:rsidP="00914512">
            <w:pPr>
              <w:spacing w:line="560" w:lineRule="exact"/>
              <w:jc w:val="center"/>
              <w:rPr>
                <w:rFonts w:ascii="Times New Roman" w:eastAsia="仿宋" w:hAnsi="Times New Roman" w:cs="Times New Roman"/>
                <w:color w:val="FF0000"/>
                <w:sz w:val="24"/>
                <w:szCs w:val="24"/>
              </w:rPr>
            </w:pPr>
            <w:r w:rsidRPr="00E022B2">
              <w:rPr>
                <w:rFonts w:ascii="Times New Roman" w:eastAsia="仿宋" w:hAnsi="Times New Roman" w:cs="Times New Roman"/>
                <w:b/>
                <w:sz w:val="24"/>
                <w:szCs w:val="24"/>
              </w:rPr>
              <w:t>承诺结束日期</w:t>
            </w:r>
          </w:p>
        </w:tc>
        <w:tc>
          <w:tcPr>
            <w:tcW w:w="5954" w:type="dxa"/>
          </w:tcPr>
          <w:p w14:paraId="44228817" w14:textId="02D6F8C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（无，或年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00C96709" w:rsidRPr="00E022B2">
              <w:rPr>
                <w:rFonts w:ascii="Times New Roman" w:eastAsia="仿宋" w:hAnsi="Times New Roman" w:cs="Times New Roman"/>
                <w:color w:val="FF0000"/>
                <w:sz w:val="24"/>
                <w:szCs w:val="24"/>
              </w:rPr>
              <w:t>日，或其他，如有变更</w:t>
            </w:r>
            <w:r w:rsidRPr="00E022B2">
              <w:rPr>
                <w:rFonts w:ascii="Times New Roman" w:eastAsia="仿宋" w:hAnsi="Times New Roman" w:cs="Times New Roman"/>
                <w:color w:val="FF0000"/>
                <w:sz w:val="24"/>
                <w:szCs w:val="24"/>
              </w:rPr>
              <w:t>，请披露变更后的承诺日期）</w:t>
            </w:r>
          </w:p>
        </w:tc>
      </w:tr>
    </w:tbl>
    <w:p w14:paraId="4FFDBD2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5B401B8" w14:textId="77777777" w:rsidTr="00914512">
        <w:tc>
          <w:tcPr>
            <w:tcW w:w="8296" w:type="dxa"/>
            <w:shd w:val="clear" w:color="auto" w:fill="auto"/>
          </w:tcPr>
          <w:p w14:paraId="544E2A2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DA546DB" w14:textId="77777777" w:rsidTr="00914512">
        <w:tc>
          <w:tcPr>
            <w:tcW w:w="8296" w:type="dxa"/>
            <w:shd w:val="clear" w:color="auto" w:fill="auto"/>
          </w:tcPr>
          <w:p w14:paraId="67184E6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E022B2" w:rsidRDefault="00EA3040"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四、承诺未正常履行可能存在的风险</w:t>
      </w:r>
      <w:r w:rsidRPr="00E022B2">
        <w:rPr>
          <w:rFonts w:ascii="Times New Roman" w:eastAsia="黑体" w:hAnsi="Times New Roman" w:cs="Times New Roman"/>
          <w:color w:val="FF0000"/>
          <w:sz w:val="32"/>
          <w:szCs w:val="32"/>
        </w:rPr>
        <w:t>（未正常履行承</w:t>
      </w:r>
    </w:p>
    <w:p w14:paraId="1986D8C9" w14:textId="77777777" w:rsidR="00EA3040" w:rsidRPr="00E022B2" w:rsidRDefault="00EA3040" w:rsidP="00914512">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57C7873" w14:textId="77777777" w:rsidTr="00914512">
        <w:tc>
          <w:tcPr>
            <w:tcW w:w="8296" w:type="dxa"/>
            <w:shd w:val="clear" w:color="auto" w:fill="auto"/>
          </w:tcPr>
          <w:p w14:paraId="65374C7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说明挂牌公司或相关信息披露义务人未正常履行承诺的影响，可能存在的风险，及相关当事人可能承担的法律责任。</w:t>
            </w:r>
          </w:p>
        </w:tc>
      </w:tr>
    </w:tbl>
    <w:p w14:paraId="63258EBE" w14:textId="77777777" w:rsidR="00EA3040" w:rsidRPr="00E022B2" w:rsidRDefault="00EA3040"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五、拟进一步采取的措施</w:t>
      </w:r>
      <w:r w:rsidRPr="00E022B2">
        <w:rPr>
          <w:rFonts w:ascii="Times New Roman" w:eastAsia="黑体" w:hAnsi="Times New Roman" w:cs="Times New Roman"/>
          <w:color w:val="FF0000"/>
          <w:sz w:val="32"/>
          <w:szCs w:val="32"/>
        </w:rPr>
        <w:t>（未正常履行承诺时需披露</w:t>
      </w:r>
    </w:p>
    <w:p w14:paraId="32E20D5B" w14:textId="77777777" w:rsidR="00EA3040" w:rsidRPr="00E022B2" w:rsidRDefault="00EA3040" w:rsidP="00914512">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F5FC25" w14:textId="77777777" w:rsidTr="00914512">
        <w:trPr>
          <w:trHeight w:val="416"/>
        </w:trPr>
        <w:tc>
          <w:tcPr>
            <w:tcW w:w="8296" w:type="dxa"/>
            <w:shd w:val="clear" w:color="auto" w:fill="auto"/>
          </w:tcPr>
          <w:p w14:paraId="252718F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D421D09" w14:textId="77777777" w:rsidTr="00914512">
        <w:trPr>
          <w:trHeight w:val="416"/>
        </w:trPr>
        <w:tc>
          <w:tcPr>
            <w:tcW w:w="8296" w:type="dxa"/>
            <w:shd w:val="clear" w:color="auto" w:fill="auto"/>
          </w:tcPr>
          <w:p w14:paraId="6D8E0AD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w:t>
      </w:r>
    </w:p>
    <w:p w14:paraId="5BA95008" w14:textId="77777777" w:rsidR="00EA3040" w:rsidRPr="00E022B2" w:rsidRDefault="00EA3040" w:rsidP="008B781A">
      <w:pPr>
        <w:pStyle w:val="a3"/>
        <w:numPr>
          <w:ilvl w:val="0"/>
          <w:numId w:val="23"/>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097020CC" w14:textId="77777777"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2DA6D61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746F77EE" w14:textId="348CA7B8"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7358EE47" w14:textId="77777777" w:rsidR="00EA3040" w:rsidRPr="00E022B2" w:rsidRDefault="00EA3040" w:rsidP="00914512">
      <w:pPr>
        <w:widowControl/>
        <w:spacing w:line="560" w:lineRule="exact"/>
        <w:jc w:val="right"/>
        <w:rPr>
          <w:rFonts w:ascii="Times New Roman" w:hAnsi="Times New Roman" w:cs="Times New Roman"/>
          <w:color w:val="FF0000"/>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color w:val="FF0000"/>
        </w:rPr>
        <w:br w:type="page"/>
      </w:r>
    </w:p>
    <w:p w14:paraId="35BA0DB5"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DACB298"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254C42E4"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79AEFE37"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关于承诺事项履行完毕的公告</w:t>
      </w:r>
    </w:p>
    <w:p w14:paraId="495B7892" w14:textId="77777777" w:rsidR="00EA3040" w:rsidRPr="00E022B2"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837BBE0" w14:textId="77777777" w:rsidTr="00914512">
        <w:trPr>
          <w:trHeight w:val="2320"/>
        </w:trPr>
        <w:tc>
          <w:tcPr>
            <w:tcW w:w="8296" w:type="dxa"/>
            <w:shd w:val="clear" w:color="auto" w:fill="auto"/>
          </w:tcPr>
          <w:p w14:paraId="44B4EBB9"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D2F5604" w14:textId="77777777" w:rsidR="00EA3040" w:rsidRPr="00E022B2" w:rsidRDefault="00EA3040" w:rsidP="00914512">
      <w:pPr>
        <w:spacing w:line="560" w:lineRule="exact"/>
        <w:rPr>
          <w:rFonts w:ascii="Times New Roman" w:hAnsi="Times New Roman" w:cs="Times New Roman"/>
        </w:rPr>
      </w:pPr>
    </w:p>
    <w:p w14:paraId="4C03C8E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E022B2" w14:paraId="4506CDB8" w14:textId="77777777" w:rsidTr="00914512">
        <w:trPr>
          <w:trHeight w:val="330"/>
        </w:trPr>
        <w:tc>
          <w:tcPr>
            <w:tcW w:w="2376" w:type="dxa"/>
            <w:vAlign w:val="center"/>
          </w:tcPr>
          <w:p w14:paraId="483ED35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7B883F09" w14:textId="77777777" w:rsidTr="00914512">
        <w:trPr>
          <w:trHeight w:val="330"/>
        </w:trPr>
        <w:tc>
          <w:tcPr>
            <w:tcW w:w="2376" w:type="dxa"/>
            <w:vAlign w:val="center"/>
          </w:tcPr>
          <w:p w14:paraId="310EDB9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16DAB385" w14:textId="77777777" w:rsidTr="00914512">
        <w:trPr>
          <w:trHeight w:val="357"/>
        </w:trPr>
        <w:tc>
          <w:tcPr>
            <w:tcW w:w="2376" w:type="dxa"/>
            <w:vAlign w:val="center"/>
          </w:tcPr>
          <w:p w14:paraId="34E724A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03391DD1" w14:textId="77777777" w:rsidTr="00914512">
        <w:trPr>
          <w:trHeight w:val="909"/>
        </w:trPr>
        <w:tc>
          <w:tcPr>
            <w:tcW w:w="2376" w:type="dxa"/>
            <w:vAlign w:val="center"/>
          </w:tcPr>
          <w:p w14:paraId="5F25BB5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12AF8826"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7306D1D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重大资产重组交易方</w:t>
            </w:r>
          </w:p>
          <w:p w14:paraId="67AD6CF0" w14:textId="77777777" w:rsidR="00EA3040" w:rsidRPr="00E022B2" w:rsidRDefault="00EA3040" w:rsidP="00914512">
            <w:pPr>
              <w:widowControl/>
              <w:spacing w:line="560" w:lineRule="exact"/>
              <w:rPr>
                <w:rFonts w:ascii="Times New Roman" w:eastAsia="仿宋" w:hAnsi="Times New Roman" w:cs="Times New Roman"/>
                <w:color w:val="FF0000"/>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kern w:val="0"/>
                <w:sz w:val="24"/>
                <w:szCs w:val="24"/>
              </w:rPr>
              <w:t xml:space="preserve">                          </w:t>
            </w:r>
          </w:p>
        </w:tc>
      </w:tr>
      <w:tr w:rsidR="00EA3040" w:rsidRPr="00E022B2" w14:paraId="56500E84" w14:textId="77777777" w:rsidTr="00914512">
        <w:trPr>
          <w:trHeight w:val="645"/>
        </w:trPr>
        <w:tc>
          <w:tcPr>
            <w:tcW w:w="2376" w:type="dxa"/>
            <w:vAlign w:val="center"/>
          </w:tcPr>
          <w:p w14:paraId="41397A3F"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申请挂牌</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股票发行或其他融资</w:t>
            </w:r>
          </w:p>
          <w:p w14:paraId="6C03392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p>
          <w:p w14:paraId="52B4AD5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p>
          <w:p w14:paraId="786BB01C" w14:textId="77777777" w:rsidR="00EA3040" w:rsidRPr="00E022B2" w:rsidRDefault="00EA3040" w:rsidP="00914512">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0D8DF969" w14:textId="77777777" w:rsidTr="00914512">
        <w:trPr>
          <w:trHeight w:val="1253"/>
        </w:trPr>
        <w:tc>
          <w:tcPr>
            <w:tcW w:w="2376" w:type="dxa"/>
          </w:tcPr>
          <w:p w14:paraId="5849D0F8"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954" w:type="dxa"/>
          </w:tcPr>
          <w:p w14:paraId="0D5B5AC4" w14:textId="77777777" w:rsidR="0004337D" w:rsidRPr="00E022B2" w:rsidRDefault="0004337D" w:rsidP="0004337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04B5D41E" w14:textId="77777777" w:rsidR="0004337D" w:rsidRPr="00E022B2" w:rsidRDefault="0004337D" w:rsidP="0004337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331025FC" w14:textId="4E973E3E" w:rsidR="00EA3040" w:rsidRPr="00E022B2" w:rsidRDefault="0004337D" w:rsidP="0004337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股份增减持承诺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795222C2" w14:textId="77777777" w:rsidTr="00914512">
        <w:trPr>
          <w:trHeight w:val="212"/>
        </w:trPr>
        <w:tc>
          <w:tcPr>
            <w:tcW w:w="2376" w:type="dxa"/>
          </w:tcPr>
          <w:p w14:paraId="1AA5E1DA"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954" w:type="dxa"/>
          </w:tcPr>
          <w:p w14:paraId="68D61E37"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p>
        </w:tc>
      </w:tr>
      <w:tr w:rsidR="002C3944" w:rsidRPr="00E022B2" w14:paraId="4215BA88" w14:textId="77777777" w:rsidTr="00914512">
        <w:trPr>
          <w:trHeight w:val="212"/>
        </w:trPr>
        <w:tc>
          <w:tcPr>
            <w:tcW w:w="2376" w:type="dxa"/>
          </w:tcPr>
          <w:p w14:paraId="403C1AFF" w14:textId="184BBB90" w:rsidR="002C3944" w:rsidRPr="00E022B2" w:rsidRDefault="002C3944"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承诺有效期</w:t>
            </w:r>
          </w:p>
        </w:tc>
        <w:tc>
          <w:tcPr>
            <w:tcW w:w="5954" w:type="dxa"/>
          </w:tcPr>
          <w:p w14:paraId="5CE46C25" w14:textId="57BB29DF" w:rsidR="002C3944" w:rsidRPr="00E022B2" w:rsidRDefault="002C3944"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00330F03" w:rsidRPr="00E022B2">
              <w:rPr>
                <w:rFonts w:ascii="Times New Roman" w:eastAsia="仿宋" w:hAnsi="Times New Roman" w:cs="Times New Roman"/>
                <w:color w:val="FF0000"/>
                <w:sz w:val="24"/>
                <w:szCs w:val="24"/>
              </w:rPr>
              <w:t>年</w:t>
            </w:r>
            <w:r w:rsidR="00330F03" w:rsidRPr="00E022B2">
              <w:rPr>
                <w:rFonts w:ascii="Times New Roman" w:eastAsia="仿宋" w:hAnsi="Times New Roman" w:cs="Times New Roman"/>
                <w:color w:val="FF0000"/>
                <w:sz w:val="24"/>
                <w:szCs w:val="24"/>
              </w:rPr>
              <w:t>/</w:t>
            </w:r>
            <w:r w:rsidR="00330F03"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p>
        </w:tc>
      </w:tr>
      <w:tr w:rsidR="00EA3040" w:rsidRPr="00E022B2" w14:paraId="2922948A" w14:textId="77777777" w:rsidTr="00914512">
        <w:trPr>
          <w:trHeight w:val="212"/>
        </w:trPr>
        <w:tc>
          <w:tcPr>
            <w:tcW w:w="2376" w:type="dxa"/>
          </w:tcPr>
          <w:p w14:paraId="5F0C5334"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承诺履行期限</w:t>
            </w:r>
          </w:p>
        </w:tc>
        <w:tc>
          <w:tcPr>
            <w:tcW w:w="5954" w:type="dxa"/>
          </w:tcPr>
          <w:p w14:paraId="76E0CCED" w14:textId="7777777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p>
        </w:tc>
      </w:tr>
      <w:tr w:rsidR="00EA3040" w:rsidRPr="00E022B2" w14:paraId="434D290D" w14:textId="77777777" w:rsidTr="00914512">
        <w:trPr>
          <w:trHeight w:val="288"/>
        </w:trPr>
        <w:tc>
          <w:tcPr>
            <w:tcW w:w="2376" w:type="dxa"/>
          </w:tcPr>
          <w:p w14:paraId="2EA9301A" w14:textId="77777777" w:rsidR="00EA3040" w:rsidRPr="00E022B2" w:rsidDel="00790BEF"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承诺结束日期</w:t>
            </w:r>
          </w:p>
        </w:tc>
        <w:tc>
          <w:tcPr>
            <w:tcW w:w="5954" w:type="dxa"/>
          </w:tcPr>
          <w:p w14:paraId="2BA7113D" w14:textId="47410C21" w:rsidR="00EA3040" w:rsidRPr="00E022B2" w:rsidRDefault="00DB3ADB"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年</w:t>
            </w:r>
            <w:r w:rsidR="00EA3040"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月</w:t>
            </w:r>
            <w:r w:rsidR="00EA3040"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日）</w:t>
            </w:r>
          </w:p>
        </w:tc>
      </w:tr>
    </w:tbl>
    <w:p w14:paraId="022CB40A"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B86ED56" w14:textId="77777777" w:rsidTr="00914512">
        <w:tc>
          <w:tcPr>
            <w:tcW w:w="8296" w:type="dxa"/>
            <w:shd w:val="clear" w:color="auto" w:fill="auto"/>
          </w:tcPr>
          <w:p w14:paraId="08038EB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8D8E66F" w14:textId="77777777" w:rsidTr="00914512">
        <w:tc>
          <w:tcPr>
            <w:tcW w:w="8296" w:type="dxa"/>
            <w:shd w:val="clear" w:color="auto" w:fill="auto"/>
          </w:tcPr>
          <w:p w14:paraId="3A7014C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B008D41" w14:textId="77777777" w:rsidTr="00914512">
        <w:trPr>
          <w:trHeight w:val="274"/>
        </w:trPr>
        <w:tc>
          <w:tcPr>
            <w:tcW w:w="8296" w:type="dxa"/>
            <w:shd w:val="clear" w:color="auto" w:fill="auto"/>
          </w:tcPr>
          <w:p w14:paraId="7742714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C1F39FC" w14:textId="77777777" w:rsidR="00EA3040" w:rsidRPr="00E022B2" w:rsidRDefault="00EA3040" w:rsidP="008B781A">
      <w:pPr>
        <w:pStyle w:val="a3"/>
        <w:numPr>
          <w:ilvl w:val="0"/>
          <w:numId w:val="24"/>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65004BCA" w14:textId="09061290"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00E477EB" w:rsidRPr="00E022B2">
        <w:rPr>
          <w:rFonts w:ascii="Times New Roman" w:eastAsia="仿宋" w:hAnsi="Times New Roman" w:cs="Times New Roman"/>
          <w:sz w:val="32"/>
          <w:szCs w:val="32"/>
        </w:rPr>
        <w:t>。</w:t>
      </w:r>
    </w:p>
    <w:p w14:paraId="78E99DB0" w14:textId="130B0DB8"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5535E0D" w14:textId="22724448" w:rsidR="0078148C"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4B2336F" w14:textId="77777777" w:rsidR="0078148C" w:rsidRPr="00E022B2" w:rsidRDefault="0078148C">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0F04753A" w14:textId="77777777" w:rsidR="00AE58DF" w:rsidRDefault="00AE58DF" w:rsidP="00EF3836">
      <w:pPr>
        <w:pStyle w:val="10"/>
        <w:snapToGrid w:val="0"/>
        <w:spacing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15" w:name="_Toc13401898"/>
    </w:p>
    <w:p w14:paraId="0E6824E0" w14:textId="63109A83" w:rsidR="00F26B6B" w:rsidRPr="00E022B2" w:rsidRDefault="00F854E4" w:rsidP="00EF3836">
      <w:pPr>
        <w:pStyle w:val="10"/>
        <w:snapToGrid w:val="0"/>
        <w:spacing w:line="560" w:lineRule="exact"/>
        <w:jc w:val="center"/>
        <w:rPr>
          <w:rFonts w:eastAsia="方正大标宋简体"/>
          <w:b w:val="0"/>
          <w:kern w:val="0"/>
          <w:lang w:val="en-US" w:eastAsia="zh-CN"/>
        </w:rPr>
      </w:pPr>
      <w:bookmarkStart w:id="216" w:name="_Toc77864058"/>
      <w:r w:rsidRPr="00E022B2">
        <w:rPr>
          <w:rFonts w:eastAsia="方正大标宋简体"/>
          <w:b w:val="0"/>
          <w:kern w:val="0"/>
          <w:lang w:val="en-US" w:eastAsia="zh-CN"/>
        </w:rPr>
        <w:lastRenderedPageBreak/>
        <w:t>第</w:t>
      </w:r>
      <w:r w:rsidRPr="00E022B2">
        <w:rPr>
          <w:rFonts w:eastAsia="方正大标宋简体"/>
          <w:b w:val="0"/>
          <w:kern w:val="0"/>
          <w:lang w:val="en-US" w:eastAsia="zh-CN"/>
        </w:rPr>
        <w:t>35</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F26B6B" w:rsidRPr="00E022B2">
        <w:rPr>
          <w:rFonts w:eastAsia="方正大标宋简体"/>
          <w:b w:val="0"/>
          <w:kern w:val="0"/>
          <w:lang w:val="en-US" w:eastAsia="zh-CN"/>
        </w:rPr>
        <w:t>挂牌公司</w:t>
      </w:r>
      <w:r w:rsidR="00AC52FC" w:rsidRPr="00E022B2">
        <w:rPr>
          <w:rFonts w:eastAsia="方正大标宋简体"/>
          <w:b w:val="0"/>
          <w:kern w:val="0"/>
          <w:lang w:val="en-US" w:eastAsia="zh-CN"/>
        </w:rPr>
        <w:t>股票交易</w:t>
      </w:r>
      <w:r w:rsidR="00F26B6B" w:rsidRPr="00E022B2">
        <w:rPr>
          <w:rFonts w:eastAsia="方正大标宋简体"/>
          <w:b w:val="0"/>
          <w:kern w:val="0"/>
          <w:lang w:val="en-US" w:eastAsia="zh-CN"/>
        </w:rPr>
        <w:t>被实行风险警示公告格式模板</w:t>
      </w:r>
      <w:bookmarkEnd w:id="215"/>
      <w:bookmarkEnd w:id="216"/>
    </w:p>
    <w:p w14:paraId="4C5B6E21"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6A9CD023" w14:textId="77777777" w:rsidR="00F26B6B" w:rsidRPr="00E022B2" w:rsidRDefault="00F26B6B" w:rsidP="00F26B6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CE9BAFD"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4DB74171" w14:textId="28A330BB"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被实行风险警示的提示性</w:t>
      </w:r>
      <w:r w:rsidRPr="00E022B2">
        <w:rPr>
          <w:rFonts w:ascii="Times New Roman" w:eastAsia="方正大标宋简体" w:hAnsi="Times New Roman" w:cs="Times New Roman"/>
          <w:color w:val="000000"/>
          <w:kern w:val="0"/>
          <w:sz w:val="44"/>
          <w:szCs w:val="44"/>
          <w:lang w:val="zh-CN"/>
        </w:rPr>
        <w:t>公告</w:t>
      </w:r>
    </w:p>
    <w:p w14:paraId="0A567B79" w14:textId="77777777" w:rsidR="00F26B6B" w:rsidRPr="00E022B2" w:rsidRDefault="00F26B6B" w:rsidP="00F26B6B">
      <w:pPr>
        <w:rPr>
          <w:rFonts w:ascii="Times New Roman" w:hAnsi="Times New Roman" w:cs="Times New Roma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3360" behindDoc="0" locked="0" layoutInCell="1" allowOverlap="1" wp14:anchorId="4A4B48BC" wp14:editId="45323062">
                <wp:simplePos x="0" y="0"/>
                <wp:positionH relativeFrom="margin">
                  <wp:posOffset>0</wp:posOffset>
                </wp:positionH>
                <wp:positionV relativeFrom="paragraph">
                  <wp:posOffset>382270</wp:posOffset>
                </wp:positionV>
                <wp:extent cx="5581650" cy="1571625"/>
                <wp:effectExtent l="0" t="0" r="19050" b="2857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E81744B" w14:textId="77777777" w:rsidR="00F9222B" w:rsidRPr="00E84AD5" w:rsidRDefault="00F9222B" w:rsidP="00F26B6B">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75741AD" w14:textId="77777777" w:rsidR="00F9222B" w:rsidRPr="00E84AD5" w:rsidRDefault="00F9222B" w:rsidP="00F26B6B">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48BC" id="_x0000_s1028" type="#_x0000_t202" style="position:absolute;left:0;text-align:left;margin-left:0;margin-top:30.1pt;width:439.5pt;height:12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">
                <v:textbox>
                  <w:txbxContent>
                    <w:p w14:paraId="4E81744B" w14:textId="77777777" w:rsidR="00F9222B" w:rsidRPr="00E84AD5" w:rsidRDefault="00F9222B" w:rsidP="00F26B6B">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75741AD" w14:textId="77777777" w:rsidR="00F9222B" w:rsidRPr="00E84AD5" w:rsidRDefault="00F9222B" w:rsidP="00F26B6B">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32CB8841" w14:textId="77777777" w:rsidR="00F26B6B" w:rsidRPr="00E022B2" w:rsidRDefault="00F26B6B" w:rsidP="00F26B6B">
      <w:pPr>
        <w:rPr>
          <w:rFonts w:ascii="Times New Roman" w:hAnsi="Times New Roman" w:cs="Times New Roman"/>
        </w:rPr>
      </w:pPr>
    </w:p>
    <w:p w14:paraId="45370167" w14:textId="77777777" w:rsidR="00F26B6B" w:rsidRPr="00E022B2" w:rsidRDefault="00F26B6B" w:rsidP="00F26B6B">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一、证券简称、证券代码以及实施风险警示的起始日</w:t>
      </w:r>
    </w:p>
    <w:p w14:paraId="6A3D9373"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1</w:t>
      </w:r>
      <w:r w:rsidRPr="00E022B2">
        <w:rPr>
          <w:rFonts w:ascii="Times New Roman" w:eastAsia="仿宋" w:hAnsi="Times New Roman" w:cs="Times New Roman"/>
          <w:color w:val="000000"/>
          <w:kern w:val="0"/>
          <w:sz w:val="32"/>
          <w:szCs w:val="32"/>
        </w:rPr>
        <w:t>、证券简称由</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变更为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w:t>
      </w:r>
    </w:p>
    <w:p w14:paraId="574E841C"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2</w:t>
      </w:r>
      <w:r w:rsidRPr="00E022B2">
        <w:rPr>
          <w:rFonts w:ascii="Times New Roman" w:eastAsia="仿宋" w:hAnsi="Times New Roman" w:cs="Times New Roman"/>
          <w:color w:val="000000"/>
          <w:kern w:val="0"/>
          <w:sz w:val="32"/>
          <w:szCs w:val="32"/>
        </w:rPr>
        <w:t>、证券代码仍为：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w:t>
      </w:r>
    </w:p>
    <w:p w14:paraId="7A2EFE22"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3</w:t>
      </w:r>
      <w:r w:rsidRPr="00E022B2">
        <w:rPr>
          <w:rFonts w:ascii="Times New Roman" w:eastAsia="仿宋" w:hAnsi="Times New Roman" w:cs="Times New Roman"/>
          <w:color w:val="000000"/>
          <w:kern w:val="0"/>
          <w:sz w:val="32"/>
          <w:szCs w:val="32"/>
        </w:rPr>
        <w:t>、实施风险警示的起始日：</w:t>
      </w:r>
      <w:r w:rsidRPr="00E022B2">
        <w:rPr>
          <w:rFonts w:ascii="Times New Roman" w:eastAsia="仿宋" w:hAnsi="Times New Roman" w:cs="Times New Roman"/>
          <w:color w:val="000000"/>
          <w:kern w:val="0"/>
          <w:sz w:val="32"/>
          <w:szCs w:val="32"/>
        </w:rPr>
        <w:t xml:space="preserve">XX </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w:t>
      </w:r>
      <w:r w:rsidRPr="00E022B2">
        <w:rPr>
          <w:rFonts w:ascii="Times New Roman" w:eastAsia="仿宋" w:hAnsi="Times New Roman" w:cs="Times New Roman"/>
          <w:color w:val="000000"/>
          <w:kern w:val="0"/>
          <w:sz w:val="32"/>
          <w:szCs w:val="32"/>
        </w:rPr>
        <w:t>日。</w:t>
      </w:r>
    </w:p>
    <w:p w14:paraId="77D867FE" w14:textId="77777777" w:rsidR="00F26B6B" w:rsidRPr="00E022B2" w:rsidRDefault="00F26B6B" w:rsidP="00F26B6B">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二、实施风险警示的适用情形及投资风险提示</w:t>
      </w:r>
    </w:p>
    <w:p w14:paraId="441A6F0A"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公司于</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日披露</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年年度报告，公司由</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会计师事务所出具了（审计意见类型）的审计报告。报告显示，截至</w:t>
      </w:r>
      <w:r w:rsidRPr="00E022B2">
        <w:rPr>
          <w:rFonts w:ascii="Times New Roman" w:eastAsia="仿宋" w:hAnsi="Times New Roman" w:cs="Times New Roman"/>
          <w:color w:val="000000"/>
          <w:kern w:val="0"/>
          <w:sz w:val="32"/>
          <w:szCs w:val="32"/>
        </w:rPr>
        <w:t xml:space="preserve"> XX</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日，经审计的归属于挂牌公司普通股股东的净资产为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元，合并净资产</w:t>
      </w:r>
      <w:r w:rsidRPr="00E022B2">
        <w:rPr>
          <w:rFonts w:ascii="Times New Roman" w:eastAsia="仿宋" w:hAnsi="Times New Roman" w:cs="Times New Roman"/>
          <w:color w:val="000000"/>
          <w:kern w:val="0"/>
          <w:sz w:val="32"/>
          <w:szCs w:val="32"/>
        </w:rPr>
        <w:lastRenderedPageBreak/>
        <w:t>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w:t>
      </w:r>
    </w:p>
    <w:p w14:paraId="45229E89" w14:textId="7B9876ED"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根据《全国中小企业股份转让系统业务规则（试行）》第</w:t>
      </w:r>
      <w:r w:rsidRPr="00E022B2">
        <w:rPr>
          <w:rFonts w:ascii="Times New Roman" w:eastAsia="仿宋" w:hAnsi="Times New Roman" w:cs="Times New Roman"/>
          <w:color w:val="000000"/>
          <w:kern w:val="0"/>
          <w:sz w:val="32"/>
          <w:szCs w:val="32"/>
        </w:rPr>
        <w:t xml:space="preserve"> 4.2.8 </w:t>
      </w:r>
      <w:r w:rsidRPr="00E022B2">
        <w:rPr>
          <w:rFonts w:ascii="Times New Roman" w:eastAsia="仿宋" w:hAnsi="Times New Roman" w:cs="Times New Roman"/>
          <w:color w:val="000000"/>
          <w:kern w:val="0"/>
          <w:sz w:val="32"/>
          <w:szCs w:val="32"/>
        </w:rPr>
        <w:t>条规定，全国中小企业股份转让系统有限责任公司对最近一个会计年度（财务会计报告被出具否定意见的审计报告</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财务会计报告被出具无法表示意见的审计报告</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经审计的期末净资产为负值）</w:t>
      </w:r>
      <w:r w:rsidR="00AC52FC" w:rsidRPr="00E022B2">
        <w:rPr>
          <w:rFonts w:ascii="Times New Roman" w:eastAsia="仿宋" w:hAnsi="Times New Roman" w:cs="Times New Roman"/>
          <w:color w:val="000000"/>
          <w:kern w:val="0"/>
          <w:sz w:val="32"/>
          <w:szCs w:val="32"/>
        </w:rPr>
        <w:t>的股票交易</w:t>
      </w:r>
      <w:r w:rsidRPr="00E022B2">
        <w:rPr>
          <w:rFonts w:ascii="Times New Roman" w:eastAsia="仿宋" w:hAnsi="Times New Roman" w:cs="Times New Roman"/>
          <w:color w:val="000000"/>
          <w:kern w:val="0"/>
          <w:sz w:val="32"/>
          <w:szCs w:val="32"/>
        </w:rPr>
        <w:t>实行风险警示，在公司证券简称前加注标注并公告。</w:t>
      </w:r>
      <w:r w:rsidRPr="00E022B2">
        <w:rPr>
          <w:rFonts w:ascii="Times New Roman" w:eastAsia="仿宋" w:hAnsi="Times New Roman" w:cs="Times New Roman"/>
          <w:color w:val="000000"/>
          <w:kern w:val="0"/>
          <w:sz w:val="32"/>
          <w:szCs w:val="32"/>
        </w:rPr>
        <w:t xml:space="preserve"> </w:t>
      </w:r>
    </w:p>
    <w:p w14:paraId="5C28C7AF"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敬请广大投资者注意投资风险。</w:t>
      </w:r>
    </w:p>
    <w:p w14:paraId="23815D37"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p>
    <w:p w14:paraId="34E1DC40"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特此公告。</w:t>
      </w:r>
    </w:p>
    <w:p w14:paraId="57CB51D9" w14:textId="77777777" w:rsidR="00F26B6B" w:rsidRPr="00E022B2" w:rsidRDefault="00F26B6B" w:rsidP="00F26B6B">
      <w:pPr>
        <w:rPr>
          <w:rFonts w:ascii="Times New Roman" w:hAnsi="Times New Roman" w:cs="Times New Roman"/>
        </w:rPr>
      </w:pPr>
    </w:p>
    <w:p w14:paraId="2E0FE06D" w14:textId="77777777" w:rsidR="00F26B6B" w:rsidRPr="00E022B2" w:rsidRDefault="00F26B6B" w:rsidP="00F26B6B">
      <w:pPr>
        <w:rPr>
          <w:rFonts w:ascii="Times New Roman" w:hAnsi="Times New Roman" w:cs="Times New Roman"/>
        </w:rPr>
      </w:pPr>
    </w:p>
    <w:p w14:paraId="32219356" w14:textId="77777777" w:rsidR="00F26B6B" w:rsidRPr="00E022B2" w:rsidRDefault="00F26B6B" w:rsidP="00F26B6B">
      <w:pPr>
        <w:rPr>
          <w:rFonts w:ascii="Times New Roman" w:hAnsi="Times New Roman" w:cs="Times New Roman"/>
        </w:rPr>
      </w:pPr>
    </w:p>
    <w:p w14:paraId="4D1E06A2"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5AF333E1" w14:textId="47295BA3" w:rsidR="00B26B66"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18AD6950" w14:textId="77777777" w:rsidR="00B26B66" w:rsidRPr="00E022B2" w:rsidRDefault="00B26B66">
      <w:pPr>
        <w:widowControl/>
        <w:jc w:val="left"/>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br w:type="page"/>
      </w:r>
    </w:p>
    <w:p w14:paraId="4FADE785" w14:textId="77777777" w:rsidR="00B26B66" w:rsidRPr="00E022B2" w:rsidRDefault="00B26B66" w:rsidP="00B26B66">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D97C1C4" w14:textId="77777777" w:rsidR="00B26B66" w:rsidRPr="00E022B2" w:rsidRDefault="00B26B66" w:rsidP="00B26B66">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1F15DFD" w14:textId="77777777" w:rsidR="00B26B66" w:rsidRPr="00E022B2" w:rsidRDefault="00B26B66" w:rsidP="00B26B66">
      <w:pPr>
        <w:widowControl/>
        <w:rPr>
          <w:rFonts w:ascii="Times New Roman" w:hAnsi="Times New Roman" w:cs="Times New Roman"/>
          <w:color w:val="000000"/>
          <w:kern w:val="0"/>
          <w:szCs w:val="21"/>
        </w:rPr>
      </w:pPr>
    </w:p>
    <w:p w14:paraId="43AF67F6" w14:textId="1CDBB6FF" w:rsidR="00B26B66" w:rsidRPr="00E022B2" w:rsidRDefault="00B26B66" w:rsidP="00B26B6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000000"/>
          <w:kern w:val="0"/>
          <w:sz w:val="44"/>
          <w:szCs w:val="44"/>
          <w:lang w:val="zh-CN"/>
        </w:rPr>
        <w:t>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被实行</w:t>
      </w:r>
    </w:p>
    <w:p w14:paraId="3B3412EC" w14:textId="77777777" w:rsidR="00B26B66" w:rsidRPr="00E022B2" w:rsidRDefault="00B26B66" w:rsidP="00B26B6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bCs/>
          <w:color w:val="000000"/>
          <w:kern w:val="0"/>
          <w:sz w:val="44"/>
          <w:szCs w:val="44"/>
          <w:lang w:val="x-none"/>
        </w:rPr>
        <w:t>风险警示的提示性</w:t>
      </w:r>
      <w:r w:rsidRPr="00E022B2">
        <w:rPr>
          <w:rFonts w:ascii="Times New Roman" w:eastAsia="方正大标宋简体" w:hAnsi="Times New Roman" w:cs="Times New Roman"/>
          <w:color w:val="000000"/>
          <w:kern w:val="0"/>
          <w:sz w:val="44"/>
          <w:szCs w:val="44"/>
          <w:lang w:val="zh-CN"/>
        </w:rPr>
        <w:t>公告</w:t>
      </w:r>
    </w:p>
    <w:p w14:paraId="57C6B74F" w14:textId="77777777" w:rsidR="00B26B66" w:rsidRPr="00E022B2" w:rsidRDefault="00B26B66" w:rsidP="00B26B66">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6B66" w:rsidRPr="00E022B2" w14:paraId="009BEFB2" w14:textId="77777777" w:rsidTr="00E32691">
        <w:tc>
          <w:tcPr>
            <w:tcW w:w="8296" w:type="dxa"/>
            <w:shd w:val="clear" w:color="auto" w:fill="auto"/>
          </w:tcPr>
          <w:p w14:paraId="7D7327CA" w14:textId="77777777" w:rsidR="00B26B66" w:rsidRPr="00E022B2" w:rsidRDefault="00B26B66" w:rsidP="00E32691">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5CA6545" w14:textId="77777777" w:rsidR="00B26B66" w:rsidRPr="00E022B2" w:rsidRDefault="00B26B66" w:rsidP="00E32691">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79473B27" w14:textId="77777777" w:rsidR="00B26B66" w:rsidRPr="00E022B2" w:rsidRDefault="00B26B66" w:rsidP="00B26B66">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一、证券简称、证券代码以及实施风险警示的起始日</w:t>
      </w:r>
    </w:p>
    <w:p w14:paraId="3CB54FEA"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1</w:t>
      </w:r>
      <w:r w:rsidRPr="00E022B2">
        <w:rPr>
          <w:rFonts w:ascii="Times New Roman" w:eastAsia="仿宋" w:hAnsi="Times New Roman" w:cs="Times New Roman"/>
          <w:color w:val="000000"/>
          <w:kern w:val="0"/>
          <w:sz w:val="32"/>
          <w:szCs w:val="32"/>
        </w:rPr>
        <w:t>、证券简称由</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变更为</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w:t>
      </w:r>
    </w:p>
    <w:p w14:paraId="12C7960F"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2</w:t>
      </w:r>
      <w:r w:rsidRPr="00E022B2">
        <w:rPr>
          <w:rFonts w:ascii="Times New Roman" w:eastAsia="仿宋" w:hAnsi="Times New Roman" w:cs="Times New Roman"/>
          <w:color w:val="000000"/>
          <w:kern w:val="0"/>
          <w:sz w:val="32"/>
          <w:szCs w:val="32"/>
        </w:rPr>
        <w:t>、证券代码仍为：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p>
    <w:p w14:paraId="0DD46CF5"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3</w:t>
      </w:r>
      <w:r w:rsidRPr="00E022B2">
        <w:rPr>
          <w:rFonts w:ascii="Times New Roman" w:eastAsia="仿宋" w:hAnsi="Times New Roman" w:cs="Times New Roman"/>
          <w:color w:val="000000"/>
          <w:kern w:val="0"/>
          <w:sz w:val="32"/>
          <w:szCs w:val="32"/>
        </w:rPr>
        <w:t>、实施风险警示的起始日：</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w:t>
      </w:r>
    </w:p>
    <w:p w14:paraId="2964ACA0" w14:textId="77777777" w:rsidR="00B26B66" w:rsidRPr="00E022B2" w:rsidRDefault="00B26B66" w:rsidP="00B26B66">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二、实施风险警示的适用情形及投资风险提示</w:t>
      </w:r>
    </w:p>
    <w:p w14:paraId="163F43C1"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公司于</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日披露</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年年度报告，公司由</w:t>
      </w:r>
      <w:r w:rsidRPr="00E022B2">
        <w:rPr>
          <w:rFonts w:ascii="Times New Roman" w:eastAsia="仿宋" w:hAnsi="Times New Roman" w:cs="Times New Roman"/>
          <w:color w:val="FF0000"/>
          <w:kern w:val="0"/>
          <w:sz w:val="32"/>
          <w:szCs w:val="32"/>
        </w:rPr>
        <w:t>（会计师事务所名称）</w:t>
      </w:r>
      <w:r w:rsidRPr="00E022B2">
        <w:rPr>
          <w:rFonts w:ascii="Times New Roman" w:eastAsia="仿宋" w:hAnsi="Times New Roman" w:cs="Times New Roman"/>
          <w:color w:val="000000"/>
          <w:kern w:val="0"/>
          <w:sz w:val="32"/>
          <w:szCs w:val="32"/>
        </w:rPr>
        <w:t>出具了</w:t>
      </w:r>
      <w:r w:rsidRPr="00E022B2">
        <w:rPr>
          <w:rFonts w:ascii="Times New Roman" w:eastAsia="仿宋" w:hAnsi="Times New Roman" w:cs="Times New Roman"/>
          <w:color w:val="FF0000"/>
          <w:kern w:val="0"/>
          <w:sz w:val="32"/>
          <w:szCs w:val="32"/>
        </w:rPr>
        <w:t>（否定意见</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无法表示意见）</w:t>
      </w:r>
      <w:r w:rsidRPr="00E022B2">
        <w:rPr>
          <w:rFonts w:ascii="Times New Roman" w:eastAsia="仿宋" w:hAnsi="Times New Roman" w:cs="Times New Roman"/>
          <w:color w:val="000000"/>
          <w:kern w:val="0"/>
          <w:sz w:val="32"/>
          <w:szCs w:val="32"/>
        </w:rPr>
        <w:t>的审计报告。报告显示，截至</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日，经审计的归属于挂牌公司普通股股东的净资产为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，合并净资产为（）元。</w:t>
      </w:r>
    </w:p>
    <w:p w14:paraId="1416FD7C" w14:textId="36D06E3D"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根据《全国中小企业股份转让系统业务规则（试行）》第</w:t>
      </w:r>
      <w:r w:rsidRPr="00E022B2">
        <w:rPr>
          <w:rFonts w:ascii="Times New Roman" w:eastAsia="仿宋" w:hAnsi="Times New Roman" w:cs="Times New Roman"/>
          <w:color w:val="000000"/>
          <w:kern w:val="0"/>
          <w:sz w:val="32"/>
          <w:szCs w:val="32"/>
        </w:rPr>
        <w:t xml:space="preserve"> 4.2.8 </w:t>
      </w:r>
      <w:r w:rsidRPr="00E022B2">
        <w:rPr>
          <w:rFonts w:ascii="Times New Roman" w:eastAsia="仿宋" w:hAnsi="Times New Roman" w:cs="Times New Roman"/>
          <w:color w:val="000000"/>
          <w:kern w:val="0"/>
          <w:sz w:val="32"/>
          <w:szCs w:val="32"/>
        </w:rPr>
        <w:t>条规定，全国中小企业股份转让系统有限责任公司对最近一个会计年度</w:t>
      </w:r>
      <w:r w:rsidRPr="00E022B2">
        <w:rPr>
          <w:rFonts w:ascii="Times New Roman" w:eastAsia="仿宋" w:hAnsi="Times New Roman" w:cs="Times New Roman"/>
          <w:color w:val="FF0000"/>
          <w:kern w:val="0"/>
          <w:sz w:val="32"/>
          <w:szCs w:val="32"/>
        </w:rPr>
        <w:t>（财务会计报告被出具否定意见的审计</w:t>
      </w:r>
      <w:r w:rsidRPr="00E022B2">
        <w:rPr>
          <w:rFonts w:ascii="Times New Roman" w:eastAsia="仿宋" w:hAnsi="Times New Roman" w:cs="Times New Roman"/>
          <w:color w:val="FF0000"/>
          <w:kern w:val="0"/>
          <w:sz w:val="32"/>
          <w:szCs w:val="32"/>
        </w:rPr>
        <w:lastRenderedPageBreak/>
        <w:t>报告</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财务会计报告被出具无法表示意见的审计报告</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经审计的期末净资产为负值）</w:t>
      </w:r>
      <w:r w:rsidR="00AC52FC" w:rsidRPr="00E022B2">
        <w:rPr>
          <w:rFonts w:ascii="Times New Roman" w:eastAsia="仿宋" w:hAnsi="Times New Roman" w:cs="Times New Roman"/>
          <w:color w:val="000000"/>
          <w:kern w:val="0"/>
          <w:sz w:val="32"/>
          <w:szCs w:val="32"/>
        </w:rPr>
        <w:t>的股票交易</w:t>
      </w:r>
      <w:r w:rsidRPr="00E022B2">
        <w:rPr>
          <w:rFonts w:ascii="Times New Roman" w:eastAsia="仿宋" w:hAnsi="Times New Roman" w:cs="Times New Roman"/>
          <w:color w:val="000000"/>
          <w:kern w:val="0"/>
          <w:sz w:val="32"/>
          <w:szCs w:val="32"/>
        </w:rPr>
        <w:t>实行风险警示，在公司证券简称前加注标注并公告。</w:t>
      </w:r>
      <w:r w:rsidRPr="00E022B2">
        <w:rPr>
          <w:rFonts w:ascii="Times New Roman" w:eastAsia="仿宋" w:hAnsi="Times New Roman" w:cs="Times New Roman"/>
          <w:color w:val="000000"/>
          <w:kern w:val="0"/>
          <w:sz w:val="32"/>
          <w:szCs w:val="32"/>
        </w:rPr>
        <w:t xml:space="preserve"> </w:t>
      </w:r>
    </w:p>
    <w:p w14:paraId="510744A1"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敬请广大投资者注意投资风险。</w:t>
      </w:r>
    </w:p>
    <w:p w14:paraId="1EE0B260"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p>
    <w:p w14:paraId="2D27D735"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特此公告。</w:t>
      </w:r>
    </w:p>
    <w:p w14:paraId="6C77C6EC" w14:textId="77777777" w:rsidR="00B26B66" w:rsidRPr="00E022B2" w:rsidRDefault="00B26B66" w:rsidP="00B26B66">
      <w:pPr>
        <w:rPr>
          <w:rFonts w:ascii="Times New Roman" w:hAnsi="Times New Roman" w:cs="Times New Roman"/>
        </w:rPr>
      </w:pPr>
    </w:p>
    <w:p w14:paraId="4A172E31" w14:textId="77777777" w:rsidR="00B26B66" w:rsidRPr="00E022B2" w:rsidRDefault="00B26B66" w:rsidP="00B26B66">
      <w:pPr>
        <w:rPr>
          <w:rFonts w:ascii="Times New Roman" w:hAnsi="Times New Roman" w:cs="Times New Roman"/>
        </w:rPr>
      </w:pPr>
    </w:p>
    <w:p w14:paraId="7653DB59" w14:textId="77777777" w:rsidR="00B26B66" w:rsidRPr="00E022B2" w:rsidRDefault="00B26B66" w:rsidP="00B26B66">
      <w:pPr>
        <w:rPr>
          <w:rFonts w:ascii="Times New Roman" w:hAnsi="Times New Roman" w:cs="Times New Roman"/>
        </w:rPr>
      </w:pPr>
    </w:p>
    <w:p w14:paraId="0A12E577" w14:textId="77777777" w:rsidR="00B26B66" w:rsidRPr="00E022B2" w:rsidRDefault="00B26B66"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3217404B" w14:textId="410A42DB" w:rsidR="00B26B66" w:rsidRPr="00E022B2" w:rsidRDefault="00B26B66" w:rsidP="00B26B66">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7CC5B2DE" w14:textId="77777777" w:rsidR="00AE58DF" w:rsidRDefault="00AE58DF"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192979">
          <w:pgSz w:w="11906" w:h="16838"/>
          <w:pgMar w:top="1440" w:right="1800" w:bottom="1440" w:left="1800" w:header="851" w:footer="992" w:gutter="0"/>
          <w:pgNumType w:fmt="numberInDash"/>
          <w:cols w:space="425"/>
          <w:docGrid w:type="lines" w:linePitch="312"/>
        </w:sectPr>
      </w:pPr>
      <w:bookmarkStart w:id="217" w:name="_Toc13401899"/>
    </w:p>
    <w:p w14:paraId="709AD954" w14:textId="3911D92F" w:rsidR="00F26B6B" w:rsidRPr="00E022B2" w:rsidRDefault="00311B9D"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18" w:name="_Toc77864059"/>
      <w:r w:rsidRPr="00E022B2">
        <w:rPr>
          <w:rFonts w:ascii="Times New Roman" w:eastAsia="方正大标宋简体" w:hAnsi="Times New Roman" w:cs="Times New Roman"/>
          <w:bCs/>
          <w:kern w:val="44"/>
          <w:sz w:val="44"/>
          <w:szCs w:val="44"/>
          <w:lang w:val="x-none"/>
        </w:rPr>
        <w:lastRenderedPageBreak/>
        <w:t>第</w:t>
      </w:r>
      <w:r w:rsidRPr="00E022B2">
        <w:rPr>
          <w:rFonts w:ascii="Times New Roman" w:eastAsia="方正大标宋简体" w:hAnsi="Times New Roman" w:cs="Times New Roman"/>
          <w:bCs/>
          <w:kern w:val="44"/>
          <w:sz w:val="44"/>
          <w:szCs w:val="44"/>
          <w:lang w:val="x-none"/>
        </w:rPr>
        <w:t>36</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F26B6B" w:rsidRPr="00E022B2">
        <w:rPr>
          <w:rFonts w:ascii="Times New Roman" w:eastAsia="方正大标宋简体" w:hAnsi="Times New Roman" w:cs="Times New Roman"/>
          <w:bCs/>
          <w:kern w:val="44"/>
          <w:sz w:val="44"/>
          <w:szCs w:val="44"/>
          <w:lang w:val="x-none"/>
        </w:rPr>
        <w:t>挂牌公司</w:t>
      </w:r>
      <w:r w:rsidR="00AC52FC" w:rsidRPr="00E022B2">
        <w:rPr>
          <w:rFonts w:ascii="Times New Roman" w:eastAsia="方正大标宋简体" w:hAnsi="Times New Roman" w:cs="Times New Roman"/>
          <w:bCs/>
          <w:kern w:val="44"/>
          <w:sz w:val="44"/>
          <w:szCs w:val="44"/>
          <w:lang w:val="x-none"/>
        </w:rPr>
        <w:t>股票交易</w:t>
      </w:r>
      <w:r w:rsidR="00F26B6B" w:rsidRPr="00E022B2">
        <w:rPr>
          <w:rFonts w:ascii="Times New Roman" w:eastAsia="方正大标宋简体" w:hAnsi="Times New Roman" w:cs="Times New Roman"/>
          <w:bCs/>
          <w:kern w:val="44"/>
          <w:sz w:val="44"/>
          <w:szCs w:val="44"/>
          <w:lang w:val="x-none"/>
        </w:rPr>
        <w:t>撤销风险警示公告格式模板</w:t>
      </w:r>
      <w:bookmarkEnd w:id="217"/>
      <w:bookmarkEnd w:id="218"/>
    </w:p>
    <w:p w14:paraId="7F904C52"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5DCCD9B4" w14:textId="77777777" w:rsidR="00F26B6B" w:rsidRPr="00E022B2" w:rsidRDefault="00F26B6B" w:rsidP="00F26B6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6C8A83C"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2AEAB11B" w14:textId="5E4D666B"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撤销风险警示</w:t>
      </w:r>
    </w:p>
    <w:p w14:paraId="08993234" w14:textId="77777777"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bCs/>
          <w:color w:val="000000"/>
          <w:kern w:val="0"/>
          <w:sz w:val="44"/>
          <w:szCs w:val="44"/>
          <w:lang w:val="x-none"/>
        </w:rPr>
        <w:t>的</w:t>
      </w:r>
      <w:r w:rsidRPr="00E022B2">
        <w:rPr>
          <w:rFonts w:ascii="Times New Roman" w:eastAsia="方正大标宋简体" w:hAnsi="Times New Roman" w:cs="Times New Roman"/>
          <w:color w:val="000000"/>
          <w:kern w:val="0"/>
          <w:sz w:val="44"/>
          <w:szCs w:val="44"/>
          <w:lang w:val="zh-CN"/>
        </w:rPr>
        <w:t>公告</w:t>
      </w:r>
    </w:p>
    <w:p w14:paraId="78279CC0" w14:textId="77777777" w:rsidR="00F26B6B" w:rsidRPr="00E022B2" w:rsidRDefault="00F26B6B" w:rsidP="00F26B6B">
      <w:pPr>
        <w:rPr>
          <w:rFonts w:ascii="Times New Roman" w:hAnsi="Times New Roman" w:cs="Times New Roma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5408" behindDoc="0" locked="0" layoutInCell="1" allowOverlap="1" wp14:anchorId="1A8EB931" wp14:editId="70634D50">
                <wp:simplePos x="0" y="0"/>
                <wp:positionH relativeFrom="margin">
                  <wp:posOffset>0</wp:posOffset>
                </wp:positionH>
                <wp:positionV relativeFrom="paragraph">
                  <wp:posOffset>382270</wp:posOffset>
                </wp:positionV>
                <wp:extent cx="5581650" cy="1571625"/>
                <wp:effectExtent l="0" t="0" r="19050" b="2857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3CD46E6" w14:textId="77777777" w:rsidR="00F9222B" w:rsidRPr="00E84AD5" w:rsidRDefault="00F9222B" w:rsidP="00F26B6B">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3525CE75" w14:textId="77777777" w:rsidR="00F9222B" w:rsidRPr="00E84AD5" w:rsidRDefault="00F9222B" w:rsidP="00F26B6B">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B931" id="_x0000_s1029" type="#_x0000_t202" style="position:absolute;left:0;text-align:left;margin-left:0;margin-top:30.1pt;width:439.5pt;height:12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">
                <v:textbox>
                  <w:txbxContent>
                    <w:p w14:paraId="43CD46E6" w14:textId="77777777" w:rsidR="00F9222B" w:rsidRPr="00E84AD5" w:rsidRDefault="00F9222B" w:rsidP="00F26B6B">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3525CE75" w14:textId="77777777" w:rsidR="00F9222B" w:rsidRPr="00E84AD5" w:rsidRDefault="00F9222B" w:rsidP="00F26B6B">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22B563DE" w14:textId="77777777" w:rsidR="00F26B6B" w:rsidRPr="00E022B2" w:rsidRDefault="00F26B6B" w:rsidP="00F26B6B">
      <w:pPr>
        <w:rPr>
          <w:rFonts w:ascii="Times New Roman" w:hAnsi="Times New Roman" w:cs="Times New Roman"/>
        </w:rPr>
      </w:pPr>
    </w:p>
    <w:p w14:paraId="23C507B4" w14:textId="450593AD"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softHyphen/>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日披露</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年度财务会计报告被出具否定意见的审计报告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被出具无法表示意见的审计报告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经审计的期末净资产为负值。根据《全国中小企业股份转让系统业务规则（试行）》第</w:t>
      </w:r>
      <w:r w:rsidRPr="00E022B2">
        <w:rPr>
          <w:rFonts w:ascii="Times New Roman" w:eastAsia="仿宋" w:hAnsi="Times New Roman" w:cs="Times New Roman"/>
          <w:sz w:val="32"/>
          <w:szCs w:val="32"/>
        </w:rPr>
        <w:t>4.2.8</w:t>
      </w:r>
      <w:r w:rsidR="00AC52FC" w:rsidRPr="00E022B2">
        <w:rPr>
          <w:rFonts w:ascii="Times New Roman" w:eastAsia="仿宋" w:hAnsi="Times New Roman" w:cs="Times New Roman"/>
          <w:sz w:val="32"/>
          <w:szCs w:val="32"/>
        </w:rPr>
        <w:t>条的规定，公司股票交易</w:t>
      </w:r>
      <w:r w:rsidRPr="00E022B2">
        <w:rPr>
          <w:rFonts w:ascii="Times New Roman" w:eastAsia="仿宋" w:hAnsi="Times New Roman" w:cs="Times New Roman"/>
          <w:sz w:val="32"/>
          <w:szCs w:val="32"/>
        </w:rPr>
        <w:t>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日起被实行风险警示，公司证券简称由</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变更为</w:t>
      </w:r>
      <w:r w:rsidRPr="00E022B2">
        <w:rPr>
          <w:rFonts w:ascii="Times New Roman" w:eastAsia="仿宋" w:hAnsi="Times New Roman" w:cs="Times New Roman"/>
          <w:sz w:val="32"/>
          <w:szCs w:val="32"/>
        </w:rPr>
        <w:t>“XX”</w:t>
      </w:r>
      <w:r w:rsidR="00981DA9" w:rsidRPr="00E022B2">
        <w:rPr>
          <w:rFonts w:ascii="Times New Roman" w:eastAsia="仿宋" w:hAnsi="Times New Roman" w:cs="Times New Roman"/>
          <w:sz w:val="32"/>
          <w:szCs w:val="32"/>
        </w:rPr>
        <w:t>。</w:t>
      </w:r>
    </w:p>
    <w:p w14:paraId="58C545E0" w14:textId="32F83A3D"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softHyphen/>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日披露</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年度财务会计报告的审计意见类型为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，且</w:t>
      </w:r>
      <w:r w:rsidRPr="00E022B2">
        <w:rPr>
          <w:rFonts w:ascii="Times New Roman" w:eastAsia="仿宋" w:hAnsi="Times New Roman" w:cs="Times New Roman"/>
          <w:color w:val="000000"/>
          <w:kern w:val="0"/>
          <w:sz w:val="32"/>
          <w:szCs w:val="32"/>
        </w:rPr>
        <w:t>经审计的归属于挂牌公司普通股股东的净资产为</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w:t>
      </w:r>
      <w:r w:rsidRPr="00E022B2">
        <w:rPr>
          <w:rFonts w:ascii="Times New Roman" w:eastAsia="仿宋" w:hAnsi="Times New Roman" w:cs="Times New Roman"/>
          <w:sz w:val="32"/>
          <w:szCs w:val="32"/>
        </w:rPr>
        <w:t>。因此，公司申请从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AC52FC" w:rsidRPr="00E022B2">
        <w:rPr>
          <w:rFonts w:ascii="Times New Roman" w:eastAsia="仿宋" w:hAnsi="Times New Roman" w:cs="Times New Roman"/>
          <w:sz w:val="32"/>
          <w:szCs w:val="32"/>
        </w:rPr>
        <w:t>起撤销</w:t>
      </w:r>
      <w:r w:rsidR="00AC52FC" w:rsidRPr="00E022B2">
        <w:rPr>
          <w:rFonts w:ascii="Times New Roman" w:eastAsia="仿宋" w:hAnsi="Times New Roman" w:cs="Times New Roman"/>
          <w:sz w:val="32"/>
          <w:szCs w:val="32"/>
        </w:rPr>
        <w:lastRenderedPageBreak/>
        <w:t>股票交易</w:t>
      </w:r>
      <w:r w:rsidRPr="00E022B2">
        <w:rPr>
          <w:rFonts w:ascii="Times New Roman" w:eastAsia="仿宋" w:hAnsi="Times New Roman" w:cs="Times New Roman"/>
          <w:sz w:val="32"/>
          <w:szCs w:val="32"/>
        </w:rPr>
        <w:t>风险警示，公司</w:t>
      </w:r>
      <w:r w:rsidR="00AC52FC"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将撤销风险警示，证券简称由</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恢复为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，代码保持不变。</w:t>
      </w:r>
    </w:p>
    <w:p w14:paraId="23169923" w14:textId="77777777"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4FDA9BC" w14:textId="77777777" w:rsidR="00F26B6B" w:rsidRPr="00E022B2" w:rsidRDefault="00F26B6B" w:rsidP="00F26B6B">
      <w:pPr>
        <w:ind w:firstLineChars="200" w:firstLine="640"/>
        <w:rPr>
          <w:rFonts w:ascii="Times New Roman" w:eastAsia="仿宋" w:hAnsi="Times New Roman" w:cs="Times New Roman"/>
          <w:sz w:val="32"/>
          <w:szCs w:val="32"/>
        </w:rPr>
      </w:pPr>
    </w:p>
    <w:p w14:paraId="026558DC" w14:textId="77777777" w:rsidR="00F26B6B" w:rsidRPr="00E022B2" w:rsidRDefault="00F26B6B" w:rsidP="00F26B6B">
      <w:pPr>
        <w:ind w:firstLineChars="200" w:firstLine="640"/>
        <w:rPr>
          <w:rFonts w:ascii="Times New Roman" w:eastAsia="仿宋" w:hAnsi="Times New Roman" w:cs="Times New Roman"/>
          <w:sz w:val="32"/>
          <w:szCs w:val="32"/>
        </w:rPr>
      </w:pPr>
    </w:p>
    <w:p w14:paraId="050E8EF2"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1A8E950A"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6AF850CD" w14:textId="77777777" w:rsidR="00F26B6B" w:rsidRPr="00E022B2" w:rsidRDefault="00F26B6B" w:rsidP="00F26B6B">
      <w:pPr>
        <w:widowControl/>
        <w:jc w:val="left"/>
        <w:rPr>
          <w:rFonts w:ascii="Times New Roman" w:hAnsi="Times New Roman" w:cs="Times New Roman"/>
        </w:rPr>
      </w:pPr>
      <w:r w:rsidRPr="00E022B2">
        <w:rPr>
          <w:rFonts w:ascii="Times New Roman" w:hAnsi="Times New Roman" w:cs="Times New Roman"/>
        </w:rPr>
        <w:br w:type="page"/>
      </w:r>
    </w:p>
    <w:p w14:paraId="5340B18F" w14:textId="77777777" w:rsidR="00F26B6B" w:rsidRPr="00E022B2" w:rsidRDefault="00F26B6B" w:rsidP="00F26B6B">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3E89E87" w14:textId="77777777" w:rsidR="00F26B6B" w:rsidRPr="00E022B2" w:rsidRDefault="00F26B6B" w:rsidP="00F26B6B">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E168A3E" w14:textId="77777777" w:rsidR="00F26B6B" w:rsidRPr="00E022B2" w:rsidRDefault="00F26B6B" w:rsidP="00F26B6B">
      <w:pPr>
        <w:widowControl/>
        <w:rPr>
          <w:rFonts w:ascii="Times New Roman" w:hAnsi="Times New Roman" w:cs="Times New Roman"/>
          <w:color w:val="000000"/>
          <w:kern w:val="0"/>
          <w:szCs w:val="21"/>
        </w:rPr>
      </w:pPr>
    </w:p>
    <w:p w14:paraId="01C24744" w14:textId="4A7754F3"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sz w:val="44"/>
          <w:szCs w:val="44"/>
        </w:rPr>
        <w:t>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撤销风险警示的</w:t>
      </w:r>
      <w:r w:rsidRPr="00E022B2">
        <w:rPr>
          <w:rFonts w:ascii="Times New Roman" w:eastAsia="方正大标宋简体" w:hAnsi="Times New Roman" w:cs="Times New Roman"/>
          <w:color w:val="000000"/>
          <w:kern w:val="0"/>
          <w:sz w:val="44"/>
          <w:szCs w:val="44"/>
          <w:lang w:val="zh-CN"/>
        </w:rPr>
        <w:t>公告</w:t>
      </w:r>
    </w:p>
    <w:p w14:paraId="1534ADE8" w14:textId="77777777" w:rsidR="00F26B6B" w:rsidRPr="00E022B2" w:rsidRDefault="00F26B6B" w:rsidP="00F26B6B">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26B6B" w:rsidRPr="00E022B2" w14:paraId="3F5BBC59" w14:textId="77777777" w:rsidTr="00F26B6B">
        <w:tc>
          <w:tcPr>
            <w:tcW w:w="8296" w:type="dxa"/>
            <w:shd w:val="clear" w:color="auto" w:fill="auto"/>
          </w:tcPr>
          <w:p w14:paraId="21006B96" w14:textId="77777777" w:rsidR="00F26B6B" w:rsidRPr="00E022B2" w:rsidRDefault="00F26B6B" w:rsidP="00F26B6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82C1CDB" w14:textId="77777777" w:rsidR="00F26B6B" w:rsidRPr="00E022B2" w:rsidRDefault="00F26B6B" w:rsidP="00F26B6B">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3D55846A" w14:textId="789214BA"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日披露</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年度财务会计报告</w:t>
      </w:r>
      <w:r w:rsidRPr="00E022B2">
        <w:rPr>
          <w:rFonts w:ascii="Times New Roman" w:eastAsia="仿宋" w:hAnsi="Times New Roman" w:cs="Times New Roman"/>
          <w:color w:val="FF0000"/>
          <w:sz w:val="32"/>
          <w:szCs w:val="32"/>
        </w:rPr>
        <w:t>被出具否定意见的审计报告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被出具无法表示意见的审计报告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经审计的期末净资产为负值</w:t>
      </w:r>
      <w:r w:rsidRPr="00E022B2">
        <w:rPr>
          <w:rFonts w:ascii="Times New Roman" w:eastAsia="仿宋" w:hAnsi="Times New Roman" w:cs="Times New Roman"/>
          <w:sz w:val="32"/>
          <w:szCs w:val="32"/>
        </w:rPr>
        <w:t>。根据《全国中小企业股份转让系统业务规则（试行）》第</w:t>
      </w:r>
      <w:r w:rsidRPr="00E022B2">
        <w:rPr>
          <w:rFonts w:ascii="Times New Roman" w:eastAsia="仿宋" w:hAnsi="Times New Roman" w:cs="Times New Roman"/>
          <w:sz w:val="32"/>
          <w:szCs w:val="32"/>
        </w:rPr>
        <w:t>4.2.8</w:t>
      </w:r>
      <w:r w:rsidR="00AC52FC" w:rsidRPr="00E022B2">
        <w:rPr>
          <w:rFonts w:ascii="Times New Roman" w:eastAsia="仿宋" w:hAnsi="Times New Roman" w:cs="Times New Roman"/>
          <w:sz w:val="32"/>
          <w:szCs w:val="32"/>
        </w:rPr>
        <w:t>条的规定，公司股票交易</w:t>
      </w:r>
      <w:r w:rsidRPr="00E022B2">
        <w:rPr>
          <w:rFonts w:ascii="Times New Roman" w:eastAsia="仿宋" w:hAnsi="Times New Roman" w:cs="Times New Roman"/>
          <w:sz w:val="32"/>
          <w:szCs w:val="32"/>
        </w:rPr>
        <w:t>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日起被实行风险警示，公司证券简称由</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变更为</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14C5A76F" w14:textId="4E13A6F5"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日披露</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年度财务会计报告的审计意见类型为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000000"/>
          <w:kern w:val="0"/>
          <w:sz w:val="32"/>
          <w:szCs w:val="32"/>
        </w:rPr>
        <w:t>经审计的归属于挂牌公司普通股股东的净资产为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，合并净资产为（）元</w:t>
      </w:r>
      <w:r w:rsidRPr="00E022B2">
        <w:rPr>
          <w:rFonts w:ascii="Times New Roman" w:eastAsia="仿宋" w:hAnsi="Times New Roman" w:cs="Times New Roman"/>
          <w:sz w:val="32"/>
          <w:szCs w:val="32"/>
        </w:rPr>
        <w:t>。因此，公司申请从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AC52FC" w:rsidRPr="00E022B2">
        <w:rPr>
          <w:rFonts w:ascii="Times New Roman" w:eastAsia="仿宋" w:hAnsi="Times New Roman" w:cs="Times New Roman"/>
          <w:sz w:val="32"/>
          <w:szCs w:val="32"/>
        </w:rPr>
        <w:t>起撤销股票交易</w:t>
      </w:r>
      <w:r w:rsidRPr="00E022B2">
        <w:rPr>
          <w:rFonts w:ascii="Times New Roman" w:eastAsia="仿宋" w:hAnsi="Times New Roman" w:cs="Times New Roman"/>
          <w:sz w:val="32"/>
          <w:szCs w:val="32"/>
        </w:rPr>
        <w:t>风险警示，公司</w:t>
      </w:r>
      <w:r w:rsidR="00AC52FC"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将撤销风险警示，证券简称由</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恢复为</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，代码保持不变。</w:t>
      </w:r>
    </w:p>
    <w:p w14:paraId="7DB50764" w14:textId="77777777"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24E97EC4"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DB4D355" w14:textId="1FEC04A5" w:rsidR="00F26B6B" w:rsidRPr="00E022B2" w:rsidRDefault="00F26B6B" w:rsidP="009369DE">
      <w:pPr>
        <w:ind w:firstLineChars="200" w:firstLine="640"/>
        <w:jc w:val="right"/>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kern w:val="0"/>
          <w:sz w:val="32"/>
          <w:szCs w:val="32"/>
          <w:lang w:val="zh-CN"/>
        </w:rPr>
        <w:br w:type="page"/>
      </w:r>
    </w:p>
    <w:p w14:paraId="111065E2" w14:textId="77777777" w:rsidR="00AE58DF" w:rsidRDefault="00AE58DF"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19" w:name="_Toc13401900"/>
    </w:p>
    <w:p w14:paraId="66C7B01C" w14:textId="476BE3D6" w:rsidR="0099260B" w:rsidRPr="00E022B2" w:rsidRDefault="00311B9D"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0" w:name="_Toc77864060"/>
      <w:r w:rsidRPr="00E022B2">
        <w:rPr>
          <w:rFonts w:ascii="Times New Roman" w:eastAsia="方正大标宋简体" w:hAnsi="Times New Roman" w:cs="Times New Roman"/>
          <w:bCs/>
          <w:kern w:val="44"/>
          <w:sz w:val="44"/>
          <w:szCs w:val="44"/>
          <w:lang w:val="x-none"/>
        </w:rPr>
        <w:lastRenderedPageBreak/>
        <w:t>第</w:t>
      </w:r>
      <w:r w:rsidRPr="00E022B2">
        <w:rPr>
          <w:rFonts w:ascii="Times New Roman" w:eastAsia="方正大标宋简体" w:hAnsi="Times New Roman" w:cs="Times New Roman"/>
          <w:bCs/>
          <w:kern w:val="44"/>
          <w:sz w:val="44"/>
          <w:szCs w:val="44"/>
          <w:lang w:val="x-none"/>
        </w:rPr>
        <w:t>37</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99260B" w:rsidRPr="00E022B2">
        <w:rPr>
          <w:rFonts w:ascii="Times New Roman" w:eastAsia="方正大标宋简体" w:hAnsi="Times New Roman" w:cs="Times New Roman"/>
          <w:bCs/>
          <w:kern w:val="44"/>
          <w:sz w:val="44"/>
          <w:szCs w:val="44"/>
          <w:lang w:val="x-none"/>
        </w:rPr>
        <w:t>挂牌公司全称变更公告格式模板</w:t>
      </w:r>
      <w:bookmarkEnd w:id="219"/>
      <w:bookmarkEnd w:id="220"/>
    </w:p>
    <w:p w14:paraId="15BC1A49" w14:textId="77777777" w:rsidR="0099260B" w:rsidRPr="00E022B2" w:rsidRDefault="0099260B" w:rsidP="0099260B">
      <w:pPr>
        <w:snapToGrid w:val="0"/>
        <w:spacing w:line="560" w:lineRule="exact"/>
        <w:rPr>
          <w:rFonts w:ascii="Times New Roman" w:eastAsia="仿宋" w:hAnsi="Times New Roman" w:cs="Times New Roman"/>
          <w:sz w:val="32"/>
          <w:szCs w:val="32"/>
        </w:rPr>
      </w:pPr>
    </w:p>
    <w:p w14:paraId="6C491C83" w14:textId="77777777" w:rsidR="0099260B" w:rsidRPr="00E022B2" w:rsidRDefault="0099260B" w:rsidP="0099260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BD7BE0F" w14:textId="77777777" w:rsidR="0099260B" w:rsidRPr="00E022B2" w:rsidRDefault="0099260B" w:rsidP="0099260B">
      <w:pPr>
        <w:snapToGrid w:val="0"/>
        <w:spacing w:line="560" w:lineRule="exact"/>
        <w:rPr>
          <w:rFonts w:ascii="Times New Roman" w:eastAsia="仿宋" w:hAnsi="Times New Roman" w:cs="Times New Roman"/>
          <w:sz w:val="32"/>
          <w:szCs w:val="32"/>
        </w:rPr>
      </w:pPr>
    </w:p>
    <w:p w14:paraId="2EA311A7" w14:textId="77777777" w:rsidR="0099260B" w:rsidRPr="00E022B2" w:rsidRDefault="0099260B" w:rsidP="0099260B">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7456" behindDoc="0" locked="0" layoutInCell="1" allowOverlap="1" wp14:anchorId="6D6803A4" wp14:editId="4A608F22">
                <wp:simplePos x="0" y="0"/>
                <wp:positionH relativeFrom="margin">
                  <wp:align>left</wp:align>
                </wp:positionH>
                <wp:positionV relativeFrom="paragraph">
                  <wp:posOffset>718185</wp:posOffset>
                </wp:positionV>
                <wp:extent cx="5686425" cy="1419225"/>
                <wp:effectExtent l="0" t="0" r="28575" b="2857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14:paraId="20E0DC8A" w14:textId="77777777" w:rsidR="00F9222B" w:rsidRPr="00E84AD5" w:rsidRDefault="00F9222B"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F9222B" w:rsidRPr="00E84AD5" w:rsidRDefault="00F9222B"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03A4" id="_x0000_s1030" type="#_x0000_t202" style="position:absolute;left:0;text-align:left;margin-left:0;margin-top:56.55pt;width:447.75pt;height:111.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">
                <v:textbox>
                  <w:txbxContent>
                    <w:p w14:paraId="20E0DC8A" w14:textId="77777777" w:rsidR="00F9222B" w:rsidRPr="00E84AD5" w:rsidRDefault="00F9222B"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F9222B" w:rsidRPr="00E84AD5" w:rsidRDefault="00F9222B"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公司全称变更公告</w:t>
      </w:r>
    </w:p>
    <w:p w14:paraId="40E90318"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p w14:paraId="462877E0"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详细说明公司发生全称变更的原因。</w:t>
      </w:r>
    </w:p>
    <w:p w14:paraId="198BA325"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p w14:paraId="1CFE82F5"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说明董事会及股东大会审议表决情况。</w:t>
      </w:r>
    </w:p>
    <w:p w14:paraId="6AF2B38A"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三、全称变更概述</w:t>
      </w:r>
    </w:p>
    <w:p w14:paraId="7BDE9A5C"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000000"/>
          <w:kern w:val="0"/>
          <w:sz w:val="32"/>
          <w:szCs w:val="32"/>
        </w:rPr>
        <w:t>说明公司变更后的《企业法人营业执照》取得情况，全称变更时间、变更前后的公司全称</w:t>
      </w:r>
      <w:r w:rsidRPr="00E022B2">
        <w:rPr>
          <w:rFonts w:ascii="Times New Roman" w:eastAsia="仿宋" w:hAnsi="Times New Roman" w:cs="Times New Roman"/>
          <w:kern w:val="0"/>
          <w:sz w:val="32"/>
          <w:szCs w:val="32"/>
          <w:lang w:val="zh-CN"/>
        </w:rPr>
        <w:t>。</w:t>
      </w:r>
    </w:p>
    <w:p w14:paraId="25D4A48C"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69B962B4"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080C770D"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（二）股东大会决议；</w:t>
      </w:r>
    </w:p>
    <w:p w14:paraId="613FD129"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（三）变更后的《企业法人营业执照》；</w:t>
      </w:r>
    </w:p>
    <w:p w14:paraId="68480EDF"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（四）其他文件。</w:t>
      </w:r>
    </w:p>
    <w:p w14:paraId="2F6F8051"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39A6E34" w14:textId="77777777" w:rsidR="0099260B" w:rsidRPr="00E022B2"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09B12671" w14:textId="2F41274B" w:rsidR="0099260B" w:rsidRPr="00E022B2" w:rsidRDefault="0099260B"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r w:rsidRPr="00E022B2">
        <w:rPr>
          <w:rFonts w:ascii="Times New Roman" w:eastAsia="仿宋" w:hAnsi="Times New Roman" w:cs="Times New Roman"/>
          <w:color w:val="000000"/>
          <w:kern w:val="0"/>
          <w:sz w:val="32"/>
          <w:szCs w:val="32"/>
          <w:lang w:val="zh-CN"/>
        </w:rPr>
        <w:br w:type="page"/>
      </w:r>
    </w:p>
    <w:p w14:paraId="4D0EF73E" w14:textId="77777777" w:rsidR="0099260B" w:rsidRPr="00E022B2" w:rsidRDefault="0099260B" w:rsidP="0099260B">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22FD52C" w14:textId="77777777" w:rsidR="0099260B" w:rsidRPr="00E022B2" w:rsidRDefault="0099260B" w:rsidP="0099260B">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011D60C" w14:textId="77777777" w:rsidR="0099260B" w:rsidRPr="00E022B2" w:rsidRDefault="0099260B" w:rsidP="0099260B">
      <w:pPr>
        <w:widowControl/>
        <w:rPr>
          <w:rFonts w:ascii="Times New Roman" w:eastAsia="仿宋" w:hAnsi="Times New Roman" w:cs="Times New Roman"/>
          <w:color w:val="000000"/>
          <w:kern w:val="0"/>
          <w:sz w:val="32"/>
          <w:szCs w:val="32"/>
        </w:rPr>
      </w:pPr>
    </w:p>
    <w:p w14:paraId="174D54C4" w14:textId="77777777" w:rsidR="0099260B" w:rsidRPr="00E022B2" w:rsidRDefault="0099260B" w:rsidP="0099260B">
      <w:pPr>
        <w:widowControl/>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sz w:val="44"/>
          <w:szCs w:val="44"/>
        </w:rPr>
        <w:t>公司全称变更公告</w:t>
      </w:r>
    </w:p>
    <w:p w14:paraId="0CB9A4D8" w14:textId="77777777" w:rsidR="0099260B" w:rsidRPr="00E022B2" w:rsidRDefault="0099260B" w:rsidP="0099260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260B" w:rsidRPr="00E022B2" w14:paraId="5C465352" w14:textId="77777777" w:rsidTr="00EF3836">
        <w:tc>
          <w:tcPr>
            <w:tcW w:w="8302" w:type="dxa"/>
            <w:shd w:val="clear" w:color="auto" w:fill="auto"/>
          </w:tcPr>
          <w:p w14:paraId="48F5AA71" w14:textId="77777777" w:rsidR="0099260B" w:rsidRPr="00E022B2" w:rsidRDefault="0099260B" w:rsidP="00EF3836">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987ED4" w14:textId="7421A366" w:rsidR="0099260B" w:rsidRPr="00E022B2" w:rsidRDefault="0099260B" w:rsidP="00EF3836">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00001136"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（如适用）。</w:t>
            </w:r>
          </w:p>
        </w:tc>
      </w:tr>
    </w:tbl>
    <w:p w14:paraId="10F7557F" w14:textId="77777777" w:rsidR="0099260B" w:rsidRPr="00E022B2" w:rsidRDefault="0099260B" w:rsidP="008B781A">
      <w:pPr>
        <w:pStyle w:val="a3"/>
        <w:numPr>
          <w:ilvl w:val="0"/>
          <w:numId w:val="29"/>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sidRPr="00E022B2">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E022B2" w14:paraId="0317FC6F" w14:textId="77777777" w:rsidTr="00EF3836">
        <w:tc>
          <w:tcPr>
            <w:tcW w:w="8296" w:type="dxa"/>
            <w:shd w:val="clear" w:color="auto" w:fill="auto"/>
          </w:tcPr>
          <w:p w14:paraId="7B97A168" w14:textId="77777777" w:rsidR="0099260B" w:rsidRPr="00E022B2"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详细说明公司发生全称变更的原因。</w:t>
            </w:r>
          </w:p>
        </w:tc>
      </w:tr>
    </w:tbl>
    <w:p w14:paraId="4A3BE64C" w14:textId="77777777" w:rsidR="0099260B" w:rsidRPr="00E022B2" w:rsidRDefault="0099260B" w:rsidP="008B781A">
      <w:pPr>
        <w:pStyle w:val="a3"/>
        <w:numPr>
          <w:ilvl w:val="0"/>
          <w:numId w:val="29"/>
        </w:numPr>
        <w:autoSpaceDE w:val="0"/>
        <w:autoSpaceDN w:val="0"/>
        <w:adjustRightInd w:val="0"/>
        <w:spacing w:line="560" w:lineRule="exact"/>
        <w:ind w:firstLineChars="0"/>
        <w:textAlignment w:val="center"/>
        <w:rPr>
          <w:rFonts w:eastAsia="黑体"/>
          <w:color w:val="000000"/>
          <w:kern w:val="0"/>
          <w:sz w:val="32"/>
          <w:szCs w:val="32"/>
          <w:lang w:val="zh-CN"/>
        </w:rPr>
      </w:pPr>
      <w:r w:rsidRPr="00E022B2">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E022B2" w14:paraId="26011847" w14:textId="77777777" w:rsidTr="00EF3836">
        <w:tc>
          <w:tcPr>
            <w:tcW w:w="8296" w:type="dxa"/>
            <w:shd w:val="clear" w:color="auto" w:fill="auto"/>
          </w:tcPr>
          <w:p w14:paraId="76FEBF62" w14:textId="77777777" w:rsidR="0099260B" w:rsidRPr="00E022B2"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说明董事会和股东大会审议表决情况。</w:t>
            </w:r>
          </w:p>
        </w:tc>
      </w:tr>
    </w:tbl>
    <w:p w14:paraId="130D1112"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三、全称变更概述</w:t>
      </w:r>
    </w:p>
    <w:p w14:paraId="775498A2" w14:textId="7AF0B2F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E022B2">
        <w:rPr>
          <w:rFonts w:ascii="Times New Roman" w:eastAsia="仿宋" w:hAnsi="Times New Roman" w:cs="Times New Roman"/>
          <w:color w:val="000000"/>
          <w:kern w:val="0"/>
          <w:sz w:val="32"/>
          <w:szCs w:val="32"/>
        </w:rPr>
        <w:t>公司已于近日完成变更公司名称的工商变更登记，并取得</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核发的《营业执照》。自</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日起，公司正式在全国中小企业股份转让系统进行名称变更，</w:t>
      </w:r>
      <w:r w:rsidRPr="00E022B2">
        <w:rPr>
          <w:rFonts w:ascii="Times New Roman" w:eastAsia="仿宋" w:hAnsi="Times New Roman" w:cs="Times New Roman"/>
          <w:color w:val="000000"/>
          <w:kern w:val="0"/>
          <w:sz w:val="32"/>
          <w:szCs w:val="32"/>
          <w:lang w:val="zh-CN"/>
        </w:rPr>
        <w:t>变更前本公司全称为</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kern w:val="0"/>
          <w:sz w:val="32"/>
          <w:szCs w:val="32"/>
          <w:lang w:val="zh-CN"/>
        </w:rPr>
        <w:t>，变更后全称为</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kern w:val="0"/>
          <w:sz w:val="32"/>
          <w:szCs w:val="32"/>
          <w:lang w:val="zh-CN"/>
        </w:rPr>
        <w:t>，证券代码保持不变。</w:t>
      </w:r>
    </w:p>
    <w:p w14:paraId="0370686E"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0A62F4E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115999C2"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（二）股东大会决议；</w:t>
      </w:r>
    </w:p>
    <w:p w14:paraId="356C7388"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（三）变更后的《企业法人营业执照》；</w:t>
      </w:r>
    </w:p>
    <w:p w14:paraId="1C98E9E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51C697"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lastRenderedPageBreak/>
        <w:t>（四）其他文件</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293C64E0"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CF6ACEF"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55123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0A85CBC" w14:textId="77777777" w:rsidR="0099260B" w:rsidRPr="00E022B2"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65FA7E46" w14:textId="77777777" w:rsidR="0099260B" w:rsidRPr="00E022B2" w:rsidRDefault="0099260B" w:rsidP="0099260B">
      <w:pPr>
        <w:spacing w:line="560" w:lineRule="exact"/>
        <w:ind w:firstLineChars="200" w:firstLine="640"/>
        <w:jc w:val="right"/>
        <w:rPr>
          <w:rFonts w:ascii="Times New Roman" w:hAnsi="Times New Roman" w:cs="Times New Roman"/>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55CB256F" w14:textId="77777777" w:rsidR="0099260B" w:rsidRPr="00E022B2" w:rsidRDefault="0099260B" w:rsidP="0099260B">
      <w:pPr>
        <w:ind w:firstLineChars="200" w:firstLine="420"/>
        <w:rPr>
          <w:rFonts w:ascii="Times New Roman" w:hAnsi="Times New Roman" w:cs="Times New Roman"/>
        </w:rPr>
      </w:pPr>
    </w:p>
    <w:p w14:paraId="39361475" w14:textId="77777777" w:rsidR="00F26B6B" w:rsidRPr="00E022B2" w:rsidRDefault="00F26B6B" w:rsidP="0099260B">
      <w:pPr>
        <w:spacing w:line="560" w:lineRule="exact"/>
        <w:jc w:val="right"/>
        <w:rPr>
          <w:rFonts w:ascii="Times New Roman" w:hAnsi="Times New Roman" w:cs="Times New Roman"/>
        </w:rPr>
      </w:pPr>
    </w:p>
    <w:p w14:paraId="6A86A3EA" w14:textId="77777777" w:rsidR="00F26B6B" w:rsidRPr="00E022B2" w:rsidRDefault="00F26B6B" w:rsidP="00F26B6B">
      <w:pPr>
        <w:autoSpaceDE w:val="0"/>
        <w:autoSpaceDN w:val="0"/>
        <w:adjustRightInd w:val="0"/>
        <w:spacing w:line="560" w:lineRule="exact"/>
        <w:ind w:right="160"/>
        <w:jc w:val="right"/>
        <w:textAlignment w:val="center"/>
        <w:rPr>
          <w:rFonts w:ascii="Times New Roman" w:eastAsia="仿宋" w:hAnsi="Times New Roman" w:cs="Times New Roman"/>
          <w:color w:val="000000"/>
          <w:kern w:val="0"/>
          <w:sz w:val="32"/>
          <w:szCs w:val="32"/>
        </w:rPr>
      </w:pPr>
    </w:p>
    <w:p w14:paraId="73B5D9D2" w14:textId="2D7B5BBE" w:rsidR="00AD1A0C" w:rsidRPr="00E022B2" w:rsidRDefault="00AD1A0C">
      <w:pPr>
        <w:widowControl/>
        <w:jc w:val="left"/>
        <w:rPr>
          <w:rFonts w:ascii="Times New Roman" w:hAnsi="Times New Roman" w:cs="Times New Roman"/>
        </w:rPr>
      </w:pPr>
      <w:r w:rsidRPr="00E022B2">
        <w:rPr>
          <w:rFonts w:ascii="Times New Roman" w:hAnsi="Times New Roman" w:cs="Times New Roman"/>
        </w:rPr>
        <w:br w:type="page"/>
      </w:r>
    </w:p>
    <w:p w14:paraId="3EBF280D" w14:textId="77777777" w:rsidR="00AE58DF" w:rsidRDefault="00AE58DF"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21" w:name="_Toc13401901"/>
    </w:p>
    <w:p w14:paraId="7BFFEA86" w14:textId="3D213A1C" w:rsidR="00AD1A0C" w:rsidRPr="00E022B2" w:rsidRDefault="00CA6370"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222" w:name="_Toc77864061"/>
      <w:r w:rsidRPr="00E022B2">
        <w:rPr>
          <w:rFonts w:ascii="Times New Roman" w:eastAsia="方正大标宋简体" w:hAnsi="Times New Roman" w:cs="Times New Roman"/>
          <w:bCs/>
          <w:kern w:val="44"/>
          <w:sz w:val="44"/>
          <w:szCs w:val="44"/>
          <w:lang w:val="x-none"/>
        </w:rPr>
        <w:lastRenderedPageBreak/>
        <w:t>第</w:t>
      </w:r>
      <w:r w:rsidRPr="00E022B2">
        <w:rPr>
          <w:rFonts w:ascii="Times New Roman" w:eastAsia="方正大标宋简体" w:hAnsi="Times New Roman" w:cs="Times New Roman"/>
          <w:bCs/>
          <w:kern w:val="44"/>
          <w:sz w:val="44"/>
          <w:szCs w:val="44"/>
          <w:lang w:val="x-none"/>
        </w:rPr>
        <w:t>38</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AD1A0C" w:rsidRPr="00E022B2">
        <w:rPr>
          <w:rFonts w:ascii="Times New Roman" w:eastAsia="方正大标宋简体" w:hAnsi="Times New Roman" w:cs="Times New Roman"/>
          <w:bCs/>
          <w:kern w:val="44"/>
          <w:sz w:val="44"/>
          <w:szCs w:val="44"/>
          <w:lang w:val="x-none"/>
        </w:rPr>
        <w:t>挂牌公司证券简称变更公告格式模板</w:t>
      </w:r>
      <w:bookmarkEnd w:id="221"/>
      <w:bookmarkEnd w:id="222"/>
    </w:p>
    <w:p w14:paraId="23D5032E" w14:textId="77777777" w:rsidR="00AD1A0C" w:rsidRPr="00E022B2" w:rsidRDefault="00AD1A0C" w:rsidP="00AD1A0C">
      <w:pPr>
        <w:snapToGrid w:val="0"/>
        <w:spacing w:line="560" w:lineRule="exact"/>
        <w:rPr>
          <w:rFonts w:ascii="Times New Roman" w:eastAsia="仿宋" w:hAnsi="Times New Roman" w:cs="Times New Roman"/>
          <w:sz w:val="32"/>
          <w:szCs w:val="32"/>
        </w:rPr>
      </w:pPr>
    </w:p>
    <w:p w14:paraId="3DE7AFC9" w14:textId="77777777" w:rsidR="00AD1A0C" w:rsidRPr="00E022B2" w:rsidRDefault="00AD1A0C" w:rsidP="00AD1A0C">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C4F9512" w14:textId="77777777" w:rsidR="00AD1A0C" w:rsidRPr="00E022B2" w:rsidRDefault="00AD1A0C" w:rsidP="00AD1A0C">
      <w:pPr>
        <w:snapToGrid w:val="0"/>
        <w:spacing w:line="560" w:lineRule="exact"/>
        <w:rPr>
          <w:rFonts w:ascii="Times New Roman" w:eastAsia="仿宋" w:hAnsi="Times New Roman" w:cs="Times New Roman"/>
          <w:sz w:val="32"/>
          <w:szCs w:val="32"/>
        </w:rPr>
      </w:pPr>
    </w:p>
    <w:p w14:paraId="1416D8B1" w14:textId="77777777" w:rsidR="00AD1A0C" w:rsidRPr="00E022B2" w:rsidRDefault="00AD1A0C" w:rsidP="00AD1A0C">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w:t>
      </w: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9504" behindDoc="0" locked="0" layoutInCell="1" allowOverlap="1" wp14:anchorId="14A2A049" wp14:editId="3DEBC2A6">
                <wp:simplePos x="0" y="0"/>
                <wp:positionH relativeFrom="margin">
                  <wp:align>left</wp:align>
                </wp:positionH>
                <wp:positionV relativeFrom="paragraph">
                  <wp:posOffset>718185</wp:posOffset>
                </wp:positionV>
                <wp:extent cx="5581650" cy="1571625"/>
                <wp:effectExtent l="0" t="0" r="19050" b="285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90CE575" w14:textId="77777777" w:rsidR="00F9222B" w:rsidRPr="00E84AD5" w:rsidRDefault="00F9222B" w:rsidP="00AD1A0C">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0ECB8A0E" w14:textId="77777777" w:rsidR="00F9222B" w:rsidRPr="00E84AD5" w:rsidRDefault="00F9222B" w:rsidP="00AD1A0C">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2A049" id="_x0000_s1031" type="#_x0000_t202" style="position:absolute;left:0;text-align:left;margin-left:0;margin-top:56.55pt;width:439.5pt;height:123.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BTdBNuNAIAAE0EAAAOAAAAAAAAAAAAAAAA&#10;AC4CAABkcnMvZTJvRG9jLnhtbFBLAQItABQABgAIAAAAIQDY5V9p3gAAAAgBAAAPAAAAAAAAAAAA&#10;AAAAAI4EAABkcnMvZG93bnJldi54bWxQSwUGAAAAAAQABADzAAAAmQUAAAAA&#10;">
                <v:textbox>
                  <w:txbxContent>
                    <w:p w14:paraId="490CE575" w14:textId="77777777" w:rsidR="00F9222B" w:rsidRPr="00E84AD5" w:rsidRDefault="00F9222B" w:rsidP="00AD1A0C">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0ECB8A0E" w14:textId="77777777" w:rsidR="00F9222B" w:rsidRPr="00E84AD5" w:rsidRDefault="00F9222B" w:rsidP="00AD1A0C">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E022B2">
        <w:rPr>
          <w:rFonts w:ascii="Times New Roman" w:eastAsia="方正大标宋简体" w:hAnsi="Times New Roman" w:cs="Times New Roman"/>
          <w:color w:val="000000"/>
          <w:kern w:val="0"/>
          <w:sz w:val="44"/>
          <w:szCs w:val="44"/>
          <w:lang w:val="zh-CN"/>
        </w:rPr>
        <w:t>证券简称变更公告</w:t>
      </w:r>
    </w:p>
    <w:p w14:paraId="4B83A93C"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p w14:paraId="15003FB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详细说明公司发生证券简称变更的原因。</w:t>
      </w:r>
    </w:p>
    <w:p w14:paraId="4598E59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p w14:paraId="15AC756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说明董事会等审议表决情况。</w:t>
      </w:r>
    </w:p>
    <w:p w14:paraId="141F9B1A"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三、证券简称变更概述</w:t>
      </w:r>
    </w:p>
    <w:p w14:paraId="1B8DE2E7"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说明公司证券简称变更时间以及变更前后的证券简称</w:t>
      </w:r>
      <w:r w:rsidRPr="00E022B2">
        <w:rPr>
          <w:rFonts w:ascii="Times New Roman" w:eastAsia="仿宋" w:hAnsi="Times New Roman" w:cs="Times New Roman"/>
          <w:kern w:val="0"/>
          <w:sz w:val="32"/>
          <w:szCs w:val="32"/>
          <w:lang w:val="zh-CN"/>
        </w:rPr>
        <w:t>。</w:t>
      </w:r>
    </w:p>
    <w:p w14:paraId="2D468313"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051F2A8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17AE25A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（二）其他文件。</w:t>
      </w:r>
    </w:p>
    <w:p w14:paraId="0EE63CA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B177C2" w14:textId="77777777" w:rsidR="00AD1A0C" w:rsidRPr="00E022B2" w:rsidRDefault="00AD1A0C" w:rsidP="00AD1A0C">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040BC5EC" w14:textId="0E78FA91" w:rsidR="00AD1A0C" w:rsidRPr="00E022B2" w:rsidRDefault="00AD1A0C" w:rsidP="0023777D">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r w:rsidRPr="00E022B2">
        <w:rPr>
          <w:rFonts w:ascii="Times New Roman" w:eastAsia="仿宋" w:hAnsi="Times New Roman" w:cs="Times New Roman"/>
          <w:color w:val="000000"/>
          <w:kern w:val="0"/>
          <w:sz w:val="32"/>
          <w:szCs w:val="32"/>
          <w:lang w:val="zh-CN"/>
        </w:rPr>
        <w:br w:type="page"/>
      </w:r>
    </w:p>
    <w:p w14:paraId="52B49B64" w14:textId="77777777" w:rsidR="00AD1A0C" w:rsidRPr="00E022B2" w:rsidRDefault="00AD1A0C" w:rsidP="00AD1A0C">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5BA3D6D" w14:textId="77777777" w:rsidR="00AD1A0C" w:rsidRPr="00E022B2" w:rsidRDefault="00AD1A0C" w:rsidP="00AD1A0C">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4D38074" w14:textId="77777777" w:rsidR="00AD1A0C" w:rsidRPr="00E022B2" w:rsidRDefault="00AD1A0C" w:rsidP="00AD1A0C">
      <w:pPr>
        <w:widowControl/>
        <w:rPr>
          <w:rFonts w:ascii="Times New Roman" w:eastAsia="仿宋" w:hAnsi="Times New Roman" w:cs="Times New Roman"/>
          <w:color w:val="000000"/>
          <w:kern w:val="0"/>
          <w:sz w:val="32"/>
          <w:szCs w:val="32"/>
        </w:rPr>
      </w:pPr>
    </w:p>
    <w:p w14:paraId="40F38D60" w14:textId="77777777" w:rsidR="00AD1A0C" w:rsidRPr="00E022B2" w:rsidRDefault="00AD1A0C" w:rsidP="00AD1A0C">
      <w:pPr>
        <w:widowControl/>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sz w:val="44"/>
          <w:szCs w:val="44"/>
        </w:rPr>
        <w:t>公司证券简称变更公告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36422162" w14:textId="77777777" w:rsidTr="00EF3836">
        <w:tc>
          <w:tcPr>
            <w:tcW w:w="8302" w:type="dxa"/>
            <w:shd w:val="clear" w:color="auto" w:fill="auto"/>
          </w:tcPr>
          <w:p w14:paraId="5A836E4B" w14:textId="77777777" w:rsidR="00AD1A0C" w:rsidRPr="00E022B2" w:rsidRDefault="00AD1A0C" w:rsidP="00EF3836">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F2B2BF4" w14:textId="0F1657AC" w:rsidR="00AD1A0C" w:rsidRPr="00E022B2" w:rsidRDefault="00AD1A0C" w:rsidP="00EF3836">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005960EF"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（如适用）。</w:t>
            </w:r>
          </w:p>
        </w:tc>
      </w:tr>
    </w:tbl>
    <w:p w14:paraId="22077C41"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D1A0C" w:rsidRPr="00E022B2" w14:paraId="09E54778" w14:textId="77777777" w:rsidTr="00EF3836">
        <w:tc>
          <w:tcPr>
            <w:tcW w:w="8296" w:type="dxa"/>
            <w:shd w:val="clear" w:color="auto" w:fill="auto"/>
          </w:tcPr>
          <w:p w14:paraId="14368050" w14:textId="77777777" w:rsidR="00AD1A0C" w:rsidRPr="00E022B2" w:rsidRDefault="00AD1A0C" w:rsidP="00EF3836">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详细说明公司发生简称变更的原因。</w:t>
            </w:r>
          </w:p>
        </w:tc>
      </w:tr>
    </w:tbl>
    <w:p w14:paraId="3BF3883B"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D1A0C" w:rsidRPr="00E022B2" w14:paraId="0088DC59" w14:textId="77777777" w:rsidTr="00EF3836">
        <w:tc>
          <w:tcPr>
            <w:tcW w:w="8296" w:type="dxa"/>
            <w:shd w:val="clear" w:color="auto" w:fill="auto"/>
          </w:tcPr>
          <w:p w14:paraId="08BE1DC6" w14:textId="77777777" w:rsidR="00AD1A0C" w:rsidRPr="00E022B2" w:rsidRDefault="00AD1A0C" w:rsidP="00EF383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FF0000"/>
                <w:kern w:val="0"/>
                <w:sz w:val="32"/>
                <w:szCs w:val="32"/>
                <w:lang w:val="zh-CN"/>
              </w:rPr>
              <w:t>说明董事会等审议表决情况。</w:t>
            </w:r>
            <w:r w:rsidRPr="00E022B2">
              <w:rPr>
                <w:rFonts w:ascii="Times New Roman" w:eastAsia="仿宋" w:hAnsi="Times New Roman" w:cs="Times New Roman"/>
                <w:kern w:val="0"/>
                <w:sz w:val="32"/>
                <w:szCs w:val="32"/>
                <w:lang w:val="zh-CN"/>
              </w:rPr>
              <w:t xml:space="preserve"> </w:t>
            </w:r>
          </w:p>
        </w:tc>
      </w:tr>
    </w:tbl>
    <w:p w14:paraId="1D79E447"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三、证券简称变更概述</w:t>
      </w:r>
    </w:p>
    <w:p w14:paraId="68373622"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rPr>
        <w:t>自</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日起，公司正式在全国中小企业股份转让系统进行证券简称变更，</w:t>
      </w:r>
      <w:r w:rsidRPr="00E022B2">
        <w:rPr>
          <w:rFonts w:ascii="Times New Roman" w:eastAsia="仿宋" w:hAnsi="Times New Roman" w:cs="Times New Roman"/>
          <w:color w:val="000000"/>
          <w:kern w:val="0"/>
          <w:sz w:val="32"/>
          <w:szCs w:val="32"/>
          <w:lang w:val="zh-CN"/>
        </w:rPr>
        <w:t>变更前本公司证券简称</w:t>
      </w:r>
      <w:r w:rsidRPr="00E022B2">
        <w:rPr>
          <w:rFonts w:ascii="Times New Roman" w:eastAsia="仿宋" w:hAnsi="Times New Roman" w:cs="Times New Roman"/>
          <w:kern w:val="0"/>
          <w:sz w:val="32"/>
          <w:szCs w:val="32"/>
          <w:lang w:val="zh-CN"/>
        </w:rPr>
        <w:t>为</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kern w:val="0"/>
          <w:sz w:val="32"/>
          <w:szCs w:val="32"/>
          <w:lang w:val="zh-CN"/>
        </w:rPr>
        <w:t>，变更后证券简称为</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kern w:val="0"/>
          <w:sz w:val="32"/>
          <w:szCs w:val="32"/>
          <w:lang w:val="zh-CN"/>
        </w:rPr>
        <w:t>，证券代码保持不变</w:t>
      </w:r>
      <w:r w:rsidRPr="00E022B2">
        <w:rPr>
          <w:rFonts w:ascii="Times New Roman" w:eastAsia="仿宋" w:hAnsi="Times New Roman" w:cs="Times New Roman"/>
          <w:color w:val="000000"/>
          <w:kern w:val="0"/>
          <w:sz w:val="32"/>
          <w:szCs w:val="32"/>
          <w:lang w:val="zh-CN"/>
        </w:rPr>
        <w:t>。</w:t>
      </w:r>
    </w:p>
    <w:p w14:paraId="2924A07D"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7D2DAD61"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5C61578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（二）其他文件</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1D66ADAE"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721C06F" w14:textId="426C0071" w:rsidR="00AD1A0C" w:rsidRPr="00E022B2" w:rsidRDefault="009369DE" w:rsidP="00AD1A0C">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00AD1A0C" w:rsidRPr="00E022B2">
        <w:rPr>
          <w:rFonts w:ascii="Times New Roman" w:eastAsia="仿宋" w:hAnsi="Times New Roman" w:cs="Times New Roman"/>
          <w:color w:val="000000"/>
          <w:kern w:val="0"/>
          <w:sz w:val="32"/>
          <w:szCs w:val="32"/>
          <w:lang w:val="zh-CN"/>
        </w:rPr>
        <w:t>公司董事会</w:t>
      </w:r>
    </w:p>
    <w:p w14:paraId="707B6635" w14:textId="5B1E705D" w:rsidR="00AD1A0C" w:rsidRPr="00E022B2" w:rsidRDefault="00AD1A0C" w:rsidP="00AD1A0C">
      <w:pPr>
        <w:spacing w:line="560" w:lineRule="exact"/>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9C981DE" w14:textId="77777777" w:rsidR="00AD1A0C" w:rsidRPr="00E022B2" w:rsidRDefault="00AD1A0C">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5F23C194" w14:textId="77777777" w:rsidR="00AE58DF" w:rsidRDefault="00AE58DF" w:rsidP="00AD1A0C">
      <w:pPr>
        <w:pStyle w:val="10"/>
        <w:snapToGrid w:val="0"/>
        <w:spacing w:before="0" w:after="0" w:line="640" w:lineRule="exact"/>
        <w:jc w:val="center"/>
        <w:rPr>
          <w:rFonts w:eastAsia="方正大标宋简体"/>
          <w:b w:val="0"/>
          <w:lang w:eastAsia="zh-CN"/>
        </w:rPr>
        <w:sectPr w:rsidR="00AE58DF" w:rsidSect="00897AC1">
          <w:pgSz w:w="11906" w:h="16838"/>
          <w:pgMar w:top="1440" w:right="1800" w:bottom="1440" w:left="1800" w:header="851" w:footer="992" w:gutter="0"/>
          <w:pgNumType w:fmt="numberInDash"/>
          <w:cols w:space="425"/>
          <w:docGrid w:type="lines" w:linePitch="312"/>
        </w:sectPr>
      </w:pPr>
      <w:bookmarkStart w:id="223" w:name="_Toc13401903"/>
    </w:p>
    <w:p w14:paraId="744A2F32" w14:textId="17493BBC" w:rsidR="00AD1A0C" w:rsidRPr="00E022B2" w:rsidRDefault="00AD1A0C" w:rsidP="00AD1A0C">
      <w:pPr>
        <w:pStyle w:val="10"/>
        <w:snapToGrid w:val="0"/>
        <w:spacing w:before="0" w:after="0" w:line="640" w:lineRule="exact"/>
        <w:jc w:val="center"/>
        <w:rPr>
          <w:rFonts w:eastAsia="方正大标宋简体"/>
          <w:b w:val="0"/>
          <w:lang w:eastAsia="zh-CN"/>
        </w:rPr>
      </w:pPr>
      <w:bookmarkStart w:id="224" w:name="_Toc77864062"/>
      <w:r w:rsidRPr="00E022B2">
        <w:rPr>
          <w:rFonts w:eastAsia="方正大标宋简体"/>
          <w:b w:val="0"/>
          <w:lang w:eastAsia="zh-CN"/>
        </w:rPr>
        <w:lastRenderedPageBreak/>
        <w:t>第</w:t>
      </w:r>
      <w:r w:rsidR="00D27742" w:rsidRPr="00E022B2">
        <w:rPr>
          <w:rFonts w:eastAsia="方正大标宋简体"/>
          <w:b w:val="0"/>
          <w:lang w:eastAsia="zh-CN"/>
        </w:rPr>
        <w:t>39</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挂牌公司</w:t>
      </w:r>
      <w:r w:rsidRPr="00E022B2">
        <w:rPr>
          <w:rFonts w:eastAsia="方正大标宋简体"/>
          <w:b w:val="0"/>
          <w:lang w:eastAsia="zh-CN"/>
        </w:rPr>
        <w:t>优先股</w:t>
      </w:r>
      <w:r w:rsidR="00E135FE">
        <w:rPr>
          <w:rFonts w:eastAsia="方正大标宋简体"/>
          <w:b w:val="0"/>
          <w:lang w:eastAsia="zh-CN"/>
        </w:rPr>
        <w:t>股份在全国股份转让系统挂牌</w:t>
      </w:r>
      <w:r w:rsidR="00140A13">
        <w:rPr>
          <w:rFonts w:eastAsia="方正大标宋简体" w:hint="eastAsia"/>
          <w:b w:val="0"/>
          <w:lang w:eastAsia="zh-CN"/>
        </w:rPr>
        <w:t>转让</w:t>
      </w:r>
      <w:r w:rsidRPr="00E022B2">
        <w:rPr>
          <w:rFonts w:eastAsia="方正大标宋简体"/>
          <w:b w:val="0"/>
          <w:lang w:eastAsia="zh-CN"/>
        </w:rPr>
        <w:t>的公告格式模板</w:t>
      </w:r>
      <w:bookmarkEnd w:id="223"/>
      <w:bookmarkEnd w:id="224"/>
    </w:p>
    <w:p w14:paraId="5D0187D9" w14:textId="77777777" w:rsidR="00AD1A0C" w:rsidRPr="00E022B2" w:rsidRDefault="00AD1A0C" w:rsidP="00AD1A0C">
      <w:pPr>
        <w:pStyle w:val="20"/>
        <w:spacing w:line="560" w:lineRule="exact"/>
        <w:ind w:firstLine="220"/>
        <w:rPr>
          <w:rFonts w:ascii="Times New Roman" w:hAnsi="Times New Roman"/>
        </w:rPr>
      </w:pPr>
    </w:p>
    <w:p w14:paraId="1EC5853F"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1A958D91" w14:textId="77777777" w:rsidR="00AD1A0C" w:rsidRPr="00E022B2" w:rsidRDefault="00AD1A0C" w:rsidP="00AD1A0C">
      <w:pPr>
        <w:spacing w:line="640" w:lineRule="exact"/>
        <w:jc w:val="center"/>
        <w:rPr>
          <w:rFonts w:ascii="Times New Roman" w:eastAsia="仿宋" w:hAnsi="Times New Roman" w:cs="Times New Roman"/>
          <w:b/>
          <w:sz w:val="32"/>
          <w:szCs w:val="32"/>
        </w:rPr>
      </w:pPr>
    </w:p>
    <w:p w14:paraId="7664B8AF" w14:textId="6F856360" w:rsidR="00AD1A0C" w:rsidRPr="00E022B2" w:rsidRDefault="00AD1A0C" w:rsidP="00AD1A0C">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szCs w:val="44"/>
        </w:rPr>
        <w:t>关于发行优先股股份在全国股转系统挂牌</w:t>
      </w:r>
      <w:r w:rsidR="00140A13">
        <w:rPr>
          <w:rFonts w:ascii="Times New Roman" w:hAnsi="Times New Roman" w:hint="eastAsia"/>
        </w:rPr>
        <w:t>转让</w:t>
      </w:r>
      <w:r w:rsidRPr="00E022B2">
        <w:rPr>
          <w:rFonts w:ascii="Times New Roman" w:hAnsi="Times New Roman"/>
        </w:rPr>
        <w:t>的公告</w:t>
      </w:r>
    </w:p>
    <w:p w14:paraId="110DF695" w14:textId="77777777" w:rsidR="00AD1A0C" w:rsidRPr="00E022B2" w:rsidRDefault="00AD1A0C" w:rsidP="00AD1A0C">
      <w:pPr>
        <w:spacing w:line="640" w:lineRule="exact"/>
        <w:jc w:val="center"/>
        <w:rPr>
          <w:rFonts w:ascii="Times New Roman" w:eastAsia="仿宋" w:hAnsi="Times New Roman" w:cs="Times New Roman"/>
          <w:b/>
          <w:sz w:val="30"/>
          <w:szCs w:val="30"/>
        </w:rPr>
      </w:pPr>
    </w:p>
    <w:p w14:paraId="5FB95FE9"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5A146CF"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72652E1" w14:textId="6A05545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rPr>
        <w:t>一、本次发行优先股股份数量、有限售条件流通股及无限售条件流通股数量、证券简称、证券代码及</w:t>
      </w:r>
      <w:r w:rsidR="00560C18" w:rsidRPr="00E022B2">
        <w:rPr>
          <w:rFonts w:ascii="Times New Roman" w:hAnsi="Times New Roman"/>
        </w:rPr>
        <w:t>挂牌</w:t>
      </w:r>
      <w:r w:rsidR="00E135FE">
        <w:rPr>
          <w:rFonts w:ascii="Times New Roman" w:hAnsi="Times New Roman" w:hint="eastAsia"/>
        </w:rPr>
        <w:t>转让</w:t>
      </w:r>
      <w:r w:rsidRPr="00E022B2">
        <w:rPr>
          <w:rFonts w:ascii="Times New Roman" w:hAnsi="Times New Roman"/>
        </w:rPr>
        <w:t>日期。</w:t>
      </w:r>
    </w:p>
    <w:p w14:paraId="14468038" w14:textId="7777777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rPr>
        <w:t>二、发行优先股说明书、发行情况报告书、主办券商推荐工作报告和法律意见书等文件披露情况。</w:t>
      </w:r>
    </w:p>
    <w:p w14:paraId="6FB1AF32" w14:textId="77777777" w:rsidR="00AD1A0C" w:rsidRPr="00E022B2" w:rsidRDefault="00AD1A0C" w:rsidP="00AD1A0C">
      <w:pPr>
        <w:pStyle w:val="aa"/>
        <w:spacing w:line="560" w:lineRule="exact"/>
        <w:ind w:left="210" w:right="210" w:firstLine="640"/>
        <w:rPr>
          <w:rFonts w:ascii="Times New Roman" w:hAnsi="Times New Roman"/>
        </w:rPr>
      </w:pPr>
    </w:p>
    <w:p w14:paraId="0E9AFC9D"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6AD9D8CB"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r w:rsidRPr="00E022B2">
        <w:rPr>
          <w:rFonts w:ascii="Times New Roman" w:hAnsi="Times New Roman"/>
        </w:rPr>
        <w:br w:type="page"/>
      </w:r>
    </w:p>
    <w:p w14:paraId="425EC1B5" w14:textId="77777777" w:rsidR="00AD1A0C" w:rsidRPr="00E022B2" w:rsidRDefault="00AD1A0C" w:rsidP="00AD1A0C">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lastRenderedPageBreak/>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483A0E33" w14:textId="77777777" w:rsidR="00AD1A0C" w:rsidRPr="00E022B2" w:rsidRDefault="00AD1A0C" w:rsidP="00AD1A0C">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763FA55F" w14:textId="77777777" w:rsidR="00AD1A0C" w:rsidRPr="00E022B2" w:rsidRDefault="00AD1A0C" w:rsidP="00AD1A0C">
      <w:pPr>
        <w:pStyle w:val="20"/>
        <w:spacing w:line="640" w:lineRule="exact"/>
        <w:ind w:firstLine="220"/>
        <w:rPr>
          <w:rFonts w:ascii="Times New Roman" w:hAnsi="Times New Roman"/>
          <w:color w:val="000000"/>
          <w:kern w:val="0"/>
          <w:szCs w:val="44"/>
        </w:rPr>
      </w:pPr>
    </w:p>
    <w:p w14:paraId="02B82E78" w14:textId="27ABEC95" w:rsidR="00AD1A0C" w:rsidRPr="00E022B2" w:rsidRDefault="00AD1A0C" w:rsidP="00AD1A0C">
      <w:pPr>
        <w:pStyle w:val="20"/>
        <w:spacing w:line="640" w:lineRule="exact"/>
        <w:ind w:firstLine="220"/>
        <w:rPr>
          <w:rFonts w:ascii="Times New Roman" w:hAnsi="Times New Roman"/>
          <w:szCs w:val="44"/>
        </w:rPr>
      </w:pPr>
      <w:r w:rsidRPr="00E022B2">
        <w:rPr>
          <w:rFonts w:ascii="Times New Roman" w:hAnsi="Times New Roman"/>
          <w:color w:val="FF0000"/>
          <w:szCs w:val="44"/>
        </w:rPr>
        <w:t>（）</w:t>
      </w:r>
      <w:r w:rsidRPr="00E022B2">
        <w:rPr>
          <w:rFonts w:ascii="Times New Roman" w:hAnsi="Times New Roman"/>
          <w:szCs w:val="44"/>
        </w:rPr>
        <w:t>公司关于发行优先股股份在全国股转</w:t>
      </w:r>
      <w:r w:rsidR="00E135FE">
        <w:rPr>
          <w:rFonts w:ascii="Times New Roman" w:hAnsi="Times New Roman"/>
          <w:szCs w:val="44"/>
        </w:rPr>
        <w:t>系统挂牌</w:t>
      </w:r>
      <w:r w:rsidR="00140A13">
        <w:rPr>
          <w:rFonts w:ascii="Times New Roman" w:hAnsi="Times New Roman" w:hint="eastAsia"/>
          <w:szCs w:val="44"/>
        </w:rPr>
        <w:t>转让</w:t>
      </w:r>
      <w:r w:rsidRPr="00E022B2">
        <w:rPr>
          <w:rFonts w:ascii="Times New Roman" w:hAnsi="Times New Roman"/>
          <w:szCs w:val="44"/>
        </w:rPr>
        <w:t>的公告</w:t>
      </w:r>
    </w:p>
    <w:p w14:paraId="6EDB55EE" w14:textId="77777777" w:rsidR="00AD1A0C" w:rsidRPr="00E022B2" w:rsidRDefault="00AD1A0C" w:rsidP="00AD1A0C">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7680543C" w14:textId="77777777" w:rsidTr="00EF3836">
        <w:tc>
          <w:tcPr>
            <w:tcW w:w="8302" w:type="dxa"/>
            <w:shd w:val="clear" w:color="auto" w:fill="auto"/>
          </w:tcPr>
          <w:p w14:paraId="6F7C8F56" w14:textId="77777777" w:rsidR="00AD1A0C" w:rsidRPr="00E022B2" w:rsidRDefault="00AD1A0C" w:rsidP="00EF3836">
            <w:pPr>
              <w:spacing w:line="560" w:lineRule="exact"/>
              <w:ind w:firstLineChars="200" w:firstLine="480"/>
              <w:jc w:val="left"/>
              <w:rPr>
                <w:rFonts w:ascii="Times New Roman" w:eastAsia="仿宋" w:hAnsi="Times New Roman" w:cs="Times New Roman"/>
                <w:sz w:val="24"/>
                <w:szCs w:val="21"/>
              </w:rPr>
            </w:pPr>
            <w:r w:rsidRPr="00E022B2">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1893BB2C" w14:textId="6DE6F309" w:rsidR="00AD1A0C" w:rsidRPr="00E022B2" w:rsidRDefault="00AD1A0C" w:rsidP="00EF3836">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1"/>
              </w:rPr>
              <w:t>董事（</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）因（</w:t>
            </w:r>
            <w:r w:rsidRPr="00E022B2">
              <w:rPr>
                <w:rFonts w:ascii="Times New Roman" w:eastAsia="仿宋" w:hAnsi="Times New Roman" w:cs="Times New Roman"/>
                <w:color w:val="FF0000"/>
                <w:sz w:val="24"/>
                <w:szCs w:val="21"/>
              </w:rPr>
              <w:t xml:space="preserve"> </w:t>
            </w:r>
            <w:r w:rsidR="005960EF" w:rsidRPr="00E022B2">
              <w:rPr>
                <w:rFonts w:ascii="Times New Roman" w:eastAsia="仿宋" w:hAnsi="Times New Roman" w:cs="Times New Roman"/>
                <w:color w:val="FF0000"/>
                <w:sz w:val="24"/>
                <w:szCs w:val="21"/>
              </w:rPr>
              <w:t>）不能保证公告内容真实、准确、完整</w:t>
            </w:r>
            <w:r w:rsidRPr="00E022B2">
              <w:rPr>
                <w:rFonts w:ascii="Times New Roman" w:eastAsia="仿宋" w:hAnsi="Times New Roman" w:cs="Times New Roman"/>
                <w:color w:val="FF0000"/>
                <w:sz w:val="24"/>
                <w:szCs w:val="21"/>
              </w:rPr>
              <w:t>（如适用）</w:t>
            </w:r>
          </w:p>
        </w:tc>
      </w:tr>
    </w:tbl>
    <w:p w14:paraId="342C660D" w14:textId="55EE2BA1" w:rsidR="00AD1A0C" w:rsidRPr="00E022B2" w:rsidRDefault="00AD1A0C" w:rsidP="00AD1A0C">
      <w:pPr>
        <w:pStyle w:val="aa"/>
        <w:spacing w:line="64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公司（以下简称</w:t>
      </w:r>
      <w:r w:rsidRPr="00E022B2">
        <w:rPr>
          <w:rFonts w:ascii="Times New Roman" w:hAnsi="Times New Roman"/>
        </w:rPr>
        <w:t>“</w:t>
      </w:r>
      <w:r w:rsidRPr="00E022B2">
        <w:rPr>
          <w:rFonts w:ascii="Times New Roman" w:hAnsi="Times New Roman"/>
        </w:rPr>
        <w:t>公司</w:t>
      </w:r>
      <w:r w:rsidRPr="00E022B2">
        <w:rPr>
          <w:rFonts w:ascii="Times New Roman" w:hAnsi="Times New Roman"/>
        </w:rPr>
        <w:t>”</w:t>
      </w:r>
      <w:r w:rsidRPr="00E022B2">
        <w:rPr>
          <w:rFonts w:ascii="Times New Roman" w:hAnsi="Times New Roman"/>
        </w:rPr>
        <w:t>）本次发行优先股股份总额为</w:t>
      </w:r>
      <w:r w:rsidRPr="00E022B2">
        <w:rPr>
          <w:rFonts w:ascii="Times New Roman" w:hAnsi="Times New Roman"/>
          <w:color w:val="FF0000"/>
        </w:rPr>
        <w:t>（）</w:t>
      </w:r>
      <w:r w:rsidRPr="00E022B2">
        <w:rPr>
          <w:rFonts w:ascii="Times New Roman" w:hAnsi="Times New Roman"/>
        </w:rPr>
        <w:t>股，其中有限售条件流通股</w:t>
      </w:r>
      <w:r w:rsidRPr="00E022B2">
        <w:rPr>
          <w:rFonts w:ascii="Times New Roman" w:hAnsi="Times New Roman"/>
          <w:color w:val="FF0000"/>
        </w:rPr>
        <w:t>（）</w:t>
      </w:r>
      <w:r w:rsidRPr="00E022B2">
        <w:rPr>
          <w:rFonts w:ascii="Times New Roman" w:hAnsi="Times New Roman"/>
        </w:rPr>
        <w:t>股，无限售条件流通股</w:t>
      </w:r>
      <w:r w:rsidRPr="00E022B2">
        <w:rPr>
          <w:rFonts w:ascii="Times New Roman" w:hAnsi="Times New Roman"/>
          <w:color w:val="FF0000"/>
        </w:rPr>
        <w:t>（）</w:t>
      </w:r>
      <w:r w:rsidRPr="00E022B2">
        <w:rPr>
          <w:rFonts w:ascii="Times New Roman" w:hAnsi="Times New Roman"/>
        </w:rPr>
        <w:t>股。本次优先股的证券简称为：</w:t>
      </w:r>
      <w:r w:rsidRPr="00E022B2">
        <w:rPr>
          <w:rFonts w:ascii="Times New Roman" w:hAnsi="Times New Roman"/>
          <w:color w:val="FF0000"/>
        </w:rPr>
        <w:t>（）</w:t>
      </w:r>
      <w:r w:rsidRPr="00E022B2">
        <w:rPr>
          <w:rFonts w:ascii="Times New Roman" w:hAnsi="Times New Roman"/>
        </w:rPr>
        <w:t>，证券代码为：</w:t>
      </w:r>
      <w:r w:rsidRPr="00E022B2">
        <w:rPr>
          <w:rFonts w:ascii="Times New Roman" w:hAnsi="Times New Roman"/>
          <w:color w:val="FF0000"/>
        </w:rPr>
        <w:t>（）。</w:t>
      </w:r>
      <w:r w:rsidRPr="00E022B2">
        <w:rPr>
          <w:rFonts w:ascii="Times New Roman" w:hAnsi="Times New Roman"/>
        </w:rPr>
        <w:t>本次发行优先股新增股份将于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00E135FE">
        <w:rPr>
          <w:rFonts w:ascii="Times New Roman" w:hAnsi="Times New Roman"/>
        </w:rPr>
        <w:t>日起在全国中小企业股份转让系统挂牌</w:t>
      </w:r>
      <w:r w:rsidR="00140A13">
        <w:rPr>
          <w:rFonts w:ascii="Times New Roman" w:hAnsi="Times New Roman" w:hint="eastAsia"/>
        </w:rPr>
        <w:t>转让</w:t>
      </w:r>
      <w:r w:rsidRPr="00E022B2">
        <w:rPr>
          <w:rFonts w:ascii="Times New Roman" w:hAnsi="Times New Roman"/>
        </w:rPr>
        <w:t>。</w:t>
      </w:r>
    </w:p>
    <w:p w14:paraId="2653DC10" w14:textId="07105317" w:rsidR="00AD1A0C" w:rsidRPr="00E022B2" w:rsidRDefault="00AD1A0C" w:rsidP="00AD1A0C">
      <w:pPr>
        <w:pStyle w:val="aa"/>
        <w:spacing w:line="64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等相关文件已披露于全国中小企业股份转让系统</w:t>
      </w:r>
      <w:r w:rsidR="00A57C4B" w:rsidRPr="00E022B2">
        <w:rPr>
          <w:rFonts w:ascii="Times New Roman" w:hAnsi="Times New Roman"/>
        </w:rPr>
        <w:t>官网</w:t>
      </w:r>
      <w:r w:rsidRPr="00E022B2">
        <w:rPr>
          <w:rFonts w:ascii="Times New Roman" w:hAnsi="Times New Roman"/>
        </w:rPr>
        <w:t>（</w:t>
      </w:r>
      <w:r w:rsidRPr="00E022B2">
        <w:rPr>
          <w:rFonts w:ascii="Times New Roman" w:hAnsi="Times New Roman"/>
        </w:rPr>
        <w:t>http://www.neeq.com.cn</w:t>
      </w:r>
      <w:r w:rsidRPr="00E022B2">
        <w:rPr>
          <w:rFonts w:ascii="Times New Roman" w:hAnsi="Times New Roman"/>
        </w:rPr>
        <w:t>），供投资者查阅。</w:t>
      </w:r>
    </w:p>
    <w:p w14:paraId="7A2E1565" w14:textId="77777777" w:rsidR="00AD1A0C" w:rsidRPr="00E022B2" w:rsidRDefault="00AD1A0C" w:rsidP="00AD1A0C">
      <w:pPr>
        <w:pStyle w:val="aa"/>
        <w:spacing w:line="560" w:lineRule="exact"/>
        <w:ind w:left="210" w:right="210" w:firstLine="480"/>
        <w:jc w:val="both"/>
        <w:rPr>
          <w:rFonts w:ascii="Times New Roman" w:hAnsi="Times New Roman"/>
          <w:sz w:val="24"/>
        </w:rPr>
      </w:pPr>
    </w:p>
    <w:p w14:paraId="54F7BDC0" w14:textId="77777777" w:rsidR="00AD1A0C" w:rsidRPr="00E022B2" w:rsidRDefault="00AD1A0C" w:rsidP="00AD1A0C">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w:t>
      </w:r>
      <w:r w:rsidRPr="00E022B2">
        <w:rPr>
          <w:rFonts w:ascii="Times New Roman" w:hAnsi="Times New Roman"/>
        </w:rPr>
        <w:t>公司董事会</w:t>
      </w:r>
    </w:p>
    <w:p w14:paraId="3F37448B" w14:textId="5FBDDB6B" w:rsidR="00D27742" w:rsidRPr="00E022B2" w:rsidRDefault="00AD1A0C" w:rsidP="00AD1A0C">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Pr="00E022B2">
        <w:rPr>
          <w:rFonts w:ascii="Times New Roman" w:hAnsi="Times New Roman"/>
          <w:color w:val="FF0000"/>
        </w:rPr>
        <w:t xml:space="preserve">  </w:t>
      </w:r>
      <w:r w:rsidRPr="00E022B2">
        <w:rPr>
          <w:rFonts w:ascii="Times New Roman" w:hAnsi="Times New Roman"/>
        </w:rPr>
        <w:t xml:space="preserve">  </w:t>
      </w:r>
    </w:p>
    <w:p w14:paraId="11978FD6" w14:textId="77777777" w:rsidR="00D27742" w:rsidRPr="00E022B2" w:rsidRDefault="00D27742">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417FBF98" w14:textId="77777777" w:rsidR="00AE58DF" w:rsidRDefault="00AE58DF" w:rsidP="00D2774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p>
    <w:p w14:paraId="7E75B0CC" w14:textId="79C624D4" w:rsidR="00D27742" w:rsidRPr="00E022B2" w:rsidRDefault="00D27742" w:rsidP="00D27742">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5" w:name="_Toc77864063"/>
      <w:r w:rsidRPr="00E022B2">
        <w:rPr>
          <w:rFonts w:ascii="Times New Roman" w:eastAsia="方正大标宋简体" w:hAnsi="Times New Roman" w:cs="Times New Roman"/>
          <w:bCs/>
          <w:kern w:val="44"/>
          <w:sz w:val="44"/>
          <w:szCs w:val="44"/>
          <w:lang w:val="x-none"/>
        </w:rPr>
        <w:lastRenderedPageBreak/>
        <w:t>第</w:t>
      </w:r>
      <w:r w:rsidRPr="00E022B2">
        <w:rPr>
          <w:rFonts w:ascii="Times New Roman" w:eastAsia="方正大标宋简体" w:hAnsi="Times New Roman" w:cs="Times New Roman"/>
          <w:bCs/>
          <w:kern w:val="44"/>
          <w:sz w:val="44"/>
          <w:szCs w:val="44"/>
          <w:lang w:val="x-none"/>
        </w:rPr>
        <w:t>40</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Pr="00E022B2">
        <w:rPr>
          <w:rFonts w:ascii="Times New Roman" w:eastAsia="方正大标宋简体" w:hAnsi="Times New Roman" w:cs="Times New Roman"/>
          <w:bCs/>
          <w:kern w:val="44"/>
          <w:sz w:val="44"/>
          <w:szCs w:val="44"/>
          <w:lang w:val="x-none"/>
        </w:rPr>
        <w:t>挂牌公司优先股股息派发实施公告</w:t>
      </w:r>
      <w:r w:rsidRPr="00E022B2">
        <w:rPr>
          <w:rFonts w:ascii="Times New Roman" w:eastAsia="方正大标宋简体" w:hAnsi="Times New Roman" w:cs="Times New Roman"/>
          <w:color w:val="000000"/>
          <w:kern w:val="0"/>
          <w:sz w:val="44"/>
          <w:szCs w:val="44"/>
          <w:lang w:val="zh-CN"/>
        </w:rPr>
        <w:t>格式模板</w:t>
      </w:r>
      <w:bookmarkEnd w:id="225"/>
    </w:p>
    <w:p w14:paraId="040C7AD3" w14:textId="77777777" w:rsidR="00D27742" w:rsidRPr="00E022B2" w:rsidRDefault="00D27742" w:rsidP="00D27742">
      <w:pPr>
        <w:snapToGrid w:val="0"/>
        <w:spacing w:line="560" w:lineRule="exact"/>
        <w:jc w:val="center"/>
        <w:rPr>
          <w:rFonts w:ascii="Times New Roman" w:eastAsia="仿宋" w:hAnsi="Times New Roman" w:cs="Times New Roman"/>
          <w:sz w:val="32"/>
          <w:szCs w:val="32"/>
        </w:rPr>
      </w:pPr>
    </w:p>
    <w:p w14:paraId="6DD095BD" w14:textId="77777777" w:rsidR="00D27742" w:rsidRPr="00E022B2" w:rsidRDefault="00D27742" w:rsidP="00D2774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760D707D" w14:textId="77777777" w:rsidR="00D27742" w:rsidRPr="00E022B2" w:rsidRDefault="00D27742" w:rsidP="00D27742">
      <w:pPr>
        <w:spacing w:line="640" w:lineRule="exact"/>
        <w:jc w:val="center"/>
        <w:rPr>
          <w:rFonts w:ascii="Times New Roman" w:eastAsia="仿宋" w:hAnsi="Times New Roman" w:cs="Times New Roman"/>
          <w:b/>
          <w:sz w:val="32"/>
          <w:szCs w:val="32"/>
        </w:rPr>
      </w:pPr>
    </w:p>
    <w:p w14:paraId="7CA15CEC" w14:textId="77777777" w:rsidR="00D27742" w:rsidRPr="00E022B2" w:rsidRDefault="00D27742" w:rsidP="00D2774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w:t>
      </w:r>
      <w:r w:rsidRPr="00E022B2">
        <w:rPr>
          <w:rFonts w:ascii="Times New Roman" w:hAnsi="Times New Roman"/>
        </w:rPr>
        <w:t>年（年度</w:t>
      </w:r>
      <w:r w:rsidRPr="00E022B2">
        <w:rPr>
          <w:rFonts w:ascii="Times New Roman" w:hAnsi="Times New Roman"/>
        </w:rPr>
        <w:t>/</w:t>
      </w:r>
      <w:r w:rsidRPr="00E022B2">
        <w:rPr>
          <w:rFonts w:ascii="Times New Roman" w:hAnsi="Times New Roman"/>
        </w:rPr>
        <w:t>半年度</w:t>
      </w:r>
      <w:r w:rsidRPr="00E022B2">
        <w:rPr>
          <w:rFonts w:ascii="Times New Roman" w:hAnsi="Times New Roman"/>
        </w:rPr>
        <w:t>/</w:t>
      </w:r>
      <w:r w:rsidRPr="00E022B2">
        <w:rPr>
          <w:rFonts w:ascii="Times New Roman" w:hAnsi="Times New Roman"/>
        </w:rPr>
        <w:t>第</w:t>
      </w:r>
      <w:r w:rsidRPr="00E022B2">
        <w:rPr>
          <w:rFonts w:ascii="Times New Roman" w:hAnsi="Times New Roman"/>
        </w:rPr>
        <w:t>X</w:t>
      </w:r>
      <w:r w:rsidRPr="00E022B2">
        <w:rPr>
          <w:rFonts w:ascii="Times New Roman" w:hAnsi="Times New Roman"/>
        </w:rPr>
        <w:t>季度）优先股股息派发实施公告</w:t>
      </w:r>
    </w:p>
    <w:p w14:paraId="5576D121" w14:textId="77777777" w:rsidR="00D27742" w:rsidRPr="00E022B2" w:rsidRDefault="00D27742" w:rsidP="00D27742">
      <w:pPr>
        <w:spacing w:line="640" w:lineRule="exact"/>
        <w:jc w:val="center"/>
        <w:rPr>
          <w:rFonts w:ascii="Times New Roman" w:eastAsia="仿宋" w:hAnsi="Times New Roman" w:cs="Times New Roman"/>
          <w:b/>
          <w:sz w:val="30"/>
          <w:szCs w:val="30"/>
        </w:rPr>
      </w:pPr>
    </w:p>
    <w:p w14:paraId="4A41C185" w14:textId="77777777" w:rsidR="00D27742" w:rsidRPr="00E022B2"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7A9DFAF" w14:textId="77777777" w:rsidR="00D27742" w:rsidRPr="00E022B2"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AF72AA5"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重要内容提示：</w:t>
      </w:r>
    </w:p>
    <w:p w14:paraId="672BCF42"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优先股代码：</w:t>
      </w:r>
      <w:r w:rsidRPr="00E022B2">
        <w:rPr>
          <w:rFonts w:ascii="Times New Roman" w:hAnsi="Times New Roman"/>
        </w:rPr>
        <w:t>XX</w:t>
      </w:r>
      <w:r w:rsidRPr="00E022B2">
        <w:rPr>
          <w:rFonts w:ascii="Times New Roman" w:hAnsi="Times New Roman"/>
        </w:rPr>
        <w:t>；</w:t>
      </w:r>
    </w:p>
    <w:p w14:paraId="16BB1695"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优先股简称：</w:t>
      </w:r>
      <w:r w:rsidRPr="00E022B2">
        <w:rPr>
          <w:rFonts w:ascii="Times New Roman" w:hAnsi="Times New Roman"/>
        </w:rPr>
        <w:t>XX</w:t>
      </w:r>
      <w:r w:rsidRPr="00E022B2">
        <w:rPr>
          <w:rFonts w:ascii="Times New Roman" w:hAnsi="Times New Roman"/>
        </w:rPr>
        <w:t>；</w:t>
      </w:r>
    </w:p>
    <w:p w14:paraId="225E126B"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每股优先股派发股息人民币</w:t>
      </w:r>
      <w:r w:rsidRPr="00E022B2">
        <w:rPr>
          <w:rFonts w:ascii="Times New Roman" w:hAnsi="Times New Roman"/>
        </w:rPr>
        <w:t>X</w:t>
      </w:r>
      <w:r w:rsidRPr="00E022B2">
        <w:rPr>
          <w:rFonts w:ascii="Times New Roman" w:hAnsi="Times New Roman"/>
        </w:rPr>
        <w:t>元（税前）；</w:t>
      </w:r>
    </w:p>
    <w:p w14:paraId="0DF566DE"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股权登记日：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1A781DE1" w14:textId="77777777" w:rsidR="00D27742" w:rsidRPr="00E022B2" w:rsidRDefault="00D27742" w:rsidP="00D27742">
      <w:pPr>
        <w:pStyle w:val="aa"/>
        <w:spacing w:line="560" w:lineRule="exact"/>
        <w:ind w:leftChars="0" w:rightChars="0" w:right="0" w:firstLine="640"/>
        <w:rPr>
          <w:rFonts w:ascii="Times New Roman" w:hAnsi="Times New Roman"/>
        </w:rPr>
      </w:pPr>
      <w:r w:rsidRPr="00E022B2">
        <w:rPr>
          <w:rFonts w:ascii="Times New Roman" w:hAnsi="Times New Roman"/>
        </w:rPr>
        <w:t>除息日：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0D1F024E"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股息发放日：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79A81B56" w14:textId="77777777" w:rsidR="00D27742" w:rsidRPr="00E022B2" w:rsidRDefault="00D27742" w:rsidP="00D27742">
      <w:pPr>
        <w:pStyle w:val="aa"/>
        <w:spacing w:line="560" w:lineRule="exact"/>
        <w:ind w:left="210" w:right="210" w:firstLine="640"/>
        <w:rPr>
          <w:rFonts w:ascii="Times New Roman" w:hAnsi="Times New Roman"/>
        </w:rPr>
      </w:pPr>
    </w:p>
    <w:p w14:paraId="412DAA81"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一、优先股股息派发方案审议情况</w:t>
      </w:r>
    </w:p>
    <w:p w14:paraId="0FF2DEDF" w14:textId="77777777" w:rsidR="00D27742" w:rsidRPr="00E022B2" w:rsidRDefault="00D27742" w:rsidP="00D27742">
      <w:pPr>
        <w:pStyle w:val="aa"/>
        <w:spacing w:line="560" w:lineRule="exact"/>
        <w:ind w:left="210" w:right="210" w:firstLine="640"/>
        <w:rPr>
          <w:rFonts w:ascii="Times New Roman" w:hAnsi="Times New Roman"/>
          <w:szCs w:val="32"/>
        </w:rPr>
      </w:pPr>
      <w:r w:rsidRPr="00E022B2">
        <w:rPr>
          <w:rFonts w:ascii="Times New Roman" w:hAnsi="Times New Roman"/>
          <w:szCs w:val="32"/>
        </w:rPr>
        <w:t>说明审议本次优先股股息派发方案的董事会和股东大会（如有）召开的日期、届次及审议表决情况，本次</w:t>
      </w:r>
      <w:r w:rsidRPr="00E022B2">
        <w:rPr>
          <w:rFonts w:ascii="Times New Roman" w:hAnsi="Times New Roman"/>
          <w:szCs w:val="32"/>
        </w:rPr>
        <w:lastRenderedPageBreak/>
        <w:t>股息派发方案是否与优先股发行方案一致。</w:t>
      </w:r>
    </w:p>
    <w:p w14:paraId="735CD9D7"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二、优先股股息派发方案</w:t>
      </w:r>
    </w:p>
    <w:p w14:paraId="4C1DFC39"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介绍本次优先股股息发放金额、发放对象及缴税情况。其中，发放对象为截止股权登记日下午全国中小企业股份转让系统收市后，在中国证券登记结算有限责任公司北京分公司登记在册的全体</w:t>
      </w:r>
      <w:r w:rsidRPr="00E022B2">
        <w:rPr>
          <w:rFonts w:ascii="Times New Roman" w:hAnsi="Times New Roman"/>
        </w:rPr>
        <w:t>X X</w:t>
      </w:r>
      <w:r w:rsidRPr="00E022B2">
        <w:rPr>
          <w:rFonts w:ascii="Times New Roman" w:hAnsi="Times New Roman"/>
        </w:rPr>
        <w:t>（优先股简称）股东。</w:t>
      </w:r>
    </w:p>
    <w:p w14:paraId="3561FEEF"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三、优先股股息派发实施日期</w:t>
      </w:r>
    </w:p>
    <w:p w14:paraId="0B7DE3B4"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说明股权登记日、除息日及股息发放日。</w:t>
      </w:r>
    </w:p>
    <w:p w14:paraId="779531C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四、优先股股息派发实施方式</w:t>
      </w:r>
    </w:p>
    <w:p w14:paraId="31A47544"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由本公司自行发放。</w:t>
      </w:r>
    </w:p>
    <w:p w14:paraId="0D338BD8"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五、联系方式</w:t>
      </w:r>
    </w:p>
    <w:p w14:paraId="0D88A4A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说明咨询机构、地址、电话、传真等联系方式。</w:t>
      </w:r>
    </w:p>
    <w:p w14:paraId="4E21639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六、备查文件</w:t>
      </w:r>
    </w:p>
    <w:p w14:paraId="71F5CE20"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（一）股东大会决议；</w:t>
      </w:r>
    </w:p>
    <w:p w14:paraId="7DF185A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（二）董事会决议。</w:t>
      </w:r>
    </w:p>
    <w:p w14:paraId="35A14464" w14:textId="77777777" w:rsidR="00D27742" w:rsidRPr="00E022B2" w:rsidRDefault="00D27742" w:rsidP="00D27742">
      <w:pPr>
        <w:pStyle w:val="aa"/>
        <w:spacing w:line="560" w:lineRule="exact"/>
        <w:ind w:left="210" w:right="210" w:firstLine="640"/>
        <w:rPr>
          <w:rFonts w:ascii="Times New Roman" w:hAnsi="Times New Roman"/>
        </w:rPr>
      </w:pPr>
    </w:p>
    <w:p w14:paraId="06C97963"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7A428242" w14:textId="77777777" w:rsidR="00D27742" w:rsidRPr="00E022B2" w:rsidRDefault="00D27742" w:rsidP="00D27742">
      <w:pPr>
        <w:pStyle w:val="aa"/>
        <w:spacing w:line="560" w:lineRule="exact"/>
        <w:ind w:leftChars="47" w:left="99" w:right="210" w:firstLineChars="50" w:firstLine="160"/>
        <w:jc w:val="both"/>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p>
    <w:p w14:paraId="648C2020" w14:textId="77777777" w:rsidR="00D27742" w:rsidRPr="00E022B2" w:rsidRDefault="00D27742" w:rsidP="00D27742">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6EB95918" w14:textId="77777777" w:rsidR="00D27742" w:rsidRPr="00E022B2" w:rsidRDefault="00D27742" w:rsidP="00D2774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79BD605" w14:textId="77777777" w:rsidR="00D27742" w:rsidRPr="00E022B2" w:rsidRDefault="00D27742" w:rsidP="00D27742">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106E51AA" w14:textId="77777777" w:rsidR="00D27742" w:rsidRPr="00E022B2" w:rsidRDefault="00D27742" w:rsidP="00D27742">
      <w:pPr>
        <w:widowControl/>
        <w:spacing w:line="560" w:lineRule="exact"/>
        <w:rPr>
          <w:rFonts w:ascii="Times New Roman" w:hAnsi="Times New Roman" w:cs="Times New Roman"/>
          <w:color w:val="000000"/>
          <w:kern w:val="0"/>
          <w:sz w:val="22"/>
        </w:rPr>
      </w:pPr>
    </w:p>
    <w:p w14:paraId="733FA40C" w14:textId="77777777" w:rsidR="00D27742" w:rsidRPr="00E022B2" w:rsidRDefault="00D27742" w:rsidP="00D27742">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w:t>
      </w:r>
      <w:r w:rsidRPr="00E022B2">
        <w:rPr>
          <w:rFonts w:ascii="Times New Roman" w:eastAsia="方正大标宋简体" w:hAnsi="Times New Roman" w:cs="Times New Roman"/>
          <w:sz w:val="44"/>
          <w:szCs w:val="44"/>
        </w:rPr>
        <w:t>优先股股息派发实施公告</w:t>
      </w:r>
    </w:p>
    <w:p w14:paraId="6B855086" w14:textId="77777777" w:rsidR="00D27742" w:rsidRPr="00E022B2" w:rsidRDefault="00D27742" w:rsidP="00D2774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7742" w:rsidRPr="00E022B2" w14:paraId="2666DCDC" w14:textId="77777777" w:rsidTr="00981DA9">
        <w:tc>
          <w:tcPr>
            <w:tcW w:w="8296" w:type="dxa"/>
            <w:shd w:val="clear" w:color="auto" w:fill="auto"/>
          </w:tcPr>
          <w:p w14:paraId="746F21BB" w14:textId="77777777" w:rsidR="00D27742" w:rsidRPr="00E022B2" w:rsidRDefault="00D27742" w:rsidP="00981DA9">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E0947" w14:textId="77777777" w:rsidR="00D27742" w:rsidRPr="00E022B2" w:rsidRDefault="00D27742" w:rsidP="00981DA9">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5333A542" w14:textId="77777777" w:rsidR="00D27742" w:rsidRPr="00E022B2" w:rsidRDefault="00D27742" w:rsidP="00D27742">
      <w:pPr>
        <w:ind w:firstLineChars="200" w:firstLine="640"/>
        <w:rPr>
          <w:rFonts w:ascii="Times New Roman" w:eastAsia="仿宋" w:hAnsi="Times New Roman" w:cs="Times New Roman"/>
          <w:color w:val="FF0000"/>
          <w:sz w:val="32"/>
          <w:szCs w:val="32"/>
        </w:rPr>
      </w:pPr>
    </w:p>
    <w:p w14:paraId="7F57BDCC" w14:textId="77777777" w:rsidR="00D27742" w:rsidRPr="00E022B2" w:rsidRDefault="00D27742" w:rsidP="00D27742">
      <w:pPr>
        <w:pStyle w:val="aa"/>
        <w:spacing w:line="560" w:lineRule="exact"/>
        <w:ind w:leftChars="0" w:left="0" w:rightChars="0" w:right="0" w:firstLine="643"/>
        <w:rPr>
          <w:rFonts w:ascii="Times New Roman" w:hAnsi="Times New Roman"/>
          <w:b/>
        </w:rPr>
      </w:pPr>
      <w:r w:rsidRPr="00E022B2">
        <w:rPr>
          <w:rFonts w:ascii="Times New Roman" w:hAnsi="Times New Roman"/>
          <w:b/>
        </w:rPr>
        <w:t>重要内容提示：</w:t>
      </w:r>
    </w:p>
    <w:p w14:paraId="64193FBB"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优先股代码：</w:t>
      </w:r>
      <w:r w:rsidRPr="00E022B2">
        <w:rPr>
          <w:rFonts w:ascii="Times New Roman" w:hAnsi="Times New Roman"/>
          <w:color w:val="FF0000"/>
          <w:spacing w:val="-7"/>
          <w:kern w:val="0"/>
          <w:szCs w:val="32"/>
          <w:lang w:val="zh-CN"/>
        </w:rPr>
        <w:t>（）</w:t>
      </w:r>
      <w:r w:rsidRPr="00E022B2">
        <w:rPr>
          <w:rFonts w:ascii="Times New Roman" w:hAnsi="Times New Roman"/>
          <w:spacing w:val="-7"/>
          <w:kern w:val="0"/>
          <w:szCs w:val="32"/>
          <w:lang w:val="zh-CN"/>
        </w:rPr>
        <w:t>；</w:t>
      </w:r>
    </w:p>
    <w:p w14:paraId="37AED641"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优先股简称：</w:t>
      </w:r>
      <w:r w:rsidRPr="00E022B2">
        <w:rPr>
          <w:rFonts w:ascii="Times New Roman" w:hAnsi="Times New Roman"/>
          <w:color w:val="FF0000"/>
          <w:spacing w:val="-7"/>
          <w:kern w:val="0"/>
          <w:szCs w:val="32"/>
          <w:lang w:val="zh-CN"/>
        </w:rPr>
        <w:t>（）</w:t>
      </w:r>
      <w:r w:rsidRPr="00E022B2">
        <w:rPr>
          <w:rFonts w:ascii="Times New Roman" w:hAnsi="Times New Roman"/>
          <w:spacing w:val="-7"/>
          <w:kern w:val="0"/>
          <w:szCs w:val="32"/>
          <w:lang w:val="zh-CN"/>
        </w:rPr>
        <w:t>；</w:t>
      </w:r>
    </w:p>
    <w:p w14:paraId="495E55FA"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每股优先股派发股息人民币</w:t>
      </w:r>
      <w:r w:rsidRPr="00E022B2">
        <w:rPr>
          <w:rFonts w:ascii="Times New Roman" w:hAnsi="Times New Roman"/>
          <w:color w:val="FF0000"/>
          <w:spacing w:val="-7"/>
          <w:kern w:val="0"/>
          <w:szCs w:val="32"/>
          <w:lang w:val="zh-CN"/>
        </w:rPr>
        <w:t>（）</w:t>
      </w:r>
      <w:r w:rsidRPr="00E022B2">
        <w:rPr>
          <w:rFonts w:ascii="Times New Roman" w:hAnsi="Times New Roman"/>
        </w:rPr>
        <w:t>元（税前）</w:t>
      </w:r>
      <w:r w:rsidRPr="00E022B2">
        <w:rPr>
          <w:rFonts w:ascii="Times New Roman" w:hAnsi="Times New Roman"/>
          <w:spacing w:val="-7"/>
          <w:kern w:val="0"/>
          <w:szCs w:val="32"/>
          <w:lang w:val="zh-CN"/>
        </w:rPr>
        <w:t>；</w:t>
      </w:r>
    </w:p>
    <w:p w14:paraId="431533E8"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股权登记日：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r w:rsidRPr="00E022B2">
        <w:rPr>
          <w:rFonts w:ascii="Times New Roman" w:hAnsi="Times New Roman"/>
          <w:spacing w:val="-7"/>
          <w:kern w:val="0"/>
          <w:szCs w:val="32"/>
          <w:lang w:val="zh-CN"/>
        </w:rPr>
        <w:t>；</w:t>
      </w:r>
    </w:p>
    <w:p w14:paraId="1F752E30"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除息日：</w:t>
      </w:r>
      <w:r w:rsidRPr="00E022B2">
        <w:rPr>
          <w:rFonts w:ascii="Times New Roman" w:hAnsi="Times New Roman"/>
          <w:color w:val="FF0000"/>
          <w:spacing w:val="-7"/>
          <w:kern w:val="0"/>
          <w:szCs w:val="32"/>
        </w:rPr>
        <w:t>（）</w:t>
      </w:r>
      <w:r w:rsidRPr="00E022B2">
        <w:rPr>
          <w:rFonts w:ascii="Times New Roman" w:hAnsi="Times New Roman"/>
        </w:rPr>
        <w:t>年</w:t>
      </w:r>
      <w:r w:rsidRPr="00E022B2">
        <w:rPr>
          <w:rFonts w:ascii="Times New Roman" w:hAnsi="Times New Roman"/>
          <w:color w:val="FF0000"/>
          <w:spacing w:val="-7"/>
          <w:kern w:val="0"/>
          <w:szCs w:val="32"/>
        </w:rPr>
        <w:t>（）</w:t>
      </w:r>
      <w:r w:rsidRPr="00E022B2">
        <w:rPr>
          <w:rFonts w:ascii="Times New Roman" w:hAnsi="Times New Roman"/>
        </w:rPr>
        <w:t>月</w:t>
      </w:r>
      <w:r w:rsidRPr="00E022B2">
        <w:rPr>
          <w:rFonts w:ascii="Times New Roman" w:hAnsi="Times New Roman"/>
          <w:color w:val="FF0000"/>
          <w:spacing w:val="-7"/>
          <w:kern w:val="0"/>
          <w:szCs w:val="32"/>
        </w:rPr>
        <w:t>（）</w:t>
      </w:r>
      <w:r w:rsidRPr="00E022B2">
        <w:rPr>
          <w:rFonts w:ascii="Times New Roman" w:hAnsi="Times New Roman"/>
        </w:rPr>
        <w:t>日</w:t>
      </w:r>
      <w:r w:rsidRPr="00E022B2">
        <w:rPr>
          <w:rFonts w:ascii="Times New Roman" w:hAnsi="Times New Roman"/>
          <w:spacing w:val="-7"/>
          <w:kern w:val="0"/>
          <w:szCs w:val="32"/>
        </w:rPr>
        <w:t>；</w:t>
      </w:r>
    </w:p>
    <w:p w14:paraId="6D79B848"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股息发放日：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r w:rsidRPr="00E022B2">
        <w:rPr>
          <w:rFonts w:ascii="Times New Roman" w:hAnsi="Times New Roman"/>
          <w:spacing w:val="-7"/>
          <w:kern w:val="0"/>
          <w:szCs w:val="32"/>
          <w:lang w:val="zh-CN"/>
        </w:rPr>
        <w:t>。</w:t>
      </w:r>
    </w:p>
    <w:p w14:paraId="719FA1FB" w14:textId="77777777" w:rsidR="00D27742" w:rsidRPr="00E022B2" w:rsidRDefault="00D27742" w:rsidP="00D27742">
      <w:pPr>
        <w:pStyle w:val="aa"/>
        <w:spacing w:line="560" w:lineRule="exact"/>
        <w:ind w:left="210" w:right="210" w:firstLine="640"/>
        <w:rPr>
          <w:rFonts w:ascii="Times New Roman" w:hAnsi="Times New Roman"/>
        </w:rPr>
      </w:pPr>
    </w:p>
    <w:p w14:paraId="141615E5" w14:textId="77777777" w:rsidR="00D27742" w:rsidRPr="00E022B2" w:rsidRDefault="00D27742" w:rsidP="00D27742">
      <w:pPr>
        <w:pStyle w:val="aa"/>
        <w:spacing w:line="560" w:lineRule="exact"/>
        <w:ind w:left="210" w:right="210" w:firstLine="643"/>
        <w:rPr>
          <w:rFonts w:ascii="Times New Roman" w:hAnsi="Times New Roman"/>
        </w:rPr>
      </w:pPr>
      <w:r w:rsidRPr="00E022B2">
        <w:rPr>
          <w:rFonts w:ascii="Times New Roman" w:hAnsi="Times New Roman"/>
          <w:b/>
        </w:rPr>
        <w:t>一、优先股股息派发方案审议情况</w:t>
      </w:r>
    </w:p>
    <w:tbl>
      <w:tblPr>
        <w:tblStyle w:val="a4"/>
        <w:tblW w:w="0" w:type="auto"/>
        <w:jc w:val="center"/>
        <w:tblLook w:val="04A0" w:firstRow="1" w:lastRow="0" w:firstColumn="1" w:lastColumn="0" w:noHBand="0" w:noVBand="1"/>
      </w:tblPr>
      <w:tblGrid>
        <w:gridCol w:w="8296"/>
      </w:tblGrid>
      <w:tr w:rsidR="00D27742" w:rsidRPr="00E022B2" w14:paraId="33096A09" w14:textId="77777777" w:rsidTr="00981DA9">
        <w:trPr>
          <w:jc w:val="center"/>
        </w:trPr>
        <w:tc>
          <w:tcPr>
            <w:tcW w:w="8522" w:type="dxa"/>
          </w:tcPr>
          <w:p w14:paraId="2E52A179" w14:textId="77777777" w:rsidR="00D27742" w:rsidRPr="00E022B2" w:rsidRDefault="00D27742" w:rsidP="00981DA9">
            <w:pPr>
              <w:pStyle w:val="ac"/>
              <w:adjustRightInd w:val="0"/>
              <w:snapToGrid w:val="0"/>
              <w:spacing w:line="560" w:lineRule="exact"/>
              <w:ind w:leftChars="0" w:left="0" w:rightChars="0" w:right="0"/>
              <w:jc w:val="both"/>
              <w:rPr>
                <w:rFonts w:ascii="Times New Roman" w:hAnsi="Times New Roman"/>
                <w:sz w:val="32"/>
                <w:szCs w:val="32"/>
              </w:rPr>
            </w:pPr>
            <w:r w:rsidRPr="00E022B2">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14:paraId="0B35B54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二、优先股股息派发方案</w:t>
      </w:r>
    </w:p>
    <w:p w14:paraId="26778496"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lastRenderedPageBreak/>
        <w:t>（一）发放金额</w:t>
      </w:r>
    </w:p>
    <w:p w14:paraId="52263FA4"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按照</w:t>
      </w:r>
      <w:r w:rsidRPr="00E022B2">
        <w:rPr>
          <w:rFonts w:ascii="Times New Roman" w:hAnsi="Times New Roman"/>
          <w:color w:val="FF0000"/>
          <w:spacing w:val="-7"/>
          <w:kern w:val="0"/>
          <w:szCs w:val="32"/>
          <w:lang w:val="zh-CN"/>
        </w:rPr>
        <w:t>（优先股简称）</w:t>
      </w:r>
      <w:r w:rsidRPr="00E022B2">
        <w:rPr>
          <w:rFonts w:ascii="Times New Roman" w:hAnsi="Times New Roman"/>
        </w:rPr>
        <w:t>票面股息率</w:t>
      </w:r>
      <w:r w:rsidRPr="00E022B2">
        <w:rPr>
          <w:rFonts w:ascii="Times New Roman" w:hAnsi="Times New Roman"/>
          <w:color w:val="FF0000"/>
          <w:spacing w:val="-7"/>
          <w:kern w:val="0"/>
          <w:szCs w:val="32"/>
          <w:lang w:val="zh-CN"/>
        </w:rPr>
        <w:t>（）</w:t>
      </w:r>
      <w:r w:rsidRPr="00E022B2">
        <w:rPr>
          <w:rFonts w:ascii="Times New Roman" w:hAnsi="Times New Roman"/>
        </w:rPr>
        <w:t>计算，每股派发现金股息人民币</w:t>
      </w:r>
      <w:r w:rsidRPr="00E022B2">
        <w:rPr>
          <w:rFonts w:ascii="Times New Roman" w:hAnsi="Times New Roman"/>
          <w:color w:val="FF0000"/>
          <w:spacing w:val="-7"/>
          <w:kern w:val="0"/>
          <w:szCs w:val="32"/>
          <w:lang w:val="zh-CN"/>
        </w:rPr>
        <w:t>（）</w:t>
      </w:r>
      <w:r w:rsidRPr="00E022B2">
        <w:rPr>
          <w:rFonts w:ascii="Times New Roman" w:hAnsi="Times New Roman"/>
        </w:rPr>
        <w:t>元（含税），合计派发人民币</w:t>
      </w:r>
      <w:r w:rsidRPr="00E022B2">
        <w:rPr>
          <w:rFonts w:ascii="Times New Roman" w:hAnsi="Times New Roman"/>
          <w:color w:val="FF0000"/>
          <w:spacing w:val="-7"/>
          <w:kern w:val="0"/>
          <w:szCs w:val="32"/>
          <w:lang w:val="zh-CN"/>
        </w:rPr>
        <w:t>（）</w:t>
      </w:r>
      <w:r w:rsidRPr="00E022B2">
        <w:rPr>
          <w:rFonts w:ascii="Times New Roman" w:hAnsi="Times New Roman"/>
        </w:rPr>
        <w:t>元（含税）。</w:t>
      </w:r>
    </w:p>
    <w:p w14:paraId="2064458E"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（二）发放对象</w:t>
      </w:r>
    </w:p>
    <w:p w14:paraId="41CD1D4C"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截至</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日收市后，在中国证券登记结算有限责任公司北京分公司登记在册的本公司全体</w:t>
      </w:r>
      <w:r w:rsidRPr="00E022B2">
        <w:rPr>
          <w:rFonts w:ascii="Times New Roman" w:hAnsi="Times New Roman"/>
          <w:color w:val="FF0000"/>
          <w:spacing w:val="-7"/>
          <w:kern w:val="0"/>
          <w:szCs w:val="32"/>
          <w:lang w:val="zh-CN"/>
        </w:rPr>
        <w:t>（优先股简称）</w:t>
      </w:r>
      <w:r w:rsidRPr="00E022B2">
        <w:rPr>
          <w:rFonts w:ascii="Times New Roman" w:hAnsi="Times New Roman"/>
        </w:rPr>
        <w:t>股东。</w:t>
      </w:r>
    </w:p>
    <w:p w14:paraId="74E9B5BD"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（三）扣税情况</w:t>
      </w:r>
    </w:p>
    <w:tbl>
      <w:tblPr>
        <w:tblStyle w:val="a4"/>
        <w:tblW w:w="0" w:type="auto"/>
        <w:jc w:val="center"/>
        <w:tblLook w:val="04A0" w:firstRow="1" w:lastRow="0" w:firstColumn="1" w:lastColumn="0" w:noHBand="0" w:noVBand="1"/>
      </w:tblPr>
      <w:tblGrid>
        <w:gridCol w:w="8296"/>
      </w:tblGrid>
      <w:tr w:rsidR="00D27742" w:rsidRPr="00E022B2" w14:paraId="785B069F" w14:textId="77777777" w:rsidTr="00981DA9">
        <w:trPr>
          <w:jc w:val="center"/>
        </w:trPr>
        <w:tc>
          <w:tcPr>
            <w:tcW w:w="8296" w:type="dxa"/>
          </w:tcPr>
          <w:p w14:paraId="44EDF84A" w14:textId="77777777" w:rsidR="00D27742" w:rsidRPr="00E022B2" w:rsidRDefault="00D27742" w:rsidP="00981DA9">
            <w:pPr>
              <w:pStyle w:val="aa"/>
              <w:spacing w:line="560" w:lineRule="exact"/>
              <w:ind w:left="210" w:right="210" w:firstLine="640"/>
              <w:jc w:val="both"/>
              <w:rPr>
                <w:rFonts w:ascii="Times New Roman" w:hAnsi="Times New Roman"/>
              </w:rPr>
            </w:pPr>
            <w:r w:rsidRPr="00E022B2">
              <w:rPr>
                <w:rFonts w:ascii="Times New Roman" w:hAnsi="Times New Roman"/>
                <w:color w:val="FF0000"/>
                <w:szCs w:val="32"/>
              </w:rPr>
              <w:t>说明优先股股息扣税情况，如：</w:t>
            </w:r>
            <w:r w:rsidRPr="00E022B2">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14:paraId="5719F680"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三、优先股股息派发实施日期</w:t>
      </w:r>
    </w:p>
    <w:p w14:paraId="1A12665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（一）股权登记日：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p>
    <w:p w14:paraId="4EECE94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（二）除息日：</w:t>
      </w:r>
      <w:r w:rsidRPr="00E022B2">
        <w:rPr>
          <w:rFonts w:ascii="Times New Roman" w:hAnsi="Times New Roman"/>
          <w:color w:val="FF0000"/>
          <w:spacing w:val="-7"/>
          <w:kern w:val="0"/>
          <w:szCs w:val="32"/>
        </w:rPr>
        <w:t>（）</w:t>
      </w:r>
      <w:r w:rsidRPr="00E022B2">
        <w:rPr>
          <w:rFonts w:ascii="Times New Roman" w:hAnsi="Times New Roman"/>
        </w:rPr>
        <w:t>年</w:t>
      </w:r>
      <w:r w:rsidRPr="00E022B2">
        <w:rPr>
          <w:rFonts w:ascii="Times New Roman" w:hAnsi="Times New Roman"/>
        </w:rPr>
        <w:t xml:space="preserve"> </w:t>
      </w:r>
      <w:r w:rsidRPr="00E022B2">
        <w:rPr>
          <w:rFonts w:ascii="Times New Roman" w:hAnsi="Times New Roman"/>
          <w:color w:val="FF0000"/>
          <w:spacing w:val="-7"/>
          <w:kern w:val="0"/>
          <w:szCs w:val="32"/>
        </w:rPr>
        <w:t>（）</w:t>
      </w:r>
      <w:r w:rsidRPr="00E022B2">
        <w:rPr>
          <w:rFonts w:ascii="Times New Roman" w:hAnsi="Times New Roman"/>
        </w:rPr>
        <w:t>月</w:t>
      </w:r>
      <w:r w:rsidRPr="00E022B2">
        <w:rPr>
          <w:rFonts w:ascii="Times New Roman" w:hAnsi="Times New Roman"/>
          <w:color w:val="FF0000"/>
          <w:spacing w:val="-7"/>
          <w:kern w:val="0"/>
          <w:szCs w:val="32"/>
        </w:rPr>
        <w:t>（）</w:t>
      </w:r>
      <w:r w:rsidRPr="00E022B2">
        <w:rPr>
          <w:rFonts w:ascii="Times New Roman" w:hAnsi="Times New Roman"/>
        </w:rPr>
        <w:t>日</w:t>
      </w:r>
    </w:p>
    <w:p w14:paraId="71BE222E"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（三）股息发放日：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p>
    <w:p w14:paraId="2632334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四、优先股股息派发实施方式</w:t>
      </w:r>
    </w:p>
    <w:p w14:paraId="6EE6DCB9"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本次股息由本公司自行发放。</w:t>
      </w:r>
    </w:p>
    <w:p w14:paraId="29AE978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五、联系方式</w:t>
      </w:r>
    </w:p>
    <w:p w14:paraId="29F8B6E5"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（一）咨询机构：</w:t>
      </w:r>
      <w:r w:rsidRPr="00E022B2">
        <w:rPr>
          <w:rFonts w:ascii="Times New Roman" w:hAnsi="Times New Roman"/>
          <w:color w:val="FF0000"/>
          <w:spacing w:val="-7"/>
          <w:kern w:val="0"/>
          <w:szCs w:val="32"/>
          <w:lang w:val="zh-CN"/>
        </w:rPr>
        <w:t>（）</w:t>
      </w:r>
      <w:r w:rsidRPr="00E022B2">
        <w:rPr>
          <w:rFonts w:ascii="Times New Roman" w:hAnsi="Times New Roman"/>
        </w:rPr>
        <w:t>公司董事会办公室</w:t>
      </w:r>
    </w:p>
    <w:p w14:paraId="458D2B49"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（二）地址：</w:t>
      </w:r>
      <w:r w:rsidRPr="00E022B2">
        <w:rPr>
          <w:rFonts w:ascii="Times New Roman" w:hAnsi="Times New Roman"/>
          <w:color w:val="FF0000"/>
          <w:spacing w:val="-7"/>
          <w:kern w:val="0"/>
          <w:szCs w:val="32"/>
          <w:lang w:val="zh-CN"/>
        </w:rPr>
        <w:t>（）</w:t>
      </w:r>
    </w:p>
    <w:p w14:paraId="53C25CEB"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（三）电话：</w:t>
      </w:r>
      <w:r w:rsidRPr="00E022B2">
        <w:rPr>
          <w:rFonts w:ascii="Times New Roman" w:hAnsi="Times New Roman"/>
          <w:color w:val="FF0000"/>
          <w:spacing w:val="-7"/>
          <w:kern w:val="0"/>
          <w:szCs w:val="32"/>
          <w:lang w:val="zh-CN"/>
        </w:rPr>
        <w:t>（）</w:t>
      </w:r>
    </w:p>
    <w:p w14:paraId="6273958F"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lastRenderedPageBreak/>
        <w:t>（四）传真：</w:t>
      </w:r>
      <w:r w:rsidRPr="00E022B2">
        <w:rPr>
          <w:rFonts w:ascii="Times New Roman" w:hAnsi="Times New Roman"/>
          <w:color w:val="FF0000"/>
          <w:spacing w:val="-7"/>
          <w:kern w:val="0"/>
          <w:szCs w:val="32"/>
          <w:lang w:val="zh-CN"/>
        </w:rPr>
        <w:t>（）</w:t>
      </w:r>
    </w:p>
    <w:p w14:paraId="073D884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六、备查文件</w:t>
      </w:r>
    </w:p>
    <w:p w14:paraId="5EA128BC"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（一）股东大会决议；</w:t>
      </w:r>
    </w:p>
    <w:p w14:paraId="67A4AF8D"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（二）董事会决议。</w:t>
      </w:r>
    </w:p>
    <w:p w14:paraId="33EFACB5" w14:textId="77777777" w:rsidR="00D27742" w:rsidRPr="00E022B2" w:rsidRDefault="00D27742" w:rsidP="00D2774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0CC17898" w14:textId="77777777" w:rsidR="00D27742" w:rsidRPr="00E022B2" w:rsidRDefault="00D27742" w:rsidP="00D27742">
      <w:pPr>
        <w:spacing w:line="560" w:lineRule="exact"/>
        <w:rPr>
          <w:rFonts w:ascii="Times New Roman" w:eastAsia="仿宋" w:hAnsi="Times New Roman" w:cs="Times New Roman"/>
          <w:sz w:val="32"/>
          <w:szCs w:val="32"/>
        </w:rPr>
      </w:pPr>
    </w:p>
    <w:p w14:paraId="753C14B7" w14:textId="77777777" w:rsidR="00D27742" w:rsidRPr="00E022B2" w:rsidRDefault="00D27742" w:rsidP="00D27742">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CF3A4D9" w14:textId="77777777" w:rsidR="00D27742" w:rsidRPr="00E022B2" w:rsidRDefault="00D27742" w:rsidP="00D2774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4A07CFC1" w14:textId="77777777" w:rsidR="00D27742" w:rsidRPr="00E022B2" w:rsidRDefault="00D27742" w:rsidP="00D27742">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7D4DDB1A" w14:textId="77777777" w:rsidR="00AE58DF" w:rsidRDefault="00AE58DF" w:rsidP="00AD1A0C">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26" w:name="_Toc13401904"/>
    </w:p>
    <w:p w14:paraId="37FE3141" w14:textId="5CE5F752" w:rsidR="00AD1A0C" w:rsidRPr="00E022B2" w:rsidRDefault="00AD2CF3" w:rsidP="00AD1A0C">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7" w:name="_Toc77864064"/>
      <w:r w:rsidRPr="00E022B2">
        <w:rPr>
          <w:rFonts w:ascii="Times New Roman" w:eastAsia="方正大标宋简体" w:hAnsi="Times New Roman" w:cs="Times New Roman"/>
          <w:bCs/>
          <w:kern w:val="44"/>
          <w:sz w:val="44"/>
          <w:szCs w:val="44"/>
          <w:lang w:val="x-none"/>
        </w:rPr>
        <w:lastRenderedPageBreak/>
        <w:t>第</w:t>
      </w:r>
      <w:r w:rsidR="003D4AEB" w:rsidRPr="00E022B2">
        <w:rPr>
          <w:rFonts w:ascii="Times New Roman" w:eastAsia="方正大标宋简体" w:hAnsi="Times New Roman" w:cs="Times New Roman"/>
          <w:bCs/>
          <w:kern w:val="44"/>
          <w:sz w:val="44"/>
          <w:szCs w:val="44"/>
          <w:lang w:val="x-none"/>
        </w:rPr>
        <w:t>41</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AD1A0C" w:rsidRPr="00E022B2">
        <w:rPr>
          <w:rFonts w:ascii="Times New Roman" w:eastAsia="方正大标宋简体" w:hAnsi="Times New Roman" w:cs="Times New Roman"/>
          <w:bCs/>
          <w:kern w:val="44"/>
          <w:sz w:val="44"/>
          <w:szCs w:val="44"/>
          <w:lang w:val="x-none"/>
        </w:rPr>
        <w:t>挂牌公司优先股股息派发结果公告</w:t>
      </w:r>
      <w:r w:rsidR="00AD1A0C" w:rsidRPr="00E022B2">
        <w:rPr>
          <w:rFonts w:ascii="Times New Roman" w:eastAsia="方正大标宋简体" w:hAnsi="Times New Roman" w:cs="Times New Roman"/>
          <w:color w:val="000000"/>
          <w:kern w:val="0"/>
          <w:sz w:val="44"/>
          <w:szCs w:val="44"/>
          <w:lang w:val="zh-CN"/>
        </w:rPr>
        <w:t>格式模板</w:t>
      </w:r>
      <w:bookmarkEnd w:id="226"/>
      <w:bookmarkEnd w:id="227"/>
    </w:p>
    <w:p w14:paraId="2DB4692D"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p>
    <w:p w14:paraId="7D339FA9"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40811F10" w14:textId="77777777" w:rsidR="00AD1A0C" w:rsidRPr="00E022B2" w:rsidRDefault="00AD1A0C" w:rsidP="00AD1A0C">
      <w:pPr>
        <w:spacing w:line="640" w:lineRule="exact"/>
        <w:jc w:val="center"/>
        <w:rPr>
          <w:rFonts w:ascii="Times New Roman" w:eastAsia="仿宋" w:hAnsi="Times New Roman" w:cs="Times New Roman"/>
          <w:b/>
          <w:sz w:val="32"/>
          <w:szCs w:val="32"/>
        </w:rPr>
      </w:pPr>
    </w:p>
    <w:p w14:paraId="34918EA4" w14:textId="77777777" w:rsidR="00AD1A0C" w:rsidRPr="00E022B2" w:rsidRDefault="00AD1A0C" w:rsidP="00AD1A0C">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w:t>
      </w:r>
      <w:r w:rsidRPr="00E022B2">
        <w:rPr>
          <w:rFonts w:ascii="Times New Roman" w:hAnsi="Times New Roman"/>
        </w:rPr>
        <w:t>年（年度</w:t>
      </w:r>
      <w:r w:rsidRPr="00E022B2">
        <w:rPr>
          <w:rFonts w:ascii="Times New Roman" w:hAnsi="Times New Roman"/>
        </w:rPr>
        <w:t>/</w:t>
      </w:r>
      <w:r w:rsidRPr="00E022B2">
        <w:rPr>
          <w:rFonts w:ascii="Times New Roman" w:hAnsi="Times New Roman"/>
        </w:rPr>
        <w:t>半年度</w:t>
      </w:r>
      <w:r w:rsidRPr="00E022B2">
        <w:rPr>
          <w:rFonts w:ascii="Times New Roman" w:hAnsi="Times New Roman"/>
        </w:rPr>
        <w:t>/</w:t>
      </w:r>
      <w:r w:rsidRPr="00E022B2">
        <w:rPr>
          <w:rFonts w:ascii="Times New Roman" w:hAnsi="Times New Roman"/>
        </w:rPr>
        <w:t>第</w:t>
      </w:r>
      <w:r w:rsidRPr="00E022B2">
        <w:rPr>
          <w:rFonts w:ascii="Times New Roman" w:hAnsi="Times New Roman"/>
        </w:rPr>
        <w:t>X</w:t>
      </w:r>
      <w:r w:rsidRPr="00E022B2">
        <w:rPr>
          <w:rFonts w:ascii="Times New Roman" w:hAnsi="Times New Roman"/>
        </w:rPr>
        <w:t>季度）优先股股息派发结果公告</w:t>
      </w:r>
    </w:p>
    <w:p w14:paraId="4F19FDA6" w14:textId="77777777" w:rsidR="00AD1A0C" w:rsidRPr="00E022B2" w:rsidRDefault="00AD1A0C" w:rsidP="00AD1A0C">
      <w:pPr>
        <w:spacing w:line="640" w:lineRule="exact"/>
        <w:jc w:val="center"/>
        <w:rPr>
          <w:rFonts w:ascii="Times New Roman" w:eastAsia="仿宋" w:hAnsi="Times New Roman" w:cs="Times New Roman"/>
          <w:b/>
          <w:sz w:val="30"/>
          <w:szCs w:val="30"/>
        </w:rPr>
      </w:pPr>
    </w:p>
    <w:p w14:paraId="33249B81"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6E614F"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B97C515" w14:textId="77777777" w:rsidR="00AD1A0C" w:rsidRPr="00E022B2" w:rsidRDefault="00AD1A0C" w:rsidP="00AD1A0C">
      <w:pPr>
        <w:pStyle w:val="aa"/>
        <w:spacing w:line="560" w:lineRule="exact"/>
        <w:ind w:left="210" w:right="210" w:firstLine="640"/>
        <w:jc w:val="both"/>
        <w:rPr>
          <w:rFonts w:ascii="Times New Roman" w:hAnsi="Times New Roman"/>
        </w:rPr>
      </w:pPr>
    </w:p>
    <w:p w14:paraId="58705EA4" w14:textId="77777777" w:rsidR="00AD1A0C" w:rsidRPr="00E022B2" w:rsidRDefault="00AD1A0C" w:rsidP="00AD1A0C">
      <w:pPr>
        <w:pStyle w:val="aa"/>
        <w:spacing w:line="560" w:lineRule="exact"/>
        <w:ind w:left="210" w:right="210" w:firstLine="640"/>
        <w:jc w:val="both"/>
        <w:rPr>
          <w:rFonts w:ascii="Times New Roman" w:hAnsi="Times New Roman"/>
          <w:szCs w:val="32"/>
        </w:rPr>
      </w:pPr>
      <w:r w:rsidRPr="00E022B2">
        <w:rPr>
          <w:rFonts w:ascii="Times New Roman" w:hAnsi="Times New Roman"/>
        </w:rPr>
        <w:t>说明本次优先股股息发放日期、</w:t>
      </w:r>
      <w:r w:rsidRPr="00E022B2">
        <w:rPr>
          <w:rFonts w:ascii="Times New Roman" w:hAnsi="Times New Roman"/>
          <w:szCs w:val="32"/>
        </w:rPr>
        <w:t>本次股息派发结果是否与股息派发实施公告一致。</w:t>
      </w:r>
    </w:p>
    <w:p w14:paraId="69EB9344" w14:textId="7777777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szCs w:val="32"/>
        </w:rPr>
        <w:t>以表格形式列明股息</w:t>
      </w:r>
      <w:r w:rsidRPr="00E022B2">
        <w:rPr>
          <w:rFonts w:ascii="Times New Roman" w:hAnsi="Times New Roman"/>
        </w:rPr>
        <w:t>发放对象、股息发放金额。</w:t>
      </w:r>
    </w:p>
    <w:p w14:paraId="0D7D81CE" w14:textId="77777777" w:rsidR="00AD1A0C" w:rsidRPr="00E022B2" w:rsidRDefault="00AD1A0C" w:rsidP="00AD1A0C">
      <w:pPr>
        <w:pStyle w:val="aa"/>
        <w:spacing w:line="560" w:lineRule="exact"/>
        <w:ind w:left="210" w:right="210" w:firstLine="640"/>
        <w:rPr>
          <w:rFonts w:ascii="Times New Roman" w:hAnsi="Times New Roman"/>
        </w:rPr>
      </w:pPr>
    </w:p>
    <w:p w14:paraId="22E9771B" w14:textId="77777777" w:rsidR="00AD1A0C" w:rsidRPr="00E022B2" w:rsidRDefault="00AD1A0C" w:rsidP="00AD1A0C">
      <w:pPr>
        <w:pStyle w:val="aa"/>
        <w:spacing w:line="560" w:lineRule="exact"/>
        <w:ind w:left="210" w:right="210" w:firstLine="640"/>
        <w:rPr>
          <w:rFonts w:ascii="Times New Roman" w:hAnsi="Times New Roman"/>
        </w:rPr>
      </w:pPr>
    </w:p>
    <w:p w14:paraId="718B1448"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7F960750" w14:textId="77777777" w:rsidR="00AD1A0C" w:rsidRPr="00E022B2" w:rsidRDefault="00AD1A0C" w:rsidP="00AD1A0C">
      <w:pPr>
        <w:pStyle w:val="aa"/>
        <w:spacing w:line="560" w:lineRule="exact"/>
        <w:ind w:leftChars="47" w:left="99" w:right="210" w:firstLineChars="50" w:firstLine="160"/>
        <w:jc w:val="both"/>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p>
    <w:p w14:paraId="39A37D53" w14:textId="77777777" w:rsidR="00AD1A0C" w:rsidRPr="00E022B2" w:rsidRDefault="00AD1A0C" w:rsidP="00AD1A0C">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500BBD55" w14:textId="77777777" w:rsidR="00AD1A0C" w:rsidRPr="00E022B2" w:rsidRDefault="00AD1A0C" w:rsidP="00AD1A0C">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D6B3A19" w14:textId="77777777" w:rsidR="00AD1A0C" w:rsidRPr="00E022B2" w:rsidRDefault="00AD1A0C" w:rsidP="00AD1A0C">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45A0B137" w14:textId="77777777" w:rsidR="00AD1A0C" w:rsidRPr="00E022B2" w:rsidRDefault="00AD1A0C" w:rsidP="00AD1A0C">
      <w:pPr>
        <w:widowControl/>
        <w:spacing w:line="560" w:lineRule="exact"/>
        <w:rPr>
          <w:rFonts w:ascii="Times New Roman" w:hAnsi="Times New Roman" w:cs="Times New Roman"/>
          <w:color w:val="000000"/>
          <w:kern w:val="0"/>
          <w:sz w:val="22"/>
        </w:rPr>
      </w:pPr>
    </w:p>
    <w:p w14:paraId="40BB669E" w14:textId="77777777" w:rsidR="00AD1A0C" w:rsidRPr="00E022B2" w:rsidRDefault="00AD1A0C" w:rsidP="00AD1A0C">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w:t>
      </w:r>
      <w:r w:rsidRPr="00E022B2">
        <w:rPr>
          <w:rFonts w:ascii="Times New Roman" w:eastAsia="方正大标宋简体" w:hAnsi="Times New Roman" w:cs="Times New Roman"/>
          <w:sz w:val="44"/>
          <w:szCs w:val="44"/>
        </w:rPr>
        <w:t>优先股股息派发结果公告</w:t>
      </w:r>
    </w:p>
    <w:p w14:paraId="705C9ADB" w14:textId="77777777" w:rsidR="00AD1A0C" w:rsidRPr="00E022B2" w:rsidRDefault="00AD1A0C" w:rsidP="00AD1A0C">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31392CDF" w14:textId="77777777" w:rsidTr="00EF3836">
        <w:tc>
          <w:tcPr>
            <w:tcW w:w="8296" w:type="dxa"/>
            <w:shd w:val="clear" w:color="auto" w:fill="auto"/>
          </w:tcPr>
          <w:p w14:paraId="2BADAD22" w14:textId="77777777" w:rsidR="00AD1A0C" w:rsidRPr="00E022B2" w:rsidRDefault="00AD1A0C" w:rsidP="00EF3836">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D7C8A5" w14:textId="77777777" w:rsidR="00AD1A0C" w:rsidRPr="00E022B2" w:rsidRDefault="00AD1A0C" w:rsidP="00EF3836">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797B3310" w14:textId="77777777" w:rsidR="00AD1A0C" w:rsidRPr="00E022B2" w:rsidRDefault="00AD1A0C" w:rsidP="00AD1A0C">
      <w:pPr>
        <w:ind w:firstLineChars="200" w:firstLine="640"/>
        <w:rPr>
          <w:rFonts w:ascii="Times New Roman" w:eastAsia="仿宋" w:hAnsi="Times New Roman" w:cs="Times New Roman"/>
          <w:color w:val="FF0000"/>
          <w:sz w:val="32"/>
          <w:szCs w:val="32"/>
        </w:rPr>
      </w:pPr>
    </w:p>
    <w:p w14:paraId="0662D4AB" w14:textId="14ACA331" w:rsidR="00AD1A0C" w:rsidRPr="00E022B2" w:rsidRDefault="00AD1A0C" w:rsidP="00AD1A0C">
      <w:pPr>
        <w:pStyle w:val="aa"/>
        <w:spacing w:line="560" w:lineRule="exact"/>
        <w:ind w:left="210" w:right="210" w:firstLine="600"/>
        <w:jc w:val="both"/>
        <w:rPr>
          <w:rFonts w:ascii="Times New Roman" w:hAnsi="Times New Roman"/>
          <w:sz w:val="30"/>
          <w:szCs w:val="30"/>
        </w:rPr>
      </w:pPr>
      <w:r w:rsidRPr="00E022B2">
        <w:rPr>
          <w:rFonts w:ascii="Times New Roman" w:hAnsi="Times New Roman"/>
          <w:color w:val="FF0000"/>
          <w:sz w:val="30"/>
          <w:szCs w:val="30"/>
        </w:rPr>
        <w:t>（）</w:t>
      </w:r>
      <w:r w:rsidRPr="00E022B2">
        <w:rPr>
          <w:rFonts w:ascii="Times New Roman" w:hAnsi="Times New Roman"/>
          <w:sz w:val="30"/>
          <w:szCs w:val="30"/>
        </w:rPr>
        <w:t>公司优先股（证券</w:t>
      </w:r>
      <w:r w:rsidRPr="00E022B2">
        <w:rPr>
          <w:rFonts w:ascii="Times New Roman" w:hAnsi="Times New Roman"/>
          <w:spacing w:val="-7"/>
          <w:kern w:val="0"/>
          <w:sz w:val="30"/>
          <w:szCs w:val="30"/>
          <w:lang w:val="zh-CN"/>
        </w:rPr>
        <w:t>代码：</w:t>
      </w:r>
      <w:r w:rsidRPr="00E022B2">
        <w:rPr>
          <w:rFonts w:ascii="Times New Roman" w:hAnsi="Times New Roman"/>
          <w:color w:val="FF0000"/>
          <w:spacing w:val="-7"/>
          <w:kern w:val="0"/>
          <w:sz w:val="30"/>
          <w:szCs w:val="30"/>
          <w:lang w:val="zh-CN"/>
        </w:rPr>
        <w:t>（）</w:t>
      </w:r>
      <w:r w:rsidRPr="00E022B2">
        <w:rPr>
          <w:rFonts w:ascii="Times New Roman" w:hAnsi="Times New Roman"/>
          <w:spacing w:val="-7"/>
          <w:kern w:val="0"/>
          <w:sz w:val="30"/>
          <w:szCs w:val="30"/>
          <w:lang w:val="zh-CN"/>
        </w:rPr>
        <w:t>；证券简称</w:t>
      </w:r>
      <w:r w:rsidRPr="00E022B2">
        <w:rPr>
          <w:rFonts w:ascii="Times New Roman" w:hAnsi="Times New Roman"/>
          <w:sz w:val="30"/>
          <w:szCs w:val="30"/>
        </w:rPr>
        <w:t>：</w:t>
      </w:r>
      <w:r w:rsidRPr="00E022B2">
        <w:rPr>
          <w:rFonts w:ascii="Times New Roman" w:hAnsi="Times New Roman"/>
          <w:color w:val="FF0000"/>
          <w:sz w:val="30"/>
          <w:szCs w:val="30"/>
        </w:rPr>
        <w:t>（）</w:t>
      </w:r>
      <w:r w:rsidRPr="00E022B2">
        <w:rPr>
          <w:rFonts w:ascii="Times New Roman" w:hAnsi="Times New Roman"/>
          <w:sz w:val="30"/>
          <w:szCs w:val="30"/>
        </w:rPr>
        <w:t>）股息派发工作已于</w:t>
      </w:r>
      <w:r w:rsidRPr="00E022B2">
        <w:rPr>
          <w:rFonts w:ascii="Times New Roman" w:hAnsi="Times New Roman"/>
          <w:color w:val="FF0000"/>
          <w:sz w:val="30"/>
          <w:szCs w:val="30"/>
        </w:rPr>
        <w:t>（）</w:t>
      </w:r>
      <w:r w:rsidRPr="00E022B2">
        <w:rPr>
          <w:rFonts w:ascii="Times New Roman" w:hAnsi="Times New Roman"/>
          <w:sz w:val="30"/>
          <w:szCs w:val="30"/>
        </w:rPr>
        <w:t>年</w:t>
      </w:r>
      <w:r w:rsidRPr="00E022B2">
        <w:rPr>
          <w:rFonts w:ascii="Times New Roman" w:hAnsi="Times New Roman"/>
          <w:color w:val="FF0000"/>
          <w:sz w:val="30"/>
          <w:szCs w:val="30"/>
        </w:rPr>
        <w:t>（）</w:t>
      </w:r>
      <w:r w:rsidRPr="00E022B2">
        <w:rPr>
          <w:rFonts w:ascii="Times New Roman" w:hAnsi="Times New Roman"/>
          <w:sz w:val="30"/>
          <w:szCs w:val="30"/>
        </w:rPr>
        <w:t>月</w:t>
      </w:r>
      <w:r w:rsidRPr="00E022B2">
        <w:rPr>
          <w:rFonts w:ascii="Times New Roman" w:hAnsi="Times New Roman"/>
          <w:color w:val="FF0000"/>
          <w:sz w:val="30"/>
          <w:szCs w:val="30"/>
        </w:rPr>
        <w:t>（）</w:t>
      </w:r>
      <w:r w:rsidRPr="00E022B2">
        <w:rPr>
          <w:rFonts w:ascii="Times New Roman" w:hAnsi="Times New Roman"/>
          <w:sz w:val="30"/>
          <w:szCs w:val="30"/>
        </w:rPr>
        <w:t>日实施完毕。股息派发结果与</w:t>
      </w:r>
      <w:r w:rsidR="00632A2D" w:rsidRPr="00E022B2">
        <w:rPr>
          <w:rFonts w:ascii="Times New Roman" w:hAnsi="Times New Roman"/>
          <w:color w:val="FF0000"/>
          <w:sz w:val="30"/>
          <w:szCs w:val="30"/>
        </w:rPr>
        <w:t>（）</w:t>
      </w:r>
      <w:r w:rsidRPr="00E022B2">
        <w:rPr>
          <w:rFonts w:ascii="Times New Roman" w:hAnsi="Times New Roman"/>
          <w:sz w:val="30"/>
          <w:szCs w:val="30"/>
        </w:rPr>
        <w:t>年</w:t>
      </w:r>
      <w:r w:rsidR="00632A2D" w:rsidRPr="00E022B2">
        <w:rPr>
          <w:rFonts w:ascii="Times New Roman" w:hAnsi="Times New Roman"/>
          <w:color w:val="FF0000"/>
          <w:sz w:val="30"/>
          <w:szCs w:val="30"/>
        </w:rPr>
        <w:t>（）</w:t>
      </w:r>
      <w:r w:rsidRPr="00E022B2">
        <w:rPr>
          <w:rFonts w:ascii="Times New Roman" w:hAnsi="Times New Roman"/>
          <w:sz w:val="30"/>
          <w:szCs w:val="30"/>
        </w:rPr>
        <w:t>月</w:t>
      </w:r>
      <w:r w:rsidR="00632A2D" w:rsidRPr="00E022B2">
        <w:rPr>
          <w:rFonts w:ascii="Times New Roman" w:hAnsi="Times New Roman"/>
          <w:color w:val="FF0000"/>
          <w:sz w:val="30"/>
          <w:szCs w:val="30"/>
        </w:rPr>
        <w:t>（）</w:t>
      </w:r>
      <w:r w:rsidRPr="00E022B2">
        <w:rPr>
          <w:rFonts w:ascii="Times New Roman" w:hAnsi="Times New Roman"/>
          <w:sz w:val="30"/>
          <w:szCs w:val="30"/>
        </w:rPr>
        <w:t>日披露的优先股股息派发实施公告内容一致。</w:t>
      </w:r>
    </w:p>
    <w:p w14:paraId="18854E4F" w14:textId="77777777" w:rsidR="00AD1A0C" w:rsidRPr="00E022B2" w:rsidRDefault="00AD1A0C" w:rsidP="00AD1A0C">
      <w:pPr>
        <w:pStyle w:val="aa"/>
        <w:spacing w:line="560" w:lineRule="exact"/>
        <w:ind w:left="210" w:right="210" w:firstLine="600"/>
        <w:jc w:val="both"/>
        <w:rPr>
          <w:rFonts w:ascii="Times New Roman" w:hAnsi="Times New Roman"/>
          <w:sz w:val="30"/>
          <w:szCs w:val="30"/>
        </w:rPr>
      </w:pPr>
      <w:r w:rsidRPr="00E022B2">
        <w:rPr>
          <w:rFonts w:ascii="Times New Roman" w:hAnsi="Times New Roman"/>
          <w:sz w:val="30"/>
          <w:szCs w:val="30"/>
        </w:rPr>
        <w:t>现将优先股股息派发具体情况公告如下：</w:t>
      </w:r>
    </w:p>
    <w:tbl>
      <w:tblPr>
        <w:tblStyle w:val="a4"/>
        <w:tblW w:w="8409" w:type="dxa"/>
        <w:jc w:val="center"/>
        <w:tblLook w:val="04A0" w:firstRow="1" w:lastRow="0" w:firstColumn="1" w:lastColumn="0" w:noHBand="0" w:noVBand="1"/>
      </w:tblPr>
      <w:tblGrid>
        <w:gridCol w:w="1696"/>
        <w:gridCol w:w="2653"/>
        <w:gridCol w:w="1855"/>
        <w:gridCol w:w="2205"/>
      </w:tblGrid>
      <w:tr w:rsidR="00AD1A0C" w:rsidRPr="00E022B2" w14:paraId="3874D309" w14:textId="77777777" w:rsidTr="00EF3836">
        <w:trPr>
          <w:jc w:val="center"/>
        </w:trPr>
        <w:tc>
          <w:tcPr>
            <w:tcW w:w="1696" w:type="dxa"/>
            <w:vAlign w:val="center"/>
          </w:tcPr>
          <w:p w14:paraId="4D19EA4A"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证券代码</w:t>
            </w:r>
          </w:p>
        </w:tc>
        <w:tc>
          <w:tcPr>
            <w:tcW w:w="2653" w:type="dxa"/>
            <w:vAlign w:val="center"/>
          </w:tcPr>
          <w:p w14:paraId="763DFE8F"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优先股股东</w:t>
            </w:r>
          </w:p>
          <w:p w14:paraId="435BA072"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（投资者名称）</w:t>
            </w:r>
          </w:p>
        </w:tc>
        <w:tc>
          <w:tcPr>
            <w:tcW w:w="1855" w:type="dxa"/>
            <w:vAlign w:val="center"/>
          </w:tcPr>
          <w:p w14:paraId="2D270FDB"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持股数（股）</w:t>
            </w:r>
          </w:p>
        </w:tc>
        <w:tc>
          <w:tcPr>
            <w:tcW w:w="2205" w:type="dxa"/>
            <w:vAlign w:val="center"/>
          </w:tcPr>
          <w:p w14:paraId="4E980140"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已付股息（元）</w:t>
            </w:r>
          </w:p>
        </w:tc>
      </w:tr>
      <w:tr w:rsidR="00AD1A0C" w:rsidRPr="00E022B2" w14:paraId="6C1D4E29" w14:textId="77777777" w:rsidTr="00EF3836">
        <w:trPr>
          <w:jc w:val="center"/>
        </w:trPr>
        <w:tc>
          <w:tcPr>
            <w:tcW w:w="1696" w:type="dxa"/>
            <w:vAlign w:val="center"/>
          </w:tcPr>
          <w:p w14:paraId="74D0D17D"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653" w:type="dxa"/>
            <w:vAlign w:val="center"/>
          </w:tcPr>
          <w:p w14:paraId="0A01A4B8"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1855" w:type="dxa"/>
            <w:vAlign w:val="center"/>
          </w:tcPr>
          <w:p w14:paraId="7C18E781"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205" w:type="dxa"/>
            <w:vAlign w:val="center"/>
          </w:tcPr>
          <w:p w14:paraId="627636B3"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r>
      <w:tr w:rsidR="00AD1A0C" w:rsidRPr="00E022B2" w14:paraId="484F981B" w14:textId="77777777" w:rsidTr="00EF3836">
        <w:trPr>
          <w:jc w:val="center"/>
        </w:trPr>
        <w:tc>
          <w:tcPr>
            <w:tcW w:w="4349" w:type="dxa"/>
            <w:gridSpan w:val="2"/>
            <w:vAlign w:val="center"/>
          </w:tcPr>
          <w:p w14:paraId="3B4C72A1"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合计</w:t>
            </w:r>
          </w:p>
        </w:tc>
        <w:tc>
          <w:tcPr>
            <w:tcW w:w="1855" w:type="dxa"/>
            <w:vAlign w:val="center"/>
          </w:tcPr>
          <w:p w14:paraId="7ED66E84"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205" w:type="dxa"/>
            <w:vAlign w:val="center"/>
          </w:tcPr>
          <w:p w14:paraId="035AAA9A"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r>
    </w:tbl>
    <w:p w14:paraId="308B2C8F" w14:textId="77777777" w:rsidR="00AD1A0C" w:rsidRPr="00E022B2" w:rsidRDefault="00AD1A0C" w:rsidP="00AD1A0C">
      <w:pPr>
        <w:spacing w:line="560" w:lineRule="exact"/>
        <w:rPr>
          <w:rFonts w:ascii="Times New Roman" w:eastAsia="仿宋" w:hAnsi="Times New Roman" w:cs="Times New Roman"/>
          <w:sz w:val="32"/>
          <w:szCs w:val="32"/>
        </w:rPr>
      </w:pPr>
    </w:p>
    <w:p w14:paraId="6639413D" w14:textId="77777777" w:rsidR="00AD1A0C" w:rsidRPr="00E022B2" w:rsidRDefault="00AD1A0C" w:rsidP="00AD1A0C">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26DD8AE" w14:textId="6B91B234" w:rsidR="00AD1A0C" w:rsidRPr="00E022B2" w:rsidRDefault="00AD1A0C" w:rsidP="00AD1A0C">
      <w:pPr>
        <w:tabs>
          <w:tab w:val="center" w:pos="4153"/>
          <w:tab w:val="right" w:pos="8306"/>
        </w:tabs>
        <w:spacing w:line="560" w:lineRule="exact"/>
        <w:jc w:val="right"/>
        <w:rPr>
          <w:rFonts w:ascii="Times New Roman" w:eastAsia="仿宋" w:hAnsi="Times New Roman" w:cs="Times New Roman"/>
          <w:sz w:val="30"/>
          <w:szCs w:val="30"/>
        </w:rPr>
      </w:pPr>
      <w:r w:rsidRPr="00E022B2">
        <w:rPr>
          <w:rFonts w:ascii="Times New Roman" w:eastAsia="仿宋" w:hAnsi="Times New Roman" w:cs="Times New Roman"/>
          <w:color w:val="FF0000"/>
          <w:sz w:val="30"/>
          <w:szCs w:val="30"/>
        </w:rPr>
        <w:tab/>
      </w:r>
      <w:r w:rsidRPr="00E022B2">
        <w:rPr>
          <w:rFonts w:ascii="Times New Roman" w:eastAsia="仿宋" w:hAnsi="Times New Roman" w:cs="Times New Roman"/>
          <w:color w:val="FF0000"/>
          <w:sz w:val="30"/>
          <w:szCs w:val="30"/>
        </w:rPr>
        <w:tab/>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53A3A88" w14:textId="6C635C49" w:rsidR="00AD1A0C" w:rsidRPr="00E022B2" w:rsidRDefault="00AD1A0C" w:rsidP="00AD1A0C">
      <w:pPr>
        <w:pStyle w:val="10"/>
        <w:spacing w:before="0" w:after="0" w:line="640" w:lineRule="exact"/>
        <w:jc w:val="center"/>
        <w:rPr>
          <w:rFonts w:eastAsia="方正大标宋简体"/>
          <w:b w:val="0"/>
          <w:lang w:eastAsia="zh-CN"/>
        </w:rPr>
      </w:pPr>
      <w:r w:rsidRPr="00E022B2">
        <w:rPr>
          <w:rFonts w:eastAsia="仿宋"/>
          <w:sz w:val="30"/>
          <w:szCs w:val="30"/>
        </w:rPr>
        <w:br w:type="page"/>
      </w:r>
      <w:bookmarkStart w:id="228" w:name="_Toc13401905"/>
      <w:bookmarkStart w:id="229" w:name="_Toc77864065"/>
      <w:r w:rsidRPr="00E022B2">
        <w:rPr>
          <w:rFonts w:eastAsia="方正大标宋简体"/>
          <w:b w:val="0"/>
        </w:rPr>
        <w:lastRenderedPageBreak/>
        <w:t>第</w:t>
      </w:r>
      <w:r w:rsidR="003D4AEB" w:rsidRPr="00E022B2">
        <w:rPr>
          <w:rFonts w:eastAsia="方正大标宋简体"/>
          <w:b w:val="0"/>
        </w:rPr>
        <w:t>42</w:t>
      </w:r>
      <w:r w:rsidRPr="00E022B2">
        <w:rPr>
          <w:rFonts w:eastAsia="方正大标宋简体"/>
          <w:b w:val="0"/>
        </w:rPr>
        <w:t>号</w:t>
      </w:r>
      <w:r w:rsidRPr="00E022B2">
        <w:rPr>
          <w:rFonts w:eastAsia="方正大标宋简体"/>
          <w:b w:val="0"/>
        </w:rPr>
        <w:t xml:space="preserve">  </w:t>
      </w:r>
      <w:r w:rsidRPr="00E022B2">
        <w:rPr>
          <w:rFonts w:eastAsia="方正大标宋简体"/>
          <w:b w:val="0"/>
          <w:lang w:eastAsia="zh-CN"/>
        </w:rPr>
        <w:t>两网及退市</w:t>
      </w:r>
      <w:r w:rsidRPr="00E022B2">
        <w:rPr>
          <w:rFonts w:eastAsia="方正大标宋简体"/>
          <w:b w:val="0"/>
        </w:rPr>
        <w:t>公司</w:t>
      </w:r>
      <w:r w:rsidRPr="00E022B2">
        <w:rPr>
          <w:rFonts w:eastAsia="方正大标宋简体"/>
          <w:b w:val="0"/>
          <w:lang w:eastAsia="zh-CN"/>
        </w:rPr>
        <w:t>股票转让方式变更公告</w:t>
      </w:r>
      <w:r w:rsidRPr="00E022B2">
        <w:rPr>
          <w:rFonts w:eastAsia="方正大标宋简体"/>
          <w:b w:val="0"/>
        </w:rPr>
        <w:t>格式模板</w:t>
      </w:r>
      <w:bookmarkEnd w:id="228"/>
      <w:bookmarkEnd w:id="229"/>
    </w:p>
    <w:p w14:paraId="25E41F64" w14:textId="77777777" w:rsidR="00AD1A0C" w:rsidRPr="00E022B2" w:rsidRDefault="00AD1A0C" w:rsidP="00AD1A0C">
      <w:pPr>
        <w:snapToGrid w:val="0"/>
        <w:jc w:val="center"/>
        <w:rPr>
          <w:rFonts w:ascii="Times New Roman" w:eastAsia="仿宋" w:hAnsi="Times New Roman" w:cs="Times New Roman"/>
          <w:sz w:val="28"/>
          <w:szCs w:val="28"/>
          <w:lang w:val="x-none"/>
        </w:rPr>
      </w:pPr>
    </w:p>
    <w:p w14:paraId="3B950AB5" w14:textId="77777777" w:rsidR="00AD1A0C" w:rsidRPr="00E022B2" w:rsidRDefault="00AD1A0C" w:rsidP="00AD1A0C">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FC89140" w14:textId="77777777" w:rsidR="00AD1A0C" w:rsidRPr="00E022B2" w:rsidRDefault="00AD1A0C" w:rsidP="00AD1A0C">
      <w:pPr>
        <w:widowControl/>
        <w:spacing w:line="560" w:lineRule="exact"/>
        <w:rPr>
          <w:rFonts w:ascii="Times New Roman" w:eastAsia="仿宋" w:hAnsi="Times New Roman" w:cs="Times New Roman"/>
          <w:color w:val="000000"/>
          <w:kern w:val="0"/>
          <w:sz w:val="32"/>
          <w:szCs w:val="32"/>
        </w:rPr>
      </w:pPr>
    </w:p>
    <w:p w14:paraId="2C7939BD" w14:textId="77777777" w:rsidR="00AD1A0C" w:rsidRPr="00E022B2" w:rsidRDefault="00AD1A0C"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bCs/>
          <w:kern w:val="0"/>
          <w:sz w:val="44"/>
          <w:szCs w:val="44"/>
        </w:rPr>
        <w:t>关于股票转让方式变更的公告</w:t>
      </w:r>
    </w:p>
    <w:p w14:paraId="79B0B6DD" w14:textId="77777777" w:rsidR="002D5B44" w:rsidRPr="00E022B2" w:rsidRDefault="002D5B44"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760164DE" w14:textId="77777777" w:rsidTr="00EF3836">
        <w:tc>
          <w:tcPr>
            <w:tcW w:w="8296" w:type="dxa"/>
            <w:shd w:val="clear" w:color="auto" w:fill="auto"/>
          </w:tcPr>
          <w:p w14:paraId="41A8DA4E" w14:textId="77777777" w:rsidR="00AD1A0C" w:rsidRPr="00E022B2" w:rsidRDefault="00AD1A0C"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5CBC997" w14:textId="77777777" w:rsidR="00AD1A0C" w:rsidRPr="00E022B2" w:rsidRDefault="00AD1A0C"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tc>
      </w:tr>
    </w:tbl>
    <w:p w14:paraId="2E878FA3" w14:textId="77777777" w:rsidR="00AD1A0C" w:rsidRPr="00E022B2" w:rsidRDefault="00AD1A0C" w:rsidP="00AD1A0C">
      <w:pPr>
        <w:jc w:val="center"/>
        <w:rPr>
          <w:rFonts w:ascii="Times New Roman" w:eastAsia="方正大标宋简体" w:hAnsi="Times New Roman" w:cs="Times New Roman"/>
          <w:bCs/>
          <w:kern w:val="0"/>
          <w:sz w:val="44"/>
          <w:szCs w:val="44"/>
        </w:rPr>
      </w:pPr>
    </w:p>
    <w:p w14:paraId="219E24C7" w14:textId="77777777" w:rsidR="00AD1A0C" w:rsidRPr="00E022B2" w:rsidRDefault="00AD1A0C" w:rsidP="008B781A">
      <w:pPr>
        <w:pStyle w:val="a3"/>
        <w:numPr>
          <w:ilvl w:val="0"/>
          <w:numId w:val="30"/>
        </w:numPr>
        <w:autoSpaceDE w:val="0"/>
        <w:autoSpaceDN w:val="0"/>
        <w:adjustRightInd w:val="0"/>
        <w:snapToGrid w:val="0"/>
        <w:spacing w:line="560" w:lineRule="exact"/>
        <w:ind w:firstLineChars="0"/>
        <w:rPr>
          <w:rFonts w:eastAsia="黑体"/>
          <w:sz w:val="32"/>
          <w:szCs w:val="32"/>
        </w:rPr>
      </w:pPr>
      <w:r w:rsidRPr="00E022B2">
        <w:rPr>
          <w:rFonts w:eastAsia="黑体"/>
          <w:sz w:val="32"/>
          <w:szCs w:val="32"/>
        </w:rPr>
        <w:t>股票转让方式变更原因说明</w:t>
      </w:r>
    </w:p>
    <w:p w14:paraId="4AF5A17C"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情形一：截止</w:t>
      </w:r>
      <w:r w:rsidRPr="00E022B2">
        <w:rPr>
          <w:rFonts w:eastAsia="仿宋"/>
          <w:sz w:val="32"/>
          <w:szCs w:val="32"/>
        </w:rPr>
        <w:t>XX</w:t>
      </w:r>
      <w:r w:rsidRPr="00E022B2">
        <w:rPr>
          <w:rFonts w:eastAsia="仿宋"/>
          <w:sz w:val="32"/>
          <w:szCs w:val="32"/>
        </w:rPr>
        <w:t>年</w:t>
      </w:r>
      <w:r w:rsidRPr="00E022B2">
        <w:rPr>
          <w:rFonts w:eastAsia="仿宋"/>
          <w:sz w:val="32"/>
          <w:szCs w:val="32"/>
        </w:rPr>
        <w:t xml:space="preserve"> XX</w:t>
      </w:r>
      <w:r w:rsidRPr="00E022B2">
        <w:rPr>
          <w:rFonts w:eastAsia="仿宋"/>
          <w:sz w:val="32"/>
          <w:szCs w:val="32"/>
        </w:rPr>
        <w:t>月</w:t>
      </w:r>
      <w:r w:rsidRPr="00E022B2">
        <w:rPr>
          <w:rFonts w:eastAsia="仿宋"/>
          <w:sz w:val="32"/>
          <w:szCs w:val="32"/>
        </w:rPr>
        <w:t>XX</w:t>
      </w:r>
      <w:r w:rsidRPr="00E022B2">
        <w:rPr>
          <w:rFonts w:eastAsia="仿宋"/>
          <w:sz w:val="32"/>
          <w:szCs w:val="32"/>
        </w:rPr>
        <w:t>日，</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）未在全国中小企业股份转让系统平台上披露</w:t>
      </w:r>
      <w:r w:rsidRPr="00E022B2">
        <w:rPr>
          <w:rFonts w:eastAsia="仿宋"/>
          <w:sz w:val="32"/>
          <w:szCs w:val="32"/>
        </w:rPr>
        <w:t>XX</w:t>
      </w:r>
      <w:r w:rsidRPr="00E022B2">
        <w:rPr>
          <w:rFonts w:eastAsia="仿宋"/>
          <w:sz w:val="32"/>
          <w:szCs w:val="32"/>
        </w:rPr>
        <w:t>年年度报告</w:t>
      </w:r>
      <w:r w:rsidRPr="00E022B2">
        <w:rPr>
          <w:rFonts w:eastAsia="仿宋"/>
          <w:sz w:val="32"/>
          <w:szCs w:val="32"/>
        </w:rPr>
        <w:t>,</w:t>
      </w:r>
      <w:r w:rsidRPr="00E022B2">
        <w:rPr>
          <w:rFonts w:eastAsia="仿宋"/>
          <w:sz w:val="32"/>
          <w:szCs w:val="32"/>
        </w:rPr>
        <w:t>未履行基本信息披露义务，公司股票转让方式由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p>
    <w:p w14:paraId="4C40FEEB"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情形二：</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）于</w:t>
      </w:r>
      <w:r w:rsidRPr="00E022B2">
        <w:rPr>
          <w:rFonts w:eastAsia="仿宋"/>
          <w:sz w:val="32"/>
          <w:szCs w:val="32"/>
        </w:rPr>
        <w:t xml:space="preserve"> XX</w:t>
      </w:r>
      <w:r w:rsidRPr="00E022B2">
        <w:rPr>
          <w:rFonts w:eastAsia="仿宋"/>
          <w:sz w:val="32"/>
          <w:szCs w:val="32"/>
        </w:rPr>
        <w:t>年</w:t>
      </w:r>
      <w:r w:rsidRPr="00E022B2">
        <w:rPr>
          <w:rFonts w:eastAsia="仿宋"/>
          <w:sz w:val="32"/>
          <w:szCs w:val="32"/>
        </w:rPr>
        <w:t xml:space="preserve"> XX </w:t>
      </w:r>
      <w:r w:rsidRPr="00E022B2">
        <w:rPr>
          <w:rFonts w:eastAsia="仿宋"/>
          <w:sz w:val="32"/>
          <w:szCs w:val="32"/>
        </w:rPr>
        <w:t>月</w:t>
      </w:r>
      <w:r w:rsidRPr="00E022B2">
        <w:rPr>
          <w:rFonts w:eastAsia="仿宋"/>
          <w:sz w:val="32"/>
          <w:szCs w:val="32"/>
        </w:rPr>
        <w:t>XX</w:t>
      </w:r>
      <w:r w:rsidRPr="00E022B2">
        <w:rPr>
          <w:rFonts w:eastAsia="仿宋"/>
          <w:sz w:val="32"/>
          <w:szCs w:val="32"/>
        </w:rPr>
        <w:t>日在全国中小企业股份转让系统平台上披露了</w:t>
      </w:r>
      <w:r w:rsidRPr="00E022B2">
        <w:rPr>
          <w:rFonts w:eastAsia="仿宋"/>
          <w:sz w:val="32"/>
          <w:szCs w:val="32"/>
        </w:rPr>
        <w:t>XX</w:t>
      </w:r>
      <w:r w:rsidRPr="00E022B2">
        <w:rPr>
          <w:rFonts w:eastAsia="仿宋"/>
          <w:sz w:val="32"/>
          <w:szCs w:val="32"/>
        </w:rPr>
        <w:t>年年度报告及摘要。根据</w:t>
      </w:r>
      <w:r w:rsidRPr="00E022B2">
        <w:rPr>
          <w:rFonts w:eastAsia="仿宋"/>
          <w:sz w:val="32"/>
          <w:szCs w:val="32"/>
        </w:rPr>
        <w:t>XX</w:t>
      </w:r>
      <w:r w:rsidRPr="00E022B2">
        <w:rPr>
          <w:rFonts w:eastAsia="仿宋"/>
          <w:sz w:val="32"/>
          <w:szCs w:val="32"/>
        </w:rPr>
        <w:t>年年度报告，公司股东权益为</w:t>
      </w:r>
      <w:r w:rsidRPr="00E022B2">
        <w:rPr>
          <w:rFonts w:eastAsia="仿宋"/>
          <w:sz w:val="32"/>
          <w:szCs w:val="32"/>
        </w:rPr>
        <w:t>XX</w:t>
      </w:r>
      <w:r w:rsidRPr="00E022B2">
        <w:rPr>
          <w:rFonts w:eastAsia="仿宋"/>
          <w:sz w:val="32"/>
          <w:szCs w:val="32"/>
        </w:rPr>
        <w:t>，扣除非经常性损益后的净利润为</w:t>
      </w:r>
      <w:r w:rsidRPr="00E022B2">
        <w:rPr>
          <w:rFonts w:eastAsia="仿宋"/>
          <w:sz w:val="32"/>
          <w:szCs w:val="32"/>
        </w:rPr>
        <w:t>XX</w:t>
      </w:r>
      <w:r w:rsidRPr="00E022B2">
        <w:rPr>
          <w:rFonts w:eastAsia="仿宋"/>
          <w:sz w:val="32"/>
          <w:szCs w:val="32"/>
        </w:rPr>
        <w:t>，注册会计师出具的审计意见为</w:t>
      </w:r>
      <w:r w:rsidRPr="00E022B2">
        <w:rPr>
          <w:rFonts w:eastAsia="仿宋"/>
          <w:sz w:val="32"/>
          <w:szCs w:val="32"/>
        </w:rPr>
        <w:t>XX</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sz w:val="32"/>
          <w:szCs w:val="32"/>
        </w:rPr>
        <w:t xml:space="preserve"> </w:t>
      </w:r>
    </w:p>
    <w:p w14:paraId="74805449"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情形三：</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）因</w:t>
      </w:r>
      <w:r w:rsidRPr="00E022B2">
        <w:rPr>
          <w:rFonts w:eastAsia="仿宋"/>
          <w:sz w:val="32"/>
          <w:szCs w:val="32"/>
        </w:rPr>
        <w:t>XX</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p>
    <w:p w14:paraId="7A2E6954" w14:textId="77777777" w:rsidR="00AD1A0C" w:rsidRPr="00E022B2"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二、股票转让方式变更基本情况</w:t>
      </w:r>
    </w:p>
    <w:p w14:paraId="618BC29C"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根据《全国中小企业股份转让系统两网公司及退市公司股票转让暂行办法》第十八条，公司股票的转让方式自</w:t>
      </w:r>
      <w:r w:rsidRPr="00E022B2">
        <w:rPr>
          <w:rFonts w:eastAsia="仿宋"/>
          <w:sz w:val="32"/>
          <w:szCs w:val="32"/>
        </w:rPr>
        <w:t xml:space="preserve"> XX</w:t>
      </w:r>
      <w:r w:rsidRPr="00E022B2">
        <w:rPr>
          <w:rFonts w:eastAsia="仿宋"/>
          <w:sz w:val="32"/>
          <w:szCs w:val="32"/>
        </w:rPr>
        <w:t>年</w:t>
      </w:r>
      <w:r w:rsidRPr="00E022B2">
        <w:rPr>
          <w:rFonts w:eastAsia="仿宋"/>
          <w:sz w:val="32"/>
          <w:szCs w:val="32"/>
        </w:rPr>
        <w:t xml:space="preserve"> XX</w:t>
      </w:r>
      <w:r w:rsidRPr="00E022B2">
        <w:rPr>
          <w:rFonts w:eastAsia="仿宋"/>
          <w:sz w:val="32"/>
          <w:szCs w:val="32"/>
        </w:rPr>
        <w:t>月</w:t>
      </w:r>
      <w:r w:rsidRPr="00E022B2">
        <w:rPr>
          <w:rFonts w:eastAsia="仿宋"/>
          <w:sz w:val="32"/>
          <w:szCs w:val="32"/>
        </w:rPr>
        <w:t xml:space="preserve"> XX</w:t>
      </w:r>
      <w:r w:rsidRPr="00E022B2">
        <w:rPr>
          <w:rFonts w:eastAsia="仿宋"/>
          <w:sz w:val="32"/>
          <w:szCs w:val="32"/>
        </w:rPr>
        <w:t>日起，由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 xml:space="preserve"> “</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，证券简称由</w:t>
      </w:r>
      <w:r w:rsidRPr="00E022B2">
        <w:rPr>
          <w:rFonts w:eastAsia="仿宋"/>
          <w:sz w:val="32"/>
          <w:szCs w:val="32"/>
        </w:rPr>
        <w:t>“X”</w:t>
      </w:r>
      <w:r w:rsidRPr="00E022B2">
        <w:rPr>
          <w:rFonts w:eastAsia="仿宋"/>
          <w:sz w:val="32"/>
          <w:szCs w:val="32"/>
        </w:rPr>
        <w:t>变更为</w:t>
      </w:r>
      <w:r w:rsidRPr="00E022B2">
        <w:rPr>
          <w:rFonts w:eastAsia="仿宋"/>
          <w:sz w:val="32"/>
          <w:szCs w:val="32"/>
        </w:rPr>
        <w:t>“X”</w:t>
      </w:r>
      <w:r w:rsidRPr="00E022B2">
        <w:rPr>
          <w:rFonts w:eastAsia="仿宋"/>
          <w:sz w:val="32"/>
          <w:szCs w:val="32"/>
        </w:rPr>
        <w:t>，证券代码保持不变。</w:t>
      </w:r>
      <w:r w:rsidRPr="00E022B2">
        <w:rPr>
          <w:rFonts w:eastAsia="仿宋"/>
          <w:sz w:val="32"/>
          <w:szCs w:val="32"/>
        </w:rPr>
        <w:t xml:space="preserve"> </w:t>
      </w:r>
    </w:p>
    <w:p w14:paraId="49B5C7B1"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0B64391F" w14:textId="77777777" w:rsidR="002D5B44" w:rsidRPr="00E022B2" w:rsidRDefault="002D5B44" w:rsidP="00AD1A0C">
      <w:pPr>
        <w:spacing w:line="560" w:lineRule="exact"/>
        <w:ind w:right="1280" w:firstLine="645"/>
        <w:rPr>
          <w:rFonts w:ascii="Times New Roman" w:eastAsia="仿宋" w:hAnsi="Times New Roman" w:cs="Times New Roman"/>
          <w:sz w:val="32"/>
          <w:szCs w:val="32"/>
        </w:rPr>
      </w:pPr>
    </w:p>
    <w:p w14:paraId="1EEFFF0E" w14:textId="77777777" w:rsidR="002D5B44" w:rsidRPr="00E022B2" w:rsidRDefault="002D5B44" w:rsidP="00AD1A0C">
      <w:pPr>
        <w:spacing w:line="560" w:lineRule="exact"/>
        <w:ind w:right="1280" w:firstLine="645"/>
        <w:rPr>
          <w:rFonts w:ascii="Times New Roman" w:eastAsia="仿宋" w:hAnsi="Times New Roman" w:cs="Times New Roman"/>
          <w:sz w:val="32"/>
          <w:szCs w:val="32"/>
        </w:rPr>
      </w:pPr>
    </w:p>
    <w:p w14:paraId="5DBAB627" w14:textId="77777777" w:rsidR="00AD1A0C" w:rsidRPr="00E022B2" w:rsidRDefault="00AD1A0C" w:rsidP="00AD1A0C">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p>
    <w:p w14:paraId="5EEAE2BD" w14:textId="77777777" w:rsidR="00AD1A0C" w:rsidRPr="00E022B2" w:rsidRDefault="00AD1A0C" w:rsidP="00AD1A0C">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4094E10" w14:textId="77777777" w:rsidR="00AD1A0C" w:rsidRPr="00E022B2" w:rsidRDefault="00AD1A0C" w:rsidP="00AD1A0C">
      <w:pPr>
        <w:ind w:firstLineChars="200" w:firstLine="420"/>
        <w:rPr>
          <w:rFonts w:ascii="Times New Roman" w:hAnsi="Times New Roman" w:cs="Times New Roman"/>
        </w:rPr>
      </w:pPr>
    </w:p>
    <w:p w14:paraId="2404C11D" w14:textId="77777777" w:rsidR="00AD1A0C" w:rsidRPr="00E022B2" w:rsidRDefault="00AD1A0C" w:rsidP="00AD1A0C">
      <w:pPr>
        <w:ind w:leftChars="2700" w:left="5670"/>
        <w:rPr>
          <w:rFonts w:ascii="Times New Roman" w:hAnsi="Times New Roman" w:cs="Times New Roman"/>
        </w:rPr>
      </w:pPr>
    </w:p>
    <w:p w14:paraId="65712E67" w14:textId="77777777" w:rsidR="00AD1A0C" w:rsidRPr="00E022B2" w:rsidRDefault="00AD1A0C" w:rsidP="00AD1A0C">
      <w:pPr>
        <w:ind w:leftChars="2700" w:left="5670"/>
        <w:rPr>
          <w:rFonts w:ascii="Times New Roman" w:hAnsi="Times New Roman" w:cs="Times New Roman"/>
        </w:rPr>
      </w:pPr>
    </w:p>
    <w:p w14:paraId="420E2073" w14:textId="77777777" w:rsidR="00AD1A0C" w:rsidRPr="00E022B2" w:rsidRDefault="00AD1A0C" w:rsidP="00AD1A0C">
      <w:pPr>
        <w:ind w:leftChars="2700" w:left="5670"/>
        <w:rPr>
          <w:rFonts w:ascii="Times New Roman" w:hAnsi="Times New Roman" w:cs="Times New Roman"/>
        </w:rPr>
      </w:pPr>
    </w:p>
    <w:p w14:paraId="32FFBF5C" w14:textId="77777777" w:rsidR="00AD1A0C" w:rsidRPr="00E022B2" w:rsidRDefault="00AD1A0C" w:rsidP="00AD1A0C">
      <w:pPr>
        <w:ind w:firstLineChars="900" w:firstLine="1890"/>
        <w:rPr>
          <w:rFonts w:ascii="Times New Roman" w:hAnsi="Times New Roman" w:cs="Times New Roman"/>
        </w:rPr>
      </w:pPr>
    </w:p>
    <w:p w14:paraId="185CEF43" w14:textId="77777777" w:rsidR="00AD1A0C" w:rsidRPr="00E022B2" w:rsidRDefault="00AD1A0C" w:rsidP="00AD1A0C">
      <w:pPr>
        <w:ind w:firstLineChars="900" w:firstLine="1890"/>
        <w:rPr>
          <w:rFonts w:ascii="Times New Roman" w:hAnsi="Times New Roman" w:cs="Times New Roman"/>
        </w:rPr>
      </w:pPr>
    </w:p>
    <w:p w14:paraId="405391B7" w14:textId="77777777" w:rsidR="00AD1A0C" w:rsidRPr="00E022B2" w:rsidRDefault="00AD1A0C" w:rsidP="00AD1A0C">
      <w:pPr>
        <w:ind w:firstLineChars="900" w:firstLine="1890"/>
        <w:rPr>
          <w:rFonts w:ascii="Times New Roman" w:hAnsi="Times New Roman" w:cs="Times New Roman"/>
        </w:rPr>
      </w:pPr>
    </w:p>
    <w:p w14:paraId="6109F20B" w14:textId="77777777" w:rsidR="00AD1A0C" w:rsidRPr="00E022B2" w:rsidRDefault="00AD1A0C" w:rsidP="00AD1A0C">
      <w:pPr>
        <w:ind w:firstLineChars="900" w:firstLine="1890"/>
        <w:rPr>
          <w:rFonts w:ascii="Times New Roman" w:hAnsi="Times New Roman" w:cs="Times New Roman"/>
        </w:rPr>
      </w:pPr>
    </w:p>
    <w:p w14:paraId="559784A9" w14:textId="77777777" w:rsidR="00AD1A0C" w:rsidRPr="00E022B2" w:rsidRDefault="00AD1A0C" w:rsidP="00AD1A0C">
      <w:pPr>
        <w:ind w:firstLineChars="900" w:firstLine="1890"/>
        <w:rPr>
          <w:rFonts w:ascii="Times New Roman" w:hAnsi="Times New Roman" w:cs="Times New Roman"/>
        </w:rPr>
      </w:pPr>
    </w:p>
    <w:p w14:paraId="30C91A1E" w14:textId="77777777" w:rsidR="00AD1A0C" w:rsidRPr="00E022B2" w:rsidRDefault="00AD1A0C" w:rsidP="00AD1A0C">
      <w:pPr>
        <w:ind w:firstLineChars="900" w:firstLine="1890"/>
        <w:rPr>
          <w:rFonts w:ascii="Times New Roman" w:hAnsi="Times New Roman" w:cs="Times New Roman"/>
        </w:rPr>
      </w:pPr>
    </w:p>
    <w:p w14:paraId="2DFBB8C2" w14:textId="77777777" w:rsidR="00AD1A0C" w:rsidRPr="00E022B2" w:rsidRDefault="00AD1A0C" w:rsidP="00AD1A0C">
      <w:pPr>
        <w:ind w:firstLineChars="900" w:firstLine="1890"/>
        <w:rPr>
          <w:rFonts w:ascii="Times New Roman" w:hAnsi="Times New Roman" w:cs="Times New Roman"/>
        </w:rPr>
      </w:pPr>
    </w:p>
    <w:p w14:paraId="2CEBA55F" w14:textId="77777777" w:rsidR="00AD1A0C" w:rsidRPr="00E022B2" w:rsidRDefault="00AD1A0C" w:rsidP="00AD1A0C">
      <w:pPr>
        <w:ind w:firstLineChars="900" w:firstLine="1890"/>
        <w:rPr>
          <w:rFonts w:ascii="Times New Roman" w:hAnsi="Times New Roman" w:cs="Times New Roman"/>
        </w:rPr>
      </w:pPr>
    </w:p>
    <w:p w14:paraId="6733FE82" w14:textId="77777777" w:rsidR="00AD1A0C" w:rsidRPr="00E022B2" w:rsidRDefault="00AD1A0C" w:rsidP="00AD1A0C">
      <w:pPr>
        <w:ind w:firstLineChars="900" w:firstLine="1890"/>
        <w:rPr>
          <w:rFonts w:ascii="Times New Roman" w:hAnsi="Times New Roman" w:cs="Times New Roman"/>
        </w:rPr>
      </w:pPr>
    </w:p>
    <w:p w14:paraId="50B7A8A0" w14:textId="77777777" w:rsidR="00AD1A0C" w:rsidRPr="00E022B2" w:rsidRDefault="00AD1A0C" w:rsidP="00AD1A0C">
      <w:pPr>
        <w:ind w:firstLineChars="900" w:firstLine="1890"/>
        <w:rPr>
          <w:rFonts w:ascii="Times New Roman" w:hAnsi="Times New Roman" w:cs="Times New Roman"/>
        </w:rPr>
      </w:pPr>
    </w:p>
    <w:p w14:paraId="30CCF571" w14:textId="77777777" w:rsidR="00AD1A0C" w:rsidRPr="00E022B2" w:rsidRDefault="00AD1A0C" w:rsidP="00AD1A0C">
      <w:pPr>
        <w:ind w:firstLineChars="900" w:firstLine="1890"/>
        <w:rPr>
          <w:rFonts w:ascii="Times New Roman" w:hAnsi="Times New Roman" w:cs="Times New Roman"/>
        </w:rPr>
      </w:pPr>
    </w:p>
    <w:p w14:paraId="41F0B86F" w14:textId="0C2539D5" w:rsidR="00AD1A0C" w:rsidRPr="00E022B2" w:rsidRDefault="00AD1A0C">
      <w:pPr>
        <w:widowControl/>
        <w:jc w:val="left"/>
        <w:rPr>
          <w:rFonts w:ascii="Times New Roman" w:hAnsi="Times New Roman" w:cs="Times New Roman"/>
        </w:rPr>
      </w:pPr>
      <w:r w:rsidRPr="00E022B2">
        <w:rPr>
          <w:rFonts w:ascii="Times New Roman" w:hAnsi="Times New Roman" w:cs="Times New Roman"/>
        </w:rPr>
        <w:br w:type="page"/>
      </w:r>
    </w:p>
    <w:p w14:paraId="4AE03FA2" w14:textId="77777777" w:rsidR="00AD1A0C" w:rsidRPr="00E022B2" w:rsidRDefault="00AD1A0C" w:rsidP="00AD1A0C">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7F6045E" w14:textId="77777777" w:rsidR="00AD1A0C" w:rsidRPr="00E022B2" w:rsidRDefault="00AD1A0C" w:rsidP="00AD1A0C">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54124DCF" w14:textId="77777777" w:rsidR="00AD1A0C" w:rsidRPr="00E022B2" w:rsidRDefault="00AD1A0C" w:rsidP="00AD1A0C">
      <w:pPr>
        <w:autoSpaceDE w:val="0"/>
        <w:autoSpaceDN w:val="0"/>
        <w:adjustRightInd w:val="0"/>
        <w:spacing w:beforeLines="100" w:before="312" w:afterLines="100" w:after="312" w:line="600" w:lineRule="exact"/>
        <w:jc w:val="center"/>
        <w:textAlignment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bCs/>
          <w:kern w:val="0"/>
          <w:sz w:val="44"/>
          <w:szCs w:val="44"/>
        </w:rPr>
        <w:t>关于股票转让方式变更的公告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4DF11B86" w14:textId="77777777" w:rsidTr="00EF3836">
        <w:tc>
          <w:tcPr>
            <w:tcW w:w="8296" w:type="dxa"/>
            <w:shd w:val="clear" w:color="auto" w:fill="auto"/>
          </w:tcPr>
          <w:p w14:paraId="5D3FD8DC" w14:textId="77777777" w:rsidR="00AD1A0C" w:rsidRPr="00E022B2" w:rsidRDefault="00AD1A0C"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6F67E1" w14:textId="77777777" w:rsidR="00AD1A0C" w:rsidRPr="00E022B2" w:rsidRDefault="00AD1A0C" w:rsidP="00EF3836">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35B9B607" w14:textId="77777777" w:rsidR="00AD1A0C" w:rsidRPr="00E022B2" w:rsidRDefault="00AD1A0C" w:rsidP="00AD1A0C">
      <w:pPr>
        <w:pStyle w:val="a3"/>
        <w:autoSpaceDE w:val="0"/>
        <w:autoSpaceDN w:val="0"/>
        <w:adjustRightInd w:val="0"/>
        <w:snapToGrid w:val="0"/>
        <w:spacing w:line="560" w:lineRule="exact"/>
        <w:ind w:left="1360" w:firstLineChars="0" w:firstLine="0"/>
        <w:rPr>
          <w:rFonts w:eastAsia="黑体"/>
          <w:sz w:val="32"/>
          <w:szCs w:val="32"/>
        </w:rPr>
      </w:pPr>
    </w:p>
    <w:p w14:paraId="3088F5EC" w14:textId="77777777" w:rsidR="00AD1A0C" w:rsidRPr="00E022B2" w:rsidRDefault="00AD1A0C" w:rsidP="008B781A">
      <w:pPr>
        <w:pStyle w:val="a3"/>
        <w:numPr>
          <w:ilvl w:val="0"/>
          <w:numId w:val="31"/>
        </w:numPr>
        <w:autoSpaceDE w:val="0"/>
        <w:autoSpaceDN w:val="0"/>
        <w:adjustRightInd w:val="0"/>
        <w:snapToGrid w:val="0"/>
        <w:spacing w:line="560" w:lineRule="exact"/>
        <w:ind w:firstLineChars="0"/>
        <w:rPr>
          <w:rFonts w:eastAsia="黑体"/>
          <w:sz w:val="32"/>
          <w:szCs w:val="32"/>
        </w:rPr>
      </w:pPr>
      <w:r w:rsidRPr="00E022B2">
        <w:rPr>
          <w:rFonts w:eastAsia="黑体"/>
          <w:sz w:val="32"/>
          <w:szCs w:val="32"/>
        </w:rPr>
        <w:t>股票转让方式变更原因说明</w:t>
      </w:r>
    </w:p>
    <w:p w14:paraId="114F2E3D"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情形一：截止</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）未在全国中小企业股份转让系统平台上披露</w:t>
      </w:r>
      <w:r w:rsidRPr="00E022B2">
        <w:rPr>
          <w:rFonts w:eastAsia="仿宋"/>
          <w:color w:val="FF0000"/>
          <w:sz w:val="32"/>
          <w:szCs w:val="32"/>
        </w:rPr>
        <w:t>（）</w:t>
      </w:r>
      <w:r w:rsidRPr="00E022B2">
        <w:rPr>
          <w:rFonts w:eastAsia="仿宋"/>
          <w:sz w:val="32"/>
          <w:szCs w:val="32"/>
        </w:rPr>
        <w:t>年年度报告，未履行基本信息披露义务，公司股票转让方式由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（如适用）</w:t>
      </w:r>
    </w:p>
    <w:p w14:paraId="25AD82EC"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情形二：</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日在全国中小企业股份转让系统平台上披露了</w:t>
      </w:r>
      <w:r w:rsidRPr="00E022B2">
        <w:rPr>
          <w:rFonts w:eastAsia="仿宋"/>
          <w:color w:val="FF0000"/>
          <w:sz w:val="32"/>
          <w:szCs w:val="32"/>
        </w:rPr>
        <w:t>（）</w:t>
      </w:r>
      <w:r w:rsidRPr="00E022B2">
        <w:rPr>
          <w:rFonts w:eastAsia="仿宋"/>
          <w:sz w:val="32"/>
          <w:szCs w:val="32"/>
        </w:rPr>
        <w:t>年年度报告及摘要。根据</w:t>
      </w:r>
      <w:r w:rsidRPr="00E022B2">
        <w:rPr>
          <w:rFonts w:eastAsia="仿宋"/>
          <w:color w:val="FF0000"/>
          <w:sz w:val="32"/>
          <w:szCs w:val="32"/>
        </w:rPr>
        <w:t>（）</w:t>
      </w:r>
      <w:r w:rsidRPr="00E022B2">
        <w:rPr>
          <w:rFonts w:eastAsia="仿宋"/>
          <w:sz w:val="32"/>
          <w:szCs w:val="32"/>
        </w:rPr>
        <w:t>年年度报告，公司股东权益为</w:t>
      </w:r>
      <w:r w:rsidRPr="00E022B2">
        <w:rPr>
          <w:rFonts w:eastAsia="仿宋"/>
          <w:color w:val="FF0000"/>
          <w:sz w:val="32"/>
          <w:szCs w:val="32"/>
        </w:rPr>
        <w:t>（）</w:t>
      </w:r>
      <w:r w:rsidRPr="00E022B2">
        <w:rPr>
          <w:rFonts w:eastAsia="仿宋"/>
          <w:sz w:val="32"/>
          <w:szCs w:val="32"/>
        </w:rPr>
        <w:t>，扣除非经常性损益后的净利润为</w:t>
      </w:r>
      <w:r w:rsidRPr="00E022B2">
        <w:rPr>
          <w:rFonts w:eastAsia="仿宋"/>
          <w:color w:val="FF0000"/>
          <w:sz w:val="32"/>
          <w:szCs w:val="32"/>
        </w:rPr>
        <w:t>（）</w:t>
      </w:r>
      <w:r w:rsidRPr="00E022B2">
        <w:rPr>
          <w:rFonts w:eastAsia="仿宋"/>
          <w:sz w:val="32"/>
          <w:szCs w:val="32"/>
        </w:rPr>
        <w:t>，注册会计师出具的审计意见为</w:t>
      </w:r>
      <w:r w:rsidRPr="00E022B2">
        <w:rPr>
          <w:rFonts w:eastAsia="仿宋"/>
          <w:color w:val="FF0000"/>
          <w:sz w:val="32"/>
          <w:szCs w:val="32"/>
        </w:rPr>
        <w:t>（）</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（如适用）</w:t>
      </w:r>
      <w:r w:rsidRPr="00E022B2">
        <w:rPr>
          <w:rFonts w:eastAsia="仿宋"/>
          <w:sz w:val="32"/>
          <w:szCs w:val="32"/>
        </w:rPr>
        <w:t xml:space="preserve"> </w:t>
      </w:r>
    </w:p>
    <w:p w14:paraId="0C846A62"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情形三：</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）因</w:t>
      </w:r>
      <w:r w:rsidRPr="00E022B2">
        <w:rPr>
          <w:rFonts w:eastAsia="仿宋"/>
          <w:color w:val="FF0000"/>
          <w:sz w:val="32"/>
          <w:szCs w:val="32"/>
        </w:rPr>
        <w:t>（）</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 xml:space="preserve"> </w:t>
      </w:r>
      <w:r w:rsidRPr="00E022B2">
        <w:rPr>
          <w:rFonts w:eastAsia="仿宋"/>
          <w:color w:val="FF0000"/>
          <w:sz w:val="32"/>
          <w:szCs w:val="32"/>
        </w:rPr>
        <w:t>（如适用）</w:t>
      </w:r>
    </w:p>
    <w:p w14:paraId="4EF1F27D" w14:textId="77777777" w:rsidR="00AD1A0C" w:rsidRPr="00E022B2" w:rsidRDefault="00AD1A0C" w:rsidP="00AD1A0C">
      <w:pPr>
        <w:pStyle w:val="a3"/>
        <w:spacing w:line="560" w:lineRule="exact"/>
        <w:ind w:firstLine="640"/>
        <w:rPr>
          <w:rFonts w:eastAsia="仿宋"/>
          <w:sz w:val="32"/>
          <w:szCs w:val="32"/>
        </w:rPr>
      </w:pPr>
    </w:p>
    <w:p w14:paraId="32F08ACA" w14:textId="77777777" w:rsidR="00AD1A0C" w:rsidRPr="00E022B2"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二、股票转让方式变更基本情况</w:t>
      </w:r>
    </w:p>
    <w:p w14:paraId="51093801"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根据《全国中小企业股份转让系统两网公司及退市公司股票转让暂行办法》第十八条，公司股票的转让方式自</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日起，由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 xml:space="preserve"> “</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，证券简称由</w:t>
      </w:r>
      <w:r w:rsidRPr="00E022B2">
        <w:rPr>
          <w:rFonts w:eastAsia="仿宋"/>
          <w:sz w:val="32"/>
          <w:szCs w:val="32"/>
        </w:rPr>
        <w:t>“</w:t>
      </w:r>
      <w:r w:rsidRPr="00E022B2">
        <w:rPr>
          <w:rFonts w:eastAsia="仿宋"/>
          <w:color w:val="FF0000"/>
          <w:sz w:val="32"/>
          <w:szCs w:val="32"/>
        </w:rPr>
        <w:t>（）</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color w:val="FF0000"/>
          <w:sz w:val="32"/>
          <w:szCs w:val="32"/>
        </w:rPr>
        <w:t>（）</w:t>
      </w:r>
      <w:r w:rsidRPr="00E022B2">
        <w:rPr>
          <w:rFonts w:eastAsia="仿宋"/>
          <w:sz w:val="32"/>
          <w:szCs w:val="32"/>
        </w:rPr>
        <w:t>”</w:t>
      </w:r>
      <w:r w:rsidRPr="00E022B2">
        <w:rPr>
          <w:rFonts w:eastAsia="仿宋"/>
          <w:sz w:val="32"/>
          <w:szCs w:val="32"/>
        </w:rPr>
        <w:t>，证券代码保持不变。</w:t>
      </w:r>
      <w:r w:rsidRPr="00E022B2">
        <w:rPr>
          <w:rFonts w:eastAsia="仿宋"/>
          <w:sz w:val="32"/>
          <w:szCs w:val="32"/>
        </w:rPr>
        <w:t xml:space="preserve"> </w:t>
      </w:r>
    </w:p>
    <w:p w14:paraId="69B66949"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15F1F714"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7EA080C5" w14:textId="77777777" w:rsidR="00AD1A0C" w:rsidRPr="00E022B2" w:rsidRDefault="00AD1A0C" w:rsidP="00785300">
      <w:pPr>
        <w:spacing w:line="560" w:lineRule="exact"/>
        <w:ind w:right="320" w:firstLineChars="1300" w:firstLine="416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05B22198" w14:textId="6501C32C" w:rsidR="00AD1A0C" w:rsidRPr="00E022B2" w:rsidRDefault="00AD1A0C" w:rsidP="00785300">
      <w:pPr>
        <w:spacing w:line="560" w:lineRule="exact"/>
        <w:ind w:right="480"/>
        <w:jc w:val="right"/>
        <w:rPr>
          <w:rFonts w:ascii="Times New Roman" w:eastAsia="仿宋" w:hAnsi="Times New Roman" w:cs="Times New Roman"/>
          <w:sz w:val="30"/>
          <w:szCs w:val="30"/>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C3E5212" w14:textId="66EE4B18" w:rsidR="00517792" w:rsidRPr="00E022B2" w:rsidRDefault="00517792">
      <w:pPr>
        <w:widowControl/>
        <w:jc w:val="left"/>
        <w:rPr>
          <w:rFonts w:ascii="Times New Roman" w:hAnsi="Times New Roman" w:cs="Times New Roman"/>
        </w:rPr>
      </w:pPr>
      <w:r w:rsidRPr="00E022B2">
        <w:rPr>
          <w:rFonts w:ascii="Times New Roman" w:hAnsi="Times New Roman" w:cs="Times New Roman"/>
        </w:rPr>
        <w:br w:type="page"/>
      </w:r>
    </w:p>
    <w:p w14:paraId="3586C580" w14:textId="77777777" w:rsidR="00AE58DF" w:rsidRDefault="00AE58DF" w:rsidP="00B50D28">
      <w:pPr>
        <w:snapToGrid w:val="0"/>
        <w:jc w:val="center"/>
        <w:outlineLvl w:val="0"/>
        <w:rPr>
          <w:rFonts w:ascii="Times New Roman" w:eastAsia="方正大标宋简体" w:hAnsi="Times New Roman" w:cs="Times New Roman"/>
          <w:color w:val="000000"/>
          <w:kern w:val="0"/>
          <w:sz w:val="44"/>
          <w:szCs w:val="42"/>
        </w:rPr>
        <w:sectPr w:rsidR="00AE58DF" w:rsidSect="00897AC1">
          <w:pgSz w:w="11906" w:h="16838"/>
          <w:pgMar w:top="1440" w:right="1800" w:bottom="1440" w:left="1800" w:header="851" w:footer="992" w:gutter="0"/>
          <w:pgNumType w:fmt="numberInDash"/>
          <w:cols w:space="425"/>
          <w:docGrid w:type="lines" w:linePitch="312"/>
        </w:sectPr>
      </w:pPr>
    </w:p>
    <w:p w14:paraId="4A1215F5" w14:textId="2EDB7E3D" w:rsidR="00B50D28" w:rsidRPr="00E022B2" w:rsidRDefault="00B50D28" w:rsidP="00B50D28">
      <w:pPr>
        <w:snapToGrid w:val="0"/>
        <w:jc w:val="center"/>
        <w:outlineLvl w:val="0"/>
        <w:rPr>
          <w:rFonts w:ascii="Times New Roman" w:eastAsia="方正大标宋简体" w:hAnsi="Times New Roman" w:cs="Times New Roman"/>
          <w:color w:val="000000"/>
          <w:kern w:val="0"/>
          <w:sz w:val="44"/>
          <w:szCs w:val="42"/>
        </w:rPr>
      </w:pPr>
      <w:bookmarkStart w:id="230" w:name="_Toc77864066"/>
      <w:r w:rsidRPr="00E022B2">
        <w:rPr>
          <w:rFonts w:ascii="Times New Roman" w:eastAsia="方正大标宋简体" w:hAnsi="Times New Roman" w:cs="Times New Roman"/>
          <w:color w:val="000000"/>
          <w:kern w:val="0"/>
          <w:sz w:val="44"/>
          <w:szCs w:val="42"/>
        </w:rPr>
        <w:lastRenderedPageBreak/>
        <w:t>第</w:t>
      </w:r>
      <w:r w:rsidRPr="00E022B2">
        <w:rPr>
          <w:rFonts w:ascii="Times New Roman" w:eastAsia="方正大标宋简体" w:hAnsi="Times New Roman" w:cs="Times New Roman"/>
          <w:color w:val="000000"/>
          <w:kern w:val="0"/>
          <w:sz w:val="44"/>
          <w:szCs w:val="42"/>
        </w:rPr>
        <w:t>43</w:t>
      </w:r>
      <w:r w:rsidRPr="00E022B2">
        <w:rPr>
          <w:rFonts w:ascii="Times New Roman" w:eastAsia="方正大标宋简体" w:hAnsi="Times New Roman" w:cs="Times New Roman"/>
          <w:color w:val="000000"/>
          <w:kern w:val="0"/>
          <w:sz w:val="44"/>
          <w:szCs w:val="42"/>
        </w:rPr>
        <w:t>号</w:t>
      </w:r>
      <w:r w:rsidRPr="00E022B2">
        <w:rPr>
          <w:rFonts w:ascii="Times New Roman" w:eastAsia="方正大标宋简体" w:hAnsi="Times New Roman" w:cs="Times New Roman"/>
          <w:color w:val="000000"/>
          <w:kern w:val="0"/>
          <w:sz w:val="44"/>
          <w:szCs w:val="42"/>
        </w:rPr>
        <w:t xml:space="preserve"> </w:t>
      </w:r>
      <w:r w:rsidRPr="00E022B2">
        <w:rPr>
          <w:rFonts w:ascii="Times New Roman" w:eastAsia="方正大标宋简体" w:hAnsi="Times New Roman" w:cs="Times New Roman"/>
          <w:color w:val="000000"/>
          <w:kern w:val="0"/>
          <w:sz w:val="44"/>
          <w:szCs w:val="42"/>
        </w:rPr>
        <w:t>挂牌公司关于股东所持公司股份自愿限售公告格式模板</w:t>
      </w:r>
      <w:bookmarkEnd w:id="230"/>
    </w:p>
    <w:p w14:paraId="32E13DFC" w14:textId="77777777" w:rsidR="00B50D28" w:rsidRPr="00E022B2" w:rsidRDefault="00B50D28" w:rsidP="00B50D28">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0613A832" w14:textId="77777777" w:rsidR="00B50D28" w:rsidRPr="00E022B2" w:rsidRDefault="00B50D28" w:rsidP="00B50D28">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3B2829C1" w14:textId="77777777" w:rsidR="00B50D28" w:rsidRPr="00E022B2" w:rsidRDefault="00B50D28" w:rsidP="00B50D28">
      <w:pPr>
        <w:snapToGrid w:val="0"/>
        <w:spacing w:line="640" w:lineRule="exac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 xml:space="preserve"> </w:t>
      </w:r>
    </w:p>
    <w:p w14:paraId="0ED6B5AC" w14:textId="77777777" w:rsidR="00B50D28" w:rsidRPr="00E022B2" w:rsidRDefault="00B50D28" w:rsidP="00B50D28">
      <w:pPr>
        <w:snapToGrid w:val="0"/>
        <w:jc w:val="center"/>
        <w:rPr>
          <w:rFonts w:ascii="Times New Roman" w:eastAsia="方正大标宋简体" w:hAnsi="Times New Roman" w:cs="Times New Roman"/>
          <w:color w:val="000000"/>
          <w:kern w:val="0"/>
          <w:sz w:val="44"/>
          <w:szCs w:val="42"/>
        </w:rPr>
      </w:pPr>
      <w:r w:rsidRPr="00E022B2">
        <w:rPr>
          <w:rFonts w:ascii="Times New Roman" w:eastAsia="方正大标宋简体" w:hAnsi="Times New Roman" w:cs="Times New Roman"/>
          <w:color w:val="000000"/>
          <w:kern w:val="0"/>
          <w:sz w:val="44"/>
          <w:szCs w:val="42"/>
        </w:rPr>
        <w:t>XXXX</w:t>
      </w:r>
      <w:r w:rsidRPr="00E022B2">
        <w:rPr>
          <w:rFonts w:ascii="Times New Roman" w:eastAsia="方正大标宋简体" w:hAnsi="Times New Roman" w:cs="Times New Roman"/>
          <w:color w:val="000000"/>
          <w:kern w:val="0"/>
          <w:sz w:val="44"/>
          <w:szCs w:val="42"/>
        </w:rPr>
        <w:t>公司关于股东所持公司股票自愿</w:t>
      </w:r>
    </w:p>
    <w:p w14:paraId="5E0431D1" w14:textId="77777777" w:rsidR="00B50D28" w:rsidRPr="00E022B2" w:rsidRDefault="00B50D28" w:rsidP="00B50D28">
      <w:pPr>
        <w:snapToGrid w:val="0"/>
        <w:jc w:val="center"/>
        <w:rPr>
          <w:rFonts w:ascii="Times New Roman" w:eastAsia="仿宋" w:hAnsi="Times New Roman" w:cs="Times New Roman"/>
          <w:b/>
          <w:sz w:val="30"/>
          <w:szCs w:val="30"/>
        </w:rPr>
      </w:pPr>
      <w:r w:rsidRPr="00E022B2">
        <w:rPr>
          <w:rFonts w:ascii="Times New Roman" w:eastAsia="方正大标宋简体" w:hAnsi="Times New Roman" w:cs="Times New Roman"/>
          <w:color w:val="000000"/>
          <w:kern w:val="0"/>
          <w:sz w:val="44"/>
          <w:szCs w:val="42"/>
        </w:rPr>
        <w:t>限售的公告</w:t>
      </w:r>
    </w:p>
    <w:p w14:paraId="61F810D1" w14:textId="77777777" w:rsidR="00B50D28" w:rsidRPr="00E022B2" w:rsidRDefault="00B50D28" w:rsidP="00B50D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4A9FF5E" w14:textId="77777777" w:rsidR="00B50D28" w:rsidRPr="00E022B2" w:rsidRDefault="00B50D28" w:rsidP="00B50D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8B659AC" w14:textId="77777777" w:rsidR="00B50D28" w:rsidRPr="00E022B2" w:rsidRDefault="00B50D28" w:rsidP="00B50D28">
      <w:pPr>
        <w:pStyle w:val="11"/>
        <w:snapToGrid w:val="0"/>
        <w:spacing w:line="560" w:lineRule="exact"/>
        <w:ind w:firstLineChars="0"/>
        <w:rPr>
          <w:rFonts w:eastAsia="黑体"/>
          <w:sz w:val="32"/>
          <w:szCs w:val="32"/>
        </w:rPr>
        <w:sectPr w:rsidR="00B50D28" w:rsidRPr="00E022B2" w:rsidSect="00897AC1">
          <w:pgSz w:w="11906" w:h="16838"/>
          <w:pgMar w:top="1440" w:right="1800" w:bottom="1440" w:left="1800" w:header="851" w:footer="992" w:gutter="0"/>
          <w:pgNumType w:fmt="numberInDash"/>
          <w:cols w:space="425"/>
          <w:docGrid w:type="lines" w:linePitch="312"/>
        </w:sectPr>
      </w:pPr>
      <w:r w:rsidRPr="00E022B2">
        <w:rPr>
          <w:rFonts w:eastAsia="黑体"/>
          <w:sz w:val="32"/>
          <w:szCs w:val="32"/>
        </w:rPr>
        <w:t>一、本批次股票自愿限售数量总额及占公司总股本的比例、自愿限售股东户数。</w:t>
      </w:r>
    </w:p>
    <w:p w14:paraId="569AC884" w14:textId="77777777" w:rsidR="00B50D28" w:rsidRPr="00E022B2" w:rsidRDefault="00B50D28" w:rsidP="00B50D28">
      <w:pPr>
        <w:ind w:firstLineChars="150" w:firstLine="480"/>
        <w:rPr>
          <w:rFonts w:ascii="Times New Roman" w:eastAsia="黑体" w:hAnsi="Times New Roman" w:cs="Times New Roman"/>
          <w:sz w:val="32"/>
          <w:szCs w:val="32"/>
        </w:rPr>
      </w:pPr>
      <w:r w:rsidRPr="00E022B2">
        <w:rPr>
          <w:rFonts w:ascii="Times New Roman" w:eastAsia="黑体" w:hAnsi="Times New Roman" w:cs="Times New Roman"/>
          <w:color w:val="000000" w:themeColor="text1"/>
          <w:sz w:val="32"/>
          <w:szCs w:val="32"/>
        </w:rPr>
        <w:lastRenderedPageBreak/>
        <w:t>二、本次股票自愿限售的明细情况</w:t>
      </w:r>
    </w:p>
    <w:p w14:paraId="0B0B502A" w14:textId="77777777" w:rsidR="00B50D28" w:rsidRPr="00E022B2" w:rsidRDefault="00B50D28" w:rsidP="00B50D28">
      <w:pPr>
        <w:ind w:right="1200" w:firstLineChars="150" w:firstLine="361"/>
        <w:jc w:val="right"/>
        <w:rPr>
          <w:rFonts w:ascii="Times New Roman" w:eastAsia="黑体" w:hAnsi="Times New Roman" w:cs="Times New Roman"/>
          <w:sz w:val="32"/>
          <w:szCs w:val="32"/>
        </w:rPr>
      </w:pPr>
      <w:r w:rsidRPr="00E022B2">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B50D28" w:rsidRPr="00E022B2" w14:paraId="5253701F" w14:textId="77777777" w:rsidTr="00682085">
        <w:trPr>
          <w:trHeight w:val="3360"/>
        </w:trPr>
        <w:tc>
          <w:tcPr>
            <w:tcW w:w="960" w:type="dxa"/>
            <w:shd w:val="clear" w:color="auto" w:fill="auto"/>
            <w:vAlign w:val="center"/>
            <w:hideMark/>
          </w:tcPr>
          <w:p w14:paraId="4C0F176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序号</w:t>
            </w:r>
          </w:p>
        </w:tc>
        <w:tc>
          <w:tcPr>
            <w:tcW w:w="960" w:type="dxa"/>
            <w:shd w:val="clear" w:color="auto" w:fill="auto"/>
            <w:vAlign w:val="center"/>
            <w:hideMark/>
          </w:tcPr>
          <w:p w14:paraId="7A0284F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4DB3E5C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0983BCD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是否为控股股东、实际控制人的亲属，如是，说明亲属关系</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1DF170DC"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是否为公开发行前直接持有</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以上股份的股东</w:t>
            </w:r>
            <w:r w:rsidRPr="00E022B2">
              <w:rPr>
                <w:rFonts w:ascii="Times New Roman" w:eastAsia="仿宋" w:hAnsi="Times New Roman" w:cs="Times New Roman"/>
                <w:b/>
                <w:color w:val="000000"/>
                <w:kern w:val="0"/>
                <w:sz w:val="22"/>
              </w:rPr>
              <w:t>*</w:t>
            </w:r>
          </w:p>
        </w:tc>
        <w:tc>
          <w:tcPr>
            <w:tcW w:w="960" w:type="dxa"/>
          </w:tcPr>
          <w:p w14:paraId="5283641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是否为公开发行前未直接持有但可实际支配</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以上股份表决权的相关主体</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15A39ABA"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4073994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截止</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年</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月</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2DCC0C1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07F98DC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0BC0CB96"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7E4EE71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340581D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本次限售后该股东所持的无限售条件股份数量</w:t>
            </w:r>
          </w:p>
        </w:tc>
      </w:tr>
      <w:tr w:rsidR="00B50D28" w:rsidRPr="00E022B2" w14:paraId="30F8EC9C" w14:textId="77777777" w:rsidTr="00682085">
        <w:trPr>
          <w:trHeight w:val="280"/>
        </w:trPr>
        <w:tc>
          <w:tcPr>
            <w:tcW w:w="960" w:type="dxa"/>
            <w:shd w:val="clear" w:color="auto" w:fill="auto"/>
            <w:noWrap/>
            <w:vAlign w:val="center"/>
            <w:hideMark/>
          </w:tcPr>
          <w:p w14:paraId="66012CA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1</w:t>
            </w:r>
          </w:p>
        </w:tc>
        <w:tc>
          <w:tcPr>
            <w:tcW w:w="960" w:type="dxa"/>
            <w:shd w:val="clear" w:color="auto" w:fill="auto"/>
            <w:noWrap/>
            <w:vAlign w:val="center"/>
            <w:hideMark/>
          </w:tcPr>
          <w:p w14:paraId="5619EE62"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3BDB13E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E97206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C375B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73890829"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B0AFCA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F8CC61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697B48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4F5488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0ED3B5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80A449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CF5E902"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16EDD318" w14:textId="77777777" w:rsidTr="00682085">
        <w:trPr>
          <w:trHeight w:val="280"/>
        </w:trPr>
        <w:tc>
          <w:tcPr>
            <w:tcW w:w="960" w:type="dxa"/>
            <w:shd w:val="clear" w:color="auto" w:fill="auto"/>
            <w:noWrap/>
            <w:vAlign w:val="center"/>
            <w:hideMark/>
          </w:tcPr>
          <w:p w14:paraId="5899F25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2</w:t>
            </w:r>
          </w:p>
        </w:tc>
        <w:tc>
          <w:tcPr>
            <w:tcW w:w="960" w:type="dxa"/>
            <w:shd w:val="clear" w:color="auto" w:fill="auto"/>
            <w:noWrap/>
            <w:vAlign w:val="center"/>
            <w:hideMark/>
          </w:tcPr>
          <w:p w14:paraId="24F1D882"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6D0BA6D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0CD8CD"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EE627F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6E98BD9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4AE6242"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FC697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E68202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BA64B0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599946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FDFF29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6B42C7"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613AE301" w14:textId="77777777" w:rsidTr="00682085">
        <w:trPr>
          <w:trHeight w:val="280"/>
        </w:trPr>
        <w:tc>
          <w:tcPr>
            <w:tcW w:w="960" w:type="dxa"/>
            <w:shd w:val="clear" w:color="auto" w:fill="auto"/>
            <w:noWrap/>
            <w:vAlign w:val="center"/>
            <w:hideMark/>
          </w:tcPr>
          <w:p w14:paraId="3CC7EA81"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3</w:t>
            </w:r>
          </w:p>
        </w:tc>
        <w:tc>
          <w:tcPr>
            <w:tcW w:w="960" w:type="dxa"/>
            <w:shd w:val="clear" w:color="auto" w:fill="auto"/>
            <w:noWrap/>
            <w:vAlign w:val="center"/>
            <w:hideMark/>
          </w:tcPr>
          <w:p w14:paraId="5C7C25D6"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1C46DD1"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7B5B40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C961B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28B6812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C85563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249336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46C652"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F331CF1"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6EA2BC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09E768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A357E4C" w14:textId="77777777" w:rsidR="00B50D28" w:rsidRPr="00E022B2" w:rsidRDefault="00B50D28" w:rsidP="00682085">
            <w:pPr>
              <w:widowControl/>
              <w:jc w:val="left"/>
              <w:rPr>
                <w:rFonts w:ascii="Times New Roman" w:eastAsia="仿宋" w:hAnsi="Times New Roman" w:cs="Times New Roman"/>
                <w:kern w:val="0"/>
                <w:sz w:val="20"/>
                <w:szCs w:val="20"/>
              </w:rPr>
            </w:pPr>
          </w:p>
        </w:tc>
      </w:tr>
    </w:tbl>
    <w:p w14:paraId="2B237C73"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w:t>
      </w:r>
      <w:r w:rsidRPr="00E022B2">
        <w:rPr>
          <w:rFonts w:ascii="Times New Roman" w:eastAsia="仿宋" w:hAnsi="Times New Roman" w:cs="Times New Roman"/>
          <w:color w:val="000000" w:themeColor="text1"/>
          <w:sz w:val="24"/>
          <w:szCs w:val="24"/>
        </w:rPr>
        <w:t>1</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截止</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年</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月</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日持股数量</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中日期应填列为办理自愿限售申请时提交的全体股东名册日期。</w:t>
      </w:r>
    </w:p>
    <w:p w14:paraId="0B6A0E83" w14:textId="77777777" w:rsidR="00B50D28" w:rsidRPr="00E022B2" w:rsidRDefault="00B50D28" w:rsidP="00B50D28">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2</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）列适用于申请股票公开发行并在精选层挂牌的公司，不涉及公开发行的，请填写</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不适用</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 xml:space="preserve"> </w:t>
      </w:r>
    </w:p>
    <w:p w14:paraId="7EBB7D0B" w14:textId="77777777" w:rsidR="00B50D28" w:rsidRPr="00E022B2" w:rsidRDefault="00B50D28" w:rsidP="00B50D28">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B50D28" w:rsidRPr="00E022B2" w:rsidSect="00897AC1">
          <w:pgSz w:w="16838" w:h="11906" w:orient="landscape"/>
          <w:pgMar w:top="1800" w:right="1440" w:bottom="1800" w:left="1440" w:header="851" w:footer="992" w:gutter="0"/>
          <w:pgNumType w:fmt="numberInDash"/>
          <w:cols w:space="425"/>
          <w:docGrid w:type="lines" w:linePitch="312"/>
        </w:sectPr>
      </w:pPr>
      <w:r w:rsidRPr="00E022B2">
        <w:rPr>
          <w:rFonts w:ascii="Times New Roman" w:eastAsia="仿宋" w:hAnsi="Times New Roman" w:cs="Times New Roman"/>
          <w:color w:val="000000" w:themeColor="text1"/>
          <w:sz w:val="32"/>
          <w:szCs w:val="32"/>
        </w:rPr>
        <w:t>列明挂牌公司对上述自愿限售股票申请限售的具体时间。</w:t>
      </w:r>
    </w:p>
    <w:p w14:paraId="79B91DCE"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p>
    <w:p w14:paraId="4DB97021"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三、本次股票自愿限售的依据及解除条件</w:t>
      </w:r>
    </w:p>
    <w:p w14:paraId="5E0F8B69" w14:textId="77777777" w:rsidR="00B50D28" w:rsidRPr="00E022B2" w:rsidRDefault="00B50D28" w:rsidP="00B50D28">
      <w:pPr>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15642ACA" w14:textId="77777777" w:rsidR="00B50D28" w:rsidRPr="00E022B2" w:rsidRDefault="00B50D28" w:rsidP="00B50D28">
      <w:pPr>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因挂牌公司申请股票公开发行并进入精选层办理自愿限售的，相关主体应对照</w:t>
      </w:r>
      <w:r w:rsidRPr="00E022B2">
        <w:rPr>
          <w:rFonts w:ascii="Times New Roman" w:eastAsia="仿宋" w:hAnsi="Times New Roman" w:cs="Times New Roman"/>
          <w:sz w:val="32"/>
          <w:szCs w:val="32"/>
        </w:rPr>
        <w:t>《全国中小企业股份转让系统股票向不特定合格投资者公开发行并在精选层挂牌规则（试行）》（以下简称《公开发行规则》）</w:t>
      </w:r>
      <w:r w:rsidRPr="00E022B2">
        <w:rPr>
          <w:rFonts w:ascii="Times New Roman" w:eastAsia="仿宋" w:hAnsi="Times New Roman" w:cs="Times New Roman"/>
          <w:color w:val="000000" w:themeColor="text1"/>
          <w:sz w:val="32"/>
          <w:szCs w:val="32"/>
        </w:rPr>
        <w:t>第十七条、</w:t>
      </w:r>
      <w:r w:rsidRPr="00E022B2">
        <w:rPr>
          <w:rFonts w:ascii="Times New Roman" w:eastAsia="仿宋" w:hAnsi="Times New Roman" w:cs="Times New Roman"/>
          <w:sz w:val="32"/>
          <w:szCs w:val="32"/>
        </w:rPr>
        <w:t>《股票向不特定合格投资者公开发行并在精选层挂牌业务指南</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申报与审查》（以下简称《申报与审查指南》）</w:t>
      </w:r>
      <w:r w:rsidRPr="00E022B2">
        <w:rPr>
          <w:rFonts w:ascii="Times New Roman" w:eastAsia="仿宋" w:hAnsi="Times New Roman" w:cs="Times New Roman"/>
          <w:color w:val="000000" w:themeColor="text1"/>
          <w:sz w:val="32"/>
          <w:szCs w:val="32"/>
        </w:rPr>
        <w:t>第十二条的规定，逐个对本次自愿限售股东的身份进行说明。同时，结合不同情形写明解除本次自愿限售的具体条件，如股票公开发行并在精选层挂牌事项终止的，相关股东可以申请解除自愿限售；如完成股票公开发行并进入精选层的，相关股东所持股份应当按照《公开发行规则》第十七条的规定自在精选层挂牌之日起进行法定限售，该部分不再作为自愿限售执行。</w:t>
      </w:r>
    </w:p>
    <w:p w14:paraId="3ECA5396"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B50D28" w:rsidRPr="00E022B2" w14:paraId="35F55FF3" w14:textId="77777777" w:rsidTr="00682085">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2F570EA"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4CF9AF8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21CFA4E3"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百分比</w:t>
            </w:r>
          </w:p>
        </w:tc>
      </w:tr>
      <w:tr w:rsidR="00B50D28" w:rsidRPr="00E022B2" w14:paraId="5785E4F9"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16EABB2"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DBD8AE8"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B86A572"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7354C449" w14:textId="77777777" w:rsidTr="00682085">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AE0723"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D54AC06"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1</w:t>
            </w:r>
            <w:r w:rsidRPr="00E022B2">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45821A5"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40F8B03"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9A4DFE3"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B0854"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A7B2FE4"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2</w:t>
            </w:r>
            <w:r w:rsidRPr="00E022B2">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2E9329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45BE5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40D862D4"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DC2BB"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79473C6"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3</w:t>
            </w:r>
            <w:r w:rsidRPr="00E022B2">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052A45BB"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1C1BF65"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33D7C5CC"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43063"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0D129D8"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4</w:t>
            </w:r>
            <w:r w:rsidRPr="00E022B2">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533F222D"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80F08F7"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05A3DDE4"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BE352"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3DCB42D"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4F91810"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31CDF01"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64CEBD60"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A8433F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3CCA8E25"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1BC0313"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bl>
    <w:p w14:paraId="6A440508"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4E81F918"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五、其它情况</w:t>
      </w:r>
    </w:p>
    <w:p w14:paraId="6B3DEAD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4167A4EE" w14:textId="77777777" w:rsidR="00B50D28" w:rsidRPr="00E022B2" w:rsidRDefault="00B50D28" w:rsidP="00B50D28">
      <w:pPr>
        <w:spacing w:line="560" w:lineRule="exact"/>
        <w:rPr>
          <w:rFonts w:ascii="Times New Roman" w:eastAsia="仿宋" w:hAnsi="Times New Roman" w:cs="Times New Roman"/>
          <w:color w:val="000000" w:themeColor="text1"/>
          <w:sz w:val="32"/>
          <w:szCs w:val="32"/>
        </w:rPr>
      </w:pPr>
    </w:p>
    <w:p w14:paraId="402F227E"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                   XXXX</w:t>
      </w:r>
      <w:r w:rsidRPr="00E022B2">
        <w:rPr>
          <w:rFonts w:ascii="Times New Roman" w:eastAsia="仿宋" w:hAnsi="Times New Roman" w:cs="Times New Roman"/>
          <w:color w:val="000000" w:themeColor="text1"/>
          <w:sz w:val="32"/>
          <w:szCs w:val="32"/>
        </w:rPr>
        <w:t>公司董事会</w:t>
      </w:r>
    </w:p>
    <w:p w14:paraId="6B4B020E" w14:textId="77777777" w:rsidR="00B50D28" w:rsidRPr="00E022B2" w:rsidRDefault="00B50D28" w:rsidP="00B50D28">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379ABB76" w14:textId="77777777" w:rsidR="00B50D28" w:rsidRPr="00E022B2" w:rsidRDefault="00B50D28" w:rsidP="00B50D28">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themeColor="text1"/>
          <w:sz w:val="32"/>
          <w:szCs w:val="32"/>
        </w:rPr>
        <w:br w:type="page"/>
      </w: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61678C1" w14:textId="77777777" w:rsidR="00B50D28" w:rsidRPr="00E022B2" w:rsidRDefault="00B50D28" w:rsidP="00B50D28">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67236A9D" w14:textId="77777777" w:rsidR="00B50D28" w:rsidRPr="00E022B2" w:rsidRDefault="00B50D28" w:rsidP="00B50D28">
      <w:pPr>
        <w:widowControl/>
        <w:rPr>
          <w:rFonts w:ascii="Times New Roman" w:eastAsia="仿宋" w:hAnsi="Times New Roman" w:cs="Times New Roman"/>
          <w:color w:val="000000"/>
          <w:kern w:val="0"/>
          <w:sz w:val="32"/>
          <w:szCs w:val="32"/>
        </w:rPr>
      </w:pPr>
    </w:p>
    <w:p w14:paraId="54BDF575" w14:textId="77777777" w:rsidR="00B50D28" w:rsidRPr="00E022B2" w:rsidRDefault="00B50D28" w:rsidP="00B50D28">
      <w:pPr>
        <w:widowControl/>
        <w:spacing w:line="600" w:lineRule="exact"/>
        <w:jc w:val="center"/>
        <w:rPr>
          <w:rFonts w:ascii="Times New Roman" w:eastAsia="方正大标宋简体" w:hAnsi="Times New Roman" w:cs="Times New Roman"/>
          <w:color w:val="000000"/>
          <w:kern w:val="0"/>
          <w:sz w:val="44"/>
          <w:szCs w:val="42"/>
        </w:rPr>
      </w:pPr>
      <w:r w:rsidRPr="00E022B2">
        <w:rPr>
          <w:rFonts w:ascii="Times New Roman" w:eastAsia="方正大标宋简体" w:hAnsi="Times New Roman" w:cs="Times New Roman"/>
          <w:color w:val="FF0000"/>
          <w:kern w:val="0"/>
          <w:sz w:val="44"/>
          <w:szCs w:val="42"/>
        </w:rPr>
        <w:t>（）</w:t>
      </w:r>
      <w:r w:rsidRPr="00E022B2">
        <w:rPr>
          <w:rFonts w:ascii="Times New Roman" w:eastAsia="方正大标宋简体" w:hAnsi="Times New Roman" w:cs="Times New Roman"/>
          <w:color w:val="000000"/>
          <w:kern w:val="0"/>
          <w:sz w:val="44"/>
          <w:szCs w:val="42"/>
        </w:rPr>
        <w:t>公司关于股东所持公司股票自愿限售的公告</w:t>
      </w:r>
    </w:p>
    <w:p w14:paraId="167E5CFA" w14:textId="77777777" w:rsidR="00B50D28" w:rsidRPr="00E022B2" w:rsidRDefault="00B50D28" w:rsidP="00B50D28">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6D734B15" w14:textId="77777777" w:rsidTr="00682085">
        <w:tc>
          <w:tcPr>
            <w:tcW w:w="8302" w:type="dxa"/>
            <w:tcBorders>
              <w:top w:val="single" w:sz="4" w:space="0" w:color="auto"/>
              <w:left w:val="single" w:sz="4" w:space="0" w:color="auto"/>
              <w:bottom w:val="single" w:sz="4" w:space="0" w:color="auto"/>
              <w:right w:val="single" w:sz="4" w:space="0" w:color="auto"/>
            </w:tcBorders>
            <w:hideMark/>
          </w:tcPr>
          <w:p w14:paraId="08C1A3A3" w14:textId="77777777" w:rsidR="00B50D28" w:rsidRPr="00E022B2" w:rsidRDefault="00B50D28" w:rsidP="00682085">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AF5C44" w14:textId="77777777" w:rsidR="00B50D28" w:rsidRPr="00E022B2" w:rsidRDefault="00B50D28" w:rsidP="00682085">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B144F2C" w14:textId="77777777" w:rsidR="00B50D28" w:rsidRPr="00E022B2" w:rsidRDefault="00B50D28" w:rsidP="00B50D28">
      <w:pPr>
        <w:snapToGrid w:val="0"/>
        <w:spacing w:line="560" w:lineRule="exact"/>
        <w:jc w:val="center"/>
        <w:rPr>
          <w:rFonts w:ascii="Times New Roman" w:eastAsia="仿宋" w:hAnsi="Times New Roman" w:cs="Times New Roman"/>
          <w:b/>
          <w:color w:val="000000" w:themeColor="text1"/>
          <w:sz w:val="32"/>
          <w:szCs w:val="32"/>
        </w:rPr>
      </w:pPr>
    </w:p>
    <w:p w14:paraId="552E5693"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B50D28" w:rsidRPr="00E022B2" w:rsidSect="00897AC1">
          <w:pgSz w:w="11906" w:h="16838"/>
          <w:pgMar w:top="1440" w:right="1800" w:bottom="1440" w:left="1800" w:header="851" w:footer="992" w:gutter="0"/>
          <w:pgNumType w:fmt="numberInDash"/>
          <w:cols w:space="425"/>
          <w:docGrid w:type="lines" w:linePitch="312"/>
        </w:sectPr>
      </w:pPr>
      <w:r w:rsidRPr="00E022B2">
        <w:rPr>
          <w:rFonts w:ascii="Times New Roman" w:eastAsia="黑体" w:hAnsi="Times New Roman" w:cs="Times New Roman"/>
          <w:color w:val="000000" w:themeColor="text1"/>
          <w:sz w:val="32"/>
          <w:szCs w:val="32"/>
        </w:rPr>
        <w:t>一、本次股票自愿限售数量共计</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股，占公司总股本</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，涉及自愿限售股东</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名。</w:t>
      </w:r>
    </w:p>
    <w:p w14:paraId="6DBC2E86" w14:textId="77777777" w:rsidR="00B50D28" w:rsidRPr="00E022B2" w:rsidRDefault="00B50D28" w:rsidP="00B50D28">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lastRenderedPageBreak/>
        <w:t>二、本次股票自愿限售的明细情况</w:t>
      </w:r>
    </w:p>
    <w:p w14:paraId="6751C4D0" w14:textId="77777777" w:rsidR="00B50D28" w:rsidRPr="00E022B2" w:rsidRDefault="00B50D28" w:rsidP="00B50D28">
      <w:pPr>
        <w:snapToGrid w:val="0"/>
        <w:spacing w:line="560" w:lineRule="exact"/>
        <w:ind w:left="1004" w:right="1320"/>
        <w:jc w:val="right"/>
        <w:rPr>
          <w:rFonts w:ascii="Times New Roman" w:eastAsia="仿宋" w:hAnsi="Times New Roman" w:cs="Times New Roman"/>
          <w:b/>
          <w:color w:val="000000" w:themeColor="text1"/>
          <w:sz w:val="24"/>
          <w:szCs w:val="24"/>
        </w:rPr>
      </w:pPr>
      <w:r w:rsidRPr="00E022B2">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B50D28" w:rsidRPr="00E022B2" w14:paraId="43BF09A9" w14:textId="77777777" w:rsidTr="00682085">
        <w:trPr>
          <w:trHeight w:val="3360"/>
        </w:trPr>
        <w:tc>
          <w:tcPr>
            <w:tcW w:w="960" w:type="dxa"/>
            <w:shd w:val="clear" w:color="auto" w:fill="auto"/>
            <w:vAlign w:val="center"/>
            <w:hideMark/>
          </w:tcPr>
          <w:p w14:paraId="46F83C66"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序号</w:t>
            </w:r>
          </w:p>
        </w:tc>
        <w:tc>
          <w:tcPr>
            <w:tcW w:w="960" w:type="dxa"/>
            <w:shd w:val="clear" w:color="auto" w:fill="auto"/>
            <w:vAlign w:val="center"/>
            <w:hideMark/>
          </w:tcPr>
          <w:p w14:paraId="3C31F0E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62F4355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4DB05AB9"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是否为控股股东、实际控制人的亲属，如是，说明亲属关系</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0195438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是否为公开发行前直接持有</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以上股份的股东</w:t>
            </w:r>
            <w:r w:rsidRPr="00E022B2">
              <w:rPr>
                <w:rFonts w:ascii="Times New Roman" w:eastAsia="仿宋" w:hAnsi="Times New Roman" w:cs="Times New Roman"/>
                <w:b/>
                <w:color w:val="000000"/>
                <w:kern w:val="0"/>
                <w:sz w:val="22"/>
              </w:rPr>
              <w:t>*</w:t>
            </w:r>
          </w:p>
        </w:tc>
        <w:tc>
          <w:tcPr>
            <w:tcW w:w="960" w:type="dxa"/>
          </w:tcPr>
          <w:p w14:paraId="564D319E"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是否为公开发行前未直接持有但可实际支配</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以上股份表决权的相关主体</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6A75597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32F6BC3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截止</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3EA07A54"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2D81C042"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65B97259"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1664C063"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323559B4"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本次限售后该股东所持的无限售条件股份数量</w:t>
            </w:r>
          </w:p>
        </w:tc>
      </w:tr>
      <w:tr w:rsidR="00B50D28" w:rsidRPr="00E022B2" w14:paraId="46B195C1" w14:textId="77777777" w:rsidTr="00682085">
        <w:trPr>
          <w:trHeight w:val="280"/>
        </w:trPr>
        <w:tc>
          <w:tcPr>
            <w:tcW w:w="960" w:type="dxa"/>
            <w:shd w:val="clear" w:color="auto" w:fill="auto"/>
            <w:noWrap/>
            <w:vAlign w:val="center"/>
            <w:hideMark/>
          </w:tcPr>
          <w:p w14:paraId="12E265E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1</w:t>
            </w:r>
          </w:p>
        </w:tc>
        <w:tc>
          <w:tcPr>
            <w:tcW w:w="960" w:type="dxa"/>
            <w:shd w:val="clear" w:color="auto" w:fill="auto"/>
            <w:noWrap/>
            <w:vAlign w:val="center"/>
            <w:hideMark/>
          </w:tcPr>
          <w:p w14:paraId="126AEED0"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B584A0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51CA55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FEE5C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5BC2A72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592D65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366FC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C6BBFED"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CAEA04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247414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29EE0F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429E7E2"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03FEC037" w14:textId="77777777" w:rsidTr="00682085">
        <w:trPr>
          <w:trHeight w:val="280"/>
        </w:trPr>
        <w:tc>
          <w:tcPr>
            <w:tcW w:w="960" w:type="dxa"/>
            <w:shd w:val="clear" w:color="auto" w:fill="auto"/>
            <w:noWrap/>
            <w:vAlign w:val="center"/>
            <w:hideMark/>
          </w:tcPr>
          <w:p w14:paraId="25CADFFC"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2</w:t>
            </w:r>
          </w:p>
        </w:tc>
        <w:tc>
          <w:tcPr>
            <w:tcW w:w="960" w:type="dxa"/>
            <w:shd w:val="clear" w:color="auto" w:fill="auto"/>
            <w:noWrap/>
            <w:vAlign w:val="center"/>
            <w:hideMark/>
          </w:tcPr>
          <w:p w14:paraId="72FF9C56"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31D8E9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F53B8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F8CA9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7C80A69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E8407C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A2B798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0E1B28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8A4B9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D81DCC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A00B0A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7863DD4"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406D9604" w14:textId="77777777" w:rsidTr="00682085">
        <w:trPr>
          <w:trHeight w:val="280"/>
        </w:trPr>
        <w:tc>
          <w:tcPr>
            <w:tcW w:w="960" w:type="dxa"/>
            <w:shd w:val="clear" w:color="auto" w:fill="auto"/>
            <w:noWrap/>
            <w:vAlign w:val="center"/>
            <w:hideMark/>
          </w:tcPr>
          <w:p w14:paraId="5F20BB6C"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3</w:t>
            </w:r>
          </w:p>
        </w:tc>
        <w:tc>
          <w:tcPr>
            <w:tcW w:w="960" w:type="dxa"/>
            <w:shd w:val="clear" w:color="auto" w:fill="auto"/>
            <w:noWrap/>
            <w:vAlign w:val="center"/>
            <w:hideMark/>
          </w:tcPr>
          <w:p w14:paraId="05C2F5FB"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363463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288C5D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41B264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6098ECE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5C4413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506ADC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457A1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06AAE0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7A360A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1BF579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490C1F5" w14:textId="77777777" w:rsidR="00B50D28" w:rsidRPr="00E022B2" w:rsidRDefault="00B50D28" w:rsidP="00682085">
            <w:pPr>
              <w:widowControl/>
              <w:jc w:val="left"/>
              <w:rPr>
                <w:rFonts w:ascii="Times New Roman" w:eastAsia="仿宋" w:hAnsi="Times New Roman" w:cs="Times New Roman"/>
                <w:kern w:val="0"/>
                <w:sz w:val="20"/>
                <w:szCs w:val="20"/>
              </w:rPr>
            </w:pPr>
          </w:p>
        </w:tc>
      </w:tr>
    </w:tbl>
    <w:p w14:paraId="4720F244"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w:t>
      </w:r>
      <w:r w:rsidRPr="00E022B2">
        <w:rPr>
          <w:rFonts w:ascii="Times New Roman" w:eastAsia="仿宋" w:hAnsi="Times New Roman" w:cs="Times New Roman"/>
          <w:color w:val="000000" w:themeColor="text1"/>
          <w:sz w:val="24"/>
          <w:szCs w:val="24"/>
        </w:rPr>
        <w:t>1</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截止</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日持股数量</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中日期应填列为办理自愿限售申请时提交的全体股东名册日期。</w:t>
      </w:r>
    </w:p>
    <w:p w14:paraId="55FAFA3C" w14:textId="77777777" w:rsidR="00B50D28" w:rsidRPr="00E022B2" w:rsidRDefault="00B50D28" w:rsidP="00B50D28">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2</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）列适用于申请股票公开发行并在精选层挂牌的公司，不涉及公开发行的，请填写</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不适用</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 xml:space="preserve"> </w:t>
      </w:r>
    </w:p>
    <w:p w14:paraId="185EC058"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挂牌公司已于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日对上述股票申请限售。</w:t>
      </w:r>
    </w:p>
    <w:p w14:paraId="06059CB4"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B50D28" w:rsidRPr="00E022B2" w:rsidSect="00897AC1">
          <w:pgSz w:w="16838" w:h="11906" w:orient="landscape"/>
          <w:pgMar w:top="1800" w:right="1440" w:bottom="1800" w:left="1440" w:header="851" w:footer="992" w:gutter="0"/>
          <w:pgNumType w:fmt="numberInDash"/>
          <w:cols w:space="425"/>
          <w:docGrid w:type="lines" w:linePitch="312"/>
        </w:sectPr>
      </w:pPr>
    </w:p>
    <w:p w14:paraId="205969B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lastRenderedPageBreak/>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2A2477F7" w14:textId="77777777" w:rsidTr="00682085">
        <w:tc>
          <w:tcPr>
            <w:tcW w:w="8296" w:type="dxa"/>
            <w:tcBorders>
              <w:top w:val="single" w:sz="4" w:space="0" w:color="auto"/>
              <w:left w:val="single" w:sz="4" w:space="0" w:color="auto"/>
              <w:bottom w:val="single" w:sz="4" w:space="0" w:color="auto"/>
              <w:right w:val="single" w:sz="4" w:space="0" w:color="auto"/>
            </w:tcBorders>
            <w:hideMark/>
          </w:tcPr>
          <w:p w14:paraId="2139D139" w14:textId="77777777" w:rsidR="00B50D28" w:rsidRPr="00E022B2" w:rsidRDefault="00B50D28" w:rsidP="00682085">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公司应说明股东自愿限售的具体原因及解除限售的条件。</w:t>
            </w:r>
          </w:p>
          <w:p w14:paraId="421C4A94" w14:textId="77777777" w:rsidR="00B50D28" w:rsidRPr="00E022B2" w:rsidRDefault="00B50D28" w:rsidP="00682085">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5265E58F" w14:textId="77777777" w:rsidR="00B50D28" w:rsidRPr="00E022B2" w:rsidRDefault="00B50D28" w:rsidP="00682085">
            <w:pPr>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FF0000"/>
                <w:sz w:val="32"/>
                <w:szCs w:val="32"/>
              </w:rPr>
              <w:t>因挂牌公司申请股票公开发行并进入精选层办理自愿限售的，相关主体应对照《公开发行规则》第十七条、《申报与审查指南》第十二条的规定，逐个对本次自愿限售股东的身份进行说明。同时，结合不同情形写明解除本次自愿限售的具体条件，如股票公开发行并在精选层挂牌事项终止的，相关股东可以申请解除自愿限售；如完成股票公开发行并进入精选层的，相关股东所持股份应当按照《公开发行规则》第十七条的规定自在精选层挂牌之日起进行法定限售，该部分不再作为自愿限售执行。</w:t>
            </w:r>
          </w:p>
        </w:tc>
      </w:tr>
    </w:tbl>
    <w:p w14:paraId="541B107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778"/>
        <w:gridCol w:w="2850"/>
        <w:gridCol w:w="2060"/>
        <w:gridCol w:w="2032"/>
      </w:tblGrid>
      <w:tr w:rsidR="00B50D28" w:rsidRPr="00E022B2" w14:paraId="70BB400A" w14:textId="77777777" w:rsidTr="00682085">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D53F8AE"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0977F552"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5A0AF08D"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百分比</w:t>
            </w:r>
          </w:p>
        </w:tc>
      </w:tr>
      <w:tr w:rsidR="00B50D28" w:rsidRPr="00E022B2" w14:paraId="7DEE49DB"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A94B246"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1587FDFA"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D270B6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F4ADA73" w14:textId="77777777" w:rsidTr="00682085">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994610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0C5B16CC"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1</w:t>
            </w:r>
            <w:r w:rsidRPr="00E022B2">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1D864E0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46B3130"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4751E706"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B49B7"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737C673"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2</w:t>
            </w:r>
            <w:r w:rsidRPr="00E022B2">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21C502DF"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E0BD75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99A7A23"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89BA9"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7186B00"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3</w:t>
            </w:r>
            <w:r w:rsidRPr="00E022B2">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0ECDB938"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5474122"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EA910A8"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C60D0"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B2AEC12"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4</w:t>
            </w:r>
            <w:r w:rsidRPr="00E022B2">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8AF4694"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338605"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7AED636"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0E8A2"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33193C09"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6A20ED0C"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C32E604"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355CCC1"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95C9648"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5FFE18A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203B57A"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bl>
    <w:p w14:paraId="1D9CF43D"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4B9CB6D7" w14:textId="77777777" w:rsidTr="00682085">
        <w:trPr>
          <w:trHeight w:val="557"/>
        </w:trPr>
        <w:tc>
          <w:tcPr>
            <w:tcW w:w="8296" w:type="dxa"/>
            <w:tcBorders>
              <w:top w:val="single" w:sz="4" w:space="0" w:color="auto"/>
              <w:left w:val="single" w:sz="4" w:space="0" w:color="auto"/>
              <w:bottom w:val="single" w:sz="4" w:space="0" w:color="auto"/>
              <w:right w:val="single" w:sz="4" w:space="0" w:color="auto"/>
            </w:tcBorders>
            <w:hideMark/>
          </w:tcPr>
          <w:p w14:paraId="29527FC2" w14:textId="77777777" w:rsidR="00B50D28" w:rsidRPr="00E022B2" w:rsidRDefault="00B50D28" w:rsidP="00682085">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5CFC06C6" w14:textId="77777777" w:rsidR="00B50D28" w:rsidRPr="00E022B2" w:rsidRDefault="00B50D28" w:rsidP="00682085">
            <w:pPr>
              <w:spacing w:line="560" w:lineRule="exact"/>
              <w:ind w:firstLine="648"/>
              <w:rPr>
                <w:rFonts w:ascii="Times New Roman" w:eastAsia="仿宋" w:hAnsi="Times New Roman" w:cs="Times New Roman"/>
                <w:color w:val="FF0000"/>
                <w:sz w:val="32"/>
                <w:szCs w:val="32"/>
              </w:rPr>
            </w:pPr>
          </w:p>
        </w:tc>
      </w:tr>
    </w:tbl>
    <w:p w14:paraId="561F38EF" w14:textId="77777777" w:rsidR="00B50D28" w:rsidRPr="00E022B2" w:rsidRDefault="00B50D28" w:rsidP="00B50D28">
      <w:pPr>
        <w:spacing w:line="560" w:lineRule="exact"/>
        <w:rPr>
          <w:rFonts w:ascii="Times New Roman" w:eastAsia="仿宋" w:hAnsi="Times New Roman" w:cs="Times New Roman"/>
          <w:color w:val="000000" w:themeColor="text1"/>
          <w:sz w:val="32"/>
          <w:szCs w:val="32"/>
        </w:rPr>
      </w:pPr>
    </w:p>
    <w:p w14:paraId="06D81912"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公司董事会</w:t>
      </w:r>
    </w:p>
    <w:p w14:paraId="2B467EC3"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4A79D3A9" w14:textId="77777777" w:rsidR="00B50D28" w:rsidRPr="00E022B2" w:rsidRDefault="00B50D28" w:rsidP="00B50D28">
      <w:pPr>
        <w:rPr>
          <w:rFonts w:ascii="Times New Roman" w:hAnsi="Times New Roman" w:cs="Times New Roman"/>
        </w:rPr>
      </w:pPr>
    </w:p>
    <w:p w14:paraId="58F188C5" w14:textId="77777777" w:rsidR="00B50D28" w:rsidRPr="00E022B2" w:rsidRDefault="00B50D28" w:rsidP="00517792">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bookmarkStart w:id="231" w:name="_Toc13401906"/>
    </w:p>
    <w:p w14:paraId="36E1F4A9" w14:textId="77D246C2" w:rsidR="00517792" w:rsidRPr="00E022B2" w:rsidRDefault="00517792" w:rsidP="00517792">
      <w:pPr>
        <w:pStyle w:val="10"/>
        <w:spacing w:before="0" w:after="0" w:line="640" w:lineRule="exact"/>
        <w:jc w:val="center"/>
        <w:rPr>
          <w:rFonts w:eastAsia="方正大标宋简体"/>
          <w:b w:val="0"/>
        </w:rPr>
      </w:pPr>
      <w:bookmarkStart w:id="232" w:name="_Toc77864067"/>
      <w:r w:rsidRPr="00E022B2">
        <w:rPr>
          <w:rFonts w:eastAsia="方正大标宋简体"/>
          <w:b w:val="0"/>
        </w:rPr>
        <w:lastRenderedPageBreak/>
        <w:t>第</w:t>
      </w:r>
      <w:r w:rsidR="003D4AEB" w:rsidRPr="00E022B2">
        <w:rPr>
          <w:rFonts w:eastAsia="方正大标宋简体"/>
          <w:b w:val="0"/>
        </w:rPr>
        <w:t>44</w:t>
      </w:r>
      <w:r w:rsidRPr="00E022B2">
        <w:rPr>
          <w:rFonts w:eastAsia="方正大标宋简体"/>
          <w:b w:val="0"/>
        </w:rPr>
        <w:t>号</w:t>
      </w:r>
      <w:r w:rsidRPr="00E022B2">
        <w:rPr>
          <w:rFonts w:eastAsia="方正大标宋简体"/>
          <w:b w:val="0"/>
        </w:rPr>
        <w:t xml:space="preserve"> </w:t>
      </w:r>
      <w:r w:rsidR="00FC5E23" w:rsidRPr="00E022B2">
        <w:rPr>
          <w:rFonts w:eastAsia="方正大标宋简体"/>
          <w:b w:val="0"/>
        </w:rPr>
        <w:t xml:space="preserve"> </w:t>
      </w:r>
      <w:r w:rsidRPr="00E022B2">
        <w:rPr>
          <w:rFonts w:eastAsia="方正大标宋简体"/>
          <w:b w:val="0"/>
        </w:rPr>
        <w:t>挂牌公司股东大会</w:t>
      </w:r>
      <w:r w:rsidRPr="00E022B2">
        <w:rPr>
          <w:rFonts w:eastAsia="方正大标宋简体"/>
          <w:b w:val="0"/>
          <w:lang w:eastAsia="zh-CN"/>
        </w:rPr>
        <w:t>延期</w:t>
      </w:r>
      <w:r w:rsidRPr="00E022B2">
        <w:rPr>
          <w:rFonts w:eastAsia="方正大标宋简体"/>
          <w:b w:val="0"/>
        </w:rPr>
        <w:t>公告格式</w:t>
      </w:r>
      <w:bookmarkStart w:id="233" w:name="_Toc13401907"/>
      <w:bookmarkEnd w:id="231"/>
      <w:r w:rsidRPr="00E022B2">
        <w:rPr>
          <w:rFonts w:eastAsia="方正大标宋简体"/>
          <w:b w:val="0"/>
        </w:rPr>
        <w:t>模板</w:t>
      </w:r>
      <w:bookmarkEnd w:id="232"/>
      <w:bookmarkEnd w:id="233"/>
    </w:p>
    <w:p w14:paraId="1573CCE4" w14:textId="77777777" w:rsidR="00517792" w:rsidRPr="00E022B2" w:rsidRDefault="00517792" w:rsidP="00517792">
      <w:pPr>
        <w:autoSpaceDE w:val="0"/>
        <w:autoSpaceDN w:val="0"/>
        <w:adjustRightInd w:val="0"/>
        <w:spacing w:line="560" w:lineRule="exact"/>
        <w:jc w:val="center"/>
        <w:rPr>
          <w:rFonts w:ascii="Times New Roman" w:eastAsia="仿宋" w:hAnsi="Times New Roman" w:cs="Times New Roman"/>
          <w:b/>
          <w:bCs/>
          <w:kern w:val="0"/>
          <w:sz w:val="30"/>
          <w:szCs w:val="30"/>
        </w:rPr>
      </w:pPr>
    </w:p>
    <w:p w14:paraId="168803F9" w14:textId="77777777" w:rsidR="00517792" w:rsidRPr="00E022B2" w:rsidRDefault="00517792" w:rsidP="0051779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B0D2352" w14:textId="77777777" w:rsidR="00517792" w:rsidRPr="00E022B2" w:rsidRDefault="00517792" w:rsidP="00517792">
      <w:pPr>
        <w:snapToGrid w:val="0"/>
        <w:rPr>
          <w:rFonts w:ascii="Times New Roman" w:eastAsia="仿宋" w:hAnsi="Times New Roman" w:cs="Times New Roman"/>
          <w:b/>
          <w:sz w:val="32"/>
          <w:szCs w:val="32"/>
        </w:rPr>
      </w:pPr>
    </w:p>
    <w:p w14:paraId="42110603" w14:textId="77777777" w:rsidR="00517792" w:rsidRPr="00E022B2" w:rsidRDefault="00517792" w:rsidP="0051779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022B2">
        <w:rPr>
          <w:rFonts w:ascii="Times New Roman" w:eastAsia="方正大标宋简体" w:hAnsi="Times New Roman" w:cs="Times New Roman"/>
          <w:kern w:val="0"/>
          <w:sz w:val="44"/>
          <w:szCs w:val="44"/>
        </w:rPr>
        <w:t>XXXX</w:t>
      </w:r>
      <w:r w:rsidRPr="00E022B2">
        <w:rPr>
          <w:rFonts w:ascii="Times New Roman" w:eastAsia="方正大标宋简体" w:hAnsi="Times New Roman" w:cs="Times New Roman"/>
          <w:kern w:val="0"/>
          <w:sz w:val="44"/>
          <w:szCs w:val="44"/>
        </w:rPr>
        <w:t>公司关于</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年第</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次临时</w:t>
      </w:r>
      <w:r w:rsidRPr="00E022B2">
        <w:rPr>
          <w:rFonts w:ascii="Times New Roman" w:eastAsia="方正大标宋简体" w:hAnsi="Times New Roman" w:cs="Times New Roman"/>
          <w:kern w:val="0"/>
          <w:sz w:val="44"/>
          <w:szCs w:val="44"/>
        </w:rPr>
        <w:t>/</w:t>
      </w:r>
      <w:r w:rsidRPr="00E022B2">
        <w:rPr>
          <w:rFonts w:ascii="Times New Roman" w:eastAsia="方正大标宋简体" w:hAnsi="Times New Roman" w:cs="Times New Roman"/>
          <w:kern w:val="0"/>
          <w:sz w:val="44"/>
          <w:szCs w:val="44"/>
        </w:rPr>
        <w:t>年度</w:t>
      </w:r>
    </w:p>
    <w:p w14:paraId="2220796F" w14:textId="77777777" w:rsidR="00517792" w:rsidRPr="00E022B2" w:rsidRDefault="00517792" w:rsidP="00517792">
      <w:pPr>
        <w:autoSpaceDE w:val="0"/>
        <w:autoSpaceDN w:val="0"/>
        <w:adjustRightInd w:val="0"/>
        <w:spacing w:line="640" w:lineRule="exact"/>
        <w:jc w:val="center"/>
        <w:rPr>
          <w:rFonts w:ascii="Times New Roman" w:eastAsia="仿宋" w:hAnsi="Times New Roman" w:cs="Times New Roman"/>
          <w:b/>
          <w:kern w:val="0"/>
          <w:sz w:val="32"/>
          <w:szCs w:val="32"/>
        </w:rPr>
      </w:pPr>
      <w:r w:rsidRPr="00E022B2">
        <w:rPr>
          <w:rFonts w:ascii="Times New Roman" w:eastAsia="方正大标宋简体" w:hAnsi="Times New Roman" w:cs="Times New Roman"/>
          <w:kern w:val="0"/>
          <w:sz w:val="44"/>
          <w:szCs w:val="44"/>
        </w:rPr>
        <w:t>股东大会延期公告</w:t>
      </w:r>
    </w:p>
    <w:p w14:paraId="52DF50B8" w14:textId="77777777" w:rsidR="00517792" w:rsidRPr="00E022B2" w:rsidRDefault="00517792" w:rsidP="00517792">
      <w:pPr>
        <w:autoSpaceDE w:val="0"/>
        <w:autoSpaceDN w:val="0"/>
        <w:adjustRightInd w:val="0"/>
        <w:spacing w:line="560" w:lineRule="exact"/>
        <w:jc w:val="center"/>
        <w:rPr>
          <w:rFonts w:ascii="Times New Roman" w:eastAsia="仿宋" w:hAnsi="Times New Roman" w:cs="Times New Roman"/>
          <w:b/>
          <w:kern w:val="0"/>
          <w:sz w:val="30"/>
          <w:szCs w:val="30"/>
        </w:rPr>
      </w:pPr>
    </w:p>
    <w:p w14:paraId="5C2881ED" w14:textId="77777777" w:rsidR="00517792" w:rsidRPr="00E022B2"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90D4E32" w14:textId="77777777" w:rsidR="00517792" w:rsidRPr="00E022B2"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E7D99A0" w14:textId="77777777" w:rsidR="00517792" w:rsidRPr="00E022B2" w:rsidRDefault="00517792" w:rsidP="0051779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37B5137"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一、原股东大会基本情况</w:t>
      </w:r>
    </w:p>
    <w:p w14:paraId="4CE76666"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（一）原股东大会届次。</w:t>
      </w:r>
    </w:p>
    <w:p w14:paraId="64503277"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73ACF025"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（二）原股东大会召开日期和时间。</w:t>
      </w:r>
    </w:p>
    <w:p w14:paraId="4C85B161"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说明原股东大会现场会议、网络投票及其他方式投票的日期和时间。</w:t>
      </w:r>
    </w:p>
    <w:p w14:paraId="3FF2AC7B"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（三）原股东大会股权登记日。</w:t>
      </w:r>
    </w:p>
    <w:p w14:paraId="5BCFC725"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E022B2">
        <w:rPr>
          <w:rFonts w:ascii="Times New Roman" w:eastAsia="黑体" w:hAnsi="Times New Roman" w:cs="Times New Roman"/>
          <w:bCs/>
          <w:kern w:val="0"/>
          <w:sz w:val="32"/>
          <w:szCs w:val="32"/>
        </w:rPr>
        <w:t>二、延期召开股东大会的原因</w:t>
      </w:r>
    </w:p>
    <w:p w14:paraId="4D17B5D3"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说明延期召开股东大会的原因，以及此次延期召开是否符合相关法律法规的要求。</w:t>
      </w:r>
    </w:p>
    <w:p w14:paraId="21A74243"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三、延期后股东大会基本情况</w:t>
      </w:r>
    </w:p>
    <w:p w14:paraId="28A5B951"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（一）股东大会召开日期和时间。列明现场会议召开日期和时间。涉及网络投票的，应详细说明可使用的网络投票系统及投票起止日期和时间，涉及其他方式投票的，也应详细说明投票的具体时间。</w:t>
      </w:r>
    </w:p>
    <w:p w14:paraId="3ED9E771" w14:textId="77777777" w:rsidR="00F47AE6" w:rsidRPr="00E022B2" w:rsidRDefault="00517792" w:rsidP="00F47AE6">
      <w:pPr>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（二）延期召开的股东大会的股权登记日。</w:t>
      </w:r>
      <w:r w:rsidR="00F47AE6" w:rsidRPr="00E022B2">
        <w:rPr>
          <w:rFonts w:ascii="Times New Roman" w:eastAsia="仿宋" w:hAnsi="Times New Roman" w:cs="Times New Roman"/>
          <w:kern w:val="0"/>
          <w:sz w:val="32"/>
          <w:szCs w:val="32"/>
        </w:rPr>
        <w:t>股权登记日与会议日期之间的间隔不得多于</w:t>
      </w:r>
      <w:r w:rsidR="00F47AE6" w:rsidRPr="00E022B2">
        <w:rPr>
          <w:rFonts w:ascii="Times New Roman" w:eastAsia="仿宋" w:hAnsi="Times New Roman" w:cs="Times New Roman"/>
          <w:kern w:val="0"/>
          <w:sz w:val="32"/>
          <w:szCs w:val="32"/>
        </w:rPr>
        <w:t>7</w:t>
      </w:r>
      <w:r w:rsidR="00F47AE6" w:rsidRPr="00E022B2">
        <w:rPr>
          <w:rFonts w:ascii="Times New Roman" w:eastAsia="仿宋" w:hAnsi="Times New Roman" w:cs="Times New Roman"/>
          <w:kern w:val="0"/>
          <w:sz w:val="32"/>
          <w:szCs w:val="32"/>
        </w:rPr>
        <w:t>个交易日，且应当晚于公告的披露时间。股权登记日一旦确定，不得变更。</w:t>
      </w:r>
    </w:p>
    <w:p w14:paraId="701672C8"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其他相关事项参照公司</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日刊登的公告（公告编号</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w:t>
      </w:r>
    </w:p>
    <w:p w14:paraId="283E5ED0"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四、其他</w:t>
      </w:r>
    </w:p>
    <w:p w14:paraId="7BC82AA6"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说明会议联系方式等情况。</w:t>
      </w:r>
    </w:p>
    <w:p w14:paraId="49192162"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p>
    <w:p w14:paraId="642288D6"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p>
    <w:p w14:paraId="1BE86A96" w14:textId="77777777" w:rsidR="00517792" w:rsidRPr="00E022B2" w:rsidRDefault="00517792" w:rsidP="0051779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3E4DC519" w14:textId="77777777" w:rsidR="00517792" w:rsidRPr="00E022B2" w:rsidRDefault="00517792" w:rsidP="00517792">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 xml:space="preserve"> 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488F2A4C"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br w:type="page"/>
      </w:r>
    </w:p>
    <w:p w14:paraId="375673C3" w14:textId="77777777" w:rsidR="00517792" w:rsidRPr="00E022B2" w:rsidRDefault="00517792" w:rsidP="0051779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AA3C4A1" w14:textId="77777777" w:rsidR="00517792" w:rsidRPr="00E022B2" w:rsidRDefault="00517792" w:rsidP="0051779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47BAFE39" w14:textId="77777777" w:rsidR="00517792" w:rsidRPr="00E022B2" w:rsidRDefault="00517792" w:rsidP="00517792">
      <w:pPr>
        <w:widowControl/>
        <w:spacing w:line="640" w:lineRule="exact"/>
        <w:rPr>
          <w:rFonts w:ascii="Times New Roman" w:eastAsia="仿宋" w:hAnsi="Times New Roman" w:cs="Times New Roman"/>
          <w:color w:val="000000"/>
          <w:kern w:val="0"/>
          <w:sz w:val="28"/>
          <w:szCs w:val="28"/>
        </w:rPr>
      </w:pPr>
    </w:p>
    <w:p w14:paraId="6BB7B136" w14:textId="77777777" w:rsidR="00517792" w:rsidRPr="00E022B2" w:rsidRDefault="00517792" w:rsidP="0051779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公司关于</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股东大会延期公告</w:t>
      </w:r>
    </w:p>
    <w:p w14:paraId="01166306" w14:textId="77777777" w:rsidR="00517792" w:rsidRPr="00E022B2" w:rsidRDefault="00517792" w:rsidP="0051779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6A963430" w14:textId="77777777" w:rsidTr="00EF3836">
        <w:tc>
          <w:tcPr>
            <w:tcW w:w="8296" w:type="dxa"/>
            <w:shd w:val="clear" w:color="auto" w:fill="auto"/>
          </w:tcPr>
          <w:p w14:paraId="52E1A124" w14:textId="77777777" w:rsidR="00517792" w:rsidRPr="00E022B2" w:rsidRDefault="00517792"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EFB241" w14:textId="77777777" w:rsidR="00517792" w:rsidRPr="00E022B2" w:rsidRDefault="00517792"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1F5D07B5" w14:textId="77777777" w:rsidR="00517792" w:rsidRPr="00E022B2" w:rsidRDefault="00517792" w:rsidP="0051779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一、会议召开基本情况</w:t>
      </w:r>
    </w:p>
    <w:p w14:paraId="4EFD5E4E" w14:textId="77777777" w:rsidR="00517792" w:rsidRPr="00E022B2" w:rsidRDefault="00517792" w:rsidP="0051779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（一）股东大会届次</w:t>
      </w:r>
    </w:p>
    <w:p w14:paraId="6917AEF9" w14:textId="77777777" w:rsidR="00517792" w:rsidRPr="00E022B2" w:rsidRDefault="00517792" w:rsidP="00517792">
      <w:pPr>
        <w:spacing w:line="560" w:lineRule="exact"/>
        <w:ind w:firstLineChars="250" w:firstLine="80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本次会议为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w:t>
      </w:r>
    </w:p>
    <w:p w14:paraId="4CA08217"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（二）原股东大会召开日期和时间</w:t>
      </w:r>
    </w:p>
    <w:p w14:paraId="44AB7AF5" w14:textId="2888FFB0"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、现场会议召开时间：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color w:val="FF0000"/>
          <w:sz w:val="32"/>
          <w:szCs w:val="32"/>
        </w:rPr>
        <w:t>具体到时分</w:t>
      </w:r>
      <w:r w:rsidRPr="00E022B2">
        <w:rPr>
          <w:rFonts w:ascii="Times New Roman" w:eastAsia="仿宋" w:hAnsi="Times New Roman" w:cs="Times New Roman"/>
          <w:color w:val="000000"/>
          <w:sz w:val="32"/>
          <w:szCs w:val="32"/>
        </w:rPr>
        <w:t>）。</w:t>
      </w:r>
    </w:p>
    <w:p w14:paraId="0198D13D" w14:textId="6079BEA6"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、网络投票起止时间</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E022B2" w14:paraId="647C818A" w14:textId="77777777" w:rsidTr="00EF3836">
        <w:trPr>
          <w:trHeight w:val="2324"/>
        </w:trPr>
        <w:tc>
          <w:tcPr>
            <w:tcW w:w="8431" w:type="dxa"/>
            <w:shd w:val="clear" w:color="auto" w:fill="auto"/>
          </w:tcPr>
          <w:p w14:paraId="5E9FC888"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详细说明网络投票系统及投票具体时间（如适用）。</w:t>
            </w:r>
          </w:p>
          <w:p w14:paraId="32DCEC2A"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如涉及以其他方式投票的，也应详细说明其他方式投票的具体时间（如适用）。</w:t>
            </w:r>
          </w:p>
          <w:p w14:paraId="605CD5A2"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股东大会会议现场结束时间不得早于网络或其他方式。</w:t>
            </w:r>
          </w:p>
        </w:tc>
      </w:tr>
    </w:tbl>
    <w:p w14:paraId="1782753C"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（三）原股东大会股权登记日：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p>
    <w:p w14:paraId="02D83A12"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lastRenderedPageBreak/>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5B86B877" w14:textId="77777777" w:rsidTr="00EF3836">
        <w:tc>
          <w:tcPr>
            <w:tcW w:w="8296" w:type="dxa"/>
            <w:shd w:val="clear" w:color="auto" w:fill="auto"/>
          </w:tcPr>
          <w:p w14:paraId="3C386BA7"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说明延期召开股东大会的原因，以及此次延期召开是否符合相关法律法规的要求。</w:t>
            </w:r>
          </w:p>
        </w:tc>
      </w:tr>
    </w:tbl>
    <w:p w14:paraId="5A5F930F" w14:textId="77777777" w:rsidR="00517792" w:rsidRPr="00E022B2" w:rsidRDefault="00517792" w:rsidP="0051779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Pr="00E022B2">
        <w:rPr>
          <w:rFonts w:ascii="Times New Roman" w:eastAsia="黑体" w:hAnsi="Times New Roman" w:cs="Times New Roman"/>
          <w:bCs/>
          <w:kern w:val="0"/>
          <w:sz w:val="32"/>
          <w:szCs w:val="32"/>
        </w:rPr>
        <w:t>延期后股东大会基本情况</w:t>
      </w:r>
    </w:p>
    <w:p w14:paraId="1F997A85"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（一）股东大会召开日期和时间</w:t>
      </w:r>
    </w:p>
    <w:p w14:paraId="5DFE1283" w14:textId="6DE75F4E"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、现场会议召开时间：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color w:val="FF0000"/>
          <w:sz w:val="32"/>
          <w:szCs w:val="32"/>
        </w:rPr>
        <w:t>具体到时分</w:t>
      </w:r>
      <w:r w:rsidRPr="00E022B2">
        <w:rPr>
          <w:rFonts w:ascii="Times New Roman" w:eastAsia="仿宋" w:hAnsi="Times New Roman" w:cs="Times New Roman"/>
          <w:color w:val="000000"/>
          <w:sz w:val="32"/>
          <w:szCs w:val="32"/>
        </w:rPr>
        <w:t>）。</w:t>
      </w:r>
    </w:p>
    <w:p w14:paraId="77190F64" w14:textId="77CE261C"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、网络投票起止时间</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E022B2" w14:paraId="01874D79" w14:textId="77777777" w:rsidTr="00EF3836">
        <w:trPr>
          <w:trHeight w:val="2324"/>
        </w:trPr>
        <w:tc>
          <w:tcPr>
            <w:tcW w:w="8431" w:type="dxa"/>
            <w:shd w:val="clear" w:color="auto" w:fill="auto"/>
          </w:tcPr>
          <w:p w14:paraId="17706D6F"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详细说明网络投票系统及投票具体时间（如适用）。</w:t>
            </w:r>
          </w:p>
          <w:p w14:paraId="4F2309C6"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如涉及以其他方式投票的，也应详细说明其他方式投票的具体时间（如适用）。</w:t>
            </w:r>
          </w:p>
          <w:p w14:paraId="0E3AD197"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股东大会会议现场结束时间不得早于网络或其他方式。</w:t>
            </w:r>
          </w:p>
        </w:tc>
      </w:tr>
    </w:tbl>
    <w:p w14:paraId="3EB3D69A"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（三）股东大会股权登记日</w:t>
      </w:r>
    </w:p>
    <w:p w14:paraId="143C9BE7" w14:textId="77777777" w:rsidR="00517792" w:rsidRPr="00E022B2" w:rsidRDefault="00517792" w:rsidP="0051779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延期召开的股东大会的股权登记日为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p>
    <w:p w14:paraId="7435B692"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其他相关事项参照公司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sz w:val="32"/>
          <w:szCs w:val="32"/>
        </w:rPr>
        <w:t>披露的公告，公告编号：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w:t>
      </w:r>
    </w:p>
    <w:p w14:paraId="4BA9EE15" w14:textId="77777777" w:rsidR="00517792" w:rsidRPr="00E022B2" w:rsidRDefault="00517792" w:rsidP="0051779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4009C155" w14:textId="77777777" w:rsidTr="00EF3836">
        <w:tc>
          <w:tcPr>
            <w:tcW w:w="8296" w:type="dxa"/>
            <w:shd w:val="clear" w:color="auto" w:fill="auto"/>
          </w:tcPr>
          <w:p w14:paraId="511F7CF6"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说明会议联系方式等情况。</w:t>
            </w:r>
          </w:p>
        </w:tc>
      </w:tr>
    </w:tbl>
    <w:p w14:paraId="514ABD28" w14:textId="77777777" w:rsidR="00517792" w:rsidRPr="00E022B2" w:rsidRDefault="00517792" w:rsidP="00517792">
      <w:pPr>
        <w:spacing w:line="560" w:lineRule="exact"/>
        <w:rPr>
          <w:rFonts w:ascii="Times New Roman" w:eastAsia="仿宋" w:hAnsi="Times New Roman" w:cs="Times New Roman"/>
          <w:color w:val="000000"/>
          <w:sz w:val="32"/>
          <w:szCs w:val="32"/>
        </w:rPr>
      </w:pPr>
    </w:p>
    <w:p w14:paraId="0700EE48" w14:textId="373D821C" w:rsidR="00E31E0E" w:rsidRPr="00E022B2" w:rsidRDefault="00517792" w:rsidP="001D595E">
      <w:pPr>
        <w:spacing w:line="560" w:lineRule="exact"/>
        <w:ind w:right="16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r w:rsidR="00E31E0E" w:rsidRPr="00E022B2">
        <w:rPr>
          <w:rFonts w:ascii="Times New Roman" w:eastAsia="仿宋" w:hAnsi="Times New Roman" w:cs="Times New Roman"/>
          <w:color w:val="FF0000"/>
          <w:sz w:val="32"/>
          <w:szCs w:val="32"/>
        </w:rPr>
        <w:br w:type="page"/>
      </w:r>
    </w:p>
    <w:p w14:paraId="7F9E528F" w14:textId="77777777" w:rsidR="00B50D28" w:rsidRPr="00E022B2" w:rsidRDefault="00B50D28" w:rsidP="00E31E0E">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bookmarkStart w:id="234" w:name="_Toc13401908"/>
    </w:p>
    <w:p w14:paraId="49C1E698" w14:textId="2BD759D7" w:rsidR="00E31E0E" w:rsidRPr="00E022B2" w:rsidRDefault="00E31E0E" w:rsidP="00E31E0E">
      <w:pPr>
        <w:pStyle w:val="10"/>
        <w:spacing w:before="0" w:after="0" w:line="640" w:lineRule="exact"/>
        <w:jc w:val="center"/>
        <w:rPr>
          <w:rFonts w:eastAsia="方正大标宋简体"/>
          <w:b w:val="0"/>
          <w:lang w:eastAsia="zh-CN"/>
        </w:rPr>
      </w:pPr>
      <w:bookmarkStart w:id="235" w:name="_Toc77864068"/>
      <w:r w:rsidRPr="00E022B2">
        <w:rPr>
          <w:rFonts w:eastAsia="方正大标宋简体"/>
          <w:b w:val="0"/>
        </w:rPr>
        <w:lastRenderedPageBreak/>
        <w:t>第</w:t>
      </w:r>
      <w:r w:rsidR="003D4AEB" w:rsidRPr="00E022B2">
        <w:rPr>
          <w:rFonts w:eastAsia="方正大标宋简体"/>
          <w:b w:val="0"/>
          <w:lang w:eastAsia="zh-CN"/>
        </w:rPr>
        <w:t>45</w:t>
      </w:r>
      <w:r w:rsidRPr="00E022B2">
        <w:rPr>
          <w:rFonts w:eastAsia="方正大标宋简体"/>
          <w:b w:val="0"/>
        </w:rPr>
        <w:t>号</w:t>
      </w:r>
      <w:r w:rsidRPr="00E022B2">
        <w:rPr>
          <w:rFonts w:eastAsia="方正大标宋简体"/>
          <w:b w:val="0"/>
        </w:rPr>
        <w:t xml:space="preserve"> </w:t>
      </w:r>
      <w:r w:rsidR="00FC5E23" w:rsidRPr="00E022B2">
        <w:rPr>
          <w:rFonts w:eastAsia="方正大标宋简体"/>
          <w:b w:val="0"/>
        </w:rPr>
        <w:t xml:space="preserve"> </w:t>
      </w:r>
      <w:r w:rsidRPr="00E022B2">
        <w:rPr>
          <w:rFonts w:eastAsia="方正大标宋简体"/>
          <w:b w:val="0"/>
        </w:rPr>
        <w:t>挂牌公司股东大会</w:t>
      </w:r>
      <w:r w:rsidRPr="00E022B2">
        <w:rPr>
          <w:rFonts w:eastAsia="方正大标宋简体"/>
          <w:b w:val="0"/>
          <w:lang w:eastAsia="zh-CN"/>
        </w:rPr>
        <w:t>增加临时提案的</w:t>
      </w:r>
      <w:r w:rsidRPr="00E022B2">
        <w:rPr>
          <w:rFonts w:eastAsia="方正大标宋简体"/>
          <w:b w:val="0"/>
        </w:rPr>
        <w:t>公告格式模板</w:t>
      </w:r>
      <w:bookmarkEnd w:id="234"/>
      <w:bookmarkEnd w:id="235"/>
    </w:p>
    <w:p w14:paraId="2EB83607" w14:textId="77777777" w:rsidR="00E31E0E" w:rsidRPr="00E022B2" w:rsidRDefault="00E31E0E" w:rsidP="00E31E0E">
      <w:pPr>
        <w:autoSpaceDE w:val="0"/>
        <w:autoSpaceDN w:val="0"/>
        <w:adjustRightInd w:val="0"/>
        <w:spacing w:line="560" w:lineRule="exact"/>
        <w:jc w:val="center"/>
        <w:rPr>
          <w:rFonts w:ascii="Times New Roman" w:eastAsia="仿宋" w:hAnsi="Times New Roman" w:cs="Times New Roman"/>
          <w:b/>
          <w:bCs/>
          <w:kern w:val="0"/>
          <w:sz w:val="30"/>
          <w:szCs w:val="30"/>
        </w:rPr>
      </w:pPr>
    </w:p>
    <w:p w14:paraId="6BFD7817" w14:textId="77777777" w:rsidR="00E31E0E" w:rsidRPr="00E022B2" w:rsidRDefault="00E31E0E" w:rsidP="00E31E0E">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5F50A7B" w14:textId="77777777" w:rsidR="00E31E0E" w:rsidRPr="00E022B2" w:rsidRDefault="00E31E0E" w:rsidP="00E31E0E">
      <w:pPr>
        <w:snapToGrid w:val="0"/>
        <w:rPr>
          <w:rFonts w:ascii="Times New Roman" w:eastAsia="仿宋" w:hAnsi="Times New Roman" w:cs="Times New Roman"/>
          <w:b/>
          <w:sz w:val="32"/>
          <w:szCs w:val="32"/>
        </w:rPr>
      </w:pPr>
    </w:p>
    <w:p w14:paraId="54A001E6" w14:textId="77777777" w:rsidR="00E31E0E" w:rsidRPr="00E022B2" w:rsidRDefault="00E31E0E" w:rsidP="00E31E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022B2">
        <w:rPr>
          <w:rFonts w:ascii="Times New Roman" w:eastAsia="方正大标宋简体" w:hAnsi="Times New Roman" w:cs="Times New Roman"/>
          <w:kern w:val="0"/>
          <w:sz w:val="44"/>
          <w:szCs w:val="44"/>
        </w:rPr>
        <w:t>XXXX</w:t>
      </w:r>
      <w:r w:rsidRPr="00E022B2">
        <w:rPr>
          <w:rFonts w:ascii="Times New Roman" w:eastAsia="方正大标宋简体" w:hAnsi="Times New Roman" w:cs="Times New Roman"/>
          <w:kern w:val="0"/>
          <w:sz w:val="44"/>
          <w:szCs w:val="44"/>
        </w:rPr>
        <w:t>公司关于</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年第</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次临时</w:t>
      </w:r>
      <w:r w:rsidRPr="00E022B2">
        <w:rPr>
          <w:rFonts w:ascii="Times New Roman" w:eastAsia="方正大标宋简体" w:hAnsi="Times New Roman" w:cs="Times New Roman"/>
          <w:kern w:val="0"/>
          <w:sz w:val="44"/>
          <w:szCs w:val="44"/>
        </w:rPr>
        <w:t>/</w:t>
      </w:r>
      <w:r w:rsidRPr="00E022B2">
        <w:rPr>
          <w:rFonts w:ascii="Times New Roman" w:eastAsia="方正大标宋简体" w:hAnsi="Times New Roman" w:cs="Times New Roman"/>
          <w:kern w:val="0"/>
          <w:sz w:val="44"/>
          <w:szCs w:val="44"/>
        </w:rPr>
        <w:t>年度股东大会增加临时提案的公告</w:t>
      </w:r>
    </w:p>
    <w:p w14:paraId="1975C014" w14:textId="77777777" w:rsidR="00E31E0E" w:rsidRPr="00E022B2" w:rsidRDefault="00E31E0E" w:rsidP="00E31E0E">
      <w:pPr>
        <w:snapToGrid w:val="0"/>
        <w:spacing w:line="560" w:lineRule="exact"/>
        <w:jc w:val="center"/>
        <w:rPr>
          <w:rFonts w:ascii="Times New Roman" w:eastAsia="仿宋" w:hAnsi="Times New Roman" w:cs="Times New Roman"/>
          <w:b/>
          <w:sz w:val="32"/>
          <w:szCs w:val="32"/>
        </w:rPr>
      </w:pPr>
    </w:p>
    <w:p w14:paraId="55568BD7" w14:textId="77777777" w:rsidR="00E31E0E" w:rsidRPr="00E022B2"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3FA95E" w14:textId="77777777" w:rsidR="00E31E0E" w:rsidRPr="00E022B2"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9517B6D" w14:textId="77777777" w:rsidR="00E31E0E" w:rsidRPr="00E022B2" w:rsidRDefault="00E31E0E" w:rsidP="00E31E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5F8DD3D" w14:textId="77777777" w:rsidR="00E31E0E" w:rsidRPr="00E022B2" w:rsidRDefault="00E31E0E" w:rsidP="00E31E0E">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E022B2">
        <w:rPr>
          <w:rFonts w:ascii="Times New Roman" w:eastAsia="黑体" w:hAnsi="Times New Roman" w:cs="Times New Roman"/>
          <w:bCs/>
          <w:color w:val="000000" w:themeColor="text1"/>
          <w:kern w:val="0"/>
          <w:sz w:val="32"/>
          <w:szCs w:val="32"/>
        </w:rPr>
        <w:t>一、召开会议基本情况</w:t>
      </w:r>
    </w:p>
    <w:p w14:paraId="474C426E"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E022B2">
        <w:rPr>
          <w:rFonts w:ascii="Times New Roman" w:eastAsia="仿宋" w:hAnsi="Times New Roman" w:cs="Times New Roman"/>
          <w:sz w:val="32"/>
          <w:szCs w:val="32"/>
        </w:rPr>
        <w:t>披露的，应说明披露时间、公告名称等信息。</w:t>
      </w:r>
    </w:p>
    <w:p w14:paraId="539D448F"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二、增加临时提案的情况说明</w:t>
      </w:r>
    </w:p>
    <w:p w14:paraId="535C108B"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6"/>
        </w:rPr>
        <w:t>（一）</w:t>
      </w:r>
      <w:r w:rsidRPr="00E022B2">
        <w:rPr>
          <w:rFonts w:ascii="Times New Roman" w:eastAsia="仿宋" w:hAnsi="Times New Roman" w:cs="Times New Roman"/>
          <w:sz w:val="32"/>
          <w:szCs w:val="32"/>
        </w:rPr>
        <w:t>提案程序。应当披露提案时间、提案人名称及持股比例等基本情况。</w:t>
      </w:r>
    </w:p>
    <w:p w14:paraId="0DF3823C"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（二）介绍临时提案的具体内容。</w:t>
      </w:r>
      <w:r w:rsidRPr="00E022B2">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51D7F430"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（三）审查意见说明</w:t>
      </w:r>
    </w:p>
    <w:p w14:paraId="64BFBEB6"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公司应说明董事会对于本次临时提案的意见，包括但不限于提案人主体资格、提案时间及程序是否符合</w:t>
      </w:r>
      <w:r w:rsidRPr="00E022B2">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2B042DD3"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三、除了上述增加临时提案外，原股东大会通知事项不变。</w:t>
      </w:r>
    </w:p>
    <w:p w14:paraId="5A5ECC18"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四、调整后股东大会审议事项</w:t>
      </w:r>
    </w:p>
    <w:p w14:paraId="01C8A9C3" w14:textId="77777777" w:rsidR="00E31E0E" w:rsidRPr="00E022B2" w:rsidRDefault="00E31E0E" w:rsidP="00E31E0E">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逐一列明需提交股东大会审议的议案，涉及特别议案的，应当注明。</w:t>
      </w:r>
    </w:p>
    <w:p w14:paraId="0A2546AE" w14:textId="77777777" w:rsidR="00E31E0E" w:rsidRPr="00E022B2" w:rsidRDefault="00E31E0E" w:rsidP="00E31E0E">
      <w:pPr>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bCs/>
          <w:kern w:val="0"/>
          <w:sz w:val="32"/>
          <w:szCs w:val="32"/>
        </w:rPr>
        <w:t>备查文件目录</w:t>
      </w:r>
    </w:p>
    <w:p w14:paraId="53153477"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000000"/>
          <w:sz w:val="32"/>
          <w:szCs w:val="32"/>
        </w:rPr>
        <w:t>股东提交增加临时提案的书面函件及提案内容；</w:t>
      </w:r>
    </w:p>
    <w:p w14:paraId="6F8A8CFD" w14:textId="77777777" w:rsidR="00E31E0E" w:rsidRPr="00E022B2" w:rsidRDefault="00E31E0E" w:rsidP="00E31E0E">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000000" w:themeColor="text1"/>
          <w:sz w:val="32"/>
          <w:szCs w:val="32"/>
        </w:rPr>
        <w:t>（如有）。</w:t>
      </w:r>
    </w:p>
    <w:p w14:paraId="314FB9AD" w14:textId="77777777" w:rsidR="00E31E0E" w:rsidRPr="00E022B2" w:rsidRDefault="00E31E0E" w:rsidP="00E31E0E">
      <w:pPr>
        <w:spacing w:line="560" w:lineRule="exact"/>
        <w:ind w:firstLineChars="200" w:firstLine="640"/>
        <w:rPr>
          <w:rFonts w:ascii="Times New Roman" w:eastAsia="仿宋" w:hAnsi="Times New Roman" w:cs="Times New Roman"/>
          <w:color w:val="000000" w:themeColor="text1"/>
          <w:sz w:val="32"/>
          <w:szCs w:val="32"/>
        </w:rPr>
      </w:pPr>
    </w:p>
    <w:p w14:paraId="5A92EDC0" w14:textId="77777777" w:rsidR="00E31E0E" w:rsidRPr="00E022B2" w:rsidRDefault="00E31E0E" w:rsidP="00E31E0E">
      <w:pPr>
        <w:spacing w:line="560" w:lineRule="exact"/>
        <w:ind w:firstLineChars="200" w:firstLine="480"/>
        <w:rPr>
          <w:rFonts w:ascii="Times New Roman" w:hAnsi="Times New Roman" w:cs="Times New Roman"/>
          <w:color w:val="000000" w:themeColor="text1"/>
          <w:sz w:val="24"/>
          <w:szCs w:val="24"/>
        </w:rPr>
      </w:pPr>
    </w:p>
    <w:p w14:paraId="51B7B8AA" w14:textId="77777777" w:rsidR="00E31E0E" w:rsidRPr="00E022B2"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10342A67" w14:textId="77777777" w:rsidR="00E31E0E" w:rsidRPr="00E022B2" w:rsidRDefault="00E31E0E" w:rsidP="00E31E0E">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3C4B6053" w14:textId="77777777" w:rsidR="00E31E0E" w:rsidRPr="00E022B2" w:rsidRDefault="00E31E0E" w:rsidP="00E31E0E">
      <w:pPr>
        <w:widowControl/>
        <w:jc w:val="left"/>
        <w:rPr>
          <w:rFonts w:ascii="Times New Roman" w:hAnsi="Times New Roman" w:cs="Times New Roman"/>
        </w:rPr>
      </w:pPr>
      <w:r w:rsidRPr="00E022B2">
        <w:rPr>
          <w:rFonts w:ascii="Times New Roman" w:hAnsi="Times New Roman" w:cs="Times New Roman"/>
        </w:rPr>
        <w:br w:type="page"/>
      </w:r>
    </w:p>
    <w:p w14:paraId="32BB1EC1" w14:textId="77777777" w:rsidR="00E31E0E" w:rsidRPr="00E022B2" w:rsidRDefault="00E31E0E" w:rsidP="00E31E0E">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F979A58" w14:textId="77777777" w:rsidR="00E31E0E" w:rsidRPr="00E022B2" w:rsidRDefault="00E31E0E" w:rsidP="00E31E0E">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608FFB5" w14:textId="77777777" w:rsidR="00E31E0E" w:rsidRPr="00E022B2" w:rsidRDefault="00E31E0E" w:rsidP="00E31E0E">
      <w:pPr>
        <w:rPr>
          <w:rFonts w:ascii="Times New Roman" w:hAnsi="Times New Roman" w:cs="Times New Roman"/>
          <w:sz w:val="24"/>
          <w:szCs w:val="24"/>
          <w:lang w:val="x-none"/>
        </w:rPr>
      </w:pPr>
      <w:r w:rsidRPr="00E022B2">
        <w:rPr>
          <w:rFonts w:ascii="Times New Roman" w:hAnsi="Times New Roman" w:cs="Times New Roman"/>
          <w:sz w:val="24"/>
          <w:szCs w:val="24"/>
        </w:rPr>
        <w:t xml:space="preserve"> </w:t>
      </w:r>
    </w:p>
    <w:p w14:paraId="22467F26" w14:textId="77777777" w:rsidR="00E31E0E" w:rsidRPr="00E022B2" w:rsidRDefault="00E31E0E" w:rsidP="00E31E0E">
      <w:pPr>
        <w:widowControl/>
        <w:spacing w:line="640" w:lineRule="exact"/>
        <w:jc w:val="center"/>
        <w:rPr>
          <w:rFonts w:ascii="Times New Roman" w:eastAsia="方正大标宋简体" w:hAnsi="Times New Roman" w:cs="Times New Roman"/>
          <w:color w:val="000000"/>
          <w:kern w:val="0"/>
          <w:sz w:val="44"/>
          <w:szCs w:val="44"/>
        </w:rPr>
      </w:pPr>
      <w:bookmarkStart w:id="236" w:name="_Toc408933481"/>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公司关于</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增加</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临时提案的公告</w:t>
      </w:r>
      <w:bookmarkEnd w:id="236"/>
    </w:p>
    <w:p w14:paraId="058897B8" w14:textId="77777777" w:rsidR="00E31E0E" w:rsidRPr="00E022B2" w:rsidRDefault="00E31E0E" w:rsidP="00E31E0E">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E022B2" w14:paraId="7710AEC6" w14:textId="77777777" w:rsidTr="00EF3836">
        <w:trPr>
          <w:jc w:val="center"/>
        </w:trPr>
        <w:tc>
          <w:tcPr>
            <w:tcW w:w="8296" w:type="dxa"/>
            <w:shd w:val="clear" w:color="auto" w:fill="auto"/>
          </w:tcPr>
          <w:p w14:paraId="6431292F" w14:textId="77777777" w:rsidR="00E31E0E" w:rsidRPr="00E022B2" w:rsidRDefault="00E31E0E"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05EAE2" w14:textId="77777777" w:rsidR="00E31E0E" w:rsidRPr="00E022B2" w:rsidRDefault="00E31E0E"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60DD77E" w14:textId="77777777" w:rsidR="00E31E0E" w:rsidRPr="00E022B2" w:rsidRDefault="00E31E0E" w:rsidP="00E31E0E">
      <w:pPr>
        <w:spacing w:line="560" w:lineRule="exact"/>
        <w:rPr>
          <w:rFonts w:ascii="Times New Roman" w:eastAsia="黑体" w:hAnsi="Times New Roman" w:cs="Times New Roman"/>
          <w:bCs/>
          <w:color w:val="000000" w:themeColor="text1"/>
          <w:kern w:val="0"/>
          <w:sz w:val="32"/>
          <w:szCs w:val="32"/>
        </w:rPr>
      </w:pPr>
      <w:r w:rsidRPr="00E022B2">
        <w:rPr>
          <w:rFonts w:ascii="Times New Roman" w:hAnsi="Times New Roman" w:cs="Times New Roman"/>
          <w:kern w:val="0"/>
          <w:sz w:val="24"/>
          <w:szCs w:val="24"/>
        </w:rPr>
        <w:t> </w:t>
      </w:r>
      <w:r w:rsidRPr="00E022B2">
        <w:rPr>
          <w:rFonts w:ascii="Times New Roman" w:hAnsi="Times New Roman" w:cs="Times New Roman"/>
          <w:sz w:val="24"/>
          <w:szCs w:val="24"/>
        </w:rPr>
        <w:t xml:space="preserve">     </w:t>
      </w:r>
      <w:r w:rsidRPr="00E022B2">
        <w:rPr>
          <w:rFonts w:ascii="Times New Roman" w:eastAsia="黑体" w:hAnsi="Times New Roman" w:cs="Times New Roman"/>
          <w:bCs/>
          <w:color w:val="000000" w:themeColor="text1"/>
          <w:kern w:val="0"/>
          <w:sz w:val="32"/>
          <w:szCs w:val="32"/>
        </w:rPr>
        <w:t>一、召开会议基本情况</w:t>
      </w:r>
    </w:p>
    <w:p w14:paraId="6C10D676" w14:textId="31DFAFDE" w:rsidR="00E31E0E" w:rsidRPr="00E022B2" w:rsidRDefault="00E31E0E" w:rsidP="00E31E0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公司定于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日召开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股东大会，股权登记日为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w:t>
      </w:r>
      <w:r w:rsidRPr="00E022B2">
        <w:rPr>
          <w:rFonts w:ascii="Times New Roman" w:eastAsia="仿宋" w:hAnsi="Times New Roman" w:cs="Times New Roman"/>
          <w:sz w:val="32"/>
          <w:szCs w:val="32"/>
        </w:rPr>
        <w:t>有关会议事项详见公司于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日在全国中小企业股份转让系统</w:t>
      </w:r>
      <w:r w:rsidR="003F457B" w:rsidRPr="00E022B2">
        <w:rPr>
          <w:rFonts w:ascii="Times New Roman" w:eastAsia="仿宋" w:hAnsi="Times New Roman" w:cs="Times New Roman"/>
          <w:color w:val="000000" w:themeColor="text1"/>
          <w:sz w:val="32"/>
          <w:szCs w:val="32"/>
        </w:rPr>
        <w:t>官网</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www.neeq.com.cn</w:t>
      </w:r>
      <w:r w:rsidRPr="00E022B2">
        <w:rPr>
          <w:rFonts w:ascii="Times New Roman" w:eastAsia="仿宋" w:hAnsi="Times New Roman" w:cs="Times New Roman"/>
          <w:color w:val="000000" w:themeColor="text1"/>
          <w:sz w:val="32"/>
          <w:szCs w:val="32"/>
        </w:rPr>
        <w:t>）披露的</w:t>
      </w:r>
      <w:r w:rsidRPr="00E022B2">
        <w:rPr>
          <w:rFonts w:ascii="Times New Roman" w:eastAsia="仿宋" w:hAnsi="Times New Roman" w:cs="Times New Roman"/>
          <w:color w:val="FF0000"/>
          <w:sz w:val="32"/>
          <w:szCs w:val="32"/>
        </w:rPr>
        <w:t>《公告名称》</w:t>
      </w:r>
      <w:r w:rsidRPr="00E022B2">
        <w:rPr>
          <w:rFonts w:ascii="Times New Roman" w:eastAsia="仿宋" w:hAnsi="Times New Roman" w:cs="Times New Roman"/>
          <w:sz w:val="32"/>
          <w:szCs w:val="32"/>
        </w:rPr>
        <w:t>，公告编号：</w:t>
      </w:r>
      <w:r w:rsidRPr="00E022B2">
        <w:rPr>
          <w:rFonts w:ascii="Times New Roman" w:eastAsia="仿宋" w:hAnsi="Times New Roman" w:cs="Times New Roman"/>
          <w:color w:val="FF0000"/>
          <w:sz w:val="32"/>
          <w:szCs w:val="32"/>
        </w:rPr>
        <w:t>（）。</w:t>
      </w:r>
    </w:p>
    <w:p w14:paraId="5D0056F7"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二、增加临时提案的情况说明</w:t>
      </w:r>
    </w:p>
    <w:p w14:paraId="7115235C"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6"/>
        </w:rPr>
        <w:t>（一）</w:t>
      </w:r>
      <w:r w:rsidRPr="00E022B2">
        <w:rPr>
          <w:rFonts w:ascii="Times New Roman" w:eastAsia="仿宋" w:hAnsi="Times New Roman" w:cs="Times New Roman"/>
          <w:sz w:val="32"/>
          <w:szCs w:val="32"/>
        </w:rPr>
        <w:t>提案程序</w:t>
      </w:r>
    </w:p>
    <w:p w14:paraId="52FA7443" w14:textId="77777777" w:rsidR="00E31E0E" w:rsidRPr="00E022B2" w:rsidRDefault="00E31E0E" w:rsidP="00E31E0E">
      <w:pPr>
        <w:spacing w:line="560" w:lineRule="exact"/>
        <w:ind w:firstLineChars="200" w:firstLine="640"/>
        <w:rPr>
          <w:rFonts w:ascii="Times New Roman" w:eastAsia="仿宋" w:hAnsi="Times New Roman" w:cs="Times New Roman"/>
          <w:sz w:val="24"/>
          <w:szCs w:val="24"/>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日，公司董事会收到</w:t>
      </w:r>
      <w:r w:rsidRPr="00E022B2">
        <w:rPr>
          <w:rFonts w:ascii="Times New Roman" w:eastAsia="仿宋" w:hAnsi="Times New Roman" w:cs="Times New Roman"/>
          <w:color w:val="FF0000"/>
          <w:sz w:val="32"/>
          <w:szCs w:val="32"/>
        </w:rPr>
        <w:t>（单独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合计）</w:t>
      </w:r>
      <w:r w:rsidRPr="00E022B2">
        <w:rPr>
          <w:rFonts w:ascii="Times New Roman" w:eastAsia="仿宋" w:hAnsi="Times New Roman" w:cs="Times New Roman"/>
          <w:sz w:val="32"/>
          <w:szCs w:val="32"/>
        </w:rPr>
        <w:t>持有</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股份的股东</w:t>
      </w:r>
      <w:r w:rsidRPr="00E022B2">
        <w:rPr>
          <w:rFonts w:ascii="Times New Roman" w:eastAsia="仿宋" w:hAnsi="Times New Roman" w:cs="Times New Roman"/>
          <w:color w:val="FF0000"/>
          <w:sz w:val="32"/>
          <w:szCs w:val="32"/>
        </w:rPr>
        <w:t>（名称）</w:t>
      </w:r>
      <w:r w:rsidRPr="00E022B2">
        <w:rPr>
          <w:rFonts w:ascii="Times New Roman" w:eastAsia="仿宋" w:hAnsi="Times New Roman" w:cs="Times New Roman"/>
          <w:sz w:val="32"/>
          <w:szCs w:val="32"/>
        </w:rPr>
        <w:t>书面提交的（</w:t>
      </w:r>
      <w:r w:rsidRPr="00E022B2">
        <w:rPr>
          <w:rFonts w:ascii="Times New Roman" w:eastAsia="仿宋" w:hAnsi="Times New Roman" w:cs="Times New Roman"/>
          <w:color w:val="FF0000"/>
          <w:sz w:val="32"/>
          <w:szCs w:val="32"/>
        </w:rPr>
        <w:t>提案名称</w:t>
      </w:r>
      <w:r w:rsidRPr="00E022B2">
        <w:rPr>
          <w:rFonts w:ascii="Times New Roman" w:eastAsia="仿宋" w:hAnsi="Times New Roman" w:cs="Times New Roman"/>
          <w:sz w:val="32"/>
          <w:szCs w:val="32"/>
        </w:rPr>
        <w:t>），提请在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股东大会中增加临时提案。</w:t>
      </w:r>
    </w:p>
    <w:p w14:paraId="6D4B0148"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E022B2" w14:paraId="69CBE133" w14:textId="77777777" w:rsidTr="003F457B">
        <w:tc>
          <w:tcPr>
            <w:tcW w:w="8296" w:type="dxa"/>
            <w:shd w:val="clear" w:color="auto" w:fill="auto"/>
          </w:tcPr>
          <w:p w14:paraId="717D2A47" w14:textId="77777777" w:rsidR="00E31E0E" w:rsidRPr="00E022B2" w:rsidRDefault="00E31E0E"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应当充分、完整地披露临时提案（涉及特别议案应注</w:t>
            </w:r>
            <w:r w:rsidRPr="00E022B2">
              <w:rPr>
                <w:rFonts w:ascii="Times New Roman" w:eastAsia="仿宋" w:hAnsi="Times New Roman" w:cs="Times New Roman"/>
                <w:color w:val="FF0000"/>
                <w:sz w:val="32"/>
                <w:szCs w:val="32"/>
              </w:rPr>
              <w:lastRenderedPageBreak/>
              <w:t>明）的具体内容。临时提案具体内容的披露，应以有助于股东作出合理判断为目的充分披露相关的资料，例如：独立董事意见、中介机构的意见或报告（如有）等。</w:t>
            </w:r>
          </w:p>
        </w:tc>
      </w:tr>
    </w:tbl>
    <w:p w14:paraId="4D8B41A9"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（三）审查意见说明</w:t>
      </w:r>
    </w:p>
    <w:p w14:paraId="7262CBF4"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经审核，董事会认为股东</w:t>
      </w:r>
      <w:r w:rsidRPr="00E022B2">
        <w:rPr>
          <w:rFonts w:ascii="Times New Roman" w:eastAsia="仿宋" w:hAnsi="Times New Roman" w:cs="Times New Roman"/>
          <w:color w:val="FF0000"/>
          <w:sz w:val="32"/>
          <w:szCs w:val="32"/>
        </w:rPr>
        <w:t>（）（符合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不符合）</w:t>
      </w:r>
      <w:r w:rsidRPr="00E022B2">
        <w:rPr>
          <w:rFonts w:ascii="Times New Roman" w:eastAsia="仿宋" w:hAnsi="Times New Roman" w:cs="Times New Roman"/>
          <w:sz w:val="32"/>
          <w:szCs w:val="32"/>
        </w:rPr>
        <w:t>提案人资格，提案时间及程序</w:t>
      </w:r>
      <w:r w:rsidRPr="00E022B2">
        <w:rPr>
          <w:rFonts w:ascii="Times New Roman" w:eastAsia="仿宋" w:hAnsi="Times New Roman" w:cs="Times New Roman"/>
          <w:color w:val="FF0000"/>
          <w:sz w:val="32"/>
          <w:szCs w:val="32"/>
        </w:rPr>
        <w:t>（符合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不符合）</w:t>
      </w:r>
      <w:r w:rsidRPr="00E022B2">
        <w:rPr>
          <w:rFonts w:ascii="Times New Roman" w:eastAsia="仿宋" w:hAnsi="Times New Roman" w:cs="Times New Roman"/>
          <w:sz w:val="32"/>
          <w:szCs w:val="32"/>
        </w:rPr>
        <w:t>《公司法》和《公司章程》的相关规定，临时提案的内容</w:t>
      </w:r>
      <w:r w:rsidRPr="00E022B2">
        <w:rPr>
          <w:rFonts w:ascii="Times New Roman" w:eastAsia="仿宋" w:hAnsi="Times New Roman" w:cs="Times New Roman"/>
          <w:color w:val="FF0000"/>
          <w:sz w:val="32"/>
          <w:szCs w:val="32"/>
        </w:rPr>
        <w:t>（属于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不属于）</w:t>
      </w:r>
      <w:r w:rsidRPr="00E022B2">
        <w:rPr>
          <w:rFonts w:ascii="Times New Roman" w:eastAsia="仿宋" w:hAnsi="Times New Roman" w:cs="Times New Roman"/>
          <w:sz w:val="32"/>
          <w:szCs w:val="32"/>
        </w:rPr>
        <w:t>股东大会职权范围，</w:t>
      </w:r>
      <w:r w:rsidRPr="00E022B2">
        <w:rPr>
          <w:rFonts w:ascii="Times New Roman" w:eastAsia="仿宋" w:hAnsi="Times New Roman" w:cs="Times New Roman"/>
          <w:color w:val="FF0000"/>
          <w:sz w:val="32"/>
          <w:szCs w:val="32"/>
        </w:rPr>
        <w:t>（有</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无）</w:t>
      </w:r>
      <w:r w:rsidRPr="00E022B2">
        <w:rPr>
          <w:rFonts w:ascii="Times New Roman" w:eastAsia="仿宋" w:hAnsi="Times New Roman" w:cs="Times New Roman"/>
          <w:sz w:val="32"/>
          <w:szCs w:val="32"/>
        </w:rPr>
        <w:t>明确的议题和具体决议事项，公司董事会</w:t>
      </w:r>
      <w:r w:rsidRPr="00E022B2">
        <w:rPr>
          <w:rFonts w:ascii="Times New Roman" w:eastAsia="仿宋" w:hAnsi="Times New Roman" w:cs="Times New Roman"/>
          <w:color w:val="FF0000"/>
          <w:sz w:val="32"/>
          <w:szCs w:val="32"/>
        </w:rPr>
        <w:t>（同意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反对）</w:t>
      </w:r>
      <w:r w:rsidRPr="00E022B2">
        <w:rPr>
          <w:rFonts w:ascii="Times New Roman" w:eastAsia="仿宋" w:hAnsi="Times New Roman" w:cs="Times New Roman"/>
          <w:sz w:val="32"/>
          <w:szCs w:val="32"/>
        </w:rPr>
        <w:t>将股东</w:t>
      </w:r>
      <w:r w:rsidRPr="00E022B2">
        <w:rPr>
          <w:rFonts w:ascii="Times New Roman" w:eastAsia="仿宋" w:hAnsi="Times New Roman" w:cs="Times New Roman"/>
          <w:color w:val="FF0000"/>
          <w:sz w:val="32"/>
          <w:szCs w:val="32"/>
        </w:rPr>
        <w:t>（名称）</w:t>
      </w:r>
      <w:r w:rsidRPr="00E022B2">
        <w:rPr>
          <w:rFonts w:ascii="Times New Roman" w:eastAsia="仿宋" w:hAnsi="Times New Roman" w:cs="Times New Roman"/>
          <w:sz w:val="32"/>
          <w:szCs w:val="32"/>
        </w:rPr>
        <w:t>提出的临时提案提交公司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股东大会审议。</w:t>
      </w:r>
    </w:p>
    <w:p w14:paraId="53374E7E"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三、除了上述增加临时提案外，于</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日公告的原股东大会通知事项不变。</w:t>
      </w:r>
    </w:p>
    <w:p w14:paraId="0BCB258C"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四、调整后的公司</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color w:val="FF0000"/>
          <w:sz w:val="32"/>
          <w:szCs w:val="32"/>
        </w:rPr>
        <w:t>年第</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color w:val="FF0000"/>
          <w:sz w:val="32"/>
          <w:szCs w:val="32"/>
        </w:rPr>
        <w:t>次临时</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FF0000"/>
          <w:sz w:val="32"/>
          <w:szCs w:val="32"/>
        </w:rPr>
        <w:t>年度</w:t>
      </w:r>
      <w:r w:rsidRPr="00E022B2">
        <w:rPr>
          <w:rFonts w:ascii="Times New Roman" w:eastAsia="黑体" w:hAnsi="Times New Roman" w:cs="Times New Roman"/>
          <w:sz w:val="32"/>
          <w:szCs w:val="32"/>
        </w:rPr>
        <w:t>股东大会审议事项</w:t>
      </w:r>
    </w:p>
    <w:p w14:paraId="0B6C234F" w14:textId="77777777" w:rsidR="00E31E0E" w:rsidRPr="00E022B2" w:rsidRDefault="00E31E0E" w:rsidP="00E31E0E">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议案</w:t>
      </w:r>
    </w:p>
    <w:p w14:paraId="4E93510F" w14:textId="77777777" w:rsidR="00E31E0E" w:rsidRPr="00E022B2" w:rsidRDefault="00E31E0E" w:rsidP="00E31E0E">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议案</w:t>
      </w:r>
    </w:p>
    <w:p w14:paraId="0499919B" w14:textId="77777777" w:rsidR="00E31E0E" w:rsidRPr="00E022B2" w:rsidRDefault="00E31E0E" w:rsidP="00E31E0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1273A308" w14:textId="77777777" w:rsidR="00E31E0E" w:rsidRPr="00E022B2" w:rsidRDefault="00E31E0E" w:rsidP="00E31E0E">
      <w:pPr>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bCs/>
          <w:kern w:val="0"/>
          <w:sz w:val="32"/>
          <w:szCs w:val="32"/>
        </w:rPr>
        <w:t>备查文件目录</w:t>
      </w:r>
    </w:p>
    <w:p w14:paraId="79421476"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000000"/>
          <w:sz w:val="32"/>
          <w:szCs w:val="32"/>
        </w:rPr>
        <w:t>股东提交增加临时提案的书面函件及提案内容；</w:t>
      </w:r>
    </w:p>
    <w:p w14:paraId="7717F9A9"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6DD1BFE7" w14:textId="77777777" w:rsidR="00E31E0E" w:rsidRPr="00E022B2" w:rsidRDefault="00E31E0E" w:rsidP="00E31E0E">
      <w:pPr>
        <w:rPr>
          <w:rFonts w:ascii="Times New Roman" w:hAnsi="Times New Roman" w:cs="Times New Roman"/>
          <w:sz w:val="24"/>
          <w:szCs w:val="24"/>
        </w:rPr>
      </w:pPr>
    </w:p>
    <w:p w14:paraId="22BBF655" w14:textId="77777777" w:rsidR="00E31E0E" w:rsidRPr="00E022B2"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kern w:val="0"/>
          <w:sz w:val="32"/>
          <w:szCs w:val="32"/>
        </w:rPr>
        <w:t>公司董事会</w:t>
      </w:r>
    </w:p>
    <w:p w14:paraId="5EC3D79F" w14:textId="46833156" w:rsidR="00E31E0E" w:rsidRPr="00E022B2" w:rsidRDefault="00E31E0E" w:rsidP="00E31E0E">
      <w:pPr>
        <w:jc w:val="right"/>
        <w:rPr>
          <w:rFonts w:ascii="Times New Roman" w:hAnsi="Times New Roman" w:cs="Times New Roman"/>
          <w:sz w:val="24"/>
          <w:szCs w:val="2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sz w:val="24"/>
          <w:szCs w:val="24"/>
        </w:rPr>
        <w:t xml:space="preserve"> </w:t>
      </w:r>
    </w:p>
    <w:p w14:paraId="7E9817D6" w14:textId="77777777" w:rsidR="00B50D28" w:rsidRPr="00E022B2" w:rsidRDefault="00E31E0E" w:rsidP="00090B0F">
      <w:pPr>
        <w:pStyle w:val="10"/>
        <w:snapToGrid w:val="0"/>
        <w:spacing w:before="0" w:after="0" w:line="640" w:lineRule="exact"/>
        <w:jc w:val="center"/>
        <w:rPr>
          <w:sz w:val="24"/>
          <w:szCs w:val="24"/>
        </w:rPr>
        <w:sectPr w:rsidR="00B50D28" w:rsidRPr="00E022B2" w:rsidSect="00454EB9">
          <w:pgSz w:w="11906" w:h="16838"/>
          <w:pgMar w:top="1758" w:right="1588" w:bottom="1758" w:left="1588" w:header="851" w:footer="992" w:gutter="0"/>
          <w:pgNumType w:fmt="numberInDash"/>
          <w:cols w:space="425"/>
          <w:docGrid w:type="lines" w:linePitch="312"/>
        </w:sectPr>
      </w:pPr>
      <w:r w:rsidRPr="00E022B2">
        <w:rPr>
          <w:sz w:val="24"/>
          <w:szCs w:val="24"/>
        </w:rPr>
        <w:lastRenderedPageBreak/>
        <w:br w:type="page"/>
      </w:r>
      <w:bookmarkStart w:id="237" w:name="_Toc13401909"/>
    </w:p>
    <w:p w14:paraId="5504343B" w14:textId="68DCEDB5" w:rsidR="00090B0F" w:rsidRPr="00E022B2" w:rsidRDefault="00090B0F" w:rsidP="00090B0F">
      <w:pPr>
        <w:pStyle w:val="10"/>
        <w:snapToGrid w:val="0"/>
        <w:spacing w:before="0" w:after="0" w:line="640" w:lineRule="exact"/>
        <w:jc w:val="center"/>
        <w:rPr>
          <w:rFonts w:eastAsia="方正大标宋简体"/>
          <w:b w:val="0"/>
          <w:lang w:eastAsia="zh-CN"/>
        </w:rPr>
      </w:pPr>
      <w:bookmarkStart w:id="238" w:name="_Toc77864069"/>
      <w:r w:rsidRPr="00E022B2">
        <w:rPr>
          <w:rFonts w:eastAsia="方正大标宋简体"/>
          <w:b w:val="0"/>
          <w:lang w:eastAsia="zh-CN"/>
        </w:rPr>
        <w:lastRenderedPageBreak/>
        <w:t>第</w:t>
      </w:r>
      <w:r w:rsidR="00A25D9D" w:rsidRPr="00E022B2">
        <w:rPr>
          <w:rFonts w:eastAsia="方正大标宋简体"/>
          <w:b w:val="0"/>
          <w:lang w:eastAsia="zh-CN"/>
        </w:rPr>
        <w:t>4</w:t>
      </w:r>
      <w:r w:rsidR="003D4AEB" w:rsidRPr="00E022B2">
        <w:rPr>
          <w:rFonts w:eastAsia="方正大标宋简体"/>
          <w:b w:val="0"/>
          <w:lang w:eastAsia="zh-CN"/>
        </w:rPr>
        <w:t>6</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挂牌公司关于公司定期报告预计无法按期披露的提示性公告格式模板</w:t>
      </w:r>
      <w:bookmarkEnd w:id="237"/>
      <w:bookmarkEnd w:id="238"/>
    </w:p>
    <w:p w14:paraId="1D5493C7" w14:textId="77777777" w:rsidR="00090B0F" w:rsidRPr="00E022B2" w:rsidRDefault="00090B0F" w:rsidP="00090B0F">
      <w:pPr>
        <w:widowControl/>
        <w:snapToGrid w:val="0"/>
        <w:spacing w:line="640" w:lineRule="exact"/>
        <w:jc w:val="center"/>
        <w:rPr>
          <w:rFonts w:ascii="Times New Roman" w:eastAsia="方正大标宋简体" w:hAnsi="Times New Roman" w:cs="Times New Roman"/>
          <w:bCs/>
          <w:kern w:val="0"/>
          <w:sz w:val="44"/>
          <w:szCs w:val="44"/>
        </w:rPr>
      </w:pPr>
    </w:p>
    <w:p w14:paraId="50B5F2B0" w14:textId="77777777" w:rsidR="00090B0F" w:rsidRPr="00E022B2" w:rsidRDefault="00090B0F" w:rsidP="00090B0F">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F2C2905" w14:textId="77777777" w:rsidR="00090B0F" w:rsidRPr="00E022B2" w:rsidRDefault="00090B0F" w:rsidP="00090B0F">
      <w:pPr>
        <w:adjustRightInd w:val="0"/>
        <w:snapToGrid w:val="0"/>
        <w:spacing w:line="520" w:lineRule="exact"/>
        <w:jc w:val="center"/>
        <w:rPr>
          <w:rFonts w:ascii="Times New Roman" w:eastAsia="仿宋" w:hAnsi="Times New Roman" w:cs="Times New Roman"/>
          <w:b/>
          <w:sz w:val="32"/>
          <w:szCs w:val="32"/>
        </w:rPr>
      </w:pPr>
    </w:p>
    <w:p w14:paraId="0C2E91EA"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sz w:val="44"/>
          <w:szCs w:val="44"/>
        </w:rPr>
        <w:t>X</w:t>
      </w:r>
      <w:r w:rsidRPr="00E022B2">
        <w:rPr>
          <w:rFonts w:ascii="Times New Roman" w:eastAsia="方正大标宋简体" w:hAnsi="Times New Roman" w:cs="Times New Roman"/>
          <w:sz w:val="44"/>
          <w:szCs w:val="44"/>
        </w:rPr>
        <w:t>年年度报告</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半年度报告</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第</w:t>
      </w:r>
      <w:r w:rsidRPr="00E022B2">
        <w:rPr>
          <w:rFonts w:ascii="Times New Roman" w:eastAsia="方正大标宋简体" w:hAnsi="Times New Roman" w:cs="Times New Roman"/>
          <w:sz w:val="44"/>
          <w:szCs w:val="44"/>
        </w:rPr>
        <w:t>X</w:t>
      </w:r>
      <w:r w:rsidRPr="00E022B2">
        <w:rPr>
          <w:rFonts w:ascii="Times New Roman" w:eastAsia="方正大标宋简体" w:hAnsi="Times New Roman" w:cs="Times New Roman"/>
          <w:sz w:val="44"/>
          <w:szCs w:val="44"/>
        </w:rPr>
        <w:t>季度报告预计无法按期披露的提示性公告</w:t>
      </w:r>
    </w:p>
    <w:p w14:paraId="71A08377" w14:textId="77777777" w:rsidR="00090B0F" w:rsidRPr="00E022B2" w:rsidRDefault="00090B0F" w:rsidP="00090B0F">
      <w:pPr>
        <w:adjustRightInd w:val="0"/>
        <w:snapToGrid w:val="0"/>
        <w:spacing w:line="560" w:lineRule="exact"/>
        <w:ind w:right="357"/>
        <w:jc w:val="center"/>
        <w:rPr>
          <w:rFonts w:ascii="Times New Roman" w:eastAsia="仿宋" w:hAnsi="Times New Roman" w:cs="Times New Roman"/>
          <w:b/>
          <w:sz w:val="32"/>
          <w:szCs w:val="32"/>
        </w:rPr>
      </w:pPr>
    </w:p>
    <w:p w14:paraId="35E054A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A1D792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7BD436D" w14:textId="77777777" w:rsidR="00090B0F" w:rsidRPr="00E022B2" w:rsidRDefault="00090B0F" w:rsidP="00090B0F">
      <w:pPr>
        <w:tabs>
          <w:tab w:val="left" w:pos="1500"/>
        </w:tabs>
        <w:snapToGrid w:val="0"/>
        <w:spacing w:line="560" w:lineRule="exact"/>
        <w:rPr>
          <w:rFonts w:ascii="Times New Roman" w:eastAsia="仿宋" w:hAnsi="Times New Roman" w:cs="Times New Roman"/>
          <w:sz w:val="30"/>
          <w:szCs w:val="30"/>
        </w:rPr>
      </w:pPr>
      <w:r w:rsidRPr="00E022B2">
        <w:rPr>
          <w:rFonts w:ascii="Times New Roman" w:eastAsia="仿宋" w:hAnsi="Times New Roman" w:cs="Times New Roman"/>
          <w:sz w:val="30"/>
          <w:szCs w:val="30"/>
        </w:rPr>
        <w:t xml:space="preserve">    </w:t>
      </w:r>
    </w:p>
    <w:p w14:paraId="12D0956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67012E7E"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E022B2">
        <w:rPr>
          <w:rFonts w:ascii="Times New Roman" w:eastAsia="仿宋" w:hAnsi="Times New Roman" w:cs="Times New Roman"/>
          <w:sz w:val="32"/>
          <w:szCs w:val="32"/>
        </w:rPr>
        <w:t>已采取和拟采取的应对措施等。</w:t>
      </w:r>
      <w:r w:rsidRPr="00E022B2">
        <w:rPr>
          <w:rFonts w:ascii="Times New Roman" w:eastAsia="仿宋" w:hAnsi="Times New Roman" w:cs="Times New Roman"/>
          <w:color w:val="000000" w:themeColor="text1"/>
          <w:sz w:val="32"/>
          <w:szCs w:val="32"/>
        </w:rPr>
        <w:t>公司还应说明是否拟主动申请摘牌，如拟主动申请摘牌的，应说明摘牌进度、是否已经过董事会审议，尚未召开董事会的请说明目前进展及摘牌具体安排。</w:t>
      </w:r>
    </w:p>
    <w:p w14:paraId="336184F2"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二、其他事项</w:t>
      </w:r>
    </w:p>
    <w:p w14:paraId="3F360457"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公司如存在其他与定期报告相关的重大事项的，也应一并</w:t>
      </w:r>
      <w:r w:rsidRPr="00E022B2">
        <w:rPr>
          <w:rFonts w:ascii="Times New Roman" w:eastAsia="仿宋" w:hAnsi="Times New Roman" w:cs="Times New Roman"/>
          <w:sz w:val="32"/>
          <w:szCs w:val="32"/>
        </w:rPr>
        <w:lastRenderedPageBreak/>
        <w:t>说明。</w:t>
      </w:r>
    </w:p>
    <w:p w14:paraId="165161F0"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p w14:paraId="470021FD" w14:textId="06C6E000" w:rsidR="003B27EC" w:rsidRDefault="003B27EC" w:rsidP="003B27EC">
      <w:pPr>
        <w:pStyle w:val="aa"/>
        <w:ind w:leftChars="272" w:left="571" w:right="210" w:firstLineChars="0" w:firstLine="0"/>
        <w:jc w:val="both"/>
        <w:rPr>
          <w:rFonts w:ascii="Times New Roman" w:hAnsi="Times New Roman"/>
          <w:color w:val="000000" w:themeColor="text1"/>
          <w:szCs w:val="32"/>
        </w:rPr>
      </w:pPr>
      <w:r>
        <w:rPr>
          <w:rFonts w:ascii="Times New Roman" w:hAnsi="Times New Roman" w:hint="eastAsia"/>
          <w:szCs w:val="32"/>
        </w:rPr>
        <w:t xml:space="preserve"> </w:t>
      </w:r>
      <w:r w:rsidR="00090B0F" w:rsidRPr="00E022B2">
        <w:rPr>
          <w:rFonts w:ascii="Times New Roman" w:hAnsi="Times New Roman"/>
          <w:szCs w:val="32"/>
        </w:rPr>
        <w:t>公司应提示投资者关注</w:t>
      </w:r>
      <w:r w:rsidR="00090B0F" w:rsidRPr="00E022B2">
        <w:rPr>
          <w:rFonts w:ascii="Times New Roman" w:hAnsi="Times New Roman"/>
          <w:color w:val="000000" w:themeColor="text1"/>
          <w:szCs w:val="32"/>
        </w:rPr>
        <w:t>定期报告预计无法按期披露的风</w:t>
      </w:r>
    </w:p>
    <w:p w14:paraId="39A340F7" w14:textId="168C25C3" w:rsidR="003B27EC" w:rsidRPr="001C0007" w:rsidRDefault="00090B0F" w:rsidP="002D0746">
      <w:pPr>
        <w:pStyle w:val="aa"/>
        <w:ind w:leftChars="47" w:left="99" w:right="210" w:firstLineChars="0" w:firstLine="0"/>
        <w:jc w:val="both"/>
        <w:rPr>
          <w:rFonts w:ascii="Times New Roman" w:hAnsi="Times New Roman"/>
          <w:bCs/>
          <w:szCs w:val="32"/>
        </w:rPr>
      </w:pPr>
      <w:r w:rsidRPr="00E022B2">
        <w:rPr>
          <w:rFonts w:ascii="Times New Roman" w:hAnsi="Times New Roman"/>
          <w:color w:val="000000" w:themeColor="text1"/>
          <w:szCs w:val="32"/>
        </w:rPr>
        <w:t>险，如：公司</w:t>
      </w:r>
      <w:r w:rsidR="00124742" w:rsidRPr="00E022B2">
        <w:rPr>
          <w:rFonts w:ascii="Times New Roman" w:hAnsi="Times New Roman"/>
          <w:color w:val="000000" w:themeColor="text1"/>
          <w:szCs w:val="32"/>
        </w:rPr>
        <w:t>股票被停牌</w:t>
      </w:r>
      <w:r w:rsidRPr="00E022B2">
        <w:rPr>
          <w:rFonts w:ascii="Times New Roman" w:hAnsi="Times New Roman"/>
          <w:color w:val="000000" w:themeColor="text1"/>
          <w:szCs w:val="32"/>
        </w:rPr>
        <w:t>、被终止挂牌等</w:t>
      </w:r>
      <w:r w:rsidR="002D0746">
        <w:rPr>
          <w:rFonts w:ascii="Times New Roman" w:hAnsi="Times New Roman" w:hint="eastAsia"/>
          <w:szCs w:val="32"/>
        </w:rPr>
        <w:t>。</w:t>
      </w:r>
      <w:r w:rsidR="003B27EC" w:rsidRPr="001C0007">
        <w:rPr>
          <w:rFonts w:ascii="Times New Roman" w:hAnsi="Times New Roman" w:hint="eastAsia"/>
          <w:bCs/>
          <w:szCs w:val="32"/>
        </w:rPr>
        <w:t>精选层、创新层公司应</w:t>
      </w:r>
      <w:r w:rsidR="003B27EC" w:rsidRPr="001C0007">
        <w:rPr>
          <w:rFonts w:ascii="Times New Roman" w:hAnsi="Times New Roman"/>
          <w:szCs w:val="32"/>
        </w:rPr>
        <w:t>说明</w:t>
      </w:r>
      <w:r w:rsidR="003B27EC" w:rsidRPr="001C0007">
        <w:rPr>
          <w:rFonts w:ascii="Times New Roman" w:hAnsi="Times New Roman" w:hint="eastAsia"/>
          <w:bCs/>
          <w:szCs w:val="32"/>
        </w:rPr>
        <w:t>是否存在因不符合创新层</w:t>
      </w:r>
      <w:r w:rsidR="003B27EC" w:rsidRPr="001C0007">
        <w:rPr>
          <w:rFonts w:ascii="Times New Roman" w:hAnsi="Times New Roman" w:hint="eastAsia"/>
          <w:bCs/>
          <w:szCs w:val="32"/>
        </w:rPr>
        <w:t>/</w:t>
      </w:r>
      <w:r w:rsidR="003B27EC" w:rsidRPr="001C0007">
        <w:rPr>
          <w:rFonts w:ascii="Times New Roman" w:hAnsi="Times New Roman" w:hint="eastAsia"/>
          <w:bCs/>
          <w:szCs w:val="32"/>
        </w:rPr>
        <w:t>精选层标准而被调整出现有</w:t>
      </w:r>
      <w:r w:rsidR="003B27EC" w:rsidRPr="001C0007">
        <w:rPr>
          <w:rFonts w:ascii="Times New Roman" w:hAnsi="Times New Roman"/>
          <w:bCs/>
          <w:szCs w:val="32"/>
        </w:rPr>
        <w:t>层级</w:t>
      </w:r>
      <w:r w:rsidR="003B27EC" w:rsidRPr="001C0007">
        <w:rPr>
          <w:rFonts w:ascii="Times New Roman" w:hAnsi="Times New Roman" w:hint="eastAsia"/>
          <w:bCs/>
          <w:szCs w:val="32"/>
        </w:rPr>
        <w:t>的风险。</w:t>
      </w:r>
    </w:p>
    <w:p w14:paraId="2FD1481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四、咨询方式</w:t>
      </w:r>
    </w:p>
    <w:p w14:paraId="0AC6DD38"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说明公司接受投资者咨询的联系人、联系电话、联系邮箱等信息。</w:t>
      </w:r>
    </w:p>
    <w:p w14:paraId="0A21586E" w14:textId="77777777" w:rsidR="00090B0F" w:rsidRPr="00E022B2" w:rsidRDefault="00090B0F" w:rsidP="00090B0F">
      <w:pPr>
        <w:snapToGrid w:val="0"/>
        <w:spacing w:line="560" w:lineRule="exact"/>
        <w:ind w:leftChars="2024" w:left="4250" w:firstLineChars="200" w:firstLine="640"/>
        <w:rPr>
          <w:rFonts w:ascii="Times New Roman" w:eastAsia="仿宋" w:hAnsi="Times New Roman" w:cs="Times New Roman"/>
          <w:sz w:val="32"/>
          <w:szCs w:val="32"/>
        </w:rPr>
      </w:pPr>
    </w:p>
    <w:p w14:paraId="3C4A3872"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06644802" w14:textId="77777777" w:rsidR="00090B0F" w:rsidRPr="00E022B2" w:rsidRDefault="00090B0F" w:rsidP="001426C2">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02B18FE"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06A9ED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55B89E6"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3C60B75" w14:textId="77777777" w:rsidR="00090B0F" w:rsidRPr="00E022B2" w:rsidRDefault="00090B0F" w:rsidP="00090B0F">
      <w:pPr>
        <w:widowControl/>
        <w:rPr>
          <w:rFonts w:ascii="Times New Roman" w:hAnsi="Times New Roman" w:cs="Times New Roman"/>
          <w:color w:val="000000"/>
          <w:kern w:val="0"/>
          <w:sz w:val="22"/>
        </w:rPr>
      </w:pPr>
    </w:p>
    <w:p w14:paraId="2FB2453F"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年度报告</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半年度报告</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第（）季度报告</w:t>
      </w:r>
      <w:r w:rsidRPr="00E022B2">
        <w:rPr>
          <w:rFonts w:ascii="Times New Roman" w:eastAsia="方正大标宋简体" w:hAnsi="Times New Roman" w:cs="Times New Roman"/>
          <w:sz w:val="44"/>
          <w:szCs w:val="44"/>
        </w:rPr>
        <w:t>预计无法按期披露的提示性公告</w:t>
      </w:r>
    </w:p>
    <w:p w14:paraId="65174F23" w14:textId="77777777" w:rsidR="00090B0F" w:rsidRPr="00E022B2" w:rsidRDefault="00090B0F" w:rsidP="00090B0F">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784B42B" w14:textId="77777777" w:rsidTr="00EF3836">
        <w:tc>
          <w:tcPr>
            <w:tcW w:w="8296" w:type="dxa"/>
            <w:shd w:val="clear" w:color="auto" w:fill="auto"/>
          </w:tcPr>
          <w:p w14:paraId="4A43D5F8"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746649"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900B18E" w14:textId="77777777" w:rsidR="00090B0F" w:rsidRPr="00E022B2" w:rsidRDefault="00090B0F" w:rsidP="00090B0F">
      <w:pPr>
        <w:spacing w:line="560" w:lineRule="exact"/>
        <w:rPr>
          <w:rFonts w:ascii="Times New Roman" w:eastAsia="仿宋" w:hAnsi="Times New Roman" w:cs="Times New Roman"/>
          <w:sz w:val="32"/>
          <w:szCs w:val="32"/>
        </w:rPr>
      </w:pPr>
    </w:p>
    <w:p w14:paraId="2AA88FEB"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一、预计无法按期披露定期报告的基本情况</w:t>
      </w:r>
    </w:p>
    <w:p w14:paraId="1FA6039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（一）会计师事务所聘请情况</w:t>
      </w:r>
    </w:p>
    <w:p w14:paraId="3EE55E53"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公司是否已聘请会计师事务所：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00606A27"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如是，会计师事务所是否已出具审计报告：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r w:rsidRPr="00E022B2">
        <w:rPr>
          <w:rFonts w:ascii="Times New Roman" w:eastAsia="仿宋" w:hAnsi="Times New Roman" w:cs="Times New Roman"/>
          <w:sz w:val="32"/>
          <w:szCs w:val="32"/>
        </w:rPr>
        <w:t xml:space="preserve"> </w:t>
      </w:r>
    </w:p>
    <w:p w14:paraId="0DD4FF09"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highlight w:val="yellow"/>
        </w:rPr>
      </w:pPr>
      <w:r w:rsidRPr="00E022B2">
        <w:rPr>
          <w:rFonts w:ascii="Times New Roman" w:eastAsia="黑体" w:hAnsi="Times New Roman" w:cs="Times New Roman"/>
          <w:sz w:val="32"/>
          <w:szCs w:val="32"/>
        </w:rPr>
        <w:t>（二）预计无法在按期披露定期报告的原因：</w:t>
      </w:r>
    </w:p>
    <w:p w14:paraId="3F48BDD5" w14:textId="77777777" w:rsidR="00090B0F" w:rsidRPr="00E022B2" w:rsidRDefault="00090B0F" w:rsidP="00090B0F">
      <w:pPr>
        <w:adjustRightInd w:val="0"/>
        <w:snapToGrid w:val="0"/>
        <w:spacing w:line="560" w:lineRule="exact"/>
        <w:ind w:firstLineChars="250" w:firstLine="80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主要原因类别：</w:t>
      </w:r>
      <w:r w:rsidRPr="00E022B2">
        <w:rPr>
          <w:rFonts w:ascii="Times New Roman" w:eastAsia="仿宋" w:hAnsi="Times New Roman" w:cs="Times New Roman"/>
          <w:color w:val="FF0000"/>
          <w:sz w:val="32"/>
          <w:szCs w:val="32"/>
        </w:rPr>
        <w:t>（持续经营能力存疑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破产重整或破产清算</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存在重大诉讼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实际控制人失联或被采取强制措施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审计机构尚未取得充分审计证据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临时更换审计机构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会计师进场较晚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公司与审计机构存在意见分歧</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缺乏必要的财务人员配合审计工作</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8047F82" w14:textId="77777777" w:rsidTr="00EF3836">
        <w:trPr>
          <w:jc w:val="center"/>
        </w:trPr>
        <w:tc>
          <w:tcPr>
            <w:tcW w:w="8296" w:type="dxa"/>
            <w:shd w:val="clear" w:color="auto" w:fill="auto"/>
          </w:tcPr>
          <w:p w14:paraId="64A77A1C"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说明公司无法按期披露定期报告的具体原因。</w:t>
            </w:r>
          </w:p>
        </w:tc>
      </w:tr>
    </w:tbl>
    <w:p w14:paraId="2F9C50F4"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（三）申请主动终止挂牌意向及进展</w:t>
      </w:r>
    </w:p>
    <w:p w14:paraId="1ADA795C"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公司是否拟申请主动摘牌：</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A705217" w14:textId="77777777" w:rsidTr="00EF3836">
        <w:trPr>
          <w:jc w:val="center"/>
        </w:trPr>
        <w:tc>
          <w:tcPr>
            <w:tcW w:w="8296" w:type="dxa"/>
            <w:shd w:val="clear" w:color="auto" w:fill="auto"/>
          </w:tcPr>
          <w:p w14:paraId="4A6E744C"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如拟申请主动摘牌，请说明摘牌的进度及具体安排。</w:t>
            </w:r>
          </w:p>
        </w:tc>
      </w:tr>
    </w:tbl>
    <w:p w14:paraId="120A04F7"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（四）定期报告预计披露日期：</w:t>
      </w:r>
      <w:r w:rsidRPr="00E022B2">
        <w:rPr>
          <w:rFonts w:ascii="Times New Roman" w:eastAsia="黑体" w:hAnsi="Times New Roman" w:cs="Times New Roman"/>
          <w:color w:val="FF0000"/>
          <w:sz w:val="32"/>
          <w:szCs w:val="32"/>
        </w:rPr>
        <w:t>（</w:t>
      </w:r>
      <w:r w:rsidRPr="00E022B2">
        <w:rPr>
          <w:rFonts w:ascii="Times New Roman" w:hAnsi="Times New Roman" w:cs="Times New Roman"/>
          <w:color w:val="FF0000"/>
          <w:sz w:val="32"/>
          <w:szCs w:val="32"/>
        </w:rPr>
        <w:t>年月日</w:t>
      </w:r>
      <w:r w:rsidRPr="00E022B2">
        <w:rPr>
          <w:rFonts w:ascii="Times New Roman" w:hAnsi="Times New Roman" w:cs="Times New Roman"/>
          <w:color w:val="FF0000"/>
          <w:sz w:val="32"/>
          <w:szCs w:val="32"/>
        </w:rPr>
        <w:t>/</w:t>
      </w:r>
      <w:r w:rsidRPr="00E022B2">
        <w:rPr>
          <w:rFonts w:ascii="Times New Roman" w:hAnsi="Times New Roman" w:cs="Times New Roman"/>
          <w:color w:val="FF0000"/>
          <w:sz w:val="32"/>
          <w:szCs w:val="32"/>
        </w:rPr>
        <w:t>预计无法披露</w:t>
      </w:r>
      <w:r w:rsidRPr="00E022B2">
        <w:rPr>
          <w:rFonts w:ascii="Times New Roman" w:eastAsia="黑体" w:hAnsi="Times New Roman" w:cs="Times New Roman"/>
          <w:color w:val="FF0000"/>
          <w:sz w:val="32"/>
          <w:szCs w:val="32"/>
        </w:rPr>
        <w:t>）</w:t>
      </w:r>
    </w:p>
    <w:p w14:paraId="256D2B95"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E5CABF1" w14:textId="77777777" w:rsidTr="00EF3836">
        <w:tc>
          <w:tcPr>
            <w:tcW w:w="8296" w:type="dxa"/>
            <w:shd w:val="clear" w:color="auto" w:fill="auto"/>
          </w:tcPr>
          <w:p w14:paraId="682DC147"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说明公司已采取和拟采取的应对措施。</w:t>
            </w:r>
          </w:p>
        </w:tc>
      </w:tr>
    </w:tbl>
    <w:p w14:paraId="043D0CA7"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二、其他事项</w:t>
      </w:r>
      <w:r w:rsidRPr="00E022B2">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6C2D2F9A" w14:textId="77777777" w:rsidTr="00EF3836">
        <w:trPr>
          <w:jc w:val="center"/>
        </w:trPr>
        <w:tc>
          <w:tcPr>
            <w:tcW w:w="8296" w:type="dxa"/>
            <w:shd w:val="clear" w:color="auto" w:fill="auto"/>
          </w:tcPr>
          <w:p w14:paraId="351B1CD0"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公司如存在其他相关的重大事项的，也应一并说明。</w:t>
            </w:r>
          </w:p>
        </w:tc>
      </w:tr>
    </w:tbl>
    <w:p w14:paraId="1C881132"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E6AE57C" w14:textId="77777777" w:rsidTr="002D0746">
        <w:trPr>
          <w:jc w:val="center"/>
        </w:trPr>
        <w:tc>
          <w:tcPr>
            <w:tcW w:w="8296" w:type="dxa"/>
            <w:shd w:val="clear" w:color="auto" w:fill="auto"/>
          </w:tcPr>
          <w:p w14:paraId="2B087485" w14:textId="461E4DA9" w:rsidR="00090B0F" w:rsidRPr="00E022B2" w:rsidRDefault="00090B0F" w:rsidP="00EF3836">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公司应提示投资者关注定期报告预计无法按期披露的风险，如：公司</w:t>
            </w:r>
            <w:r w:rsidR="00124742" w:rsidRPr="00E022B2">
              <w:rPr>
                <w:rFonts w:ascii="Times New Roman" w:eastAsia="仿宋" w:hAnsi="Times New Roman" w:cs="Times New Roman"/>
                <w:color w:val="FF0000"/>
                <w:sz w:val="32"/>
                <w:szCs w:val="32"/>
              </w:rPr>
              <w:t>股票被停牌</w:t>
            </w:r>
            <w:r w:rsidRPr="00E022B2">
              <w:rPr>
                <w:rFonts w:ascii="Times New Roman" w:eastAsia="仿宋" w:hAnsi="Times New Roman" w:cs="Times New Roman"/>
                <w:color w:val="FF0000"/>
                <w:sz w:val="32"/>
                <w:szCs w:val="32"/>
              </w:rPr>
              <w:t>、被终止挂牌等。</w:t>
            </w:r>
          </w:p>
        </w:tc>
      </w:tr>
    </w:tbl>
    <w:p w14:paraId="1B1E67EE" w14:textId="0CC2B381" w:rsidR="00897030" w:rsidRPr="00086E40" w:rsidRDefault="00897030" w:rsidP="002D0746">
      <w:pPr>
        <w:pStyle w:val="aa"/>
        <w:ind w:leftChars="47" w:left="99" w:right="210" w:firstLineChars="250" w:firstLine="800"/>
        <w:jc w:val="both"/>
        <w:rPr>
          <w:rFonts w:ascii="Times New Roman" w:hAnsi="Times New Roman"/>
          <w:bCs/>
          <w:color w:val="FF0000"/>
          <w:szCs w:val="32"/>
        </w:rPr>
      </w:pPr>
      <w:r>
        <w:rPr>
          <w:rFonts w:ascii="Times New Roman" w:hAnsi="Times New Roman" w:hint="eastAsia"/>
          <w:bCs/>
          <w:color w:val="FF0000"/>
          <w:szCs w:val="32"/>
        </w:rPr>
        <w:t>（存在</w:t>
      </w:r>
      <w:r>
        <w:rPr>
          <w:rFonts w:ascii="Times New Roman" w:hAnsi="Times New Roman" w:hint="eastAsia"/>
          <w:bCs/>
          <w:color w:val="FF0000"/>
          <w:szCs w:val="32"/>
        </w:rPr>
        <w:t>/</w:t>
      </w:r>
      <w:r>
        <w:rPr>
          <w:rFonts w:ascii="Times New Roman" w:hAnsi="Times New Roman" w:hint="eastAsia"/>
          <w:bCs/>
          <w:color w:val="FF0000"/>
          <w:szCs w:val="32"/>
        </w:rPr>
        <w:t>不存在）</w:t>
      </w:r>
      <w:r w:rsidRPr="001C0007">
        <w:rPr>
          <w:rFonts w:ascii="Times New Roman" w:hAnsi="Times New Roman" w:hint="eastAsia"/>
          <w:bCs/>
          <w:szCs w:val="32"/>
        </w:rPr>
        <w:t>因不符合</w:t>
      </w:r>
      <w:r w:rsidR="001C0007" w:rsidRPr="001C0007">
        <w:rPr>
          <w:rFonts w:ascii="Times New Roman" w:hAnsi="Times New Roman" w:hint="eastAsia"/>
          <w:bCs/>
          <w:color w:val="FF0000"/>
          <w:szCs w:val="32"/>
        </w:rPr>
        <w:t>（</w:t>
      </w:r>
      <w:r w:rsidRPr="001C0007">
        <w:rPr>
          <w:rFonts w:ascii="Times New Roman" w:hAnsi="Times New Roman" w:hint="eastAsia"/>
          <w:bCs/>
          <w:color w:val="FF0000"/>
          <w:szCs w:val="32"/>
        </w:rPr>
        <w:t>创新层</w:t>
      </w:r>
      <w:r w:rsidRPr="001C0007">
        <w:rPr>
          <w:rFonts w:ascii="Times New Roman" w:hAnsi="Times New Roman" w:hint="eastAsia"/>
          <w:bCs/>
          <w:color w:val="FF0000"/>
          <w:szCs w:val="32"/>
        </w:rPr>
        <w:t>/</w:t>
      </w:r>
      <w:r w:rsidRPr="001C0007">
        <w:rPr>
          <w:rFonts w:ascii="Times New Roman" w:hAnsi="Times New Roman" w:hint="eastAsia"/>
          <w:bCs/>
          <w:color w:val="FF0000"/>
          <w:szCs w:val="32"/>
        </w:rPr>
        <w:t>精选层</w:t>
      </w:r>
      <w:r w:rsidR="001C0007" w:rsidRPr="001C0007">
        <w:rPr>
          <w:rFonts w:ascii="Times New Roman" w:hAnsi="Times New Roman" w:hint="eastAsia"/>
          <w:bCs/>
          <w:color w:val="FF0000"/>
          <w:szCs w:val="32"/>
        </w:rPr>
        <w:t>）</w:t>
      </w:r>
      <w:r w:rsidRPr="001C0007">
        <w:rPr>
          <w:rFonts w:ascii="Times New Roman" w:hAnsi="Times New Roman" w:hint="eastAsia"/>
          <w:bCs/>
          <w:szCs w:val="32"/>
        </w:rPr>
        <w:t>标准而被调整出现有</w:t>
      </w:r>
      <w:r w:rsidRPr="001C0007">
        <w:rPr>
          <w:rFonts w:ascii="Times New Roman" w:hAnsi="Times New Roman"/>
          <w:bCs/>
          <w:szCs w:val="32"/>
        </w:rPr>
        <w:t>层级</w:t>
      </w:r>
      <w:r w:rsidRPr="001C000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p w14:paraId="65F2B7B6"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四、咨询信息</w:t>
      </w:r>
    </w:p>
    <w:p w14:paraId="2B7EB016"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3FEBD67" w14:textId="77777777" w:rsidTr="00EF3836">
        <w:trPr>
          <w:jc w:val="center"/>
        </w:trPr>
        <w:tc>
          <w:tcPr>
            <w:tcW w:w="8296" w:type="dxa"/>
            <w:shd w:val="clear" w:color="auto" w:fill="auto"/>
          </w:tcPr>
          <w:p w14:paraId="36361635"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说明联系人姓名、电话、邮箱等信息。</w:t>
            </w:r>
          </w:p>
        </w:tc>
      </w:tr>
    </w:tbl>
    <w:p w14:paraId="6EB50390" w14:textId="77777777" w:rsidR="00090B0F" w:rsidRPr="00E022B2" w:rsidRDefault="00090B0F" w:rsidP="00090B0F">
      <w:pPr>
        <w:pStyle w:val="zhengwen"/>
        <w:snapToGrid w:val="0"/>
        <w:spacing w:line="560" w:lineRule="exact"/>
        <w:ind w:left="425"/>
        <w:rPr>
          <w:rFonts w:ascii="Times New Roman" w:eastAsia="仿宋" w:hAnsi="Times New Roman"/>
          <w:color w:val="auto"/>
          <w:sz w:val="32"/>
          <w:szCs w:val="32"/>
        </w:rPr>
      </w:pPr>
    </w:p>
    <w:p w14:paraId="3156A1C6" w14:textId="77777777" w:rsidR="00090B0F" w:rsidRPr="00E022B2" w:rsidRDefault="00090B0F" w:rsidP="00090B0F">
      <w:pPr>
        <w:pStyle w:val="zhengwen"/>
        <w:snapToGrid w:val="0"/>
        <w:spacing w:line="560" w:lineRule="exact"/>
        <w:ind w:left="425"/>
        <w:rPr>
          <w:rFonts w:ascii="Times New Roman" w:hAnsi="Times New Roman"/>
          <w:color w:val="auto"/>
        </w:rPr>
      </w:pPr>
    </w:p>
    <w:p w14:paraId="63890983" w14:textId="77777777" w:rsidR="00090B0F" w:rsidRPr="00E022B2" w:rsidRDefault="00090B0F" w:rsidP="00090B0F">
      <w:pPr>
        <w:pStyle w:val="zhengwen"/>
        <w:snapToGrid w:val="0"/>
        <w:spacing w:line="560" w:lineRule="exact"/>
        <w:ind w:left="425"/>
        <w:rPr>
          <w:rFonts w:ascii="Times New Roman" w:eastAsia="仿宋" w:hAnsi="Times New Roman"/>
          <w:color w:val="auto"/>
          <w:sz w:val="32"/>
          <w:szCs w:val="32"/>
        </w:rPr>
      </w:pPr>
    </w:p>
    <w:p w14:paraId="1B3EC59A"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522F64B5" w14:textId="77777777" w:rsidR="00090B0F" w:rsidRPr="00E022B2" w:rsidRDefault="00090B0F" w:rsidP="00090B0F">
      <w:pPr>
        <w:snapToGrid w:val="0"/>
        <w:spacing w:line="560" w:lineRule="exact"/>
        <w:ind w:leftChars="1900" w:left="8470" w:hangingChars="1400" w:hanging="4480"/>
        <w:jc w:val="right"/>
        <w:rPr>
          <w:rFonts w:ascii="Times New Roman" w:hAnsi="Times New Roman" w:cs="Times New Roman"/>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2089087" w14:textId="7F3763B1" w:rsidR="00090B0F" w:rsidRPr="00E022B2" w:rsidRDefault="00090B0F">
      <w:pPr>
        <w:widowControl/>
        <w:jc w:val="left"/>
        <w:rPr>
          <w:rFonts w:ascii="Times New Roman" w:hAnsi="Times New Roman" w:cs="Times New Roman"/>
          <w:sz w:val="24"/>
          <w:szCs w:val="24"/>
        </w:rPr>
      </w:pPr>
      <w:r w:rsidRPr="00E022B2">
        <w:rPr>
          <w:rFonts w:ascii="Times New Roman" w:hAnsi="Times New Roman" w:cs="Times New Roman"/>
          <w:sz w:val="24"/>
          <w:szCs w:val="24"/>
        </w:rPr>
        <w:br w:type="page"/>
      </w:r>
    </w:p>
    <w:p w14:paraId="1FBB2090" w14:textId="77777777" w:rsidR="00B50D28" w:rsidRPr="00E022B2" w:rsidRDefault="00B50D28" w:rsidP="00A25D9D">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39" w:name="_Toc13401910"/>
    </w:p>
    <w:p w14:paraId="573B224A" w14:textId="105B7599" w:rsidR="00090B0F" w:rsidRPr="00E022B2" w:rsidRDefault="001655F7" w:rsidP="00A25D9D">
      <w:pPr>
        <w:pStyle w:val="10"/>
        <w:snapToGrid w:val="0"/>
        <w:spacing w:before="0" w:after="0" w:line="640" w:lineRule="exact"/>
        <w:jc w:val="center"/>
        <w:rPr>
          <w:rFonts w:eastAsia="方正大标宋简体"/>
          <w:b w:val="0"/>
          <w:lang w:eastAsia="zh-CN"/>
        </w:rPr>
      </w:pPr>
      <w:bookmarkStart w:id="240" w:name="_Toc77864070"/>
      <w:r w:rsidRPr="00E022B2">
        <w:rPr>
          <w:rFonts w:eastAsia="方正大标宋简体"/>
          <w:b w:val="0"/>
          <w:lang w:eastAsia="zh-CN"/>
        </w:rPr>
        <w:lastRenderedPageBreak/>
        <w:t>第</w:t>
      </w:r>
      <w:r w:rsidR="003D4AEB" w:rsidRPr="00E022B2">
        <w:rPr>
          <w:rFonts w:eastAsia="方正大标宋简体"/>
          <w:b w:val="0"/>
          <w:lang w:eastAsia="zh-CN"/>
        </w:rPr>
        <w:t>47</w:t>
      </w:r>
      <w:r w:rsidRPr="00E022B2">
        <w:rPr>
          <w:rFonts w:eastAsia="方正大标宋简体"/>
          <w:b w:val="0"/>
          <w:lang w:eastAsia="zh-CN"/>
        </w:rPr>
        <w:t>号</w:t>
      </w:r>
      <w:r w:rsidRPr="00E022B2">
        <w:rPr>
          <w:rFonts w:eastAsia="方正大标宋简体"/>
          <w:b w:val="0"/>
          <w:lang w:eastAsia="zh-CN"/>
        </w:rPr>
        <w:t xml:space="preserve">  </w:t>
      </w:r>
      <w:r w:rsidR="00090B0F" w:rsidRPr="00E022B2">
        <w:rPr>
          <w:rFonts w:eastAsia="方正大标宋简体"/>
          <w:b w:val="0"/>
          <w:lang w:eastAsia="zh-CN"/>
        </w:rPr>
        <w:t>挂牌公司关于预计日常性关联交易公告格式模板</w:t>
      </w:r>
      <w:bookmarkEnd w:id="239"/>
      <w:bookmarkEnd w:id="240"/>
    </w:p>
    <w:p w14:paraId="15D3C00C" w14:textId="77777777" w:rsidR="007D674F" w:rsidRPr="00E022B2" w:rsidRDefault="007D674F" w:rsidP="007D674F">
      <w:pPr>
        <w:rPr>
          <w:rFonts w:ascii="Times New Roman" w:hAnsi="Times New Roman" w:cs="Times New Roman"/>
          <w:lang w:val="x-none"/>
        </w:rPr>
      </w:pPr>
    </w:p>
    <w:p w14:paraId="129F42DC" w14:textId="77777777" w:rsidR="00090B0F" w:rsidRPr="00E022B2" w:rsidRDefault="00090B0F" w:rsidP="005F5E5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2D49A76" w14:textId="77777777" w:rsidR="00090B0F" w:rsidRPr="00E022B2" w:rsidRDefault="00090B0F" w:rsidP="00090B0F">
      <w:pPr>
        <w:adjustRightInd w:val="0"/>
        <w:snapToGrid w:val="0"/>
        <w:spacing w:line="520" w:lineRule="exact"/>
        <w:ind w:left="360"/>
        <w:rPr>
          <w:rFonts w:ascii="Times New Roman" w:eastAsia="仿宋" w:hAnsi="Times New Roman" w:cs="Times New Roman"/>
          <w:b/>
          <w:sz w:val="32"/>
          <w:szCs w:val="32"/>
        </w:rPr>
      </w:pPr>
    </w:p>
    <w:p w14:paraId="31365E9C" w14:textId="77777777" w:rsidR="00090B0F" w:rsidRPr="00E022B2" w:rsidRDefault="00090B0F" w:rsidP="00090B0F">
      <w:pPr>
        <w:adjustRightInd w:val="0"/>
        <w:snapToGrid w:val="0"/>
        <w:spacing w:line="52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公司关于预计日常性关联交易公告</w:t>
      </w:r>
    </w:p>
    <w:p w14:paraId="0DD853EE" w14:textId="77777777" w:rsidR="00090B0F" w:rsidRPr="00E022B2" w:rsidRDefault="00090B0F" w:rsidP="00090B0F">
      <w:pPr>
        <w:adjustRightInd w:val="0"/>
        <w:snapToGrid w:val="0"/>
        <w:spacing w:line="520" w:lineRule="exact"/>
        <w:ind w:left="360"/>
        <w:jc w:val="center"/>
        <w:rPr>
          <w:rFonts w:ascii="Times New Roman" w:eastAsia="仿宋" w:hAnsi="Times New Roman" w:cs="Times New Roman"/>
          <w:b/>
          <w:sz w:val="30"/>
          <w:szCs w:val="30"/>
        </w:rPr>
      </w:pPr>
    </w:p>
    <w:p w14:paraId="3F187FF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F3056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B22D086" w14:textId="77777777" w:rsidR="00090B0F" w:rsidRPr="00E022B2" w:rsidRDefault="00090B0F" w:rsidP="00090B0F">
      <w:pPr>
        <w:adjustRightInd w:val="0"/>
        <w:snapToGrid w:val="0"/>
        <w:spacing w:line="520" w:lineRule="exact"/>
        <w:rPr>
          <w:rFonts w:ascii="Times New Roman" w:eastAsia="仿宋" w:hAnsi="Times New Roman" w:cs="Times New Roman"/>
          <w:sz w:val="30"/>
          <w:szCs w:val="30"/>
        </w:rPr>
      </w:pPr>
    </w:p>
    <w:p w14:paraId="31A6A6E8"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一、日常性关联交易预计情况</w:t>
      </w:r>
    </w:p>
    <w:p w14:paraId="615DE06E"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（一）挂牌公司应合理预计当年发生的日常性关联交易的总金额。</w:t>
      </w:r>
    </w:p>
    <w:p w14:paraId="6977C71B"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挂牌公司应简要说明预计的日常性关联交易情况，内容包括但不限于：关联方基本情况，如姓名或名称、住所、实际控制人、主营业务、与公司的具体关联关系、关联方履约能力等，及交易内容、交易金额等。</w:t>
      </w:r>
    </w:p>
    <w:p w14:paraId="1E156249" w14:textId="77777777" w:rsidR="00034518" w:rsidRPr="00E022B2" w:rsidRDefault="00034518" w:rsidP="00034518">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（三）实际执行超出预计金额的，公司应当就超出金额所涉及事项履行相应审议程序并披露。</w:t>
      </w:r>
    </w:p>
    <w:p w14:paraId="331E4D45"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二、审议情况</w:t>
      </w:r>
    </w:p>
    <w:p w14:paraId="7280AD88" w14:textId="64F7F19C" w:rsidR="00034518" w:rsidRPr="00E022B2" w:rsidRDefault="00090B0F" w:rsidP="00034518">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公司应当披露董事会审议关联交易的表决情况，关联董</w:t>
      </w:r>
      <w:r w:rsidRPr="00E022B2">
        <w:rPr>
          <w:rFonts w:ascii="Times New Roman" w:eastAsia="仿宋" w:hAnsi="Times New Roman" w:cs="Times New Roman"/>
          <w:sz w:val="32"/>
          <w:szCs w:val="32"/>
        </w:rPr>
        <w:lastRenderedPageBreak/>
        <w:t>事回避表决的情况</w:t>
      </w:r>
      <w:r w:rsidR="00034518" w:rsidRPr="00E022B2">
        <w:rPr>
          <w:rFonts w:ascii="Times New Roman" w:eastAsia="仿宋" w:hAnsi="Times New Roman" w:cs="Times New Roman"/>
          <w:sz w:val="32"/>
          <w:szCs w:val="32"/>
        </w:rPr>
        <w:t>，独立董事的意见（如适用），</w:t>
      </w:r>
      <w:r w:rsidR="00034518" w:rsidRPr="00E022B2">
        <w:rPr>
          <w:rFonts w:ascii="Times New Roman" w:eastAsia="仿宋_GB2312" w:hAnsi="Times New Roman" w:cs="Times New Roman"/>
          <w:sz w:val="32"/>
          <w:szCs w:val="32"/>
        </w:rPr>
        <w:t>挂牌公司董事会审计委员会对关联交易事项发表了书面意见的，应披露该书面意见的主要内容</w:t>
      </w:r>
      <w:r w:rsidR="00034518" w:rsidRPr="00E022B2">
        <w:rPr>
          <w:rFonts w:ascii="Times New Roman" w:eastAsia="仿宋" w:hAnsi="Times New Roman" w:cs="Times New Roman"/>
          <w:sz w:val="32"/>
          <w:szCs w:val="32"/>
        </w:rPr>
        <w:t>（如适用）</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结合</w:t>
      </w:r>
      <w:r w:rsidR="00D26ABA" w:rsidRPr="00E022B2">
        <w:rPr>
          <w:rFonts w:ascii="Times New Roman" w:eastAsia="仿宋" w:hAnsi="Times New Roman" w:cs="Times New Roman"/>
          <w:sz w:val="32"/>
          <w:szCs w:val="32"/>
        </w:rPr>
        <w:t>公司治理相关规则的规定、</w:t>
      </w:r>
      <w:r w:rsidR="007037D2" w:rsidRPr="00E022B2">
        <w:rPr>
          <w:rFonts w:ascii="Times New Roman" w:eastAsia="仿宋" w:hAnsi="Times New Roman" w:cs="Times New Roman"/>
          <w:sz w:val="32"/>
          <w:szCs w:val="32"/>
        </w:rPr>
        <w:t>公司章程情况和本次预计的日常性关联交易情况说明</w:t>
      </w:r>
      <w:r w:rsidR="00034518" w:rsidRPr="00E022B2">
        <w:rPr>
          <w:rFonts w:ascii="Times New Roman" w:eastAsia="仿宋" w:hAnsi="Times New Roman" w:cs="Times New Roman"/>
          <w:sz w:val="32"/>
          <w:szCs w:val="32"/>
        </w:rPr>
        <w:t>是否需提交股东大会批准，</w:t>
      </w:r>
      <w:r w:rsidR="007037D2" w:rsidRPr="00E022B2">
        <w:rPr>
          <w:rFonts w:ascii="Times New Roman" w:eastAsia="仿宋" w:hAnsi="Times New Roman" w:cs="Times New Roman"/>
          <w:sz w:val="32"/>
          <w:szCs w:val="32"/>
        </w:rPr>
        <w:t>并</w:t>
      </w:r>
      <w:r w:rsidR="00034518" w:rsidRPr="00E022B2">
        <w:rPr>
          <w:rFonts w:ascii="Times New Roman" w:eastAsia="仿宋" w:hAnsi="Times New Roman" w:cs="Times New Roman"/>
          <w:sz w:val="32"/>
          <w:szCs w:val="32"/>
        </w:rPr>
        <w:t>列明</w:t>
      </w:r>
      <w:r w:rsidR="007037D2" w:rsidRPr="00E022B2">
        <w:rPr>
          <w:rFonts w:ascii="Times New Roman" w:eastAsia="仿宋" w:hAnsi="Times New Roman" w:cs="Times New Roman"/>
          <w:sz w:val="32"/>
          <w:szCs w:val="32"/>
        </w:rPr>
        <w:t>具体</w:t>
      </w:r>
      <w:r w:rsidR="00034518" w:rsidRPr="00E022B2">
        <w:rPr>
          <w:rFonts w:ascii="Times New Roman" w:eastAsia="仿宋" w:hAnsi="Times New Roman" w:cs="Times New Roman"/>
          <w:sz w:val="32"/>
          <w:szCs w:val="32"/>
        </w:rPr>
        <w:t>计算过程及判断依据。</w:t>
      </w:r>
    </w:p>
    <w:p w14:paraId="595F4F71"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公司还应明确说明本次关联交易是否需要经过有关部门批准。</w:t>
      </w:r>
    </w:p>
    <w:p w14:paraId="38778C4D" w14:textId="77777777" w:rsidR="00090B0F" w:rsidRPr="00E022B2" w:rsidRDefault="00090B0F" w:rsidP="00090B0F">
      <w:pPr>
        <w:adjustRightInd w:val="0"/>
        <w:snapToGrid w:val="0"/>
        <w:spacing w:line="360" w:lineRule="auto"/>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三、日常性关联交易的定价依据及公允性</w:t>
      </w:r>
    </w:p>
    <w:p w14:paraId="5D4E2F2D" w14:textId="48FF1163"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挂牌公司应披露定价依据、定价</w:t>
      </w:r>
      <w:r w:rsidR="007037D2" w:rsidRPr="00E022B2">
        <w:rPr>
          <w:rFonts w:ascii="Times New Roman" w:eastAsia="仿宋" w:hAnsi="Times New Roman" w:cs="Times New Roman"/>
          <w:sz w:val="32"/>
          <w:szCs w:val="32"/>
        </w:rPr>
        <w:t>政策、</w:t>
      </w:r>
      <w:r w:rsidRPr="00E022B2">
        <w:rPr>
          <w:rFonts w:ascii="Times New Roman" w:eastAsia="仿宋" w:hAnsi="Times New Roman" w:cs="Times New Roman"/>
          <w:sz w:val="32"/>
          <w:szCs w:val="32"/>
        </w:rPr>
        <w:t>支付方式、支付期限，以及其他影响本次交易定价的特殊事项，</w:t>
      </w:r>
      <w:r w:rsidR="007037D2" w:rsidRPr="00E022B2">
        <w:rPr>
          <w:rFonts w:ascii="Times New Roman" w:eastAsia="仿宋" w:hAnsi="Times New Roman" w:cs="Times New Roman"/>
          <w:sz w:val="32"/>
          <w:szCs w:val="32"/>
        </w:rPr>
        <w:t>并</w:t>
      </w:r>
      <w:r w:rsidRPr="00E022B2">
        <w:rPr>
          <w:rFonts w:ascii="Times New Roman" w:eastAsia="仿宋" w:hAnsi="Times New Roman" w:cs="Times New Roman"/>
          <w:sz w:val="32"/>
          <w:szCs w:val="32"/>
        </w:rPr>
        <w:t>说明交易定价的公允性；若成交价格与市场价格差异较大的，应说明原因及合理性。</w:t>
      </w:r>
    </w:p>
    <w:p w14:paraId="1B74BCF2"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四、交易协议的签署情况及主要内容</w:t>
      </w:r>
    </w:p>
    <w:p w14:paraId="68816375"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6D16DA6"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五、关联交易的目的以及对挂牌公司的影响</w:t>
      </w:r>
    </w:p>
    <w:p w14:paraId="6B685397" w14:textId="5F95560A" w:rsidR="00090B0F" w:rsidRPr="00E022B2" w:rsidRDefault="007037D2"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说明所</w:t>
      </w:r>
      <w:r w:rsidR="00090B0F" w:rsidRPr="00E022B2">
        <w:rPr>
          <w:rFonts w:ascii="Times New Roman" w:eastAsia="仿宋" w:hAnsi="Times New Roman" w:cs="Times New Roman"/>
          <w:sz w:val="32"/>
          <w:szCs w:val="32"/>
        </w:rPr>
        <w:t>预计日常性关联交易的目的和必要性；尽可能量化阐述日常性关联交易对挂牌公司财务状况和经营成果所产生的影响。</w:t>
      </w:r>
    </w:p>
    <w:p w14:paraId="1C5BC357"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六、备查文件目录</w:t>
      </w:r>
    </w:p>
    <w:p w14:paraId="0761A146"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董事会决议；</w:t>
      </w:r>
    </w:p>
    <w:p w14:paraId="4774A48A"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t>意向书、协议或合同（如有）；</w:t>
      </w:r>
    </w:p>
    <w:p w14:paraId="60D91F1E"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t>其他所需文件。</w:t>
      </w:r>
    </w:p>
    <w:p w14:paraId="048BABB3" w14:textId="77777777" w:rsidR="00090B0F" w:rsidRPr="00E022B2" w:rsidRDefault="00090B0F" w:rsidP="00090B0F">
      <w:pPr>
        <w:adjustRightInd w:val="0"/>
        <w:snapToGrid w:val="0"/>
        <w:spacing w:line="360" w:lineRule="auto"/>
        <w:ind w:left="360"/>
        <w:jc w:val="right"/>
        <w:rPr>
          <w:rFonts w:ascii="Times New Roman" w:eastAsia="仿宋" w:hAnsi="Times New Roman" w:cs="Times New Roman"/>
          <w:sz w:val="32"/>
          <w:szCs w:val="32"/>
        </w:rPr>
      </w:pPr>
    </w:p>
    <w:p w14:paraId="7D46B7C8" w14:textId="77777777" w:rsidR="00090B0F" w:rsidRPr="00E022B2" w:rsidRDefault="00090B0F" w:rsidP="00090B0F">
      <w:pPr>
        <w:adjustRightInd w:val="0"/>
        <w:snapToGrid w:val="0"/>
        <w:spacing w:line="360" w:lineRule="auto"/>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1D0577FB" w14:textId="77777777" w:rsidR="00090B0F" w:rsidRPr="00E022B2" w:rsidRDefault="00090B0F" w:rsidP="00090B0F">
      <w:pPr>
        <w:snapToGrid w:val="0"/>
        <w:spacing w:line="360" w:lineRule="auto"/>
        <w:ind w:firstLineChars="1500" w:firstLine="480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5D8A9A1" w14:textId="77777777" w:rsidR="00090B0F" w:rsidRPr="00E022B2" w:rsidRDefault="00090B0F" w:rsidP="00090B0F">
      <w:pPr>
        <w:snapToGrid w:val="0"/>
        <w:spacing w:line="360" w:lineRule="auto"/>
        <w:rPr>
          <w:rFonts w:ascii="Times New Roman" w:eastAsia="仿宋" w:hAnsi="Times New Roman" w:cs="Times New Roman"/>
          <w:sz w:val="30"/>
          <w:szCs w:val="30"/>
        </w:rPr>
      </w:pPr>
    </w:p>
    <w:p w14:paraId="13F07057" w14:textId="77777777" w:rsidR="00090B0F" w:rsidRPr="00E022B2" w:rsidRDefault="00090B0F" w:rsidP="00090B0F">
      <w:pPr>
        <w:tabs>
          <w:tab w:val="left" w:pos="900"/>
        </w:tabs>
        <w:snapToGrid w:val="0"/>
        <w:spacing w:line="360" w:lineRule="auto"/>
        <w:rPr>
          <w:rFonts w:ascii="Times New Roman" w:eastAsia="仿宋" w:hAnsi="Times New Roman" w:cs="Times New Roman"/>
          <w:sz w:val="30"/>
          <w:szCs w:val="30"/>
        </w:rPr>
      </w:pPr>
      <w:r w:rsidRPr="00E022B2">
        <w:rPr>
          <w:rFonts w:ascii="Times New Roman" w:eastAsia="仿宋" w:hAnsi="Times New Roman" w:cs="Times New Roman"/>
          <w:sz w:val="30"/>
          <w:szCs w:val="30"/>
        </w:rPr>
        <w:t>备注：</w:t>
      </w:r>
    </w:p>
    <w:p w14:paraId="682A53DD" w14:textId="472154BC" w:rsidR="007037D2" w:rsidRPr="00E022B2" w:rsidRDefault="00604F9A" w:rsidP="007037D2">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挂牌公司与关联人进行《信息披露规则》规定的日常</w:t>
      </w:r>
    </w:p>
    <w:p w14:paraId="3AE042F1" w14:textId="77777777" w:rsidR="007037D2" w:rsidRPr="00E022B2" w:rsidRDefault="007037D2" w:rsidP="007037D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关联交易（含首次预计及新增预计情形），适用本公告。</w:t>
      </w:r>
    </w:p>
    <w:p w14:paraId="496E51D9" w14:textId="3225BA34" w:rsidR="00604F9A" w:rsidRPr="00E022B2" w:rsidRDefault="007037D2" w:rsidP="00604F9A">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r w:rsidR="00090B0F" w:rsidRPr="00E022B2">
        <w:rPr>
          <w:rFonts w:ascii="Times New Roman" w:eastAsia="仿宋" w:hAnsi="Times New Roman" w:cs="Times New Roman"/>
          <w:sz w:val="32"/>
          <w:szCs w:val="32"/>
        </w:rPr>
        <w:t>挂牌公司应尽量在当年会计年度结束前预计下一会计</w:t>
      </w:r>
    </w:p>
    <w:p w14:paraId="0A126DFC" w14:textId="2846CD8C" w:rsidR="00090B0F" w:rsidRPr="00E022B2" w:rsidRDefault="00090B0F" w:rsidP="00604F9A">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年度的日常关联交易情况，并履行必要的审议程序和披露义务。</w:t>
      </w:r>
    </w:p>
    <w:p w14:paraId="3ED94AC9" w14:textId="77777777" w:rsidR="007037D2" w:rsidRPr="00E022B2" w:rsidRDefault="00604F9A" w:rsidP="007037D2">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挂牌公司与同一关联方进行的交易、与不同关联方进行</w:t>
      </w:r>
    </w:p>
    <w:p w14:paraId="79A48771" w14:textId="3116C7F1" w:rsidR="00090B0F" w:rsidRPr="00E022B2" w:rsidRDefault="007037D2" w:rsidP="007037D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交易标的类别相关的交易，应根据相关规则的规定按照连续十二个月内累计计算的原则进行审议和披露。</w:t>
      </w:r>
    </w:p>
    <w:p w14:paraId="37ECF5E8" w14:textId="77777777" w:rsidR="00090B0F" w:rsidRPr="00E022B2" w:rsidRDefault="00090B0F" w:rsidP="00090B0F">
      <w:pPr>
        <w:tabs>
          <w:tab w:val="left" w:pos="900"/>
        </w:tabs>
        <w:snapToGrid w:val="0"/>
        <w:spacing w:line="360" w:lineRule="auto"/>
        <w:rPr>
          <w:rFonts w:ascii="Times New Roman" w:eastAsia="仿宋" w:hAnsi="Times New Roman" w:cs="Times New Roman"/>
          <w:sz w:val="32"/>
          <w:szCs w:val="32"/>
        </w:rPr>
      </w:pPr>
    </w:p>
    <w:p w14:paraId="18A2A8DD" w14:textId="77777777" w:rsidR="00090B0F" w:rsidRPr="00E022B2" w:rsidRDefault="00090B0F" w:rsidP="00090B0F">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3334E91F"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FE0250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4F84991" w14:textId="77777777" w:rsidR="00090B0F" w:rsidRPr="00E022B2" w:rsidRDefault="00090B0F" w:rsidP="00090B0F">
      <w:pPr>
        <w:widowControl/>
        <w:rPr>
          <w:rFonts w:ascii="Times New Roman" w:hAnsi="Times New Roman" w:cs="Times New Roman"/>
          <w:color w:val="000000"/>
          <w:kern w:val="0"/>
          <w:szCs w:val="21"/>
        </w:rPr>
      </w:pPr>
    </w:p>
    <w:p w14:paraId="642B0DF9" w14:textId="120CCE27" w:rsidR="00090B0F" w:rsidRPr="00E022B2" w:rsidRDefault="00090B0F" w:rsidP="00090B0F">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themeColor="text1"/>
          <w:kern w:val="0"/>
          <w:sz w:val="44"/>
          <w:szCs w:val="44"/>
        </w:rPr>
        <w:t>公司关于</w:t>
      </w:r>
      <w:r w:rsidR="007037D2" w:rsidRPr="00E022B2">
        <w:rPr>
          <w:rFonts w:ascii="Times New Roman" w:eastAsia="方正大标宋简体" w:hAnsi="Times New Roman" w:cs="Times New Roman"/>
          <w:color w:val="FF0000"/>
          <w:kern w:val="0"/>
          <w:sz w:val="44"/>
          <w:szCs w:val="44"/>
        </w:rPr>
        <w:t>（新增）</w:t>
      </w:r>
      <w:r w:rsidRPr="00E022B2">
        <w:rPr>
          <w:rFonts w:ascii="Times New Roman" w:eastAsia="方正大标宋简体" w:hAnsi="Times New Roman" w:cs="Times New Roman"/>
          <w:color w:val="000000" w:themeColor="text1"/>
          <w:kern w:val="0"/>
          <w:sz w:val="44"/>
          <w:szCs w:val="44"/>
        </w:rPr>
        <w:t>预计</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themeColor="text1"/>
          <w:kern w:val="0"/>
          <w:sz w:val="44"/>
          <w:szCs w:val="44"/>
        </w:rPr>
        <w:t>年日常性关联交易的公告</w:t>
      </w:r>
    </w:p>
    <w:p w14:paraId="62C4028A" w14:textId="77777777" w:rsidR="00090B0F" w:rsidRPr="00E022B2" w:rsidRDefault="00090B0F" w:rsidP="00090B0F">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486B0A4" w14:textId="77777777" w:rsidTr="00EF3836">
        <w:tc>
          <w:tcPr>
            <w:tcW w:w="8296" w:type="dxa"/>
            <w:shd w:val="clear" w:color="auto" w:fill="auto"/>
          </w:tcPr>
          <w:p w14:paraId="14A2565B"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D79BF4"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0E33449F" w14:textId="77777777" w:rsidR="00090B0F" w:rsidRPr="00E022B2" w:rsidRDefault="00090B0F" w:rsidP="00090B0F">
      <w:pPr>
        <w:rPr>
          <w:rFonts w:ascii="Times New Roman" w:hAnsi="Times New Roman" w:cs="Times New Roman"/>
        </w:rPr>
      </w:pPr>
    </w:p>
    <w:p w14:paraId="5FDC2E59" w14:textId="77777777" w:rsidR="00090B0F" w:rsidRPr="00E022B2" w:rsidRDefault="00090B0F" w:rsidP="00090B0F">
      <w:pPr>
        <w:rPr>
          <w:rFonts w:ascii="Times New Roman" w:hAnsi="Times New Roman" w:cs="Times New Roman"/>
        </w:rPr>
      </w:pPr>
    </w:p>
    <w:p w14:paraId="1CEAFB14"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一、日常性关联交易预计情况</w:t>
      </w:r>
    </w:p>
    <w:p w14:paraId="7DAEF392" w14:textId="0F2A7F43"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（一）预计情况</w:t>
      </w:r>
      <w:r w:rsidR="007037D2" w:rsidRPr="00E022B2">
        <w:rPr>
          <w:rFonts w:ascii="Times New Roman" w:eastAsia="仿宋" w:hAnsi="Times New Roman" w:cs="Times New Roman"/>
          <w:color w:val="FF0000"/>
          <w:sz w:val="32"/>
          <w:szCs w:val="32"/>
        </w:rPr>
        <w:t>（适用首次预计）</w:t>
      </w:r>
    </w:p>
    <w:p w14:paraId="66827A97" w14:textId="2076E704" w:rsidR="00C360CA" w:rsidRPr="00E022B2" w:rsidRDefault="00C360CA" w:rsidP="00C360CA">
      <w:pPr>
        <w:ind w:firstLineChars="200" w:firstLine="480"/>
        <w:jc w:val="righ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090B0F" w:rsidRPr="00E022B2" w14:paraId="2654F86F"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BC328EB" w14:textId="77777777" w:rsidR="00090B0F" w:rsidRPr="00E022B2" w:rsidRDefault="00090B0F" w:rsidP="00EF3836">
            <w:pPr>
              <w:widowControl/>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058308" w14:textId="77777777" w:rsidR="00090B0F" w:rsidRPr="00E022B2" w:rsidRDefault="00090B0F" w:rsidP="00EF3836">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7380A491" w14:textId="77777777" w:rsidR="00090B0F" w:rsidRPr="00E022B2" w:rsidRDefault="00090B0F" w:rsidP="00EF3836">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预计</w:t>
            </w: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3646A3" w14:textId="77777777" w:rsidR="00090B0F" w:rsidRPr="00E022B2" w:rsidRDefault="00090B0F" w:rsidP="00EF3836">
            <w:pPr>
              <w:widowControl/>
              <w:jc w:val="left"/>
              <w:rPr>
                <w:rFonts w:ascii="Times New Roman" w:eastAsia="仿宋" w:hAnsi="Times New Roman" w:cs="Times New Roman"/>
                <w:b/>
                <w:kern w:val="0"/>
                <w:sz w:val="24"/>
              </w:rPr>
            </w:pP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kern w:val="0"/>
                <w:sz w:val="24"/>
              </w:rPr>
              <w:t>年年初至披露日</w:t>
            </w:r>
            <w:r w:rsidRPr="00E022B2">
              <w:rPr>
                <w:rFonts w:ascii="Times New Roman" w:eastAsia="仿宋" w:hAnsi="Times New Roman" w:cs="Times New Roman"/>
                <w:b/>
                <w:kern w:val="0"/>
                <w:sz w:val="24"/>
              </w:rPr>
              <w:t>/</w:t>
            </w: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14:paraId="2240ADB7" w14:textId="77777777" w:rsidR="00090B0F" w:rsidRPr="00E022B2" w:rsidRDefault="00090B0F" w:rsidP="00EF3836">
            <w:pPr>
              <w:widowControl/>
              <w:jc w:val="left"/>
              <w:rPr>
                <w:rFonts w:ascii="Times New Roman" w:eastAsia="仿宋" w:hAnsi="Times New Roman" w:cs="Times New Roman"/>
                <w:b/>
                <w:kern w:val="0"/>
                <w:sz w:val="24"/>
              </w:rPr>
            </w:pPr>
            <w:r w:rsidRPr="00E022B2">
              <w:rPr>
                <w:rFonts w:ascii="Times New Roman" w:eastAsia="仿宋" w:hAnsi="Times New Roman" w:cs="Times New Roman"/>
                <w:b/>
                <w:bCs/>
                <w:kern w:val="0"/>
                <w:sz w:val="24"/>
              </w:rPr>
              <w:t>预计金额与上年实际发生金额差异较大的原因（如有）</w:t>
            </w:r>
          </w:p>
        </w:tc>
      </w:tr>
      <w:tr w:rsidR="00090B0F" w:rsidRPr="00E022B2" w14:paraId="2A1E272B" w14:textId="77777777" w:rsidTr="00A37486">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24CB8195" w14:textId="0FA19BB9" w:rsidR="00090B0F" w:rsidRPr="00E022B2" w:rsidRDefault="00090B0F" w:rsidP="00EF3836">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购买原材料、燃料和动力</w:t>
            </w:r>
            <w:r w:rsidR="007037D2" w:rsidRPr="00E022B2">
              <w:rPr>
                <w:rFonts w:ascii="Times New Roman" w:eastAsia="仿宋" w:hAnsi="Times New Roman" w:cs="Times New Roman"/>
                <w:color w:val="000000"/>
                <w:kern w:val="0"/>
                <w:sz w:val="24"/>
              </w:rPr>
              <w:t>、接受劳务</w:t>
            </w:r>
          </w:p>
        </w:tc>
        <w:tc>
          <w:tcPr>
            <w:tcW w:w="1357" w:type="dxa"/>
            <w:tcBorders>
              <w:top w:val="nil"/>
              <w:left w:val="nil"/>
              <w:bottom w:val="single" w:sz="4" w:space="0" w:color="auto"/>
              <w:right w:val="single" w:sz="4" w:space="0" w:color="auto"/>
            </w:tcBorders>
            <w:shd w:val="clear" w:color="auto" w:fill="auto"/>
            <w:vAlign w:val="center"/>
          </w:tcPr>
          <w:p w14:paraId="2E370101"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0F2E4EF8"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7E983E22"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4877A"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7947B4E4"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61D159E9" w14:textId="0386F026" w:rsidR="00090B0F" w:rsidRPr="00E022B2" w:rsidRDefault="00090B0F" w:rsidP="007037D2">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37732FD0"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8FE152E"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267F5EA7"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7F5EF771"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127628CE"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EF37EFF" w14:textId="5C586D55" w:rsidR="00090B0F" w:rsidRPr="00E022B2" w:rsidRDefault="007037D2" w:rsidP="007037D2">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6E5BD354"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3C71D6C"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18C0A542"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09378"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6CE7769E"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0821E1" w14:textId="5CFA25BF" w:rsidR="00090B0F" w:rsidRPr="00E022B2" w:rsidRDefault="007037D2" w:rsidP="007037D2">
            <w:pPr>
              <w:widowControl/>
              <w:jc w:val="left"/>
              <w:rPr>
                <w:rFonts w:ascii="Times New Roman" w:eastAsia="仿宋" w:hAnsi="Times New Roman" w:cs="Times New Roman"/>
                <w:kern w:val="0"/>
                <w:sz w:val="24"/>
              </w:rPr>
            </w:pPr>
            <w:r w:rsidRPr="00E022B2">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50893AD" w14:textId="77777777" w:rsidR="00090B0F" w:rsidRPr="00E022B2" w:rsidRDefault="00090B0F" w:rsidP="00EF3836">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35160CA5" w14:textId="77777777" w:rsidR="00090B0F" w:rsidRPr="00E022B2" w:rsidRDefault="00090B0F" w:rsidP="00EF3836">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EFE3A5" w14:textId="77777777" w:rsidR="00090B0F" w:rsidRPr="00E022B2" w:rsidRDefault="00090B0F" w:rsidP="00EF3836">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14:paraId="72FCF247"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3907003C"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6BE69BD" w14:textId="20AFF3C7" w:rsidR="00090B0F" w:rsidRPr="00E022B2" w:rsidRDefault="00832CAA" w:rsidP="007037D2">
            <w:pPr>
              <w:widowControl/>
              <w:jc w:val="left"/>
              <w:rPr>
                <w:rFonts w:ascii="Times New Roman" w:eastAsia="仿宋" w:hAnsi="Times New Roman" w:cs="Times New Roman"/>
                <w:kern w:val="0"/>
                <w:sz w:val="24"/>
              </w:rPr>
            </w:pPr>
            <w:r w:rsidRPr="00E022B2">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1EB1F26" w14:textId="77777777" w:rsidR="00090B0F" w:rsidRPr="00E022B2" w:rsidRDefault="00090B0F" w:rsidP="00EF3836">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416C414" w14:textId="77777777" w:rsidR="00090B0F" w:rsidRPr="00E022B2" w:rsidRDefault="00090B0F" w:rsidP="00EF3836">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86D13D9" w14:textId="77777777" w:rsidR="00090B0F" w:rsidRPr="00E022B2" w:rsidRDefault="00090B0F" w:rsidP="00EF3836">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14:paraId="4B9F4AD7" w14:textId="77777777" w:rsidR="00090B0F" w:rsidRPr="00E022B2" w:rsidRDefault="00090B0F" w:rsidP="00EF3836">
            <w:pPr>
              <w:widowControl/>
              <w:jc w:val="left"/>
              <w:rPr>
                <w:rFonts w:ascii="Times New Roman" w:eastAsia="仿宋" w:hAnsi="Times New Roman" w:cs="Times New Roman"/>
                <w:b/>
                <w:kern w:val="0"/>
                <w:sz w:val="24"/>
              </w:rPr>
            </w:pPr>
          </w:p>
        </w:tc>
      </w:tr>
      <w:tr w:rsidR="00090B0F" w:rsidRPr="00E022B2" w14:paraId="7218C901"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A5A5"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1E39676"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3101FE1"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4CA3F3F9"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14:paraId="48D36D66" w14:textId="77777777" w:rsidR="00090B0F" w:rsidRPr="00E022B2" w:rsidRDefault="00090B0F" w:rsidP="00EF3836">
            <w:pPr>
              <w:widowControl/>
              <w:jc w:val="left"/>
              <w:rPr>
                <w:rFonts w:ascii="Times New Roman" w:eastAsia="仿宋" w:hAnsi="Times New Roman" w:cs="Times New Roman"/>
                <w:kern w:val="0"/>
                <w:sz w:val="24"/>
              </w:rPr>
            </w:pPr>
          </w:p>
        </w:tc>
      </w:tr>
    </w:tbl>
    <w:p w14:paraId="0AC37E9C" w14:textId="77777777" w:rsidR="00145099" w:rsidRPr="00E022B2" w:rsidRDefault="00145099" w:rsidP="00145099">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（二）预计情况</w:t>
      </w:r>
      <w:r w:rsidRPr="00E022B2">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145099" w:rsidRPr="00E022B2" w14:paraId="1E80F4C2" w14:textId="77777777" w:rsidTr="00F76413">
        <w:trPr>
          <w:trHeight w:val="1288"/>
          <w:jc w:val="center"/>
        </w:trPr>
        <w:tc>
          <w:tcPr>
            <w:tcW w:w="8866" w:type="dxa"/>
            <w:shd w:val="clear" w:color="auto" w:fill="auto"/>
          </w:tcPr>
          <w:p w14:paraId="08DCED1C" w14:textId="77777777" w:rsidR="00145099" w:rsidRPr="00E022B2" w:rsidRDefault="00145099" w:rsidP="00F76413">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lastRenderedPageBreak/>
              <w:t>挂牌公司应简要说明已预计日常性关联交易的审议情况、公告披露情况。</w:t>
            </w:r>
          </w:p>
        </w:tc>
      </w:tr>
    </w:tbl>
    <w:p w14:paraId="202B2552" w14:textId="77777777" w:rsidR="00145099" w:rsidRPr="00E022B2" w:rsidRDefault="00145099" w:rsidP="00145099">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，本次需新增预计日常关联交易，具体情况如下：</w:t>
      </w:r>
    </w:p>
    <w:p w14:paraId="32436FFD" w14:textId="77777777" w:rsidR="00145099" w:rsidRPr="00E022B2" w:rsidRDefault="00145099" w:rsidP="00145099">
      <w:pPr>
        <w:ind w:firstLineChars="200" w:firstLine="480"/>
        <w:jc w:val="righ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145099" w:rsidRPr="00E022B2" w14:paraId="0F2EEAD1" w14:textId="77777777" w:rsidTr="00F76413">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C1566" w14:textId="77777777" w:rsidR="00145099" w:rsidRPr="00E022B2" w:rsidRDefault="00145099" w:rsidP="00F76413">
            <w:pPr>
              <w:widowControl/>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DD7C1"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5D8AB797"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14:paraId="2DB209B4"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14:paraId="222AFCCF"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6315070"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CE7BE38" w14:textId="77777777" w:rsidR="00145099" w:rsidRPr="00E022B2" w:rsidRDefault="00145099" w:rsidP="00F76413">
            <w:pPr>
              <w:widowControl/>
              <w:jc w:val="left"/>
              <w:rPr>
                <w:rFonts w:ascii="Times New Roman" w:eastAsia="仿宋" w:hAnsi="Times New Roman" w:cs="Times New Roman"/>
                <w:b/>
                <w:kern w:val="0"/>
                <w:sz w:val="24"/>
              </w:rPr>
            </w:pPr>
            <w:r w:rsidRPr="00E022B2">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3179228B" w14:textId="77777777" w:rsidR="00145099" w:rsidRPr="00E022B2" w:rsidRDefault="00145099" w:rsidP="00F76413">
            <w:pPr>
              <w:widowControl/>
              <w:jc w:val="left"/>
              <w:rPr>
                <w:rFonts w:ascii="Times New Roman" w:eastAsia="仿宋" w:hAnsi="Times New Roman" w:cs="Times New Roman"/>
                <w:b/>
                <w:kern w:val="0"/>
                <w:sz w:val="24"/>
              </w:rPr>
            </w:pPr>
            <w:r w:rsidRPr="00E022B2">
              <w:rPr>
                <w:rFonts w:ascii="Times New Roman" w:eastAsia="仿宋" w:hAnsi="Times New Roman" w:cs="Times New Roman"/>
                <w:b/>
                <w:bCs/>
                <w:kern w:val="0"/>
                <w:sz w:val="24"/>
              </w:rPr>
              <w:t>调整后预计金额与上年实际发生金额差异较大的原因（如有）</w:t>
            </w:r>
          </w:p>
        </w:tc>
      </w:tr>
      <w:tr w:rsidR="00145099" w:rsidRPr="00E022B2" w14:paraId="16F1C35C" w14:textId="77777777" w:rsidTr="0014509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5F30FDF" w14:textId="77777777" w:rsidR="00145099" w:rsidRPr="00E022B2" w:rsidRDefault="00145099" w:rsidP="00F76413">
            <w:pPr>
              <w:widowControl/>
              <w:rPr>
                <w:rFonts w:ascii="Times New Roman" w:hAnsi="Times New Roman" w:cs="Times New Roman"/>
                <w:color w:val="000000"/>
                <w:kern w:val="0"/>
                <w:sz w:val="24"/>
              </w:rPr>
            </w:pPr>
            <w:r w:rsidRPr="00E022B2">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28B49D7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40A2564"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4493F87"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916DB7D"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EEFBC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73E42C3"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A93E62A"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5D68747B" w14:textId="77777777" w:rsidTr="0014509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612A62C6" w14:textId="361D3418" w:rsidR="00145099" w:rsidRPr="00E022B2" w:rsidRDefault="00145099" w:rsidP="00F76413">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321C3F17"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0AD242F"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D51D5D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85B735"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D23545"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3E52856D"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ED5714C"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6F1B0D88"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86E7"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EC8F4D5"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1E65499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55198"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D7F3FB"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421"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451B7B3"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E013354"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60A8AAFB"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30972"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FEE621C"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736A437"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564695DD"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CF02ED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4CCB"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B88DB4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7C519406"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2A950021"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44250"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B60DCD1"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E040B08"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C27E1DC"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110985A"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8FF5" w14:textId="77777777" w:rsidR="00145099" w:rsidRPr="00E022B2"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AEC8CFD"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2FE9775D"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56FCAA46"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C78F"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41E7D10" w14:textId="19644F71"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0B08690"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F26FB2F"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7F0EBF"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29A" w14:textId="384869E8" w:rsidR="00145099" w:rsidRPr="00E022B2"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CEA6725" w14:textId="4D13CA8A"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3783D12E" w14:textId="77777777" w:rsidR="00145099" w:rsidRPr="00E022B2" w:rsidRDefault="00145099" w:rsidP="00145099">
            <w:pPr>
              <w:widowControl/>
              <w:jc w:val="center"/>
              <w:rPr>
                <w:rFonts w:ascii="Times New Roman" w:eastAsia="仿宋" w:hAnsi="Times New Roman" w:cs="Times New Roman"/>
                <w:kern w:val="0"/>
                <w:sz w:val="24"/>
              </w:rPr>
            </w:pPr>
          </w:p>
        </w:tc>
      </w:tr>
    </w:tbl>
    <w:p w14:paraId="3BE41B3B" w14:textId="7A400A4E" w:rsidR="00090B0F" w:rsidRPr="00E022B2" w:rsidRDefault="007037D2"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090B0F" w:rsidRPr="00E022B2">
        <w:rPr>
          <w:rFonts w:ascii="Times New Roman" w:eastAsia="仿宋" w:hAnsi="Times New Roman" w:cs="Times New Roman"/>
          <w:sz w:val="32"/>
          <w:szCs w:val="32"/>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E60826E" w14:textId="77777777" w:rsidTr="00EF3836">
        <w:tc>
          <w:tcPr>
            <w:tcW w:w="8296" w:type="dxa"/>
            <w:shd w:val="clear" w:color="auto" w:fill="auto"/>
          </w:tcPr>
          <w:p w14:paraId="38F5879E" w14:textId="05D8541E" w:rsidR="00090B0F" w:rsidRPr="00E022B2" w:rsidRDefault="00090B0F" w:rsidP="00EF3836">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挂牌公司应简要说明</w:t>
            </w:r>
            <w:r w:rsidR="007037D2" w:rsidRPr="00E022B2">
              <w:rPr>
                <w:rFonts w:ascii="Times New Roman" w:eastAsia="仿宋" w:hAnsi="Times New Roman" w:cs="Times New Roman"/>
                <w:color w:val="FF0000"/>
                <w:sz w:val="32"/>
                <w:szCs w:val="32"/>
              </w:rPr>
              <w:t>本次</w:t>
            </w:r>
            <w:r w:rsidRPr="00E022B2">
              <w:rPr>
                <w:rFonts w:ascii="Times New Roman" w:eastAsia="仿宋" w:hAnsi="Times New Roman" w:cs="Times New Roman"/>
                <w:color w:val="FF0000"/>
                <w:sz w:val="32"/>
                <w:szCs w:val="32"/>
              </w:rPr>
              <w:t>预计的日常性关联交易情况，内容包括但不限于：关联方基本情况，如姓名或名称、住所、实际控制人、主营业务、与公司的具体关联关系、关联方履约能力等，及交易内容、交易金额等。</w:t>
            </w:r>
          </w:p>
        </w:tc>
      </w:tr>
    </w:tbl>
    <w:p w14:paraId="17787B1F"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二、审议情况</w:t>
      </w:r>
    </w:p>
    <w:p w14:paraId="041820D8"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F90BAA5" w14:textId="77777777" w:rsidTr="00EF3836">
        <w:tc>
          <w:tcPr>
            <w:tcW w:w="8296" w:type="dxa"/>
            <w:shd w:val="clear" w:color="auto" w:fill="auto"/>
          </w:tcPr>
          <w:p w14:paraId="2BD7E317" w14:textId="77777777" w:rsidR="00090B0F" w:rsidRPr="00E022B2" w:rsidRDefault="00090B0F" w:rsidP="007037D2">
            <w:pPr>
              <w:ind w:firstLineChars="200" w:firstLine="640"/>
              <w:jc w:val="left"/>
              <w:rPr>
                <w:rFonts w:ascii="Times New Roman" w:eastAsia="仿宋_GB2312" w:hAnsi="Times New Roman" w:cs="Times New Roman"/>
                <w:color w:val="FF0000"/>
                <w:sz w:val="32"/>
                <w:szCs w:val="32"/>
              </w:rPr>
            </w:pPr>
            <w:r w:rsidRPr="00E022B2">
              <w:rPr>
                <w:rFonts w:ascii="Times New Roman" w:eastAsia="仿宋" w:hAnsi="Times New Roman" w:cs="Times New Roman"/>
                <w:color w:val="FF0000"/>
                <w:sz w:val="32"/>
                <w:szCs w:val="32"/>
              </w:rPr>
              <w:t>董事会审议关联交易的表决情况，关联董事回避表决的情况</w:t>
            </w:r>
            <w:r w:rsidR="007037D2" w:rsidRPr="00E022B2">
              <w:rPr>
                <w:rFonts w:ascii="Times New Roman" w:eastAsia="仿宋" w:hAnsi="Times New Roman" w:cs="Times New Roman"/>
                <w:color w:val="FF0000"/>
                <w:sz w:val="32"/>
                <w:szCs w:val="32"/>
              </w:rPr>
              <w:t>，独立董事的意见（如适用）</w:t>
            </w:r>
            <w:r w:rsidRPr="00E022B2">
              <w:rPr>
                <w:rFonts w:ascii="Times New Roman" w:eastAsia="仿宋" w:hAnsi="Times New Roman" w:cs="Times New Roman"/>
                <w:color w:val="FF0000"/>
                <w:sz w:val="32"/>
                <w:szCs w:val="32"/>
              </w:rPr>
              <w:t>；</w:t>
            </w:r>
            <w:r w:rsidR="007037D2" w:rsidRPr="00E022B2">
              <w:rPr>
                <w:rFonts w:ascii="Times New Roman" w:eastAsia="仿宋_GB2312" w:hAnsi="Times New Roman" w:cs="Times New Roman"/>
                <w:color w:val="FF0000"/>
                <w:sz w:val="32"/>
                <w:szCs w:val="32"/>
              </w:rPr>
              <w:t>挂牌公司董事会审计委员会书面意见的主要内容（如适用）。</w:t>
            </w:r>
          </w:p>
          <w:p w14:paraId="2CB0A402" w14:textId="4B9B0C94" w:rsidR="007037D2" w:rsidRPr="00E022B2" w:rsidRDefault="00D26ABA" w:rsidP="007037D2">
            <w:pPr>
              <w:ind w:firstLineChars="200" w:firstLine="640"/>
              <w:jc w:val="left"/>
              <w:rPr>
                <w:rFonts w:ascii="Times New Roman" w:eastAsia="仿宋" w:hAnsi="Times New Roman" w:cs="Times New Roman"/>
                <w:sz w:val="32"/>
                <w:szCs w:val="32"/>
              </w:rPr>
            </w:pPr>
            <w:r w:rsidRPr="00E022B2">
              <w:rPr>
                <w:rFonts w:ascii="Times New Roman" w:eastAsia="仿宋_GB2312" w:hAnsi="Times New Roman" w:cs="Times New Roman"/>
                <w:color w:val="FF0000"/>
                <w:sz w:val="32"/>
                <w:szCs w:val="32"/>
              </w:rPr>
              <w:t>结合公司治理相关规则的规定、公司章程以及本次预计的交易情况</w:t>
            </w:r>
            <w:r w:rsidR="007037D2" w:rsidRPr="00E022B2">
              <w:rPr>
                <w:rFonts w:ascii="Times New Roman" w:eastAsia="仿宋_GB2312" w:hAnsi="Times New Roman" w:cs="Times New Roman"/>
                <w:color w:val="FF0000"/>
                <w:sz w:val="32"/>
                <w:szCs w:val="32"/>
              </w:rPr>
              <w:t>说明</w:t>
            </w:r>
            <w:r w:rsidR="007037D2" w:rsidRPr="00E022B2">
              <w:rPr>
                <w:rFonts w:ascii="Times New Roman" w:eastAsia="仿宋" w:hAnsi="Times New Roman" w:cs="Times New Roman"/>
                <w:color w:val="FF0000"/>
                <w:sz w:val="32"/>
                <w:szCs w:val="32"/>
              </w:rPr>
              <w:t>是否需提交股东大会批准，</w:t>
            </w:r>
            <w:r w:rsidR="0007360E" w:rsidRPr="00E022B2">
              <w:rPr>
                <w:rFonts w:ascii="Times New Roman" w:eastAsia="仿宋" w:hAnsi="Times New Roman" w:cs="Times New Roman"/>
                <w:color w:val="FF0000"/>
                <w:sz w:val="32"/>
                <w:szCs w:val="32"/>
              </w:rPr>
              <w:t>并</w:t>
            </w:r>
            <w:r w:rsidR="007037D2" w:rsidRPr="00E022B2">
              <w:rPr>
                <w:rFonts w:ascii="Times New Roman" w:eastAsia="仿宋" w:hAnsi="Times New Roman" w:cs="Times New Roman"/>
                <w:color w:val="FF0000"/>
                <w:sz w:val="32"/>
                <w:szCs w:val="32"/>
              </w:rPr>
              <w:t>列明</w:t>
            </w:r>
            <w:r w:rsidR="0007360E" w:rsidRPr="00E022B2">
              <w:rPr>
                <w:rFonts w:ascii="Times New Roman" w:eastAsia="仿宋" w:hAnsi="Times New Roman" w:cs="Times New Roman"/>
                <w:color w:val="FF0000"/>
                <w:sz w:val="32"/>
                <w:szCs w:val="32"/>
              </w:rPr>
              <w:t>具体</w:t>
            </w:r>
            <w:r w:rsidR="007037D2" w:rsidRPr="00E022B2">
              <w:rPr>
                <w:rFonts w:ascii="Times New Roman" w:eastAsia="仿宋" w:hAnsi="Times New Roman" w:cs="Times New Roman"/>
                <w:color w:val="FF0000"/>
                <w:sz w:val="32"/>
                <w:szCs w:val="32"/>
              </w:rPr>
              <w:t>计算过程及判断依据。</w:t>
            </w:r>
          </w:p>
        </w:tc>
      </w:tr>
    </w:tbl>
    <w:p w14:paraId="3E54FE38"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（二）本次关联交易</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A9178A2" w14:textId="77777777" w:rsidTr="00EF3836">
        <w:tc>
          <w:tcPr>
            <w:tcW w:w="8296" w:type="dxa"/>
            <w:shd w:val="clear" w:color="auto" w:fill="auto"/>
          </w:tcPr>
          <w:p w14:paraId="5DA97F9C" w14:textId="77777777" w:rsidR="00090B0F" w:rsidRPr="00E022B2" w:rsidRDefault="00090B0F" w:rsidP="00EF3836">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如存在，还需说明涉及的部门、所需批准的内容、进展等情况。</w:t>
            </w:r>
          </w:p>
        </w:tc>
      </w:tr>
    </w:tbl>
    <w:p w14:paraId="49CDCD72"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三、定价依据及公允性</w:t>
      </w:r>
    </w:p>
    <w:p w14:paraId="774F6C25"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6F1E760" w14:textId="77777777" w:rsidTr="00EF3836">
        <w:tc>
          <w:tcPr>
            <w:tcW w:w="8296" w:type="dxa"/>
            <w:shd w:val="clear" w:color="auto" w:fill="auto"/>
          </w:tcPr>
          <w:p w14:paraId="3CF4D090" w14:textId="3000BAEE" w:rsidR="00090B0F" w:rsidRPr="00E022B2" w:rsidRDefault="00090B0F" w:rsidP="00145099">
            <w:pPr>
              <w:spacing w:line="240" w:lineRule="atLeas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日常性关联交易价格的定价依据、定价政策</w:t>
            </w:r>
            <w:r w:rsidR="00145099"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支付方式、支付期限，以及其他影响本次交易定价的特殊事项，</w:t>
            </w:r>
            <w:r w:rsidR="00145099" w:rsidRPr="00E022B2">
              <w:rPr>
                <w:rFonts w:ascii="Times New Roman" w:eastAsia="仿宋" w:hAnsi="Times New Roman" w:cs="Times New Roman"/>
                <w:color w:val="FF0000"/>
                <w:sz w:val="32"/>
                <w:szCs w:val="32"/>
              </w:rPr>
              <w:t>并</w:t>
            </w:r>
            <w:r w:rsidRPr="00E022B2">
              <w:rPr>
                <w:rFonts w:ascii="Times New Roman" w:eastAsia="仿宋" w:hAnsi="Times New Roman" w:cs="Times New Roman"/>
                <w:color w:val="FF0000"/>
                <w:sz w:val="32"/>
                <w:szCs w:val="32"/>
              </w:rPr>
              <w:t>说明交易定价的公允性</w:t>
            </w:r>
            <w:r w:rsidR="00704D83" w:rsidRPr="00E022B2">
              <w:rPr>
                <w:rFonts w:ascii="Times New Roman" w:eastAsia="仿宋" w:hAnsi="Times New Roman" w:cs="Times New Roman"/>
                <w:color w:val="FF0000"/>
                <w:sz w:val="32"/>
                <w:szCs w:val="32"/>
              </w:rPr>
              <w:t>。</w:t>
            </w:r>
          </w:p>
        </w:tc>
      </w:tr>
    </w:tbl>
    <w:p w14:paraId="59461727" w14:textId="77777777" w:rsidR="00090B0F" w:rsidRPr="00E022B2" w:rsidRDefault="00090B0F" w:rsidP="00090B0F">
      <w:pPr>
        <w:pStyle w:val="a3"/>
        <w:ind w:left="420" w:firstLineChars="0" w:firstLine="0"/>
        <w:rPr>
          <w:rFonts w:eastAsia="仿宋"/>
          <w:color w:val="000000" w:themeColor="text1"/>
          <w:sz w:val="32"/>
          <w:szCs w:val="32"/>
        </w:rPr>
      </w:pPr>
      <w:r w:rsidRPr="00E022B2">
        <w:rPr>
          <w:rFonts w:eastAsia="仿宋"/>
          <w:color w:val="000000" w:themeColor="text1"/>
          <w:sz w:val="32"/>
          <w:szCs w:val="32"/>
        </w:rPr>
        <w:t>（二）成交价格与市场价格差异较大的原因</w:t>
      </w:r>
      <w:r w:rsidRPr="00E022B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AFB6CB9" w14:textId="77777777" w:rsidTr="00EF3836">
        <w:tc>
          <w:tcPr>
            <w:tcW w:w="8296" w:type="dxa"/>
            <w:shd w:val="clear" w:color="auto" w:fill="auto"/>
          </w:tcPr>
          <w:p w14:paraId="70F325BB" w14:textId="77777777" w:rsidR="00090B0F" w:rsidRPr="00E022B2" w:rsidRDefault="00090B0F" w:rsidP="00EF3836">
            <w:pPr>
              <w:spacing w:line="240" w:lineRule="atLeas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若成交价格与市场价格差异较大的，应说明原因及合理性。</w:t>
            </w:r>
          </w:p>
        </w:tc>
      </w:tr>
    </w:tbl>
    <w:p w14:paraId="5A86BD5D"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D935B19" w14:textId="77777777" w:rsidTr="00EF3836">
        <w:tc>
          <w:tcPr>
            <w:tcW w:w="8296" w:type="dxa"/>
            <w:shd w:val="clear" w:color="auto" w:fill="auto"/>
          </w:tcPr>
          <w:p w14:paraId="7E1B6F8C" w14:textId="77777777" w:rsidR="00090B0F" w:rsidRPr="00E022B2" w:rsidRDefault="00090B0F" w:rsidP="00EF3836">
            <w:pPr>
              <w:spacing w:line="240" w:lineRule="atLeast"/>
              <w:ind w:firstLineChars="15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日常关联交易协议的签署情况，如已签署了交易协议，</w:t>
            </w:r>
            <w:r w:rsidRPr="00E022B2">
              <w:rPr>
                <w:rFonts w:ascii="Times New Roman" w:eastAsia="仿宋" w:hAnsi="Times New Roman" w:cs="Times New Roman"/>
                <w:color w:val="FF0000"/>
                <w:sz w:val="32"/>
                <w:szCs w:val="32"/>
              </w:rPr>
              <w:lastRenderedPageBreak/>
              <w:t>说明协议的签署日期、生效时间以及有效期限；交易协议生效存在附条件或期限等，应当予以特别说明。</w:t>
            </w:r>
          </w:p>
        </w:tc>
      </w:tr>
    </w:tbl>
    <w:p w14:paraId="191AB70F"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2620EF5" w14:textId="77777777" w:rsidTr="00EF3836">
        <w:tc>
          <w:tcPr>
            <w:tcW w:w="8296" w:type="dxa"/>
            <w:shd w:val="clear" w:color="auto" w:fill="auto"/>
          </w:tcPr>
          <w:p w14:paraId="30ED805C" w14:textId="77777777" w:rsidR="00090B0F" w:rsidRPr="00E022B2" w:rsidRDefault="00090B0F" w:rsidP="00EF3836">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14:paraId="26E49610"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六、其他事项</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如有</w:t>
      </w:r>
      <w:r w:rsidRPr="00E022B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090B0F" w:rsidRPr="00E022B2" w14:paraId="64145CF5" w14:textId="77777777" w:rsidTr="00EF3836">
        <w:trPr>
          <w:trHeight w:val="337"/>
        </w:trPr>
        <w:tc>
          <w:tcPr>
            <w:tcW w:w="8296" w:type="dxa"/>
          </w:tcPr>
          <w:p w14:paraId="2A5D9B1C"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公司自愿说明或全国股份转让系统公司规定的其他事项。</w:t>
            </w:r>
          </w:p>
        </w:tc>
      </w:tr>
    </w:tbl>
    <w:p w14:paraId="7C3F1065"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1A64FA64"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2EE68002" w14:textId="2BF14EED"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（二）意向书、协议或合同</w:t>
      </w:r>
      <w:r w:rsidRPr="00E022B2">
        <w:rPr>
          <w:rFonts w:ascii="Times New Roman" w:eastAsia="仿宋" w:hAnsi="Times New Roman" w:cs="Times New Roman"/>
          <w:color w:val="FF0000"/>
          <w:sz w:val="32"/>
          <w:szCs w:val="32"/>
        </w:rPr>
        <w:t>（如有）</w:t>
      </w:r>
      <w:r w:rsidR="00704D83" w:rsidRPr="00E022B2">
        <w:rPr>
          <w:rFonts w:ascii="Times New Roman" w:eastAsia="仿宋" w:hAnsi="Times New Roman" w:cs="Times New Roman"/>
          <w:sz w:val="32"/>
          <w:szCs w:val="32"/>
        </w:rPr>
        <w:t>；</w:t>
      </w:r>
    </w:p>
    <w:p w14:paraId="5BC9909C"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（三）其他所需文件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EBDA03D" w14:textId="77777777" w:rsidR="00090B0F" w:rsidRPr="00E022B2" w:rsidRDefault="00090B0F" w:rsidP="00090B0F">
      <w:pPr>
        <w:spacing w:line="560" w:lineRule="exact"/>
        <w:rPr>
          <w:rFonts w:ascii="Times New Roman" w:eastAsia="仿宋" w:hAnsi="Times New Roman" w:cs="Times New Roman"/>
          <w:color w:val="FF0000"/>
          <w:sz w:val="32"/>
          <w:szCs w:val="32"/>
        </w:rPr>
      </w:pPr>
    </w:p>
    <w:p w14:paraId="2BB92FC2" w14:textId="77777777" w:rsidR="00090B0F" w:rsidRPr="00E022B2" w:rsidRDefault="00090B0F" w:rsidP="00090B0F">
      <w:pPr>
        <w:spacing w:line="560" w:lineRule="exact"/>
        <w:ind w:left="6240" w:hangingChars="1950" w:hanging="62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AF88BBE" w14:textId="07759169" w:rsidR="00090B0F" w:rsidRPr="00E022B2" w:rsidRDefault="00090B0F">
      <w:pPr>
        <w:widowControl/>
        <w:jc w:val="left"/>
        <w:rPr>
          <w:rFonts w:ascii="Times New Roman" w:hAnsi="Times New Roman" w:cs="Times New Roman"/>
          <w:sz w:val="24"/>
          <w:szCs w:val="24"/>
        </w:rPr>
      </w:pPr>
      <w:r w:rsidRPr="00E022B2">
        <w:rPr>
          <w:rFonts w:ascii="Times New Roman" w:hAnsi="Times New Roman" w:cs="Times New Roman"/>
          <w:sz w:val="24"/>
          <w:szCs w:val="24"/>
        </w:rPr>
        <w:br w:type="page"/>
      </w:r>
    </w:p>
    <w:p w14:paraId="51E66FCA"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1" w:name="_Toc13401911"/>
    </w:p>
    <w:p w14:paraId="062EB054" w14:textId="0F7D3853" w:rsidR="00090B0F" w:rsidRPr="00E022B2" w:rsidRDefault="00122D91" w:rsidP="00090B0F">
      <w:pPr>
        <w:pStyle w:val="10"/>
        <w:snapToGrid w:val="0"/>
        <w:spacing w:before="0" w:after="0" w:line="640" w:lineRule="exact"/>
        <w:jc w:val="center"/>
        <w:rPr>
          <w:rFonts w:eastAsia="方正大标宋简体"/>
          <w:b w:val="0"/>
          <w:lang w:eastAsia="zh-CN"/>
        </w:rPr>
      </w:pPr>
      <w:bookmarkStart w:id="242" w:name="_Toc77864071"/>
      <w:r w:rsidRPr="00E022B2">
        <w:rPr>
          <w:rFonts w:eastAsia="方正大标宋简体"/>
          <w:b w:val="0"/>
          <w:lang w:eastAsia="zh-CN"/>
        </w:rPr>
        <w:lastRenderedPageBreak/>
        <w:t>第</w:t>
      </w:r>
      <w:r w:rsidR="003D4AEB" w:rsidRPr="00E022B2">
        <w:rPr>
          <w:rFonts w:eastAsia="方正大标宋简体"/>
          <w:b w:val="0"/>
          <w:lang w:eastAsia="zh-CN"/>
        </w:rPr>
        <w:t>48</w:t>
      </w:r>
      <w:r w:rsidRPr="00E022B2">
        <w:rPr>
          <w:rFonts w:eastAsia="方正大标宋简体"/>
          <w:b w:val="0"/>
          <w:lang w:eastAsia="zh-CN"/>
        </w:rPr>
        <w:t>号</w:t>
      </w:r>
      <w:r w:rsidRPr="00E022B2">
        <w:rPr>
          <w:rFonts w:eastAsia="方正大标宋简体"/>
          <w:b w:val="0"/>
          <w:lang w:eastAsia="zh-CN"/>
        </w:rPr>
        <w:t xml:space="preserve">  </w:t>
      </w:r>
      <w:r w:rsidR="00090B0F" w:rsidRPr="00E022B2">
        <w:rPr>
          <w:rFonts w:eastAsia="方正大标宋简体"/>
          <w:b w:val="0"/>
          <w:lang w:eastAsia="zh-CN"/>
        </w:rPr>
        <w:t>挂牌公司关于申请首次公开发行境外上市外资股并上市及其进展公告格式模板</w:t>
      </w:r>
      <w:bookmarkEnd w:id="241"/>
      <w:bookmarkEnd w:id="242"/>
    </w:p>
    <w:p w14:paraId="482F4CB9" w14:textId="77777777" w:rsidR="00090B0F" w:rsidRPr="00E022B2" w:rsidRDefault="00090B0F" w:rsidP="00090B0F">
      <w:pPr>
        <w:spacing w:line="560" w:lineRule="exact"/>
        <w:ind w:firstLineChars="50" w:firstLine="141"/>
        <w:jc w:val="center"/>
        <w:rPr>
          <w:rFonts w:ascii="Times New Roman" w:eastAsia="仿宋" w:hAnsi="Times New Roman" w:cs="Times New Roman"/>
          <w:b/>
          <w:sz w:val="28"/>
          <w:szCs w:val="28"/>
        </w:rPr>
      </w:pPr>
    </w:p>
    <w:p w14:paraId="599F369D" w14:textId="77777777" w:rsidR="00090B0F" w:rsidRPr="00E022B2" w:rsidRDefault="00090B0F" w:rsidP="00090B0F">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公告编号：</w:t>
      </w:r>
    </w:p>
    <w:p w14:paraId="4BFF03F8" w14:textId="77777777" w:rsidR="00090B0F" w:rsidRPr="00E022B2" w:rsidRDefault="00090B0F" w:rsidP="00090B0F">
      <w:pPr>
        <w:snapToGrid w:val="0"/>
        <w:spacing w:line="560" w:lineRule="exact"/>
        <w:jc w:val="center"/>
        <w:rPr>
          <w:rFonts w:ascii="Times New Roman" w:eastAsia="仿宋" w:hAnsi="Times New Roman" w:cs="Times New Roman"/>
          <w:b/>
          <w:sz w:val="32"/>
          <w:szCs w:val="32"/>
        </w:rPr>
      </w:pPr>
    </w:p>
    <w:p w14:paraId="11482041" w14:textId="77777777" w:rsidR="00090B0F" w:rsidRPr="00E022B2"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公司关于申请首次公开发行境外上市外资股并上市及其进展公告</w:t>
      </w:r>
    </w:p>
    <w:p w14:paraId="10CF503D" w14:textId="77777777" w:rsidR="00D85820" w:rsidRPr="00E022B2" w:rsidRDefault="00D85820" w:rsidP="00090B0F">
      <w:pPr>
        <w:snapToGrid w:val="0"/>
        <w:spacing w:line="560" w:lineRule="exact"/>
        <w:jc w:val="center"/>
        <w:rPr>
          <w:rFonts w:ascii="Times New Roman" w:eastAsia="方正大标宋简体" w:hAnsi="Times New Roman" w:cs="Times New Roman"/>
          <w:bCs/>
          <w:kern w:val="0"/>
          <w:sz w:val="44"/>
          <w:szCs w:val="44"/>
        </w:rPr>
      </w:pPr>
    </w:p>
    <w:p w14:paraId="170A2B51"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C2C83C3"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12C052D" w14:textId="77777777" w:rsidR="00D85820" w:rsidRPr="00E022B2" w:rsidRDefault="00D85820" w:rsidP="00090B0F">
      <w:pPr>
        <w:spacing w:line="560" w:lineRule="exact"/>
        <w:ind w:firstLineChars="200" w:firstLine="643"/>
        <w:rPr>
          <w:rFonts w:ascii="Times New Roman" w:eastAsia="仿宋" w:hAnsi="Times New Roman" w:cs="Times New Roman"/>
          <w:b/>
          <w:sz w:val="32"/>
          <w:szCs w:val="32"/>
        </w:rPr>
      </w:pPr>
    </w:p>
    <w:p w14:paraId="52C7B8AA"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（董事会审议情况）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日董事会审议通过了拟发行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r w:rsidRPr="00E022B2">
        <w:rPr>
          <w:rFonts w:ascii="Times New Roman" w:eastAsia="仿宋" w:hAnsi="Times New Roman" w:cs="Times New Roman"/>
          <w:sz w:val="32"/>
          <w:szCs w:val="32"/>
        </w:rPr>
        <w:t xml:space="preserve"> </w:t>
      </w:r>
    </w:p>
    <w:p w14:paraId="53043017"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62B5D67E"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（股东大会审议情况）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日股东大会审议通过了拟发行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p>
    <w:p w14:paraId="74F28E7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184F69C2"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（中国证监会受理情况）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公司向中国证监会报送了申请首次公开发行境外上市外资股并上市的申请文件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号《中国证监会行政许可申请受理通知书》。</w:t>
      </w:r>
    </w:p>
    <w:p w14:paraId="3998EFC0"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中国证监会依法对公司提交的</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股份有限公司境外首次公开发行股份（包括普通股、优先股等各类股票及股票的派生形式）审批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行政许可申请材料进行了审查，认为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所有材料齐全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，决定对该行政许可申请予以受理。</w:t>
      </w:r>
      <w:r w:rsidRPr="00E022B2">
        <w:rPr>
          <w:rFonts w:ascii="Times New Roman" w:eastAsia="仿宋" w:hAnsi="Times New Roman" w:cs="Times New Roman"/>
          <w:sz w:val="32"/>
          <w:szCs w:val="32"/>
        </w:rPr>
        <w:t xml:space="preserve"> </w:t>
      </w:r>
    </w:p>
    <w:p w14:paraId="3B325C09"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r w:rsidRPr="00E022B2">
        <w:rPr>
          <w:rFonts w:ascii="Times New Roman" w:eastAsia="仿宋" w:hAnsi="Times New Roman" w:cs="Times New Roman"/>
          <w:sz w:val="32"/>
          <w:szCs w:val="32"/>
        </w:rPr>
        <w:t xml:space="preserve"> </w:t>
      </w:r>
    </w:p>
    <w:p w14:paraId="1601A375"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（中国证监会中止审查情况）</w:t>
      </w:r>
      <w:r w:rsidRPr="00E022B2">
        <w:rPr>
          <w:rFonts w:ascii="Times New Roman" w:eastAsia="仿宋" w:hAnsi="Times New Roman" w:cs="Times New Roman"/>
          <w:sz w:val="32"/>
          <w:szCs w:val="32"/>
        </w:rPr>
        <w:t>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（请详细说明具体原因），向中国证监会提交了中止审查申请。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同意了公司的中止审查申请。</w:t>
      </w:r>
    </w:p>
    <w:p w14:paraId="57E87F57"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中国证监会恢复审查情况</w:t>
      </w:r>
      <w:r w:rsidRPr="00E022B2">
        <w:rPr>
          <w:rFonts w:ascii="Times New Roman" w:eastAsia="仿宋" w:hAnsi="Times New Roman" w:cs="Times New Roman"/>
          <w:b/>
          <w:sz w:val="32"/>
          <w:szCs w:val="32"/>
        </w:rPr>
        <w:t>)</w:t>
      </w:r>
      <w:r w:rsidRPr="00E022B2">
        <w:rPr>
          <w:rFonts w:ascii="Times New Roman" w:hAnsi="Times New Roman" w:cs="Times New Roman"/>
        </w:rPr>
        <w:t xml:space="preserve"> </w:t>
      </w:r>
      <w:r w:rsidRPr="00E022B2">
        <w:rPr>
          <w:rFonts w:ascii="Times New Roman" w:eastAsia="仿宋" w:hAnsi="Times New Roman" w:cs="Times New Roman"/>
          <w:sz w:val="32"/>
          <w:szCs w:val="32"/>
        </w:rPr>
        <w:t>在中止审查期间，公司（详细说明申请原因的解决情况），并及时向中国证监会提交了恢复审</w:t>
      </w:r>
      <w:r w:rsidRPr="00E022B2">
        <w:rPr>
          <w:rFonts w:ascii="Times New Roman" w:eastAsia="仿宋" w:hAnsi="Times New Roman" w:cs="Times New Roman"/>
          <w:sz w:val="32"/>
          <w:szCs w:val="32"/>
        </w:rPr>
        <w:lastRenderedPageBreak/>
        <w:t>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同意恢复公司首次公开发行境外上市外资股并上市的审查。</w:t>
      </w:r>
    </w:p>
    <w:p w14:paraId="0D6A2385"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（中国证监会终止审查情况）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日，公司召开第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次会议审议通过了《关于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的议案》。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日向中国证监会递交了撤回申请首次公开发行境外上市外资股并上市的申请文件的申请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日，收到了《中国证监会行政许可申请终止审查通知书》（</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公司首次公开发行境外上市外资股并上市的申请终止。</w:t>
      </w:r>
    </w:p>
    <w:p w14:paraId="3BE162E8"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（向香港联合交易所递交申请情况）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日，公司向香港联合交易所递交了境外上市外资股（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股）并申请在香港联合交易所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（具体上市板块）上市的申请，并于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509C43F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15E7FA8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（申请文件原文或链接）</w:t>
      </w:r>
    </w:p>
    <w:p w14:paraId="7F81DAEF"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（中国证监会核准通过情况）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日收到中国证监会出具的《关于核准</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发行境外上市外资股的批复》（第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p>
    <w:p w14:paraId="33B90C3E"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根据该批复，中国证监会核准</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（请详细说明核准的具体内容）</w:t>
      </w:r>
    </w:p>
    <w:p w14:paraId="5D17857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6A67B8A9"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（香港联合交易所聆讯情况）</w:t>
      </w:r>
      <w:r w:rsidRPr="00E022B2">
        <w:rPr>
          <w:rFonts w:ascii="Times New Roman" w:eastAsia="仿宋" w:hAnsi="Times New Roman" w:cs="Times New Roman"/>
          <w:sz w:val="32"/>
          <w:szCs w:val="32"/>
        </w:rPr>
        <w:t>香港联合交易所上市委员会于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日举行上市聆讯，审议</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股份有限公司发行境外上市外资股并在相关联交所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（具体上市板块）上市的申请。</w:t>
      </w:r>
    </w:p>
    <w:p w14:paraId="28241F76"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（审议具体情况）</w:t>
      </w:r>
    </w:p>
    <w:p w14:paraId="0CD7B33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股尚需取得香港联合交易所的最终批准。公司能否成功发行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4A02BAB7"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（刊发招股说明书情况）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日在香港刊登并派发</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股招股说明书。该招股说明书可在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进行查询。</w:t>
      </w:r>
    </w:p>
    <w:p w14:paraId="65C1DCBD"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（招股说明书网址链接或全文）</w:t>
      </w:r>
    </w:p>
    <w:p w14:paraId="593E2BD4"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（有关招股说明书的关键内容，包括但不限于</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股的发行股本数、发行价格区间、公开发行时间及在香港联合交易所挂牌并上市的时间）</w:t>
      </w:r>
    </w:p>
    <w:p w14:paraId="412456CE"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（在香港联合交易所挂牌并上市情况）</w:t>
      </w:r>
      <w:r w:rsidRPr="00E022B2">
        <w:rPr>
          <w:rFonts w:ascii="Times New Roman" w:eastAsia="仿宋" w:hAnsi="Times New Roman" w:cs="Times New Roman"/>
          <w:sz w:val="32"/>
          <w:szCs w:val="32"/>
        </w:rPr>
        <w:t>经香港联合交易所</w:t>
      </w:r>
      <w:r w:rsidRPr="00E022B2">
        <w:rPr>
          <w:rFonts w:ascii="Times New Roman" w:eastAsia="仿宋" w:hAnsi="Times New Roman" w:cs="Times New Roman"/>
          <w:sz w:val="32"/>
          <w:szCs w:val="32"/>
        </w:rPr>
        <w:lastRenderedPageBreak/>
        <w:t>批准，公司本次发行的（股数）股境外上市外资股（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日在香港联合交易所（）板挂牌并上市交易。</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股股票中文简称为（），英文简称为（），股票代码为（）。</w:t>
      </w:r>
    </w:p>
    <w:p w14:paraId="2A23012B"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股发行上市完成后（如实施超额配售选择权的应说明是在行使之前还是之后），公司的股份变动情况如下：</w:t>
      </w:r>
    </w:p>
    <w:p w14:paraId="1BF08A6B"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p>
    <w:p w14:paraId="75FADC6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股发行上市完成后（如实施超额配售选择权的应说明是在行使之前还是之后），公司持股</w:t>
      </w: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以上的股份持股变动情况如下：</w:t>
      </w:r>
    </w:p>
    <w:p w14:paraId="33E6115E"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p>
    <w:p w14:paraId="1C351499"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b/>
          <w:sz w:val="32"/>
          <w:szCs w:val="32"/>
        </w:rPr>
        <w:t>其他情形适用</w:t>
      </w:r>
      <w:r w:rsidRPr="00E022B2">
        <w:rPr>
          <w:rFonts w:ascii="Times New Roman" w:eastAsia="仿宋" w:hAnsi="Times New Roman" w:cs="Times New Roman"/>
          <w:sz w:val="32"/>
          <w:szCs w:val="32"/>
        </w:rPr>
        <w:t>）请说明具体事件发生的时间、原因及公司拟采取的应对措施等。</w:t>
      </w:r>
    </w:p>
    <w:p w14:paraId="3B63F61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4E3C4C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1005DD5" w14:textId="77777777" w:rsidR="00090B0F" w:rsidRPr="00E022B2" w:rsidRDefault="00090B0F" w:rsidP="00AB3513">
      <w:pPr>
        <w:spacing w:line="540" w:lineRule="exact"/>
        <w:rPr>
          <w:rFonts w:ascii="Times New Roman" w:eastAsia="仿宋" w:hAnsi="Times New Roman" w:cs="Times New Roman"/>
          <w:sz w:val="32"/>
          <w:szCs w:val="32"/>
        </w:rPr>
      </w:pPr>
    </w:p>
    <w:p w14:paraId="761C8AEB" w14:textId="77777777" w:rsidR="00090B0F" w:rsidRPr="00E022B2" w:rsidRDefault="00090B0F" w:rsidP="00AB3513">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备查文件目录</w:t>
      </w:r>
    </w:p>
    <w:p w14:paraId="400A51B5" w14:textId="77777777" w:rsidR="00090B0F" w:rsidRPr="00E022B2" w:rsidRDefault="00090B0F" w:rsidP="008B781A">
      <w:pPr>
        <w:pStyle w:val="a3"/>
        <w:numPr>
          <w:ilvl w:val="0"/>
          <w:numId w:val="28"/>
        </w:numPr>
        <w:spacing w:line="540" w:lineRule="exact"/>
        <w:ind w:left="0" w:firstLine="640"/>
        <w:rPr>
          <w:rFonts w:eastAsia="仿宋"/>
          <w:sz w:val="32"/>
          <w:szCs w:val="32"/>
        </w:rPr>
      </w:pPr>
      <w:r w:rsidRPr="00E022B2">
        <w:rPr>
          <w:rFonts w:eastAsia="仿宋"/>
          <w:sz w:val="32"/>
          <w:szCs w:val="32"/>
        </w:rPr>
        <w:t>中国证监会相关文书，如行政许可受理通知书、中审查止通知书、恢复审查通知书等。</w:t>
      </w:r>
    </w:p>
    <w:p w14:paraId="66ED5BCD"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3AE7B984" w14:textId="77777777" w:rsidR="00090B0F" w:rsidRPr="00E022B2" w:rsidRDefault="00090B0F" w:rsidP="00090B0F">
      <w:pPr>
        <w:spacing w:line="560" w:lineRule="exact"/>
        <w:rPr>
          <w:rFonts w:ascii="Times New Roman" w:eastAsia="仿宋" w:hAnsi="Times New Roman" w:cs="Times New Roman"/>
          <w:sz w:val="32"/>
          <w:szCs w:val="32"/>
        </w:rPr>
      </w:pPr>
    </w:p>
    <w:p w14:paraId="66C4C1F6" w14:textId="77777777" w:rsidR="00090B0F" w:rsidRPr="00E022B2" w:rsidRDefault="00090B0F" w:rsidP="00090B0F">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0AFD472A" w14:textId="53F7A52F" w:rsidR="00D85820" w:rsidRPr="00E022B2" w:rsidRDefault="00090B0F" w:rsidP="00A00AC5">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D85820" w:rsidRPr="00E022B2">
        <w:rPr>
          <w:rFonts w:ascii="Times New Roman" w:eastAsia="仿宋" w:hAnsi="Times New Roman" w:cs="Times New Roman"/>
          <w:sz w:val="32"/>
          <w:szCs w:val="32"/>
        </w:rPr>
        <w:br w:type="page"/>
      </w:r>
    </w:p>
    <w:p w14:paraId="50F313A8" w14:textId="77777777" w:rsidR="00090B0F" w:rsidRPr="00E022B2" w:rsidRDefault="00090B0F" w:rsidP="00090B0F">
      <w:pPr>
        <w:widowControl/>
        <w:spacing w:line="560" w:lineRule="exact"/>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845ED33" w14:textId="77777777" w:rsidR="00090B0F" w:rsidRPr="00E022B2" w:rsidRDefault="00090B0F" w:rsidP="00090B0F">
      <w:pPr>
        <w:widowControl/>
        <w:spacing w:line="560" w:lineRule="exact"/>
        <w:jc w:val="lef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DA976D9" w14:textId="77777777" w:rsidR="00090B0F" w:rsidRPr="00E022B2" w:rsidRDefault="00090B0F" w:rsidP="00090B0F">
      <w:pPr>
        <w:widowControl/>
        <w:spacing w:line="560" w:lineRule="exact"/>
        <w:rPr>
          <w:rFonts w:ascii="Times New Roman" w:hAnsi="Times New Roman" w:cs="Times New Roman"/>
          <w:color w:val="000000"/>
          <w:kern w:val="0"/>
          <w:sz w:val="22"/>
        </w:rPr>
      </w:pPr>
    </w:p>
    <w:p w14:paraId="79413AF2" w14:textId="77777777" w:rsidR="00090B0F" w:rsidRPr="00E022B2"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公司关于申请首次公开发行境外上市外资股并上市及其</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567F4721" w14:textId="77777777" w:rsidR="00090B0F" w:rsidRPr="00E022B2" w:rsidRDefault="00090B0F" w:rsidP="00090B0F">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F531BAC" w14:textId="77777777" w:rsidTr="00EF3836">
        <w:tc>
          <w:tcPr>
            <w:tcW w:w="8296" w:type="dxa"/>
            <w:shd w:val="clear" w:color="auto" w:fill="auto"/>
          </w:tcPr>
          <w:p w14:paraId="6BD8A882"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5762A"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2597D68" w14:textId="77777777" w:rsidR="00090B0F" w:rsidRPr="00E022B2" w:rsidRDefault="00090B0F" w:rsidP="00090B0F">
      <w:pPr>
        <w:spacing w:line="560" w:lineRule="exact"/>
        <w:rPr>
          <w:rFonts w:ascii="Times New Roman" w:eastAsia="仿宋" w:hAnsi="Times New Roman" w:cs="Times New Roman"/>
          <w:sz w:val="32"/>
          <w:szCs w:val="32"/>
        </w:rPr>
      </w:pPr>
    </w:p>
    <w:p w14:paraId="6E2CFC82"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一、董事会审议情况</w:t>
      </w:r>
      <w:r w:rsidRPr="00E022B2">
        <w:rPr>
          <w:rFonts w:ascii="Times New Roman" w:eastAsia="黑体" w:hAnsi="Times New Roman" w:cs="Times New Roman"/>
          <w:color w:val="FF0000"/>
          <w:sz w:val="32"/>
          <w:szCs w:val="32"/>
        </w:rPr>
        <w:t>（如适用）</w:t>
      </w:r>
    </w:p>
    <w:p w14:paraId="4EDFFFA3"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日董事会审议通过了拟发行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r w:rsidRPr="00E022B2">
        <w:rPr>
          <w:rFonts w:ascii="Times New Roman" w:eastAsia="仿宋" w:hAnsi="Times New Roman" w:cs="Times New Roman"/>
          <w:sz w:val="32"/>
          <w:szCs w:val="32"/>
        </w:rPr>
        <w:t xml:space="preserve"> </w:t>
      </w:r>
    </w:p>
    <w:p w14:paraId="025EE629"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DB0737C"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二、股东大会审议情况</w:t>
      </w:r>
      <w:r w:rsidRPr="00E022B2">
        <w:rPr>
          <w:rFonts w:ascii="Times New Roman" w:eastAsia="黑体" w:hAnsi="Times New Roman" w:cs="Times New Roman"/>
          <w:color w:val="FF0000"/>
          <w:sz w:val="32"/>
          <w:szCs w:val="32"/>
        </w:rPr>
        <w:t>（如适用）</w:t>
      </w:r>
    </w:p>
    <w:p w14:paraId="454B258E"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日股东大会审议通过了拟发行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p>
    <w:p w14:paraId="6EEC8A55"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383BF3E"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三、中国证监会受理情况</w:t>
      </w:r>
      <w:r w:rsidRPr="00E022B2">
        <w:rPr>
          <w:rFonts w:ascii="Times New Roman" w:eastAsia="黑体" w:hAnsi="Times New Roman" w:cs="Times New Roman"/>
          <w:color w:val="FF0000"/>
          <w:sz w:val="32"/>
          <w:szCs w:val="32"/>
        </w:rPr>
        <w:t>（如适用）</w:t>
      </w:r>
    </w:p>
    <w:p w14:paraId="704C5169"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公司向中国证监会报送了申请首次公开发行境外上市外资股并上市的申请文件</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号《中国证监会行政许可申请受理通知书》。</w:t>
      </w:r>
    </w:p>
    <w:p w14:paraId="3ADC2993"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中国证监会依法对公司提交的</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股份有限公司境外首次公开发行股份（包括普通股、优先股等各类股票及股票的派生形式）审批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行政许可申请材料进行了审查，认为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所有材料齐全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，决定对该行政许可申请予以受理。</w:t>
      </w:r>
      <w:r w:rsidRPr="00E022B2">
        <w:rPr>
          <w:rFonts w:ascii="Times New Roman" w:eastAsia="仿宋" w:hAnsi="Times New Roman" w:cs="Times New Roman"/>
          <w:sz w:val="32"/>
          <w:szCs w:val="32"/>
        </w:rPr>
        <w:t xml:space="preserve"> </w:t>
      </w:r>
    </w:p>
    <w:p w14:paraId="2B33ACC4"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7877B62A"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四、中国证监会中止审查情况</w:t>
      </w:r>
      <w:r w:rsidRPr="00E022B2">
        <w:rPr>
          <w:rFonts w:ascii="Times New Roman" w:eastAsia="黑体" w:hAnsi="Times New Roman" w:cs="Times New Roman"/>
          <w:color w:val="FF0000"/>
          <w:sz w:val="32"/>
          <w:szCs w:val="32"/>
        </w:rPr>
        <w:t>（如适用）</w:t>
      </w:r>
    </w:p>
    <w:p w14:paraId="239456B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color w:val="FF0000"/>
          <w:sz w:val="32"/>
          <w:szCs w:val="32"/>
        </w:rPr>
        <w:t>（请详细说明具体原因）</w:t>
      </w:r>
      <w:r w:rsidRPr="00E022B2">
        <w:rPr>
          <w:rFonts w:ascii="Times New Roman" w:eastAsia="仿宋" w:hAnsi="Times New Roman" w:cs="Times New Roman"/>
          <w:sz w:val="32"/>
          <w:szCs w:val="32"/>
        </w:rPr>
        <w:t>，向中国证监会提交了中止审查申请。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w:t>
      </w:r>
      <w:r w:rsidRPr="00E022B2">
        <w:rPr>
          <w:rFonts w:ascii="Times New Roman" w:eastAsia="仿宋" w:hAnsi="Times New Roman" w:cs="Times New Roman"/>
          <w:sz w:val="32"/>
          <w:szCs w:val="32"/>
        </w:rPr>
        <w:lastRenderedPageBreak/>
        <w:t>公司的中止审查申请。</w:t>
      </w:r>
    </w:p>
    <w:p w14:paraId="0CD005F3"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五、中国证监会恢复审查情况</w:t>
      </w:r>
      <w:r w:rsidRPr="00E022B2">
        <w:rPr>
          <w:rFonts w:ascii="Times New Roman" w:eastAsia="黑体" w:hAnsi="Times New Roman" w:cs="Times New Roman"/>
          <w:color w:val="FF0000"/>
          <w:sz w:val="32"/>
          <w:szCs w:val="32"/>
        </w:rPr>
        <w:t>（如适用）</w:t>
      </w:r>
    </w:p>
    <w:p w14:paraId="2380EFB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在中止审查期间，公司</w:t>
      </w:r>
      <w:r w:rsidRPr="00E022B2">
        <w:rPr>
          <w:rFonts w:ascii="Times New Roman" w:eastAsia="仿宋" w:hAnsi="Times New Roman" w:cs="Times New Roman"/>
          <w:color w:val="FF0000"/>
          <w:sz w:val="32"/>
          <w:szCs w:val="32"/>
        </w:rPr>
        <w:t>（请详细说明具体原因）</w:t>
      </w:r>
      <w:r w:rsidRPr="00E022B2">
        <w:rPr>
          <w:rFonts w:ascii="Times New Roman" w:eastAsia="仿宋" w:hAnsi="Times New Roman" w:cs="Times New Roman"/>
          <w:sz w:val="32"/>
          <w:szCs w:val="32"/>
        </w:rPr>
        <w:t>，并及时向中国证监会提交了恢复审查申请。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同意恢复公司首次公开发行境外上市外资股并上市的审查。</w:t>
      </w:r>
    </w:p>
    <w:p w14:paraId="2479921B" w14:textId="360D6FD3"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090B0F" w:rsidRPr="00E022B2">
        <w:rPr>
          <w:rFonts w:ascii="Times New Roman" w:eastAsia="黑体" w:hAnsi="Times New Roman" w:cs="Times New Roman"/>
          <w:sz w:val="32"/>
          <w:szCs w:val="32"/>
        </w:rPr>
        <w:t>、中国证监会终止审查情况</w:t>
      </w:r>
      <w:r w:rsidR="00090B0F" w:rsidRPr="00E022B2">
        <w:rPr>
          <w:rFonts w:ascii="Times New Roman" w:eastAsia="黑体" w:hAnsi="Times New Roman" w:cs="Times New Roman"/>
          <w:color w:val="FF0000"/>
          <w:sz w:val="32"/>
          <w:szCs w:val="32"/>
        </w:rPr>
        <w:t>（如适用）</w:t>
      </w:r>
    </w:p>
    <w:p w14:paraId="66E6DFFC"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次会议审议通过了《</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日向中国证监会递交了撤回申请首次公开发行境外上市外资股并上市的申请文件的申请</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日，收到了第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号</w:t>
      </w:r>
      <w:r w:rsidRPr="00E022B2">
        <w:rPr>
          <w:rFonts w:ascii="Times New Roman" w:eastAsia="仿宋" w:hAnsi="Times New Roman" w:cs="Times New Roman"/>
          <w:sz w:val="32"/>
          <w:szCs w:val="32"/>
        </w:rPr>
        <w:t>《中国证监会行政许可申请终止审查通知书》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公司首次公开发行境外上市外资股并上市的申请终止。</w:t>
      </w:r>
    </w:p>
    <w:p w14:paraId="422BC001" w14:textId="3F0CA42A"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w:t>
      </w:r>
      <w:r w:rsidR="00090B0F" w:rsidRPr="00E022B2">
        <w:rPr>
          <w:rFonts w:ascii="Times New Roman" w:eastAsia="黑体" w:hAnsi="Times New Roman" w:cs="Times New Roman"/>
          <w:sz w:val="32"/>
          <w:szCs w:val="32"/>
        </w:rPr>
        <w:t>、向香港联合交易所提交申请材料</w:t>
      </w:r>
      <w:r w:rsidR="00090B0F" w:rsidRPr="00E022B2">
        <w:rPr>
          <w:rFonts w:ascii="Times New Roman" w:eastAsia="黑体" w:hAnsi="Times New Roman" w:cs="Times New Roman"/>
          <w:color w:val="FF0000"/>
          <w:sz w:val="32"/>
          <w:szCs w:val="32"/>
        </w:rPr>
        <w:t>（如适用）</w:t>
      </w:r>
    </w:p>
    <w:p w14:paraId="2371D110"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日，公司向香港联合交易所递交了境外上市外资股（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股）并申请在香港联合交易所</w:t>
      </w:r>
      <w:r w:rsidRPr="00E022B2">
        <w:rPr>
          <w:rFonts w:ascii="Times New Roman" w:eastAsia="仿宋" w:hAnsi="Times New Roman" w:cs="Times New Roman"/>
          <w:color w:val="FF0000"/>
          <w:sz w:val="32"/>
          <w:szCs w:val="32"/>
        </w:rPr>
        <w:t>（具体上市板块）</w:t>
      </w:r>
      <w:r w:rsidRPr="00E022B2">
        <w:rPr>
          <w:rFonts w:ascii="Times New Roman" w:eastAsia="仿宋" w:hAnsi="Times New Roman" w:cs="Times New Roman"/>
          <w:sz w:val="32"/>
          <w:szCs w:val="32"/>
        </w:rPr>
        <w:t>板上市的申请，并于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606E1F76"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w:t>
      </w:r>
      <w:r w:rsidRPr="00E022B2">
        <w:rPr>
          <w:rFonts w:ascii="Times New Roman" w:eastAsia="仿宋" w:hAnsi="Times New Roman" w:cs="Times New Roman"/>
          <w:sz w:val="32"/>
          <w:szCs w:val="32"/>
        </w:rPr>
        <w:lastRenderedPageBreak/>
        <w:t>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67D1A3D" w14:textId="77777777" w:rsidTr="00EF3836">
        <w:trPr>
          <w:jc w:val="center"/>
        </w:trPr>
        <w:tc>
          <w:tcPr>
            <w:tcW w:w="8296" w:type="dxa"/>
            <w:shd w:val="clear" w:color="auto" w:fill="auto"/>
          </w:tcPr>
          <w:p w14:paraId="7BB9EB19"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申请文件原文或链接</w:t>
            </w:r>
          </w:p>
        </w:tc>
      </w:tr>
    </w:tbl>
    <w:p w14:paraId="28646F40" w14:textId="78D1B947"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w:t>
      </w:r>
      <w:r w:rsidR="00090B0F" w:rsidRPr="00E022B2">
        <w:rPr>
          <w:rFonts w:ascii="Times New Roman" w:eastAsia="黑体" w:hAnsi="Times New Roman" w:cs="Times New Roman"/>
          <w:sz w:val="32"/>
          <w:szCs w:val="32"/>
        </w:rPr>
        <w:t>、中国证监会核准通过情况</w:t>
      </w:r>
      <w:r w:rsidR="00090B0F" w:rsidRPr="00E022B2">
        <w:rPr>
          <w:rFonts w:ascii="Times New Roman" w:eastAsia="黑体" w:hAnsi="Times New Roman" w:cs="Times New Roman"/>
          <w:color w:val="FF0000"/>
          <w:sz w:val="32"/>
          <w:szCs w:val="32"/>
        </w:rPr>
        <w:t>（如适用）</w:t>
      </w:r>
    </w:p>
    <w:p w14:paraId="300CC2F7"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日收到中国证监会出具的第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号《关于核准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6A84993" w14:textId="77777777" w:rsidTr="00EF3836">
        <w:trPr>
          <w:jc w:val="center"/>
        </w:trPr>
        <w:tc>
          <w:tcPr>
            <w:tcW w:w="8296" w:type="dxa"/>
            <w:shd w:val="clear" w:color="auto" w:fill="auto"/>
          </w:tcPr>
          <w:p w14:paraId="74A059F7"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根据该批复，中国证监会核准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（请详细说明核准的具体内容）</w:t>
            </w:r>
          </w:p>
        </w:tc>
      </w:tr>
    </w:tbl>
    <w:p w14:paraId="411B5528"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509EC7AE" w14:textId="2F6E129F"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九</w:t>
      </w:r>
      <w:r w:rsidR="00090B0F" w:rsidRPr="00E022B2">
        <w:rPr>
          <w:rFonts w:ascii="Times New Roman" w:eastAsia="黑体" w:hAnsi="Times New Roman" w:cs="Times New Roman"/>
          <w:sz w:val="32"/>
          <w:szCs w:val="32"/>
        </w:rPr>
        <w:t>、香港联合交易所聆讯情况</w:t>
      </w:r>
      <w:r w:rsidR="00090B0F" w:rsidRPr="00E022B2">
        <w:rPr>
          <w:rFonts w:ascii="Times New Roman" w:eastAsia="黑体" w:hAnsi="Times New Roman" w:cs="Times New Roman"/>
          <w:color w:val="FF0000"/>
          <w:sz w:val="32"/>
          <w:szCs w:val="32"/>
        </w:rPr>
        <w:t>（如适用）</w:t>
      </w:r>
    </w:p>
    <w:p w14:paraId="765F4A7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香港联合交易所上市委员会于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日举行上市聆讯，审议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股份有限公司发行境外上市外资股并在相关联交所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D55E930" w14:textId="77777777" w:rsidTr="00EF3836">
        <w:trPr>
          <w:jc w:val="center"/>
        </w:trPr>
        <w:tc>
          <w:tcPr>
            <w:tcW w:w="8296" w:type="dxa"/>
            <w:shd w:val="clear" w:color="auto" w:fill="auto"/>
          </w:tcPr>
          <w:p w14:paraId="40B93C95" w14:textId="585F9CBE"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说明香港联合交易所审议具体情况</w:t>
            </w:r>
            <w:r w:rsidR="003A48E9" w:rsidRPr="00E022B2">
              <w:rPr>
                <w:rFonts w:ascii="Times New Roman" w:eastAsia="仿宋" w:hAnsi="Times New Roman" w:cs="Times New Roman"/>
                <w:color w:val="FF0000"/>
                <w:sz w:val="32"/>
                <w:szCs w:val="32"/>
              </w:rPr>
              <w:t>。</w:t>
            </w:r>
          </w:p>
        </w:tc>
      </w:tr>
    </w:tbl>
    <w:p w14:paraId="03DF8DBD"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股尚需取得香港联合交易所的最终批准。公司能否成功发行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324D4116" w14:textId="57090A0F"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w:t>
      </w:r>
      <w:r w:rsidR="00090B0F" w:rsidRPr="00E022B2">
        <w:rPr>
          <w:rFonts w:ascii="Times New Roman" w:eastAsia="黑体" w:hAnsi="Times New Roman" w:cs="Times New Roman"/>
          <w:sz w:val="32"/>
          <w:szCs w:val="32"/>
        </w:rPr>
        <w:t>、刊发招股说明书情况</w:t>
      </w:r>
      <w:r w:rsidR="00090B0F"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95BB783" w14:textId="77777777" w:rsidTr="00EF3836">
        <w:trPr>
          <w:jc w:val="center"/>
        </w:trPr>
        <w:tc>
          <w:tcPr>
            <w:tcW w:w="8296" w:type="dxa"/>
            <w:shd w:val="clear" w:color="auto" w:fill="auto"/>
          </w:tcPr>
          <w:p w14:paraId="58C6B006"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说明公司申请发行</w:t>
            </w:r>
            <w:r w:rsidRPr="00E022B2">
              <w:rPr>
                <w:rFonts w:ascii="Times New Roman" w:eastAsia="仿宋" w:hAnsi="Times New Roman" w:cs="Times New Roman"/>
                <w:color w:val="FF0000"/>
                <w:sz w:val="32"/>
                <w:szCs w:val="32"/>
              </w:rPr>
              <w:t>H</w:t>
            </w:r>
            <w:r w:rsidRPr="00E022B2">
              <w:rPr>
                <w:rFonts w:ascii="Times New Roman" w:eastAsia="仿宋" w:hAnsi="Times New Roman" w:cs="Times New Roman"/>
                <w:color w:val="FF0000"/>
                <w:sz w:val="32"/>
                <w:szCs w:val="32"/>
              </w:rPr>
              <w:t>股的历史状况。说明本次发行存</w:t>
            </w:r>
            <w:r w:rsidRPr="00E022B2">
              <w:rPr>
                <w:rFonts w:ascii="Times New Roman" w:eastAsia="仿宋" w:hAnsi="Times New Roman" w:cs="Times New Roman"/>
                <w:color w:val="FF0000"/>
                <w:sz w:val="32"/>
                <w:szCs w:val="32"/>
              </w:rPr>
              <w:lastRenderedPageBreak/>
              <w:t>在不能成功发行的风险（如有）。</w:t>
            </w:r>
          </w:p>
        </w:tc>
      </w:tr>
    </w:tbl>
    <w:p w14:paraId="2E9BF48F"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日在香港刊登并派发</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股招股说明书。该招股说明书可在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9F526AF" w14:textId="77777777" w:rsidTr="00EF3836">
        <w:trPr>
          <w:jc w:val="center"/>
        </w:trPr>
        <w:tc>
          <w:tcPr>
            <w:tcW w:w="8296" w:type="dxa"/>
            <w:shd w:val="clear" w:color="auto" w:fill="auto"/>
          </w:tcPr>
          <w:p w14:paraId="3001CEDE"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披露公司招股说明书网址链接或全文。</w:t>
            </w:r>
          </w:p>
          <w:p w14:paraId="5069E7F9"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说明公司有关招股说明书的关键内容，包括但不限于</w:t>
            </w:r>
            <w:r w:rsidRPr="00E022B2">
              <w:rPr>
                <w:rFonts w:ascii="Times New Roman" w:eastAsia="仿宋" w:hAnsi="Times New Roman" w:cs="Times New Roman"/>
                <w:color w:val="FF0000"/>
                <w:sz w:val="32"/>
                <w:szCs w:val="32"/>
              </w:rPr>
              <w:t>H</w:t>
            </w:r>
            <w:r w:rsidRPr="00E022B2">
              <w:rPr>
                <w:rFonts w:ascii="Times New Roman" w:eastAsia="仿宋" w:hAnsi="Times New Roman" w:cs="Times New Roman"/>
                <w:color w:val="FF0000"/>
                <w:sz w:val="32"/>
                <w:szCs w:val="32"/>
              </w:rPr>
              <w:t>股的发行股本数、发行价格区间、公开发行时间及在香港联合交易所挂牌并上市的时间。</w:t>
            </w:r>
          </w:p>
        </w:tc>
      </w:tr>
    </w:tbl>
    <w:p w14:paraId="1CD9B848" w14:textId="10D3B4C6"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w:t>
      </w:r>
      <w:r w:rsidR="00B25D9A" w:rsidRPr="00E022B2">
        <w:rPr>
          <w:rFonts w:ascii="Times New Roman" w:eastAsia="黑体" w:hAnsi="Times New Roman" w:cs="Times New Roman"/>
          <w:sz w:val="32"/>
          <w:szCs w:val="32"/>
        </w:rPr>
        <w:t>一</w:t>
      </w:r>
      <w:r w:rsidRPr="00E022B2">
        <w:rPr>
          <w:rFonts w:ascii="Times New Roman" w:eastAsia="黑体" w:hAnsi="Times New Roman" w:cs="Times New Roman"/>
          <w:sz w:val="32"/>
          <w:szCs w:val="32"/>
        </w:rPr>
        <w:t>、在香港联合交易所挂牌并上市情况</w:t>
      </w:r>
      <w:r w:rsidRPr="00E022B2">
        <w:rPr>
          <w:rFonts w:ascii="Times New Roman" w:eastAsia="黑体" w:hAnsi="Times New Roman" w:cs="Times New Roman"/>
          <w:color w:val="FF0000"/>
          <w:sz w:val="32"/>
          <w:szCs w:val="32"/>
        </w:rPr>
        <w:t>（如适用）</w:t>
      </w:r>
    </w:p>
    <w:p w14:paraId="677F582D"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经香港联合交易所批准，公司本次发行的</w:t>
      </w:r>
      <w:r w:rsidRPr="00E022B2">
        <w:rPr>
          <w:rFonts w:ascii="Times New Roman" w:eastAsia="仿宋" w:hAnsi="Times New Roman" w:cs="Times New Roman"/>
          <w:color w:val="FF0000"/>
          <w:sz w:val="32"/>
          <w:szCs w:val="32"/>
        </w:rPr>
        <w:t>（股数）</w:t>
      </w:r>
      <w:r w:rsidRPr="00E022B2">
        <w:rPr>
          <w:rFonts w:ascii="Times New Roman" w:eastAsia="仿宋" w:hAnsi="Times New Roman" w:cs="Times New Roman"/>
          <w:sz w:val="32"/>
          <w:szCs w:val="32"/>
        </w:rPr>
        <w:t>股境外上市外资股（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日在香港联合交易所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板挂牌并上市交易。</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股股票中文简称为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，英文简称为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，股票代码为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B66B521"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w:t>
      </w:r>
      <w:r w:rsidRPr="00E022B2">
        <w:rPr>
          <w:rFonts w:ascii="Times New Roman" w:eastAsia="仿宋" w:hAnsi="Times New Roman" w:cs="Times New Roman"/>
          <w:color w:val="FF0000"/>
          <w:sz w:val="32"/>
          <w:szCs w:val="32"/>
        </w:rPr>
        <w:t>（如实施超额配售选择权的应说明是在行使之前还是之后）</w:t>
      </w:r>
      <w:r w:rsidRPr="00E022B2">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3391EA8" w14:textId="77777777" w:rsidTr="00EF3836">
        <w:trPr>
          <w:jc w:val="center"/>
        </w:trPr>
        <w:tc>
          <w:tcPr>
            <w:tcW w:w="8296" w:type="dxa"/>
            <w:shd w:val="clear" w:color="auto" w:fill="auto"/>
          </w:tcPr>
          <w:p w14:paraId="4E3F735A" w14:textId="33EDD19A"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列表说明公司股份变动情况</w:t>
            </w:r>
            <w:r w:rsidR="00052957" w:rsidRPr="00E022B2">
              <w:rPr>
                <w:rFonts w:ascii="Times New Roman" w:eastAsia="仿宋" w:hAnsi="Times New Roman" w:cs="Times New Roman"/>
                <w:color w:val="FF0000"/>
                <w:sz w:val="32"/>
                <w:szCs w:val="32"/>
              </w:rPr>
              <w:t>。</w:t>
            </w:r>
          </w:p>
        </w:tc>
      </w:tr>
    </w:tbl>
    <w:p w14:paraId="715A0080"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w:t>
      </w:r>
      <w:r w:rsidRPr="00E022B2">
        <w:rPr>
          <w:rFonts w:ascii="Times New Roman" w:eastAsia="仿宋" w:hAnsi="Times New Roman" w:cs="Times New Roman"/>
          <w:color w:val="FF0000"/>
          <w:sz w:val="32"/>
          <w:szCs w:val="32"/>
        </w:rPr>
        <w:t>（如实施超额配售选择权的应说明是在行使之前还是之后）</w:t>
      </w:r>
      <w:r w:rsidRPr="00E022B2">
        <w:rPr>
          <w:rFonts w:ascii="Times New Roman" w:eastAsia="仿宋" w:hAnsi="Times New Roman" w:cs="Times New Roman"/>
          <w:sz w:val="32"/>
          <w:szCs w:val="32"/>
        </w:rPr>
        <w:t>，公司持股</w:t>
      </w: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AC46A44" w14:textId="77777777" w:rsidTr="00EF3836">
        <w:trPr>
          <w:jc w:val="center"/>
        </w:trPr>
        <w:tc>
          <w:tcPr>
            <w:tcW w:w="8296" w:type="dxa"/>
            <w:shd w:val="clear" w:color="auto" w:fill="auto"/>
          </w:tcPr>
          <w:p w14:paraId="24D216E1" w14:textId="0115D5B3"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列表说明公司</w:t>
            </w:r>
            <w:r w:rsidRPr="00E022B2">
              <w:rPr>
                <w:rFonts w:ascii="Times New Roman" w:eastAsia="仿宋" w:hAnsi="Times New Roman" w:cs="Times New Roman"/>
                <w:color w:val="FF0000"/>
                <w:sz w:val="32"/>
                <w:szCs w:val="32"/>
              </w:rPr>
              <w:t>5%</w:t>
            </w:r>
            <w:r w:rsidRPr="00E022B2">
              <w:rPr>
                <w:rFonts w:ascii="Times New Roman" w:eastAsia="仿宋" w:hAnsi="Times New Roman" w:cs="Times New Roman"/>
                <w:color w:val="FF0000"/>
                <w:sz w:val="32"/>
                <w:szCs w:val="32"/>
              </w:rPr>
              <w:t>以上股份变动情况</w:t>
            </w:r>
            <w:r w:rsidR="00B05A6A" w:rsidRPr="00E022B2">
              <w:rPr>
                <w:rFonts w:ascii="Times New Roman" w:eastAsia="仿宋" w:hAnsi="Times New Roman" w:cs="Times New Roman"/>
                <w:color w:val="FF0000"/>
                <w:sz w:val="32"/>
                <w:szCs w:val="32"/>
              </w:rPr>
              <w:t>。</w:t>
            </w:r>
          </w:p>
        </w:tc>
      </w:tr>
    </w:tbl>
    <w:p w14:paraId="4C2D72D7" w14:textId="4BB07268"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十二</w:t>
      </w:r>
      <w:r w:rsidR="00090B0F" w:rsidRPr="00E022B2">
        <w:rPr>
          <w:rFonts w:ascii="Times New Roman" w:eastAsia="黑体" w:hAnsi="Times New Roman" w:cs="Times New Roman"/>
          <w:sz w:val="32"/>
          <w:szCs w:val="32"/>
        </w:rPr>
        <w:t>、其他情形</w:t>
      </w:r>
      <w:r w:rsidR="00090B0F"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8B7A484" w14:textId="77777777" w:rsidTr="00EF3836">
        <w:trPr>
          <w:jc w:val="center"/>
        </w:trPr>
        <w:tc>
          <w:tcPr>
            <w:tcW w:w="8296" w:type="dxa"/>
            <w:shd w:val="clear" w:color="auto" w:fill="auto"/>
          </w:tcPr>
          <w:p w14:paraId="069B8E88"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14:paraId="582F1CC4"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226F699D"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p>
    <w:p w14:paraId="273380C8"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7DE03CD6"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p>
    <w:p w14:paraId="1E8AE930"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p>
    <w:p w14:paraId="52208B43" w14:textId="6A75F3A6"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十三</w:t>
      </w:r>
      <w:r w:rsidR="00090B0F" w:rsidRPr="00E022B2">
        <w:rPr>
          <w:rFonts w:ascii="Times New Roman" w:eastAsia="黑体" w:hAnsi="Times New Roman" w:cs="Times New Roman"/>
          <w:sz w:val="32"/>
          <w:szCs w:val="32"/>
        </w:rPr>
        <w:t>、备查文件目录</w:t>
      </w:r>
    </w:p>
    <w:p w14:paraId="458B655A"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（一）中国证监会相关文书，如行政许可受理通知书、中审查止通知书、恢复审查通知书等；</w:t>
      </w:r>
    </w:p>
    <w:p w14:paraId="0FBC09A3"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3BCA60D2" w14:textId="77777777" w:rsidR="00090B0F" w:rsidRPr="00E022B2" w:rsidRDefault="00090B0F" w:rsidP="00090B0F">
      <w:pPr>
        <w:spacing w:line="560" w:lineRule="exact"/>
        <w:rPr>
          <w:rFonts w:ascii="Times New Roman" w:eastAsia="仿宋" w:hAnsi="Times New Roman" w:cs="Times New Roman"/>
          <w:sz w:val="32"/>
          <w:szCs w:val="32"/>
        </w:rPr>
      </w:pPr>
    </w:p>
    <w:p w14:paraId="5DF13161" w14:textId="77777777" w:rsidR="00090B0F" w:rsidRPr="00E022B2" w:rsidRDefault="00090B0F" w:rsidP="00090B0F">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9002EF5" w14:textId="77777777" w:rsidR="00090B0F" w:rsidRPr="00E022B2" w:rsidRDefault="00090B0F" w:rsidP="00090B0F">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71622E0" w14:textId="77777777" w:rsidR="00090B0F" w:rsidRPr="00E022B2" w:rsidRDefault="00090B0F" w:rsidP="00090B0F">
      <w:pPr>
        <w:rPr>
          <w:rFonts w:ascii="Times New Roman" w:hAnsi="Times New Roman" w:cs="Times New Roman"/>
        </w:rPr>
      </w:pPr>
    </w:p>
    <w:p w14:paraId="5744DC37" w14:textId="77777777" w:rsidR="00090B0F" w:rsidRPr="00E022B2" w:rsidRDefault="00090B0F" w:rsidP="00090B0F">
      <w:pPr>
        <w:rPr>
          <w:rFonts w:ascii="Times New Roman" w:hAnsi="Times New Roman" w:cs="Times New Roman"/>
        </w:rPr>
      </w:pPr>
    </w:p>
    <w:p w14:paraId="07C118F4" w14:textId="77777777" w:rsidR="00090B0F" w:rsidRPr="00E022B2" w:rsidRDefault="00090B0F" w:rsidP="00090B0F">
      <w:pPr>
        <w:snapToGrid w:val="0"/>
        <w:spacing w:line="560" w:lineRule="exact"/>
        <w:jc w:val="center"/>
        <w:rPr>
          <w:rFonts w:ascii="Times New Roman" w:hAnsi="Times New Roman" w:cs="Times New Roman"/>
        </w:rPr>
      </w:pPr>
    </w:p>
    <w:p w14:paraId="44582FCD" w14:textId="77777777" w:rsidR="00E31E0E" w:rsidRPr="00E022B2" w:rsidRDefault="00E31E0E">
      <w:pPr>
        <w:widowControl/>
        <w:jc w:val="left"/>
        <w:rPr>
          <w:rFonts w:ascii="Times New Roman" w:hAnsi="Times New Roman" w:cs="Times New Roman"/>
          <w:sz w:val="24"/>
          <w:szCs w:val="24"/>
        </w:rPr>
      </w:pPr>
    </w:p>
    <w:p w14:paraId="7B31F4A4" w14:textId="784C7F60" w:rsidR="00090B0F" w:rsidRPr="00E022B2" w:rsidRDefault="00090B0F">
      <w:pPr>
        <w:widowControl/>
        <w:jc w:val="left"/>
        <w:rPr>
          <w:rFonts w:ascii="Times New Roman" w:hAnsi="Times New Roman" w:cs="Times New Roman"/>
        </w:rPr>
      </w:pPr>
      <w:r w:rsidRPr="00E022B2">
        <w:rPr>
          <w:rFonts w:ascii="Times New Roman" w:hAnsi="Times New Roman" w:cs="Times New Roman"/>
        </w:rPr>
        <w:br w:type="page"/>
      </w:r>
    </w:p>
    <w:p w14:paraId="7E048C09"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3" w:name="_Toc13401912"/>
    </w:p>
    <w:p w14:paraId="315CB80C" w14:textId="64CBEB08"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44" w:name="_Toc77864072"/>
      <w:r w:rsidRPr="00E022B2">
        <w:rPr>
          <w:rFonts w:eastAsia="方正大标宋简体"/>
          <w:b w:val="0"/>
          <w:lang w:eastAsia="zh-CN"/>
        </w:rPr>
        <w:lastRenderedPageBreak/>
        <w:t>第</w:t>
      </w:r>
      <w:r w:rsidR="003D4AEB" w:rsidRPr="00E022B2">
        <w:rPr>
          <w:rFonts w:eastAsia="方正大标宋简体"/>
          <w:b w:val="0"/>
          <w:lang w:eastAsia="zh-CN"/>
        </w:rPr>
        <w:t>49</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做市商关于做市股票回售或转售约定的公告格式模板</w:t>
      </w:r>
      <w:bookmarkEnd w:id="243"/>
      <w:bookmarkEnd w:id="244"/>
      <w:r w:rsidRPr="00E022B2">
        <w:rPr>
          <w:rFonts w:eastAsia="方正大标宋简体"/>
          <w:b w:val="0"/>
          <w:lang w:eastAsia="zh-CN"/>
        </w:rPr>
        <w:t xml:space="preserve"> </w:t>
      </w:r>
    </w:p>
    <w:p w14:paraId="78791336"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57E30350"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3B030847" w14:textId="77777777" w:rsidR="00090B0F" w:rsidRPr="00E022B2" w:rsidRDefault="00090B0F" w:rsidP="00090B0F">
      <w:pPr>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转售约定的公告</w:t>
      </w:r>
    </w:p>
    <w:p w14:paraId="7E615B10"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7EF7BC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396BA09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70FB7B1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涉及情形：回售约定／转售约定</w:t>
      </w:r>
    </w:p>
    <w:p w14:paraId="7AAF20A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2B85E445"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4A92E6E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00B23DB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w:t>
      </w:r>
    </w:p>
    <w:p w14:paraId="50F53AC4" w14:textId="23A58B4E"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说明做市商对上述股份进行回售／转售约定是否符合《全国中小企业股份转让系统做市商做市业务管理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p w14:paraId="6ADC4306"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1F042FF9"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7EB1216B"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附件：附有回售／转售约定的协议</w:t>
      </w:r>
    </w:p>
    <w:p w14:paraId="6C5C0E63"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22A0EA5F"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124C027A"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0907AC22"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06635578"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BD28A27" w14:textId="77777777" w:rsidR="00090B0F" w:rsidRPr="00E022B2" w:rsidRDefault="00090B0F" w:rsidP="00090B0F">
      <w:pPr>
        <w:ind w:firstLineChars="200" w:firstLine="420"/>
        <w:rPr>
          <w:rFonts w:ascii="Times New Roman" w:hAnsi="Times New Roman" w:cs="Times New Roman"/>
        </w:rPr>
      </w:pPr>
    </w:p>
    <w:p w14:paraId="470ABE6D" w14:textId="77777777" w:rsidR="00090B0F" w:rsidRPr="00E022B2" w:rsidRDefault="00090B0F" w:rsidP="00090B0F">
      <w:pPr>
        <w:ind w:leftChars="2700" w:left="5670"/>
        <w:rPr>
          <w:rFonts w:ascii="Times New Roman" w:hAnsi="Times New Roman" w:cs="Times New Roman"/>
        </w:rPr>
      </w:pPr>
    </w:p>
    <w:p w14:paraId="023847A6" w14:textId="77777777" w:rsidR="00090B0F" w:rsidRPr="00E022B2" w:rsidRDefault="00090B0F" w:rsidP="00090B0F">
      <w:pPr>
        <w:ind w:leftChars="2700" w:left="5670"/>
        <w:rPr>
          <w:rFonts w:ascii="Times New Roman" w:hAnsi="Times New Roman" w:cs="Times New Roman"/>
        </w:rPr>
      </w:pPr>
    </w:p>
    <w:p w14:paraId="44215BEF" w14:textId="77777777" w:rsidR="00090B0F" w:rsidRPr="00E022B2" w:rsidRDefault="00090B0F" w:rsidP="00090B0F">
      <w:pPr>
        <w:ind w:leftChars="2700" w:left="5670"/>
        <w:rPr>
          <w:rFonts w:ascii="Times New Roman" w:hAnsi="Times New Roman" w:cs="Times New Roman"/>
        </w:rPr>
      </w:pPr>
    </w:p>
    <w:p w14:paraId="4ED0B53F" w14:textId="77777777" w:rsidR="00090B0F" w:rsidRPr="00E022B2" w:rsidRDefault="00090B0F" w:rsidP="00090B0F">
      <w:pPr>
        <w:ind w:firstLineChars="900" w:firstLine="1890"/>
        <w:rPr>
          <w:rFonts w:ascii="Times New Roman" w:hAnsi="Times New Roman" w:cs="Times New Roman"/>
        </w:rPr>
      </w:pPr>
    </w:p>
    <w:p w14:paraId="37C5FF10"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rPr>
        <w:br w:type="page"/>
      </w:r>
    </w:p>
    <w:p w14:paraId="5B21D3F7" w14:textId="77777777" w:rsidR="00090B0F" w:rsidRPr="00E022B2" w:rsidRDefault="00090B0F" w:rsidP="00090B0F">
      <w:pPr>
        <w:spacing w:beforeLines="50" w:before="156"/>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color w:val="FF0000"/>
          <w:sz w:val="44"/>
          <w:szCs w:val="44"/>
        </w:rPr>
        <w:lastRenderedPageBreak/>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约定的公告</w:t>
      </w:r>
    </w:p>
    <w:p w14:paraId="3BCD8A44"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573E1CE2"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04E6DD3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27C0B1DD" w14:textId="77777777" w:rsidR="00090B0F" w:rsidRPr="00E022B2" w:rsidRDefault="00090B0F" w:rsidP="00090B0F">
      <w:pPr>
        <w:pStyle w:val="a3"/>
        <w:spacing w:line="560" w:lineRule="exact"/>
        <w:ind w:firstLine="640"/>
        <w:rPr>
          <w:rFonts w:eastAsia="仿宋"/>
          <w:color w:val="FF0000"/>
          <w:sz w:val="32"/>
          <w:szCs w:val="32"/>
        </w:rPr>
      </w:pPr>
      <w:r w:rsidRPr="00E022B2">
        <w:rPr>
          <w:rFonts w:eastAsia="仿宋"/>
          <w:sz w:val="32"/>
          <w:szCs w:val="32"/>
        </w:rPr>
        <w:t>涉及情形：</w:t>
      </w:r>
      <w:r w:rsidRPr="00E022B2">
        <w:rPr>
          <w:rFonts w:eastAsia="仿宋"/>
          <w:color w:val="FF0000"/>
          <w:sz w:val="32"/>
          <w:szCs w:val="32"/>
        </w:rPr>
        <w:t>回售约定／转售约定</w:t>
      </w:r>
    </w:p>
    <w:p w14:paraId="267437F0" w14:textId="77777777" w:rsidR="00090B0F" w:rsidRPr="00E022B2" w:rsidRDefault="00090B0F" w:rsidP="00090B0F">
      <w:pPr>
        <w:pStyle w:val="a3"/>
        <w:spacing w:line="560" w:lineRule="exact"/>
        <w:ind w:firstLine="643"/>
        <w:rPr>
          <w:rFonts w:eastAsia="仿宋"/>
          <w:b/>
          <w:sz w:val="32"/>
          <w:szCs w:val="32"/>
          <w:u w:val="single"/>
        </w:rPr>
      </w:pPr>
      <w:r w:rsidRPr="00E022B2">
        <w:rPr>
          <w:rFonts w:eastAsia="仿宋"/>
          <w:b/>
          <w:sz w:val="32"/>
          <w:szCs w:val="32"/>
        </w:rPr>
        <w:t>一、股票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5392C50F"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409EA63E"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215C718A"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F357419" w14:textId="77777777" w:rsidTr="00EF3836">
        <w:trPr>
          <w:jc w:val="center"/>
        </w:trPr>
        <w:tc>
          <w:tcPr>
            <w:tcW w:w="8296" w:type="dxa"/>
            <w:shd w:val="clear" w:color="auto" w:fill="auto"/>
          </w:tcPr>
          <w:p w14:paraId="727C8CE0"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p>
        </w:tc>
      </w:tr>
    </w:tbl>
    <w:p w14:paraId="30B3AD56" w14:textId="6B599DA6"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做市商单次约定的</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w:t>
      </w:r>
      <w:r w:rsidRPr="00E022B2">
        <w:rPr>
          <w:rFonts w:eastAsia="仿宋"/>
          <w:color w:val="FF0000"/>
          <w:sz w:val="32"/>
          <w:szCs w:val="32"/>
        </w:rPr>
        <w:t>超过</w:t>
      </w:r>
      <w:r w:rsidRPr="00E022B2">
        <w:rPr>
          <w:rFonts w:eastAsia="仿宋"/>
          <w:color w:val="FF0000"/>
          <w:sz w:val="32"/>
          <w:szCs w:val="32"/>
        </w:rPr>
        <w:t>/</w:t>
      </w:r>
      <w:r w:rsidRPr="00E022B2">
        <w:rPr>
          <w:rFonts w:eastAsia="仿宋"/>
          <w:color w:val="FF0000"/>
          <w:sz w:val="32"/>
          <w:szCs w:val="32"/>
        </w:rPr>
        <w:t>不超过</w:t>
      </w:r>
      <w:r w:rsidRPr="00E022B2">
        <w:rPr>
          <w:rFonts w:eastAsia="仿宋"/>
          <w:sz w:val="32"/>
          <w:szCs w:val="32"/>
        </w:rPr>
        <w:t>本次</w:t>
      </w:r>
      <w:r w:rsidRPr="00E022B2">
        <w:rPr>
          <w:rFonts w:eastAsia="仿宋"/>
          <w:color w:val="FF0000"/>
          <w:sz w:val="32"/>
          <w:szCs w:val="32"/>
        </w:rPr>
        <w:t>受让</w:t>
      </w:r>
      <w:r w:rsidRPr="00E022B2">
        <w:rPr>
          <w:rFonts w:eastAsia="仿宋"/>
          <w:color w:val="FF0000"/>
          <w:sz w:val="32"/>
          <w:szCs w:val="32"/>
        </w:rPr>
        <w:t>/</w:t>
      </w:r>
      <w:r w:rsidRPr="00E022B2">
        <w:rPr>
          <w:rFonts w:eastAsia="仿宋"/>
          <w:color w:val="FF0000"/>
          <w:sz w:val="32"/>
          <w:szCs w:val="32"/>
        </w:rPr>
        <w:t>认购</w:t>
      </w:r>
      <w:r w:rsidRPr="00E022B2">
        <w:rPr>
          <w:rFonts w:eastAsia="仿宋"/>
          <w:sz w:val="32"/>
          <w:szCs w:val="32"/>
        </w:rPr>
        <w:t>的股份数量。做市商</w:t>
      </w:r>
      <w:r w:rsidRPr="00E022B2">
        <w:rPr>
          <w:rFonts w:eastAsia="仿宋"/>
          <w:color w:val="FF0000"/>
          <w:sz w:val="32"/>
          <w:szCs w:val="32"/>
        </w:rPr>
        <w:t>存在</w:t>
      </w:r>
      <w:r w:rsidRPr="00E022B2">
        <w:rPr>
          <w:rFonts w:eastAsia="仿宋"/>
          <w:color w:val="FF0000"/>
          <w:sz w:val="32"/>
          <w:szCs w:val="32"/>
        </w:rPr>
        <w:t>/</w:t>
      </w:r>
      <w:r w:rsidRPr="00E022B2">
        <w:rPr>
          <w:rFonts w:eastAsia="仿宋"/>
          <w:color w:val="FF0000"/>
          <w:sz w:val="32"/>
          <w:szCs w:val="32"/>
        </w:rPr>
        <w:t>不存在</w:t>
      </w:r>
      <w:r w:rsidRPr="00E022B2">
        <w:rPr>
          <w:rFonts w:eastAsia="仿宋"/>
          <w:sz w:val="32"/>
          <w:szCs w:val="32"/>
        </w:rPr>
        <w:t>对做市申报或成交价格、数量、金额进行承诺等可能影响做市报价的情形。做市商与挂牌公司股东作出</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的约定</w:t>
      </w:r>
      <w:r w:rsidRPr="00E022B2">
        <w:rPr>
          <w:rFonts w:eastAsia="仿宋"/>
          <w:color w:val="FF0000"/>
          <w:sz w:val="32"/>
          <w:szCs w:val="32"/>
        </w:rPr>
        <w:t>符合</w:t>
      </w:r>
      <w:r w:rsidRPr="00E022B2">
        <w:rPr>
          <w:rFonts w:eastAsia="仿宋"/>
          <w:color w:val="FF0000"/>
          <w:sz w:val="32"/>
          <w:szCs w:val="32"/>
        </w:rPr>
        <w:t>/</w:t>
      </w:r>
      <w:r w:rsidRPr="00E022B2">
        <w:rPr>
          <w:rFonts w:eastAsia="仿宋"/>
          <w:color w:val="FF0000"/>
          <w:sz w:val="32"/>
          <w:szCs w:val="32"/>
        </w:rPr>
        <w:t>不符合</w:t>
      </w:r>
      <w:r w:rsidRPr="00E022B2">
        <w:rPr>
          <w:rFonts w:eastAsia="仿宋"/>
          <w:sz w:val="32"/>
          <w:szCs w:val="32"/>
        </w:rPr>
        <w:t>《全国中小企业股份转让系统做市商做市业务管理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C4C14EA" w14:textId="77777777" w:rsidTr="00EF3836">
        <w:trPr>
          <w:jc w:val="center"/>
        </w:trPr>
        <w:tc>
          <w:tcPr>
            <w:tcW w:w="8296" w:type="dxa"/>
            <w:shd w:val="clear" w:color="auto" w:fill="auto"/>
          </w:tcPr>
          <w:p w14:paraId="780D964E" w14:textId="2C3FB3C9" w:rsidR="00090B0F" w:rsidRPr="00E022B2" w:rsidRDefault="00090B0F" w:rsidP="00727DC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转售约定存在不符合《做市商做市业务管理</w:t>
            </w:r>
            <w:r w:rsidR="00727DC2" w:rsidRPr="00E022B2">
              <w:rPr>
                <w:rFonts w:ascii="Times New Roman" w:eastAsia="仿宋" w:hAnsi="Times New Roman" w:cs="Times New Roman"/>
                <w:color w:val="FF0000"/>
                <w:sz w:val="32"/>
                <w:szCs w:val="32"/>
              </w:rPr>
              <w:t>细则</w:t>
            </w:r>
            <w:r w:rsidRPr="00E022B2">
              <w:rPr>
                <w:rFonts w:ascii="Times New Roman" w:eastAsia="仿宋" w:hAnsi="Times New Roman" w:cs="Times New Roman"/>
                <w:color w:val="FF0000"/>
                <w:sz w:val="32"/>
                <w:szCs w:val="32"/>
              </w:rPr>
              <w:t>》第十五条情形的，请说明原因。</w:t>
            </w:r>
          </w:p>
        </w:tc>
      </w:tr>
    </w:tbl>
    <w:p w14:paraId="4DCB221C" w14:textId="77777777" w:rsidR="00090B0F" w:rsidRPr="00E022B2" w:rsidRDefault="00090B0F" w:rsidP="00090B0F">
      <w:pPr>
        <w:pStyle w:val="a3"/>
        <w:spacing w:line="560" w:lineRule="exact"/>
        <w:ind w:firstLine="640"/>
        <w:rPr>
          <w:rFonts w:eastAsia="仿宋"/>
          <w:sz w:val="32"/>
          <w:szCs w:val="32"/>
        </w:rPr>
      </w:pPr>
    </w:p>
    <w:p w14:paraId="04E8627E"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621738D7"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2FEC6B5F"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7341CD" w14:textId="77777777" w:rsidTr="00EF3836">
        <w:trPr>
          <w:trHeight w:val="573"/>
          <w:jc w:val="center"/>
        </w:trPr>
        <w:tc>
          <w:tcPr>
            <w:tcW w:w="8296" w:type="dxa"/>
            <w:shd w:val="clear" w:color="auto" w:fill="auto"/>
          </w:tcPr>
          <w:p w14:paraId="1BDFD822"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回售／转售约定的协议。</w:t>
            </w:r>
          </w:p>
        </w:tc>
      </w:tr>
    </w:tbl>
    <w:p w14:paraId="61B0512D"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4427275B"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（做市商名称）</w:t>
      </w:r>
    </w:p>
    <w:p w14:paraId="2D1D9923" w14:textId="77777777" w:rsidR="00090B0F" w:rsidRPr="00E022B2" w:rsidRDefault="00090B0F" w:rsidP="00090B0F">
      <w:pPr>
        <w:ind w:firstLineChars="200" w:firstLine="640"/>
        <w:jc w:val="right"/>
        <w:rPr>
          <w:rFonts w:ascii="Times New Roman" w:hAnsi="Times New Roman" w:cs="Times New Roman"/>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29BF779E" w14:textId="66F5EA3C" w:rsidR="00090B0F" w:rsidRPr="00E022B2" w:rsidRDefault="00090B0F">
      <w:pPr>
        <w:widowControl/>
        <w:jc w:val="left"/>
        <w:rPr>
          <w:rFonts w:ascii="Times New Roman" w:hAnsi="Times New Roman" w:cs="Times New Roman"/>
        </w:rPr>
      </w:pPr>
      <w:r w:rsidRPr="00E022B2">
        <w:rPr>
          <w:rFonts w:ascii="Times New Roman" w:hAnsi="Times New Roman" w:cs="Times New Roman"/>
        </w:rPr>
        <w:br w:type="page"/>
      </w:r>
    </w:p>
    <w:p w14:paraId="313BF8FE"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5" w:name="_Toc13401913"/>
    </w:p>
    <w:p w14:paraId="2E6FCA60" w14:textId="19AA318F"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46" w:name="_Toc77864073"/>
      <w:r w:rsidRPr="00E022B2">
        <w:rPr>
          <w:rFonts w:eastAsia="方正大标宋简体"/>
          <w:b w:val="0"/>
          <w:lang w:eastAsia="zh-CN"/>
        </w:rPr>
        <w:lastRenderedPageBreak/>
        <w:t>第</w:t>
      </w:r>
      <w:r w:rsidR="003D4AEB" w:rsidRPr="00E022B2">
        <w:rPr>
          <w:rFonts w:eastAsia="方正大标宋简体"/>
          <w:b w:val="0"/>
          <w:lang w:eastAsia="zh-CN"/>
        </w:rPr>
        <w:t>50</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做市商关于做市股票回售或转售约定变更的公告格式模板</w:t>
      </w:r>
      <w:bookmarkEnd w:id="245"/>
      <w:bookmarkEnd w:id="246"/>
      <w:r w:rsidRPr="00E022B2">
        <w:rPr>
          <w:rFonts w:eastAsia="方正大标宋简体"/>
          <w:b w:val="0"/>
          <w:lang w:eastAsia="zh-CN"/>
        </w:rPr>
        <w:t xml:space="preserve"> </w:t>
      </w:r>
    </w:p>
    <w:p w14:paraId="5D6E1784"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6389064E"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1AC3D8FF"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转售约定变更的公告</w:t>
      </w:r>
    </w:p>
    <w:p w14:paraId="66686F5F"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4F858D5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518B354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6488420E" w14:textId="77777777" w:rsidR="00090B0F" w:rsidRPr="00E022B2" w:rsidRDefault="00090B0F" w:rsidP="00090B0F">
      <w:pPr>
        <w:pStyle w:val="a3"/>
        <w:spacing w:line="560" w:lineRule="exact"/>
        <w:ind w:firstLine="640"/>
        <w:rPr>
          <w:rFonts w:eastAsia="仿宋"/>
          <w:sz w:val="32"/>
          <w:szCs w:val="32"/>
          <w:u w:val="single"/>
        </w:rPr>
      </w:pPr>
      <w:r w:rsidRPr="00E022B2">
        <w:rPr>
          <w:rFonts w:eastAsia="仿宋"/>
          <w:sz w:val="32"/>
          <w:szCs w:val="32"/>
        </w:rPr>
        <w:t>涉及情形：回售约定变更／转售约定变更</w:t>
      </w:r>
    </w:p>
    <w:p w14:paraId="5A5AFBA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6F76584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2A26086B"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二、原回售</w:t>
      </w:r>
      <w:r w:rsidRPr="00E022B2">
        <w:rPr>
          <w:rFonts w:eastAsia="仿宋"/>
          <w:sz w:val="32"/>
          <w:szCs w:val="32"/>
        </w:rPr>
        <w:t>/</w:t>
      </w:r>
      <w:r w:rsidRPr="00E022B2">
        <w:rPr>
          <w:rFonts w:eastAsia="仿宋"/>
          <w:sz w:val="32"/>
          <w:szCs w:val="32"/>
        </w:rPr>
        <w:t>转售约定情况</w:t>
      </w:r>
    </w:p>
    <w:p w14:paraId="101DBC5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w:t>
      </w:r>
    </w:p>
    <w:p w14:paraId="5FCE929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转售履约情况（如适用）</w:t>
      </w:r>
    </w:p>
    <w:p w14:paraId="12DBA8C5"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说明已履约的回售</w:t>
      </w:r>
      <w:r w:rsidRPr="00E022B2">
        <w:rPr>
          <w:rFonts w:eastAsia="仿宋"/>
          <w:sz w:val="32"/>
          <w:szCs w:val="32"/>
        </w:rPr>
        <w:t>/</w:t>
      </w:r>
      <w:r w:rsidRPr="00E022B2">
        <w:rPr>
          <w:rFonts w:eastAsia="仿宋"/>
          <w:sz w:val="32"/>
          <w:szCs w:val="32"/>
        </w:rPr>
        <w:t>转售情况，包括回售</w:t>
      </w:r>
      <w:r w:rsidRPr="00E022B2">
        <w:rPr>
          <w:rFonts w:eastAsia="仿宋"/>
          <w:sz w:val="32"/>
          <w:szCs w:val="32"/>
        </w:rPr>
        <w:t>/</w:t>
      </w:r>
      <w:r w:rsidRPr="00E022B2">
        <w:rPr>
          <w:rFonts w:eastAsia="仿宋"/>
          <w:sz w:val="32"/>
          <w:szCs w:val="32"/>
        </w:rPr>
        <w:t>转售时间、价格、数量等。</w:t>
      </w:r>
    </w:p>
    <w:p w14:paraId="0FE63A3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四、回售转售约定变更情况</w:t>
      </w:r>
    </w:p>
    <w:p w14:paraId="0E54807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日（约定变更日期），由于</w:t>
      </w:r>
      <w:r w:rsidRPr="00E022B2">
        <w:rPr>
          <w:rFonts w:eastAsia="仿宋"/>
          <w:sz w:val="32"/>
          <w:szCs w:val="32"/>
        </w:rPr>
        <w:t>……</w:t>
      </w:r>
      <w:r w:rsidRPr="00E022B2">
        <w:rPr>
          <w:rFonts w:eastAsia="仿宋"/>
          <w:sz w:val="32"/>
          <w:szCs w:val="32"/>
        </w:rPr>
        <w:t>（变更原因），</w:t>
      </w:r>
      <w:r w:rsidRPr="00E022B2">
        <w:rPr>
          <w:rFonts w:eastAsia="仿宋"/>
          <w:sz w:val="32"/>
          <w:szCs w:val="32"/>
        </w:rPr>
        <w:lastRenderedPageBreak/>
        <w:t>XXXX</w:t>
      </w:r>
      <w:r w:rsidRPr="00E022B2">
        <w:rPr>
          <w:rFonts w:eastAsia="仿宋"/>
          <w:sz w:val="32"/>
          <w:szCs w:val="32"/>
        </w:rPr>
        <w:t>（做市商名称）与</w:t>
      </w:r>
      <w:r w:rsidRPr="00E022B2">
        <w:rPr>
          <w:rFonts w:eastAsia="仿宋"/>
          <w:sz w:val="32"/>
          <w:szCs w:val="32"/>
        </w:rPr>
        <w:t>XXX</w:t>
      </w:r>
      <w:r w:rsidRPr="00E022B2">
        <w:rPr>
          <w:rFonts w:eastAsia="仿宋"/>
          <w:sz w:val="32"/>
          <w:szCs w:val="32"/>
        </w:rPr>
        <w:t>（股东姓名／名称）协商一致，对上述约定做出如下变更：</w:t>
      </w:r>
      <w:r w:rsidRPr="00E022B2">
        <w:rPr>
          <w:rFonts w:eastAsia="仿宋"/>
          <w:sz w:val="32"/>
          <w:szCs w:val="32"/>
        </w:rPr>
        <w:t>……</w:t>
      </w:r>
      <w:r w:rsidRPr="00E022B2">
        <w:rPr>
          <w:rFonts w:eastAsia="仿宋"/>
          <w:sz w:val="32"/>
          <w:szCs w:val="32"/>
        </w:rPr>
        <w:t>变更内容。</w:t>
      </w:r>
    </w:p>
    <w:p w14:paraId="5AD01975" w14:textId="2AE46231"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说明做市商对上述股份变更后的回售／转售约定是否符合《全国中小企业股份转让系统做市商做市业务管理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p w14:paraId="7C6D965C" w14:textId="77777777" w:rsidR="00090B0F" w:rsidRPr="00E022B2" w:rsidRDefault="00090B0F" w:rsidP="00090B0F">
      <w:pPr>
        <w:pStyle w:val="a3"/>
        <w:spacing w:line="560" w:lineRule="exact"/>
        <w:ind w:firstLine="640"/>
        <w:rPr>
          <w:rFonts w:eastAsia="仿宋"/>
          <w:sz w:val="32"/>
          <w:szCs w:val="32"/>
        </w:rPr>
      </w:pPr>
    </w:p>
    <w:p w14:paraId="132E471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716A77B3"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C7F0444"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4FD37074"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hAnsi="Times New Roman" w:cs="Times New Roman"/>
        </w:rPr>
        <w:br w:type="page"/>
      </w:r>
    </w:p>
    <w:p w14:paraId="04B16646"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lastRenderedPageBreak/>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约定变更的公告</w:t>
      </w:r>
    </w:p>
    <w:p w14:paraId="24AD41AE"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25BD772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709186FB"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19F44DA3" w14:textId="77777777" w:rsidR="00090B0F" w:rsidRPr="00E022B2" w:rsidRDefault="00090B0F" w:rsidP="00090B0F">
      <w:pPr>
        <w:pStyle w:val="a3"/>
        <w:spacing w:line="560" w:lineRule="exact"/>
        <w:ind w:firstLine="640"/>
        <w:rPr>
          <w:rFonts w:eastAsia="仿宋"/>
          <w:color w:val="FF0000"/>
          <w:sz w:val="32"/>
          <w:szCs w:val="32"/>
          <w:u w:val="single"/>
        </w:rPr>
      </w:pPr>
      <w:r w:rsidRPr="00E022B2">
        <w:rPr>
          <w:rFonts w:eastAsia="仿宋"/>
          <w:sz w:val="32"/>
          <w:szCs w:val="32"/>
        </w:rPr>
        <w:t>涉及情形：</w:t>
      </w:r>
      <w:r w:rsidRPr="00E022B2">
        <w:rPr>
          <w:rFonts w:eastAsia="仿宋"/>
          <w:color w:val="FF0000"/>
          <w:sz w:val="32"/>
          <w:szCs w:val="32"/>
        </w:rPr>
        <w:t>回售约定变更／转售约定变更</w:t>
      </w:r>
    </w:p>
    <w:p w14:paraId="4C5322D5" w14:textId="77777777" w:rsidR="00090B0F" w:rsidRPr="00E022B2" w:rsidRDefault="00090B0F" w:rsidP="00090B0F">
      <w:pPr>
        <w:pStyle w:val="a3"/>
        <w:spacing w:line="560" w:lineRule="exact"/>
        <w:ind w:firstLine="640"/>
        <w:rPr>
          <w:rFonts w:eastAsia="仿宋"/>
          <w:b/>
          <w:color w:val="FF0000"/>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2C6C1D32"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4AA8DC82"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二、原</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4B203CCB"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329C73" w14:textId="77777777" w:rsidTr="00EF3836">
        <w:trPr>
          <w:jc w:val="center"/>
        </w:trPr>
        <w:tc>
          <w:tcPr>
            <w:tcW w:w="8296" w:type="dxa"/>
            <w:shd w:val="clear" w:color="auto" w:fill="auto"/>
          </w:tcPr>
          <w:p w14:paraId="2EC92238"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p>
        </w:tc>
      </w:tr>
    </w:tbl>
    <w:p w14:paraId="31A8ED60"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r w:rsidRPr="00E022B2">
        <w:rPr>
          <w:rFonts w:eastAsia="仿宋"/>
          <w:b/>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5CCA7F3" w14:textId="77777777" w:rsidTr="00EF3836">
        <w:trPr>
          <w:jc w:val="center"/>
        </w:trPr>
        <w:tc>
          <w:tcPr>
            <w:tcW w:w="8296" w:type="dxa"/>
            <w:shd w:val="clear" w:color="auto" w:fill="auto"/>
          </w:tcPr>
          <w:p w14:paraId="38A7509F"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说明已履约的回售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转售情况，包括回售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转售时间、价格、数量等。</w:t>
            </w:r>
          </w:p>
        </w:tc>
      </w:tr>
    </w:tbl>
    <w:p w14:paraId="1753D3FF"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四、</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约定变更情况</w:t>
      </w:r>
    </w:p>
    <w:p w14:paraId="05F89264"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日，由于</w:t>
      </w:r>
      <w:r w:rsidRPr="00E022B2">
        <w:rPr>
          <w:rFonts w:eastAsia="仿宋"/>
          <w:color w:val="FF0000"/>
          <w:sz w:val="32"/>
          <w:szCs w:val="32"/>
        </w:rPr>
        <w:t>（变更原因）</w:t>
      </w:r>
      <w:r w:rsidRPr="00E022B2">
        <w:rPr>
          <w:rFonts w:eastAsia="仿宋"/>
          <w:sz w:val="32"/>
          <w:szCs w:val="32"/>
        </w:rPr>
        <w:t>，</w:t>
      </w:r>
      <w:r w:rsidRPr="00E022B2">
        <w:rPr>
          <w:rFonts w:eastAsia="仿宋"/>
          <w:color w:val="FF0000"/>
          <w:sz w:val="32"/>
          <w:szCs w:val="32"/>
        </w:rPr>
        <w:t>（做市商名称）</w:t>
      </w:r>
      <w:r w:rsidRPr="00E022B2">
        <w:rPr>
          <w:rFonts w:eastAsia="仿宋"/>
          <w:sz w:val="32"/>
          <w:szCs w:val="32"/>
        </w:rPr>
        <w:t>与</w:t>
      </w:r>
      <w:r w:rsidRPr="00E022B2">
        <w:rPr>
          <w:rFonts w:eastAsia="仿宋"/>
          <w:color w:val="FF0000"/>
          <w:sz w:val="32"/>
          <w:szCs w:val="32"/>
        </w:rPr>
        <w:t>（股东姓名／名称）</w:t>
      </w:r>
      <w:r w:rsidRPr="00E022B2">
        <w:rPr>
          <w:rFonts w:eastAsia="仿宋"/>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170EDC9" w14:textId="77777777" w:rsidTr="00EF3836">
        <w:trPr>
          <w:jc w:val="center"/>
        </w:trPr>
        <w:tc>
          <w:tcPr>
            <w:tcW w:w="8296" w:type="dxa"/>
            <w:shd w:val="clear" w:color="auto" w:fill="auto"/>
          </w:tcPr>
          <w:p w14:paraId="2C14B503"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请说明具体变更内容。</w:t>
            </w:r>
          </w:p>
        </w:tc>
      </w:tr>
    </w:tbl>
    <w:p w14:paraId="545F0C9D" w14:textId="5801C909" w:rsidR="00090B0F" w:rsidRPr="00E022B2" w:rsidRDefault="00090B0F" w:rsidP="00090B0F">
      <w:pPr>
        <w:pStyle w:val="a3"/>
        <w:spacing w:line="560" w:lineRule="exact"/>
        <w:ind w:firstLineChars="300" w:firstLine="960"/>
        <w:rPr>
          <w:rFonts w:eastAsia="仿宋"/>
          <w:sz w:val="32"/>
          <w:szCs w:val="32"/>
        </w:rPr>
      </w:pPr>
      <w:r w:rsidRPr="00E022B2">
        <w:rPr>
          <w:rFonts w:eastAsia="仿宋"/>
          <w:sz w:val="32"/>
          <w:szCs w:val="32"/>
        </w:rPr>
        <w:lastRenderedPageBreak/>
        <w:t>变更后做市商单次约定的</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w:t>
      </w:r>
      <w:r w:rsidRPr="00E022B2">
        <w:rPr>
          <w:rFonts w:eastAsia="仿宋"/>
          <w:color w:val="FF0000"/>
          <w:sz w:val="32"/>
          <w:szCs w:val="32"/>
        </w:rPr>
        <w:t>超过</w:t>
      </w:r>
      <w:r w:rsidRPr="00E022B2">
        <w:rPr>
          <w:rFonts w:eastAsia="仿宋"/>
          <w:color w:val="FF0000"/>
          <w:sz w:val="32"/>
          <w:szCs w:val="32"/>
        </w:rPr>
        <w:t>/</w:t>
      </w:r>
      <w:r w:rsidRPr="00E022B2">
        <w:rPr>
          <w:rFonts w:eastAsia="仿宋"/>
          <w:color w:val="FF0000"/>
          <w:sz w:val="32"/>
          <w:szCs w:val="32"/>
        </w:rPr>
        <w:t>不超过</w:t>
      </w:r>
      <w:r w:rsidRPr="00E022B2">
        <w:rPr>
          <w:rFonts w:eastAsia="仿宋"/>
          <w:sz w:val="32"/>
          <w:szCs w:val="32"/>
        </w:rPr>
        <w:t>本次受让或认购的股份数量。做市商</w:t>
      </w:r>
      <w:r w:rsidRPr="00E022B2">
        <w:rPr>
          <w:rFonts w:eastAsia="仿宋"/>
          <w:color w:val="FF0000"/>
          <w:sz w:val="32"/>
          <w:szCs w:val="32"/>
        </w:rPr>
        <w:t>存在</w:t>
      </w:r>
      <w:r w:rsidRPr="00E022B2">
        <w:rPr>
          <w:rFonts w:eastAsia="仿宋"/>
          <w:color w:val="FF0000"/>
          <w:sz w:val="32"/>
          <w:szCs w:val="32"/>
        </w:rPr>
        <w:t>/</w:t>
      </w:r>
      <w:r w:rsidRPr="00E022B2">
        <w:rPr>
          <w:rFonts w:eastAsia="仿宋"/>
          <w:color w:val="FF0000"/>
          <w:sz w:val="32"/>
          <w:szCs w:val="32"/>
        </w:rPr>
        <w:t>不存在</w:t>
      </w:r>
      <w:r w:rsidRPr="00E022B2">
        <w:rPr>
          <w:rFonts w:eastAsia="仿宋"/>
          <w:sz w:val="32"/>
          <w:szCs w:val="32"/>
        </w:rPr>
        <w:t>对做市申报或成交价格、数量、金额进行承诺等可能影响做市报价的情形。做市商与挂牌公司股东作出</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的约定</w:t>
      </w:r>
      <w:r w:rsidRPr="00E022B2">
        <w:rPr>
          <w:rFonts w:eastAsia="仿宋"/>
          <w:color w:val="FF0000"/>
          <w:sz w:val="32"/>
          <w:szCs w:val="32"/>
        </w:rPr>
        <w:t>符合</w:t>
      </w:r>
      <w:r w:rsidRPr="00E022B2">
        <w:rPr>
          <w:rFonts w:eastAsia="仿宋"/>
          <w:color w:val="FF0000"/>
          <w:sz w:val="32"/>
          <w:szCs w:val="32"/>
        </w:rPr>
        <w:t>/</w:t>
      </w:r>
      <w:r w:rsidRPr="00E022B2">
        <w:rPr>
          <w:rFonts w:eastAsia="仿宋"/>
          <w:color w:val="FF0000"/>
          <w:sz w:val="32"/>
          <w:szCs w:val="32"/>
        </w:rPr>
        <w:t>不符合</w:t>
      </w:r>
      <w:r w:rsidRPr="00E022B2">
        <w:rPr>
          <w:rFonts w:eastAsia="仿宋"/>
          <w:sz w:val="32"/>
          <w:szCs w:val="32"/>
        </w:rPr>
        <w:t>《全国中小企业股份转让系统做市商做市业务管理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C8C0A43" w14:textId="77777777" w:rsidTr="00EF3836">
        <w:trPr>
          <w:jc w:val="center"/>
        </w:trPr>
        <w:tc>
          <w:tcPr>
            <w:tcW w:w="8296" w:type="dxa"/>
            <w:shd w:val="clear" w:color="auto" w:fill="auto"/>
          </w:tcPr>
          <w:p w14:paraId="5D73BFA5" w14:textId="6C60BE4C" w:rsidR="00090B0F" w:rsidRPr="00E022B2" w:rsidRDefault="00090B0F" w:rsidP="00727DC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如变更后回售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转售约定存在不符合《做市商做市业务管理</w:t>
            </w:r>
            <w:r w:rsidR="00727DC2" w:rsidRPr="00E022B2">
              <w:rPr>
                <w:rFonts w:ascii="Times New Roman" w:eastAsia="仿宋" w:hAnsi="Times New Roman" w:cs="Times New Roman"/>
                <w:color w:val="FF0000"/>
                <w:sz w:val="32"/>
                <w:szCs w:val="32"/>
              </w:rPr>
              <w:t>细则</w:t>
            </w:r>
            <w:r w:rsidRPr="00E022B2">
              <w:rPr>
                <w:rFonts w:ascii="Times New Roman" w:eastAsia="仿宋" w:hAnsi="Times New Roman" w:cs="Times New Roman"/>
                <w:color w:val="FF0000"/>
                <w:sz w:val="32"/>
                <w:szCs w:val="32"/>
              </w:rPr>
              <w:t>》第十五条情形的，请说明原因。</w:t>
            </w:r>
          </w:p>
        </w:tc>
      </w:tr>
    </w:tbl>
    <w:p w14:paraId="637286B4" w14:textId="77777777" w:rsidR="00090B0F" w:rsidRPr="00E022B2" w:rsidRDefault="00090B0F" w:rsidP="00090B0F">
      <w:pPr>
        <w:pStyle w:val="a3"/>
        <w:spacing w:line="560" w:lineRule="exact"/>
        <w:ind w:firstLine="640"/>
        <w:rPr>
          <w:rFonts w:eastAsia="仿宋"/>
          <w:sz w:val="32"/>
          <w:szCs w:val="32"/>
        </w:rPr>
      </w:pPr>
    </w:p>
    <w:p w14:paraId="3BA6837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7E0EC239"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73DFBEC"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（做市商名称）</w:t>
      </w:r>
    </w:p>
    <w:p w14:paraId="3FF63FE9" w14:textId="24980360"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6C62CE6"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451A3684"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7" w:name="_Toc13401914"/>
    </w:p>
    <w:p w14:paraId="052E4FD4" w14:textId="3292CEF4"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48" w:name="_Toc77864074"/>
      <w:r w:rsidRPr="00E022B2">
        <w:rPr>
          <w:rFonts w:eastAsia="方正大标宋简体"/>
          <w:b w:val="0"/>
          <w:lang w:eastAsia="zh-CN"/>
        </w:rPr>
        <w:lastRenderedPageBreak/>
        <w:t>第</w:t>
      </w:r>
      <w:r w:rsidR="003D4AEB" w:rsidRPr="00E022B2">
        <w:rPr>
          <w:rFonts w:eastAsia="方正大标宋简体"/>
          <w:b w:val="0"/>
          <w:lang w:eastAsia="zh-CN"/>
        </w:rPr>
        <w:t>51</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做市商关于做市股票回售或转售履约的公告格式模板</w:t>
      </w:r>
      <w:bookmarkEnd w:id="247"/>
      <w:bookmarkEnd w:id="248"/>
      <w:r w:rsidRPr="00E022B2">
        <w:rPr>
          <w:rFonts w:eastAsia="方正大标宋简体"/>
          <w:b w:val="0"/>
          <w:lang w:eastAsia="zh-CN"/>
        </w:rPr>
        <w:t xml:space="preserve"> </w:t>
      </w:r>
    </w:p>
    <w:p w14:paraId="393DB41F"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0F33DC96"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53A2195E"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转售履约的公告</w:t>
      </w:r>
    </w:p>
    <w:p w14:paraId="0CB411CE"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31BB977"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09A6FBD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66178F36" w14:textId="77777777" w:rsidR="00090B0F" w:rsidRPr="00E022B2" w:rsidRDefault="00090B0F" w:rsidP="00090B0F">
      <w:pPr>
        <w:pStyle w:val="a3"/>
        <w:spacing w:line="560" w:lineRule="exact"/>
        <w:ind w:firstLine="640"/>
        <w:rPr>
          <w:rFonts w:eastAsia="仿宋"/>
          <w:sz w:val="32"/>
          <w:szCs w:val="32"/>
          <w:u w:val="single"/>
        </w:rPr>
      </w:pPr>
      <w:r w:rsidRPr="00E022B2">
        <w:rPr>
          <w:rFonts w:eastAsia="仿宋"/>
          <w:sz w:val="32"/>
          <w:szCs w:val="32"/>
        </w:rPr>
        <w:t>涉及情形：回售履约／转售履约</w:t>
      </w:r>
    </w:p>
    <w:p w14:paraId="30DE0859"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50F3103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17C26F5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19372B0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转售触发条件、回购价格、回购数量等约定内容）。约定内容变更的也应说明变更日期、原因及变更内容。</w:t>
      </w:r>
    </w:p>
    <w:p w14:paraId="7479DEF7"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w:t>
      </w:r>
    </w:p>
    <w:p w14:paraId="026B918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日（实际回售</w:t>
      </w:r>
      <w:r w:rsidRPr="00E022B2">
        <w:rPr>
          <w:rFonts w:eastAsia="仿宋"/>
          <w:sz w:val="32"/>
          <w:szCs w:val="32"/>
        </w:rPr>
        <w:t>/</w:t>
      </w:r>
      <w:r w:rsidRPr="00E022B2">
        <w:rPr>
          <w:rFonts w:eastAsia="仿宋"/>
          <w:sz w:val="32"/>
          <w:szCs w:val="32"/>
        </w:rPr>
        <w:t>转售日期），</w:t>
      </w:r>
      <w:r w:rsidRPr="00E022B2">
        <w:rPr>
          <w:rFonts w:eastAsia="仿宋"/>
          <w:sz w:val="32"/>
          <w:szCs w:val="32"/>
        </w:rPr>
        <w:t>XXXX</w:t>
      </w:r>
      <w:r w:rsidRPr="00E022B2">
        <w:rPr>
          <w:rFonts w:eastAsia="仿宋"/>
          <w:sz w:val="32"/>
          <w:szCs w:val="32"/>
        </w:rPr>
        <w:t>（做市商名称）已按照相关约定进行回售</w:t>
      </w:r>
      <w:r w:rsidRPr="00E022B2">
        <w:rPr>
          <w:rFonts w:eastAsia="仿宋"/>
          <w:sz w:val="32"/>
          <w:szCs w:val="32"/>
        </w:rPr>
        <w:t>/</w:t>
      </w:r>
      <w:r w:rsidRPr="00E022B2">
        <w:rPr>
          <w:rFonts w:eastAsia="仿宋"/>
          <w:sz w:val="32"/>
          <w:szCs w:val="32"/>
        </w:rPr>
        <w:t>转售，回售</w:t>
      </w:r>
      <w:r w:rsidRPr="00E022B2">
        <w:rPr>
          <w:rFonts w:eastAsia="仿宋"/>
          <w:sz w:val="32"/>
          <w:szCs w:val="32"/>
        </w:rPr>
        <w:t>/</w:t>
      </w:r>
      <w:r w:rsidRPr="00E022B2">
        <w:rPr>
          <w:rFonts w:eastAsia="仿宋"/>
          <w:sz w:val="32"/>
          <w:szCs w:val="32"/>
        </w:rPr>
        <w:t>转售价格</w:t>
      </w:r>
      <w:r w:rsidRPr="00E022B2">
        <w:rPr>
          <w:rFonts w:eastAsia="仿宋"/>
          <w:sz w:val="32"/>
          <w:szCs w:val="32"/>
        </w:rPr>
        <w:t>XX</w:t>
      </w:r>
      <w:r w:rsidRPr="00E022B2">
        <w:rPr>
          <w:rFonts w:eastAsia="仿宋"/>
          <w:sz w:val="32"/>
          <w:szCs w:val="32"/>
        </w:rPr>
        <w:t>元</w:t>
      </w:r>
      <w:r w:rsidRPr="00E022B2">
        <w:rPr>
          <w:rFonts w:eastAsia="仿宋"/>
          <w:sz w:val="32"/>
          <w:szCs w:val="32"/>
        </w:rPr>
        <w:t>/</w:t>
      </w:r>
      <w:r w:rsidRPr="00E022B2">
        <w:rPr>
          <w:rFonts w:eastAsia="仿宋"/>
          <w:sz w:val="32"/>
          <w:szCs w:val="32"/>
        </w:rPr>
        <w:t>股，回售</w:t>
      </w:r>
      <w:r w:rsidRPr="00E022B2">
        <w:rPr>
          <w:rFonts w:eastAsia="仿宋"/>
          <w:sz w:val="32"/>
          <w:szCs w:val="32"/>
        </w:rPr>
        <w:t>/</w:t>
      </w:r>
      <w:r w:rsidRPr="00E022B2">
        <w:rPr>
          <w:rFonts w:eastAsia="仿宋"/>
          <w:sz w:val="32"/>
          <w:szCs w:val="32"/>
        </w:rPr>
        <w:t>转售数量</w:t>
      </w:r>
      <w:r w:rsidRPr="00E022B2">
        <w:rPr>
          <w:rFonts w:eastAsia="仿宋"/>
          <w:sz w:val="32"/>
          <w:szCs w:val="32"/>
        </w:rPr>
        <w:t>XX</w:t>
      </w:r>
      <w:r w:rsidRPr="00E022B2">
        <w:rPr>
          <w:rFonts w:eastAsia="仿宋"/>
          <w:sz w:val="32"/>
          <w:szCs w:val="32"/>
        </w:rPr>
        <w:t>股，剩余待回售</w:t>
      </w:r>
      <w:r w:rsidRPr="00E022B2">
        <w:rPr>
          <w:rFonts w:eastAsia="仿宋"/>
          <w:sz w:val="32"/>
          <w:szCs w:val="32"/>
        </w:rPr>
        <w:t>/</w:t>
      </w:r>
      <w:r w:rsidRPr="00E022B2">
        <w:rPr>
          <w:rFonts w:eastAsia="仿宋"/>
          <w:sz w:val="32"/>
          <w:szCs w:val="32"/>
        </w:rPr>
        <w:t>转售数量</w:t>
      </w:r>
      <w:r w:rsidRPr="00E022B2">
        <w:rPr>
          <w:rFonts w:eastAsia="仿宋"/>
          <w:sz w:val="32"/>
          <w:szCs w:val="32"/>
        </w:rPr>
        <w:t>XX</w:t>
      </w:r>
      <w:r w:rsidRPr="00E022B2">
        <w:rPr>
          <w:rFonts w:eastAsia="仿宋"/>
          <w:sz w:val="32"/>
          <w:szCs w:val="32"/>
        </w:rPr>
        <w:t>股。</w:t>
      </w:r>
    </w:p>
    <w:p w14:paraId="73B9F1B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lastRenderedPageBreak/>
        <w:t>特此公告。</w:t>
      </w:r>
    </w:p>
    <w:p w14:paraId="3F7B740B"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7E1FA422"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1EE899E6"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3639F56" w14:textId="1E2C800C" w:rsidR="00090B0F" w:rsidRPr="00E022B2" w:rsidRDefault="00090B0F" w:rsidP="00AE11B4">
      <w:pPr>
        <w:tabs>
          <w:tab w:val="left" w:pos="900"/>
        </w:tabs>
        <w:snapToGrid w:val="0"/>
        <w:spacing w:line="360" w:lineRule="auto"/>
        <w:rPr>
          <w:rFonts w:ascii="Times New Roman" w:eastAsia="方正大标宋简体" w:hAnsi="Times New Roman" w:cs="Times New Roman"/>
          <w:color w:val="FF0000"/>
          <w:sz w:val="44"/>
          <w:szCs w:val="44"/>
        </w:rPr>
      </w:pPr>
      <w:r w:rsidRPr="00E022B2">
        <w:rPr>
          <w:rFonts w:ascii="Times New Roman" w:hAnsi="Times New Roman" w:cs="Times New Roman"/>
        </w:rPr>
        <w:br w:type="page"/>
      </w:r>
    </w:p>
    <w:p w14:paraId="3FE45BAB"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lastRenderedPageBreak/>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履约的公告</w:t>
      </w:r>
    </w:p>
    <w:p w14:paraId="369D7627" w14:textId="77777777" w:rsidR="00090B0F" w:rsidRPr="00E022B2" w:rsidRDefault="00090B0F" w:rsidP="00090B0F">
      <w:pPr>
        <w:rPr>
          <w:rFonts w:ascii="Times New Roman" w:hAnsi="Times New Roman" w:cs="Times New Roman"/>
        </w:rPr>
      </w:pPr>
    </w:p>
    <w:p w14:paraId="51CA9780"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6422E177"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29307583" w14:textId="77777777" w:rsidR="00090B0F" w:rsidRPr="00E022B2" w:rsidRDefault="00090B0F" w:rsidP="00A00AC5">
      <w:pPr>
        <w:pStyle w:val="a3"/>
        <w:spacing w:line="520" w:lineRule="exact"/>
        <w:ind w:firstLine="640"/>
        <w:rPr>
          <w:rFonts w:eastAsia="仿宋"/>
          <w:sz w:val="32"/>
          <w:szCs w:val="32"/>
          <w:u w:val="single"/>
        </w:rPr>
      </w:pPr>
      <w:r w:rsidRPr="00E022B2">
        <w:rPr>
          <w:rFonts w:eastAsia="仿宋"/>
          <w:sz w:val="32"/>
          <w:szCs w:val="32"/>
        </w:rPr>
        <w:t>涉及情形：</w:t>
      </w:r>
      <w:r w:rsidRPr="00E022B2">
        <w:rPr>
          <w:rFonts w:eastAsia="仿宋"/>
          <w:color w:val="FF0000"/>
          <w:sz w:val="32"/>
          <w:szCs w:val="32"/>
        </w:rPr>
        <w:t>回售履约／转售履约</w:t>
      </w:r>
    </w:p>
    <w:p w14:paraId="4318EFEA" w14:textId="77777777" w:rsidR="00090B0F" w:rsidRPr="00E022B2" w:rsidRDefault="00090B0F" w:rsidP="00A00AC5">
      <w:pPr>
        <w:pStyle w:val="a3"/>
        <w:spacing w:line="520" w:lineRule="exact"/>
        <w:ind w:firstLine="640"/>
        <w:rPr>
          <w:rFonts w:eastAsia="仿宋"/>
          <w:b/>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2EB8CF3B" w14:textId="77777777" w:rsidR="00090B0F" w:rsidRPr="00E022B2" w:rsidRDefault="00090B0F" w:rsidP="00A00AC5">
      <w:pPr>
        <w:pStyle w:val="a3"/>
        <w:spacing w:line="52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02F2E181" w14:textId="77777777" w:rsidR="00090B0F" w:rsidRPr="00E022B2" w:rsidRDefault="00090B0F" w:rsidP="00A00AC5">
      <w:pPr>
        <w:pStyle w:val="a3"/>
        <w:spacing w:line="52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3AC1C7E3" w14:textId="77777777" w:rsidR="00090B0F" w:rsidRPr="00E022B2" w:rsidRDefault="00090B0F" w:rsidP="00A00AC5">
      <w:pPr>
        <w:pStyle w:val="a3"/>
        <w:spacing w:line="52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AECE078" w14:textId="77777777" w:rsidTr="00EF3836">
        <w:trPr>
          <w:jc w:val="center"/>
        </w:trPr>
        <w:tc>
          <w:tcPr>
            <w:tcW w:w="8296" w:type="dxa"/>
            <w:shd w:val="clear" w:color="auto" w:fill="auto"/>
          </w:tcPr>
          <w:p w14:paraId="371E27E2" w14:textId="647C7AE6" w:rsidR="00090B0F" w:rsidRPr="00E022B2" w:rsidRDefault="00090B0F" w:rsidP="00A00AC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w:t>
            </w:r>
            <w:r w:rsidR="00AE11B4"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数量等约定内容。</w:t>
            </w:r>
            <w:r w:rsidRPr="00E022B2">
              <w:rPr>
                <w:rFonts w:ascii="Times New Roman" w:eastAsia="仿宋" w:hAnsi="Times New Roman" w:cs="Times New Roman"/>
                <w:color w:val="FF0000"/>
                <w:kern w:val="0"/>
                <w:sz w:val="32"/>
                <w:szCs w:val="32"/>
              </w:rPr>
              <w:t>约定内容变更的也应说明变更日期、原因及变更内容。</w:t>
            </w:r>
          </w:p>
        </w:tc>
      </w:tr>
    </w:tbl>
    <w:p w14:paraId="0C6C2D7E" w14:textId="77777777" w:rsidR="00090B0F" w:rsidRPr="00E022B2" w:rsidRDefault="00090B0F" w:rsidP="00A00AC5">
      <w:pPr>
        <w:pStyle w:val="a3"/>
        <w:spacing w:line="520" w:lineRule="exact"/>
        <w:ind w:firstLine="640"/>
        <w:rPr>
          <w:rFonts w:eastAsia="仿宋"/>
          <w:b/>
          <w:sz w:val="32"/>
          <w:szCs w:val="32"/>
        </w:rPr>
      </w:pPr>
      <w:r w:rsidRPr="00E022B2">
        <w:rPr>
          <w:rFonts w:eastAsia="仿宋"/>
          <w:color w:val="FF0000"/>
          <w:kern w:val="0"/>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p>
    <w:p w14:paraId="2D1A02B5" w14:textId="38758AFF" w:rsidR="00090B0F" w:rsidRPr="00E022B2" w:rsidRDefault="00090B0F" w:rsidP="00A00AC5">
      <w:pPr>
        <w:pStyle w:val="a3"/>
        <w:spacing w:line="520" w:lineRule="exact"/>
        <w:ind w:firstLine="640"/>
        <w:rPr>
          <w:rFonts w:eastAsia="仿宋"/>
          <w:sz w:val="32"/>
          <w:szCs w:val="32"/>
        </w:rPr>
      </w:pPr>
      <w:r w:rsidRPr="00E022B2">
        <w:rPr>
          <w:rFonts w:eastAsia="仿宋"/>
          <w:color w:val="FF0000"/>
          <w:kern w:val="0"/>
          <w:sz w:val="32"/>
          <w:szCs w:val="32"/>
        </w:rPr>
        <w:t>（）</w:t>
      </w:r>
      <w:r w:rsidRPr="00E022B2">
        <w:rPr>
          <w:rFonts w:eastAsia="仿宋"/>
          <w:kern w:val="0"/>
          <w:sz w:val="32"/>
          <w:szCs w:val="32"/>
        </w:rPr>
        <w:t>年</w:t>
      </w:r>
      <w:r w:rsidRPr="00E022B2">
        <w:rPr>
          <w:rFonts w:eastAsia="仿宋"/>
          <w:color w:val="FF0000"/>
          <w:kern w:val="0"/>
          <w:sz w:val="32"/>
          <w:szCs w:val="32"/>
        </w:rPr>
        <w:t>（）</w:t>
      </w:r>
      <w:r w:rsidRPr="00E022B2">
        <w:rPr>
          <w:rFonts w:eastAsia="仿宋"/>
          <w:kern w:val="0"/>
          <w:sz w:val="32"/>
          <w:szCs w:val="32"/>
        </w:rPr>
        <w:t>月</w:t>
      </w:r>
      <w:r w:rsidRPr="00E022B2">
        <w:rPr>
          <w:rFonts w:eastAsia="仿宋"/>
          <w:color w:val="FF0000"/>
          <w:kern w:val="0"/>
          <w:sz w:val="32"/>
          <w:szCs w:val="32"/>
        </w:rPr>
        <w:t>（）</w:t>
      </w:r>
      <w:r w:rsidRPr="00E022B2">
        <w:rPr>
          <w:rFonts w:eastAsia="仿宋"/>
          <w:kern w:val="0"/>
          <w:sz w:val="32"/>
          <w:szCs w:val="32"/>
        </w:rPr>
        <w:t>日</w:t>
      </w:r>
      <w:r w:rsidRPr="00E022B2">
        <w:rPr>
          <w:rFonts w:eastAsia="仿宋"/>
          <w:sz w:val="32"/>
          <w:szCs w:val="32"/>
        </w:rPr>
        <w:t>，</w:t>
      </w:r>
      <w:r w:rsidRPr="00E022B2">
        <w:rPr>
          <w:rFonts w:eastAsia="仿宋"/>
          <w:color w:val="FF0000"/>
          <w:sz w:val="32"/>
          <w:szCs w:val="32"/>
        </w:rPr>
        <w:t>（做市商名称）</w:t>
      </w:r>
      <w:r w:rsidRPr="00E022B2">
        <w:rPr>
          <w:rFonts w:eastAsia="仿宋"/>
          <w:sz w:val="32"/>
          <w:szCs w:val="32"/>
        </w:rPr>
        <w:t>已按照相关约定进行</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价格为</w:t>
      </w:r>
      <w:r w:rsidRPr="00E022B2">
        <w:rPr>
          <w:rFonts w:eastAsia="仿宋"/>
          <w:color w:val="FF0000"/>
          <w:kern w:val="0"/>
          <w:sz w:val="32"/>
          <w:szCs w:val="32"/>
        </w:rPr>
        <w:t>（）</w:t>
      </w:r>
      <w:r w:rsidR="00650764" w:rsidRPr="00E022B2">
        <w:rPr>
          <w:rFonts w:eastAsia="仿宋"/>
          <w:kern w:val="0"/>
          <w:sz w:val="32"/>
          <w:szCs w:val="32"/>
        </w:rPr>
        <w:t>元</w:t>
      </w:r>
      <w:r w:rsidR="00650764" w:rsidRPr="00E022B2">
        <w:rPr>
          <w:rFonts w:eastAsia="仿宋"/>
          <w:kern w:val="0"/>
          <w:sz w:val="32"/>
          <w:szCs w:val="32"/>
        </w:rPr>
        <w:t>/</w:t>
      </w:r>
      <w:r w:rsidR="00650764" w:rsidRPr="00E022B2">
        <w:rPr>
          <w:rFonts w:eastAsia="仿宋"/>
          <w:kern w:val="0"/>
          <w:sz w:val="32"/>
          <w:szCs w:val="32"/>
        </w:rPr>
        <w:t>股</w:t>
      </w:r>
      <w:r w:rsidRPr="00E022B2">
        <w:rPr>
          <w:rFonts w:eastAsia="仿宋"/>
          <w:sz w:val="32"/>
          <w:szCs w:val="32"/>
        </w:rPr>
        <w:t>，</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数量为</w:t>
      </w:r>
      <w:r w:rsidRPr="00E022B2">
        <w:rPr>
          <w:rFonts w:eastAsia="仿宋"/>
          <w:color w:val="FF0000"/>
          <w:kern w:val="0"/>
          <w:sz w:val="32"/>
          <w:szCs w:val="32"/>
        </w:rPr>
        <w:t>（）</w:t>
      </w:r>
      <w:r w:rsidRPr="00E022B2">
        <w:rPr>
          <w:rFonts w:eastAsia="仿宋"/>
          <w:sz w:val="32"/>
          <w:szCs w:val="32"/>
        </w:rPr>
        <w:t>股。</w:t>
      </w:r>
    </w:p>
    <w:p w14:paraId="59E69B9D"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剩余待</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数量为</w:t>
      </w:r>
      <w:r w:rsidRPr="00E022B2">
        <w:rPr>
          <w:rFonts w:eastAsia="仿宋"/>
          <w:color w:val="FF0000"/>
          <w:kern w:val="0"/>
          <w:sz w:val="32"/>
          <w:szCs w:val="32"/>
        </w:rPr>
        <w:t>（）</w:t>
      </w:r>
      <w:r w:rsidRPr="00E022B2">
        <w:rPr>
          <w:rFonts w:eastAsia="仿宋"/>
          <w:sz w:val="32"/>
          <w:szCs w:val="32"/>
        </w:rPr>
        <w:t>。</w:t>
      </w:r>
    </w:p>
    <w:p w14:paraId="7EECC945"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特此公告。</w:t>
      </w:r>
    </w:p>
    <w:p w14:paraId="5CF26A34"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5AE13CC2"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（做市商名称）</w:t>
      </w:r>
    </w:p>
    <w:p w14:paraId="3C231107" w14:textId="1683C304" w:rsidR="00090B0F" w:rsidRPr="00E022B2" w:rsidRDefault="00090B0F" w:rsidP="00AE11B4">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315C075A"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9" w:name="_Toc13401915"/>
    </w:p>
    <w:p w14:paraId="60721270" w14:textId="156DD39E" w:rsidR="00090B0F" w:rsidRPr="00E022B2" w:rsidRDefault="00950928" w:rsidP="00090B0F">
      <w:pPr>
        <w:pStyle w:val="10"/>
        <w:snapToGrid w:val="0"/>
        <w:spacing w:before="0" w:after="0" w:line="640" w:lineRule="exact"/>
        <w:jc w:val="center"/>
        <w:rPr>
          <w:rFonts w:eastAsiaTheme="minorEastAsia"/>
          <w:b w:val="0"/>
          <w:lang w:val="en-US" w:eastAsia="zh-CN"/>
        </w:rPr>
      </w:pPr>
      <w:bookmarkStart w:id="250" w:name="_Toc77864075"/>
      <w:r w:rsidRPr="00E022B2">
        <w:rPr>
          <w:rFonts w:eastAsia="方正大标宋简体"/>
          <w:b w:val="0"/>
          <w:lang w:eastAsia="zh-CN"/>
        </w:rPr>
        <w:lastRenderedPageBreak/>
        <w:t>第</w:t>
      </w:r>
      <w:r w:rsidRPr="00E022B2">
        <w:rPr>
          <w:rFonts w:eastAsia="方正大标宋简体"/>
          <w:b w:val="0"/>
          <w:lang w:eastAsia="zh-CN"/>
        </w:rPr>
        <w:t>52</w:t>
      </w:r>
      <w:r w:rsidRPr="00E022B2">
        <w:rPr>
          <w:rFonts w:eastAsia="方正大标宋简体"/>
          <w:b w:val="0"/>
          <w:lang w:eastAsia="zh-CN"/>
        </w:rPr>
        <w:t>号</w:t>
      </w:r>
      <w:r w:rsidR="00090B0F" w:rsidRPr="00E022B2">
        <w:rPr>
          <w:rFonts w:eastAsia="方正大标宋简体"/>
          <w:b w:val="0"/>
          <w:lang w:eastAsia="zh-CN"/>
        </w:rPr>
        <w:t xml:space="preserve">  </w:t>
      </w:r>
      <w:r w:rsidR="00090B0F" w:rsidRPr="00E022B2">
        <w:rPr>
          <w:rFonts w:eastAsia="方正大标宋简体"/>
          <w:b w:val="0"/>
          <w:lang w:eastAsia="zh-CN"/>
        </w:rPr>
        <w:t>做市商关于做市股票回售或转售约定终止的公告格式模板</w:t>
      </w:r>
      <w:bookmarkEnd w:id="249"/>
      <w:bookmarkEnd w:id="250"/>
      <w:r w:rsidR="00090B0F" w:rsidRPr="00E022B2">
        <w:rPr>
          <w:rFonts w:eastAsia="方正大标宋简体"/>
          <w:b w:val="0"/>
          <w:lang w:eastAsia="zh-CN"/>
        </w:rPr>
        <w:t xml:space="preserve"> </w:t>
      </w:r>
    </w:p>
    <w:p w14:paraId="425265A2"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6E11DCDA"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3E5291B4"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转售约定终止的公告</w:t>
      </w:r>
    </w:p>
    <w:p w14:paraId="00AC7FA2"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4A92A2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18C27B1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77F85EB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涉及情形：回售权利灭失／转售权利灭失</w:t>
      </w:r>
    </w:p>
    <w:p w14:paraId="0E578CD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4FC4059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2E16CBF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3B9AB9D6"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转售触发条件、回购价格、回购数量等约定内容）。约定内容变更的也应说明变更日期、原因及变更内容。</w:t>
      </w:r>
    </w:p>
    <w:p w14:paraId="39D8260D"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转售履约情况（如适用）</w:t>
      </w:r>
    </w:p>
    <w:p w14:paraId="34389C5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说明已履约的回售</w:t>
      </w:r>
      <w:r w:rsidRPr="00E022B2">
        <w:rPr>
          <w:rFonts w:eastAsia="仿宋"/>
          <w:sz w:val="32"/>
          <w:szCs w:val="32"/>
        </w:rPr>
        <w:t>/</w:t>
      </w:r>
      <w:r w:rsidRPr="00E022B2">
        <w:rPr>
          <w:rFonts w:eastAsia="仿宋"/>
          <w:sz w:val="32"/>
          <w:szCs w:val="32"/>
        </w:rPr>
        <w:t>转售情况，包括回售</w:t>
      </w:r>
      <w:r w:rsidRPr="00E022B2">
        <w:rPr>
          <w:rFonts w:eastAsia="仿宋"/>
          <w:sz w:val="32"/>
          <w:szCs w:val="32"/>
        </w:rPr>
        <w:t>/</w:t>
      </w:r>
      <w:r w:rsidRPr="00E022B2">
        <w:rPr>
          <w:rFonts w:eastAsia="仿宋"/>
          <w:sz w:val="32"/>
          <w:szCs w:val="32"/>
        </w:rPr>
        <w:t>转售时间、价格、数量等。</w:t>
      </w:r>
    </w:p>
    <w:p w14:paraId="7AD354E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四、回售</w:t>
      </w:r>
      <w:r w:rsidRPr="00E022B2">
        <w:rPr>
          <w:rFonts w:eastAsia="仿宋"/>
          <w:sz w:val="32"/>
          <w:szCs w:val="32"/>
        </w:rPr>
        <w:t>/</w:t>
      </w:r>
      <w:r w:rsidRPr="00E022B2">
        <w:rPr>
          <w:rFonts w:eastAsia="仿宋"/>
          <w:sz w:val="32"/>
          <w:szCs w:val="32"/>
        </w:rPr>
        <w:t>转售约定终止情况</w:t>
      </w:r>
    </w:p>
    <w:p w14:paraId="186C255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lastRenderedPageBreak/>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日（权利灭失日期），</w:t>
      </w:r>
      <w:r w:rsidRPr="00E022B2">
        <w:rPr>
          <w:rFonts w:eastAsia="仿宋"/>
          <w:sz w:val="32"/>
          <w:szCs w:val="32"/>
        </w:rPr>
        <w:t>XXXX</w:t>
      </w:r>
      <w:r w:rsidRPr="00E022B2">
        <w:rPr>
          <w:rFonts w:eastAsia="仿宋"/>
          <w:sz w:val="32"/>
          <w:szCs w:val="32"/>
        </w:rPr>
        <w:t>（做市商名称）自愿放弃／因</w:t>
      </w:r>
      <w:r w:rsidRPr="00E022B2">
        <w:rPr>
          <w:rFonts w:eastAsia="仿宋"/>
          <w:sz w:val="32"/>
          <w:szCs w:val="32"/>
        </w:rPr>
        <w:t>……</w:t>
      </w:r>
      <w:r w:rsidRPr="00E022B2">
        <w:rPr>
          <w:rFonts w:eastAsia="仿宋"/>
          <w:sz w:val="32"/>
          <w:szCs w:val="32"/>
        </w:rPr>
        <w:t>（非做市商原因），</w:t>
      </w:r>
      <w:r w:rsidRPr="00E022B2">
        <w:rPr>
          <w:rFonts w:eastAsia="仿宋"/>
          <w:sz w:val="32"/>
          <w:szCs w:val="32"/>
        </w:rPr>
        <w:t>XX</w:t>
      </w:r>
      <w:r w:rsidRPr="00E022B2">
        <w:rPr>
          <w:rFonts w:eastAsia="仿宋"/>
          <w:sz w:val="32"/>
          <w:szCs w:val="32"/>
        </w:rPr>
        <w:t>约定终止。对约定终止有其他安排的，可一并说明。</w:t>
      </w:r>
    </w:p>
    <w:p w14:paraId="07E0455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41D17EFD"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D017BF7"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5CFD7437"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26058BF" w14:textId="77777777" w:rsidR="00090B0F" w:rsidRPr="00E022B2" w:rsidRDefault="00090B0F" w:rsidP="00090B0F">
      <w:pPr>
        <w:rPr>
          <w:rFonts w:ascii="Times New Roman" w:hAnsi="Times New Roman" w:cs="Times New Roman"/>
        </w:rPr>
      </w:pPr>
      <w:r w:rsidRPr="00E022B2">
        <w:rPr>
          <w:rFonts w:ascii="Times New Roman" w:hAnsi="Times New Roman" w:cs="Times New Roman"/>
        </w:rPr>
        <w:br w:type="page"/>
      </w:r>
    </w:p>
    <w:p w14:paraId="2FF17BF9"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lastRenderedPageBreak/>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约定终止的公告</w:t>
      </w:r>
    </w:p>
    <w:p w14:paraId="5E2DD7DF" w14:textId="77777777" w:rsidR="00090B0F" w:rsidRPr="00E022B2" w:rsidRDefault="00090B0F" w:rsidP="00090B0F">
      <w:pPr>
        <w:rPr>
          <w:rFonts w:ascii="Times New Roman" w:hAnsi="Times New Roman" w:cs="Times New Roman"/>
        </w:rPr>
      </w:pPr>
    </w:p>
    <w:p w14:paraId="1FBF6CB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0DBB69A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69CFE63B" w14:textId="77777777" w:rsidR="00090B0F" w:rsidRPr="00E022B2" w:rsidRDefault="00090B0F" w:rsidP="00090B0F">
      <w:pPr>
        <w:pStyle w:val="a3"/>
        <w:spacing w:line="560" w:lineRule="exact"/>
        <w:ind w:firstLine="640"/>
        <w:rPr>
          <w:rFonts w:eastAsia="仿宋"/>
          <w:color w:val="FF0000"/>
          <w:sz w:val="32"/>
          <w:szCs w:val="32"/>
        </w:rPr>
      </w:pPr>
      <w:r w:rsidRPr="00E022B2">
        <w:rPr>
          <w:rFonts w:eastAsia="仿宋"/>
          <w:sz w:val="32"/>
          <w:szCs w:val="32"/>
        </w:rPr>
        <w:t>涉及情形：</w:t>
      </w:r>
      <w:r w:rsidRPr="00E022B2">
        <w:rPr>
          <w:rFonts w:eastAsia="仿宋"/>
          <w:color w:val="FF0000"/>
          <w:sz w:val="32"/>
          <w:szCs w:val="32"/>
        </w:rPr>
        <w:t>回售权利灭失／转售权利灭失</w:t>
      </w:r>
    </w:p>
    <w:p w14:paraId="67C04DBB" w14:textId="77777777" w:rsidR="00090B0F" w:rsidRPr="00E022B2" w:rsidRDefault="00090B0F" w:rsidP="00090B0F">
      <w:pPr>
        <w:pStyle w:val="a3"/>
        <w:spacing w:line="560" w:lineRule="exact"/>
        <w:ind w:firstLine="640"/>
        <w:rPr>
          <w:rFonts w:eastAsia="仿宋"/>
          <w:b/>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5772F924"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70CCBDBB"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79979F19"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7D41B2" w14:textId="77777777" w:rsidTr="00EF3836">
        <w:trPr>
          <w:jc w:val="center"/>
        </w:trPr>
        <w:tc>
          <w:tcPr>
            <w:tcW w:w="8296" w:type="dxa"/>
            <w:shd w:val="clear" w:color="auto" w:fill="auto"/>
          </w:tcPr>
          <w:p w14:paraId="48BF7F23"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r w:rsidRPr="00E022B2">
              <w:rPr>
                <w:rFonts w:ascii="Times New Roman" w:eastAsia="仿宋" w:hAnsi="Times New Roman" w:cs="Times New Roman"/>
                <w:color w:val="FF0000"/>
                <w:kern w:val="0"/>
                <w:sz w:val="32"/>
                <w:szCs w:val="32"/>
              </w:rPr>
              <w:t>约定内容变更的也应说明变更日期、原因及变更内容。</w:t>
            </w:r>
          </w:p>
        </w:tc>
      </w:tr>
    </w:tbl>
    <w:p w14:paraId="614E3DA7"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r w:rsidRPr="00E022B2">
        <w:rPr>
          <w:rFonts w:eastAsia="仿宋"/>
          <w:b/>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4A20600" w14:textId="77777777" w:rsidTr="00EF3836">
        <w:trPr>
          <w:jc w:val="center"/>
        </w:trPr>
        <w:tc>
          <w:tcPr>
            <w:tcW w:w="8296" w:type="dxa"/>
            <w:shd w:val="clear" w:color="auto" w:fill="auto"/>
          </w:tcPr>
          <w:p w14:paraId="11A01067"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说明已履约的回售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转售情况，包括回售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转售时间、价格、数量等。</w:t>
            </w:r>
          </w:p>
        </w:tc>
      </w:tr>
    </w:tbl>
    <w:p w14:paraId="16CD0BE3" w14:textId="77777777" w:rsidR="00090B0F" w:rsidRPr="00E022B2" w:rsidRDefault="00090B0F" w:rsidP="00090B0F">
      <w:pPr>
        <w:pStyle w:val="a3"/>
        <w:spacing w:line="560" w:lineRule="exact"/>
        <w:ind w:firstLineChars="250" w:firstLine="803"/>
        <w:rPr>
          <w:rFonts w:eastAsia="仿宋"/>
          <w:color w:val="FF0000"/>
          <w:kern w:val="0"/>
          <w:sz w:val="32"/>
          <w:szCs w:val="32"/>
        </w:rPr>
      </w:pPr>
      <w:r w:rsidRPr="00E022B2">
        <w:rPr>
          <w:rFonts w:eastAsia="仿宋"/>
          <w:b/>
          <w:kern w:val="0"/>
          <w:sz w:val="32"/>
          <w:szCs w:val="32"/>
        </w:rPr>
        <w:t>四、</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约定终止情况</w:t>
      </w:r>
    </w:p>
    <w:p w14:paraId="534DCDCB" w14:textId="77777777" w:rsidR="00090B0F" w:rsidRPr="00E022B2" w:rsidRDefault="00090B0F" w:rsidP="00090B0F">
      <w:pPr>
        <w:pStyle w:val="a3"/>
        <w:spacing w:line="560" w:lineRule="exact"/>
        <w:ind w:firstLineChars="250" w:firstLine="800"/>
        <w:rPr>
          <w:rFonts w:eastAsia="仿宋"/>
          <w:color w:val="FF0000"/>
          <w:sz w:val="32"/>
          <w:szCs w:val="32"/>
        </w:rPr>
      </w:pPr>
      <w:r w:rsidRPr="00E022B2">
        <w:rPr>
          <w:rFonts w:eastAsia="仿宋"/>
          <w:color w:val="FF0000"/>
          <w:kern w:val="0"/>
          <w:sz w:val="32"/>
          <w:szCs w:val="32"/>
        </w:rPr>
        <w:t>（）</w:t>
      </w:r>
      <w:r w:rsidRPr="00E022B2">
        <w:rPr>
          <w:rFonts w:eastAsia="仿宋"/>
          <w:kern w:val="0"/>
          <w:sz w:val="32"/>
          <w:szCs w:val="32"/>
        </w:rPr>
        <w:t>年</w:t>
      </w:r>
      <w:r w:rsidRPr="00E022B2">
        <w:rPr>
          <w:rFonts w:eastAsia="仿宋"/>
          <w:color w:val="FF0000"/>
          <w:kern w:val="0"/>
          <w:sz w:val="32"/>
          <w:szCs w:val="32"/>
        </w:rPr>
        <w:t>（）</w:t>
      </w:r>
      <w:r w:rsidRPr="00E022B2">
        <w:rPr>
          <w:rFonts w:eastAsia="仿宋"/>
          <w:kern w:val="0"/>
          <w:sz w:val="32"/>
          <w:szCs w:val="32"/>
        </w:rPr>
        <w:t>月</w:t>
      </w:r>
      <w:r w:rsidRPr="00E022B2">
        <w:rPr>
          <w:rFonts w:eastAsia="仿宋"/>
          <w:color w:val="FF0000"/>
          <w:kern w:val="0"/>
          <w:sz w:val="32"/>
          <w:szCs w:val="32"/>
        </w:rPr>
        <w:t>（）</w:t>
      </w:r>
      <w:r w:rsidRPr="00E022B2">
        <w:rPr>
          <w:rFonts w:eastAsia="仿宋"/>
          <w:kern w:val="0"/>
          <w:sz w:val="32"/>
          <w:szCs w:val="32"/>
        </w:rPr>
        <w:t>日，</w:t>
      </w:r>
      <w:r w:rsidRPr="00E022B2">
        <w:rPr>
          <w:rFonts w:eastAsia="仿宋"/>
          <w:color w:val="FF0000"/>
          <w:sz w:val="32"/>
          <w:szCs w:val="32"/>
        </w:rPr>
        <w:t>（做市商名称）自愿放弃／因（非做市商原因）</w:t>
      </w:r>
      <w:r w:rsidRPr="00E022B2">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29C45C0" w14:textId="77777777" w:rsidTr="00EF3836">
        <w:trPr>
          <w:jc w:val="center"/>
        </w:trPr>
        <w:tc>
          <w:tcPr>
            <w:tcW w:w="8296" w:type="dxa"/>
            <w:tcBorders>
              <w:top w:val="single" w:sz="4" w:space="0" w:color="auto"/>
              <w:left w:val="single" w:sz="4" w:space="0" w:color="auto"/>
              <w:bottom w:val="single" w:sz="4" w:space="0" w:color="auto"/>
              <w:right w:val="single" w:sz="4" w:space="0" w:color="auto"/>
            </w:tcBorders>
            <w:hideMark/>
          </w:tcPr>
          <w:p w14:paraId="6ADCC5C7" w14:textId="77777777" w:rsidR="00090B0F" w:rsidRPr="00E022B2" w:rsidRDefault="00090B0F" w:rsidP="00EF3836">
            <w:pPr>
              <w:spacing w:line="56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lastRenderedPageBreak/>
              <w:t>对约定终止有其他安排的，可一并说明。</w:t>
            </w:r>
          </w:p>
        </w:tc>
      </w:tr>
    </w:tbl>
    <w:p w14:paraId="302CA44D" w14:textId="77777777" w:rsidR="00090B0F" w:rsidRPr="00E022B2" w:rsidRDefault="00090B0F" w:rsidP="00090B0F">
      <w:pPr>
        <w:pStyle w:val="a3"/>
        <w:spacing w:line="560" w:lineRule="exact"/>
        <w:ind w:firstLine="640"/>
        <w:rPr>
          <w:rFonts w:eastAsia="仿宋"/>
          <w:color w:val="FF0000"/>
          <w:sz w:val="32"/>
          <w:szCs w:val="32"/>
        </w:rPr>
      </w:pPr>
    </w:p>
    <w:p w14:paraId="3BA7F7BD"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p>
    <w:p w14:paraId="35D7D85D"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3494454C"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（做市商名称）</w:t>
      </w:r>
    </w:p>
    <w:p w14:paraId="4BC8FAB2" w14:textId="46EBCDEA"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5F475E60"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122AF7B7"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51" w:name="_Toc13401916"/>
    </w:p>
    <w:p w14:paraId="4FFC76F2" w14:textId="106873B1" w:rsidR="00090B0F" w:rsidRPr="00E022B2" w:rsidRDefault="00090B0F" w:rsidP="00090B0F">
      <w:pPr>
        <w:pStyle w:val="10"/>
        <w:snapToGrid w:val="0"/>
        <w:spacing w:before="0" w:after="0" w:line="640" w:lineRule="exact"/>
        <w:jc w:val="center"/>
        <w:rPr>
          <w:rFonts w:eastAsia="方正大标宋简体"/>
          <w:b w:val="0"/>
          <w:lang w:eastAsia="zh-CN"/>
        </w:rPr>
      </w:pPr>
      <w:bookmarkStart w:id="252" w:name="_Toc77864076"/>
      <w:r w:rsidRPr="00E022B2">
        <w:rPr>
          <w:rFonts w:eastAsia="方正大标宋简体"/>
          <w:b w:val="0"/>
          <w:lang w:eastAsia="zh-CN"/>
        </w:rPr>
        <w:lastRenderedPageBreak/>
        <w:t>第</w:t>
      </w:r>
      <w:r w:rsidR="003D4AEB" w:rsidRPr="00E022B2">
        <w:rPr>
          <w:rFonts w:eastAsia="方正大标宋简体"/>
          <w:b w:val="0"/>
          <w:lang w:eastAsia="zh-CN"/>
        </w:rPr>
        <w:t>53</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Pr="00E022B2">
        <w:rPr>
          <w:rFonts w:eastAsia="方正大标宋简体"/>
          <w:b w:val="0"/>
          <w:lang w:eastAsia="zh-CN"/>
        </w:rPr>
        <w:t>挂牌公司债券发行结果公告格式模板</w:t>
      </w:r>
      <w:bookmarkEnd w:id="251"/>
      <w:bookmarkEnd w:id="252"/>
    </w:p>
    <w:p w14:paraId="236BF53D" w14:textId="77777777" w:rsidR="00090B0F" w:rsidRPr="00E022B2" w:rsidRDefault="00090B0F" w:rsidP="00090B0F">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7FABD808" w14:textId="77777777" w:rsidR="00090B0F" w:rsidRPr="00E022B2" w:rsidRDefault="00090B0F" w:rsidP="00090B0F">
      <w:pPr>
        <w:adjustRightInd w:val="0"/>
        <w:snapToGrid w:val="0"/>
        <w:spacing w:line="60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7E8BB7EB" w14:textId="77777777" w:rsidR="00090B0F" w:rsidRPr="00E022B2" w:rsidRDefault="00090B0F" w:rsidP="00090B0F">
      <w:pPr>
        <w:snapToGrid w:val="0"/>
        <w:spacing w:line="600" w:lineRule="exact"/>
        <w:jc w:val="center"/>
        <w:rPr>
          <w:rFonts w:ascii="Times New Roman" w:eastAsia="仿宋" w:hAnsi="Times New Roman" w:cs="Times New Roman"/>
          <w:b/>
          <w:sz w:val="32"/>
          <w:szCs w:val="32"/>
        </w:rPr>
      </w:pPr>
    </w:p>
    <w:p w14:paraId="511BACE1" w14:textId="77777777" w:rsidR="00090B0F" w:rsidRPr="00E022B2" w:rsidRDefault="00090B0F" w:rsidP="00090B0F">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公司债券发行结果的公告</w:t>
      </w:r>
    </w:p>
    <w:p w14:paraId="2DC40CFB" w14:textId="77777777" w:rsidR="00090B0F" w:rsidRPr="00E022B2" w:rsidRDefault="00090B0F" w:rsidP="00090B0F">
      <w:pPr>
        <w:snapToGrid w:val="0"/>
        <w:spacing w:line="600" w:lineRule="exact"/>
        <w:jc w:val="center"/>
        <w:rPr>
          <w:rFonts w:ascii="Times New Roman" w:eastAsia="仿宋" w:hAnsi="Times New Roman" w:cs="Times New Roman"/>
          <w:b/>
          <w:sz w:val="32"/>
          <w:szCs w:val="32"/>
        </w:rPr>
      </w:pPr>
    </w:p>
    <w:p w14:paraId="5532B97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022AF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C369DDE" w14:textId="77777777" w:rsidR="00090B0F" w:rsidRPr="00E022B2" w:rsidRDefault="00090B0F" w:rsidP="00090B0F">
      <w:pPr>
        <w:autoSpaceDE w:val="0"/>
        <w:autoSpaceDN w:val="0"/>
        <w:adjustRightInd w:val="0"/>
        <w:spacing w:line="560" w:lineRule="exact"/>
        <w:jc w:val="left"/>
        <w:rPr>
          <w:rFonts w:ascii="Times New Roman" w:eastAsia="仿宋" w:hAnsi="Times New Roman" w:cs="Times New Roman"/>
          <w:b/>
          <w:bCs/>
          <w:kern w:val="0"/>
          <w:sz w:val="32"/>
          <w:szCs w:val="32"/>
        </w:rPr>
      </w:pPr>
      <w:r w:rsidRPr="00E022B2">
        <w:rPr>
          <w:rFonts w:ascii="Times New Roman" w:eastAsia="仿宋" w:hAnsi="Times New Roman" w:cs="Times New Roman"/>
          <w:b/>
          <w:bCs/>
          <w:kern w:val="0"/>
          <w:sz w:val="32"/>
          <w:szCs w:val="32"/>
        </w:rPr>
        <w:t xml:space="preserve">   </w:t>
      </w:r>
    </w:p>
    <w:p w14:paraId="06533594"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一、债券情况概述</w:t>
      </w:r>
    </w:p>
    <w:p w14:paraId="413B1FD8" w14:textId="2A417094"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简要介绍债券的基本情况，包括债券名称、债券代码、债券类型、发行交易场所、票面金额、发行价格、发行方式（公开发行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非公开发行）、发行规模、发行日期、到期日期、债券类型（公司债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企业债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可转债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双创可转债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双创公司债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银行间市场债务融资工具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资产支持证券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商业银行债券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证券公司债券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其他）、利率、付息方式、付息频率等。</w:t>
      </w:r>
    </w:p>
    <w:p w14:paraId="14417A56" w14:textId="77777777"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简要说明债券发行的程序，如董事会、股东大会审议债券发行的表决情况、政府有关部门批准等。</w:t>
      </w:r>
      <w:r w:rsidRPr="00E022B2">
        <w:rPr>
          <w:rFonts w:ascii="Times New Roman" w:eastAsia="仿宋" w:hAnsi="Times New Roman" w:cs="Times New Roman"/>
          <w:sz w:val="32"/>
          <w:szCs w:val="32"/>
        </w:rPr>
        <w:t xml:space="preserve">               </w:t>
      </w:r>
    </w:p>
    <w:p w14:paraId="2EFEF90E"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二、公司基本情况</w:t>
      </w:r>
    </w:p>
    <w:p w14:paraId="06A55054" w14:textId="77777777" w:rsidR="00090B0F" w:rsidRPr="00E022B2" w:rsidRDefault="00090B0F" w:rsidP="00090B0F">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主要介绍公司的最近两年财务报表的：资产总额、负债总额（其中包括银行贷款总额、一年内到期的负债总额）、净资产、营业收入、利润总额、净利润、流动比率、速动比率、资产负债率等主要财务指标等。</w:t>
      </w:r>
    </w:p>
    <w:p w14:paraId="0F074983" w14:textId="77777777" w:rsidR="00090B0F" w:rsidRPr="00E022B2" w:rsidRDefault="00090B0F" w:rsidP="00090B0F">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其他重要事项涉及的对公司财务状况、经营成果、声誉、业务活动、未来前景等可能产生较大影响的担保、抵押、诉讼与仲裁事项。</w:t>
      </w:r>
    </w:p>
    <w:p w14:paraId="259BD366"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三、债券的主要条款</w:t>
      </w:r>
    </w:p>
    <w:p w14:paraId="6609BB5B" w14:textId="77777777"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bCs/>
          <w:kern w:val="0"/>
          <w:sz w:val="32"/>
          <w:szCs w:val="32"/>
        </w:rPr>
        <w:t>简要说明债券的主要条款，</w:t>
      </w:r>
      <w:r w:rsidRPr="00E022B2">
        <w:rPr>
          <w:rFonts w:ascii="Times New Roman" w:eastAsia="仿宋" w:hAnsi="Times New Roman" w:cs="Times New Roman"/>
          <w:sz w:val="32"/>
          <w:szCs w:val="32"/>
        </w:rPr>
        <w:t>债券存在担保情况、赎回或回售条款的，应介绍担保、赎回或回售条款的具体内容。</w:t>
      </w:r>
    </w:p>
    <w:p w14:paraId="1E6580F4"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四、债券发行累计金额及本年内即将到期兑付债券的累计金额</w:t>
      </w:r>
    </w:p>
    <w:p w14:paraId="3710E3E3" w14:textId="77777777" w:rsidR="00090B0F" w:rsidRPr="00E022B2" w:rsidRDefault="00090B0F" w:rsidP="00090B0F">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说明挂牌公司及其控股子公司发行债券的累计金额及占公司最近一期经审计净资产的比例、本年内即将到期兑付债券累计金额，以及本年内债</w:t>
      </w:r>
      <w:r w:rsidRPr="00E022B2">
        <w:rPr>
          <w:rFonts w:ascii="Times New Roman" w:eastAsia="仿宋" w:hAnsi="Times New Roman" w:cs="Times New Roman"/>
          <w:color w:val="000000" w:themeColor="text1"/>
          <w:sz w:val="32"/>
          <w:szCs w:val="32"/>
        </w:rPr>
        <w:t>券是否存在</w:t>
      </w:r>
      <w:r w:rsidRPr="00E022B2">
        <w:rPr>
          <w:rFonts w:ascii="Times New Roman" w:eastAsia="仿宋" w:hAnsi="Times New Roman" w:cs="Times New Roman"/>
          <w:sz w:val="32"/>
          <w:szCs w:val="32"/>
        </w:rPr>
        <w:t>到期兑付的违约风险及应对措施。</w:t>
      </w:r>
    </w:p>
    <w:p w14:paraId="1E034DBD"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五、备查文件目录</w:t>
      </w:r>
    </w:p>
    <w:p w14:paraId="7FCA1011"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（一）债券协议；</w:t>
      </w:r>
    </w:p>
    <w:p w14:paraId="05D7562A"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311131A5"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（三）股东大会决议；</w:t>
      </w:r>
    </w:p>
    <w:p w14:paraId="7BAA5D1B"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sz w:val="32"/>
          <w:szCs w:val="32"/>
        </w:rPr>
        <w:t xml:space="preserve">          </w:t>
      </w:r>
    </w:p>
    <w:p w14:paraId="51C2D0AA"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39CBED57" w14:textId="77777777" w:rsidR="00090B0F" w:rsidRPr="00E022B2" w:rsidRDefault="00090B0F" w:rsidP="00090B0F">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p>
    <w:p w14:paraId="5F5CE571" w14:textId="77777777" w:rsidR="00090B0F" w:rsidRPr="00E022B2" w:rsidRDefault="00090B0F" w:rsidP="00090B0F">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9DAFACB" w14:textId="77777777" w:rsidR="00090B0F" w:rsidRPr="00E022B2" w:rsidRDefault="00090B0F" w:rsidP="00090B0F">
      <w:pPr>
        <w:snapToGrid w:val="0"/>
        <w:spacing w:line="560" w:lineRule="exact"/>
        <w:ind w:right="640"/>
        <w:jc w:val="left"/>
        <w:rPr>
          <w:rFonts w:ascii="Times New Roman" w:eastAsia="仿宋" w:hAnsi="Times New Roman" w:cs="Times New Roman"/>
          <w:sz w:val="32"/>
          <w:szCs w:val="32"/>
        </w:rPr>
      </w:pPr>
    </w:p>
    <w:p w14:paraId="30D3EFF3" w14:textId="77777777" w:rsidR="00090B0F" w:rsidRPr="00E022B2" w:rsidRDefault="00090B0F" w:rsidP="00090B0F">
      <w:pPr>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（挂牌公司及其控股子公司完成在证券交易所、银行间市场、区域性股权市场等场所公开或非公开发行债券后，适用本公告）</w:t>
      </w:r>
    </w:p>
    <w:p w14:paraId="4DA90B94" w14:textId="77777777" w:rsidR="00090B0F" w:rsidRPr="00E022B2" w:rsidRDefault="00090B0F" w:rsidP="00090B0F">
      <w:pPr>
        <w:snapToGrid w:val="0"/>
        <w:spacing w:line="560" w:lineRule="exact"/>
        <w:ind w:right="640"/>
        <w:jc w:val="right"/>
        <w:rPr>
          <w:rFonts w:ascii="Times New Roman" w:eastAsia="仿宋" w:hAnsi="Times New Roman" w:cs="Times New Roman"/>
          <w:sz w:val="32"/>
          <w:szCs w:val="32"/>
        </w:rPr>
      </w:pPr>
    </w:p>
    <w:p w14:paraId="692DFF7C" w14:textId="77777777" w:rsidR="00090B0F" w:rsidRPr="00E022B2" w:rsidRDefault="00090B0F" w:rsidP="00090B0F">
      <w:pPr>
        <w:snapToGrid w:val="0"/>
        <w:spacing w:line="560" w:lineRule="exact"/>
        <w:ind w:right="640"/>
        <w:jc w:val="right"/>
        <w:rPr>
          <w:rFonts w:ascii="Times New Roman" w:eastAsia="仿宋" w:hAnsi="Times New Roman" w:cs="Times New Roman"/>
          <w:sz w:val="32"/>
          <w:szCs w:val="32"/>
        </w:rPr>
        <w:sectPr w:rsidR="00090B0F" w:rsidRPr="00E022B2" w:rsidSect="00454EB9">
          <w:pgSz w:w="11906" w:h="16838"/>
          <w:pgMar w:top="1758" w:right="1588" w:bottom="1758" w:left="1588" w:header="851" w:footer="992" w:gutter="0"/>
          <w:pgNumType w:fmt="numberInDash"/>
          <w:cols w:space="425"/>
          <w:docGrid w:type="lines" w:linePitch="312"/>
        </w:sectPr>
      </w:pPr>
    </w:p>
    <w:p w14:paraId="24AF2645" w14:textId="77777777" w:rsidR="00090B0F" w:rsidRPr="00E022B2" w:rsidRDefault="00090B0F" w:rsidP="00090B0F">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E5BDFF5"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55ABB15D"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36C02443" w14:textId="77777777" w:rsidR="00090B0F" w:rsidRPr="00E022B2" w:rsidRDefault="00090B0F" w:rsidP="00090B0F">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公司债券发行结果的公告</w:t>
      </w:r>
    </w:p>
    <w:p w14:paraId="043BF243" w14:textId="77777777" w:rsidR="00090B0F" w:rsidRPr="00E022B2"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69A447A" w14:textId="77777777" w:rsidTr="00EF3836">
        <w:tc>
          <w:tcPr>
            <w:tcW w:w="8296" w:type="dxa"/>
            <w:shd w:val="clear" w:color="auto" w:fill="auto"/>
          </w:tcPr>
          <w:p w14:paraId="0AC9B89A"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BBB1A0"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741F82E" w14:textId="77777777" w:rsidR="00090B0F" w:rsidRPr="00E022B2" w:rsidRDefault="00090B0F" w:rsidP="00090B0F">
      <w:pPr>
        <w:spacing w:line="560" w:lineRule="exact"/>
        <w:rPr>
          <w:rFonts w:ascii="Times New Roman" w:eastAsia="仿宋" w:hAnsi="Times New Roman" w:cs="Times New Roman"/>
          <w:sz w:val="32"/>
          <w:szCs w:val="32"/>
        </w:rPr>
      </w:pPr>
    </w:p>
    <w:p w14:paraId="58DAB9ED"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一、债券情况概述</w:t>
      </w:r>
    </w:p>
    <w:p w14:paraId="5A1BA24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068E6E7" w14:textId="77777777" w:rsidTr="00EF3836">
        <w:trPr>
          <w:trHeight w:val="1305"/>
        </w:trPr>
        <w:tc>
          <w:tcPr>
            <w:tcW w:w="8296" w:type="dxa"/>
            <w:shd w:val="clear" w:color="auto" w:fill="auto"/>
          </w:tcPr>
          <w:p w14:paraId="712E1858" w14:textId="2B889FC8"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非公开发行）、发行规模、发行日期、到期日期、债券类型（公司债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企业债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可转债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双创可转债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双创公司债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银行间市场债务融资工具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资产支持证券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商业银行债券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证券公司债券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其他）、利率、付息方式、付息频率等。</w:t>
            </w:r>
          </w:p>
        </w:tc>
      </w:tr>
    </w:tbl>
    <w:p w14:paraId="236ED402"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E5BA4CC" w14:textId="77777777" w:rsidTr="00EF3836">
        <w:tc>
          <w:tcPr>
            <w:tcW w:w="8296" w:type="dxa"/>
            <w:shd w:val="clear" w:color="auto" w:fill="auto"/>
          </w:tcPr>
          <w:p w14:paraId="6DC80B05"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董事会及股东大会审议债券发行的表决情况。</w:t>
            </w:r>
            <w:r w:rsidRPr="00E022B2" w:rsidDel="008C71F1">
              <w:rPr>
                <w:rFonts w:ascii="Times New Roman" w:eastAsia="仿宋" w:hAnsi="Times New Roman" w:cs="Times New Roman"/>
                <w:color w:val="FF0000"/>
                <w:sz w:val="32"/>
                <w:szCs w:val="32"/>
              </w:rPr>
              <w:t xml:space="preserve"> </w:t>
            </w:r>
          </w:p>
        </w:tc>
      </w:tr>
    </w:tbl>
    <w:p w14:paraId="0CCDE1D5"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443A1A0" w14:textId="77777777" w:rsidTr="00EF3836">
        <w:tc>
          <w:tcPr>
            <w:tcW w:w="8296" w:type="dxa"/>
            <w:shd w:val="clear" w:color="auto" w:fill="auto"/>
          </w:tcPr>
          <w:p w14:paraId="515D52F0"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相关部门或者机关等批准或审批情况。</w:t>
            </w:r>
          </w:p>
        </w:tc>
      </w:tr>
    </w:tbl>
    <w:p w14:paraId="319C21D6"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二、公司基本情况</w:t>
      </w:r>
    </w:p>
    <w:p w14:paraId="4DCAD6BF"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lastRenderedPageBreak/>
        <w:t>挂牌公司信用等级</w:t>
      </w:r>
      <w:r w:rsidRPr="00E022B2">
        <w:rPr>
          <w:rFonts w:ascii="Times New Roman" w:eastAsia="仿宋" w:hAnsi="Times New Roman" w:cs="Times New Roman"/>
          <w:color w:val="FF0000"/>
          <w:sz w:val="32"/>
          <w:szCs w:val="32"/>
        </w:rPr>
        <w:t>：（如适用）</w:t>
      </w:r>
    </w:p>
    <w:p w14:paraId="799D4C94" w14:textId="7C45B916"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日资产总额：</w:t>
      </w:r>
      <w:r w:rsidRPr="00E022B2">
        <w:rPr>
          <w:rFonts w:ascii="Times New Roman" w:eastAsia="仿宋" w:hAnsi="Times New Roman" w:cs="Times New Roman"/>
          <w:color w:val="FF0000"/>
          <w:sz w:val="32"/>
          <w:szCs w:val="32"/>
        </w:rPr>
        <w:t>（最近一期财务报表）</w:t>
      </w:r>
      <w:r w:rsidR="00AB18C9" w:rsidRPr="00E022B2">
        <w:rPr>
          <w:rFonts w:ascii="Times New Roman" w:eastAsia="仿宋" w:hAnsi="Times New Roman" w:cs="Times New Roman"/>
          <w:sz w:val="32"/>
          <w:szCs w:val="32"/>
        </w:rPr>
        <w:t>元</w:t>
      </w:r>
    </w:p>
    <w:p w14:paraId="228FB8E3" w14:textId="6B3713F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日流动负债总额：</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EB49E53" w14:textId="3B05DC06"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日净资产：</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22AC964" w14:textId="6AD69E3B"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）营业收入：</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6E7CE940" w14:textId="46812549"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）税前利润：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490D3A0E" w14:textId="63803211"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）净利润：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1B790407"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）流动比率：</w:t>
      </w:r>
      <w:r w:rsidRPr="00E022B2">
        <w:rPr>
          <w:rFonts w:ascii="Times New Roman" w:eastAsia="仿宋" w:hAnsi="Times New Roman" w:cs="Times New Roman"/>
          <w:color w:val="FF0000"/>
          <w:sz w:val="32"/>
          <w:szCs w:val="32"/>
        </w:rPr>
        <w:t>（）</w:t>
      </w:r>
    </w:p>
    <w:p w14:paraId="0C9C4B53"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）速动比率：</w:t>
      </w:r>
      <w:r w:rsidRPr="00E022B2">
        <w:rPr>
          <w:rFonts w:ascii="Times New Roman" w:eastAsia="仿宋" w:hAnsi="Times New Roman" w:cs="Times New Roman"/>
          <w:color w:val="FF0000"/>
          <w:sz w:val="32"/>
          <w:szCs w:val="32"/>
        </w:rPr>
        <w:t>（）</w:t>
      </w:r>
    </w:p>
    <w:p w14:paraId="63026D44"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）资产负债率：</w:t>
      </w:r>
      <w:r w:rsidRPr="00E022B2">
        <w:rPr>
          <w:rFonts w:ascii="Times New Roman" w:eastAsia="仿宋" w:hAnsi="Times New Roman" w:cs="Times New Roman"/>
          <w:color w:val="FF0000"/>
          <w:sz w:val="32"/>
          <w:szCs w:val="32"/>
        </w:rPr>
        <w:t>（）</w:t>
      </w:r>
    </w:p>
    <w:p w14:paraId="6F26B9CB"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其它情况：</w:t>
      </w:r>
      <w:r w:rsidRPr="00E022B2">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14:paraId="3BB296C2"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E022B2" w14:paraId="54CFF168" w14:textId="77777777" w:rsidTr="00EF3836">
        <w:trPr>
          <w:trHeight w:val="654"/>
        </w:trPr>
        <w:tc>
          <w:tcPr>
            <w:tcW w:w="8356" w:type="dxa"/>
            <w:shd w:val="clear" w:color="auto" w:fill="auto"/>
          </w:tcPr>
          <w:p w14:paraId="4D4E6D9D"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14:paraId="486D06A9" w14:textId="77777777" w:rsidR="00090B0F" w:rsidRPr="00E022B2" w:rsidRDefault="00090B0F" w:rsidP="00090B0F">
      <w:pPr>
        <w:autoSpaceDE w:val="0"/>
        <w:autoSpaceDN w:val="0"/>
        <w:adjustRightInd w:val="0"/>
        <w:snapToGrid w:val="0"/>
        <w:spacing w:line="560" w:lineRule="exact"/>
        <w:ind w:firstLineChars="200" w:firstLine="640"/>
        <w:rPr>
          <w:rFonts w:ascii="Times New Roman" w:hAnsi="Times New Roman" w:cs="Times New Roman"/>
        </w:rPr>
      </w:pPr>
      <w:r w:rsidRPr="00E022B2">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000" w:firstRow="0" w:lastRow="0" w:firstColumn="0" w:lastColumn="0" w:noHBand="0" w:noVBand="0"/>
      </w:tblPr>
      <w:tblGrid>
        <w:gridCol w:w="421"/>
        <w:gridCol w:w="5386"/>
        <w:gridCol w:w="1276"/>
        <w:gridCol w:w="803"/>
      </w:tblGrid>
      <w:tr w:rsidR="00090B0F" w:rsidRPr="00E022B2" w14:paraId="5E83411A"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19A5601B" w14:textId="77777777" w:rsidR="00090B0F" w:rsidRPr="00E022B2" w:rsidRDefault="00090B0F" w:rsidP="00EF3836">
            <w:pPr>
              <w:spacing w:line="560" w:lineRule="exact"/>
              <w:jc w:val="center"/>
              <w:rPr>
                <w:rFonts w:ascii="Times New Roman" w:eastAsia="仿宋" w:hAnsi="Times New Roman" w:cs="Times New Roman"/>
                <w:bCs/>
                <w:sz w:val="24"/>
              </w:rPr>
            </w:pPr>
            <w:r w:rsidRPr="00E022B2">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7864B60F"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金额</w:t>
            </w:r>
            <w:r w:rsidRPr="00E022B2">
              <w:rPr>
                <w:rFonts w:ascii="Times New Roman" w:eastAsia="仿宋" w:hAnsi="Times New Roman" w:cs="Times New Roman"/>
                <w:bCs/>
                <w:sz w:val="24"/>
              </w:rPr>
              <w:t>/</w:t>
            </w:r>
            <w:r w:rsidRPr="00E022B2">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4AA95DE0"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比例</w:t>
            </w:r>
          </w:p>
        </w:tc>
      </w:tr>
      <w:tr w:rsidR="00090B0F" w:rsidRPr="00E022B2" w14:paraId="51E7A3F0"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6C655D68" w14:textId="77777777" w:rsidR="00090B0F" w:rsidRPr="00E022B2" w:rsidRDefault="00090B0F" w:rsidP="00EF3836">
            <w:pPr>
              <w:spacing w:line="560" w:lineRule="exact"/>
              <w:jc w:val="left"/>
              <w:rPr>
                <w:rFonts w:ascii="Times New Roman" w:eastAsia="仿宋" w:hAnsi="Times New Roman" w:cs="Times New Roman"/>
                <w:bCs/>
                <w:sz w:val="24"/>
              </w:rPr>
            </w:pPr>
            <w:r w:rsidRPr="00E022B2">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14:paraId="07BD4C41"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04231BA1"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100%</w:t>
            </w:r>
          </w:p>
        </w:tc>
      </w:tr>
      <w:tr w:rsidR="00090B0F" w:rsidRPr="00E022B2" w14:paraId="748E9D74" w14:textId="77777777" w:rsidTr="00EF383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3E890DB9"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AE03C63"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14:paraId="7779750F"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098CAB27" w14:textId="77777777" w:rsidR="00090B0F" w:rsidRPr="00E022B2" w:rsidRDefault="00090B0F" w:rsidP="00EF3836">
            <w:pPr>
              <w:spacing w:line="560" w:lineRule="exact"/>
              <w:rPr>
                <w:rFonts w:ascii="Times New Roman" w:eastAsia="仿宋" w:hAnsi="Times New Roman" w:cs="Times New Roman"/>
                <w:sz w:val="24"/>
              </w:rPr>
            </w:pPr>
          </w:p>
        </w:tc>
      </w:tr>
      <w:tr w:rsidR="00090B0F" w:rsidRPr="00E022B2" w14:paraId="2C31BCA2" w14:textId="77777777" w:rsidTr="00EF383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1E3B6461" w14:textId="77777777" w:rsidR="00090B0F" w:rsidRPr="00E022B2"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7868CD1" w14:textId="77777777" w:rsidR="00090B0F" w:rsidRPr="00E022B2"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FD514E1"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C8EC53F" w14:textId="77777777" w:rsidR="00090B0F" w:rsidRPr="00E022B2" w:rsidRDefault="00090B0F" w:rsidP="00EF3836">
            <w:pPr>
              <w:spacing w:line="560" w:lineRule="exact"/>
              <w:rPr>
                <w:rFonts w:ascii="Times New Roman" w:eastAsia="仿宋" w:hAnsi="Times New Roman" w:cs="Times New Roman"/>
                <w:sz w:val="24"/>
              </w:rPr>
            </w:pPr>
          </w:p>
        </w:tc>
      </w:tr>
      <w:tr w:rsidR="00090B0F" w:rsidRPr="00E022B2" w14:paraId="19868208" w14:textId="77777777" w:rsidTr="00EF383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B1E55EA" w14:textId="77777777" w:rsidR="00090B0F" w:rsidRPr="00E022B2"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5D2BB4A" w14:textId="77777777" w:rsidR="00090B0F" w:rsidRPr="00E022B2"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067D216"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F3656A" w14:textId="77777777" w:rsidR="00090B0F" w:rsidRPr="00E022B2" w:rsidRDefault="00090B0F" w:rsidP="00EF3836">
            <w:pPr>
              <w:spacing w:line="560" w:lineRule="exact"/>
              <w:rPr>
                <w:rFonts w:ascii="Times New Roman" w:eastAsia="仿宋" w:hAnsi="Times New Roman" w:cs="Times New Roman"/>
                <w:sz w:val="24"/>
              </w:rPr>
            </w:pPr>
          </w:p>
        </w:tc>
      </w:tr>
    </w:tbl>
    <w:p w14:paraId="58371D4F"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其中，发行债券累计金额占公司最近一期审计净资产的比</w:t>
      </w:r>
      <w:r w:rsidRPr="00E022B2">
        <w:rPr>
          <w:rFonts w:ascii="Times New Roman" w:eastAsia="仿宋" w:hAnsi="Times New Roman" w:cs="Times New Roman"/>
          <w:sz w:val="32"/>
          <w:szCs w:val="32"/>
        </w:rPr>
        <w:lastRenderedPageBreak/>
        <w:t>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556C4693"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本年内</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即将到期兑付债券，即将到期兑付债券</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E022B2" w14:paraId="621A9533" w14:textId="77777777" w:rsidTr="00EF3836">
        <w:trPr>
          <w:trHeight w:val="654"/>
        </w:trPr>
        <w:tc>
          <w:tcPr>
            <w:tcW w:w="8356" w:type="dxa"/>
            <w:shd w:val="clear" w:color="auto" w:fill="auto"/>
          </w:tcPr>
          <w:p w14:paraId="35DC5E4E"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如本年即将到期兑付债券存在违约风险的，请说明情况及具体应对措施。</w:t>
            </w:r>
          </w:p>
        </w:tc>
      </w:tr>
    </w:tbl>
    <w:p w14:paraId="30DAAE94" w14:textId="77777777" w:rsidR="00090B0F" w:rsidRPr="00E022B2" w:rsidRDefault="00090B0F" w:rsidP="00090B0F">
      <w:pPr>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五、备查文件目录</w:t>
      </w:r>
    </w:p>
    <w:p w14:paraId="50683091"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（一）债券协议；</w:t>
      </w:r>
    </w:p>
    <w:p w14:paraId="481C0B7C"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76F16198" w14:textId="2C4F7FC6"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（三）股东大会决议</w:t>
      </w:r>
      <w:r w:rsidR="00013AF3" w:rsidRPr="00E022B2">
        <w:rPr>
          <w:rFonts w:ascii="Times New Roman" w:eastAsia="仿宋" w:hAnsi="Times New Roman" w:cs="Times New Roman"/>
          <w:sz w:val="32"/>
          <w:szCs w:val="32"/>
        </w:rPr>
        <w:t>；</w:t>
      </w:r>
    </w:p>
    <w:p w14:paraId="253A0459"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color w:val="FF0000"/>
          <w:sz w:val="32"/>
          <w:szCs w:val="32"/>
        </w:rPr>
        <w:t>（如有）。</w:t>
      </w:r>
    </w:p>
    <w:p w14:paraId="3DC59530"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5FF91785"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72083549" w14:textId="77777777" w:rsidR="00090B0F" w:rsidRPr="00E022B2" w:rsidRDefault="00090B0F" w:rsidP="00090B0F">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4ACDECB" w14:textId="2845DF14" w:rsidR="00090B0F" w:rsidRPr="00E022B2" w:rsidRDefault="00090B0F" w:rsidP="00090B0F">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B8BDBA8"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513C4679"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C2700E">
          <w:pgSz w:w="11906" w:h="16838"/>
          <w:pgMar w:top="1758" w:right="1588" w:bottom="1758" w:left="1588" w:header="851" w:footer="992" w:gutter="0"/>
          <w:pgNumType w:fmt="numberInDash"/>
          <w:cols w:space="425"/>
          <w:docGrid w:type="lines" w:linePitch="312"/>
        </w:sectPr>
      </w:pPr>
      <w:bookmarkStart w:id="253" w:name="_Toc13401917"/>
    </w:p>
    <w:p w14:paraId="61E040AC" w14:textId="6708A203" w:rsidR="00090B0F" w:rsidRPr="00E022B2" w:rsidRDefault="00090B0F" w:rsidP="00090B0F">
      <w:pPr>
        <w:pStyle w:val="10"/>
        <w:snapToGrid w:val="0"/>
        <w:spacing w:before="0" w:after="0" w:line="640" w:lineRule="exact"/>
        <w:jc w:val="center"/>
        <w:rPr>
          <w:rFonts w:eastAsia="方正大标宋简体"/>
          <w:b w:val="0"/>
          <w:lang w:eastAsia="zh-CN"/>
        </w:rPr>
      </w:pPr>
      <w:bookmarkStart w:id="254" w:name="_Toc77864077"/>
      <w:r w:rsidRPr="00E022B2">
        <w:rPr>
          <w:rFonts w:eastAsia="方正大标宋简体"/>
          <w:b w:val="0"/>
          <w:lang w:eastAsia="zh-CN"/>
        </w:rPr>
        <w:lastRenderedPageBreak/>
        <w:t>第</w:t>
      </w:r>
      <w:r w:rsidR="003D4AEB" w:rsidRPr="00E022B2">
        <w:rPr>
          <w:rFonts w:eastAsia="方正大标宋简体"/>
          <w:b w:val="0"/>
          <w:lang w:eastAsia="zh-CN"/>
        </w:rPr>
        <w:t>54</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主办券商关于挂牌公司风险事项</w:t>
      </w:r>
      <w:bookmarkStart w:id="255" w:name="_Toc13401918"/>
      <w:bookmarkEnd w:id="253"/>
      <w:r w:rsidRPr="00E022B2">
        <w:rPr>
          <w:rFonts w:eastAsia="方正大标宋简体"/>
          <w:b w:val="0"/>
          <w:lang w:eastAsia="zh-CN"/>
        </w:rPr>
        <w:t>提示性公告格式模板</w:t>
      </w:r>
      <w:bookmarkEnd w:id="254"/>
      <w:bookmarkEnd w:id="255"/>
    </w:p>
    <w:p w14:paraId="613E47C1" w14:textId="77777777" w:rsidR="00090B0F" w:rsidRPr="00E022B2" w:rsidRDefault="00090B0F" w:rsidP="004E65AD">
      <w:pPr>
        <w:adjustRightInd w:val="0"/>
        <w:snapToGrid w:val="0"/>
        <w:spacing w:line="520" w:lineRule="exact"/>
        <w:rPr>
          <w:rFonts w:ascii="Times New Roman" w:eastAsia="仿宋" w:hAnsi="Times New Roman" w:cs="Times New Roman"/>
          <w:b/>
          <w:sz w:val="32"/>
          <w:szCs w:val="32"/>
        </w:rPr>
      </w:pPr>
    </w:p>
    <w:p w14:paraId="2D53AE07"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sz w:val="44"/>
          <w:szCs w:val="44"/>
        </w:rPr>
        <w:t>XX</w:t>
      </w:r>
      <w:r w:rsidRPr="00E022B2">
        <w:rPr>
          <w:rFonts w:ascii="Times New Roman" w:eastAsia="方正大标宋简体" w:hAnsi="Times New Roman" w:cs="Times New Roman"/>
          <w:sz w:val="44"/>
          <w:szCs w:val="44"/>
        </w:rPr>
        <w:t>事项</w:t>
      </w:r>
    </w:p>
    <w:p w14:paraId="7E480021"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的风险提示性公告</w:t>
      </w:r>
    </w:p>
    <w:p w14:paraId="2B39FE08" w14:textId="77777777" w:rsidR="00090B0F" w:rsidRPr="00E022B2" w:rsidRDefault="00090B0F" w:rsidP="00090B0F">
      <w:pPr>
        <w:adjustRightInd w:val="0"/>
        <w:snapToGrid w:val="0"/>
        <w:spacing w:line="560" w:lineRule="exact"/>
        <w:ind w:right="357"/>
        <w:jc w:val="center"/>
        <w:rPr>
          <w:rFonts w:ascii="Times New Roman" w:eastAsia="仿宋" w:hAnsi="Times New Roman" w:cs="Times New Roman"/>
          <w:b/>
          <w:sz w:val="32"/>
          <w:szCs w:val="32"/>
        </w:rPr>
      </w:pPr>
    </w:p>
    <w:p w14:paraId="6AD33F1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一、风险事项基本情况</w:t>
      </w:r>
    </w:p>
    <w:p w14:paraId="45291CF1"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说明相关风险事项的基本情况，包括发生时间、发生原因、事项类别、事项内容等。</w:t>
      </w:r>
    </w:p>
    <w:p w14:paraId="5548287C"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二、风险事项进展情况</w:t>
      </w:r>
    </w:p>
    <w:p w14:paraId="4C45FC35"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已进行风险提示的事项出现新进展的，请说明前次风险提示公告的披露时间，并说明相关事项后续进展情况。</w:t>
      </w:r>
    </w:p>
    <w:p w14:paraId="33E94AF5"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三、对公司的影响</w:t>
      </w:r>
    </w:p>
    <w:p w14:paraId="17ED5A58" w14:textId="77777777" w:rsidR="00090B0F" w:rsidRPr="00E022B2" w:rsidRDefault="00090B0F" w:rsidP="00090B0F">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sz w:val="32"/>
          <w:szCs w:val="32"/>
        </w:rPr>
        <w:t>说明风险事项对公司的影响，以及公司已采取和拟采取的应对措施。</w:t>
      </w:r>
    </w:p>
    <w:p w14:paraId="07AFA46F"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四、主办券商提示</w:t>
      </w:r>
    </w:p>
    <w:p w14:paraId="7843EE38"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说明主办券商已采取和拟采取的措施，并提示投资者注意投资风险及其他风险。</w:t>
      </w:r>
    </w:p>
    <w:p w14:paraId="6116C78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五、备查文件目录</w:t>
      </w:r>
    </w:p>
    <w:p w14:paraId="41F0DF75" w14:textId="77777777" w:rsidR="00090B0F" w:rsidRPr="00E022B2" w:rsidRDefault="00090B0F" w:rsidP="00090B0F">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（一）其他文件。</w:t>
      </w:r>
    </w:p>
    <w:p w14:paraId="50B95070" w14:textId="77777777" w:rsidR="00090B0F" w:rsidRPr="00E022B2" w:rsidRDefault="00090B0F" w:rsidP="00090B0F">
      <w:pPr>
        <w:snapToGrid w:val="0"/>
        <w:spacing w:line="560" w:lineRule="exact"/>
        <w:ind w:leftChars="2024" w:left="4250" w:firstLineChars="200" w:firstLine="640"/>
        <w:rPr>
          <w:rFonts w:ascii="Times New Roman" w:eastAsia="仿宋" w:hAnsi="Times New Roman" w:cs="Times New Roman"/>
          <w:sz w:val="32"/>
          <w:szCs w:val="32"/>
        </w:rPr>
      </w:pPr>
    </w:p>
    <w:p w14:paraId="704FB6B8"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w:t>
      </w:r>
    </w:p>
    <w:p w14:paraId="3D21AF79" w14:textId="77777777" w:rsidR="00090B0F" w:rsidRPr="00E022B2" w:rsidRDefault="00090B0F" w:rsidP="00C706CC">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br w:type="page"/>
      </w:r>
    </w:p>
    <w:p w14:paraId="50558DE5" w14:textId="77777777" w:rsidR="00090B0F" w:rsidRPr="00E022B2" w:rsidRDefault="00090B0F" w:rsidP="00090B0F">
      <w:pPr>
        <w:widowControl/>
        <w:rPr>
          <w:rFonts w:ascii="Times New Roman" w:hAnsi="Times New Roman" w:cs="Times New Roman"/>
          <w:color w:val="000000"/>
          <w:kern w:val="0"/>
          <w:sz w:val="22"/>
        </w:rPr>
      </w:pPr>
    </w:p>
    <w:p w14:paraId="7D317B54" w14:textId="352C9A6A"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（券商名称）</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公司的风险提示性公告</w:t>
      </w:r>
    </w:p>
    <w:p w14:paraId="6E55505B" w14:textId="77777777" w:rsidR="00090B0F" w:rsidRPr="00E022B2" w:rsidRDefault="00090B0F" w:rsidP="00090B0F">
      <w:pPr>
        <w:spacing w:line="560" w:lineRule="exact"/>
        <w:rPr>
          <w:rFonts w:ascii="Times New Roman" w:eastAsia="仿宋" w:hAnsi="Times New Roman" w:cs="Times New Roman"/>
          <w:sz w:val="32"/>
          <w:szCs w:val="32"/>
        </w:rPr>
      </w:pPr>
    </w:p>
    <w:p w14:paraId="59F8A33A"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（券商名称）</w:t>
      </w:r>
      <w:r w:rsidRPr="00E022B2">
        <w:rPr>
          <w:rFonts w:ascii="Times New Roman" w:eastAsia="仿宋" w:hAnsi="Times New Roman" w:cs="Times New Roman"/>
          <w:sz w:val="32"/>
          <w:szCs w:val="32"/>
        </w:rPr>
        <w:t>公司作为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公司的持续督导主办券商，通过</w:t>
      </w:r>
      <w:r w:rsidRPr="00E022B2">
        <w:rPr>
          <w:rFonts w:ascii="Times New Roman" w:eastAsia="仿宋" w:hAnsi="Times New Roman" w:cs="Times New Roman"/>
          <w:color w:val="FF0000"/>
          <w:sz w:val="32"/>
          <w:szCs w:val="32"/>
        </w:rPr>
        <w:t>（持续督导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定期报告事前审核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现场检查等）</w:t>
      </w:r>
      <w:r w:rsidRPr="00E022B2">
        <w:rPr>
          <w:rFonts w:ascii="Times New Roman" w:eastAsia="仿宋" w:hAnsi="Times New Roman" w:cs="Times New Roman"/>
          <w:sz w:val="32"/>
          <w:szCs w:val="32"/>
        </w:rPr>
        <w:t>，发现公司存在以下情况：</w:t>
      </w:r>
    </w:p>
    <w:p w14:paraId="329ABEC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一、风险事项基本情况</w:t>
      </w:r>
    </w:p>
    <w:p w14:paraId="75951EBF"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（一）风险事项类别</w:t>
      </w:r>
    </w:p>
    <w:tbl>
      <w:tblPr>
        <w:tblStyle w:val="a4"/>
        <w:tblW w:w="8784" w:type="dxa"/>
        <w:tblLook w:val="04A0" w:firstRow="1" w:lastRow="0" w:firstColumn="1" w:lastColumn="0" w:noHBand="0" w:noVBand="1"/>
      </w:tblPr>
      <w:tblGrid>
        <w:gridCol w:w="846"/>
        <w:gridCol w:w="5953"/>
        <w:gridCol w:w="1985"/>
      </w:tblGrid>
      <w:tr w:rsidR="00D96780" w:rsidRPr="00F4151A" w14:paraId="6D6D1FE3" w14:textId="77777777" w:rsidTr="00EA5DB4">
        <w:trPr>
          <w:trHeight w:val="557"/>
        </w:trPr>
        <w:tc>
          <w:tcPr>
            <w:tcW w:w="846" w:type="dxa"/>
            <w:vAlign w:val="center"/>
          </w:tcPr>
          <w:p w14:paraId="6C1C7F80"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序号</w:t>
            </w:r>
          </w:p>
        </w:tc>
        <w:tc>
          <w:tcPr>
            <w:tcW w:w="5953" w:type="dxa"/>
            <w:vAlign w:val="center"/>
          </w:tcPr>
          <w:p w14:paraId="1C543349"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风险</w:t>
            </w:r>
            <w:r w:rsidRPr="000C2183">
              <w:rPr>
                <w:rFonts w:ascii="仿宋" w:eastAsia="仿宋" w:hAnsi="仿宋" w:cs="Times New Roman"/>
                <w:b/>
                <w:sz w:val="24"/>
                <w:szCs w:val="24"/>
              </w:rPr>
              <w:t>事项类别</w:t>
            </w:r>
          </w:p>
        </w:tc>
        <w:tc>
          <w:tcPr>
            <w:tcW w:w="1985" w:type="dxa"/>
            <w:vAlign w:val="center"/>
          </w:tcPr>
          <w:p w14:paraId="65404392"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挂牌</w:t>
            </w:r>
            <w:r w:rsidRPr="000C2183">
              <w:rPr>
                <w:rFonts w:ascii="仿宋" w:eastAsia="仿宋" w:hAnsi="仿宋" w:cs="Times New Roman"/>
                <w:b/>
                <w:sz w:val="24"/>
                <w:szCs w:val="24"/>
              </w:rPr>
              <w:t>公司是否履行信息披露义务</w:t>
            </w:r>
          </w:p>
        </w:tc>
      </w:tr>
      <w:tr w:rsidR="00D96780" w:rsidRPr="00F4151A" w14:paraId="62F52A48" w14:textId="77777777" w:rsidTr="00EA5DB4">
        <w:trPr>
          <w:trHeight w:val="699"/>
        </w:trPr>
        <w:tc>
          <w:tcPr>
            <w:tcW w:w="846" w:type="dxa"/>
          </w:tcPr>
          <w:p w14:paraId="0E6D3E3B"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t>1</w:t>
            </w:r>
          </w:p>
        </w:tc>
        <w:tc>
          <w:tcPr>
            <w:tcW w:w="5953" w:type="dxa"/>
          </w:tcPr>
          <w:p w14:paraId="0FF90D2B" w14:textId="489671E4" w:rsidR="00D96780" w:rsidRPr="00F4151A" w:rsidRDefault="00D96780" w:rsidP="00C42A20">
            <w:pPr>
              <w:adjustRightInd w:val="0"/>
              <w:snapToGrid w:val="0"/>
              <w:spacing w:line="560" w:lineRule="exact"/>
              <w:rPr>
                <w:rFonts w:ascii="Times New Roman" w:eastAsia="黑体" w:hAnsi="Times New Roman" w:cs="Times New Roman"/>
                <w:sz w:val="24"/>
                <w:szCs w:val="24"/>
              </w:rPr>
            </w:pPr>
            <w:r w:rsidRPr="00031DBE">
              <w:rPr>
                <w:rFonts w:ascii="仿宋" w:eastAsia="仿宋" w:hAnsi="仿宋" w:cs="Times New Roman" w:hint="eastAsia"/>
                <w:sz w:val="24"/>
                <w:szCs w:val="24"/>
              </w:rPr>
              <w:t>（</w:t>
            </w:r>
            <w:r w:rsidRPr="00EA4152">
              <w:rPr>
                <w:rFonts w:ascii="仿宋" w:eastAsia="仿宋" w:hAnsi="仿宋" w:cs="Times New Roman" w:hint="eastAsia"/>
                <w:sz w:val="24"/>
                <w:szCs w:val="24"/>
              </w:rPr>
              <w:t>预计不能在规定期限/未在规定期限</w:t>
            </w:r>
            <w:r w:rsidRPr="00031DBE">
              <w:rPr>
                <w:rFonts w:ascii="仿宋" w:eastAsia="仿宋" w:hAnsi="仿宋" w:cs="Times New Roman" w:hint="eastAsia"/>
                <w:sz w:val="24"/>
                <w:szCs w:val="24"/>
              </w:rPr>
              <w:t>）披露定期报告存在被终止挂牌风险/其他与定期报告相关风险事项/</w:t>
            </w:r>
            <w:r w:rsidR="003B415A">
              <w:rPr>
                <w:rFonts w:ascii="仿宋" w:eastAsia="仿宋" w:hAnsi="仿宋" w:cs="Times New Roman" w:hint="eastAsia"/>
                <w:sz w:val="24"/>
                <w:szCs w:val="24"/>
              </w:rPr>
              <w:t>停产、</w:t>
            </w:r>
            <w:r w:rsidR="003B415A" w:rsidRPr="003B415A">
              <w:rPr>
                <w:rFonts w:ascii="仿宋" w:eastAsia="仿宋" w:hAnsi="仿宋" w:cs="Times New Roman" w:hint="eastAsia"/>
                <w:sz w:val="24"/>
                <w:szCs w:val="24"/>
              </w:rPr>
              <w:t>主要业务陷入停顿</w:t>
            </w:r>
            <w:r w:rsidR="003B415A">
              <w:rPr>
                <w:rFonts w:ascii="仿宋" w:eastAsia="仿宋" w:hAnsi="仿宋" w:cs="Times New Roman" w:hint="eastAsia"/>
                <w:sz w:val="24"/>
                <w:szCs w:val="24"/>
              </w:rPr>
              <w:t>、破产清算</w:t>
            </w:r>
            <w:r w:rsidRPr="00031DBE">
              <w:rPr>
                <w:rFonts w:ascii="仿宋" w:eastAsia="仿宋" w:hAnsi="仿宋" w:cs="Times New Roman" w:hint="eastAsia"/>
                <w:sz w:val="24"/>
                <w:szCs w:val="24"/>
              </w:rPr>
              <w:t>/</w:t>
            </w:r>
            <w:r w:rsidR="003B415A">
              <w:rPr>
                <w:rFonts w:ascii="仿宋" w:eastAsia="仿宋" w:hAnsi="仿宋" w:cs="Times New Roman" w:hint="eastAsia"/>
                <w:sz w:val="24"/>
                <w:szCs w:val="24"/>
              </w:rPr>
              <w:t>重大债务违约</w:t>
            </w:r>
            <w:r w:rsidRPr="00031DBE">
              <w:rPr>
                <w:rFonts w:ascii="仿宋" w:eastAsia="仿宋" w:hAnsi="仿宋" w:cs="Times New Roman" w:hint="eastAsia"/>
                <w:sz w:val="24"/>
                <w:szCs w:val="24"/>
              </w:rPr>
              <w:t>/</w:t>
            </w:r>
            <w:r w:rsidR="003B415A">
              <w:rPr>
                <w:rFonts w:ascii="仿宋" w:eastAsia="仿宋" w:hAnsi="仿宋" w:cs="Times New Roman" w:hint="eastAsia"/>
                <w:sz w:val="24"/>
                <w:szCs w:val="24"/>
              </w:rPr>
              <w:t>重大亏损或</w:t>
            </w:r>
            <w:r w:rsidRPr="00031DBE">
              <w:rPr>
                <w:rFonts w:ascii="仿宋" w:eastAsia="仿宋" w:hAnsi="仿宋" w:cs="Times New Roman" w:hint="eastAsia"/>
                <w:sz w:val="24"/>
                <w:szCs w:val="24"/>
              </w:rPr>
              <w:t>损失/主要资产被查封、扣押、冻结/主要银行账号被冻结/</w:t>
            </w:r>
            <w:r w:rsidR="00685BBB" w:rsidRPr="00685BBB">
              <w:rPr>
                <w:rFonts w:ascii="仿宋" w:eastAsia="仿宋" w:hAnsi="仿宋" w:cs="Times New Roman" w:hint="eastAsia"/>
                <w:sz w:val="24"/>
                <w:szCs w:val="24"/>
              </w:rPr>
              <w:t>丧失重要生产资质、许可、特许经营权</w:t>
            </w:r>
            <w:r w:rsidR="00685BBB">
              <w:rPr>
                <w:rFonts w:ascii="仿宋" w:eastAsia="仿宋" w:hAnsi="仿宋" w:cs="Times New Roman" w:hint="eastAsia"/>
                <w:sz w:val="24"/>
                <w:szCs w:val="24"/>
              </w:rPr>
              <w:t>/</w:t>
            </w:r>
            <w:r w:rsidR="003B415A">
              <w:rPr>
                <w:rFonts w:ascii="仿宋" w:eastAsia="仿宋" w:hAnsi="仿宋" w:cs="Times New Roman" w:hint="eastAsia"/>
                <w:sz w:val="24"/>
                <w:szCs w:val="24"/>
              </w:rPr>
              <w:t>三</w:t>
            </w:r>
            <w:r w:rsidRPr="00031DBE">
              <w:rPr>
                <w:rFonts w:ascii="仿宋" w:eastAsia="仿宋" w:hAnsi="仿宋" w:cs="Times New Roman" w:hint="eastAsia"/>
                <w:sz w:val="24"/>
                <w:szCs w:val="24"/>
              </w:rPr>
              <w:t>会无法正常召开会议/董事长、实际控制人等无法履职或取得联系/公司其他可能导致丧失持续经营能力的风险/公司及关联方涉嫌违法违规/公司及关联方涉嫌违法违规被立案调查或处罚/重大交易相关风险/涉及重大未决诉讼仲裁/公司股份被质押、</w:t>
            </w:r>
            <w:r>
              <w:rPr>
                <w:rFonts w:ascii="仿宋" w:eastAsia="仿宋" w:hAnsi="仿宋" w:cs="Times New Roman" w:hint="eastAsia"/>
                <w:sz w:val="24"/>
                <w:szCs w:val="24"/>
              </w:rPr>
              <w:t>司法</w:t>
            </w:r>
            <w:r w:rsidRPr="00031DBE">
              <w:rPr>
                <w:rFonts w:ascii="仿宋" w:eastAsia="仿宋" w:hAnsi="仿宋" w:cs="Times New Roman" w:hint="eastAsia"/>
                <w:sz w:val="24"/>
                <w:szCs w:val="24"/>
              </w:rPr>
              <w:t>冻结、司法拍卖等相关风险/公司</w:t>
            </w:r>
            <w:r w:rsidR="00C42A20">
              <w:rPr>
                <w:rFonts w:ascii="仿宋" w:eastAsia="仿宋" w:hAnsi="仿宋" w:cs="Times New Roman" w:hint="eastAsia"/>
                <w:sz w:val="24"/>
                <w:szCs w:val="24"/>
              </w:rPr>
              <w:t>及关联方</w:t>
            </w:r>
            <w:r w:rsidRPr="00031DBE">
              <w:rPr>
                <w:rFonts w:ascii="仿宋" w:eastAsia="仿宋" w:hAnsi="仿宋" w:cs="Times New Roman" w:hint="eastAsia"/>
                <w:sz w:val="24"/>
                <w:szCs w:val="24"/>
              </w:rPr>
              <w:t>被纳入失信联合惩戒对象/公司未能规范履行信息披露义务/单方解除持续督导协</w:t>
            </w:r>
            <w:r w:rsidRPr="00031DBE">
              <w:rPr>
                <w:rFonts w:ascii="仿宋" w:eastAsia="仿宋" w:hAnsi="仿宋" w:cs="Times New Roman" w:hint="eastAsia"/>
                <w:sz w:val="24"/>
                <w:szCs w:val="24"/>
              </w:rPr>
              <w:lastRenderedPageBreak/>
              <w:t>议相关风险/</w:t>
            </w:r>
            <w:r w:rsidRPr="00EA4152">
              <w:rPr>
                <w:rFonts w:ascii="仿宋" w:eastAsia="仿宋" w:hAnsi="仿宋" w:cs="Times New Roman" w:hint="eastAsia"/>
                <w:sz w:val="24"/>
                <w:szCs w:val="24"/>
              </w:rPr>
              <w:t>（可能）</w:t>
            </w:r>
            <w:r>
              <w:rPr>
                <w:rFonts w:ascii="仿宋" w:eastAsia="仿宋" w:hAnsi="仿宋" w:cs="Times New Roman" w:hint="eastAsia"/>
                <w:sz w:val="24"/>
                <w:szCs w:val="24"/>
              </w:rPr>
              <w:t>触发</w:t>
            </w:r>
            <w:r>
              <w:rPr>
                <w:rFonts w:ascii="仿宋" w:eastAsia="仿宋" w:hAnsi="仿宋" w:cs="Times New Roman"/>
                <w:sz w:val="24"/>
                <w:szCs w:val="24"/>
              </w:rPr>
              <w:t>降层情形或被作出降层决定等降层类风险</w:t>
            </w:r>
            <w:r>
              <w:rPr>
                <w:rFonts w:ascii="仿宋" w:eastAsia="仿宋" w:hAnsi="仿宋" w:cs="Times New Roman" w:hint="eastAsia"/>
                <w:sz w:val="24"/>
                <w:szCs w:val="24"/>
              </w:rPr>
              <w:t>/</w:t>
            </w:r>
            <w:r w:rsidRPr="00031DBE">
              <w:rPr>
                <w:rFonts w:ascii="仿宋" w:eastAsia="仿宋" w:hAnsi="仿宋" w:cs="Times New Roman" w:hint="eastAsia"/>
                <w:sz w:val="24"/>
                <w:szCs w:val="24"/>
              </w:rPr>
              <w:t>其他（请</w:t>
            </w:r>
            <w:r w:rsidRPr="00031DBE">
              <w:rPr>
                <w:rFonts w:ascii="仿宋" w:eastAsia="仿宋" w:hAnsi="仿宋" w:cs="Times New Roman"/>
                <w:sz w:val="24"/>
                <w:szCs w:val="24"/>
              </w:rPr>
              <w:t>自行填写</w:t>
            </w:r>
            <w:r w:rsidRPr="00031DBE">
              <w:rPr>
                <w:rFonts w:ascii="仿宋" w:eastAsia="仿宋" w:hAnsi="仿宋" w:cs="Times New Roman" w:hint="eastAsia"/>
                <w:sz w:val="24"/>
                <w:szCs w:val="24"/>
              </w:rPr>
              <w:t>）</w:t>
            </w:r>
          </w:p>
        </w:tc>
        <w:tc>
          <w:tcPr>
            <w:tcW w:w="1985" w:type="dxa"/>
          </w:tcPr>
          <w:p w14:paraId="607AD2C8" w14:textId="77777777"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lastRenderedPageBreak/>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r w:rsidR="00D96780" w:rsidRPr="00F4151A" w14:paraId="03E5573A" w14:textId="77777777" w:rsidTr="00EA5DB4">
        <w:tc>
          <w:tcPr>
            <w:tcW w:w="846" w:type="dxa"/>
          </w:tcPr>
          <w:p w14:paraId="7263EE03"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lastRenderedPageBreak/>
              <w:t>2</w:t>
            </w:r>
          </w:p>
        </w:tc>
        <w:tc>
          <w:tcPr>
            <w:tcW w:w="5953" w:type="dxa"/>
          </w:tcPr>
          <w:p w14:paraId="7EAECB78" w14:textId="33A449AD"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（自动添行）</w:t>
            </w:r>
          </w:p>
        </w:tc>
        <w:tc>
          <w:tcPr>
            <w:tcW w:w="1985" w:type="dxa"/>
          </w:tcPr>
          <w:p w14:paraId="12C0A778" w14:textId="2394C79C"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r w:rsidR="00D96780" w:rsidRPr="00F4151A" w14:paraId="15301D60" w14:textId="77777777" w:rsidTr="00EA5DB4">
        <w:tc>
          <w:tcPr>
            <w:tcW w:w="846" w:type="dxa"/>
          </w:tcPr>
          <w:p w14:paraId="104FFB21"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t>3</w:t>
            </w:r>
          </w:p>
        </w:tc>
        <w:tc>
          <w:tcPr>
            <w:tcW w:w="5953" w:type="dxa"/>
          </w:tcPr>
          <w:p w14:paraId="6761D729" w14:textId="30E3594F"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（自动添行）</w:t>
            </w:r>
          </w:p>
        </w:tc>
        <w:tc>
          <w:tcPr>
            <w:tcW w:w="1985" w:type="dxa"/>
          </w:tcPr>
          <w:p w14:paraId="2F88263F" w14:textId="5CDC19B9"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bl>
    <w:p w14:paraId="27F0E75F"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4B85B7B" w14:textId="77777777" w:rsidTr="00EF3836">
        <w:trPr>
          <w:jc w:val="center"/>
        </w:trPr>
        <w:tc>
          <w:tcPr>
            <w:tcW w:w="8296" w:type="dxa"/>
            <w:shd w:val="clear" w:color="auto" w:fill="auto"/>
          </w:tcPr>
          <w:p w14:paraId="5FE8E57A"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逐项列示相关风险事项的基本情况，包括发生时间、发生原因、事项内容等。</w:t>
            </w:r>
          </w:p>
        </w:tc>
      </w:tr>
    </w:tbl>
    <w:p w14:paraId="2F9A2F36"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二、风险事项进展情况</w:t>
      </w:r>
      <w:r w:rsidRPr="00E022B2">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3A0A9E8" w14:textId="77777777" w:rsidTr="00EF3836">
        <w:trPr>
          <w:jc w:val="center"/>
        </w:trPr>
        <w:tc>
          <w:tcPr>
            <w:tcW w:w="8296" w:type="dxa"/>
            <w:shd w:val="clear" w:color="auto" w:fill="auto"/>
          </w:tcPr>
          <w:p w14:paraId="491206EE"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14:paraId="55A31421"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3B0C865" w14:textId="77777777" w:rsidTr="00EF3836">
        <w:tc>
          <w:tcPr>
            <w:tcW w:w="8296" w:type="dxa"/>
            <w:shd w:val="clear" w:color="auto" w:fill="auto"/>
          </w:tcPr>
          <w:p w14:paraId="6C481093"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说明风险事项对公司的影响，以及公司已采取和拟采取的应对措施。</w:t>
            </w:r>
          </w:p>
        </w:tc>
      </w:tr>
    </w:tbl>
    <w:p w14:paraId="5004A13C"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C4FF078" w14:textId="77777777" w:rsidTr="00EF3836">
        <w:tc>
          <w:tcPr>
            <w:tcW w:w="8296" w:type="dxa"/>
            <w:shd w:val="clear" w:color="auto" w:fill="auto"/>
          </w:tcPr>
          <w:p w14:paraId="5CAA4CC4"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说明主办券商已采取和拟采取的措施。</w:t>
            </w:r>
          </w:p>
        </w:tc>
      </w:tr>
    </w:tbl>
    <w:p w14:paraId="71C8E955"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558A71A" w14:textId="77777777" w:rsidTr="00EF3836">
        <w:tc>
          <w:tcPr>
            <w:tcW w:w="8296" w:type="dxa"/>
            <w:shd w:val="clear" w:color="auto" w:fill="auto"/>
          </w:tcPr>
          <w:p w14:paraId="43AC557E"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750F7299"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五、备查文件目录</w:t>
      </w:r>
    </w:p>
    <w:p w14:paraId="6CAC55D5" w14:textId="77777777" w:rsidR="00090B0F" w:rsidRPr="00E022B2" w:rsidRDefault="00090B0F" w:rsidP="00090B0F">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（一）其他材料</w:t>
      </w:r>
      <w:r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2B36B34C"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w:t>
      </w:r>
    </w:p>
    <w:p w14:paraId="1285E075" w14:textId="2B7947F3" w:rsidR="00090B0F" w:rsidRPr="00E022B2" w:rsidRDefault="00090B0F" w:rsidP="00EA415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13455CDF"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56" w:name="_Toc13401919"/>
      <w:bookmarkStart w:id="257" w:name="_Toc530688932"/>
    </w:p>
    <w:p w14:paraId="731681BB" w14:textId="5FA68B93" w:rsidR="00090B0F" w:rsidRPr="00E022B2" w:rsidRDefault="004E65AD" w:rsidP="00090B0F">
      <w:pPr>
        <w:pStyle w:val="10"/>
        <w:spacing w:before="0" w:after="0" w:line="640" w:lineRule="exact"/>
        <w:jc w:val="center"/>
        <w:rPr>
          <w:rFonts w:eastAsia="方正大标宋简体"/>
          <w:b w:val="0"/>
        </w:rPr>
      </w:pPr>
      <w:bookmarkStart w:id="258" w:name="_Toc77864078"/>
      <w:r w:rsidRPr="00E022B2">
        <w:rPr>
          <w:rFonts w:eastAsia="方正大标宋简体"/>
          <w:b w:val="0"/>
        </w:rPr>
        <w:lastRenderedPageBreak/>
        <w:t>第</w:t>
      </w:r>
      <w:r w:rsidR="003D4AEB" w:rsidRPr="00E022B2">
        <w:rPr>
          <w:rFonts w:eastAsia="方正大标宋简体"/>
          <w:b w:val="0"/>
        </w:rPr>
        <w:t>55</w:t>
      </w:r>
      <w:r w:rsidR="00090B0F" w:rsidRPr="00E022B2">
        <w:rPr>
          <w:rFonts w:eastAsia="方正大标宋简体"/>
          <w:b w:val="0"/>
        </w:rPr>
        <w:t>号</w:t>
      </w:r>
      <w:r w:rsidRPr="00E022B2">
        <w:rPr>
          <w:rFonts w:eastAsia="方正大标宋简体"/>
          <w:b w:val="0"/>
          <w:lang w:eastAsia="zh-CN"/>
        </w:rPr>
        <w:t xml:space="preserve">  </w:t>
      </w:r>
      <w:r w:rsidR="00090B0F" w:rsidRPr="00E022B2">
        <w:rPr>
          <w:rFonts w:eastAsia="方正大标宋简体"/>
          <w:b w:val="0"/>
        </w:rPr>
        <w:t>挂牌公司回购股份方案</w:t>
      </w:r>
      <w:bookmarkStart w:id="259" w:name="_Toc13401920"/>
      <w:bookmarkEnd w:id="256"/>
      <w:r w:rsidR="00090B0F" w:rsidRPr="00E022B2">
        <w:rPr>
          <w:rFonts w:eastAsia="方正大标宋简体"/>
          <w:b w:val="0"/>
        </w:rPr>
        <w:t>公告格式模板</w:t>
      </w:r>
      <w:bookmarkEnd w:id="258"/>
      <w:bookmarkEnd w:id="259"/>
    </w:p>
    <w:p w14:paraId="417BEB3A"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49FBF97E"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629F466A"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135D4314"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sz w:val="44"/>
          <w:szCs w:val="44"/>
        </w:rPr>
      </w:pPr>
      <w:bookmarkStart w:id="260" w:name="_Toc13401921"/>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公司回购股份方案公告</w:t>
      </w:r>
      <w:bookmarkEnd w:id="260"/>
    </w:p>
    <w:p w14:paraId="7BE2FF53"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b/>
          <w:color w:val="000000" w:themeColor="text1"/>
        </w:rPr>
      </w:pPr>
    </w:p>
    <w:p w14:paraId="4E6A01A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53CEFA53"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董事</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因（具体和明确的理由）不能保证公告内容真实、准确、完整。</w:t>
      </w:r>
    </w:p>
    <w:p w14:paraId="46662FF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94C2E6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5A9D7E1C"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sidDel="00D41E53">
        <w:rPr>
          <w:rFonts w:ascii="Times New Roman" w:eastAsia="仿宋" w:hAnsi="Times New Roman" w:cs="Times New Roman"/>
          <w:color w:val="000000" w:themeColor="text1"/>
          <w:sz w:val="32"/>
          <w:szCs w:val="32"/>
        </w:rPr>
        <w:t>说明本次回购方案已履行的审议程序及相关股东大会安排等。</w:t>
      </w:r>
    </w:p>
    <w:p w14:paraId="66FBDDB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二、回购用途及目的</w:t>
      </w:r>
    </w:p>
    <w:p w14:paraId="6774FA96"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结合公司实际经营情况、未来发展趋势及股价变化等，说明本次回购股份的主要用途及目的，包括实施股权激励、员工持股计划、减少注册资本等。</w:t>
      </w:r>
    </w:p>
    <w:p w14:paraId="0DBE2F2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三、回购方式</w:t>
      </w:r>
    </w:p>
    <w:p w14:paraId="54248D4A" w14:textId="58E661E2"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w:t>
      </w:r>
      <w:r w:rsidR="003C5277" w:rsidRPr="00E022B2">
        <w:rPr>
          <w:rFonts w:ascii="Times New Roman" w:eastAsia="仿宋" w:hAnsi="Times New Roman" w:cs="Times New Roman"/>
          <w:color w:val="000000" w:themeColor="text1"/>
          <w:sz w:val="32"/>
          <w:szCs w:val="32"/>
        </w:rPr>
        <w:t>回购方式，包括竞价方式回购、做市方式回购。如回购期间涉及股票交易</w:t>
      </w:r>
      <w:r w:rsidRPr="00E022B2">
        <w:rPr>
          <w:rFonts w:ascii="Times New Roman" w:eastAsia="仿宋" w:hAnsi="Times New Roman" w:cs="Times New Roman"/>
          <w:color w:val="000000" w:themeColor="text1"/>
          <w:sz w:val="32"/>
          <w:szCs w:val="32"/>
        </w:rPr>
        <w:t>方式变更，应当及时调整回购方式并按</w:t>
      </w:r>
      <w:r w:rsidRPr="00E022B2">
        <w:rPr>
          <w:rFonts w:ascii="Times New Roman" w:eastAsia="仿宋" w:hAnsi="Times New Roman" w:cs="Times New Roman"/>
          <w:color w:val="000000" w:themeColor="text1"/>
          <w:sz w:val="32"/>
          <w:szCs w:val="32"/>
        </w:rPr>
        <w:lastRenderedPageBreak/>
        <w:t>相关规定履行后续义务。</w:t>
      </w:r>
    </w:p>
    <w:p w14:paraId="194D35B7"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四、回购价格、定价原则及合理性</w:t>
      </w:r>
    </w:p>
    <w:p w14:paraId="42125B30" w14:textId="1AD5990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说明本次回购价格或价格区间。回购价格应当结合公司目前的财务状况、经营状况及近期股价确定，回购价格上限原则上不应超过董事会审议通过回购股份方案前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日平均收盘价的</w:t>
      </w:r>
      <w:r w:rsidRPr="00E022B2">
        <w:rPr>
          <w:rFonts w:ascii="Times New Roman" w:eastAsia="仿宋" w:hAnsi="Times New Roman" w:cs="Times New Roman"/>
          <w:color w:val="000000" w:themeColor="text1"/>
          <w:sz w:val="32"/>
          <w:szCs w:val="32"/>
        </w:rPr>
        <w:t>200%</w:t>
      </w:r>
      <w:r w:rsidRPr="00E022B2">
        <w:rPr>
          <w:rFonts w:ascii="Times New Roman" w:eastAsia="仿宋" w:hAnsi="Times New Roman" w:cs="Times New Roman"/>
          <w:color w:val="000000" w:themeColor="text1"/>
          <w:sz w:val="32"/>
          <w:szCs w:val="32"/>
        </w:rPr>
        <w:t>；确有必要超过这一上限的，应当充分说明定价合理性。</w:t>
      </w:r>
    </w:p>
    <w:p w14:paraId="554112A2" w14:textId="62871F5D"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对于回购价格上限低于董事会通过回购决议前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日平均收盘价的情形，应当结合回购目的说明回购价格的合理性；基于公司股东人数、股权结构、取得股票的成本等因素，详细说明是否存在通过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低价</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回购排除相关股东参与回购机会的情形。</w:t>
      </w:r>
    </w:p>
    <w:p w14:paraId="3C74B4A8"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对于长期无收盘价，仅在董事会审议回购事项前出现单笔或少量成交的情形，应当说明是否存在挂牌公司或控股股东、实际控制人安排相关投资者约定成交，人为</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制造</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收盘价的情形。</w:t>
      </w:r>
    </w:p>
    <w:p w14:paraId="644368C5"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说明自董事会决议至回购完成期间，如公司存在权益分派等事项，将自权益分派实施之日起，及时调整回购价格。</w:t>
      </w:r>
    </w:p>
    <w:p w14:paraId="0917424F"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五、拟回购数量、资金总额及资金来源</w:t>
      </w:r>
    </w:p>
    <w:p w14:paraId="5C578406"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说明本次拟回购股份数量的上下限及占公司目前总股本的比例，同时根据拟回购数量及拟回购价格上限测算预计回购资金总额区间，同时说明资金来源。</w:t>
      </w:r>
    </w:p>
    <w:p w14:paraId="2470C44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如回购股份拟用于多种用途，应当说明回购完成后，相关股</w:t>
      </w:r>
      <w:r w:rsidRPr="00E022B2">
        <w:rPr>
          <w:rFonts w:ascii="Times New Roman" w:eastAsia="仿宋" w:hAnsi="Times New Roman" w:cs="Times New Roman"/>
          <w:color w:val="000000" w:themeColor="text1"/>
          <w:sz w:val="32"/>
          <w:szCs w:val="32"/>
        </w:rPr>
        <w:lastRenderedPageBreak/>
        <w:t>份在各种用途之间的分配情况。</w:t>
      </w:r>
    </w:p>
    <w:p w14:paraId="1526B96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说明自董事会决议至回购完成期间，如公司存在权益分派等事项，将自权益分派实施之日起，及时调整剩余应回购股份数量。</w:t>
      </w:r>
    </w:p>
    <w:p w14:paraId="09A4581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六、回购实施期限</w:t>
      </w:r>
    </w:p>
    <w:p w14:paraId="00D3A3B4"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说明本次回购股份的实施期限，自董事会或股东大会（如须）通过回购股份决议之日起不得超过</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个月，同时说明不得实施回购的期间。</w:t>
      </w:r>
    </w:p>
    <w:p w14:paraId="523BD8D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说明在竞价方式回购的情况下，公司将按照相关规定披露回购实施预告，公告拟实施回购的时间区间，提示投资者关注回购机会。</w:t>
      </w:r>
    </w:p>
    <w:p w14:paraId="5CFB0055"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说明回购实施期限内，公司将加强对回购交易指令的管理，做好保密工作，严格控制知情人范围，合理发出回购交易指令，坚决避免发生</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约定交易</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变相定向回购</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等违规情形。</w:t>
      </w:r>
    </w:p>
    <w:p w14:paraId="244899B8"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七、预计回购完成后公司股本及股权结构的变动情况</w:t>
      </w:r>
    </w:p>
    <w:p w14:paraId="103DDD59"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根据拟回购股份数量的区间及用途，列表说明本次回购完成后，公司股权结构的变动情况。</w:t>
      </w:r>
    </w:p>
    <w:p w14:paraId="306146F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八、管理层关于本次回购股份对公司财务状况、债务履行能力和持续经营能力影响的分析</w:t>
      </w:r>
    </w:p>
    <w:p w14:paraId="1EEC754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结合拟回购资金总额、资金来源，最近一期财务报表载明的总资产、净资产、货币资金余额、未分配利润、资产负债率、每</w:t>
      </w:r>
      <w:r w:rsidRPr="00E022B2">
        <w:rPr>
          <w:rFonts w:ascii="Times New Roman" w:eastAsia="仿宋" w:hAnsi="Times New Roman" w:cs="Times New Roman"/>
          <w:color w:val="000000" w:themeColor="text1"/>
          <w:sz w:val="32"/>
          <w:szCs w:val="32"/>
        </w:rPr>
        <w:lastRenderedPageBreak/>
        <w:t>股净资产等数据，以及公司未来发展规划等，说明本次回购对公司财务状况、债务履行能力和持续经营能力的影响。</w:t>
      </w:r>
    </w:p>
    <w:p w14:paraId="705D09A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九、回购股份的后续处理</w:t>
      </w:r>
    </w:p>
    <w:p w14:paraId="3C49119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说明本次回购完成后，回购股份的后续处理，如及时披露回购结果并按相关规定办理股份注销或划转手续等。</w:t>
      </w:r>
    </w:p>
    <w:p w14:paraId="5A35468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对于拟实施股权激励或员工持股计划的情形，还应说明如股份回购完成后</w:t>
      </w:r>
      <w:r w:rsidRPr="00E022B2">
        <w:rPr>
          <w:rFonts w:ascii="Times New Roman" w:eastAsia="仿宋" w:hAnsi="Times New Roman" w:cs="Times New Roman"/>
          <w:color w:val="000000" w:themeColor="text1"/>
          <w:sz w:val="32"/>
          <w:szCs w:val="32"/>
        </w:rPr>
        <w:t>36</w:t>
      </w:r>
      <w:r w:rsidRPr="00E022B2">
        <w:rPr>
          <w:rFonts w:ascii="Times New Roman" w:eastAsia="仿宋" w:hAnsi="Times New Roman" w:cs="Times New Roman"/>
          <w:color w:val="000000" w:themeColor="text1"/>
          <w:sz w:val="32"/>
          <w:szCs w:val="32"/>
        </w:rPr>
        <w:t>个月内无法完成股份划转，将于上述期限届满前依法注销。</w:t>
      </w:r>
    </w:p>
    <w:p w14:paraId="48E0172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十、防范侵害债权人利益的相关安排（如适用）</w:t>
      </w:r>
    </w:p>
    <w:p w14:paraId="57E589D6"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对于拟注销并减少注册资本的情形，说明通知债权人的相关安排。</w:t>
      </w:r>
    </w:p>
    <w:p w14:paraId="1BE5BFF2" w14:textId="77777777" w:rsidR="00090B0F" w:rsidRPr="00E022B2" w:rsidRDefault="00090B0F" w:rsidP="00090B0F">
      <w:pPr>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十一、公司最近</w:t>
      </w:r>
      <w:r w:rsidRPr="00E022B2">
        <w:rPr>
          <w:rFonts w:ascii="Times New Roman" w:eastAsia="黑体" w:hAnsi="Times New Roman" w:cs="Times New Roman"/>
          <w:color w:val="000000" w:themeColor="text1"/>
          <w:sz w:val="32"/>
          <w:szCs w:val="32"/>
        </w:rPr>
        <w:t>12</w:t>
      </w:r>
      <w:r w:rsidRPr="00E022B2">
        <w:rPr>
          <w:rFonts w:ascii="Times New Roman" w:eastAsia="黑体" w:hAnsi="Times New Roman" w:cs="Times New Roman"/>
          <w:color w:val="000000" w:themeColor="text1"/>
          <w:sz w:val="32"/>
          <w:szCs w:val="32"/>
        </w:rPr>
        <w:t>个月是否存在受到中国证监会及其派出机构行政处罚或刑事处罚情形的说明</w:t>
      </w:r>
    </w:p>
    <w:p w14:paraId="58015B4A" w14:textId="77777777" w:rsidR="00090B0F" w:rsidRPr="00E022B2" w:rsidRDefault="00090B0F" w:rsidP="00090B0F">
      <w:pPr>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4717FE73" w14:textId="77777777" w:rsidR="00090B0F" w:rsidRPr="00E022B2" w:rsidRDefault="00090B0F" w:rsidP="00090B0F">
      <w:pPr>
        <w:spacing w:line="600" w:lineRule="exact"/>
        <w:ind w:firstLine="636"/>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十二、公司控股股东、实际控制人最近</w:t>
      </w:r>
      <w:r w:rsidRPr="00E022B2">
        <w:rPr>
          <w:rFonts w:ascii="Times New Roman" w:eastAsia="黑体" w:hAnsi="Times New Roman" w:cs="Times New Roman"/>
          <w:color w:val="000000" w:themeColor="text1"/>
          <w:sz w:val="32"/>
          <w:szCs w:val="32"/>
        </w:rPr>
        <w:t>12</w:t>
      </w:r>
      <w:r w:rsidRPr="00E022B2">
        <w:rPr>
          <w:rFonts w:ascii="Times New Roman" w:eastAsia="黑体" w:hAnsi="Times New Roman" w:cs="Times New Roman"/>
          <w:color w:val="000000" w:themeColor="text1"/>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7E895013" w14:textId="77777777" w:rsidR="00090B0F" w:rsidRPr="00E022B2" w:rsidRDefault="00090B0F" w:rsidP="00090B0F">
      <w:pPr>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说明是否存在上述情形。如存在，应当说明具体情况，同时</w:t>
      </w:r>
      <w:r w:rsidRPr="00E022B2">
        <w:rPr>
          <w:rFonts w:ascii="Times New Roman" w:eastAsia="仿宋" w:hAnsi="Times New Roman" w:cs="Times New Roman"/>
          <w:color w:val="000000" w:themeColor="text1"/>
          <w:sz w:val="32"/>
          <w:szCs w:val="32"/>
        </w:rPr>
        <w:lastRenderedPageBreak/>
        <w:t>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4D1E1FC" w14:textId="77777777" w:rsidR="00090B0F" w:rsidRPr="00E022B2" w:rsidRDefault="00090B0F" w:rsidP="00090B0F">
      <w:pPr>
        <w:spacing w:line="600" w:lineRule="exact"/>
        <w:ind w:firstLine="636"/>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十三、股东大会对董事会办理本次回购股份事宜的具体授权（如适用）</w:t>
      </w:r>
    </w:p>
    <w:p w14:paraId="32D76EC4" w14:textId="77777777" w:rsidR="00090B0F" w:rsidRPr="00E022B2" w:rsidRDefault="00090B0F" w:rsidP="00090B0F">
      <w:pPr>
        <w:spacing w:line="600" w:lineRule="exact"/>
        <w:ind w:firstLine="636"/>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说明本次股东大会对董事会办理本次回购股份事宜的具体授权事项。</w:t>
      </w:r>
    </w:p>
    <w:p w14:paraId="0DC1368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十四、回购方案的不确定性风险</w:t>
      </w:r>
    </w:p>
    <w:p w14:paraId="4855FDBC" w14:textId="77777777" w:rsidR="00090B0F" w:rsidRPr="00E022B2" w:rsidRDefault="00090B0F" w:rsidP="00090B0F">
      <w:pPr>
        <w:adjustRightInd w:val="0"/>
        <w:snapToGrid w:val="0"/>
        <w:spacing w:line="600" w:lineRule="exact"/>
        <w:ind w:firstLineChars="200" w:firstLine="600"/>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5F3F89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十五、备查文件</w:t>
      </w:r>
    </w:p>
    <w:p w14:paraId="1B941318"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1AAD4495"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（二）法律意见书（如有）；</w:t>
      </w:r>
    </w:p>
    <w:p w14:paraId="042CB8D6"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（三）控股股东、实际控制人的公开承诺（如有）；</w:t>
      </w:r>
    </w:p>
    <w:p w14:paraId="42BB9FC4"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（四）其他所需文件。</w:t>
      </w:r>
    </w:p>
    <w:p w14:paraId="32ECFA9F" w14:textId="77777777" w:rsidR="00090B0F" w:rsidRPr="00E022B2" w:rsidRDefault="00090B0F" w:rsidP="0044733A">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1703598F" w14:textId="768F7A2B" w:rsidR="0044733A" w:rsidRPr="00E022B2" w:rsidRDefault="0044733A" w:rsidP="0044733A">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C1DCBF6"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E2684AB"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lastRenderedPageBreak/>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46BC67F7"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44ED5263"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sz w:val="44"/>
          <w:szCs w:val="44"/>
        </w:rPr>
      </w:pPr>
      <w:bookmarkStart w:id="261" w:name="_Toc13401922"/>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公司回购股份方案公告</w:t>
      </w:r>
      <w:bookmarkEnd w:id="261"/>
    </w:p>
    <w:p w14:paraId="5F7E69C5"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DCD813B"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0FAC8130"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7E4C103"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5FE398E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396E12B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一、审议及表决情况</w:t>
      </w:r>
    </w:p>
    <w:p w14:paraId="4ED1AC4F" w14:textId="77777777" w:rsidR="00090B0F" w:rsidRPr="00E022B2" w:rsidDel="00D41E53"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sidDel="00D41E53">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14:paraId="5CCC2FC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二、回购用途及目的</w:t>
      </w:r>
    </w:p>
    <w:p w14:paraId="2051163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本次回购股份主要用于</w:t>
      </w:r>
      <w:r w:rsidRPr="00E022B2">
        <w:rPr>
          <w:rFonts w:ascii="Times New Roman" w:eastAsia="仿宋" w:hAnsi="Times New Roman" w:cs="Times New Roman"/>
          <w:color w:val="FF0000"/>
          <w:sz w:val="32"/>
          <w:szCs w:val="32"/>
        </w:rPr>
        <w:t>实施股权激励（如有）、实施员工持股计划（如有）、注销并减少注册资本（如有）</w:t>
      </w:r>
      <w:r w:rsidRPr="00E022B2">
        <w:rPr>
          <w:rFonts w:ascii="Times New Roman" w:eastAsia="仿宋" w:hAnsi="Times New Roman" w:cs="Times New Roman"/>
          <w:color w:val="000000" w:themeColor="text1"/>
          <w:sz w:val="32"/>
          <w:szCs w:val="32"/>
        </w:rPr>
        <w:t>。</w:t>
      </w:r>
    </w:p>
    <w:p w14:paraId="61CF308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结合公司实际经营、未来发展趋势及股价变化等情况，简要说明回购股份的目的及用途。</w:t>
      </w:r>
    </w:p>
    <w:p w14:paraId="6485630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三、回购方式</w:t>
      </w:r>
    </w:p>
    <w:p w14:paraId="6C345E3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本次回购方式为</w:t>
      </w:r>
      <w:r w:rsidRPr="00E022B2">
        <w:rPr>
          <w:rFonts w:ascii="Times New Roman" w:eastAsia="仿宋" w:hAnsi="Times New Roman" w:cs="Times New Roman"/>
          <w:color w:val="FF0000"/>
          <w:sz w:val="32"/>
          <w:szCs w:val="32"/>
        </w:rPr>
        <w:t>（竞价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做市）</w:t>
      </w:r>
      <w:r w:rsidRPr="00E022B2">
        <w:rPr>
          <w:rFonts w:ascii="Times New Roman" w:eastAsia="仿宋" w:hAnsi="Times New Roman" w:cs="Times New Roman"/>
          <w:color w:val="000000" w:themeColor="text1"/>
          <w:sz w:val="32"/>
          <w:szCs w:val="32"/>
        </w:rPr>
        <w:t>方式回购。</w:t>
      </w:r>
    </w:p>
    <w:p w14:paraId="300FC5BE" w14:textId="2DD61C59" w:rsidR="00090B0F" w:rsidRPr="00E022B2" w:rsidRDefault="003C5277"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如回购期间涉及股票交易</w:t>
      </w:r>
      <w:r w:rsidR="00090B0F" w:rsidRPr="00E022B2">
        <w:rPr>
          <w:rFonts w:ascii="Times New Roman" w:eastAsia="仿宋" w:hAnsi="Times New Roman" w:cs="Times New Roman"/>
          <w:color w:val="000000" w:themeColor="text1"/>
          <w:sz w:val="32"/>
          <w:szCs w:val="32"/>
        </w:rPr>
        <w:t>方式变更，将及时调整回购方式并按相关规定履行后续义务。</w:t>
      </w:r>
    </w:p>
    <w:p w14:paraId="6821C870"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四、回购价格、定价原则及合理性</w:t>
      </w:r>
    </w:p>
    <w:p w14:paraId="7313564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为保护投资者利益，结合公司目前的财务状况、经营状况及近期公司股价，确定本次回购价格不超过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p>
    <w:p w14:paraId="47E23A69" w14:textId="248ECF0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公司董事会审议通过回购股份方案前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元，拟回购价格上限</w:t>
      </w:r>
      <w:r w:rsidRPr="00E022B2">
        <w:rPr>
          <w:rFonts w:ascii="Times New Roman" w:eastAsia="仿宋" w:hAnsi="Times New Roman" w:cs="Times New Roman"/>
          <w:color w:val="FF0000"/>
          <w:sz w:val="32"/>
          <w:szCs w:val="32"/>
        </w:rPr>
        <w:t>（不低于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低于）</w:t>
      </w:r>
      <w:r w:rsidRPr="00E022B2">
        <w:rPr>
          <w:rFonts w:ascii="Times New Roman" w:eastAsia="仿宋" w:hAnsi="Times New Roman" w:cs="Times New Roman"/>
          <w:color w:val="000000" w:themeColor="text1"/>
          <w:sz w:val="32"/>
          <w:szCs w:val="32"/>
        </w:rPr>
        <w:t>上述价格，</w:t>
      </w:r>
      <w:r w:rsidRPr="00E022B2">
        <w:rPr>
          <w:rFonts w:ascii="Times New Roman" w:eastAsia="仿宋" w:hAnsi="Times New Roman" w:cs="Times New Roman"/>
          <w:color w:val="FF0000"/>
          <w:sz w:val="32"/>
          <w:szCs w:val="32"/>
        </w:rPr>
        <w:t>（不高于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高于）</w:t>
      </w:r>
      <w:r w:rsidRPr="00E022B2">
        <w:rPr>
          <w:rFonts w:ascii="Times New Roman" w:eastAsia="仿宋" w:hAnsi="Times New Roman" w:cs="Times New Roman"/>
          <w:color w:val="000000" w:themeColor="text1"/>
          <w:sz w:val="32"/>
          <w:szCs w:val="32"/>
        </w:rPr>
        <w:t>上述价格的</w:t>
      </w:r>
      <w:r w:rsidRPr="00E022B2">
        <w:rPr>
          <w:rFonts w:ascii="Times New Roman" w:eastAsia="仿宋" w:hAnsi="Times New Roman" w:cs="Times New Roman"/>
          <w:color w:val="000000" w:themeColor="text1"/>
          <w:sz w:val="32"/>
          <w:szCs w:val="32"/>
        </w:rPr>
        <w:t>200%</w:t>
      </w:r>
      <w:r w:rsidRPr="00E022B2">
        <w:rPr>
          <w:rFonts w:ascii="Times New Roman" w:eastAsia="仿宋" w:hAnsi="Times New Roman" w:cs="Times New Roman"/>
          <w:color w:val="000000" w:themeColor="text1"/>
          <w:sz w:val="32"/>
          <w:szCs w:val="32"/>
        </w:rPr>
        <w:t>。</w:t>
      </w:r>
    </w:p>
    <w:p w14:paraId="4CE7ACC7" w14:textId="0E3B85CE"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如拟回购价格上限低于董事会审议通过回购股份方案前</w:t>
      </w:r>
      <w:r w:rsidRPr="00E022B2">
        <w:rPr>
          <w:rFonts w:ascii="Times New Roman" w:eastAsia="仿宋" w:hAnsi="Times New Roman" w:cs="Times New Roman"/>
          <w:color w:val="FF0000"/>
          <w:sz w:val="32"/>
          <w:szCs w:val="32"/>
        </w:rPr>
        <w:t>60</w:t>
      </w:r>
      <w:r w:rsidR="003C5277" w:rsidRPr="00E022B2">
        <w:rPr>
          <w:rFonts w:ascii="Times New Roman" w:eastAsia="仿宋" w:hAnsi="Times New Roman" w:cs="Times New Roman"/>
          <w:color w:val="FF0000"/>
          <w:sz w:val="32"/>
          <w:szCs w:val="32"/>
        </w:rPr>
        <w:t>个交易</w:t>
      </w:r>
      <w:r w:rsidRPr="00E022B2">
        <w:rPr>
          <w:rFonts w:ascii="Times New Roman" w:eastAsia="仿宋" w:hAnsi="Times New Roman" w:cs="Times New Roman"/>
          <w:color w:val="FF0000"/>
          <w:sz w:val="32"/>
          <w:szCs w:val="32"/>
        </w:rPr>
        <w:t>日平均收盘价，或董事会审议通过回购股份方案前出现单笔、少量成交情形的，应当说明回购价格合理性，是否存在通过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低价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回购排除相关股东参与回购机会或人为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制造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收盘价等情形。</w:t>
      </w:r>
    </w:p>
    <w:p w14:paraId="6EDC37F0" w14:textId="5735E2E5"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如回购价格上限高于董事会审议通过回购股份方案前</w:t>
      </w:r>
      <w:r w:rsidRPr="00E022B2">
        <w:rPr>
          <w:rFonts w:ascii="Times New Roman" w:eastAsia="仿宋" w:hAnsi="Times New Roman" w:cs="Times New Roman"/>
          <w:color w:val="FF0000"/>
          <w:sz w:val="32"/>
          <w:szCs w:val="32"/>
        </w:rPr>
        <w:t>60</w:t>
      </w:r>
      <w:r w:rsidR="003C5277" w:rsidRPr="00E022B2">
        <w:rPr>
          <w:rFonts w:ascii="Times New Roman" w:eastAsia="仿宋" w:hAnsi="Times New Roman" w:cs="Times New Roman"/>
          <w:color w:val="FF0000"/>
          <w:sz w:val="32"/>
          <w:szCs w:val="32"/>
        </w:rPr>
        <w:t>个交易</w:t>
      </w:r>
      <w:r w:rsidRPr="00E022B2">
        <w:rPr>
          <w:rFonts w:ascii="Times New Roman" w:eastAsia="仿宋" w:hAnsi="Times New Roman" w:cs="Times New Roman"/>
          <w:color w:val="FF0000"/>
          <w:sz w:val="32"/>
          <w:szCs w:val="32"/>
        </w:rPr>
        <w:t>日平均收盘价的</w:t>
      </w:r>
      <w:r w:rsidRPr="00E022B2">
        <w:rPr>
          <w:rFonts w:ascii="Times New Roman" w:eastAsia="仿宋" w:hAnsi="Times New Roman" w:cs="Times New Roman"/>
          <w:color w:val="FF0000"/>
          <w:sz w:val="32"/>
          <w:szCs w:val="32"/>
        </w:rPr>
        <w:t>200%</w:t>
      </w:r>
      <w:r w:rsidRPr="00E022B2">
        <w:rPr>
          <w:rFonts w:ascii="Times New Roman" w:eastAsia="仿宋" w:hAnsi="Times New Roman" w:cs="Times New Roman"/>
          <w:color w:val="FF0000"/>
          <w:sz w:val="32"/>
          <w:szCs w:val="32"/>
        </w:rPr>
        <w:t>，应当说明具体原因及定价合理性。</w:t>
      </w:r>
    </w:p>
    <w:p w14:paraId="115AF6B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14:paraId="69B87092"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调整公式为：</w:t>
      </w:r>
      <w:r w:rsidRPr="00E022B2">
        <w:rPr>
          <w:rFonts w:ascii="Times New Roman" w:eastAsia="仿宋" w:hAnsi="Times New Roman" w:cs="Times New Roman"/>
          <w:color w:val="000000" w:themeColor="text1"/>
          <w:sz w:val="32"/>
          <w:szCs w:val="32"/>
        </w:rPr>
        <w:t>P</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 xml:space="preserve">P0 </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 xml:space="preserve">V *Q/Q0 </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1+n</w:t>
      </w:r>
      <w:r w:rsidRPr="00E022B2">
        <w:rPr>
          <w:rFonts w:ascii="Times New Roman" w:eastAsia="仿宋" w:hAnsi="Times New Roman" w:cs="Times New Roman"/>
          <w:color w:val="000000" w:themeColor="text1"/>
          <w:sz w:val="32"/>
          <w:szCs w:val="32"/>
        </w:rPr>
        <w:t>）</w:t>
      </w:r>
    </w:p>
    <w:p w14:paraId="63C38EEB"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其中：</w:t>
      </w:r>
      <w:r w:rsidRPr="00E022B2">
        <w:rPr>
          <w:rFonts w:ascii="Times New Roman" w:eastAsia="仿宋" w:hAnsi="Times New Roman" w:cs="Times New Roman"/>
          <w:color w:val="000000" w:themeColor="text1"/>
          <w:sz w:val="32"/>
          <w:szCs w:val="32"/>
        </w:rPr>
        <w:t xml:space="preserve">P0 </w:t>
      </w:r>
      <w:r w:rsidRPr="00E022B2">
        <w:rPr>
          <w:rFonts w:ascii="Times New Roman" w:eastAsia="仿宋" w:hAnsi="Times New Roman" w:cs="Times New Roman"/>
          <w:color w:val="000000" w:themeColor="text1"/>
          <w:sz w:val="32"/>
          <w:szCs w:val="32"/>
        </w:rPr>
        <w:t>为调整前的回购每股股份的价格上限；</w:t>
      </w:r>
      <w:r w:rsidRPr="00E022B2">
        <w:rPr>
          <w:rFonts w:ascii="Times New Roman" w:eastAsia="仿宋" w:hAnsi="Times New Roman" w:cs="Times New Roman"/>
          <w:color w:val="000000" w:themeColor="text1"/>
          <w:sz w:val="32"/>
          <w:szCs w:val="32"/>
        </w:rPr>
        <w:t>V</w:t>
      </w:r>
      <w:r w:rsidRPr="00E022B2">
        <w:rPr>
          <w:rFonts w:ascii="Times New Roman" w:eastAsia="仿宋" w:hAnsi="Times New Roman" w:cs="Times New Roman"/>
          <w:color w:val="000000" w:themeColor="text1"/>
          <w:sz w:val="32"/>
          <w:szCs w:val="32"/>
        </w:rPr>
        <w:t>为每股的派息额；</w:t>
      </w:r>
      <w:r w:rsidRPr="00E022B2">
        <w:rPr>
          <w:rFonts w:ascii="Times New Roman" w:eastAsia="仿宋" w:hAnsi="Times New Roman" w:cs="Times New Roman"/>
          <w:color w:val="000000" w:themeColor="text1"/>
          <w:sz w:val="32"/>
          <w:szCs w:val="32"/>
        </w:rPr>
        <w:t>Q</w:t>
      </w:r>
      <w:r w:rsidRPr="00E022B2">
        <w:rPr>
          <w:rFonts w:ascii="Times New Roman" w:eastAsia="仿宋" w:hAnsi="Times New Roman" w:cs="Times New Roman"/>
          <w:color w:val="000000" w:themeColor="text1"/>
          <w:sz w:val="32"/>
          <w:szCs w:val="32"/>
        </w:rPr>
        <w:t>为扣除已回购股份数的公司股份总额；</w:t>
      </w:r>
      <w:r w:rsidRPr="00E022B2">
        <w:rPr>
          <w:rFonts w:ascii="Times New Roman" w:eastAsia="仿宋" w:hAnsi="Times New Roman" w:cs="Times New Roman"/>
          <w:color w:val="000000" w:themeColor="text1"/>
          <w:sz w:val="32"/>
          <w:szCs w:val="32"/>
        </w:rPr>
        <w:t>Q0</w:t>
      </w:r>
      <w:r w:rsidRPr="00E022B2">
        <w:rPr>
          <w:rFonts w:ascii="Times New Roman" w:eastAsia="仿宋" w:hAnsi="Times New Roman" w:cs="Times New Roman"/>
          <w:color w:val="000000" w:themeColor="text1"/>
          <w:sz w:val="32"/>
          <w:szCs w:val="32"/>
        </w:rPr>
        <w:t>为回购前公司原股份总额；</w:t>
      </w:r>
      <w:r w:rsidRPr="00E022B2">
        <w:rPr>
          <w:rFonts w:ascii="Times New Roman" w:eastAsia="仿宋" w:hAnsi="Times New Roman" w:cs="Times New Roman"/>
          <w:color w:val="000000" w:themeColor="text1"/>
          <w:sz w:val="32"/>
          <w:szCs w:val="32"/>
        </w:rPr>
        <w:t>n</w:t>
      </w:r>
      <w:r w:rsidRPr="00E022B2">
        <w:rPr>
          <w:rFonts w:ascii="Times New Roman" w:eastAsia="仿宋" w:hAnsi="Times New Roman" w:cs="Times New Roman"/>
          <w:color w:val="000000" w:themeColor="text1"/>
          <w:sz w:val="32"/>
          <w:szCs w:val="32"/>
        </w:rPr>
        <w:t>为每股公积金转增股本、派送股票红利、股</w:t>
      </w:r>
      <w:r w:rsidRPr="00E022B2">
        <w:rPr>
          <w:rFonts w:ascii="Times New Roman" w:eastAsia="仿宋" w:hAnsi="Times New Roman" w:cs="Times New Roman"/>
          <w:color w:val="000000" w:themeColor="text1"/>
          <w:sz w:val="32"/>
          <w:szCs w:val="32"/>
        </w:rPr>
        <w:lastRenderedPageBreak/>
        <w:t>票拆细的比率（即每股股票经转增、送股或股票拆细后增加的股票数量）；</w:t>
      </w:r>
      <w:r w:rsidRPr="00E022B2">
        <w:rPr>
          <w:rFonts w:ascii="Times New Roman" w:eastAsia="仿宋" w:hAnsi="Times New Roman" w:cs="Times New Roman"/>
          <w:color w:val="000000" w:themeColor="text1"/>
          <w:sz w:val="32"/>
          <w:szCs w:val="32"/>
        </w:rPr>
        <w:t>P</w:t>
      </w:r>
      <w:r w:rsidRPr="00E022B2">
        <w:rPr>
          <w:rFonts w:ascii="Times New Roman" w:eastAsia="仿宋" w:hAnsi="Times New Roman" w:cs="Times New Roman"/>
          <w:color w:val="000000" w:themeColor="text1"/>
          <w:sz w:val="32"/>
          <w:szCs w:val="32"/>
        </w:rPr>
        <w:t>为调整后的回购每股股份的价格上限。</w:t>
      </w:r>
    </w:p>
    <w:p w14:paraId="604EAD3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、拟回购数量、资金总额及资金来源</w:t>
      </w:r>
    </w:p>
    <w:p w14:paraId="455789F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本次拟回购股份数量不少于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股，不超过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股，占公司目前总股本的比例为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p>
    <w:p w14:paraId="4A53CB86"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根据本次拟回购股份数量及拟回购价格上限，预计回购资金总额不超过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元，资金来源为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。具体回购股份使用资金总额以回购完成实际情况为准。</w:t>
      </w:r>
    </w:p>
    <w:p w14:paraId="0BB3BFE1"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如回购股份拟用于多种用途，应当说明股份回购完成后，相关股份在各种用途之间的分配情况（例如：</w:t>
      </w:r>
      <w:r w:rsidRPr="00E022B2">
        <w:rPr>
          <w:rFonts w:ascii="Times New Roman" w:eastAsia="仿宋" w:hAnsi="Times New Roman" w:cs="Times New Roman"/>
          <w:color w:val="FF0000"/>
          <w:sz w:val="32"/>
          <w:szCs w:val="32"/>
        </w:rPr>
        <w:t>500</w:t>
      </w:r>
      <w:r w:rsidRPr="00E022B2">
        <w:rPr>
          <w:rFonts w:ascii="Times New Roman" w:eastAsia="仿宋" w:hAnsi="Times New Roman" w:cs="Times New Roman"/>
          <w:color w:val="FF0000"/>
          <w:sz w:val="32"/>
          <w:szCs w:val="32"/>
        </w:rPr>
        <w:t>万股拟用于实施股权激励，剩余股份拟用于减少注册资本；或者</w:t>
      </w:r>
      <w:r w:rsidRPr="00E022B2">
        <w:rPr>
          <w:rFonts w:ascii="Times New Roman" w:eastAsia="仿宋" w:hAnsi="Times New Roman" w:cs="Times New Roman"/>
          <w:color w:val="FF0000"/>
          <w:sz w:val="32"/>
          <w:szCs w:val="32"/>
        </w:rPr>
        <w:t>50%</w:t>
      </w:r>
      <w:r w:rsidRPr="00E022B2">
        <w:rPr>
          <w:rFonts w:ascii="Times New Roman" w:eastAsia="仿宋" w:hAnsi="Times New Roman" w:cs="Times New Roman"/>
          <w:color w:val="FF0000"/>
          <w:sz w:val="32"/>
          <w:szCs w:val="32"/>
        </w:rPr>
        <w:t>拟用于实施股权激励，</w:t>
      </w:r>
      <w:r w:rsidRPr="00E022B2">
        <w:rPr>
          <w:rFonts w:ascii="Times New Roman" w:eastAsia="仿宋" w:hAnsi="Times New Roman" w:cs="Times New Roman"/>
          <w:color w:val="FF0000"/>
          <w:sz w:val="32"/>
          <w:szCs w:val="32"/>
        </w:rPr>
        <w:t>50%</w:t>
      </w:r>
      <w:r w:rsidRPr="00E022B2">
        <w:rPr>
          <w:rFonts w:ascii="Times New Roman" w:eastAsia="仿宋" w:hAnsi="Times New Roman" w:cs="Times New Roman"/>
          <w:color w:val="FF0000"/>
          <w:sz w:val="32"/>
          <w:szCs w:val="32"/>
        </w:rPr>
        <w:t>拟用于减少注册资本等）。</w:t>
      </w:r>
    </w:p>
    <w:p w14:paraId="09D4D94F"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自董事会决议至回购完成期间，如公司存在权益分派等事项，将自权益分派实施之日起，及时调整剩余应回购股份数量。</w:t>
      </w:r>
    </w:p>
    <w:p w14:paraId="45A15283"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六、回购实施期限</w:t>
      </w:r>
    </w:p>
    <w:p w14:paraId="58E748E0"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（一）本次回购股份的实施期限为自</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审议通过本次股份回购方案之日起不超过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个月。</w:t>
      </w:r>
    </w:p>
    <w:p w14:paraId="3BE398AF"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如涉及回购期限提前届满情形，应当予以说明。相关情形可能包括实际回购数量达到拟回购数量上限；公司董事会或股东大会审议通过终止实施回购事宜等。</w:t>
      </w:r>
    </w:p>
    <w:p w14:paraId="25654D3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（二）公司在下列期间不得实施回购：</w:t>
      </w:r>
    </w:p>
    <w:p w14:paraId="3A4FF014" w14:textId="486AF748"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lastRenderedPageBreak/>
        <w:t xml:space="preserve">1. </w:t>
      </w:r>
      <w:r w:rsidRPr="00E022B2">
        <w:rPr>
          <w:rFonts w:ascii="Times New Roman" w:eastAsia="仿宋" w:hAnsi="Times New Roman" w:cs="Times New Roman"/>
          <w:color w:val="000000" w:themeColor="text1"/>
          <w:sz w:val="32"/>
          <w:szCs w:val="32"/>
        </w:rPr>
        <w:t>定期报告、业绩预告或者业绩快报披露前</w:t>
      </w:r>
      <w:r w:rsidRPr="00E022B2">
        <w:rPr>
          <w:rFonts w:ascii="Times New Roman" w:eastAsia="仿宋" w:hAnsi="Times New Roman" w:cs="Times New Roman"/>
          <w:color w:val="000000" w:themeColor="text1"/>
          <w:sz w:val="32"/>
          <w:szCs w:val="32"/>
        </w:rPr>
        <w:t>10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日内；</w:t>
      </w:r>
    </w:p>
    <w:p w14:paraId="27B9F27A" w14:textId="4D34FCB6"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2. </w:t>
      </w:r>
      <w:r w:rsidR="003C5277" w:rsidRPr="00E022B2">
        <w:rPr>
          <w:rFonts w:ascii="Times New Roman" w:eastAsia="仿宋" w:hAnsi="Times New Roman" w:cs="Times New Roman"/>
          <w:color w:val="000000" w:themeColor="text1"/>
          <w:sz w:val="32"/>
          <w:szCs w:val="32"/>
        </w:rPr>
        <w:t>自可能对本公司股票交易</w:t>
      </w:r>
      <w:r w:rsidRPr="00E022B2">
        <w:rPr>
          <w:rFonts w:ascii="Times New Roman" w:eastAsia="仿宋" w:hAnsi="Times New Roman" w:cs="Times New Roman"/>
          <w:color w:val="000000" w:themeColor="text1"/>
          <w:sz w:val="32"/>
          <w:szCs w:val="32"/>
        </w:rPr>
        <w:t>价格产生重大影响的重大事项发生之日或者在决策过程中，至依法披露后</w:t>
      </w:r>
      <w:r w:rsidRPr="00E022B2">
        <w:rPr>
          <w:rFonts w:ascii="Times New Roman" w:eastAsia="仿宋" w:hAnsi="Times New Roman" w:cs="Times New Roman"/>
          <w:color w:val="000000" w:themeColor="text1"/>
          <w:sz w:val="32"/>
          <w:szCs w:val="32"/>
        </w:rPr>
        <w:t>2</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日内；</w:t>
      </w:r>
    </w:p>
    <w:p w14:paraId="2398098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3. </w:t>
      </w:r>
      <w:r w:rsidRPr="00E022B2">
        <w:rPr>
          <w:rFonts w:ascii="Times New Roman" w:eastAsia="仿宋" w:hAnsi="Times New Roman" w:cs="Times New Roman"/>
          <w:color w:val="000000" w:themeColor="text1"/>
          <w:sz w:val="32"/>
          <w:szCs w:val="32"/>
        </w:rPr>
        <w:t>全国股转公司规定的其他情形。</w:t>
      </w:r>
    </w:p>
    <w:p w14:paraId="1AB2B71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（三）</w:t>
      </w:r>
      <w:r w:rsidRPr="00E022B2">
        <w:rPr>
          <w:rFonts w:ascii="Times New Roman" w:eastAsia="仿宋" w:hAnsi="Times New Roman" w:cs="Times New Roman"/>
          <w:color w:val="FF0000"/>
          <w:sz w:val="32"/>
          <w:szCs w:val="32"/>
        </w:rPr>
        <w:t>（在竞价方式回购情况下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如回购方式变更为竞价方式回购）</w:t>
      </w:r>
      <w:r w:rsidRPr="00E022B2">
        <w:rPr>
          <w:rFonts w:ascii="Times New Roman" w:eastAsia="仿宋" w:hAnsi="Times New Roman" w:cs="Times New Roman"/>
          <w:color w:val="000000" w:themeColor="text1"/>
          <w:sz w:val="32"/>
          <w:szCs w:val="32"/>
        </w:rPr>
        <w:t>，公司将按照相关规定披露回购实施预告，公告拟实施回购的时间区间，</w:t>
      </w:r>
      <w:r w:rsidRPr="00E022B2">
        <w:rPr>
          <w:rFonts w:ascii="Times New Roman" w:eastAsia="仿宋" w:hAnsi="Times New Roman" w:cs="Times New Roman"/>
          <w:sz w:val="32"/>
          <w:szCs w:val="32"/>
        </w:rPr>
        <w:t>提示投资者关注回购机会</w:t>
      </w:r>
      <w:r w:rsidRPr="00E022B2">
        <w:rPr>
          <w:rFonts w:ascii="Times New Roman" w:eastAsia="仿宋" w:hAnsi="Times New Roman" w:cs="Times New Roman"/>
          <w:color w:val="000000" w:themeColor="text1"/>
          <w:sz w:val="32"/>
          <w:szCs w:val="32"/>
        </w:rPr>
        <w:t>。</w:t>
      </w:r>
    </w:p>
    <w:p w14:paraId="5526E3E4" w14:textId="7893508A"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约定交易</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变相定向回购</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等违规情形。</w:t>
      </w:r>
    </w:p>
    <w:p w14:paraId="5001894E"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七、预计回购完成后公司股本及股权结构的变动情况</w:t>
      </w:r>
    </w:p>
    <w:p w14:paraId="65FD494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777A9748"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40F02D3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90442D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13852F7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回购完成后</w:t>
            </w:r>
          </w:p>
        </w:tc>
      </w:tr>
      <w:tr w:rsidR="00090B0F" w:rsidRPr="00E022B2" w14:paraId="1BBDAEF6"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350AA80F"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74DE078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D3120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6807B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FDAC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2F8F3574"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EDD71A"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D61E21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2AE6B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BE2D9F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8D0DBD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2AADCDA"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402754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0D59682E"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39FE623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F0A7F9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CEAD9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3E7120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AAAC484"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0FE75B6C"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39AAED4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5C9C7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4EC165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020F02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6B1ECD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1441D173"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3C0CE5E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5DD4A9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583D4C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D87BB0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81405A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17B9501D"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3B432E9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B5F50B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2A7571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8C5D1F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2932ACC"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329E89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29CC5AD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FC5EBA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6EE680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31A49F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2DD86D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如按本次回购数量下限计算，公司股权结构变动情况为：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1C2B3B28"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78AAF7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6E7A15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5C8602E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回购完成后</w:t>
            </w:r>
          </w:p>
        </w:tc>
      </w:tr>
      <w:tr w:rsidR="00090B0F" w:rsidRPr="00E022B2" w14:paraId="17442748"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41892714"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5ACF0E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A3729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6FD11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B4343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352E9957"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CA3ADF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1E55375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38EC4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0CE552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A5E42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AE80FBC"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7BD6B08"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18BFF63D"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7563DF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293918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242EAB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C33664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1C1213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03B053AD"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E86C60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368AF0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20F4BE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DFA4C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6503AB84"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5922FF6F"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2EAE2CB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AF6A88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3ABE5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47F5C4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1E003906"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58D7C8BC"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693CAFB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82DA3A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ECCD0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C838E8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0D03D52"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985C7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51F3CE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A7072A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6EBAA3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ECE9B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FCD5313"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52F8C30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八、管理层关于本次回购股份对公司财务状况、债务履行能力和持续经营能力影响的分析</w:t>
      </w:r>
    </w:p>
    <w:p w14:paraId="2C5F26E2"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5963742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九、回购股份的后续处理</w:t>
      </w:r>
    </w:p>
    <w:p w14:paraId="576CFEDF"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股份回购完成后</w:t>
      </w:r>
      <w:r w:rsidRPr="00E022B2">
        <w:rPr>
          <w:rFonts w:ascii="Times New Roman" w:eastAsia="仿宋" w:hAnsi="Times New Roman" w:cs="Times New Roman"/>
          <w:color w:val="FF0000"/>
          <w:sz w:val="32"/>
          <w:szCs w:val="32"/>
        </w:rPr>
        <w:t>36</w:t>
      </w:r>
      <w:r w:rsidRPr="00E022B2">
        <w:rPr>
          <w:rFonts w:ascii="Times New Roman" w:eastAsia="仿宋" w:hAnsi="Times New Roman" w:cs="Times New Roman"/>
          <w:color w:val="FF0000"/>
          <w:sz w:val="32"/>
          <w:szCs w:val="32"/>
        </w:rPr>
        <w:t>个月内无法完成股份划转，将于上述期限届满前依法注销。</w:t>
      </w:r>
    </w:p>
    <w:p w14:paraId="0B7A9C0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黑体" w:hAnsi="Times New Roman" w:cs="Times New Roman"/>
          <w:sz w:val="32"/>
          <w:szCs w:val="32"/>
        </w:rPr>
        <w:t>十、防范侵害债权人利益的相关安排</w:t>
      </w:r>
      <w:r w:rsidRPr="00E022B2">
        <w:rPr>
          <w:rFonts w:ascii="Times New Roman" w:eastAsia="黑体" w:hAnsi="Times New Roman" w:cs="Times New Roman"/>
          <w:color w:val="FF0000"/>
          <w:sz w:val="32"/>
          <w:szCs w:val="32"/>
        </w:rPr>
        <w:t>（如适用）</w:t>
      </w:r>
    </w:p>
    <w:p w14:paraId="79BFE14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lastRenderedPageBreak/>
        <w:t>根据《公司法》的相关规定，公司将在</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1313D00" w14:textId="77777777" w:rsidR="00090B0F" w:rsidRPr="00E022B2" w:rsidRDefault="00090B0F" w:rsidP="00090B0F">
      <w:pPr>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十一、公司最近</w:t>
      </w:r>
      <w:r w:rsidRPr="00E022B2">
        <w:rPr>
          <w:rFonts w:ascii="Times New Roman" w:eastAsia="黑体" w:hAnsi="Times New Roman" w:cs="Times New Roman"/>
          <w:sz w:val="32"/>
          <w:szCs w:val="32"/>
        </w:rPr>
        <w:t>12</w:t>
      </w:r>
      <w:r w:rsidRPr="00E022B2">
        <w:rPr>
          <w:rFonts w:ascii="Times New Roman" w:eastAsia="黑体" w:hAnsi="Times New Roman" w:cs="Times New Roman"/>
          <w:sz w:val="32"/>
          <w:szCs w:val="32"/>
        </w:rPr>
        <w:t>个月是否存在受到中国证监会及其派出机构行政处罚或刑事处罚情形的说明</w:t>
      </w:r>
    </w:p>
    <w:p w14:paraId="68FE0070" w14:textId="77777777" w:rsidR="00090B0F" w:rsidRPr="00E022B2" w:rsidRDefault="00090B0F" w:rsidP="00090B0F">
      <w:pP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公司最近</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000000" w:themeColor="text1"/>
          <w:sz w:val="32"/>
          <w:szCs w:val="32"/>
        </w:rPr>
        <w:t>受到中国证监会及其派出机构行政处罚或刑事处罚的情形。</w:t>
      </w:r>
    </w:p>
    <w:p w14:paraId="7363C7EA"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55F9462E" w14:textId="77777777" w:rsidR="00090B0F" w:rsidRPr="00E022B2" w:rsidRDefault="00090B0F" w:rsidP="00090B0F">
      <w:pPr>
        <w:spacing w:line="600" w:lineRule="exact"/>
        <w:ind w:firstLine="636"/>
        <w:rPr>
          <w:rFonts w:ascii="Times New Roman" w:eastAsia="黑体" w:hAnsi="Times New Roman" w:cs="Times New Roman"/>
          <w:sz w:val="32"/>
          <w:szCs w:val="32"/>
        </w:rPr>
      </w:pPr>
      <w:r w:rsidRPr="00E022B2">
        <w:rPr>
          <w:rFonts w:ascii="Times New Roman" w:eastAsia="黑体" w:hAnsi="Times New Roman" w:cs="Times New Roman"/>
          <w:sz w:val="32"/>
          <w:szCs w:val="32"/>
        </w:rPr>
        <w:t>十二、公司控股股东、实际控制人最近</w:t>
      </w:r>
      <w:r w:rsidRPr="00E022B2">
        <w:rPr>
          <w:rFonts w:ascii="Times New Roman" w:eastAsia="黑体" w:hAnsi="Times New Roman" w:cs="Times New Roman"/>
          <w:sz w:val="32"/>
          <w:szCs w:val="32"/>
        </w:rPr>
        <w:t>12</w:t>
      </w:r>
      <w:r w:rsidRPr="00E022B2">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57063B62" w14:textId="77777777" w:rsidR="00090B0F" w:rsidRPr="00E022B2" w:rsidRDefault="00090B0F" w:rsidP="00090B0F">
      <w:pP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公司控股股东、实际控制人最近</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个月内</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14:paraId="2521154A"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若存在，应当说明具体情况。控股股东、实际控制人应当出具不利用挂牌公司回购股份从事内幕交易、操纵市场和利益输</w:t>
      </w:r>
      <w:r w:rsidRPr="00E022B2">
        <w:rPr>
          <w:rFonts w:ascii="Times New Roman" w:eastAsia="仿宋" w:hAnsi="Times New Roman" w:cs="Times New Roman"/>
          <w:color w:val="FF0000"/>
          <w:sz w:val="32"/>
          <w:szCs w:val="32"/>
        </w:rPr>
        <w:lastRenderedPageBreak/>
        <w:t>送等违法违规活动的公开承诺并披露。律师事务所应当就相关违法违规情形是否已消除、是否影响公司债务履行能力和持续经营能力出具法律意见并披露。</w:t>
      </w:r>
    </w:p>
    <w:p w14:paraId="013A86F0" w14:textId="77777777" w:rsidR="00090B0F" w:rsidRPr="00E022B2" w:rsidRDefault="00090B0F" w:rsidP="00090B0F">
      <w:pPr>
        <w:spacing w:line="600" w:lineRule="exact"/>
        <w:ind w:firstLine="636"/>
        <w:rPr>
          <w:rFonts w:ascii="Times New Roman" w:eastAsia="黑体" w:hAnsi="Times New Roman" w:cs="Times New Roman"/>
          <w:sz w:val="32"/>
          <w:szCs w:val="32"/>
        </w:rPr>
      </w:pPr>
      <w:r w:rsidRPr="00E022B2">
        <w:rPr>
          <w:rFonts w:ascii="Times New Roman" w:eastAsia="黑体" w:hAnsi="Times New Roman" w:cs="Times New Roman"/>
          <w:sz w:val="32"/>
          <w:szCs w:val="32"/>
        </w:rPr>
        <w:t>十三、股东大会对董事会办理本次回购股份事宜的具体授权</w:t>
      </w:r>
      <w:r w:rsidRPr="00E022B2">
        <w:rPr>
          <w:rFonts w:ascii="Times New Roman" w:eastAsia="黑体" w:hAnsi="Times New Roman" w:cs="Times New Roman"/>
          <w:color w:val="FF0000"/>
          <w:sz w:val="32"/>
          <w:szCs w:val="32"/>
        </w:rPr>
        <w:t>（如适用）</w:t>
      </w:r>
    </w:p>
    <w:p w14:paraId="3D574A81"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说明本次股东大会对董事会办理本次回购股份事宜的具体授权事项。</w:t>
      </w:r>
    </w:p>
    <w:p w14:paraId="58D1FBD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十四、回购方案的不确定性风险</w:t>
      </w:r>
    </w:p>
    <w:p w14:paraId="0AB88A7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64A55CCF"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回购期内如发生上述事项，公司须及时披露并说明拟采取的应对措施。</w:t>
      </w:r>
    </w:p>
    <w:p w14:paraId="36E6600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十五、备查文件</w:t>
      </w:r>
    </w:p>
    <w:p w14:paraId="3EFE6C18"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4185AB1C"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（二）法律意见书（如有）；</w:t>
      </w:r>
    </w:p>
    <w:p w14:paraId="40023B92"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（三）控股股东、实际控制人的公开承诺（如有）；</w:t>
      </w:r>
    </w:p>
    <w:p w14:paraId="30B4272F"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lastRenderedPageBreak/>
        <w:t>（四）其他所需文件。</w:t>
      </w:r>
    </w:p>
    <w:p w14:paraId="0A4FF31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382CA779"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4218DB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3645BD1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2C748DAD"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kern w:val="0"/>
        </w:rPr>
        <w:br w:type="page"/>
      </w:r>
    </w:p>
    <w:p w14:paraId="4A3EA0AB"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62" w:name="_Toc13401923"/>
    </w:p>
    <w:p w14:paraId="5CEFBAA1" w14:textId="39032F69" w:rsidR="00090B0F" w:rsidRPr="00E022B2" w:rsidRDefault="006C0DFB" w:rsidP="00090B0F">
      <w:pPr>
        <w:pStyle w:val="10"/>
        <w:spacing w:before="0" w:after="0" w:line="640" w:lineRule="exact"/>
        <w:jc w:val="center"/>
        <w:rPr>
          <w:rFonts w:eastAsia="方正大标宋简体"/>
          <w:b w:val="0"/>
        </w:rPr>
      </w:pPr>
      <w:bookmarkStart w:id="263" w:name="_Toc77864079"/>
      <w:r w:rsidRPr="00E022B2">
        <w:rPr>
          <w:rFonts w:eastAsia="方正大标宋简体"/>
          <w:b w:val="0"/>
        </w:rPr>
        <w:lastRenderedPageBreak/>
        <w:t>第</w:t>
      </w:r>
      <w:r w:rsidR="00D93913" w:rsidRPr="00E022B2">
        <w:rPr>
          <w:rFonts w:eastAsia="方正大标宋简体"/>
          <w:b w:val="0"/>
        </w:rPr>
        <w:t>56</w:t>
      </w:r>
      <w:r w:rsidR="00090B0F" w:rsidRPr="00E022B2">
        <w:rPr>
          <w:rFonts w:eastAsia="方正大标宋简体"/>
          <w:b w:val="0"/>
        </w:rPr>
        <w:t>号</w:t>
      </w:r>
      <w:r w:rsidR="00090B0F" w:rsidRPr="00E022B2">
        <w:rPr>
          <w:rFonts w:eastAsia="方正大标宋简体"/>
          <w:b w:val="0"/>
        </w:rPr>
        <w:t xml:space="preserve">  </w:t>
      </w:r>
      <w:r w:rsidR="00090B0F" w:rsidRPr="00E022B2">
        <w:rPr>
          <w:rFonts w:eastAsia="方正大标宋简体"/>
          <w:b w:val="0"/>
        </w:rPr>
        <w:t>挂牌公司定向回购方案</w:t>
      </w:r>
      <w:bookmarkStart w:id="264" w:name="_Toc13401924"/>
      <w:bookmarkEnd w:id="262"/>
      <w:r w:rsidR="00090B0F" w:rsidRPr="00E022B2">
        <w:rPr>
          <w:rFonts w:eastAsia="方正大标宋简体"/>
          <w:b w:val="0"/>
        </w:rPr>
        <w:t>公告格式模板</w:t>
      </w:r>
      <w:bookmarkEnd w:id="263"/>
      <w:bookmarkEnd w:id="264"/>
    </w:p>
    <w:p w14:paraId="73D7A234"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2769E6D"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BA8870E"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5B51D430" w14:textId="5B5D9E36" w:rsidR="00090B0F" w:rsidRPr="00E022B2" w:rsidRDefault="00090B0F" w:rsidP="0021248C">
      <w:pPr>
        <w:adjustRightInd w:val="0"/>
        <w:snapToGrid w:val="0"/>
        <w:spacing w:line="640" w:lineRule="exact"/>
        <w:jc w:val="center"/>
        <w:rPr>
          <w:rFonts w:ascii="Times New Roman" w:eastAsia="方正大标宋简体" w:hAnsi="Times New Roman" w:cs="Times New Roman"/>
          <w:sz w:val="44"/>
          <w:szCs w:val="44"/>
        </w:rPr>
      </w:pPr>
      <w:bookmarkStart w:id="265" w:name="_Toc13401925"/>
      <w:r w:rsidRPr="00E022B2">
        <w:rPr>
          <w:rFonts w:ascii="Times New Roman" w:eastAsia="方正大标宋简体" w:hAnsi="Times New Roman" w:cs="Times New Roman"/>
          <w:sz w:val="44"/>
          <w:szCs w:val="44"/>
        </w:rPr>
        <w:t>XXXX</w:t>
      </w:r>
      <w:r w:rsidR="000E5D6C" w:rsidRPr="00E022B2">
        <w:rPr>
          <w:rFonts w:ascii="Times New Roman" w:eastAsia="方正大标宋简体" w:hAnsi="Times New Roman" w:cs="Times New Roman"/>
          <w:sz w:val="44"/>
          <w:szCs w:val="44"/>
        </w:rPr>
        <w:t>公司定向回购股份方案</w:t>
      </w:r>
      <w:r w:rsidRPr="00E022B2">
        <w:rPr>
          <w:rFonts w:ascii="Times New Roman" w:eastAsia="方正大标宋简体" w:hAnsi="Times New Roman" w:cs="Times New Roman"/>
          <w:sz w:val="44"/>
          <w:szCs w:val="44"/>
        </w:rPr>
        <w:t>公告</w:t>
      </w:r>
      <w:bookmarkEnd w:id="265"/>
    </w:p>
    <w:p w14:paraId="6D4626CD"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b/>
          <w:color w:val="000000" w:themeColor="text1"/>
        </w:rPr>
      </w:pPr>
    </w:p>
    <w:p w14:paraId="374B7FD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6674D84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董事</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因（具体和明确的理由）不能保证公告内容真实、准确、完整。</w:t>
      </w:r>
    </w:p>
    <w:p w14:paraId="2B9A5FA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C548287"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31204E5C"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说明本次回购方案已履行的审议程序及相关股东大会安排等。</w:t>
      </w:r>
    </w:p>
    <w:p w14:paraId="3F6AE6A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二、回购依据</w:t>
      </w:r>
    </w:p>
    <w:p w14:paraId="03207117"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说明本次定向回购的基本情形、回购条款披露情况以及触发回购的具体原因等。</w:t>
      </w:r>
    </w:p>
    <w:p w14:paraId="0E9F249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三、回购基本情况</w:t>
      </w:r>
    </w:p>
    <w:p w14:paraId="0A4BBFA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列明本次定向回购对象、价格、数量、占总股本的比例、回购资金金额及来源等。如因权益分派等事项需对回购价格、数量进行调整的，需列明股票发行方案、发行情况报告书、股权激</w:t>
      </w:r>
      <w:r w:rsidRPr="00E022B2">
        <w:rPr>
          <w:rFonts w:ascii="Times New Roman" w:eastAsia="仿宋" w:hAnsi="Times New Roman" w:cs="Times New Roman"/>
          <w:color w:val="000000" w:themeColor="text1"/>
          <w:sz w:val="32"/>
          <w:szCs w:val="32"/>
        </w:rPr>
        <w:lastRenderedPageBreak/>
        <w:t>励计划等文件中载明的调整公式，并按相关要求列明计算过程及结果。</w:t>
      </w:r>
    </w:p>
    <w:p w14:paraId="170336E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四、预计回购完成后公司股本及股权结构的变动情况</w:t>
      </w:r>
    </w:p>
    <w:p w14:paraId="715D938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列表说明本次定向回购股份并注销完成后，公司股权结构的变动情况。</w:t>
      </w:r>
    </w:p>
    <w:p w14:paraId="2DF1A5E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2A76F63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结合拟回购资金总额、资金来源，最近一期财务报表载明的总资产、净资产、货币资金余额等，说明本次回购对公司财务状况、债务履行能力和持续经营能力的影响。</w:t>
      </w:r>
    </w:p>
    <w:p w14:paraId="30D0B7FB"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六、防范侵害债权人利益的相关安排</w:t>
      </w:r>
    </w:p>
    <w:p w14:paraId="522EF8C4"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说明通知债权人的相关安排。</w:t>
      </w:r>
    </w:p>
    <w:p w14:paraId="6F0A5636"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七、备查文件</w:t>
      </w:r>
    </w:p>
    <w:p w14:paraId="7A9A3BBE"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09F2D80B"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（二）其他所需文件。</w:t>
      </w:r>
    </w:p>
    <w:p w14:paraId="4456E6C0" w14:textId="77777777" w:rsidR="00090B0F" w:rsidRPr="00E022B2" w:rsidRDefault="00090B0F"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54DF3BE6" w14:textId="77777777" w:rsidR="00090B0F" w:rsidRPr="00E022B2" w:rsidRDefault="00090B0F"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309D2D4"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kern w:val="0"/>
        </w:rPr>
        <w:br w:type="page"/>
      </w:r>
    </w:p>
    <w:p w14:paraId="7AE9D48C"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78BEE46"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4E40F787"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2D64D8E0"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sz w:val="44"/>
          <w:szCs w:val="44"/>
        </w:rPr>
      </w:pPr>
      <w:bookmarkStart w:id="266" w:name="_Toc13401926"/>
      <w:r w:rsidRPr="00E022B2">
        <w:rPr>
          <w:rFonts w:ascii="Times New Roman" w:eastAsia="方正大标宋简体" w:hAnsi="Times New Roman" w:cs="Times New Roman"/>
          <w:sz w:val="44"/>
          <w:szCs w:val="44"/>
        </w:rPr>
        <w:t>（）公司定向回购股份方案</w:t>
      </w:r>
      <w:bookmarkEnd w:id="266"/>
    </w:p>
    <w:p w14:paraId="10E0D342"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color w:val="FF0000"/>
          <w:sz w:val="44"/>
          <w:szCs w:val="44"/>
        </w:rPr>
      </w:pPr>
      <w:bookmarkStart w:id="267" w:name="_Toc13401927"/>
      <w:r w:rsidRPr="00E022B2">
        <w:rPr>
          <w:rFonts w:ascii="Times New Roman" w:eastAsia="方正大标宋简体" w:hAnsi="Times New Roman" w:cs="Times New Roman"/>
          <w:sz w:val="44"/>
          <w:szCs w:val="44"/>
        </w:rPr>
        <w:t>公告</w:t>
      </w:r>
      <w:r w:rsidRPr="00E022B2">
        <w:rPr>
          <w:rFonts w:ascii="Times New Roman" w:eastAsia="方正大标宋简体" w:hAnsi="Times New Roman" w:cs="Times New Roman"/>
          <w:color w:val="FF0000"/>
          <w:sz w:val="44"/>
          <w:szCs w:val="44"/>
        </w:rPr>
        <w:t>（股权激励</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员工持股计划</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业绩承诺股份补偿</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其他情形）</w:t>
      </w:r>
      <w:bookmarkEnd w:id="267"/>
    </w:p>
    <w:p w14:paraId="1C154234"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9E5BE15"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76997358"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EAE87B"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4DB9E7C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6FFE517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0A88A365"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说明本次定向回购已履行的审议程序及表决情况、是否须提交股东大会审议等。如无需提交股东大会审议，说明股东大会或公司章程具体授权情况。</w:t>
      </w:r>
    </w:p>
    <w:p w14:paraId="36F106B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二、定向回购类型及依据</w:t>
      </w:r>
    </w:p>
    <w:p w14:paraId="579BC76A"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定向回购类型：</w:t>
      </w:r>
      <w:r w:rsidRPr="00E022B2">
        <w:rPr>
          <w:rFonts w:ascii="Times New Roman" w:eastAsia="仿宋" w:hAnsi="Times New Roman" w:cs="Times New Roman"/>
          <w:color w:val="FF0000"/>
          <w:sz w:val="32"/>
          <w:szCs w:val="32"/>
        </w:rPr>
        <w:t>（股权激励计划限制性股票回购注销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员工持股计划回购注销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业绩承诺股份补偿回购注销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w:t>
      </w:r>
    </w:p>
    <w:p w14:paraId="0E3E100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定向回购依据：</w:t>
      </w:r>
    </w:p>
    <w:p w14:paraId="7DFA2400"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说明本次定向回购的依据及相关回购条款披露情况、触发回购的具体情形等。</w:t>
      </w:r>
    </w:p>
    <w:p w14:paraId="0044021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lastRenderedPageBreak/>
        <w:t>三、回购基本情况</w:t>
      </w:r>
    </w:p>
    <w:p w14:paraId="4C103FEF"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14:paraId="26719409" w14:textId="77777777" w:rsidR="00090B0F" w:rsidRPr="00E022B2" w:rsidRDefault="00090B0F" w:rsidP="00090B0F">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090B0F" w:rsidRPr="00E022B2" w14:paraId="674AC969" w14:textId="77777777" w:rsidTr="00EF3836">
        <w:trPr>
          <w:trHeight w:val="628"/>
          <w:jc w:val="center"/>
        </w:trPr>
        <w:tc>
          <w:tcPr>
            <w:tcW w:w="0" w:type="auto"/>
            <w:shd w:val="clear" w:color="auto" w:fill="auto"/>
            <w:vAlign w:val="center"/>
          </w:tcPr>
          <w:p w14:paraId="6E48E7D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序号</w:t>
            </w:r>
          </w:p>
        </w:tc>
        <w:tc>
          <w:tcPr>
            <w:tcW w:w="0" w:type="auto"/>
            <w:shd w:val="clear" w:color="auto" w:fill="auto"/>
            <w:vAlign w:val="center"/>
          </w:tcPr>
          <w:p w14:paraId="7DF2593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姓名</w:t>
            </w:r>
          </w:p>
        </w:tc>
        <w:tc>
          <w:tcPr>
            <w:tcW w:w="0" w:type="auto"/>
            <w:shd w:val="clear" w:color="auto" w:fill="auto"/>
            <w:vAlign w:val="center"/>
          </w:tcPr>
          <w:p w14:paraId="5555DC5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职务</w:t>
            </w:r>
          </w:p>
        </w:tc>
        <w:tc>
          <w:tcPr>
            <w:tcW w:w="0" w:type="auto"/>
            <w:shd w:val="clear" w:color="auto" w:fill="auto"/>
            <w:vAlign w:val="center"/>
          </w:tcPr>
          <w:p w14:paraId="59F1C59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拟注销数量（股）</w:t>
            </w:r>
          </w:p>
        </w:tc>
        <w:tc>
          <w:tcPr>
            <w:tcW w:w="0" w:type="auto"/>
            <w:vAlign w:val="center"/>
          </w:tcPr>
          <w:p w14:paraId="2B3664F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剩余获授股票数量（股）</w:t>
            </w:r>
          </w:p>
        </w:tc>
        <w:tc>
          <w:tcPr>
            <w:tcW w:w="0" w:type="auto"/>
            <w:shd w:val="clear" w:color="auto" w:fill="auto"/>
            <w:vAlign w:val="center"/>
          </w:tcPr>
          <w:p w14:paraId="60CB034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拟注销数量占授予总量的比例（</w:t>
            </w:r>
            <w:r w:rsidRPr="00E022B2">
              <w:rPr>
                <w:rFonts w:ascii="Times New Roman" w:eastAsia="仿宋" w:hAnsi="Times New Roman" w:cs="Times New Roman"/>
                <w:b/>
                <w:sz w:val="24"/>
                <w:szCs w:val="32"/>
              </w:rPr>
              <w:t>%</w:t>
            </w:r>
            <w:r w:rsidRPr="00E022B2">
              <w:rPr>
                <w:rFonts w:ascii="Times New Roman" w:eastAsia="仿宋" w:hAnsi="Times New Roman" w:cs="Times New Roman"/>
                <w:b/>
                <w:sz w:val="24"/>
                <w:szCs w:val="32"/>
              </w:rPr>
              <w:t>）</w:t>
            </w:r>
          </w:p>
        </w:tc>
      </w:tr>
      <w:tr w:rsidR="00090B0F" w:rsidRPr="00E022B2" w14:paraId="7BB2717D" w14:textId="77777777" w:rsidTr="00EF3836">
        <w:trPr>
          <w:jc w:val="center"/>
        </w:trPr>
        <w:tc>
          <w:tcPr>
            <w:tcW w:w="0" w:type="auto"/>
            <w:gridSpan w:val="6"/>
          </w:tcPr>
          <w:p w14:paraId="3B1DA792" w14:textId="77777777" w:rsidR="00090B0F" w:rsidRPr="00E022B2"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一、董事、高级管理人员</w:t>
            </w:r>
          </w:p>
        </w:tc>
      </w:tr>
      <w:tr w:rsidR="00090B0F" w:rsidRPr="00E022B2" w14:paraId="4166EDDA" w14:textId="77777777" w:rsidTr="00EF3836">
        <w:trPr>
          <w:jc w:val="center"/>
        </w:trPr>
        <w:tc>
          <w:tcPr>
            <w:tcW w:w="0" w:type="auto"/>
          </w:tcPr>
          <w:p w14:paraId="07B8C65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69EC4A9"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3EB704C"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3FD27A"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A550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91BFA8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6052ADCB" w14:textId="77777777" w:rsidTr="00EF3836">
        <w:trPr>
          <w:jc w:val="center"/>
        </w:trPr>
        <w:tc>
          <w:tcPr>
            <w:tcW w:w="0" w:type="auto"/>
          </w:tcPr>
          <w:p w14:paraId="24BF91C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47262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8F70E0"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E9F88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EFFA8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C6B02A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3C5F4F94" w14:textId="77777777" w:rsidTr="00EF3836">
        <w:trPr>
          <w:jc w:val="center"/>
        </w:trPr>
        <w:tc>
          <w:tcPr>
            <w:tcW w:w="0" w:type="auto"/>
          </w:tcPr>
          <w:p w14:paraId="5EE223D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485691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1E42F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FCF2B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F884F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F12B96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447B7D65" w14:textId="77777777" w:rsidTr="00EF3836">
        <w:trPr>
          <w:jc w:val="center"/>
        </w:trPr>
        <w:tc>
          <w:tcPr>
            <w:tcW w:w="0" w:type="auto"/>
            <w:gridSpan w:val="3"/>
          </w:tcPr>
          <w:p w14:paraId="2F7CAC3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董事、高级管理人员小计</w:t>
            </w:r>
          </w:p>
        </w:tc>
        <w:tc>
          <w:tcPr>
            <w:tcW w:w="0" w:type="auto"/>
          </w:tcPr>
          <w:p w14:paraId="5CE7B6C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05D1491"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DEAD1B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4D9613BA" w14:textId="77777777" w:rsidTr="00EF3836">
        <w:trPr>
          <w:jc w:val="center"/>
        </w:trPr>
        <w:tc>
          <w:tcPr>
            <w:tcW w:w="0" w:type="auto"/>
            <w:gridSpan w:val="6"/>
          </w:tcPr>
          <w:p w14:paraId="50865C77" w14:textId="77777777" w:rsidR="00090B0F" w:rsidRPr="00E022B2"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二、核心员工</w:t>
            </w:r>
          </w:p>
        </w:tc>
      </w:tr>
      <w:tr w:rsidR="00090B0F" w:rsidRPr="00E022B2" w14:paraId="389AC16B" w14:textId="77777777" w:rsidTr="00EF3836">
        <w:trPr>
          <w:jc w:val="center"/>
        </w:trPr>
        <w:tc>
          <w:tcPr>
            <w:tcW w:w="0" w:type="auto"/>
          </w:tcPr>
          <w:p w14:paraId="117F9FE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8258EB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3E11F1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72343B"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4A9FD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E2BDD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2D7B812A" w14:textId="77777777" w:rsidTr="00EF3836">
        <w:trPr>
          <w:jc w:val="center"/>
        </w:trPr>
        <w:tc>
          <w:tcPr>
            <w:tcW w:w="0" w:type="auto"/>
          </w:tcPr>
          <w:p w14:paraId="23FB02B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FA3B59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7B3C6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8F25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05D2F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27C169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160CB8B6" w14:textId="77777777" w:rsidTr="00EF3836">
        <w:trPr>
          <w:jc w:val="center"/>
        </w:trPr>
        <w:tc>
          <w:tcPr>
            <w:tcW w:w="0" w:type="auto"/>
          </w:tcPr>
          <w:p w14:paraId="7616E7B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7C4784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470E23"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F64674"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F9C62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633A34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6B321B73" w14:textId="77777777" w:rsidTr="00EF3836">
        <w:trPr>
          <w:trHeight w:val="70"/>
          <w:jc w:val="center"/>
        </w:trPr>
        <w:tc>
          <w:tcPr>
            <w:tcW w:w="0" w:type="auto"/>
            <w:gridSpan w:val="3"/>
          </w:tcPr>
          <w:p w14:paraId="0116DBA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核心员工小计</w:t>
            </w:r>
          </w:p>
        </w:tc>
        <w:tc>
          <w:tcPr>
            <w:tcW w:w="0" w:type="auto"/>
          </w:tcPr>
          <w:p w14:paraId="64F4B48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BFC29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981A34"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14438554" w14:textId="77777777" w:rsidTr="00EF3836">
        <w:trPr>
          <w:jc w:val="center"/>
        </w:trPr>
        <w:tc>
          <w:tcPr>
            <w:tcW w:w="0" w:type="auto"/>
            <w:gridSpan w:val="3"/>
          </w:tcPr>
          <w:p w14:paraId="7C53ED7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合计</w:t>
            </w:r>
          </w:p>
        </w:tc>
        <w:tc>
          <w:tcPr>
            <w:tcW w:w="0" w:type="auto"/>
          </w:tcPr>
          <w:p w14:paraId="3AC983E3"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D561F9"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1C6460"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D5EA1CE"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（股权激励情形适用）</w:t>
      </w:r>
    </w:p>
    <w:p w14:paraId="3272682E"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090B0F" w:rsidRPr="00E022B2" w14:paraId="7E0E12D7"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A13686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059A14E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0320028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回购注销后</w:t>
            </w:r>
          </w:p>
        </w:tc>
      </w:tr>
      <w:tr w:rsidR="00090B0F" w:rsidRPr="00E022B2" w14:paraId="3DA7A8C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7CF5B079"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7880182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652B764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F660B4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18CAF86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6E042B6A"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402F10C"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5FE644E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FED5EA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7056051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F0F037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6DE4F6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1027D2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47879CD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3898472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4EFAB9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995BD2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0876FF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05BD6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9994756"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85280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007CD2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6655A40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83C65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51437733"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E3B6574"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47B011C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8A68B8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842C50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48C9BD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5AF90DC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2440AF2E"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lastRenderedPageBreak/>
              <w:t>——</w:t>
            </w:r>
            <w:r w:rsidRPr="00E022B2">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608D2E6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33A3C8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C31AED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0E0C4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0A884CB"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F916D6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91F869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97A94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E8E06E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AC438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FB09EE"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48B8D36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75937AA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14:paraId="35D516C9"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六、防范侵害债权人利益的相关安排</w:t>
      </w:r>
    </w:p>
    <w:p w14:paraId="4AD7E6D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根据《公司法》规定，公司将在</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7BF0345"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七、备查文件</w:t>
      </w:r>
    </w:p>
    <w:p w14:paraId="55ED4701"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0AC9E282"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（二）其他所需文件。</w:t>
      </w:r>
    </w:p>
    <w:p w14:paraId="7E035357"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60A120B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07042AE"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0DBAC3E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50FA8C0C" w14:textId="77777777" w:rsidR="00090B0F" w:rsidRPr="00E022B2" w:rsidRDefault="00090B0F" w:rsidP="00090B0F">
      <w:pPr>
        <w:rPr>
          <w:rFonts w:ascii="Times New Roman" w:hAnsi="Times New Roman" w:cs="Times New Roman"/>
        </w:rPr>
      </w:pPr>
    </w:p>
    <w:p w14:paraId="203DF7C2"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rPr>
        <w:br w:type="page"/>
      </w:r>
    </w:p>
    <w:p w14:paraId="199D0CDD"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68" w:name="_Toc13401928"/>
    </w:p>
    <w:p w14:paraId="098ED4EC" w14:textId="10E76F14" w:rsidR="00090B0F" w:rsidRPr="00E022B2" w:rsidRDefault="00090B0F" w:rsidP="00090B0F">
      <w:pPr>
        <w:pStyle w:val="10"/>
        <w:spacing w:before="0" w:after="0" w:line="640" w:lineRule="exact"/>
        <w:jc w:val="center"/>
        <w:rPr>
          <w:rFonts w:eastAsia="方正大标宋简体"/>
          <w:b w:val="0"/>
        </w:rPr>
      </w:pPr>
      <w:bookmarkStart w:id="269" w:name="_Toc77864080"/>
      <w:r w:rsidRPr="00E022B2">
        <w:rPr>
          <w:rFonts w:eastAsia="方正大标宋简体"/>
          <w:b w:val="0"/>
        </w:rPr>
        <w:lastRenderedPageBreak/>
        <w:t>第</w:t>
      </w:r>
      <w:r w:rsidR="00411C87" w:rsidRPr="00E022B2">
        <w:rPr>
          <w:rFonts w:eastAsia="方正大标宋简体"/>
          <w:b w:val="0"/>
        </w:rPr>
        <w:t>57</w:t>
      </w:r>
      <w:r w:rsidRPr="00E022B2">
        <w:rPr>
          <w:rFonts w:eastAsia="方正大标宋简体"/>
          <w:b w:val="0"/>
        </w:rPr>
        <w:t>号</w:t>
      </w:r>
      <w:r w:rsidR="006C0DFB" w:rsidRPr="00E022B2">
        <w:rPr>
          <w:rFonts w:eastAsia="方正大标宋简体"/>
          <w:b w:val="0"/>
          <w:lang w:eastAsia="zh-CN"/>
        </w:rPr>
        <w:t xml:space="preserve">  </w:t>
      </w:r>
      <w:r w:rsidRPr="00E022B2">
        <w:rPr>
          <w:rFonts w:eastAsia="方正大标宋简体"/>
          <w:b w:val="0"/>
        </w:rPr>
        <w:t>挂牌公司回购进展情况</w:t>
      </w:r>
      <w:bookmarkStart w:id="270" w:name="_Toc13401929"/>
      <w:bookmarkEnd w:id="268"/>
      <w:r w:rsidRPr="00E022B2">
        <w:rPr>
          <w:rFonts w:eastAsia="方正大标宋简体"/>
          <w:b w:val="0"/>
        </w:rPr>
        <w:t>公告格式模板</w:t>
      </w:r>
      <w:bookmarkEnd w:id="269"/>
      <w:bookmarkEnd w:id="270"/>
    </w:p>
    <w:p w14:paraId="478B2013"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F5A578A"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7DD0C6C"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4632430E"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sz w:val="44"/>
          <w:szCs w:val="44"/>
        </w:rPr>
      </w:pPr>
      <w:bookmarkStart w:id="271" w:name="_Toc13401930"/>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公司回购进展情况公告</w:t>
      </w:r>
      <w:bookmarkEnd w:id="271"/>
    </w:p>
    <w:p w14:paraId="1143564B"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b/>
        </w:rPr>
      </w:pPr>
    </w:p>
    <w:p w14:paraId="5F52256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72D0EA"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68C586A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7CCCD42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58F370D9" w14:textId="5E2843D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w:t>
      </w:r>
      <w:r w:rsidR="003C5277" w:rsidRPr="00E022B2">
        <w:rPr>
          <w:rFonts w:ascii="Times New Roman" w:eastAsia="仿宋" w:hAnsi="Times New Roman" w:cs="Times New Roman"/>
          <w:color w:val="000000" w:themeColor="text1"/>
          <w:sz w:val="32"/>
          <w:szCs w:val="32"/>
        </w:rPr>
        <w:t>如回购期间涉及股票交易</w:t>
      </w:r>
      <w:r w:rsidRPr="00E022B2">
        <w:rPr>
          <w:rFonts w:ascii="Times New Roman" w:eastAsia="仿宋" w:hAnsi="Times New Roman" w:cs="Times New Roman"/>
          <w:color w:val="000000" w:themeColor="text1"/>
          <w:sz w:val="32"/>
          <w:szCs w:val="32"/>
        </w:rPr>
        <w:t>方式变更，应当说明回购方式调整情况。</w:t>
      </w:r>
    </w:p>
    <w:p w14:paraId="0E3D13C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二、回购方案实施进展情况</w:t>
      </w:r>
    </w:p>
    <w:p w14:paraId="582C255C"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w:t>
      </w:r>
      <w:r w:rsidRPr="00E022B2">
        <w:rPr>
          <w:rFonts w:ascii="Times New Roman" w:eastAsia="仿宋" w:hAnsi="Times New Roman" w:cs="Times New Roman"/>
          <w:color w:val="000000" w:themeColor="text1"/>
          <w:sz w:val="32"/>
          <w:szCs w:val="32"/>
        </w:rPr>
        <w:lastRenderedPageBreak/>
        <w:t>回购期间涉及权益分派，应当分阶段列示回购情况，并说明回购实施进度。</w:t>
      </w:r>
    </w:p>
    <w:p w14:paraId="30A22E7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三、回购实施预告执行情况（如适用）</w:t>
      </w:r>
    </w:p>
    <w:p w14:paraId="58DE32BF"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竞价方式回购情形下，说明是否存在未经预告而实施回购或者在回购实施区间未实施回购的情形。如存在，应当说明具体情况及理由、是否存在虚假信息披露或市场操纵等情形。</w:t>
      </w:r>
    </w:p>
    <w:p w14:paraId="5F4DB23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四、备查文件</w:t>
      </w:r>
    </w:p>
    <w:p w14:paraId="42BA9FE1" w14:textId="00E58E40"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013AF3" w:rsidRPr="00E022B2">
        <w:rPr>
          <w:rFonts w:ascii="Times New Roman" w:eastAsia="仿宋" w:hAnsi="Times New Roman" w:cs="Times New Roman"/>
          <w:color w:val="000000" w:themeColor="text1"/>
          <w:sz w:val="32"/>
          <w:szCs w:val="32"/>
        </w:rPr>
        <w:t>。</w:t>
      </w:r>
    </w:p>
    <w:p w14:paraId="0C94418D"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2EA3644A" w14:textId="77777777" w:rsidR="00090B0F" w:rsidRPr="00E022B2" w:rsidRDefault="00090B0F" w:rsidP="006C0DFB">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4D4B28D9" w14:textId="235676D0" w:rsidR="00090B0F" w:rsidRPr="00E022B2" w:rsidRDefault="006C0DFB"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76AEEFD"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rPr>
        <w:br w:type="page"/>
      </w:r>
    </w:p>
    <w:p w14:paraId="3C5F37CD"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BEC8FC9"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2D54E378"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2CA73714"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sz w:val="44"/>
          <w:szCs w:val="44"/>
        </w:rPr>
      </w:pPr>
      <w:bookmarkStart w:id="272" w:name="_Toc13401931"/>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公司回购进展情况公告</w:t>
      </w:r>
      <w:bookmarkEnd w:id="272"/>
    </w:p>
    <w:p w14:paraId="25F8D4DB"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0FA9A28" w14:textId="77777777" w:rsidTr="00EF3836">
        <w:tc>
          <w:tcPr>
            <w:tcW w:w="8296" w:type="dxa"/>
            <w:shd w:val="clear" w:color="auto" w:fill="auto"/>
          </w:tcPr>
          <w:p w14:paraId="560AA030"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B027FA"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18F8BF9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19DA82C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6ED90435" w14:textId="2DCE2CEC"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w:t>
      </w:r>
      <w:r w:rsidR="003C5277" w:rsidRPr="00E022B2">
        <w:rPr>
          <w:rFonts w:ascii="Times New Roman" w:eastAsia="仿宋" w:hAnsi="Times New Roman" w:cs="Times New Roman"/>
          <w:color w:val="FF0000"/>
          <w:sz w:val="32"/>
          <w:szCs w:val="32"/>
        </w:rPr>
        <w:t>当说明回购价格、剩余应回购数量的调整情况。如回购期间涉及股票交易</w:t>
      </w:r>
      <w:r w:rsidRPr="00E022B2">
        <w:rPr>
          <w:rFonts w:ascii="Times New Roman" w:eastAsia="仿宋" w:hAnsi="Times New Roman" w:cs="Times New Roman"/>
          <w:color w:val="FF0000"/>
          <w:sz w:val="32"/>
          <w:szCs w:val="32"/>
        </w:rPr>
        <w:t>方式变更，应当说明回购方式调整情况。</w:t>
      </w:r>
    </w:p>
    <w:p w14:paraId="16834A4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二、回购方案实施进展情况</w:t>
      </w:r>
    </w:p>
    <w:p w14:paraId="45C49A1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进展公告类型：</w:t>
      </w:r>
      <w:r w:rsidRPr="00E022B2">
        <w:rPr>
          <w:rFonts w:ascii="Times New Roman" w:eastAsia="仿宋" w:hAnsi="Times New Roman" w:cs="Times New Roman"/>
          <w:color w:val="FF0000"/>
          <w:sz w:val="32"/>
          <w:szCs w:val="32"/>
        </w:rPr>
        <w:t>完成首次回购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已回购股份占总股本的比例累计达到（）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截至上月末累计回购情况</w:t>
      </w:r>
    </w:p>
    <w:p w14:paraId="2259706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color w:val="000000" w:themeColor="text1"/>
          <w:sz w:val="32"/>
          <w:szCs w:val="32"/>
        </w:rPr>
        <w:t>回购实施进度：截至</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themeColor="text1"/>
          <w:sz w:val="32"/>
          <w:szCs w:val="32"/>
        </w:rPr>
        <w:t>，已回</w:t>
      </w:r>
      <w:r w:rsidRPr="00E022B2">
        <w:rPr>
          <w:rFonts w:ascii="Times New Roman" w:eastAsia="仿宋" w:hAnsi="Times New Roman" w:cs="Times New Roman"/>
          <w:sz w:val="32"/>
          <w:szCs w:val="32"/>
        </w:rPr>
        <w:t>购数量</w:t>
      </w:r>
      <w:r w:rsidRPr="00E022B2">
        <w:rPr>
          <w:rFonts w:ascii="Times New Roman" w:eastAsia="仿宋" w:hAnsi="Times New Roman" w:cs="Times New Roman"/>
          <w:color w:val="000000" w:themeColor="text1"/>
          <w:sz w:val="32"/>
          <w:szCs w:val="32"/>
        </w:rPr>
        <w:t>占拟回</w:t>
      </w:r>
      <w:r w:rsidRPr="00E022B2">
        <w:rPr>
          <w:rFonts w:ascii="Times New Roman" w:eastAsia="仿宋" w:hAnsi="Times New Roman" w:cs="Times New Roman"/>
          <w:sz w:val="32"/>
          <w:szCs w:val="32"/>
        </w:rPr>
        <w:t>购数量上限</w:t>
      </w:r>
      <w:r w:rsidRPr="00E022B2">
        <w:rPr>
          <w:rFonts w:ascii="Times New Roman" w:eastAsia="仿宋" w:hAnsi="Times New Roman" w:cs="Times New Roman"/>
          <w:color w:val="000000" w:themeColor="text1"/>
          <w:sz w:val="32"/>
          <w:szCs w:val="32"/>
        </w:rPr>
        <w:t>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（对于存在权益分派等调整事项的，应当分阶段计算回购规模后加总列示）</w:t>
      </w:r>
      <w:r w:rsidRPr="00E022B2">
        <w:rPr>
          <w:rFonts w:ascii="Times New Roman" w:eastAsia="仿宋" w:hAnsi="Times New Roman" w:cs="Times New Roman"/>
          <w:color w:val="000000" w:themeColor="text1"/>
          <w:sz w:val="32"/>
          <w:szCs w:val="32"/>
        </w:rPr>
        <w:t>。</w:t>
      </w:r>
    </w:p>
    <w:p w14:paraId="5C3AE548" w14:textId="77777777" w:rsidR="00090B0F" w:rsidRPr="00E022B2" w:rsidRDefault="00090B0F" w:rsidP="00090B0F">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lastRenderedPageBreak/>
        <w:t>说明触发本次回购进展公告的具体情形、已回购股份数量、占总股本及拟回购总数量的比例、回购的最高价和最低价、已支付的总金额等。如回购期间涉及权益分派，应当分阶段列示回购情况，并说明回购实施进度。</w:t>
      </w:r>
    </w:p>
    <w:p w14:paraId="5A7AD345" w14:textId="1429753E"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截至目前，除权益分派及</w:t>
      </w:r>
      <w:r w:rsidR="003C5277"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方式导致的调整情况外，本次回购实施情况与回购股份方案</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差异。</w:t>
      </w:r>
    </w:p>
    <w:p w14:paraId="3507EF49"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如存在，应当说明差异情况及具体原因。</w:t>
      </w:r>
    </w:p>
    <w:p w14:paraId="0C73889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三、回购实施预告执行情况</w:t>
      </w:r>
      <w:r w:rsidRPr="00E022B2">
        <w:rPr>
          <w:rFonts w:ascii="Times New Roman" w:eastAsia="黑体" w:hAnsi="Times New Roman" w:cs="Times New Roman"/>
          <w:color w:val="FF0000"/>
          <w:sz w:val="32"/>
          <w:szCs w:val="32"/>
        </w:rPr>
        <w:t>（如适用）</w:t>
      </w:r>
    </w:p>
    <w:p w14:paraId="474C67EB"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截至目前，本次回购方案实施过程中，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未经预告而实施回购的情形，</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在回购实施区间未实施回购的情形。</w:t>
      </w:r>
    </w:p>
    <w:p w14:paraId="593B7265"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58A0663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w:t>
      </w:r>
    </w:p>
    <w:p w14:paraId="1C7EC199" w14:textId="018ECD06"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中国证券登记结算有限责任公司北京分公司出具的确认文件</w:t>
      </w:r>
      <w:r w:rsidR="00013AF3" w:rsidRPr="00E022B2">
        <w:rPr>
          <w:rFonts w:ascii="Times New Roman" w:eastAsia="仿宋" w:hAnsi="Times New Roman" w:cs="Times New Roman"/>
          <w:sz w:val="32"/>
          <w:szCs w:val="32"/>
        </w:rPr>
        <w:t>。</w:t>
      </w:r>
    </w:p>
    <w:p w14:paraId="45D5CE18"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3F055E41" w14:textId="4ED1559D" w:rsidR="00090B0F" w:rsidRPr="00E022B2" w:rsidRDefault="00090B0F" w:rsidP="009D3B26">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4BFDB549" w14:textId="77777777" w:rsidR="00090B0F" w:rsidRPr="00E022B2" w:rsidRDefault="00090B0F" w:rsidP="00090B0F">
      <w:pPr>
        <w:widowControl/>
        <w:jc w:val="left"/>
        <w:rPr>
          <w:rFonts w:ascii="Times New Roman" w:eastAsia="仿宋" w:hAnsi="Times New Roman" w:cs="Times New Roman"/>
          <w:b/>
          <w:bCs/>
          <w:color w:val="000000"/>
          <w:kern w:val="0"/>
          <w:sz w:val="28"/>
          <w:szCs w:val="28"/>
        </w:rPr>
      </w:pPr>
      <w:r w:rsidRPr="00E022B2">
        <w:rPr>
          <w:rFonts w:ascii="Times New Roman" w:eastAsia="仿宋" w:hAnsi="Times New Roman" w:cs="Times New Roman"/>
          <w:color w:val="000000"/>
          <w:kern w:val="0"/>
          <w:sz w:val="28"/>
          <w:szCs w:val="28"/>
        </w:rPr>
        <w:br w:type="page"/>
      </w:r>
    </w:p>
    <w:p w14:paraId="202D9CDC"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73" w:name="_Toc13401932"/>
    </w:p>
    <w:p w14:paraId="7E7DDADE" w14:textId="7D8631B3" w:rsidR="00090B0F" w:rsidRPr="00E022B2" w:rsidRDefault="00090B0F" w:rsidP="00090B0F">
      <w:pPr>
        <w:pStyle w:val="10"/>
        <w:spacing w:before="0" w:after="0" w:line="640" w:lineRule="exact"/>
        <w:jc w:val="center"/>
        <w:rPr>
          <w:rFonts w:eastAsia="方正大标宋简体"/>
          <w:b w:val="0"/>
        </w:rPr>
      </w:pPr>
      <w:bookmarkStart w:id="274" w:name="_Toc77864081"/>
      <w:r w:rsidRPr="00E022B2">
        <w:rPr>
          <w:rFonts w:eastAsia="方正大标宋简体"/>
          <w:b w:val="0"/>
        </w:rPr>
        <w:lastRenderedPageBreak/>
        <w:t>第</w:t>
      </w:r>
      <w:r w:rsidR="00411C87" w:rsidRPr="00E022B2">
        <w:rPr>
          <w:rFonts w:eastAsia="方正大标宋简体"/>
          <w:b w:val="0"/>
        </w:rPr>
        <w:t>58</w:t>
      </w:r>
      <w:r w:rsidRPr="00E022B2">
        <w:rPr>
          <w:rFonts w:eastAsia="方正大标宋简体"/>
          <w:b w:val="0"/>
        </w:rPr>
        <w:t>号</w:t>
      </w:r>
      <w:r w:rsidRPr="00E022B2">
        <w:rPr>
          <w:rFonts w:eastAsia="方正大标宋简体"/>
          <w:b w:val="0"/>
        </w:rPr>
        <w:t xml:space="preserve">  </w:t>
      </w:r>
      <w:r w:rsidRPr="00E022B2">
        <w:rPr>
          <w:rFonts w:eastAsia="方正大标宋简体"/>
          <w:b w:val="0"/>
        </w:rPr>
        <w:t>挂牌公司回购股份结果</w:t>
      </w:r>
      <w:bookmarkStart w:id="275" w:name="_Toc13401933"/>
      <w:bookmarkEnd w:id="273"/>
      <w:r w:rsidRPr="00E022B2">
        <w:rPr>
          <w:rFonts w:eastAsia="方正大标宋简体"/>
          <w:b w:val="0"/>
        </w:rPr>
        <w:t>公告格式模板</w:t>
      </w:r>
      <w:bookmarkEnd w:id="274"/>
      <w:bookmarkEnd w:id="275"/>
    </w:p>
    <w:p w14:paraId="3D4268C4"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7B9F342"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73B5EC76" w14:textId="77777777" w:rsidR="00090B0F" w:rsidRPr="00E022B2" w:rsidRDefault="00090B0F" w:rsidP="00487C61">
      <w:pPr>
        <w:adjustRightInd w:val="0"/>
        <w:snapToGrid w:val="0"/>
        <w:spacing w:line="640" w:lineRule="exact"/>
        <w:jc w:val="center"/>
        <w:rPr>
          <w:rFonts w:ascii="Times New Roman" w:eastAsia="方正大标宋简体" w:hAnsi="Times New Roman" w:cs="Times New Roman"/>
          <w:color w:val="FF0000"/>
          <w:sz w:val="44"/>
          <w:szCs w:val="44"/>
        </w:rPr>
      </w:pPr>
    </w:p>
    <w:p w14:paraId="253D61A1" w14:textId="77777777" w:rsidR="00090B0F" w:rsidRPr="00E022B2" w:rsidRDefault="00090B0F" w:rsidP="00487C61">
      <w:pPr>
        <w:adjustRightInd w:val="0"/>
        <w:snapToGrid w:val="0"/>
        <w:spacing w:line="640" w:lineRule="exact"/>
        <w:jc w:val="center"/>
        <w:rPr>
          <w:rFonts w:ascii="Times New Roman" w:eastAsia="方正大标宋简体" w:hAnsi="Times New Roman" w:cs="Times New Roman"/>
          <w:sz w:val="44"/>
          <w:szCs w:val="44"/>
        </w:rPr>
      </w:pPr>
      <w:bookmarkStart w:id="276" w:name="_Toc13401934"/>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公司回购股份结果公告</w:t>
      </w:r>
      <w:bookmarkEnd w:id="276"/>
    </w:p>
    <w:p w14:paraId="3ED73395" w14:textId="77777777" w:rsidR="00090B0F" w:rsidRPr="00E022B2" w:rsidRDefault="00090B0F" w:rsidP="00487C61">
      <w:pPr>
        <w:adjustRightInd w:val="0"/>
        <w:snapToGrid w:val="0"/>
        <w:spacing w:line="640" w:lineRule="exact"/>
        <w:jc w:val="center"/>
        <w:rPr>
          <w:rFonts w:ascii="Times New Roman" w:eastAsia="黑体" w:hAnsi="Times New Roman" w:cs="Times New Roman"/>
          <w:sz w:val="32"/>
          <w:szCs w:val="32"/>
        </w:rPr>
      </w:pPr>
    </w:p>
    <w:p w14:paraId="60E2A9A7"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293534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18EF461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2E6135F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62608C30" w14:textId="0DB1259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w:t>
      </w:r>
      <w:r w:rsidR="003C5277" w:rsidRPr="00E022B2">
        <w:rPr>
          <w:rFonts w:ascii="Times New Roman" w:eastAsia="仿宋" w:hAnsi="Times New Roman" w:cs="Times New Roman"/>
          <w:color w:val="000000" w:themeColor="text1"/>
          <w:sz w:val="32"/>
          <w:szCs w:val="32"/>
        </w:rPr>
        <w:t>当说明回购价格、剩余应回购数量的调整情况。如回购期间涉及股票交易</w:t>
      </w:r>
      <w:r w:rsidRPr="00E022B2">
        <w:rPr>
          <w:rFonts w:ascii="Times New Roman" w:eastAsia="仿宋" w:hAnsi="Times New Roman" w:cs="Times New Roman"/>
          <w:color w:val="000000" w:themeColor="text1"/>
          <w:sz w:val="32"/>
          <w:szCs w:val="32"/>
        </w:rPr>
        <w:t>方式变更，应当说明回购方式调整情况。</w:t>
      </w:r>
    </w:p>
    <w:p w14:paraId="2CEEFB8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二、回购方案实施结果</w:t>
      </w:r>
    </w:p>
    <w:p w14:paraId="67337D8B" w14:textId="77777777" w:rsidR="00090B0F" w:rsidRPr="00E022B2" w:rsidRDefault="00090B0F" w:rsidP="00090B0F">
      <w:pPr>
        <w:adjustRightInd w:val="0"/>
        <w:snapToGrid w:val="0"/>
        <w:spacing w:line="600" w:lineRule="exact"/>
        <w:ind w:firstLineChars="200" w:firstLine="640"/>
        <w:rPr>
          <w:rFonts w:ascii="Times New Roman" w:eastAsia="方正仿宋简体" w:hAnsi="Times New Roman" w:cs="Times New Roman"/>
          <w:sz w:val="32"/>
          <w:szCs w:val="32"/>
        </w:rPr>
      </w:pPr>
      <w:r w:rsidRPr="00E022B2">
        <w:rPr>
          <w:rFonts w:ascii="Times New Roman" w:eastAsia="仿宋" w:hAnsi="Times New Roman" w:cs="Times New Roman"/>
          <w:color w:val="000000" w:themeColor="text1"/>
          <w:sz w:val="32"/>
          <w:szCs w:val="32"/>
        </w:rPr>
        <w:t>说明本次实际回购股份的数量、占总股本及拟回购总数量的比例、实际回购最高价和最低价、使用资金总额等。如回购期</w:t>
      </w:r>
      <w:r w:rsidRPr="00E022B2">
        <w:rPr>
          <w:rFonts w:ascii="Times New Roman" w:eastAsia="仿宋" w:hAnsi="Times New Roman" w:cs="Times New Roman"/>
          <w:color w:val="000000" w:themeColor="text1"/>
          <w:sz w:val="32"/>
          <w:szCs w:val="32"/>
        </w:rPr>
        <w:lastRenderedPageBreak/>
        <w:t>间涉及权益分派，应当分阶段列示实际回购情况，说明回购方案完成情况。</w:t>
      </w:r>
    </w:p>
    <w:p w14:paraId="3D643D1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对比说明回购实施结果与回购股份方案是否一致，如存在差异，应当说明具体原因。</w:t>
      </w:r>
    </w:p>
    <w:p w14:paraId="4988CEB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三、回购期间信息披露情况</w:t>
      </w:r>
    </w:p>
    <w:p w14:paraId="206FD64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回购期间，回购股份方案及相关决议、内幕信息知情人自查公告、通知债权人情况的公告（如有）、回购实施预告（如有）、回购实施进展公告、回购方式调整公告（如有）、回购价格调整公告（如有）等事项披露情况，并说明是否已及时履行信息披露义务。</w:t>
      </w:r>
    </w:p>
    <w:p w14:paraId="7D7CC67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四、回购实施预告披露及执行情况（如适用）</w:t>
      </w:r>
    </w:p>
    <w:p w14:paraId="36D6F7E2"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竞价方式回购情形下，说明本次回购实施过程中是否存在未经预告而实施回购，或者在回购实施区间未实施回购的情形。如存在，应当说明具体情况及理由，以及是否存在虚假信息披露或市场操纵等情形。</w:t>
      </w:r>
    </w:p>
    <w:p w14:paraId="6FF0708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五、回购期间相关主体买卖股票情况</w:t>
      </w:r>
    </w:p>
    <w:p w14:paraId="761A5D5C"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（一）回购期间减持情况</w:t>
      </w:r>
    </w:p>
    <w:p w14:paraId="6C7C7CBE"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说明董监高、控股股东、实际控制人及其一致行动人是否存在于回购期间卖出所持公司股票的情形，说明具体情况及理由。</w:t>
      </w:r>
    </w:p>
    <w:p w14:paraId="7ECA7BA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（二）回购实施区间卖出情况（如适用）</w:t>
      </w:r>
    </w:p>
    <w:p w14:paraId="38F5E45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说明董监高、控股股东、实际控制人及其一致行动人是否存在于回购实施区间卖出所持公司股票的情形，说明具体情况及</w:t>
      </w:r>
      <w:r w:rsidRPr="00E022B2">
        <w:rPr>
          <w:rFonts w:ascii="Times New Roman" w:eastAsia="仿宋" w:hAnsi="Times New Roman" w:cs="Times New Roman"/>
          <w:color w:val="000000" w:themeColor="text1"/>
          <w:sz w:val="32"/>
          <w:szCs w:val="32"/>
        </w:rPr>
        <w:lastRenderedPageBreak/>
        <w:t>理由。</w:t>
      </w:r>
    </w:p>
    <w:p w14:paraId="4C46E75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六、本次回购对公司的影响</w:t>
      </w:r>
    </w:p>
    <w:p w14:paraId="5726558A"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说明本次回购股份对公司的影响。</w:t>
      </w:r>
    </w:p>
    <w:p w14:paraId="74AC73E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七、回购股份后续安排</w:t>
      </w:r>
    </w:p>
    <w:p w14:paraId="16E7974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说明本次回购股份的目的、对应的股份数量及相关股份后续处理安排。</w:t>
      </w:r>
    </w:p>
    <w:p w14:paraId="4DA2316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八、备查文件</w:t>
      </w:r>
    </w:p>
    <w:p w14:paraId="624E8E11" w14:textId="0D29AF17" w:rsidR="00090B0F" w:rsidRPr="00E022B2" w:rsidRDefault="00090B0F" w:rsidP="00090B0F">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5B0D5B" w:rsidRPr="00E022B2">
        <w:rPr>
          <w:rFonts w:ascii="Times New Roman" w:eastAsia="仿宋" w:hAnsi="Times New Roman" w:cs="Times New Roman"/>
          <w:color w:val="000000" w:themeColor="text1"/>
          <w:sz w:val="32"/>
          <w:szCs w:val="32"/>
        </w:rPr>
        <w:t>。</w:t>
      </w:r>
    </w:p>
    <w:p w14:paraId="7AAD04DA"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5AA027DD" w14:textId="2DEA4FFD" w:rsidR="00090B0F" w:rsidRPr="00E022B2" w:rsidRDefault="009D3B26"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公司董事会</w:t>
      </w:r>
    </w:p>
    <w:p w14:paraId="4CEA3F9B" w14:textId="25D13E26" w:rsidR="00090B0F" w:rsidRPr="00E022B2" w:rsidRDefault="009D3B26" w:rsidP="009D3B26">
      <w:pPr>
        <w:widowControl/>
        <w:jc w:val="right"/>
        <w:rPr>
          <w:rFonts w:ascii="Times New Roman" w:eastAsia="方正大标宋简体" w:hAnsi="Times New Roman" w:cs="Times New Roman"/>
          <w:bCs/>
          <w:kern w:val="44"/>
          <w:sz w:val="44"/>
          <w:szCs w:val="44"/>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090B0F" w:rsidRPr="00E022B2">
        <w:rPr>
          <w:rFonts w:ascii="Times New Roman" w:eastAsia="方正大标宋简体" w:hAnsi="Times New Roman" w:cs="Times New Roman"/>
          <w:b/>
        </w:rPr>
        <w:br w:type="page"/>
      </w:r>
    </w:p>
    <w:p w14:paraId="5196EF8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66F0BAB"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0D1F76DE"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0B1FCAAA" w14:textId="77777777" w:rsidR="00090B0F" w:rsidRPr="00E022B2" w:rsidRDefault="00090B0F" w:rsidP="00DA3CB2">
      <w:pPr>
        <w:adjustRightInd w:val="0"/>
        <w:snapToGrid w:val="0"/>
        <w:spacing w:line="640" w:lineRule="exact"/>
        <w:jc w:val="center"/>
        <w:rPr>
          <w:rFonts w:ascii="Times New Roman" w:eastAsia="方正大标宋简体" w:hAnsi="Times New Roman" w:cs="Times New Roman"/>
          <w:sz w:val="44"/>
          <w:szCs w:val="44"/>
        </w:rPr>
      </w:pPr>
      <w:bookmarkStart w:id="277" w:name="_Toc13401935"/>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公司回购股份结果公告</w:t>
      </w:r>
      <w:bookmarkEnd w:id="277"/>
    </w:p>
    <w:p w14:paraId="5DAE8F15" w14:textId="77777777" w:rsidR="00090B0F" w:rsidRPr="00E022B2" w:rsidRDefault="00090B0F" w:rsidP="00DA3CB2">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6258475D" w14:textId="77777777" w:rsidTr="00EF3836">
        <w:tc>
          <w:tcPr>
            <w:tcW w:w="8296" w:type="dxa"/>
            <w:shd w:val="clear" w:color="auto" w:fill="auto"/>
          </w:tcPr>
          <w:p w14:paraId="0CB402BB"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D97B33"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6FB6B417"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4F27D97B" w14:textId="2F2F831A"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w:t>
      </w:r>
      <w:r w:rsidR="003C5277" w:rsidRPr="00E022B2">
        <w:rPr>
          <w:rFonts w:ascii="Times New Roman" w:eastAsia="仿宋" w:hAnsi="Times New Roman" w:cs="Times New Roman"/>
          <w:color w:val="FF0000"/>
          <w:sz w:val="32"/>
          <w:szCs w:val="32"/>
        </w:rPr>
        <w:t>如回购期间涉及股票交易</w:t>
      </w:r>
      <w:r w:rsidRPr="00E022B2">
        <w:rPr>
          <w:rFonts w:ascii="Times New Roman" w:eastAsia="仿宋" w:hAnsi="Times New Roman" w:cs="Times New Roman"/>
          <w:color w:val="FF0000"/>
          <w:sz w:val="32"/>
          <w:szCs w:val="32"/>
        </w:rPr>
        <w:t>方式变更，应当说明回购方式调整情况。</w:t>
      </w:r>
    </w:p>
    <w:p w14:paraId="46CF18B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二、回购方案实施结果</w:t>
      </w:r>
    </w:p>
    <w:p w14:paraId="11F477A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本次股份回购期限自</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开始，至</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结束，实际回购</w:t>
      </w:r>
      <w:r w:rsidRPr="00E022B2">
        <w:rPr>
          <w:rFonts w:ascii="Times New Roman" w:eastAsia="仿宋" w:hAnsi="Times New Roman" w:cs="Times New Roman"/>
          <w:color w:val="000000" w:themeColor="text1"/>
          <w:sz w:val="32"/>
          <w:szCs w:val="32"/>
        </w:rPr>
        <w:t>数量</w:t>
      </w:r>
      <w:r w:rsidRPr="00E022B2">
        <w:rPr>
          <w:rFonts w:ascii="Times New Roman" w:eastAsia="仿宋" w:hAnsi="Times New Roman" w:cs="Times New Roman"/>
          <w:sz w:val="32"/>
          <w:szCs w:val="32"/>
        </w:rPr>
        <w:t>占拟回购</w:t>
      </w:r>
      <w:r w:rsidRPr="00E022B2">
        <w:rPr>
          <w:rFonts w:ascii="Times New Roman" w:eastAsia="仿宋" w:hAnsi="Times New Roman" w:cs="Times New Roman"/>
          <w:color w:val="000000" w:themeColor="text1"/>
          <w:sz w:val="32"/>
          <w:szCs w:val="32"/>
        </w:rPr>
        <w:t>数量</w:t>
      </w:r>
      <w:r w:rsidRPr="00E022B2">
        <w:rPr>
          <w:rFonts w:ascii="Times New Roman" w:eastAsia="仿宋" w:hAnsi="Times New Roman" w:cs="Times New Roman"/>
          <w:sz w:val="32"/>
          <w:szCs w:val="32"/>
        </w:rPr>
        <w:t>上限的比例为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（对于存在权益分派等调整事项的，应当分阶段计算后加总列示）</w:t>
      </w:r>
      <w:r w:rsidRPr="00E022B2">
        <w:rPr>
          <w:rFonts w:ascii="Times New Roman" w:eastAsia="仿宋" w:hAnsi="Times New Roman" w:cs="Times New Roman"/>
          <w:sz w:val="32"/>
          <w:szCs w:val="32"/>
        </w:rPr>
        <w:t>，具体情况如下：</w:t>
      </w:r>
    </w:p>
    <w:p w14:paraId="6A9E301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说明本次实际回购股份的数量、占总股本及拟回购总数量的比例、实际回购最高价和最低价、使用资金总额等，说明回购方案完成情况。如回购期间涉及权益分派，应当分阶段列示实</w:t>
      </w:r>
      <w:r w:rsidRPr="00E022B2">
        <w:rPr>
          <w:rFonts w:ascii="Times New Roman" w:eastAsia="仿宋" w:hAnsi="Times New Roman" w:cs="Times New Roman"/>
          <w:color w:val="FF0000"/>
          <w:sz w:val="32"/>
          <w:szCs w:val="32"/>
        </w:rPr>
        <w:lastRenderedPageBreak/>
        <w:t>际回购情况。</w:t>
      </w:r>
    </w:p>
    <w:p w14:paraId="51A7723D" w14:textId="3D246A1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除权益分派及</w:t>
      </w:r>
      <w:r w:rsidR="00435B44"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方式导致的调整情况外，本次回购实施结果与回购股份方案</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差异。</w:t>
      </w:r>
    </w:p>
    <w:p w14:paraId="1FD67B7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如存在，应当说明差异情况及具体原因。</w:t>
      </w:r>
    </w:p>
    <w:p w14:paraId="024BF80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sz w:val="32"/>
          <w:szCs w:val="32"/>
        </w:rPr>
        <w:t>三、</w:t>
      </w:r>
      <w:r w:rsidRPr="00E022B2">
        <w:rPr>
          <w:rFonts w:ascii="Times New Roman" w:eastAsia="黑体" w:hAnsi="Times New Roman" w:cs="Times New Roman"/>
          <w:color w:val="000000" w:themeColor="text1"/>
          <w:sz w:val="32"/>
          <w:szCs w:val="32"/>
        </w:rPr>
        <w:t>回购期间信息披露情况</w:t>
      </w:r>
    </w:p>
    <w:p w14:paraId="3777C072"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回购方式调整公告（如有）、回购价格调整公告（如有）等披露情况，并说明是否已及时履行信息披露义务。</w:t>
      </w:r>
    </w:p>
    <w:p w14:paraId="081EB85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本次回购期间，</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未能规范履行信息披露义务的情形。</w:t>
      </w:r>
    </w:p>
    <w:p w14:paraId="1D9209A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如存在，应当说明具体情况及原因。</w:t>
      </w:r>
    </w:p>
    <w:p w14:paraId="0688A8F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四、回购实施预告披露及执行情况</w:t>
      </w:r>
      <w:r w:rsidRPr="00E022B2">
        <w:rPr>
          <w:rFonts w:ascii="Times New Roman" w:eastAsia="黑体" w:hAnsi="Times New Roman" w:cs="Times New Roman"/>
          <w:color w:val="FF0000"/>
          <w:sz w:val="32"/>
          <w:szCs w:val="32"/>
        </w:rPr>
        <w:t>（如适用）</w:t>
      </w:r>
    </w:p>
    <w:p w14:paraId="43C754D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未经预告而实施回购的情形，</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在回购实施区间未实施回购的情形。</w:t>
      </w:r>
    </w:p>
    <w:p w14:paraId="510E83A9"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34DDD62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五、回购期间相关主体买卖股票情况</w:t>
      </w:r>
    </w:p>
    <w:p w14:paraId="3D6D048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（一）回购期间减持情况</w:t>
      </w:r>
    </w:p>
    <w:p w14:paraId="1A54C7D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董监高、控股股东、实际控制人及其一致行动人在回购期间卖出所持公司股票的情形。</w:t>
      </w:r>
    </w:p>
    <w:p w14:paraId="4183D13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14:paraId="78FEB8DE"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（二）回购实施区间卖出情况</w:t>
      </w:r>
      <w:r w:rsidRPr="00E022B2">
        <w:rPr>
          <w:rFonts w:ascii="Times New Roman" w:eastAsia="仿宋" w:hAnsi="Times New Roman" w:cs="Times New Roman"/>
          <w:color w:val="FF0000"/>
          <w:sz w:val="32"/>
          <w:szCs w:val="32"/>
        </w:rPr>
        <w:t>（如适用）</w:t>
      </w:r>
    </w:p>
    <w:p w14:paraId="5F07273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14:paraId="3077571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14:paraId="6D551AD1"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六、本次回购对公司的影响</w:t>
      </w:r>
    </w:p>
    <w:p w14:paraId="74F2C1BA"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说明本次回购股份对公司的影响。</w:t>
      </w:r>
    </w:p>
    <w:p w14:paraId="1FFEFBE0"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七、回购股份后续安排</w:t>
      </w:r>
    </w:p>
    <w:p w14:paraId="14118B3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说明本次回购股份的目的、对应的股份数量及相关股份后续处理安排。对于拟实施股权激励或员工持股计划的情形，还应说明如股份回购完成后</w:t>
      </w:r>
      <w:r w:rsidRPr="00E022B2">
        <w:rPr>
          <w:rFonts w:ascii="Times New Roman" w:eastAsia="仿宋" w:hAnsi="Times New Roman" w:cs="Times New Roman"/>
          <w:color w:val="FF0000"/>
          <w:sz w:val="32"/>
          <w:szCs w:val="32"/>
        </w:rPr>
        <w:t>36</w:t>
      </w:r>
      <w:r w:rsidRPr="00E022B2">
        <w:rPr>
          <w:rFonts w:ascii="Times New Roman" w:eastAsia="仿宋" w:hAnsi="Times New Roman" w:cs="Times New Roman"/>
          <w:color w:val="FF0000"/>
          <w:sz w:val="32"/>
          <w:szCs w:val="32"/>
        </w:rPr>
        <w:t>个月内无法完成股份划转，将于上述期限届满前依法注销。</w:t>
      </w:r>
    </w:p>
    <w:p w14:paraId="00171B8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w:t>
      </w:r>
    </w:p>
    <w:p w14:paraId="118782EE" w14:textId="57389665"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中国证券登记结算有限责任公司北京分公司出具的确认文</w:t>
      </w:r>
      <w:r w:rsidRPr="00E022B2">
        <w:rPr>
          <w:rFonts w:ascii="Times New Roman" w:eastAsia="仿宋" w:hAnsi="Times New Roman" w:cs="Times New Roman"/>
          <w:sz w:val="32"/>
          <w:szCs w:val="32"/>
        </w:rPr>
        <w:lastRenderedPageBreak/>
        <w:t>件</w:t>
      </w:r>
      <w:r w:rsidR="00727135" w:rsidRPr="00E022B2">
        <w:rPr>
          <w:rFonts w:ascii="Times New Roman" w:eastAsia="仿宋" w:hAnsi="Times New Roman" w:cs="Times New Roman"/>
          <w:sz w:val="32"/>
          <w:szCs w:val="32"/>
        </w:rPr>
        <w:t>。</w:t>
      </w:r>
    </w:p>
    <w:p w14:paraId="16B68E20"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74772274" w14:textId="77777777" w:rsidR="00090B0F" w:rsidRPr="00E022B2" w:rsidRDefault="00090B0F" w:rsidP="00090B0F">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r w:rsidRPr="00E022B2">
        <w:rPr>
          <w:rFonts w:ascii="Times New Roman" w:eastAsia="方正大标宋简体" w:hAnsi="Times New Roman" w:cs="Times New Roman"/>
          <w:b/>
        </w:rPr>
        <w:br w:type="page"/>
      </w:r>
    </w:p>
    <w:p w14:paraId="29B41B40"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78" w:name="_Toc13401936"/>
    </w:p>
    <w:p w14:paraId="3AD58B6E" w14:textId="0B392103" w:rsidR="00090B0F" w:rsidRPr="00E022B2" w:rsidRDefault="00090B0F" w:rsidP="00090B0F">
      <w:pPr>
        <w:pStyle w:val="10"/>
        <w:spacing w:before="0" w:after="0" w:line="640" w:lineRule="exact"/>
        <w:jc w:val="center"/>
        <w:rPr>
          <w:rFonts w:eastAsia="方正大标宋简体"/>
          <w:b w:val="0"/>
        </w:rPr>
      </w:pPr>
      <w:bookmarkStart w:id="279" w:name="_Toc77864082"/>
      <w:r w:rsidRPr="00E022B2">
        <w:rPr>
          <w:rFonts w:eastAsia="方正大标宋简体"/>
          <w:b w:val="0"/>
        </w:rPr>
        <w:lastRenderedPageBreak/>
        <w:t>第</w:t>
      </w:r>
      <w:r w:rsidR="00411C87" w:rsidRPr="00E022B2">
        <w:rPr>
          <w:rFonts w:eastAsia="方正大标宋简体"/>
          <w:b w:val="0"/>
        </w:rPr>
        <w:t>59</w:t>
      </w:r>
      <w:r w:rsidRPr="00E022B2">
        <w:rPr>
          <w:rFonts w:eastAsia="方正大标宋简体"/>
          <w:b w:val="0"/>
        </w:rPr>
        <w:t>号</w:t>
      </w:r>
      <w:r w:rsidR="00727135" w:rsidRPr="00E022B2">
        <w:rPr>
          <w:rFonts w:eastAsia="方正大标宋简体"/>
          <w:b w:val="0"/>
          <w:lang w:eastAsia="zh-CN"/>
        </w:rPr>
        <w:t xml:space="preserve">  </w:t>
      </w:r>
      <w:r w:rsidRPr="00E022B2">
        <w:rPr>
          <w:rFonts w:eastAsia="方正大标宋简体"/>
          <w:b w:val="0"/>
        </w:rPr>
        <w:t>挂牌公司</w:t>
      </w:r>
      <w:bookmarkEnd w:id="257"/>
      <w:r w:rsidRPr="00E022B2">
        <w:rPr>
          <w:rFonts w:eastAsia="方正大标宋简体"/>
          <w:b w:val="0"/>
        </w:rPr>
        <w:t>回购股份</w:t>
      </w:r>
      <w:bookmarkStart w:id="280" w:name="_Toc530688933"/>
      <w:r w:rsidRPr="00E022B2">
        <w:rPr>
          <w:rFonts w:eastAsia="方正大标宋简体"/>
          <w:b w:val="0"/>
        </w:rPr>
        <w:t>注销完成</w:t>
      </w:r>
      <w:bookmarkStart w:id="281" w:name="_Toc13401937"/>
      <w:bookmarkEnd w:id="278"/>
      <w:r w:rsidRPr="00E022B2">
        <w:rPr>
          <w:rFonts w:eastAsia="方正大标宋简体"/>
          <w:b w:val="0"/>
        </w:rPr>
        <w:t>暨股份变动公告格式模板</w:t>
      </w:r>
      <w:bookmarkEnd w:id="279"/>
      <w:bookmarkEnd w:id="280"/>
      <w:bookmarkEnd w:id="281"/>
    </w:p>
    <w:p w14:paraId="2D52D507"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5DC32DC1"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5B0665E7" w14:textId="77777777" w:rsidR="00BB60B5" w:rsidRPr="00E022B2" w:rsidRDefault="00BB60B5" w:rsidP="005B77C0">
      <w:pPr>
        <w:adjustRightInd w:val="0"/>
        <w:snapToGrid w:val="0"/>
        <w:spacing w:line="640" w:lineRule="exact"/>
        <w:jc w:val="center"/>
        <w:rPr>
          <w:rFonts w:ascii="Times New Roman" w:eastAsia="方正大标宋简体" w:hAnsi="Times New Roman" w:cs="Times New Roman"/>
          <w:b/>
        </w:rPr>
      </w:pPr>
      <w:bookmarkStart w:id="282" w:name="_Toc530688934"/>
      <w:bookmarkStart w:id="283" w:name="_Toc13401938"/>
    </w:p>
    <w:p w14:paraId="03F40D5C" w14:textId="7C11C378" w:rsidR="00BB60B5" w:rsidRPr="00E022B2" w:rsidRDefault="00BB60B5" w:rsidP="005B77C0">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bookmarkEnd w:id="282"/>
      <w:r w:rsidRPr="00E022B2">
        <w:rPr>
          <w:rFonts w:ascii="Times New Roman" w:eastAsia="方正大标宋简体" w:hAnsi="Times New Roman" w:cs="Times New Roman"/>
          <w:sz w:val="44"/>
          <w:szCs w:val="44"/>
        </w:rPr>
        <w:t>回购股份注销完成</w:t>
      </w:r>
      <w:bookmarkEnd w:id="283"/>
    </w:p>
    <w:p w14:paraId="0588DB23" w14:textId="4637E927" w:rsidR="00BB60B5" w:rsidRPr="00E022B2" w:rsidRDefault="00BB60B5" w:rsidP="005B77C0">
      <w:pPr>
        <w:adjustRightInd w:val="0"/>
        <w:snapToGrid w:val="0"/>
        <w:spacing w:line="640" w:lineRule="exact"/>
        <w:jc w:val="center"/>
        <w:rPr>
          <w:rFonts w:ascii="Times New Roman" w:eastAsia="方正大标宋简体" w:hAnsi="Times New Roman" w:cs="Times New Roman"/>
          <w:sz w:val="44"/>
          <w:szCs w:val="44"/>
        </w:rPr>
      </w:pPr>
      <w:bookmarkStart w:id="284" w:name="_Toc13401939"/>
      <w:r w:rsidRPr="00E022B2">
        <w:rPr>
          <w:rFonts w:ascii="Times New Roman" w:eastAsia="方正大标宋简体" w:hAnsi="Times New Roman" w:cs="Times New Roman"/>
          <w:sz w:val="44"/>
          <w:szCs w:val="44"/>
        </w:rPr>
        <w:t>暨股份变动</w:t>
      </w:r>
      <w:bookmarkStart w:id="285" w:name="_Toc530688935"/>
      <w:r w:rsidRPr="00E022B2">
        <w:rPr>
          <w:rFonts w:ascii="Times New Roman" w:eastAsia="方正大标宋简体" w:hAnsi="Times New Roman" w:cs="Times New Roman"/>
          <w:sz w:val="44"/>
          <w:szCs w:val="44"/>
        </w:rPr>
        <w:t>公告</w:t>
      </w:r>
      <w:bookmarkEnd w:id="284"/>
      <w:bookmarkEnd w:id="285"/>
    </w:p>
    <w:p w14:paraId="1285EDB4" w14:textId="77777777" w:rsidR="00BB60B5" w:rsidRPr="00E022B2" w:rsidRDefault="00BB60B5" w:rsidP="00BB60B5">
      <w:pPr>
        <w:rPr>
          <w:rFonts w:ascii="Times New Roman" w:hAnsi="Times New Roman" w:cs="Times New Roman"/>
          <w:lang w:val="x-none" w:eastAsia="x-none"/>
        </w:rPr>
      </w:pPr>
    </w:p>
    <w:p w14:paraId="1AA2BFC7"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0A3E325"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5A4E08F0"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7EB9BAD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w:t>
      </w:r>
      <w:r w:rsidRPr="00E022B2">
        <w:rPr>
          <w:rFonts w:ascii="Times New Roman" w:eastAsia="黑体" w:hAnsi="Times New Roman" w:cs="Times New Roman"/>
          <w:sz w:val="32"/>
          <w:szCs w:val="32"/>
        </w:rPr>
        <w:t>竞价或做市方式回购股份注销情况（如适用）</w:t>
      </w:r>
    </w:p>
    <w:p w14:paraId="3641101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简要说明本次回购结果、回购股份注销情况、剩余库存股数量及变动情况等。</w:t>
      </w:r>
    </w:p>
    <w:p w14:paraId="7913EBE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二、定向回购股份注销情况</w:t>
      </w:r>
      <w:r w:rsidRPr="00E022B2">
        <w:rPr>
          <w:rFonts w:ascii="Times New Roman" w:eastAsia="黑体" w:hAnsi="Times New Roman" w:cs="Times New Roman"/>
          <w:color w:val="000000" w:themeColor="text1"/>
          <w:sz w:val="32"/>
          <w:szCs w:val="32"/>
        </w:rPr>
        <w:t>（如适用）</w:t>
      </w:r>
    </w:p>
    <w:p w14:paraId="0C4D9559"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简要说明本次定向回购并注销股份的审议情况及基本情况，以及回购专户开立、股份划转、注销完成等情况。</w:t>
      </w:r>
    </w:p>
    <w:p w14:paraId="1767333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sz w:val="32"/>
          <w:szCs w:val="32"/>
        </w:rPr>
        <w:t>三、库存股注销情况</w:t>
      </w:r>
      <w:r w:rsidRPr="00E022B2">
        <w:rPr>
          <w:rFonts w:ascii="Times New Roman" w:eastAsia="黑体" w:hAnsi="Times New Roman" w:cs="Times New Roman"/>
          <w:color w:val="000000" w:themeColor="text1"/>
          <w:sz w:val="32"/>
          <w:szCs w:val="32"/>
        </w:rPr>
        <w:t>（如适用）</w:t>
      </w:r>
    </w:p>
    <w:p w14:paraId="6D240A6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说明本次库存股注销的审议情况、实际注销情况、剩余库存股数量变动以及本次注销是否符合注销期限相关规定等。</w:t>
      </w:r>
    </w:p>
    <w:p w14:paraId="1AAF502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lastRenderedPageBreak/>
        <w:t>四、股权结构变动情况</w:t>
      </w:r>
    </w:p>
    <w:p w14:paraId="52A2E06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列表说明本次回购股份注销完成后，公司股权结构的变动情况。</w:t>
      </w:r>
    </w:p>
    <w:p w14:paraId="4D88A3E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五、后续安排</w:t>
      </w:r>
    </w:p>
    <w:p w14:paraId="0E044A0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说明公司将按照规定办理工商变更登记手续等相关安排。</w:t>
      </w:r>
    </w:p>
    <w:p w14:paraId="5599C7F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六、备查文件</w:t>
      </w:r>
    </w:p>
    <w:p w14:paraId="07991026" w14:textId="132ED05D"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5B0D5B" w:rsidRPr="00E022B2">
        <w:rPr>
          <w:rFonts w:ascii="Times New Roman" w:eastAsia="仿宋" w:hAnsi="Times New Roman" w:cs="Times New Roman"/>
          <w:color w:val="000000" w:themeColor="text1"/>
          <w:sz w:val="32"/>
          <w:szCs w:val="32"/>
        </w:rPr>
        <w:t>。</w:t>
      </w:r>
    </w:p>
    <w:p w14:paraId="160D24E0"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114C5927" w14:textId="1547746D" w:rsidR="00090B0F" w:rsidRPr="00E022B2" w:rsidRDefault="00D01366"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公司董事会</w:t>
      </w:r>
    </w:p>
    <w:p w14:paraId="3904F45A" w14:textId="7E065924" w:rsidR="00090B0F" w:rsidRPr="00E022B2" w:rsidRDefault="00D01366"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00090B0F"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00090B0F" w:rsidRPr="00E022B2">
        <w:rPr>
          <w:rFonts w:ascii="Times New Roman" w:eastAsia="仿宋" w:hAnsi="Times New Roman" w:cs="Times New Roman"/>
          <w:sz w:val="32"/>
          <w:szCs w:val="32"/>
        </w:rPr>
        <w:t>日</w:t>
      </w:r>
    </w:p>
    <w:p w14:paraId="0E1EE99B"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rPr>
        <w:br w:type="page"/>
      </w:r>
    </w:p>
    <w:p w14:paraId="52F488AB"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lastRenderedPageBreak/>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A2BEC27"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520F5A73"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b/>
        </w:rPr>
      </w:pPr>
    </w:p>
    <w:p w14:paraId="320DD627"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sz w:val="44"/>
          <w:szCs w:val="44"/>
        </w:rPr>
      </w:pPr>
      <w:bookmarkStart w:id="286" w:name="_Toc13401940"/>
      <w:r w:rsidRPr="00E022B2">
        <w:rPr>
          <w:rFonts w:ascii="Times New Roman" w:eastAsia="方正大标宋简体" w:hAnsi="Times New Roman" w:cs="Times New Roman"/>
          <w:color w:val="C00000"/>
          <w:sz w:val="44"/>
          <w:szCs w:val="44"/>
        </w:rPr>
        <w:t>（）</w:t>
      </w:r>
      <w:r w:rsidRPr="00E022B2">
        <w:rPr>
          <w:rFonts w:ascii="Times New Roman" w:eastAsia="方正大标宋简体" w:hAnsi="Times New Roman" w:cs="Times New Roman"/>
          <w:sz w:val="44"/>
          <w:szCs w:val="44"/>
        </w:rPr>
        <w:t>公司回购股份注销完成</w:t>
      </w:r>
      <w:bookmarkEnd w:id="286"/>
    </w:p>
    <w:p w14:paraId="57DD70FB"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sz w:val="44"/>
          <w:szCs w:val="44"/>
        </w:rPr>
      </w:pPr>
      <w:bookmarkStart w:id="287" w:name="_Toc13401941"/>
      <w:r w:rsidRPr="00E022B2">
        <w:rPr>
          <w:rFonts w:ascii="Times New Roman" w:eastAsia="方正大标宋简体" w:hAnsi="Times New Roman" w:cs="Times New Roman"/>
          <w:sz w:val="44"/>
          <w:szCs w:val="44"/>
        </w:rPr>
        <w:t>暨股份变动公告</w:t>
      </w:r>
      <w:bookmarkEnd w:id="287"/>
    </w:p>
    <w:p w14:paraId="65442CB7" w14:textId="77777777" w:rsidR="00090B0F" w:rsidRPr="00E022B2"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B987E20" w14:textId="77777777" w:rsidTr="00EF3836">
        <w:tc>
          <w:tcPr>
            <w:tcW w:w="8296" w:type="dxa"/>
            <w:shd w:val="clear" w:color="auto" w:fill="auto"/>
          </w:tcPr>
          <w:p w14:paraId="03745907"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1880E47"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242B84A4"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p>
    <w:p w14:paraId="348C5A8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一、竞价或做市方式回购股份注销情况</w:t>
      </w:r>
      <w:r w:rsidRPr="00E022B2">
        <w:rPr>
          <w:rFonts w:ascii="Times New Roman" w:eastAsia="黑体" w:hAnsi="Times New Roman" w:cs="Times New Roman"/>
          <w:color w:val="FF0000"/>
          <w:sz w:val="32"/>
          <w:szCs w:val="32"/>
        </w:rPr>
        <w:t>（如适用）</w:t>
      </w:r>
    </w:p>
    <w:p w14:paraId="0779A372"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简要说明本次回购结果、回购股份注销情况、剩余库存股数量及变动情况等。</w:t>
      </w:r>
    </w:p>
    <w:p w14:paraId="607FFAF1"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二、定向回购股份注销情况</w:t>
      </w:r>
      <w:r w:rsidRPr="00E022B2">
        <w:rPr>
          <w:rFonts w:ascii="Times New Roman" w:eastAsia="黑体" w:hAnsi="Times New Roman" w:cs="Times New Roman"/>
          <w:color w:val="FF0000"/>
          <w:sz w:val="32"/>
          <w:szCs w:val="32"/>
        </w:rPr>
        <w:t>（如适用）</w:t>
      </w:r>
    </w:p>
    <w:p w14:paraId="28CAE80A"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简要说明本次定向回购并注销股份的审议情况及基本情况，以及回购专户开立、股份划转、注销完成等情况。</w:t>
      </w:r>
    </w:p>
    <w:p w14:paraId="0B347E1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三、库存股注销情况</w:t>
      </w:r>
      <w:r w:rsidRPr="00E022B2">
        <w:rPr>
          <w:rFonts w:ascii="Times New Roman" w:eastAsia="黑体" w:hAnsi="Times New Roman" w:cs="Times New Roman"/>
          <w:color w:val="FF0000"/>
          <w:sz w:val="32"/>
          <w:szCs w:val="32"/>
        </w:rPr>
        <w:t>（如适用）</w:t>
      </w:r>
    </w:p>
    <w:p w14:paraId="77D6ADAB"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简要说明本次库存股注销的审议情况、实际注销情况、剩余库存股数量变动以及本次注销是否符合注销期限相关规定等。</w:t>
      </w:r>
    </w:p>
    <w:p w14:paraId="01D16D7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6F829CCE"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A620B5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7E599B3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4EA3731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注销后</w:t>
            </w:r>
          </w:p>
        </w:tc>
      </w:tr>
      <w:tr w:rsidR="00090B0F" w:rsidRPr="00E022B2" w14:paraId="31778C1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00C6832D"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5AA2FE0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9F86AF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2BBCC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4AF4EEB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4E13E274"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24660D7"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0FDF6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9D5BB7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85EDF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806205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125F7DA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E35A19"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0C0468BF"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20331E0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131C8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C3A2CC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ED5926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923F3A5"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46319BF"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8DF9E3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5C45D3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38251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9F50DE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A7EBD02"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346E3C6"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419CECC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C359EC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01959D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798584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0DC6295"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B25D82E"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75E3507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C93243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3E178B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BE0244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4370721"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1BE96B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27A9BBB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593EFE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684A6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6FA1CF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E194212"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3A08988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五、后续安排</w:t>
      </w:r>
    </w:p>
    <w:p w14:paraId="76CFA99C"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说明公司将按照规定办理工商变更登记手续等相关安排。</w:t>
      </w:r>
    </w:p>
    <w:p w14:paraId="17AAC59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w:t>
      </w:r>
    </w:p>
    <w:p w14:paraId="0D6A74A4" w14:textId="515E284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中国证券登记结算有限责任公司北京分公司出具的确认文件</w:t>
      </w:r>
      <w:r w:rsidR="00FA16B8" w:rsidRPr="00E022B2">
        <w:rPr>
          <w:rFonts w:ascii="Times New Roman" w:eastAsia="仿宋" w:hAnsi="Times New Roman" w:cs="Times New Roman"/>
          <w:sz w:val="32"/>
          <w:szCs w:val="32"/>
        </w:rPr>
        <w:t>。</w:t>
      </w:r>
    </w:p>
    <w:p w14:paraId="4809820F"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2FCF420E" w14:textId="77777777" w:rsidR="00090B0F" w:rsidRPr="00E022B2" w:rsidRDefault="00090B0F" w:rsidP="00090B0F">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D25ED4D" w14:textId="2C2F5124" w:rsidR="00EC130A" w:rsidRPr="00E022B2" w:rsidRDefault="00090B0F" w:rsidP="00090B0F">
      <w:pPr>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4DA77B5" w14:textId="045214EE" w:rsidR="00090B0F" w:rsidRPr="00314F09" w:rsidRDefault="00EC130A" w:rsidP="00314F09">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4B475949" w14:textId="77777777" w:rsidR="00B50D28" w:rsidRPr="00E022B2" w:rsidRDefault="00B50D28" w:rsidP="00EC130A">
      <w:pPr>
        <w:pStyle w:val="10"/>
        <w:snapToGrid w:val="0"/>
        <w:spacing w:before="0" w:after="0" w:line="640" w:lineRule="exact"/>
        <w:jc w:val="center"/>
        <w:rPr>
          <w:rFonts w:eastAsia="方正大标宋简体"/>
          <w:b w:val="0"/>
          <w:lang w:eastAsia="zh-CN"/>
        </w:rPr>
        <w:sectPr w:rsidR="00B50D28" w:rsidRPr="00E022B2" w:rsidSect="00C2700E">
          <w:pgSz w:w="11906" w:h="16838"/>
          <w:pgMar w:top="1758" w:right="1588" w:bottom="1758" w:left="1588" w:header="851" w:footer="992" w:gutter="0"/>
          <w:pgNumType w:fmt="numberInDash"/>
          <w:cols w:space="425"/>
          <w:docGrid w:type="lines" w:linePitch="312"/>
        </w:sectPr>
      </w:pPr>
      <w:bookmarkStart w:id="288" w:name="第8节"/>
    </w:p>
    <w:p w14:paraId="33405F3C" w14:textId="1FA9AC65" w:rsidR="00EC130A" w:rsidRPr="00E022B2" w:rsidRDefault="00EC130A" w:rsidP="00EC130A">
      <w:pPr>
        <w:pStyle w:val="10"/>
        <w:snapToGrid w:val="0"/>
        <w:spacing w:before="0" w:after="0" w:line="640" w:lineRule="exact"/>
        <w:jc w:val="center"/>
        <w:rPr>
          <w:rFonts w:eastAsia="方正大标宋简体"/>
          <w:b w:val="0"/>
          <w:lang w:eastAsia="zh-CN"/>
        </w:rPr>
      </w:pPr>
      <w:bookmarkStart w:id="289" w:name="_Toc77864083"/>
      <w:r w:rsidRPr="00E022B2">
        <w:rPr>
          <w:rFonts w:eastAsia="方正大标宋简体"/>
          <w:b w:val="0"/>
          <w:lang w:eastAsia="zh-CN"/>
        </w:rPr>
        <w:lastRenderedPageBreak/>
        <w:t>第</w:t>
      </w:r>
      <w:r w:rsidRPr="00E022B2">
        <w:rPr>
          <w:rFonts w:eastAsia="方正大标宋简体"/>
          <w:b w:val="0"/>
          <w:lang w:eastAsia="zh-CN"/>
        </w:rPr>
        <w:t>60</w:t>
      </w:r>
      <w:r w:rsidRPr="00E022B2">
        <w:rPr>
          <w:rFonts w:eastAsia="方正大标宋简体"/>
          <w:b w:val="0"/>
          <w:lang w:eastAsia="zh-CN"/>
        </w:rPr>
        <w:t>号</w:t>
      </w:r>
      <w:r w:rsidRPr="00E022B2">
        <w:rPr>
          <w:rFonts w:eastAsia="方正大标宋简体"/>
          <w:b w:val="0"/>
          <w:lang w:eastAsia="zh-CN"/>
        </w:rPr>
        <w:t xml:space="preserve"> </w:t>
      </w:r>
      <w:r w:rsidR="0016108D" w:rsidRPr="00E022B2">
        <w:rPr>
          <w:rFonts w:eastAsia="方正大标宋简体"/>
          <w:b w:val="0"/>
          <w:lang w:eastAsia="zh-CN"/>
        </w:rPr>
        <w:t xml:space="preserve"> </w:t>
      </w:r>
      <w:r w:rsidR="00D30262" w:rsidRPr="00E022B2">
        <w:rPr>
          <w:rFonts w:eastAsia="方正大标宋简体"/>
          <w:b w:val="0"/>
          <w:lang w:eastAsia="zh-CN"/>
        </w:rPr>
        <w:t>挂牌公司</w:t>
      </w:r>
      <w:r w:rsidRPr="00E022B2">
        <w:rPr>
          <w:rFonts w:eastAsia="方正大标宋简体"/>
          <w:b w:val="0"/>
          <w:lang w:eastAsia="zh-CN"/>
        </w:rPr>
        <w:t>股票交易异常波动公告格式模板</w:t>
      </w:r>
      <w:bookmarkEnd w:id="288"/>
      <w:bookmarkEnd w:id="289"/>
    </w:p>
    <w:p w14:paraId="47924DF9" w14:textId="77777777" w:rsidR="00EC130A" w:rsidRPr="00E022B2" w:rsidRDefault="00EC130A" w:rsidP="00EC130A">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2C626BE" w14:textId="77777777" w:rsidR="00EC130A" w:rsidRPr="00E022B2" w:rsidRDefault="00EC130A" w:rsidP="00EC130A">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16C92656" w14:textId="77777777" w:rsidR="00EC130A" w:rsidRPr="00E022B2" w:rsidRDefault="00EC130A" w:rsidP="00EC130A">
      <w:pPr>
        <w:snapToGrid w:val="0"/>
        <w:rPr>
          <w:rFonts w:ascii="Times New Roman" w:eastAsia="仿宋" w:hAnsi="Times New Roman" w:cs="Times New Roman"/>
          <w:b/>
          <w:sz w:val="32"/>
          <w:szCs w:val="32"/>
        </w:rPr>
      </w:pPr>
    </w:p>
    <w:p w14:paraId="3DD06684" w14:textId="77777777" w:rsidR="00EC130A" w:rsidRPr="00E022B2" w:rsidRDefault="00EC130A" w:rsidP="00EC130A">
      <w:pPr>
        <w:spacing w:line="520" w:lineRule="exact"/>
        <w:ind w:firstLine="510"/>
        <w:jc w:val="center"/>
        <w:rPr>
          <w:rFonts w:ascii="Times New Roman" w:eastAsia="方正大标宋简体" w:hAnsi="Times New Roman" w:cs="Times New Roman"/>
          <w:sz w:val="44"/>
          <w:szCs w:val="36"/>
        </w:rPr>
      </w:pPr>
      <w:r w:rsidRPr="00E022B2">
        <w:rPr>
          <w:rFonts w:ascii="Times New Roman" w:eastAsia="方正大标宋简体" w:hAnsi="Times New Roman" w:cs="Times New Roman"/>
          <w:sz w:val="44"/>
          <w:szCs w:val="36"/>
        </w:rPr>
        <w:t>XXXX</w:t>
      </w:r>
      <w:r w:rsidRPr="00E022B2">
        <w:rPr>
          <w:rFonts w:ascii="Times New Roman" w:eastAsia="方正大标宋简体" w:hAnsi="Times New Roman" w:cs="Times New Roman"/>
          <w:sz w:val="44"/>
          <w:szCs w:val="36"/>
        </w:rPr>
        <w:t>公司股票交易异常波动公告</w:t>
      </w:r>
    </w:p>
    <w:p w14:paraId="7EF9B569" w14:textId="77777777" w:rsidR="00EC130A" w:rsidRPr="00E022B2" w:rsidRDefault="00EC130A" w:rsidP="00EC130A">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CB166B8" w14:textId="77777777" w:rsidR="00EC130A" w:rsidRPr="00E022B2" w:rsidRDefault="00EC130A" w:rsidP="00EC130A">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CBE7822" w14:textId="77777777" w:rsidR="00EC130A" w:rsidRPr="00E022B2" w:rsidRDefault="00EC130A" w:rsidP="00EC130A">
      <w:pPr>
        <w:spacing w:line="520" w:lineRule="exact"/>
        <w:ind w:firstLineChars="200" w:firstLine="600"/>
        <w:rPr>
          <w:rFonts w:ascii="Times New Roman" w:eastAsia="仿宋" w:hAnsi="Times New Roman" w:cs="Times New Roman"/>
          <w:sz w:val="30"/>
          <w:szCs w:val="30"/>
        </w:rPr>
      </w:pPr>
    </w:p>
    <w:p w14:paraId="4213A1A5"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一、股票交易异常波动的具体情况</w:t>
      </w:r>
    </w:p>
    <w:p w14:paraId="062D02FF"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说明股票交易异常波动的具体情形及发生时间等。触及《全国中小企业股份转让系统股票异常交易监控细则（试行）》规定的异常波动标准的，基础层、创新层公司可表述为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个有成交的交易日（具体交易日期）以内收盘价涨幅（跌幅）累计达到</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，精选层公司可表述为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个有成交的交易日（具体交易日期）以内收盘价涨幅（跌幅）偏离值累计达到</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w:t>
      </w:r>
    </w:p>
    <w:p w14:paraId="07D8B221" w14:textId="77777777" w:rsidR="00EC130A" w:rsidRPr="00E022B2" w:rsidRDefault="00EC130A" w:rsidP="008B781A">
      <w:pPr>
        <w:numPr>
          <w:ilvl w:val="0"/>
          <w:numId w:val="32"/>
        </w:numPr>
        <w:autoSpaceDE w:val="0"/>
        <w:autoSpaceDN w:val="0"/>
        <w:adjustRightInd w:val="0"/>
        <w:spacing w:line="550" w:lineRule="exact"/>
        <w:ind w:left="0"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公司关注并核实的相关情况</w:t>
      </w:r>
    </w:p>
    <w:p w14:paraId="0D72E580" w14:textId="77777777" w:rsidR="0091424E" w:rsidRPr="00E022B2" w:rsidRDefault="00EC130A" w:rsidP="0091424E">
      <w:pPr>
        <w:pStyle w:val="zhengwen"/>
        <w:snapToGrid w:val="0"/>
        <w:spacing w:line="550" w:lineRule="exact"/>
        <w:ind w:firstLineChars="150" w:firstLine="480"/>
        <w:rPr>
          <w:rFonts w:ascii="Times New Roman" w:eastAsia="仿宋" w:hAnsi="Times New Roman"/>
          <w:color w:val="auto"/>
          <w:sz w:val="32"/>
          <w:szCs w:val="32"/>
        </w:rPr>
      </w:pPr>
      <w:r w:rsidRPr="00E022B2">
        <w:rPr>
          <w:rFonts w:ascii="Times New Roman" w:eastAsia="仿宋" w:hAnsi="Times New Roman"/>
          <w:color w:val="auto"/>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w:t>
      </w:r>
      <w:r w:rsidRPr="00E022B2">
        <w:rPr>
          <w:rFonts w:ascii="Times New Roman" w:eastAsia="仿宋" w:hAnsi="Times New Roman"/>
          <w:color w:val="auto"/>
          <w:sz w:val="32"/>
          <w:szCs w:val="32"/>
        </w:rPr>
        <w:lastRenderedPageBreak/>
        <w:t>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r w:rsidR="0091424E" w:rsidRPr="00E022B2">
        <w:rPr>
          <w:rFonts w:ascii="Times New Roman" w:eastAsia="仿宋" w:hAnsi="Times New Roman"/>
          <w:color w:val="auto"/>
          <w:sz w:val="32"/>
          <w:szCs w:val="32"/>
        </w:rPr>
        <w:t>挂牌公司、控股股东、实际控制人及相关方等未开始筹划相关重大事项的，不得在公告中表示预计、计划、可能或不排除未来一定期间内启动筹划前述重大事项。</w:t>
      </w:r>
    </w:p>
    <w:p w14:paraId="4644AE15" w14:textId="77777777" w:rsidR="00EC130A" w:rsidRPr="00E022B2" w:rsidRDefault="00EC130A" w:rsidP="00EC130A">
      <w:pPr>
        <w:pStyle w:val="zhengwen"/>
        <w:snapToGrid w:val="0"/>
        <w:spacing w:line="550" w:lineRule="exact"/>
        <w:ind w:firstLineChars="150" w:firstLine="480"/>
        <w:rPr>
          <w:rFonts w:ascii="Times New Roman" w:eastAsia="仿宋" w:hAnsi="Times New Roman"/>
          <w:color w:val="auto"/>
          <w:sz w:val="32"/>
          <w:szCs w:val="32"/>
        </w:rPr>
      </w:pPr>
      <w:r w:rsidRPr="00E022B2">
        <w:rPr>
          <w:rFonts w:ascii="Times New Roman" w:eastAsia="仿宋" w:hAnsi="Times New Roman"/>
          <w:color w:val="auto"/>
          <w:sz w:val="32"/>
          <w:szCs w:val="32"/>
        </w:rPr>
        <w:t>（二）说明公司对股票交易异常波动的合理解释。</w:t>
      </w:r>
    </w:p>
    <w:p w14:paraId="04DA1DBF"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三、是否存在应披露而未披露的重大信息的声明</w:t>
      </w:r>
    </w:p>
    <w:p w14:paraId="3EB3E322"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挂牌公司董事会在核实并确认不存在相关问题后（见说明），方可做出如下声明：</w:t>
      </w:r>
    </w:p>
    <w:p w14:paraId="161D526A"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本公司董事会确认，（除前述第二部分涉及的披露事项外）本公司没有任何根据</w:t>
      </w:r>
      <w:r w:rsidRPr="00E022B2">
        <w:rPr>
          <w:rFonts w:ascii="Times New Roman" w:eastAsia="仿宋" w:hAnsi="Times New Roman" w:cs="Times New Roman"/>
          <w:bCs/>
          <w:sz w:val="32"/>
          <w:szCs w:val="32"/>
        </w:rPr>
        <w:t>《全国中小企业股份转让系统信息披露规则》</w:t>
      </w:r>
      <w:r w:rsidRPr="00E022B2">
        <w:rPr>
          <w:rFonts w:ascii="Times New Roman" w:eastAsia="仿宋" w:hAnsi="Times New Roman" w:cs="Times New Roman"/>
          <w:sz w:val="32"/>
          <w:szCs w:val="32"/>
        </w:rPr>
        <w:t>等有关规定应披露而未披露的事项或与该事项有关的筹划、商谈、意向、协议等，董事会也未获悉本公司有根据</w:t>
      </w:r>
      <w:r w:rsidRPr="00E022B2">
        <w:rPr>
          <w:rFonts w:ascii="Times New Roman" w:eastAsia="仿宋" w:hAnsi="Times New Roman" w:cs="Times New Roman"/>
          <w:bCs/>
          <w:sz w:val="32"/>
          <w:szCs w:val="32"/>
        </w:rPr>
        <w:t>《全国中小企业股份转让系统信息披露规则》</w:t>
      </w:r>
      <w:r w:rsidRPr="00E022B2">
        <w:rPr>
          <w:rFonts w:ascii="Times New Roman" w:eastAsia="仿宋" w:hAnsi="Times New Roman" w:cs="Times New Roman"/>
          <w:sz w:val="32"/>
          <w:szCs w:val="32"/>
        </w:rPr>
        <w:t>等有关规定应披露而未披露的、对本公司股票交易价格产生较大影响的信息。</w:t>
      </w:r>
      <w:r w:rsidRPr="00E022B2">
        <w:rPr>
          <w:rFonts w:ascii="Times New Roman" w:eastAsia="仿宋" w:hAnsi="Times New Roman" w:cs="Times New Roman"/>
          <w:sz w:val="32"/>
          <w:szCs w:val="32"/>
        </w:rPr>
        <w:t>”</w:t>
      </w:r>
    </w:p>
    <w:p w14:paraId="7DEF75C9" w14:textId="77777777" w:rsidR="00EC130A" w:rsidRPr="00E022B2" w:rsidRDefault="00EC130A" w:rsidP="00EC130A">
      <w:pPr>
        <w:autoSpaceDE w:val="0"/>
        <w:autoSpaceDN w:val="0"/>
        <w:adjustRightInd w:val="0"/>
        <w:spacing w:line="55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四、公司、控股股东、实际控制人及董监高在异常波动期间交易公司股票的情况（如适用）</w:t>
      </w:r>
    </w:p>
    <w:p w14:paraId="66869295" w14:textId="77777777" w:rsidR="00EC130A" w:rsidRPr="00E022B2" w:rsidRDefault="00EC130A" w:rsidP="00EC130A">
      <w:pPr>
        <w:autoSpaceDE w:val="0"/>
        <w:autoSpaceDN w:val="0"/>
        <w:adjustRightIn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精选层挂牌公司董事会应核实并披露公司及控股股东、实际控制人、董监高在异常波动期间是否存在交易公司股票的情况，如存在，应说明交易时间、交易方式、交易数量和价格等具体情况。</w:t>
      </w:r>
    </w:p>
    <w:p w14:paraId="53B253FD"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五、风险提示</w:t>
      </w:r>
    </w:p>
    <w:p w14:paraId="7B4D0665" w14:textId="77777777" w:rsidR="00EC130A" w:rsidRPr="00E022B2" w:rsidRDefault="00EC130A" w:rsidP="00EC130A">
      <w:pPr>
        <w:spacing w:line="550" w:lineRule="exact"/>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（一）公司应向市场提示异常波动股票投资风险。</w:t>
      </w:r>
    </w:p>
    <w:p w14:paraId="54FB49B3" w14:textId="77777777" w:rsidR="00EC130A" w:rsidRPr="00E022B2" w:rsidRDefault="00EC130A" w:rsidP="00EC130A">
      <w:pPr>
        <w:spacing w:line="550" w:lineRule="exact"/>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47473F5A" w14:textId="77777777" w:rsidR="00EC130A" w:rsidRPr="00E022B2" w:rsidRDefault="00EC130A" w:rsidP="00EC130A">
      <w:pPr>
        <w:snapToGrid w:val="0"/>
        <w:spacing w:line="550" w:lineRule="exact"/>
        <w:rPr>
          <w:rFonts w:ascii="Times New Roman" w:eastAsia="仿宋" w:hAnsi="Times New Roman" w:cs="Times New Roman"/>
          <w:b/>
          <w:sz w:val="32"/>
          <w:szCs w:val="32"/>
        </w:rPr>
      </w:pPr>
    </w:p>
    <w:p w14:paraId="13564C0B" w14:textId="77777777" w:rsidR="00EC130A" w:rsidRPr="00E022B2" w:rsidRDefault="00EC130A" w:rsidP="00EC130A">
      <w:pPr>
        <w:snapToGrid w:val="0"/>
        <w:spacing w:line="550" w:lineRule="exact"/>
        <w:rPr>
          <w:rFonts w:ascii="Times New Roman" w:eastAsia="仿宋" w:hAnsi="Times New Roman" w:cs="Times New Roman"/>
          <w:b/>
          <w:sz w:val="32"/>
          <w:szCs w:val="32"/>
        </w:rPr>
      </w:pPr>
    </w:p>
    <w:p w14:paraId="70B00E7F" w14:textId="77777777" w:rsidR="00EC130A" w:rsidRPr="00E022B2" w:rsidRDefault="00EC130A" w:rsidP="00EC130A">
      <w:pPr>
        <w:tabs>
          <w:tab w:val="left" w:pos="1080"/>
        </w:tabs>
        <w:snapToGrid w:val="0"/>
        <w:spacing w:line="55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2D29096F" w14:textId="1469F2FB" w:rsidR="00EC130A" w:rsidRPr="00E022B2" w:rsidRDefault="00EC130A" w:rsidP="00EC130A">
      <w:pPr>
        <w:snapToGrid w:val="0"/>
        <w:spacing w:line="55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314F09">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A5BC55D" w14:textId="77777777" w:rsidR="00EC130A" w:rsidRPr="00E022B2" w:rsidRDefault="00EC130A" w:rsidP="00EC130A">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rPr>
        <w:br w:type="page"/>
      </w:r>
      <w:r w:rsidRPr="00E022B2">
        <w:rPr>
          <w:rFonts w:ascii="Times New Roman" w:hAnsi="Times New Roman" w:cs="Times New Roman"/>
          <w:color w:val="000000"/>
          <w:kern w:val="0"/>
          <w:sz w:val="22"/>
          <w:u w:val="single"/>
        </w:rPr>
        <w:lastRenderedPageBreak/>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DAF32B0" w14:textId="77777777" w:rsidR="00EC130A" w:rsidRPr="00E022B2" w:rsidRDefault="00EC130A" w:rsidP="00EC130A">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553862BA" w14:textId="77777777" w:rsidR="00EC130A" w:rsidRPr="00E022B2" w:rsidRDefault="00EC130A" w:rsidP="00EC130A">
      <w:pPr>
        <w:widowControl/>
        <w:rPr>
          <w:rFonts w:ascii="Times New Roman" w:hAnsi="Times New Roman" w:cs="Times New Roman"/>
          <w:color w:val="000000"/>
          <w:kern w:val="0"/>
          <w:sz w:val="22"/>
        </w:rPr>
      </w:pPr>
    </w:p>
    <w:p w14:paraId="6F305CC6" w14:textId="77777777" w:rsidR="00EC130A" w:rsidRPr="00E022B2" w:rsidRDefault="00EC130A" w:rsidP="00EC130A">
      <w:pPr>
        <w:widowControl/>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公司股票交易异常波动公告</w:t>
      </w:r>
    </w:p>
    <w:p w14:paraId="2D6404A7" w14:textId="77777777" w:rsidR="00EC130A" w:rsidRPr="00E022B2" w:rsidRDefault="00EC130A" w:rsidP="00EC130A">
      <w:pPr>
        <w:rPr>
          <w:rFonts w:ascii="Times New Roman" w:hAnsi="Times New Roman" w:cs="Times New Roman"/>
        </w:rPr>
      </w:pPr>
    </w:p>
    <w:p w14:paraId="711343B8" w14:textId="77777777" w:rsidR="00EC130A" w:rsidRPr="00E022B2" w:rsidRDefault="00EC130A" w:rsidP="00EC130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C130A" w:rsidRPr="00E022B2" w14:paraId="01F90477" w14:textId="77777777" w:rsidTr="0016108D">
        <w:tc>
          <w:tcPr>
            <w:tcW w:w="8296" w:type="dxa"/>
            <w:shd w:val="clear" w:color="auto" w:fill="auto"/>
          </w:tcPr>
          <w:p w14:paraId="0B19EDDF" w14:textId="77777777" w:rsidR="00EC130A" w:rsidRPr="00E022B2" w:rsidRDefault="00EC130A" w:rsidP="0016108D">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CC73995" w14:textId="77777777" w:rsidR="00EC130A" w:rsidRPr="00E022B2" w:rsidRDefault="00EC130A" w:rsidP="0016108D">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董事（）因（）不能保证公告内容真实、准确、完整（如适用）。</w:t>
            </w:r>
          </w:p>
        </w:tc>
      </w:tr>
    </w:tbl>
    <w:p w14:paraId="492CFC1B" w14:textId="77777777" w:rsidR="00EC130A" w:rsidRPr="00E022B2" w:rsidRDefault="00EC130A" w:rsidP="00EC130A">
      <w:pPr>
        <w:rPr>
          <w:rFonts w:ascii="Times New Roman" w:hAnsi="Times New Roman" w:cs="Times New Roman"/>
        </w:rPr>
      </w:pPr>
    </w:p>
    <w:p w14:paraId="5DD07E76" w14:textId="77777777" w:rsidR="00EC130A" w:rsidRPr="00E022B2" w:rsidRDefault="00EC130A" w:rsidP="00EC130A">
      <w:pPr>
        <w:rPr>
          <w:rFonts w:ascii="Times New Roman" w:hAnsi="Times New Roman" w:cs="Times New Roman"/>
        </w:rPr>
      </w:pPr>
    </w:p>
    <w:p w14:paraId="22905FDE" w14:textId="77777777" w:rsidR="00EC130A" w:rsidRPr="00E022B2" w:rsidRDefault="00EC130A" w:rsidP="008B781A">
      <w:pPr>
        <w:pStyle w:val="a3"/>
        <w:numPr>
          <w:ilvl w:val="0"/>
          <w:numId w:val="33"/>
        </w:numPr>
        <w:ind w:firstLineChars="0"/>
        <w:rPr>
          <w:rFonts w:eastAsia="黑体"/>
          <w:sz w:val="32"/>
          <w:szCs w:val="32"/>
        </w:rPr>
      </w:pPr>
      <w:r w:rsidRPr="00E022B2">
        <w:rPr>
          <w:rFonts w:eastAsia="黑体"/>
          <w:sz w:val="32"/>
          <w:szCs w:val="32"/>
        </w:rPr>
        <w:t>股票交易异常波动的具体情况</w:t>
      </w:r>
    </w:p>
    <w:p w14:paraId="17BA89D0" w14:textId="77777777" w:rsidR="00EC130A" w:rsidRPr="00E022B2" w:rsidRDefault="00EC130A" w:rsidP="00EC130A">
      <w:pPr>
        <w:ind w:left="71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个有成交的交易日</w:t>
      </w:r>
      <w:r w:rsidRPr="00E022B2">
        <w:rPr>
          <w:rFonts w:ascii="Times New Roman" w:eastAsia="仿宋" w:hAnsi="Times New Roman" w:cs="Times New Roman"/>
          <w:color w:val="FF0000"/>
          <w:sz w:val="32"/>
          <w:szCs w:val="32"/>
        </w:rPr>
        <w:t>（具体交易日期）</w:t>
      </w:r>
    </w:p>
    <w:p w14:paraId="6A45B2F2" w14:textId="77777777" w:rsidR="00EC130A" w:rsidRPr="00E022B2" w:rsidRDefault="00EC130A" w:rsidP="00EC130A">
      <w:pPr>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以内收盘价</w:t>
      </w:r>
      <w:r w:rsidRPr="00E022B2">
        <w:rPr>
          <w:rFonts w:ascii="Times New Roman" w:eastAsia="仿宋" w:hAnsi="Times New Roman" w:cs="Times New Roman"/>
          <w:color w:val="FF0000"/>
          <w:sz w:val="32"/>
          <w:szCs w:val="32"/>
        </w:rPr>
        <w:t>涨幅</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跌幅</w:t>
      </w:r>
      <w:r w:rsidRPr="00E022B2">
        <w:rPr>
          <w:rFonts w:ascii="Times New Roman" w:eastAsia="仿宋" w:hAnsi="Times New Roman" w:cs="Times New Roman"/>
          <w:sz w:val="32"/>
          <w:szCs w:val="32"/>
        </w:rPr>
        <w:t>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，根据《全国中小企业股份转让系统股票异常交易监控细则（试行）》的有关规定，属于股票异常交易波动情形。</w:t>
      </w:r>
      <w:r w:rsidRPr="00E022B2">
        <w:rPr>
          <w:rFonts w:ascii="Times New Roman" w:eastAsia="仿宋" w:hAnsi="Times New Roman" w:cs="Times New Roman"/>
          <w:color w:val="FF0000"/>
          <w:sz w:val="32"/>
          <w:szCs w:val="32"/>
        </w:rPr>
        <w:t>（基础层、创新层公司适用）</w:t>
      </w:r>
    </w:p>
    <w:p w14:paraId="0EEEEB92" w14:textId="77777777" w:rsidR="00EC130A" w:rsidRPr="00E022B2" w:rsidRDefault="00EC130A" w:rsidP="00EC130A">
      <w:pPr>
        <w:ind w:firstLineChars="200" w:firstLine="640"/>
        <w:rPr>
          <w:rFonts w:ascii="Times New Roman" w:eastAsia="黑体" w:hAnsi="Times New Roman" w:cs="Times New Roman"/>
          <w:color w:val="FF0000"/>
          <w:sz w:val="32"/>
          <w:szCs w:val="32"/>
        </w:rPr>
      </w:pP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个有成交的交易日</w:t>
      </w:r>
      <w:r w:rsidRPr="00E022B2">
        <w:rPr>
          <w:rFonts w:ascii="Times New Roman" w:eastAsia="仿宋" w:hAnsi="Times New Roman" w:cs="Times New Roman"/>
          <w:color w:val="FF0000"/>
          <w:sz w:val="32"/>
          <w:szCs w:val="32"/>
        </w:rPr>
        <w:t>（具体交易日期）</w:t>
      </w:r>
      <w:r w:rsidRPr="00E022B2">
        <w:rPr>
          <w:rFonts w:ascii="Times New Roman" w:eastAsia="仿宋" w:hAnsi="Times New Roman" w:cs="Times New Roman"/>
          <w:sz w:val="32"/>
          <w:szCs w:val="32"/>
        </w:rPr>
        <w:t>以内收盘价</w:t>
      </w:r>
      <w:r w:rsidRPr="00E022B2">
        <w:rPr>
          <w:rFonts w:ascii="Times New Roman" w:eastAsia="仿宋" w:hAnsi="Times New Roman" w:cs="Times New Roman"/>
          <w:color w:val="FF0000"/>
          <w:sz w:val="32"/>
          <w:szCs w:val="32"/>
        </w:rPr>
        <w:t>涨幅</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跌幅</w:t>
      </w:r>
      <w:r w:rsidRPr="00E022B2">
        <w:rPr>
          <w:rFonts w:ascii="Times New Roman" w:eastAsia="仿宋" w:hAnsi="Times New Roman" w:cs="Times New Roman"/>
          <w:sz w:val="32"/>
          <w:szCs w:val="32"/>
        </w:rPr>
        <w:t>偏离值累计达到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，根据《全国中小企业股份转让系统股票异常交易监控细则（试行）》的有关规定，属于股票异常交易波动情形。</w:t>
      </w:r>
      <w:r w:rsidRPr="00E022B2">
        <w:rPr>
          <w:rFonts w:ascii="Times New Roman" w:eastAsia="仿宋" w:hAnsi="Times New Roman" w:cs="Times New Roman"/>
          <w:color w:val="FF0000"/>
          <w:sz w:val="32"/>
          <w:szCs w:val="32"/>
        </w:rPr>
        <w:t>（精选层公司适用）</w:t>
      </w:r>
    </w:p>
    <w:p w14:paraId="7ED00AF7" w14:textId="77777777" w:rsidR="00EC130A" w:rsidRPr="00E022B2" w:rsidRDefault="00EC130A" w:rsidP="008B781A">
      <w:pPr>
        <w:pStyle w:val="a3"/>
        <w:numPr>
          <w:ilvl w:val="0"/>
          <w:numId w:val="33"/>
        </w:numPr>
        <w:ind w:firstLineChars="0"/>
        <w:rPr>
          <w:rFonts w:eastAsia="黑体"/>
          <w:sz w:val="32"/>
          <w:szCs w:val="32"/>
        </w:rPr>
      </w:pPr>
      <w:r w:rsidRPr="00E022B2">
        <w:rPr>
          <w:rFonts w:eastAsia="黑体"/>
          <w:sz w:val="32"/>
          <w:szCs w:val="32"/>
        </w:rPr>
        <w:t>公司关注并核实的相关情况</w:t>
      </w:r>
    </w:p>
    <w:p w14:paraId="0E419826"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（一）关注问题及结论</w:t>
      </w:r>
    </w:p>
    <w:p w14:paraId="0576AB5F"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6E81F5D9" w14:textId="77777777" w:rsidTr="0016108D">
        <w:tc>
          <w:tcPr>
            <w:tcW w:w="8522" w:type="dxa"/>
            <w:shd w:val="clear" w:color="auto" w:fill="auto"/>
          </w:tcPr>
          <w:p w14:paraId="34990C84" w14:textId="77777777" w:rsidR="00EC130A" w:rsidRPr="00E022B2" w:rsidRDefault="00EC130A" w:rsidP="0016108D">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FF0000"/>
                <w:sz w:val="32"/>
                <w:szCs w:val="32"/>
              </w:rPr>
              <w:lastRenderedPageBreak/>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14:paraId="0AC17421"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61B59312" w14:textId="77777777" w:rsidTr="0016108D">
        <w:tc>
          <w:tcPr>
            <w:tcW w:w="8522" w:type="dxa"/>
            <w:shd w:val="clear" w:color="auto" w:fill="auto"/>
          </w:tcPr>
          <w:p w14:paraId="3A90D7DA" w14:textId="77777777" w:rsidR="00EC130A" w:rsidRPr="00E022B2" w:rsidRDefault="00EC130A" w:rsidP="0016108D">
            <w:pPr>
              <w:rPr>
                <w:rFonts w:ascii="Times New Roman" w:eastAsia="仿宋" w:hAnsi="Times New Roman" w:cs="Times New Roman"/>
                <w:sz w:val="32"/>
                <w:szCs w:val="32"/>
              </w:rPr>
            </w:pPr>
          </w:p>
        </w:tc>
      </w:tr>
    </w:tbl>
    <w:p w14:paraId="0DD80151"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3C9930B3" w14:textId="77777777" w:rsidTr="0016108D">
        <w:tc>
          <w:tcPr>
            <w:tcW w:w="8522" w:type="dxa"/>
            <w:shd w:val="clear" w:color="auto" w:fill="auto"/>
          </w:tcPr>
          <w:p w14:paraId="32B749DB" w14:textId="77777777" w:rsidR="00EC130A" w:rsidRPr="00E022B2" w:rsidRDefault="00EC130A" w:rsidP="0016108D">
            <w:pPr>
              <w:rPr>
                <w:rFonts w:ascii="Times New Roman" w:eastAsia="仿宋" w:hAnsi="Times New Roman" w:cs="Times New Roman"/>
                <w:sz w:val="32"/>
                <w:szCs w:val="32"/>
              </w:rPr>
            </w:pPr>
          </w:p>
        </w:tc>
      </w:tr>
    </w:tbl>
    <w:p w14:paraId="5BEE0A35"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、核实结论：</w:t>
      </w:r>
    </w:p>
    <w:p w14:paraId="560A8285"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前期公告的事项</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需要更正、补充之处，或取得重大进展或变化；</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可能或已经对本公司股票交易价格产生较大影响的媒体报道或市场传闻，</w:t>
      </w:r>
      <w:r w:rsidRPr="00E022B2">
        <w:rPr>
          <w:rFonts w:ascii="Times New Roman" w:eastAsia="仿宋" w:hAnsi="Times New Roman" w:cs="Times New Roman"/>
          <w:color w:val="FF0000"/>
          <w:sz w:val="32"/>
          <w:szCs w:val="32"/>
        </w:rPr>
        <w:t>（涉及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不涉及）</w:t>
      </w:r>
      <w:r w:rsidRPr="00E022B2">
        <w:rPr>
          <w:rFonts w:ascii="Times New Roman" w:eastAsia="仿宋" w:hAnsi="Times New Roman" w:cs="Times New Roman"/>
          <w:sz w:val="32"/>
          <w:szCs w:val="32"/>
        </w:rPr>
        <w:t>热点概念事项；近期公司经营情况及内外部经营环境</w:t>
      </w:r>
      <w:r w:rsidRPr="00E022B2">
        <w:rPr>
          <w:rFonts w:ascii="Times New Roman" w:eastAsia="仿宋" w:hAnsi="Times New Roman" w:cs="Times New Roman"/>
          <w:color w:val="FF0000"/>
          <w:sz w:val="32"/>
          <w:szCs w:val="32"/>
        </w:rPr>
        <w:t>（将发生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已发生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未发生）</w:t>
      </w:r>
      <w:r w:rsidRPr="00E022B2">
        <w:rPr>
          <w:rFonts w:ascii="Times New Roman" w:eastAsia="仿宋" w:hAnsi="Times New Roman" w:cs="Times New Roman"/>
          <w:sz w:val="32"/>
          <w:szCs w:val="32"/>
        </w:rPr>
        <w:t>重大变化；公司、控股股东和实际控制人</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关于本公司的应披露而未披露的重大事项，或处于筹划阶段的重大事项；</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26213973" w14:textId="77777777" w:rsidTr="0016108D">
        <w:tc>
          <w:tcPr>
            <w:tcW w:w="8522" w:type="dxa"/>
            <w:shd w:val="clear" w:color="auto" w:fill="auto"/>
          </w:tcPr>
          <w:p w14:paraId="6C3E1E67" w14:textId="77777777" w:rsidR="00EC130A" w:rsidRPr="00E022B2" w:rsidRDefault="00EC130A" w:rsidP="0016108D">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存在上述事项的，请说明具体情况。挂牌公司、控股股</w:t>
            </w:r>
            <w:r w:rsidRPr="00E022B2">
              <w:rPr>
                <w:rFonts w:ascii="Times New Roman" w:eastAsia="仿宋" w:hAnsi="Times New Roman" w:cs="Times New Roman"/>
                <w:color w:val="FF0000"/>
                <w:sz w:val="32"/>
                <w:szCs w:val="32"/>
              </w:rPr>
              <w:lastRenderedPageBreak/>
              <w:t>东、实际控制人及相关方等未开始筹划相关重大事项的，不得在公告中表示预计、计划、可能或不排除未来一定期间内启动筹划前述重大事项。</w:t>
            </w:r>
          </w:p>
        </w:tc>
      </w:tr>
    </w:tbl>
    <w:p w14:paraId="63A5B722"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3BF5BD5B" w14:textId="77777777" w:rsidTr="0016108D">
        <w:tc>
          <w:tcPr>
            <w:tcW w:w="8522" w:type="dxa"/>
            <w:shd w:val="clear" w:color="auto" w:fill="auto"/>
          </w:tcPr>
          <w:p w14:paraId="676F82B1" w14:textId="77777777" w:rsidR="00EC130A" w:rsidRPr="00E022B2" w:rsidRDefault="00EC130A" w:rsidP="0016108D">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说明公司对股票交易异常波动的解释。</w:t>
            </w:r>
          </w:p>
        </w:tc>
      </w:tr>
    </w:tbl>
    <w:p w14:paraId="5D6E2BF7" w14:textId="77777777" w:rsidR="00EC130A" w:rsidRPr="00E022B2" w:rsidRDefault="00EC130A" w:rsidP="00EC130A">
      <w:pPr>
        <w:rPr>
          <w:rFonts w:ascii="Times New Roman" w:hAnsi="Times New Roman" w:cs="Times New Roman"/>
          <w:color w:val="FF0000"/>
        </w:rPr>
      </w:pPr>
    </w:p>
    <w:p w14:paraId="66998FC0" w14:textId="77777777" w:rsidR="00EC130A" w:rsidRPr="00E022B2" w:rsidRDefault="00EC130A" w:rsidP="008B781A">
      <w:pPr>
        <w:pStyle w:val="a3"/>
        <w:numPr>
          <w:ilvl w:val="0"/>
          <w:numId w:val="33"/>
        </w:numPr>
        <w:ind w:firstLineChars="0"/>
        <w:rPr>
          <w:rFonts w:eastAsia="黑体"/>
          <w:sz w:val="32"/>
          <w:szCs w:val="32"/>
        </w:rPr>
      </w:pPr>
      <w:r w:rsidRPr="00E022B2">
        <w:rPr>
          <w:rFonts w:eastAsia="黑体"/>
          <w:sz w:val="32"/>
          <w:szCs w:val="32"/>
        </w:rPr>
        <w:t>是否存在应披露而未披露的重大信息的声明</w:t>
      </w:r>
    </w:p>
    <w:p w14:paraId="2C2C9D9B" w14:textId="77777777" w:rsidR="00EC130A" w:rsidRPr="00E022B2" w:rsidRDefault="00EC130A" w:rsidP="00EC130A">
      <w:pPr>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本公司董事会确认，</w:t>
      </w:r>
      <w:r w:rsidRPr="00E022B2">
        <w:rPr>
          <w:rFonts w:ascii="Times New Roman" w:eastAsia="仿宋" w:hAnsi="Times New Roman" w:cs="Times New Roman"/>
          <w:color w:val="FF0000"/>
          <w:sz w:val="32"/>
          <w:szCs w:val="32"/>
        </w:rPr>
        <w:t>（除前述第二部分涉及的披露事项外）</w:t>
      </w:r>
      <w:r w:rsidRPr="00E022B2">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14:paraId="46A70984" w14:textId="77777777" w:rsidR="00EC130A" w:rsidRPr="00E022B2" w:rsidRDefault="00EC130A" w:rsidP="008B781A">
      <w:pPr>
        <w:pStyle w:val="a3"/>
        <w:numPr>
          <w:ilvl w:val="0"/>
          <w:numId w:val="33"/>
        </w:numPr>
        <w:ind w:firstLineChars="0"/>
        <w:rPr>
          <w:rFonts w:eastAsia="黑体"/>
          <w:sz w:val="32"/>
          <w:szCs w:val="32"/>
        </w:rPr>
      </w:pPr>
      <w:r w:rsidRPr="00E022B2">
        <w:rPr>
          <w:rFonts w:eastAsia="黑体"/>
          <w:sz w:val="32"/>
          <w:szCs w:val="32"/>
        </w:rPr>
        <w:t>公司及控股股东、实际控制人、董监高在异常波</w:t>
      </w:r>
    </w:p>
    <w:p w14:paraId="1124EE5D" w14:textId="77777777" w:rsidR="00EC130A" w:rsidRPr="00E022B2" w:rsidRDefault="00EC130A" w:rsidP="00EC130A">
      <w:pPr>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动期间交易公司股票的情况</w:t>
      </w:r>
      <w:r w:rsidRPr="00E022B2">
        <w:rPr>
          <w:rFonts w:ascii="Times New Roman" w:eastAsia="黑体" w:hAnsi="Times New Roman" w:cs="Times New Roman"/>
          <w:color w:val="FF0000"/>
          <w:sz w:val="32"/>
          <w:szCs w:val="32"/>
        </w:rPr>
        <w:t>（如适用）</w:t>
      </w:r>
    </w:p>
    <w:p w14:paraId="50D91E5B" w14:textId="77777777" w:rsidR="00EC130A" w:rsidRPr="00E022B2" w:rsidRDefault="00EC130A" w:rsidP="00EC130A">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公司及控股股东、实际控制人、董监高在异常波动期间</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交易公司股票的情况。具体交易情况如下：</w:t>
      </w:r>
    </w:p>
    <w:p w14:paraId="346E6838" w14:textId="77777777" w:rsidR="00EC130A" w:rsidRPr="00E022B2" w:rsidRDefault="00EC130A"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（一）交易方情况</w:t>
      </w:r>
    </w:p>
    <w:p w14:paraId="0AA0FA0C" w14:textId="77777777" w:rsidR="00EC130A" w:rsidRPr="00E022B2" w:rsidRDefault="00EC130A"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名称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姓名：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53FA478" w14:textId="35F6025B" w:rsidR="001606C3" w:rsidRPr="00E022B2" w:rsidRDefault="001606C3" w:rsidP="00EC130A">
      <w:pPr>
        <w:ind w:firstLine="645"/>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交易方是否为挂牌公司：</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r w:rsidRPr="00E022B2">
        <w:rPr>
          <w:rFonts w:ascii="Times New Roman" w:eastAsia="仿宋" w:hAnsi="Times New Roman" w:cs="Times New Roman"/>
          <w:sz w:val="32"/>
          <w:szCs w:val="32"/>
        </w:rPr>
        <w:t>；</w:t>
      </w:r>
    </w:p>
    <w:p w14:paraId="5CA55FB2" w14:textId="4A3BC657"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交易方</w:t>
      </w:r>
      <w:r w:rsidR="00EC130A" w:rsidRPr="00E022B2">
        <w:rPr>
          <w:rFonts w:ascii="Times New Roman" w:eastAsia="仿宋" w:hAnsi="Times New Roman" w:cs="Times New Roman"/>
          <w:sz w:val="32"/>
          <w:szCs w:val="32"/>
        </w:rPr>
        <w:t>是否控股股东：</w:t>
      </w:r>
      <w:r w:rsidR="00EC130A" w:rsidRPr="00E022B2">
        <w:rPr>
          <w:rFonts w:ascii="Times New Roman" w:eastAsia="仿宋" w:hAnsi="Times New Roman" w:cs="Times New Roman"/>
          <w:color w:val="FF0000"/>
          <w:sz w:val="32"/>
          <w:szCs w:val="32"/>
        </w:rPr>
        <w:t>（是</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否）</w:t>
      </w:r>
      <w:r w:rsidR="00EC130A" w:rsidRPr="00E022B2">
        <w:rPr>
          <w:rFonts w:ascii="Times New Roman" w:eastAsia="仿宋" w:hAnsi="Times New Roman" w:cs="Times New Roman"/>
          <w:sz w:val="32"/>
          <w:szCs w:val="32"/>
        </w:rPr>
        <w:t>；</w:t>
      </w:r>
    </w:p>
    <w:p w14:paraId="4F55187D" w14:textId="7234CE4B"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交易方</w:t>
      </w:r>
      <w:r w:rsidR="00EC130A" w:rsidRPr="00E022B2">
        <w:rPr>
          <w:rFonts w:ascii="Times New Roman" w:eastAsia="仿宋" w:hAnsi="Times New Roman" w:cs="Times New Roman"/>
          <w:sz w:val="32"/>
          <w:szCs w:val="32"/>
        </w:rPr>
        <w:t>是否实际控制人：</w:t>
      </w:r>
      <w:r w:rsidR="00EC130A" w:rsidRPr="00E022B2">
        <w:rPr>
          <w:rFonts w:ascii="Times New Roman" w:eastAsia="仿宋" w:hAnsi="Times New Roman" w:cs="Times New Roman"/>
          <w:color w:val="FF0000"/>
          <w:sz w:val="32"/>
          <w:szCs w:val="32"/>
        </w:rPr>
        <w:t>（是</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否）</w:t>
      </w:r>
      <w:r w:rsidR="00EC130A" w:rsidRPr="00E022B2">
        <w:rPr>
          <w:rFonts w:ascii="Times New Roman" w:eastAsia="仿宋" w:hAnsi="Times New Roman" w:cs="Times New Roman"/>
          <w:sz w:val="32"/>
          <w:szCs w:val="32"/>
        </w:rPr>
        <w:t>；</w:t>
      </w:r>
    </w:p>
    <w:p w14:paraId="0E9951AC" w14:textId="6EDB1984"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交易方</w:t>
      </w:r>
      <w:r w:rsidR="00EC130A" w:rsidRPr="00E022B2">
        <w:rPr>
          <w:rFonts w:ascii="Times New Roman" w:eastAsia="仿宋" w:hAnsi="Times New Roman" w:cs="Times New Roman"/>
          <w:sz w:val="32"/>
          <w:szCs w:val="32"/>
        </w:rPr>
        <w:t>职务：</w:t>
      </w:r>
      <w:r w:rsidR="00EC130A" w:rsidRPr="00E022B2">
        <w:rPr>
          <w:rFonts w:ascii="Times New Roman" w:eastAsia="仿宋" w:hAnsi="Times New Roman" w:cs="Times New Roman"/>
          <w:color w:val="FF0000"/>
          <w:sz w:val="32"/>
          <w:szCs w:val="32"/>
        </w:rPr>
        <w:t>（董事</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监事</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高级管理人员</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无）</w:t>
      </w:r>
      <w:r w:rsidR="00EC130A" w:rsidRPr="00E022B2">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4734DBAC" w14:textId="77777777" w:rsidTr="0016108D">
        <w:tc>
          <w:tcPr>
            <w:tcW w:w="8522" w:type="dxa"/>
            <w:shd w:val="clear" w:color="auto" w:fill="auto"/>
          </w:tcPr>
          <w:p w14:paraId="2ADEFA4B" w14:textId="77777777" w:rsidR="00EC130A" w:rsidRPr="00E022B2" w:rsidRDefault="00EC130A" w:rsidP="0016108D">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精选层挂牌公司董事会应披露公司及控股股东、实际控制人、董监高在异常波动期间交易公司股票的具体情况，包括：交易时间、交易方式、交易数量和价格等。</w:t>
            </w:r>
          </w:p>
        </w:tc>
      </w:tr>
    </w:tbl>
    <w:p w14:paraId="51DC39D0" w14:textId="77777777" w:rsidR="00EC130A" w:rsidRPr="00E022B2" w:rsidRDefault="00EC130A" w:rsidP="008B781A">
      <w:pPr>
        <w:pStyle w:val="a3"/>
        <w:numPr>
          <w:ilvl w:val="0"/>
          <w:numId w:val="33"/>
        </w:numPr>
        <w:ind w:firstLineChars="0"/>
        <w:rPr>
          <w:rFonts w:eastAsia="黑体"/>
          <w:sz w:val="32"/>
          <w:szCs w:val="32"/>
        </w:rPr>
      </w:pPr>
      <w:r w:rsidRPr="00E022B2">
        <w:rPr>
          <w:rFonts w:eastAsia="黑体"/>
          <w:sz w:val="32"/>
          <w:szCs w:val="32"/>
        </w:rPr>
        <w:t>风险提示</w:t>
      </w:r>
    </w:p>
    <w:p w14:paraId="25FE16D7" w14:textId="151AED3E" w:rsidR="002B76B0" w:rsidRPr="00E022B2" w:rsidRDefault="002B76B0" w:rsidP="002B76B0">
      <w:pPr>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（一）公司应向市场提示异常波动股票投资风险；</w:t>
      </w:r>
    </w:p>
    <w:p w14:paraId="07F71E1F" w14:textId="1FBEED41" w:rsidR="00EC130A" w:rsidRPr="00E022B2" w:rsidRDefault="002B76B0" w:rsidP="002B76B0">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2E4B4FBF" w14:textId="77777777" w:rsidR="00EC130A" w:rsidRPr="00E022B2" w:rsidRDefault="00EC130A" w:rsidP="00EC130A">
      <w:pPr>
        <w:rPr>
          <w:rFonts w:ascii="Times New Roman" w:hAnsi="Times New Roman" w:cs="Times New Roman"/>
          <w:color w:val="000000"/>
        </w:rPr>
      </w:pPr>
    </w:p>
    <w:p w14:paraId="1A3F2CFA" w14:textId="77777777" w:rsidR="00EC130A" w:rsidRPr="00E022B2" w:rsidRDefault="00EC130A" w:rsidP="00EC130A">
      <w:pPr>
        <w:rPr>
          <w:rFonts w:ascii="Times New Roman" w:hAnsi="Times New Roman" w:cs="Times New Roman"/>
          <w:color w:val="000000"/>
        </w:rPr>
      </w:pPr>
    </w:p>
    <w:p w14:paraId="04AD3D74" w14:textId="77777777" w:rsidR="00EC130A" w:rsidRPr="00E022B2" w:rsidRDefault="00EC130A" w:rsidP="00EC130A">
      <w:pPr>
        <w:jc w:val="right"/>
        <w:rPr>
          <w:rFonts w:ascii="Times New Roman" w:hAnsi="Times New Roman" w:cs="Times New Roman"/>
          <w:color w:val="000000"/>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51B3B53" w14:textId="77777777" w:rsidR="00EC130A" w:rsidRPr="00E022B2" w:rsidRDefault="00EC130A" w:rsidP="00EC130A">
      <w:pPr>
        <w:rPr>
          <w:rFonts w:ascii="Times New Roman" w:eastAsia="仿宋" w:hAnsi="Times New Roman" w:cs="Times New Roman"/>
          <w:sz w:val="32"/>
          <w:szCs w:val="32"/>
        </w:rPr>
      </w:pPr>
    </w:p>
    <w:p w14:paraId="5CB01C7E" w14:textId="77777777" w:rsidR="00AF16A0" w:rsidRPr="00E022B2" w:rsidRDefault="00AF16A0" w:rsidP="00EC130A">
      <w:pPr>
        <w:rPr>
          <w:rFonts w:ascii="Times New Roman" w:hAnsi="Times New Roman" w:cs="Times New Roman"/>
        </w:rPr>
        <w:sectPr w:rsidR="00AF16A0" w:rsidRPr="00E022B2" w:rsidSect="00C2700E">
          <w:pgSz w:w="11906" w:h="16838"/>
          <w:pgMar w:top="1758" w:right="1588" w:bottom="1758" w:left="1588" w:header="851" w:footer="992" w:gutter="0"/>
          <w:pgNumType w:fmt="numberInDash"/>
          <w:cols w:space="425"/>
          <w:docGrid w:type="lines" w:linePitch="312"/>
        </w:sectPr>
      </w:pPr>
    </w:p>
    <w:p w14:paraId="40D55F8A" w14:textId="77777777" w:rsidR="00AF16A0" w:rsidRPr="00E022B2" w:rsidRDefault="00AF16A0" w:rsidP="00132A2E">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90" w:name="_Toc77864084"/>
      <w:r w:rsidRPr="00E022B2">
        <w:rPr>
          <w:rFonts w:ascii="Times New Roman" w:eastAsia="方正大标宋简体" w:hAnsi="Times New Roman" w:cs="Times New Roman"/>
          <w:bCs/>
          <w:kern w:val="44"/>
          <w:sz w:val="44"/>
          <w:szCs w:val="44"/>
          <w:lang w:val="x-none"/>
        </w:rPr>
        <w:lastRenderedPageBreak/>
        <w:t>第</w:t>
      </w:r>
      <w:r w:rsidRPr="00E022B2">
        <w:rPr>
          <w:rFonts w:ascii="Times New Roman" w:eastAsia="方正大标宋简体" w:hAnsi="Times New Roman" w:cs="Times New Roman"/>
          <w:bCs/>
          <w:kern w:val="44"/>
          <w:sz w:val="44"/>
          <w:szCs w:val="44"/>
          <w:lang w:val="x-none"/>
        </w:rPr>
        <w:t>61</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Pr="00E022B2">
        <w:rPr>
          <w:rFonts w:ascii="Times New Roman" w:eastAsia="方正大标宋简体" w:hAnsi="Times New Roman" w:cs="Times New Roman"/>
          <w:bCs/>
          <w:kern w:val="44"/>
          <w:sz w:val="44"/>
          <w:szCs w:val="44"/>
          <w:lang w:val="x-none"/>
        </w:rPr>
        <w:t>挂牌公司关于筹备股票公开发行并在精选层挂牌相关工作的提示性公告格式模板</w:t>
      </w:r>
      <w:bookmarkEnd w:id="290"/>
    </w:p>
    <w:p w14:paraId="54BEF77D" w14:textId="77777777" w:rsidR="00AF16A0" w:rsidRPr="00E022B2" w:rsidRDefault="00AF16A0" w:rsidP="00AF16A0">
      <w:pPr>
        <w:spacing w:line="560" w:lineRule="exact"/>
        <w:ind w:firstLineChars="50" w:firstLine="141"/>
        <w:jc w:val="center"/>
        <w:rPr>
          <w:rFonts w:ascii="Times New Roman" w:eastAsia="仿宋" w:hAnsi="Times New Roman" w:cs="Times New Roman"/>
          <w:b/>
          <w:sz w:val="28"/>
          <w:szCs w:val="28"/>
          <w:lang w:val="x-none"/>
        </w:rPr>
      </w:pPr>
    </w:p>
    <w:p w14:paraId="3D2965C1" w14:textId="77777777" w:rsidR="00AF16A0" w:rsidRPr="00E022B2" w:rsidRDefault="00AF16A0" w:rsidP="00AF16A0">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83173CD" w14:textId="77777777" w:rsidR="00AF16A0" w:rsidRPr="00E022B2" w:rsidRDefault="00AF16A0" w:rsidP="00AF16A0">
      <w:pPr>
        <w:snapToGrid w:val="0"/>
        <w:spacing w:line="560" w:lineRule="exact"/>
        <w:jc w:val="center"/>
        <w:rPr>
          <w:rFonts w:ascii="Times New Roman" w:eastAsia="仿宋" w:hAnsi="Times New Roman" w:cs="Times New Roman"/>
          <w:b/>
          <w:sz w:val="32"/>
          <w:szCs w:val="32"/>
        </w:rPr>
      </w:pPr>
    </w:p>
    <w:p w14:paraId="1C3485BF" w14:textId="77777777" w:rsidR="00AF16A0" w:rsidRPr="00E022B2" w:rsidRDefault="00AF16A0" w:rsidP="00AF16A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公司关于筹备股票公开发行并在精选层挂牌相关工作的提示性公告</w:t>
      </w:r>
    </w:p>
    <w:p w14:paraId="25FBB70C" w14:textId="77777777" w:rsidR="00AF16A0" w:rsidRPr="00E022B2" w:rsidRDefault="00AF16A0" w:rsidP="00AF16A0">
      <w:pPr>
        <w:adjustRightInd w:val="0"/>
        <w:snapToGrid w:val="0"/>
        <w:spacing w:line="560" w:lineRule="exact"/>
        <w:ind w:firstLineChars="200" w:firstLine="640"/>
        <w:rPr>
          <w:rFonts w:ascii="Times New Roman" w:eastAsia="黑体" w:hAnsi="Times New Roman" w:cs="Times New Roman"/>
          <w:sz w:val="32"/>
          <w:szCs w:val="32"/>
        </w:rPr>
      </w:pPr>
    </w:p>
    <w:p w14:paraId="44AA05DA" w14:textId="77777777" w:rsidR="00AF16A0" w:rsidRPr="00E022B2" w:rsidRDefault="00AF16A0" w:rsidP="00AF16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9AF4267" w14:textId="77777777" w:rsidR="00AF16A0" w:rsidRPr="00E022B2" w:rsidRDefault="00AF16A0" w:rsidP="00AF16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3934AD3"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24AA5F97"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挂牌公司拟披露</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与证券公司签订框架协议（或合作协议）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拟启动（或开展、筹备）股票公开发行并在精选层挂牌相关工作</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等公告，按照本模板要求披露《挂牌公司关于筹备股票公开发行并在精选层挂牌相关工作的提示性公告》。</w:t>
      </w:r>
    </w:p>
    <w:p w14:paraId="3721DCA7" w14:textId="77777777" w:rsidR="00AF16A0" w:rsidRPr="00E022B2" w:rsidRDefault="00AF16A0" w:rsidP="00AF16A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291AC05F" w14:textId="77777777" w:rsidR="00AF16A0" w:rsidRPr="00E022B2" w:rsidRDefault="00AF16A0" w:rsidP="00AF16A0">
      <w:pPr>
        <w:spacing w:line="560" w:lineRule="exact"/>
        <w:ind w:firstLineChars="150" w:firstLine="480"/>
        <w:rPr>
          <w:rFonts w:ascii="Times New Roman" w:eastAsia="仿宋" w:hAnsi="Times New Roman" w:cs="Times New Roman"/>
          <w:sz w:val="32"/>
          <w:szCs w:val="32"/>
        </w:rPr>
      </w:pPr>
      <w:r w:rsidRPr="00E022B2">
        <w:rPr>
          <w:rFonts w:ascii="Times New Roman" w:eastAsia="仿宋" w:hAnsi="Times New Roman" w:cs="Times New Roman"/>
          <w:sz w:val="32"/>
          <w:szCs w:val="32"/>
        </w:rPr>
        <w:t>说明目前实际开展筹备工作的情况。已实际开展的，披露具体筹备情况，包括但不限于与证券公司签订保荐协议或辅导协议、董事会作出相关决议、申请辅导备案等事项的进展。尚未实际开展但已有明确计划安排的，应说明与证券公司签订保荐协</w:t>
      </w:r>
      <w:r w:rsidRPr="00E022B2">
        <w:rPr>
          <w:rFonts w:ascii="Times New Roman" w:eastAsia="仿宋" w:hAnsi="Times New Roman" w:cs="Times New Roman"/>
          <w:sz w:val="32"/>
          <w:szCs w:val="32"/>
        </w:rPr>
        <w:lastRenderedPageBreak/>
        <w:t>议或辅导协议、董事会作出相关决议、申请辅导备案等关键环节的具体计划安排。</w:t>
      </w:r>
    </w:p>
    <w:p w14:paraId="0252BDDA"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3B4A16A8"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挂牌公司披露筹备股票公开发行并在精选层挂牌相关公告的，应当在公告中向投资者充分揭示风险，包括但不限于：</w:t>
      </w:r>
    </w:p>
    <w:p w14:paraId="2454094C"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46F5600E"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4E72E2CF"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874045B"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w:t>
      </w:r>
      <w:r w:rsidRPr="00E022B2">
        <w:rPr>
          <w:rFonts w:ascii="Times New Roman" w:eastAsia="仿宋" w:hAnsi="Times New Roman" w:cs="Times New Roman"/>
          <w:sz w:val="32"/>
          <w:szCs w:val="32"/>
        </w:rPr>
        <w:lastRenderedPageBreak/>
        <w:t>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5D7D2C8" w14:textId="77777777" w:rsidR="00AF16A0" w:rsidRPr="00E022B2" w:rsidRDefault="00AF16A0" w:rsidP="00AF16A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（五）挂牌公司若存在《分层管理办法》第十七条规定的不得进入精选层情形，且尚未消除的，公司应就相关情形对申报公开发行并进入精选层的影响进行专门说明，提示投资者注意风险。</w:t>
      </w:r>
    </w:p>
    <w:p w14:paraId="43BDED37"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68423769" w14:textId="77777777" w:rsidR="00AF16A0" w:rsidRPr="00E022B2" w:rsidRDefault="00AF16A0" w:rsidP="00AF16A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（一）涉及到的董事会决议；</w:t>
      </w:r>
    </w:p>
    <w:p w14:paraId="4F54AE94"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7EBA5222" w14:textId="77777777" w:rsidR="00AF16A0" w:rsidRPr="00E022B2" w:rsidRDefault="00AF16A0" w:rsidP="00AF16A0">
      <w:pPr>
        <w:spacing w:line="560" w:lineRule="exact"/>
        <w:rPr>
          <w:rFonts w:ascii="Times New Roman" w:eastAsia="仿宋" w:hAnsi="Times New Roman" w:cs="Times New Roman"/>
          <w:sz w:val="32"/>
          <w:szCs w:val="32"/>
        </w:rPr>
      </w:pPr>
    </w:p>
    <w:p w14:paraId="4CEDD18B" w14:textId="77777777" w:rsidR="00AF16A0" w:rsidRPr="00E022B2" w:rsidRDefault="00AF16A0" w:rsidP="00AF16A0">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5A8CB09D" w14:textId="77777777" w:rsidR="00AF16A0" w:rsidRPr="00E022B2" w:rsidRDefault="00AF16A0" w:rsidP="00AF16A0">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62605F2F" w14:textId="77777777" w:rsidR="00AF16A0" w:rsidRPr="00E022B2" w:rsidRDefault="00AF16A0" w:rsidP="00AF16A0">
      <w:pPr>
        <w:widowControl/>
        <w:jc w:val="left"/>
        <w:rPr>
          <w:rFonts w:ascii="Times New Roman" w:hAnsi="Times New Roman" w:cs="Times New Roman"/>
        </w:rPr>
      </w:pPr>
      <w:r w:rsidRPr="00E022B2">
        <w:rPr>
          <w:rFonts w:ascii="Times New Roman" w:hAnsi="Times New Roman" w:cs="Times New Roman"/>
        </w:rPr>
        <w:br w:type="page"/>
      </w:r>
    </w:p>
    <w:p w14:paraId="26307A59" w14:textId="77777777" w:rsidR="00AF16A0" w:rsidRPr="00E022B2" w:rsidRDefault="00AF16A0" w:rsidP="00AF16A0">
      <w:pPr>
        <w:widowControl/>
        <w:spacing w:line="560" w:lineRule="exact"/>
        <w:jc w:val="left"/>
        <w:rPr>
          <w:rFonts w:ascii="Times New Roman" w:hAnsi="Times New Roman" w:cs="Times New Roman"/>
          <w:color w:val="000000"/>
          <w:kern w:val="0"/>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2CD26DDE" w14:textId="77777777" w:rsidR="00AF16A0" w:rsidRPr="00E022B2" w:rsidRDefault="00AF16A0" w:rsidP="00AF16A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1FCDA6B5" w14:textId="77777777" w:rsidR="00AF16A0" w:rsidRPr="00E022B2" w:rsidRDefault="00AF16A0" w:rsidP="00AF16A0">
      <w:pPr>
        <w:widowControl/>
        <w:spacing w:line="560" w:lineRule="exact"/>
        <w:rPr>
          <w:rFonts w:ascii="Times New Roman" w:hAnsi="Times New Roman" w:cs="Times New Roman"/>
          <w:color w:val="000000"/>
          <w:kern w:val="0"/>
          <w:sz w:val="22"/>
        </w:rPr>
      </w:pPr>
    </w:p>
    <w:p w14:paraId="2F81250D" w14:textId="77777777" w:rsidR="00AF16A0" w:rsidRPr="00E022B2" w:rsidRDefault="00AF16A0" w:rsidP="00AF16A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公司关于筹备股票公开发行并在精选层挂牌相关工作的提示性公告</w:t>
      </w:r>
    </w:p>
    <w:p w14:paraId="08773F83" w14:textId="77777777" w:rsidR="00AF16A0" w:rsidRPr="00E022B2" w:rsidRDefault="00AF16A0" w:rsidP="00AF16A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16A0" w:rsidRPr="00E022B2" w14:paraId="7C0A14AE" w14:textId="77777777" w:rsidTr="00AF16A0">
        <w:tc>
          <w:tcPr>
            <w:tcW w:w="8296" w:type="dxa"/>
            <w:shd w:val="clear" w:color="auto" w:fill="auto"/>
          </w:tcPr>
          <w:p w14:paraId="61CC4B9F" w14:textId="77777777" w:rsidR="00AF16A0" w:rsidRPr="00E022B2" w:rsidRDefault="00AF16A0" w:rsidP="00AF16A0">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7DF417" w14:textId="77777777" w:rsidR="00AF16A0" w:rsidRPr="00E022B2" w:rsidRDefault="00AF16A0" w:rsidP="00AF16A0">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9C86101" w14:textId="77777777" w:rsidR="00AF16A0" w:rsidRPr="00E022B2" w:rsidRDefault="00AF16A0" w:rsidP="00AF16A0">
      <w:pPr>
        <w:spacing w:line="560" w:lineRule="exact"/>
        <w:rPr>
          <w:rFonts w:ascii="Times New Roman" w:eastAsia="仿宋" w:hAnsi="Times New Roman" w:cs="Times New Roman"/>
          <w:sz w:val="32"/>
          <w:szCs w:val="32"/>
        </w:rPr>
      </w:pPr>
    </w:p>
    <w:p w14:paraId="073E3EB4" w14:textId="77777777" w:rsidR="00AF16A0" w:rsidRPr="00E022B2" w:rsidRDefault="00AF16A0" w:rsidP="00AF16A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16A0" w:rsidRPr="00E022B2" w14:paraId="442E4484" w14:textId="77777777" w:rsidTr="00AF16A0">
        <w:tc>
          <w:tcPr>
            <w:tcW w:w="8296" w:type="dxa"/>
            <w:shd w:val="clear" w:color="auto" w:fill="auto"/>
          </w:tcPr>
          <w:p w14:paraId="79F842F9" w14:textId="77777777" w:rsidR="00AF16A0" w:rsidRPr="00E022B2" w:rsidRDefault="00AF16A0" w:rsidP="00AF16A0">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目前实际开展筹备工作的情况。已实际开展的，披露具体筹备情况，包括但不限于与证券公司签订保荐协议或辅导协议、董事会作出相关决议、申请辅导备案等事项的进展。尚未实际开展但已有明确计划安排的，应说明与证券公司签订保荐协议或辅导协议、董事会作出相关决议、申请辅导备案等关键环节的具体计划安排。</w:t>
            </w:r>
          </w:p>
        </w:tc>
      </w:tr>
    </w:tbl>
    <w:p w14:paraId="3E0751BF" w14:textId="77777777" w:rsidR="00AF16A0" w:rsidRPr="00E022B2" w:rsidRDefault="00AF16A0" w:rsidP="00AF16A0">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二、风险提示</w:t>
      </w:r>
    </w:p>
    <w:p w14:paraId="39D7E567" w14:textId="77777777" w:rsidR="00AF16A0" w:rsidRPr="00E022B2" w:rsidRDefault="00AF16A0" w:rsidP="00AF16A0">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2A88722B" w14:textId="3A98ED3F"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lastRenderedPageBreak/>
        <w:t>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4F90959D"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78C89880"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w:t>
      </w:r>
      <w:r w:rsidRPr="00E022B2">
        <w:rPr>
          <w:rFonts w:ascii="Times New Roman" w:eastAsia="仿宋" w:hAnsi="Times New Roman" w:cs="Times New Roman"/>
          <w:color w:val="000000" w:themeColor="text1"/>
          <w:sz w:val="32"/>
          <w:szCs w:val="32"/>
        </w:rPr>
        <w:lastRenderedPageBreak/>
        <w:t>进入精选层，请投资者关注风险。（如适用）</w:t>
      </w:r>
      <w:r w:rsidRPr="00E022B2">
        <w:rPr>
          <w:rFonts w:ascii="Times New Roman" w:eastAsia="仿宋" w:hAnsi="Times New Roman" w:cs="Times New Roman"/>
          <w:color w:val="000000" w:themeColor="text1"/>
          <w:sz w:val="32"/>
          <w:szCs w:val="32"/>
        </w:rPr>
        <w:t xml:space="preserve"> </w:t>
      </w:r>
    </w:p>
    <w:p w14:paraId="428F58FE"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1055D0BB"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47356236"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特此公告。</w:t>
      </w:r>
    </w:p>
    <w:p w14:paraId="66058802" w14:textId="77777777" w:rsidR="00AF16A0" w:rsidRPr="00E022B2" w:rsidRDefault="00AF16A0" w:rsidP="00AF16A0">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三、备查文件目录</w:t>
      </w:r>
    </w:p>
    <w:p w14:paraId="7D3F9F1F" w14:textId="77777777" w:rsidR="00AF16A0" w:rsidRPr="00E022B2" w:rsidRDefault="00AF16A0" w:rsidP="00AF16A0">
      <w:pPr>
        <w:spacing w:line="560" w:lineRule="exact"/>
        <w:ind w:firstLineChars="131" w:firstLine="419"/>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（一）涉及到的董事会决议；</w:t>
      </w:r>
    </w:p>
    <w:p w14:paraId="0CC865C5"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7EF4F3A1" w14:textId="77777777" w:rsidR="00AF16A0" w:rsidRPr="00E022B2" w:rsidRDefault="00AF16A0" w:rsidP="00AF16A0">
      <w:pPr>
        <w:spacing w:line="560" w:lineRule="exact"/>
        <w:rPr>
          <w:rFonts w:ascii="Times New Roman" w:eastAsia="仿宋" w:hAnsi="Times New Roman" w:cs="Times New Roman"/>
          <w:sz w:val="32"/>
          <w:szCs w:val="32"/>
        </w:rPr>
      </w:pPr>
    </w:p>
    <w:p w14:paraId="1633691E" w14:textId="77777777" w:rsidR="00AF16A0" w:rsidRPr="00E022B2" w:rsidRDefault="00AF16A0" w:rsidP="00AF16A0">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1C44EA7" w14:textId="77777777" w:rsidR="00C318FA" w:rsidRPr="00E022B2" w:rsidRDefault="00AF16A0" w:rsidP="00AF16A0">
      <w:pPr>
        <w:spacing w:line="560" w:lineRule="exact"/>
        <w:jc w:val="right"/>
        <w:rPr>
          <w:rFonts w:ascii="Times New Roman" w:eastAsia="仿宋" w:hAnsi="Times New Roman" w:cs="Times New Roman"/>
          <w:color w:val="FF0000"/>
          <w:sz w:val="32"/>
          <w:szCs w:val="32"/>
        </w:rPr>
        <w:sectPr w:rsidR="00C318FA" w:rsidRPr="00E022B2" w:rsidSect="00C2700E">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30A1970" w14:textId="77777777" w:rsidR="00C318FA" w:rsidRPr="00E022B2" w:rsidRDefault="00C318FA" w:rsidP="00C318FA">
      <w:pPr>
        <w:pStyle w:val="10"/>
        <w:snapToGrid w:val="0"/>
        <w:spacing w:before="0" w:after="0" w:line="640" w:lineRule="exact"/>
        <w:jc w:val="center"/>
        <w:rPr>
          <w:rFonts w:eastAsia="方正大标宋简体"/>
          <w:b w:val="0"/>
          <w:lang w:eastAsia="zh-CN"/>
        </w:rPr>
      </w:pPr>
      <w:bookmarkStart w:id="291" w:name="_Toc77864085"/>
      <w:r w:rsidRPr="00E022B2">
        <w:rPr>
          <w:rFonts w:eastAsia="方正大标宋简体"/>
          <w:b w:val="0"/>
          <w:lang w:eastAsia="zh-CN"/>
        </w:rPr>
        <w:lastRenderedPageBreak/>
        <w:t>第</w:t>
      </w:r>
      <w:r w:rsidRPr="00E022B2">
        <w:rPr>
          <w:rFonts w:eastAsia="方正大标宋简体"/>
          <w:b w:val="0"/>
          <w:lang w:eastAsia="zh-CN"/>
        </w:rPr>
        <w:t>62</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挂牌公司关于申请股票公开发行并在精选层挂牌辅导备案及其进展公告格式模板</w:t>
      </w:r>
      <w:bookmarkEnd w:id="291"/>
    </w:p>
    <w:p w14:paraId="357E9D14" w14:textId="77777777" w:rsidR="00C318FA" w:rsidRPr="00E022B2" w:rsidRDefault="00C318FA" w:rsidP="00C318FA">
      <w:pPr>
        <w:spacing w:line="560" w:lineRule="exact"/>
        <w:ind w:firstLineChars="50" w:firstLine="141"/>
        <w:jc w:val="center"/>
        <w:rPr>
          <w:rFonts w:ascii="Times New Roman" w:eastAsia="仿宋" w:hAnsi="Times New Roman" w:cs="Times New Roman"/>
          <w:b/>
          <w:sz w:val="28"/>
          <w:szCs w:val="28"/>
        </w:rPr>
      </w:pPr>
    </w:p>
    <w:p w14:paraId="555CD55E" w14:textId="77777777" w:rsidR="00C318FA" w:rsidRPr="00E022B2" w:rsidRDefault="00C318FA" w:rsidP="00C318FA">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5726478" w14:textId="77777777" w:rsidR="00C318FA" w:rsidRPr="00E022B2" w:rsidRDefault="00C318FA" w:rsidP="00C318FA">
      <w:pPr>
        <w:snapToGrid w:val="0"/>
        <w:spacing w:line="560" w:lineRule="exact"/>
        <w:jc w:val="center"/>
        <w:rPr>
          <w:rFonts w:ascii="Times New Roman" w:eastAsia="仿宋" w:hAnsi="Times New Roman" w:cs="Times New Roman"/>
          <w:b/>
          <w:sz w:val="32"/>
          <w:szCs w:val="32"/>
        </w:rPr>
      </w:pPr>
    </w:p>
    <w:p w14:paraId="708529F4" w14:textId="77777777" w:rsidR="00C318FA" w:rsidRPr="00E022B2" w:rsidRDefault="00C318FA" w:rsidP="00C318FA">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公司申请股票公开发行并在精选层挂牌辅导备案及其进展公告</w:t>
      </w:r>
    </w:p>
    <w:p w14:paraId="3FA77817" w14:textId="77777777" w:rsidR="00C318FA" w:rsidRPr="00E022B2" w:rsidRDefault="00C318FA" w:rsidP="00C318FA">
      <w:pPr>
        <w:snapToGrid w:val="0"/>
        <w:spacing w:line="560" w:lineRule="exact"/>
        <w:jc w:val="center"/>
        <w:rPr>
          <w:rFonts w:ascii="Times New Roman" w:eastAsia="仿宋" w:hAnsi="Times New Roman" w:cs="Times New Roman"/>
          <w:b/>
          <w:sz w:val="32"/>
          <w:szCs w:val="32"/>
        </w:rPr>
      </w:pPr>
    </w:p>
    <w:p w14:paraId="16B6ED57" w14:textId="77777777" w:rsidR="00C318FA" w:rsidRPr="00E022B2" w:rsidRDefault="00C318FA" w:rsidP="00C318F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BBD410" w14:textId="77777777" w:rsidR="00C318FA" w:rsidRPr="00E022B2" w:rsidRDefault="00C318FA" w:rsidP="00C318F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AC318CA"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p>
    <w:p w14:paraId="299AF951"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向中国证监会派出机构提交股票公开发行并在精选层挂牌辅导备案材料、收到中国证监会派出机构股票公开发行并在精选层挂牌辅导备案受理函（受理通知书等）、向中国证监会派出机构提交变更股票公开发行辅导备案的申请、完成（终止、撤回）股票公开发行并在精选层挂牌辅导验收的，应当按照本模板要求披露《挂牌公司申请股票公开发行并在精选层挂牌辅导备案及其进展公告》。</w:t>
      </w:r>
    </w:p>
    <w:p w14:paraId="395B739D"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一、公司股票公开发行并在精选层挂牌辅导情况</w:t>
      </w:r>
    </w:p>
    <w:p w14:paraId="046F2A0D" w14:textId="5A71D483"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、挂牌公司向中国证监会派出机构提交股票公开发行并在</w:t>
      </w:r>
      <w:r w:rsidRPr="00E022B2">
        <w:rPr>
          <w:rFonts w:ascii="Times New Roman" w:eastAsia="仿宋" w:hAnsi="Times New Roman" w:cs="Times New Roman"/>
          <w:sz w:val="32"/>
          <w:szCs w:val="32"/>
        </w:rPr>
        <w:lastRenderedPageBreak/>
        <w:t>精选层挂牌辅导备案材料，</w:t>
      </w:r>
      <w:r w:rsidR="00682085">
        <w:rPr>
          <w:rFonts w:ascii="Times New Roman" w:eastAsia="仿宋" w:hAnsi="Times New Roman" w:cs="Times New Roman" w:hint="eastAsia"/>
          <w:sz w:val="32"/>
          <w:szCs w:val="32"/>
        </w:rPr>
        <w:t>及后续</w:t>
      </w:r>
      <w:r w:rsidRPr="00E022B2">
        <w:rPr>
          <w:rFonts w:ascii="Times New Roman" w:eastAsia="仿宋" w:hAnsi="Times New Roman" w:cs="Times New Roman"/>
          <w:sz w:val="32"/>
          <w:szCs w:val="32"/>
        </w:rPr>
        <w:t>收到受理函（受理通知书等）的，应当披露辅导备案的证监局、辅导备案函（受理通知书等）的函号、辅导备案日期、辅导机构等信息。</w:t>
      </w:r>
    </w:p>
    <w:p w14:paraId="37ACEA4C"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、挂牌公司向中国证监会派出机构提交变更股票公开发行辅导备案板块申请的，应当披露原辅导备案的板块、辅导备案的证监局、提交变更板块申请的时间、辅导机构等信息。</w:t>
      </w:r>
    </w:p>
    <w:p w14:paraId="7FA53A93"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、完成股票公开发行并在精选层挂牌辅导验收的，应当披露辅导备案的证监局、完成辅导验收的情况、辅导机构等信息。如验收未通过的，应当披露验收未通过的情况。</w:t>
      </w:r>
    </w:p>
    <w:p w14:paraId="00C518DC"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、终止、撤回股票公开发行并在精选层挂牌辅导验收的，应当说明终止、撤回辅导的原因、辅导备案的证监局、辅导机构等信息。</w:t>
      </w:r>
    </w:p>
    <w:p w14:paraId="2457625A"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、其他情况说明。</w:t>
      </w:r>
    </w:p>
    <w:p w14:paraId="4764D38A"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021426FF"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挂牌公司披露筹备股票公开发行并在精选层挂牌相关公告的，应当在公告中向投资者充分揭示风险，包括但不限于：</w:t>
      </w:r>
    </w:p>
    <w:p w14:paraId="5A28B5F0"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6D8A5F5"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w:t>
      </w:r>
      <w:r w:rsidRPr="00E022B2">
        <w:rPr>
          <w:rFonts w:ascii="Times New Roman" w:eastAsia="仿宋" w:hAnsi="Times New Roman" w:cs="Times New Roman"/>
          <w:sz w:val="32"/>
          <w:szCs w:val="32"/>
        </w:rPr>
        <w:lastRenderedPageBreak/>
        <w:t>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20639CD2"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883DE96"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5FEE01B" w14:textId="77777777" w:rsidR="00C318FA" w:rsidRPr="00E022B2" w:rsidRDefault="00C318FA" w:rsidP="00C318FA">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（五）挂牌公司若存在《分层管理办法》第十七条规定的不得进入精选层情形，且尚未消除的，公司应就相关情形对申报公开发行并进入精选层的影响进行专门说明，提示投资者注意风险。</w:t>
      </w:r>
    </w:p>
    <w:p w14:paraId="7DE84DD0"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53FE14E1" w14:textId="77777777" w:rsidR="00C318FA" w:rsidRPr="00E022B2" w:rsidRDefault="00C318FA" w:rsidP="008B781A">
      <w:pPr>
        <w:pStyle w:val="a3"/>
        <w:numPr>
          <w:ilvl w:val="0"/>
          <w:numId w:val="28"/>
        </w:numPr>
        <w:spacing w:line="560" w:lineRule="exact"/>
        <w:ind w:left="0" w:firstLine="640"/>
        <w:rPr>
          <w:rFonts w:eastAsia="仿宋"/>
          <w:sz w:val="32"/>
          <w:szCs w:val="32"/>
        </w:rPr>
      </w:pPr>
      <w:r w:rsidRPr="00E022B2">
        <w:rPr>
          <w:rFonts w:eastAsia="仿宋"/>
          <w:sz w:val="32"/>
          <w:szCs w:val="32"/>
        </w:rPr>
        <w:t>中国证监会派出机构相关文书等；</w:t>
      </w:r>
    </w:p>
    <w:p w14:paraId="5573E05E"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59734DD0" w14:textId="77777777" w:rsidR="00C318FA" w:rsidRPr="00E022B2" w:rsidRDefault="00C318FA" w:rsidP="00C318FA">
      <w:pPr>
        <w:spacing w:line="560" w:lineRule="exact"/>
        <w:rPr>
          <w:rFonts w:ascii="Times New Roman" w:eastAsia="仿宋" w:hAnsi="Times New Roman" w:cs="Times New Roman"/>
          <w:sz w:val="32"/>
          <w:szCs w:val="32"/>
        </w:rPr>
      </w:pPr>
    </w:p>
    <w:p w14:paraId="377D1255" w14:textId="77777777" w:rsidR="00C318FA" w:rsidRPr="00E022B2" w:rsidRDefault="00C318FA" w:rsidP="00C318FA">
      <w:pPr>
        <w:spacing w:line="560" w:lineRule="exact"/>
        <w:rPr>
          <w:rFonts w:ascii="Times New Roman" w:eastAsia="仿宋" w:hAnsi="Times New Roman" w:cs="Times New Roman"/>
          <w:sz w:val="32"/>
          <w:szCs w:val="32"/>
        </w:rPr>
      </w:pPr>
    </w:p>
    <w:p w14:paraId="543524B0" w14:textId="77777777" w:rsidR="00C318FA" w:rsidRPr="00E022B2" w:rsidRDefault="00C318FA" w:rsidP="00C318FA">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XXXXX</w:t>
      </w:r>
      <w:r w:rsidRPr="00E022B2">
        <w:rPr>
          <w:rFonts w:ascii="Times New Roman" w:eastAsia="仿宋" w:hAnsi="Times New Roman" w:cs="Times New Roman"/>
          <w:sz w:val="32"/>
          <w:szCs w:val="32"/>
        </w:rPr>
        <w:t>公司董事会</w:t>
      </w:r>
    </w:p>
    <w:p w14:paraId="15CD5DAA" w14:textId="77777777" w:rsidR="00C318FA" w:rsidRPr="00E022B2" w:rsidRDefault="00C318FA" w:rsidP="00C318FA">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28F018D" w14:textId="77777777" w:rsidR="00C318FA" w:rsidRPr="00E022B2" w:rsidRDefault="00C318FA" w:rsidP="00C318FA">
      <w:pPr>
        <w:widowControl/>
        <w:jc w:val="left"/>
        <w:rPr>
          <w:rFonts w:ascii="Times New Roman" w:hAnsi="Times New Roman" w:cs="Times New Roman"/>
        </w:rPr>
      </w:pPr>
      <w:r w:rsidRPr="00E022B2">
        <w:rPr>
          <w:rFonts w:ascii="Times New Roman" w:hAnsi="Times New Roman" w:cs="Times New Roman"/>
        </w:rPr>
        <w:br w:type="page"/>
      </w:r>
    </w:p>
    <w:p w14:paraId="433B39F1" w14:textId="77777777" w:rsidR="00C318FA" w:rsidRPr="00E022B2" w:rsidRDefault="00C318FA" w:rsidP="00C318FA">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522AA37A" w14:textId="77777777" w:rsidR="00C318FA" w:rsidRPr="00E022B2" w:rsidRDefault="00C318FA" w:rsidP="00C318FA">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48CE5064" w14:textId="77777777" w:rsidR="00C318FA" w:rsidRPr="00E022B2" w:rsidRDefault="00C318FA" w:rsidP="00C318FA">
      <w:pPr>
        <w:widowControl/>
        <w:spacing w:line="560" w:lineRule="exact"/>
        <w:rPr>
          <w:rFonts w:ascii="Times New Roman" w:hAnsi="Times New Roman" w:cs="Times New Roman"/>
          <w:color w:val="000000"/>
          <w:kern w:val="0"/>
          <w:sz w:val="22"/>
        </w:rPr>
      </w:pPr>
    </w:p>
    <w:p w14:paraId="2DEEFAB3" w14:textId="77777777" w:rsidR="00C318FA" w:rsidRPr="00E022B2" w:rsidRDefault="00C318FA" w:rsidP="00C318FA">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公司申请股票公开发行并在精选层挂牌辅导备案</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44146DDC" w14:textId="77777777" w:rsidR="00C318FA" w:rsidRPr="00E022B2" w:rsidRDefault="00C318FA" w:rsidP="00C318FA">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318FA" w:rsidRPr="00E022B2" w14:paraId="3A0007E9" w14:textId="77777777" w:rsidTr="00682085">
        <w:tc>
          <w:tcPr>
            <w:tcW w:w="8296" w:type="dxa"/>
            <w:shd w:val="clear" w:color="auto" w:fill="auto"/>
          </w:tcPr>
          <w:p w14:paraId="5EC759AD" w14:textId="77777777" w:rsidR="00C318FA" w:rsidRPr="00E022B2" w:rsidRDefault="00C318FA"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0C82A00" w14:textId="77777777" w:rsidR="00C318FA" w:rsidRPr="00E022B2" w:rsidRDefault="00C318FA"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E3C3B2E" w14:textId="77777777" w:rsidR="00C318FA" w:rsidRPr="00E022B2" w:rsidRDefault="00C318FA" w:rsidP="00C318FA">
      <w:pPr>
        <w:spacing w:line="560" w:lineRule="exact"/>
        <w:rPr>
          <w:rFonts w:ascii="Times New Roman" w:eastAsia="仿宋" w:hAnsi="Times New Roman" w:cs="Times New Roman"/>
          <w:sz w:val="32"/>
          <w:szCs w:val="32"/>
        </w:rPr>
      </w:pPr>
    </w:p>
    <w:p w14:paraId="57B71CC4" w14:textId="77777777" w:rsidR="00C318FA" w:rsidRPr="00E022B2" w:rsidRDefault="00C318FA" w:rsidP="00C318F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一、公司股票公开发行并在精选层挂牌辅导情况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318FA" w:rsidRPr="00E022B2" w14:paraId="65D4C849" w14:textId="77777777" w:rsidTr="00682085">
        <w:tc>
          <w:tcPr>
            <w:tcW w:w="8296" w:type="dxa"/>
            <w:shd w:val="clear" w:color="auto" w:fill="auto"/>
          </w:tcPr>
          <w:p w14:paraId="26D768DE" w14:textId="325A363D"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、挂牌公司向中国证监会派出机构提交股票公开发行并在精选层挂牌辅导备案材料，</w:t>
            </w:r>
            <w:r w:rsidR="00682085">
              <w:rPr>
                <w:rFonts w:ascii="Times New Roman" w:eastAsia="仿宋" w:hAnsi="Times New Roman" w:cs="Times New Roman" w:hint="eastAsia"/>
                <w:color w:val="FF0000"/>
                <w:sz w:val="32"/>
                <w:szCs w:val="32"/>
              </w:rPr>
              <w:t>及</w:t>
            </w:r>
            <w:r w:rsidR="00682085">
              <w:rPr>
                <w:rFonts w:ascii="Times New Roman" w:eastAsia="仿宋" w:hAnsi="Times New Roman" w:cs="Times New Roman"/>
                <w:color w:val="FF0000"/>
                <w:sz w:val="32"/>
                <w:szCs w:val="32"/>
              </w:rPr>
              <w:t>后续收到</w:t>
            </w:r>
            <w:r w:rsidRPr="00E022B2">
              <w:rPr>
                <w:rFonts w:ascii="Times New Roman" w:eastAsia="仿宋" w:hAnsi="Times New Roman" w:cs="Times New Roman"/>
                <w:color w:val="FF0000"/>
                <w:sz w:val="32"/>
                <w:szCs w:val="32"/>
              </w:rPr>
              <w:t>受理函（受理通知书等）的，应当披露辅导备案的证监局、辅导备案函（受理通知书等）的函号、辅导备案日期、辅导机构等信息。</w:t>
            </w:r>
          </w:p>
          <w:p w14:paraId="30DEC213"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、挂牌公司向中国证监会派出机构提交变更股票公开发行辅导备案板块申请的，应当披露原辅导备案的板块、辅导备案的证监局、提交变更板块申请的时间、辅导机构等信息。</w:t>
            </w:r>
          </w:p>
          <w:p w14:paraId="6CC819EF"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、完成股票公开发行并在精选层挂牌辅导验收的，应当披露辅导备案的证监局、完成辅导验收的情况、辅导机</w:t>
            </w:r>
            <w:r w:rsidRPr="00E022B2">
              <w:rPr>
                <w:rFonts w:ascii="Times New Roman" w:eastAsia="仿宋" w:hAnsi="Times New Roman" w:cs="Times New Roman"/>
                <w:color w:val="FF0000"/>
                <w:sz w:val="32"/>
                <w:szCs w:val="32"/>
              </w:rPr>
              <w:lastRenderedPageBreak/>
              <w:t>构等信息。如验收未通过的，应当披露验收未通过的情况。</w:t>
            </w:r>
          </w:p>
          <w:p w14:paraId="5397C728"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4</w:t>
            </w:r>
            <w:r w:rsidRPr="00E022B2">
              <w:rPr>
                <w:rFonts w:ascii="Times New Roman" w:eastAsia="仿宋" w:hAnsi="Times New Roman" w:cs="Times New Roman"/>
                <w:color w:val="FF0000"/>
                <w:sz w:val="32"/>
                <w:szCs w:val="32"/>
              </w:rPr>
              <w:t>、终止、撤回股票公开发行并在精选层挂牌辅导验收的，应当说明终止、撤回辅导的原因、辅导备案的证监局、辅导机构等信息。</w:t>
            </w:r>
          </w:p>
          <w:p w14:paraId="00C02194" w14:textId="77777777" w:rsidR="00C318FA" w:rsidRPr="00E022B2" w:rsidRDefault="00C318FA" w:rsidP="00682085">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5</w:t>
            </w:r>
            <w:r w:rsidRPr="00E022B2">
              <w:rPr>
                <w:rFonts w:ascii="Times New Roman" w:eastAsia="仿宋" w:hAnsi="Times New Roman" w:cs="Times New Roman"/>
                <w:color w:val="FF0000"/>
                <w:sz w:val="32"/>
                <w:szCs w:val="32"/>
              </w:rPr>
              <w:t>、其他情况说明。</w:t>
            </w:r>
          </w:p>
        </w:tc>
      </w:tr>
    </w:tbl>
    <w:p w14:paraId="2F148817" w14:textId="77777777" w:rsidR="00C318FA" w:rsidRPr="00E022B2" w:rsidRDefault="00C318FA" w:rsidP="00C318FA">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lastRenderedPageBreak/>
        <w:t>二、风险提示</w:t>
      </w:r>
    </w:p>
    <w:p w14:paraId="41B5AB0E" w14:textId="77777777" w:rsidR="00C318FA" w:rsidRPr="00E022B2" w:rsidRDefault="00C318FA" w:rsidP="00C318FA">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7170039C" w14:textId="66B270F4"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w:t>
      </w:r>
      <w:r w:rsidRPr="00E022B2">
        <w:rPr>
          <w:rFonts w:ascii="Times New Roman" w:eastAsia="仿宋" w:hAnsi="Times New Roman" w:cs="Times New Roman"/>
          <w:color w:val="000000" w:themeColor="text1"/>
          <w:sz w:val="32"/>
          <w:szCs w:val="32"/>
        </w:rPr>
        <w:lastRenderedPageBreak/>
        <w:t>层的条件。</w:t>
      </w:r>
    </w:p>
    <w:p w14:paraId="71477B78"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5E5897EA"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07C8C673"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3C71E678"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78A36860"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2FE82276"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777EDECF"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（一）中国证监会相关文书等；</w:t>
      </w:r>
    </w:p>
    <w:p w14:paraId="59369226" w14:textId="77777777" w:rsidR="00C318FA" w:rsidRPr="00E022B2" w:rsidRDefault="00C318FA" w:rsidP="00C318F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1D91ABD3" w14:textId="77777777" w:rsidR="00C318FA" w:rsidRPr="00E022B2" w:rsidRDefault="00C318FA" w:rsidP="00C318FA">
      <w:pPr>
        <w:spacing w:line="560" w:lineRule="exact"/>
        <w:rPr>
          <w:rFonts w:ascii="Times New Roman" w:eastAsia="仿宋" w:hAnsi="Times New Roman" w:cs="Times New Roman"/>
          <w:sz w:val="32"/>
          <w:szCs w:val="32"/>
        </w:rPr>
      </w:pPr>
    </w:p>
    <w:p w14:paraId="78798654" w14:textId="77777777" w:rsidR="00C318FA" w:rsidRPr="00E022B2" w:rsidRDefault="00C318FA" w:rsidP="00C318FA">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C6DACB7" w14:textId="3F9B4659" w:rsidR="00132A2E" w:rsidRPr="00314F09" w:rsidRDefault="00C318FA" w:rsidP="00314F09">
      <w:pPr>
        <w:spacing w:line="560" w:lineRule="exact"/>
        <w:jc w:val="right"/>
        <w:rPr>
          <w:rFonts w:ascii="Times New Roman" w:eastAsia="仿宋" w:hAnsi="Times New Roman" w:cs="Times New Roman"/>
          <w:color w:val="000000"/>
          <w:sz w:val="32"/>
          <w:szCs w:val="32"/>
        </w:rPr>
        <w:sectPr w:rsidR="00132A2E" w:rsidRPr="00314F09" w:rsidSect="00C2700E">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687AACA" w14:textId="77777777" w:rsidR="00132A2E" w:rsidRPr="00E022B2" w:rsidRDefault="00132A2E" w:rsidP="00132A2E">
      <w:pPr>
        <w:pStyle w:val="10"/>
        <w:snapToGrid w:val="0"/>
        <w:spacing w:before="0" w:after="0" w:line="640" w:lineRule="exact"/>
        <w:jc w:val="center"/>
        <w:rPr>
          <w:rFonts w:eastAsia="方正大标宋简体"/>
          <w:b w:val="0"/>
          <w:lang w:eastAsia="zh-CN"/>
        </w:rPr>
      </w:pPr>
      <w:bookmarkStart w:id="292" w:name="_Toc77864086"/>
      <w:r w:rsidRPr="00E022B2">
        <w:rPr>
          <w:rFonts w:eastAsia="方正大标宋简体"/>
          <w:b w:val="0"/>
          <w:lang w:eastAsia="zh-CN"/>
        </w:rPr>
        <w:lastRenderedPageBreak/>
        <w:t>第</w:t>
      </w:r>
      <w:r w:rsidRPr="00E022B2">
        <w:rPr>
          <w:rFonts w:eastAsia="方正大标宋简体"/>
          <w:b w:val="0"/>
          <w:lang w:eastAsia="zh-CN"/>
        </w:rPr>
        <w:t>63</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挂牌公司关于董事会审议股票公开发行并在精选层挂牌议案的提示性公告格式模板</w:t>
      </w:r>
      <w:bookmarkEnd w:id="292"/>
    </w:p>
    <w:p w14:paraId="7DAFFE11" w14:textId="77777777" w:rsidR="00132A2E" w:rsidRPr="00E022B2" w:rsidRDefault="00132A2E" w:rsidP="00132A2E">
      <w:pPr>
        <w:spacing w:line="560" w:lineRule="exact"/>
        <w:ind w:firstLineChars="50" w:firstLine="141"/>
        <w:jc w:val="center"/>
        <w:rPr>
          <w:rFonts w:ascii="Times New Roman" w:eastAsia="仿宋" w:hAnsi="Times New Roman" w:cs="Times New Roman"/>
          <w:b/>
          <w:sz w:val="28"/>
          <w:szCs w:val="28"/>
          <w:lang w:val="x-none"/>
        </w:rPr>
      </w:pPr>
    </w:p>
    <w:p w14:paraId="63B2C796" w14:textId="77777777" w:rsidR="00132A2E" w:rsidRPr="00E022B2" w:rsidRDefault="00132A2E" w:rsidP="00132A2E">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C9FB79B" w14:textId="77777777" w:rsidR="00132A2E" w:rsidRPr="00E022B2" w:rsidRDefault="00132A2E" w:rsidP="00132A2E">
      <w:pPr>
        <w:snapToGrid w:val="0"/>
        <w:spacing w:line="560" w:lineRule="exact"/>
        <w:jc w:val="center"/>
        <w:rPr>
          <w:rFonts w:ascii="Times New Roman" w:eastAsia="仿宋" w:hAnsi="Times New Roman" w:cs="Times New Roman"/>
          <w:b/>
          <w:sz w:val="32"/>
          <w:szCs w:val="32"/>
        </w:rPr>
      </w:pPr>
    </w:p>
    <w:p w14:paraId="7653A7A5" w14:textId="77777777" w:rsidR="00132A2E" w:rsidRPr="00E022B2" w:rsidRDefault="00132A2E" w:rsidP="00132A2E">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公司关于董事会审议股票公开发行并在精选层挂牌议案的提示性公告</w:t>
      </w:r>
    </w:p>
    <w:p w14:paraId="02536C31"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p>
    <w:p w14:paraId="556A4208" w14:textId="77777777" w:rsidR="00132A2E" w:rsidRPr="00E022B2" w:rsidRDefault="00132A2E" w:rsidP="00132A2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8740985" w14:textId="77777777" w:rsidR="00132A2E" w:rsidRPr="00E022B2" w:rsidRDefault="00132A2E" w:rsidP="00132A2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69E1147"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3909A217"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董事会审议《关于公司申请股票向不特定合格投资者公开发行并在精选层挂牌的议案》并披露相关董事会决议同时，应当按照本模板要求披露《挂牌公司关于董事会审议股票公开发行并在精选层挂牌议案的提示性公告》。</w:t>
      </w:r>
    </w:p>
    <w:p w14:paraId="419C2944"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1EE7F889" w14:textId="77777777" w:rsidR="00132A2E" w:rsidRPr="00E022B2" w:rsidRDefault="00132A2E" w:rsidP="00132A2E">
      <w:pPr>
        <w:spacing w:line="560" w:lineRule="exact"/>
        <w:ind w:firstLineChars="150" w:firstLine="48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说明挂牌公司董事会审议《关于公司申请股票向不特定合格投资者公开发行并在精选层挂牌的议案》的时间、审议情况、拟发行数量、定价方式、发行价格、发行对象等情况。</w:t>
      </w:r>
    </w:p>
    <w:p w14:paraId="443669A6"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767FE2E3"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审议股票公开发行并在精选层挂牌议案的，应当在公告</w:t>
      </w:r>
      <w:r w:rsidRPr="00E022B2">
        <w:rPr>
          <w:rFonts w:ascii="Times New Roman" w:eastAsia="仿宋" w:hAnsi="Times New Roman" w:cs="Times New Roman"/>
          <w:sz w:val="32"/>
          <w:szCs w:val="32"/>
        </w:rPr>
        <w:lastRenderedPageBreak/>
        <w:t>中向投资者充分揭示风险，包括但不限于：</w:t>
      </w:r>
    </w:p>
    <w:p w14:paraId="233019A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754C07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5968297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C0B6F5C"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DBBC795" w14:textId="77777777" w:rsidR="00132A2E" w:rsidRPr="00E022B2" w:rsidRDefault="00132A2E" w:rsidP="00132A2E">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w:t>
      </w:r>
      <w:r w:rsidRPr="00E022B2">
        <w:rPr>
          <w:rFonts w:ascii="Times New Roman" w:eastAsia="仿宋" w:hAnsi="Times New Roman" w:cs="Times New Roman"/>
          <w:color w:val="000000" w:themeColor="text1"/>
          <w:sz w:val="32"/>
          <w:szCs w:val="32"/>
        </w:rPr>
        <w:lastRenderedPageBreak/>
        <w:t>的不得进入精选层情形，且尚未消除的，公司应就相关情形对申报公开发行并进入精选层的影响进行专门说明，提示投资者注意风险。</w:t>
      </w:r>
    </w:p>
    <w:p w14:paraId="17E46A96"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30D9AC99" w14:textId="77777777" w:rsidR="00132A2E" w:rsidRPr="00E022B2" w:rsidRDefault="00132A2E" w:rsidP="00132A2E">
      <w:pPr>
        <w:pStyle w:val="a3"/>
        <w:spacing w:line="560" w:lineRule="exact"/>
        <w:ind w:firstLine="640"/>
        <w:rPr>
          <w:rFonts w:eastAsia="仿宋"/>
          <w:color w:val="000000"/>
          <w:sz w:val="32"/>
          <w:szCs w:val="32"/>
        </w:rPr>
      </w:pPr>
      <w:r w:rsidRPr="00E022B2">
        <w:rPr>
          <w:rFonts w:eastAsia="仿宋"/>
          <w:color w:val="000000"/>
          <w:sz w:val="32"/>
          <w:szCs w:val="32"/>
        </w:rPr>
        <w:t>（一）涉及到的董事会决议；</w:t>
      </w:r>
    </w:p>
    <w:p w14:paraId="29BF349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27513184" w14:textId="77777777" w:rsidR="00132A2E" w:rsidRPr="00E022B2" w:rsidRDefault="00132A2E" w:rsidP="00132A2E">
      <w:pPr>
        <w:spacing w:line="560" w:lineRule="exact"/>
        <w:rPr>
          <w:rFonts w:ascii="Times New Roman" w:eastAsia="仿宋" w:hAnsi="Times New Roman" w:cs="Times New Roman"/>
          <w:sz w:val="32"/>
          <w:szCs w:val="32"/>
        </w:rPr>
      </w:pPr>
    </w:p>
    <w:p w14:paraId="70E55251" w14:textId="77777777" w:rsidR="00132A2E" w:rsidRPr="00E022B2" w:rsidRDefault="00132A2E" w:rsidP="00132A2E">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2893E490" w14:textId="77777777" w:rsidR="00132A2E" w:rsidRPr="00E022B2" w:rsidRDefault="00132A2E" w:rsidP="00132A2E">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4CB43AF5" w14:textId="77777777" w:rsidR="00132A2E" w:rsidRPr="00E022B2" w:rsidRDefault="00132A2E" w:rsidP="00132A2E">
      <w:pPr>
        <w:widowControl/>
        <w:jc w:val="left"/>
        <w:rPr>
          <w:rFonts w:ascii="Times New Roman" w:hAnsi="Times New Roman" w:cs="Times New Roman"/>
        </w:rPr>
      </w:pPr>
      <w:r w:rsidRPr="00E022B2">
        <w:rPr>
          <w:rFonts w:ascii="Times New Roman" w:hAnsi="Times New Roman" w:cs="Times New Roman"/>
        </w:rPr>
        <w:br w:type="page"/>
      </w:r>
    </w:p>
    <w:p w14:paraId="3946B041" w14:textId="77777777" w:rsidR="00132A2E" w:rsidRPr="00E022B2" w:rsidRDefault="00132A2E" w:rsidP="00132A2E">
      <w:pPr>
        <w:widowControl/>
        <w:spacing w:line="560" w:lineRule="exact"/>
        <w:jc w:val="left"/>
        <w:rPr>
          <w:rFonts w:ascii="Times New Roman" w:hAnsi="Times New Roman" w:cs="Times New Roman"/>
          <w:color w:val="000000"/>
          <w:kern w:val="0"/>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67E492FD" w14:textId="77777777" w:rsidR="00132A2E" w:rsidRPr="00E022B2" w:rsidRDefault="00132A2E" w:rsidP="00132A2E">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46E7EAE5" w14:textId="77777777" w:rsidR="00132A2E" w:rsidRPr="00E022B2" w:rsidRDefault="00132A2E" w:rsidP="00132A2E">
      <w:pPr>
        <w:widowControl/>
        <w:spacing w:line="560" w:lineRule="exact"/>
        <w:rPr>
          <w:rFonts w:ascii="Times New Roman" w:hAnsi="Times New Roman" w:cs="Times New Roman"/>
          <w:color w:val="000000"/>
          <w:kern w:val="0"/>
          <w:sz w:val="22"/>
        </w:rPr>
      </w:pPr>
    </w:p>
    <w:p w14:paraId="4A2B3E1D" w14:textId="77777777" w:rsidR="00132A2E" w:rsidRPr="00E022B2" w:rsidRDefault="00132A2E" w:rsidP="00132A2E">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公司关于董事会审议公开发行并在精选层挂牌议案的提示性公告</w:t>
      </w:r>
    </w:p>
    <w:p w14:paraId="77FAC017" w14:textId="77777777" w:rsidR="00132A2E" w:rsidRPr="00E022B2" w:rsidRDefault="00132A2E" w:rsidP="00132A2E">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2A2E" w:rsidRPr="00E022B2" w14:paraId="58F4FA3B" w14:textId="77777777" w:rsidTr="00682085">
        <w:tc>
          <w:tcPr>
            <w:tcW w:w="8296" w:type="dxa"/>
            <w:shd w:val="clear" w:color="auto" w:fill="auto"/>
          </w:tcPr>
          <w:p w14:paraId="69A81F39" w14:textId="77777777" w:rsidR="00132A2E" w:rsidRPr="00E022B2" w:rsidRDefault="00132A2E"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2CB0F" w14:textId="77777777" w:rsidR="00132A2E" w:rsidRPr="00E022B2" w:rsidRDefault="00132A2E"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93085F8" w14:textId="77777777" w:rsidR="00132A2E" w:rsidRPr="00E022B2" w:rsidRDefault="00132A2E" w:rsidP="00132A2E">
      <w:pPr>
        <w:spacing w:line="560" w:lineRule="exact"/>
        <w:rPr>
          <w:rFonts w:ascii="Times New Roman" w:eastAsia="仿宋" w:hAnsi="Times New Roman" w:cs="Times New Roman"/>
          <w:sz w:val="32"/>
          <w:szCs w:val="32"/>
        </w:rPr>
      </w:pPr>
    </w:p>
    <w:p w14:paraId="65906172" w14:textId="77777777" w:rsidR="00132A2E" w:rsidRPr="00E022B2" w:rsidRDefault="00132A2E" w:rsidP="00132A2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2A2E" w:rsidRPr="00E022B2" w14:paraId="1C1BC345" w14:textId="77777777" w:rsidTr="00682085">
        <w:tc>
          <w:tcPr>
            <w:tcW w:w="8296" w:type="dxa"/>
            <w:shd w:val="clear" w:color="auto" w:fill="auto"/>
          </w:tcPr>
          <w:p w14:paraId="6EF730E5" w14:textId="77777777" w:rsidR="00132A2E" w:rsidRPr="00E022B2" w:rsidRDefault="00132A2E"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说明挂牌公司董事会审议《关于公司申请股票向不特定合格投资者公开发行并在精选层挂牌的议案》的时间、审议情况、拟发行数量、定价方式、发行价格、发行对象等情况。</w:t>
            </w:r>
          </w:p>
        </w:tc>
      </w:tr>
    </w:tbl>
    <w:p w14:paraId="701EEE21"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6DA24D70" w14:textId="77777777" w:rsidR="00132A2E" w:rsidRPr="00E022B2" w:rsidRDefault="00132A2E" w:rsidP="00132A2E">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0681BFCC" w14:textId="20B8DF1F"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w:t>
      </w:r>
      <w:r w:rsidRPr="00E022B2">
        <w:rPr>
          <w:rFonts w:ascii="Times New Roman" w:eastAsia="仿宋" w:hAnsi="Times New Roman" w:cs="Times New Roman"/>
          <w:color w:val="FF0000"/>
          <w:sz w:val="32"/>
          <w:szCs w:val="32"/>
        </w:rPr>
        <w:lastRenderedPageBreak/>
        <w:t>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3AA79D32"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B4667D2"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6709C944"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7D7B17B5"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76496B12" w14:textId="77777777" w:rsidR="00132A2E" w:rsidRPr="00E022B2" w:rsidRDefault="00132A2E" w:rsidP="00132A2E">
      <w:pPr>
        <w:pStyle w:val="a3"/>
        <w:spacing w:line="560" w:lineRule="exact"/>
        <w:ind w:firstLine="640"/>
        <w:rPr>
          <w:rFonts w:eastAsia="仿宋"/>
          <w:color w:val="000000"/>
          <w:sz w:val="32"/>
          <w:szCs w:val="32"/>
        </w:rPr>
      </w:pPr>
      <w:r w:rsidRPr="00E022B2">
        <w:rPr>
          <w:rFonts w:eastAsia="仿宋"/>
          <w:color w:val="000000"/>
          <w:sz w:val="32"/>
          <w:szCs w:val="32"/>
        </w:rPr>
        <w:lastRenderedPageBreak/>
        <w:t>（一）涉及到的董事会决议；</w:t>
      </w:r>
    </w:p>
    <w:p w14:paraId="799D762A"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28CB275D" w14:textId="77777777" w:rsidR="00132A2E" w:rsidRPr="00E022B2" w:rsidRDefault="00132A2E" w:rsidP="00132A2E">
      <w:pPr>
        <w:spacing w:line="560" w:lineRule="exact"/>
        <w:rPr>
          <w:rFonts w:ascii="Times New Roman" w:eastAsia="仿宋" w:hAnsi="Times New Roman" w:cs="Times New Roman"/>
          <w:sz w:val="32"/>
          <w:szCs w:val="32"/>
        </w:rPr>
      </w:pPr>
    </w:p>
    <w:p w14:paraId="14B1E93D" w14:textId="77777777" w:rsidR="00132A2E" w:rsidRPr="00E022B2" w:rsidRDefault="00132A2E" w:rsidP="00132A2E">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84D8375" w14:textId="77777777" w:rsidR="00132A2E" w:rsidRPr="00E022B2" w:rsidRDefault="00132A2E" w:rsidP="00132A2E">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080C281" w14:textId="65FF4101" w:rsidR="00C318FA" w:rsidRPr="00E022B2" w:rsidRDefault="00C318FA" w:rsidP="00C318FA">
      <w:pPr>
        <w:widowControl/>
        <w:jc w:val="left"/>
        <w:rPr>
          <w:rFonts w:ascii="Times New Roman" w:eastAsia="方正大标宋简体" w:hAnsi="Times New Roman" w:cs="Times New Roman"/>
          <w:sz w:val="44"/>
          <w:szCs w:val="44"/>
        </w:rPr>
      </w:pPr>
    </w:p>
    <w:p w14:paraId="4D5460AA" w14:textId="1584C69E" w:rsidR="00AF16A0" w:rsidRPr="00E022B2" w:rsidRDefault="00AF16A0" w:rsidP="00AC77A1">
      <w:pPr>
        <w:spacing w:line="560" w:lineRule="exact"/>
        <w:ind w:right="160"/>
        <w:jc w:val="right"/>
        <w:rPr>
          <w:rFonts w:ascii="Times New Roman" w:eastAsia="仿宋" w:hAnsi="Times New Roman" w:cs="Times New Roman"/>
          <w:color w:val="000000"/>
          <w:sz w:val="32"/>
          <w:szCs w:val="32"/>
        </w:rPr>
      </w:pPr>
    </w:p>
    <w:p w14:paraId="069026A4" w14:textId="77777777" w:rsidR="00AC77A1" w:rsidRDefault="00AC77A1" w:rsidP="00AF16A0">
      <w:pPr>
        <w:rPr>
          <w:rFonts w:ascii="Times New Roman" w:hAnsi="Times New Roman" w:cs="Times New Roman"/>
        </w:rPr>
        <w:sectPr w:rsidR="00AC77A1" w:rsidSect="00B20CD5">
          <w:footerReference w:type="even" r:id="rId12"/>
          <w:footerReference w:type="default" r:id="rId13"/>
          <w:pgSz w:w="11906" w:h="16838"/>
          <w:pgMar w:top="1440" w:right="1800" w:bottom="1440" w:left="1800" w:header="851" w:footer="992" w:gutter="0"/>
          <w:pgNumType w:fmt="numberInDash"/>
          <w:cols w:space="425"/>
          <w:docGrid w:type="lines" w:linePitch="312"/>
        </w:sectPr>
      </w:pPr>
    </w:p>
    <w:p w14:paraId="0E8F55B6" w14:textId="77777777" w:rsidR="00AC77A1" w:rsidRPr="001E2D52" w:rsidRDefault="00AC77A1" w:rsidP="00AC77A1">
      <w:pPr>
        <w:pStyle w:val="10"/>
        <w:snapToGrid w:val="0"/>
        <w:spacing w:before="0" w:after="0" w:line="640" w:lineRule="exact"/>
        <w:jc w:val="center"/>
        <w:rPr>
          <w:rFonts w:eastAsia="方正大标宋简体"/>
          <w:lang w:eastAsia="zh-CN"/>
        </w:rPr>
      </w:pPr>
      <w:bookmarkStart w:id="293" w:name="_Toc77864087"/>
      <w:bookmarkStart w:id="294" w:name="_Toc30066115"/>
      <w:r w:rsidRPr="001E2D52">
        <w:rPr>
          <w:rFonts w:eastAsia="方正大标宋简体"/>
          <w:b w:val="0"/>
          <w:lang w:eastAsia="zh-CN"/>
        </w:rPr>
        <w:lastRenderedPageBreak/>
        <w:t>第</w:t>
      </w:r>
      <w:r w:rsidRPr="001E2D52">
        <w:rPr>
          <w:rFonts w:eastAsia="方正大标宋简体"/>
          <w:b w:val="0"/>
          <w:lang w:eastAsia="zh-CN"/>
        </w:rPr>
        <w:t>64</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精选层挂牌公司购买、出售资产公告格式模板</w:t>
      </w:r>
      <w:bookmarkEnd w:id="293"/>
    </w:p>
    <w:p w14:paraId="2BD7D4C0"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120994FB" w14:textId="77777777" w:rsidR="00AC77A1" w:rsidRPr="001E2D52" w:rsidRDefault="00AC77A1" w:rsidP="00AC77A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14A522C0" w14:textId="77777777" w:rsidR="00AC77A1" w:rsidRPr="001E2D52" w:rsidRDefault="00AC77A1" w:rsidP="00AC77A1">
      <w:pPr>
        <w:snapToGrid w:val="0"/>
        <w:spacing w:line="560" w:lineRule="exact"/>
        <w:rPr>
          <w:rFonts w:ascii="Times New Roman" w:eastAsia="仿宋" w:hAnsi="Times New Roman" w:cs="Times New Roman"/>
          <w:b/>
          <w:sz w:val="28"/>
          <w:szCs w:val="28"/>
        </w:rPr>
      </w:pPr>
    </w:p>
    <w:p w14:paraId="1E32D0C1"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公司购买、出售资产公告</w:t>
      </w:r>
    </w:p>
    <w:p w14:paraId="1E7F4E03"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14E09106" w14:textId="77777777" w:rsidR="00AC77A1" w:rsidRPr="001E2D52"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628550C" w14:textId="77777777" w:rsidR="00AC77A1" w:rsidRPr="001E2D52"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45353DF"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1BC579C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01DE03D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出售）、交易价格、协议签署地点、日期（如适用）等。</w:t>
      </w:r>
    </w:p>
    <w:p w14:paraId="3D451CB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1F6AEC9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6402A34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w:t>
      </w:r>
      <w:r w:rsidRPr="001E2D52">
        <w:rPr>
          <w:rFonts w:ascii="Times New Roman" w:eastAsia="仿宋" w:hAnsi="Times New Roman" w:cs="Times New Roman"/>
          <w:kern w:val="0"/>
          <w:sz w:val="32"/>
          <w:szCs w:val="32"/>
        </w:rPr>
        <w:t>说明披露本次交易依据的具体披露标准，已经董事会审议通过的，</w:t>
      </w:r>
      <w:r w:rsidRPr="001E2D52">
        <w:rPr>
          <w:rFonts w:ascii="Times New Roman" w:eastAsia="仿宋" w:hAnsi="Times New Roman" w:cs="Times New Roman"/>
          <w:sz w:val="32"/>
          <w:szCs w:val="32"/>
        </w:rPr>
        <w:t>说明董事会审议本次交易的表决情况、关联董事回避表决的情况、</w:t>
      </w:r>
      <w:r w:rsidRPr="001E2D52">
        <w:rPr>
          <w:rFonts w:ascii="Times New Roman" w:eastAsia="仿宋" w:hAnsi="Times New Roman" w:cs="Times New Roman"/>
          <w:kern w:val="0"/>
          <w:sz w:val="32"/>
          <w:szCs w:val="32"/>
        </w:rPr>
        <w:t>独立董事的意见（如适用），并结合公司治理相关规则的规定、公司章程和本次交易情况说明</w:t>
      </w:r>
      <w:r w:rsidRPr="001E2D52">
        <w:rPr>
          <w:rFonts w:ascii="Times New Roman" w:eastAsia="仿宋" w:hAnsi="Times New Roman" w:cs="Times New Roman"/>
          <w:kern w:val="0"/>
          <w:sz w:val="32"/>
          <w:szCs w:val="32"/>
        </w:rPr>
        <w:lastRenderedPageBreak/>
        <w:t>是否需要提交股东大会审议，列明具体计算过程及判断依据。</w:t>
      </w:r>
    </w:p>
    <w:p w14:paraId="543FFAB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（五）说明是否需要经过政府有关部门批准，是否需征得债权人、第三方同意等，以及相关审批程序和具体进展。</w:t>
      </w:r>
    </w:p>
    <w:p w14:paraId="358249B3"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62521E3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035EC535" w14:textId="77777777" w:rsidR="00AC77A1" w:rsidRPr="001E2D52" w:rsidRDefault="00AC77A1" w:rsidP="00AC77A1">
      <w:pPr>
        <w:autoSpaceDE w:val="0"/>
        <w:autoSpaceDN w:val="0"/>
        <w:adjustRightInd w:val="0"/>
        <w:spacing w:line="560" w:lineRule="exact"/>
        <w:ind w:left="643"/>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二、交易对方的基本情况</w:t>
      </w:r>
    </w:p>
    <w:p w14:paraId="65C03AD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14:paraId="1A9D8FD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（二）说明交易对方是否与公司具有关联关系。</w:t>
      </w:r>
    </w:p>
    <w:p w14:paraId="29A2EC4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6A4EAE0A"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（一）逐项列明购买、出售资产的名称、类别（固定资</w:t>
      </w:r>
      <w:r w:rsidRPr="001E2D52">
        <w:rPr>
          <w:rFonts w:ascii="Times New Roman" w:eastAsia="仿宋" w:hAnsi="Times New Roman" w:cs="Times New Roman"/>
          <w:sz w:val="32"/>
          <w:szCs w:val="32"/>
        </w:rPr>
        <w:lastRenderedPageBreak/>
        <w:t>产、无形资产、股权类资产等）及所在地。交易标的为股权类资产的，应说明标的公司的主要股东，各自持股比例，主营业务，注册资本，实缴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应说明相关资产运营情况（包括出让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67779E7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7306CCC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w:t>
      </w:r>
      <w:r w:rsidRPr="001E2D52">
        <w:rPr>
          <w:rFonts w:ascii="Times New Roman" w:eastAsia="仿宋" w:hAnsi="Times New Roman" w:cs="Times New Roman"/>
          <w:sz w:val="32"/>
          <w:szCs w:val="32"/>
        </w:rPr>
        <w:lastRenderedPageBreak/>
        <w:t>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66EA42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的，公司应当提供评估报告。上述报告应由符合《证券法》规定的证券服务机构出具且符合财务有效期要求。</w:t>
      </w:r>
    </w:p>
    <w:p w14:paraId="43F3399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64F5412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2FD1533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0C71CA2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（七）如交易标的所属地在境外，还需披露相关权属证明文件、当地法律法规及政策的适用风险、交接过户、外汇</w:t>
      </w:r>
      <w:r w:rsidRPr="001E2D52">
        <w:rPr>
          <w:rFonts w:ascii="Times New Roman" w:eastAsia="仿宋" w:hAnsi="Times New Roman" w:cs="Times New Roman"/>
          <w:sz w:val="32"/>
          <w:szCs w:val="32"/>
        </w:rPr>
        <w:lastRenderedPageBreak/>
        <w:t>支付等情况。</w:t>
      </w:r>
    </w:p>
    <w:p w14:paraId="04653953"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p w14:paraId="3A54E1F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说明本次交易的定价依据。如采取协商定价的，应披露交易定价的原则、方法和依据。说明交易标的账面原值、（折旧</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656EB9FE"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五、交易协议的主要内容</w:t>
      </w:r>
    </w:p>
    <w:p w14:paraId="63E2349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7809681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1BEB1A4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p w14:paraId="255B695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3EE5D34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交易标的在中国证券基金业协会登记为私募基金管理</w:t>
      </w:r>
      <w:r w:rsidRPr="001E2D52">
        <w:rPr>
          <w:rFonts w:ascii="Times New Roman" w:eastAsia="仿宋" w:hAnsi="Times New Roman" w:cs="Times New Roman"/>
          <w:sz w:val="32"/>
          <w:szCs w:val="32"/>
        </w:rPr>
        <w:lastRenderedPageBreak/>
        <w:t>人的，说明购买、出售私募基金管理人的目的和经营计划。除已挂牌私募机构以外，挂牌公司不得通过购买私募基金管理人等方式，将主营业务变更为私募投资业务。</w:t>
      </w:r>
    </w:p>
    <w:p w14:paraId="11E7110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，且不得成为购买标的的第一大股东。</w:t>
      </w:r>
    </w:p>
    <w:p w14:paraId="68840E68"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2D298AB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2DBB6DA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八、其他内容（如适用）</w:t>
      </w:r>
    </w:p>
    <w:p w14:paraId="0A69FA48"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公司董事会认为有助于说明交易实质的其他内容。</w:t>
      </w:r>
    </w:p>
    <w:p w14:paraId="1EB35D7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6216939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172932D8"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（二）交易意向书、交易协议等；</w:t>
      </w:r>
    </w:p>
    <w:p w14:paraId="22904F47"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（三）购买或出售的资产的财务报表或审计报告、评估报告、估值报告（如有）；</w:t>
      </w:r>
    </w:p>
    <w:p w14:paraId="153E233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（四）法律意见书（如有）；</w:t>
      </w:r>
    </w:p>
    <w:p w14:paraId="0BD9FFAD"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（五）其他文件。</w:t>
      </w:r>
    </w:p>
    <w:p w14:paraId="45324BA4" w14:textId="77777777" w:rsidR="00AC77A1" w:rsidRPr="001E2D52" w:rsidRDefault="00AC77A1" w:rsidP="00AC77A1">
      <w:pPr>
        <w:autoSpaceDE w:val="0"/>
        <w:autoSpaceDN w:val="0"/>
        <w:adjustRightInd w:val="0"/>
        <w:snapToGrid w:val="0"/>
        <w:spacing w:line="560" w:lineRule="exact"/>
        <w:jc w:val="left"/>
        <w:rPr>
          <w:rFonts w:ascii="Times New Roman" w:eastAsia="仿宋" w:hAnsi="Times New Roman" w:cs="Times New Roman"/>
          <w:sz w:val="32"/>
          <w:szCs w:val="32"/>
        </w:rPr>
      </w:pPr>
    </w:p>
    <w:p w14:paraId="358CAA78"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707499E7"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44412ABA"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3110C7F"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0191F55" w14:textId="77777777" w:rsidR="00AC77A1" w:rsidRPr="001E2D52" w:rsidRDefault="00AC77A1" w:rsidP="00AC77A1">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2ED3C663"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0D6E9AE3"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、挂牌公司直接或间接放弃控股子公司股权的优先受让权或增资权，导致子公司不再纳入合并报表的，应当视为出售股权资产，按照相关规则规定的披露标准适用本模板；</w:t>
      </w:r>
    </w:p>
    <w:p w14:paraId="67389E8D"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、挂牌公司部分放弃控股子公司或参股子公司股权的优先受让权或增资权，未导致合并范围发生变更，但公司持股比例下降，按照相关规则规定的披露标准适用本模板。</w:t>
      </w:r>
    </w:p>
    <w:p w14:paraId="022767E2"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、公司收购资产涉及开展新业务的，适用本公告格式模板的同时，也应参照开展新业务公告格式模板披露。</w:t>
      </w:r>
    </w:p>
    <w:p w14:paraId="3CC908B7"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760367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1173A5F"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32703A3"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FF0000"/>
          <w:kern w:val="0"/>
          <w:sz w:val="44"/>
          <w:szCs w:val="44"/>
        </w:rPr>
        <w:t>（购买</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出售）</w:t>
      </w:r>
      <w:r w:rsidRPr="001E2D52">
        <w:rPr>
          <w:rFonts w:ascii="Times New Roman" w:eastAsia="方正大标宋简体" w:hAnsi="Times New Roman" w:cs="Times New Roman"/>
          <w:color w:val="000000"/>
          <w:kern w:val="0"/>
          <w:sz w:val="44"/>
          <w:szCs w:val="44"/>
        </w:rPr>
        <w:t>资产</w:t>
      </w:r>
    </w:p>
    <w:p w14:paraId="4AC355BD"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42BCFF1D"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AE582A" w14:textId="77777777" w:rsidTr="00B20CD5">
        <w:tc>
          <w:tcPr>
            <w:tcW w:w="8296" w:type="dxa"/>
            <w:shd w:val="clear" w:color="auto" w:fill="auto"/>
          </w:tcPr>
          <w:p w14:paraId="6793D200"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EC3B5E"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24794D5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5C99468B"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7F341BF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743905" w14:textId="77777777" w:rsidTr="00B20CD5">
        <w:tc>
          <w:tcPr>
            <w:tcW w:w="8296" w:type="dxa"/>
            <w:shd w:val="clear" w:color="auto" w:fill="auto"/>
          </w:tcPr>
          <w:p w14:paraId="0D21819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出售）、交易价格、协议签署地点、日期（如适用）等。</w:t>
            </w:r>
          </w:p>
        </w:tc>
      </w:tr>
    </w:tbl>
    <w:p w14:paraId="5ABC4823"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（二）是否构成重大资产重组</w:t>
      </w:r>
    </w:p>
    <w:p w14:paraId="04283FF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w:t>
      </w:r>
      <w:r w:rsidRPr="001E2D52">
        <w:rPr>
          <w:rFonts w:ascii="Times New Roman" w:eastAsia="仿宋" w:hAnsi="Times New Roman" w:cs="Times New Roman"/>
          <w:color w:val="FF0000"/>
          <w:sz w:val="32"/>
          <w:szCs w:val="32"/>
        </w:rPr>
        <w:t>（构成</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不构成）</w:t>
      </w:r>
      <w:r w:rsidRPr="001E2D52">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AC77A1" w:rsidRPr="001E2D52" w14:paraId="4ED6C33D" w14:textId="77777777" w:rsidTr="00B20CD5">
        <w:tc>
          <w:tcPr>
            <w:tcW w:w="8296" w:type="dxa"/>
          </w:tcPr>
          <w:p w14:paraId="172A5A4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列明计算过程及判断依据。</w:t>
            </w:r>
          </w:p>
        </w:tc>
      </w:tr>
    </w:tbl>
    <w:p w14:paraId="200CECC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（三）是否构成关联交易</w:t>
      </w:r>
    </w:p>
    <w:p w14:paraId="2AE369AD" w14:textId="77777777" w:rsidR="00AC77A1" w:rsidRPr="001E2D52" w:rsidRDefault="00AC77A1" w:rsidP="00AC77A1">
      <w:pPr>
        <w:pStyle w:val="a3"/>
        <w:spacing w:line="560" w:lineRule="exact"/>
        <w:ind w:left="420" w:firstLineChars="0" w:firstLine="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7159E936"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9ABE3BE" w14:textId="77777777" w:rsidTr="00B20CD5">
        <w:tc>
          <w:tcPr>
            <w:tcW w:w="8296" w:type="dxa"/>
            <w:shd w:val="clear" w:color="auto" w:fill="auto"/>
          </w:tcPr>
          <w:p w14:paraId="2154B4E1"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说明披露本次交易依据的具体披露标准，已经董事会</w:t>
            </w:r>
            <w:r w:rsidRPr="001E2D52">
              <w:rPr>
                <w:rFonts w:ascii="Times New Roman" w:eastAsia="仿宋" w:hAnsi="Times New Roman" w:cs="Times New Roman"/>
                <w:color w:val="FF0000"/>
                <w:kern w:val="0"/>
                <w:sz w:val="32"/>
                <w:szCs w:val="32"/>
              </w:rPr>
              <w:lastRenderedPageBreak/>
              <w:t>审议通过的，</w:t>
            </w:r>
            <w:r w:rsidRPr="001E2D52">
              <w:rPr>
                <w:rFonts w:ascii="Times New Roman" w:eastAsia="仿宋" w:hAnsi="Times New Roman" w:cs="Times New Roman"/>
                <w:color w:val="FF0000"/>
                <w:sz w:val="32"/>
                <w:szCs w:val="32"/>
              </w:rPr>
              <w:t>说明董事会审议本次交易的表决情况、关联董事回避表决的情况、</w:t>
            </w:r>
            <w:r w:rsidRPr="001E2D52">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624CDF37"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lastRenderedPageBreak/>
        <w:t>（五）交易生效需要的其它审批及有关程序</w:t>
      </w:r>
      <w:r w:rsidRPr="001E2D5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66E173B" w14:textId="77777777" w:rsidTr="00B20CD5">
        <w:tc>
          <w:tcPr>
            <w:tcW w:w="8296" w:type="dxa"/>
            <w:shd w:val="clear" w:color="auto" w:fill="auto"/>
          </w:tcPr>
          <w:p w14:paraId="3A1C301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是否需要经过政府有关部门批准，是否需征得债权人、第三方同意等，相关审批程序和情况如何（如适用）。</w:t>
            </w:r>
          </w:p>
        </w:tc>
      </w:tr>
    </w:tbl>
    <w:p w14:paraId="287E1EB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（六）交易标的是否开展或拟开展私募投资活动</w:t>
      </w:r>
    </w:p>
    <w:p w14:paraId="096CCB4B"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2DBF9EF0"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（七）交易标的</w:t>
      </w:r>
      <w:r w:rsidRPr="001E2D52">
        <w:rPr>
          <w:rFonts w:eastAsia="仿宋"/>
          <w:color w:val="FF0000"/>
          <w:sz w:val="32"/>
          <w:szCs w:val="32"/>
        </w:rPr>
        <w:t>属于</w:t>
      </w:r>
      <w:r w:rsidRPr="001E2D52">
        <w:rPr>
          <w:rFonts w:eastAsia="仿宋"/>
          <w:color w:val="FF0000"/>
          <w:sz w:val="32"/>
          <w:szCs w:val="32"/>
        </w:rPr>
        <w:t>/</w:t>
      </w:r>
      <w:r w:rsidRPr="001E2D52">
        <w:rPr>
          <w:rFonts w:eastAsia="仿宋"/>
          <w:color w:val="FF0000"/>
          <w:sz w:val="32"/>
          <w:szCs w:val="32"/>
        </w:rPr>
        <w:t>不属于</w:t>
      </w:r>
      <w:r w:rsidRPr="001E2D52">
        <w:rPr>
          <w:rFonts w:eastAsia="仿宋"/>
          <w:sz w:val="32"/>
          <w:szCs w:val="32"/>
        </w:rPr>
        <w:t>其他具有金融属性的企业</w:t>
      </w:r>
    </w:p>
    <w:p w14:paraId="2B413AD9"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本次交易标的不属于小额贷款公司、融资担保公司、融资租赁公司、商业保理公司、典当公司、互联网金融公司等其他具有金融属性的企业。</w:t>
      </w:r>
      <w:r w:rsidRPr="001E2D52">
        <w:rPr>
          <w:rFonts w:eastAsia="仿宋"/>
          <w:sz w:val="32"/>
          <w:szCs w:val="32"/>
        </w:rPr>
        <w:t>/</w:t>
      </w:r>
      <w:r w:rsidRPr="001E2D52">
        <w:rPr>
          <w:rFonts w:eastAsia="仿宋"/>
          <w:sz w:val="32"/>
          <w:szCs w:val="32"/>
        </w:rPr>
        <w:t>本次交易标的属于（</w:t>
      </w:r>
      <w:r w:rsidRPr="001E2D52">
        <w:rPr>
          <w:rFonts w:eastAsia="仿宋"/>
          <w:color w:val="FF0000"/>
          <w:sz w:val="32"/>
          <w:szCs w:val="32"/>
        </w:rPr>
        <w:t>小额贷款公司</w:t>
      </w:r>
      <w:r w:rsidRPr="001E2D52">
        <w:rPr>
          <w:rFonts w:eastAsia="仿宋"/>
          <w:color w:val="FF0000"/>
          <w:sz w:val="32"/>
          <w:szCs w:val="32"/>
        </w:rPr>
        <w:t>/</w:t>
      </w:r>
      <w:r w:rsidRPr="001E2D52">
        <w:rPr>
          <w:rFonts w:eastAsia="仿宋"/>
          <w:color w:val="FF0000"/>
          <w:sz w:val="32"/>
          <w:szCs w:val="32"/>
        </w:rPr>
        <w:t>融资担保公司</w:t>
      </w:r>
      <w:r w:rsidRPr="001E2D52">
        <w:rPr>
          <w:rFonts w:eastAsia="仿宋"/>
          <w:color w:val="FF0000"/>
          <w:sz w:val="32"/>
          <w:szCs w:val="32"/>
        </w:rPr>
        <w:t>/</w:t>
      </w:r>
      <w:r w:rsidRPr="001E2D52">
        <w:rPr>
          <w:rFonts w:eastAsia="仿宋"/>
          <w:color w:val="FF0000"/>
          <w:sz w:val="32"/>
          <w:szCs w:val="32"/>
        </w:rPr>
        <w:t>融资租赁公司</w:t>
      </w:r>
      <w:r w:rsidRPr="001E2D52">
        <w:rPr>
          <w:rFonts w:eastAsia="仿宋"/>
          <w:color w:val="FF0000"/>
          <w:sz w:val="32"/>
          <w:szCs w:val="32"/>
        </w:rPr>
        <w:t>/</w:t>
      </w:r>
      <w:r w:rsidRPr="001E2D52">
        <w:rPr>
          <w:rFonts w:eastAsia="仿宋"/>
          <w:color w:val="FF0000"/>
          <w:sz w:val="32"/>
          <w:szCs w:val="32"/>
        </w:rPr>
        <w:t>商业保理公司</w:t>
      </w:r>
      <w:r w:rsidRPr="001E2D52">
        <w:rPr>
          <w:rFonts w:eastAsia="仿宋"/>
          <w:color w:val="FF0000"/>
          <w:sz w:val="32"/>
          <w:szCs w:val="32"/>
        </w:rPr>
        <w:t>/</w:t>
      </w:r>
      <w:r w:rsidRPr="001E2D52">
        <w:rPr>
          <w:rFonts w:eastAsia="仿宋"/>
          <w:color w:val="FF0000"/>
          <w:sz w:val="32"/>
          <w:szCs w:val="32"/>
        </w:rPr>
        <w:t>典当公司</w:t>
      </w:r>
      <w:r w:rsidRPr="001E2D52">
        <w:rPr>
          <w:rFonts w:eastAsia="仿宋"/>
          <w:color w:val="FF0000"/>
          <w:sz w:val="32"/>
          <w:szCs w:val="32"/>
        </w:rPr>
        <w:t>/</w:t>
      </w:r>
      <w:r w:rsidRPr="001E2D52">
        <w:rPr>
          <w:rFonts w:eastAsia="仿宋"/>
          <w:color w:val="FF0000"/>
          <w:sz w:val="32"/>
          <w:szCs w:val="32"/>
        </w:rPr>
        <w:t>互联网金融公司</w:t>
      </w:r>
      <w:r w:rsidRPr="001E2D52">
        <w:rPr>
          <w:rFonts w:eastAsia="仿宋"/>
          <w:color w:val="FF0000"/>
          <w:sz w:val="32"/>
          <w:szCs w:val="32"/>
        </w:rPr>
        <w:t>……</w:t>
      </w:r>
      <w:r w:rsidRPr="001E2D5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AE904CC" w14:textId="77777777" w:rsidTr="00B20CD5">
        <w:tc>
          <w:tcPr>
            <w:tcW w:w="8296" w:type="dxa"/>
            <w:tcBorders>
              <w:top w:val="single" w:sz="4" w:space="0" w:color="auto"/>
              <w:left w:val="single" w:sz="4" w:space="0" w:color="auto"/>
              <w:bottom w:val="single" w:sz="4" w:space="0" w:color="auto"/>
              <w:right w:val="single" w:sz="4" w:space="0" w:color="auto"/>
            </w:tcBorders>
            <w:hideMark/>
          </w:tcPr>
          <w:p w14:paraId="007B72A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7869C113"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二、交易对方的情况</w:t>
      </w:r>
    </w:p>
    <w:p w14:paraId="0C20FF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、法人及其他经济组织</w:t>
      </w:r>
    </w:p>
    <w:p w14:paraId="68FF9AE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名称：</w:t>
      </w:r>
      <w:r w:rsidRPr="001E2D52">
        <w:rPr>
          <w:rFonts w:ascii="Times New Roman" w:eastAsia="仿宋" w:hAnsi="Times New Roman" w:cs="Times New Roman"/>
          <w:color w:val="FF0000"/>
          <w:sz w:val="32"/>
          <w:szCs w:val="32"/>
        </w:rPr>
        <w:t>（）</w:t>
      </w:r>
    </w:p>
    <w:p w14:paraId="30E64DF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0E49992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38845AC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489AA12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p>
    <w:p w14:paraId="6F25962E"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0FFF5F5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52F882F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22C4FDB9"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7A465A5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7804243A"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C360CAA" w14:textId="77777777" w:rsidTr="00B20CD5">
        <w:tc>
          <w:tcPr>
            <w:tcW w:w="8296" w:type="dxa"/>
            <w:shd w:val="clear" w:color="auto" w:fill="auto"/>
          </w:tcPr>
          <w:p w14:paraId="51EEAB7F"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交易对手方成立时间不足一年或是专为本次交易而设立的，则应当披露交易对手方的实际控制人或者控股方的财务资料。若公司无法披露上述财务资料的，应说明原因。</w:t>
            </w:r>
          </w:p>
        </w:tc>
      </w:tr>
    </w:tbl>
    <w:p w14:paraId="5090B451"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5A626A1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、自然人</w:t>
      </w:r>
    </w:p>
    <w:p w14:paraId="0C8D701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姓名：</w:t>
      </w:r>
      <w:r w:rsidRPr="001E2D52">
        <w:rPr>
          <w:rFonts w:ascii="Times New Roman" w:eastAsia="仿宋" w:hAnsi="Times New Roman" w:cs="Times New Roman"/>
          <w:color w:val="FF0000"/>
          <w:sz w:val="32"/>
          <w:szCs w:val="32"/>
        </w:rPr>
        <w:t>（）</w:t>
      </w:r>
    </w:p>
    <w:p w14:paraId="2912EE5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564F39D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386B58C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0938C7EC"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625A5A1C"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3F3FD8E9"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lastRenderedPageBreak/>
        <w:t>（一）交易标的基本情况</w:t>
      </w:r>
    </w:p>
    <w:p w14:paraId="0F713C56"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062472F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3F5BC27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3E3FA99E"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ACA2F7" w14:textId="77777777" w:rsidTr="00B20CD5">
        <w:tc>
          <w:tcPr>
            <w:tcW w:w="8296" w:type="dxa"/>
            <w:shd w:val="clear" w:color="auto" w:fill="auto"/>
          </w:tcPr>
          <w:p w14:paraId="2B5AE53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、标的公司的主要股东，各自持股比例，主营业务，注册资本，实缴资本，设立时间，住所；</w:t>
            </w:r>
          </w:p>
          <w:p w14:paraId="59177DF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、有优先受让权的其他股东是否放弃优先受让权；</w:t>
            </w:r>
          </w:p>
          <w:p w14:paraId="7549300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13C50DBC"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3EF4A40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w:t>
      </w:r>
      <w:r w:rsidRPr="00EB3DC2">
        <w:rPr>
          <w:rFonts w:ascii="Times New Roman" w:eastAsia="仿宋" w:hAnsi="Times New Roman" w:cs="Times New Roman" w:hint="eastAsia"/>
          <w:color w:val="FF0000"/>
          <w:sz w:val="32"/>
          <w:szCs w:val="32"/>
        </w:rPr>
        <w:t>股权以外的非现金资产</w:t>
      </w:r>
      <w:r w:rsidRPr="001E2D52">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E71C89" w14:textId="77777777" w:rsidTr="00B20CD5">
        <w:tc>
          <w:tcPr>
            <w:tcW w:w="8296" w:type="dxa"/>
            <w:shd w:val="clear" w:color="auto" w:fill="auto"/>
          </w:tcPr>
          <w:p w14:paraId="4A44EF77"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51A3830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253E5796"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AC77A1" w:rsidRPr="001E2D52" w14:paraId="6191AD30" w14:textId="77777777" w:rsidTr="00B20CD5">
        <w:tc>
          <w:tcPr>
            <w:tcW w:w="8296" w:type="dxa"/>
          </w:tcPr>
          <w:p w14:paraId="63B2E89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2CADFD74"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（三）交易标的审计、评估情况</w:t>
      </w:r>
      <w:r w:rsidRPr="001E2D5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3763F4D" w14:textId="77777777" w:rsidTr="00B20CD5">
        <w:tc>
          <w:tcPr>
            <w:tcW w:w="8296" w:type="dxa"/>
          </w:tcPr>
          <w:p w14:paraId="29E11E0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3C492EE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5E986D1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189EE9A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w:t>
            </w:r>
            <w:r w:rsidRPr="00EB3DC2">
              <w:rPr>
                <w:rFonts w:ascii="Times New Roman" w:eastAsia="仿宋" w:hAnsi="Times New Roman" w:cs="Times New Roman" w:hint="eastAsia"/>
                <w:color w:val="FF0000"/>
                <w:kern w:val="0"/>
                <w:sz w:val="32"/>
                <w:szCs w:val="32"/>
              </w:rPr>
              <w:t>股权以外的非现金资产</w:t>
            </w:r>
            <w:r w:rsidRPr="001E2D52">
              <w:rPr>
                <w:rFonts w:ascii="Times New Roman" w:eastAsia="仿宋" w:hAnsi="Times New Roman" w:cs="Times New Roman"/>
                <w:color w:val="FF0000"/>
                <w:kern w:val="0"/>
                <w:sz w:val="32"/>
                <w:szCs w:val="32"/>
              </w:rPr>
              <w:t>的且达到公司治理相关规则规定的需提交股东大会审议标准的，公司应当提供评估报告（由符合《证券法》规定的证券服务机构出具），评估报告的评估基准日距离评估报告使用日不得超过一年。</w:t>
            </w:r>
          </w:p>
        </w:tc>
      </w:tr>
    </w:tbl>
    <w:p w14:paraId="0A67371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（四）涉及债权债务转移的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F9FD926" w14:textId="77777777" w:rsidTr="00B20CD5">
        <w:tc>
          <w:tcPr>
            <w:tcW w:w="8296" w:type="dxa"/>
          </w:tcPr>
          <w:p w14:paraId="34B8C66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225A5315"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（五）出售子公司股权导致挂牌公司合并报表范围变更的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64766136" w14:textId="77777777" w:rsidTr="00B20CD5">
        <w:trPr>
          <w:trHeight w:val="1053"/>
        </w:trPr>
        <w:tc>
          <w:tcPr>
            <w:tcW w:w="8296" w:type="dxa"/>
          </w:tcPr>
          <w:p w14:paraId="7E32230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2C7C522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6ED94BB1" w14:textId="77777777" w:rsidTr="00B20CD5">
        <w:trPr>
          <w:trHeight w:val="1053"/>
        </w:trPr>
        <w:tc>
          <w:tcPr>
            <w:tcW w:w="8296" w:type="dxa"/>
          </w:tcPr>
          <w:p w14:paraId="3867529E"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说明私募基金管理人的类型、在管基金数量和规模等基本情况。</w:t>
            </w:r>
          </w:p>
        </w:tc>
      </w:tr>
    </w:tbl>
    <w:p w14:paraId="2139AC6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（七）交易标的所属地在境外的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51B4ACA"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C97C2DC"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2310EB32"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AC77A1" w:rsidRPr="001E2D52" w14:paraId="794D1C47" w14:textId="77777777" w:rsidTr="00B20CD5">
        <w:tc>
          <w:tcPr>
            <w:tcW w:w="8296" w:type="dxa"/>
          </w:tcPr>
          <w:p w14:paraId="5B1B9F6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本次交易的定价依据为（）。</w:t>
            </w:r>
          </w:p>
          <w:p w14:paraId="4DBEFBC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、交易标的账面原值、（折旧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摊销）金额、已计提的减值的金额、净值等；</w:t>
            </w:r>
          </w:p>
          <w:p w14:paraId="32CDAE1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、如采取协商定价的，应披露交易定价的原则、方法</w:t>
            </w:r>
            <w:r w:rsidRPr="001E2D52">
              <w:rPr>
                <w:rFonts w:ascii="Times New Roman" w:eastAsia="仿宋" w:hAnsi="Times New Roman" w:cs="Times New Roman"/>
                <w:color w:val="FF0000"/>
                <w:sz w:val="32"/>
                <w:szCs w:val="32"/>
              </w:rPr>
              <w:lastRenderedPageBreak/>
              <w:t>和依据。若成交价格与账面值、评估值差异较大的，应说明原因及合理性；</w:t>
            </w:r>
          </w:p>
          <w:p w14:paraId="179CE6C0"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、构成关联交易的，结合定价政策以及其他影响本次交易定价的特殊事项，说明本次交易定价的公允性。</w:t>
            </w:r>
          </w:p>
        </w:tc>
      </w:tr>
    </w:tbl>
    <w:p w14:paraId="1E42C967"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五、交易协议的主要内容</w:t>
      </w:r>
    </w:p>
    <w:p w14:paraId="033546C5"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F325BA1" w14:textId="77777777" w:rsidTr="00B20CD5">
        <w:tc>
          <w:tcPr>
            <w:tcW w:w="8296" w:type="dxa"/>
            <w:shd w:val="clear" w:color="auto" w:fill="auto"/>
          </w:tcPr>
          <w:p w14:paraId="2DE8989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59F2159D"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AC77A1" w:rsidRPr="001E2D52" w14:paraId="6488B9E5" w14:textId="77777777" w:rsidTr="00B20CD5">
        <w:tc>
          <w:tcPr>
            <w:tcW w:w="8296" w:type="dxa"/>
          </w:tcPr>
          <w:p w14:paraId="373417FB"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6C506B7E"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DFD0EBB" w14:textId="77777777" w:rsidTr="00B20CD5">
        <w:tc>
          <w:tcPr>
            <w:tcW w:w="8296" w:type="dxa"/>
            <w:shd w:val="clear" w:color="auto" w:fill="auto"/>
          </w:tcPr>
          <w:p w14:paraId="6438B0CA" w14:textId="77777777" w:rsidR="00AC77A1" w:rsidRPr="001E2D52" w:rsidRDefault="00AC77A1" w:rsidP="00B20CD5">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6DE32480" w14:textId="77777777" w:rsidR="00AC77A1" w:rsidRPr="001E2D52" w:rsidRDefault="00AC77A1" w:rsidP="00B20CD5">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3DFC2AA7"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本次交易标的属于小额贷款公司、融资担保公司、融</w:t>
            </w:r>
            <w:r w:rsidRPr="001E2D52">
              <w:rPr>
                <w:rFonts w:ascii="Times New Roman" w:eastAsia="仿宋" w:hAnsi="Times New Roman" w:cs="Times New Roman"/>
                <w:color w:val="FF0000"/>
                <w:sz w:val="32"/>
                <w:szCs w:val="32"/>
              </w:rPr>
              <w:lastRenderedPageBreak/>
              <w:t>资租赁公司、商业保理公司、典当公司、互联网金融公司等其他具有金融属性企业的，说明购买、出售相关企业的目的，及对公司主营业务的影响。</w:t>
            </w:r>
          </w:p>
        </w:tc>
      </w:tr>
    </w:tbl>
    <w:p w14:paraId="402AC90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七、中介机构意见</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187C29D" w14:textId="77777777" w:rsidTr="00B20CD5">
        <w:tc>
          <w:tcPr>
            <w:tcW w:w="8296" w:type="dxa"/>
            <w:shd w:val="clear" w:color="auto" w:fill="auto"/>
          </w:tcPr>
          <w:p w14:paraId="446F6BCF"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5041AF6A" w14:textId="77777777" w:rsidR="00AC77A1" w:rsidRPr="001E2D52" w:rsidRDefault="00AC77A1" w:rsidP="00AC77A1">
      <w:pPr>
        <w:spacing w:line="540" w:lineRule="exact"/>
        <w:ind w:firstLineChars="200" w:firstLine="640"/>
        <w:rPr>
          <w:rFonts w:ascii="Times New Roman" w:eastAsia="仿宋" w:hAnsi="Times New Roman" w:cs="Times New Roman"/>
          <w:b/>
          <w:color w:val="000000" w:themeColor="text1"/>
          <w:sz w:val="32"/>
          <w:szCs w:val="32"/>
        </w:rPr>
      </w:pPr>
      <w:r w:rsidRPr="001E2D52">
        <w:rPr>
          <w:rFonts w:ascii="Times New Roman" w:eastAsia="黑体" w:hAnsi="Times New Roman" w:cs="Times New Roman"/>
          <w:sz w:val="32"/>
          <w:szCs w:val="32"/>
        </w:rPr>
        <w:t>八、其他内容</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B8E9A1" w14:textId="77777777" w:rsidTr="00B20CD5">
        <w:tc>
          <w:tcPr>
            <w:tcW w:w="8296" w:type="dxa"/>
            <w:shd w:val="clear" w:color="auto" w:fill="auto"/>
          </w:tcPr>
          <w:p w14:paraId="02F36010"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董事会认为其他有助于说明交易实质的其他内容。</w:t>
            </w:r>
          </w:p>
        </w:tc>
      </w:tr>
    </w:tbl>
    <w:p w14:paraId="49E79896"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54D58DD4" w14:textId="77777777" w:rsidR="00AC77A1" w:rsidRPr="001E2D52" w:rsidRDefault="00AC77A1" w:rsidP="00AC77A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1FAEE7F7" w14:textId="77777777" w:rsidR="00AC77A1" w:rsidRPr="001E2D52" w:rsidRDefault="00AC77A1" w:rsidP="00AC77A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（二）交易意向书、交易协议等；</w:t>
      </w:r>
    </w:p>
    <w:p w14:paraId="1405C26E"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（三）购买或出售的资产的财务报表或审计报告、评估报告、估值报告</w:t>
      </w:r>
      <w:r w:rsidRPr="001E2D52">
        <w:rPr>
          <w:rFonts w:eastAsia="仿宋"/>
          <w:color w:val="FF0000"/>
          <w:sz w:val="32"/>
          <w:szCs w:val="32"/>
        </w:rPr>
        <w:t>（如有）；</w:t>
      </w:r>
    </w:p>
    <w:p w14:paraId="3C00A551"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（四）法律意见书</w:t>
      </w:r>
      <w:r w:rsidRPr="001E2D52">
        <w:rPr>
          <w:rFonts w:eastAsia="仿宋"/>
          <w:color w:val="FF0000"/>
          <w:sz w:val="32"/>
          <w:szCs w:val="32"/>
        </w:rPr>
        <w:t>（如有）；</w:t>
      </w:r>
    </w:p>
    <w:p w14:paraId="7FD2E678"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58E085D3"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87ACFC9" w14:textId="77777777" w:rsidR="00AC77A1" w:rsidRPr="001E2D52" w:rsidRDefault="00AC77A1" w:rsidP="00AC77A1">
      <w:pPr>
        <w:tabs>
          <w:tab w:val="left" w:pos="900"/>
        </w:tabs>
        <w:snapToGrid w:val="0"/>
        <w:spacing w:line="360" w:lineRule="auto"/>
        <w:ind w:firstLineChars="200" w:firstLine="640"/>
        <w:jc w:val="right"/>
        <w:rPr>
          <w:rFonts w:ascii="Times New Roman" w:eastAsia="仿宋" w:hAnsi="Times New Roman" w:cs="Times New Roman"/>
          <w:sz w:val="28"/>
          <w:szCs w:val="28"/>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28"/>
          <w:szCs w:val="28"/>
        </w:rPr>
        <w:br w:type="page"/>
      </w:r>
    </w:p>
    <w:p w14:paraId="5A822D95" w14:textId="77777777" w:rsidR="00AC77A1" w:rsidRPr="001E2D52" w:rsidRDefault="00AC77A1" w:rsidP="00AC77A1">
      <w:pPr>
        <w:spacing w:line="560" w:lineRule="exact"/>
        <w:jc w:val="right"/>
        <w:rPr>
          <w:rFonts w:ascii="Times New Roman" w:eastAsia="方正大标宋简体" w:hAnsi="Times New Roman" w:cs="Times New Roman"/>
          <w:bCs/>
          <w:kern w:val="0"/>
          <w:sz w:val="44"/>
          <w:szCs w:val="44"/>
        </w:rPr>
      </w:pPr>
    </w:p>
    <w:p w14:paraId="4F1B859E"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295" w:name="_Toc77864088"/>
      <w:r w:rsidRPr="001E2D52">
        <w:rPr>
          <w:rFonts w:eastAsia="方正大标宋简体"/>
          <w:b w:val="0"/>
          <w:lang w:eastAsia="zh-CN"/>
        </w:rPr>
        <w:t>第</w:t>
      </w:r>
      <w:r w:rsidRPr="001E2D52">
        <w:rPr>
          <w:rFonts w:eastAsia="方正大标宋简体"/>
          <w:b w:val="0"/>
          <w:lang w:eastAsia="zh-CN"/>
        </w:rPr>
        <w:t>65</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精选层挂牌公司对外（委托）投资公告格式模板</w:t>
      </w:r>
      <w:bookmarkEnd w:id="295"/>
    </w:p>
    <w:p w14:paraId="6DE1EC17"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0F2B2B90" w14:textId="77777777" w:rsidR="00AC77A1" w:rsidRPr="001E2D52" w:rsidRDefault="00AC77A1" w:rsidP="00AC77A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0632FADF"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p>
    <w:p w14:paraId="6CCF0265"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公司对外（委托）投资公告</w:t>
      </w:r>
    </w:p>
    <w:p w14:paraId="5C9BBE2C"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5DDB83F6"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962566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C986AD4"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5E472B91"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B5F50B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（一）对外投资的基本情况，包括协议签署日期、协议主体名称、投资标的以及涉及金额等。</w:t>
      </w:r>
    </w:p>
    <w:p w14:paraId="42A92E3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6F5DC4D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7B568C4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p w14:paraId="424F938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（五）说明交易生效所必需的审批程序，是否需政府有关部门批准，如需要，说明审批主体、要求、进展情况等。</w:t>
      </w:r>
    </w:p>
    <w:p w14:paraId="01DB438A"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53BAC00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3E659D8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若是，请说明公司是否属于类金融行业、购买上述标的的资金来源、拟持有的股份数量、持股比例、是否成为购买标的的第一大股东。</w:t>
      </w:r>
    </w:p>
    <w:p w14:paraId="5B59B58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二、投资协议其他主体介绍（如适用）（指除挂牌公司以外的各方主体）</w:t>
      </w:r>
    </w:p>
    <w:p w14:paraId="1B96330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主要介绍除挂牌公司本身以外的投资协议主体的基本情况，协议主体为法人的，应当披露企业名称、企业类型、法定代表人、注册资本、实缴资本、成立日期、住所、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w:t>
      </w:r>
      <w:r w:rsidRPr="001E2D52">
        <w:rPr>
          <w:rFonts w:ascii="Times New Roman" w:eastAsia="仿宋" w:hAnsi="Times New Roman" w:cs="Times New Roman"/>
          <w:sz w:val="32"/>
          <w:szCs w:val="32"/>
        </w:rPr>
        <w:lastRenderedPageBreak/>
        <w:t>原因；协议主体为自然人的，应当披露其姓名、住所、目前的职业和职务等基本情况。</w:t>
      </w:r>
    </w:p>
    <w:p w14:paraId="6C30100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（二）公司应当说明协议其他主体是否与公司存在关联关系，如存在，应具体说明情况。</w:t>
      </w:r>
    </w:p>
    <w:p w14:paraId="0AE37B6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三、投资标的基本情况</w:t>
      </w:r>
    </w:p>
    <w:p w14:paraId="5402650D" w14:textId="77777777" w:rsidR="00AC77A1" w:rsidRPr="001E2D52" w:rsidRDefault="00AC77A1" w:rsidP="00AC77A1">
      <w:pPr>
        <w:autoSpaceDE w:val="0"/>
        <w:autoSpaceDN w:val="0"/>
        <w:adjustRightInd w:val="0"/>
        <w:snapToGrid w:val="0"/>
        <w:spacing w:line="560" w:lineRule="exact"/>
        <w:ind w:firstLineChars="177" w:firstLine="566"/>
        <w:rPr>
          <w:rFonts w:ascii="Times New Roman" w:eastAsia="仿宋" w:hAnsi="Times New Roman" w:cs="Times New Roman"/>
          <w:sz w:val="32"/>
          <w:szCs w:val="32"/>
        </w:rPr>
      </w:pP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如果是设立有限责任公司或股份有限公司</w:t>
      </w:r>
    </w:p>
    <w:p w14:paraId="7AEB91D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如是设立有限责任公司，需说明公司的经营范围、各主要投资人的投资规模和持股比例；如是设立股份有限公司，需说明经营范围、主要股东的投资规模和持股比例等。</w:t>
      </w:r>
    </w:p>
    <w:p w14:paraId="3A47CBF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（二）如果是对现有公司增资</w:t>
      </w:r>
    </w:p>
    <w:p w14:paraId="6F678B6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增资价格及依据，并说明原股东是否同比例增资，如果采取单方面增资或者不同比例增资，应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725AF63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（三）如果涉及投资具体项目</w:t>
      </w:r>
    </w:p>
    <w:p w14:paraId="26A5282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披露项目的具体内容、投资进度、可行性分析、需要履行的审批手续及对公司的影响。</w:t>
      </w:r>
    </w:p>
    <w:p w14:paraId="2902173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（四）如果是投资金融资产的</w:t>
      </w:r>
    </w:p>
    <w:p w14:paraId="50426C6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应披露金融资产的具体内容、投资进度、对公司的影响，是否将股票发行募集资金用于持有交易性金融资产、其他权益工具投资和其他债权投资，或者用于股票及其他衍生品种、</w:t>
      </w:r>
      <w:r w:rsidRPr="001E2D52">
        <w:rPr>
          <w:rFonts w:ascii="Times New Roman" w:eastAsia="仿宋" w:hAnsi="Times New Roman" w:cs="Times New Roman"/>
          <w:sz w:val="32"/>
          <w:szCs w:val="32"/>
        </w:rPr>
        <w:lastRenderedPageBreak/>
        <w:t>可转换公司债券等的交易。</w:t>
      </w:r>
    </w:p>
    <w:p w14:paraId="1F45A52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（五）出资方式</w:t>
      </w:r>
    </w:p>
    <w:p w14:paraId="4DDE8F8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介绍主要投资人或股东出资的方式：</w:t>
      </w:r>
      <w:r w:rsidRPr="001E2D52">
        <w:rPr>
          <w:rFonts w:ascii="宋体" w:eastAsia="宋体" w:hAnsi="宋体" w:cs="宋体" w:hint="eastAsia"/>
          <w:sz w:val="32"/>
          <w:szCs w:val="32"/>
        </w:rPr>
        <w:t>①</w:t>
      </w:r>
      <w:r w:rsidRPr="001E2D52">
        <w:rPr>
          <w:rFonts w:ascii="Times New Roman" w:eastAsia="仿宋" w:hAnsi="Times New Roman" w:cs="Times New Roman"/>
          <w:sz w:val="32"/>
          <w:szCs w:val="32"/>
        </w:rPr>
        <w:t>如现金出资的，说明资金来源；</w:t>
      </w:r>
      <w:r w:rsidRPr="001E2D52">
        <w:rPr>
          <w:rFonts w:ascii="宋体" w:eastAsia="宋体" w:hAnsi="宋体" w:cs="宋体" w:hint="eastAsia"/>
          <w:sz w:val="32"/>
          <w:szCs w:val="32"/>
        </w:rPr>
        <w:t>②</w:t>
      </w:r>
      <w:r w:rsidRPr="001E2D52">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eastAsia="宋体" w:hAnsi="宋体" w:cs="宋体" w:hint="eastAsia"/>
          <w:sz w:val="32"/>
          <w:szCs w:val="32"/>
        </w:rPr>
        <w:t>③</w:t>
      </w:r>
      <w:r w:rsidRPr="001E2D52">
        <w:rPr>
          <w:rFonts w:ascii="Times New Roman" w:eastAsia="仿宋" w:hAnsi="Times New Roman" w:cs="Times New Roman"/>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6E361D1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四、定价情况（如适用）</w:t>
      </w:r>
    </w:p>
    <w:p w14:paraId="2D07DC4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涉及对现有公司增资的，说明增资定价情况；涉及非现金方式出资的，说明制定成交价格的依据；如果构成关联交易的，还应说明定价的依据及其公允性。</w:t>
      </w:r>
    </w:p>
    <w:p w14:paraId="219A0AE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五、对外投资协议的主要内容</w:t>
      </w:r>
    </w:p>
    <w:p w14:paraId="2DA1E0F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本次投资协议尚未签署，待签署后将补充披露相关内容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3641414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0071DB7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主要披露对外投资的意图；投资可能产生的风险；以及对挂牌公司未来财务状况和经营成果的影响。</w:t>
      </w:r>
    </w:p>
    <w:p w14:paraId="2AFD578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54145E3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，且不得成为投资对象的第一大股东。</w:t>
      </w:r>
    </w:p>
    <w:p w14:paraId="2C704156"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6987431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052531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7ED5CBE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6AFD37C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（二）出资协议（如有）；</w:t>
      </w:r>
    </w:p>
    <w:p w14:paraId="0F5106A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（三）投资协议（如有）；</w:t>
      </w:r>
    </w:p>
    <w:p w14:paraId="32786A1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（四）增资协议（如有）；</w:t>
      </w:r>
    </w:p>
    <w:p w14:paraId="508BBEA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（五）其它文件（如有）。</w:t>
      </w:r>
    </w:p>
    <w:p w14:paraId="1C1D66D5"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XXXX</w:t>
      </w:r>
      <w:r w:rsidRPr="001E2D52">
        <w:rPr>
          <w:rFonts w:ascii="Times New Roman" w:eastAsia="仿宋" w:hAnsi="Times New Roman" w:cs="Times New Roman"/>
          <w:sz w:val="32"/>
          <w:szCs w:val="32"/>
        </w:rPr>
        <w:t>公司董事会</w:t>
      </w:r>
    </w:p>
    <w:p w14:paraId="2EFEB745"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CC9AD40"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600872A0"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3F224010"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、挂牌公司合并报表范围的主体对外（委托）投资适用本模板。</w:t>
      </w:r>
    </w:p>
    <w:p w14:paraId="20007AC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、对外投资公告首次披露后，公司应及时披露对外投资的审议、协议签署和其他进展或变化情况。</w:t>
      </w:r>
    </w:p>
    <w:p w14:paraId="4D7323BF"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、公司对外投资涉及开展新业务的，适用本公告格式模板的同时，也应参照开展新业务公告格式模板披露。</w:t>
      </w:r>
    </w:p>
    <w:p w14:paraId="552F2F1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E2ED4AF"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p>
    <w:p w14:paraId="35A2080E"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241BC9B2"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公司对外</w:t>
      </w:r>
      <w:r w:rsidRPr="001E2D52">
        <w:rPr>
          <w:rFonts w:ascii="Times New Roman" w:eastAsia="方正大标宋简体" w:hAnsi="Times New Roman" w:cs="Times New Roman"/>
          <w:bCs/>
          <w:color w:val="FF0000"/>
          <w:kern w:val="0"/>
          <w:sz w:val="44"/>
          <w:szCs w:val="44"/>
        </w:rPr>
        <w:t>（委托）</w:t>
      </w:r>
      <w:r w:rsidRPr="001E2D52">
        <w:rPr>
          <w:rFonts w:ascii="Times New Roman" w:eastAsia="方正大标宋简体" w:hAnsi="Times New Roman" w:cs="Times New Roman"/>
          <w:bCs/>
          <w:kern w:val="0"/>
          <w:sz w:val="44"/>
          <w:szCs w:val="44"/>
        </w:rPr>
        <w:t>投资</w:t>
      </w:r>
      <w:r w:rsidRPr="001E2D52">
        <w:rPr>
          <w:rFonts w:ascii="Times New Roman" w:eastAsia="方正大标宋简体" w:hAnsi="Times New Roman" w:cs="Times New Roman"/>
          <w:bCs/>
          <w:color w:val="FF0000"/>
          <w:kern w:val="0"/>
          <w:sz w:val="44"/>
          <w:szCs w:val="44"/>
        </w:rPr>
        <w:t>（暨关联交易）</w:t>
      </w:r>
      <w:r w:rsidRPr="001E2D52">
        <w:rPr>
          <w:rFonts w:ascii="Times New Roman" w:eastAsia="方正大标宋简体" w:hAnsi="Times New Roman" w:cs="Times New Roman"/>
          <w:bCs/>
          <w:kern w:val="0"/>
          <w:sz w:val="44"/>
          <w:szCs w:val="44"/>
        </w:rPr>
        <w:t>的公告</w:t>
      </w:r>
    </w:p>
    <w:p w14:paraId="59156583" w14:textId="77777777" w:rsidR="00AC77A1" w:rsidRPr="001E2D52"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7C5E651" w14:textId="77777777" w:rsidTr="00B20CD5">
        <w:tc>
          <w:tcPr>
            <w:tcW w:w="8296" w:type="dxa"/>
            <w:shd w:val="clear" w:color="auto" w:fill="auto"/>
          </w:tcPr>
          <w:p w14:paraId="24E4471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889B97"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2E2191E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58E855D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432E988"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（一）基本情况</w:t>
      </w:r>
    </w:p>
    <w:tbl>
      <w:tblPr>
        <w:tblStyle w:val="a4"/>
        <w:tblW w:w="0" w:type="auto"/>
        <w:tblLook w:val="04A0" w:firstRow="1" w:lastRow="0" w:firstColumn="1" w:lastColumn="0" w:noHBand="0" w:noVBand="1"/>
      </w:tblPr>
      <w:tblGrid>
        <w:gridCol w:w="8296"/>
      </w:tblGrid>
      <w:tr w:rsidR="00AC77A1" w:rsidRPr="001E2D52" w14:paraId="012A3D0F" w14:textId="77777777" w:rsidTr="00B20CD5">
        <w:tc>
          <w:tcPr>
            <w:tcW w:w="8296" w:type="dxa"/>
          </w:tcPr>
          <w:p w14:paraId="1035F5F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C7515A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（二）是否构成重大资产重组</w:t>
      </w:r>
    </w:p>
    <w:p w14:paraId="42CBAFA2"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重大资产重组。</w:t>
      </w:r>
    </w:p>
    <w:tbl>
      <w:tblPr>
        <w:tblStyle w:val="a4"/>
        <w:tblW w:w="0" w:type="auto"/>
        <w:tblLook w:val="04A0" w:firstRow="1" w:lastRow="0" w:firstColumn="1" w:lastColumn="0" w:noHBand="0" w:noVBand="1"/>
      </w:tblPr>
      <w:tblGrid>
        <w:gridCol w:w="8296"/>
      </w:tblGrid>
      <w:tr w:rsidR="00AC77A1" w:rsidRPr="001E2D52" w14:paraId="5F4C6A69" w14:textId="77777777" w:rsidTr="00B20CD5">
        <w:tc>
          <w:tcPr>
            <w:tcW w:w="8296" w:type="dxa"/>
          </w:tcPr>
          <w:p w14:paraId="1B1DBF9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列明计算过程及判断依据。</w:t>
            </w:r>
          </w:p>
        </w:tc>
      </w:tr>
    </w:tbl>
    <w:p w14:paraId="119B147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（三）是否构成关联交易</w:t>
      </w:r>
    </w:p>
    <w:p w14:paraId="056CD64D"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3B65FCDF"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C91BD17" w14:textId="77777777" w:rsidTr="00B20CD5">
        <w:tc>
          <w:tcPr>
            <w:tcW w:w="8296" w:type="dxa"/>
            <w:shd w:val="clear" w:color="auto" w:fill="auto"/>
          </w:tcPr>
          <w:p w14:paraId="52A2D9F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说明本次交易披露依据的具体标准，已经董事会审议</w:t>
            </w:r>
            <w:r w:rsidRPr="001E2D52">
              <w:rPr>
                <w:rFonts w:ascii="Times New Roman" w:eastAsia="仿宋" w:hAnsi="Times New Roman" w:cs="Times New Roman"/>
                <w:color w:val="FF0000"/>
                <w:sz w:val="32"/>
                <w:szCs w:val="32"/>
              </w:rPr>
              <w:lastRenderedPageBreak/>
              <w:t>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0E0FF0B4" w14:textId="77777777" w:rsidR="00AC77A1" w:rsidRPr="001E2D52" w:rsidRDefault="00AC77A1" w:rsidP="00AC77A1">
      <w:pPr>
        <w:pStyle w:val="a3"/>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lastRenderedPageBreak/>
        <w:t>（五）交易生效需要的其它审批及有关程序</w:t>
      </w:r>
      <w:r w:rsidRPr="001E2D52">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AC77A1" w:rsidRPr="001E2D52" w14:paraId="3A2F29B1" w14:textId="77777777" w:rsidTr="00B20CD5">
        <w:tc>
          <w:tcPr>
            <w:tcW w:w="8556" w:type="dxa"/>
            <w:shd w:val="clear" w:color="auto" w:fill="auto"/>
          </w:tcPr>
          <w:p w14:paraId="1491D899" w14:textId="77777777" w:rsidR="00AC77A1" w:rsidRPr="001E2D52" w:rsidRDefault="00AC77A1" w:rsidP="00B20CD5">
            <w:pPr>
              <w:pStyle w:val="a3"/>
              <w:spacing w:line="560" w:lineRule="exact"/>
              <w:ind w:firstLine="640"/>
              <w:rPr>
                <w:rFonts w:eastAsia="仿宋"/>
                <w:color w:val="FF0000"/>
                <w:sz w:val="32"/>
                <w:szCs w:val="32"/>
              </w:rPr>
            </w:pPr>
            <w:r w:rsidRPr="001E2D52">
              <w:rPr>
                <w:rFonts w:eastAsia="仿宋"/>
                <w:color w:val="FF0000"/>
                <w:sz w:val="32"/>
                <w:szCs w:val="32"/>
              </w:rPr>
              <w:t>是否需要经过政府有关部门批准，如需要，说明相关审批主体、要求及进展情况。</w:t>
            </w:r>
          </w:p>
        </w:tc>
      </w:tr>
    </w:tbl>
    <w:p w14:paraId="3E5F4969" w14:textId="77777777" w:rsidR="00AC77A1" w:rsidRPr="001E2D52" w:rsidRDefault="00AC77A1" w:rsidP="00AC77A1">
      <w:pPr>
        <w:pStyle w:val="a3"/>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t>（六）本次对外投资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C36FDE7" w14:textId="77777777" w:rsidTr="00B20CD5">
        <w:tc>
          <w:tcPr>
            <w:tcW w:w="8296" w:type="dxa"/>
            <w:shd w:val="clear" w:color="auto" w:fill="auto"/>
          </w:tcPr>
          <w:p w14:paraId="6890206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64B790DC"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（七）投资对象是否开展或拟开展私募投资活动</w:t>
      </w:r>
    </w:p>
    <w:p w14:paraId="713D3132"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53952CDF"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（八）</w:t>
      </w:r>
      <w:r w:rsidRPr="001E2D52">
        <w:rPr>
          <w:rFonts w:eastAsia="仿宋"/>
          <w:color w:val="FF0000"/>
          <w:sz w:val="32"/>
          <w:szCs w:val="32"/>
        </w:rPr>
        <w:t>拟投资</w:t>
      </w:r>
      <w:r w:rsidRPr="001E2D52">
        <w:rPr>
          <w:rFonts w:eastAsia="仿宋"/>
          <w:color w:val="FF0000"/>
          <w:sz w:val="32"/>
          <w:szCs w:val="32"/>
        </w:rPr>
        <w:t>/</w:t>
      </w:r>
      <w:r w:rsidRPr="001E2D52">
        <w:rPr>
          <w:rFonts w:eastAsia="仿宋"/>
          <w:color w:val="FF0000"/>
          <w:sz w:val="32"/>
          <w:szCs w:val="32"/>
        </w:rPr>
        <w:t>不涉及投资</w:t>
      </w:r>
      <w:r w:rsidRPr="001E2D52">
        <w:rPr>
          <w:rFonts w:eastAsia="仿宋"/>
          <w:sz w:val="32"/>
          <w:szCs w:val="32"/>
        </w:rPr>
        <w:t>设立其他具有金融属性的企业</w:t>
      </w:r>
    </w:p>
    <w:p w14:paraId="1CE73B7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公司拟投资设立</w:t>
      </w:r>
      <w:r w:rsidRPr="001E2D52">
        <w:rPr>
          <w:rFonts w:ascii="Times New Roman" w:eastAsia="仿宋" w:hAnsi="Times New Roman" w:cs="Times New Roman"/>
          <w:color w:val="FF0000"/>
          <w:sz w:val="32"/>
          <w:szCs w:val="32"/>
        </w:rPr>
        <w:t>（小额贷款公司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融资担保公司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融资租赁公司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商业保理公司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典当公司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互联网金融公司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31FA1E9" w14:textId="77777777" w:rsidTr="00B20CD5">
        <w:tc>
          <w:tcPr>
            <w:tcW w:w="8296" w:type="dxa"/>
            <w:shd w:val="clear" w:color="auto" w:fill="auto"/>
          </w:tcPr>
          <w:p w14:paraId="6DE0C62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w:t>
            </w:r>
            <w:r w:rsidRPr="001E2D52">
              <w:rPr>
                <w:rFonts w:ascii="Times New Roman" w:eastAsia="仿宋" w:hAnsi="Times New Roman" w:cs="Times New Roman"/>
                <w:color w:val="FF0000"/>
                <w:sz w:val="32"/>
                <w:szCs w:val="32"/>
              </w:rPr>
              <w:lastRenderedPageBreak/>
              <w:t>东。</w:t>
            </w:r>
          </w:p>
        </w:tc>
      </w:tr>
    </w:tbl>
    <w:p w14:paraId="4F93415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lastRenderedPageBreak/>
        <w:t>二、投资协议其他主体的基本情况</w:t>
      </w:r>
      <w:r w:rsidRPr="001E2D52">
        <w:rPr>
          <w:rFonts w:ascii="Times New Roman" w:eastAsia="黑体" w:hAnsi="Times New Roman" w:cs="Times New Roman"/>
          <w:color w:val="FF0000"/>
          <w:sz w:val="32"/>
          <w:szCs w:val="32"/>
        </w:rPr>
        <w:t>（如适用）（指除挂牌公司以外的各方主体）</w:t>
      </w:r>
    </w:p>
    <w:p w14:paraId="5F3E43F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1</w:t>
      </w:r>
      <w:r w:rsidRPr="001E2D52">
        <w:rPr>
          <w:rFonts w:eastAsia="仿宋"/>
          <w:color w:val="000000"/>
          <w:sz w:val="32"/>
          <w:szCs w:val="32"/>
        </w:rPr>
        <w:t>、法人及其他经济组织</w:t>
      </w:r>
    </w:p>
    <w:p w14:paraId="72C2AF7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31D1C29E"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5723FA5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1A47DEB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523880D4"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p>
    <w:p w14:paraId="5CB3172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5D8B768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4A4FDB1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7494A8F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623F57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关联关系：</w:t>
      </w:r>
      <w:r w:rsidRPr="001E2D52">
        <w:rPr>
          <w:rFonts w:ascii="Times New Roman" w:eastAsia="仿宋" w:hAnsi="Times New Roman" w:cs="Times New Roman"/>
          <w:color w:val="FF0000"/>
          <w:sz w:val="32"/>
          <w:szCs w:val="32"/>
        </w:rPr>
        <w:t>（如适用，说明构成何种具体关联关系）</w:t>
      </w:r>
    </w:p>
    <w:p w14:paraId="2C8D6E64"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58B74B" w14:textId="77777777" w:rsidTr="00B20CD5">
        <w:tc>
          <w:tcPr>
            <w:tcW w:w="8296" w:type="dxa"/>
            <w:shd w:val="clear" w:color="auto" w:fill="auto"/>
          </w:tcPr>
          <w:p w14:paraId="48D0ABB9"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w:t>
            </w:r>
          </w:p>
        </w:tc>
      </w:tr>
    </w:tbl>
    <w:p w14:paraId="4E7C7EFA"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192028A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01C4040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57DB625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1657E59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lastRenderedPageBreak/>
        <w:t>关联关系：</w:t>
      </w:r>
      <w:r w:rsidRPr="001E2D52">
        <w:rPr>
          <w:rFonts w:ascii="Times New Roman" w:eastAsia="仿宋" w:hAnsi="Times New Roman" w:cs="Times New Roman"/>
          <w:color w:val="FF0000"/>
          <w:sz w:val="32"/>
          <w:szCs w:val="32"/>
        </w:rPr>
        <w:t>（如适用，说明构成何种具体关联关系）</w:t>
      </w:r>
    </w:p>
    <w:p w14:paraId="450ECD3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t>三、投资标的基本情况</w:t>
      </w:r>
      <w:r w:rsidRPr="001E2D52">
        <w:rPr>
          <w:rFonts w:ascii="Times New Roman" w:eastAsia="仿宋" w:hAnsi="Times New Roman" w:cs="Times New Roman"/>
          <w:color w:val="000000"/>
          <w:sz w:val="32"/>
          <w:szCs w:val="32"/>
        </w:rPr>
        <w:tab/>
      </w:r>
      <w:r w:rsidRPr="001E2D52">
        <w:rPr>
          <w:rFonts w:ascii="Times New Roman" w:eastAsia="仿宋" w:hAnsi="Times New Roman" w:cs="Times New Roman"/>
          <w:color w:val="000000"/>
          <w:sz w:val="32"/>
          <w:szCs w:val="32"/>
        </w:rPr>
        <w:tab/>
      </w:r>
    </w:p>
    <w:p w14:paraId="63E43D4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（一）投资标的基本情况</w:t>
      </w:r>
    </w:p>
    <w:p w14:paraId="4610B04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（若是设立有限责任公司或股份有限公司）</w:t>
      </w:r>
    </w:p>
    <w:p w14:paraId="09467C1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名称：</w:t>
      </w:r>
      <w:r w:rsidRPr="001E2D52">
        <w:rPr>
          <w:rFonts w:ascii="Times New Roman" w:eastAsia="仿宋" w:hAnsi="Times New Roman" w:cs="Times New Roman"/>
          <w:color w:val="FF0000"/>
          <w:sz w:val="32"/>
          <w:szCs w:val="32"/>
        </w:rPr>
        <w:t>（）</w:t>
      </w:r>
    </w:p>
    <w:p w14:paraId="70125278"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09F2AB93"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经营范围：</w:t>
      </w:r>
      <w:r w:rsidRPr="001E2D52">
        <w:rPr>
          <w:rFonts w:ascii="Times New Roman" w:eastAsia="仿宋" w:hAnsi="Times New Roman" w:cs="Times New Roman"/>
          <w:color w:val="FF0000"/>
          <w:sz w:val="32"/>
          <w:szCs w:val="32"/>
        </w:rPr>
        <w:t>（）</w:t>
      </w:r>
    </w:p>
    <w:p w14:paraId="3DACE21F"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AC77A1" w:rsidRPr="001E2D52" w14:paraId="038AB036" w14:textId="77777777" w:rsidTr="00B20CD5">
        <w:trPr>
          <w:trHeight w:val="243"/>
          <w:jc w:val="center"/>
        </w:trPr>
        <w:tc>
          <w:tcPr>
            <w:tcW w:w="1544" w:type="dxa"/>
            <w:shd w:val="clear" w:color="auto" w:fill="auto"/>
          </w:tcPr>
          <w:p w14:paraId="2C6B9030"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投资人名称</w:t>
            </w:r>
          </w:p>
        </w:tc>
        <w:tc>
          <w:tcPr>
            <w:tcW w:w="2168" w:type="dxa"/>
            <w:shd w:val="clear" w:color="auto" w:fill="auto"/>
          </w:tcPr>
          <w:p w14:paraId="35873B82"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出资额或投资金额</w:t>
            </w:r>
          </w:p>
        </w:tc>
        <w:tc>
          <w:tcPr>
            <w:tcW w:w="1394" w:type="dxa"/>
          </w:tcPr>
          <w:p w14:paraId="2002BB4D"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出资方式</w:t>
            </w:r>
          </w:p>
        </w:tc>
        <w:tc>
          <w:tcPr>
            <w:tcW w:w="1550" w:type="dxa"/>
          </w:tcPr>
          <w:p w14:paraId="23D840FB"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认缴</w:t>
            </w:r>
            <w:r w:rsidRPr="001E2D52">
              <w:rPr>
                <w:rFonts w:ascii="Times New Roman" w:eastAsia="仿宋" w:hAnsi="Times New Roman" w:cs="Times New Roman"/>
                <w:color w:val="000000"/>
                <w:sz w:val="24"/>
              </w:rPr>
              <w:t>/</w:t>
            </w:r>
            <w:r w:rsidRPr="001E2D52">
              <w:rPr>
                <w:rFonts w:ascii="Times New Roman" w:eastAsia="仿宋" w:hAnsi="Times New Roman" w:cs="Times New Roman"/>
                <w:color w:val="000000"/>
                <w:sz w:val="24"/>
              </w:rPr>
              <w:t>实缴</w:t>
            </w:r>
          </w:p>
        </w:tc>
        <w:tc>
          <w:tcPr>
            <w:tcW w:w="2479" w:type="dxa"/>
            <w:shd w:val="clear" w:color="auto" w:fill="auto"/>
          </w:tcPr>
          <w:p w14:paraId="3A41A604"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出资比例或持股比例</w:t>
            </w:r>
          </w:p>
        </w:tc>
      </w:tr>
      <w:tr w:rsidR="00AC77A1" w:rsidRPr="001E2D52" w14:paraId="5635058E" w14:textId="77777777" w:rsidTr="00B20CD5">
        <w:trPr>
          <w:trHeight w:val="243"/>
          <w:jc w:val="center"/>
        </w:trPr>
        <w:tc>
          <w:tcPr>
            <w:tcW w:w="1544" w:type="dxa"/>
            <w:shd w:val="clear" w:color="auto" w:fill="auto"/>
          </w:tcPr>
          <w:p w14:paraId="7A96C967"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05B960B1"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33BF2BE9"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480459AB"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69F0CEA8" w14:textId="77777777" w:rsidR="00AC77A1" w:rsidRPr="001E2D52" w:rsidRDefault="00AC77A1" w:rsidP="00B20CD5">
            <w:pPr>
              <w:spacing w:line="560" w:lineRule="exact"/>
              <w:rPr>
                <w:rFonts w:ascii="Times New Roman" w:eastAsia="仿宋" w:hAnsi="Times New Roman" w:cs="Times New Roman"/>
                <w:color w:val="000000"/>
                <w:sz w:val="24"/>
              </w:rPr>
            </w:pPr>
          </w:p>
        </w:tc>
      </w:tr>
      <w:tr w:rsidR="00AC77A1" w:rsidRPr="001E2D52" w14:paraId="0F505DE5" w14:textId="77777777" w:rsidTr="00B20CD5">
        <w:trPr>
          <w:trHeight w:val="234"/>
          <w:jc w:val="center"/>
        </w:trPr>
        <w:tc>
          <w:tcPr>
            <w:tcW w:w="1544" w:type="dxa"/>
            <w:shd w:val="clear" w:color="auto" w:fill="auto"/>
          </w:tcPr>
          <w:p w14:paraId="4B230276"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19223599"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506EE20F"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48E32B1F"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4DFA1DA7" w14:textId="77777777" w:rsidR="00AC77A1" w:rsidRPr="001E2D52" w:rsidRDefault="00AC77A1" w:rsidP="00B20CD5">
            <w:pPr>
              <w:spacing w:line="560" w:lineRule="exact"/>
              <w:rPr>
                <w:rFonts w:ascii="Times New Roman" w:eastAsia="仿宋" w:hAnsi="Times New Roman" w:cs="Times New Roman"/>
                <w:color w:val="000000"/>
                <w:sz w:val="24"/>
              </w:rPr>
            </w:pPr>
          </w:p>
        </w:tc>
      </w:tr>
      <w:tr w:rsidR="00AC77A1" w:rsidRPr="001E2D52" w14:paraId="63609E00" w14:textId="77777777" w:rsidTr="00B20CD5">
        <w:trPr>
          <w:trHeight w:val="243"/>
          <w:jc w:val="center"/>
        </w:trPr>
        <w:tc>
          <w:tcPr>
            <w:tcW w:w="1544" w:type="dxa"/>
            <w:shd w:val="clear" w:color="auto" w:fill="auto"/>
          </w:tcPr>
          <w:p w14:paraId="192EE5F2"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w:t>
            </w:r>
          </w:p>
        </w:tc>
        <w:tc>
          <w:tcPr>
            <w:tcW w:w="2168" w:type="dxa"/>
            <w:shd w:val="clear" w:color="auto" w:fill="auto"/>
          </w:tcPr>
          <w:p w14:paraId="373840E4"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041E4BB7"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194B59A4"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7ABA97DB" w14:textId="77777777" w:rsidR="00AC77A1" w:rsidRPr="001E2D52" w:rsidRDefault="00AC77A1" w:rsidP="00B20CD5">
            <w:pPr>
              <w:spacing w:line="560" w:lineRule="exact"/>
              <w:rPr>
                <w:rFonts w:ascii="Times New Roman" w:eastAsia="仿宋" w:hAnsi="Times New Roman" w:cs="Times New Roman"/>
                <w:color w:val="000000"/>
                <w:sz w:val="24"/>
              </w:rPr>
            </w:pPr>
          </w:p>
        </w:tc>
      </w:tr>
    </w:tbl>
    <w:p w14:paraId="0C9A4024"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（若是对现有公司增资）</w:t>
      </w:r>
    </w:p>
    <w:p w14:paraId="149B6C43"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676B39C" w14:textId="77777777" w:rsidTr="00B20CD5">
        <w:tc>
          <w:tcPr>
            <w:tcW w:w="8296" w:type="dxa"/>
            <w:shd w:val="clear" w:color="auto" w:fill="auto"/>
          </w:tcPr>
          <w:p w14:paraId="29950F3F"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说明原股东是否同比例增资，如果采取单方面增资或者不同比例增资，应当说明原因。</w:t>
            </w:r>
          </w:p>
        </w:tc>
      </w:tr>
    </w:tbl>
    <w:p w14:paraId="22D54BB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5C7F4DD" w14:textId="77777777" w:rsidTr="00B20CD5">
        <w:tc>
          <w:tcPr>
            <w:tcW w:w="8296" w:type="dxa"/>
            <w:shd w:val="clear" w:color="auto" w:fill="auto"/>
          </w:tcPr>
          <w:p w14:paraId="6BC5FEAC"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030976D0"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（若是投资具体项目）</w:t>
      </w:r>
    </w:p>
    <w:p w14:paraId="1D1FC9B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lastRenderedPageBreak/>
        <w:t>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B425A41" w14:textId="77777777" w:rsidTr="00B20CD5">
        <w:tc>
          <w:tcPr>
            <w:tcW w:w="8296" w:type="dxa"/>
            <w:shd w:val="clear" w:color="auto" w:fill="auto"/>
          </w:tcPr>
          <w:p w14:paraId="6789C473"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披露项目的具体内容、各主要投资方的出资及其他义务、投资进度、项目建设期、可行性分析、需要履行的审批手续等。</w:t>
            </w:r>
          </w:p>
        </w:tc>
      </w:tr>
    </w:tbl>
    <w:p w14:paraId="2B8D275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（若涉及金融资产投资）</w:t>
      </w:r>
    </w:p>
    <w:p w14:paraId="612BD3A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F4BBE9C" w14:textId="77777777" w:rsidTr="00B20CD5">
        <w:tc>
          <w:tcPr>
            <w:tcW w:w="8296" w:type="dxa"/>
            <w:shd w:val="clear" w:color="auto" w:fill="auto"/>
          </w:tcPr>
          <w:p w14:paraId="6963A8B3"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说明金融资产的具体内容、投资进度，同时说明是否将股票发行募集资金用于持有交易性金融资产、其他权益工具投资和其他债权投资，或者用于股票及其他衍生品种、可转换公司债券等的交易</w:t>
            </w:r>
          </w:p>
        </w:tc>
      </w:tr>
    </w:tbl>
    <w:p w14:paraId="07DC298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（二）出资方式</w:t>
      </w:r>
    </w:p>
    <w:p w14:paraId="24313AF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本次对外投资的出资方式为</w:t>
      </w:r>
      <w:r w:rsidRPr="001E2D52">
        <w:rPr>
          <w:rFonts w:ascii="Times New Roman" w:eastAsia="仿宋" w:hAnsi="Times New Roman" w:cs="Times New Roman"/>
          <w:color w:val="FF0000"/>
          <w:sz w:val="32"/>
          <w:szCs w:val="32"/>
        </w:rPr>
        <w:t>（现金</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股权</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其他具体方式）</w:t>
      </w:r>
    </w:p>
    <w:p w14:paraId="0FAFEE4D"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017685D" w14:textId="77777777" w:rsidTr="00B20CD5">
        <w:tc>
          <w:tcPr>
            <w:tcW w:w="8296" w:type="dxa"/>
            <w:shd w:val="clear" w:color="auto" w:fill="auto"/>
          </w:tcPr>
          <w:p w14:paraId="6B55A7E8" w14:textId="77777777" w:rsidR="00AC77A1" w:rsidRPr="001E2D52" w:rsidRDefault="00AC77A1" w:rsidP="008B781A">
            <w:pPr>
              <w:pStyle w:val="a3"/>
              <w:numPr>
                <w:ilvl w:val="0"/>
                <w:numId w:val="5"/>
              </w:numPr>
              <w:spacing w:line="560" w:lineRule="exact"/>
              <w:ind w:left="0" w:firstLine="640"/>
              <w:rPr>
                <w:rFonts w:eastAsia="仿宋"/>
                <w:color w:val="000000"/>
                <w:sz w:val="32"/>
                <w:szCs w:val="32"/>
              </w:rPr>
            </w:pPr>
            <w:r w:rsidRPr="001E2D52">
              <w:rPr>
                <w:rFonts w:eastAsia="仿宋"/>
                <w:color w:val="FF0000"/>
                <w:sz w:val="32"/>
                <w:szCs w:val="32"/>
              </w:rPr>
              <w:t>如现金出资的，说明资金来源；</w:t>
            </w:r>
            <w:r w:rsidRPr="001E2D52">
              <w:rPr>
                <w:rFonts w:ascii="宋体" w:hAnsi="宋体" w:cs="宋体" w:hint="eastAsia"/>
                <w:color w:val="FF0000"/>
                <w:sz w:val="32"/>
                <w:szCs w:val="32"/>
              </w:rPr>
              <w:t>②</w:t>
            </w:r>
            <w:r w:rsidRPr="001E2D5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hAnsi="宋体" w:cs="宋体" w:hint="eastAsia"/>
                <w:color w:val="FF0000"/>
                <w:sz w:val="32"/>
                <w:szCs w:val="32"/>
              </w:rPr>
              <w:t>③</w:t>
            </w:r>
            <w:r w:rsidRPr="001E2D52">
              <w:rPr>
                <w:rFonts w:eastAsia="仿宋"/>
                <w:color w:val="FF0000"/>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2D0BA6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t>四、定价情况</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D4266B1" w14:textId="77777777" w:rsidTr="00B20CD5">
        <w:tc>
          <w:tcPr>
            <w:tcW w:w="8296" w:type="dxa"/>
            <w:shd w:val="clear" w:color="auto" w:fill="auto"/>
          </w:tcPr>
          <w:p w14:paraId="32EC559F"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1</w:t>
            </w:r>
            <w:r w:rsidRPr="001E2D52">
              <w:rPr>
                <w:rFonts w:ascii="Times New Roman" w:eastAsia="仿宋" w:hAnsi="Times New Roman" w:cs="Times New Roman"/>
                <w:color w:val="FF0000"/>
                <w:sz w:val="32"/>
                <w:szCs w:val="32"/>
              </w:rPr>
              <w:t>、对现有公司增资的，说明增资定价情况；</w:t>
            </w:r>
          </w:p>
          <w:p w14:paraId="2F9D85C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、涉及非现金方式出资的，说明制定成交价格的依据。</w:t>
            </w:r>
          </w:p>
          <w:p w14:paraId="49214AE1"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、构成关联交易的，结合定价依据、定价政策以及其他影响本次交易定价的特殊事项，说明本次交易定价的公允性。</w:t>
            </w:r>
          </w:p>
        </w:tc>
      </w:tr>
    </w:tbl>
    <w:p w14:paraId="176A5CA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AC77A1" w:rsidRPr="001E2D52" w14:paraId="4E7B3A9D" w14:textId="77777777" w:rsidTr="00B20CD5">
        <w:tc>
          <w:tcPr>
            <w:tcW w:w="8296" w:type="dxa"/>
          </w:tcPr>
          <w:p w14:paraId="66726AE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本次投资协议尚未签署，待签署后将补充披露相关内容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6884830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3EA4B11D"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263EF47" w14:textId="77777777" w:rsidTr="00B20CD5">
        <w:tc>
          <w:tcPr>
            <w:tcW w:w="8296" w:type="dxa"/>
            <w:shd w:val="clear" w:color="auto" w:fill="auto"/>
          </w:tcPr>
          <w:p w14:paraId="4F2B772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挂牌公司拟投资设立私募基金管理人的，应当说明设立目的和经营计划，及对公司主营业务的影响，及是否符合全国股转公司相关规定。</w:t>
            </w:r>
          </w:p>
          <w:p w14:paraId="518625C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挂牌公司拟投资设立其他具有金融属性企业的，应当说明投资设立目的，及对公司主营业务的影响，及是否符合全国股转公司相关规定。</w:t>
            </w:r>
          </w:p>
        </w:tc>
      </w:tr>
    </w:tbl>
    <w:p w14:paraId="6EDF422B"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17AA13E" w14:textId="77777777" w:rsidTr="00B20CD5">
        <w:tc>
          <w:tcPr>
            <w:tcW w:w="8296" w:type="dxa"/>
            <w:shd w:val="clear" w:color="auto" w:fill="auto"/>
          </w:tcPr>
          <w:p w14:paraId="05FA617D" w14:textId="77777777" w:rsidR="00AC77A1" w:rsidRPr="001E2D52" w:rsidRDefault="00AC77A1" w:rsidP="00B20CD5">
            <w:pPr>
              <w:spacing w:line="560" w:lineRule="exact"/>
              <w:rPr>
                <w:rFonts w:ascii="Times New Roman" w:eastAsia="仿宋" w:hAnsi="Times New Roman" w:cs="Times New Roman"/>
                <w:color w:val="000000"/>
                <w:sz w:val="32"/>
                <w:szCs w:val="32"/>
              </w:rPr>
            </w:pPr>
          </w:p>
        </w:tc>
      </w:tr>
    </w:tbl>
    <w:p w14:paraId="0888C781"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FA0723D" w14:textId="77777777" w:rsidTr="00B20CD5">
        <w:tc>
          <w:tcPr>
            <w:tcW w:w="8296" w:type="dxa"/>
            <w:shd w:val="clear" w:color="auto" w:fill="auto"/>
          </w:tcPr>
          <w:p w14:paraId="025A5CA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若为关联交易，尽可能量化阐述本次关联交易对挂牌公司财务状况和经营成果所产生的影响。</w:t>
            </w:r>
          </w:p>
        </w:tc>
      </w:tr>
    </w:tbl>
    <w:p w14:paraId="294B81A1"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B5523C7" w14:textId="77777777" w:rsidTr="00B20CD5">
        <w:tc>
          <w:tcPr>
            <w:tcW w:w="8296" w:type="dxa"/>
            <w:shd w:val="clear" w:color="auto" w:fill="auto"/>
          </w:tcPr>
          <w:p w14:paraId="50B8C47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6C4A656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t>八、备查文件目录</w:t>
      </w:r>
    </w:p>
    <w:p w14:paraId="7D201D2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540AE54A"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（二）出资协议</w:t>
      </w:r>
      <w:r w:rsidRPr="001E2D52">
        <w:rPr>
          <w:rFonts w:eastAsia="仿宋"/>
          <w:color w:val="FF0000"/>
          <w:sz w:val="32"/>
          <w:szCs w:val="32"/>
        </w:rPr>
        <w:t>（如有）；</w:t>
      </w:r>
    </w:p>
    <w:p w14:paraId="410B216C"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（三）投资协议</w:t>
      </w:r>
      <w:r w:rsidRPr="001E2D52">
        <w:rPr>
          <w:rFonts w:eastAsia="仿宋"/>
          <w:color w:val="FF0000"/>
          <w:sz w:val="32"/>
          <w:szCs w:val="32"/>
        </w:rPr>
        <w:t>（如有）；</w:t>
      </w:r>
    </w:p>
    <w:p w14:paraId="630E0865"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（四）增资协议</w:t>
      </w:r>
      <w:r w:rsidRPr="001E2D52">
        <w:rPr>
          <w:rFonts w:eastAsia="仿宋"/>
          <w:color w:val="FF0000"/>
          <w:sz w:val="32"/>
          <w:szCs w:val="32"/>
        </w:rPr>
        <w:t>（如有）；</w:t>
      </w:r>
    </w:p>
    <w:p w14:paraId="2C64F491"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38072B67"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0618E843"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492FDA7"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sz w:val="32"/>
          <w:szCs w:val="32"/>
        </w:rPr>
        <w:t xml:space="preserve"> </w:t>
      </w:r>
    </w:p>
    <w:p w14:paraId="1619A2B2" w14:textId="77777777" w:rsidR="00AC77A1" w:rsidRPr="001E2D52" w:rsidRDefault="00AC77A1" w:rsidP="00AC77A1">
      <w:pPr>
        <w:spacing w:line="560" w:lineRule="exact"/>
        <w:rPr>
          <w:rFonts w:ascii="Times New Roman" w:eastAsia="仿宋" w:hAnsi="Times New Roman" w:cs="Times New Roman"/>
          <w:sz w:val="32"/>
          <w:szCs w:val="32"/>
        </w:rPr>
      </w:pPr>
    </w:p>
    <w:p w14:paraId="708354E3"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795C7A94" w14:textId="77777777" w:rsidR="00AC77A1" w:rsidRPr="001E2D52" w:rsidRDefault="00AC77A1" w:rsidP="00AC77A1">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p>
    <w:p w14:paraId="6BD7722E" w14:textId="77777777" w:rsidR="00AC77A1" w:rsidRPr="001E2D52" w:rsidRDefault="00AC77A1" w:rsidP="00AC77A1">
      <w:pPr>
        <w:autoSpaceDE w:val="0"/>
        <w:autoSpaceDN w:val="0"/>
        <w:adjustRightInd w:val="0"/>
        <w:snapToGrid w:val="0"/>
        <w:spacing w:line="580" w:lineRule="exact"/>
        <w:rPr>
          <w:rFonts w:ascii="Times New Roman" w:eastAsia="仿宋" w:hAnsi="Times New Roman" w:cs="Times New Roman"/>
          <w:sz w:val="32"/>
          <w:szCs w:val="32"/>
        </w:rPr>
      </w:pPr>
    </w:p>
    <w:p w14:paraId="434436A3" w14:textId="77777777" w:rsidR="00AC77A1" w:rsidRPr="001E2D52" w:rsidRDefault="00AC77A1" w:rsidP="00AC77A1">
      <w:pPr>
        <w:tabs>
          <w:tab w:val="left" w:pos="900"/>
        </w:tabs>
        <w:snapToGrid w:val="0"/>
        <w:spacing w:line="58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76341FE5" w14:textId="7D123217" w:rsidR="00AC77A1" w:rsidRPr="000F2997" w:rsidRDefault="00AC77A1" w:rsidP="003440A9">
      <w:pPr>
        <w:pStyle w:val="10"/>
        <w:tabs>
          <w:tab w:val="center" w:pos="4153"/>
          <w:tab w:val="right" w:pos="8306"/>
        </w:tabs>
        <w:snapToGrid w:val="0"/>
        <w:spacing w:before="0" w:after="0" w:line="640" w:lineRule="exact"/>
        <w:jc w:val="center"/>
        <w:rPr>
          <w:rFonts w:eastAsia="方正大标宋简体"/>
          <w:b w:val="0"/>
        </w:rPr>
      </w:pPr>
      <w:bookmarkStart w:id="296" w:name="_Toc77864089"/>
      <w:r w:rsidRPr="001E2D52">
        <w:rPr>
          <w:rFonts w:eastAsia="方正大标宋简体"/>
          <w:b w:val="0"/>
          <w:lang w:eastAsia="zh-CN"/>
        </w:rPr>
        <w:lastRenderedPageBreak/>
        <w:t>第</w:t>
      </w:r>
      <w:r w:rsidRPr="001E2D52">
        <w:rPr>
          <w:rFonts w:eastAsia="方正大标宋简体"/>
          <w:b w:val="0"/>
          <w:lang w:eastAsia="zh-CN"/>
        </w:rPr>
        <w:t>66</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精选层挂牌公司提供担保公告</w:t>
      </w:r>
      <w:r w:rsidRPr="000F2997">
        <w:rPr>
          <w:rFonts w:eastAsia="方正大标宋简体"/>
          <w:b w:val="0"/>
        </w:rPr>
        <w:t>格式模板</w:t>
      </w:r>
      <w:bookmarkEnd w:id="296"/>
    </w:p>
    <w:p w14:paraId="48B87E5D"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68D49E75"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3FCFE531"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259857DA"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公司提供担保的公告</w:t>
      </w:r>
    </w:p>
    <w:p w14:paraId="606F11DF" w14:textId="77777777" w:rsidR="00AC77A1" w:rsidRPr="001E2D52" w:rsidRDefault="00AC77A1" w:rsidP="00AC77A1">
      <w:pPr>
        <w:snapToGrid w:val="0"/>
        <w:spacing w:line="600" w:lineRule="exact"/>
        <w:jc w:val="center"/>
        <w:rPr>
          <w:rFonts w:ascii="Times New Roman" w:eastAsia="仿宋" w:hAnsi="Times New Roman" w:cs="Times New Roman"/>
          <w:b/>
          <w:sz w:val="30"/>
          <w:szCs w:val="30"/>
        </w:rPr>
      </w:pPr>
    </w:p>
    <w:p w14:paraId="200D836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1762B9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D73AD73"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09D2144F"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5B61D42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（一）简要介绍提供担保的基本情况，包括协议签署日期、地点，被担保人和债权人的名称，担保金额及占公司最近一期经审计净资产的比例等。</w:t>
      </w:r>
    </w:p>
    <w:p w14:paraId="53155BA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（二）说明此次担保是否构成关联交易；</w:t>
      </w:r>
    </w:p>
    <w:p w14:paraId="756ABE7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（三）简要说明董事会审议担保议案的表决情况。并结合公司治理相关规则的规定、公司章程和本次担保情况说明是否需经过股东大会批准，并列明具体理由和计算过程。</w:t>
      </w:r>
      <w:r w:rsidRPr="001E2D52">
        <w:rPr>
          <w:rFonts w:ascii="Times New Roman" w:eastAsia="仿宋" w:hAnsi="Times New Roman" w:cs="Times New Roman"/>
          <w:sz w:val="32"/>
          <w:szCs w:val="32"/>
        </w:rPr>
        <w:t xml:space="preserve"> </w:t>
      </w:r>
    </w:p>
    <w:p w14:paraId="1B197AB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（四）简要说明交易生效是否需经有关部门批准及具体进展情况。</w:t>
      </w:r>
    </w:p>
    <w:p w14:paraId="3B8509F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79DBC92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主要介绍被担保人的名称、住所、法定代表人、注册资本、实缴资本、主营业务、成立日期、注册地点、与挂牌公司的关联关系、信用等级、最近一期财务报表的资产总额、流动负债总额、或有事项涉及的总额（包括担保、抵押、诉讼与仲裁事项）、净资产、资产负债率、营业收入、利润总额、净利润等主要财务指标等，并说明是否经过审计、审计机构名称及其是否属于符合《证券法》规定的证券服务机构。</w:t>
      </w:r>
      <w:r w:rsidRPr="001E2D52">
        <w:rPr>
          <w:rFonts w:ascii="Times New Roman" w:eastAsia="仿宋" w:hAnsi="Times New Roman" w:cs="Times New Roman"/>
          <w:sz w:val="32"/>
          <w:szCs w:val="32"/>
        </w:rPr>
        <w:t xml:space="preserve"> </w:t>
      </w:r>
    </w:p>
    <w:p w14:paraId="7FC1C6F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说明被担保人是否为控股股东、实际控制人及其关联方，挂牌公司为控股股东、实际控制人及其关联方提供担保的，应当说明控股股东、实际控制人及其关联方为公司提供反担保的情况。</w:t>
      </w:r>
    </w:p>
    <w:p w14:paraId="47FC040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p w14:paraId="2A33168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简要说明担保协议的主要内容，主要介绍担保的方式、期限、金额和担保协议中的其他重要条款。如以资产等标的提供担保的，应介绍资产等标的的基本情况。如有反担保的，说明反担保的具体内容。</w:t>
      </w:r>
    </w:p>
    <w:p w14:paraId="04F2E87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75CC1CE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（一）说明提供担保的原因及必要性，挂牌公司为关联方提供担保的，应说明是否具备合理的商业逻辑；</w:t>
      </w:r>
    </w:p>
    <w:p w14:paraId="327CB7C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（二）结合被担保人的资信状况披露该担保事项的利益和风险，包括董事会对被担保方偿还债务能力的判断，独立董事发表的独立意见（如适用）。如有反担保的，说明反担保是否足以保障挂牌公司的利益。</w:t>
      </w:r>
    </w:p>
    <w:p w14:paraId="75A4528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为控股子公司或参股公司提供担保的，应说明持有该控</w:t>
      </w:r>
      <w:r w:rsidRPr="001E2D52">
        <w:rPr>
          <w:rFonts w:ascii="Times New Roman" w:eastAsia="仿宋" w:hAnsi="Times New Roman" w:cs="Times New Roman"/>
          <w:sz w:val="32"/>
          <w:szCs w:val="32"/>
        </w:rPr>
        <w:lastRenderedPageBreak/>
        <w:t>股子公司或参股公司的股权比例、该控股子公司或参股公司其他股东是否按其持股比例提供相应担保，担保是否公平、对等。</w:t>
      </w:r>
    </w:p>
    <w:p w14:paraId="3BFF903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（三）说明该担保事项对公司的影响。若为关联交易，尽可能量化阐述本次关联交易对挂牌公司财务状况和经营成果所产生的影响。</w:t>
      </w:r>
    </w:p>
    <w:p w14:paraId="564D43C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000000" w:themeColor="text1"/>
          <w:sz w:val="32"/>
          <w:szCs w:val="32"/>
        </w:rPr>
        <w:t>（如有）</w:t>
      </w:r>
    </w:p>
    <w:p w14:paraId="6D2F394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p w14:paraId="47B489B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挂牌公司处于保荐持续督导期间的，应明确披露保荐机构对对外担保事项的结论性意见。</w:t>
      </w:r>
    </w:p>
    <w:p w14:paraId="74152619"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6A637262"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挂牌公司及其控股子公司的对外担保（包括公司、控股子公司的对外担保，以及公司对控股子公司的担保）的累计金额及占公司最近一期经审计净资产的比例、逾期担保累计金额、超过本身最近一期经审计净资产</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的担保金额，以及为资产负债率超过</w:t>
      </w:r>
      <w:r w:rsidRPr="001E2D52">
        <w:rPr>
          <w:rFonts w:ascii="Times New Roman" w:eastAsia="仿宋" w:hAnsi="Times New Roman" w:cs="Times New Roman"/>
          <w:sz w:val="32"/>
          <w:szCs w:val="32"/>
        </w:rPr>
        <w:t>70%</w:t>
      </w:r>
      <w:r w:rsidRPr="001E2D52">
        <w:rPr>
          <w:rFonts w:ascii="Times New Roman" w:eastAsia="仿宋" w:hAnsi="Times New Roman" w:cs="Times New Roman"/>
          <w:sz w:val="32"/>
          <w:szCs w:val="32"/>
        </w:rPr>
        <w:t>担保对象提供的担保金额。</w:t>
      </w:r>
    </w:p>
    <w:p w14:paraId="042809A0"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AC77A1" w:rsidRPr="001E2D52" w14:paraId="007D8A2E" w14:textId="77777777" w:rsidTr="00B20CD5">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0F05E172" w14:textId="77777777" w:rsidR="00AC77A1" w:rsidRPr="001E2D52" w:rsidRDefault="00AC77A1" w:rsidP="00B20CD5">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6FA68D3B"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638500D3"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AC77A1" w:rsidRPr="001E2D52" w14:paraId="3F02769A" w14:textId="77777777" w:rsidTr="00B20CD5">
        <w:trPr>
          <w:trHeight w:val="539"/>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6B2AACEC" w14:textId="77777777" w:rsidR="00AC77A1" w:rsidRPr="001E2D52" w:rsidRDefault="00AC77A1" w:rsidP="00B20CD5">
            <w:pPr>
              <w:spacing w:line="560" w:lineRule="exact"/>
              <w:jc w:val="left"/>
              <w:rPr>
                <w:rFonts w:ascii="Times New Roman" w:eastAsia="仿宋" w:hAnsi="Times New Roman" w:cs="Times New Roman"/>
                <w:b/>
                <w:bCs/>
                <w:sz w:val="24"/>
              </w:rPr>
            </w:pPr>
            <w:r w:rsidRPr="001E2D52">
              <w:rPr>
                <w:rFonts w:ascii="Times New Roman" w:eastAsia="仿宋" w:hAnsi="Times New Roman" w:cs="Times New Roman"/>
                <w:b/>
                <w:bCs/>
                <w:sz w:val="24"/>
              </w:rPr>
              <w:t>对外担保累计金额</w:t>
            </w:r>
          </w:p>
        </w:tc>
        <w:tc>
          <w:tcPr>
            <w:tcW w:w="1276" w:type="dxa"/>
            <w:tcBorders>
              <w:top w:val="nil"/>
              <w:left w:val="nil"/>
              <w:bottom w:val="single" w:sz="4" w:space="0" w:color="auto"/>
              <w:right w:val="single" w:sz="4" w:space="0" w:color="auto"/>
            </w:tcBorders>
            <w:vAlign w:val="center"/>
          </w:tcPr>
          <w:p w14:paraId="5F38CC00"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20F70188" w14:textId="77777777" w:rsidR="00AC77A1" w:rsidRPr="001E2D52" w:rsidRDefault="00AC77A1" w:rsidP="00B20CD5">
            <w:pPr>
              <w:spacing w:line="560" w:lineRule="exact"/>
              <w:jc w:val="center"/>
              <w:rPr>
                <w:rFonts w:ascii="Times New Roman" w:eastAsia="仿宋" w:hAnsi="Times New Roman" w:cs="Times New Roman"/>
                <w:sz w:val="24"/>
              </w:rPr>
            </w:pPr>
            <w:r w:rsidRPr="001E2D52">
              <w:rPr>
                <w:rFonts w:ascii="Times New Roman" w:eastAsia="仿宋" w:hAnsi="Times New Roman" w:cs="Times New Roman"/>
                <w:sz w:val="24"/>
              </w:rPr>
              <w:t>100%</w:t>
            </w:r>
          </w:p>
        </w:tc>
      </w:tr>
      <w:tr w:rsidR="00AC77A1" w:rsidRPr="001E2D52" w14:paraId="1907D257" w14:textId="77777777" w:rsidTr="00B20CD5">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5C8CD4A0" w14:textId="77777777" w:rsidR="00AC77A1" w:rsidRPr="001E2D52" w:rsidRDefault="00AC77A1" w:rsidP="00B20CD5">
            <w:pPr>
              <w:spacing w:line="560" w:lineRule="exact"/>
              <w:jc w:val="center"/>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1C5E06F"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逾期担保累计金额</w:t>
            </w:r>
          </w:p>
        </w:tc>
        <w:tc>
          <w:tcPr>
            <w:tcW w:w="1276" w:type="dxa"/>
            <w:tcBorders>
              <w:top w:val="nil"/>
              <w:left w:val="nil"/>
              <w:bottom w:val="single" w:sz="4" w:space="0" w:color="auto"/>
              <w:right w:val="single" w:sz="4" w:space="0" w:color="auto"/>
            </w:tcBorders>
            <w:vAlign w:val="center"/>
          </w:tcPr>
          <w:p w14:paraId="3F3FC1CA"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BFA3675"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AC77A1" w:rsidRPr="001E2D52" w14:paraId="58906DEB" w14:textId="77777777" w:rsidTr="00B20CD5">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5C1D110C" w14:textId="77777777" w:rsidR="00AC77A1" w:rsidRPr="001E2D52"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6223D119"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超过本身最近一期经审计净资产</w:t>
            </w:r>
            <w:r w:rsidRPr="001E2D52">
              <w:rPr>
                <w:rFonts w:ascii="Times New Roman" w:eastAsia="仿宋" w:hAnsi="Times New Roman" w:cs="Times New Roman"/>
                <w:b/>
                <w:bCs/>
                <w:sz w:val="24"/>
              </w:rPr>
              <w:t>50%</w:t>
            </w:r>
            <w:r w:rsidRPr="001E2D52">
              <w:rPr>
                <w:rFonts w:ascii="Times New Roman" w:eastAsia="仿宋" w:hAnsi="Times New Roman" w:cs="Times New Roman"/>
                <w:b/>
                <w:bCs/>
                <w:sz w:val="24"/>
              </w:rPr>
              <w:t>的担保金额</w:t>
            </w:r>
          </w:p>
        </w:tc>
        <w:tc>
          <w:tcPr>
            <w:tcW w:w="1276" w:type="dxa"/>
            <w:tcBorders>
              <w:top w:val="nil"/>
              <w:left w:val="nil"/>
              <w:bottom w:val="single" w:sz="4" w:space="0" w:color="auto"/>
              <w:right w:val="single" w:sz="4" w:space="0" w:color="auto"/>
            </w:tcBorders>
            <w:vAlign w:val="center"/>
          </w:tcPr>
          <w:p w14:paraId="1319A0D3"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593B71FA"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AC77A1" w:rsidRPr="001E2D52" w14:paraId="50577D29" w14:textId="77777777" w:rsidTr="00B20CD5">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37D5B201" w14:textId="77777777" w:rsidR="00AC77A1" w:rsidRPr="001E2D52"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1C1A9DD7"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为资产负债率超过</w:t>
            </w:r>
            <w:r w:rsidRPr="001E2D52">
              <w:rPr>
                <w:rFonts w:ascii="Times New Roman" w:eastAsia="仿宋" w:hAnsi="Times New Roman" w:cs="Times New Roman"/>
                <w:b/>
                <w:bCs/>
                <w:sz w:val="24"/>
              </w:rPr>
              <w:t>70%</w:t>
            </w:r>
            <w:r w:rsidRPr="001E2D52">
              <w:rPr>
                <w:rFonts w:ascii="Times New Roman" w:eastAsia="仿宋" w:hAnsi="Times New Roman" w:cs="Times New Roman"/>
                <w:b/>
                <w:bCs/>
                <w:sz w:val="24"/>
              </w:rPr>
              <w:t>担保对象提供的担保金额</w:t>
            </w:r>
          </w:p>
        </w:tc>
        <w:tc>
          <w:tcPr>
            <w:tcW w:w="1276" w:type="dxa"/>
            <w:tcBorders>
              <w:top w:val="nil"/>
              <w:left w:val="nil"/>
              <w:bottom w:val="single" w:sz="4" w:space="0" w:color="auto"/>
              <w:right w:val="single" w:sz="4" w:space="0" w:color="auto"/>
            </w:tcBorders>
            <w:vAlign w:val="center"/>
          </w:tcPr>
          <w:p w14:paraId="442613E7"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3D653BF"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bl>
    <w:p w14:paraId="47695F44"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3078979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（一）担保协议；</w:t>
      </w:r>
    </w:p>
    <w:p w14:paraId="1D5C0DD7"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6F8BBB5B"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5E9F927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（四）其他文件（如有）。</w:t>
      </w:r>
      <w:r w:rsidRPr="001E2D52">
        <w:rPr>
          <w:rFonts w:ascii="Times New Roman" w:eastAsia="仿宋" w:hAnsi="Times New Roman" w:cs="Times New Roman"/>
          <w:sz w:val="32"/>
          <w:szCs w:val="32"/>
        </w:rPr>
        <w:t xml:space="preserve">          </w:t>
      </w:r>
    </w:p>
    <w:p w14:paraId="2AC385C6"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p>
    <w:p w14:paraId="29EFD7E5" w14:textId="77777777" w:rsidR="00AC77A1" w:rsidRPr="001E2D52" w:rsidRDefault="00AC77A1" w:rsidP="00AC77A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公司董事会</w:t>
      </w:r>
    </w:p>
    <w:p w14:paraId="713A334C"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0CED2E8"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797E087C"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73188710"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、公司为控股子公司提供担保，且控股子公司其他股东未按所享有的权益提供同等比例担保的，适用本模板披露。</w:t>
      </w:r>
    </w:p>
    <w:p w14:paraId="0F026122" w14:textId="77777777" w:rsidR="00AC77A1" w:rsidRPr="001E2D52" w:rsidRDefault="00AC77A1" w:rsidP="00AC77A1">
      <w:pPr>
        <w:tabs>
          <w:tab w:val="left" w:pos="900"/>
        </w:tabs>
        <w:snapToGrid w:val="0"/>
        <w:spacing w:line="560" w:lineRule="exact"/>
        <w:ind w:firstLineChars="50" w:firstLine="140"/>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955139D" w14:textId="77777777" w:rsidR="00AC77A1" w:rsidRPr="001E2D52" w:rsidRDefault="00AC77A1" w:rsidP="00AC77A1">
      <w:pPr>
        <w:tabs>
          <w:tab w:val="left" w:pos="900"/>
        </w:tabs>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32"/>
          <w:szCs w:val="32"/>
        </w:rPr>
        <w:t xml:space="preserve">      </w:t>
      </w:r>
    </w:p>
    <w:p w14:paraId="7FDE6C10"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12E48F96"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公司提供担保</w:t>
      </w:r>
    </w:p>
    <w:p w14:paraId="65652503"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7449D4C7" w14:textId="77777777" w:rsidR="00AC77A1" w:rsidRPr="001E2D52"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184EF6" w14:textId="77777777" w:rsidTr="00B20CD5">
        <w:tc>
          <w:tcPr>
            <w:tcW w:w="8296" w:type="dxa"/>
            <w:shd w:val="clear" w:color="auto" w:fill="auto"/>
          </w:tcPr>
          <w:p w14:paraId="4F74DDB0"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1698B78"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49A2171" w14:textId="77777777" w:rsidR="00AC77A1" w:rsidRPr="001E2D52" w:rsidRDefault="00AC77A1" w:rsidP="00AC77A1">
      <w:pPr>
        <w:spacing w:line="560" w:lineRule="exact"/>
        <w:rPr>
          <w:rFonts w:ascii="Times New Roman" w:eastAsia="仿宋" w:hAnsi="Times New Roman" w:cs="Times New Roman"/>
          <w:sz w:val="32"/>
          <w:szCs w:val="32"/>
        </w:rPr>
      </w:pPr>
    </w:p>
    <w:p w14:paraId="78019901"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7057BAF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42F6F8B" w14:textId="77777777" w:rsidTr="00B20CD5">
        <w:trPr>
          <w:trHeight w:val="1305"/>
        </w:trPr>
        <w:tc>
          <w:tcPr>
            <w:tcW w:w="8296" w:type="dxa"/>
            <w:shd w:val="clear" w:color="auto" w:fill="auto"/>
          </w:tcPr>
          <w:p w14:paraId="70AC7C74"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简要介绍担保的基本情况，包括对外担保主体（挂牌公司或纳入合并报表范围内的其他主体）、协议签署日期、地点，被担保人和债权人的名称，担保金额及占公司最近一期经审计净资产的比例等。</w:t>
            </w:r>
            <w:r w:rsidRPr="001E2D52" w:rsidDel="00C06465">
              <w:rPr>
                <w:rFonts w:ascii="Times New Roman" w:eastAsia="仿宋" w:hAnsi="Times New Roman" w:cs="Times New Roman"/>
                <w:color w:val="FF0000"/>
                <w:sz w:val="32"/>
                <w:szCs w:val="32"/>
              </w:rPr>
              <w:t xml:space="preserve"> </w:t>
            </w:r>
          </w:p>
        </w:tc>
      </w:tr>
    </w:tbl>
    <w:p w14:paraId="4AD6F5A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（二）是否构成关联交易</w:t>
      </w:r>
    </w:p>
    <w:p w14:paraId="339AA617" w14:textId="77777777" w:rsidR="00AC77A1" w:rsidRPr="001E2D52" w:rsidRDefault="00AC77A1" w:rsidP="00AC77A1">
      <w:pPr>
        <w:pStyle w:val="a3"/>
        <w:spacing w:line="560" w:lineRule="exact"/>
        <w:ind w:left="420" w:firstLineChars="0" w:firstLine="20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4EE29074"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722C259" w14:textId="77777777" w:rsidTr="00B20CD5">
        <w:tc>
          <w:tcPr>
            <w:tcW w:w="8296" w:type="dxa"/>
            <w:shd w:val="clear" w:color="auto" w:fill="auto"/>
          </w:tcPr>
          <w:p w14:paraId="64CC92A5"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董事会审议担保议案的表决情况、关联董事回避表决的情况，并结合公司治理相关规则的规定、公司章程和本次担保情况说明是否需经过股东大会批准，并列明具体理由和计算过程。</w:t>
            </w:r>
            <w:r w:rsidRPr="001E2D52" w:rsidDel="008C71F1">
              <w:rPr>
                <w:rFonts w:ascii="Times New Roman" w:eastAsia="仿宋" w:hAnsi="Times New Roman" w:cs="Times New Roman"/>
                <w:color w:val="FF0000"/>
                <w:sz w:val="32"/>
                <w:szCs w:val="32"/>
              </w:rPr>
              <w:t xml:space="preserve"> </w:t>
            </w:r>
          </w:p>
        </w:tc>
      </w:tr>
    </w:tbl>
    <w:p w14:paraId="2B86943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lastRenderedPageBreak/>
        <w:t>（四）部门审批情况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A6F7376" w14:textId="77777777" w:rsidTr="00B20CD5">
        <w:tc>
          <w:tcPr>
            <w:tcW w:w="8296" w:type="dxa"/>
            <w:shd w:val="clear" w:color="auto" w:fill="auto"/>
          </w:tcPr>
          <w:p w14:paraId="64F0F18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70AD230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3D267181" w14:textId="77777777" w:rsidR="00AC77A1" w:rsidRPr="001E2D52" w:rsidRDefault="00AC77A1" w:rsidP="00AC77A1">
      <w:pPr>
        <w:ind w:firstLineChars="200" w:firstLine="640"/>
        <w:rPr>
          <w:rFonts w:ascii="Times New Roman" w:hAnsi="Times New Roman" w:cs="Times New Roman"/>
        </w:rPr>
      </w:pPr>
      <w:r w:rsidRPr="001E2D52">
        <w:rPr>
          <w:rFonts w:ascii="Times New Roman" w:eastAsia="仿宋" w:hAnsi="Times New Roman" w:cs="Times New Roman"/>
          <w:color w:val="FF0000"/>
          <w:sz w:val="32"/>
          <w:szCs w:val="32"/>
        </w:rPr>
        <w:t>（一）法人及其他经济组织适用</w:t>
      </w:r>
    </w:p>
    <w:p w14:paraId="06DD3C4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、被担保人基本情况</w:t>
      </w:r>
    </w:p>
    <w:p w14:paraId="705F3906" w14:textId="77777777" w:rsidR="00AC77A1" w:rsidRPr="001E2D52" w:rsidRDefault="00AC77A1" w:rsidP="00AC77A1">
      <w:pPr>
        <w:spacing w:line="560" w:lineRule="exact"/>
        <w:ind w:left="420" w:firstLine="20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被担保人名称：</w:t>
      </w:r>
      <w:r w:rsidRPr="001E2D52">
        <w:rPr>
          <w:rFonts w:ascii="Times New Roman" w:eastAsia="仿宋" w:hAnsi="Times New Roman" w:cs="Times New Roman"/>
          <w:color w:val="FF0000"/>
          <w:sz w:val="32"/>
          <w:szCs w:val="32"/>
        </w:rPr>
        <w:t>（）</w:t>
      </w:r>
    </w:p>
    <w:p w14:paraId="101BA055" w14:textId="77777777" w:rsidR="00AC77A1" w:rsidRPr="001E2D52" w:rsidRDefault="00AC77A1" w:rsidP="00AC77A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0EE287D1" w14:textId="77777777" w:rsidR="00AC77A1" w:rsidRPr="001E2D52" w:rsidRDefault="00AC77A1" w:rsidP="00AC77A1">
      <w:pPr>
        <w:spacing w:line="560" w:lineRule="exact"/>
        <w:ind w:left="420" w:firstLine="20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2381137A"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29D4EBCA"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68666E43"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3CA0DDED"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26EA1EC"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69467F86"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FF0000"/>
          <w:sz w:val="32"/>
          <w:szCs w:val="32"/>
        </w:rPr>
        <w:t xml:space="preserve">     </w:t>
      </w:r>
    </w:p>
    <w:p w14:paraId="509718A3"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4F9917B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成立日期：</w:t>
      </w:r>
      <w:r w:rsidRPr="001E2D52">
        <w:rPr>
          <w:rFonts w:ascii="Times New Roman" w:eastAsia="仿宋" w:hAnsi="Times New Roman" w:cs="Times New Roman"/>
          <w:color w:val="FF0000"/>
          <w:sz w:val="32"/>
          <w:szCs w:val="32"/>
        </w:rPr>
        <w:t>（）</w:t>
      </w:r>
    </w:p>
    <w:p w14:paraId="3F2F433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13323AE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、被担保人信用状况</w:t>
      </w:r>
    </w:p>
    <w:p w14:paraId="090A399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信用等级</w:t>
      </w:r>
      <w:r w:rsidRPr="001E2D52">
        <w:rPr>
          <w:rFonts w:ascii="Times New Roman" w:eastAsia="仿宋" w:hAnsi="Times New Roman" w:cs="Times New Roman"/>
          <w:color w:val="FF0000"/>
          <w:sz w:val="32"/>
          <w:szCs w:val="32"/>
        </w:rPr>
        <w:t>：（如适用）</w:t>
      </w:r>
    </w:p>
    <w:p w14:paraId="684FF38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日资产总额：</w:t>
      </w:r>
      <w:r w:rsidRPr="001E2D52">
        <w:rPr>
          <w:rFonts w:ascii="Times New Roman" w:eastAsia="仿宋" w:hAnsi="Times New Roman" w:cs="Times New Roman"/>
          <w:color w:val="FF0000"/>
          <w:sz w:val="32"/>
          <w:szCs w:val="32"/>
        </w:rPr>
        <w:t>（最近一期财务报表）</w:t>
      </w:r>
      <w:r w:rsidRPr="001E2D52">
        <w:rPr>
          <w:rFonts w:ascii="Times New Roman" w:eastAsia="仿宋" w:hAnsi="Times New Roman" w:cs="Times New Roman"/>
          <w:sz w:val="32"/>
          <w:szCs w:val="32"/>
        </w:rPr>
        <w:t>元</w:t>
      </w:r>
    </w:p>
    <w:p w14:paraId="5E3E592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日流动负债总额：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18F0436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日净资产：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5457A74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日资产负债率：</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41B84FB7"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lastRenderedPageBreak/>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）营业收入：</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56D6F6E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）利润总额：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0FCB949A"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）净利润：</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10109BC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审计情况：</w:t>
      </w:r>
      <w:r w:rsidRPr="001E2D52">
        <w:rPr>
          <w:rFonts w:ascii="Times New Roman" w:eastAsia="仿宋" w:hAnsi="Times New Roman" w:cs="Times New Roman"/>
          <w:color w:val="FF0000"/>
          <w:sz w:val="32"/>
          <w:szCs w:val="32"/>
        </w:rPr>
        <w:t>说明是否经过审计，如经审计说明审计机构名称及其是否符合《证券法》规定的证券服务机构。</w:t>
      </w:r>
    </w:p>
    <w:p w14:paraId="683423B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其它情况：</w:t>
      </w:r>
      <w:r w:rsidRPr="001E2D52">
        <w:rPr>
          <w:rFonts w:ascii="Times New Roman" w:eastAsia="仿宋" w:hAnsi="Times New Roman" w:cs="Times New Roman"/>
          <w:color w:val="FF0000"/>
          <w:sz w:val="32"/>
          <w:szCs w:val="32"/>
        </w:rPr>
        <w:t>（如有影响被担保人偿债能力的重大或有事项，请具体说明）</w:t>
      </w:r>
    </w:p>
    <w:p w14:paraId="334AECD6" w14:textId="77777777" w:rsidR="00AC77A1" w:rsidRPr="001E2D52" w:rsidRDefault="00AC77A1" w:rsidP="00AC77A1">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（二）自然人适用</w:t>
      </w:r>
    </w:p>
    <w:p w14:paraId="5C6CA0E9"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被担保人姓名：</w:t>
      </w:r>
      <w:r w:rsidRPr="001E2D52">
        <w:rPr>
          <w:rFonts w:ascii="Times New Roman" w:eastAsia="仿宋" w:hAnsi="Times New Roman" w:cs="Times New Roman"/>
          <w:color w:val="FF0000"/>
          <w:sz w:val="32"/>
          <w:szCs w:val="32"/>
        </w:rPr>
        <w:t>（）</w:t>
      </w:r>
    </w:p>
    <w:p w14:paraId="4E65FC4F"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398D5198" w14:textId="77777777" w:rsidR="00AC77A1" w:rsidRPr="001E2D52" w:rsidRDefault="00AC77A1" w:rsidP="00AC77A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7D800776"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33AB3281"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49BD436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AC77A1" w:rsidRPr="001E2D52" w14:paraId="622A9D40" w14:textId="77777777" w:rsidTr="00B20CD5">
        <w:trPr>
          <w:trHeight w:val="654"/>
        </w:trPr>
        <w:tc>
          <w:tcPr>
            <w:tcW w:w="8356" w:type="dxa"/>
            <w:shd w:val="clear" w:color="auto" w:fill="auto"/>
          </w:tcPr>
          <w:p w14:paraId="7CD067C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17DF9D9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78AE18B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52E163D" w14:textId="77777777" w:rsidTr="00B20CD5">
        <w:tc>
          <w:tcPr>
            <w:tcW w:w="8296" w:type="dxa"/>
            <w:shd w:val="clear" w:color="auto" w:fill="auto"/>
          </w:tcPr>
          <w:p w14:paraId="49F7741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介绍公司对被担保人提供担保的原因及必要性。</w:t>
            </w:r>
            <w:r w:rsidRPr="001E2D52">
              <w:rPr>
                <w:rFonts w:ascii="Times New Roman" w:eastAsia="仿宋" w:hAnsi="Times New Roman" w:cs="Times New Roman"/>
                <w:color w:val="FF0000"/>
                <w:kern w:val="0"/>
                <w:sz w:val="32"/>
                <w:szCs w:val="32"/>
              </w:rPr>
              <w:t>挂牌公司为关联方提供担保的，应说明是否具备合理的商业逻辑</w:t>
            </w:r>
          </w:p>
        </w:tc>
      </w:tr>
    </w:tbl>
    <w:p w14:paraId="4417E14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2194F37" w14:textId="77777777" w:rsidTr="00B20CD5">
        <w:tc>
          <w:tcPr>
            <w:tcW w:w="8296" w:type="dxa"/>
            <w:shd w:val="clear" w:color="auto" w:fill="auto"/>
          </w:tcPr>
          <w:p w14:paraId="63292BD7" w14:textId="77777777" w:rsidR="00AC77A1" w:rsidRPr="001E2D52" w:rsidRDefault="00AC77A1" w:rsidP="00B20CD5">
            <w:pPr>
              <w:pStyle w:val="21"/>
              <w:snapToGrid w:val="0"/>
              <w:spacing w:line="560" w:lineRule="exact"/>
              <w:ind w:firstLine="640"/>
              <w:rPr>
                <w:rFonts w:ascii="Times New Roman" w:eastAsia="仿宋" w:hAnsi="Times New Roman"/>
                <w:color w:val="FF0000"/>
                <w:sz w:val="32"/>
                <w:szCs w:val="32"/>
              </w:rPr>
            </w:pPr>
            <w:r w:rsidRPr="001E2D52">
              <w:rPr>
                <w:rFonts w:ascii="Times New Roman" w:eastAsia="仿宋" w:hAnsi="Times New Roman"/>
                <w:color w:val="FF0000"/>
                <w:sz w:val="32"/>
                <w:szCs w:val="32"/>
              </w:rPr>
              <w:t>结合被担保人的资信状况披露该担保事项的利益和风</w:t>
            </w:r>
            <w:r w:rsidRPr="001E2D52">
              <w:rPr>
                <w:rFonts w:ascii="Times New Roman" w:eastAsia="仿宋" w:hAnsi="Times New Roman"/>
                <w:color w:val="FF0000"/>
                <w:sz w:val="32"/>
                <w:szCs w:val="32"/>
              </w:rPr>
              <w:lastRenderedPageBreak/>
              <w:t>险，包括董事会对被担保方偿还债务能力的判断。独立董事发表的独立意见（如适用）。如有反担保的，说明反担保是否足以保障挂牌公司的利益。</w:t>
            </w:r>
          </w:p>
          <w:p w14:paraId="3D83BDE8"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2000B3F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（三）对公司的影响</w:t>
      </w:r>
    </w:p>
    <w:tbl>
      <w:tblPr>
        <w:tblStyle w:val="a4"/>
        <w:tblW w:w="0" w:type="auto"/>
        <w:tblLook w:val="04A0" w:firstRow="1" w:lastRow="0" w:firstColumn="1" w:lastColumn="0" w:noHBand="0" w:noVBand="1"/>
      </w:tblPr>
      <w:tblGrid>
        <w:gridCol w:w="8296"/>
      </w:tblGrid>
      <w:tr w:rsidR="00AC77A1" w:rsidRPr="001E2D52" w14:paraId="16FAC41C" w14:textId="77777777" w:rsidTr="00B20CD5">
        <w:tc>
          <w:tcPr>
            <w:tcW w:w="8296" w:type="dxa"/>
          </w:tcPr>
          <w:p w14:paraId="5604F368"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2D422C2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2746933" w14:textId="77777777" w:rsidTr="00B20CD5">
        <w:tc>
          <w:tcPr>
            <w:tcW w:w="8296" w:type="dxa"/>
            <w:shd w:val="clear" w:color="auto" w:fill="auto"/>
          </w:tcPr>
          <w:p w14:paraId="5EA4C708" w14:textId="77777777" w:rsidR="00AC77A1" w:rsidRPr="001E2D52" w:rsidRDefault="00AC77A1" w:rsidP="00B20CD5">
            <w:pPr>
              <w:spacing w:line="560" w:lineRule="exact"/>
              <w:ind w:firstLine="200"/>
              <w:jc w:val="left"/>
              <w:rPr>
                <w:rFonts w:ascii="Times New Roman" w:eastAsia="仿宋" w:hAnsi="Times New Roman" w:cs="Times New Roman"/>
                <w:sz w:val="32"/>
                <w:szCs w:val="32"/>
              </w:rPr>
            </w:pPr>
          </w:p>
        </w:tc>
      </w:tr>
    </w:tbl>
    <w:p w14:paraId="76F4CDE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tbl>
      <w:tblPr>
        <w:tblStyle w:val="a4"/>
        <w:tblW w:w="0" w:type="auto"/>
        <w:tblLook w:val="04A0" w:firstRow="1" w:lastRow="0" w:firstColumn="1" w:lastColumn="0" w:noHBand="0" w:noVBand="1"/>
      </w:tblPr>
      <w:tblGrid>
        <w:gridCol w:w="8296"/>
      </w:tblGrid>
      <w:tr w:rsidR="00AC77A1" w:rsidRPr="001E2D52" w14:paraId="3DE50985" w14:textId="77777777" w:rsidTr="00B20CD5">
        <w:tc>
          <w:tcPr>
            <w:tcW w:w="8296" w:type="dxa"/>
          </w:tcPr>
          <w:p w14:paraId="288CD571"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挂牌公司处于保荐持续督导期间的，应明确披露保荐机构对对外担保事项的结论性意见。</w:t>
            </w:r>
          </w:p>
        </w:tc>
      </w:tr>
    </w:tbl>
    <w:p w14:paraId="16AB195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3CF91420" w14:textId="77777777" w:rsidR="00AC77A1" w:rsidRPr="001E2D52" w:rsidRDefault="00AC77A1" w:rsidP="00AC77A1">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AC77A1" w:rsidRPr="001E2D52" w14:paraId="29AD1CCA"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3A85D575" w14:textId="77777777" w:rsidR="00AC77A1" w:rsidRPr="001E2D52" w:rsidRDefault="00AC77A1" w:rsidP="00B20CD5">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3B5ACE6F"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25AE4581"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AC77A1" w:rsidRPr="001E2D52" w14:paraId="7B219291"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71362A53" w14:textId="77777777" w:rsidR="00AC77A1" w:rsidRPr="001E2D52" w:rsidRDefault="00AC77A1" w:rsidP="00B20CD5">
            <w:pPr>
              <w:spacing w:line="560" w:lineRule="exact"/>
              <w:jc w:val="left"/>
              <w:rPr>
                <w:rFonts w:ascii="Times New Roman" w:eastAsia="仿宋" w:hAnsi="Times New Roman" w:cs="Times New Roman"/>
                <w:bCs/>
                <w:sz w:val="24"/>
              </w:rPr>
            </w:pPr>
            <w:r w:rsidRPr="001E2D52">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4602B427"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70C61BB3"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100%</w:t>
            </w:r>
          </w:p>
        </w:tc>
      </w:tr>
      <w:tr w:rsidR="00AC77A1" w:rsidRPr="001E2D52" w14:paraId="42CDE49F" w14:textId="77777777" w:rsidTr="00B20CD5">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5200BE49"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0190C8DF"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2A76B807"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277EB40B" w14:textId="77777777" w:rsidR="00AC77A1" w:rsidRPr="001E2D52" w:rsidRDefault="00AC77A1" w:rsidP="00B20CD5">
            <w:pPr>
              <w:spacing w:line="560" w:lineRule="exact"/>
              <w:rPr>
                <w:rFonts w:ascii="Times New Roman" w:eastAsia="仿宋" w:hAnsi="Times New Roman" w:cs="Times New Roman"/>
                <w:sz w:val="24"/>
              </w:rPr>
            </w:pPr>
          </w:p>
        </w:tc>
      </w:tr>
      <w:tr w:rsidR="00AC77A1" w:rsidRPr="001E2D52" w14:paraId="5497D09C" w14:textId="77777777" w:rsidTr="00B20CD5">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6FC8890E" w14:textId="77777777" w:rsidR="00AC77A1" w:rsidRPr="001E2D52"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7B3EC5C9"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超过本身最近一期经审计净资产</w:t>
            </w:r>
            <w:r w:rsidRPr="001E2D52">
              <w:rPr>
                <w:rFonts w:ascii="Times New Roman" w:eastAsia="仿宋" w:hAnsi="Times New Roman" w:cs="Times New Roman"/>
                <w:bCs/>
                <w:sz w:val="24"/>
              </w:rPr>
              <w:t>50%</w:t>
            </w:r>
            <w:r w:rsidRPr="001E2D52">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323698D8"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39274CD" w14:textId="77777777" w:rsidR="00AC77A1" w:rsidRPr="001E2D52" w:rsidRDefault="00AC77A1" w:rsidP="00B20CD5">
            <w:pPr>
              <w:spacing w:line="560" w:lineRule="exact"/>
              <w:rPr>
                <w:rFonts w:ascii="Times New Roman" w:eastAsia="仿宋" w:hAnsi="Times New Roman" w:cs="Times New Roman"/>
                <w:sz w:val="24"/>
              </w:rPr>
            </w:pPr>
          </w:p>
        </w:tc>
      </w:tr>
      <w:tr w:rsidR="00AC77A1" w:rsidRPr="001E2D52" w14:paraId="2389E7F8" w14:textId="77777777" w:rsidTr="00B20CD5">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5F2ADF7D" w14:textId="77777777" w:rsidR="00AC77A1" w:rsidRPr="001E2D52"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0ACCB10E"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为资产负债率超过</w:t>
            </w:r>
            <w:r w:rsidRPr="001E2D52">
              <w:rPr>
                <w:rFonts w:ascii="Times New Roman" w:eastAsia="仿宋" w:hAnsi="Times New Roman" w:cs="Times New Roman"/>
                <w:bCs/>
                <w:sz w:val="24"/>
              </w:rPr>
              <w:t>70%</w:t>
            </w:r>
            <w:r w:rsidRPr="001E2D52">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69B1161D"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AA40EF" w14:textId="77777777" w:rsidR="00AC77A1" w:rsidRPr="001E2D52" w:rsidRDefault="00AC77A1" w:rsidP="00B20CD5">
            <w:pPr>
              <w:spacing w:line="560" w:lineRule="exact"/>
              <w:rPr>
                <w:rFonts w:ascii="Times New Roman" w:eastAsia="仿宋" w:hAnsi="Times New Roman" w:cs="Times New Roman"/>
                <w:sz w:val="24"/>
              </w:rPr>
            </w:pPr>
          </w:p>
        </w:tc>
      </w:tr>
    </w:tbl>
    <w:p w14:paraId="7C94D21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其中，对外担保累计金额占公司最近一期审计净资产的</w:t>
      </w:r>
      <w:r w:rsidRPr="001E2D52">
        <w:rPr>
          <w:rFonts w:ascii="Times New Roman" w:eastAsia="仿宋" w:hAnsi="Times New Roman" w:cs="Times New Roman"/>
          <w:sz w:val="32"/>
          <w:szCs w:val="32"/>
        </w:rPr>
        <w:lastRenderedPageBreak/>
        <w:t>比例为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744C6A4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涉及诉讼的担保金额为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，因担保被判决败诉可能承担的损失金额为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329659B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4CFBE026"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（一）担保协议；</w:t>
      </w:r>
    </w:p>
    <w:p w14:paraId="75D2ED84"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37EEC762"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5E63B9C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（四）其他文件</w:t>
      </w:r>
      <w:r w:rsidRPr="001E2D52">
        <w:rPr>
          <w:rFonts w:ascii="Times New Roman" w:eastAsia="仿宋" w:hAnsi="Times New Roman" w:cs="Times New Roman"/>
          <w:color w:val="FF0000"/>
          <w:sz w:val="32"/>
          <w:szCs w:val="32"/>
        </w:rPr>
        <w:t>（如有）。</w:t>
      </w:r>
    </w:p>
    <w:p w14:paraId="32DA72C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p>
    <w:p w14:paraId="01718586"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p>
    <w:p w14:paraId="7B1C219E"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142B698" w14:textId="77777777" w:rsidR="00AC77A1" w:rsidRPr="001E2D52" w:rsidRDefault="00AC77A1" w:rsidP="00AC77A1">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7639E89"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43C5EC40"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B0529A5"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25B0E7F7" w14:textId="04A11635" w:rsidR="00AC77A1" w:rsidRPr="00062F08" w:rsidRDefault="00AC77A1" w:rsidP="00062F08">
      <w:pPr>
        <w:pStyle w:val="10"/>
        <w:spacing w:before="0" w:after="0" w:line="640" w:lineRule="exact"/>
        <w:jc w:val="center"/>
        <w:rPr>
          <w:rFonts w:eastAsia="方正大标宋简体"/>
          <w:b w:val="0"/>
        </w:rPr>
      </w:pPr>
      <w:bookmarkStart w:id="297" w:name="_Toc77864090"/>
      <w:r w:rsidRPr="001E2D52">
        <w:rPr>
          <w:rFonts w:eastAsia="方正大标宋简体"/>
          <w:b w:val="0"/>
        </w:rPr>
        <w:lastRenderedPageBreak/>
        <w:t>第</w:t>
      </w:r>
      <w:r w:rsidRPr="001E2D52">
        <w:rPr>
          <w:rFonts w:eastAsia="方正大标宋简体"/>
          <w:b w:val="0"/>
        </w:rPr>
        <w:t>67</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w:t>
      </w:r>
      <w:r w:rsidRPr="001E2D52">
        <w:rPr>
          <w:rFonts w:eastAsia="方正大标宋简体"/>
          <w:b w:val="0"/>
        </w:rPr>
        <w:t>挂牌公司关联交易公告</w:t>
      </w:r>
      <w:r w:rsidRPr="00062F08">
        <w:rPr>
          <w:rFonts w:eastAsia="方正大标宋简体"/>
          <w:b w:val="0"/>
        </w:rPr>
        <w:t>格式模板</w:t>
      </w:r>
      <w:bookmarkEnd w:id="297"/>
    </w:p>
    <w:p w14:paraId="0EBFABBA"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6A2BAC80"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885919A" w14:textId="77777777" w:rsidR="00AC77A1" w:rsidRPr="001E2D52" w:rsidRDefault="00AC77A1" w:rsidP="00AC77A1">
      <w:pPr>
        <w:adjustRightInd w:val="0"/>
        <w:snapToGrid w:val="0"/>
        <w:spacing w:line="560" w:lineRule="exact"/>
        <w:ind w:left="360"/>
        <w:rPr>
          <w:rFonts w:ascii="Times New Roman" w:eastAsia="仿宋" w:hAnsi="Times New Roman" w:cs="Times New Roman"/>
          <w:b/>
          <w:sz w:val="32"/>
          <w:szCs w:val="32"/>
        </w:rPr>
      </w:pPr>
    </w:p>
    <w:p w14:paraId="272F9863"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公司关联交易公告</w:t>
      </w:r>
    </w:p>
    <w:p w14:paraId="67F5E6D4"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5FA53D3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129430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06FD9FFE"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4AEF8015"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611170E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（一）挂牌公司应当扼要阐明本次关联交易的主要内容，包括协议的签署时间、地点等，交易各方当事人的姓名或名称，交易方式，交易标的等情况。</w:t>
      </w:r>
    </w:p>
    <w:p w14:paraId="7526495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（二）公司应当披露董事会审议关联交易的表决情况，关联董事回避表决的情况，独立董事的意见。公司应当结合过去</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个月内公司与同一关联方或与不同关联方之间交易标的类别相关的关联交易，说明本次关联交易是否需要提交股东大会审议，并列明具体计算过程及判断依据。</w:t>
      </w:r>
    </w:p>
    <w:p w14:paraId="58D8FB4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（三）公司还应明确说明本次关联交易是否需要经过有关部门批准。</w:t>
      </w:r>
    </w:p>
    <w:p w14:paraId="172DB1AF"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r w:rsidRPr="001E2D52">
        <w:rPr>
          <w:rFonts w:ascii="Times New Roman" w:eastAsia="黑体" w:hAnsi="Times New Roman" w:cs="Times New Roman"/>
          <w:sz w:val="32"/>
          <w:szCs w:val="32"/>
        </w:rPr>
        <w:t xml:space="preserve"> </w:t>
      </w:r>
      <w:r w:rsidRPr="001E2D52">
        <w:rPr>
          <w:rFonts w:ascii="Times New Roman" w:eastAsia="黑体" w:hAnsi="Times New Roman" w:cs="Times New Roman"/>
          <w:sz w:val="32"/>
          <w:szCs w:val="32"/>
        </w:rPr>
        <w:t>二、关联方基本情况</w:t>
      </w:r>
    </w:p>
    <w:p w14:paraId="4F0651F4"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 xml:space="preserve">    </w:t>
      </w:r>
      <w:r w:rsidRPr="001E2D52">
        <w:rPr>
          <w:rFonts w:ascii="Times New Roman" w:eastAsia="仿宋" w:hAnsi="Times New Roman" w:cs="Times New Roman"/>
          <w:sz w:val="32"/>
          <w:szCs w:val="32"/>
        </w:rPr>
        <w:t>（一）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4082CD2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关联方为自然人的，应当披露其姓名、住所、目前的职业和职务等基本情况。</w:t>
      </w:r>
    </w:p>
    <w:p w14:paraId="7504AD3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（二）构成何种具体关联关系。</w:t>
      </w:r>
    </w:p>
    <w:p w14:paraId="4F75768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（三）对关联方的履约能力进行分析。（如适用）</w:t>
      </w:r>
    </w:p>
    <w:p w14:paraId="68514D18"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三、关联交易标的基本情况（如适用）</w:t>
      </w:r>
    </w:p>
    <w:p w14:paraId="12077E1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列明关联交易标的的名称、类别（固定资产、无形资产、股权类资产等）及所在地。交易标的为股权类资产的，应说明标的公司的主要股东，各自持股比例，主营业务，注册资本，实缴资本，设立时间，住所；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的，应说明相关资产运营情况（包括交易对手方经营该项资产的时间或者获得该资产的时间、方式和价格、该项资产投入使用的时间、已计提折旧或摊销的年限、目前能否继续投入正常</w:t>
      </w:r>
      <w:r w:rsidRPr="001E2D52">
        <w:rPr>
          <w:rFonts w:ascii="Times New Roman" w:eastAsia="仿宋" w:hAnsi="Times New Roman" w:cs="Times New Roman"/>
          <w:sz w:val="32"/>
          <w:szCs w:val="32"/>
        </w:rPr>
        <w:lastRenderedPageBreak/>
        <w:t>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447C1EA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14:paraId="68B1BE2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05D86F7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的且达到公司治理相关规则规定的需提交股东大会审议标准的，公司应当提供评估报告（由符合《证券法》规定的证券</w:t>
      </w:r>
      <w:r w:rsidRPr="001E2D52">
        <w:rPr>
          <w:rFonts w:ascii="Times New Roman" w:eastAsia="仿宋" w:hAnsi="Times New Roman" w:cs="Times New Roman"/>
          <w:sz w:val="32"/>
          <w:szCs w:val="32"/>
        </w:rPr>
        <w:lastRenderedPageBreak/>
        <w:t>服务机构出具），评估报告的评估基准日距离评估报告使用日不得超过一年。</w:t>
      </w:r>
    </w:p>
    <w:p w14:paraId="5B39739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（四）交易标的在中国证券基金业协会登记为私募基金管理人的，说明私募基金管理人的类型、在管基金数量和规模等基本情况。</w:t>
      </w:r>
    </w:p>
    <w:p w14:paraId="46141A4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（五）如交易标的所属地在境外，还需披露相关权属证明文件、当地法律法规及政策的适用风险、外汇支付等情况。</w:t>
      </w:r>
    </w:p>
    <w:p w14:paraId="0C411F5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三、交易的定价政策、定价依据及公允性</w:t>
      </w:r>
    </w:p>
    <w:p w14:paraId="395CF92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（一）挂牌公司应披露定价依据、定价政策以及其他影响本次交易定价的特殊事项，如采取协商定价的，应披露定价的原则、方法和依据。</w:t>
      </w:r>
    </w:p>
    <w:p w14:paraId="3ECEC96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（二）说明本次交易定价的公允性。若成交价格与市场价格差异较大的，应说明原因及合理性。</w:t>
      </w:r>
    </w:p>
    <w:p w14:paraId="1E120AEE"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p w14:paraId="353A060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0E05416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五、关联交易的目的以及对挂牌公司的影响</w:t>
      </w:r>
    </w:p>
    <w:p w14:paraId="7AAA317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说明进行此次关联交易的目的和必要性；尽可能量化阐述本次关联交易对挂牌公司财务状况和经营成果所产生的影响。</w:t>
      </w:r>
    </w:p>
    <w:p w14:paraId="6E381BB6"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六、中介机构意见（如适用）</w:t>
      </w:r>
    </w:p>
    <w:p w14:paraId="798BF69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挂牌公司处于保荐持续督导期间的，或挂牌公司在关联交易中聘任中介机构（包括但不限于律师、独立财务顾问）出具专业意见的，应明确披露中介机构对本次关联交易的结论性意见。</w:t>
      </w:r>
    </w:p>
    <w:p w14:paraId="0980319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p w14:paraId="15FA1D0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37388CD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0F7F817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2995E9D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7739183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64624BB8"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29FFC0F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539A8584"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A010539"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4432479B"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57F1CE5D"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、挂牌公司与关联方进行的关联交易达到《信息披露规则》规定的披露标准的，适用本模板。</w:t>
      </w:r>
    </w:p>
    <w:p w14:paraId="7286A371"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、挂牌公司与关联方进行《挂牌公司信息披露规则》规定的日常关联交易适用</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精选层挂牌公司关于预计日常性关联交易公告模板</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进行编制。</w:t>
      </w:r>
    </w:p>
    <w:p w14:paraId="32392834"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、关联交易达到重大资产重组标准的，不适用本模板，应按照重大资产重组的规定进行披露。</w:t>
      </w:r>
    </w:p>
    <w:p w14:paraId="55C819FF"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4</w:t>
      </w:r>
      <w:r w:rsidRPr="001E2D52">
        <w:rPr>
          <w:rFonts w:ascii="Times New Roman" w:eastAsia="仿宋" w:hAnsi="Times New Roman" w:cs="Times New Roman"/>
          <w:sz w:val="30"/>
          <w:szCs w:val="30"/>
        </w:rPr>
        <w:t>、挂牌公司应当披露的关联交易事项同时为重大事件的，</w:t>
      </w:r>
      <w:r w:rsidRPr="001E2D52">
        <w:rPr>
          <w:rFonts w:ascii="Times New Roman" w:eastAsia="仿宋" w:hAnsi="Times New Roman" w:cs="Times New Roman"/>
          <w:sz w:val="30"/>
          <w:szCs w:val="30"/>
        </w:rPr>
        <w:lastRenderedPageBreak/>
        <w:t>应当按照重大事件公告格式模板披露，无具体格式模板的，应当按照本模板披露。</w:t>
      </w:r>
    </w:p>
    <w:p w14:paraId="789A33EF"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5</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4EC7520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FA2E0A3"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6909DFD" w14:textId="77777777" w:rsidR="00AC77A1" w:rsidRPr="001E2D52" w:rsidRDefault="00AC77A1" w:rsidP="00AC77A1">
      <w:pPr>
        <w:widowControl/>
        <w:rPr>
          <w:rFonts w:ascii="Times New Roman" w:hAnsi="Times New Roman" w:cs="Times New Roman"/>
          <w:color w:val="000000"/>
          <w:kern w:val="0"/>
          <w:szCs w:val="21"/>
        </w:rPr>
      </w:pPr>
    </w:p>
    <w:p w14:paraId="6509C567" w14:textId="77777777" w:rsidR="00AC77A1" w:rsidRPr="001E2D52"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kern w:val="0"/>
          <w:sz w:val="44"/>
          <w:szCs w:val="44"/>
        </w:rPr>
        <w:t>关联交易</w:t>
      </w:r>
      <w:r w:rsidRPr="001E2D52">
        <w:rPr>
          <w:rFonts w:ascii="Times New Roman" w:eastAsia="方正大标宋简体" w:hAnsi="Times New Roman" w:cs="Times New Roman"/>
          <w:color w:val="000000"/>
          <w:kern w:val="0"/>
          <w:sz w:val="44"/>
          <w:szCs w:val="44"/>
        </w:rPr>
        <w:t>公告</w:t>
      </w:r>
    </w:p>
    <w:p w14:paraId="42E70019" w14:textId="77777777" w:rsidR="00AC77A1" w:rsidRPr="001E2D52"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234548" w14:textId="77777777" w:rsidTr="00B20CD5">
        <w:tc>
          <w:tcPr>
            <w:tcW w:w="8296" w:type="dxa"/>
            <w:shd w:val="clear" w:color="auto" w:fill="auto"/>
          </w:tcPr>
          <w:p w14:paraId="32FB8657"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5D877A" w14:textId="77777777" w:rsidR="00AC77A1" w:rsidRPr="001E2D52" w:rsidRDefault="00AC77A1" w:rsidP="00B20CD5">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4D25E5FF" w14:textId="77777777" w:rsidR="00AC77A1" w:rsidRPr="001E2D52" w:rsidRDefault="00AC77A1" w:rsidP="00AC77A1">
      <w:pPr>
        <w:spacing w:line="560" w:lineRule="exact"/>
        <w:ind w:firstLineChars="200" w:firstLine="640"/>
        <w:jc w:val="left"/>
        <w:rPr>
          <w:rFonts w:ascii="Times New Roman" w:eastAsia="黑体" w:hAnsi="Times New Roman" w:cs="Times New Roman"/>
          <w:sz w:val="32"/>
          <w:szCs w:val="32"/>
        </w:rPr>
      </w:pPr>
    </w:p>
    <w:p w14:paraId="41F557CE" w14:textId="77777777" w:rsidR="00AC77A1" w:rsidRPr="001E2D52" w:rsidRDefault="00AC77A1" w:rsidP="00AC77A1">
      <w:pPr>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7C365073"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1822F7C" w14:textId="77777777" w:rsidTr="00B20CD5">
        <w:tc>
          <w:tcPr>
            <w:tcW w:w="8296" w:type="dxa"/>
            <w:shd w:val="clear" w:color="auto" w:fill="auto"/>
          </w:tcPr>
          <w:p w14:paraId="4AB94B15" w14:textId="77777777" w:rsidR="00AC77A1" w:rsidRPr="001E2D52" w:rsidRDefault="00AC77A1" w:rsidP="00B20CD5">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3A646D22"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02354DF" w14:textId="77777777" w:rsidTr="00B20CD5">
        <w:tc>
          <w:tcPr>
            <w:tcW w:w="8296" w:type="dxa"/>
            <w:shd w:val="clear" w:color="auto" w:fill="auto"/>
          </w:tcPr>
          <w:p w14:paraId="39BB76F6"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p>
          <w:p w14:paraId="67CF8B63"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公司应当结合过去</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67BA4D0"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AA73CA1" w14:textId="77777777" w:rsidTr="00B20CD5">
        <w:tc>
          <w:tcPr>
            <w:tcW w:w="8296" w:type="dxa"/>
            <w:shd w:val="clear" w:color="auto" w:fill="auto"/>
          </w:tcPr>
          <w:p w14:paraId="506E8312"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w:t>
            </w:r>
            <w:r w:rsidRPr="001E2D52">
              <w:rPr>
                <w:rFonts w:ascii="Times New Roman" w:eastAsia="仿宋" w:hAnsi="Times New Roman" w:cs="Times New Roman"/>
                <w:color w:val="FF0000"/>
                <w:sz w:val="32"/>
                <w:szCs w:val="32"/>
              </w:rPr>
              <w:lastRenderedPageBreak/>
              <w:t>展等情况。</w:t>
            </w:r>
          </w:p>
        </w:tc>
      </w:tr>
    </w:tbl>
    <w:p w14:paraId="3CCDC654"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二、关联方基本情况</w:t>
      </w:r>
    </w:p>
    <w:p w14:paraId="3D3E5630" w14:textId="77777777" w:rsidR="00AC77A1" w:rsidRPr="001E2D52" w:rsidRDefault="00AC77A1" w:rsidP="00AC77A1">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法人及其他经济组织</w:t>
      </w:r>
    </w:p>
    <w:p w14:paraId="1B7D48D4" w14:textId="77777777" w:rsidR="00AC77A1" w:rsidRPr="001E2D52" w:rsidRDefault="00AC77A1" w:rsidP="00AC77A1">
      <w:pPr>
        <w:pStyle w:val="a3"/>
        <w:spacing w:line="520" w:lineRule="exact"/>
        <w:ind w:left="420" w:firstLineChars="50" w:firstLine="16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305FBB3E" w14:textId="77777777" w:rsidR="00AC77A1" w:rsidRPr="001E2D52" w:rsidRDefault="00AC77A1" w:rsidP="00AC77A1">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639F0546"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669A40C5"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46B3A673"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w:t>
      </w:r>
    </w:p>
    <w:p w14:paraId="75055E4B"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69FF5F40"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4F60BC5"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6E2E3F28"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7F39E361"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6AD4F832"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F75B292" w14:textId="77777777" w:rsidTr="00B20CD5">
        <w:tc>
          <w:tcPr>
            <w:tcW w:w="8296" w:type="dxa"/>
            <w:shd w:val="clear" w:color="auto" w:fill="auto"/>
          </w:tcPr>
          <w:p w14:paraId="07428F07"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tc>
      </w:tr>
    </w:tbl>
    <w:p w14:paraId="01505945"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027D5176"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1CAAC17C"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5DCD7810"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2E83F057"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color w:val="FF0000"/>
          <w:sz w:val="32"/>
          <w:szCs w:val="32"/>
        </w:rPr>
        <w:t>（）</w:t>
      </w:r>
    </w:p>
    <w:p w14:paraId="16A818C4"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49CAE4E7"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07BC599F"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三、关联交易标的基本情况</w:t>
      </w:r>
      <w:r w:rsidRPr="001E2D52">
        <w:rPr>
          <w:rFonts w:ascii="Times New Roman" w:eastAsia="黑体" w:hAnsi="Times New Roman" w:cs="Times New Roman"/>
          <w:color w:val="FF0000"/>
          <w:sz w:val="32"/>
          <w:szCs w:val="32"/>
        </w:rPr>
        <w:t>（如适用）</w:t>
      </w:r>
    </w:p>
    <w:p w14:paraId="5FC6EB39"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（一）关联交易标的基本情况</w:t>
      </w:r>
    </w:p>
    <w:p w14:paraId="6D3AC7F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03163BE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0704D96C"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6015C92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3DDC5C7" w14:textId="77777777" w:rsidTr="00B20CD5">
        <w:tc>
          <w:tcPr>
            <w:tcW w:w="8296" w:type="dxa"/>
            <w:shd w:val="clear" w:color="auto" w:fill="auto"/>
          </w:tcPr>
          <w:p w14:paraId="3ED36BA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、标的公司的主要股东，各自持股比例，主营业务，注册资本，实缴资本，设立时间，住所；</w:t>
            </w:r>
          </w:p>
          <w:p w14:paraId="4FD5A595"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523E1CA5"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5DF922F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w:t>
      </w:r>
      <w:r w:rsidRPr="00EB3DC2">
        <w:rPr>
          <w:rFonts w:ascii="Times New Roman" w:eastAsia="仿宋" w:hAnsi="Times New Roman" w:cs="Times New Roman" w:hint="eastAsia"/>
          <w:color w:val="FF0000"/>
          <w:sz w:val="32"/>
          <w:szCs w:val="32"/>
        </w:rPr>
        <w:t>股权以外的非现金资产</w:t>
      </w:r>
      <w:r w:rsidRPr="001E2D52">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FCAA67F" w14:textId="77777777" w:rsidTr="00B20CD5">
        <w:tc>
          <w:tcPr>
            <w:tcW w:w="8296" w:type="dxa"/>
            <w:shd w:val="clear" w:color="auto" w:fill="auto"/>
          </w:tcPr>
          <w:p w14:paraId="39BFE029"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11074AB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7C6249AC"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（二）关联交易标的资产权属情况</w:t>
      </w:r>
    </w:p>
    <w:tbl>
      <w:tblPr>
        <w:tblStyle w:val="a4"/>
        <w:tblW w:w="0" w:type="auto"/>
        <w:tblLook w:val="04A0" w:firstRow="1" w:lastRow="0" w:firstColumn="1" w:lastColumn="0" w:noHBand="0" w:noVBand="1"/>
      </w:tblPr>
      <w:tblGrid>
        <w:gridCol w:w="8296"/>
      </w:tblGrid>
      <w:tr w:rsidR="00AC77A1" w:rsidRPr="001E2D52" w14:paraId="6A35AABC" w14:textId="77777777" w:rsidTr="00B20CD5">
        <w:tc>
          <w:tcPr>
            <w:tcW w:w="8296" w:type="dxa"/>
          </w:tcPr>
          <w:p w14:paraId="61B14F2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lastRenderedPageBreak/>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27E3D0E8"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（三）关联交易标的审计、评估情况</w:t>
      </w:r>
      <w:r w:rsidRPr="001E2D5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13BC8577" w14:textId="77777777" w:rsidTr="00B20CD5">
        <w:tc>
          <w:tcPr>
            <w:tcW w:w="8296" w:type="dxa"/>
          </w:tcPr>
          <w:p w14:paraId="69D20941"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39B9EC9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2CB5240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3C33367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w:t>
            </w:r>
            <w:r w:rsidRPr="00EB3DC2">
              <w:rPr>
                <w:rFonts w:ascii="Times New Roman" w:eastAsia="仿宋" w:hAnsi="Times New Roman" w:cs="Times New Roman" w:hint="eastAsia"/>
                <w:color w:val="FF0000"/>
                <w:kern w:val="0"/>
                <w:sz w:val="32"/>
                <w:szCs w:val="32"/>
              </w:rPr>
              <w:t>股权以外的非现金资产</w:t>
            </w:r>
            <w:r w:rsidRPr="001E2D52">
              <w:rPr>
                <w:rFonts w:ascii="Times New Roman" w:eastAsia="仿宋" w:hAnsi="Times New Roman" w:cs="Times New Roman"/>
                <w:color w:val="FF0000"/>
                <w:kern w:val="0"/>
                <w:sz w:val="32"/>
                <w:szCs w:val="32"/>
              </w:rPr>
              <w:t>的且达到公司治理相关规则规定的需提交股东大会审议标准的，公司应当提供评估报告（由符合《证券法》规定的证券服务机构出具），评估报告的评估基准日距离评估报告使用日不得超过一年。</w:t>
            </w:r>
          </w:p>
        </w:tc>
      </w:tr>
    </w:tbl>
    <w:p w14:paraId="4258D5B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（四）关联交易标的在中国证券基金业协会登记为私募</w:t>
      </w:r>
      <w:r w:rsidRPr="001E2D52">
        <w:rPr>
          <w:rFonts w:ascii="Times New Roman" w:eastAsia="仿宋" w:hAnsi="Times New Roman" w:cs="Times New Roman"/>
          <w:sz w:val="32"/>
          <w:szCs w:val="32"/>
        </w:rPr>
        <w:lastRenderedPageBreak/>
        <w:t>基金管理人的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8C930C9" w14:textId="77777777" w:rsidTr="00B20CD5">
        <w:trPr>
          <w:trHeight w:val="1053"/>
        </w:trPr>
        <w:tc>
          <w:tcPr>
            <w:tcW w:w="8296" w:type="dxa"/>
          </w:tcPr>
          <w:p w14:paraId="650C6D47"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说明私募基金管理人的类型、在管基金数量和规模等基本情况。</w:t>
            </w:r>
          </w:p>
        </w:tc>
      </w:tr>
    </w:tbl>
    <w:p w14:paraId="4961496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（五）关联交易标的所属地在境外的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7A589387"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44947E9"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说明相关权属证明文件、当地法律法规及政策的适用风险、外汇支付等情况。</w:t>
            </w:r>
          </w:p>
        </w:tc>
      </w:tr>
    </w:tbl>
    <w:p w14:paraId="332092BC" w14:textId="77777777" w:rsidR="00AC77A1" w:rsidRPr="001E2D52" w:rsidRDefault="00AC77A1" w:rsidP="00AC77A1">
      <w:pPr>
        <w:pStyle w:val="a3"/>
        <w:spacing w:line="520" w:lineRule="exact"/>
        <w:ind w:firstLine="640"/>
        <w:jc w:val="left"/>
        <w:rPr>
          <w:rFonts w:eastAsia="黑体"/>
          <w:sz w:val="32"/>
          <w:szCs w:val="32"/>
        </w:rPr>
      </w:pPr>
      <w:r w:rsidRPr="001E2D52">
        <w:rPr>
          <w:rFonts w:eastAsia="黑体"/>
          <w:sz w:val="32"/>
          <w:szCs w:val="32"/>
        </w:rPr>
        <w:t>四、交易的定价政策、定价依据及公允性</w:t>
      </w:r>
    </w:p>
    <w:p w14:paraId="03AA1755"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7C9C4DB" w14:textId="77777777" w:rsidTr="00B20CD5">
        <w:tc>
          <w:tcPr>
            <w:tcW w:w="8296" w:type="dxa"/>
            <w:shd w:val="clear" w:color="auto" w:fill="auto"/>
          </w:tcPr>
          <w:p w14:paraId="2F4DD3F9"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定价依据、定价政策以及其他影响本次交易定价的特殊事项。如采取协商定价的，应披露交易定价的原则、方法和依据。</w:t>
            </w:r>
          </w:p>
        </w:tc>
      </w:tr>
    </w:tbl>
    <w:p w14:paraId="7291F7BF"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（二）交易定价的公允性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6C9B081" w14:textId="77777777" w:rsidTr="00B20CD5">
        <w:tc>
          <w:tcPr>
            <w:tcW w:w="8296" w:type="dxa"/>
            <w:shd w:val="clear" w:color="auto" w:fill="auto"/>
          </w:tcPr>
          <w:p w14:paraId="64DA53B2"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说明本次关联交易定价的公允性，若成交价格与市场价格差异较大的，应说明原因及合理性（如适用）。</w:t>
            </w:r>
          </w:p>
        </w:tc>
      </w:tr>
    </w:tbl>
    <w:p w14:paraId="2284FA5D"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8E9EF3B" w14:textId="77777777" w:rsidTr="00B20CD5">
        <w:tc>
          <w:tcPr>
            <w:tcW w:w="8296" w:type="dxa"/>
            <w:shd w:val="clear" w:color="auto" w:fill="auto"/>
          </w:tcPr>
          <w:p w14:paraId="62858FC9" w14:textId="77777777" w:rsidR="00AC77A1" w:rsidRPr="001E2D52" w:rsidRDefault="00AC77A1" w:rsidP="00B20CD5">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本次交易协议尚未签署，待签署后将补充披露相关内容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018B82C7"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C0D005" w14:textId="77777777" w:rsidTr="00B20CD5">
        <w:tc>
          <w:tcPr>
            <w:tcW w:w="8296" w:type="dxa"/>
            <w:shd w:val="clear" w:color="auto" w:fill="auto"/>
          </w:tcPr>
          <w:p w14:paraId="6024C5B0"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68F94860" w14:textId="77777777" w:rsidR="00AC77A1" w:rsidRPr="001E2D52" w:rsidRDefault="00AC77A1" w:rsidP="00AC77A1">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六、中介机构意见（如适用）</w:t>
      </w:r>
    </w:p>
    <w:tbl>
      <w:tblPr>
        <w:tblStyle w:val="a4"/>
        <w:tblW w:w="0" w:type="auto"/>
        <w:tblLook w:val="04A0" w:firstRow="1" w:lastRow="0" w:firstColumn="1" w:lastColumn="0" w:noHBand="0" w:noVBand="1"/>
      </w:tblPr>
      <w:tblGrid>
        <w:gridCol w:w="8296"/>
      </w:tblGrid>
      <w:tr w:rsidR="00AC77A1" w:rsidRPr="001E2D52" w14:paraId="2E57C0D3" w14:textId="77777777" w:rsidTr="00B20CD5">
        <w:tc>
          <w:tcPr>
            <w:tcW w:w="8296" w:type="dxa"/>
          </w:tcPr>
          <w:p w14:paraId="3E5A6EC1"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挂牌公司处于保荐持续督导期间的，或挂牌公司在关联交易中聘任中介机构（包括但不限于律师、独立财务顾问）出具专业意见的，应明确披露中介机构对本次关联交易的结论性意见。</w:t>
            </w:r>
          </w:p>
        </w:tc>
      </w:tr>
    </w:tbl>
    <w:p w14:paraId="778D28E7" w14:textId="77777777" w:rsidR="00AC77A1" w:rsidRPr="001E2D52" w:rsidRDefault="00AC77A1" w:rsidP="00AC77A1">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AC77A1" w:rsidRPr="001E2D52" w14:paraId="7936E4B1" w14:textId="77777777" w:rsidTr="00B20CD5">
        <w:tc>
          <w:tcPr>
            <w:tcW w:w="8296" w:type="dxa"/>
          </w:tcPr>
          <w:p w14:paraId="7D672657"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公司自愿说明或全国股份转让系统公司规定的其他事项。</w:t>
            </w:r>
          </w:p>
        </w:tc>
      </w:tr>
    </w:tbl>
    <w:p w14:paraId="49F05BB4"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24FAD68B" w14:textId="77777777" w:rsidR="00AC77A1" w:rsidRPr="001E2D52" w:rsidRDefault="00AC77A1" w:rsidP="00AC77A1">
      <w:pPr>
        <w:pStyle w:val="a3"/>
        <w:spacing w:line="520" w:lineRule="exact"/>
        <w:ind w:firstLine="640"/>
        <w:rPr>
          <w:rFonts w:eastAsia="仿宋"/>
          <w:sz w:val="32"/>
          <w:szCs w:val="32"/>
        </w:rPr>
      </w:pPr>
      <w:r w:rsidRPr="001E2D52">
        <w:rPr>
          <w:rFonts w:eastAsia="仿宋"/>
          <w:sz w:val="32"/>
          <w:szCs w:val="32"/>
        </w:rPr>
        <w:t>（一）董事会决议；</w:t>
      </w:r>
    </w:p>
    <w:p w14:paraId="46055748"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p>
    <w:p w14:paraId="55F23541"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47F1DF1F" w14:textId="77777777" w:rsidR="00AC77A1" w:rsidRPr="001E2D52" w:rsidRDefault="00AC77A1" w:rsidP="00AC77A1">
      <w:pPr>
        <w:spacing w:line="560" w:lineRule="exact"/>
        <w:rPr>
          <w:rFonts w:ascii="Times New Roman" w:eastAsia="仿宋" w:hAnsi="Times New Roman" w:cs="Times New Roman"/>
          <w:color w:val="FF0000"/>
          <w:sz w:val="32"/>
          <w:szCs w:val="32"/>
        </w:rPr>
      </w:pPr>
    </w:p>
    <w:p w14:paraId="2509804E" w14:textId="77777777" w:rsidR="00AC77A1" w:rsidRPr="001E2D52" w:rsidRDefault="00AC77A1" w:rsidP="00AC77A1">
      <w:pPr>
        <w:tabs>
          <w:tab w:val="left" w:pos="900"/>
        </w:tabs>
        <w:snapToGrid w:val="0"/>
        <w:spacing w:line="360" w:lineRule="auto"/>
        <w:ind w:firstLineChars="200" w:firstLine="640"/>
        <w:jc w:val="right"/>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88BF438"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298" w:name="_Toc77864091"/>
      <w:r w:rsidRPr="001E2D52">
        <w:rPr>
          <w:rFonts w:eastAsia="方正大标宋简体"/>
          <w:b w:val="0"/>
          <w:lang w:eastAsia="zh-CN"/>
        </w:rPr>
        <w:lastRenderedPageBreak/>
        <w:t>第</w:t>
      </w:r>
      <w:r w:rsidRPr="001E2D52">
        <w:rPr>
          <w:rFonts w:eastAsia="方正大标宋简体"/>
          <w:b w:val="0"/>
          <w:lang w:eastAsia="zh-CN"/>
        </w:rPr>
        <w:t>68</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精选层挂牌公司关于预计日常性关联交易公告格式模板</w:t>
      </w:r>
      <w:bookmarkEnd w:id="298"/>
    </w:p>
    <w:p w14:paraId="2C24F7EA" w14:textId="77777777" w:rsidR="00AC77A1" w:rsidRPr="001E2D52" w:rsidRDefault="00AC77A1" w:rsidP="00AC77A1">
      <w:pPr>
        <w:rPr>
          <w:rFonts w:ascii="Times New Roman" w:hAnsi="Times New Roman" w:cs="Times New Roman"/>
          <w:lang w:val="x-none"/>
        </w:rPr>
      </w:pPr>
    </w:p>
    <w:p w14:paraId="21479152"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519EAAF0"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F10A336"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公司关于预计日常性关联交易公告</w:t>
      </w:r>
    </w:p>
    <w:p w14:paraId="4C522948"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070680C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F863E8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C19E01D"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07B7AA48" w14:textId="77777777" w:rsidR="00AC77A1" w:rsidRPr="001E2D52" w:rsidRDefault="00AC77A1" w:rsidP="00AC77A1">
      <w:pPr>
        <w:adjustRightInd w:val="0"/>
        <w:snapToGrid w:val="0"/>
        <w:spacing w:line="560" w:lineRule="exact"/>
        <w:ind w:firstLine="650"/>
        <w:rPr>
          <w:rFonts w:ascii="Times New Roman" w:eastAsia="仿宋" w:hAnsi="Times New Roman" w:cs="Times New Roman"/>
          <w:b/>
          <w:sz w:val="32"/>
          <w:szCs w:val="32"/>
        </w:rPr>
      </w:pPr>
      <w:r w:rsidRPr="001E2D52">
        <w:rPr>
          <w:rFonts w:ascii="Times New Roman" w:eastAsia="仿宋" w:hAnsi="Times New Roman" w:cs="Times New Roman"/>
          <w:b/>
          <w:sz w:val="32"/>
          <w:szCs w:val="32"/>
        </w:rPr>
        <w:t>一、日常性关联交易预计情况</w:t>
      </w:r>
    </w:p>
    <w:p w14:paraId="2C0C3571"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（一）挂牌公司应按照关联交易类别合理预计当年发生的日常性关联交易的总金额。如果预计金额与上年实际发生金额差异较大，公司应当解释原因。</w:t>
      </w:r>
    </w:p>
    <w:p w14:paraId="6B6B0D1C"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（二）挂牌公司应简要说明预计的日常性关联交易情况，内容包括但不限于：关联方基本情况、交易内容、交易金额等。对于关联方基本情况：</w:t>
      </w:r>
    </w:p>
    <w:p w14:paraId="04E2DBF1"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关联方为法人的，应当披露企业名称、企业类型、法定代表人、注册资本、实缴资本、成立日期、住所、主营业务、实际控制人、最近一个会计年度的主要财务数据（总资产、净资产、营业收入、净利润）等，并说明财务数据是否</w:t>
      </w:r>
      <w:r w:rsidRPr="001E2D52">
        <w:rPr>
          <w:rFonts w:ascii="Times New Roman" w:eastAsia="仿宋" w:hAnsi="Times New Roman" w:cs="Times New Roman"/>
          <w:sz w:val="32"/>
          <w:szCs w:val="32"/>
        </w:rPr>
        <w:lastRenderedPageBreak/>
        <w:t>经审计；如果关联方成立时间不足一年或是专为本次交易而设立的，则应当披露关联方的实际控制人或者控股方的财务资料。若公司无法披露上述财务资料的，应说明原因；</w:t>
      </w:r>
    </w:p>
    <w:p w14:paraId="0E1C6E44"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、关联方为自然人的，应当披露其姓名、住所、目前的职业和职务等基本情况；</w:t>
      </w:r>
    </w:p>
    <w:p w14:paraId="73BEE5A4"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、构成何种具体关联关系；</w:t>
      </w:r>
    </w:p>
    <w:p w14:paraId="7D7CB498"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4</w:t>
      </w:r>
      <w:r w:rsidRPr="001E2D52">
        <w:rPr>
          <w:rFonts w:ascii="Times New Roman" w:eastAsia="仿宋" w:hAnsi="Times New Roman" w:cs="Times New Roman"/>
          <w:sz w:val="32"/>
          <w:szCs w:val="32"/>
        </w:rPr>
        <w:t>、对关联方的履约能力进行分析。</w:t>
      </w:r>
    </w:p>
    <w:p w14:paraId="34291A57"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（三）实际执行超出预计金额的，公司应当就超出金额所涉及事项履行相应审议程序并披露。</w:t>
      </w:r>
    </w:p>
    <w:p w14:paraId="27E43D78"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二、审议情况</w:t>
      </w:r>
    </w:p>
    <w:p w14:paraId="7A16F17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公司应当披露董事会审议关联交易的表决情况，关联董事回避表决的情况，独立董事的意见，</w:t>
      </w:r>
      <w:r w:rsidRPr="001E2D52">
        <w:rPr>
          <w:rFonts w:ascii="Times New Roman" w:eastAsia="仿宋_GB2312" w:hAnsi="Times New Roman" w:cs="Times New Roman"/>
          <w:sz w:val="32"/>
          <w:szCs w:val="32"/>
        </w:rPr>
        <w:t>挂牌公司董事会审计委员会对关联交易事项发表了书面意见的，应披露该书面意见的主要内容</w:t>
      </w:r>
      <w:r w:rsidRPr="001E2D52">
        <w:rPr>
          <w:rFonts w:ascii="Times New Roman" w:eastAsia="仿宋" w:hAnsi="Times New Roman" w:cs="Times New Roman"/>
          <w:sz w:val="32"/>
          <w:szCs w:val="32"/>
        </w:rPr>
        <w:t>（如适用）。结合公司治理相关规则的规定、公司章程情况和本次预计的日常性关联交易情况说明是否需提交股东大会批准，并列明具体计算过程及判断依据。</w:t>
      </w:r>
    </w:p>
    <w:p w14:paraId="5D3A705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二</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公司还应明确说明本次关联交易是否需要经过有关部门批准。</w:t>
      </w:r>
    </w:p>
    <w:p w14:paraId="25F5B605" w14:textId="77777777" w:rsidR="00AC77A1" w:rsidRPr="001E2D52" w:rsidRDefault="00AC77A1" w:rsidP="00AC77A1">
      <w:pPr>
        <w:adjustRightInd w:val="0"/>
        <w:snapToGrid w:val="0"/>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三、日常性关联交易的定价依据及公允性</w:t>
      </w:r>
    </w:p>
    <w:p w14:paraId="5E54988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挂牌公司应披露定价依据、定价政策、支付方式、支付期限，以及其他影响本次交易定价的特殊事项，并说明交易定价的公允性；若成交价格与市场价格差异较大的，应说明原因及合理性。</w:t>
      </w:r>
    </w:p>
    <w:p w14:paraId="6E6D8F5F"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四、交易协议的签署情况及主要内容</w:t>
      </w:r>
    </w:p>
    <w:p w14:paraId="7C221F2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披露日常关联交易协议的签署情况，如已签署了交易协议，说明协议的签署日期、生效时间以及有效期限；交易协议生效存在附条件或期限等，应当予以特别说明。</w:t>
      </w:r>
    </w:p>
    <w:p w14:paraId="44120DE2"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五、关联交易的目的以及对挂牌公司的影响</w:t>
      </w:r>
    </w:p>
    <w:p w14:paraId="03AB748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所预计日常性关联交易的目的和必要性；尽可能量化阐述日常性关联交易对挂牌公司财务状况和经营成果所产生的影响。挂牌公司应详细披露上年同关联方大额销货退回的详细情况，包括但不限于退回的原因及对挂牌公司的影响，并说明销货退回金额是否已经审计（如有）。</w:t>
      </w:r>
    </w:p>
    <w:p w14:paraId="63A29903"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六、保荐机构意见（如适用）</w:t>
      </w:r>
    </w:p>
    <w:p w14:paraId="6FD501D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挂牌公司处于保荐持续督导期间的，应明确披露保荐机构对日常性关联交易的结论性意见。</w:t>
      </w:r>
    </w:p>
    <w:p w14:paraId="59B4C20A"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七、其他事项</w:t>
      </w: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如有</w:t>
      </w:r>
      <w:r w:rsidRPr="001E2D52">
        <w:rPr>
          <w:rFonts w:ascii="Times New Roman" w:eastAsia="仿宋" w:hAnsi="Times New Roman" w:cs="Times New Roman"/>
          <w:b/>
          <w:sz w:val="32"/>
          <w:szCs w:val="32"/>
        </w:rPr>
        <w:t>)</w:t>
      </w:r>
    </w:p>
    <w:p w14:paraId="0684DC2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31FF0BA1"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八、备查文件目录</w:t>
      </w:r>
    </w:p>
    <w:p w14:paraId="206DE732"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334B3C7C"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685C3A4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3534E92C"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49E210FB"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00B2386A"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02AFC12" w14:textId="77777777" w:rsidR="00AC77A1" w:rsidRPr="001E2D52" w:rsidRDefault="00AC77A1" w:rsidP="00AC77A1">
      <w:pPr>
        <w:snapToGrid w:val="0"/>
        <w:spacing w:line="560" w:lineRule="exact"/>
        <w:rPr>
          <w:rFonts w:ascii="Times New Roman" w:eastAsia="仿宋" w:hAnsi="Times New Roman" w:cs="Times New Roman"/>
          <w:sz w:val="30"/>
          <w:szCs w:val="30"/>
        </w:rPr>
      </w:pPr>
    </w:p>
    <w:p w14:paraId="1C1515E9"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FF642A4"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lastRenderedPageBreak/>
        <w:t>1</w:t>
      </w:r>
      <w:r w:rsidRPr="001E2D52">
        <w:rPr>
          <w:rFonts w:ascii="Times New Roman" w:eastAsia="仿宋" w:hAnsi="Times New Roman" w:cs="Times New Roman"/>
          <w:sz w:val="30"/>
          <w:szCs w:val="30"/>
        </w:rPr>
        <w:t>、挂牌公司与关联人进行《信息披露规则》规定的日常关联交易（含首次预计及新增预计情形），适用本公告。</w:t>
      </w:r>
    </w:p>
    <w:p w14:paraId="556773DB"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、挂牌公司应尽量在当年会计年度结束前预计下一会计年度的日常关联交易情况，并履行必要的审议程序和披露义务。</w:t>
      </w:r>
    </w:p>
    <w:p w14:paraId="7CD47025"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7CDF489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CF1443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ED3C195"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CB660C6" w14:textId="77777777" w:rsidR="00AC77A1" w:rsidRPr="001E2D52" w:rsidRDefault="00AC77A1" w:rsidP="00AC77A1">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公司关于</w:t>
      </w:r>
      <w:r w:rsidRPr="001E2D52">
        <w:rPr>
          <w:rFonts w:ascii="Times New Roman" w:eastAsia="方正大标宋简体" w:hAnsi="Times New Roman" w:cs="Times New Roman"/>
          <w:color w:val="FF0000"/>
          <w:kern w:val="0"/>
          <w:sz w:val="44"/>
          <w:szCs w:val="44"/>
        </w:rPr>
        <w:t>（新增）</w:t>
      </w:r>
      <w:r w:rsidRPr="001E2D52">
        <w:rPr>
          <w:rFonts w:ascii="Times New Roman" w:eastAsia="方正大标宋简体" w:hAnsi="Times New Roman" w:cs="Times New Roman"/>
          <w:color w:val="000000" w:themeColor="text1"/>
          <w:kern w:val="0"/>
          <w:sz w:val="44"/>
          <w:szCs w:val="44"/>
        </w:rPr>
        <w:t>预计</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年日常性关联交易的公告</w:t>
      </w:r>
    </w:p>
    <w:p w14:paraId="0BAB5849" w14:textId="77777777" w:rsidR="00AC77A1" w:rsidRPr="001E2D52" w:rsidRDefault="00AC77A1" w:rsidP="00AC77A1">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3BEBBF3" w14:textId="77777777" w:rsidTr="00B20CD5">
        <w:tc>
          <w:tcPr>
            <w:tcW w:w="8296" w:type="dxa"/>
            <w:shd w:val="clear" w:color="auto" w:fill="auto"/>
          </w:tcPr>
          <w:p w14:paraId="47669F8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02713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073D391D" w14:textId="77777777" w:rsidR="00AC77A1" w:rsidRPr="001E2D52" w:rsidRDefault="00AC77A1" w:rsidP="00AC77A1">
      <w:pPr>
        <w:rPr>
          <w:rFonts w:ascii="Times New Roman" w:hAnsi="Times New Roman" w:cs="Times New Roman"/>
          <w:sz w:val="28"/>
        </w:rPr>
      </w:pPr>
    </w:p>
    <w:p w14:paraId="52C4CD39"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一、日常性关联交易预计情况</w:t>
      </w:r>
    </w:p>
    <w:p w14:paraId="6301ECAE"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（一）预计情况</w:t>
      </w:r>
      <w:r w:rsidRPr="001E2D52">
        <w:rPr>
          <w:rFonts w:ascii="Times New Roman" w:eastAsia="仿宋" w:hAnsi="Times New Roman" w:cs="Times New Roman"/>
          <w:color w:val="FF0000"/>
          <w:sz w:val="32"/>
          <w:szCs w:val="32"/>
        </w:rPr>
        <w:t>（适用首次预计）</w:t>
      </w:r>
    </w:p>
    <w:p w14:paraId="5BE1BB68" w14:textId="77777777" w:rsidR="00AC77A1" w:rsidRPr="001E2D52" w:rsidRDefault="00AC77A1" w:rsidP="00AC77A1">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AC77A1" w:rsidRPr="001E2D52" w14:paraId="6DB30AA7"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DDF69B5" w14:textId="77777777" w:rsidR="00AC77A1" w:rsidRPr="001E2D52" w:rsidRDefault="00AC77A1" w:rsidP="00B20CD5">
            <w:pPr>
              <w:widowControl/>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7EE7384A"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076772AF"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预计</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6A76A88" w14:textId="77777777" w:rsidR="00AC77A1" w:rsidRPr="001E2D52" w:rsidRDefault="00AC77A1" w:rsidP="00B20CD5">
            <w:pPr>
              <w:widowControl/>
              <w:jc w:val="left"/>
              <w:rPr>
                <w:rFonts w:ascii="Times New Roman" w:eastAsia="仿宋" w:hAnsi="Times New Roman" w:cs="Times New Roman"/>
                <w:b/>
                <w:kern w:val="0"/>
                <w:sz w:val="24"/>
              </w:rPr>
            </w:pP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年年初至披露日</w:t>
            </w:r>
            <w:r w:rsidRPr="001E2D52">
              <w:rPr>
                <w:rFonts w:ascii="Times New Roman" w:eastAsia="仿宋" w:hAnsi="Times New Roman" w:cs="Times New Roman"/>
                <w:b/>
                <w:kern w:val="0"/>
                <w:sz w:val="24"/>
              </w:rPr>
              <w:t>/</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vAlign w:val="center"/>
          </w:tcPr>
          <w:p w14:paraId="7FAEBDC4"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预计金额与上年实际发生金额差异较大的原因（如有）</w:t>
            </w:r>
          </w:p>
        </w:tc>
      </w:tr>
      <w:tr w:rsidR="00AC77A1" w:rsidRPr="001E2D52" w14:paraId="52A3D941" w14:textId="77777777" w:rsidTr="00B20CD5">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08AC8BA7"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1357" w:type="dxa"/>
            <w:tcBorders>
              <w:top w:val="nil"/>
              <w:left w:val="nil"/>
              <w:bottom w:val="single" w:sz="4" w:space="0" w:color="auto"/>
              <w:right w:val="single" w:sz="4" w:space="0" w:color="auto"/>
            </w:tcBorders>
            <w:shd w:val="clear" w:color="auto" w:fill="auto"/>
            <w:vAlign w:val="center"/>
          </w:tcPr>
          <w:p w14:paraId="5E763732"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830557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714BFAC4"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0AE01C2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02908D23"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2D28673"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117CE2F1"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F1AE015"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45139019"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1A8BDC56"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2BD7DFF4"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E832C89"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09508627"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1372C74"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6CB1575F"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6A71D3D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1D40D872"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3B7641E"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D888985" w14:textId="77777777" w:rsidR="00AC77A1" w:rsidRPr="001E2D52"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A109D1D" w14:textId="77777777" w:rsidR="00AC77A1" w:rsidRPr="001E2D52"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6A684DA8"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3E78041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13ABCF65"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BBC3FD7"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FE9FE4F" w14:textId="77777777" w:rsidR="00AC77A1" w:rsidRPr="001E2D52" w:rsidRDefault="00AC77A1" w:rsidP="00B20CD5">
            <w:pPr>
              <w:widowControl/>
              <w:jc w:val="center"/>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2ECE096C" w14:textId="77777777" w:rsidR="00AC77A1" w:rsidRPr="001E2D52" w:rsidRDefault="00AC77A1" w:rsidP="00B20CD5">
            <w:pPr>
              <w:widowControl/>
              <w:jc w:val="center"/>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14C3D37" w14:textId="77777777" w:rsidR="00AC77A1" w:rsidRPr="001E2D52" w:rsidRDefault="00AC77A1" w:rsidP="00B20CD5">
            <w:pPr>
              <w:widowControl/>
              <w:jc w:val="center"/>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vAlign w:val="center"/>
          </w:tcPr>
          <w:p w14:paraId="54D53DAC" w14:textId="77777777" w:rsidR="00AC77A1" w:rsidRPr="001E2D52" w:rsidRDefault="00AC77A1" w:rsidP="00B20CD5">
            <w:pPr>
              <w:widowControl/>
              <w:jc w:val="center"/>
              <w:rPr>
                <w:rFonts w:ascii="Times New Roman" w:eastAsia="仿宋" w:hAnsi="Times New Roman" w:cs="Times New Roman"/>
                <w:b/>
                <w:kern w:val="0"/>
                <w:sz w:val="24"/>
              </w:rPr>
            </w:pPr>
          </w:p>
        </w:tc>
      </w:tr>
      <w:tr w:rsidR="00AC77A1" w:rsidRPr="001E2D52" w14:paraId="58DCEDDD"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1C59"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38C672F" w14:textId="77777777" w:rsidR="00AC77A1" w:rsidRPr="001E2D52"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C5F62A5" w14:textId="77777777" w:rsidR="00AC77A1" w:rsidRPr="001E2D52"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0258355A"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0D037645" w14:textId="77777777" w:rsidR="00AC77A1" w:rsidRPr="001E2D52" w:rsidRDefault="00AC77A1" w:rsidP="00B20CD5">
            <w:pPr>
              <w:widowControl/>
              <w:jc w:val="center"/>
              <w:rPr>
                <w:rFonts w:ascii="Times New Roman" w:eastAsia="仿宋" w:hAnsi="Times New Roman" w:cs="Times New Roman"/>
                <w:kern w:val="0"/>
                <w:sz w:val="24"/>
              </w:rPr>
            </w:pPr>
          </w:p>
        </w:tc>
      </w:tr>
    </w:tbl>
    <w:p w14:paraId="2E9E1BF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（二）预计情况</w:t>
      </w:r>
      <w:r w:rsidRPr="001E2D52">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AC77A1" w:rsidRPr="001E2D52" w14:paraId="718CB7F4" w14:textId="77777777" w:rsidTr="00B20CD5">
        <w:trPr>
          <w:trHeight w:val="1288"/>
          <w:jc w:val="center"/>
        </w:trPr>
        <w:tc>
          <w:tcPr>
            <w:tcW w:w="8866" w:type="dxa"/>
            <w:shd w:val="clear" w:color="auto" w:fill="auto"/>
          </w:tcPr>
          <w:p w14:paraId="02A43B89"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挂牌公司应简要说明已预计日常性关联交易的审议情况、公告披露情况。</w:t>
            </w:r>
          </w:p>
        </w:tc>
      </w:tr>
    </w:tbl>
    <w:p w14:paraId="3E7A0CE5"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因</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，本次需新增预计日常关联交易，具体情况如下：</w:t>
      </w:r>
    </w:p>
    <w:p w14:paraId="6B4D8455" w14:textId="77777777" w:rsidR="00AC77A1" w:rsidRPr="001E2D52" w:rsidRDefault="00AC77A1" w:rsidP="00AC77A1">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AC77A1" w:rsidRPr="001E2D52" w14:paraId="01B49C51"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DA943D"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3775963E"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35119733"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vAlign w:val="center"/>
          </w:tcPr>
          <w:p w14:paraId="7EE24EB9"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vAlign w:val="center"/>
          </w:tcPr>
          <w:p w14:paraId="4AF30F2F"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99A6134"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28FEDA4"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469CA00B"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调整后预计金额与上年实际发生金额差异较大的原因（如有）</w:t>
            </w:r>
          </w:p>
        </w:tc>
      </w:tr>
      <w:tr w:rsidR="00AC77A1" w:rsidRPr="001E2D52" w14:paraId="55C76E6E" w14:textId="77777777" w:rsidTr="00B20CD5">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08DD8C7F" w14:textId="77777777" w:rsidR="00AC77A1" w:rsidRPr="001E2D52" w:rsidRDefault="00AC77A1" w:rsidP="00B20CD5">
            <w:pPr>
              <w:widowControl/>
              <w:rPr>
                <w:rFonts w:ascii="Times New Roman"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3663990A"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25F2E83F"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2C4785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649E8C3"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C73798E"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450AE1AD"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4D808050"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5737DF0A" w14:textId="77777777" w:rsidTr="00B20CD5">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5EE444FB"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763734E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EF5C5C8"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5B15C4D"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02EDD3A"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E9B93D"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7174115B"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0CCAB2BE"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01BFF6BF"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746F6E"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EE39EE9"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D54233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FD7D543"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61D54EA"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6C39"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7F7B10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44F5014"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4B56D095"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69AAF2"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CCFCA2D"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A8BFD0A"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7771032"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DB5246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2863E"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824D80E"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688181A0"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5FB575E7"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8CCED3"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0E767AB"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880DDFD"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2D12F11"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E077831"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C18D" w14:textId="77777777" w:rsidR="00AC77A1" w:rsidRPr="001E2D52"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EFFF838"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0CE24674"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627680BB"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0DBC"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7210D7EF"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B38E895"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13F603E"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5BE246"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504D" w14:textId="77777777" w:rsidR="00AC77A1" w:rsidRPr="001E2D52"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F896EA5"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46666D28" w14:textId="77777777" w:rsidR="00AC77A1" w:rsidRPr="001E2D52" w:rsidRDefault="00AC77A1" w:rsidP="00B20CD5">
            <w:pPr>
              <w:widowControl/>
              <w:jc w:val="center"/>
              <w:rPr>
                <w:rFonts w:ascii="Times New Roman" w:eastAsia="仿宋" w:hAnsi="Times New Roman" w:cs="Times New Roman"/>
                <w:kern w:val="0"/>
                <w:sz w:val="24"/>
              </w:rPr>
            </w:pPr>
          </w:p>
        </w:tc>
      </w:tr>
    </w:tbl>
    <w:p w14:paraId="773560A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（三）关联方基本情况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F2F32D" w14:textId="77777777" w:rsidTr="00B20CD5">
        <w:tc>
          <w:tcPr>
            <w:tcW w:w="8296" w:type="dxa"/>
            <w:shd w:val="clear" w:color="auto" w:fill="auto"/>
          </w:tcPr>
          <w:p w14:paraId="55CA7F0C"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挂牌公司应简要说明本次预计的日常性关联交易情况，内容包括但不限于：关联方基本情况、交易内容、交易金额等。对于关联方基本情况：</w:t>
            </w:r>
          </w:p>
          <w:p w14:paraId="5478E42C"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、关联方为法人的，应当披露企业名称、企业类型、法定代表人、注册资本、实缴资本、成立日期、住所、主营业务、实际控制人、最近一个会计年度的主要财</w:t>
            </w:r>
            <w:r w:rsidRPr="001E2D52">
              <w:rPr>
                <w:rFonts w:ascii="Times New Roman" w:eastAsia="仿宋" w:hAnsi="Times New Roman" w:cs="Times New Roman"/>
                <w:color w:val="FF0000"/>
                <w:sz w:val="32"/>
                <w:szCs w:val="32"/>
              </w:rPr>
              <w:lastRenderedPageBreak/>
              <w:t>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3CD64CA4"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、关联方为自然人的，应当披露其姓名、住所、目前的职业和职务等基本情况；</w:t>
            </w:r>
          </w:p>
          <w:p w14:paraId="0447158F"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、构成何种具体关联关系；</w:t>
            </w:r>
          </w:p>
          <w:p w14:paraId="3612CA98"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、对关联方的履约能力进行分析。</w:t>
            </w:r>
          </w:p>
        </w:tc>
      </w:tr>
    </w:tbl>
    <w:p w14:paraId="4867C38A"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二、审议情况</w:t>
      </w:r>
    </w:p>
    <w:p w14:paraId="4FC555D4"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81765B9" w14:textId="77777777" w:rsidTr="00B20CD5">
        <w:tc>
          <w:tcPr>
            <w:tcW w:w="8296" w:type="dxa"/>
            <w:shd w:val="clear" w:color="auto" w:fill="auto"/>
          </w:tcPr>
          <w:p w14:paraId="607A97E8" w14:textId="77777777" w:rsidR="00AC77A1" w:rsidRPr="001E2D52" w:rsidRDefault="00AC77A1" w:rsidP="00B20CD5">
            <w:pPr>
              <w:ind w:firstLineChars="200" w:firstLine="640"/>
              <w:jc w:val="left"/>
              <w:rPr>
                <w:rFonts w:ascii="Times New Roman" w:eastAsia="仿宋_GB2312"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r w:rsidRPr="001E2D52">
              <w:rPr>
                <w:rFonts w:ascii="Times New Roman" w:eastAsia="仿宋_GB2312" w:hAnsi="Times New Roman" w:cs="Times New Roman"/>
                <w:color w:val="FF0000"/>
                <w:sz w:val="32"/>
                <w:szCs w:val="32"/>
              </w:rPr>
              <w:t>挂牌公司董事会审计委员会书面意见的主要内容（如适用）。</w:t>
            </w:r>
          </w:p>
          <w:p w14:paraId="5A227CB7"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_GB2312" w:hAnsi="Times New Roman" w:cs="Times New Roman"/>
                <w:color w:val="FF0000"/>
                <w:sz w:val="32"/>
                <w:szCs w:val="32"/>
              </w:rPr>
              <w:t>结合公司治理相关规则的规定、公司章程以及本次预计的交易情况说明</w:t>
            </w:r>
            <w:r w:rsidRPr="001E2D52">
              <w:rPr>
                <w:rFonts w:ascii="Times New Roman" w:eastAsia="仿宋" w:hAnsi="Times New Roman" w:cs="Times New Roman"/>
                <w:color w:val="FF0000"/>
                <w:sz w:val="32"/>
                <w:szCs w:val="32"/>
              </w:rPr>
              <w:t>是否需提交股东大会批准，并列明具体计算过程及判断依据。</w:t>
            </w:r>
          </w:p>
        </w:tc>
      </w:tr>
    </w:tbl>
    <w:p w14:paraId="34A663F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EBFEB96" w14:textId="77777777" w:rsidTr="00B20CD5">
        <w:tc>
          <w:tcPr>
            <w:tcW w:w="8296" w:type="dxa"/>
            <w:shd w:val="clear" w:color="auto" w:fill="auto"/>
          </w:tcPr>
          <w:p w14:paraId="6E55DB03"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如存在，还需说明涉及的部门、所需批准的内容、进展等情况。</w:t>
            </w:r>
          </w:p>
        </w:tc>
      </w:tr>
    </w:tbl>
    <w:p w14:paraId="53BDD01A"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三、定价依据及公允性</w:t>
      </w:r>
    </w:p>
    <w:p w14:paraId="33E563F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8C9DC03" w14:textId="77777777" w:rsidTr="00B20CD5">
        <w:tc>
          <w:tcPr>
            <w:tcW w:w="8296" w:type="dxa"/>
            <w:shd w:val="clear" w:color="auto" w:fill="auto"/>
          </w:tcPr>
          <w:p w14:paraId="0238D180" w14:textId="77777777" w:rsidR="00AC77A1" w:rsidRPr="001E2D52" w:rsidRDefault="00AC77A1" w:rsidP="00B20CD5">
            <w:pPr>
              <w:spacing w:line="240" w:lineRule="atLeas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日常性关联交易价格的定价依据、定价政策、支付方式、支付期限，以及其他影响本次交易定价的特殊事项，并说明交易定价的公允性。</w:t>
            </w:r>
          </w:p>
        </w:tc>
      </w:tr>
    </w:tbl>
    <w:p w14:paraId="530A47FE" w14:textId="77777777" w:rsidR="00AC77A1" w:rsidRPr="001E2D52" w:rsidRDefault="00AC77A1" w:rsidP="00AC77A1">
      <w:pPr>
        <w:pStyle w:val="a3"/>
        <w:ind w:left="420" w:firstLineChars="0" w:firstLine="0"/>
        <w:rPr>
          <w:rFonts w:eastAsia="仿宋"/>
          <w:color w:val="000000" w:themeColor="text1"/>
          <w:sz w:val="32"/>
          <w:szCs w:val="32"/>
        </w:rPr>
      </w:pPr>
      <w:r w:rsidRPr="001E2D52">
        <w:rPr>
          <w:rFonts w:eastAsia="仿宋"/>
          <w:color w:val="000000" w:themeColor="text1"/>
          <w:sz w:val="32"/>
          <w:szCs w:val="32"/>
        </w:rPr>
        <w:t>（二）定价公允性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309210" w14:textId="77777777" w:rsidTr="00B20CD5">
        <w:tc>
          <w:tcPr>
            <w:tcW w:w="8296" w:type="dxa"/>
            <w:shd w:val="clear" w:color="auto" w:fill="auto"/>
          </w:tcPr>
          <w:p w14:paraId="4C78B124" w14:textId="77777777" w:rsidR="00AC77A1" w:rsidRPr="001E2D52" w:rsidRDefault="00AC77A1" w:rsidP="00B20CD5">
            <w:pPr>
              <w:spacing w:line="240" w:lineRule="atLeas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说明定价公允性，若成交价格与市场价格差异较大的，应说明原因及合理性。</w:t>
            </w:r>
          </w:p>
        </w:tc>
      </w:tr>
    </w:tbl>
    <w:p w14:paraId="5B603D7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A923FD2" w14:textId="77777777" w:rsidTr="00B20CD5">
        <w:tc>
          <w:tcPr>
            <w:tcW w:w="8296" w:type="dxa"/>
            <w:shd w:val="clear" w:color="auto" w:fill="auto"/>
          </w:tcPr>
          <w:p w14:paraId="1621D26C" w14:textId="77777777" w:rsidR="00AC77A1" w:rsidRPr="001E2D52" w:rsidRDefault="00AC77A1" w:rsidP="00B20CD5">
            <w:pPr>
              <w:spacing w:line="240" w:lineRule="atLeast"/>
              <w:ind w:firstLineChars="15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47A712D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9E9074" w14:textId="77777777" w:rsidTr="00B20CD5">
        <w:tc>
          <w:tcPr>
            <w:tcW w:w="8296" w:type="dxa"/>
            <w:shd w:val="clear" w:color="auto" w:fill="auto"/>
          </w:tcPr>
          <w:p w14:paraId="6F897FE4" w14:textId="77777777" w:rsidR="00AC77A1" w:rsidRPr="001E2D52" w:rsidRDefault="00AC77A1" w:rsidP="00B20CD5">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p w14:paraId="08FC2EDD" w14:textId="77777777" w:rsidR="00AC77A1" w:rsidRPr="001E2D52" w:rsidRDefault="00AC77A1" w:rsidP="00B20CD5">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挂牌公司应详细披露上年同关联方大额销货退回的详细情况，包括但不限于退回的原因及对挂牌公司的影响，并说明销货退回金额是否已经审计（如有）。</w:t>
            </w:r>
          </w:p>
        </w:tc>
      </w:tr>
    </w:tbl>
    <w:p w14:paraId="57188682"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六、保荐机构意见（如适用）</w:t>
      </w:r>
    </w:p>
    <w:tbl>
      <w:tblPr>
        <w:tblStyle w:val="a4"/>
        <w:tblW w:w="0" w:type="auto"/>
        <w:tblLook w:val="04A0" w:firstRow="1" w:lastRow="0" w:firstColumn="1" w:lastColumn="0" w:noHBand="0" w:noVBand="1"/>
      </w:tblPr>
      <w:tblGrid>
        <w:gridCol w:w="8296"/>
      </w:tblGrid>
      <w:tr w:rsidR="00AC77A1" w:rsidRPr="001E2D52" w14:paraId="3CA391EE" w14:textId="77777777" w:rsidTr="00B20CD5">
        <w:trPr>
          <w:trHeight w:val="337"/>
        </w:trPr>
        <w:tc>
          <w:tcPr>
            <w:tcW w:w="8296" w:type="dxa"/>
          </w:tcPr>
          <w:p w14:paraId="62ED174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挂牌公司处于保荐持续督导期间的，应明确披露保荐机构对日常性关联交易的结论性意见。</w:t>
            </w:r>
          </w:p>
        </w:tc>
      </w:tr>
    </w:tbl>
    <w:p w14:paraId="6A2230B3"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AC77A1" w:rsidRPr="001E2D52" w14:paraId="4052CC35" w14:textId="77777777" w:rsidTr="00B20CD5">
        <w:trPr>
          <w:trHeight w:val="337"/>
        </w:trPr>
        <w:tc>
          <w:tcPr>
            <w:tcW w:w="8296" w:type="dxa"/>
          </w:tcPr>
          <w:p w14:paraId="3CB329AE"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公司自愿说明或全国股份转让系统公司规定的其他事项。</w:t>
            </w:r>
          </w:p>
        </w:tc>
      </w:tr>
    </w:tbl>
    <w:p w14:paraId="4370D87B"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5B2DCE9C"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075C0E0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7193678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EF79456" w14:textId="77777777" w:rsidR="00AC77A1" w:rsidRPr="001E2D52" w:rsidRDefault="00AC77A1" w:rsidP="00AC77A1">
      <w:pPr>
        <w:spacing w:line="560" w:lineRule="exact"/>
        <w:rPr>
          <w:rFonts w:ascii="Times New Roman" w:eastAsia="仿宋" w:hAnsi="Times New Roman" w:cs="Times New Roman"/>
          <w:color w:val="FF0000"/>
          <w:sz w:val="32"/>
          <w:szCs w:val="32"/>
        </w:rPr>
      </w:pPr>
    </w:p>
    <w:p w14:paraId="3B028F78" w14:textId="77777777" w:rsidR="00AC77A1" w:rsidRPr="001E2D52" w:rsidRDefault="00AC77A1" w:rsidP="00AC77A1">
      <w:pPr>
        <w:spacing w:line="560" w:lineRule="exact"/>
        <w:ind w:left="6240" w:hangingChars="1950" w:hanging="624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C46BB78"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7092D25E"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p>
    <w:p w14:paraId="4B9D5004"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6D138AA2"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299" w:name="_Toc77864092"/>
      <w:r w:rsidRPr="001E2D52">
        <w:rPr>
          <w:rFonts w:eastAsia="方正大标宋简体"/>
          <w:b w:val="0"/>
          <w:lang w:eastAsia="zh-CN"/>
        </w:rPr>
        <w:lastRenderedPageBreak/>
        <w:t>第</w:t>
      </w:r>
      <w:r w:rsidRPr="001E2D52">
        <w:rPr>
          <w:rFonts w:eastAsia="方正大标宋简体"/>
          <w:b w:val="0"/>
          <w:lang w:eastAsia="zh-CN"/>
        </w:rPr>
        <w:t>69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精选层挂牌公司权益分派预案公告格式模板</w:t>
      </w:r>
      <w:bookmarkEnd w:id="299"/>
    </w:p>
    <w:p w14:paraId="21BA593F"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04FE8B0D" w14:textId="77777777" w:rsidR="00AC77A1" w:rsidRPr="001E2D52" w:rsidRDefault="00AC77A1" w:rsidP="00AC77A1">
      <w:pPr>
        <w:snapToGrid w:val="0"/>
        <w:spacing w:line="56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公告编号：</w:t>
      </w:r>
    </w:p>
    <w:p w14:paraId="342917F0" w14:textId="77777777" w:rsidR="00AC77A1" w:rsidRPr="001E2D52" w:rsidRDefault="00AC77A1" w:rsidP="00AC77A1">
      <w:pPr>
        <w:snapToGrid w:val="0"/>
        <w:spacing w:line="620" w:lineRule="exact"/>
        <w:jc w:val="center"/>
        <w:rPr>
          <w:rFonts w:ascii="Times New Roman" w:eastAsia="仿宋" w:hAnsi="Times New Roman" w:cs="Times New Roman"/>
          <w:b/>
          <w:sz w:val="32"/>
          <w:szCs w:val="32"/>
        </w:rPr>
      </w:pPr>
    </w:p>
    <w:p w14:paraId="27881E17" w14:textId="77777777" w:rsidR="00AC77A1" w:rsidRPr="001E2D52" w:rsidRDefault="00AC77A1" w:rsidP="00AC77A1">
      <w:pPr>
        <w:pStyle w:val="20"/>
        <w:spacing w:line="620" w:lineRule="exact"/>
        <w:ind w:firstLine="220"/>
        <w:rPr>
          <w:rFonts w:ascii="Times New Roman" w:hAnsi="Times New Roman"/>
        </w:rPr>
      </w:pPr>
      <w:r w:rsidRPr="001E2D52">
        <w:rPr>
          <w:rFonts w:ascii="Times New Roman" w:hAnsi="Times New Roman"/>
        </w:rPr>
        <w:t>XXXX</w:t>
      </w:r>
      <w:r w:rsidRPr="001E2D52">
        <w:rPr>
          <w:rFonts w:ascii="Times New Roman" w:hAnsi="Times New Roman"/>
        </w:rPr>
        <w:t>公司</w:t>
      </w:r>
      <w:r w:rsidRPr="001E2D52">
        <w:rPr>
          <w:rFonts w:ascii="Times New Roman" w:hAnsi="Times New Roman"/>
        </w:rPr>
        <w:t>X</w:t>
      </w:r>
      <w:r w:rsidRPr="001E2D52">
        <w:rPr>
          <w:rFonts w:ascii="Times New Roman" w:hAnsi="Times New Roman"/>
        </w:rPr>
        <w:t>年（年度</w:t>
      </w:r>
      <w:r w:rsidRPr="001E2D52">
        <w:rPr>
          <w:rFonts w:ascii="Times New Roman" w:hAnsi="Times New Roman"/>
        </w:rPr>
        <w:t>/</w:t>
      </w:r>
      <w:r w:rsidRPr="001E2D52">
        <w:rPr>
          <w:rFonts w:ascii="Times New Roman" w:hAnsi="Times New Roman"/>
        </w:rPr>
        <w:t>半年度</w:t>
      </w:r>
      <w:r w:rsidRPr="001E2D52">
        <w:rPr>
          <w:rFonts w:ascii="Times New Roman" w:hAnsi="Times New Roman"/>
        </w:rPr>
        <w:t>/</w:t>
      </w:r>
      <w:r w:rsidRPr="001E2D52">
        <w:rPr>
          <w:rFonts w:ascii="Times New Roman" w:hAnsi="Times New Roman"/>
        </w:rPr>
        <w:t>第</w:t>
      </w:r>
      <w:r w:rsidRPr="001E2D52">
        <w:rPr>
          <w:rFonts w:ascii="Times New Roman" w:hAnsi="Times New Roman"/>
        </w:rPr>
        <w:t>X</w:t>
      </w:r>
      <w:r w:rsidRPr="001E2D52">
        <w:rPr>
          <w:rFonts w:ascii="Times New Roman" w:hAnsi="Times New Roman"/>
        </w:rPr>
        <w:t>季度）权益分派预案公告</w:t>
      </w:r>
    </w:p>
    <w:p w14:paraId="2BF73245"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455059B5" w14:textId="77777777" w:rsidR="00AC77A1" w:rsidRPr="001E2D52" w:rsidRDefault="00AC77A1" w:rsidP="00AC77A1">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8E4A06" w14:textId="77777777" w:rsidR="00AC77A1" w:rsidRPr="001E2D52" w:rsidRDefault="00AC77A1" w:rsidP="00AC77A1">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0BBA96C8"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10373EE4"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一、权益分派预案情况</w:t>
      </w:r>
    </w:p>
    <w:p w14:paraId="32746834" w14:textId="77777777" w:rsidR="00AC77A1" w:rsidRPr="001E2D52" w:rsidRDefault="00AC77A1" w:rsidP="00AC77A1">
      <w:pPr>
        <w:pStyle w:val="aa"/>
        <w:spacing w:line="560" w:lineRule="exact"/>
        <w:ind w:leftChars="0" w:left="0" w:rightChars="0" w:right="0" w:firstLine="640"/>
        <w:jc w:val="both"/>
        <w:rPr>
          <w:rFonts w:ascii="Times New Roman" w:hAnsi="Times New Roman"/>
        </w:rPr>
      </w:pPr>
      <w:r w:rsidRPr="001E2D52">
        <w:rPr>
          <w:rFonts w:ascii="Times New Roman" w:hAnsi="Times New Roman"/>
        </w:rPr>
        <w:t>简要介绍公司权益分派预案的基本情况，包括公司权益分派所依据的财务报表情况（是否经审计），财务数据基准日及基准日的相关财务数据，目前总股本，具体分派方案（应为每</w:t>
      </w:r>
      <w:r w:rsidRPr="001E2D52">
        <w:rPr>
          <w:rFonts w:ascii="Times New Roman" w:hAnsi="Times New Roman"/>
        </w:rPr>
        <w:t>10</w:t>
      </w:r>
      <w:r w:rsidRPr="001E2D52">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w:t>
      </w:r>
      <w:r w:rsidRPr="001E2D52">
        <w:rPr>
          <w:rFonts w:ascii="Times New Roman" w:hAnsi="Times New Roman"/>
        </w:rPr>
        <w:t>。</w:t>
      </w:r>
    </w:p>
    <w:p w14:paraId="36CE4F49"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二、公司履行的决策程序</w:t>
      </w:r>
    </w:p>
    <w:p w14:paraId="23C4666F"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lastRenderedPageBreak/>
        <w:t>（一）董事会审议和表决情况</w:t>
      </w:r>
    </w:p>
    <w:p w14:paraId="409A6BAB"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本次权益分派预案的董事会审议情况，尚需提交股东大会审议情况。</w:t>
      </w:r>
    </w:p>
    <w:p w14:paraId="7F215390"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p w14:paraId="3C8FB05A"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独立董事对公司本次权益分派方案发表的独立意见情况，内容应至少包括本次权益分派方案是否符合法律法规及公司章程、利润分配制度的相关规定，</w:t>
      </w:r>
      <w:r w:rsidRPr="001E2D52">
        <w:rPr>
          <w:rFonts w:ascii="Times New Roman" w:hAnsi="Times New Roman"/>
          <w:bCs/>
          <w:szCs w:val="32"/>
        </w:rPr>
        <w:t>是否损害中小投资者合法权益，</w:t>
      </w:r>
      <w:r w:rsidRPr="001E2D52">
        <w:rPr>
          <w:rFonts w:ascii="Times New Roman" w:hAnsi="Times New Roman"/>
        </w:rPr>
        <w:t>发表意见的依据以及结论性意见</w:t>
      </w:r>
      <w:r w:rsidRPr="001E2D52">
        <w:rPr>
          <w:rFonts w:ascii="Times New Roman" w:hAnsi="Times New Roman"/>
          <w:bCs/>
          <w:szCs w:val="32"/>
        </w:rPr>
        <w:t>。</w:t>
      </w:r>
    </w:p>
    <w:p w14:paraId="6F6D3C0B"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（三）监事会意见（如有）</w:t>
      </w:r>
    </w:p>
    <w:p w14:paraId="4CA5598C"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监事会对公司权益分派方案是否符合法律法规及公司章程、利润分配制度的相关规定，是否损害中小股东利益发表的意见，或监事会审议权益分派预案的表决情况等。</w:t>
      </w:r>
    </w:p>
    <w:p w14:paraId="7E692AE5"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p w14:paraId="239F87A2"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kern w:val="0"/>
          <w:szCs w:val="32"/>
        </w:rPr>
        <w:t>利润分配制度</w:t>
      </w:r>
      <w:r w:rsidRPr="001E2D52">
        <w:rPr>
          <w:rFonts w:ascii="Times New Roman" w:hAnsi="Times New Roman"/>
        </w:rPr>
        <w:t>的情况。</w:t>
      </w:r>
    </w:p>
    <w:p w14:paraId="3A230FD1"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6E22A714"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说明公司或相关主体是否作出关于利润分配的公开承诺，如承诺尚未履行完毕的，应简要介绍承诺内容，并说明本次权益分派方案是否符合承诺内容。</w:t>
      </w:r>
    </w:p>
    <w:p w14:paraId="4270A885" w14:textId="77777777" w:rsidR="00AC77A1" w:rsidRPr="001E2D52" w:rsidRDefault="00AC77A1" w:rsidP="00AC77A1">
      <w:pPr>
        <w:pStyle w:val="30"/>
        <w:spacing w:line="560" w:lineRule="exact"/>
        <w:ind w:left="210" w:right="210" w:firstLine="640"/>
        <w:jc w:val="both"/>
        <w:rPr>
          <w:rFonts w:ascii="Times New Roman" w:hAnsi="Times New Roman"/>
        </w:rPr>
      </w:pPr>
      <w:r w:rsidRPr="001E2D52">
        <w:rPr>
          <w:rFonts w:ascii="Times New Roman" w:hAnsi="Times New Roman"/>
        </w:rPr>
        <w:t>五、其他</w:t>
      </w:r>
    </w:p>
    <w:p w14:paraId="76FDD2B3"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说明本次权益分派预案披露前公司所做的保密工作，</w:t>
      </w:r>
      <w:r w:rsidRPr="001E2D52">
        <w:rPr>
          <w:rFonts w:ascii="Times New Roman" w:hAnsi="Times New Roman"/>
        </w:rPr>
        <w:lastRenderedPageBreak/>
        <w:t>送转股后将摊薄每股收益</w:t>
      </w:r>
      <w:r w:rsidRPr="001E2D52">
        <w:rPr>
          <w:rFonts w:ascii="Times New Roman" w:hAnsi="Times New Roman"/>
          <w:color w:val="FF0000"/>
        </w:rPr>
        <w:t>（送转股情形适用）</w:t>
      </w:r>
      <w:r w:rsidRPr="001E2D52">
        <w:rPr>
          <w:rFonts w:ascii="Times New Roman" w:hAnsi="Times New Roman"/>
        </w:rPr>
        <w:t>，分派方案预计实施计划，提示相关风险。</w:t>
      </w:r>
    </w:p>
    <w:p w14:paraId="02891BCF"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六、备查文件目录</w:t>
      </w:r>
    </w:p>
    <w:p w14:paraId="60FC9490"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（一）《董事会决议》；</w:t>
      </w:r>
    </w:p>
    <w:p w14:paraId="54DC3347"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（二）独立董事意见；</w:t>
      </w:r>
    </w:p>
    <w:p w14:paraId="1EA808E8"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2F6A6527"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（四）其他文件。</w:t>
      </w:r>
    </w:p>
    <w:p w14:paraId="1FB75DD7" w14:textId="77777777" w:rsidR="00AC77A1" w:rsidRPr="001E2D52" w:rsidRDefault="00AC77A1" w:rsidP="00AC77A1">
      <w:pPr>
        <w:spacing w:line="560" w:lineRule="exact"/>
        <w:rPr>
          <w:rFonts w:ascii="Times New Roman" w:eastAsia="仿宋" w:hAnsi="Times New Roman" w:cs="Times New Roman"/>
          <w:sz w:val="32"/>
          <w:szCs w:val="32"/>
        </w:rPr>
      </w:pPr>
    </w:p>
    <w:p w14:paraId="5897BE52" w14:textId="77777777" w:rsidR="00AC77A1" w:rsidRPr="001E2D52" w:rsidRDefault="00AC77A1" w:rsidP="00AC77A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506D38FD"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rPr>
        <w:t>XXXX</w:t>
      </w:r>
      <w:r w:rsidRPr="001E2D52">
        <w:rPr>
          <w:rFonts w:ascii="Times New Roman" w:hAnsi="Times New Roman"/>
        </w:rPr>
        <w:t>公司董事会</w:t>
      </w:r>
    </w:p>
    <w:p w14:paraId="09301CA7"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pPr>
      <w:r w:rsidRPr="001E2D52">
        <w:rPr>
          <w:rFonts w:ascii="Times New Roman" w:hAnsi="Times New Roman" w:cs="Times New Roman"/>
          <w:sz w:val="32"/>
          <w:szCs w:val="32"/>
        </w:rPr>
        <w:t>XXXX</w:t>
      </w:r>
      <w:r w:rsidRPr="001E2D52">
        <w:rPr>
          <w:rFonts w:ascii="Times New Roman" w:hAnsi="Times New Roman" w:cs="Times New Roman"/>
          <w:sz w:val="32"/>
          <w:szCs w:val="32"/>
        </w:rPr>
        <w:t>年</w:t>
      </w:r>
      <w:r w:rsidRPr="001E2D52">
        <w:rPr>
          <w:rFonts w:ascii="Times New Roman" w:hAnsi="Times New Roman" w:cs="Times New Roman"/>
          <w:sz w:val="32"/>
          <w:szCs w:val="32"/>
        </w:rPr>
        <w:t xml:space="preserve">XX </w:t>
      </w:r>
      <w:r w:rsidRPr="001E2D52">
        <w:rPr>
          <w:rFonts w:ascii="Times New Roman" w:hAnsi="Times New Roman" w:cs="Times New Roman"/>
          <w:sz w:val="32"/>
          <w:szCs w:val="32"/>
        </w:rPr>
        <w:t>月</w:t>
      </w:r>
      <w:r w:rsidRPr="001E2D52">
        <w:rPr>
          <w:rFonts w:ascii="Times New Roman" w:hAnsi="Times New Roman" w:cs="Times New Roman"/>
          <w:sz w:val="32"/>
          <w:szCs w:val="32"/>
        </w:rPr>
        <w:t>XX</w:t>
      </w:r>
      <w:r w:rsidRPr="001E2D52">
        <w:rPr>
          <w:rFonts w:ascii="Times New Roman" w:hAnsi="Times New Roman" w:cs="Times New Roman"/>
          <w:sz w:val="32"/>
          <w:szCs w:val="32"/>
        </w:rPr>
        <w:t>日</w:t>
      </w:r>
    </w:p>
    <w:p w14:paraId="15C7E4DF"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pPr>
    </w:p>
    <w:p w14:paraId="30A40D50"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209F88C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如公司或相关主体作出的公开承诺内容与公司章程、利润分配制度中的相关条款一致，第四节说明相关情况即可，无需重复披露。</w:t>
      </w:r>
    </w:p>
    <w:p w14:paraId="234F4EE1" w14:textId="77777777" w:rsidR="00AC77A1" w:rsidRPr="001E2D52" w:rsidRDefault="00AC77A1" w:rsidP="00AC77A1">
      <w:pPr>
        <w:adjustRightInd w:val="0"/>
        <w:snapToGrid w:val="0"/>
        <w:spacing w:line="560" w:lineRule="exact"/>
        <w:jc w:val="left"/>
        <w:rPr>
          <w:rFonts w:ascii="Times New Roman" w:eastAsia="仿宋" w:hAnsi="Times New Roman" w:cs="Times New Roman"/>
          <w:sz w:val="28"/>
          <w:szCs w:val="24"/>
          <w:u w:val="single"/>
        </w:rPr>
      </w:pPr>
      <w:r w:rsidRPr="001E2D52">
        <w:rPr>
          <w:rFonts w:ascii="Times New Roman" w:eastAsia="仿宋" w:hAnsi="Times New Roman" w:cs="Times New Roman"/>
          <w:color w:val="000000"/>
          <w:kern w:val="0"/>
          <w:sz w:val="28"/>
          <w:szCs w:val="24"/>
          <w:u w:val="single"/>
        </w:rPr>
        <w:lastRenderedPageBreak/>
        <w:t xml:space="preserve">     </w:t>
      </w:r>
      <w:r w:rsidRPr="001E2D52">
        <w:rPr>
          <w:rFonts w:ascii="Times New Roman" w:eastAsia="仿宋" w:hAnsi="Times New Roman" w:cs="Times New Roman"/>
          <w:color w:val="000000"/>
          <w:kern w:val="0"/>
          <w:sz w:val="28"/>
          <w:u w:val="single"/>
        </w:rPr>
        <w:t xml:space="preserve">  </w:t>
      </w:r>
      <w:r w:rsidRPr="001E2D52">
        <w:rPr>
          <w:rFonts w:ascii="Times New Roman" w:eastAsia="仿宋" w:hAnsi="Times New Roman" w:cs="Times New Roman"/>
          <w:color w:val="000000"/>
          <w:kern w:val="0"/>
          <w:sz w:val="28"/>
          <w:szCs w:val="24"/>
          <w:u w:val="single"/>
        </w:rPr>
        <w:t xml:space="preserve">                                  </w:t>
      </w:r>
      <w:r w:rsidRPr="001E2D52">
        <w:rPr>
          <w:rFonts w:ascii="Times New Roman" w:eastAsia="仿宋" w:hAnsi="Times New Roman" w:cs="Times New Roman"/>
          <w:color w:val="000000"/>
          <w:kern w:val="0"/>
          <w:sz w:val="28"/>
          <w:szCs w:val="24"/>
          <w:u w:val="single"/>
        </w:rPr>
        <w:t>公告编号：</w:t>
      </w:r>
      <w:r w:rsidRPr="001E2D52">
        <w:rPr>
          <w:rFonts w:ascii="Times New Roman" w:eastAsia="仿宋" w:hAnsi="Times New Roman" w:cs="Times New Roman"/>
          <w:color w:val="000000"/>
          <w:kern w:val="0"/>
          <w:sz w:val="28"/>
          <w:szCs w:val="24"/>
          <w:u w:val="single"/>
        </w:rPr>
        <w:t xml:space="preserve">          </w:t>
      </w:r>
    </w:p>
    <w:p w14:paraId="3491C8A2" w14:textId="77777777" w:rsidR="00AC77A1" w:rsidRPr="001E2D52" w:rsidRDefault="00AC77A1" w:rsidP="00AC77A1">
      <w:pPr>
        <w:snapToGrid w:val="0"/>
        <w:spacing w:line="560" w:lineRule="exact"/>
        <w:jc w:val="left"/>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p>
    <w:p w14:paraId="57CABFD9" w14:textId="77777777" w:rsidR="00AC77A1" w:rsidRPr="001E2D52" w:rsidRDefault="00AC77A1" w:rsidP="00AC77A1">
      <w:pPr>
        <w:snapToGrid w:val="0"/>
        <w:spacing w:line="62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 xml:space="preserve">     </w:t>
      </w:r>
    </w:p>
    <w:p w14:paraId="182ECF3C" w14:textId="77777777" w:rsidR="00AC77A1" w:rsidRPr="001E2D52" w:rsidRDefault="00AC77A1" w:rsidP="00AC77A1">
      <w:pPr>
        <w:pStyle w:val="20"/>
        <w:spacing w:line="620" w:lineRule="exact"/>
        <w:ind w:firstLine="220"/>
        <w:rPr>
          <w:rFonts w:ascii="Times New Roman" w:hAnsi="Times New Roman"/>
        </w:rPr>
      </w:pPr>
      <w:r w:rsidRPr="001E2D52">
        <w:rPr>
          <w:rFonts w:ascii="Times New Roman" w:hAnsi="Times New Roman"/>
          <w:color w:val="FF0000"/>
        </w:rPr>
        <w:t>（）</w:t>
      </w:r>
      <w:r w:rsidRPr="001E2D52">
        <w:rPr>
          <w:rFonts w:ascii="Times New Roman" w:hAnsi="Times New Roman"/>
        </w:rPr>
        <w:t>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w:t>
      </w:r>
      <w:r w:rsidRPr="001E2D52">
        <w:rPr>
          <w:rFonts w:ascii="Times New Roman" w:hAnsi="Times New Roman"/>
        </w:rPr>
        <w:t>权益分派预案公告</w:t>
      </w:r>
    </w:p>
    <w:p w14:paraId="56D0FDBF" w14:textId="77777777" w:rsidR="00AC77A1" w:rsidRPr="001E2D52" w:rsidRDefault="00AC77A1" w:rsidP="00AC77A1">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A4E5E9" w14:textId="77777777" w:rsidTr="00B20CD5">
        <w:trPr>
          <w:jc w:val="center"/>
        </w:trPr>
        <w:tc>
          <w:tcPr>
            <w:tcW w:w="8296" w:type="dxa"/>
            <w:shd w:val="clear" w:color="auto" w:fill="auto"/>
          </w:tcPr>
          <w:p w14:paraId="2AA37722"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C1E18A9"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614DF4F" w14:textId="77777777" w:rsidR="00AC77A1" w:rsidRPr="001E2D52" w:rsidRDefault="00AC77A1" w:rsidP="00AC77A1">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79F6799" w14:textId="77777777" w:rsidTr="00B20CD5">
        <w:trPr>
          <w:jc w:val="center"/>
        </w:trPr>
        <w:tc>
          <w:tcPr>
            <w:tcW w:w="8296" w:type="dxa"/>
            <w:shd w:val="clear" w:color="auto" w:fill="auto"/>
          </w:tcPr>
          <w:p w14:paraId="39C78E0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24"/>
              </w:rPr>
            </w:pPr>
            <w:r w:rsidRPr="001E2D52">
              <w:rPr>
                <w:rFonts w:ascii="Times New Roman" w:eastAsia="仿宋" w:hAnsi="Times New Roman" w:cs="Times New Roman"/>
                <w:color w:val="FF0000"/>
                <w:sz w:val="32"/>
              </w:rPr>
              <w:t>公司可简要介绍权益分派目的等内容。（如适用）</w:t>
            </w:r>
          </w:p>
        </w:tc>
      </w:tr>
    </w:tbl>
    <w:p w14:paraId="79562B00"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一、权益分派预案情况</w:t>
      </w:r>
    </w:p>
    <w:p w14:paraId="79BC97B5"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日，挂牌公司合并报表归属于母公司的未分配利润为</w:t>
      </w:r>
      <w:r w:rsidRPr="001E2D52">
        <w:rPr>
          <w:rFonts w:ascii="Times New Roman" w:hAnsi="Times New Roman"/>
          <w:color w:val="FF0000"/>
        </w:rPr>
        <w:t>（）</w:t>
      </w:r>
      <w:r w:rsidRPr="001E2D52">
        <w:rPr>
          <w:rFonts w:ascii="Times New Roman" w:hAnsi="Times New Roman"/>
        </w:rPr>
        <w:t>元，母公司未分配利润为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，母公司资本公积为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rPr>
        <w:t>,</w:t>
      </w:r>
      <w:r w:rsidRPr="001E2D52">
        <w:rPr>
          <w:rFonts w:ascii="Times New Roman" w:hAnsi="Times New Roman"/>
        </w:rPr>
        <w:t>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（合并报表情形适用）</w:t>
      </w:r>
    </w:p>
    <w:p w14:paraId="5314EC92" w14:textId="77777777" w:rsidR="00AC77A1" w:rsidRPr="001E2D52" w:rsidRDefault="00AC77A1" w:rsidP="00AC77A1">
      <w:pPr>
        <w:pStyle w:val="aa"/>
        <w:spacing w:line="560" w:lineRule="exact"/>
        <w:ind w:left="210" w:right="210" w:firstLine="640"/>
        <w:jc w:val="both"/>
        <w:rPr>
          <w:rFonts w:ascii="Times New Roman" w:hAnsi="Times New Roman"/>
          <w:color w:val="FF0000"/>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公司不存在纳入合并报表范围的子公司</w:t>
      </w:r>
      <w:r w:rsidRPr="001E2D52">
        <w:rPr>
          <w:rFonts w:ascii="Times New Roman" w:hAnsi="Times New Roman"/>
          <w:color w:val="000000" w:themeColor="text1"/>
          <w:kern w:val="0"/>
          <w:szCs w:val="32"/>
        </w:rPr>
        <w:t>）</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rPr>
        <w:lastRenderedPageBreak/>
        <w:t>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（单体报表情形适用）</w:t>
      </w:r>
    </w:p>
    <w:p w14:paraId="64C47394"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公司本次权益分派预案如下：公司目前总股本为</w:t>
      </w:r>
      <w:r w:rsidRPr="001E2D52">
        <w:rPr>
          <w:rFonts w:ascii="Times New Roman" w:hAnsi="Times New Roman"/>
          <w:color w:val="FF0000"/>
        </w:rPr>
        <w:t>（）</w:t>
      </w:r>
      <w:r w:rsidRPr="001E2D52">
        <w:rPr>
          <w:rFonts w:ascii="Times New Roman" w:hAnsi="Times New Roman"/>
        </w:rPr>
        <w:t>股，拟以权益分派实施时股权登记日应分配股数为基数（如存在回购股份的则以总股本减去回购股份后的股份数为基数）</w:t>
      </w:r>
      <w:r w:rsidRPr="001E2D52">
        <w:rPr>
          <w:rFonts w:ascii="Times New Roman" w:hAnsi="Times New Roman"/>
          <w:color w:val="FF0000"/>
        </w:rPr>
        <w:t>（涉及股份回购的公司适用）</w:t>
      </w:r>
      <w:r w:rsidRPr="001E2D52">
        <w:rPr>
          <w:rFonts w:ascii="Times New Roman" w:hAnsi="Times New Roman"/>
        </w:rPr>
        <w:t>，以未分配利润向全体股东每</w:t>
      </w:r>
      <w:r w:rsidRPr="001E2D52">
        <w:rPr>
          <w:rFonts w:ascii="Times New Roman" w:hAnsi="Times New Roman"/>
        </w:rPr>
        <w:t>10</w:t>
      </w:r>
      <w:r w:rsidRPr="001E2D52">
        <w:rPr>
          <w:rFonts w:ascii="Times New Roman" w:hAnsi="Times New Roman"/>
        </w:rPr>
        <w:t>股送红股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，每</w:t>
      </w:r>
      <w:r w:rsidRPr="001E2D52">
        <w:rPr>
          <w:rFonts w:ascii="Times New Roman" w:hAnsi="Times New Roman"/>
        </w:rPr>
        <w:t>10</w:t>
      </w:r>
      <w:r w:rsidRPr="001E2D52">
        <w:rPr>
          <w:rFonts w:ascii="Times New Roman" w:hAnsi="Times New Roman"/>
        </w:rPr>
        <w:t>股派发现金红利</w:t>
      </w:r>
      <w:r w:rsidRPr="001E2D52">
        <w:rPr>
          <w:rFonts w:ascii="Times New Roman" w:hAnsi="Times New Roman"/>
          <w:color w:val="FF0000"/>
        </w:rPr>
        <w:t>（）</w:t>
      </w:r>
      <w:r w:rsidRPr="001E2D52">
        <w:rPr>
          <w:rFonts w:ascii="Times New Roman" w:hAnsi="Times New Roman"/>
        </w:rPr>
        <w:t>元（含税）</w:t>
      </w:r>
      <w:r w:rsidRPr="001E2D52">
        <w:rPr>
          <w:rFonts w:ascii="Times New Roman" w:hAnsi="Times New Roman"/>
          <w:color w:val="FF0000"/>
        </w:rPr>
        <w:t>（如适用）</w:t>
      </w:r>
      <w:r w:rsidRPr="001E2D52">
        <w:rPr>
          <w:rFonts w:ascii="Times New Roman" w:hAnsi="Times New Roman"/>
        </w:rPr>
        <w:t>；以资本公积向全体股东以每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股（其中以股票发行溢价所形成的资本公积每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股，无需纳税；以其他资本公积每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股，需要纳税）</w:t>
      </w:r>
      <w:r w:rsidRPr="001E2D52">
        <w:rPr>
          <w:rFonts w:ascii="Times New Roman" w:hAnsi="Times New Roman"/>
          <w:color w:val="FF0000"/>
        </w:rPr>
        <w:t>（如适用）</w:t>
      </w:r>
      <w:r w:rsidRPr="001E2D52">
        <w:rPr>
          <w:rFonts w:ascii="Times New Roman" w:hAnsi="Times New Roman"/>
        </w:rPr>
        <w:t>。本次权益分派共预计派送红股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，派发现金红利</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转增</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。如股权登记日应分配股数与目前预计不一致的，公司将</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维持分派总额不变，并相应调整分派比例，后续将发布公告说明调整后的分派比例）</w:t>
      </w:r>
      <w:r w:rsidRPr="001E2D52">
        <w:rPr>
          <w:rFonts w:ascii="Times New Roman" w:hAnsi="Times New Roman"/>
        </w:rPr>
        <w:t>。实际分派结果以中国证券登记结算有限公司核算的结果为准。</w:t>
      </w:r>
    </w:p>
    <w:tbl>
      <w:tblPr>
        <w:tblStyle w:val="a4"/>
        <w:tblW w:w="0" w:type="auto"/>
        <w:jc w:val="center"/>
        <w:tblLook w:val="04A0" w:firstRow="1" w:lastRow="0" w:firstColumn="1" w:lastColumn="0" w:noHBand="0" w:noVBand="1"/>
      </w:tblPr>
      <w:tblGrid>
        <w:gridCol w:w="8296"/>
      </w:tblGrid>
      <w:tr w:rsidR="00AC77A1" w:rsidRPr="001E2D52" w14:paraId="229ECD59" w14:textId="77777777" w:rsidTr="00B20CD5">
        <w:trPr>
          <w:jc w:val="center"/>
        </w:trPr>
        <w:tc>
          <w:tcPr>
            <w:tcW w:w="8522" w:type="dxa"/>
          </w:tcPr>
          <w:p w14:paraId="5F92ED19" w14:textId="77777777" w:rsidR="00AC77A1" w:rsidRPr="001E2D52" w:rsidRDefault="00AC77A1" w:rsidP="00B20CD5">
            <w:pPr>
              <w:pStyle w:val="aa"/>
              <w:spacing w:line="560" w:lineRule="exact"/>
              <w:ind w:left="210" w:right="210" w:firstLine="640"/>
              <w:jc w:val="both"/>
              <w:rPr>
                <w:rFonts w:ascii="Times New Roman" w:hAnsi="Times New Roman"/>
                <w:color w:val="FF0000"/>
              </w:rPr>
            </w:pPr>
            <w:r w:rsidRPr="001E2D52">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41388D13"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上述权益分派所涉个税依据《关于继续实施全国中小企业股份转让系统挂牌公司股息红利差别化个人所得税政策的公告》（财政部</w:t>
      </w:r>
      <w:r w:rsidRPr="001E2D52">
        <w:rPr>
          <w:rFonts w:ascii="Times New Roman" w:hAnsi="Times New Roman"/>
        </w:rPr>
        <w:t xml:space="preserve"> </w:t>
      </w:r>
      <w:r w:rsidRPr="001E2D52">
        <w:rPr>
          <w:rFonts w:ascii="Times New Roman" w:hAnsi="Times New Roman"/>
        </w:rPr>
        <w:t>税务总局</w:t>
      </w:r>
      <w:r w:rsidRPr="001E2D52">
        <w:rPr>
          <w:rFonts w:ascii="Times New Roman" w:hAnsi="Times New Roman"/>
        </w:rPr>
        <w:t xml:space="preserve"> </w:t>
      </w:r>
      <w:r w:rsidRPr="001E2D52">
        <w:rPr>
          <w:rFonts w:ascii="Times New Roman" w:hAnsi="Times New Roman"/>
        </w:rPr>
        <w:t>证监会公告</w:t>
      </w:r>
      <w:r w:rsidRPr="001E2D52">
        <w:rPr>
          <w:rFonts w:ascii="Times New Roman" w:hAnsi="Times New Roman"/>
        </w:rPr>
        <w:t>2019</w:t>
      </w:r>
      <w:r w:rsidRPr="001E2D52">
        <w:rPr>
          <w:rFonts w:ascii="Times New Roman" w:hAnsi="Times New Roman"/>
        </w:rPr>
        <w:t>年第</w:t>
      </w:r>
      <w:r w:rsidRPr="001E2D52">
        <w:rPr>
          <w:rFonts w:ascii="Times New Roman" w:hAnsi="Times New Roman"/>
        </w:rPr>
        <w:t>78</w:t>
      </w:r>
      <w:r w:rsidRPr="001E2D52">
        <w:rPr>
          <w:rFonts w:ascii="Times New Roman" w:hAnsi="Times New Roman"/>
        </w:rPr>
        <w:t>号）执行。</w:t>
      </w:r>
    </w:p>
    <w:p w14:paraId="3188DF28" w14:textId="77777777" w:rsidR="00AC77A1" w:rsidRPr="001E2D52" w:rsidRDefault="00AC77A1" w:rsidP="00AC77A1">
      <w:pPr>
        <w:pStyle w:val="30"/>
        <w:spacing w:line="560" w:lineRule="exact"/>
        <w:ind w:left="210" w:right="210" w:firstLine="640"/>
        <w:rPr>
          <w:rFonts w:ascii="Times New Roman" w:hAnsi="Times New Roman"/>
          <w:b/>
        </w:rPr>
      </w:pPr>
      <w:r w:rsidRPr="001E2D52">
        <w:rPr>
          <w:rFonts w:ascii="Times New Roman" w:hAnsi="Times New Roman"/>
        </w:rPr>
        <w:t>二、</w:t>
      </w:r>
      <w:r w:rsidRPr="001E2D52">
        <w:rPr>
          <w:rFonts w:ascii="Times New Roman" w:hAnsi="Times New Roman"/>
          <w:b/>
        </w:rPr>
        <w:t>审议及表决情况</w:t>
      </w:r>
    </w:p>
    <w:p w14:paraId="6AE5BF6B"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lastRenderedPageBreak/>
        <w:t>（一）董事会审议和表决情况</w:t>
      </w:r>
    </w:p>
    <w:p w14:paraId="0AED6D6D"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本次权益分派预案经公司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日召开的董事会审议通过，该议案尚需提交公司</w:t>
      </w:r>
      <w:r w:rsidRPr="001E2D52">
        <w:rPr>
          <w:rFonts w:ascii="Times New Roman" w:hAnsi="Times New Roman"/>
          <w:color w:val="FF0000"/>
        </w:rPr>
        <w:t>（）</w:t>
      </w:r>
      <w:r w:rsidRPr="001E2D52">
        <w:rPr>
          <w:rFonts w:ascii="Times New Roman" w:hAnsi="Times New Roman"/>
        </w:rPr>
        <w:t>股东大会审议，最终预案以股东大会审议结果为准。</w:t>
      </w:r>
      <w:r w:rsidRPr="001E2D52" w:rsidDel="00A5716E">
        <w:rPr>
          <w:rFonts w:ascii="Times New Roman" w:hAnsi="Times New Roman"/>
        </w:rPr>
        <w:t xml:space="preserve"> </w:t>
      </w:r>
    </w:p>
    <w:p w14:paraId="518BA452"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tbl>
      <w:tblPr>
        <w:tblStyle w:val="a4"/>
        <w:tblW w:w="0" w:type="auto"/>
        <w:tblInd w:w="210" w:type="dxa"/>
        <w:tblLook w:val="04A0" w:firstRow="1" w:lastRow="0" w:firstColumn="1" w:lastColumn="0" w:noHBand="0" w:noVBand="1"/>
      </w:tblPr>
      <w:tblGrid>
        <w:gridCol w:w="8086"/>
      </w:tblGrid>
      <w:tr w:rsidR="00AC77A1" w:rsidRPr="001E2D52" w14:paraId="2A8C3D83" w14:textId="77777777" w:rsidTr="00B20CD5">
        <w:tc>
          <w:tcPr>
            <w:tcW w:w="8086" w:type="dxa"/>
          </w:tcPr>
          <w:p w14:paraId="752BC0B1"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1E2D52">
              <w:rPr>
                <w:rFonts w:ascii="Times New Roman" w:hAnsi="Times New Roman"/>
                <w:bCs/>
                <w:color w:val="FF0000"/>
                <w:szCs w:val="32"/>
              </w:rPr>
              <w:t>是否损害中小投资者合法权益，</w:t>
            </w:r>
            <w:r w:rsidRPr="001E2D52">
              <w:rPr>
                <w:rFonts w:ascii="Times New Roman" w:hAnsi="Times New Roman"/>
                <w:color w:val="FF0000"/>
              </w:rPr>
              <w:t>发表意见的依据以及结论性意见</w:t>
            </w:r>
            <w:r w:rsidRPr="001E2D52">
              <w:rPr>
                <w:rFonts w:ascii="Times New Roman" w:hAnsi="Times New Roman"/>
                <w:bCs/>
                <w:color w:val="FF0000"/>
                <w:szCs w:val="32"/>
              </w:rPr>
              <w:t>。</w:t>
            </w:r>
          </w:p>
        </w:tc>
      </w:tr>
    </w:tbl>
    <w:p w14:paraId="6120A421"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w:t>
      </w:r>
      <w:r w:rsidRPr="001E2D52">
        <w:rPr>
          <w:rFonts w:ascii="Times New Roman" w:eastAsia="黑体" w:hAnsi="Times New Roman"/>
          <w:color w:val="FF0000"/>
        </w:rPr>
        <w:t>（如有）</w:t>
      </w:r>
    </w:p>
    <w:tbl>
      <w:tblPr>
        <w:tblStyle w:val="a4"/>
        <w:tblW w:w="0" w:type="auto"/>
        <w:tblInd w:w="210" w:type="dxa"/>
        <w:tblLook w:val="04A0" w:firstRow="1" w:lastRow="0" w:firstColumn="1" w:lastColumn="0" w:noHBand="0" w:noVBand="1"/>
      </w:tblPr>
      <w:tblGrid>
        <w:gridCol w:w="8086"/>
      </w:tblGrid>
      <w:tr w:rsidR="00AC77A1" w:rsidRPr="001E2D52" w14:paraId="4CD335AE" w14:textId="77777777" w:rsidTr="00B20CD5">
        <w:tc>
          <w:tcPr>
            <w:tcW w:w="8086" w:type="dxa"/>
          </w:tcPr>
          <w:p w14:paraId="3C456227"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监事会对公司权益分派方案是否符合法律法规及公司章程、利润分配制度的相关规定，是否损害中小股东利益发表的意见，或监事会审议权益分派预案的表决情况等。</w:t>
            </w:r>
          </w:p>
        </w:tc>
      </w:tr>
    </w:tbl>
    <w:p w14:paraId="5DBF20F0"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tbl>
      <w:tblPr>
        <w:tblStyle w:val="a4"/>
        <w:tblW w:w="0" w:type="auto"/>
        <w:tblInd w:w="210" w:type="dxa"/>
        <w:tblLook w:val="04A0" w:firstRow="1" w:lastRow="0" w:firstColumn="1" w:lastColumn="0" w:noHBand="0" w:noVBand="1"/>
      </w:tblPr>
      <w:tblGrid>
        <w:gridCol w:w="8086"/>
      </w:tblGrid>
      <w:tr w:rsidR="00AC77A1" w:rsidRPr="001E2D52" w14:paraId="507FEB37" w14:textId="77777777" w:rsidTr="00B20CD5">
        <w:tc>
          <w:tcPr>
            <w:tcW w:w="8296" w:type="dxa"/>
          </w:tcPr>
          <w:p w14:paraId="085F7108"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color w:val="FF0000"/>
                <w:kern w:val="0"/>
                <w:szCs w:val="32"/>
              </w:rPr>
              <w:t>利润分配制度</w:t>
            </w:r>
            <w:r w:rsidRPr="001E2D52">
              <w:rPr>
                <w:rFonts w:ascii="Times New Roman" w:hAnsi="Times New Roman"/>
                <w:color w:val="FF0000"/>
              </w:rPr>
              <w:t>的情况。</w:t>
            </w:r>
          </w:p>
        </w:tc>
      </w:tr>
    </w:tbl>
    <w:p w14:paraId="566F765E"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0D1CE8BE"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截至目前，公司或相关主体</w:t>
      </w:r>
      <w:r w:rsidRPr="001E2D52">
        <w:rPr>
          <w:rFonts w:ascii="Times New Roman" w:hAnsi="Times New Roman"/>
          <w:color w:val="FF0000"/>
        </w:rPr>
        <w:t>（作出</w:t>
      </w:r>
      <w:r w:rsidRPr="001E2D52">
        <w:rPr>
          <w:rFonts w:ascii="Times New Roman" w:hAnsi="Times New Roman"/>
          <w:color w:val="FF0000"/>
        </w:rPr>
        <w:t>/</w:t>
      </w:r>
      <w:r w:rsidRPr="001E2D52">
        <w:rPr>
          <w:rFonts w:ascii="Times New Roman" w:hAnsi="Times New Roman"/>
          <w:color w:val="FF0000"/>
        </w:rPr>
        <w:t>未作出）</w:t>
      </w:r>
      <w:r w:rsidRPr="001E2D52">
        <w:rPr>
          <w:rFonts w:ascii="Times New Roman" w:hAnsi="Times New Roman"/>
        </w:rPr>
        <w:t>关于利润分配的公开承诺，相关承诺</w:t>
      </w:r>
      <w:r w:rsidRPr="001E2D52">
        <w:rPr>
          <w:rFonts w:ascii="Times New Roman" w:hAnsi="Times New Roman"/>
          <w:color w:val="FF0000"/>
        </w:rPr>
        <w:t>（已履行</w:t>
      </w:r>
      <w:r w:rsidRPr="001E2D52">
        <w:rPr>
          <w:rFonts w:ascii="Times New Roman" w:hAnsi="Times New Roman"/>
          <w:color w:val="FF0000"/>
        </w:rPr>
        <w:t>/</w:t>
      </w:r>
      <w:r w:rsidRPr="001E2D52">
        <w:rPr>
          <w:rFonts w:ascii="Times New Roman" w:hAnsi="Times New Roman"/>
          <w:color w:val="FF0000"/>
        </w:rPr>
        <w:t>未履行）</w:t>
      </w:r>
      <w:r w:rsidRPr="001E2D52">
        <w:rPr>
          <w:rFonts w:ascii="Times New Roman" w:hAnsi="Times New Roman"/>
        </w:rPr>
        <w:t>完毕</w:t>
      </w:r>
      <w:r w:rsidRPr="001E2D52">
        <w:rPr>
          <w:rFonts w:ascii="Times New Roman" w:hAnsi="Times New Roman"/>
          <w:color w:val="FF0000"/>
        </w:rPr>
        <w:t>（如适</w:t>
      </w:r>
      <w:r w:rsidRPr="001E2D52">
        <w:rPr>
          <w:rFonts w:ascii="Times New Roman" w:hAnsi="Times New Roman"/>
          <w:color w:val="FF0000"/>
        </w:rPr>
        <w:lastRenderedPageBreak/>
        <w:t>用）</w:t>
      </w:r>
      <w:r w:rsidRPr="001E2D52">
        <w:rPr>
          <w:rFonts w:ascii="Times New Roman" w:hAnsi="Times New Roman"/>
        </w:rPr>
        <w:t>。</w:t>
      </w:r>
    </w:p>
    <w:tbl>
      <w:tblPr>
        <w:tblStyle w:val="a4"/>
        <w:tblW w:w="0" w:type="auto"/>
        <w:tblInd w:w="210" w:type="dxa"/>
        <w:tblLook w:val="04A0" w:firstRow="1" w:lastRow="0" w:firstColumn="1" w:lastColumn="0" w:noHBand="0" w:noVBand="1"/>
      </w:tblPr>
      <w:tblGrid>
        <w:gridCol w:w="8086"/>
      </w:tblGrid>
      <w:tr w:rsidR="00AC77A1" w:rsidRPr="001E2D52" w14:paraId="4E7ABC7C" w14:textId="77777777" w:rsidTr="00B20CD5">
        <w:tc>
          <w:tcPr>
            <w:tcW w:w="8296" w:type="dxa"/>
          </w:tcPr>
          <w:p w14:paraId="2919666A" w14:textId="77777777" w:rsidR="00AC77A1" w:rsidRPr="001E2D52" w:rsidRDefault="00AC77A1" w:rsidP="00B20CD5">
            <w:pPr>
              <w:pStyle w:val="aa"/>
              <w:spacing w:line="560" w:lineRule="exact"/>
              <w:ind w:leftChars="0" w:left="0" w:rightChars="0" w:right="0" w:firstLine="640"/>
              <w:jc w:val="both"/>
              <w:rPr>
                <w:rFonts w:ascii="Times New Roman" w:hAnsi="Times New Roman"/>
              </w:rPr>
            </w:pPr>
            <w:r w:rsidRPr="001E2D52">
              <w:rPr>
                <w:rFonts w:ascii="Times New Roman" w:hAnsi="Times New Roman"/>
                <w:color w:val="FF0000"/>
              </w:rPr>
              <w:t>简要介绍承诺披露时间、承诺来源、承诺主要内容，并说明本次权益分派方案是否符合承诺内容。</w:t>
            </w:r>
          </w:p>
        </w:tc>
      </w:tr>
    </w:tbl>
    <w:p w14:paraId="559DC1EE"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五、其他</w:t>
      </w:r>
    </w:p>
    <w:p w14:paraId="20259BFB"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1E2D52">
        <w:rPr>
          <w:rFonts w:ascii="Times New Roman" w:hAnsi="Times New Roman"/>
        </w:rPr>
        <w:t>2</w:t>
      </w:r>
      <w:r w:rsidRPr="001E2D52">
        <w:rPr>
          <w:rFonts w:ascii="Times New Roman" w:hAnsi="Times New Roman"/>
        </w:rPr>
        <w:t>个月内实施。方案实施后，公司总股本将增加，预计每股收益、每股净资产等指标将相应摊薄</w:t>
      </w:r>
      <w:r w:rsidRPr="001E2D52">
        <w:rPr>
          <w:rFonts w:ascii="Times New Roman" w:hAnsi="Times New Roman"/>
          <w:color w:val="FF0000"/>
        </w:rPr>
        <w:t>（送红股或资本公积转增情形适用）</w:t>
      </w:r>
      <w:r w:rsidRPr="001E2D52">
        <w:rPr>
          <w:rFonts w:ascii="Times New Roman" w:hAnsi="Times New Roman"/>
        </w:rPr>
        <w:t>。</w:t>
      </w:r>
    </w:p>
    <w:p w14:paraId="5DDDC1D3"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AC77A1" w:rsidRPr="001E2D52" w14:paraId="013A4BB6" w14:textId="77777777" w:rsidTr="00B20CD5">
        <w:tc>
          <w:tcPr>
            <w:tcW w:w="8522" w:type="dxa"/>
          </w:tcPr>
          <w:p w14:paraId="1F61AD19" w14:textId="77777777" w:rsidR="00AC77A1" w:rsidRPr="001E2D52" w:rsidRDefault="00AC77A1" w:rsidP="00B20CD5">
            <w:pPr>
              <w:pStyle w:val="aa"/>
              <w:spacing w:line="560" w:lineRule="exact"/>
              <w:ind w:left="210" w:right="210" w:firstLine="640"/>
              <w:rPr>
                <w:rFonts w:ascii="Times New Roman" w:hAnsi="Times New Roman"/>
                <w:szCs w:val="32"/>
              </w:rPr>
            </w:pPr>
            <w:r w:rsidRPr="001E2D52">
              <w:rPr>
                <w:rFonts w:ascii="Times New Roman" w:hAnsi="Times New Roman"/>
                <w:color w:val="FF0000"/>
                <w:szCs w:val="32"/>
              </w:rPr>
              <w:t>其他特殊情况，自愿披露。（如有）</w:t>
            </w:r>
          </w:p>
        </w:tc>
      </w:tr>
    </w:tbl>
    <w:p w14:paraId="34773E5D"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四、备查文件目录</w:t>
      </w:r>
    </w:p>
    <w:p w14:paraId="5DA046EF"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（一）《董事会决议》；</w:t>
      </w:r>
    </w:p>
    <w:p w14:paraId="68CE194C"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（二）独立董事意见；</w:t>
      </w:r>
    </w:p>
    <w:p w14:paraId="45AD724B"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2A06807D"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（四）其他文件</w:t>
      </w:r>
      <w:r w:rsidRPr="001E2D52">
        <w:rPr>
          <w:rFonts w:ascii="Times New Roman" w:hAnsi="Times New Roman"/>
          <w:color w:val="FF0000"/>
        </w:rPr>
        <w:t>（如有）</w:t>
      </w:r>
      <w:r w:rsidRPr="001E2D52">
        <w:rPr>
          <w:rFonts w:ascii="Times New Roman" w:hAnsi="Times New Roman"/>
        </w:rPr>
        <w:t>。</w:t>
      </w:r>
    </w:p>
    <w:p w14:paraId="567BFBB3" w14:textId="77777777" w:rsidR="00AC77A1" w:rsidRPr="001E2D52" w:rsidRDefault="00AC77A1" w:rsidP="00AC77A1">
      <w:pPr>
        <w:spacing w:line="560" w:lineRule="exact"/>
        <w:rPr>
          <w:rFonts w:ascii="Times New Roman" w:hAnsi="Times New Roman" w:cs="Times New Roman"/>
        </w:rPr>
      </w:pPr>
    </w:p>
    <w:p w14:paraId="6D73D605"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color w:val="FF0000"/>
        </w:rPr>
        <w:t>（）</w:t>
      </w:r>
      <w:r w:rsidRPr="001E2D52">
        <w:rPr>
          <w:rFonts w:ascii="Times New Roman" w:hAnsi="Times New Roman"/>
        </w:rPr>
        <w:t>公司董事会</w:t>
      </w:r>
    </w:p>
    <w:p w14:paraId="0FE66F69"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color w:val="FF0000"/>
        </w:rPr>
        <w:t>（年</w:t>
      </w:r>
      <w:r w:rsidRPr="001E2D52">
        <w:rPr>
          <w:rFonts w:ascii="Times New Roman" w:hAnsi="Times New Roman"/>
          <w:color w:val="FF0000"/>
        </w:rPr>
        <w:t>/</w:t>
      </w:r>
      <w:r w:rsidRPr="001E2D52">
        <w:rPr>
          <w:rFonts w:ascii="Times New Roman" w:hAnsi="Times New Roman"/>
          <w:color w:val="FF0000"/>
        </w:rPr>
        <w:t>月</w:t>
      </w:r>
      <w:r w:rsidRPr="001E2D52">
        <w:rPr>
          <w:rFonts w:ascii="Times New Roman" w:hAnsi="Times New Roman"/>
          <w:color w:val="FF0000"/>
        </w:rPr>
        <w:t>/</w:t>
      </w:r>
      <w:r w:rsidRPr="001E2D52">
        <w:rPr>
          <w:rFonts w:ascii="Times New Roman" w:hAnsi="Times New Roman"/>
          <w:color w:val="FF0000"/>
        </w:rPr>
        <w:t>日）</w:t>
      </w:r>
    </w:p>
    <w:p w14:paraId="164CD0B6"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1BEF871F"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0" w:name="_Toc77864093"/>
      <w:r w:rsidRPr="001E2D52">
        <w:rPr>
          <w:rFonts w:eastAsia="方正大标宋简体"/>
          <w:b w:val="0"/>
        </w:rPr>
        <w:lastRenderedPageBreak/>
        <w:t>第</w:t>
      </w:r>
      <w:r w:rsidRPr="001E2D52">
        <w:rPr>
          <w:rFonts w:eastAsia="方正大标宋简体"/>
          <w:b w:val="0"/>
        </w:rPr>
        <w:t>70</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精选层挂牌公司股权质押、司法冻结、解除质押、解除冻结公告格式模板</w:t>
      </w:r>
      <w:bookmarkEnd w:id="300"/>
    </w:p>
    <w:p w14:paraId="4F1F8228" w14:textId="77777777" w:rsidR="00AC77A1" w:rsidRPr="001E2D52" w:rsidRDefault="00AC77A1" w:rsidP="00AC77A1">
      <w:pPr>
        <w:spacing w:line="560" w:lineRule="exact"/>
        <w:rPr>
          <w:rFonts w:ascii="Times New Roman" w:eastAsia="仿宋" w:hAnsi="Times New Roman" w:cs="Times New Roman"/>
          <w:sz w:val="32"/>
          <w:szCs w:val="32"/>
        </w:rPr>
      </w:pPr>
    </w:p>
    <w:p w14:paraId="06D126D4"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20CB54E1"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3384089E"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公司股权质押、司法冻结、解除质押、解除冻结公告</w:t>
      </w:r>
    </w:p>
    <w:p w14:paraId="6B4B56CF"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444E32F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07146A"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35A6EDB1" w14:textId="77777777" w:rsidR="00AC77A1" w:rsidRPr="001E2D52" w:rsidRDefault="00AC77A1" w:rsidP="00AC77A1">
      <w:pPr>
        <w:spacing w:line="560" w:lineRule="exact"/>
        <w:rPr>
          <w:rFonts w:ascii="Times New Roman" w:eastAsia="仿宋" w:hAnsi="Times New Roman" w:cs="Times New Roman"/>
          <w:sz w:val="32"/>
          <w:szCs w:val="32"/>
        </w:rPr>
      </w:pPr>
    </w:p>
    <w:p w14:paraId="5FF96834"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一、股权质押、司法冻结概述</w:t>
      </w:r>
    </w:p>
    <w:p w14:paraId="7E1F88F9"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1AD6C2D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w:t>
      </w:r>
      <w:r w:rsidRPr="001E2D52">
        <w:rPr>
          <w:rFonts w:ascii="Times New Roman" w:eastAsia="仿宋" w:hAnsi="Times New Roman" w:cs="Times New Roman"/>
          <w:sz w:val="32"/>
          <w:szCs w:val="32"/>
        </w:rPr>
        <w:lastRenderedPageBreak/>
        <w:t>导致公司控股股东或者实际控制人发生变化。</w:t>
      </w:r>
    </w:p>
    <w:p w14:paraId="3BFDEB8E"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二、股权质押、司法冻结所涉股东情况</w:t>
      </w:r>
    </w:p>
    <w:p w14:paraId="17426F92"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（一）质押、冻结具体情况</w:t>
      </w:r>
    </w:p>
    <w:p w14:paraId="6ABEE45E"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384BCA0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4E93681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（二）控股股东质押、冻结情况（如适用）</w:t>
      </w:r>
    </w:p>
    <w:p w14:paraId="080DB8A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质押股东是控股股东及其一致行动人的，应说明股份质押的目的、资金偿还能力、可能引发的风险及应对措施等；押股股份占其所持股份的比例达到</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以上，以及之后质押股份的，还应说明质押股份情况、质押融资款项的最终用途及资金偿还安排。</w:t>
      </w:r>
    </w:p>
    <w:p w14:paraId="117217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14:paraId="610E402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（三）控股股东出现质押处置风险及进展（如适用）</w:t>
      </w:r>
    </w:p>
    <w:p w14:paraId="7ABF5DA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控股股东及其一致行动人出现质押处置风险的，还应当披露以下事项：</w:t>
      </w:r>
    </w:p>
    <w:p w14:paraId="1A78887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是否可能导致公司控制权发生变更；</w:t>
      </w:r>
    </w:p>
    <w:p w14:paraId="1D180B1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拟采取的措施，例如补充质押、提前还款、提前购回被</w:t>
      </w:r>
      <w:r w:rsidRPr="001E2D52">
        <w:rPr>
          <w:rFonts w:ascii="Times New Roman" w:eastAsia="仿宋" w:hAnsi="Times New Roman" w:cs="Times New Roman"/>
          <w:sz w:val="32"/>
          <w:szCs w:val="32"/>
        </w:rPr>
        <w:lastRenderedPageBreak/>
        <w:t>质押股份、暂不采取措施等；</w:t>
      </w:r>
    </w:p>
    <w:p w14:paraId="3E6DF3E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可能面临的相关风险。</w:t>
      </w:r>
    </w:p>
    <w:p w14:paraId="1B32C581"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质押股份被强制处置或处置风险解除的，出质人应持续披露最新进展。</w:t>
      </w:r>
    </w:p>
    <w:p w14:paraId="05CF9E83"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（四）保荐机构意见（如适用）</w:t>
      </w:r>
    </w:p>
    <w:p w14:paraId="0900C75C"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持续督导期间，控股股东、实际控制人及其一致行动人质押公司股份比例超过所持股份</w:t>
      </w:r>
      <w:r w:rsidRPr="001E2D52">
        <w:rPr>
          <w:rFonts w:ascii="Times New Roman" w:eastAsia="仿宋" w:hAnsi="Times New Roman" w:cs="Times New Roman"/>
          <w:sz w:val="32"/>
          <w:szCs w:val="32"/>
        </w:rPr>
        <w:t>80%</w:t>
      </w:r>
      <w:r w:rsidRPr="001E2D52">
        <w:rPr>
          <w:rFonts w:ascii="Times New Roman" w:eastAsia="仿宋" w:hAnsi="Times New Roman" w:cs="Times New Roman"/>
          <w:sz w:val="32"/>
          <w:szCs w:val="32"/>
        </w:rPr>
        <w:t>的或者被强制平仓的，以及控股股东、实际控制人所持股份被司法冻结且可能导致控制权发生变动的，公司应披露保荐机构、保荐代表人就相关事项对公司控制权稳定和日常经营的影响、是否存在侵害公司利益的情形以及其他未披露重大风险等事项的结论性意见。</w:t>
      </w:r>
    </w:p>
    <w:p w14:paraId="7DECB7A2"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三、公司股份解质或解冻</w:t>
      </w:r>
    </w:p>
    <w:p w14:paraId="7D4DD04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挂牌公司股东所持的股份被解质或解冻，应当披露以下具体情况：</w:t>
      </w:r>
    </w:p>
    <w:p w14:paraId="2D3C8C4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原出质人（被解冻人）名称，解质（解冻）时间，本次解质（解冻）股份数量及占公司总股本比例；</w:t>
      </w:r>
    </w:p>
    <w:p w14:paraId="06DDB70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原出质人（被解冻人）持有挂牌公司股份总数以及占公司总股本比例，本次解质（解冻）后剩余被质押（被冻结）股份数量以及占其持股总数、公司总股本比例等。</w:t>
      </w:r>
    </w:p>
    <w:p w14:paraId="02C3C62A"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四、备查文件目录</w:t>
      </w:r>
    </w:p>
    <w:p w14:paraId="2B95F055"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（一）质押协议；</w:t>
      </w:r>
    </w:p>
    <w:p w14:paraId="3231B3C4"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（二）中国结算质押登记材料；</w:t>
      </w:r>
    </w:p>
    <w:p w14:paraId="37CA2A3D"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（三）司法冻结决定书等；</w:t>
      </w:r>
    </w:p>
    <w:p w14:paraId="61C33D4D"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（四）中国结算解质（解冻）证明材料；</w:t>
      </w:r>
    </w:p>
    <w:p w14:paraId="1A139655"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（五）其他文件。</w:t>
      </w:r>
    </w:p>
    <w:p w14:paraId="7C7AE8CE"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242344E"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0DD456B"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3BCCC60"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公司董事会</w:t>
      </w:r>
    </w:p>
    <w:p w14:paraId="4CF942AF" w14:textId="77777777" w:rsidR="00AC77A1" w:rsidRPr="001E2D52" w:rsidRDefault="00AC77A1" w:rsidP="00AC77A1">
      <w:pPr>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年</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月</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日</w:t>
      </w:r>
    </w:p>
    <w:p w14:paraId="11801C2D" w14:textId="77777777" w:rsidR="00AC77A1" w:rsidRPr="001E2D52" w:rsidRDefault="00AC77A1" w:rsidP="00AC77A1">
      <w:pPr>
        <w:rPr>
          <w:rFonts w:ascii="Times New Roman" w:hAnsi="Times New Roman" w:cs="Times New Roman"/>
        </w:rPr>
      </w:pPr>
    </w:p>
    <w:p w14:paraId="7AC5B3B3" w14:textId="77777777" w:rsidR="00AC77A1" w:rsidRPr="001E2D52" w:rsidRDefault="00AC77A1" w:rsidP="00AC77A1">
      <w:pPr>
        <w:rPr>
          <w:rFonts w:ascii="Times New Roman" w:hAnsi="Times New Roman" w:cs="Times New Roman"/>
        </w:rPr>
      </w:pPr>
    </w:p>
    <w:p w14:paraId="0D8BD390" w14:textId="77777777" w:rsidR="00AC77A1" w:rsidRPr="001E2D52" w:rsidRDefault="00AC77A1" w:rsidP="00AC77A1">
      <w:pPr>
        <w:rPr>
          <w:rFonts w:ascii="Times New Roman" w:hAnsi="Times New Roman" w:cs="Times New Roman"/>
        </w:rPr>
      </w:pPr>
    </w:p>
    <w:p w14:paraId="484006C4" w14:textId="77777777" w:rsidR="00AC77A1" w:rsidRPr="001E2D52" w:rsidRDefault="00AC77A1" w:rsidP="00AC77A1">
      <w:pPr>
        <w:rPr>
          <w:rFonts w:ascii="Times New Roman" w:hAnsi="Times New Roman" w:cs="Times New Roman"/>
        </w:rPr>
      </w:pPr>
    </w:p>
    <w:p w14:paraId="5B5063AB" w14:textId="77777777" w:rsidR="00AC77A1" w:rsidRPr="001E2D52" w:rsidRDefault="00AC77A1" w:rsidP="00AC77A1">
      <w:pPr>
        <w:rPr>
          <w:rFonts w:ascii="Times New Roman" w:hAnsi="Times New Roman" w:cs="Times New Roman"/>
        </w:rPr>
      </w:pPr>
    </w:p>
    <w:p w14:paraId="360C887D" w14:textId="77777777" w:rsidR="00AC77A1" w:rsidRPr="001E2D52" w:rsidRDefault="00AC77A1" w:rsidP="00AC77A1">
      <w:pPr>
        <w:rPr>
          <w:rFonts w:ascii="Times New Roman" w:hAnsi="Times New Roman" w:cs="Times New Roman"/>
        </w:rPr>
      </w:pPr>
    </w:p>
    <w:p w14:paraId="19DCF66F" w14:textId="77777777" w:rsidR="00AC77A1" w:rsidRPr="001E2D52" w:rsidRDefault="00AC77A1" w:rsidP="00AC77A1">
      <w:pPr>
        <w:rPr>
          <w:rFonts w:ascii="Times New Roman" w:hAnsi="Times New Roman" w:cs="Times New Roman"/>
        </w:rPr>
      </w:pPr>
    </w:p>
    <w:p w14:paraId="4CE6BDB1" w14:textId="77777777" w:rsidR="00AC77A1" w:rsidRPr="001E2D52" w:rsidRDefault="00AC77A1" w:rsidP="00AC77A1">
      <w:pPr>
        <w:rPr>
          <w:rFonts w:ascii="Times New Roman" w:hAnsi="Times New Roman" w:cs="Times New Roman"/>
        </w:rPr>
      </w:pPr>
    </w:p>
    <w:p w14:paraId="4B080013" w14:textId="77777777" w:rsidR="00AC77A1" w:rsidRPr="001E2D52" w:rsidRDefault="00AC77A1" w:rsidP="00AC77A1">
      <w:pPr>
        <w:rPr>
          <w:rFonts w:ascii="Times New Roman" w:hAnsi="Times New Roman" w:cs="Times New Roman"/>
        </w:rPr>
      </w:pPr>
    </w:p>
    <w:p w14:paraId="0CF7AB67" w14:textId="77777777" w:rsidR="00AC77A1" w:rsidRPr="001E2D52" w:rsidRDefault="00AC77A1" w:rsidP="00AC77A1">
      <w:pPr>
        <w:rPr>
          <w:rFonts w:ascii="Times New Roman" w:hAnsi="Times New Roman" w:cs="Times New Roman"/>
        </w:rPr>
      </w:pPr>
    </w:p>
    <w:p w14:paraId="1477415F" w14:textId="77777777" w:rsidR="00AC77A1" w:rsidRPr="001E2D52" w:rsidRDefault="00AC77A1" w:rsidP="00AC77A1">
      <w:pPr>
        <w:rPr>
          <w:rFonts w:ascii="Times New Roman" w:hAnsi="Times New Roman" w:cs="Times New Roman"/>
        </w:rPr>
      </w:pPr>
    </w:p>
    <w:p w14:paraId="3E13A0C5" w14:textId="77777777" w:rsidR="00AC77A1" w:rsidRPr="001E2D52" w:rsidRDefault="00AC77A1" w:rsidP="00AC77A1">
      <w:pPr>
        <w:rPr>
          <w:rFonts w:ascii="Times New Roman" w:hAnsi="Times New Roman" w:cs="Times New Roman"/>
        </w:rPr>
      </w:pPr>
    </w:p>
    <w:p w14:paraId="120B7571" w14:textId="77777777" w:rsidR="00AC77A1" w:rsidRPr="001E2D52" w:rsidRDefault="00AC77A1" w:rsidP="00AC77A1">
      <w:pPr>
        <w:rPr>
          <w:rFonts w:ascii="Times New Roman" w:hAnsi="Times New Roman" w:cs="Times New Roman"/>
        </w:rPr>
      </w:pPr>
    </w:p>
    <w:p w14:paraId="5CA53BA7" w14:textId="77777777" w:rsidR="00AC77A1" w:rsidRPr="001E2D52" w:rsidRDefault="00AC77A1" w:rsidP="00AC77A1">
      <w:pPr>
        <w:rPr>
          <w:rFonts w:ascii="Times New Roman" w:hAnsi="Times New Roman" w:cs="Times New Roman"/>
        </w:rPr>
      </w:pPr>
    </w:p>
    <w:p w14:paraId="49EE5A12" w14:textId="77777777" w:rsidR="00AC77A1" w:rsidRPr="001E2D52" w:rsidRDefault="00AC77A1" w:rsidP="00AC77A1">
      <w:pPr>
        <w:rPr>
          <w:rFonts w:ascii="Times New Roman" w:hAnsi="Times New Roman" w:cs="Times New Roman"/>
        </w:rPr>
      </w:pPr>
    </w:p>
    <w:p w14:paraId="58024DAA" w14:textId="77777777" w:rsidR="00AC77A1" w:rsidRPr="001E2D52" w:rsidRDefault="00AC77A1" w:rsidP="00AC77A1">
      <w:pPr>
        <w:rPr>
          <w:rFonts w:ascii="Times New Roman" w:hAnsi="Times New Roman" w:cs="Times New Roman"/>
        </w:rPr>
      </w:pPr>
    </w:p>
    <w:p w14:paraId="6B6A4686" w14:textId="77777777" w:rsidR="00AC77A1" w:rsidRPr="001E2D52" w:rsidRDefault="00AC77A1" w:rsidP="00AC77A1">
      <w:pPr>
        <w:rPr>
          <w:rFonts w:ascii="Times New Roman" w:hAnsi="Times New Roman" w:cs="Times New Roman"/>
        </w:rPr>
      </w:pPr>
    </w:p>
    <w:p w14:paraId="672085BA" w14:textId="77777777" w:rsidR="00AC77A1" w:rsidRPr="001E2D52" w:rsidRDefault="00AC77A1" w:rsidP="00AC77A1">
      <w:pPr>
        <w:rPr>
          <w:rFonts w:ascii="Times New Roman" w:hAnsi="Times New Roman" w:cs="Times New Roman"/>
        </w:rPr>
      </w:pPr>
    </w:p>
    <w:p w14:paraId="65B724EF" w14:textId="77777777" w:rsidR="00AC77A1" w:rsidRPr="001E2D52" w:rsidRDefault="00AC77A1" w:rsidP="00AC77A1">
      <w:pPr>
        <w:rPr>
          <w:rFonts w:ascii="Times New Roman" w:hAnsi="Times New Roman" w:cs="Times New Roman"/>
        </w:rPr>
      </w:pPr>
    </w:p>
    <w:p w14:paraId="3E10C209" w14:textId="77777777" w:rsidR="00AC77A1" w:rsidRPr="001E2D52"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1E2D52" w:rsidSect="00B20CD5">
          <w:pgSz w:w="11906" w:h="16838"/>
          <w:pgMar w:top="1440" w:right="1800" w:bottom="1440" w:left="1800" w:header="851" w:footer="992" w:gutter="0"/>
          <w:pgNumType w:fmt="numberInDash"/>
          <w:cols w:space="425"/>
          <w:docGrid w:type="lines" w:linePitch="312"/>
        </w:sectPr>
      </w:pPr>
    </w:p>
    <w:p w14:paraId="23F0AB9D"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2F45F6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3FDDE0B"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4D3C3917"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公司股权质押的公告</w:t>
      </w:r>
    </w:p>
    <w:p w14:paraId="1A67132E" w14:textId="77777777" w:rsidR="00AC77A1" w:rsidRPr="001E2D52" w:rsidRDefault="00AC77A1" w:rsidP="00AC77A1">
      <w:pPr>
        <w:spacing w:line="560" w:lineRule="exact"/>
        <w:rPr>
          <w:rFonts w:ascii="Times New Roman" w:eastAsia="仿宋" w:hAnsi="Times New Roman" w:cs="Times New Roman"/>
          <w:sz w:val="32"/>
          <w:szCs w:val="32"/>
        </w:rPr>
      </w:pPr>
    </w:p>
    <w:p w14:paraId="7F578DCB"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5F42EF3" w14:textId="77777777" w:rsidTr="00B20CD5">
        <w:tc>
          <w:tcPr>
            <w:tcW w:w="8296" w:type="dxa"/>
            <w:shd w:val="clear" w:color="auto" w:fill="auto"/>
          </w:tcPr>
          <w:p w14:paraId="5CE7ACE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EE08251"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43B9EBBB" w14:textId="77777777" w:rsidR="00AC77A1" w:rsidRPr="001E2D52" w:rsidRDefault="00AC77A1" w:rsidP="00AC77A1">
      <w:pPr>
        <w:spacing w:line="560" w:lineRule="exact"/>
        <w:rPr>
          <w:rFonts w:ascii="Times New Roman" w:eastAsia="仿宋" w:hAnsi="Times New Roman" w:cs="Times New Roman"/>
          <w:sz w:val="32"/>
          <w:szCs w:val="32"/>
        </w:rPr>
      </w:pPr>
    </w:p>
    <w:p w14:paraId="4E953B66"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一、股权质押概述</w:t>
      </w:r>
    </w:p>
    <w:p w14:paraId="4E14A96C"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09B4674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。在本次质押的股份中，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股为无限售条件股份。质押期限为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止。质押股份用于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，质押权人与质押股东</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关联关系。质押股份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中国结算办理质押登记。</w:t>
      </w:r>
    </w:p>
    <w:p w14:paraId="68EA0C5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（二）本次股权质押对公司的影响</w:t>
      </w:r>
    </w:p>
    <w:p w14:paraId="75E85C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6E3AB78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包括本次质押股份在内，如果全部在质股份被行权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1CEE80E" w14:textId="77777777" w:rsidTr="00B20CD5">
        <w:tc>
          <w:tcPr>
            <w:tcW w:w="8296" w:type="dxa"/>
            <w:shd w:val="clear" w:color="auto" w:fill="auto"/>
          </w:tcPr>
          <w:p w14:paraId="5D9F42B4"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分析本次股权质押对公司生产经营等产生的影响。</w:t>
            </w:r>
          </w:p>
        </w:tc>
      </w:tr>
    </w:tbl>
    <w:p w14:paraId="39A933CF"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二、股权质押所涉股东情况</w:t>
      </w:r>
    </w:p>
    <w:p w14:paraId="2B35540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（一）质押具体情况</w:t>
      </w:r>
    </w:p>
    <w:p w14:paraId="37E67E5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2089C6F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60A2D92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6270BA4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19A80AB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5EAFFA2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累计质押股数及占比（包括本次）：</w:t>
      </w:r>
      <w:r w:rsidRPr="001E2D52">
        <w:rPr>
          <w:rFonts w:ascii="Times New Roman" w:eastAsia="仿宋" w:hAnsi="Times New Roman" w:cs="Times New Roman"/>
          <w:color w:val="FF0000"/>
          <w:sz w:val="32"/>
          <w:szCs w:val="32"/>
        </w:rPr>
        <w:t>（）（）</w:t>
      </w:r>
    </w:p>
    <w:p w14:paraId="201C84A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曾经股权质押情况</w:t>
      </w:r>
      <w:r w:rsidRPr="001E2D52">
        <w:rPr>
          <w:rFonts w:ascii="Times New Roman" w:eastAsia="仿宋" w:hAnsi="Times New Roman" w:cs="Times New Roman"/>
          <w:color w:val="FF0000"/>
          <w:sz w:val="32"/>
          <w:szCs w:val="32"/>
        </w:rPr>
        <w:t>（如适用）</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AC77A1" w:rsidRPr="001E2D52" w14:paraId="01A56577" w14:textId="77777777" w:rsidTr="00B20CD5">
        <w:trPr>
          <w:trHeight w:val="569"/>
        </w:trPr>
        <w:tc>
          <w:tcPr>
            <w:tcW w:w="8371" w:type="dxa"/>
            <w:shd w:val="clear" w:color="auto" w:fill="auto"/>
          </w:tcPr>
          <w:p w14:paraId="011AF13D"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p>
        </w:tc>
      </w:tr>
    </w:tbl>
    <w:p w14:paraId="4132317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（二）控股股东质押情况（如适用）</w:t>
      </w:r>
      <w:r w:rsidRPr="001E2D52">
        <w:rPr>
          <w:rFonts w:ascii="Times New Roman" w:eastAsia="仿宋" w:hAnsi="Times New Roman" w:cs="Times New Roman"/>
          <w:sz w:val="32"/>
          <w:szCs w:val="32"/>
        </w:rPr>
        <w:t xml:space="preserve"> </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AC77A1" w:rsidRPr="001E2D52" w14:paraId="51612232" w14:textId="77777777" w:rsidTr="00B20CD5">
        <w:trPr>
          <w:trHeight w:val="569"/>
        </w:trPr>
        <w:tc>
          <w:tcPr>
            <w:tcW w:w="8371" w:type="dxa"/>
            <w:shd w:val="clear" w:color="auto" w:fill="auto"/>
          </w:tcPr>
          <w:p w14:paraId="3DA08027"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质押股东是控股股东及其一致行动人的，应说明股份质押的目的、资金偿还能力、可能引发的风险及应对措施等；押股股份占所持股份的比例达到</w:t>
            </w:r>
            <w:r w:rsidRPr="001E2D52">
              <w:rPr>
                <w:rFonts w:ascii="Times New Roman" w:eastAsia="仿宋" w:hAnsi="Times New Roman" w:cs="Times New Roman"/>
                <w:color w:val="FF0000"/>
                <w:sz w:val="32"/>
                <w:szCs w:val="32"/>
              </w:rPr>
              <w:t>50%</w:t>
            </w:r>
            <w:r w:rsidRPr="001E2D52">
              <w:rPr>
                <w:rFonts w:ascii="Times New Roman" w:eastAsia="仿宋" w:hAnsi="Times New Roman" w:cs="Times New Roman"/>
                <w:color w:val="FF0000"/>
                <w:sz w:val="32"/>
                <w:szCs w:val="32"/>
              </w:rPr>
              <w:t>以上，以及之后质押股份的，还应说明质押股份情况、质押融资款项的最终用途及资金偿还安排。</w:t>
            </w:r>
          </w:p>
        </w:tc>
      </w:tr>
    </w:tbl>
    <w:p w14:paraId="1669C3B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（三）控股股东出现质押处置风险及进展（如适用）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73E4AADA" w14:textId="77777777" w:rsidTr="00B20CD5">
        <w:trPr>
          <w:trHeight w:val="2316"/>
        </w:trPr>
        <w:tc>
          <w:tcPr>
            <w:tcW w:w="8359" w:type="dxa"/>
            <w:shd w:val="clear" w:color="auto" w:fill="auto"/>
          </w:tcPr>
          <w:p w14:paraId="72850383"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控股股东及其一致行动人出现质押处置风险的，还应说明是否可能导致公司控制权发生变更；拟采取的措施，例如补充质押、提前还款、提前购回被质押股份、暂不采取措施等；可能面临的其他风险等。</w:t>
            </w:r>
          </w:p>
        </w:tc>
      </w:tr>
    </w:tbl>
    <w:p w14:paraId="267B6D8D"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三、保荐机构意见（如适用）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262B739D" w14:textId="77777777" w:rsidTr="00B20CD5">
        <w:trPr>
          <w:trHeight w:val="2316"/>
        </w:trPr>
        <w:tc>
          <w:tcPr>
            <w:tcW w:w="8359" w:type="dxa"/>
            <w:shd w:val="clear" w:color="auto" w:fill="auto"/>
          </w:tcPr>
          <w:p w14:paraId="6826738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持续督导期间，控股股东、实际控制人及其一致行动人质押公司股份比例超过所持股份</w:t>
            </w:r>
            <w:r w:rsidRPr="001E2D52">
              <w:rPr>
                <w:rFonts w:ascii="Times New Roman" w:eastAsia="仿宋" w:hAnsi="Times New Roman" w:cs="Times New Roman"/>
                <w:color w:val="FF0000"/>
                <w:sz w:val="32"/>
                <w:szCs w:val="32"/>
              </w:rPr>
              <w:t>80%</w:t>
            </w:r>
            <w:r w:rsidRPr="001E2D52">
              <w:rPr>
                <w:rFonts w:ascii="Times New Roman" w:eastAsia="仿宋" w:hAnsi="Times New Roman" w:cs="Times New Roman"/>
                <w:color w:val="FF0000"/>
                <w:sz w:val="32"/>
                <w:szCs w:val="32"/>
              </w:rPr>
              <w:t>的或者被强制平仓的，应披露保荐机构、保荐代表人就相关事项对公司控制权稳定和日常经营的影响、是否存在侵害公司利益的情形以及其他未披露重大风险等事项的结论性意见。</w:t>
            </w:r>
          </w:p>
        </w:tc>
      </w:tr>
    </w:tbl>
    <w:p w14:paraId="6BFF18E3"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p>
    <w:p w14:paraId="346AA7E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（一）质押协议；</w:t>
      </w:r>
    </w:p>
    <w:p w14:paraId="7AB881C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（二）中国结算质押登记材料；</w:t>
      </w:r>
    </w:p>
    <w:p w14:paraId="13571A2B"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（三）中介机构意见</w:t>
      </w:r>
      <w:r w:rsidRPr="001E2D52">
        <w:rPr>
          <w:rFonts w:eastAsia="仿宋"/>
          <w:color w:val="FF0000"/>
          <w:sz w:val="32"/>
          <w:szCs w:val="32"/>
        </w:rPr>
        <w:t>（如适用）</w:t>
      </w:r>
      <w:r w:rsidRPr="001E2D52">
        <w:rPr>
          <w:rFonts w:eastAsia="仿宋"/>
          <w:color w:val="000000"/>
          <w:sz w:val="32"/>
          <w:szCs w:val="32"/>
        </w:rPr>
        <w:t>；</w:t>
      </w:r>
    </w:p>
    <w:p w14:paraId="0F938EB5"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（四）其他文件</w:t>
      </w:r>
      <w:r w:rsidRPr="001E2D52">
        <w:rPr>
          <w:rFonts w:eastAsia="仿宋"/>
          <w:color w:val="FF0000"/>
          <w:sz w:val="32"/>
          <w:szCs w:val="32"/>
        </w:rPr>
        <w:t>（如有）。</w:t>
      </w:r>
    </w:p>
    <w:p w14:paraId="2AD67A3D"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011C50C1"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652A061"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ADF7FC9" w14:textId="77777777" w:rsidR="00AC77A1" w:rsidRPr="001E2D52" w:rsidRDefault="00AC77A1" w:rsidP="00AC77A1">
      <w:pPr>
        <w:widowControl/>
        <w:jc w:val="lef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br w:type="page"/>
      </w:r>
    </w:p>
    <w:p w14:paraId="0B35F918"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0A1D49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B65EB57"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200248D1" w14:textId="77777777" w:rsidR="00AC77A1" w:rsidRPr="001E2D52" w:rsidRDefault="00AC77A1" w:rsidP="00AC77A1">
      <w:pPr>
        <w:spacing w:line="640" w:lineRule="exact"/>
        <w:jc w:val="center"/>
        <w:rPr>
          <w:rFonts w:ascii="Times New Roman" w:eastAsia="仿宋" w:hAnsi="Times New Roman" w:cs="Times New Roman"/>
          <w:color w:val="000000"/>
          <w:kern w:val="0"/>
          <w:sz w:val="32"/>
          <w:szCs w:val="32"/>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公司股权司法冻结的公告</w:t>
      </w:r>
    </w:p>
    <w:p w14:paraId="12B03619" w14:textId="77777777" w:rsidR="00AC77A1" w:rsidRPr="001E2D52" w:rsidRDefault="00AC77A1" w:rsidP="00AC77A1">
      <w:pPr>
        <w:spacing w:line="560" w:lineRule="exact"/>
        <w:rPr>
          <w:rFonts w:ascii="Times New Roman" w:eastAsia="仿宋" w:hAnsi="Times New Roman" w:cs="Times New Roman"/>
          <w:sz w:val="32"/>
          <w:szCs w:val="32"/>
        </w:rPr>
      </w:pPr>
    </w:p>
    <w:p w14:paraId="0D180B17"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AF6797" w14:textId="77777777" w:rsidTr="00B20CD5">
        <w:tc>
          <w:tcPr>
            <w:tcW w:w="8296" w:type="dxa"/>
            <w:shd w:val="clear" w:color="auto" w:fill="auto"/>
          </w:tcPr>
          <w:p w14:paraId="6E6E390F"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58FEE23"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5D25F281" w14:textId="77777777" w:rsidR="00AC77A1" w:rsidRPr="001E2D52" w:rsidRDefault="00AC77A1" w:rsidP="00AC77A1">
      <w:pPr>
        <w:spacing w:line="560" w:lineRule="exact"/>
        <w:rPr>
          <w:rFonts w:ascii="Times New Roman" w:eastAsia="仿宋" w:hAnsi="Times New Roman" w:cs="Times New Roman"/>
          <w:sz w:val="32"/>
          <w:szCs w:val="32"/>
        </w:rPr>
      </w:pPr>
    </w:p>
    <w:p w14:paraId="13D53939"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一、股权司法冻结概述</w:t>
      </w:r>
    </w:p>
    <w:p w14:paraId="76010AE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210D5AC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持有公司股份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股被司法冻结，占公司总股本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。在本次被冻结的股份中，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股为无限售条件股份。该司法冻结期限为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止。冻结股份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中国结算办理司法冻结登记。</w:t>
      </w:r>
    </w:p>
    <w:p w14:paraId="185F4F3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1C3DAEE" w14:textId="77777777" w:rsidTr="00B20CD5">
        <w:tc>
          <w:tcPr>
            <w:tcW w:w="8522" w:type="dxa"/>
            <w:shd w:val="clear" w:color="auto" w:fill="auto"/>
          </w:tcPr>
          <w:p w14:paraId="1B6DE3A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说明发生股权司法冻结的原因。</w:t>
            </w:r>
          </w:p>
        </w:tc>
      </w:tr>
    </w:tbl>
    <w:p w14:paraId="31B2C51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（三）本次股权司法冻结对公司的影响</w:t>
      </w:r>
    </w:p>
    <w:p w14:paraId="323EC02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2C5F04C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包括本次冻结股份在内，如果全部被冻结股份被行权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C79DA40" w14:textId="77777777" w:rsidTr="00B20CD5">
        <w:tc>
          <w:tcPr>
            <w:tcW w:w="8296" w:type="dxa"/>
            <w:shd w:val="clear" w:color="auto" w:fill="auto"/>
          </w:tcPr>
          <w:p w14:paraId="5447AB0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lastRenderedPageBreak/>
              <w:t>分析本次股权司法冻结对公司生产经营等产生的影响。</w:t>
            </w:r>
          </w:p>
        </w:tc>
      </w:tr>
    </w:tbl>
    <w:p w14:paraId="49B6C2DC"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二、股权司法冻结所涉股东情况</w:t>
      </w:r>
    </w:p>
    <w:p w14:paraId="035E443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（一）冻结具体情况</w:t>
      </w:r>
    </w:p>
    <w:p w14:paraId="526AF693"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6C82390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5AD269E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5536A5B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2C7FC6D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3CFC789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累计司法冻结股数及占比（包括本次）：</w:t>
      </w:r>
      <w:r w:rsidRPr="001E2D52">
        <w:rPr>
          <w:rFonts w:ascii="Times New Roman" w:eastAsia="仿宋" w:hAnsi="Times New Roman" w:cs="Times New Roman"/>
          <w:color w:val="FF0000"/>
          <w:sz w:val="32"/>
          <w:szCs w:val="32"/>
        </w:rPr>
        <w:t>（）（）</w:t>
      </w:r>
    </w:p>
    <w:p w14:paraId="3CAAA85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曾经股权司法冻结情况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174B1C7" w14:textId="77777777" w:rsidTr="00B20CD5">
        <w:tc>
          <w:tcPr>
            <w:tcW w:w="8296" w:type="dxa"/>
            <w:shd w:val="clear" w:color="auto" w:fill="auto"/>
          </w:tcPr>
          <w:p w14:paraId="7A0A1FD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p>
        </w:tc>
      </w:tr>
    </w:tbl>
    <w:p w14:paraId="24D5198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（二）控股股东冻结情况（如适用）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E2DD335" w14:textId="77777777" w:rsidTr="00B20CD5">
        <w:tc>
          <w:tcPr>
            <w:tcW w:w="8296" w:type="dxa"/>
            <w:shd w:val="clear" w:color="auto" w:fill="auto"/>
          </w:tcPr>
          <w:p w14:paraId="1E40273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被冻结人是控股股东、实际控制人及其一致行动人的，应说明股份被冻结对公司控制权稳定和日常经营的影响；是否存在侵害公司利益的情形以及其他未披露重大风险；被冻结人拟采取的应对措施等。</w:t>
            </w:r>
          </w:p>
        </w:tc>
      </w:tr>
    </w:tbl>
    <w:p w14:paraId="5F0C6AC0"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三、保荐机构意见（如适用）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07C95070" w14:textId="77777777" w:rsidTr="00B20CD5">
        <w:trPr>
          <w:trHeight w:val="2316"/>
        </w:trPr>
        <w:tc>
          <w:tcPr>
            <w:tcW w:w="8359" w:type="dxa"/>
            <w:shd w:val="clear" w:color="auto" w:fill="auto"/>
          </w:tcPr>
          <w:p w14:paraId="7A68211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持续督导期间，控股股东、实际控制人所持股份被司法冻结且可能导致控制权发生变动的，应披露保荐机构、保荐代表人就相关事项对公司控制权稳定和日常经营的影响、是否存在侵害公司利益的情形以及其他未披露重大风险等事项的结论性意见。</w:t>
            </w:r>
          </w:p>
        </w:tc>
      </w:tr>
    </w:tbl>
    <w:p w14:paraId="511F8246" w14:textId="77777777" w:rsidR="00AC77A1" w:rsidRPr="001E2D52" w:rsidRDefault="00AC77A1" w:rsidP="00AC77A1">
      <w:pPr>
        <w:spacing w:line="560" w:lineRule="exact"/>
        <w:rPr>
          <w:rFonts w:ascii="Times New Roman" w:eastAsia="仿宋" w:hAnsi="Times New Roman" w:cs="Times New Roman"/>
          <w:sz w:val="32"/>
          <w:szCs w:val="32"/>
        </w:rPr>
      </w:pPr>
    </w:p>
    <w:p w14:paraId="40D58A00"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四、备查文件目录</w:t>
      </w:r>
    </w:p>
    <w:p w14:paraId="5B1C0248"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（一）司法冻结决定书等；</w:t>
      </w:r>
    </w:p>
    <w:p w14:paraId="5C906DA7"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（二）中介机构意见（如适用）；</w:t>
      </w:r>
    </w:p>
    <w:p w14:paraId="2BCB9648"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3C51103D" w14:textId="77777777" w:rsidR="00AC77A1" w:rsidRPr="001E2D52" w:rsidRDefault="00AC77A1" w:rsidP="00AC77A1">
      <w:pPr>
        <w:pStyle w:val="a3"/>
        <w:spacing w:line="560" w:lineRule="exact"/>
        <w:ind w:firstLine="640"/>
        <w:rPr>
          <w:rFonts w:eastAsia="仿宋"/>
          <w:color w:val="000000"/>
          <w:sz w:val="32"/>
          <w:szCs w:val="32"/>
        </w:rPr>
      </w:pPr>
    </w:p>
    <w:p w14:paraId="0CE8C3F6"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p>
    <w:p w14:paraId="58B27900"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51D8DD86"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7B7466F" w14:textId="77777777" w:rsidR="00AC77A1" w:rsidRPr="001E2D52" w:rsidRDefault="00AC77A1" w:rsidP="00AC77A1">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D15C141" w14:textId="77777777" w:rsidR="00AC77A1" w:rsidRPr="001E2D52" w:rsidRDefault="00AC77A1" w:rsidP="00AC77A1">
      <w:pPr>
        <w:rPr>
          <w:rFonts w:ascii="Times New Roman" w:hAnsi="Times New Roman" w:cs="Times New Roman"/>
        </w:rPr>
      </w:pPr>
    </w:p>
    <w:p w14:paraId="66A3A58A" w14:textId="77777777" w:rsidR="00AC77A1" w:rsidRPr="001E2D52" w:rsidRDefault="00AC77A1" w:rsidP="00AC77A1">
      <w:pPr>
        <w:rPr>
          <w:rFonts w:ascii="Times New Roman" w:hAnsi="Times New Roman" w:cs="Times New Roman"/>
        </w:rPr>
      </w:pPr>
    </w:p>
    <w:p w14:paraId="2F12918D" w14:textId="77777777" w:rsidR="00AC77A1" w:rsidRPr="001E2D52" w:rsidRDefault="00AC77A1" w:rsidP="00AC77A1">
      <w:pPr>
        <w:rPr>
          <w:rFonts w:ascii="Times New Roman" w:hAnsi="Times New Roman" w:cs="Times New Roman"/>
        </w:rPr>
      </w:pPr>
    </w:p>
    <w:p w14:paraId="76668FB5" w14:textId="77777777" w:rsidR="00AC77A1" w:rsidRPr="001E2D52" w:rsidRDefault="00AC77A1" w:rsidP="00AC77A1">
      <w:pPr>
        <w:rPr>
          <w:rFonts w:ascii="Times New Roman" w:hAnsi="Times New Roman" w:cs="Times New Roman"/>
        </w:rPr>
      </w:pPr>
    </w:p>
    <w:p w14:paraId="57A40984" w14:textId="77777777" w:rsidR="00AC77A1" w:rsidRPr="001E2D52" w:rsidRDefault="00AC77A1" w:rsidP="00AC77A1">
      <w:pPr>
        <w:rPr>
          <w:rFonts w:ascii="Times New Roman" w:hAnsi="Times New Roman" w:cs="Times New Roman"/>
        </w:rPr>
      </w:pPr>
    </w:p>
    <w:p w14:paraId="4B0DE30C" w14:textId="77777777" w:rsidR="00AC77A1" w:rsidRPr="001E2D52" w:rsidRDefault="00AC77A1" w:rsidP="00AC77A1">
      <w:pPr>
        <w:rPr>
          <w:rFonts w:ascii="Times New Roman" w:hAnsi="Times New Roman" w:cs="Times New Roman"/>
        </w:rPr>
      </w:pPr>
    </w:p>
    <w:p w14:paraId="6ECC11E2" w14:textId="77777777" w:rsidR="00AC77A1" w:rsidRPr="001E2D52" w:rsidRDefault="00AC77A1" w:rsidP="00AC77A1">
      <w:pPr>
        <w:rPr>
          <w:rFonts w:ascii="Times New Roman" w:hAnsi="Times New Roman" w:cs="Times New Roman"/>
        </w:rPr>
      </w:pPr>
    </w:p>
    <w:p w14:paraId="25D6F2BB" w14:textId="77777777" w:rsidR="00AC77A1" w:rsidRPr="001E2D52" w:rsidRDefault="00AC77A1" w:rsidP="00AC77A1">
      <w:pPr>
        <w:rPr>
          <w:rFonts w:ascii="Times New Roman" w:hAnsi="Times New Roman" w:cs="Times New Roman"/>
        </w:rPr>
      </w:pPr>
    </w:p>
    <w:p w14:paraId="422AAB80" w14:textId="77777777" w:rsidR="00AC77A1" w:rsidRPr="001E2D52" w:rsidRDefault="00AC77A1" w:rsidP="00AC77A1">
      <w:pPr>
        <w:rPr>
          <w:rFonts w:ascii="Times New Roman" w:hAnsi="Times New Roman" w:cs="Times New Roman"/>
        </w:rPr>
      </w:pPr>
    </w:p>
    <w:p w14:paraId="7A0236D9" w14:textId="77777777" w:rsidR="00AC77A1" w:rsidRPr="001E2D52" w:rsidRDefault="00AC77A1" w:rsidP="00AC77A1">
      <w:pPr>
        <w:rPr>
          <w:rFonts w:ascii="Times New Roman" w:hAnsi="Times New Roman" w:cs="Times New Roman"/>
        </w:rPr>
      </w:pPr>
    </w:p>
    <w:p w14:paraId="41FF0B82" w14:textId="77777777" w:rsidR="00AC77A1" w:rsidRPr="001E2D52" w:rsidRDefault="00AC77A1" w:rsidP="00AC77A1">
      <w:pPr>
        <w:rPr>
          <w:rFonts w:ascii="Times New Roman" w:hAnsi="Times New Roman" w:cs="Times New Roman"/>
        </w:rPr>
      </w:pPr>
    </w:p>
    <w:p w14:paraId="70694A9F" w14:textId="77777777" w:rsidR="00AC77A1" w:rsidRPr="001E2D52" w:rsidRDefault="00AC77A1" w:rsidP="00AC77A1">
      <w:pPr>
        <w:rPr>
          <w:rFonts w:ascii="Times New Roman" w:hAnsi="Times New Roman" w:cs="Times New Roman"/>
        </w:rPr>
      </w:pPr>
    </w:p>
    <w:p w14:paraId="1260B225" w14:textId="77777777" w:rsidR="00AC77A1" w:rsidRPr="001E2D52" w:rsidRDefault="00AC77A1" w:rsidP="00AC77A1">
      <w:pPr>
        <w:rPr>
          <w:rFonts w:ascii="Times New Roman" w:hAnsi="Times New Roman" w:cs="Times New Roman"/>
        </w:rPr>
      </w:pPr>
    </w:p>
    <w:p w14:paraId="229EFD00" w14:textId="77777777" w:rsidR="00AC77A1" w:rsidRPr="001E2D52" w:rsidRDefault="00AC77A1" w:rsidP="00AC77A1">
      <w:pPr>
        <w:rPr>
          <w:rFonts w:ascii="Times New Roman" w:hAnsi="Times New Roman" w:cs="Times New Roman"/>
        </w:rPr>
      </w:pPr>
    </w:p>
    <w:p w14:paraId="485CAE62" w14:textId="77777777" w:rsidR="00AC77A1" w:rsidRPr="001E2D52" w:rsidRDefault="00AC77A1" w:rsidP="00AC77A1">
      <w:pPr>
        <w:rPr>
          <w:rFonts w:ascii="Times New Roman" w:hAnsi="Times New Roman" w:cs="Times New Roman"/>
        </w:rPr>
      </w:pPr>
    </w:p>
    <w:p w14:paraId="269AC716" w14:textId="77777777" w:rsidR="00AC77A1" w:rsidRPr="001E2D52" w:rsidRDefault="00AC77A1" w:rsidP="00AC77A1">
      <w:pPr>
        <w:rPr>
          <w:rFonts w:ascii="Times New Roman" w:hAnsi="Times New Roman" w:cs="Times New Roman"/>
        </w:rPr>
      </w:pPr>
    </w:p>
    <w:p w14:paraId="1AD45689" w14:textId="77777777" w:rsidR="00AC77A1" w:rsidRPr="001E2D52" w:rsidRDefault="00AC77A1" w:rsidP="00AC77A1">
      <w:pPr>
        <w:rPr>
          <w:rFonts w:ascii="Times New Roman" w:hAnsi="Times New Roman" w:cs="Times New Roman"/>
        </w:rPr>
      </w:pPr>
    </w:p>
    <w:p w14:paraId="5F087A71" w14:textId="77777777" w:rsidR="00AC77A1" w:rsidRPr="001E2D52" w:rsidRDefault="00AC77A1" w:rsidP="00AC77A1">
      <w:pPr>
        <w:rPr>
          <w:rFonts w:ascii="Times New Roman" w:hAnsi="Times New Roman" w:cs="Times New Roman"/>
        </w:rPr>
      </w:pPr>
    </w:p>
    <w:p w14:paraId="634E357D" w14:textId="77777777" w:rsidR="00AC77A1" w:rsidRPr="001E2D52" w:rsidRDefault="00AC77A1" w:rsidP="00AC77A1">
      <w:pPr>
        <w:rPr>
          <w:rFonts w:ascii="Times New Roman" w:hAnsi="Times New Roman" w:cs="Times New Roman"/>
        </w:rPr>
      </w:pPr>
    </w:p>
    <w:p w14:paraId="4A66E097" w14:textId="77777777" w:rsidR="00AC77A1" w:rsidRPr="001E2D52" w:rsidRDefault="00AC77A1" w:rsidP="00AC77A1">
      <w:pPr>
        <w:rPr>
          <w:rFonts w:ascii="Times New Roman" w:hAnsi="Times New Roman" w:cs="Times New Roman"/>
        </w:rPr>
      </w:pPr>
    </w:p>
    <w:p w14:paraId="67C2D513" w14:textId="77777777" w:rsidR="00AC77A1" w:rsidRPr="001E2D52" w:rsidRDefault="00AC77A1" w:rsidP="00AC77A1">
      <w:pPr>
        <w:rPr>
          <w:rFonts w:ascii="Times New Roman" w:hAnsi="Times New Roman" w:cs="Times New Roman"/>
        </w:rPr>
      </w:pPr>
    </w:p>
    <w:p w14:paraId="38751A09" w14:textId="77777777" w:rsidR="00AC77A1" w:rsidRPr="001E2D52" w:rsidRDefault="00AC77A1" w:rsidP="00AC77A1">
      <w:pPr>
        <w:rPr>
          <w:rFonts w:ascii="Times New Roman" w:hAnsi="Times New Roman" w:cs="Times New Roman"/>
        </w:rPr>
      </w:pPr>
    </w:p>
    <w:p w14:paraId="7F74A6D4" w14:textId="77777777" w:rsidR="00AC77A1" w:rsidRPr="001E2D52" w:rsidRDefault="00AC77A1" w:rsidP="00AC77A1">
      <w:pPr>
        <w:rPr>
          <w:rFonts w:ascii="Times New Roman" w:hAnsi="Times New Roman" w:cs="Times New Roman"/>
        </w:rPr>
      </w:pPr>
    </w:p>
    <w:p w14:paraId="393111DF" w14:textId="77777777" w:rsidR="00AC77A1" w:rsidRPr="001E2D52" w:rsidRDefault="00AC77A1" w:rsidP="00AC77A1">
      <w:pPr>
        <w:rPr>
          <w:rFonts w:ascii="Times New Roman" w:hAnsi="Times New Roman" w:cs="Times New Roman"/>
        </w:rPr>
      </w:pPr>
    </w:p>
    <w:p w14:paraId="2A875F6C" w14:textId="77777777" w:rsidR="00AC77A1" w:rsidRPr="001E2D52" w:rsidRDefault="00AC77A1" w:rsidP="00AC77A1">
      <w:pPr>
        <w:rPr>
          <w:rFonts w:ascii="Times New Roman" w:hAnsi="Times New Roman" w:cs="Times New Roman"/>
        </w:rPr>
      </w:pPr>
    </w:p>
    <w:p w14:paraId="266469AF" w14:textId="77777777" w:rsidR="00AC77A1" w:rsidRPr="001E2D52" w:rsidRDefault="00AC77A1" w:rsidP="00AC77A1">
      <w:pPr>
        <w:rPr>
          <w:rFonts w:ascii="Times New Roman" w:hAnsi="Times New Roman" w:cs="Times New Roman"/>
        </w:rPr>
      </w:pPr>
    </w:p>
    <w:p w14:paraId="753721EF" w14:textId="77777777" w:rsidR="00AC77A1" w:rsidRPr="001E2D52" w:rsidRDefault="00AC77A1" w:rsidP="00AC77A1">
      <w:pPr>
        <w:rPr>
          <w:rFonts w:ascii="Times New Roman" w:hAnsi="Times New Roman" w:cs="Times New Roman"/>
        </w:rPr>
      </w:pPr>
    </w:p>
    <w:p w14:paraId="5F1DB2FA" w14:textId="77777777" w:rsidR="00AC77A1" w:rsidRPr="001E2D52" w:rsidRDefault="00AC77A1" w:rsidP="00AC77A1">
      <w:pPr>
        <w:rPr>
          <w:rFonts w:ascii="Times New Roman" w:hAnsi="Times New Roman" w:cs="Times New Roman"/>
        </w:rPr>
      </w:pPr>
    </w:p>
    <w:p w14:paraId="1168030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E49E89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46C7452"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5FB73F9C" w14:textId="77777777" w:rsidR="00AC77A1" w:rsidRPr="001E2D52" w:rsidRDefault="00AC77A1" w:rsidP="00AC77A1">
      <w:pPr>
        <w:spacing w:line="640" w:lineRule="exact"/>
        <w:jc w:val="center"/>
        <w:rPr>
          <w:rFonts w:ascii="Times New Roman" w:eastAsia="方正大标宋简体" w:hAnsi="Times New Roman" w:cs="Times New Roman"/>
          <w:color w:val="FF0000"/>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w:t>
      </w:r>
      <w:r w:rsidRPr="001E2D52">
        <w:rPr>
          <w:rFonts w:ascii="Times New Roman" w:eastAsia="方正大标宋简体" w:hAnsi="Times New Roman" w:cs="Times New Roman"/>
          <w:color w:val="000000" w:themeColor="text1"/>
          <w:sz w:val="44"/>
          <w:szCs w:val="44"/>
        </w:rPr>
        <w:t>解除股权</w:t>
      </w:r>
      <w:r w:rsidRPr="001E2D52">
        <w:rPr>
          <w:rFonts w:ascii="Times New Roman" w:eastAsia="方正大标宋简体" w:hAnsi="Times New Roman" w:cs="Times New Roman"/>
          <w:color w:val="FF0000"/>
          <w:sz w:val="44"/>
          <w:szCs w:val="44"/>
        </w:rPr>
        <w:t>（质押</w:t>
      </w: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color w:val="FF0000"/>
          <w:sz w:val="44"/>
          <w:szCs w:val="44"/>
        </w:rPr>
        <w:t>冻结）</w:t>
      </w:r>
    </w:p>
    <w:p w14:paraId="14102B00"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的公告</w:t>
      </w:r>
    </w:p>
    <w:p w14:paraId="4B4E64FC" w14:textId="77777777" w:rsidR="00AC77A1" w:rsidRPr="001E2D52" w:rsidRDefault="00AC77A1" w:rsidP="00AC77A1">
      <w:pPr>
        <w:spacing w:line="560" w:lineRule="exact"/>
        <w:rPr>
          <w:rFonts w:ascii="Times New Roman" w:eastAsia="仿宋" w:hAnsi="Times New Roman" w:cs="Times New Roman"/>
          <w:sz w:val="32"/>
          <w:szCs w:val="32"/>
        </w:rPr>
      </w:pPr>
    </w:p>
    <w:p w14:paraId="1984E40D"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（适用于解除质押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解除冻结）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FE48670" w14:textId="77777777" w:rsidTr="00B20CD5">
        <w:tc>
          <w:tcPr>
            <w:tcW w:w="8296" w:type="dxa"/>
            <w:shd w:val="clear" w:color="auto" w:fill="auto"/>
          </w:tcPr>
          <w:p w14:paraId="1A2D8BA9"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538A11"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7D0675D6" w14:textId="77777777" w:rsidR="00AC77A1" w:rsidRPr="001E2D52" w:rsidRDefault="00AC77A1" w:rsidP="00AC77A1">
      <w:pPr>
        <w:spacing w:line="560" w:lineRule="exact"/>
        <w:rPr>
          <w:rFonts w:ascii="Times New Roman" w:eastAsia="仿宋" w:hAnsi="Times New Roman" w:cs="Times New Roman"/>
          <w:sz w:val="32"/>
          <w:szCs w:val="32"/>
        </w:rPr>
      </w:pPr>
    </w:p>
    <w:p w14:paraId="7BE39C62"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w:t>
      </w:r>
      <w:r w:rsidRPr="001E2D52">
        <w:rPr>
          <w:rFonts w:ascii="Times New Roman" w:eastAsia="黑体" w:hAnsi="Times New Roman" w:cs="Times New Roman"/>
          <w:color w:val="000000" w:themeColor="text1"/>
          <w:sz w:val="32"/>
          <w:szCs w:val="32"/>
        </w:rPr>
        <w:t>解除股权</w:t>
      </w:r>
      <w:r w:rsidRPr="001E2D52">
        <w:rPr>
          <w:rFonts w:ascii="Times New Roman" w:eastAsia="黑体" w:hAnsi="Times New Roman" w:cs="Times New Roman"/>
          <w:color w:val="FF0000"/>
          <w:sz w:val="32"/>
          <w:szCs w:val="32"/>
        </w:rPr>
        <w:t>（质押</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冻结）</w:t>
      </w:r>
      <w:r w:rsidRPr="001E2D52">
        <w:rPr>
          <w:rFonts w:ascii="Times New Roman" w:eastAsia="黑体" w:hAnsi="Times New Roman" w:cs="Times New Roman"/>
          <w:sz w:val="32"/>
          <w:szCs w:val="32"/>
        </w:rPr>
        <w:t>情况</w:t>
      </w:r>
    </w:p>
    <w:p w14:paraId="65F34F5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（一）本次解除股权</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基本情况</w:t>
      </w:r>
    </w:p>
    <w:p w14:paraId="4238950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公司接到股东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的通知，</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本次</w:t>
      </w:r>
      <w:r w:rsidRPr="001E2D52">
        <w:rPr>
          <w:rFonts w:ascii="Times New Roman" w:eastAsia="仿宋" w:hAnsi="Times New Roman" w:cs="Times New Roman"/>
          <w:sz w:val="32"/>
          <w:szCs w:val="32"/>
        </w:rPr>
        <w:t>解除股份</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股，占其所持股份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sz w:val="32"/>
          <w:szCs w:val="32"/>
        </w:rPr>
        <w:t>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color w:val="000000" w:themeColor="text1"/>
          <w:sz w:val="32"/>
          <w:szCs w:val="32"/>
        </w:rPr>
        <w:t>的股份</w:t>
      </w:r>
      <w:r w:rsidRPr="001E2D52">
        <w:rPr>
          <w:rFonts w:ascii="Times New Roman" w:eastAsia="仿宋" w:hAnsi="Times New Roman" w:cs="Times New Roman"/>
          <w:sz w:val="32"/>
          <w:szCs w:val="32"/>
        </w:rPr>
        <w:t>已在中国结算办理相关手续，解除日期为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。上述股份于</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themeColor="text1"/>
          <w:sz w:val="32"/>
          <w:szCs w:val="32"/>
        </w:rPr>
        <w:t>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0FBAEDA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股权的情况</w:t>
      </w:r>
    </w:p>
    <w:p w14:paraId="113B5EDC"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的股份为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股，占其所持股份的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sz w:val="32"/>
          <w:szCs w:val="32"/>
        </w:rPr>
        <w:t>占公司总股本的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lastRenderedPageBreak/>
        <w:t>股为无限售条件股份，到期日为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（适用存在剩余被质押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2DB2CCD4"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不存在股份被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的情形。</w:t>
      </w:r>
      <w:r w:rsidRPr="001E2D52">
        <w:rPr>
          <w:rFonts w:ascii="Times New Roman" w:eastAsia="仿宋" w:hAnsi="Times New Roman" w:cs="Times New Roman"/>
          <w:color w:val="FF0000"/>
          <w:sz w:val="32"/>
          <w:szCs w:val="32"/>
        </w:rPr>
        <w:t>（适用不存在剩余被质押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3F68AF9E"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二、备查文件目录</w:t>
      </w:r>
    </w:p>
    <w:p w14:paraId="2E2608A1"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（一）质押协议（司法冻结决定书）；</w:t>
      </w:r>
    </w:p>
    <w:p w14:paraId="0425E63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（二）中国结算解质（解冻）证明材料；</w:t>
      </w:r>
    </w:p>
    <w:p w14:paraId="3CFDFB77"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76A4C723"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2A7891C9"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E7DA076"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481C3E7" w14:textId="77777777" w:rsidR="00AC77A1" w:rsidRPr="001E2D52" w:rsidRDefault="00AC77A1" w:rsidP="00AC77A1">
      <w:pPr>
        <w:pStyle w:val="10"/>
        <w:snapToGrid w:val="0"/>
        <w:spacing w:before="0" w:after="0" w:line="640" w:lineRule="exact"/>
        <w:jc w:val="center"/>
        <w:rPr>
          <w:rFonts w:eastAsia="仿宋"/>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eastAsia="仿宋"/>
          <w:kern w:val="0"/>
          <w:sz w:val="32"/>
          <w:szCs w:val="32"/>
        </w:rPr>
        <w:br w:type="page"/>
      </w:r>
    </w:p>
    <w:p w14:paraId="61456AA1" w14:textId="77777777" w:rsidR="00AC77A1" w:rsidRPr="001E2D52" w:rsidRDefault="00AC77A1" w:rsidP="00AC77A1">
      <w:pPr>
        <w:pStyle w:val="10"/>
        <w:spacing w:before="0" w:after="0" w:line="640" w:lineRule="exact"/>
        <w:jc w:val="center"/>
        <w:rPr>
          <w:rFonts w:eastAsia="方正大标宋简体"/>
          <w:b w:val="0"/>
        </w:rPr>
      </w:pPr>
      <w:bookmarkStart w:id="301" w:name="_Toc77864094"/>
      <w:r w:rsidRPr="001E2D52">
        <w:rPr>
          <w:rFonts w:eastAsia="方正大标宋简体"/>
          <w:b w:val="0"/>
        </w:rPr>
        <w:lastRenderedPageBreak/>
        <w:t>第</w:t>
      </w:r>
      <w:r w:rsidRPr="001E2D52">
        <w:rPr>
          <w:rFonts w:eastAsia="方正大标宋简体"/>
          <w:b w:val="0"/>
        </w:rPr>
        <w:t>71</w:t>
      </w:r>
      <w:r w:rsidRPr="001E2D52">
        <w:rPr>
          <w:rFonts w:eastAsia="方正大标宋简体"/>
          <w:b w:val="0"/>
        </w:rPr>
        <w:t>号</w:t>
      </w:r>
      <w:r w:rsidRPr="001E2D52">
        <w:rPr>
          <w:rFonts w:eastAsia="方正大标宋简体"/>
          <w:b w:val="0"/>
        </w:rPr>
        <w:t xml:space="preserve">  </w:t>
      </w:r>
      <w:r w:rsidRPr="001E2D52">
        <w:rPr>
          <w:rFonts w:eastAsia="方正大标宋简体"/>
          <w:b w:val="0"/>
        </w:rPr>
        <w:t>精选层挂牌公司董事未亲自出席董事会会议的说明公告格式模板</w:t>
      </w:r>
      <w:bookmarkEnd w:id="301"/>
    </w:p>
    <w:p w14:paraId="3F188A0A"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r w:rsidRPr="001E2D52">
        <w:rPr>
          <w:rFonts w:ascii="Times New Roman" w:hAnsi="Times New Roman" w:cs="Times New Roman"/>
        </w:rPr>
        <w:t xml:space="preserve"> </w:t>
      </w:r>
    </w:p>
    <w:p w14:paraId="2B747C86" w14:textId="77777777" w:rsidR="00AC77A1" w:rsidRPr="001E2D52" w:rsidRDefault="00AC77A1" w:rsidP="00AC77A1">
      <w:pPr>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ED9E0D2"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77929E58"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w:t>
      </w:r>
    </w:p>
    <w:p w14:paraId="4ED18FCD"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关于董事未亲自出席董事会会议的说明</w:t>
      </w:r>
    </w:p>
    <w:p w14:paraId="588692CC"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3DBA887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811BD0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B8CBAAA"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p>
    <w:p w14:paraId="00E1C36F"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一、未亲自出席董事会会议的基本情况</w:t>
      </w:r>
    </w:p>
    <w:p w14:paraId="70132B3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说明董事未亲自出席董事会会议的相关情况，包括如下情形（连续二次未亲自出席董事会会议</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任职期内连续十二个月未亲自出席董事会会议次数超过期间董事会会议总次数的二分之一）、未亲自出席的董事姓名、所涉董事会会议的届次、召开时间等。</w:t>
      </w:r>
    </w:p>
    <w:p w14:paraId="2A6E28DD"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二、董事回复</w:t>
      </w:r>
    </w:p>
    <w:p w14:paraId="5F226EB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董事回复未亲自出席董事会会议的具体原因及所采取的相关措施等。</w:t>
      </w:r>
    </w:p>
    <w:p w14:paraId="46FF3B4D"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三、其他说明（如适用）</w:t>
      </w:r>
    </w:p>
    <w:p w14:paraId="4892CF5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董事会关于董事未亲自出席董事会会议的其他说明。</w:t>
      </w:r>
    </w:p>
    <w:p w14:paraId="432A0D2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p>
    <w:p w14:paraId="3F489B3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5F777055"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041D678A"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719D9DE" w14:textId="77777777" w:rsidR="00AC77A1" w:rsidRPr="001E2D52"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5C81774" w14:textId="77777777" w:rsidR="00AC77A1" w:rsidRPr="001E2D52" w:rsidRDefault="00AC77A1" w:rsidP="00AC77A1">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8389614" w14:textId="77777777" w:rsidR="00AC77A1" w:rsidRPr="001E2D52" w:rsidRDefault="00AC77A1" w:rsidP="00AC77A1">
      <w:pPr>
        <w:widowControl/>
        <w:rPr>
          <w:rFonts w:ascii="Times New Roman" w:eastAsia="仿宋" w:hAnsi="Times New Roman" w:cs="Times New Roman"/>
          <w:color w:val="000000"/>
          <w:kern w:val="0"/>
          <w:sz w:val="32"/>
          <w:szCs w:val="32"/>
        </w:rPr>
      </w:pPr>
    </w:p>
    <w:p w14:paraId="0DE26E69" w14:textId="77777777" w:rsidR="00AC77A1" w:rsidRPr="001E2D52" w:rsidRDefault="00AC77A1" w:rsidP="00AC77A1">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sz w:val="44"/>
          <w:szCs w:val="44"/>
        </w:rPr>
        <w:t>公司</w:t>
      </w:r>
    </w:p>
    <w:p w14:paraId="42B27043" w14:textId="77777777" w:rsidR="00AC77A1" w:rsidRPr="001E2D52" w:rsidRDefault="00AC77A1" w:rsidP="00AC77A1">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w:t>
      </w:r>
      <w:r w:rsidRPr="001E2D52">
        <w:rPr>
          <w:rFonts w:ascii="Times New Roman" w:eastAsia="方正大标宋简体" w:hAnsi="Times New Roman" w:cs="Times New Roman"/>
          <w:color w:val="FF0000"/>
          <w:sz w:val="44"/>
          <w:szCs w:val="44"/>
        </w:rPr>
        <w:t>（连续二次未亲自出席董事会会议</w:t>
      </w: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color w:val="FF0000"/>
          <w:sz w:val="44"/>
          <w:szCs w:val="44"/>
        </w:rPr>
        <w:t>任职期内连续十二个月未亲自出席董事会会议次数超过期间董事会会议总次数的二分之一）</w:t>
      </w:r>
      <w:r w:rsidRPr="001E2D52">
        <w:rPr>
          <w:rFonts w:ascii="Times New Roman" w:eastAsia="方正大标宋简体" w:hAnsi="Times New Roman" w:cs="Times New Roman"/>
          <w:sz w:val="44"/>
          <w:szCs w:val="44"/>
        </w:rPr>
        <w:t>的说明</w:t>
      </w:r>
    </w:p>
    <w:p w14:paraId="52898412" w14:textId="77777777" w:rsidR="00AC77A1" w:rsidRPr="001E2D52" w:rsidRDefault="00AC77A1" w:rsidP="00AC77A1">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373B4E7" w14:textId="77777777" w:rsidTr="00B20CD5">
        <w:tc>
          <w:tcPr>
            <w:tcW w:w="8296" w:type="dxa"/>
            <w:shd w:val="clear" w:color="auto" w:fill="auto"/>
          </w:tcPr>
          <w:p w14:paraId="009C7631" w14:textId="77777777" w:rsidR="00AC77A1" w:rsidRPr="001E2D52" w:rsidRDefault="00AC77A1" w:rsidP="00B20CD5">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6EEC80" w14:textId="77777777" w:rsidR="00AC77A1" w:rsidRPr="001E2D52" w:rsidRDefault="00AC77A1" w:rsidP="00B20CD5">
            <w:pPr>
              <w:spacing w:line="560" w:lineRule="exact"/>
              <w:ind w:firstLineChars="200" w:firstLine="480"/>
              <w:jc w:val="left"/>
              <w:rPr>
                <w:rFonts w:ascii="Times New Roman" w:eastAsia="仿宋" w:hAnsi="Times New Roman" w:cs="Times New Roman"/>
                <w:b/>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38EFF56C" w14:textId="77777777" w:rsidR="00AC77A1" w:rsidRPr="001E2D52" w:rsidRDefault="00AC77A1" w:rsidP="00AC77A1">
      <w:pPr>
        <w:tabs>
          <w:tab w:val="left" w:pos="4172"/>
        </w:tabs>
        <w:autoSpaceDE w:val="0"/>
        <w:autoSpaceDN w:val="0"/>
        <w:adjustRightInd w:val="0"/>
        <w:spacing w:line="560" w:lineRule="exact"/>
        <w:textAlignment w:val="center"/>
        <w:rPr>
          <w:rFonts w:ascii="Times New Roman" w:eastAsia="黑体" w:hAnsi="Times New Roman" w:cs="Times New Roman"/>
          <w:color w:val="000000"/>
          <w:kern w:val="0"/>
          <w:sz w:val="32"/>
          <w:szCs w:val="32"/>
          <w:lang w:val="zh-CN"/>
        </w:rPr>
      </w:pPr>
    </w:p>
    <w:p w14:paraId="68A6F6E4"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color w:val="000000"/>
          <w:kern w:val="0"/>
          <w:sz w:val="32"/>
          <w:szCs w:val="32"/>
          <w:lang w:val="zh-CN"/>
        </w:rPr>
      </w:pPr>
      <w:r w:rsidRPr="001E2D52">
        <w:rPr>
          <w:rFonts w:ascii="Times New Roman" w:eastAsia="黑体" w:hAnsi="Times New Roman" w:cs="Times New Roman"/>
          <w:sz w:val="32"/>
          <w:szCs w:val="32"/>
        </w:rPr>
        <w:t>一、未亲自出席董事会会议的基本情况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702E98C8" w14:textId="77777777" w:rsidTr="00B20CD5">
        <w:tc>
          <w:tcPr>
            <w:tcW w:w="8296" w:type="dxa"/>
            <w:shd w:val="clear" w:color="auto" w:fill="auto"/>
          </w:tcPr>
          <w:p w14:paraId="685A6DAE"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说明董事未亲自出席董事会会议的相关情况，包括如下情形（连续二次未亲自出席董事会会议</w:t>
            </w: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FF0000"/>
                <w:kern w:val="0"/>
                <w:sz w:val="32"/>
                <w:szCs w:val="32"/>
                <w:lang w:val="zh-CN"/>
              </w:rPr>
              <w:t>任职期内连续十二个月未亲自出席董事会会议次数超过期间董事会会议总次数的二分之一）、未亲自出席的董事姓名、所涉董事会会议的届次、召开时间等。</w:t>
            </w:r>
          </w:p>
        </w:tc>
      </w:tr>
    </w:tbl>
    <w:p w14:paraId="46A81210"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二、董事回复</w:t>
      </w:r>
    </w:p>
    <w:p w14:paraId="38C9CEBF"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000000" w:themeColor="text1"/>
          <w:kern w:val="0"/>
          <w:sz w:val="32"/>
          <w:szCs w:val="32"/>
          <w:lang w:val="zh-CN"/>
        </w:rPr>
        <w:t>董事</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先生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女生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themeColor="text1"/>
          <w:kern w:val="0"/>
          <w:sz w:val="32"/>
          <w:szCs w:val="32"/>
          <w:lang w:val="zh-CN"/>
        </w:rPr>
        <w:t>回复如下</w:t>
      </w:r>
      <w:r w:rsidRPr="001E2D52">
        <w:rPr>
          <w:rFonts w:ascii="Times New Roman" w:eastAsia="仿宋" w:hAnsi="Times New Roman" w:cs="Times New Roman"/>
          <w:color w:val="000000" w:themeColor="text1"/>
          <w:kern w:val="0"/>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67714C8F" w14:textId="77777777" w:rsidTr="00B20CD5">
        <w:tc>
          <w:tcPr>
            <w:tcW w:w="8296" w:type="dxa"/>
            <w:shd w:val="clear" w:color="auto" w:fill="auto"/>
          </w:tcPr>
          <w:p w14:paraId="310D548C"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lang w:val="zh-CN"/>
              </w:rPr>
              <w:t>董事回复未亲自出席董事会会议的具体原因及所采取</w:t>
            </w:r>
            <w:r w:rsidRPr="001E2D52">
              <w:rPr>
                <w:rFonts w:ascii="Times New Roman" w:eastAsia="仿宋" w:hAnsi="Times New Roman" w:cs="Times New Roman"/>
                <w:color w:val="FF0000"/>
                <w:kern w:val="0"/>
                <w:sz w:val="32"/>
                <w:szCs w:val="32"/>
                <w:lang w:val="zh-CN"/>
              </w:rPr>
              <w:lastRenderedPageBreak/>
              <w:t>的相关措施等。</w:t>
            </w:r>
          </w:p>
        </w:tc>
      </w:tr>
    </w:tbl>
    <w:p w14:paraId="0092F1A7"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三、其他说明</w:t>
      </w:r>
      <w:r w:rsidRPr="001E2D52">
        <w:rPr>
          <w:rFonts w:ascii="Times New Roman" w:eastAsia="黑体" w:hAnsi="Times New Roman" w:cs="Times New Roman"/>
          <w:color w:val="FF0000"/>
          <w:sz w:val="32"/>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51EE0E40" w14:textId="77777777" w:rsidTr="00B20CD5">
        <w:tc>
          <w:tcPr>
            <w:tcW w:w="8296" w:type="dxa"/>
            <w:shd w:val="clear" w:color="auto" w:fill="auto"/>
          </w:tcPr>
          <w:p w14:paraId="204D5622"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董事会关于董事未亲自出席董事会会议的其他说明。</w:t>
            </w:r>
          </w:p>
        </w:tc>
      </w:tr>
    </w:tbl>
    <w:p w14:paraId="34A57F8F"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4C1B6C1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530D76DB" w14:textId="77777777" w:rsidR="00AC77A1" w:rsidRPr="001E2D52" w:rsidRDefault="00AC77A1" w:rsidP="00AC77A1">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46958F9E" w14:textId="77777777" w:rsidR="00AC77A1" w:rsidRPr="001E2D52" w:rsidRDefault="00AC77A1" w:rsidP="00AC77A1">
      <w:pPr>
        <w:pStyle w:val="20"/>
        <w:ind w:firstLine="160"/>
        <w:jc w:val="right"/>
        <w:rPr>
          <w:rFonts w:ascii="Times New Roman" w:eastAsia="仿宋" w:hAnsi="Times New Roman"/>
          <w:color w:val="FF0000"/>
          <w:sz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olor w:val="FF0000"/>
          <w:sz w:val="32"/>
        </w:rPr>
        <w:t>（年</w:t>
      </w:r>
      <w:r w:rsidRPr="001E2D52">
        <w:rPr>
          <w:rFonts w:ascii="Times New Roman" w:eastAsia="仿宋" w:hAnsi="Times New Roman"/>
          <w:color w:val="FF0000"/>
          <w:sz w:val="32"/>
        </w:rPr>
        <w:t>/</w:t>
      </w:r>
      <w:r w:rsidRPr="001E2D52">
        <w:rPr>
          <w:rFonts w:ascii="Times New Roman" w:eastAsia="仿宋" w:hAnsi="Times New Roman"/>
          <w:color w:val="FF0000"/>
          <w:sz w:val="32"/>
        </w:rPr>
        <w:t>月</w:t>
      </w:r>
      <w:r w:rsidRPr="001E2D52">
        <w:rPr>
          <w:rFonts w:ascii="Times New Roman" w:eastAsia="仿宋" w:hAnsi="Times New Roman"/>
          <w:color w:val="FF0000"/>
          <w:sz w:val="32"/>
        </w:rPr>
        <w:t>/</w:t>
      </w:r>
      <w:r w:rsidRPr="001E2D52">
        <w:rPr>
          <w:rFonts w:ascii="Times New Roman" w:eastAsia="仿宋" w:hAnsi="Times New Roman"/>
          <w:color w:val="FF0000"/>
          <w:sz w:val="32"/>
        </w:rPr>
        <w:t>日）</w:t>
      </w:r>
    </w:p>
    <w:p w14:paraId="72B374FD"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2" w:name="_Toc77864095"/>
      <w:bookmarkEnd w:id="294"/>
      <w:r w:rsidRPr="001E2D52">
        <w:rPr>
          <w:rFonts w:eastAsia="方正大标宋简体"/>
          <w:b w:val="0"/>
          <w:lang w:eastAsia="zh-CN"/>
        </w:rPr>
        <w:lastRenderedPageBreak/>
        <w:t>第</w:t>
      </w:r>
      <w:r w:rsidRPr="001E2D52">
        <w:rPr>
          <w:rFonts w:eastAsia="方正大标宋简体"/>
          <w:b w:val="0"/>
          <w:lang w:eastAsia="zh-CN"/>
        </w:rPr>
        <w:t>72</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精选层挂牌公司开展新业务公告格式模板</w:t>
      </w:r>
      <w:bookmarkEnd w:id="302"/>
    </w:p>
    <w:p w14:paraId="699C10E2" w14:textId="77777777" w:rsidR="00AC77A1" w:rsidRPr="001E2D52" w:rsidRDefault="00AC77A1" w:rsidP="00AC77A1">
      <w:pPr>
        <w:rPr>
          <w:rFonts w:ascii="Times New Roman" w:hAnsi="Times New Roman" w:cs="Times New Roman"/>
          <w:lang w:val="x-none"/>
        </w:rPr>
      </w:pPr>
    </w:p>
    <w:p w14:paraId="23409B6D"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0097589A"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92EC1AB"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公司开展新业务公告</w:t>
      </w:r>
    </w:p>
    <w:p w14:paraId="21C8A008"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8B008D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4508B0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0F19037"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6E36423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一、新业务基本情况</w:t>
      </w:r>
    </w:p>
    <w:p w14:paraId="3296B5E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（一）新业务的类型，新业务涉及交易对方或交易标的的，还应当披露相关情况，包括名称、性质、法定代表人、注册资本、实缴资本、主营业务、主要股东或实际控制人。</w:t>
      </w:r>
    </w:p>
    <w:p w14:paraId="5ACC75A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（二）新业务的开展情况，包括是否已实质开展新业务、开展新业务的准备情况、当前进展情况等。</w:t>
      </w:r>
    </w:p>
    <w:p w14:paraId="70CA0CE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（三）审议程序情况，开展新业务提交董事会审议的，说明董事会审议情况，并说明协议生效所必需履行的其他审批程序，如是否需经股东大会批准、是否需要经过政府有关部门批准。</w:t>
      </w:r>
    </w:p>
    <w:p w14:paraId="125E3BE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二、开展新业务的合理性及必要性分析</w:t>
      </w:r>
    </w:p>
    <w:p w14:paraId="442D177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说明开展新业务的原因、背景及合理性。</w:t>
      </w:r>
    </w:p>
    <w:p w14:paraId="10E9DE1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lastRenderedPageBreak/>
        <w:t>三、开展新业务对公司的影响</w:t>
      </w:r>
    </w:p>
    <w:p w14:paraId="76F9D21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（一）对公司生产经营的影响，包括但不限于新业务对公司现有业务开展及主营业务构成的影响、开展新业务对公司现有业务的协同效应、对公司转型升级的影响等。</w:t>
      </w:r>
    </w:p>
    <w:p w14:paraId="68FEF12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（二）对公司财务状况的影响，包括但不限于对当年及未来年度营业收入、净利润等主要财务指标的影响。</w:t>
      </w:r>
    </w:p>
    <w:p w14:paraId="17779715"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（三）开展新业务可能新增关联交易、同业竞争情形的，应当说明拟采取的解决措施及可行性。</w:t>
      </w:r>
    </w:p>
    <w:p w14:paraId="61EBAF8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四、开展新业务的风险分析</w:t>
      </w:r>
    </w:p>
    <w:p w14:paraId="29B9E95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（一）经营风险，例如开展新业务可能未获得有关机构审批的风险，新业务发展未达预期的风险，开展新业务影响公司盈利能力的风险等。</w:t>
      </w:r>
    </w:p>
    <w:p w14:paraId="5C3AA9BE"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（二）财务风险，例如开展新业务导致的资金紧张、资产负债率提高、财务成本提升等风险。</w:t>
      </w:r>
    </w:p>
    <w:p w14:paraId="518EBBC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（三）其他风险，例如宏观环境、法律限制、行业政策、技术更迭、竞争格局、经营管理等新业务发展的风险等。如开展新业务尚需股东大会决议的，应当提示投资者可能存在无法通过股东大会表决的风险。</w:t>
      </w:r>
    </w:p>
    <w:p w14:paraId="6BC5E43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五、备查文件目录（如适用）</w:t>
      </w:r>
    </w:p>
    <w:p w14:paraId="21D194B6"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（一）董事会决议（如有）；</w:t>
      </w:r>
    </w:p>
    <w:p w14:paraId="0042C58A"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（二）股东大会决议（如有）；</w:t>
      </w:r>
    </w:p>
    <w:p w14:paraId="1CA0F42F" w14:textId="77777777" w:rsidR="00AC77A1" w:rsidRPr="001E2D52" w:rsidRDefault="00AC77A1" w:rsidP="00AC77A1">
      <w:pPr>
        <w:autoSpaceDE w:val="0"/>
        <w:autoSpaceDN w:val="0"/>
        <w:adjustRightInd w:val="0"/>
        <w:snapToGrid w:val="0"/>
        <w:spacing w:line="56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（三）开展新业务通过相关机构审批的批准文件（如有）；</w:t>
      </w:r>
    </w:p>
    <w:p w14:paraId="65C479A1"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（四）开展新业务涉及的相关协议文本（如有）；</w:t>
      </w:r>
    </w:p>
    <w:p w14:paraId="3D7AF373"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（五）其他所需文件（如有）</w:t>
      </w:r>
    </w:p>
    <w:p w14:paraId="30DA5413"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42D839D0"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7C2EC364"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290AC393" w14:textId="77777777" w:rsidR="00AC77A1" w:rsidRPr="001E2D52" w:rsidRDefault="00AC77A1" w:rsidP="00AC77A1">
      <w:pPr>
        <w:snapToGrid w:val="0"/>
        <w:spacing w:line="560" w:lineRule="exact"/>
        <w:rPr>
          <w:rFonts w:ascii="Times New Roman" w:eastAsia="仿宋" w:hAnsi="Times New Roman" w:cs="Times New Roman"/>
          <w:sz w:val="30"/>
          <w:szCs w:val="30"/>
        </w:rPr>
      </w:pPr>
    </w:p>
    <w:p w14:paraId="1CFD95C7"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4767AFAF"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、公司开展新业务涉及收购资产、对外投资等，如达到《公司治理规则》审议标准，适用本公告格式模板的同时，也应参照相关公告格式模板披露。</w:t>
      </w:r>
    </w:p>
    <w:p w14:paraId="6FCBB5D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、根据《信息披露规则》，新业务为与主营业务行业不同的新业务。</w:t>
      </w:r>
    </w:p>
    <w:p w14:paraId="750C278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、公司披露开展新业务公告时，应当充分揭示并提醒投资者存在的不确定性风险。</w:t>
      </w:r>
    </w:p>
    <w:p w14:paraId="6E55AD93"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7F0D583"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D3BFF33"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21B9FDA1"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公司开展新业务的公告</w:t>
      </w:r>
    </w:p>
    <w:p w14:paraId="7743C281"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DC51381" w14:textId="77777777" w:rsidTr="00B20CD5">
        <w:tc>
          <w:tcPr>
            <w:tcW w:w="8296" w:type="dxa"/>
            <w:shd w:val="clear" w:color="auto" w:fill="auto"/>
          </w:tcPr>
          <w:p w14:paraId="7D89D7D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29E1B8"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6C8A1686"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88F0AA5"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一、新业务基本情况</w:t>
      </w:r>
    </w:p>
    <w:p w14:paraId="7298081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（一）新业务类型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37B1D99" w14:textId="77777777" w:rsidTr="00B20CD5">
        <w:tc>
          <w:tcPr>
            <w:tcW w:w="8296" w:type="dxa"/>
            <w:shd w:val="clear" w:color="auto" w:fill="auto"/>
          </w:tcPr>
          <w:p w14:paraId="4D7A9A37"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说明新业务的类型，如新业务涉及交易对方或交易标的的，还应当披露相关情况，包括名称、性质、法定代表人、注册资本、实缴资本、主营业务、主要股东或实际控制人。</w:t>
            </w:r>
          </w:p>
        </w:tc>
      </w:tr>
    </w:tbl>
    <w:p w14:paraId="552B6CD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ab/>
      </w:r>
      <w:r w:rsidRPr="001E2D52">
        <w:rPr>
          <w:rFonts w:eastAsia="仿宋"/>
          <w:sz w:val="32"/>
          <w:szCs w:val="32"/>
        </w:rPr>
        <w:t>（二）新业务的开展情况</w:t>
      </w:r>
    </w:p>
    <w:tbl>
      <w:tblPr>
        <w:tblStyle w:val="a4"/>
        <w:tblW w:w="0" w:type="auto"/>
        <w:tblLook w:val="04A0" w:firstRow="1" w:lastRow="0" w:firstColumn="1" w:lastColumn="0" w:noHBand="0" w:noVBand="1"/>
      </w:tblPr>
      <w:tblGrid>
        <w:gridCol w:w="8296"/>
      </w:tblGrid>
      <w:tr w:rsidR="00AC77A1" w:rsidRPr="001E2D52" w14:paraId="0E0EF1FA" w14:textId="77777777" w:rsidTr="00B20CD5">
        <w:tc>
          <w:tcPr>
            <w:tcW w:w="8296" w:type="dxa"/>
          </w:tcPr>
          <w:p w14:paraId="7DFA800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包括是否已实质开展新业务、开展新业务的准备情况、当前进展情况等。</w:t>
            </w:r>
          </w:p>
        </w:tc>
      </w:tr>
    </w:tbl>
    <w:p w14:paraId="6E65BE7D"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4204933" w14:textId="77777777" w:rsidTr="00B20CD5">
        <w:tc>
          <w:tcPr>
            <w:tcW w:w="8296" w:type="dxa"/>
            <w:shd w:val="clear" w:color="auto" w:fill="auto"/>
          </w:tcPr>
          <w:p w14:paraId="5049A3D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开展新业务提交董事会审议的，说明董事会审议情况，并说明协议生效所必需履行的其他审批程序，如是否需经股东大会批准、是否需要经过政府有关部门批准。</w:t>
            </w:r>
          </w:p>
        </w:tc>
      </w:tr>
    </w:tbl>
    <w:p w14:paraId="55A5034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二、开展新业务的合理性及必要性分析</w:t>
      </w:r>
    </w:p>
    <w:p w14:paraId="367C1EF3"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8356C3C" w14:textId="77777777" w:rsidTr="00B20CD5">
        <w:tc>
          <w:tcPr>
            <w:tcW w:w="8296" w:type="dxa"/>
            <w:shd w:val="clear" w:color="auto" w:fill="auto"/>
          </w:tcPr>
          <w:p w14:paraId="52BC2DC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开展新业务的原因、背景及合理性。</w:t>
            </w:r>
          </w:p>
        </w:tc>
      </w:tr>
    </w:tbl>
    <w:p w14:paraId="54860912"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三、开展新业务对公司的影响</w:t>
      </w:r>
    </w:p>
    <w:p w14:paraId="3516D81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（一）对生产经营的影响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E73C932" w14:textId="77777777" w:rsidTr="00B20CD5">
        <w:tc>
          <w:tcPr>
            <w:tcW w:w="8296" w:type="dxa"/>
            <w:shd w:val="clear" w:color="auto" w:fill="auto"/>
          </w:tcPr>
          <w:p w14:paraId="486DFC45"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包括但不限于新业务对公司现有业务开展及主营业务构成的影响、开展新业务对公司现有业务的协同效应、对公司转型升级的影响等。</w:t>
            </w:r>
          </w:p>
        </w:tc>
      </w:tr>
    </w:tbl>
    <w:p w14:paraId="7AFA4CBE"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（二）对财务状况的影响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A208D76" w14:textId="77777777" w:rsidTr="00B20CD5">
        <w:tc>
          <w:tcPr>
            <w:tcW w:w="8296" w:type="dxa"/>
            <w:shd w:val="clear" w:color="auto" w:fill="auto"/>
          </w:tcPr>
          <w:p w14:paraId="6F5EFD1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包括但不限于对当年及未来年度营业收入、净利润等主要财务指标的影响。</w:t>
            </w:r>
          </w:p>
        </w:tc>
      </w:tr>
    </w:tbl>
    <w:p w14:paraId="3DDFB89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E02CE54" w14:textId="77777777" w:rsidTr="00B20CD5">
        <w:tc>
          <w:tcPr>
            <w:tcW w:w="8296" w:type="dxa"/>
            <w:shd w:val="clear" w:color="auto" w:fill="auto"/>
          </w:tcPr>
          <w:p w14:paraId="4AB85E34"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如开展新业务可能新增关联交易、同业竞争情形的，应当说明拟采取的解决措施及可行性。</w:t>
            </w:r>
          </w:p>
        </w:tc>
      </w:tr>
    </w:tbl>
    <w:p w14:paraId="6CB23365"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四、开展新业务的风险分析</w:t>
      </w:r>
    </w:p>
    <w:p w14:paraId="0B6AA37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B384FF3" w14:textId="77777777" w:rsidTr="00B20CD5">
        <w:tc>
          <w:tcPr>
            <w:tcW w:w="8296" w:type="dxa"/>
            <w:shd w:val="clear" w:color="auto" w:fill="auto"/>
          </w:tcPr>
          <w:p w14:paraId="150D531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例如开展新业务可能未获得有关机构审批的风险，新业务发展未达预期的风险，开展新业务影响公司盈利能力的风险等。</w:t>
            </w:r>
          </w:p>
        </w:tc>
      </w:tr>
    </w:tbl>
    <w:p w14:paraId="7A5FED86"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（二）财务风险</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6CBC794" w14:textId="77777777" w:rsidTr="00B20CD5">
        <w:tc>
          <w:tcPr>
            <w:tcW w:w="8296" w:type="dxa"/>
            <w:shd w:val="clear" w:color="auto" w:fill="auto"/>
          </w:tcPr>
          <w:p w14:paraId="4D281C2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例如开展新业务导致的资金紧张、资产负债率提高、财务成本提升等风险。</w:t>
            </w:r>
          </w:p>
        </w:tc>
      </w:tr>
    </w:tbl>
    <w:p w14:paraId="22B424F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88F02A" w14:textId="77777777" w:rsidTr="00B20CD5">
        <w:tc>
          <w:tcPr>
            <w:tcW w:w="8296" w:type="dxa"/>
            <w:shd w:val="clear" w:color="auto" w:fill="auto"/>
          </w:tcPr>
          <w:p w14:paraId="73FB44B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例如可能存在无法通过股东大会表决的风险、宏观环境、法律限制、行业政策、技术更迭、竞争格局、经营管理</w:t>
            </w:r>
            <w:r w:rsidRPr="001E2D52">
              <w:rPr>
                <w:rFonts w:ascii="Times New Roman" w:eastAsia="仿宋" w:hAnsi="Times New Roman" w:cs="Times New Roman"/>
                <w:color w:val="FF0000"/>
                <w:sz w:val="32"/>
                <w:szCs w:val="32"/>
              </w:rPr>
              <w:lastRenderedPageBreak/>
              <w:t>等新业务发展的风险等。</w:t>
            </w:r>
          </w:p>
        </w:tc>
      </w:tr>
    </w:tbl>
    <w:p w14:paraId="65722524"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五、备查文件目录</w:t>
      </w:r>
      <w:r w:rsidRPr="001E2D52">
        <w:rPr>
          <w:rFonts w:ascii="Times New Roman" w:eastAsia="黑体" w:hAnsi="Times New Roman" w:cs="Times New Roman"/>
          <w:color w:val="FF0000"/>
          <w:sz w:val="32"/>
          <w:szCs w:val="32"/>
        </w:rPr>
        <w:t>（如适用）</w:t>
      </w:r>
    </w:p>
    <w:p w14:paraId="6707C485"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00B187B"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（二）股东大会决议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4B6EB52" w14:textId="77777777" w:rsidR="00AC77A1" w:rsidRPr="001E2D52" w:rsidRDefault="00AC77A1" w:rsidP="00AC77A1">
      <w:pPr>
        <w:autoSpaceDE w:val="0"/>
        <w:autoSpaceDN w:val="0"/>
        <w:adjustRightInd w:val="0"/>
        <w:snapToGrid w:val="0"/>
        <w:spacing w:line="60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86E6AF3"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（四）开展新业务涉及的相关协议文本</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F09D506"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（五）其他所需文件</w:t>
      </w:r>
      <w:r w:rsidRPr="001E2D52">
        <w:rPr>
          <w:rFonts w:ascii="Times New Roman" w:eastAsia="仿宋" w:hAnsi="Times New Roman" w:cs="Times New Roman"/>
          <w:color w:val="FF0000"/>
          <w:sz w:val="32"/>
          <w:szCs w:val="32"/>
        </w:rPr>
        <w:t>（如有）</w:t>
      </w:r>
    </w:p>
    <w:p w14:paraId="673E44D5"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5AE390BE"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734C268"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6E12F382"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3" w:name="_Toc77864096"/>
      <w:r w:rsidRPr="001E2D52">
        <w:rPr>
          <w:rFonts w:eastAsia="方正大标宋简体"/>
          <w:b w:val="0"/>
          <w:lang w:eastAsia="zh-CN"/>
        </w:rPr>
        <w:lastRenderedPageBreak/>
        <w:t>第</w:t>
      </w:r>
      <w:r w:rsidRPr="001E2D52">
        <w:rPr>
          <w:rFonts w:eastAsia="方正大标宋简体"/>
          <w:b w:val="0"/>
          <w:lang w:eastAsia="zh-CN"/>
        </w:rPr>
        <w:t>73</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精选层挂牌公司重要在研产品（项目）进展的提示公告格式模板</w:t>
      </w:r>
      <w:bookmarkEnd w:id="303"/>
    </w:p>
    <w:p w14:paraId="6814B95C" w14:textId="77777777" w:rsidR="00AC77A1" w:rsidRPr="001E2D52" w:rsidRDefault="00AC77A1" w:rsidP="00AC77A1">
      <w:pPr>
        <w:rPr>
          <w:rFonts w:ascii="Times New Roman" w:hAnsi="Times New Roman" w:cs="Times New Roman"/>
          <w:lang w:val="x-none"/>
        </w:rPr>
      </w:pPr>
    </w:p>
    <w:p w14:paraId="7E17F76D"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787C1E36"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C9FE325"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公司重要在研产品（项目）进展的提示公告</w:t>
      </w:r>
    </w:p>
    <w:p w14:paraId="2CD9E114"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3D9C7F8D"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7D6226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CF2D5FC"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7B07F51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一、在研产品（项目）取得阶段性成果情形</w:t>
      </w:r>
    </w:p>
    <w:p w14:paraId="7B527DA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（一）在研产品（项目）取得阶段性成果情况</w:t>
      </w:r>
    </w:p>
    <w:p w14:paraId="26AC155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304" w:name="_Hlk40651256"/>
      <w:r w:rsidRPr="001E2D52">
        <w:rPr>
          <w:rFonts w:ascii="Times New Roman" w:eastAsia="仿宋" w:hAnsi="Times New Roman" w:cs="Times New Roman"/>
          <w:sz w:val="32"/>
          <w:szCs w:val="32"/>
        </w:rPr>
        <w:t>取得阶段性成果</w:t>
      </w:r>
      <w:bookmarkEnd w:id="304"/>
      <w:r w:rsidRPr="001E2D52">
        <w:rPr>
          <w:rFonts w:ascii="Times New Roman" w:eastAsia="仿宋" w:hAnsi="Times New Roman" w:cs="Times New Roman"/>
          <w:sz w:val="32"/>
          <w:szCs w:val="32"/>
        </w:rPr>
        <w:t>的情况，包括但不限于产品（项目）名称、类别、用途、已取得的实际进展、审批阶段、审评意见、相关资质和知识产权的获取情况、已投入研发成本金额、预计总投资规模、近期拟达到的目标</w:t>
      </w:r>
      <w:bookmarkStart w:id="305" w:name="_Hlk40651296"/>
      <w:r w:rsidRPr="001E2D52">
        <w:rPr>
          <w:rFonts w:ascii="Times New Roman" w:eastAsia="仿宋" w:hAnsi="Times New Roman" w:cs="Times New Roman"/>
          <w:sz w:val="32"/>
          <w:szCs w:val="32"/>
        </w:rPr>
        <w:t>、此次进展披露情况是否同历史信息披露出现重大差异等</w:t>
      </w:r>
      <w:bookmarkEnd w:id="305"/>
      <w:r w:rsidRPr="001E2D52">
        <w:rPr>
          <w:rFonts w:ascii="Times New Roman" w:eastAsia="仿宋" w:hAnsi="Times New Roman" w:cs="Times New Roman"/>
          <w:sz w:val="32"/>
          <w:szCs w:val="32"/>
        </w:rPr>
        <w:t>。</w:t>
      </w:r>
    </w:p>
    <w:p w14:paraId="32BA723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（二）对公司的影响</w:t>
      </w:r>
    </w:p>
    <w:p w14:paraId="35BC346B"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公司应当使用陈述性语言，客观披露在研产品（项目）取得阶段性成果对公司的具体影响。公司不得进行选择性披露，不得夸大对公司可能产生的影响。</w:t>
      </w:r>
    </w:p>
    <w:p w14:paraId="1033CC8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1</w:t>
      </w:r>
      <w:r w:rsidRPr="001E2D52">
        <w:rPr>
          <w:rFonts w:ascii="Times New Roman" w:eastAsia="仿宋" w:hAnsi="Times New Roman" w:cs="Times New Roman"/>
          <w:sz w:val="32"/>
          <w:szCs w:val="32"/>
        </w:rPr>
        <w:t>、对公司财务状况和经营成果的影响。例如，对公司当年营业收入、净利润的影响，以及对公司长期收益的影响等。</w:t>
      </w:r>
    </w:p>
    <w:p w14:paraId="2E3B3BB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、公司认为存在的其他影响。</w:t>
      </w:r>
    </w:p>
    <w:p w14:paraId="316E333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（三）风险提示</w:t>
      </w:r>
    </w:p>
    <w:p w14:paraId="6BB0BCF8"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在研产品（项目）取得阶段性成果的同时，公司应当充分披露在研产品（项目）的风险，包括但不限于：</w:t>
      </w:r>
    </w:p>
    <w:p w14:paraId="764E6210"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、经营风险，例如在研产品（项目）可能未获得有关机构审批的风险，在研产品（项目）未达预期的风险等；</w:t>
      </w:r>
    </w:p>
    <w:p w14:paraId="3814F64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、财务风险，例如产品（项目）开发导致的资金紧张、资产负债率提高的风险；</w:t>
      </w:r>
    </w:p>
    <w:p w14:paraId="1738BC0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、其他风险，如未获得审批风险、技术风险、市场风险、竞争风险等。</w:t>
      </w:r>
    </w:p>
    <w:p w14:paraId="76919E1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4B6B0B35"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二、在研产品（项目）研发失败情形</w:t>
      </w:r>
    </w:p>
    <w:p w14:paraId="6499E04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（一）在研产品（项目）研发失败情况</w:t>
      </w:r>
    </w:p>
    <w:p w14:paraId="7E3DA61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306" w:name="_Hlk40651091"/>
      <w:r w:rsidRPr="001E2D52">
        <w:rPr>
          <w:rFonts w:ascii="Times New Roman" w:eastAsia="仿宋" w:hAnsi="Times New Roman" w:cs="Times New Roman"/>
          <w:sz w:val="32"/>
          <w:szCs w:val="32"/>
        </w:rPr>
        <w:t>研发失败</w:t>
      </w:r>
      <w:bookmarkEnd w:id="306"/>
      <w:r w:rsidRPr="001E2D52">
        <w:rPr>
          <w:rFonts w:ascii="Times New Roman" w:eastAsia="仿宋" w:hAnsi="Times New Roman" w:cs="Times New Roman"/>
          <w:sz w:val="32"/>
          <w:szCs w:val="32"/>
        </w:rPr>
        <w:t>的情况，包括但不限于产品（项目）名称、类别、失败的原因、前期进展情况、已投入研发成本金额、后期预计计划、此次进展披露情况是否同历史信息披露出现重大差异等。</w:t>
      </w:r>
    </w:p>
    <w:p w14:paraId="1E1A615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（二）对公司的影响</w:t>
      </w:r>
    </w:p>
    <w:p w14:paraId="7515AA2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公司应当使用陈述性语言，客观披露在研产品（项目）研发失败对公司的具体影响。公司不得进行选择性披露，不得削弱对公司可能产生的影响。</w:t>
      </w:r>
    </w:p>
    <w:p w14:paraId="5B2DD96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（一）对公司财务状况和经营成果的影响。例如，因研</w:t>
      </w:r>
      <w:r w:rsidRPr="001E2D52">
        <w:rPr>
          <w:rFonts w:ascii="Times New Roman" w:eastAsia="仿宋" w:hAnsi="Times New Roman" w:cs="Times New Roman"/>
          <w:sz w:val="32"/>
          <w:szCs w:val="32"/>
        </w:rPr>
        <w:lastRenderedPageBreak/>
        <w:t>发失败导致订单违约对公司当年营业收入、净利润的影响，以及对公司长期收益的影响等。</w:t>
      </w:r>
    </w:p>
    <w:p w14:paraId="08F9736D"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（二）公司认为存在的其他影响。</w:t>
      </w:r>
    </w:p>
    <w:p w14:paraId="64CDC28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44ABF1FB"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三、备查文件目录（如适用）</w:t>
      </w:r>
    </w:p>
    <w:p w14:paraId="136F149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（一）通过相关机构审批的批准文件（如有）；</w:t>
      </w:r>
    </w:p>
    <w:p w14:paraId="27756F4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（二）其他所需文件（如有）</w:t>
      </w:r>
    </w:p>
    <w:p w14:paraId="5F3A8D6B"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64503C8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752EEE24"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2472D8E2"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4F72F0A"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79D483C5"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68D02768"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484B0F4"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、公司披露在研产品（项目）取得阶段性成果时，应当充分揭示并提醒投资者存在的不确定性风险，如在研产品（项目）研发失败，应当及时披露相关信息，不得刻意回避或故意隐瞒。</w:t>
      </w:r>
    </w:p>
    <w:p w14:paraId="418530E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2DB19A22"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172D522"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7D673777"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Pr="001E2D52">
        <w:rPr>
          <w:rFonts w:ascii="Times New Roman" w:eastAsia="方正大标宋简体" w:hAnsi="Times New Roman" w:cs="Times New Roman"/>
          <w:color w:val="000000"/>
          <w:kern w:val="0"/>
          <w:sz w:val="44"/>
          <w:szCs w:val="44"/>
        </w:rPr>
        <w:t>取得阶段性成果的公告</w:t>
      </w:r>
    </w:p>
    <w:p w14:paraId="7BC7C052"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6538A0C" w14:textId="77777777" w:rsidTr="00B20CD5">
        <w:tc>
          <w:tcPr>
            <w:tcW w:w="8296" w:type="dxa"/>
            <w:shd w:val="clear" w:color="auto" w:fill="auto"/>
          </w:tcPr>
          <w:p w14:paraId="3929FFCD"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B47389C"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1DE3ABE1"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42458F16"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Pr="001E2D52">
        <w:rPr>
          <w:rFonts w:ascii="Times New Roman" w:eastAsia="黑体" w:hAnsi="Times New Roman" w:cs="Times New Roman"/>
          <w:color w:val="FF0000"/>
          <w:sz w:val="32"/>
          <w:szCs w:val="32"/>
        </w:rPr>
        <w:t>（产品</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项目）</w:t>
      </w:r>
      <w:r w:rsidRPr="001E2D52">
        <w:rPr>
          <w:rFonts w:ascii="Times New Roman" w:eastAsia="黑体" w:hAnsi="Times New Roman" w:cs="Times New Roman"/>
          <w:sz w:val="32"/>
          <w:szCs w:val="32"/>
        </w:rPr>
        <w:t>取得阶段性成果情况</w:t>
      </w:r>
    </w:p>
    <w:p w14:paraId="018F094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B3943DB" w14:textId="77777777" w:rsidTr="00B20CD5">
        <w:tc>
          <w:tcPr>
            <w:tcW w:w="8296" w:type="dxa"/>
            <w:shd w:val="clear" w:color="auto" w:fill="auto"/>
          </w:tcPr>
          <w:p w14:paraId="67628FF3"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取得阶段性成果的情况，包括但不限于产品（项目）类别、用途、已取得的实际进展、审批阶段、审评意见、相关资质和知识产权的获取情况、已投入研发成本金额、预计总投资规模、近期拟达到的目标、此次进展披露情况是否同历史信息披露出现重大差异等。</w:t>
            </w:r>
          </w:p>
        </w:tc>
      </w:tr>
    </w:tbl>
    <w:p w14:paraId="6EED010C"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154E170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16253F2" w14:textId="77777777" w:rsidTr="00B20CD5">
        <w:tc>
          <w:tcPr>
            <w:tcW w:w="8296" w:type="dxa"/>
            <w:shd w:val="clear" w:color="auto" w:fill="auto"/>
          </w:tcPr>
          <w:p w14:paraId="6FD74AED"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例如，对公司当年营业收入、净利润的影响，以及对公司长期收益的影响等。</w:t>
            </w:r>
          </w:p>
        </w:tc>
      </w:tr>
    </w:tbl>
    <w:p w14:paraId="243B297B"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F007535" w14:textId="77777777" w:rsidTr="00B20CD5">
        <w:tc>
          <w:tcPr>
            <w:tcW w:w="8296" w:type="dxa"/>
            <w:shd w:val="clear" w:color="auto" w:fill="auto"/>
          </w:tcPr>
          <w:p w14:paraId="0CB320DD" w14:textId="77777777" w:rsidR="00AC77A1" w:rsidRPr="001E2D52" w:rsidRDefault="00AC77A1" w:rsidP="00B20CD5">
            <w:pPr>
              <w:spacing w:line="560" w:lineRule="exact"/>
              <w:rPr>
                <w:rFonts w:ascii="Times New Roman" w:eastAsia="仿宋" w:hAnsi="Times New Roman" w:cs="Times New Roman"/>
                <w:sz w:val="32"/>
                <w:szCs w:val="32"/>
              </w:rPr>
            </w:pPr>
          </w:p>
        </w:tc>
      </w:tr>
    </w:tbl>
    <w:p w14:paraId="5F9D5190"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lastRenderedPageBreak/>
        <w:t>三、风险提示</w:t>
      </w:r>
    </w:p>
    <w:p w14:paraId="314EDCF3"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可能</w:t>
      </w:r>
      <w:r w:rsidRPr="001E2D52">
        <w:rPr>
          <w:rFonts w:ascii="Times New Roman" w:eastAsia="仿宋" w:hAnsi="Times New Roman" w:cs="Times New Roman"/>
          <w:sz w:val="32"/>
          <w:szCs w:val="32"/>
        </w:rPr>
        <w:t>存在如下风险，敬请广大投资者谨慎决策，注意投资风险：</w:t>
      </w:r>
    </w:p>
    <w:p w14:paraId="397F35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C3A803B" w14:textId="77777777" w:rsidTr="00B20CD5">
        <w:tc>
          <w:tcPr>
            <w:tcW w:w="8296" w:type="dxa"/>
            <w:shd w:val="clear" w:color="auto" w:fill="auto"/>
          </w:tcPr>
          <w:p w14:paraId="603D56DF"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例如在研产品（项目）可能未获得有关机构审批的风险，在研产品（项目）未达预期的风险等。</w:t>
            </w:r>
          </w:p>
        </w:tc>
      </w:tr>
    </w:tbl>
    <w:p w14:paraId="5B561B64"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（二）财务风险</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7CB22C4" w14:textId="77777777" w:rsidTr="00B20CD5">
        <w:tc>
          <w:tcPr>
            <w:tcW w:w="8296" w:type="dxa"/>
            <w:shd w:val="clear" w:color="auto" w:fill="auto"/>
          </w:tcPr>
          <w:p w14:paraId="1165C1D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例如产品（项目）开发导致的资金紧张、资产负债率提高的风险。</w:t>
            </w:r>
          </w:p>
        </w:tc>
      </w:tr>
    </w:tbl>
    <w:p w14:paraId="170166C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746AA20" w14:textId="77777777" w:rsidTr="00B20CD5">
        <w:tc>
          <w:tcPr>
            <w:tcW w:w="8296" w:type="dxa"/>
            <w:shd w:val="clear" w:color="auto" w:fill="auto"/>
          </w:tcPr>
          <w:p w14:paraId="2BD00B1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w:t>
            </w:r>
            <w:r w:rsidRPr="001E2D52">
              <w:rPr>
                <w:rFonts w:ascii="Times New Roman" w:eastAsia="仿宋" w:hAnsi="Times New Roman" w:cs="Times New Roman"/>
                <w:color w:val="FF0000"/>
                <w:sz w:val="32"/>
                <w:szCs w:val="32"/>
              </w:rPr>
              <w:t>如未获得审批风险、技术风险、市场风险、竞争风险等。</w:t>
            </w:r>
          </w:p>
        </w:tc>
      </w:tr>
    </w:tbl>
    <w:p w14:paraId="1CF98AFC"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r w:rsidRPr="001E2D52">
        <w:rPr>
          <w:rFonts w:ascii="Times New Roman" w:eastAsia="黑体" w:hAnsi="Times New Roman" w:cs="Times New Roman"/>
          <w:color w:val="FF0000"/>
          <w:sz w:val="32"/>
          <w:szCs w:val="32"/>
        </w:rPr>
        <w:t>（如适用）</w:t>
      </w:r>
    </w:p>
    <w:p w14:paraId="2C55949A"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A32B47B"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3642B909"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8C16CC1"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F7603D3"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1D7D9C1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6D990C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3949A4F"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6F0852B"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Pr="001E2D52">
        <w:rPr>
          <w:rFonts w:ascii="Times New Roman" w:eastAsia="方正大标宋简体" w:hAnsi="Times New Roman" w:cs="Times New Roman"/>
          <w:color w:val="000000"/>
          <w:kern w:val="0"/>
          <w:sz w:val="44"/>
          <w:szCs w:val="44"/>
        </w:rPr>
        <w:t>研发失败的提示公告</w:t>
      </w:r>
    </w:p>
    <w:p w14:paraId="14318C81"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C24BEB7" w14:textId="77777777" w:rsidTr="00B20CD5">
        <w:tc>
          <w:tcPr>
            <w:tcW w:w="8296" w:type="dxa"/>
            <w:shd w:val="clear" w:color="auto" w:fill="auto"/>
          </w:tcPr>
          <w:p w14:paraId="4BE7E816"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BF68D0"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68B5536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F4ECB2E"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Pr="001E2D52">
        <w:rPr>
          <w:rFonts w:ascii="Times New Roman" w:eastAsia="黑体" w:hAnsi="Times New Roman" w:cs="Times New Roman"/>
          <w:color w:val="FF0000"/>
          <w:sz w:val="32"/>
          <w:szCs w:val="32"/>
        </w:rPr>
        <w:t>（产品</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项目）</w:t>
      </w:r>
      <w:r w:rsidRPr="001E2D52">
        <w:rPr>
          <w:rFonts w:ascii="Times New Roman" w:eastAsia="黑体" w:hAnsi="Times New Roman" w:cs="Times New Roman"/>
          <w:sz w:val="32"/>
          <w:szCs w:val="32"/>
        </w:rPr>
        <w:t>研发失败的情况</w:t>
      </w:r>
    </w:p>
    <w:p w14:paraId="5CD54EDE"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6FC87B2" w14:textId="77777777" w:rsidTr="00B20CD5">
        <w:tc>
          <w:tcPr>
            <w:tcW w:w="8296" w:type="dxa"/>
            <w:shd w:val="clear" w:color="auto" w:fill="auto"/>
          </w:tcPr>
          <w:p w14:paraId="7E3F8C76"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在研产品（项目）研发失败的情况，包括但不限于产品（项目）类别、失败的原因、前期进展情况、已投入研发成本金额、后期预计计划、此次进展披露情况是否同历史信息披露出现重大差异等。</w:t>
            </w:r>
          </w:p>
        </w:tc>
      </w:tr>
    </w:tbl>
    <w:p w14:paraId="00EEA92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5EDD2AA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808E6A8" w14:textId="77777777" w:rsidTr="00B20CD5">
        <w:tc>
          <w:tcPr>
            <w:tcW w:w="8296" w:type="dxa"/>
            <w:shd w:val="clear" w:color="auto" w:fill="auto"/>
          </w:tcPr>
          <w:p w14:paraId="65BABD9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例如，因研发失败导致订单违约对公司当年营业收入、净利润的影响，以及对公司长期收益的影响等。</w:t>
            </w:r>
          </w:p>
        </w:tc>
      </w:tr>
    </w:tbl>
    <w:p w14:paraId="1885A4D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3962DAC" w14:textId="77777777" w:rsidTr="00B20CD5">
        <w:tc>
          <w:tcPr>
            <w:tcW w:w="8296" w:type="dxa"/>
            <w:shd w:val="clear" w:color="auto" w:fill="auto"/>
          </w:tcPr>
          <w:p w14:paraId="5A114523" w14:textId="77777777" w:rsidR="00AC77A1" w:rsidRPr="001E2D52" w:rsidRDefault="00AC77A1" w:rsidP="00B20CD5">
            <w:pPr>
              <w:spacing w:line="560" w:lineRule="exact"/>
              <w:rPr>
                <w:rFonts w:ascii="Times New Roman" w:eastAsia="仿宋" w:hAnsi="Times New Roman" w:cs="Times New Roman"/>
                <w:sz w:val="32"/>
                <w:szCs w:val="32"/>
              </w:rPr>
            </w:pPr>
          </w:p>
        </w:tc>
      </w:tr>
    </w:tbl>
    <w:p w14:paraId="13631726"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三、备查文件目录</w:t>
      </w:r>
      <w:r w:rsidRPr="001E2D52">
        <w:rPr>
          <w:rFonts w:ascii="Times New Roman" w:eastAsia="黑体" w:hAnsi="Times New Roman" w:cs="Times New Roman"/>
          <w:color w:val="FF0000"/>
          <w:sz w:val="32"/>
          <w:szCs w:val="32"/>
        </w:rPr>
        <w:t>（如适用）</w:t>
      </w:r>
    </w:p>
    <w:p w14:paraId="5B7BC35A"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6023687"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0DF2A2ED"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0611552"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77BBF9C"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01728ED4" w14:textId="77777777" w:rsidR="00AC77A1" w:rsidRPr="001E2D52" w:rsidRDefault="00AC77A1" w:rsidP="00AC77A1">
      <w:pPr>
        <w:pStyle w:val="10"/>
        <w:snapToGrid w:val="0"/>
        <w:spacing w:line="560" w:lineRule="exact"/>
        <w:jc w:val="center"/>
        <w:rPr>
          <w:rFonts w:eastAsia="方正大标宋简体"/>
          <w:b w:val="0"/>
          <w:kern w:val="0"/>
          <w:lang w:val="en-US" w:eastAsia="zh-CN"/>
        </w:rPr>
      </w:pPr>
      <w:bookmarkStart w:id="307" w:name="_Toc30066149"/>
      <w:bookmarkStart w:id="308" w:name="_Toc77864097"/>
      <w:bookmarkStart w:id="309" w:name="_Toc30066119"/>
      <w:r w:rsidRPr="001E2D52">
        <w:rPr>
          <w:rFonts w:eastAsia="方正大标宋简体"/>
          <w:b w:val="0"/>
          <w:kern w:val="0"/>
          <w:lang w:val="en-US" w:eastAsia="zh-CN"/>
        </w:rPr>
        <w:lastRenderedPageBreak/>
        <w:t>第</w:t>
      </w:r>
      <w:r w:rsidRPr="001E2D52">
        <w:rPr>
          <w:rFonts w:eastAsia="方正大标宋简体"/>
          <w:b w:val="0"/>
          <w:kern w:val="0"/>
          <w:lang w:val="en-US" w:eastAsia="zh-CN"/>
        </w:rPr>
        <w:t>74</w:t>
      </w:r>
      <w:r w:rsidRPr="001E2D52">
        <w:rPr>
          <w:rFonts w:eastAsia="方正大标宋简体"/>
          <w:b w:val="0"/>
          <w:kern w:val="0"/>
          <w:lang w:val="en-US" w:eastAsia="zh-CN"/>
        </w:rPr>
        <w:t>号</w:t>
      </w:r>
      <w:r w:rsidRPr="001E2D52">
        <w:rPr>
          <w:rFonts w:eastAsia="方正大标宋简体"/>
          <w:b w:val="0"/>
          <w:kern w:val="0"/>
          <w:lang w:val="en-US" w:eastAsia="zh-CN"/>
        </w:rPr>
        <w:t xml:space="preserve">  </w:t>
      </w:r>
      <w:bookmarkEnd w:id="307"/>
      <w:r w:rsidRPr="001E2D52">
        <w:rPr>
          <w:rFonts w:eastAsia="方正大标宋简体"/>
          <w:b w:val="0"/>
          <w:kern w:val="0"/>
          <w:lang w:val="en-US" w:eastAsia="zh-CN"/>
        </w:rPr>
        <w:t>精选层挂牌公司股票交易被实行降层风险警示公告格式模板</w:t>
      </w:r>
      <w:bookmarkEnd w:id="308"/>
    </w:p>
    <w:p w14:paraId="22DE159D"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3CEFDD29"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9044AEB"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4BAF370" w14:textId="77777777" w:rsidR="00AC77A1" w:rsidRPr="001E2D52" w:rsidRDefault="00AC77A1" w:rsidP="00AC77A1">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1E2D52">
        <w:rPr>
          <w:rFonts w:ascii="Times New Roman" w:eastAsia="方正大标宋简体" w:hAnsi="Times New Roman" w:cs="Times New Roman"/>
          <w:color w:val="000000"/>
          <w:kern w:val="0"/>
          <w:sz w:val="44"/>
          <w:szCs w:val="44"/>
          <w:lang w:val="zh-CN"/>
        </w:rPr>
        <w:t>XXXX</w:t>
      </w:r>
      <w:r w:rsidRPr="001E2D52">
        <w:rPr>
          <w:rFonts w:ascii="Times New Roman" w:eastAsia="方正大标宋简体" w:hAnsi="Times New Roman" w:cs="Times New Roman"/>
          <w:color w:val="000000"/>
          <w:kern w:val="0"/>
          <w:sz w:val="44"/>
          <w:szCs w:val="44"/>
          <w:lang w:val="zh-CN"/>
        </w:rPr>
        <w:t>公司关于</w:t>
      </w:r>
      <w:r w:rsidRPr="001E2D52">
        <w:rPr>
          <w:rFonts w:ascii="Times New Roman" w:eastAsia="方正大标宋简体" w:hAnsi="Times New Roman" w:cs="Times New Roman"/>
          <w:bCs/>
          <w:color w:val="000000"/>
          <w:kern w:val="0"/>
          <w:sz w:val="44"/>
          <w:szCs w:val="44"/>
          <w:lang w:val="x-none"/>
        </w:rPr>
        <w:t>股票交易被实行降层风险警示的提示性公告</w:t>
      </w:r>
    </w:p>
    <w:p w14:paraId="6319CFE6"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70499DF1"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33D1C4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A721DF7"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36F46E96"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一、证券简称、证券代码以及实行风险警示的起始日</w:t>
      </w:r>
    </w:p>
    <w:p w14:paraId="5A4352D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63CF21CE"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1C50D22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、实行风险警示的起始日：</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XX</w:t>
      </w:r>
      <w:r w:rsidRPr="001E2D52">
        <w:rPr>
          <w:rFonts w:ascii="Times New Roman" w:eastAsia="仿宋" w:hAnsi="Times New Roman" w:cs="Times New Roman"/>
          <w:color w:val="000000"/>
          <w:kern w:val="0"/>
          <w:sz w:val="32"/>
          <w:szCs w:val="32"/>
        </w:rPr>
        <w:t>日。</w:t>
      </w:r>
    </w:p>
    <w:p w14:paraId="639ACE6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二、实行风险警示的适用情形及投资风险提示</w:t>
      </w:r>
    </w:p>
    <w:p w14:paraId="44EC1928"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公司需说明因出现《全国中小企业股份转让系统分层管理办法》第二十条或第二十一条列明的何种情形，导致将被调出精选层</w:t>
      </w:r>
      <w:r w:rsidRPr="001E2D52">
        <w:rPr>
          <w:rFonts w:ascii="Times New Roman" w:eastAsia="仿宋" w:hAnsi="Times New Roman" w:cs="Times New Roman"/>
          <w:color w:val="000000"/>
          <w:kern w:val="0"/>
          <w:sz w:val="32"/>
          <w:szCs w:val="32"/>
        </w:rPr>
        <w:tab/>
      </w:r>
      <w:r w:rsidRPr="001E2D52">
        <w:rPr>
          <w:rFonts w:ascii="Times New Roman" w:eastAsia="仿宋" w:hAnsi="Times New Roman" w:cs="Times New Roman"/>
          <w:color w:val="000000"/>
          <w:kern w:val="0"/>
          <w:sz w:val="32"/>
          <w:szCs w:val="32"/>
        </w:rPr>
        <w:t>。</w:t>
      </w:r>
    </w:p>
    <w:p w14:paraId="308DFD08"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若因最近一个会计年度经审计的期末净资产为负值或</w:t>
      </w:r>
      <w:r w:rsidRPr="001E2D52">
        <w:rPr>
          <w:rFonts w:ascii="Times New Roman" w:eastAsia="仿宋" w:hAnsi="Times New Roman" w:cs="Times New Roman"/>
          <w:color w:val="000000"/>
          <w:kern w:val="0"/>
          <w:sz w:val="32"/>
          <w:szCs w:val="32"/>
        </w:rPr>
        <w:lastRenderedPageBreak/>
        <w:t>最近一个会计年度的财务会计报告被出具否定意见或者无法表示意见的审计报告，导致被降层时，还应披露期末净资产金额及审计意见类型，并说明根据《全国中小企业股份转让系统业务规则（试行）》第</w:t>
      </w:r>
      <w:r w:rsidRPr="001E2D52">
        <w:rPr>
          <w:rFonts w:ascii="Times New Roman" w:eastAsia="仿宋" w:hAnsi="Times New Roman" w:cs="Times New Roman"/>
          <w:color w:val="000000"/>
          <w:kern w:val="0"/>
          <w:sz w:val="32"/>
          <w:szCs w:val="32"/>
        </w:rPr>
        <w:t xml:space="preserve"> 4.2.8 </w:t>
      </w:r>
      <w:r w:rsidRPr="001E2D52">
        <w:rPr>
          <w:rFonts w:ascii="Times New Roman" w:eastAsia="仿宋" w:hAnsi="Times New Roman" w:cs="Times New Roman"/>
          <w:color w:val="000000"/>
          <w:kern w:val="0"/>
          <w:sz w:val="32"/>
          <w:szCs w:val="32"/>
        </w:rPr>
        <w:t>条，全国中小企业股份转让系统有限责任公司对最近一个会计年度</w:t>
      </w:r>
      <w:r w:rsidRPr="001E2D52">
        <w:rPr>
          <w:rFonts w:ascii="Times New Roman" w:eastAsia="仿宋" w:hAnsi="Times New Roman" w:cs="Times New Roman"/>
          <w:color w:val="FF0000"/>
          <w:kern w:val="0"/>
          <w:sz w:val="32"/>
          <w:szCs w:val="32"/>
        </w:rPr>
        <w:t>（财务会计报告被出具否定意见的审计报告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财务会计报告被出具无法表示意见的审计报告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经审计的期末净资产为负值）</w:t>
      </w:r>
      <w:r w:rsidRPr="001E2D52">
        <w:rPr>
          <w:rFonts w:ascii="Times New Roman" w:eastAsia="仿宋" w:hAnsi="Times New Roman" w:cs="Times New Roman"/>
          <w:color w:val="000000"/>
          <w:kern w:val="0"/>
          <w:sz w:val="32"/>
          <w:szCs w:val="32"/>
        </w:rPr>
        <w:t>的股票交易实行风险警示，在公司证券简称前加注标注并公告。同时，根据《全国中小企业股份转让系统分层管理办法》第二十七条规定，公司将被调出精选层。</w:t>
      </w:r>
    </w:p>
    <w:p w14:paraId="5230EC27"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其他原因导致被降层时，应说明根据《全国中小企业股份转让系统分层管理办法》第二十七条规定，全国股转公司在将公司调出精选层前，将对公司股票交易实行风险警示，在公司股票简称前加注标识并公告。</w:t>
      </w:r>
    </w:p>
    <w:p w14:paraId="39E0829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公司应说明预计将进入的市场层级及判断依据。</w:t>
      </w:r>
    </w:p>
    <w:p w14:paraId="74FF90D5"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公司层级调整的实际生效日期，以全国股转公司公告为准。敬请广大投资者注意投资风险。</w:t>
      </w:r>
    </w:p>
    <w:p w14:paraId="0B642661"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1C211967"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3CD846CE" w14:textId="77777777" w:rsidR="00AC77A1" w:rsidRPr="001E2D52" w:rsidRDefault="00AC77A1" w:rsidP="00AC77A1">
      <w:pPr>
        <w:spacing w:line="560" w:lineRule="exact"/>
        <w:rPr>
          <w:rFonts w:ascii="Times New Roman" w:hAnsi="Times New Roman" w:cs="Times New Roman"/>
        </w:rPr>
      </w:pPr>
    </w:p>
    <w:p w14:paraId="50212420" w14:textId="77777777" w:rsidR="00AC77A1" w:rsidRPr="001E2D52" w:rsidRDefault="00AC77A1" w:rsidP="00AC77A1">
      <w:pPr>
        <w:spacing w:line="560" w:lineRule="exact"/>
        <w:rPr>
          <w:rFonts w:ascii="Times New Roman" w:hAnsi="Times New Roman" w:cs="Times New Roman"/>
        </w:rPr>
      </w:pPr>
    </w:p>
    <w:p w14:paraId="2273D0EB"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5022936C"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97E7E15"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p>
    <w:p w14:paraId="64B7E263"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p>
    <w:p w14:paraId="7D74EC5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99BD9E4"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B02C54A" w14:textId="77777777" w:rsidR="00AC77A1" w:rsidRPr="001E2D52" w:rsidRDefault="00AC77A1" w:rsidP="00AC77A1">
      <w:pPr>
        <w:widowControl/>
        <w:rPr>
          <w:rFonts w:ascii="Times New Roman" w:hAnsi="Times New Roman" w:cs="Times New Roman"/>
          <w:color w:val="000000"/>
          <w:kern w:val="0"/>
          <w:szCs w:val="21"/>
        </w:rPr>
      </w:pPr>
    </w:p>
    <w:p w14:paraId="745769F7" w14:textId="77777777" w:rsidR="00AC77A1" w:rsidRPr="001E2D52" w:rsidRDefault="00AC77A1" w:rsidP="00AC77A1">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000000"/>
          <w:kern w:val="0"/>
          <w:sz w:val="44"/>
          <w:szCs w:val="44"/>
          <w:lang w:val="zh-CN"/>
        </w:rPr>
        <w:t>关于</w:t>
      </w:r>
      <w:r w:rsidRPr="001E2D52">
        <w:rPr>
          <w:rFonts w:ascii="Times New Roman" w:eastAsia="方正大标宋简体" w:hAnsi="Times New Roman" w:cs="Times New Roman"/>
          <w:bCs/>
          <w:color w:val="000000"/>
          <w:kern w:val="0"/>
          <w:sz w:val="44"/>
          <w:szCs w:val="44"/>
          <w:lang w:val="x-none"/>
        </w:rPr>
        <w:t>股票交易被实行降层风险警示</w:t>
      </w:r>
      <w:r w:rsidRPr="001E2D52">
        <w:rPr>
          <w:rFonts w:ascii="Times New Roman" w:eastAsia="方正大标宋简体" w:hAnsi="Times New Roman" w:cs="Times New Roman"/>
          <w:color w:val="000000"/>
          <w:kern w:val="0"/>
          <w:sz w:val="44"/>
          <w:szCs w:val="44"/>
          <w:lang w:val="zh-CN"/>
        </w:rPr>
        <w:t>的提示性公告</w:t>
      </w:r>
    </w:p>
    <w:p w14:paraId="588930E0" w14:textId="77777777" w:rsidR="00AC77A1" w:rsidRPr="001E2D52"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5B25FA6" w14:textId="77777777" w:rsidTr="00B20CD5">
        <w:tc>
          <w:tcPr>
            <w:tcW w:w="8296" w:type="dxa"/>
            <w:shd w:val="clear" w:color="auto" w:fill="auto"/>
          </w:tcPr>
          <w:p w14:paraId="2224DCDD"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39DBCE" w14:textId="77777777" w:rsidR="00AC77A1" w:rsidRPr="001E2D52" w:rsidRDefault="00AC77A1" w:rsidP="00B20CD5">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570C6036" w14:textId="77777777" w:rsidR="00AC77A1" w:rsidRPr="001E2D52" w:rsidRDefault="00AC77A1" w:rsidP="00AC77A1">
      <w:pPr>
        <w:ind w:firstLineChars="200" w:firstLine="643"/>
        <w:rPr>
          <w:rFonts w:ascii="Times New Roman" w:eastAsia="仿宋" w:hAnsi="Times New Roman" w:cs="Times New Roman"/>
          <w:b/>
          <w:color w:val="000000"/>
          <w:kern w:val="0"/>
          <w:sz w:val="32"/>
          <w:szCs w:val="32"/>
        </w:rPr>
      </w:pPr>
    </w:p>
    <w:p w14:paraId="10D3C9AB"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一、证券简称、证券代码以及实施风险警示的起始日</w:t>
      </w:r>
    </w:p>
    <w:p w14:paraId="27EC54A1"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w:t>
      </w:r>
    </w:p>
    <w:p w14:paraId="30775E1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p>
    <w:p w14:paraId="6E6225C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、实施风险警示的起始日：</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w:t>
      </w:r>
    </w:p>
    <w:p w14:paraId="4650E3D7"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二、实施风险警示的适用情形及投资风险提示</w:t>
      </w:r>
    </w:p>
    <w:p w14:paraId="28419C21"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公司因出现以下情形，导致将被调出精选层：</w:t>
      </w:r>
    </w:p>
    <w:p w14:paraId="780F5C7A" w14:textId="77777777" w:rsidR="00AC77A1" w:rsidRPr="001E2D52" w:rsidRDefault="00AC77A1" w:rsidP="00AC77A1">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定期降层情形</w:t>
      </w:r>
      <w:r w:rsidRPr="001E2D52">
        <w:rPr>
          <w:rFonts w:ascii="Times New Roman" w:eastAsia="仿宋" w:hAnsi="Times New Roman" w:cs="Times New Roman"/>
          <w:b/>
          <w:color w:val="FF0000"/>
          <w:sz w:val="32"/>
          <w:szCs w:val="32"/>
        </w:rPr>
        <w:t>（如适用）</w:t>
      </w:r>
    </w:p>
    <w:p w14:paraId="005BA0E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最近两年净利润均为负值，且营业收入均低于</w:t>
      </w:r>
      <w:r w:rsidRPr="001E2D52">
        <w:rPr>
          <w:rFonts w:ascii="Times New Roman" w:eastAsia="仿宋" w:hAnsi="Times New Roman" w:cs="Times New Roman"/>
          <w:kern w:val="0"/>
          <w:sz w:val="32"/>
          <w:szCs w:val="32"/>
        </w:rPr>
        <w:t>5000</w:t>
      </w:r>
      <w:r w:rsidRPr="001E2D52">
        <w:rPr>
          <w:rFonts w:ascii="Times New Roman" w:eastAsia="仿宋" w:hAnsi="Times New Roman" w:cs="Times New Roman"/>
          <w:kern w:val="0"/>
          <w:sz w:val="32"/>
          <w:szCs w:val="32"/>
        </w:rPr>
        <w:t>万元，或者最近一年净利润为负值，且营业收入低于</w:t>
      </w:r>
      <w:r w:rsidRPr="001E2D52">
        <w:rPr>
          <w:rFonts w:ascii="Times New Roman" w:eastAsia="仿宋" w:hAnsi="Times New Roman" w:cs="Times New Roman"/>
          <w:kern w:val="0"/>
          <w:sz w:val="32"/>
          <w:szCs w:val="32"/>
        </w:rPr>
        <w:t>3000</w:t>
      </w:r>
      <w:r w:rsidRPr="001E2D52">
        <w:rPr>
          <w:rFonts w:ascii="Times New Roman" w:eastAsia="仿宋" w:hAnsi="Times New Roman" w:cs="Times New Roman"/>
          <w:kern w:val="0"/>
          <w:sz w:val="32"/>
          <w:szCs w:val="32"/>
        </w:rPr>
        <w:t>万元</w:t>
      </w:r>
      <w:r w:rsidRPr="001E2D52">
        <w:rPr>
          <w:rFonts w:ascii="Times New Roman" w:eastAsia="仿宋" w:hAnsi="Times New Roman" w:cs="Times New Roman"/>
          <w:kern w:val="0"/>
          <w:sz w:val="32"/>
          <w:szCs w:val="32"/>
        </w:rPr>
        <w:lastRenderedPageBreak/>
        <w:t>（</w:t>
      </w:r>
      <w:r w:rsidRPr="008B68B9">
        <w:rPr>
          <w:rFonts w:ascii="Times New Roman" w:eastAsia="仿宋" w:hAnsi="Times New Roman" w:cs="Times New Roman" w:hint="eastAsia"/>
          <w:kern w:val="0"/>
          <w:sz w:val="32"/>
          <w:szCs w:val="32"/>
        </w:rPr>
        <w:t>仅依据《分层办法》第十五条第二款第四项规定进入情形不适用</w:t>
      </w:r>
      <w:r w:rsidRPr="001E2D52">
        <w:rPr>
          <w:rFonts w:ascii="Times New Roman" w:eastAsia="仿宋" w:hAnsi="Times New Roman" w:cs="Times New Roman"/>
          <w:kern w:val="0"/>
          <w:sz w:val="32"/>
          <w:szCs w:val="32"/>
        </w:rPr>
        <w:t>）；</w:t>
      </w:r>
    </w:p>
    <w:p w14:paraId="56382C4F"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最近一年期末净资产为负值；</w:t>
      </w:r>
    </w:p>
    <w:p w14:paraId="4408B89A"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最近一年财务会计报告被会计师事务所出具否定意见或无法表示意见的审计报告；</w:t>
      </w:r>
    </w:p>
    <w:p w14:paraId="1D9ED55F"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716C66CA" w14:textId="77777777" w:rsidR="00AC77A1" w:rsidRPr="001E2D52" w:rsidRDefault="00AC77A1" w:rsidP="00AC77A1">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即时降层情形</w:t>
      </w:r>
      <w:r w:rsidRPr="001E2D52">
        <w:rPr>
          <w:rFonts w:ascii="Times New Roman" w:eastAsia="仿宋" w:hAnsi="Times New Roman" w:cs="Times New Roman"/>
          <w:b/>
          <w:color w:val="FF0000"/>
          <w:sz w:val="32"/>
          <w:szCs w:val="32"/>
        </w:rPr>
        <w:t>（如适用）</w:t>
      </w:r>
    </w:p>
    <w:p w14:paraId="66B045F2"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个交易日，股东人数均少于</w:t>
      </w:r>
      <w:r w:rsidRPr="001E2D52">
        <w:rPr>
          <w:rFonts w:ascii="Times New Roman" w:eastAsia="仿宋" w:hAnsi="Times New Roman" w:cs="Times New Roman"/>
          <w:kern w:val="0"/>
          <w:sz w:val="32"/>
          <w:szCs w:val="32"/>
        </w:rPr>
        <w:t>200</w:t>
      </w:r>
      <w:r w:rsidRPr="001E2D52">
        <w:rPr>
          <w:rFonts w:ascii="Times New Roman" w:eastAsia="仿宋" w:hAnsi="Times New Roman" w:cs="Times New Roman"/>
          <w:kern w:val="0"/>
          <w:sz w:val="32"/>
          <w:szCs w:val="32"/>
        </w:rPr>
        <w:t>人；</w:t>
      </w:r>
    </w:p>
    <w:p w14:paraId="13784AC8"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25%</w:t>
      </w:r>
      <w:r w:rsidRPr="001E2D52">
        <w:rPr>
          <w:rFonts w:ascii="Times New Roman" w:eastAsia="仿宋" w:hAnsi="Times New Roman" w:cs="Times New Roman"/>
          <w:kern w:val="0"/>
          <w:sz w:val="32"/>
          <w:szCs w:val="32"/>
        </w:rPr>
        <w:t>；公司股本总额超过</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亿元的，连续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10%</w:t>
      </w:r>
      <w:r w:rsidRPr="001E2D52">
        <w:rPr>
          <w:rFonts w:ascii="Times New Roman" w:eastAsia="仿宋" w:hAnsi="Times New Roman" w:cs="Times New Roman"/>
          <w:kern w:val="0"/>
          <w:sz w:val="32"/>
          <w:szCs w:val="32"/>
        </w:rPr>
        <w:t>；</w:t>
      </w:r>
    </w:p>
    <w:p w14:paraId="08D9836C"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个交易日，股票每日收盘价均低于每股面值；</w:t>
      </w:r>
    </w:p>
    <w:p w14:paraId="1B93728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个交易日，股票交易市值均低于</w:t>
      </w:r>
      <w:r w:rsidRPr="001E2D52">
        <w:rPr>
          <w:rFonts w:ascii="Times New Roman" w:eastAsia="仿宋" w:hAnsi="Times New Roman" w:cs="Times New Roman"/>
          <w:kern w:val="0"/>
          <w:sz w:val="32"/>
          <w:szCs w:val="32"/>
        </w:rPr>
        <w:t>5</w:t>
      </w:r>
      <w:r w:rsidRPr="001E2D52">
        <w:rPr>
          <w:rFonts w:ascii="Times New Roman" w:eastAsia="仿宋" w:hAnsi="Times New Roman" w:cs="Times New Roman"/>
          <w:kern w:val="0"/>
          <w:sz w:val="32"/>
          <w:szCs w:val="32"/>
        </w:rPr>
        <w:t>亿元的（仅依据《分层办法》第十五条第二款第四项规定进入情形适用）；</w:t>
      </w:r>
    </w:p>
    <w:p w14:paraId="029D193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未按照全国股转公司规定在每个会计年度结束之日起</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个月内编制并披露年度报告，或者未在每个会计年度的上半年结束之日起</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个月内编制并披露半年度报告；</w:t>
      </w:r>
    </w:p>
    <w:p w14:paraId="5FDCC544"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挂牌公司进层后，最近</w:t>
      </w:r>
      <w:r w:rsidRPr="001E2D52">
        <w:rPr>
          <w:rFonts w:ascii="Times New Roman" w:eastAsia="仿宋" w:hAnsi="Times New Roman" w:cs="Times New Roman"/>
          <w:kern w:val="0"/>
          <w:sz w:val="32"/>
          <w:szCs w:val="32"/>
        </w:rPr>
        <w:t>24</w:t>
      </w:r>
      <w:r w:rsidRPr="001E2D52">
        <w:rPr>
          <w:rFonts w:ascii="Times New Roman" w:eastAsia="仿宋" w:hAnsi="Times New Roman" w:cs="Times New Roman"/>
          <w:kern w:val="0"/>
          <w:sz w:val="32"/>
          <w:szCs w:val="32"/>
        </w:rPr>
        <w:t>个月内因不同事项受到中国证监会及其派出机构行政处罚或全国股转公司公开谴责的次数累计达到</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次，或者受到刑事处罚；</w:t>
      </w:r>
    </w:p>
    <w:p w14:paraId="3388B8B1" w14:textId="77777777" w:rsidR="00AC77A1" w:rsidRPr="001E2D52" w:rsidRDefault="00AC77A1" w:rsidP="00AC77A1">
      <w:pPr>
        <w:widowControl/>
        <w:tabs>
          <w:tab w:val="left" w:pos="6491"/>
        </w:tabs>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不符合所属市场层级进入条件，但依据虚假材料进入的；</w:t>
      </w:r>
    </w:p>
    <w:p w14:paraId="1F2239DE"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lastRenderedPageBreak/>
        <w:t>□</w:t>
      </w:r>
      <w:r w:rsidRPr="001E2D52">
        <w:rPr>
          <w:rFonts w:ascii="Times New Roman" w:eastAsia="仿宋" w:hAnsi="Times New Roman" w:cs="Times New Roman"/>
          <w:kern w:val="0"/>
          <w:sz w:val="32"/>
          <w:szCs w:val="32"/>
        </w:rPr>
        <w:t>因更正年度报告导致进层时不符合所属市场层级进入条件，或者出现应予调出情形；</w:t>
      </w:r>
    </w:p>
    <w:p w14:paraId="7F12ABC6"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0A54B8A1" w14:textId="77777777" w:rsidR="00AC77A1" w:rsidRPr="001E2D52" w:rsidRDefault="00AC77A1" w:rsidP="00AC77A1">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t>公司因最近一个会计年度经审计的期末净资产为负值或最近一个会计年度的财务会计报告被出具否定意见或者无法表示意见的审计报告，导致被降层时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6F3BA8F7"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公司于</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日披露</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年年度报告，公司由</w:t>
      </w:r>
      <w:r w:rsidRPr="001E2D52">
        <w:rPr>
          <w:rFonts w:ascii="Times New Roman" w:eastAsia="仿宋" w:hAnsi="Times New Roman" w:cs="Times New Roman"/>
          <w:color w:val="FF0000"/>
          <w:kern w:val="0"/>
          <w:sz w:val="32"/>
          <w:szCs w:val="32"/>
        </w:rPr>
        <w:t>（会计师事务所名称）</w:t>
      </w:r>
      <w:r w:rsidRPr="001E2D52">
        <w:rPr>
          <w:rFonts w:ascii="Times New Roman" w:eastAsia="仿宋" w:hAnsi="Times New Roman" w:cs="Times New Roman"/>
          <w:color w:val="000000"/>
          <w:kern w:val="0"/>
          <w:sz w:val="32"/>
          <w:szCs w:val="32"/>
        </w:rPr>
        <w:t>出具了</w:t>
      </w:r>
      <w:r w:rsidRPr="001E2D52">
        <w:rPr>
          <w:rFonts w:ascii="Times New Roman" w:eastAsia="仿宋" w:hAnsi="Times New Roman" w:cs="Times New Roman"/>
          <w:color w:val="FF0000"/>
          <w:kern w:val="0"/>
          <w:sz w:val="32"/>
          <w:szCs w:val="32"/>
        </w:rPr>
        <w:t>（否定意见</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无法表示意见）</w:t>
      </w:r>
      <w:r w:rsidRPr="001E2D52">
        <w:rPr>
          <w:rFonts w:ascii="Times New Roman" w:eastAsia="仿宋" w:hAnsi="Times New Roman" w:cs="Times New Roman"/>
          <w:color w:val="000000"/>
          <w:kern w:val="0"/>
          <w:sz w:val="32"/>
          <w:szCs w:val="32"/>
        </w:rPr>
        <w:t>的审计报告。报告显示，截至</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日，经审计的归属于挂牌公司普通股股东的净资产为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kern w:val="0"/>
          <w:sz w:val="32"/>
          <w:szCs w:val="32"/>
        </w:rPr>
        <w:t>元</w:t>
      </w:r>
      <w:r w:rsidRPr="001E2D52">
        <w:rPr>
          <w:rFonts w:ascii="Times New Roman" w:eastAsia="仿宋" w:hAnsi="Times New Roman" w:cs="Times New Roman"/>
          <w:color w:val="000000"/>
          <w:kern w:val="0"/>
          <w:sz w:val="32"/>
          <w:szCs w:val="32"/>
        </w:rPr>
        <w:t>，合并净资产为（）元。</w:t>
      </w:r>
    </w:p>
    <w:p w14:paraId="5ECDF993"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根据《全国中小企业股份转让系统业务规则（试行）》第</w:t>
      </w:r>
      <w:r w:rsidRPr="001E2D52">
        <w:rPr>
          <w:rFonts w:ascii="Times New Roman" w:eastAsia="仿宋" w:hAnsi="Times New Roman" w:cs="Times New Roman"/>
          <w:color w:val="000000"/>
          <w:kern w:val="0"/>
          <w:sz w:val="32"/>
          <w:szCs w:val="32"/>
        </w:rPr>
        <w:t xml:space="preserve"> 4.2.8 </w:t>
      </w:r>
      <w:r w:rsidRPr="001E2D52">
        <w:rPr>
          <w:rFonts w:ascii="Times New Roman" w:eastAsia="仿宋" w:hAnsi="Times New Roman" w:cs="Times New Roman"/>
          <w:color w:val="000000"/>
          <w:kern w:val="0"/>
          <w:sz w:val="32"/>
          <w:szCs w:val="32"/>
        </w:rPr>
        <w:t>条，全国中小企业股份转让系统有限责任公司对最近一个会计年度</w:t>
      </w:r>
      <w:r w:rsidRPr="001E2D52">
        <w:rPr>
          <w:rFonts w:ascii="Times New Roman" w:eastAsia="仿宋" w:hAnsi="Times New Roman" w:cs="Times New Roman"/>
          <w:color w:val="FF0000"/>
          <w:kern w:val="0"/>
          <w:sz w:val="32"/>
          <w:szCs w:val="32"/>
        </w:rPr>
        <w:t>（财务会计报告被出具否定意见的审计报告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财务会计报告被出具无法表示意见的审计报告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经审计的期末净资产为负值）</w:t>
      </w:r>
      <w:r w:rsidRPr="001E2D52">
        <w:rPr>
          <w:rFonts w:ascii="Times New Roman" w:eastAsia="仿宋" w:hAnsi="Times New Roman" w:cs="Times New Roman"/>
          <w:color w:val="000000"/>
          <w:kern w:val="0"/>
          <w:sz w:val="32"/>
          <w:szCs w:val="32"/>
        </w:rPr>
        <w:t>的股票交易实行风险警示，在公司证券简称前加注标注并公告。</w:t>
      </w:r>
    </w:p>
    <w:p w14:paraId="1EEC6155"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同时，根据《全国中小企业股份转让系统分层管理办法》第二十七条规定，公司将被调出精选层。层级调整后，公司预计将进入（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）。公司层级调整的实际生效日期，以全国股转公司公告为准。</w:t>
      </w:r>
    </w:p>
    <w:p w14:paraId="6D5EC70D" w14:textId="77777777" w:rsidR="00AC77A1" w:rsidRPr="001E2D52" w:rsidRDefault="00AC77A1" w:rsidP="00AC77A1">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lastRenderedPageBreak/>
        <w:t>公司因其他原因，导致被降层时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6807415F"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根据《全国中小企业股份转让系统分层管理办法》第二十七条规定，全国股转公司在将公司调出精选层前，将对公司股票交易实行风险警示，在公司股票简称前加注标识并公告。</w:t>
      </w:r>
      <w:r w:rsidRPr="001E2D52">
        <w:rPr>
          <w:rFonts w:ascii="Times New Roman" w:eastAsia="仿宋" w:hAnsi="Times New Roman" w:cs="Times New Roman"/>
          <w:color w:val="000000"/>
          <w:kern w:val="0"/>
          <w:sz w:val="32"/>
          <w:szCs w:val="32"/>
        </w:rPr>
        <w:t xml:space="preserve"> </w:t>
      </w:r>
    </w:p>
    <w:p w14:paraId="7963B8E4"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）。公司层级调整的实际生效日期，以全国股转公司公告为准。</w:t>
      </w:r>
    </w:p>
    <w:p w14:paraId="01B90BCD"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p>
    <w:p w14:paraId="33066C73"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敬请广大投资者注意投资风险。</w:t>
      </w:r>
    </w:p>
    <w:p w14:paraId="187B3B5E"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p>
    <w:p w14:paraId="4AA1497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288CE6B3" w14:textId="77777777" w:rsidR="00AC77A1" w:rsidRPr="001E2D52" w:rsidRDefault="00AC77A1" w:rsidP="00AC77A1">
      <w:pPr>
        <w:rPr>
          <w:rFonts w:ascii="Times New Roman" w:hAnsi="Times New Roman" w:cs="Times New Roman"/>
        </w:rPr>
      </w:pPr>
    </w:p>
    <w:p w14:paraId="407B33E6" w14:textId="77777777" w:rsidR="00AC77A1" w:rsidRPr="001E2D52" w:rsidRDefault="00AC77A1" w:rsidP="00AC77A1">
      <w:pPr>
        <w:rPr>
          <w:rFonts w:ascii="Times New Roman" w:hAnsi="Times New Roman" w:cs="Times New Roman"/>
        </w:rPr>
      </w:pPr>
    </w:p>
    <w:p w14:paraId="5182D459" w14:textId="77777777" w:rsidR="00AC77A1" w:rsidRPr="001E2D52" w:rsidRDefault="00AC77A1" w:rsidP="00AC77A1">
      <w:pPr>
        <w:rPr>
          <w:rFonts w:ascii="Times New Roman" w:hAnsi="Times New Roman" w:cs="Times New Roman"/>
        </w:rPr>
      </w:pPr>
    </w:p>
    <w:p w14:paraId="23193359" w14:textId="77777777" w:rsidR="00AC77A1" w:rsidRPr="001E2D52" w:rsidRDefault="00AC77A1" w:rsidP="00AC77A1">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18D3AF15" w14:textId="77777777" w:rsidR="00AC77A1" w:rsidRPr="001E2D52" w:rsidRDefault="00AC77A1" w:rsidP="00AC77A1">
      <w:pPr>
        <w:adjustRightInd w:val="0"/>
        <w:snapToGrid w:val="0"/>
        <w:spacing w:line="600" w:lineRule="exact"/>
        <w:ind w:left="36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1C14594" w14:textId="77777777" w:rsidR="00BD1373" w:rsidRPr="001E2D52" w:rsidRDefault="00BD1373" w:rsidP="00BD1373">
      <w:pPr>
        <w:pStyle w:val="10"/>
        <w:snapToGrid w:val="0"/>
        <w:spacing w:before="0" w:after="0" w:line="640" w:lineRule="exact"/>
        <w:jc w:val="center"/>
        <w:rPr>
          <w:rFonts w:eastAsia="方正大标宋简体"/>
          <w:b w:val="0"/>
          <w:lang w:eastAsia="zh-CN"/>
        </w:rPr>
      </w:pPr>
      <w:bookmarkStart w:id="310" w:name="_Toc77864098"/>
      <w:bookmarkEnd w:id="309"/>
      <w:r w:rsidRPr="001E2D52">
        <w:rPr>
          <w:rFonts w:eastAsia="方正大标宋简体"/>
          <w:b w:val="0"/>
        </w:rPr>
        <w:lastRenderedPageBreak/>
        <w:t>第</w:t>
      </w:r>
      <w:r w:rsidRPr="001E2D52">
        <w:rPr>
          <w:rFonts w:eastAsia="方正大标宋简体"/>
          <w:b w:val="0"/>
        </w:rPr>
        <w:t>75</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精选层挂牌公司持股</w:t>
      </w:r>
      <w:r w:rsidRPr="001E2D52">
        <w:rPr>
          <w:rFonts w:eastAsia="方正大标宋简体"/>
          <w:b w:val="0"/>
          <w:lang w:eastAsia="zh-CN"/>
        </w:rPr>
        <w:t>5%</w:t>
      </w:r>
      <w:r w:rsidRPr="001E2D52">
        <w:rPr>
          <w:rFonts w:eastAsia="方正大标宋简体"/>
          <w:b w:val="0"/>
          <w:lang w:eastAsia="zh-CN"/>
        </w:rPr>
        <w:t>以上股东、实际控制人、董监高减持股份计划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bookmarkEnd w:id="310"/>
    </w:p>
    <w:p w14:paraId="1E972AD1" w14:textId="77777777" w:rsidR="00BD1373" w:rsidRPr="001E2D52" w:rsidRDefault="00BD1373" w:rsidP="00BD1373">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85244B5" w14:textId="77777777" w:rsidR="00BD1373" w:rsidRPr="001E2D52" w:rsidRDefault="00BD1373" w:rsidP="00BD1373">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772290BE" w14:textId="77777777" w:rsidR="00BD1373" w:rsidRPr="001E2D52" w:rsidRDefault="00BD1373" w:rsidP="00BD1373">
      <w:pPr>
        <w:autoSpaceDE w:val="0"/>
        <w:autoSpaceDN w:val="0"/>
        <w:spacing w:line="560" w:lineRule="exact"/>
        <w:rPr>
          <w:rFonts w:ascii="Times New Roman" w:eastAsia="仿宋" w:hAnsi="Times New Roman" w:cs="Times New Roman"/>
          <w:sz w:val="32"/>
          <w:szCs w:val="32"/>
        </w:rPr>
      </w:pPr>
    </w:p>
    <w:p w14:paraId="0417C3AF"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公司持股</w:t>
      </w:r>
      <w:r w:rsidRPr="001E2D52">
        <w:rPr>
          <w:rFonts w:ascii="Times New Roman" w:eastAsia="方正大标宋简体" w:hAnsi="Times New Roman" w:cs="Times New Roman"/>
          <w:bCs/>
          <w:kern w:val="0"/>
          <w:sz w:val="44"/>
          <w:szCs w:val="44"/>
        </w:rPr>
        <w:t>5%</w:t>
      </w:r>
      <w:r w:rsidRPr="001E2D52">
        <w:rPr>
          <w:rFonts w:ascii="Times New Roman" w:eastAsia="方正大标宋简体" w:hAnsi="Times New Roman" w:cs="Times New Roman"/>
          <w:bCs/>
          <w:kern w:val="0"/>
          <w:sz w:val="44"/>
          <w:szCs w:val="44"/>
        </w:rPr>
        <w:t>以上股东、实际控制人、董监高减持股份计划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1EBAD164" w14:textId="77777777" w:rsidR="00BD1373" w:rsidRPr="001E2D52" w:rsidRDefault="00BD1373" w:rsidP="00BD1373">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7FFFA15F"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DEB49F"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6C3FC05" w14:textId="77777777" w:rsidR="00BD1373" w:rsidRPr="001E2D52" w:rsidRDefault="00BD1373" w:rsidP="00BD1373">
      <w:pPr>
        <w:pStyle w:val="a3"/>
        <w:spacing w:line="560" w:lineRule="exact"/>
        <w:ind w:left="567" w:firstLineChars="0" w:firstLine="0"/>
        <w:rPr>
          <w:rFonts w:eastAsia="黑体"/>
          <w:sz w:val="32"/>
          <w:szCs w:val="32"/>
        </w:rPr>
      </w:pPr>
    </w:p>
    <w:p w14:paraId="37A837DD" w14:textId="77777777" w:rsidR="00BD1373" w:rsidRPr="001E2D52" w:rsidRDefault="00BD1373" w:rsidP="00BD1373">
      <w:pPr>
        <w:pStyle w:val="a3"/>
        <w:spacing w:line="560" w:lineRule="exact"/>
        <w:ind w:left="567" w:firstLineChars="0" w:firstLine="0"/>
        <w:rPr>
          <w:rFonts w:eastAsia="黑体"/>
          <w:sz w:val="32"/>
          <w:szCs w:val="32"/>
        </w:rPr>
      </w:pPr>
      <w:r w:rsidRPr="001E2D52">
        <w:rPr>
          <w:rFonts w:eastAsia="黑体"/>
          <w:sz w:val="32"/>
          <w:szCs w:val="32"/>
        </w:rPr>
        <w:t>一、减持股份计划情形</w:t>
      </w:r>
    </w:p>
    <w:p w14:paraId="4B73F047"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（一）减持主体的基本情况</w:t>
      </w:r>
    </w:p>
    <w:p w14:paraId="39D5A936"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以上股东、实际控制人、董监高的名称。</w:t>
      </w:r>
    </w:p>
    <w:p w14:paraId="54C95927"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以上股东、实际控制人、董监高的持股数量、持股比例、所持股份来源。</w:t>
      </w:r>
    </w:p>
    <w:p w14:paraId="4B6E1385"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（二）减持计划的主要内容</w:t>
      </w:r>
    </w:p>
    <w:p w14:paraId="58EFB3CD"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、本次拟减持的股份来源、数量、减持比例、减持期间（不超过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个月）、减持方式及价格区间等具体安排。</w:t>
      </w:r>
    </w:p>
    <w:p w14:paraId="7ED19B2E"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以上股东、实际控制人及董监高此前</w:t>
      </w:r>
      <w:r w:rsidRPr="001E2D52">
        <w:rPr>
          <w:rFonts w:ascii="Times New Roman" w:eastAsia="仿宋" w:hAnsi="Times New Roman" w:cs="Times New Roman"/>
          <w:sz w:val="32"/>
          <w:szCs w:val="32"/>
        </w:rPr>
        <w:t>对持股比例、持股数量、持股期限、减持方式、减持数量、减持价</w:t>
      </w:r>
      <w:r w:rsidRPr="001E2D52">
        <w:rPr>
          <w:rFonts w:ascii="Times New Roman" w:eastAsia="仿宋" w:hAnsi="Times New Roman" w:cs="Times New Roman"/>
          <w:sz w:val="32"/>
          <w:szCs w:val="32"/>
        </w:rPr>
        <w:lastRenderedPageBreak/>
        <w:t>格等作出承诺的情况，并说明</w:t>
      </w:r>
      <w:r w:rsidRPr="001E2D52">
        <w:rPr>
          <w:rFonts w:ascii="Times New Roman" w:eastAsia="仿宋" w:hAnsi="Times New Roman" w:cs="Times New Roman"/>
          <w:color w:val="000000"/>
          <w:kern w:val="0"/>
          <w:sz w:val="32"/>
          <w:szCs w:val="32"/>
        </w:rPr>
        <w:t>本次拟减持事项是否与此前已披露的承诺一致。</w:t>
      </w:r>
    </w:p>
    <w:p w14:paraId="4A3B4080"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、拟减持的具体原因。</w:t>
      </w:r>
    </w:p>
    <w:p w14:paraId="5E265407"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、其他事项。</w:t>
      </w:r>
    </w:p>
    <w:p w14:paraId="7F726F19"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（三）控股股东或者实际控制人减持股份（如适用）</w:t>
      </w:r>
    </w:p>
    <w:p w14:paraId="641D1B20"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控股股东或者实际控制人拟减持股份的，还应当披露下列事项：</w:t>
      </w:r>
    </w:p>
    <w:p w14:paraId="4BA67D01"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、明确并披露公司的控制权安排，保证挂牌公司持续稳定经营；</w:t>
      </w:r>
    </w:p>
    <w:p w14:paraId="4D167C29"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、挂牌公司是否存在重大负面事项、重大风险；</w:t>
      </w:r>
    </w:p>
    <w:p w14:paraId="72A600D7"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、控股股东或者实际控制人认为应当说明的事项。</w:t>
      </w:r>
    </w:p>
    <w:p w14:paraId="657B310A"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（四）相关风险提示</w:t>
      </w:r>
    </w:p>
    <w:p w14:paraId="42152D11"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、减持计划实施的不确定性风险，如计划实施的前提条件、限制性条件以及相关条件成就或消除的具体情形等。</w:t>
      </w:r>
    </w:p>
    <w:p w14:paraId="416EB640"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、减持计划实施可能导致挂牌公司控制权发生变更的风险（如适用）。</w:t>
      </w:r>
    </w:p>
    <w:p w14:paraId="4F527D41"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2A9C15CF"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p>
    <w:p w14:paraId="40FD6EF4"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二、减持计划的实施进展情形</w:t>
      </w:r>
    </w:p>
    <w:p w14:paraId="55966ECA"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以上股东、实际控制人、董监高在减持数量过半、减持时间过半时，应当及时披露减持计划实施进展情况。披露内容包括但不限于股东名称、股东身份、减持期间、减持价格区间、</w:t>
      </w:r>
      <w:r>
        <w:rPr>
          <w:rFonts w:ascii="Times New Roman" w:eastAsia="仿宋" w:hAnsi="Times New Roman" w:cs="Times New Roman" w:hint="eastAsia"/>
          <w:color w:val="000000"/>
          <w:kern w:val="0"/>
          <w:sz w:val="32"/>
          <w:szCs w:val="32"/>
        </w:rPr>
        <w:t>已</w:t>
      </w:r>
      <w:r w:rsidRPr="001E2D52">
        <w:rPr>
          <w:rFonts w:ascii="Times New Roman" w:eastAsia="仿宋" w:hAnsi="Times New Roman" w:cs="Times New Roman"/>
          <w:color w:val="000000"/>
          <w:kern w:val="0"/>
          <w:sz w:val="32"/>
          <w:szCs w:val="32"/>
        </w:rPr>
        <w:t>减持数量、</w:t>
      </w:r>
      <w:r>
        <w:rPr>
          <w:rFonts w:ascii="Times New Roman" w:eastAsia="仿宋" w:hAnsi="Times New Roman" w:cs="Times New Roman" w:hint="eastAsia"/>
          <w:color w:val="000000"/>
          <w:kern w:val="0"/>
          <w:sz w:val="32"/>
          <w:szCs w:val="32"/>
        </w:rPr>
        <w:t>已</w:t>
      </w:r>
      <w:r w:rsidRPr="001E2D52">
        <w:rPr>
          <w:rFonts w:ascii="Times New Roman" w:eastAsia="仿宋" w:hAnsi="Times New Roman" w:cs="Times New Roman"/>
          <w:color w:val="000000"/>
          <w:kern w:val="0"/>
          <w:sz w:val="32"/>
          <w:szCs w:val="32"/>
        </w:rPr>
        <w:t>减持比例以及当前实际持股情况等。</w:t>
      </w:r>
    </w:p>
    <w:p w14:paraId="072527A8"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（二）本次减持事项是否与持股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以上股东、实际控制人、董监高此前已披露的计划、承诺一致。</w:t>
      </w:r>
    </w:p>
    <w:p w14:paraId="376F1D91"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p w14:paraId="3CCE0CBB"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p>
    <w:p w14:paraId="47CB3F98"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（五）相关风险提示</w:t>
      </w:r>
    </w:p>
    <w:p w14:paraId="5B538601"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w:t>
      </w:r>
    </w:p>
    <w:p w14:paraId="2E48C1C3"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383E10CF"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4017AD2A"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p>
    <w:p w14:paraId="675B0789"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三、减持计划的实施结果情形</w:t>
      </w:r>
    </w:p>
    <w:p w14:paraId="2A3D0676"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以上股东、实际控制人、董监高应当在股份减持计划实施完毕，或者披露的减持时间区间届满后及时披露减持计划实施结果。披露内容包括但不限于股东名称、股东身份、减持期间、减持价格区间、</w:t>
      </w:r>
      <w:r>
        <w:rPr>
          <w:rFonts w:ascii="Times New Roman" w:eastAsia="仿宋" w:hAnsi="Times New Roman" w:cs="Times New Roman" w:hint="eastAsia"/>
          <w:color w:val="000000"/>
          <w:kern w:val="0"/>
          <w:sz w:val="32"/>
          <w:szCs w:val="32"/>
        </w:rPr>
        <w:t>已</w:t>
      </w:r>
      <w:r w:rsidRPr="001E2D52">
        <w:rPr>
          <w:rFonts w:ascii="Times New Roman" w:eastAsia="仿宋" w:hAnsi="Times New Roman" w:cs="Times New Roman"/>
          <w:color w:val="000000"/>
          <w:kern w:val="0"/>
          <w:sz w:val="32"/>
          <w:szCs w:val="32"/>
        </w:rPr>
        <w:t>减持数量、</w:t>
      </w:r>
      <w:r>
        <w:rPr>
          <w:rFonts w:ascii="Times New Roman" w:eastAsia="仿宋" w:hAnsi="Times New Roman" w:cs="Times New Roman" w:hint="eastAsia"/>
          <w:color w:val="000000"/>
          <w:kern w:val="0"/>
          <w:sz w:val="32"/>
          <w:szCs w:val="32"/>
        </w:rPr>
        <w:t>已</w:t>
      </w:r>
      <w:r w:rsidRPr="001E2D52">
        <w:rPr>
          <w:rFonts w:ascii="Times New Roman" w:eastAsia="仿宋" w:hAnsi="Times New Roman" w:cs="Times New Roman"/>
          <w:color w:val="000000"/>
          <w:kern w:val="0"/>
          <w:sz w:val="32"/>
          <w:szCs w:val="32"/>
        </w:rPr>
        <w:t>减持比例以及本次减持后的实际持股情况等。</w:t>
      </w:r>
    </w:p>
    <w:p w14:paraId="022DA1BB"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（二）本次实际减持情况与此前披露的减持计划、承诺是否一致，以及存在差异的原因（如适用）。</w:t>
      </w:r>
    </w:p>
    <w:p w14:paraId="2BA233A3"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（三）减持时间区间届满但未实施减持的，应当说明原因。</w:t>
      </w:r>
    </w:p>
    <w:p w14:paraId="08A3D09C"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p>
    <w:p w14:paraId="0F86935E"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38D03472"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以上股东、实际控制人及董监高关于减持计划的书面文件；</w:t>
      </w:r>
    </w:p>
    <w:p w14:paraId="2678D534"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（二）持股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以上股东、实际控制人及董监高关于减持计划实施情况的说明文件；</w:t>
      </w:r>
    </w:p>
    <w:p w14:paraId="0497F2ED"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544F2911" w14:textId="77777777" w:rsidR="00BD1373" w:rsidRPr="001E2D52" w:rsidRDefault="00BD1373" w:rsidP="00BD1373">
      <w:pPr>
        <w:snapToGrid w:val="0"/>
        <w:spacing w:line="560" w:lineRule="exact"/>
        <w:ind w:firstLineChars="200" w:firstLine="640"/>
        <w:rPr>
          <w:rFonts w:ascii="Times New Roman" w:eastAsia="仿宋" w:hAnsi="Times New Roman" w:cs="Times New Roman"/>
          <w:bCs/>
          <w:sz w:val="32"/>
          <w:szCs w:val="32"/>
        </w:rPr>
      </w:pPr>
    </w:p>
    <w:p w14:paraId="7BE74923" w14:textId="77777777" w:rsidR="00BD1373" w:rsidRPr="001E2D52" w:rsidRDefault="00BD1373" w:rsidP="00BD1373">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72EDCD5B" w14:textId="77777777" w:rsidR="00BD1373" w:rsidRPr="001E2D52" w:rsidRDefault="00BD1373" w:rsidP="00BD1373">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27EC0FD3" w14:textId="77777777" w:rsidR="00BD1373" w:rsidRPr="001E2D52" w:rsidRDefault="00BD1373" w:rsidP="00BD1373">
      <w:pPr>
        <w:tabs>
          <w:tab w:val="left" w:pos="900"/>
        </w:tabs>
        <w:snapToGrid w:val="0"/>
        <w:spacing w:line="560" w:lineRule="exact"/>
        <w:rPr>
          <w:rFonts w:ascii="Times New Roman" w:eastAsia="仿宋" w:hAnsi="Times New Roman" w:cs="Times New Roman"/>
          <w:sz w:val="30"/>
          <w:szCs w:val="30"/>
        </w:rPr>
      </w:pPr>
    </w:p>
    <w:p w14:paraId="2627DD8E" w14:textId="77777777" w:rsidR="00BD1373" w:rsidRPr="001E2D52" w:rsidRDefault="00BD1373" w:rsidP="00BD1373">
      <w:pPr>
        <w:tabs>
          <w:tab w:val="left" w:pos="900"/>
        </w:tabs>
        <w:snapToGrid w:val="0"/>
        <w:spacing w:line="560" w:lineRule="exact"/>
        <w:rPr>
          <w:rFonts w:ascii="Times New Roman" w:eastAsia="仿宋" w:hAnsi="Times New Roman" w:cs="Times New Roman"/>
          <w:sz w:val="30"/>
          <w:szCs w:val="30"/>
        </w:rPr>
      </w:pPr>
    </w:p>
    <w:p w14:paraId="626B6A80" w14:textId="77777777" w:rsidR="00BD1373" w:rsidRPr="001E2D52" w:rsidRDefault="00BD1373" w:rsidP="00BD1373">
      <w:pPr>
        <w:tabs>
          <w:tab w:val="left" w:pos="900"/>
        </w:tabs>
        <w:snapToGrid w:val="0"/>
        <w:spacing w:line="560" w:lineRule="exact"/>
        <w:rPr>
          <w:rFonts w:ascii="Times New Roman" w:eastAsia="仿宋" w:hAnsi="Times New Roman" w:cs="Times New Roman"/>
          <w:sz w:val="30"/>
          <w:szCs w:val="30"/>
        </w:rPr>
      </w:pPr>
    </w:p>
    <w:p w14:paraId="4DE18924" w14:textId="77777777" w:rsidR="00BD1373" w:rsidRPr="001E2D52" w:rsidRDefault="00BD1373" w:rsidP="00BD1373">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056FF58" w14:textId="77777777" w:rsidR="00BD1373" w:rsidRPr="001E2D52" w:rsidRDefault="00BD1373" w:rsidP="00BD1373">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、挂牌公司在减持计划实施期间发生派发红利、送红股、转增股本、增发新股或配股等股本除权、除息事项的，减持主体应当根据股本变动对减持计划进行相应调整，并在相关公告中予以说明。</w:t>
      </w:r>
    </w:p>
    <w:p w14:paraId="048EC7F0" w14:textId="77777777" w:rsidR="00BD1373" w:rsidRPr="001E2D52" w:rsidRDefault="00BD1373" w:rsidP="00BD1373">
      <w:pPr>
        <w:snapToGrid w:val="0"/>
        <w:spacing w:line="560" w:lineRule="exact"/>
        <w:ind w:right="960"/>
        <w:jc w:val="left"/>
        <w:rPr>
          <w:rFonts w:ascii="Times New Roman" w:eastAsia="仿宋" w:hAnsi="Times New Roman" w:cs="Times New Roman"/>
          <w:sz w:val="32"/>
          <w:szCs w:val="32"/>
        </w:rPr>
      </w:pPr>
    </w:p>
    <w:p w14:paraId="7498E40D" w14:textId="77777777" w:rsidR="00BD1373" w:rsidRPr="001E2D52" w:rsidRDefault="00BD1373" w:rsidP="00BD1373">
      <w:pPr>
        <w:tabs>
          <w:tab w:val="left" w:pos="900"/>
        </w:tabs>
        <w:snapToGrid w:val="0"/>
        <w:spacing w:line="560" w:lineRule="exact"/>
        <w:rPr>
          <w:rFonts w:ascii="Times New Roman" w:eastAsia="仿宋" w:hAnsi="Times New Roman" w:cs="Times New Roman"/>
          <w:sz w:val="32"/>
          <w:szCs w:val="32"/>
        </w:rPr>
        <w:sectPr w:rsidR="00BD1373" w:rsidRPr="001E2D52" w:rsidSect="00F47668">
          <w:pgSz w:w="11906" w:h="16838"/>
          <w:pgMar w:top="1440" w:right="1800" w:bottom="1440" w:left="1800" w:header="851" w:footer="992" w:gutter="0"/>
          <w:pgNumType w:fmt="numberInDash"/>
          <w:cols w:space="425"/>
          <w:docGrid w:type="lines" w:linePitch="312"/>
        </w:sectPr>
      </w:pPr>
    </w:p>
    <w:p w14:paraId="2871CAD3"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07EBD1F"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092A1825" w14:textId="77777777" w:rsidR="00BD1373" w:rsidRPr="001E2D52" w:rsidRDefault="00BD1373" w:rsidP="00BD1373">
      <w:pPr>
        <w:widowControl/>
        <w:rPr>
          <w:rFonts w:ascii="Times New Roman" w:hAnsi="Times New Roman" w:cs="Times New Roman"/>
          <w:color w:val="000000"/>
          <w:kern w:val="0"/>
          <w:szCs w:val="21"/>
        </w:rPr>
      </w:pPr>
    </w:p>
    <w:p w14:paraId="2EECFAAA" w14:textId="77777777" w:rsidR="00BD1373" w:rsidRPr="001E2D52" w:rsidRDefault="00BD1373" w:rsidP="00BD1373">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54592093"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减持股份计划公告</w:t>
      </w:r>
    </w:p>
    <w:p w14:paraId="7A4398EA"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p>
    <w:p w14:paraId="0E4E5055"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6C8227"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6C9F1A0" w14:textId="77777777" w:rsidR="00BD1373" w:rsidRPr="001E2D52" w:rsidRDefault="00BD1373" w:rsidP="00BD1373">
      <w:pPr>
        <w:pStyle w:val="a3"/>
        <w:spacing w:line="560" w:lineRule="exact"/>
        <w:ind w:left="567" w:firstLineChars="0" w:firstLine="0"/>
        <w:rPr>
          <w:rFonts w:eastAsia="黑体"/>
          <w:sz w:val="32"/>
          <w:szCs w:val="32"/>
        </w:rPr>
      </w:pPr>
    </w:p>
    <w:p w14:paraId="3C4770D9" w14:textId="77777777" w:rsidR="00BD1373" w:rsidRPr="001E2D52" w:rsidRDefault="00BD1373" w:rsidP="00BD1373">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一、减持主体的基本情况</w:t>
      </w:r>
    </w:p>
    <w:tbl>
      <w:tblPr>
        <w:tblStyle w:val="a4"/>
        <w:tblW w:w="9209" w:type="dxa"/>
        <w:jc w:val="center"/>
        <w:tblLook w:val="04A0" w:firstRow="1" w:lastRow="0" w:firstColumn="1" w:lastColumn="0" w:noHBand="0" w:noVBand="1"/>
      </w:tblPr>
      <w:tblGrid>
        <w:gridCol w:w="1470"/>
        <w:gridCol w:w="2494"/>
        <w:gridCol w:w="1473"/>
        <w:gridCol w:w="1356"/>
        <w:gridCol w:w="2416"/>
      </w:tblGrid>
      <w:tr w:rsidR="00BD1373" w:rsidRPr="001E2D52" w14:paraId="777C9404" w14:textId="77777777" w:rsidTr="00F56E43">
        <w:trPr>
          <w:trHeight w:val="50"/>
          <w:jc w:val="center"/>
        </w:trPr>
        <w:tc>
          <w:tcPr>
            <w:tcW w:w="1470" w:type="dxa"/>
            <w:vAlign w:val="center"/>
          </w:tcPr>
          <w:p w14:paraId="1BC11A10"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494" w:type="dxa"/>
            <w:vAlign w:val="center"/>
          </w:tcPr>
          <w:p w14:paraId="5A119A7F"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473" w:type="dxa"/>
            <w:vAlign w:val="center"/>
          </w:tcPr>
          <w:p w14:paraId="7060ED4D"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356" w:type="dxa"/>
            <w:vAlign w:val="center"/>
          </w:tcPr>
          <w:p w14:paraId="517C83C7"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416" w:type="dxa"/>
            <w:vAlign w:val="center"/>
          </w:tcPr>
          <w:p w14:paraId="30D85D35"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BD1373" w:rsidRPr="001E2D52" w14:paraId="4A8D9406" w14:textId="77777777" w:rsidTr="00F56E43">
        <w:trPr>
          <w:jc w:val="center"/>
        </w:trPr>
        <w:tc>
          <w:tcPr>
            <w:tcW w:w="1470" w:type="dxa"/>
            <w:vAlign w:val="center"/>
          </w:tcPr>
          <w:p w14:paraId="01474E86"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94" w:type="dxa"/>
            <w:vAlign w:val="center"/>
          </w:tcPr>
          <w:p w14:paraId="279C21E7"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473" w:type="dxa"/>
            <w:vAlign w:val="center"/>
          </w:tcPr>
          <w:p w14:paraId="2BCD6FBD"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356" w:type="dxa"/>
            <w:vAlign w:val="center"/>
          </w:tcPr>
          <w:p w14:paraId="03447C52"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16" w:type="dxa"/>
            <w:vAlign w:val="center"/>
          </w:tcPr>
          <w:p w14:paraId="7561F8A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BD1373" w:rsidRPr="001E2D52" w14:paraId="74E29523" w14:textId="77777777" w:rsidTr="00F56E43">
        <w:trPr>
          <w:jc w:val="center"/>
        </w:trPr>
        <w:tc>
          <w:tcPr>
            <w:tcW w:w="1470" w:type="dxa"/>
            <w:vAlign w:val="center"/>
          </w:tcPr>
          <w:p w14:paraId="34747F86"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494" w:type="dxa"/>
            <w:vAlign w:val="center"/>
          </w:tcPr>
          <w:p w14:paraId="744D0D3F"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473" w:type="dxa"/>
            <w:vAlign w:val="center"/>
          </w:tcPr>
          <w:p w14:paraId="4B02145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356" w:type="dxa"/>
            <w:vAlign w:val="center"/>
          </w:tcPr>
          <w:p w14:paraId="29D3EB9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2416" w:type="dxa"/>
            <w:vAlign w:val="center"/>
          </w:tcPr>
          <w:p w14:paraId="42027F83"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338043AC"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二、减持计划的主要内容</w:t>
      </w:r>
    </w:p>
    <w:tbl>
      <w:tblPr>
        <w:tblStyle w:val="a4"/>
        <w:tblW w:w="9634" w:type="dxa"/>
        <w:jc w:val="center"/>
        <w:tblLayout w:type="fixed"/>
        <w:tblLook w:val="04A0" w:firstRow="1" w:lastRow="0" w:firstColumn="1" w:lastColumn="0" w:noHBand="0" w:noVBand="1"/>
      </w:tblPr>
      <w:tblGrid>
        <w:gridCol w:w="851"/>
        <w:gridCol w:w="987"/>
        <w:gridCol w:w="851"/>
        <w:gridCol w:w="2126"/>
        <w:gridCol w:w="992"/>
        <w:gridCol w:w="992"/>
        <w:gridCol w:w="1701"/>
        <w:gridCol w:w="1134"/>
      </w:tblGrid>
      <w:tr w:rsidR="00BD1373" w:rsidRPr="001E2D52" w14:paraId="0702BBAC" w14:textId="77777777" w:rsidTr="00F56E43">
        <w:trPr>
          <w:trHeight w:val="50"/>
          <w:jc w:val="center"/>
        </w:trPr>
        <w:tc>
          <w:tcPr>
            <w:tcW w:w="851" w:type="dxa"/>
            <w:vAlign w:val="center"/>
          </w:tcPr>
          <w:p w14:paraId="5AB0DCF3"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4E192A5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计划减持数量（股）</w:t>
            </w:r>
          </w:p>
        </w:tc>
        <w:tc>
          <w:tcPr>
            <w:tcW w:w="851" w:type="dxa"/>
            <w:vAlign w:val="center"/>
          </w:tcPr>
          <w:p w14:paraId="367A6A87"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计划减持比例</w:t>
            </w:r>
          </w:p>
        </w:tc>
        <w:tc>
          <w:tcPr>
            <w:tcW w:w="2126" w:type="dxa"/>
            <w:vAlign w:val="center"/>
          </w:tcPr>
          <w:p w14:paraId="1155A0DA"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1D087C93"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699FE1C6"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35A568FC"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25B94F4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701" w:type="dxa"/>
            <w:vAlign w:val="center"/>
          </w:tcPr>
          <w:p w14:paraId="51235EC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拟减持股份来源</w:t>
            </w:r>
          </w:p>
        </w:tc>
        <w:tc>
          <w:tcPr>
            <w:tcW w:w="1134" w:type="dxa"/>
            <w:vAlign w:val="center"/>
          </w:tcPr>
          <w:p w14:paraId="54F838DC"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w:t>
            </w:r>
          </w:p>
          <w:p w14:paraId="51AA22B8"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原因</w:t>
            </w:r>
          </w:p>
        </w:tc>
      </w:tr>
      <w:tr w:rsidR="00BD1373" w:rsidRPr="001E2D52" w14:paraId="2CFFD63E" w14:textId="77777777" w:rsidTr="00F56E43">
        <w:trPr>
          <w:jc w:val="center"/>
        </w:trPr>
        <w:tc>
          <w:tcPr>
            <w:tcW w:w="851" w:type="dxa"/>
            <w:vAlign w:val="center"/>
          </w:tcPr>
          <w:p w14:paraId="0EE66C43"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38D3F159"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35DEC736"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26" w:type="dxa"/>
            <w:vAlign w:val="center"/>
          </w:tcPr>
          <w:p w14:paraId="3E8D4154"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92" w:type="dxa"/>
            <w:vAlign w:val="center"/>
          </w:tcPr>
          <w:p w14:paraId="4C0FFDC5"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1C8748A2"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01" w:type="dxa"/>
            <w:vAlign w:val="center"/>
          </w:tcPr>
          <w:p w14:paraId="0CFA2F12"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c>
          <w:tcPr>
            <w:tcW w:w="1134" w:type="dxa"/>
            <w:vAlign w:val="center"/>
          </w:tcPr>
          <w:p w14:paraId="74EC6C33"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BD1373" w:rsidRPr="001E2D52" w14:paraId="5E19AB88" w14:textId="77777777" w:rsidTr="00F56E43">
        <w:trPr>
          <w:jc w:val="center"/>
        </w:trPr>
        <w:tc>
          <w:tcPr>
            <w:tcW w:w="851" w:type="dxa"/>
            <w:vAlign w:val="center"/>
          </w:tcPr>
          <w:p w14:paraId="6DCAC9C9"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987" w:type="dxa"/>
            <w:vAlign w:val="center"/>
          </w:tcPr>
          <w:p w14:paraId="17AC05E1"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3D6A44E8"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2126" w:type="dxa"/>
            <w:vAlign w:val="center"/>
          </w:tcPr>
          <w:p w14:paraId="30E24CA7"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74A36A5F"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C34B832"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701" w:type="dxa"/>
            <w:vAlign w:val="center"/>
          </w:tcPr>
          <w:p w14:paraId="4D8B2F67"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134" w:type="dxa"/>
            <w:vAlign w:val="center"/>
          </w:tcPr>
          <w:p w14:paraId="6FA66911"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19D67213"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（一）相关股东是否有其他安排</w:t>
      </w:r>
      <w:r w:rsidRPr="001E2D52">
        <w:rPr>
          <w:rFonts w:ascii="Times New Roman" w:eastAsia="仿宋" w:hAnsi="Times New Roman" w:cs="Times New Roman"/>
          <w:color w:val="000000"/>
          <w:kern w:val="0"/>
          <w:sz w:val="32"/>
          <w:szCs w:val="32"/>
        </w:rPr>
        <w:t xml:space="preserve">  </w:t>
      </w:r>
    </w:p>
    <w:p w14:paraId="52E30B6F" w14:textId="77777777" w:rsidR="00BD1373" w:rsidRPr="001E2D52" w:rsidRDefault="00BD1373" w:rsidP="00BD137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3C96D750" w14:textId="77777777" w:rsidTr="00F56E43">
        <w:tc>
          <w:tcPr>
            <w:tcW w:w="8720" w:type="dxa"/>
          </w:tcPr>
          <w:p w14:paraId="6B3A7491" w14:textId="77777777" w:rsidR="00BD1373" w:rsidRPr="001E2D52" w:rsidRDefault="00BD1373" w:rsidP="00F56E4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如是，说明相关股东的具体安排。</w:t>
            </w:r>
          </w:p>
        </w:tc>
      </w:tr>
    </w:tbl>
    <w:p w14:paraId="01CEDCA0" w14:textId="77777777" w:rsidR="00BD1373" w:rsidRPr="001E2D52" w:rsidRDefault="00BD1373" w:rsidP="00BD137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000000"/>
          <w:kern w:val="0"/>
          <w:sz w:val="32"/>
          <w:szCs w:val="32"/>
        </w:rPr>
        <w:t>（二）</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000000"/>
          <w:kern w:val="0"/>
          <w:sz w:val="32"/>
          <w:szCs w:val="32"/>
        </w:rPr>
        <w:t>此前</w:t>
      </w:r>
      <w:r w:rsidRPr="001E2D52">
        <w:rPr>
          <w:rFonts w:ascii="Times New Roman" w:eastAsia="仿宋" w:hAnsi="Times New Roman" w:cs="Times New Roman"/>
          <w:sz w:val="32"/>
          <w:szCs w:val="32"/>
        </w:rPr>
        <w:t>对持股比例、持股数量、持股期限、减持方式、减持数量、减持价格等是否作出承诺</w:t>
      </w:r>
      <w:r w:rsidRPr="001E2D52">
        <w:rPr>
          <w:rFonts w:ascii="Times New Roman" w:eastAsia="仿宋" w:hAnsi="Times New Roman" w:cs="Times New Roman"/>
          <w:sz w:val="32"/>
          <w:szCs w:val="32"/>
        </w:rPr>
        <w:t xml:space="preserve">  </w:t>
      </w:r>
    </w:p>
    <w:p w14:paraId="77F2A151"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18F08A88" w14:textId="77777777" w:rsidTr="00F56E43">
        <w:tc>
          <w:tcPr>
            <w:tcW w:w="8720" w:type="dxa"/>
          </w:tcPr>
          <w:p w14:paraId="32238D4D" w14:textId="77777777" w:rsidR="00BD1373" w:rsidRPr="001E2D52" w:rsidRDefault="00BD1373" w:rsidP="00F56E4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如是，披露具体承诺内容，并说明拟减持事项是否与此前已披露的承诺是否一致。</w:t>
            </w:r>
          </w:p>
        </w:tc>
      </w:tr>
    </w:tbl>
    <w:p w14:paraId="5EFF48CA" w14:textId="77777777" w:rsidR="00BD1373" w:rsidRPr="001E2D52" w:rsidRDefault="00BD1373" w:rsidP="00BD1373">
      <w:pPr>
        <w:widowControl/>
        <w:spacing w:line="600" w:lineRule="exact"/>
        <w:ind w:firstLineChars="200" w:firstLine="640"/>
        <w:jc w:val="left"/>
        <w:rPr>
          <w:rFonts w:ascii="Times New Roman" w:eastAsia="黑体" w:hAnsi="Times New Roman" w:cs="Times New Roman"/>
          <w:color w:val="FF0000"/>
          <w:kern w:val="0"/>
          <w:sz w:val="32"/>
          <w:szCs w:val="30"/>
        </w:rPr>
      </w:pPr>
      <w:r w:rsidRPr="001E2D52">
        <w:rPr>
          <w:rFonts w:ascii="Times New Roman" w:eastAsia="黑体" w:hAnsi="Times New Roman" w:cs="Times New Roman"/>
          <w:color w:val="000000"/>
          <w:kern w:val="0"/>
          <w:sz w:val="32"/>
          <w:szCs w:val="30"/>
        </w:rPr>
        <w:t>三、控股股东或实际控制人减持股份</w:t>
      </w:r>
      <w:r w:rsidRPr="001E2D52">
        <w:rPr>
          <w:rFonts w:ascii="Times New Roman" w:eastAsia="黑体" w:hAnsi="Times New Roman" w:cs="Times New Roman"/>
          <w:color w:val="FF0000"/>
          <w:kern w:val="0"/>
          <w:sz w:val="32"/>
          <w:szCs w:val="30"/>
        </w:rPr>
        <w:t>（如适用）</w:t>
      </w:r>
    </w:p>
    <w:tbl>
      <w:tblPr>
        <w:tblStyle w:val="a4"/>
        <w:tblW w:w="0" w:type="auto"/>
        <w:tblLook w:val="04A0" w:firstRow="1" w:lastRow="0" w:firstColumn="1" w:lastColumn="0" w:noHBand="0" w:noVBand="1"/>
      </w:tblPr>
      <w:tblGrid>
        <w:gridCol w:w="8296"/>
      </w:tblGrid>
      <w:tr w:rsidR="00BD1373" w:rsidRPr="001E2D52" w14:paraId="0676AB3F" w14:textId="77777777" w:rsidTr="00F56E43">
        <w:tc>
          <w:tcPr>
            <w:tcW w:w="8720" w:type="dxa"/>
          </w:tcPr>
          <w:p w14:paraId="02984EDE" w14:textId="77777777" w:rsidR="00BD1373" w:rsidRPr="001E2D52" w:rsidRDefault="00BD1373" w:rsidP="00F56E4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控股股东或者实际控制人拟减持股份的，应说明下列事项：</w:t>
            </w:r>
          </w:p>
          <w:p w14:paraId="28165A30" w14:textId="77777777" w:rsidR="00BD1373" w:rsidRPr="001E2D52" w:rsidRDefault="00BD1373" w:rsidP="00F56E4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（一）明确并披露公司的控制权安排，保证挂牌公司持续稳定经营；</w:t>
            </w:r>
          </w:p>
          <w:p w14:paraId="7C8EBE79" w14:textId="77777777" w:rsidR="00BD1373" w:rsidRPr="001E2D52" w:rsidRDefault="00BD1373" w:rsidP="00F56E43">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（二）挂牌公司是否存在重大负面事项、重大风险；</w:t>
            </w:r>
          </w:p>
          <w:p w14:paraId="0B2E3367" w14:textId="77777777" w:rsidR="00BD1373" w:rsidRPr="001E2D52" w:rsidRDefault="00BD1373" w:rsidP="00F56E43">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仿宋" w:hAnsi="Times New Roman" w:cs="Times New Roman"/>
                <w:color w:val="FF0000"/>
                <w:kern w:val="0"/>
                <w:sz w:val="32"/>
                <w:szCs w:val="32"/>
              </w:rPr>
              <w:t>（三）控股股东或者实际控制人认为应当说明的事项。</w:t>
            </w:r>
          </w:p>
        </w:tc>
      </w:tr>
    </w:tbl>
    <w:p w14:paraId="1194458A" w14:textId="77777777" w:rsidR="00BD1373" w:rsidRPr="001E2D52" w:rsidRDefault="00BD1373" w:rsidP="00BD1373">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四、相关风险提示</w:t>
      </w:r>
    </w:p>
    <w:p w14:paraId="003C74B6" w14:textId="77777777" w:rsidR="00BD1373" w:rsidRPr="001E2D52" w:rsidRDefault="00BD1373" w:rsidP="00BD137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BD1373" w:rsidRPr="001E2D52" w14:paraId="43FF4A4C" w14:textId="77777777" w:rsidTr="00F56E43">
        <w:tc>
          <w:tcPr>
            <w:tcW w:w="8720" w:type="dxa"/>
          </w:tcPr>
          <w:p w14:paraId="2A5618B9" w14:textId="77777777" w:rsidR="00BD1373" w:rsidRPr="001E2D52" w:rsidRDefault="00BD1373" w:rsidP="00F56E4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33D22CB6"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210A1990" w14:textId="77777777" w:rsidR="00BD1373" w:rsidRPr="001E2D52" w:rsidRDefault="00BD1373" w:rsidP="00BD137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196624BD" w14:textId="77777777" w:rsidTr="00F56E43">
        <w:tc>
          <w:tcPr>
            <w:tcW w:w="8720" w:type="dxa"/>
          </w:tcPr>
          <w:p w14:paraId="1B835BD1" w14:textId="77777777" w:rsidR="00BD1373" w:rsidRPr="001E2D52" w:rsidRDefault="00BD1373" w:rsidP="00F56E43">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7E9C28E5" w14:textId="77777777" w:rsidR="00BD1373" w:rsidRPr="001E2D52" w:rsidRDefault="00BD1373" w:rsidP="00BD137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（三）其他风险</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D1373" w:rsidRPr="001E2D52" w14:paraId="08FD65E5" w14:textId="77777777" w:rsidTr="00F56E43">
        <w:tc>
          <w:tcPr>
            <w:tcW w:w="8720" w:type="dxa"/>
          </w:tcPr>
          <w:p w14:paraId="47D9C8E9" w14:textId="77777777" w:rsidR="00BD1373" w:rsidRPr="001E2D52" w:rsidRDefault="00BD1373" w:rsidP="00F56E4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7C3AAE19"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p>
    <w:p w14:paraId="7235DFDA"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五、备查文件目录</w:t>
      </w:r>
    </w:p>
    <w:p w14:paraId="17D9A842"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（一）股东关于减持计划的书面文件；</w:t>
      </w:r>
    </w:p>
    <w:p w14:paraId="14189B69" w14:textId="77777777" w:rsidR="00BD1373" w:rsidRPr="001E2D52" w:rsidRDefault="00BD1373" w:rsidP="00BD137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0F0EBDCD" w14:textId="77777777" w:rsidR="00BD1373" w:rsidRPr="001E2D52" w:rsidRDefault="00BD1373" w:rsidP="00BD1373">
      <w:pPr>
        <w:snapToGrid w:val="0"/>
        <w:spacing w:line="560" w:lineRule="exact"/>
        <w:ind w:right="1920"/>
        <w:rPr>
          <w:rFonts w:ascii="Times New Roman" w:eastAsia="仿宋" w:hAnsi="Times New Roman" w:cs="Times New Roman"/>
          <w:color w:val="FF0000"/>
          <w:sz w:val="32"/>
          <w:szCs w:val="32"/>
        </w:rPr>
      </w:pPr>
    </w:p>
    <w:p w14:paraId="43940CDB" w14:textId="77777777" w:rsidR="00BD1373" w:rsidRPr="001E2D52" w:rsidRDefault="00BD1373" w:rsidP="00BD1373">
      <w:pPr>
        <w:snapToGrid w:val="0"/>
        <w:spacing w:line="560" w:lineRule="exact"/>
        <w:ind w:leftChars="2024" w:left="4250"/>
        <w:jc w:val="right"/>
        <w:rPr>
          <w:rFonts w:ascii="Times New Roman" w:eastAsia="仿宋" w:hAnsi="Times New Roman" w:cs="Times New Roman"/>
          <w:color w:val="FF0000"/>
          <w:sz w:val="32"/>
          <w:szCs w:val="32"/>
        </w:rPr>
      </w:pPr>
    </w:p>
    <w:p w14:paraId="21BE0DEB" w14:textId="77777777" w:rsidR="00BD1373" w:rsidRPr="001E2D52" w:rsidRDefault="00BD1373" w:rsidP="00BD1373">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1328BA7A" w14:textId="77777777" w:rsidR="00BD1373" w:rsidRPr="001E2D52" w:rsidRDefault="00BD1373" w:rsidP="00BD1373">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C86A673" w14:textId="77777777" w:rsidR="00BD1373" w:rsidRPr="001E2D52" w:rsidRDefault="00BD1373" w:rsidP="00BD1373">
      <w:pPr>
        <w:widowControl/>
        <w:spacing w:line="600" w:lineRule="exact"/>
        <w:rPr>
          <w:rFonts w:ascii="Times New Roman" w:eastAsia="仿宋" w:hAnsi="Times New Roman" w:cs="Times New Roman"/>
          <w:color w:val="000000"/>
          <w:kern w:val="0"/>
          <w:sz w:val="32"/>
          <w:szCs w:val="32"/>
        </w:rPr>
        <w:sectPr w:rsidR="00BD1373" w:rsidRPr="001E2D52" w:rsidSect="00F47668">
          <w:pgSz w:w="11906" w:h="16838"/>
          <w:pgMar w:top="1440" w:right="1800" w:bottom="1440" w:left="1800" w:header="851" w:footer="992" w:gutter="0"/>
          <w:pgNumType w:fmt="numberInDash"/>
          <w:cols w:space="425"/>
          <w:docGrid w:type="lines" w:linePitch="312"/>
        </w:sectPr>
      </w:pPr>
    </w:p>
    <w:p w14:paraId="74AC523B"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1DB9414"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FCC7372" w14:textId="77777777" w:rsidR="00BD1373" w:rsidRPr="001E2D52" w:rsidRDefault="00BD1373" w:rsidP="00BD1373">
      <w:pPr>
        <w:widowControl/>
        <w:rPr>
          <w:rFonts w:ascii="Times New Roman" w:hAnsi="Times New Roman" w:cs="Times New Roman"/>
          <w:color w:val="000000"/>
          <w:kern w:val="0"/>
          <w:szCs w:val="21"/>
        </w:rPr>
      </w:pPr>
    </w:p>
    <w:p w14:paraId="5175AE63" w14:textId="77777777" w:rsidR="00BD1373" w:rsidRPr="001E2D52" w:rsidRDefault="00BD1373" w:rsidP="00BD1373">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2AAFDADE"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376C3464"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p>
    <w:p w14:paraId="4D22AD94"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669EB05"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6869FA01" w14:textId="77777777" w:rsidR="00BD1373" w:rsidRPr="001E2D52" w:rsidRDefault="00BD1373" w:rsidP="00BD1373">
      <w:pPr>
        <w:spacing w:line="560" w:lineRule="exact"/>
        <w:rPr>
          <w:rFonts w:ascii="Times New Roman" w:eastAsia="黑体" w:hAnsi="Times New Roman" w:cs="Times New Roman"/>
          <w:sz w:val="32"/>
          <w:szCs w:val="32"/>
        </w:rPr>
      </w:pPr>
    </w:p>
    <w:p w14:paraId="44A8D460" w14:textId="77777777" w:rsidR="00BD1373" w:rsidRPr="001E2D52" w:rsidRDefault="00BD1373" w:rsidP="00BD137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271"/>
        <w:gridCol w:w="1729"/>
        <w:gridCol w:w="1904"/>
        <w:gridCol w:w="1238"/>
        <w:gridCol w:w="2154"/>
      </w:tblGrid>
      <w:tr w:rsidR="00BD1373" w:rsidRPr="001E2D52" w14:paraId="217793CE" w14:textId="77777777" w:rsidTr="00F56E43">
        <w:trPr>
          <w:trHeight w:val="50"/>
          <w:jc w:val="center"/>
        </w:trPr>
        <w:tc>
          <w:tcPr>
            <w:tcW w:w="1271" w:type="dxa"/>
            <w:vAlign w:val="center"/>
          </w:tcPr>
          <w:p w14:paraId="1BE842D1"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729" w:type="dxa"/>
            <w:vAlign w:val="center"/>
          </w:tcPr>
          <w:p w14:paraId="3857FA88"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904" w:type="dxa"/>
            <w:vAlign w:val="center"/>
          </w:tcPr>
          <w:p w14:paraId="22330C80"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38" w:type="dxa"/>
            <w:vAlign w:val="center"/>
          </w:tcPr>
          <w:p w14:paraId="1B733CDB"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54" w:type="dxa"/>
            <w:vAlign w:val="center"/>
          </w:tcPr>
          <w:p w14:paraId="2EF2536F" w14:textId="77777777" w:rsidR="00BD1373" w:rsidRPr="001E2D52" w:rsidRDefault="00BD1373" w:rsidP="00F56E43">
            <w:pPr>
              <w:widowControl/>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BD1373" w:rsidRPr="001E2D52" w14:paraId="524837AF" w14:textId="77777777" w:rsidTr="00F56E43">
        <w:trPr>
          <w:jc w:val="center"/>
        </w:trPr>
        <w:tc>
          <w:tcPr>
            <w:tcW w:w="1271" w:type="dxa"/>
            <w:vAlign w:val="center"/>
          </w:tcPr>
          <w:p w14:paraId="036E0E72"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29" w:type="dxa"/>
            <w:vAlign w:val="center"/>
          </w:tcPr>
          <w:p w14:paraId="302CDF44"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904" w:type="dxa"/>
            <w:vAlign w:val="center"/>
          </w:tcPr>
          <w:p w14:paraId="447E01D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38" w:type="dxa"/>
            <w:vAlign w:val="center"/>
          </w:tcPr>
          <w:p w14:paraId="3119F358"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4" w:type="dxa"/>
            <w:vAlign w:val="center"/>
          </w:tcPr>
          <w:p w14:paraId="4B994711"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BD1373" w:rsidRPr="001E2D52" w14:paraId="4DFDDF62" w14:textId="77777777" w:rsidTr="00F56E43">
        <w:trPr>
          <w:jc w:val="center"/>
        </w:trPr>
        <w:tc>
          <w:tcPr>
            <w:tcW w:w="1271" w:type="dxa"/>
            <w:vAlign w:val="center"/>
          </w:tcPr>
          <w:p w14:paraId="378D0C9E"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729" w:type="dxa"/>
            <w:vAlign w:val="center"/>
          </w:tcPr>
          <w:p w14:paraId="3929CD49"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904" w:type="dxa"/>
            <w:vAlign w:val="center"/>
          </w:tcPr>
          <w:p w14:paraId="13B532BA"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238" w:type="dxa"/>
            <w:vAlign w:val="center"/>
          </w:tcPr>
          <w:p w14:paraId="2967CECE"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2154" w:type="dxa"/>
            <w:vAlign w:val="center"/>
          </w:tcPr>
          <w:p w14:paraId="0E758862"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1F6F8CE4" w14:textId="77777777" w:rsidR="00BD1373" w:rsidRPr="001E2D52" w:rsidRDefault="00BD1373" w:rsidP="00BD137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w:t>
      </w:r>
    </w:p>
    <w:p w14:paraId="157CDBF3"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股东因以下原因披露减持计划实施进展：</w:t>
      </w:r>
    </w:p>
    <w:p w14:paraId="720EB9F0"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减持数量过半</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减持时间过半</w:t>
      </w:r>
    </w:p>
    <w:tbl>
      <w:tblPr>
        <w:tblStyle w:val="a4"/>
        <w:tblW w:w="10349" w:type="dxa"/>
        <w:jc w:val="center"/>
        <w:tblLayout w:type="fixed"/>
        <w:tblLook w:val="04A0" w:firstRow="1" w:lastRow="0" w:firstColumn="1" w:lastColumn="0" w:noHBand="0" w:noVBand="1"/>
      </w:tblPr>
      <w:tblGrid>
        <w:gridCol w:w="1140"/>
        <w:gridCol w:w="982"/>
        <w:gridCol w:w="850"/>
        <w:gridCol w:w="1423"/>
        <w:gridCol w:w="1129"/>
        <w:gridCol w:w="856"/>
        <w:gridCol w:w="1417"/>
        <w:gridCol w:w="1418"/>
        <w:gridCol w:w="1134"/>
      </w:tblGrid>
      <w:tr w:rsidR="00BD1373" w:rsidRPr="001E2D52" w14:paraId="22F71319" w14:textId="77777777" w:rsidTr="00F56E43">
        <w:trPr>
          <w:trHeight w:val="50"/>
          <w:jc w:val="center"/>
        </w:trPr>
        <w:tc>
          <w:tcPr>
            <w:tcW w:w="1140" w:type="dxa"/>
            <w:vAlign w:val="center"/>
          </w:tcPr>
          <w:p w14:paraId="3A002306"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2" w:type="dxa"/>
            <w:vAlign w:val="center"/>
          </w:tcPr>
          <w:p w14:paraId="324C7A51" w14:textId="77777777" w:rsidR="00BD1373" w:rsidRPr="001E2D52" w:rsidRDefault="00BD1373" w:rsidP="00F56E43">
            <w:pPr>
              <w:widowControl/>
              <w:jc w:val="center"/>
              <w:rPr>
                <w:rFonts w:ascii="Times New Roman" w:eastAsia="仿宋" w:hAnsi="Times New Roman" w:cs="Times New Roman"/>
                <w:b/>
                <w:bCs/>
                <w:kern w:val="0"/>
                <w:sz w:val="24"/>
              </w:rPr>
            </w:pPr>
            <w:r w:rsidRPr="00C82F6A">
              <w:rPr>
                <w:rFonts w:ascii="Times New Roman" w:eastAsia="仿宋" w:hAnsi="Times New Roman" w:cs="Times New Roman" w:hint="eastAsia"/>
                <w:b/>
                <w:bCs/>
                <w:kern w:val="0"/>
                <w:sz w:val="24"/>
              </w:rPr>
              <w:t>已</w:t>
            </w:r>
            <w:r w:rsidRPr="001E2D52">
              <w:rPr>
                <w:rFonts w:ascii="Times New Roman" w:eastAsia="仿宋" w:hAnsi="Times New Roman" w:cs="Times New Roman"/>
                <w:b/>
                <w:bCs/>
                <w:kern w:val="0"/>
                <w:sz w:val="24"/>
              </w:rPr>
              <w:t>减持</w:t>
            </w:r>
          </w:p>
          <w:p w14:paraId="3AFD46CC"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0" w:type="dxa"/>
            <w:vAlign w:val="center"/>
          </w:tcPr>
          <w:p w14:paraId="2191E3FE" w14:textId="77777777" w:rsidR="00BD1373" w:rsidRPr="001E2D52" w:rsidRDefault="00BD1373" w:rsidP="00F56E43">
            <w:pPr>
              <w:widowControl/>
              <w:jc w:val="center"/>
              <w:rPr>
                <w:rFonts w:ascii="Times New Roman" w:eastAsia="仿宋" w:hAnsi="Times New Roman" w:cs="Times New Roman"/>
                <w:b/>
                <w:bCs/>
                <w:kern w:val="0"/>
                <w:sz w:val="24"/>
              </w:rPr>
            </w:pPr>
            <w:r w:rsidRPr="00C82F6A">
              <w:rPr>
                <w:rFonts w:ascii="Times New Roman" w:eastAsia="仿宋" w:hAnsi="Times New Roman" w:cs="Times New Roman" w:hint="eastAsia"/>
                <w:b/>
                <w:bCs/>
                <w:kern w:val="0"/>
                <w:sz w:val="24"/>
              </w:rPr>
              <w:t>已</w:t>
            </w:r>
            <w:r w:rsidRPr="001E2D52">
              <w:rPr>
                <w:rFonts w:ascii="Times New Roman" w:eastAsia="仿宋" w:hAnsi="Times New Roman" w:cs="Times New Roman"/>
                <w:b/>
                <w:bCs/>
                <w:kern w:val="0"/>
                <w:sz w:val="24"/>
              </w:rPr>
              <w:t>减持比例</w:t>
            </w:r>
          </w:p>
        </w:tc>
        <w:tc>
          <w:tcPr>
            <w:tcW w:w="1423" w:type="dxa"/>
            <w:vAlign w:val="center"/>
          </w:tcPr>
          <w:p w14:paraId="74E43F9E"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73698103"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29" w:type="dxa"/>
            <w:vAlign w:val="center"/>
          </w:tcPr>
          <w:p w14:paraId="31875098"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2F2B9E7A"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6" w:type="dxa"/>
          </w:tcPr>
          <w:p w14:paraId="376B7E32"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417" w:type="dxa"/>
            <w:vAlign w:val="center"/>
          </w:tcPr>
          <w:p w14:paraId="31D50FC5"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418" w:type="dxa"/>
            <w:vAlign w:val="center"/>
          </w:tcPr>
          <w:p w14:paraId="55CAB69B"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5CCC416E"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BD1373" w:rsidRPr="001E2D52" w14:paraId="4BA511B8" w14:textId="77777777" w:rsidTr="00F56E43">
        <w:trPr>
          <w:jc w:val="center"/>
        </w:trPr>
        <w:tc>
          <w:tcPr>
            <w:tcW w:w="1140" w:type="dxa"/>
            <w:vAlign w:val="center"/>
          </w:tcPr>
          <w:p w14:paraId="7BA45C67"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982" w:type="dxa"/>
            <w:vAlign w:val="center"/>
          </w:tcPr>
          <w:p w14:paraId="6B79CFB4"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0" w:type="dxa"/>
            <w:vAlign w:val="center"/>
          </w:tcPr>
          <w:p w14:paraId="3B2228FF"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23" w:type="dxa"/>
          </w:tcPr>
          <w:p w14:paraId="288B9B2D"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1129" w:type="dxa"/>
            <w:vAlign w:val="center"/>
          </w:tcPr>
          <w:p w14:paraId="0ECCCD57"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6" w:type="dxa"/>
            <w:vAlign w:val="center"/>
          </w:tcPr>
          <w:p w14:paraId="61EE3AB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0B4FCD49"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8" w:type="dxa"/>
            <w:vAlign w:val="center"/>
          </w:tcPr>
          <w:p w14:paraId="0F832996"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35DF1E95"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BD1373" w:rsidRPr="001E2D52" w14:paraId="5F1838A9" w14:textId="77777777" w:rsidTr="00F56E43">
        <w:trPr>
          <w:jc w:val="center"/>
        </w:trPr>
        <w:tc>
          <w:tcPr>
            <w:tcW w:w="1140" w:type="dxa"/>
            <w:vAlign w:val="center"/>
          </w:tcPr>
          <w:p w14:paraId="16A5A6A6"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2" w:type="dxa"/>
            <w:vAlign w:val="center"/>
          </w:tcPr>
          <w:p w14:paraId="6BF6E9DF"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850" w:type="dxa"/>
            <w:vAlign w:val="center"/>
          </w:tcPr>
          <w:p w14:paraId="7A76F95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423" w:type="dxa"/>
          </w:tcPr>
          <w:p w14:paraId="4149273F"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129" w:type="dxa"/>
          </w:tcPr>
          <w:p w14:paraId="2E737A39"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856" w:type="dxa"/>
          </w:tcPr>
          <w:p w14:paraId="1F24AA7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417" w:type="dxa"/>
            <w:vAlign w:val="center"/>
          </w:tcPr>
          <w:p w14:paraId="5CAD1F5A"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418" w:type="dxa"/>
          </w:tcPr>
          <w:p w14:paraId="7898A465"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12E7BBB1"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3F42908C"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77B02CF0"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1D080464" w14:textId="77777777" w:rsidTr="00F56E43">
        <w:tc>
          <w:tcPr>
            <w:tcW w:w="8720" w:type="dxa"/>
          </w:tcPr>
          <w:p w14:paraId="3CB8EA79"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579D4166"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tbl>
      <w:tblPr>
        <w:tblStyle w:val="a4"/>
        <w:tblW w:w="0" w:type="auto"/>
        <w:tblLook w:val="04A0" w:firstRow="1" w:lastRow="0" w:firstColumn="1" w:lastColumn="0" w:noHBand="0" w:noVBand="1"/>
      </w:tblPr>
      <w:tblGrid>
        <w:gridCol w:w="8296"/>
      </w:tblGrid>
      <w:tr w:rsidR="00BD1373" w:rsidRPr="001E2D52" w14:paraId="06FC226F" w14:textId="77777777" w:rsidTr="00F56E43">
        <w:tc>
          <w:tcPr>
            <w:tcW w:w="8720" w:type="dxa"/>
          </w:tcPr>
          <w:p w14:paraId="46E2D46D"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说明本次减持对公司的影响。</w:t>
            </w:r>
          </w:p>
        </w:tc>
      </w:tr>
    </w:tbl>
    <w:p w14:paraId="11C19EB8"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D1373" w:rsidRPr="001E2D52" w14:paraId="39EE9EC3" w14:textId="77777777" w:rsidTr="00F56E43">
        <w:tc>
          <w:tcPr>
            <w:tcW w:w="8720" w:type="dxa"/>
          </w:tcPr>
          <w:p w14:paraId="4BF2BAA1"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如有，说明相关事项。</w:t>
            </w:r>
          </w:p>
        </w:tc>
      </w:tr>
    </w:tbl>
    <w:p w14:paraId="124D6460" w14:textId="77777777" w:rsidR="00BD1373" w:rsidRPr="001E2D52" w:rsidRDefault="00BD1373" w:rsidP="00BD1373">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三、相关风险提示</w:t>
      </w:r>
    </w:p>
    <w:p w14:paraId="3E107FEE" w14:textId="77777777" w:rsidR="00BD1373" w:rsidRPr="001E2D52" w:rsidRDefault="00BD1373" w:rsidP="00BD137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BD1373" w:rsidRPr="001E2D52" w14:paraId="5999A00C" w14:textId="77777777" w:rsidTr="00F56E43">
        <w:tc>
          <w:tcPr>
            <w:tcW w:w="8720" w:type="dxa"/>
          </w:tcPr>
          <w:p w14:paraId="1A08AB20" w14:textId="77777777" w:rsidR="00BD1373" w:rsidRPr="001E2D52" w:rsidRDefault="00BD1373" w:rsidP="00F56E4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759DD9C0" w14:textId="77777777" w:rsidR="00BD1373" w:rsidRPr="001E2D52" w:rsidRDefault="00BD1373" w:rsidP="00BD1373">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43B7A272" w14:textId="77777777" w:rsidR="00BD1373" w:rsidRPr="001E2D52" w:rsidRDefault="00BD1373" w:rsidP="00BD1373">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01F39765" w14:textId="77777777" w:rsidTr="00F56E43">
        <w:tc>
          <w:tcPr>
            <w:tcW w:w="8720" w:type="dxa"/>
          </w:tcPr>
          <w:p w14:paraId="76DFC774" w14:textId="77777777" w:rsidR="00BD1373" w:rsidRPr="001E2D52" w:rsidRDefault="00BD1373" w:rsidP="00F56E43">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7903A0AE" w14:textId="77777777" w:rsidR="00BD1373" w:rsidRPr="001E2D52" w:rsidRDefault="00BD1373" w:rsidP="00BD137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（三）其他风险</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D1373" w:rsidRPr="001E2D52" w14:paraId="55197DC4" w14:textId="77777777" w:rsidTr="00F56E43">
        <w:tc>
          <w:tcPr>
            <w:tcW w:w="8720" w:type="dxa"/>
          </w:tcPr>
          <w:p w14:paraId="1B382CC0" w14:textId="77777777" w:rsidR="00BD1373" w:rsidRPr="001E2D52" w:rsidRDefault="00BD1373" w:rsidP="00F56E43">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4DFAB500"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25FE90F3"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（一）股东关于减持计划实施情况的说明文件；</w:t>
      </w:r>
    </w:p>
    <w:p w14:paraId="320B8CD9" w14:textId="77777777" w:rsidR="00BD1373" w:rsidRPr="001E2D52" w:rsidRDefault="00BD1373" w:rsidP="00BD137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0027411E" w14:textId="77777777" w:rsidR="00BD1373" w:rsidRPr="001E2D52" w:rsidRDefault="00BD1373" w:rsidP="00BD1373">
      <w:pPr>
        <w:snapToGrid w:val="0"/>
        <w:spacing w:line="560" w:lineRule="exact"/>
        <w:ind w:right="1920"/>
        <w:rPr>
          <w:rFonts w:ascii="Times New Roman" w:eastAsia="仿宋" w:hAnsi="Times New Roman" w:cs="Times New Roman"/>
          <w:color w:val="FF0000"/>
          <w:sz w:val="32"/>
          <w:szCs w:val="32"/>
        </w:rPr>
      </w:pPr>
    </w:p>
    <w:p w14:paraId="7CF9DF08" w14:textId="77777777" w:rsidR="00BD1373" w:rsidRPr="001E2D52" w:rsidRDefault="00BD1373" w:rsidP="00BD1373">
      <w:pPr>
        <w:snapToGrid w:val="0"/>
        <w:spacing w:line="560" w:lineRule="exact"/>
        <w:ind w:leftChars="2024" w:left="4250"/>
        <w:jc w:val="right"/>
        <w:rPr>
          <w:rFonts w:ascii="Times New Roman" w:eastAsia="仿宋" w:hAnsi="Times New Roman" w:cs="Times New Roman"/>
          <w:color w:val="FF0000"/>
          <w:sz w:val="32"/>
          <w:szCs w:val="32"/>
        </w:rPr>
      </w:pPr>
    </w:p>
    <w:p w14:paraId="18EE2C86" w14:textId="77777777" w:rsidR="00BD1373" w:rsidRPr="001E2D52" w:rsidRDefault="00BD1373" w:rsidP="00BD1373">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042EC0DD" w14:textId="77777777" w:rsidR="00BD1373" w:rsidRPr="001E2D52" w:rsidRDefault="00BD1373" w:rsidP="00BD1373">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0A989E6" w14:textId="77777777" w:rsidR="00BD1373" w:rsidRPr="001E2D52" w:rsidRDefault="00BD1373" w:rsidP="00BD1373">
      <w:pPr>
        <w:widowControl/>
        <w:spacing w:line="600" w:lineRule="exact"/>
        <w:ind w:firstLineChars="200" w:firstLine="640"/>
        <w:rPr>
          <w:rFonts w:ascii="Times New Roman" w:eastAsia="仿宋" w:hAnsi="Times New Roman" w:cs="Times New Roman"/>
          <w:color w:val="000000"/>
          <w:kern w:val="0"/>
          <w:sz w:val="32"/>
          <w:szCs w:val="32"/>
        </w:rPr>
      </w:pPr>
    </w:p>
    <w:p w14:paraId="531BE517"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p>
    <w:p w14:paraId="70308775" w14:textId="77777777" w:rsidR="00BD1373" w:rsidRPr="001E2D52" w:rsidRDefault="00BD1373" w:rsidP="00BD1373">
      <w:pPr>
        <w:tabs>
          <w:tab w:val="left" w:pos="1484"/>
        </w:tabs>
        <w:rPr>
          <w:rFonts w:ascii="Times New Roman" w:eastAsia="仿宋" w:hAnsi="Times New Roman" w:cs="Times New Roman"/>
          <w:sz w:val="32"/>
          <w:szCs w:val="32"/>
        </w:rPr>
      </w:pPr>
    </w:p>
    <w:p w14:paraId="10C9871F" w14:textId="77777777" w:rsidR="00BD1373" w:rsidRPr="001E2D52" w:rsidRDefault="00BD1373" w:rsidP="00BD1373">
      <w:pPr>
        <w:tabs>
          <w:tab w:val="left" w:pos="1484"/>
        </w:tabs>
        <w:rPr>
          <w:rFonts w:ascii="Times New Roman" w:eastAsia="仿宋" w:hAnsi="Times New Roman" w:cs="Times New Roman"/>
          <w:sz w:val="32"/>
          <w:szCs w:val="32"/>
        </w:rPr>
        <w:sectPr w:rsidR="00BD1373" w:rsidRPr="001E2D52" w:rsidSect="00F47668">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ab/>
      </w:r>
    </w:p>
    <w:p w14:paraId="1E516E3B"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4FE893A" w14:textId="77777777" w:rsidR="00BD1373" w:rsidRPr="001E2D52" w:rsidRDefault="00BD1373" w:rsidP="00BD1373">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3E34DF7" w14:textId="77777777" w:rsidR="00BD1373" w:rsidRPr="001E2D52" w:rsidRDefault="00BD1373" w:rsidP="00BD1373">
      <w:pPr>
        <w:widowControl/>
        <w:rPr>
          <w:rFonts w:ascii="Times New Roman" w:hAnsi="Times New Roman" w:cs="Times New Roman"/>
          <w:color w:val="000000"/>
          <w:kern w:val="0"/>
          <w:szCs w:val="21"/>
        </w:rPr>
      </w:pPr>
    </w:p>
    <w:p w14:paraId="6232B2AD" w14:textId="77777777" w:rsidR="00BD1373" w:rsidRPr="001E2D52" w:rsidRDefault="00BD1373" w:rsidP="00BD1373">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4DFD8EA8"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1356ADE2" w14:textId="77777777" w:rsidR="00BD1373" w:rsidRPr="001E2D52" w:rsidRDefault="00BD1373" w:rsidP="00BD1373">
      <w:pPr>
        <w:spacing w:line="560" w:lineRule="exact"/>
        <w:ind w:firstLine="510"/>
        <w:jc w:val="center"/>
        <w:rPr>
          <w:rFonts w:ascii="Times New Roman" w:eastAsia="方正大标宋简体" w:hAnsi="Times New Roman" w:cs="Times New Roman"/>
          <w:bCs/>
          <w:kern w:val="0"/>
          <w:sz w:val="44"/>
          <w:szCs w:val="44"/>
        </w:rPr>
      </w:pPr>
    </w:p>
    <w:p w14:paraId="7F596B53"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4774025" w14:textId="77777777" w:rsidR="00BD1373" w:rsidRPr="001E2D52" w:rsidRDefault="00BD1373" w:rsidP="00BD137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0DE4A1FD" w14:textId="77777777" w:rsidR="00BD1373" w:rsidRPr="001E2D52" w:rsidRDefault="00BD1373" w:rsidP="00BD1373">
      <w:pPr>
        <w:pStyle w:val="a3"/>
        <w:spacing w:line="560" w:lineRule="exact"/>
        <w:ind w:left="567" w:firstLineChars="0" w:firstLine="0"/>
        <w:rPr>
          <w:rFonts w:eastAsia="黑体"/>
          <w:sz w:val="32"/>
          <w:szCs w:val="32"/>
        </w:rPr>
      </w:pPr>
    </w:p>
    <w:p w14:paraId="17271285" w14:textId="77777777" w:rsidR="00BD1373" w:rsidRPr="001E2D52" w:rsidRDefault="00BD1373" w:rsidP="00BD1373">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129"/>
        <w:gridCol w:w="1955"/>
        <w:gridCol w:w="1875"/>
        <w:gridCol w:w="1224"/>
        <w:gridCol w:w="2113"/>
      </w:tblGrid>
      <w:tr w:rsidR="00BD1373" w:rsidRPr="001E2D52" w14:paraId="52013BB2" w14:textId="77777777" w:rsidTr="00F56E43">
        <w:trPr>
          <w:trHeight w:val="50"/>
          <w:jc w:val="center"/>
        </w:trPr>
        <w:tc>
          <w:tcPr>
            <w:tcW w:w="1129" w:type="dxa"/>
            <w:vAlign w:val="center"/>
          </w:tcPr>
          <w:p w14:paraId="50FE4737"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955" w:type="dxa"/>
            <w:vAlign w:val="center"/>
          </w:tcPr>
          <w:p w14:paraId="45FEED16"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875" w:type="dxa"/>
            <w:vAlign w:val="center"/>
          </w:tcPr>
          <w:p w14:paraId="5FDA323E"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24" w:type="dxa"/>
            <w:vAlign w:val="center"/>
          </w:tcPr>
          <w:p w14:paraId="50C658C7"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13" w:type="dxa"/>
            <w:vAlign w:val="center"/>
          </w:tcPr>
          <w:p w14:paraId="6448A57B"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BD1373" w:rsidRPr="001E2D52" w14:paraId="48A64AD0" w14:textId="77777777" w:rsidTr="00F56E43">
        <w:trPr>
          <w:jc w:val="center"/>
        </w:trPr>
        <w:tc>
          <w:tcPr>
            <w:tcW w:w="1129" w:type="dxa"/>
            <w:vAlign w:val="center"/>
          </w:tcPr>
          <w:p w14:paraId="145BF79B"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955" w:type="dxa"/>
            <w:vAlign w:val="center"/>
          </w:tcPr>
          <w:p w14:paraId="2736A3E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875" w:type="dxa"/>
            <w:vAlign w:val="center"/>
          </w:tcPr>
          <w:p w14:paraId="763B2118"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24" w:type="dxa"/>
            <w:vAlign w:val="center"/>
          </w:tcPr>
          <w:p w14:paraId="557194CC"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13" w:type="dxa"/>
            <w:vAlign w:val="center"/>
          </w:tcPr>
          <w:p w14:paraId="0166325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BD1373" w:rsidRPr="001E2D52" w14:paraId="3CB74E48" w14:textId="77777777" w:rsidTr="00F56E43">
        <w:trPr>
          <w:jc w:val="center"/>
        </w:trPr>
        <w:tc>
          <w:tcPr>
            <w:tcW w:w="1129" w:type="dxa"/>
            <w:vAlign w:val="center"/>
          </w:tcPr>
          <w:p w14:paraId="2E90D62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955" w:type="dxa"/>
            <w:vAlign w:val="center"/>
          </w:tcPr>
          <w:p w14:paraId="0575154D"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875" w:type="dxa"/>
            <w:vAlign w:val="center"/>
          </w:tcPr>
          <w:p w14:paraId="77BEF11A"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224" w:type="dxa"/>
            <w:vAlign w:val="center"/>
          </w:tcPr>
          <w:p w14:paraId="7334733F"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2113" w:type="dxa"/>
            <w:vAlign w:val="center"/>
          </w:tcPr>
          <w:p w14:paraId="3E361B04"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5F42F439"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二、减持计划的实施结果</w:t>
      </w:r>
    </w:p>
    <w:p w14:paraId="26A02745"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股东因以下原因披露减持计划实施结果：</w:t>
      </w:r>
    </w:p>
    <w:p w14:paraId="690F3F81"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减持时间区间届满</w:t>
      </w:r>
    </w:p>
    <w:tbl>
      <w:tblPr>
        <w:tblStyle w:val="a4"/>
        <w:tblW w:w="10773" w:type="dxa"/>
        <w:jc w:val="center"/>
        <w:tblLayout w:type="fixed"/>
        <w:tblLook w:val="04A0" w:firstRow="1" w:lastRow="0" w:firstColumn="1" w:lastColumn="0" w:noHBand="0" w:noVBand="1"/>
      </w:tblPr>
      <w:tblGrid>
        <w:gridCol w:w="851"/>
        <w:gridCol w:w="987"/>
        <w:gridCol w:w="851"/>
        <w:gridCol w:w="1280"/>
        <w:gridCol w:w="988"/>
        <w:gridCol w:w="855"/>
        <w:gridCol w:w="1276"/>
        <w:gridCol w:w="1134"/>
        <w:gridCol w:w="1417"/>
        <w:gridCol w:w="1134"/>
      </w:tblGrid>
      <w:tr w:rsidR="00BD1373" w:rsidRPr="001E2D52" w14:paraId="6E21770B" w14:textId="77777777" w:rsidTr="00F56E43">
        <w:trPr>
          <w:trHeight w:val="50"/>
          <w:jc w:val="center"/>
        </w:trPr>
        <w:tc>
          <w:tcPr>
            <w:tcW w:w="851" w:type="dxa"/>
            <w:vAlign w:val="center"/>
          </w:tcPr>
          <w:p w14:paraId="090435F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01973979" w14:textId="77777777" w:rsidR="00BD1373" w:rsidRPr="001E2D52" w:rsidRDefault="00BD1373" w:rsidP="00F56E43">
            <w:pPr>
              <w:widowControl/>
              <w:jc w:val="center"/>
              <w:rPr>
                <w:rFonts w:ascii="Times New Roman" w:eastAsia="仿宋" w:hAnsi="Times New Roman" w:cs="Times New Roman"/>
                <w:b/>
                <w:bCs/>
                <w:kern w:val="0"/>
                <w:sz w:val="24"/>
              </w:rPr>
            </w:pPr>
            <w:r w:rsidRPr="00C82F6A">
              <w:rPr>
                <w:rFonts w:ascii="Times New Roman" w:eastAsia="仿宋" w:hAnsi="Times New Roman" w:cs="Times New Roman" w:hint="eastAsia"/>
                <w:b/>
                <w:bCs/>
                <w:kern w:val="0"/>
                <w:sz w:val="24"/>
              </w:rPr>
              <w:t>已</w:t>
            </w:r>
            <w:r w:rsidRPr="001E2D52">
              <w:rPr>
                <w:rFonts w:ascii="Times New Roman" w:eastAsia="仿宋" w:hAnsi="Times New Roman" w:cs="Times New Roman"/>
                <w:b/>
                <w:bCs/>
                <w:kern w:val="0"/>
                <w:sz w:val="24"/>
              </w:rPr>
              <w:t>减持</w:t>
            </w:r>
          </w:p>
          <w:p w14:paraId="21848A4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1" w:type="dxa"/>
            <w:vAlign w:val="center"/>
          </w:tcPr>
          <w:p w14:paraId="74B9D641" w14:textId="77777777" w:rsidR="00BD1373" w:rsidRPr="001E2D52" w:rsidRDefault="00BD1373" w:rsidP="00F56E43">
            <w:pPr>
              <w:widowControl/>
              <w:jc w:val="center"/>
              <w:rPr>
                <w:rFonts w:ascii="Times New Roman" w:eastAsia="仿宋" w:hAnsi="Times New Roman" w:cs="Times New Roman"/>
                <w:b/>
                <w:bCs/>
                <w:kern w:val="0"/>
                <w:sz w:val="24"/>
              </w:rPr>
            </w:pPr>
            <w:r w:rsidRPr="00C82F6A">
              <w:rPr>
                <w:rFonts w:ascii="Times New Roman" w:eastAsia="仿宋" w:hAnsi="Times New Roman" w:cs="Times New Roman" w:hint="eastAsia"/>
                <w:b/>
                <w:bCs/>
                <w:kern w:val="0"/>
                <w:sz w:val="24"/>
              </w:rPr>
              <w:t>已</w:t>
            </w:r>
            <w:r w:rsidRPr="001E2D52">
              <w:rPr>
                <w:rFonts w:ascii="Times New Roman" w:eastAsia="仿宋" w:hAnsi="Times New Roman" w:cs="Times New Roman"/>
                <w:b/>
                <w:bCs/>
                <w:kern w:val="0"/>
                <w:sz w:val="24"/>
              </w:rPr>
              <w:t>减持</w:t>
            </w:r>
          </w:p>
          <w:p w14:paraId="185D68C0" w14:textId="77777777" w:rsidR="00BD1373" w:rsidRPr="001E2D52" w:rsidRDefault="00BD1373" w:rsidP="00F56E43">
            <w:pPr>
              <w:widowControl/>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280" w:type="dxa"/>
            <w:vAlign w:val="center"/>
          </w:tcPr>
          <w:p w14:paraId="5288439F"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50971B9A"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8" w:type="dxa"/>
            <w:vAlign w:val="center"/>
          </w:tcPr>
          <w:p w14:paraId="500AD1EA"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4A23D839"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5" w:type="dxa"/>
            <w:vAlign w:val="center"/>
          </w:tcPr>
          <w:p w14:paraId="5C2AD0DB"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276" w:type="dxa"/>
            <w:vAlign w:val="center"/>
          </w:tcPr>
          <w:p w14:paraId="719B4CB4"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134" w:type="dxa"/>
            <w:vAlign w:val="center"/>
          </w:tcPr>
          <w:p w14:paraId="6DDA8BDA"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减持计划完成情况</w:t>
            </w:r>
          </w:p>
        </w:tc>
        <w:tc>
          <w:tcPr>
            <w:tcW w:w="1417" w:type="dxa"/>
            <w:vAlign w:val="center"/>
          </w:tcPr>
          <w:p w14:paraId="74340AC6"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0B8E5361" w14:textId="77777777" w:rsidR="00BD1373" w:rsidRPr="001E2D52" w:rsidRDefault="00BD1373" w:rsidP="00F56E43">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BD1373" w:rsidRPr="001E2D52" w14:paraId="26BBA1DF" w14:textId="77777777" w:rsidTr="00F56E43">
        <w:trPr>
          <w:jc w:val="center"/>
        </w:trPr>
        <w:tc>
          <w:tcPr>
            <w:tcW w:w="851" w:type="dxa"/>
            <w:vAlign w:val="center"/>
          </w:tcPr>
          <w:p w14:paraId="14E0D3C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987" w:type="dxa"/>
            <w:vAlign w:val="center"/>
          </w:tcPr>
          <w:p w14:paraId="1029AA5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2978FA7D"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80" w:type="dxa"/>
          </w:tcPr>
          <w:p w14:paraId="212E654E"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88" w:type="dxa"/>
            <w:vAlign w:val="center"/>
          </w:tcPr>
          <w:p w14:paraId="0BF1174A"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5" w:type="dxa"/>
            <w:vAlign w:val="center"/>
          </w:tcPr>
          <w:p w14:paraId="3B171CF8"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00BF1A95"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3E6B7A5B"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否</w:t>
            </w:r>
            <w:r w:rsidRPr="001E2D52">
              <w:rPr>
                <w:rFonts w:ascii="Times New Roman" w:eastAsia="仿宋" w:hAnsi="Times New Roman" w:cs="Times New Roman"/>
                <w:color w:val="FF0000"/>
                <w:kern w:val="0"/>
                <w:sz w:val="28"/>
                <w:szCs w:val="28"/>
              </w:rPr>
              <w:t>）</w:t>
            </w:r>
          </w:p>
        </w:tc>
        <w:tc>
          <w:tcPr>
            <w:tcW w:w="1417" w:type="dxa"/>
            <w:vAlign w:val="center"/>
          </w:tcPr>
          <w:p w14:paraId="3C41BFB0"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4163A4F2" w14:textId="77777777" w:rsidR="00BD1373" w:rsidRPr="001E2D52" w:rsidRDefault="00BD1373" w:rsidP="00F56E43">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BD1373" w:rsidRPr="001E2D52" w14:paraId="79D3E42A" w14:textId="77777777" w:rsidTr="00F56E43">
        <w:trPr>
          <w:jc w:val="center"/>
        </w:trPr>
        <w:tc>
          <w:tcPr>
            <w:tcW w:w="851" w:type="dxa"/>
            <w:vAlign w:val="center"/>
          </w:tcPr>
          <w:p w14:paraId="073DA635"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631DE996"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0D971163"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280" w:type="dxa"/>
          </w:tcPr>
          <w:p w14:paraId="7782BA09"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988" w:type="dxa"/>
          </w:tcPr>
          <w:p w14:paraId="6D27D883"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855" w:type="dxa"/>
          </w:tcPr>
          <w:p w14:paraId="2CAA1380"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3BADD5C" w14:textId="77777777" w:rsidR="00BD1373" w:rsidRPr="001E2D52" w:rsidRDefault="00BD1373" w:rsidP="00F56E43">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02CACD52"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c>
          <w:tcPr>
            <w:tcW w:w="1417" w:type="dxa"/>
          </w:tcPr>
          <w:p w14:paraId="39336D6D"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04F9AFA4" w14:textId="77777777" w:rsidR="00BD1373" w:rsidRPr="001E2D52" w:rsidRDefault="00BD1373" w:rsidP="00F56E43">
            <w:pPr>
              <w:widowControl/>
              <w:spacing w:line="560" w:lineRule="exact"/>
              <w:rPr>
                <w:rFonts w:ascii="Times New Roman" w:eastAsia="仿宋" w:hAnsi="Times New Roman" w:cs="Times New Roman"/>
                <w:color w:val="000000"/>
                <w:kern w:val="0"/>
                <w:sz w:val="28"/>
                <w:szCs w:val="28"/>
              </w:rPr>
            </w:pPr>
          </w:p>
        </w:tc>
      </w:tr>
    </w:tbl>
    <w:p w14:paraId="50E52B4C"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02BAEF2F"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58DCF2D5" w14:textId="77777777" w:rsidTr="00F56E43">
        <w:tc>
          <w:tcPr>
            <w:tcW w:w="8720" w:type="dxa"/>
          </w:tcPr>
          <w:p w14:paraId="5876991E"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2F5CCB8B"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（三）减持时间区间届满，是否未实施减持</w:t>
      </w:r>
    </w:p>
    <w:p w14:paraId="15F95822"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15B6D458" w14:textId="77777777" w:rsidTr="00F56E43">
        <w:tc>
          <w:tcPr>
            <w:tcW w:w="8720" w:type="dxa"/>
          </w:tcPr>
          <w:p w14:paraId="19B6D284"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如是，说明具体情况，并解释未实施减持原因。</w:t>
            </w:r>
          </w:p>
        </w:tc>
      </w:tr>
    </w:tbl>
    <w:p w14:paraId="21FCE4E6"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（四）是否提前终止减持计划</w:t>
      </w:r>
    </w:p>
    <w:p w14:paraId="7DE6167B" w14:textId="77777777" w:rsidR="00BD1373" w:rsidRPr="001E2D52" w:rsidRDefault="00BD1373" w:rsidP="00BD1373">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D1373" w:rsidRPr="001E2D52" w14:paraId="3FC22A02" w14:textId="77777777" w:rsidTr="00F56E43">
        <w:tc>
          <w:tcPr>
            <w:tcW w:w="8720" w:type="dxa"/>
          </w:tcPr>
          <w:p w14:paraId="7EF95F18" w14:textId="77777777" w:rsidR="00BD1373" w:rsidRPr="001E2D52" w:rsidRDefault="00BD1373" w:rsidP="00F56E43">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如是，解释提前终止原因。</w:t>
            </w:r>
          </w:p>
        </w:tc>
      </w:tr>
    </w:tbl>
    <w:p w14:paraId="16D2662C" w14:textId="77777777" w:rsidR="00BD1373" w:rsidRPr="001E2D52" w:rsidRDefault="00BD1373" w:rsidP="00BD1373">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p>
    <w:p w14:paraId="20A6587D" w14:textId="77777777" w:rsidR="00BD1373" w:rsidRPr="001E2D52" w:rsidRDefault="00BD1373" w:rsidP="00BD1373">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（一）股东关于减持计划实施情况的说明文件；</w:t>
      </w:r>
    </w:p>
    <w:p w14:paraId="289D7739" w14:textId="77777777" w:rsidR="00BD1373" w:rsidRPr="001E2D52" w:rsidRDefault="00BD1373" w:rsidP="00BD1373">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BF387F2" w14:textId="77777777" w:rsidR="00BD1373" w:rsidRPr="001E2D52" w:rsidRDefault="00BD1373" w:rsidP="00BD1373">
      <w:pPr>
        <w:snapToGrid w:val="0"/>
        <w:spacing w:line="560" w:lineRule="exact"/>
        <w:ind w:right="1920"/>
        <w:rPr>
          <w:rFonts w:ascii="Times New Roman" w:eastAsia="仿宋" w:hAnsi="Times New Roman" w:cs="Times New Roman"/>
          <w:color w:val="FF0000"/>
          <w:sz w:val="32"/>
          <w:szCs w:val="32"/>
        </w:rPr>
      </w:pPr>
    </w:p>
    <w:p w14:paraId="59B6E23C" w14:textId="77777777" w:rsidR="00BD1373" w:rsidRPr="00BF0054" w:rsidRDefault="00BD1373" w:rsidP="00BD1373">
      <w:pPr>
        <w:spacing w:line="560" w:lineRule="exact"/>
        <w:ind w:firstLineChars="200" w:firstLine="640"/>
        <w:jc w:val="right"/>
        <w:rPr>
          <w:rFonts w:ascii="Times New Roman" w:eastAsia="仿宋" w:hAnsi="Times New Roman" w:cs="Times New Roman"/>
          <w:sz w:val="32"/>
          <w:szCs w:val="32"/>
        </w:rPr>
      </w:pPr>
    </w:p>
    <w:p w14:paraId="2B60A227" w14:textId="77777777" w:rsidR="00BD1373" w:rsidRDefault="00BD1373" w:rsidP="00BD1373">
      <w:pPr>
        <w:snapToGrid w:val="0"/>
        <w:spacing w:line="560" w:lineRule="exact"/>
        <w:ind w:leftChars="1900" w:left="8470" w:hangingChars="1400" w:hanging="4480"/>
        <w:jc w:val="right"/>
        <w:rPr>
          <w:rFonts w:ascii="Times New Roman" w:eastAsia="仿宋" w:hAnsi="Times New Roman" w:cs="Times New Roman"/>
          <w:sz w:val="32"/>
          <w:szCs w:val="32"/>
        </w:rPr>
      </w:pPr>
      <w:r w:rsidRPr="00BF0054">
        <w:rPr>
          <w:rFonts w:ascii="Times New Roman" w:eastAsia="仿宋" w:hAnsi="Times New Roman" w:cs="Times New Roman"/>
          <w:color w:val="FF0000"/>
          <w:sz w:val="32"/>
          <w:szCs w:val="32"/>
        </w:rPr>
        <w:lastRenderedPageBreak/>
        <w:t>（）</w:t>
      </w:r>
      <w:r w:rsidRPr="001E2D52">
        <w:rPr>
          <w:rFonts w:ascii="Times New Roman" w:eastAsia="仿宋" w:hAnsi="Times New Roman" w:cs="Times New Roman"/>
          <w:sz w:val="32"/>
          <w:szCs w:val="32"/>
        </w:rPr>
        <w:t>公司董事会</w:t>
      </w:r>
    </w:p>
    <w:p w14:paraId="04F062D0" w14:textId="35398437" w:rsidR="00AC77A1" w:rsidRPr="001E2D52" w:rsidRDefault="00BD1373" w:rsidP="00BD1373">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BF0054">
        <w:rPr>
          <w:rFonts w:ascii="Times New Roman" w:eastAsia="仿宋" w:hAnsi="Times New Roman" w:cs="Times New Roman"/>
          <w:color w:val="FF0000"/>
          <w:sz w:val="32"/>
          <w:szCs w:val="32"/>
        </w:rPr>
        <w:t>（年</w:t>
      </w:r>
      <w:r w:rsidRPr="00BF0054">
        <w:rPr>
          <w:rFonts w:ascii="Times New Roman" w:eastAsia="仿宋" w:hAnsi="Times New Roman" w:cs="Times New Roman"/>
          <w:color w:val="FF0000"/>
          <w:sz w:val="32"/>
          <w:szCs w:val="32"/>
        </w:rPr>
        <w:t>/</w:t>
      </w:r>
      <w:r w:rsidRPr="00BF0054">
        <w:rPr>
          <w:rFonts w:ascii="Times New Roman" w:eastAsia="仿宋" w:hAnsi="Times New Roman" w:cs="Times New Roman"/>
          <w:color w:val="FF0000"/>
          <w:sz w:val="32"/>
          <w:szCs w:val="32"/>
        </w:rPr>
        <w:t>月</w:t>
      </w:r>
      <w:r w:rsidRPr="00BF0054">
        <w:rPr>
          <w:rFonts w:ascii="Times New Roman" w:eastAsia="仿宋" w:hAnsi="Times New Roman" w:cs="Times New Roman"/>
          <w:color w:val="FF0000"/>
          <w:sz w:val="32"/>
          <w:szCs w:val="32"/>
        </w:rPr>
        <w:t>/</w:t>
      </w:r>
      <w:r w:rsidRPr="00BF0054">
        <w:rPr>
          <w:rFonts w:ascii="Times New Roman" w:eastAsia="仿宋" w:hAnsi="Times New Roman" w:cs="Times New Roman"/>
          <w:color w:val="FF0000"/>
          <w:sz w:val="32"/>
          <w:szCs w:val="32"/>
        </w:rPr>
        <w:t>日）</w:t>
      </w:r>
      <w:r w:rsidR="00AC77A1" w:rsidRPr="001E2D52">
        <w:rPr>
          <w:rFonts w:ascii="Times New Roman" w:eastAsia="仿宋" w:hAnsi="Times New Roman" w:cs="Times New Roman"/>
          <w:sz w:val="32"/>
          <w:szCs w:val="32"/>
        </w:rPr>
        <w:t xml:space="preserve">     </w:t>
      </w:r>
    </w:p>
    <w:p w14:paraId="150B72AC" w14:textId="77777777" w:rsidR="00AC77A1" w:rsidRPr="001E2D52" w:rsidRDefault="00AC77A1" w:rsidP="00AC77A1">
      <w:pPr>
        <w:pStyle w:val="10"/>
        <w:spacing w:before="0" w:after="0" w:line="640" w:lineRule="exact"/>
        <w:jc w:val="center"/>
        <w:rPr>
          <w:rFonts w:eastAsia="方正大标宋简体"/>
          <w:b w:val="0"/>
        </w:rPr>
      </w:pPr>
      <w:bookmarkStart w:id="311" w:name="_Toc77864099"/>
      <w:r w:rsidRPr="001E2D52">
        <w:rPr>
          <w:rFonts w:eastAsia="方正大标宋简体"/>
          <w:b w:val="0"/>
        </w:rPr>
        <w:lastRenderedPageBreak/>
        <w:t>第</w:t>
      </w:r>
      <w:r w:rsidRPr="001E2D52">
        <w:rPr>
          <w:rFonts w:eastAsia="方正大标宋简体"/>
          <w:b w:val="0"/>
        </w:rPr>
        <w:t>76</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 xml:space="preserve"> </w:t>
      </w:r>
      <w:r w:rsidRPr="001E2D52">
        <w:rPr>
          <w:rFonts w:eastAsia="方正大标宋简体"/>
          <w:b w:val="0"/>
        </w:rPr>
        <w:t>公开征集投票权公告格式模板</w:t>
      </w:r>
      <w:bookmarkEnd w:id="311"/>
    </w:p>
    <w:p w14:paraId="733AF14B" w14:textId="77777777" w:rsidR="00AC77A1" w:rsidRPr="001E2D52" w:rsidRDefault="00AC77A1" w:rsidP="00AC77A1">
      <w:pPr>
        <w:autoSpaceDE w:val="0"/>
        <w:autoSpaceDN w:val="0"/>
        <w:adjustRightInd w:val="0"/>
        <w:spacing w:line="560" w:lineRule="exact"/>
        <w:jc w:val="center"/>
        <w:rPr>
          <w:rFonts w:ascii="Times New Roman" w:eastAsia="仿宋" w:hAnsi="Times New Roman" w:cs="Times New Roman"/>
          <w:b/>
          <w:bCs/>
          <w:kern w:val="0"/>
          <w:sz w:val="30"/>
          <w:szCs w:val="30"/>
        </w:rPr>
      </w:pPr>
    </w:p>
    <w:p w14:paraId="3747CF05"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8DDC78F" w14:textId="77777777" w:rsidR="00AC77A1" w:rsidRPr="001E2D52" w:rsidRDefault="00AC77A1" w:rsidP="00AC77A1">
      <w:pPr>
        <w:snapToGrid w:val="0"/>
        <w:rPr>
          <w:rFonts w:ascii="Times New Roman" w:eastAsia="仿宋" w:hAnsi="Times New Roman" w:cs="Times New Roman"/>
          <w:b/>
          <w:sz w:val="32"/>
          <w:szCs w:val="32"/>
        </w:rPr>
      </w:pPr>
    </w:p>
    <w:p w14:paraId="4F3DA37F" w14:textId="77777777" w:rsidR="00AC77A1" w:rsidRPr="001E2D52" w:rsidRDefault="00AC77A1" w:rsidP="00AC77A1">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kern w:val="0"/>
          <w:sz w:val="44"/>
          <w:szCs w:val="44"/>
        </w:rPr>
        <w:t>XXXX</w:t>
      </w:r>
      <w:r w:rsidRPr="001E2D52">
        <w:rPr>
          <w:rFonts w:ascii="Times New Roman" w:eastAsia="方正大标宋简体" w:hAnsi="Times New Roman" w:cs="Times New Roman"/>
          <w:kern w:val="0"/>
          <w:sz w:val="44"/>
          <w:szCs w:val="44"/>
        </w:rPr>
        <w:t>公司关于董事会</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独立董事</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股东</w:t>
      </w:r>
    </w:p>
    <w:p w14:paraId="0AB62438" w14:textId="77777777" w:rsidR="00AC77A1" w:rsidRPr="001E2D52" w:rsidRDefault="00AC77A1" w:rsidP="00AC77A1">
      <w:pPr>
        <w:autoSpaceDE w:val="0"/>
        <w:autoSpaceDN w:val="0"/>
        <w:adjustRightInd w:val="0"/>
        <w:spacing w:line="640" w:lineRule="exact"/>
        <w:jc w:val="center"/>
        <w:rPr>
          <w:rFonts w:ascii="Times New Roman" w:eastAsia="仿宋" w:hAnsi="Times New Roman" w:cs="Times New Roman"/>
          <w:b/>
          <w:kern w:val="0"/>
          <w:sz w:val="32"/>
          <w:szCs w:val="32"/>
        </w:rPr>
      </w:pPr>
      <w:r w:rsidRPr="001E2D52">
        <w:rPr>
          <w:rFonts w:ascii="Times New Roman" w:eastAsia="方正大标宋简体" w:hAnsi="Times New Roman" w:cs="Times New Roman"/>
          <w:kern w:val="0"/>
          <w:sz w:val="44"/>
          <w:szCs w:val="44"/>
        </w:rPr>
        <w:t>公开征集投票权公告</w:t>
      </w:r>
    </w:p>
    <w:p w14:paraId="08982D19" w14:textId="77777777" w:rsidR="00AC77A1" w:rsidRPr="001E2D52" w:rsidRDefault="00AC77A1" w:rsidP="00AC77A1">
      <w:pPr>
        <w:autoSpaceDE w:val="0"/>
        <w:autoSpaceDN w:val="0"/>
        <w:adjustRightInd w:val="0"/>
        <w:spacing w:line="560" w:lineRule="exact"/>
        <w:jc w:val="center"/>
        <w:rPr>
          <w:rFonts w:ascii="Times New Roman" w:eastAsia="仿宋" w:hAnsi="Times New Roman" w:cs="Times New Roman"/>
          <w:b/>
          <w:kern w:val="0"/>
          <w:sz w:val="30"/>
          <w:szCs w:val="30"/>
        </w:rPr>
      </w:pPr>
    </w:p>
    <w:p w14:paraId="5106C6C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0406E7"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1897A27" w14:textId="77777777" w:rsidR="00AC77A1" w:rsidRPr="001E2D52" w:rsidRDefault="00AC77A1" w:rsidP="00AC77A1">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21FE06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按照《公司法》或《公司治理规则》或《公司章程》的有关规定，挂牌公司董事会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独立董事</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股东作为征集人，就公司拟于</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定期股东大会审议的有关议案向公司全体股东征集投票权。</w:t>
      </w:r>
    </w:p>
    <w:p w14:paraId="7BF12FD3"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6EC4B26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p w14:paraId="0AFC0F7B"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征集人为董事会的，说明董事会有关该事项的决议；</w:t>
      </w:r>
    </w:p>
    <w:p w14:paraId="02EA85E1"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000000" w:themeColor="text1"/>
          <w:sz w:val="32"/>
          <w:szCs w:val="32"/>
        </w:rPr>
        <w:t xml:space="preserve"> </w:t>
      </w:r>
    </w:p>
    <w:p w14:paraId="7A1EB1F2"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069D8D6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（二）征集人声明</w:t>
      </w:r>
    </w:p>
    <w:p w14:paraId="65455B0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XXX</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30C26D32"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二、征集投票权议案情况</w:t>
      </w:r>
    </w:p>
    <w:p w14:paraId="2DE3D37C"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本次</w:t>
      </w:r>
      <w:r w:rsidRPr="001E2D52">
        <w:rPr>
          <w:rFonts w:ascii="Times New Roman" w:eastAsia="仿宋" w:hAnsi="Times New Roman" w:cs="Times New Roman"/>
          <w:sz w:val="32"/>
          <w:szCs w:val="32"/>
        </w:rPr>
        <w:t>股东大会的召开时间。应当说明该次股东大会召开时间、地点情况。</w:t>
      </w:r>
    </w:p>
    <w:p w14:paraId="1834F7F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（二）会议议案</w:t>
      </w:r>
      <w:r w:rsidRPr="001E2D52">
        <w:rPr>
          <w:rFonts w:ascii="Times New Roman" w:eastAsia="仿宋" w:hAnsi="Times New Roman" w:cs="Times New Roman"/>
          <w:color w:val="000000" w:themeColor="text1"/>
          <w:sz w:val="32"/>
          <w:szCs w:val="32"/>
        </w:rPr>
        <w:t>。逐一列明本次征集投票权的议案情况。</w:t>
      </w:r>
    </w:p>
    <w:p w14:paraId="431A8ABD"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6C4948BA"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52780021"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应当说明：截止</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60A9D5DE"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p w14:paraId="6E7E845B"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应当说明开始时间及截止时间。</w:t>
      </w:r>
    </w:p>
    <w:p w14:paraId="06A887AE"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p w14:paraId="0A69D1FD"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应说明有关征集程序事宜。</w:t>
      </w:r>
    </w:p>
    <w:p w14:paraId="18A99E18"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、征集对象决定委托征集人投票的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应按本报告附件确定的格式和内容逐项填写征集投票权授权委托书。</w:t>
      </w:r>
    </w:p>
    <w:p w14:paraId="3E22C7A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75114D9"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）委托投票股东为法人股东的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5C99ACDC"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w:t>
      </w: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）委托投票股东为个人股东的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896092"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3</w:t>
      </w:r>
      <w:r w:rsidRPr="001E2D52">
        <w:rPr>
          <w:rFonts w:ascii="Times New Roman" w:eastAsia="仿宋" w:hAnsi="Times New Roman" w:cs="Times New Roman"/>
          <w:color w:val="000000" w:themeColor="text1"/>
          <w:sz w:val="32"/>
          <w:szCs w:val="32"/>
        </w:rPr>
        <w:t>、应说明向征集人送达上述文件的方式</w:t>
      </w:r>
    </w:p>
    <w:p w14:paraId="474A830D"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应当说明送达征集人的地址、收件人姓名或名称、邮政编码、联系电话等。</w:t>
      </w:r>
    </w:p>
    <w:p w14:paraId="1092648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4</w:t>
      </w:r>
      <w:r w:rsidRPr="001E2D52">
        <w:rPr>
          <w:rFonts w:ascii="Times New Roman" w:eastAsia="仿宋" w:hAnsi="Times New Roman" w:cs="Times New Roman"/>
          <w:color w:val="000000" w:themeColor="text1"/>
          <w:sz w:val="32"/>
          <w:szCs w:val="32"/>
        </w:rPr>
        <w:t>、其他事项。</w:t>
      </w:r>
    </w:p>
    <w:p w14:paraId="5B27BB4D"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1E49698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四、备查文件目录</w:t>
      </w:r>
    </w:p>
    <w:p w14:paraId="0161C00E"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1E11770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（二）如是董事会征集投票权，应提供董事会关于征集投票权的决议（如适用）；</w:t>
      </w:r>
      <w:r w:rsidRPr="001E2D52">
        <w:rPr>
          <w:rFonts w:ascii="Times New Roman" w:eastAsia="仿宋" w:hAnsi="Times New Roman" w:cs="Times New Roman"/>
          <w:color w:val="000000" w:themeColor="text1"/>
          <w:sz w:val="32"/>
          <w:szCs w:val="32"/>
        </w:rPr>
        <w:t xml:space="preserve"> </w:t>
      </w:r>
    </w:p>
    <w:p w14:paraId="1F11471B"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4E18ED1" w14:textId="77777777" w:rsidR="00AC77A1" w:rsidRPr="001E2D52" w:rsidRDefault="00AC77A1" w:rsidP="00AC77A1">
      <w:pPr>
        <w:spacing w:line="560" w:lineRule="exact"/>
        <w:rPr>
          <w:rFonts w:ascii="Times New Roman" w:hAnsi="Times New Roman" w:cs="Times New Roman"/>
        </w:rPr>
      </w:pPr>
    </w:p>
    <w:p w14:paraId="0C30CC5F" w14:textId="77777777" w:rsidR="00AC77A1" w:rsidRPr="001E2D52" w:rsidRDefault="00AC77A1" w:rsidP="00AC77A1">
      <w:pPr>
        <w:spacing w:line="560" w:lineRule="exact"/>
        <w:rPr>
          <w:rFonts w:ascii="Times New Roman" w:hAnsi="Times New Roman" w:cs="Times New Roman"/>
        </w:rPr>
      </w:pPr>
    </w:p>
    <w:p w14:paraId="471D0BB0" w14:textId="77777777" w:rsidR="00AC77A1" w:rsidRPr="001E2D52"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40563B19" w14:textId="77777777" w:rsidR="00AC77A1" w:rsidRPr="001E2D52"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472617F5" w14:textId="77777777" w:rsidR="00AC77A1" w:rsidRPr="001E2D52" w:rsidRDefault="00AC77A1" w:rsidP="00AC77A1">
      <w:pPr>
        <w:spacing w:line="560" w:lineRule="exact"/>
        <w:rPr>
          <w:rFonts w:ascii="Times New Roman" w:hAnsi="Times New Roman" w:cs="Times New Roman"/>
        </w:rPr>
      </w:pPr>
    </w:p>
    <w:p w14:paraId="1B71DEBC" w14:textId="77777777" w:rsidR="00AC77A1" w:rsidRPr="001E2D52" w:rsidRDefault="00AC77A1" w:rsidP="00AC77A1">
      <w:pPr>
        <w:spacing w:line="560" w:lineRule="exact"/>
        <w:rPr>
          <w:rFonts w:ascii="Times New Roman" w:hAnsi="Times New Roman" w:cs="Times New Roman"/>
        </w:rPr>
      </w:pPr>
    </w:p>
    <w:p w14:paraId="7A7A85C5"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附件：</w:t>
      </w:r>
    </w:p>
    <w:p w14:paraId="496ACE9A" w14:textId="77777777" w:rsidR="00AC77A1" w:rsidRPr="001E2D52" w:rsidRDefault="00AC77A1" w:rsidP="00AC77A1">
      <w:pPr>
        <w:spacing w:line="560" w:lineRule="exact"/>
        <w:ind w:firstLineChars="200" w:firstLine="640"/>
        <w:jc w:val="center"/>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lastRenderedPageBreak/>
        <w:t>征集投票权授权委托书</w:t>
      </w:r>
    </w:p>
    <w:p w14:paraId="2184C37D" w14:textId="77777777" w:rsidR="00AC77A1" w:rsidRPr="001E2D52" w:rsidRDefault="00AC77A1" w:rsidP="00AC77A1">
      <w:pPr>
        <w:spacing w:line="560" w:lineRule="exact"/>
        <w:ind w:firstLineChars="200" w:firstLine="640"/>
        <w:jc w:val="center"/>
        <w:rPr>
          <w:rFonts w:ascii="Times New Roman" w:eastAsia="黑体" w:hAnsi="Times New Roman" w:cs="Times New Roman"/>
          <w:bCs/>
          <w:kern w:val="0"/>
          <w:sz w:val="32"/>
          <w:szCs w:val="32"/>
        </w:rPr>
      </w:pPr>
    </w:p>
    <w:p w14:paraId="7D4C4835"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本公司作为委托人确认</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年度股东大会通知的公告》及其他相关文件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对本次征集投票权等相关情况已充分了解。</w:t>
      </w:r>
    </w:p>
    <w:p w14:paraId="727B032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本公司作为授权委托人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兹授权委托</w:t>
      </w:r>
      <w:r w:rsidRPr="001E2D52">
        <w:rPr>
          <w:rFonts w:ascii="Times New Roman" w:eastAsia="仿宋" w:hAnsi="Times New Roman" w:cs="Times New Roman"/>
          <w:color w:val="000000" w:themeColor="text1"/>
          <w:sz w:val="32"/>
          <w:szCs w:val="32"/>
        </w:rPr>
        <w:t>XXX</w:t>
      </w:r>
      <w:r w:rsidRPr="001E2D52">
        <w:rPr>
          <w:rFonts w:ascii="Times New Roman" w:eastAsia="仿宋" w:hAnsi="Times New Roman" w:cs="Times New Roman"/>
          <w:color w:val="000000" w:themeColor="text1"/>
          <w:sz w:val="32"/>
          <w:szCs w:val="32"/>
        </w:rPr>
        <w:t>作为本人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本公司的代理人出席</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AC77A1" w:rsidRPr="001E2D52" w14:paraId="73B421A9" w14:textId="77777777" w:rsidTr="00B20CD5">
        <w:trPr>
          <w:trHeight w:val="613"/>
        </w:trPr>
        <w:tc>
          <w:tcPr>
            <w:tcW w:w="4110" w:type="dxa"/>
            <w:vAlign w:val="center"/>
          </w:tcPr>
          <w:p w14:paraId="7433D5C9"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sz w:val="32"/>
                <w:szCs w:val="32"/>
              </w:rPr>
              <w:t>议案名称</w:t>
            </w:r>
          </w:p>
        </w:tc>
        <w:tc>
          <w:tcPr>
            <w:tcW w:w="1134" w:type="dxa"/>
            <w:vAlign w:val="center"/>
          </w:tcPr>
          <w:p w14:paraId="039D8745"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赞成</w:t>
            </w:r>
          </w:p>
        </w:tc>
        <w:tc>
          <w:tcPr>
            <w:tcW w:w="1073" w:type="dxa"/>
            <w:vAlign w:val="center"/>
          </w:tcPr>
          <w:p w14:paraId="4D5B104C"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反对</w:t>
            </w:r>
          </w:p>
        </w:tc>
        <w:tc>
          <w:tcPr>
            <w:tcW w:w="1080" w:type="dxa"/>
            <w:vAlign w:val="center"/>
          </w:tcPr>
          <w:p w14:paraId="398D1039"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弃权</w:t>
            </w:r>
          </w:p>
        </w:tc>
      </w:tr>
      <w:tr w:rsidR="00AC77A1" w:rsidRPr="001E2D52" w14:paraId="56DE2E99" w14:textId="77777777" w:rsidTr="00B20CD5">
        <w:tc>
          <w:tcPr>
            <w:tcW w:w="4110" w:type="dxa"/>
          </w:tcPr>
          <w:p w14:paraId="607C511F"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1C40EE80"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020A6EFC"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65505BCA"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r w:rsidR="00AC77A1" w:rsidRPr="001E2D52" w14:paraId="339E3097" w14:textId="77777777" w:rsidTr="00B20CD5">
        <w:tc>
          <w:tcPr>
            <w:tcW w:w="4110" w:type="dxa"/>
          </w:tcPr>
          <w:p w14:paraId="24AE88BD"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6C07660"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308A3829"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1995D54"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r w:rsidR="00AC77A1" w:rsidRPr="001E2D52" w14:paraId="59134E59" w14:textId="77777777" w:rsidTr="00B20CD5">
        <w:tc>
          <w:tcPr>
            <w:tcW w:w="4110" w:type="dxa"/>
          </w:tcPr>
          <w:p w14:paraId="56BAD8DC"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91E5F1D"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7D33CAA7"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6F250D1"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bl>
    <w:p w14:paraId="54B17FCD" w14:textId="77777777" w:rsidR="00AC77A1" w:rsidRPr="001E2D52" w:rsidRDefault="00AC77A1" w:rsidP="00AC77A1">
      <w:pPr>
        <w:spacing w:line="560" w:lineRule="exact"/>
        <w:ind w:firstLine="555"/>
        <w:rPr>
          <w:rFonts w:ascii="Times New Roman" w:hAnsi="Times New Roman" w:cs="Times New Roman"/>
          <w:color w:val="000000"/>
          <w:sz w:val="24"/>
        </w:rPr>
      </w:pPr>
    </w:p>
    <w:p w14:paraId="3880C2A6"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（委托人应当就每一议案表示授权意见，具体授权以对应格内</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为准</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未填写视为弃权）</w:t>
      </w:r>
    </w:p>
    <w:p w14:paraId="3EB838B7"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委托人姓名或名称（签名或盖章）：</w:t>
      </w:r>
      <w:r w:rsidRPr="001E2D52">
        <w:rPr>
          <w:rFonts w:ascii="Times New Roman" w:eastAsia="仿宋" w:hAnsi="Times New Roman" w:cs="Times New Roman"/>
          <w:color w:val="000000" w:themeColor="text1"/>
          <w:sz w:val="32"/>
          <w:szCs w:val="32"/>
        </w:rPr>
        <w:t xml:space="preserve"> </w:t>
      </w:r>
    </w:p>
    <w:p w14:paraId="3C64993A"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委托股东身份证号码或营业执照号码：</w:t>
      </w:r>
      <w:r w:rsidRPr="001E2D52">
        <w:rPr>
          <w:rFonts w:ascii="Times New Roman" w:eastAsia="仿宋" w:hAnsi="Times New Roman" w:cs="Times New Roman"/>
          <w:color w:val="000000" w:themeColor="text1"/>
          <w:sz w:val="32"/>
          <w:szCs w:val="32"/>
        </w:rPr>
        <w:t xml:space="preserve"> </w:t>
      </w:r>
    </w:p>
    <w:p w14:paraId="7A570A40"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委托股东持股数：</w:t>
      </w:r>
    </w:p>
    <w:p w14:paraId="783144B0"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委托股东证券账户号：</w:t>
      </w:r>
    </w:p>
    <w:p w14:paraId="1525157E"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签署日期：</w:t>
      </w:r>
    </w:p>
    <w:p w14:paraId="4AB6387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本项授权的有效期限</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自签署日至</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w:t>
      </w:r>
      <w:r w:rsidRPr="001E2D52">
        <w:rPr>
          <w:rFonts w:ascii="Times New Roman" w:eastAsia="仿宋" w:hAnsi="Times New Roman" w:cs="Times New Roman"/>
          <w:color w:val="000000" w:themeColor="text1"/>
          <w:sz w:val="32"/>
          <w:szCs w:val="32"/>
        </w:rPr>
        <w:lastRenderedPageBreak/>
        <w:t>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年度股东大会结束。</w:t>
      </w:r>
    </w:p>
    <w:p w14:paraId="4BA2430B" w14:textId="77777777" w:rsidR="00AC77A1" w:rsidRPr="001E2D52" w:rsidRDefault="00AC77A1" w:rsidP="00AC77A1">
      <w:pPr>
        <w:widowControl/>
        <w:spacing w:line="560" w:lineRule="exact"/>
        <w:jc w:val="left"/>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br w:type="page"/>
      </w:r>
    </w:p>
    <w:p w14:paraId="2AF2CDD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FCFB0EF"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32"/>
          <w:szCs w:val="32"/>
        </w:rPr>
        <w:t xml:space="preserve">    </w:t>
      </w:r>
    </w:p>
    <w:p w14:paraId="1DC39605" w14:textId="77777777" w:rsidR="00AC77A1" w:rsidRPr="001E2D52" w:rsidRDefault="00AC77A1" w:rsidP="00AC77A1">
      <w:pPr>
        <w:widowControl/>
        <w:rPr>
          <w:rFonts w:ascii="Times New Roman" w:eastAsia="仿宋" w:hAnsi="Times New Roman" w:cs="Times New Roman"/>
          <w:color w:val="000000"/>
          <w:kern w:val="0"/>
          <w:sz w:val="24"/>
        </w:rPr>
      </w:pPr>
    </w:p>
    <w:p w14:paraId="735F0572"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bCs/>
          <w:color w:val="FF0000"/>
          <w:kern w:val="0"/>
          <w:sz w:val="44"/>
          <w:szCs w:val="44"/>
        </w:rPr>
      </w:pPr>
      <w:r w:rsidRPr="001E2D52">
        <w:rPr>
          <w:rFonts w:ascii="Times New Roman" w:eastAsia="仿宋" w:hAnsi="Times New Roman" w:cs="Times New Roman"/>
          <w:b/>
          <w:color w:val="FF0000"/>
          <w:kern w:val="0"/>
          <w:sz w:val="44"/>
          <w:szCs w:val="44"/>
        </w:rPr>
        <w:t>（）</w:t>
      </w:r>
      <w:r w:rsidRPr="001E2D52">
        <w:rPr>
          <w:rFonts w:ascii="Times New Roman" w:eastAsia="方正大标宋简体" w:hAnsi="Times New Roman" w:cs="Times New Roman"/>
          <w:bCs/>
          <w:kern w:val="0"/>
          <w:sz w:val="44"/>
          <w:szCs w:val="44"/>
        </w:rPr>
        <w:t>公司关于</w:t>
      </w:r>
      <w:r w:rsidRPr="001E2D52">
        <w:rPr>
          <w:rFonts w:ascii="Times New Roman" w:eastAsia="方正大标宋简体" w:hAnsi="Times New Roman" w:cs="Times New Roman"/>
          <w:bCs/>
          <w:color w:val="FF0000"/>
          <w:kern w:val="0"/>
          <w:sz w:val="44"/>
          <w:szCs w:val="44"/>
        </w:rPr>
        <w:t>（董事会</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独立董事</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股东）</w:t>
      </w:r>
    </w:p>
    <w:p w14:paraId="1F60D922"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公开征集投票权公告</w:t>
      </w:r>
    </w:p>
    <w:p w14:paraId="6176A46C" w14:textId="77777777" w:rsidR="00AC77A1" w:rsidRPr="001E2D52" w:rsidRDefault="00AC77A1" w:rsidP="00AC77A1">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2F097A" w14:textId="77777777" w:rsidTr="00B20CD5">
        <w:tc>
          <w:tcPr>
            <w:tcW w:w="8296" w:type="dxa"/>
            <w:shd w:val="clear" w:color="auto" w:fill="auto"/>
          </w:tcPr>
          <w:p w14:paraId="1F8EB07B" w14:textId="77777777" w:rsidR="00AC77A1" w:rsidRPr="001E2D52" w:rsidRDefault="00AC77A1" w:rsidP="00B20CD5">
            <w:pPr>
              <w:spacing w:line="560" w:lineRule="exact"/>
              <w:ind w:firstLineChars="150" w:firstLine="36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153214" w14:textId="77777777" w:rsidR="00AC77A1" w:rsidRPr="001E2D52" w:rsidRDefault="00AC77A1" w:rsidP="00B20CD5">
            <w:pPr>
              <w:spacing w:line="560" w:lineRule="exact"/>
              <w:ind w:firstLineChars="150" w:firstLine="36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0F8B497E"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6D8F14C7"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w:t>
      </w:r>
      <w:r w:rsidRPr="001E2D52">
        <w:rPr>
          <w:rFonts w:ascii="Times New Roman" w:eastAsia="仿宋" w:hAnsi="Times New Roman" w:cs="Times New Roman"/>
          <w:color w:val="FF0000"/>
          <w:sz w:val="32"/>
          <w:szCs w:val="32"/>
        </w:rPr>
        <w:t>（《公司法》</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《公司治理规则》</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《公司章程》</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r w:rsidRPr="001E2D52">
        <w:rPr>
          <w:rFonts w:ascii="Times New Roman" w:eastAsia="仿宋" w:hAnsi="Times New Roman" w:cs="Times New Roman"/>
          <w:color w:val="000000" w:themeColor="text1"/>
          <w:sz w:val="32"/>
          <w:szCs w:val="32"/>
        </w:rPr>
        <w:t>的有关规定，公司</w:t>
      </w:r>
      <w:r w:rsidRPr="001E2D52">
        <w:rPr>
          <w:rFonts w:ascii="Times New Roman" w:eastAsia="仿宋" w:hAnsi="Times New Roman" w:cs="Times New Roman"/>
          <w:color w:val="FF0000"/>
          <w:sz w:val="32"/>
          <w:szCs w:val="32"/>
        </w:rPr>
        <w:t>（董事会</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独立董事</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股东</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次</w:t>
      </w:r>
      <w:r w:rsidRPr="001E2D52">
        <w:rPr>
          <w:rFonts w:ascii="Times New Roman" w:eastAsia="仿宋" w:hAnsi="Times New Roman" w:cs="Times New Roman"/>
          <w:sz w:val="32"/>
          <w:szCs w:val="32"/>
        </w:rPr>
        <w:t>临时股东大会</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themeColor="text1"/>
          <w:sz w:val="32"/>
          <w:szCs w:val="32"/>
        </w:rPr>
        <w:t>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年年度</w:t>
      </w:r>
      <w:r w:rsidRPr="001E2D52">
        <w:rPr>
          <w:rFonts w:ascii="Times New Roman" w:eastAsia="仿宋" w:hAnsi="Times New Roman" w:cs="Times New Roman"/>
          <w:sz w:val="32"/>
          <w:szCs w:val="32"/>
        </w:rPr>
        <w:t>股</w:t>
      </w:r>
      <w:r w:rsidRPr="001E2D52">
        <w:rPr>
          <w:rFonts w:ascii="Times New Roman" w:eastAsia="仿宋" w:hAnsi="Times New Roman" w:cs="Times New Roman"/>
          <w:color w:val="000000" w:themeColor="text1"/>
          <w:sz w:val="32"/>
          <w:szCs w:val="32"/>
        </w:rPr>
        <w:t>东大会审议的有关议案向公司全体股东征集投票权。</w:t>
      </w:r>
    </w:p>
    <w:p w14:paraId="251D045D"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653D372E"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5198476" w14:textId="77777777" w:rsidTr="00B20CD5">
        <w:tc>
          <w:tcPr>
            <w:tcW w:w="8296" w:type="dxa"/>
            <w:shd w:val="clear" w:color="auto" w:fill="auto"/>
          </w:tcPr>
          <w:p w14:paraId="787ABFEA"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征集人为董事会的，说明董事会有关该事项的决议；</w:t>
            </w:r>
          </w:p>
          <w:p w14:paraId="18217CE8"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FF0000"/>
                <w:sz w:val="32"/>
                <w:szCs w:val="32"/>
              </w:rPr>
              <w:t xml:space="preserve"> </w:t>
            </w:r>
          </w:p>
          <w:p w14:paraId="57C17E5C"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征集人为股东的，应当说明其姓名或名称、持有公司</w:t>
            </w:r>
            <w:r w:rsidRPr="001E2D52">
              <w:rPr>
                <w:rFonts w:ascii="Times New Roman" w:eastAsia="仿宋" w:hAnsi="Times New Roman" w:cs="Times New Roman"/>
                <w:color w:val="FF0000"/>
                <w:sz w:val="32"/>
                <w:szCs w:val="32"/>
              </w:rPr>
              <w:lastRenderedPageBreak/>
              <w:t>股份数量及比例、对表决事项的表决意见及其理由。</w:t>
            </w:r>
          </w:p>
        </w:tc>
      </w:tr>
    </w:tbl>
    <w:p w14:paraId="2EFB7211"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lastRenderedPageBreak/>
        <w:t>（二）征集人声明</w:t>
      </w:r>
    </w:p>
    <w:p w14:paraId="7F53CFC9"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4D575B83"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二、征集投票权议案情况</w:t>
      </w:r>
    </w:p>
    <w:p w14:paraId="2B5E966B"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（一）本次股东大会的召开时间：</w:t>
      </w:r>
    </w:p>
    <w:p w14:paraId="66BD5AF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本次股东大会召开时间详见</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w:t>
      </w:r>
      <w:r w:rsidRPr="001E2D52">
        <w:rPr>
          <w:rFonts w:ascii="Times New Roman" w:eastAsia="仿宋" w:hAnsi="Times New Roman" w:cs="Times New Roman"/>
          <w:color w:val="000000" w:themeColor="text1"/>
          <w:sz w:val="32"/>
          <w:szCs w:val="32"/>
        </w:rPr>
        <w:t>日披露的《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年度股东大会通知公告》，公告编号：</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w:t>
      </w:r>
    </w:p>
    <w:p w14:paraId="0956A1C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0B7C2F8C" w14:textId="77777777" w:rsidTr="00B20CD5">
        <w:trPr>
          <w:trHeight w:val="699"/>
        </w:trPr>
        <w:tc>
          <w:tcPr>
            <w:tcW w:w="8431" w:type="dxa"/>
            <w:shd w:val="clear" w:color="auto" w:fill="auto"/>
          </w:tcPr>
          <w:p w14:paraId="5B880031"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逐一列明本次征集投票权的议案。</w:t>
            </w:r>
          </w:p>
        </w:tc>
      </w:tr>
    </w:tbl>
    <w:p w14:paraId="3638B5DF"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38A605B4"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54358E2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截止</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日下午收市后，在中国证券登记结算有限责任公司北京分公司登记在册</w:t>
      </w:r>
      <w:r w:rsidRPr="001E2D52">
        <w:rPr>
          <w:rFonts w:ascii="Times New Roman" w:eastAsia="仿宋" w:hAnsi="Times New Roman" w:cs="Times New Roman"/>
          <w:sz w:val="32"/>
          <w:szCs w:val="32"/>
        </w:rPr>
        <w:t>并办理了出席会议登记手续的</w:t>
      </w:r>
      <w:r w:rsidRPr="001E2D52">
        <w:rPr>
          <w:rFonts w:ascii="Times New Roman" w:eastAsia="仿宋" w:hAnsi="Times New Roman" w:cs="Times New Roman"/>
          <w:color w:val="000000" w:themeColor="text1"/>
          <w:sz w:val="32"/>
          <w:szCs w:val="32"/>
        </w:rPr>
        <w:t>公司全体股东。</w:t>
      </w:r>
    </w:p>
    <w:p w14:paraId="259A4342"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37381CF0" w14:textId="77777777" w:rsidTr="00B20CD5">
        <w:trPr>
          <w:trHeight w:val="552"/>
        </w:trPr>
        <w:tc>
          <w:tcPr>
            <w:tcW w:w="8431" w:type="dxa"/>
            <w:shd w:val="clear" w:color="auto" w:fill="auto"/>
          </w:tcPr>
          <w:p w14:paraId="2A130874" w14:textId="77777777" w:rsidR="00AC77A1" w:rsidRPr="001E2D52" w:rsidRDefault="00AC77A1" w:rsidP="00B20CD5">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说明征集投票权的开始时间及截止时间。</w:t>
            </w:r>
          </w:p>
        </w:tc>
      </w:tr>
    </w:tbl>
    <w:p w14:paraId="7EBAF202"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0DDAD1F3" w14:textId="77777777" w:rsidTr="00B20CD5">
        <w:trPr>
          <w:trHeight w:val="552"/>
        </w:trPr>
        <w:tc>
          <w:tcPr>
            <w:tcW w:w="8431" w:type="dxa"/>
            <w:shd w:val="clear" w:color="auto" w:fill="auto"/>
          </w:tcPr>
          <w:p w14:paraId="64E33A39"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、按本报告附件确定的格式和内容逐项填写征集投票</w:t>
            </w:r>
            <w:r w:rsidRPr="001E2D52">
              <w:rPr>
                <w:rFonts w:ascii="Times New Roman" w:eastAsia="仿宋" w:hAnsi="Times New Roman" w:cs="Times New Roman"/>
                <w:color w:val="FF0000"/>
                <w:sz w:val="32"/>
                <w:szCs w:val="32"/>
              </w:rPr>
              <w:lastRenderedPageBreak/>
              <w:t>权授权委托书。</w:t>
            </w:r>
          </w:p>
          <w:p w14:paraId="7C3D9484"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、向征集人提供证明其股东身份、委托意思表示的文件清单，包括（但不限于）：</w:t>
            </w:r>
          </w:p>
          <w:p w14:paraId="617776CD"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）委托投票股东为法人股东的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F157136"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）委托投票股东为个人股东的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其应提交本人身份证复印件、授权委托书原件、股票账户卡复印件或其他股东身份证明材料。</w:t>
            </w:r>
          </w:p>
          <w:p w14:paraId="34A4FD2F"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、说明向征集人送达上述文件的方式</w:t>
            </w:r>
          </w:p>
          <w:p w14:paraId="3891C260"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说明送达征集人的地址、收件人姓名或名称、邮政编码、联系电话等。</w:t>
            </w:r>
          </w:p>
          <w:p w14:paraId="4ADAAF98"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、其他</w:t>
            </w:r>
          </w:p>
          <w:p w14:paraId="428F4870"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1EB501E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lastRenderedPageBreak/>
        <w:t>四、备查文件目录</w:t>
      </w:r>
    </w:p>
    <w:p w14:paraId="21172F0C"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1174AC50"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（二）董事会关于征集投票权的决议</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44034171"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（三）股票账户卡复印件或其他股东身份证明材料</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4BF277B9" w14:textId="77777777" w:rsidR="00AC77A1" w:rsidRPr="001E2D52" w:rsidRDefault="00AC77A1" w:rsidP="00AC77A1">
      <w:pPr>
        <w:rPr>
          <w:rFonts w:ascii="Times New Roman" w:hAnsi="Times New Roman" w:cs="Times New Roman"/>
        </w:rPr>
      </w:pPr>
    </w:p>
    <w:p w14:paraId="2FE7CEB9" w14:textId="77777777" w:rsidR="00AC77A1" w:rsidRPr="001E2D52" w:rsidRDefault="00AC77A1" w:rsidP="00AC77A1">
      <w:pPr>
        <w:rPr>
          <w:rFonts w:ascii="Times New Roman" w:hAnsi="Times New Roman" w:cs="Times New Roman"/>
        </w:rPr>
      </w:pPr>
    </w:p>
    <w:p w14:paraId="6AF252DD" w14:textId="77777777" w:rsidR="00AC77A1" w:rsidRPr="001E2D52" w:rsidRDefault="00AC77A1" w:rsidP="00AC77A1">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6D61E94F" w14:textId="77777777" w:rsidR="00AC77A1" w:rsidRPr="001E2D52" w:rsidRDefault="00AC77A1" w:rsidP="00AC77A1">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604073CF"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2" w:name="_Toc77864100"/>
      <w:r w:rsidRPr="001E2D52">
        <w:rPr>
          <w:rFonts w:eastAsia="方正大标宋简体"/>
          <w:b w:val="0"/>
        </w:rPr>
        <w:lastRenderedPageBreak/>
        <w:t>第</w:t>
      </w:r>
      <w:r w:rsidRPr="001E2D52">
        <w:rPr>
          <w:rFonts w:eastAsia="方正大标宋简体"/>
          <w:b w:val="0"/>
        </w:rPr>
        <w:t>77</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挂牌公司关于股东持股情况变动的提示性公告模板</w:t>
      </w:r>
      <w:bookmarkEnd w:id="312"/>
    </w:p>
    <w:p w14:paraId="23A7ACA2" w14:textId="77777777" w:rsidR="00AC77A1" w:rsidRPr="001E2D52" w:rsidRDefault="00AC77A1" w:rsidP="00AC77A1">
      <w:pPr>
        <w:jc w:val="center"/>
        <w:rPr>
          <w:rFonts w:ascii="Times New Roman" w:hAnsi="Times New Roman" w:cs="Times New Roman"/>
          <w:lang w:val="x-none"/>
        </w:rPr>
      </w:pPr>
    </w:p>
    <w:p w14:paraId="729693EC"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15B5B31B" w14:textId="77777777" w:rsidR="00AC77A1" w:rsidRPr="001E2D52" w:rsidRDefault="00AC77A1" w:rsidP="00AC77A1">
      <w:pPr>
        <w:autoSpaceDE w:val="0"/>
        <w:autoSpaceDN w:val="0"/>
        <w:spacing w:line="560" w:lineRule="exact"/>
        <w:jc w:val="center"/>
        <w:rPr>
          <w:rFonts w:ascii="Times New Roman" w:eastAsia="仿宋" w:hAnsi="Times New Roman" w:cs="Times New Roman"/>
          <w:sz w:val="32"/>
          <w:szCs w:val="32"/>
        </w:rPr>
      </w:pPr>
    </w:p>
    <w:p w14:paraId="76A4DBB6"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公司关于股东持股情况变动的提示性公告</w:t>
      </w:r>
    </w:p>
    <w:p w14:paraId="2D8DCB35"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33B96DEC"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BABD0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5F22AD3" w14:textId="77777777" w:rsidR="00AC77A1" w:rsidRPr="001E2D52" w:rsidRDefault="00AC77A1" w:rsidP="00AC77A1">
      <w:pPr>
        <w:snapToGrid w:val="0"/>
        <w:spacing w:line="560" w:lineRule="exact"/>
        <w:jc w:val="center"/>
        <w:rPr>
          <w:rFonts w:ascii="Times New Roman" w:eastAsia="仿宋_GB2312" w:hAnsi="Times New Roman" w:cs="Times New Roman"/>
          <w:sz w:val="30"/>
          <w:szCs w:val="30"/>
        </w:rPr>
      </w:pPr>
    </w:p>
    <w:p w14:paraId="6661E1E7"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一、本次持股变动基本情况</w:t>
      </w:r>
    </w:p>
    <w:p w14:paraId="5424417E"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持有公司</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以上股份的投资者，所持股份占挂牌公司总股本的比例每达到</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的整数倍时，应及时告知公司并配合挂牌公司履行信息披露义务。挂牌公司应当及时披露股东持股情况变动公告，公告内容应包括：</w:t>
      </w:r>
    </w:p>
    <w:p w14:paraId="0DF1722B"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02B5849C"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股份变动涉及的相关股权转让协议、行政批准文件、司法裁定书的主要内容（如适用）；</w:t>
      </w:r>
    </w:p>
    <w:p w14:paraId="08AD15D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投资者持股变动情况达到《非上市公众公司收购管理办法》规定的权益变动披露标准的，公司披露的股东持股情况变动公告可以适度简化，投资者基本情况提示参见权益变动报告书相关内容即可，无需重复披露股份变动涉及的相关股权转让协议、行政批准文件、司法裁定书等文件的主要内容（如适用）。</w:t>
      </w:r>
    </w:p>
    <w:p w14:paraId="732C73CF"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0B63C9B3"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二、所涉及后续事项</w:t>
      </w:r>
    </w:p>
    <w:p w14:paraId="0E3D85D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p w14:paraId="69432F5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517CE278"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三、备查文件目录（如适用）</w:t>
      </w:r>
    </w:p>
    <w:p w14:paraId="3F08EDB6"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549429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（二）其他与此次股东持股情况变动相关的文件；</w:t>
      </w:r>
    </w:p>
    <w:p w14:paraId="531AFA8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4D0A6C1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23E217D6"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33B91FEB"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600A5688"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07A68949"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AED5BE3"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EEAC6F1" w14:textId="77777777" w:rsidR="00AC77A1" w:rsidRPr="001E2D52"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1E2D52" w:rsidSect="00B20CD5">
          <w:pgSz w:w="11906" w:h="16838"/>
          <w:pgMar w:top="1440" w:right="1800" w:bottom="1440" w:left="1800" w:header="851" w:footer="992" w:gutter="0"/>
          <w:pgNumType w:fmt="numberInDash"/>
          <w:cols w:space="425"/>
          <w:docGrid w:type="lines" w:linePitch="312"/>
        </w:sectPr>
      </w:pPr>
    </w:p>
    <w:p w14:paraId="2FDEDD39" w14:textId="77777777" w:rsidR="00AC77A1" w:rsidRPr="001E2D52"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3D9AD19" w14:textId="77777777" w:rsidR="00AC77A1" w:rsidRPr="001E2D52" w:rsidRDefault="00AC77A1" w:rsidP="00AC77A1">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0D2664F" w14:textId="77777777" w:rsidR="00AC77A1" w:rsidRPr="001E2D52" w:rsidRDefault="00AC77A1" w:rsidP="00AC77A1">
      <w:pPr>
        <w:widowControl/>
        <w:rPr>
          <w:rFonts w:ascii="Times New Roman" w:eastAsia="仿宋" w:hAnsi="Times New Roman" w:cs="Times New Roman"/>
          <w:color w:val="000000"/>
          <w:kern w:val="0"/>
          <w:sz w:val="32"/>
          <w:szCs w:val="32"/>
        </w:rPr>
      </w:pPr>
    </w:p>
    <w:p w14:paraId="42ABB074"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公司关于股东持股情况变动的提示性</w:t>
      </w:r>
    </w:p>
    <w:p w14:paraId="4F9D1E1E"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公告</w:t>
      </w:r>
    </w:p>
    <w:p w14:paraId="599945C8"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816DE2C"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5639FD"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16FB905B" w14:textId="77777777" w:rsidR="00AC77A1" w:rsidRPr="001E2D52" w:rsidRDefault="00AC77A1" w:rsidP="00AC77A1">
      <w:pPr>
        <w:snapToGrid w:val="0"/>
        <w:spacing w:line="600" w:lineRule="exact"/>
        <w:jc w:val="center"/>
        <w:rPr>
          <w:rFonts w:ascii="Times New Roman" w:eastAsia="仿宋_GB2312" w:hAnsi="Times New Roman" w:cs="Times New Roman"/>
          <w:sz w:val="30"/>
          <w:szCs w:val="30"/>
        </w:rPr>
      </w:pPr>
    </w:p>
    <w:p w14:paraId="4BDDA6AF"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一、本次持股变动基本情况</w:t>
      </w:r>
    </w:p>
    <w:p w14:paraId="11506730"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w:t>
      </w:r>
    </w:p>
    <w:tbl>
      <w:tblPr>
        <w:tblStyle w:val="a4"/>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AC77A1" w:rsidRPr="001E2D52" w14:paraId="01ABA63F" w14:textId="77777777" w:rsidTr="00B20CD5">
        <w:trPr>
          <w:jc w:val="center"/>
        </w:trPr>
        <w:tc>
          <w:tcPr>
            <w:tcW w:w="709" w:type="dxa"/>
            <w:vMerge w:val="restart"/>
            <w:vAlign w:val="center"/>
          </w:tcPr>
          <w:p w14:paraId="5493473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w:t>
            </w:r>
          </w:p>
          <w:p w14:paraId="312024A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名称</w:t>
            </w:r>
          </w:p>
        </w:tc>
        <w:tc>
          <w:tcPr>
            <w:tcW w:w="1702" w:type="dxa"/>
            <w:vMerge w:val="restart"/>
            <w:vAlign w:val="center"/>
          </w:tcPr>
          <w:p w14:paraId="392C124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股份</w:t>
            </w:r>
          </w:p>
          <w:p w14:paraId="6AC643A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性质</w:t>
            </w:r>
          </w:p>
        </w:tc>
        <w:tc>
          <w:tcPr>
            <w:tcW w:w="2835" w:type="dxa"/>
            <w:gridSpan w:val="2"/>
            <w:vAlign w:val="center"/>
          </w:tcPr>
          <w:p w14:paraId="531E1BE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本次股份变动前</w:t>
            </w:r>
          </w:p>
        </w:tc>
        <w:tc>
          <w:tcPr>
            <w:tcW w:w="2835" w:type="dxa"/>
            <w:gridSpan w:val="2"/>
            <w:vAlign w:val="center"/>
          </w:tcPr>
          <w:p w14:paraId="452277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本次股份变动后</w:t>
            </w:r>
          </w:p>
        </w:tc>
        <w:tc>
          <w:tcPr>
            <w:tcW w:w="704" w:type="dxa"/>
            <w:vMerge w:val="restart"/>
            <w:vAlign w:val="center"/>
          </w:tcPr>
          <w:p w14:paraId="5651C40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变动时间</w:t>
            </w:r>
          </w:p>
        </w:tc>
        <w:tc>
          <w:tcPr>
            <w:tcW w:w="2267" w:type="dxa"/>
            <w:vMerge w:val="restart"/>
            <w:vAlign w:val="center"/>
          </w:tcPr>
          <w:p w14:paraId="19DB006A" w14:textId="77777777" w:rsidR="00AC77A1" w:rsidRPr="001E2D52" w:rsidRDefault="00AC77A1" w:rsidP="00B20CD5">
            <w:pPr>
              <w:widowControl/>
              <w:spacing w:line="560" w:lineRule="exact"/>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变动方式</w:t>
            </w:r>
          </w:p>
        </w:tc>
      </w:tr>
      <w:tr w:rsidR="00AC77A1" w:rsidRPr="001E2D52" w14:paraId="58415D32" w14:textId="77777777" w:rsidTr="00B20CD5">
        <w:trPr>
          <w:jc w:val="center"/>
        </w:trPr>
        <w:tc>
          <w:tcPr>
            <w:tcW w:w="709" w:type="dxa"/>
            <w:vMerge/>
            <w:vAlign w:val="center"/>
          </w:tcPr>
          <w:p w14:paraId="31157A28" w14:textId="77777777" w:rsidR="00AC77A1" w:rsidRPr="001E2D52" w:rsidRDefault="00AC77A1" w:rsidP="00B20CD5">
            <w:pPr>
              <w:widowControl/>
              <w:jc w:val="center"/>
              <w:rPr>
                <w:rFonts w:ascii="Times New Roman" w:eastAsia="仿宋" w:hAnsi="Times New Roman" w:cs="Times New Roman"/>
                <w:b/>
                <w:bCs/>
                <w:kern w:val="0"/>
                <w:sz w:val="24"/>
              </w:rPr>
            </w:pPr>
          </w:p>
        </w:tc>
        <w:tc>
          <w:tcPr>
            <w:tcW w:w="1702" w:type="dxa"/>
            <w:vMerge/>
            <w:vAlign w:val="center"/>
          </w:tcPr>
          <w:p w14:paraId="1FFC1E03" w14:textId="77777777" w:rsidR="00AC77A1" w:rsidRPr="001E2D52" w:rsidRDefault="00AC77A1" w:rsidP="00B20CD5">
            <w:pPr>
              <w:widowControl/>
              <w:jc w:val="center"/>
              <w:rPr>
                <w:rFonts w:ascii="Times New Roman" w:eastAsia="仿宋" w:hAnsi="Times New Roman" w:cs="Times New Roman"/>
                <w:b/>
                <w:bCs/>
                <w:kern w:val="0"/>
                <w:sz w:val="24"/>
              </w:rPr>
            </w:pPr>
          </w:p>
        </w:tc>
        <w:tc>
          <w:tcPr>
            <w:tcW w:w="1418" w:type="dxa"/>
            <w:vAlign w:val="center"/>
          </w:tcPr>
          <w:p w14:paraId="26181C8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060B2CC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1418" w:type="dxa"/>
            <w:vAlign w:val="center"/>
          </w:tcPr>
          <w:p w14:paraId="75C2926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44787D9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704" w:type="dxa"/>
            <w:vMerge/>
          </w:tcPr>
          <w:p w14:paraId="5D7819B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3809E2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4028944E" w14:textId="77777777" w:rsidTr="00B20CD5">
        <w:trPr>
          <w:jc w:val="center"/>
        </w:trPr>
        <w:tc>
          <w:tcPr>
            <w:tcW w:w="709" w:type="dxa"/>
            <w:vMerge w:val="restart"/>
            <w:vAlign w:val="center"/>
          </w:tcPr>
          <w:p w14:paraId="5EA1251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671A0DEC" w14:textId="77777777" w:rsidR="00AC77A1" w:rsidRPr="001E2D52" w:rsidRDefault="00AC77A1" w:rsidP="00B20CD5">
            <w:pPr>
              <w:widowControl/>
              <w:spacing w:line="560" w:lineRule="exact"/>
              <w:jc w:val="center"/>
              <w:rPr>
                <w:rFonts w:ascii="Times New Roman" w:eastAsia="仿宋" w:hAnsi="Times New Roman" w:cs="Times New Roman"/>
                <w:kern w:val="0"/>
                <w:szCs w:val="21"/>
              </w:rPr>
            </w:pPr>
            <w:r w:rsidRPr="001E2D52">
              <w:rPr>
                <w:rFonts w:ascii="Times New Roman" w:eastAsia="仿宋" w:hAnsi="Times New Roman" w:cs="Times New Roman"/>
                <w:kern w:val="0"/>
                <w:szCs w:val="21"/>
              </w:rPr>
              <w:t>合计持有股份</w:t>
            </w:r>
          </w:p>
        </w:tc>
        <w:tc>
          <w:tcPr>
            <w:tcW w:w="1418" w:type="dxa"/>
            <w:vAlign w:val="center"/>
          </w:tcPr>
          <w:p w14:paraId="6D94F3A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653E3C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B55ECE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A6D7EA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25A0C3BB" w14:textId="77777777" w:rsidR="00AC77A1" w:rsidRPr="001E2D52" w:rsidRDefault="00AC77A1" w:rsidP="00B20CD5">
            <w:pPr>
              <w:widowControl/>
              <w:spacing w:line="560" w:lineRule="exact"/>
              <w:jc w:val="center"/>
              <w:rPr>
                <w:rFonts w:ascii="Times New Roman" w:eastAsia="仿宋" w:hAnsi="Times New Roman" w:cs="Times New Roman"/>
                <w:kern w:val="0"/>
                <w:sz w:val="22"/>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2381A87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国有行政股划转或变更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AC77A1" w:rsidRPr="001E2D52" w14:paraId="5BF6DC3B" w14:textId="77777777" w:rsidTr="00B20CD5">
        <w:trPr>
          <w:jc w:val="center"/>
        </w:trPr>
        <w:tc>
          <w:tcPr>
            <w:tcW w:w="709" w:type="dxa"/>
            <w:vMerge/>
            <w:vAlign w:val="center"/>
          </w:tcPr>
          <w:p w14:paraId="6FCE3B3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55C2A6BD" w14:textId="77777777" w:rsidR="00AC77A1" w:rsidRPr="001E2D52" w:rsidRDefault="00AC77A1" w:rsidP="00B20CD5">
            <w:pPr>
              <w:widowControl/>
              <w:spacing w:line="560" w:lineRule="exact"/>
              <w:jc w:val="center"/>
              <w:rPr>
                <w:rFonts w:ascii="Times New Roman" w:eastAsia="仿宋" w:hAnsi="Times New Roman" w:cs="Times New Roman"/>
                <w:kern w:val="0"/>
                <w:sz w:val="18"/>
                <w:szCs w:val="18"/>
              </w:rPr>
            </w:pPr>
            <w:r w:rsidRPr="001E2D52">
              <w:rPr>
                <w:rFonts w:ascii="Times New Roman" w:eastAsia="仿宋" w:hAnsi="Times New Roman" w:cs="Times New Roman"/>
                <w:kern w:val="0"/>
                <w:sz w:val="18"/>
                <w:szCs w:val="18"/>
              </w:rPr>
              <w:t>其中：无限售股份</w:t>
            </w:r>
          </w:p>
        </w:tc>
        <w:tc>
          <w:tcPr>
            <w:tcW w:w="1418" w:type="dxa"/>
            <w:vAlign w:val="center"/>
          </w:tcPr>
          <w:p w14:paraId="278380F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AF6870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EA7CDF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695919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3000AC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03AB415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44ED0E97" w14:textId="77777777" w:rsidTr="00B20CD5">
        <w:trPr>
          <w:jc w:val="center"/>
        </w:trPr>
        <w:tc>
          <w:tcPr>
            <w:tcW w:w="709" w:type="dxa"/>
            <w:vMerge/>
            <w:vAlign w:val="center"/>
          </w:tcPr>
          <w:p w14:paraId="286BA8A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532447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3478963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1279CC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B6BEE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8C7B09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FCE5B9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A9B5A8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7437323E" w14:textId="77777777" w:rsidTr="00B20CD5">
        <w:trPr>
          <w:jc w:val="center"/>
        </w:trPr>
        <w:tc>
          <w:tcPr>
            <w:tcW w:w="709" w:type="dxa"/>
            <w:vMerge w:val="restart"/>
            <w:vAlign w:val="center"/>
          </w:tcPr>
          <w:p w14:paraId="5555820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4C6967A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Cs w:val="21"/>
              </w:rPr>
              <w:t>合计持有股份</w:t>
            </w:r>
          </w:p>
        </w:tc>
        <w:tc>
          <w:tcPr>
            <w:tcW w:w="1418" w:type="dxa"/>
            <w:vAlign w:val="center"/>
          </w:tcPr>
          <w:p w14:paraId="02BB801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E2CB75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48229B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0867F2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52C823A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630C918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lastRenderedPageBreak/>
              <w:t>/</w:t>
            </w:r>
            <w:r w:rsidRPr="001E2D52">
              <w:rPr>
                <w:rFonts w:ascii="Times New Roman" w:eastAsia="仿宋" w:hAnsi="Times New Roman" w:cs="Times New Roman"/>
                <w:color w:val="FF0000"/>
                <w:kern w:val="0"/>
                <w:sz w:val="22"/>
              </w:rPr>
              <w:t>国有行政股划转或变更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AC77A1" w:rsidRPr="001E2D52" w14:paraId="4D182705" w14:textId="77777777" w:rsidTr="00B20CD5">
        <w:trPr>
          <w:jc w:val="center"/>
        </w:trPr>
        <w:tc>
          <w:tcPr>
            <w:tcW w:w="709" w:type="dxa"/>
            <w:vMerge/>
            <w:vAlign w:val="center"/>
          </w:tcPr>
          <w:p w14:paraId="048F64B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0C16B0F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其中：无限售股份</w:t>
            </w:r>
          </w:p>
        </w:tc>
        <w:tc>
          <w:tcPr>
            <w:tcW w:w="1418" w:type="dxa"/>
            <w:vAlign w:val="center"/>
          </w:tcPr>
          <w:p w14:paraId="5D90E02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9F531B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6E81B7C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174869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6E5C305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1B7392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518BB2A7" w14:textId="77777777" w:rsidTr="00B20CD5">
        <w:trPr>
          <w:jc w:val="center"/>
        </w:trPr>
        <w:tc>
          <w:tcPr>
            <w:tcW w:w="709" w:type="dxa"/>
            <w:vMerge/>
            <w:vAlign w:val="center"/>
          </w:tcPr>
          <w:p w14:paraId="329DB7D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7A2A8D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6633417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763C03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8D197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BB7B38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216F623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918A55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bl>
    <w:p w14:paraId="77518569"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4E662687" w14:textId="77777777" w:rsidTr="00B20CD5">
        <w:tc>
          <w:tcPr>
            <w:tcW w:w="8720" w:type="dxa"/>
          </w:tcPr>
          <w:p w14:paraId="0D77F7B2"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如有必要，简单说明本次股份变动的情况。（如有）</w:t>
            </w:r>
          </w:p>
        </w:tc>
      </w:tr>
    </w:tbl>
    <w:p w14:paraId="3FE0F218"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w:t>
      </w:r>
      <w:r w:rsidRPr="001E2D52">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1E2D52" w14:paraId="275B8220" w14:textId="77777777" w:rsidTr="00B20CD5">
        <w:tc>
          <w:tcPr>
            <w:tcW w:w="8296" w:type="dxa"/>
          </w:tcPr>
          <w:p w14:paraId="33B44F85"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14:paraId="7C9BD32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w:t>
      </w:r>
      <w:r w:rsidRPr="001E2D52">
        <w:rPr>
          <w:rFonts w:ascii="Times New Roman" w:eastAsia="仿宋" w:hAnsi="Times New Roman" w:cs="Times New Roman"/>
          <w:color w:val="FF0000"/>
          <w:kern w:val="0"/>
          <w:sz w:val="32"/>
          <w:szCs w:val="32"/>
        </w:rPr>
        <w:t>（如适用）</w:t>
      </w:r>
    </w:p>
    <w:tbl>
      <w:tblPr>
        <w:tblStyle w:val="a4"/>
        <w:tblW w:w="8359" w:type="dxa"/>
        <w:jc w:val="center"/>
        <w:tblLook w:val="04A0" w:firstRow="1" w:lastRow="0" w:firstColumn="1" w:lastColumn="0" w:noHBand="0" w:noVBand="1"/>
      </w:tblPr>
      <w:tblGrid>
        <w:gridCol w:w="3256"/>
        <w:gridCol w:w="5103"/>
      </w:tblGrid>
      <w:tr w:rsidR="00AC77A1" w:rsidRPr="001E2D52" w14:paraId="3204EF6A" w14:textId="77777777" w:rsidTr="00B20CD5">
        <w:trPr>
          <w:trHeight w:val="268"/>
          <w:jc w:val="center"/>
        </w:trPr>
        <w:tc>
          <w:tcPr>
            <w:tcW w:w="3256" w:type="dxa"/>
            <w:vAlign w:val="center"/>
          </w:tcPr>
          <w:p w14:paraId="01013F1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公司名称</w:t>
            </w:r>
          </w:p>
        </w:tc>
        <w:tc>
          <w:tcPr>
            <w:tcW w:w="5103" w:type="dxa"/>
            <w:vAlign w:val="center"/>
          </w:tcPr>
          <w:p w14:paraId="27DF066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（法人填写，多个主体分别填写）</w:t>
            </w:r>
          </w:p>
        </w:tc>
      </w:tr>
      <w:tr w:rsidR="00AC77A1" w:rsidRPr="001E2D52" w14:paraId="3C9E9E7E" w14:textId="77777777" w:rsidTr="00B20CD5">
        <w:trPr>
          <w:trHeight w:val="268"/>
          <w:jc w:val="center"/>
        </w:trPr>
        <w:tc>
          <w:tcPr>
            <w:tcW w:w="3256" w:type="dxa"/>
            <w:vAlign w:val="center"/>
          </w:tcPr>
          <w:p w14:paraId="0261869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法定代表人</w:t>
            </w:r>
          </w:p>
        </w:tc>
        <w:tc>
          <w:tcPr>
            <w:tcW w:w="5103" w:type="dxa"/>
            <w:vAlign w:val="center"/>
          </w:tcPr>
          <w:p w14:paraId="72763A1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17BC52E" w14:textId="77777777" w:rsidTr="00B20CD5">
        <w:trPr>
          <w:trHeight w:val="275"/>
          <w:jc w:val="center"/>
        </w:trPr>
        <w:tc>
          <w:tcPr>
            <w:tcW w:w="3256" w:type="dxa"/>
            <w:vAlign w:val="center"/>
          </w:tcPr>
          <w:p w14:paraId="2C3327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w:t>
            </w:r>
          </w:p>
        </w:tc>
        <w:tc>
          <w:tcPr>
            <w:tcW w:w="5103" w:type="dxa"/>
            <w:vAlign w:val="center"/>
          </w:tcPr>
          <w:p w14:paraId="41890B1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3BD8CDAE" w14:textId="77777777" w:rsidTr="00B20CD5">
        <w:trPr>
          <w:trHeight w:val="275"/>
          <w:jc w:val="center"/>
        </w:trPr>
        <w:tc>
          <w:tcPr>
            <w:tcW w:w="3256" w:type="dxa"/>
            <w:vAlign w:val="center"/>
          </w:tcPr>
          <w:p w14:paraId="44483C4B"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223DE72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5EE5FB95" w14:textId="77777777" w:rsidTr="00B20CD5">
        <w:trPr>
          <w:trHeight w:val="268"/>
          <w:jc w:val="center"/>
        </w:trPr>
        <w:tc>
          <w:tcPr>
            <w:tcW w:w="3256" w:type="dxa"/>
            <w:vAlign w:val="center"/>
          </w:tcPr>
          <w:p w14:paraId="07576D3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注册资本（单位：元）</w:t>
            </w:r>
          </w:p>
        </w:tc>
        <w:tc>
          <w:tcPr>
            <w:tcW w:w="5103" w:type="dxa"/>
            <w:vAlign w:val="center"/>
          </w:tcPr>
          <w:p w14:paraId="4006C5F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2866120F" w14:textId="77777777" w:rsidTr="00B20CD5">
        <w:trPr>
          <w:trHeight w:val="268"/>
          <w:jc w:val="center"/>
        </w:trPr>
        <w:tc>
          <w:tcPr>
            <w:tcW w:w="3256" w:type="dxa"/>
            <w:vAlign w:val="center"/>
          </w:tcPr>
          <w:p w14:paraId="37F1755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452E9DB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7A781730" w14:textId="77777777" w:rsidTr="00B20CD5">
        <w:trPr>
          <w:trHeight w:val="268"/>
          <w:jc w:val="center"/>
        </w:trPr>
        <w:tc>
          <w:tcPr>
            <w:tcW w:w="3256" w:type="dxa"/>
            <w:vAlign w:val="center"/>
          </w:tcPr>
          <w:p w14:paraId="6ECF9E5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2DFA681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B74F882" w14:textId="77777777" w:rsidTr="00B20CD5">
        <w:trPr>
          <w:trHeight w:val="268"/>
          <w:jc w:val="center"/>
        </w:trPr>
        <w:tc>
          <w:tcPr>
            <w:tcW w:w="3256" w:type="dxa"/>
            <w:vAlign w:val="center"/>
          </w:tcPr>
          <w:p w14:paraId="6C1E8EA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公司类型</w:t>
            </w:r>
          </w:p>
        </w:tc>
        <w:tc>
          <w:tcPr>
            <w:tcW w:w="5103" w:type="dxa"/>
            <w:vAlign w:val="center"/>
          </w:tcPr>
          <w:p w14:paraId="6B53DDE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2021023" w14:textId="77777777" w:rsidTr="00B20CD5">
        <w:trPr>
          <w:trHeight w:val="268"/>
          <w:jc w:val="center"/>
        </w:trPr>
        <w:tc>
          <w:tcPr>
            <w:tcW w:w="3256" w:type="dxa"/>
            <w:vAlign w:val="center"/>
          </w:tcPr>
          <w:p w14:paraId="216E440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股权结构</w:t>
            </w:r>
          </w:p>
        </w:tc>
        <w:tc>
          <w:tcPr>
            <w:tcW w:w="5103" w:type="dxa"/>
            <w:vAlign w:val="center"/>
          </w:tcPr>
          <w:p w14:paraId="1E33BDB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0563103" w14:textId="77777777" w:rsidTr="00B20CD5">
        <w:trPr>
          <w:trHeight w:val="268"/>
          <w:jc w:val="center"/>
        </w:trPr>
        <w:tc>
          <w:tcPr>
            <w:tcW w:w="3256" w:type="dxa"/>
            <w:vAlign w:val="center"/>
          </w:tcPr>
          <w:p w14:paraId="6431F5D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lastRenderedPageBreak/>
              <w:t>统一社会信用代码</w:t>
            </w:r>
          </w:p>
        </w:tc>
        <w:tc>
          <w:tcPr>
            <w:tcW w:w="5103" w:type="dxa"/>
            <w:vAlign w:val="center"/>
          </w:tcPr>
          <w:p w14:paraId="6BB02A5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501D9EB0" w14:textId="77777777" w:rsidTr="00B20CD5">
        <w:trPr>
          <w:trHeight w:val="268"/>
          <w:jc w:val="center"/>
        </w:trPr>
        <w:tc>
          <w:tcPr>
            <w:tcW w:w="3256" w:type="dxa"/>
            <w:vAlign w:val="center"/>
          </w:tcPr>
          <w:p w14:paraId="65A32A6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3" w:type="dxa"/>
            <w:vAlign w:val="center"/>
          </w:tcPr>
          <w:p w14:paraId="3F9EF4A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1B5D99D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1E2D52" w14:paraId="044D129F" w14:textId="77777777" w:rsidTr="00B20CD5">
        <w:trPr>
          <w:trHeight w:val="368"/>
          <w:jc w:val="center"/>
        </w:trPr>
        <w:tc>
          <w:tcPr>
            <w:tcW w:w="3256" w:type="dxa"/>
            <w:vAlign w:val="center"/>
          </w:tcPr>
          <w:p w14:paraId="70E4512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企业名称</w:t>
            </w:r>
          </w:p>
        </w:tc>
        <w:tc>
          <w:tcPr>
            <w:tcW w:w="5103" w:type="dxa"/>
            <w:vAlign w:val="center"/>
          </w:tcPr>
          <w:p w14:paraId="020B3DC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（合伙企业填写，多个主体分别填写）</w:t>
            </w:r>
          </w:p>
        </w:tc>
      </w:tr>
      <w:tr w:rsidR="00AC77A1" w:rsidRPr="001E2D52" w14:paraId="0ECFC335" w14:textId="77777777" w:rsidTr="00B20CD5">
        <w:trPr>
          <w:trHeight w:val="368"/>
          <w:jc w:val="center"/>
        </w:trPr>
        <w:tc>
          <w:tcPr>
            <w:tcW w:w="3256" w:type="dxa"/>
            <w:vAlign w:val="center"/>
          </w:tcPr>
          <w:p w14:paraId="1BD01A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合伙类型</w:t>
            </w:r>
          </w:p>
        </w:tc>
        <w:tc>
          <w:tcPr>
            <w:tcW w:w="5103" w:type="dxa"/>
            <w:vAlign w:val="center"/>
          </w:tcPr>
          <w:p w14:paraId="199F496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有限合伙</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普通合伙</w:t>
            </w:r>
          </w:p>
        </w:tc>
      </w:tr>
      <w:tr w:rsidR="00AC77A1" w:rsidRPr="001E2D52" w14:paraId="6B4D9CF1" w14:textId="77777777" w:rsidTr="00B20CD5">
        <w:trPr>
          <w:trHeight w:val="368"/>
          <w:jc w:val="center"/>
        </w:trPr>
        <w:tc>
          <w:tcPr>
            <w:tcW w:w="3256" w:type="dxa"/>
            <w:vAlign w:val="center"/>
          </w:tcPr>
          <w:p w14:paraId="53808E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执行事务合伙人</w:t>
            </w:r>
          </w:p>
        </w:tc>
        <w:tc>
          <w:tcPr>
            <w:tcW w:w="5103" w:type="dxa"/>
            <w:vAlign w:val="center"/>
          </w:tcPr>
          <w:p w14:paraId="05F035D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9E5CDAE" w14:textId="77777777" w:rsidTr="00B20CD5">
        <w:trPr>
          <w:trHeight w:val="378"/>
          <w:jc w:val="center"/>
        </w:trPr>
        <w:tc>
          <w:tcPr>
            <w:tcW w:w="3256" w:type="dxa"/>
            <w:vAlign w:val="center"/>
          </w:tcPr>
          <w:p w14:paraId="1B8AB9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34039E8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C556212" w14:textId="77777777" w:rsidTr="00B20CD5">
        <w:trPr>
          <w:trHeight w:val="368"/>
          <w:jc w:val="center"/>
        </w:trPr>
        <w:tc>
          <w:tcPr>
            <w:tcW w:w="3256" w:type="dxa"/>
            <w:vAlign w:val="center"/>
          </w:tcPr>
          <w:p w14:paraId="501052D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1D47F38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B0F12FE" w14:textId="77777777" w:rsidTr="00B20CD5">
        <w:trPr>
          <w:trHeight w:val="368"/>
          <w:jc w:val="center"/>
        </w:trPr>
        <w:tc>
          <w:tcPr>
            <w:tcW w:w="3256" w:type="dxa"/>
            <w:vAlign w:val="center"/>
          </w:tcPr>
          <w:p w14:paraId="22A02DF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760F7BD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2BA1F224" w14:textId="77777777" w:rsidTr="00B20CD5">
        <w:trPr>
          <w:trHeight w:val="368"/>
          <w:jc w:val="center"/>
        </w:trPr>
        <w:tc>
          <w:tcPr>
            <w:tcW w:w="3256" w:type="dxa"/>
            <w:vAlign w:val="center"/>
          </w:tcPr>
          <w:p w14:paraId="1C58682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统一社会信用代码</w:t>
            </w:r>
          </w:p>
        </w:tc>
        <w:tc>
          <w:tcPr>
            <w:tcW w:w="5103" w:type="dxa"/>
            <w:vAlign w:val="center"/>
          </w:tcPr>
          <w:p w14:paraId="069F62E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1950EEE6" w14:textId="77777777" w:rsidTr="00B20CD5">
        <w:trPr>
          <w:trHeight w:val="368"/>
          <w:jc w:val="center"/>
        </w:trPr>
        <w:tc>
          <w:tcPr>
            <w:tcW w:w="3256" w:type="dxa"/>
            <w:vAlign w:val="center"/>
          </w:tcPr>
          <w:p w14:paraId="7ED307B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3" w:type="dxa"/>
            <w:vAlign w:val="center"/>
          </w:tcPr>
          <w:p w14:paraId="00DC2A5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50E9B63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1E2D52" w14:paraId="4EBA384A" w14:textId="77777777" w:rsidTr="00B20CD5">
        <w:trPr>
          <w:trHeight w:val="368"/>
          <w:jc w:val="center"/>
        </w:trPr>
        <w:tc>
          <w:tcPr>
            <w:tcW w:w="3256" w:type="dxa"/>
            <w:vAlign w:val="center"/>
          </w:tcPr>
          <w:p w14:paraId="3101087B"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名称</w:t>
            </w:r>
          </w:p>
        </w:tc>
        <w:tc>
          <w:tcPr>
            <w:tcW w:w="5103" w:type="dxa"/>
            <w:vAlign w:val="center"/>
          </w:tcPr>
          <w:p w14:paraId="0FAF2F6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（其他主体填写，多个主体分别填写）</w:t>
            </w:r>
          </w:p>
        </w:tc>
      </w:tr>
      <w:tr w:rsidR="00AC77A1" w:rsidRPr="001E2D52" w14:paraId="6B34378F" w14:textId="77777777" w:rsidTr="00B20CD5">
        <w:trPr>
          <w:trHeight w:val="368"/>
          <w:jc w:val="center"/>
        </w:trPr>
        <w:tc>
          <w:tcPr>
            <w:tcW w:w="3256" w:type="dxa"/>
            <w:vAlign w:val="center"/>
          </w:tcPr>
          <w:p w14:paraId="590E5F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类型</w:t>
            </w:r>
          </w:p>
        </w:tc>
        <w:tc>
          <w:tcPr>
            <w:tcW w:w="5103" w:type="dxa"/>
            <w:vAlign w:val="center"/>
          </w:tcPr>
          <w:p w14:paraId="177B2B2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如资产管理计划</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信托计划等</w:t>
            </w:r>
          </w:p>
        </w:tc>
      </w:tr>
      <w:tr w:rsidR="00AC77A1" w:rsidRPr="001E2D52" w14:paraId="0660406D" w14:textId="77777777" w:rsidTr="00B20CD5">
        <w:trPr>
          <w:trHeight w:val="368"/>
          <w:jc w:val="center"/>
        </w:trPr>
        <w:tc>
          <w:tcPr>
            <w:tcW w:w="3256" w:type="dxa"/>
            <w:vAlign w:val="center"/>
          </w:tcPr>
          <w:p w14:paraId="4D445D7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实际控制人名称</w:t>
            </w:r>
          </w:p>
        </w:tc>
        <w:tc>
          <w:tcPr>
            <w:tcW w:w="5103" w:type="dxa"/>
            <w:vAlign w:val="center"/>
          </w:tcPr>
          <w:p w14:paraId="52C2631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ABC0412" w14:textId="77777777" w:rsidTr="00B20CD5">
        <w:trPr>
          <w:trHeight w:val="368"/>
          <w:jc w:val="center"/>
        </w:trPr>
        <w:tc>
          <w:tcPr>
            <w:tcW w:w="3256" w:type="dxa"/>
            <w:vAlign w:val="center"/>
          </w:tcPr>
          <w:p w14:paraId="35944B9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实际控制人的认定依据</w:t>
            </w:r>
          </w:p>
        </w:tc>
        <w:tc>
          <w:tcPr>
            <w:tcW w:w="5103" w:type="dxa"/>
            <w:vAlign w:val="center"/>
          </w:tcPr>
          <w:p w14:paraId="1525EB2E" w14:textId="77777777" w:rsidR="00AC77A1" w:rsidRPr="001E2D52" w:rsidDel="00BE5BC8"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如产品管理人情况等</w:t>
            </w:r>
          </w:p>
        </w:tc>
      </w:tr>
      <w:tr w:rsidR="00AC77A1" w:rsidRPr="001E2D52" w14:paraId="78CC7269" w14:textId="77777777" w:rsidTr="00B20CD5">
        <w:trPr>
          <w:trHeight w:val="368"/>
          <w:jc w:val="center"/>
        </w:trPr>
        <w:tc>
          <w:tcPr>
            <w:tcW w:w="3256" w:type="dxa"/>
            <w:vAlign w:val="center"/>
          </w:tcPr>
          <w:p w14:paraId="49F527DD"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实际控制人是否属于失信联合惩戒对象</w:t>
            </w:r>
          </w:p>
        </w:tc>
        <w:tc>
          <w:tcPr>
            <w:tcW w:w="5103" w:type="dxa"/>
            <w:vAlign w:val="center"/>
          </w:tcPr>
          <w:p w14:paraId="5D0736C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r w:rsidR="00AC77A1" w:rsidRPr="001E2D52" w14:paraId="2EE9265F" w14:textId="77777777" w:rsidTr="00B20CD5">
        <w:trPr>
          <w:trHeight w:val="368"/>
          <w:jc w:val="center"/>
        </w:trPr>
        <w:tc>
          <w:tcPr>
            <w:tcW w:w="3256" w:type="dxa"/>
            <w:vAlign w:val="center"/>
          </w:tcPr>
          <w:p w14:paraId="564E205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其他相关情况</w:t>
            </w:r>
          </w:p>
        </w:tc>
        <w:tc>
          <w:tcPr>
            <w:tcW w:w="5103" w:type="dxa"/>
            <w:vAlign w:val="center"/>
          </w:tcPr>
          <w:p w14:paraId="0E3C006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r>
    </w:tbl>
    <w:p w14:paraId="4171DD02"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p w14:paraId="48386F0A"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95" w:type="dxa"/>
        <w:jc w:val="center"/>
        <w:tblLook w:val="04A0" w:firstRow="1" w:lastRow="0" w:firstColumn="1" w:lastColumn="0" w:noHBand="0" w:noVBand="1"/>
      </w:tblPr>
      <w:tblGrid>
        <w:gridCol w:w="3288"/>
        <w:gridCol w:w="1001"/>
        <w:gridCol w:w="4106"/>
      </w:tblGrid>
      <w:tr w:rsidR="00AC77A1" w:rsidRPr="001E2D52" w14:paraId="7FDD8002" w14:textId="77777777" w:rsidTr="00B20CD5">
        <w:trPr>
          <w:trHeight w:val="70"/>
          <w:jc w:val="center"/>
        </w:trPr>
        <w:tc>
          <w:tcPr>
            <w:tcW w:w="3288" w:type="dxa"/>
            <w:vAlign w:val="center"/>
          </w:tcPr>
          <w:p w14:paraId="3808C04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姓名</w:t>
            </w:r>
          </w:p>
        </w:tc>
        <w:tc>
          <w:tcPr>
            <w:tcW w:w="5107" w:type="dxa"/>
            <w:gridSpan w:val="2"/>
            <w:vAlign w:val="center"/>
          </w:tcPr>
          <w:p w14:paraId="42C44D7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（自然人填写，多个主体分别填写）</w:t>
            </w:r>
          </w:p>
        </w:tc>
      </w:tr>
      <w:tr w:rsidR="00AC77A1" w:rsidRPr="001E2D52" w14:paraId="38BF7C66" w14:textId="77777777" w:rsidTr="00B20CD5">
        <w:trPr>
          <w:trHeight w:val="58"/>
          <w:jc w:val="center"/>
        </w:trPr>
        <w:tc>
          <w:tcPr>
            <w:tcW w:w="3288" w:type="dxa"/>
            <w:vAlign w:val="center"/>
          </w:tcPr>
          <w:p w14:paraId="6F84D77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性别</w:t>
            </w:r>
          </w:p>
        </w:tc>
        <w:tc>
          <w:tcPr>
            <w:tcW w:w="5107" w:type="dxa"/>
            <w:gridSpan w:val="2"/>
            <w:vAlign w:val="center"/>
          </w:tcPr>
          <w:p w14:paraId="564BE5E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3D2F9F5A" w14:textId="77777777" w:rsidTr="00B20CD5">
        <w:trPr>
          <w:trHeight w:val="58"/>
          <w:jc w:val="center"/>
        </w:trPr>
        <w:tc>
          <w:tcPr>
            <w:tcW w:w="3288" w:type="dxa"/>
            <w:vAlign w:val="center"/>
          </w:tcPr>
          <w:p w14:paraId="251438B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lastRenderedPageBreak/>
              <w:t>国籍</w:t>
            </w:r>
          </w:p>
        </w:tc>
        <w:tc>
          <w:tcPr>
            <w:tcW w:w="5107" w:type="dxa"/>
            <w:gridSpan w:val="2"/>
            <w:vAlign w:val="center"/>
          </w:tcPr>
          <w:p w14:paraId="13D067E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57D00D9" w14:textId="77777777" w:rsidTr="00B20CD5">
        <w:trPr>
          <w:trHeight w:val="136"/>
          <w:jc w:val="center"/>
        </w:trPr>
        <w:tc>
          <w:tcPr>
            <w:tcW w:w="3288" w:type="dxa"/>
            <w:vAlign w:val="center"/>
          </w:tcPr>
          <w:p w14:paraId="670118A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是否拥有永久境外居留权</w:t>
            </w:r>
          </w:p>
        </w:tc>
        <w:tc>
          <w:tcPr>
            <w:tcW w:w="1001" w:type="dxa"/>
            <w:vAlign w:val="center"/>
          </w:tcPr>
          <w:p w14:paraId="301AEFF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c>
          <w:tcPr>
            <w:tcW w:w="4106" w:type="dxa"/>
            <w:vAlign w:val="center"/>
          </w:tcPr>
          <w:p w14:paraId="1475C7C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如是，应写明具体情况</w:t>
            </w:r>
          </w:p>
        </w:tc>
      </w:tr>
      <w:tr w:rsidR="00AC77A1" w:rsidRPr="001E2D52" w14:paraId="4AE1D4C5" w14:textId="77777777" w:rsidTr="00B20CD5">
        <w:trPr>
          <w:trHeight w:val="111"/>
          <w:jc w:val="center"/>
        </w:trPr>
        <w:tc>
          <w:tcPr>
            <w:tcW w:w="3288" w:type="dxa"/>
            <w:vAlign w:val="center"/>
          </w:tcPr>
          <w:p w14:paraId="27962E1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7" w:type="dxa"/>
            <w:gridSpan w:val="2"/>
            <w:vAlign w:val="center"/>
          </w:tcPr>
          <w:p w14:paraId="477411F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按照时间逐个列明</w:t>
            </w:r>
          </w:p>
        </w:tc>
      </w:tr>
      <w:tr w:rsidR="00AC77A1" w:rsidRPr="001E2D52" w14:paraId="33268EDE" w14:textId="77777777" w:rsidTr="00B20CD5">
        <w:trPr>
          <w:trHeight w:val="111"/>
          <w:jc w:val="center"/>
        </w:trPr>
        <w:tc>
          <w:tcPr>
            <w:tcW w:w="3288" w:type="dxa"/>
            <w:vAlign w:val="center"/>
          </w:tcPr>
          <w:p w14:paraId="54AC719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7" w:type="dxa"/>
            <w:gridSpan w:val="2"/>
            <w:vAlign w:val="center"/>
          </w:tcPr>
          <w:p w14:paraId="768DA60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6943A31A"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22B09563" w14:textId="77777777" w:rsidTr="00B20CD5">
        <w:tc>
          <w:tcPr>
            <w:tcW w:w="8720" w:type="dxa"/>
          </w:tcPr>
          <w:p w14:paraId="62D50F15"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14:paraId="6B5FBAFF"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二、所涉及后续事项</w:t>
      </w:r>
    </w:p>
    <w:tbl>
      <w:tblPr>
        <w:tblStyle w:val="a4"/>
        <w:tblW w:w="0" w:type="auto"/>
        <w:tblLook w:val="04A0" w:firstRow="1" w:lastRow="0" w:firstColumn="1" w:lastColumn="0" w:noHBand="0" w:noVBand="1"/>
      </w:tblPr>
      <w:tblGrid>
        <w:gridCol w:w="8296"/>
      </w:tblGrid>
      <w:tr w:rsidR="00AC77A1" w:rsidRPr="001E2D52" w14:paraId="56DF3682" w14:textId="77777777" w:rsidTr="00B20CD5">
        <w:tc>
          <w:tcPr>
            <w:tcW w:w="8720" w:type="dxa"/>
          </w:tcPr>
          <w:p w14:paraId="5295C624" w14:textId="77777777" w:rsidR="00AC77A1" w:rsidRPr="001E2D52"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14:paraId="4C3AF47D" w14:textId="77777777" w:rsidR="00AC77A1" w:rsidRPr="001E2D52" w:rsidRDefault="00AC77A1" w:rsidP="00AC77A1">
      <w:pPr>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1379CE26" w14:textId="77777777" w:rsidTr="00B20CD5">
        <w:tc>
          <w:tcPr>
            <w:tcW w:w="8720" w:type="dxa"/>
          </w:tcPr>
          <w:p w14:paraId="0CC24265" w14:textId="77777777" w:rsidR="00AC77A1" w:rsidRPr="001E2D52"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42E636C9"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r w:rsidRPr="001E2D52">
        <w:rPr>
          <w:rFonts w:ascii="Times New Roman" w:eastAsia="黑体" w:hAnsi="Times New Roman" w:cs="Times New Roman"/>
          <w:color w:val="FF0000"/>
          <w:kern w:val="0"/>
          <w:sz w:val="32"/>
          <w:szCs w:val="32"/>
        </w:rPr>
        <w:t>（如适用）</w:t>
      </w:r>
    </w:p>
    <w:p w14:paraId="14D0929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20946E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（二）其他与此次股东持股情况变动相关的文件；</w:t>
      </w:r>
    </w:p>
    <w:p w14:paraId="7971D7D6"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1F72325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7B020859"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180728E2" w14:textId="77777777" w:rsidR="00AC77A1" w:rsidRPr="001E2D52" w:rsidRDefault="00AC77A1" w:rsidP="00AC77A1">
      <w:pPr>
        <w:spacing w:line="560" w:lineRule="exact"/>
        <w:ind w:firstLineChars="2850" w:firstLine="912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5B824F7"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46F00C7"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3" w:name="_Toc77864101"/>
      <w:r w:rsidRPr="001E2D52">
        <w:rPr>
          <w:rFonts w:eastAsia="方正大标宋简体"/>
          <w:b w:val="0"/>
        </w:rPr>
        <w:lastRenderedPageBreak/>
        <w:t>第</w:t>
      </w:r>
      <w:r w:rsidRPr="001E2D52">
        <w:rPr>
          <w:rFonts w:eastAsia="方正大标宋简体"/>
          <w:b w:val="0"/>
        </w:rPr>
        <w:t>78</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挂牌公司股东增持股份计划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bookmarkEnd w:id="313"/>
    </w:p>
    <w:p w14:paraId="117DC576" w14:textId="77777777" w:rsidR="00AC77A1" w:rsidRPr="001E2D52"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10CFA50"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09EB9C9E" w14:textId="77777777" w:rsidR="00AC77A1" w:rsidRPr="001E2D52" w:rsidRDefault="00AC77A1" w:rsidP="00AC77A1">
      <w:pPr>
        <w:autoSpaceDE w:val="0"/>
        <w:autoSpaceDN w:val="0"/>
        <w:spacing w:line="560" w:lineRule="exact"/>
        <w:rPr>
          <w:rFonts w:ascii="Times New Roman" w:eastAsia="仿宋" w:hAnsi="Times New Roman" w:cs="Times New Roman"/>
          <w:sz w:val="32"/>
          <w:szCs w:val="32"/>
        </w:rPr>
      </w:pPr>
    </w:p>
    <w:p w14:paraId="2EE40CCD"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公司股东增持股份</w:t>
      </w:r>
    </w:p>
    <w:p w14:paraId="7DCBDF2C"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113D9EDD"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04042BC7"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F101A3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7CA1D7A"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3FD989F7" w14:textId="77777777" w:rsidR="00AC77A1" w:rsidRPr="001E2D52" w:rsidRDefault="00AC77A1" w:rsidP="00AC77A1">
      <w:pPr>
        <w:pStyle w:val="a3"/>
        <w:spacing w:line="560" w:lineRule="exact"/>
        <w:ind w:left="567" w:firstLineChars="0" w:firstLine="0"/>
        <w:rPr>
          <w:rFonts w:eastAsia="黑体"/>
          <w:sz w:val="32"/>
          <w:szCs w:val="32"/>
        </w:rPr>
      </w:pPr>
      <w:r w:rsidRPr="001E2D52">
        <w:rPr>
          <w:rFonts w:eastAsia="黑体"/>
          <w:color w:val="000000"/>
          <w:kern w:val="0"/>
          <w:sz w:val="32"/>
          <w:szCs w:val="32"/>
        </w:rPr>
        <w:t>一、股东增持股份计划情形</w:t>
      </w:r>
    </w:p>
    <w:p w14:paraId="178EAEDC"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p w14:paraId="57D6F780"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、增持主体情况：包括增持主体的名称、身份等。</w:t>
      </w:r>
    </w:p>
    <w:p w14:paraId="6CE1D19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、增持主体持股情况：包括增持主体已持股数量、持股比例等。</w:t>
      </w:r>
    </w:p>
    <w:p w14:paraId="2E31D9B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p w14:paraId="4979BE6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p w14:paraId="5E8A8AD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3FCA1D7"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2</w:t>
      </w:r>
      <w:r w:rsidRPr="001E2D52">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1E2D52">
        <w:rPr>
          <w:rFonts w:ascii="Times New Roman" w:eastAsia="仿宋" w:hAnsi="Times New Roman" w:cs="Times New Roman"/>
          <w:color w:val="000000"/>
          <w:kern w:val="0"/>
          <w:sz w:val="32"/>
          <w:szCs w:val="32"/>
        </w:rPr>
        <w:t xml:space="preserve"> </w:t>
      </w:r>
    </w:p>
    <w:p w14:paraId="0DD958C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662F691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个月的，应当结合实际情况说明其理由。</w:t>
      </w:r>
    </w:p>
    <w:p w14:paraId="43DF63E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C0993B9"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75207C"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（三）增持计划实施的不确定性风险</w:t>
      </w:r>
    </w:p>
    <w:p w14:paraId="166C0DB1"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A55EE3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、公司股票价格持续超出增持计划披露的价格区间，导致增持计划无法实施的风险；</w:t>
      </w:r>
    </w:p>
    <w:p w14:paraId="5DA035DA"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2</w:t>
      </w:r>
      <w:r w:rsidRPr="001E2D52">
        <w:rPr>
          <w:rFonts w:ascii="Times New Roman" w:eastAsia="仿宋" w:hAnsi="Times New Roman" w:cs="Times New Roman"/>
          <w:color w:val="000000"/>
          <w:kern w:val="0"/>
          <w:sz w:val="32"/>
          <w:szCs w:val="32"/>
        </w:rPr>
        <w:t>、增持股份所需资金未能到位，导致增持计划无法实施的风险；</w:t>
      </w:r>
    </w:p>
    <w:p w14:paraId="663EDACA"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145C551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53A42A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二、增持计划实施进展情形</w:t>
      </w:r>
    </w:p>
    <w:p w14:paraId="171BE9F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说明增持主体的增持进展情况，是否正常履行增持承诺。</w:t>
      </w:r>
    </w:p>
    <w:p w14:paraId="24EAA44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58AC4C6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已履行部分的情况，原承诺事项变更或豁免情况（如有）。</w:t>
      </w:r>
    </w:p>
    <w:p w14:paraId="64FC99E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p w14:paraId="49A94ED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三、增持计划实施结果情形</w:t>
      </w:r>
    </w:p>
    <w:p w14:paraId="7F428E1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37519EC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51445E4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46E2AA6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00B029F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01473FA1"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（二）股东关于增持计划实施情况的说明文件；</w:t>
      </w:r>
    </w:p>
    <w:p w14:paraId="2560B4D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0A07828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p>
    <w:p w14:paraId="5D272003"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410406AB"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2809BBF" w14:textId="77777777" w:rsidR="00AC77A1" w:rsidRPr="001E2D52" w:rsidRDefault="00AC77A1" w:rsidP="00AC77A1">
      <w:pPr>
        <w:snapToGrid w:val="0"/>
        <w:spacing w:line="560" w:lineRule="exact"/>
        <w:jc w:val="left"/>
        <w:rPr>
          <w:rFonts w:ascii="Times New Roman" w:eastAsia="仿宋" w:hAnsi="Times New Roman" w:cs="Times New Roman"/>
          <w:sz w:val="32"/>
          <w:szCs w:val="32"/>
        </w:rPr>
      </w:pPr>
    </w:p>
    <w:p w14:paraId="2AE3CF1F" w14:textId="77777777" w:rsidR="00AC77A1" w:rsidRPr="001E2D52" w:rsidRDefault="00AC77A1" w:rsidP="00AC77A1">
      <w:pPr>
        <w:snapToGrid w:val="0"/>
        <w:spacing w:line="560" w:lineRule="exact"/>
        <w:jc w:val="left"/>
        <w:rPr>
          <w:rFonts w:ascii="Times New Roman" w:eastAsia="仿宋" w:hAnsi="Times New Roman" w:cs="Times New Roman"/>
          <w:sz w:val="32"/>
          <w:szCs w:val="32"/>
        </w:rPr>
      </w:pPr>
    </w:p>
    <w:p w14:paraId="008D9ED9"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5413A25A"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1048476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FE78D7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12AC24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506D0D6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02A7941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71E9EDC1"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653016C"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96A63D4" w14:textId="77777777" w:rsidR="00AC77A1" w:rsidRPr="001E2D52" w:rsidRDefault="00AC77A1" w:rsidP="00AC77A1">
      <w:pPr>
        <w:widowControl/>
        <w:rPr>
          <w:rFonts w:ascii="Times New Roman" w:hAnsi="Times New Roman" w:cs="Times New Roman"/>
          <w:color w:val="000000"/>
          <w:kern w:val="0"/>
          <w:szCs w:val="21"/>
        </w:rPr>
      </w:pPr>
    </w:p>
    <w:p w14:paraId="71847C74" w14:textId="77777777" w:rsidR="00AC77A1" w:rsidRPr="001E2D52"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公司股东增持股份计划公告</w:t>
      </w:r>
    </w:p>
    <w:p w14:paraId="02A75013"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7B7ABF6"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4CEC0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E07124B" w14:textId="77777777" w:rsidR="00AC77A1" w:rsidRPr="001E2D52" w:rsidRDefault="00AC77A1" w:rsidP="00AC77A1">
      <w:pPr>
        <w:pStyle w:val="a3"/>
        <w:spacing w:line="560" w:lineRule="exact"/>
        <w:ind w:left="567" w:firstLineChars="0" w:firstLine="0"/>
        <w:rPr>
          <w:rFonts w:eastAsia="黑体"/>
          <w:sz w:val="32"/>
          <w:szCs w:val="32"/>
        </w:rPr>
      </w:pPr>
    </w:p>
    <w:p w14:paraId="7055B3F7"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C77A1" w:rsidRPr="001E2D52" w14:paraId="4380B886" w14:textId="77777777" w:rsidTr="00B20CD5">
        <w:trPr>
          <w:trHeight w:val="31"/>
          <w:jc w:val="center"/>
        </w:trPr>
        <w:tc>
          <w:tcPr>
            <w:tcW w:w="2304" w:type="dxa"/>
            <w:vAlign w:val="center"/>
          </w:tcPr>
          <w:p w14:paraId="22E5FA2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36" w:type="dxa"/>
            <w:vAlign w:val="center"/>
          </w:tcPr>
          <w:p w14:paraId="6BBA618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276" w:type="dxa"/>
            <w:vAlign w:val="center"/>
          </w:tcPr>
          <w:p w14:paraId="683CCDE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7FB366E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772" w:type="dxa"/>
            <w:vAlign w:val="center"/>
          </w:tcPr>
          <w:p w14:paraId="207F021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增持计划实施前持股比例</w:t>
            </w:r>
          </w:p>
        </w:tc>
      </w:tr>
      <w:tr w:rsidR="00AC77A1" w:rsidRPr="001E2D52" w14:paraId="5E206E9F" w14:textId="77777777" w:rsidTr="00B20CD5">
        <w:trPr>
          <w:trHeight w:val="1747"/>
          <w:jc w:val="center"/>
        </w:trPr>
        <w:tc>
          <w:tcPr>
            <w:tcW w:w="2304" w:type="dxa"/>
            <w:vAlign w:val="center"/>
          </w:tcPr>
          <w:p w14:paraId="3C33CA0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36" w:type="dxa"/>
            <w:vAlign w:val="center"/>
          </w:tcPr>
          <w:p w14:paraId="29DAC7E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276" w:type="dxa"/>
            <w:vAlign w:val="center"/>
          </w:tcPr>
          <w:p w14:paraId="49340D2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72" w:type="dxa"/>
            <w:vAlign w:val="center"/>
          </w:tcPr>
          <w:p w14:paraId="6CE9BDB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C5874B2" w14:textId="77777777" w:rsidTr="00B20CD5">
        <w:trPr>
          <w:trHeight w:val="352"/>
          <w:jc w:val="center"/>
        </w:trPr>
        <w:tc>
          <w:tcPr>
            <w:tcW w:w="2304" w:type="dxa"/>
            <w:vAlign w:val="center"/>
          </w:tcPr>
          <w:p w14:paraId="1D40B2E3"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36" w:type="dxa"/>
            <w:vAlign w:val="center"/>
          </w:tcPr>
          <w:p w14:paraId="561B823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860147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8FEA6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6881D37D"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7A3DAB17" w14:textId="77777777" w:rsidTr="00B20CD5">
        <w:trPr>
          <w:trHeight w:val="945"/>
        </w:trPr>
        <w:tc>
          <w:tcPr>
            <w:tcW w:w="8506" w:type="dxa"/>
          </w:tcPr>
          <w:p w14:paraId="579B41F1" w14:textId="77777777" w:rsidR="00AC77A1" w:rsidRPr="001E2D52" w:rsidRDefault="00AC77A1" w:rsidP="00B20CD5">
            <w:pPr>
              <w:widowControl/>
              <w:spacing w:line="560" w:lineRule="exact"/>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tc>
      </w:tr>
    </w:tbl>
    <w:p w14:paraId="2AD98AD1"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AC77A1" w:rsidRPr="001E2D52" w14:paraId="34DC84C8" w14:textId="77777777" w:rsidTr="00B20CD5">
        <w:trPr>
          <w:trHeight w:val="50"/>
          <w:jc w:val="center"/>
        </w:trPr>
        <w:tc>
          <w:tcPr>
            <w:tcW w:w="846" w:type="dxa"/>
            <w:vAlign w:val="center"/>
          </w:tcPr>
          <w:p w14:paraId="76AF385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3B110ED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1874030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276" w:type="dxa"/>
            <w:vAlign w:val="center"/>
          </w:tcPr>
          <w:p w14:paraId="35A5467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208C0C2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金额（元）</w:t>
            </w:r>
          </w:p>
        </w:tc>
        <w:tc>
          <w:tcPr>
            <w:tcW w:w="992" w:type="dxa"/>
            <w:vAlign w:val="center"/>
          </w:tcPr>
          <w:p w14:paraId="37BC243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47C6343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34" w:type="dxa"/>
            <w:vAlign w:val="center"/>
          </w:tcPr>
          <w:p w14:paraId="19CDDA7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0943528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8" w:type="dxa"/>
          </w:tcPr>
          <w:p w14:paraId="76C13D6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6E5DCC7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1F7A040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26F8E10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2991142F" w14:textId="77777777" w:rsidTr="00B20CD5">
        <w:trPr>
          <w:jc w:val="center"/>
        </w:trPr>
        <w:tc>
          <w:tcPr>
            <w:tcW w:w="846" w:type="dxa"/>
            <w:vAlign w:val="center"/>
          </w:tcPr>
          <w:p w14:paraId="0ADEC6F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1F83070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276" w:type="dxa"/>
            <w:vAlign w:val="center"/>
          </w:tcPr>
          <w:p w14:paraId="00B1A4F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992" w:type="dxa"/>
          </w:tcPr>
          <w:p w14:paraId="3A11354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w:t>
            </w:r>
            <w:r w:rsidRPr="001E2D52">
              <w:rPr>
                <w:rFonts w:ascii="Times New Roman" w:eastAsia="仿宋" w:hAnsi="Times New Roman" w:cs="Times New Roman"/>
                <w:color w:val="FF0000"/>
                <w:kern w:val="0"/>
                <w:sz w:val="22"/>
              </w:rPr>
              <w:lastRenderedPageBreak/>
              <w:t>他（自行填写））</w:t>
            </w:r>
          </w:p>
        </w:tc>
        <w:tc>
          <w:tcPr>
            <w:tcW w:w="1134" w:type="dxa"/>
            <w:vAlign w:val="center"/>
          </w:tcPr>
          <w:p w14:paraId="4136819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lastRenderedPageBreak/>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8" w:type="dxa"/>
            <w:vAlign w:val="center"/>
          </w:tcPr>
          <w:p w14:paraId="6316997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1276" w:type="dxa"/>
            <w:vAlign w:val="center"/>
          </w:tcPr>
          <w:p w14:paraId="750AE7C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3E6AFDA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3A89446C" w14:textId="77777777" w:rsidTr="00B20CD5">
        <w:trPr>
          <w:jc w:val="center"/>
        </w:trPr>
        <w:tc>
          <w:tcPr>
            <w:tcW w:w="846" w:type="dxa"/>
            <w:vAlign w:val="center"/>
          </w:tcPr>
          <w:p w14:paraId="3DC00AD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1417" w:type="dxa"/>
            <w:vAlign w:val="center"/>
          </w:tcPr>
          <w:p w14:paraId="0B6DBE8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C339073"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313936D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FA80C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72AE02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2E6293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2C8C063"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3F12AE63"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AC77A1" w:rsidRPr="001E2D52" w14:paraId="6C2DB9EE" w14:textId="77777777" w:rsidTr="00B20CD5">
        <w:trPr>
          <w:trHeight w:val="4394"/>
        </w:trPr>
        <w:tc>
          <w:tcPr>
            <w:tcW w:w="8537" w:type="dxa"/>
          </w:tcPr>
          <w:p w14:paraId="4AB8ECEC"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3365F539"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697D5D3A"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096E6BE4"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3142D0D4"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6B52281C"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49D9A4D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D96CBAA" w14:textId="77777777" w:rsidR="00AC77A1" w:rsidRPr="001E2D52" w:rsidRDefault="00AC77A1" w:rsidP="00AC77A1">
      <w:pPr>
        <w:snapToGrid w:val="0"/>
        <w:spacing w:line="560" w:lineRule="exact"/>
        <w:ind w:right="1280"/>
        <w:rPr>
          <w:rFonts w:ascii="Times New Roman" w:eastAsia="仿宋" w:hAnsi="Times New Roman" w:cs="Times New Roman"/>
          <w:color w:val="FF0000"/>
          <w:sz w:val="32"/>
          <w:szCs w:val="32"/>
        </w:rPr>
      </w:pPr>
    </w:p>
    <w:p w14:paraId="5D100BA1"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B9AF548" w14:textId="77777777" w:rsidR="00AC77A1" w:rsidRPr="001E2D52" w:rsidRDefault="00AC77A1" w:rsidP="00AC77A1">
      <w:pPr>
        <w:widowControl/>
        <w:spacing w:line="600" w:lineRule="exact"/>
        <w:jc w:val="right"/>
        <w:rPr>
          <w:rFonts w:ascii="Times New Roman" w:eastAsia="仿宋" w:hAnsi="Times New Roman" w:cs="Times New Roman"/>
          <w:color w:val="000000"/>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2C0A42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366FDBC"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120CF4B" w14:textId="77777777" w:rsidR="00AC77A1" w:rsidRPr="001E2D52" w:rsidRDefault="00AC77A1" w:rsidP="00AC77A1">
      <w:pPr>
        <w:widowControl/>
        <w:rPr>
          <w:rFonts w:ascii="Times New Roman" w:hAnsi="Times New Roman" w:cs="Times New Roman"/>
          <w:color w:val="000000"/>
          <w:kern w:val="0"/>
          <w:szCs w:val="21"/>
        </w:rPr>
      </w:pPr>
    </w:p>
    <w:p w14:paraId="02BD3A5B"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30745AD3"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7ACD191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492A7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6EE718A" w14:textId="77777777" w:rsidR="00AC77A1" w:rsidRPr="001E2D52" w:rsidRDefault="00AC77A1" w:rsidP="00AC77A1">
      <w:pPr>
        <w:pStyle w:val="a3"/>
        <w:spacing w:line="560" w:lineRule="exact"/>
        <w:ind w:left="567" w:firstLineChars="0" w:firstLine="0"/>
        <w:rPr>
          <w:rFonts w:eastAsia="黑体"/>
          <w:sz w:val="32"/>
          <w:szCs w:val="32"/>
        </w:rPr>
      </w:pPr>
    </w:p>
    <w:p w14:paraId="3486AD53"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AC77A1" w:rsidRPr="001E2D52" w14:paraId="5CA6150B" w14:textId="77777777" w:rsidTr="00B20CD5">
        <w:trPr>
          <w:trHeight w:val="36"/>
          <w:jc w:val="center"/>
        </w:trPr>
        <w:tc>
          <w:tcPr>
            <w:tcW w:w="2442" w:type="dxa"/>
            <w:vAlign w:val="center"/>
          </w:tcPr>
          <w:p w14:paraId="2DB41C1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753" w:type="dxa"/>
            <w:vAlign w:val="center"/>
          </w:tcPr>
          <w:p w14:paraId="71A6C7D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40" w:type="dxa"/>
            <w:vAlign w:val="center"/>
          </w:tcPr>
          <w:p w14:paraId="264D7E5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05F587F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48" w:type="dxa"/>
            <w:vAlign w:val="center"/>
          </w:tcPr>
          <w:p w14:paraId="376E8BF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26FD40A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AC77A1" w:rsidRPr="001E2D52" w14:paraId="784588AB" w14:textId="77777777" w:rsidTr="00B20CD5">
        <w:trPr>
          <w:trHeight w:val="2055"/>
          <w:jc w:val="center"/>
        </w:trPr>
        <w:tc>
          <w:tcPr>
            <w:tcW w:w="2442" w:type="dxa"/>
            <w:vAlign w:val="center"/>
          </w:tcPr>
          <w:p w14:paraId="6A8220A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753" w:type="dxa"/>
            <w:vAlign w:val="center"/>
          </w:tcPr>
          <w:p w14:paraId="1D2CC3A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40" w:type="dxa"/>
            <w:vAlign w:val="center"/>
          </w:tcPr>
          <w:p w14:paraId="595B7F1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48" w:type="dxa"/>
            <w:vAlign w:val="center"/>
          </w:tcPr>
          <w:p w14:paraId="26286F6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5B2793F5" w14:textId="77777777" w:rsidTr="00B20CD5">
        <w:trPr>
          <w:trHeight w:val="414"/>
          <w:jc w:val="center"/>
        </w:trPr>
        <w:tc>
          <w:tcPr>
            <w:tcW w:w="2442" w:type="dxa"/>
            <w:vAlign w:val="center"/>
          </w:tcPr>
          <w:p w14:paraId="1E98FD5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753" w:type="dxa"/>
            <w:vAlign w:val="center"/>
          </w:tcPr>
          <w:p w14:paraId="6E3A9CD5"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9F8F1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59422F9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864066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AC77A1" w:rsidRPr="001E2D52" w14:paraId="20EB9D13" w14:textId="77777777" w:rsidTr="00B20CD5">
        <w:trPr>
          <w:trHeight w:val="50"/>
          <w:jc w:val="center"/>
        </w:trPr>
        <w:tc>
          <w:tcPr>
            <w:tcW w:w="846" w:type="dxa"/>
            <w:vAlign w:val="center"/>
          </w:tcPr>
          <w:p w14:paraId="5055920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7DD0DC4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509E9A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6F8CC3C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850" w:type="dxa"/>
            <w:vAlign w:val="center"/>
          </w:tcPr>
          <w:p w14:paraId="063F7B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4C742E3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201E955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50548A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1" w:type="dxa"/>
          </w:tcPr>
          <w:p w14:paraId="5654B39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0A7A9CA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1CD92CC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5297B44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256FE9B9" w14:textId="77777777" w:rsidTr="00B20CD5">
        <w:trPr>
          <w:jc w:val="center"/>
        </w:trPr>
        <w:tc>
          <w:tcPr>
            <w:tcW w:w="846" w:type="dxa"/>
            <w:vAlign w:val="center"/>
          </w:tcPr>
          <w:p w14:paraId="09F5ABD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30CED51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c>
          <w:tcPr>
            <w:tcW w:w="1418" w:type="dxa"/>
            <w:vAlign w:val="center"/>
          </w:tcPr>
          <w:p w14:paraId="09D28A3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850" w:type="dxa"/>
          </w:tcPr>
          <w:p w14:paraId="6D0DEB5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w:t>
            </w:r>
            <w:r w:rsidRPr="001E2D52">
              <w:rPr>
                <w:rFonts w:ascii="Times New Roman" w:eastAsia="仿宋" w:hAnsi="Times New Roman" w:cs="Times New Roman"/>
                <w:color w:val="FF0000"/>
                <w:kern w:val="0"/>
                <w:sz w:val="22"/>
              </w:rPr>
              <w:lastRenderedPageBreak/>
              <w:t>（自行填写））</w:t>
            </w:r>
          </w:p>
        </w:tc>
        <w:tc>
          <w:tcPr>
            <w:tcW w:w="851" w:type="dxa"/>
            <w:vAlign w:val="center"/>
          </w:tcPr>
          <w:p w14:paraId="4A09AC9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lastRenderedPageBreak/>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1" w:type="dxa"/>
            <w:vAlign w:val="center"/>
          </w:tcPr>
          <w:p w14:paraId="702EE3C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lastRenderedPageBreak/>
              <w:t>（）</w:t>
            </w:r>
          </w:p>
        </w:tc>
        <w:tc>
          <w:tcPr>
            <w:tcW w:w="1276" w:type="dxa"/>
            <w:vAlign w:val="center"/>
          </w:tcPr>
          <w:p w14:paraId="51E67CE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2536C5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B53AE78" w14:textId="77777777" w:rsidTr="00B20CD5">
        <w:trPr>
          <w:jc w:val="center"/>
        </w:trPr>
        <w:tc>
          <w:tcPr>
            <w:tcW w:w="846" w:type="dxa"/>
            <w:vAlign w:val="center"/>
          </w:tcPr>
          <w:p w14:paraId="516626D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1417" w:type="dxa"/>
            <w:vAlign w:val="center"/>
          </w:tcPr>
          <w:p w14:paraId="56EBD3C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028477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tcPr>
          <w:p w14:paraId="1449A53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685365A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26E8BA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5EF9DE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4891E14"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04591D3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AC77A1" w:rsidRPr="001E2D52" w14:paraId="32FF0A68" w14:textId="77777777" w:rsidTr="00B20CD5">
        <w:trPr>
          <w:trHeight w:val="50"/>
          <w:jc w:val="center"/>
        </w:trPr>
        <w:tc>
          <w:tcPr>
            <w:tcW w:w="851" w:type="dxa"/>
            <w:vAlign w:val="center"/>
          </w:tcPr>
          <w:p w14:paraId="69C1B45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4730821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2AFC6CD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30E7AFC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434EFF9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48B03AB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BC8754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44485B5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p>
        </w:tc>
        <w:tc>
          <w:tcPr>
            <w:tcW w:w="1276" w:type="dxa"/>
            <w:vAlign w:val="center"/>
          </w:tcPr>
          <w:p w14:paraId="26E41E8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已增持总金额（元）</w:t>
            </w:r>
          </w:p>
        </w:tc>
        <w:tc>
          <w:tcPr>
            <w:tcW w:w="1417" w:type="dxa"/>
            <w:vAlign w:val="center"/>
          </w:tcPr>
          <w:p w14:paraId="1874BED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51C94F9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41C2844B" w14:textId="77777777" w:rsidTr="00B20CD5">
        <w:trPr>
          <w:jc w:val="center"/>
        </w:trPr>
        <w:tc>
          <w:tcPr>
            <w:tcW w:w="851" w:type="dxa"/>
            <w:vAlign w:val="center"/>
          </w:tcPr>
          <w:p w14:paraId="7D3EF43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732D052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212AA0B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7B64BC0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92" w:type="dxa"/>
            <w:vAlign w:val="center"/>
          </w:tcPr>
          <w:p w14:paraId="628E958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30AA05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19B572E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6106178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BFE241C" w14:textId="77777777" w:rsidTr="00B20CD5">
        <w:trPr>
          <w:jc w:val="center"/>
        </w:trPr>
        <w:tc>
          <w:tcPr>
            <w:tcW w:w="851" w:type="dxa"/>
            <w:vAlign w:val="center"/>
          </w:tcPr>
          <w:p w14:paraId="5E5A05B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3E9925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1452B70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444146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02D0A31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90D8F1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3837F247"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654C0"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0FBC48A0" w14:textId="77777777" w:rsidR="00AC77A1" w:rsidRPr="001E2D52" w:rsidRDefault="00AC77A1" w:rsidP="00AC77A1">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0E2D6B74" w14:textId="77777777" w:rsidTr="00B20CD5">
        <w:trPr>
          <w:trHeight w:val="274"/>
        </w:trPr>
        <w:tc>
          <w:tcPr>
            <w:tcW w:w="8296" w:type="dxa"/>
          </w:tcPr>
          <w:p w14:paraId="453ADEBE"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7E7FF6D6" w14:textId="77777777" w:rsidR="00AC77A1" w:rsidRPr="001E2D52" w:rsidRDefault="00AC77A1" w:rsidP="00B20CD5">
            <w:pPr>
              <w:widowControl/>
              <w:spacing w:line="600" w:lineRule="exact"/>
              <w:ind w:firstLineChars="200" w:firstLine="640"/>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FF0000"/>
                <w:kern w:val="0"/>
                <w:sz w:val="32"/>
                <w:szCs w:val="32"/>
              </w:rPr>
              <w:lastRenderedPageBreak/>
              <w:t>已履行部分的情况，原承诺事项变更或豁免情况（如有）。</w:t>
            </w:r>
          </w:p>
        </w:tc>
      </w:tr>
    </w:tbl>
    <w:p w14:paraId="7F7FF06B"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lastRenderedPageBreak/>
        <w:t>四、相关风险提示</w:t>
      </w:r>
    </w:p>
    <w:tbl>
      <w:tblPr>
        <w:tblStyle w:val="a4"/>
        <w:tblW w:w="0" w:type="auto"/>
        <w:tblLook w:val="04A0" w:firstRow="1" w:lastRow="0" w:firstColumn="1" w:lastColumn="0" w:noHBand="0" w:noVBand="1"/>
      </w:tblPr>
      <w:tblGrid>
        <w:gridCol w:w="8296"/>
      </w:tblGrid>
      <w:tr w:rsidR="00AC77A1" w:rsidRPr="001E2D52" w14:paraId="701370EC" w14:textId="77777777" w:rsidTr="00B20CD5">
        <w:tc>
          <w:tcPr>
            <w:tcW w:w="8720" w:type="dxa"/>
          </w:tcPr>
          <w:p w14:paraId="6A372A4F"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增持计划实施过程中出现下列风险情形之一的，应当及时公告披露：</w:t>
            </w:r>
          </w:p>
          <w:p w14:paraId="615F1933"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1856A713"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4F544CCF"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34DFF1C4"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五、备查文件目录</w:t>
      </w:r>
    </w:p>
    <w:p w14:paraId="0E4AB290"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62B1074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C719EF0"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6DEB3D18"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7493AEBD" w14:textId="77777777" w:rsidR="00AC77A1" w:rsidRPr="001E2D52"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0A36D96"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8B0071A"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40D7B11" w14:textId="77777777" w:rsidR="00AC77A1" w:rsidRPr="001E2D52" w:rsidRDefault="00AC77A1" w:rsidP="00AC77A1">
      <w:pPr>
        <w:widowControl/>
        <w:rPr>
          <w:rFonts w:ascii="Times New Roman" w:hAnsi="Times New Roman" w:cs="Times New Roman"/>
          <w:color w:val="000000"/>
          <w:kern w:val="0"/>
          <w:szCs w:val="21"/>
        </w:rPr>
      </w:pPr>
    </w:p>
    <w:p w14:paraId="6436F026"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2AA7CBC1"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02407ED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4DA0EA"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6023296B" w14:textId="77777777" w:rsidR="00AC77A1" w:rsidRPr="001E2D52" w:rsidRDefault="00AC77A1" w:rsidP="00AC77A1">
      <w:pPr>
        <w:pStyle w:val="a3"/>
        <w:spacing w:line="560" w:lineRule="exact"/>
        <w:ind w:left="567" w:firstLineChars="0" w:firstLine="0"/>
        <w:rPr>
          <w:rFonts w:eastAsia="黑体"/>
          <w:sz w:val="32"/>
          <w:szCs w:val="32"/>
        </w:rPr>
      </w:pPr>
    </w:p>
    <w:p w14:paraId="3FF8DABE"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AC77A1" w:rsidRPr="001E2D52" w14:paraId="59874BCD" w14:textId="77777777" w:rsidTr="00B20CD5">
        <w:trPr>
          <w:trHeight w:val="43"/>
          <w:jc w:val="center"/>
        </w:trPr>
        <w:tc>
          <w:tcPr>
            <w:tcW w:w="2142" w:type="dxa"/>
            <w:vAlign w:val="center"/>
          </w:tcPr>
          <w:p w14:paraId="48EC81F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56" w:type="dxa"/>
            <w:vAlign w:val="center"/>
          </w:tcPr>
          <w:p w14:paraId="3441C90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39" w:type="dxa"/>
            <w:vAlign w:val="center"/>
          </w:tcPr>
          <w:p w14:paraId="5AC8E5A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681F440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51" w:type="dxa"/>
            <w:vAlign w:val="center"/>
          </w:tcPr>
          <w:p w14:paraId="1280E2B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7587104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AC77A1" w:rsidRPr="001E2D52" w14:paraId="266329A9" w14:textId="77777777" w:rsidTr="00B20CD5">
        <w:trPr>
          <w:trHeight w:val="1548"/>
          <w:jc w:val="center"/>
        </w:trPr>
        <w:tc>
          <w:tcPr>
            <w:tcW w:w="2142" w:type="dxa"/>
            <w:vAlign w:val="center"/>
          </w:tcPr>
          <w:p w14:paraId="3673EEA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56" w:type="dxa"/>
            <w:vAlign w:val="center"/>
          </w:tcPr>
          <w:p w14:paraId="1898890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39" w:type="dxa"/>
            <w:vAlign w:val="center"/>
          </w:tcPr>
          <w:p w14:paraId="2ECE19D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1" w:type="dxa"/>
            <w:vAlign w:val="center"/>
          </w:tcPr>
          <w:p w14:paraId="33C1A1A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3BF4232D" w14:textId="77777777" w:rsidTr="00B20CD5">
        <w:trPr>
          <w:trHeight w:val="438"/>
          <w:jc w:val="center"/>
        </w:trPr>
        <w:tc>
          <w:tcPr>
            <w:tcW w:w="2142" w:type="dxa"/>
            <w:vAlign w:val="center"/>
          </w:tcPr>
          <w:p w14:paraId="4541EF6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56" w:type="dxa"/>
            <w:vAlign w:val="center"/>
          </w:tcPr>
          <w:p w14:paraId="0D89B59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7708D2D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88CC87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FF63EEE"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AC77A1" w:rsidRPr="001E2D52" w14:paraId="740EAE5E" w14:textId="77777777" w:rsidTr="00B20CD5">
        <w:trPr>
          <w:trHeight w:val="50"/>
          <w:jc w:val="center"/>
        </w:trPr>
        <w:tc>
          <w:tcPr>
            <w:tcW w:w="846" w:type="dxa"/>
            <w:vAlign w:val="center"/>
          </w:tcPr>
          <w:p w14:paraId="44D8F22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559" w:type="dxa"/>
            <w:vAlign w:val="center"/>
          </w:tcPr>
          <w:p w14:paraId="51CF674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1CBA4B8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31F0B5D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1145" w:type="dxa"/>
            <w:vAlign w:val="center"/>
          </w:tcPr>
          <w:p w14:paraId="7A7BCDB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7A90E26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1" w:type="dxa"/>
            <w:vAlign w:val="center"/>
          </w:tcPr>
          <w:p w14:paraId="234AE80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0BB4479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7" w:type="dxa"/>
            <w:vAlign w:val="center"/>
          </w:tcPr>
          <w:p w14:paraId="1E2A0BD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4E144D1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7BDDF7A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0D7246B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3D0686C6" w14:textId="77777777" w:rsidTr="00B20CD5">
        <w:trPr>
          <w:jc w:val="center"/>
        </w:trPr>
        <w:tc>
          <w:tcPr>
            <w:tcW w:w="846" w:type="dxa"/>
            <w:vAlign w:val="center"/>
          </w:tcPr>
          <w:p w14:paraId="7244439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559" w:type="dxa"/>
            <w:vAlign w:val="center"/>
          </w:tcPr>
          <w:p w14:paraId="3FE199A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418" w:type="dxa"/>
            <w:vAlign w:val="center"/>
          </w:tcPr>
          <w:p w14:paraId="4CD04C2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145" w:type="dxa"/>
            <w:vAlign w:val="center"/>
          </w:tcPr>
          <w:p w14:paraId="6E06154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81" w:type="dxa"/>
            <w:vAlign w:val="center"/>
          </w:tcPr>
          <w:p w14:paraId="7A6B764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7" w:type="dxa"/>
            <w:vAlign w:val="center"/>
          </w:tcPr>
          <w:p w14:paraId="07A6274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0C3E081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42C93BC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0A746F7" w14:textId="77777777" w:rsidTr="00B20CD5">
        <w:trPr>
          <w:trHeight w:val="841"/>
          <w:jc w:val="center"/>
        </w:trPr>
        <w:tc>
          <w:tcPr>
            <w:tcW w:w="846" w:type="dxa"/>
            <w:vAlign w:val="center"/>
          </w:tcPr>
          <w:p w14:paraId="3E6D391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lastRenderedPageBreak/>
              <w:t>可自动添行</w:t>
            </w:r>
          </w:p>
        </w:tc>
        <w:tc>
          <w:tcPr>
            <w:tcW w:w="1559" w:type="dxa"/>
            <w:vAlign w:val="center"/>
          </w:tcPr>
          <w:p w14:paraId="7F33F50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4D01C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304A64D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1" w:type="dxa"/>
          </w:tcPr>
          <w:p w14:paraId="310B90B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23BC1CB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2A7717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B82D1B"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5C5A60B3"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三、增持计划的实施结果</w:t>
      </w:r>
    </w:p>
    <w:p w14:paraId="123C8D5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股东因以下原因披露增持计划实施结果：</w:t>
      </w:r>
    </w:p>
    <w:p w14:paraId="3806318C"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C77A1" w:rsidRPr="001E2D52" w14:paraId="2C729080" w14:textId="77777777" w:rsidTr="00B20CD5">
        <w:trPr>
          <w:trHeight w:val="50"/>
          <w:jc w:val="center"/>
        </w:trPr>
        <w:tc>
          <w:tcPr>
            <w:tcW w:w="851" w:type="dxa"/>
            <w:vAlign w:val="center"/>
          </w:tcPr>
          <w:p w14:paraId="60A7888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162D4D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2F5AE2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0626F7F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003AAD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47BE4B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A560ED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0283B7E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1233E1E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6B6F315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p>
        </w:tc>
        <w:tc>
          <w:tcPr>
            <w:tcW w:w="1276" w:type="dxa"/>
            <w:vAlign w:val="center"/>
          </w:tcPr>
          <w:p w14:paraId="23C4CB3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增持总金额（元）</w:t>
            </w:r>
          </w:p>
        </w:tc>
        <w:tc>
          <w:tcPr>
            <w:tcW w:w="1134" w:type="dxa"/>
            <w:vAlign w:val="center"/>
          </w:tcPr>
          <w:p w14:paraId="4FB408E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增持完成情况</w:t>
            </w:r>
          </w:p>
        </w:tc>
        <w:tc>
          <w:tcPr>
            <w:tcW w:w="1417" w:type="dxa"/>
            <w:vAlign w:val="center"/>
          </w:tcPr>
          <w:p w14:paraId="48C6EB5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123F963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507D5AB5" w14:textId="77777777" w:rsidTr="00B20CD5">
        <w:trPr>
          <w:jc w:val="center"/>
        </w:trPr>
        <w:tc>
          <w:tcPr>
            <w:tcW w:w="851" w:type="dxa"/>
            <w:vAlign w:val="center"/>
          </w:tcPr>
          <w:p w14:paraId="421E542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208EDA8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2361FA4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00CC61F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851" w:type="dxa"/>
            <w:vAlign w:val="center"/>
          </w:tcPr>
          <w:p w14:paraId="3BD6521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2816FEC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5395B8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547A3E1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否</w:t>
            </w:r>
            <w:r w:rsidRPr="001E2D52">
              <w:rPr>
                <w:rFonts w:ascii="Times New Roman" w:eastAsia="仿宋" w:hAnsi="Times New Roman" w:cs="Times New Roman"/>
                <w:color w:val="FF0000"/>
                <w:kern w:val="0"/>
                <w:sz w:val="28"/>
                <w:szCs w:val="28"/>
              </w:rPr>
              <w:t>）</w:t>
            </w:r>
          </w:p>
        </w:tc>
        <w:tc>
          <w:tcPr>
            <w:tcW w:w="1417" w:type="dxa"/>
            <w:vAlign w:val="center"/>
          </w:tcPr>
          <w:p w14:paraId="70ABBFB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07E7538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EC4F950" w14:textId="77777777" w:rsidTr="00B20CD5">
        <w:trPr>
          <w:jc w:val="center"/>
        </w:trPr>
        <w:tc>
          <w:tcPr>
            <w:tcW w:w="851" w:type="dxa"/>
            <w:vAlign w:val="center"/>
          </w:tcPr>
          <w:p w14:paraId="740DAFB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4C1AD0C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BC83F4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0709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5C3C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29C20C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5AA269F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23C7928E"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3A4E0E0E"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F7DF8F7"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659D6D3E"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（二）本次增持事项是否与股东此前已披露的计划、承诺一致</w:t>
      </w:r>
      <w:r w:rsidRPr="001E2D52">
        <w:rPr>
          <w:rFonts w:ascii="Times New Roman" w:eastAsia="仿宋" w:hAnsi="Times New Roman" w:cs="Times New Roman"/>
          <w:color w:val="000000"/>
          <w:kern w:val="0"/>
          <w:sz w:val="32"/>
          <w:szCs w:val="32"/>
        </w:rPr>
        <w:t xml:space="preserve">  </w:t>
      </w:r>
    </w:p>
    <w:p w14:paraId="6374D50A"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54989958" w14:textId="77777777" w:rsidTr="00B20CD5">
        <w:tc>
          <w:tcPr>
            <w:tcW w:w="8720" w:type="dxa"/>
          </w:tcPr>
          <w:p w14:paraId="141DC198"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7D3F967D"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（三）增持时间区间届满，是否未实施增持</w:t>
      </w:r>
    </w:p>
    <w:p w14:paraId="0B7D2B3B"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27062702" w14:textId="77777777" w:rsidTr="00B20CD5">
        <w:tc>
          <w:tcPr>
            <w:tcW w:w="8720" w:type="dxa"/>
          </w:tcPr>
          <w:p w14:paraId="5BF0269C"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如是，说明具体情况，并解释未实施增持原因。</w:t>
            </w:r>
          </w:p>
        </w:tc>
      </w:tr>
    </w:tbl>
    <w:p w14:paraId="321346A1"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（四）实际增持是否未达到增持计划最低增持数量（金额）</w:t>
      </w:r>
    </w:p>
    <w:p w14:paraId="28894C3B"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0D445DD5" w14:textId="77777777" w:rsidTr="00B20CD5">
        <w:tc>
          <w:tcPr>
            <w:tcW w:w="8522" w:type="dxa"/>
          </w:tcPr>
          <w:p w14:paraId="363E40B0"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如是，说明差异情况，并解释原因。</w:t>
            </w:r>
          </w:p>
        </w:tc>
      </w:tr>
    </w:tbl>
    <w:p w14:paraId="12D06935"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（五）增持期间是否遵守敏感期交易、短线交易、权益变动等相关规定</w:t>
      </w:r>
    </w:p>
    <w:p w14:paraId="6060CBE7"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1E40FE88" w14:textId="77777777" w:rsidTr="00B20CD5">
        <w:tc>
          <w:tcPr>
            <w:tcW w:w="8720" w:type="dxa"/>
          </w:tcPr>
          <w:p w14:paraId="7C7B38DA"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如否，说明具体情况，并解释原因。</w:t>
            </w:r>
          </w:p>
        </w:tc>
      </w:tr>
    </w:tbl>
    <w:p w14:paraId="3E715A4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1DA162C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5358733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03481065" w14:textId="77777777" w:rsidR="00AC77A1" w:rsidRPr="001E2D52" w:rsidRDefault="00AC77A1" w:rsidP="00AC77A1">
      <w:pPr>
        <w:snapToGrid w:val="0"/>
        <w:spacing w:line="560" w:lineRule="exact"/>
        <w:ind w:right="1920"/>
        <w:rPr>
          <w:rFonts w:ascii="Times New Roman" w:eastAsia="仿宋" w:hAnsi="Times New Roman" w:cs="Times New Roman"/>
          <w:color w:val="FF0000"/>
          <w:sz w:val="32"/>
          <w:szCs w:val="32"/>
        </w:rPr>
      </w:pPr>
    </w:p>
    <w:p w14:paraId="7EA9B440"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F74F8FB" w14:textId="77777777" w:rsidR="00AC77A1" w:rsidRPr="001E2D52"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55809E28"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4" w:name="_Toc356840131"/>
      <w:bookmarkStart w:id="315" w:name="_Toc77864102"/>
      <w:r w:rsidRPr="001E2D52">
        <w:rPr>
          <w:rFonts w:eastAsia="方正大标宋简体"/>
          <w:b w:val="0"/>
          <w:lang w:eastAsia="zh-CN"/>
        </w:rPr>
        <w:lastRenderedPageBreak/>
        <w:t>第</w:t>
      </w:r>
      <w:r w:rsidRPr="001E2D52">
        <w:rPr>
          <w:rFonts w:eastAsia="方正大标宋简体"/>
          <w:b w:val="0"/>
          <w:lang w:eastAsia="zh-CN"/>
        </w:rPr>
        <w:t>79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挂牌公司投资者说明会预告公告</w:t>
      </w:r>
      <w:bookmarkEnd w:id="314"/>
      <w:r w:rsidRPr="001E2D52">
        <w:rPr>
          <w:rFonts w:eastAsia="方正大标宋简体"/>
          <w:b w:val="0"/>
          <w:lang w:eastAsia="zh-CN"/>
        </w:rPr>
        <w:t>格式模板</w:t>
      </w:r>
      <w:bookmarkEnd w:id="315"/>
    </w:p>
    <w:p w14:paraId="424050BA" w14:textId="77777777" w:rsidR="00AC77A1" w:rsidRPr="001E2D52" w:rsidRDefault="00AC77A1" w:rsidP="00AC77A1">
      <w:pPr>
        <w:snapToGrid w:val="0"/>
        <w:spacing w:line="360" w:lineRule="auto"/>
        <w:ind w:firstLineChars="200" w:firstLine="420"/>
        <w:rPr>
          <w:rFonts w:ascii="Times New Roman" w:hAnsi="Times New Roman" w:cs="Times New Roman"/>
        </w:rPr>
      </w:pPr>
    </w:p>
    <w:p w14:paraId="3865D480"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3595FFAD"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567E6D22"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公司投资者说明会预告公告</w:t>
      </w:r>
    </w:p>
    <w:p w14:paraId="4B2D90A9" w14:textId="77777777" w:rsidR="00AC77A1" w:rsidRPr="001E2D52" w:rsidRDefault="00AC77A1" w:rsidP="00AC77A1">
      <w:pPr>
        <w:adjustRightInd w:val="0"/>
        <w:snapToGrid w:val="0"/>
        <w:spacing w:line="360" w:lineRule="auto"/>
        <w:ind w:firstLine="200"/>
        <w:rPr>
          <w:rFonts w:ascii="Times New Roman" w:hAnsi="Times New Roman" w:cs="Times New Roman"/>
          <w:b/>
          <w:color w:val="000000"/>
        </w:rPr>
      </w:pPr>
    </w:p>
    <w:p w14:paraId="2E137F0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CFD355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8F51A5C" w14:textId="77777777" w:rsidR="00AC77A1" w:rsidRPr="001E2D52" w:rsidRDefault="00AC77A1" w:rsidP="00AC77A1">
      <w:pPr>
        <w:snapToGrid w:val="0"/>
        <w:spacing w:line="600" w:lineRule="exact"/>
        <w:jc w:val="center"/>
        <w:rPr>
          <w:rFonts w:ascii="Times New Roman" w:eastAsia="仿宋_GB2312" w:hAnsi="Times New Roman" w:cs="Times New Roman"/>
          <w:sz w:val="30"/>
          <w:szCs w:val="30"/>
        </w:rPr>
      </w:pPr>
    </w:p>
    <w:p w14:paraId="4E0112A3"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一、说明会类型</w:t>
      </w:r>
    </w:p>
    <w:p w14:paraId="1A34E18A"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79BD3B4E"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二、说明会召开的时间、地点</w:t>
      </w:r>
    </w:p>
    <w:p w14:paraId="6B9906C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详细说明本次说明会的召开日期及时间、召开地点或者网址。</w:t>
      </w:r>
    </w:p>
    <w:p w14:paraId="68A72D8E"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三、参加人员</w:t>
      </w:r>
    </w:p>
    <w:p w14:paraId="708B924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详细说明参加说明会的人员。</w:t>
      </w:r>
    </w:p>
    <w:p w14:paraId="35769025"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四、投资者参加方式</w:t>
      </w:r>
    </w:p>
    <w:p w14:paraId="2084AEB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（一）详细说明机构和个人以现场或网络等方式参加相关说明会的方式。</w:t>
      </w:r>
    </w:p>
    <w:p w14:paraId="1D2E683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lastRenderedPageBreak/>
        <w:t>（二）提供投资者提问的互动渠道，提前征集投资者的问题。（如有）</w:t>
      </w:r>
    </w:p>
    <w:p w14:paraId="1860A408"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五、联系人及咨询办法</w:t>
      </w:r>
    </w:p>
    <w:p w14:paraId="4E81742A"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挂牌公司投资者说明会的负责人及联系方式。</w:t>
      </w:r>
    </w:p>
    <w:p w14:paraId="57523E02"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六、其他事项</w:t>
      </w:r>
    </w:p>
    <w:p w14:paraId="0921A8E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6B592EA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5760D314"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388E887F"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p>
    <w:p w14:paraId="4F174EFF"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XXXX</w:t>
      </w:r>
      <w:r w:rsidRPr="001E2D52">
        <w:rPr>
          <w:rFonts w:ascii="Times New Roman" w:eastAsia="仿宋" w:hAnsi="Times New Roman" w:cs="Times New Roman"/>
          <w:color w:val="000000"/>
          <w:kern w:val="0"/>
          <w:sz w:val="32"/>
          <w:szCs w:val="32"/>
        </w:rPr>
        <w:t>公司董事会</w:t>
      </w:r>
    </w:p>
    <w:p w14:paraId="4C3E64D4"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日</w:t>
      </w:r>
    </w:p>
    <w:p w14:paraId="10AEEAD7" w14:textId="77777777" w:rsidR="00AC77A1" w:rsidRPr="001E2D52" w:rsidRDefault="00AC77A1" w:rsidP="00AC77A1">
      <w:pPr>
        <w:spacing w:line="560" w:lineRule="exact"/>
        <w:rPr>
          <w:rFonts w:ascii="Times New Roman" w:hAnsi="Times New Roman" w:cs="Times New Roman"/>
          <w:sz w:val="32"/>
          <w:szCs w:val="32"/>
        </w:rPr>
      </w:pPr>
    </w:p>
    <w:p w14:paraId="2173FB12" w14:textId="77777777" w:rsidR="00AC77A1" w:rsidRPr="001E2D52" w:rsidRDefault="00AC77A1" w:rsidP="00AC77A1">
      <w:pPr>
        <w:rPr>
          <w:rFonts w:ascii="Times New Roman" w:hAnsi="Times New Roman" w:cs="Times New Roman"/>
          <w:sz w:val="32"/>
          <w:szCs w:val="32"/>
        </w:rPr>
      </w:pPr>
    </w:p>
    <w:p w14:paraId="7973A785" w14:textId="77777777" w:rsidR="00AC77A1" w:rsidRPr="001E2D52" w:rsidRDefault="00AC77A1" w:rsidP="00AC77A1">
      <w:pPr>
        <w:rPr>
          <w:rFonts w:ascii="Times New Roman" w:hAnsi="Times New Roman" w:cs="Times New Roman"/>
          <w:sz w:val="32"/>
          <w:szCs w:val="32"/>
        </w:rPr>
      </w:pPr>
    </w:p>
    <w:p w14:paraId="64EE8C2E" w14:textId="77777777" w:rsidR="00AC77A1" w:rsidRPr="001E2D52" w:rsidRDefault="00AC77A1" w:rsidP="00AC77A1">
      <w:pPr>
        <w:rPr>
          <w:rFonts w:ascii="Times New Roman" w:hAnsi="Times New Roman" w:cs="Times New Roman"/>
          <w:sz w:val="32"/>
          <w:szCs w:val="32"/>
        </w:rPr>
      </w:pPr>
    </w:p>
    <w:p w14:paraId="2E84AC16" w14:textId="77777777" w:rsidR="00AC77A1" w:rsidRPr="001E2D52" w:rsidRDefault="00AC77A1" w:rsidP="00AC77A1">
      <w:pPr>
        <w:rPr>
          <w:rFonts w:ascii="Times New Roman" w:hAnsi="Times New Roman" w:cs="Times New Roman"/>
          <w:sz w:val="32"/>
          <w:szCs w:val="32"/>
        </w:rPr>
      </w:pPr>
    </w:p>
    <w:p w14:paraId="32CA86A2" w14:textId="77777777" w:rsidR="00AC77A1" w:rsidRPr="001E2D52" w:rsidRDefault="00AC77A1" w:rsidP="00AC77A1">
      <w:pPr>
        <w:rPr>
          <w:rFonts w:ascii="Times New Roman" w:hAnsi="Times New Roman" w:cs="Times New Roman"/>
          <w:sz w:val="32"/>
          <w:szCs w:val="32"/>
        </w:rPr>
        <w:sectPr w:rsidR="00AC77A1" w:rsidRPr="001E2D52" w:rsidSect="00B20CD5">
          <w:footerReference w:type="default" r:id="rId14"/>
          <w:pgSz w:w="11906" w:h="16838"/>
          <w:pgMar w:top="1440" w:right="1800" w:bottom="1440" w:left="1800" w:header="851" w:footer="992" w:gutter="0"/>
          <w:pgNumType w:fmt="numberInDash"/>
          <w:cols w:space="425"/>
          <w:docGrid w:type="lines" w:linePitch="312"/>
        </w:sectPr>
      </w:pPr>
    </w:p>
    <w:p w14:paraId="1E9BC900"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lastRenderedPageBreak/>
        <w:t xml:space="preserve">        </w:t>
      </w:r>
      <w:r w:rsidRPr="001E2D52">
        <w:rPr>
          <w:rFonts w:ascii="Times New Roman"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97AB7C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3EA1328" w14:textId="77777777" w:rsidR="00AC77A1" w:rsidRPr="001E2D52" w:rsidRDefault="00AC77A1" w:rsidP="00AC77A1">
      <w:pPr>
        <w:widowControl/>
        <w:spacing w:line="640" w:lineRule="exact"/>
        <w:rPr>
          <w:rFonts w:ascii="Times New Roman" w:eastAsia="仿宋" w:hAnsi="Times New Roman" w:cs="Times New Roman"/>
          <w:color w:val="000000"/>
          <w:kern w:val="0"/>
          <w:sz w:val="28"/>
          <w:szCs w:val="28"/>
        </w:rPr>
      </w:pPr>
    </w:p>
    <w:p w14:paraId="55EDBDA5" w14:textId="77777777" w:rsidR="00AC77A1" w:rsidRPr="001E2D52" w:rsidRDefault="00AC77A1" w:rsidP="00AC77A1">
      <w:pPr>
        <w:widowControl/>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kern w:val="0"/>
          <w:sz w:val="44"/>
          <w:szCs w:val="44"/>
        </w:rPr>
        <w:t>公司</w:t>
      </w:r>
      <w:r w:rsidRPr="001E2D52">
        <w:rPr>
          <w:rFonts w:ascii="Times New Roman" w:eastAsia="方正大标宋简体" w:hAnsi="Times New Roman" w:cs="Times New Roman"/>
          <w:color w:val="FF0000"/>
          <w:kern w:val="0"/>
          <w:sz w:val="44"/>
          <w:szCs w:val="44"/>
        </w:rPr>
        <w:t>（年度报告</w:t>
      </w:r>
      <w:r w:rsidRPr="001E2D52">
        <w:rPr>
          <w:rFonts w:ascii="Times New Roman" w:eastAsia="方正大标宋简体" w:hAnsi="Times New Roman" w:cs="Times New Roman"/>
          <w:color w:val="FF0000"/>
          <w:kern w:val="0"/>
          <w:sz w:val="44"/>
          <w:szCs w:val="44"/>
        </w:rPr>
        <w:t>/XX</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kern w:val="0"/>
          <w:sz w:val="44"/>
          <w:szCs w:val="44"/>
        </w:rPr>
        <w:t>说明会预告公告</w:t>
      </w:r>
    </w:p>
    <w:p w14:paraId="1C915429" w14:textId="77777777" w:rsidR="00AC77A1" w:rsidRPr="001E2D52" w:rsidRDefault="00AC77A1" w:rsidP="00AC77A1">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A596AC5" w14:textId="77777777" w:rsidTr="00B20CD5">
        <w:tc>
          <w:tcPr>
            <w:tcW w:w="8296" w:type="dxa"/>
            <w:shd w:val="clear" w:color="auto" w:fill="auto"/>
          </w:tcPr>
          <w:p w14:paraId="0E566DF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4C5FBCB"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3361E11B" w14:textId="77777777" w:rsidR="00AC77A1" w:rsidRPr="001E2D52" w:rsidRDefault="00AC77A1" w:rsidP="00AC77A1">
      <w:pPr>
        <w:spacing w:line="560" w:lineRule="exact"/>
        <w:rPr>
          <w:rFonts w:ascii="Times New Roman" w:eastAsia="仿宋" w:hAnsi="Times New Roman" w:cs="Times New Roman"/>
          <w:sz w:val="32"/>
          <w:szCs w:val="32"/>
        </w:rPr>
      </w:pPr>
    </w:p>
    <w:p w14:paraId="4D05A4F8"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AB6A1D1" w14:textId="77777777" w:rsidTr="00B20CD5">
        <w:tc>
          <w:tcPr>
            <w:tcW w:w="8296" w:type="dxa"/>
            <w:shd w:val="clear" w:color="auto" w:fill="auto"/>
          </w:tcPr>
          <w:p w14:paraId="6C96A7F7" w14:textId="77777777" w:rsidR="00AC77A1" w:rsidRPr="001E2D52" w:rsidRDefault="00AC77A1" w:rsidP="00B20CD5">
            <w:pPr>
              <w:spacing w:line="560" w:lineRule="exact"/>
              <w:ind w:firstLineChars="200" w:firstLine="640"/>
              <w:rPr>
                <w:rFonts w:ascii="Times New Roman" w:hAnsi="Times New Roman" w:cs="Times New Roman"/>
                <w:kern w:val="0"/>
                <w:sz w:val="24"/>
                <w:szCs w:val="24"/>
              </w:rPr>
            </w:pPr>
            <w:r w:rsidRPr="001E2D52">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B6ACF2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二、说明会召开的时间、地点</w:t>
      </w:r>
    </w:p>
    <w:p w14:paraId="4B98F6A9"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（一）会议召开时间：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日</w:t>
      </w:r>
      <w:r w:rsidRPr="001E2D52">
        <w:rPr>
          <w:rFonts w:ascii="Times New Roman" w:eastAsia="仿宋" w:hAnsi="Times New Roman" w:cs="Times New Roman"/>
          <w:color w:val="FF0000"/>
          <w:sz w:val="32"/>
          <w:szCs w:val="32"/>
        </w:rPr>
        <w:t>（具体到时分）</w:t>
      </w:r>
      <w:r w:rsidRPr="001E2D52">
        <w:rPr>
          <w:rFonts w:ascii="Times New Roman" w:eastAsia="仿宋" w:hAnsi="Times New Roman" w:cs="Times New Roman"/>
          <w:color w:val="000000"/>
          <w:sz w:val="32"/>
          <w:szCs w:val="32"/>
        </w:rPr>
        <w:t>。</w:t>
      </w:r>
    </w:p>
    <w:p w14:paraId="463B8AEF"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50A836C" w14:textId="77777777" w:rsidTr="00B20CD5">
        <w:tc>
          <w:tcPr>
            <w:tcW w:w="8296" w:type="dxa"/>
            <w:shd w:val="clear" w:color="auto" w:fill="auto"/>
          </w:tcPr>
          <w:p w14:paraId="754DCEFC"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如为网络方式，需提供网址信息。</w:t>
            </w:r>
          </w:p>
        </w:tc>
      </w:tr>
    </w:tbl>
    <w:p w14:paraId="3F609309"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83149D1" w14:textId="77777777" w:rsidTr="00B20CD5">
        <w:tc>
          <w:tcPr>
            <w:tcW w:w="8296" w:type="dxa"/>
            <w:shd w:val="clear" w:color="auto" w:fill="auto"/>
          </w:tcPr>
          <w:p w14:paraId="76F5A11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详细说明参加说明会的人员。</w:t>
            </w:r>
          </w:p>
        </w:tc>
      </w:tr>
    </w:tbl>
    <w:p w14:paraId="25E9B0C4"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四、投资者参加方式</w:t>
      </w:r>
    </w:p>
    <w:p w14:paraId="112F20E1"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本次说明会采用</w:t>
      </w:r>
      <w:r w:rsidRPr="001E2D52">
        <w:rPr>
          <w:rFonts w:ascii="Times New Roman" w:eastAsia="仿宋" w:hAnsi="Times New Roman" w:cs="Times New Roman"/>
          <w:color w:val="FF0000"/>
          <w:sz w:val="32"/>
          <w:szCs w:val="32"/>
        </w:rPr>
        <w:t>（现场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现场和网络相结合）</w:t>
      </w:r>
      <w:r w:rsidRPr="001E2D52">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4BC7AB6" w14:textId="77777777" w:rsidTr="00B20CD5">
        <w:tc>
          <w:tcPr>
            <w:tcW w:w="8296" w:type="dxa"/>
            <w:shd w:val="clear" w:color="auto" w:fill="auto"/>
          </w:tcPr>
          <w:p w14:paraId="580D0AC3"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lastRenderedPageBreak/>
              <w:t xml:space="preserve">    </w:t>
            </w:r>
            <w:r w:rsidRPr="001E2D52">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0762CF6F"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本次说明会提供投资者提问的互动渠道，提前征集投资者的问题。（如有）</w:t>
            </w:r>
          </w:p>
        </w:tc>
      </w:tr>
    </w:tbl>
    <w:p w14:paraId="7DBC8A74" w14:textId="77777777" w:rsidR="00AC77A1" w:rsidRPr="001E2D52" w:rsidRDefault="00AC77A1" w:rsidP="008B781A">
      <w:pPr>
        <w:pStyle w:val="a3"/>
        <w:numPr>
          <w:ilvl w:val="0"/>
          <w:numId w:val="41"/>
        </w:numPr>
        <w:spacing w:line="560" w:lineRule="exact"/>
        <w:ind w:firstLineChars="0"/>
        <w:rPr>
          <w:rFonts w:eastAsia="黑体"/>
          <w:sz w:val="32"/>
          <w:szCs w:val="32"/>
        </w:rPr>
      </w:pPr>
      <w:r w:rsidRPr="001E2D52">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ADE94D" w14:textId="77777777" w:rsidTr="00B20CD5">
        <w:tc>
          <w:tcPr>
            <w:tcW w:w="8296" w:type="dxa"/>
            <w:shd w:val="clear" w:color="auto" w:fill="auto"/>
          </w:tcPr>
          <w:p w14:paraId="45188B89"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挂牌公司投资者说明会的负责人及联系方式。</w:t>
            </w:r>
          </w:p>
        </w:tc>
      </w:tr>
    </w:tbl>
    <w:p w14:paraId="7FDC0357" w14:textId="77777777" w:rsidR="00AC77A1" w:rsidRPr="001E2D52" w:rsidRDefault="00AC77A1" w:rsidP="008B781A">
      <w:pPr>
        <w:pStyle w:val="a3"/>
        <w:numPr>
          <w:ilvl w:val="0"/>
          <w:numId w:val="41"/>
        </w:numPr>
        <w:spacing w:line="560" w:lineRule="exact"/>
        <w:ind w:firstLineChars="0"/>
        <w:rPr>
          <w:rFonts w:eastAsia="黑体"/>
          <w:sz w:val="32"/>
          <w:szCs w:val="32"/>
        </w:rPr>
      </w:pPr>
      <w:r w:rsidRPr="001E2D52">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D34D63E" w14:textId="77777777" w:rsidTr="00B20CD5">
        <w:tc>
          <w:tcPr>
            <w:tcW w:w="8296" w:type="dxa"/>
            <w:shd w:val="clear" w:color="auto" w:fill="auto"/>
          </w:tcPr>
          <w:p w14:paraId="36790EAD"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4F0BE8B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16EC307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特此公告。</w:t>
      </w:r>
    </w:p>
    <w:p w14:paraId="7E0C199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313EF0A7" w14:textId="77777777" w:rsidR="00AC77A1" w:rsidRPr="001E2D52" w:rsidRDefault="00AC77A1" w:rsidP="00AC77A1">
      <w:pPr>
        <w:spacing w:line="560" w:lineRule="exact"/>
        <w:ind w:right="16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ml:space="preserve"> </w:t>
      </w:r>
    </w:p>
    <w:p w14:paraId="56A30A10"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6" w:name="_Toc77864103"/>
      <w:r w:rsidRPr="001E2D52">
        <w:rPr>
          <w:rFonts w:eastAsia="方正大标宋简体"/>
          <w:b w:val="0"/>
          <w:lang w:eastAsia="zh-CN"/>
        </w:rPr>
        <w:lastRenderedPageBreak/>
        <w:t>第</w:t>
      </w:r>
      <w:r w:rsidRPr="001E2D52">
        <w:rPr>
          <w:rFonts w:eastAsia="方正大标宋简体"/>
          <w:b w:val="0"/>
          <w:lang w:eastAsia="zh-CN"/>
        </w:rPr>
        <w:t>80</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挂牌公司关于接待机构投资者调研情况的公告</w:t>
      </w:r>
      <w:bookmarkEnd w:id="316"/>
    </w:p>
    <w:p w14:paraId="47C5E805" w14:textId="77777777" w:rsidR="00AC77A1" w:rsidRPr="001E2D52" w:rsidRDefault="00AC77A1" w:rsidP="00AC77A1">
      <w:pPr>
        <w:snapToGrid w:val="0"/>
        <w:spacing w:line="360" w:lineRule="auto"/>
        <w:ind w:firstLineChars="200" w:firstLine="420"/>
        <w:rPr>
          <w:rFonts w:ascii="Times New Roman" w:hAnsi="Times New Roman" w:cs="Times New Roman"/>
        </w:rPr>
      </w:pPr>
    </w:p>
    <w:p w14:paraId="0E62EA5A"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03C52CB5"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3E50BD19"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公司关于接待机构投资者调研情况的公告</w:t>
      </w:r>
    </w:p>
    <w:p w14:paraId="3A733B67" w14:textId="77777777" w:rsidR="00AC77A1" w:rsidRPr="001E2D52" w:rsidRDefault="00AC77A1" w:rsidP="00AC77A1">
      <w:pPr>
        <w:adjustRightInd w:val="0"/>
        <w:snapToGrid w:val="0"/>
        <w:spacing w:line="360" w:lineRule="auto"/>
        <w:ind w:firstLine="200"/>
        <w:rPr>
          <w:rFonts w:ascii="Times New Roman" w:hAnsi="Times New Roman" w:cs="Times New Roman"/>
          <w:b/>
          <w:color w:val="000000"/>
        </w:rPr>
      </w:pPr>
    </w:p>
    <w:p w14:paraId="71BAB7A8"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248EAF"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C82A3B8" w14:textId="77777777" w:rsidR="00AC77A1" w:rsidRPr="001E2D52" w:rsidRDefault="00AC77A1" w:rsidP="00AC77A1">
      <w:pPr>
        <w:snapToGrid w:val="0"/>
        <w:spacing w:line="560" w:lineRule="exact"/>
        <w:jc w:val="center"/>
        <w:rPr>
          <w:rFonts w:ascii="Times New Roman" w:eastAsia="仿宋_GB2312" w:hAnsi="Times New Roman" w:cs="Times New Roman"/>
          <w:sz w:val="30"/>
          <w:szCs w:val="30"/>
        </w:rPr>
      </w:pPr>
    </w:p>
    <w:p w14:paraId="4ACFA302" w14:textId="77777777" w:rsidR="00AC77A1" w:rsidRPr="001E2D52" w:rsidRDefault="00AC77A1" w:rsidP="00AC77A1">
      <w:pPr>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sz w:val="32"/>
          <w:szCs w:val="32"/>
        </w:rPr>
        <w:t>X</w:t>
      </w:r>
      <w:r w:rsidRPr="001E2D52">
        <w:rPr>
          <w:rFonts w:ascii="Times New Roman" w:eastAsia="仿宋" w:hAnsi="Times New Roman" w:cs="Times New Roman"/>
          <w:sz w:val="32"/>
          <w:szCs w:val="32"/>
        </w:rPr>
        <w:t>家机构的调研，现将主要情况公告如下：</w:t>
      </w:r>
    </w:p>
    <w:p w14:paraId="1AAD636A" w14:textId="77777777" w:rsidR="00AC77A1" w:rsidRPr="001E2D52" w:rsidRDefault="00AC77A1" w:rsidP="00AC77A1">
      <w:pPr>
        <w:pStyle w:val="a3"/>
        <w:adjustRightInd w:val="0"/>
        <w:snapToGrid w:val="0"/>
        <w:spacing w:line="560" w:lineRule="exact"/>
        <w:ind w:left="720" w:firstLineChars="0" w:firstLine="0"/>
        <w:rPr>
          <w:rFonts w:eastAsia="黑体"/>
          <w:sz w:val="32"/>
          <w:szCs w:val="32"/>
        </w:rPr>
      </w:pPr>
      <w:r w:rsidRPr="001E2D52">
        <w:rPr>
          <w:rFonts w:eastAsia="黑体"/>
          <w:sz w:val="32"/>
          <w:szCs w:val="32"/>
        </w:rPr>
        <w:t>一、调研情况</w:t>
      </w:r>
    </w:p>
    <w:p w14:paraId="08CB8B4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调研时间：说明本次调研的具体日期及时间</w:t>
      </w:r>
    </w:p>
    <w:p w14:paraId="03AA543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调研地点：说明本次调研的地点（如适用）</w:t>
      </w:r>
    </w:p>
    <w:p w14:paraId="386CC74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调研形式：说明机构投资者进行调研的方式，如电话接待、现场接待等</w:t>
      </w:r>
    </w:p>
    <w:p w14:paraId="4024A7D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调研机构：列明参加调研的机构投资者信息</w:t>
      </w:r>
    </w:p>
    <w:p w14:paraId="594872F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公司接待人员：列明挂牌公司接待人员信息</w:t>
      </w:r>
    </w:p>
    <w:p w14:paraId="4B6E8774" w14:textId="77777777" w:rsidR="00AC77A1" w:rsidRPr="001E2D52" w:rsidRDefault="00AC77A1" w:rsidP="00AC77A1">
      <w:pPr>
        <w:pStyle w:val="a3"/>
        <w:adjustRightInd w:val="0"/>
        <w:snapToGrid w:val="0"/>
        <w:spacing w:line="560" w:lineRule="exact"/>
        <w:ind w:left="720" w:firstLineChars="0" w:firstLine="0"/>
        <w:rPr>
          <w:rFonts w:eastAsia="黑体"/>
          <w:sz w:val="32"/>
          <w:szCs w:val="32"/>
        </w:rPr>
      </w:pPr>
      <w:r w:rsidRPr="001E2D52">
        <w:rPr>
          <w:rFonts w:eastAsia="黑体"/>
          <w:sz w:val="32"/>
          <w:szCs w:val="32"/>
        </w:rPr>
        <w:t>二、调研的主要问题及公司回复概要</w:t>
      </w:r>
    </w:p>
    <w:p w14:paraId="6A4F494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lastRenderedPageBreak/>
        <w:t>说明本次调研的主要问题及公司对问题的回复情况。</w:t>
      </w:r>
    </w:p>
    <w:p w14:paraId="7EBBF8D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问题</w:t>
      </w: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w:t>
      </w:r>
    </w:p>
    <w:p w14:paraId="0C46699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044C6CC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问题</w:t>
      </w: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w:t>
      </w:r>
    </w:p>
    <w:p w14:paraId="02F6530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3EDD197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p>
    <w:p w14:paraId="43272B8C" w14:textId="77777777" w:rsidR="00AC77A1" w:rsidRPr="001E2D52" w:rsidRDefault="00AC77A1" w:rsidP="00AC77A1">
      <w:pPr>
        <w:pStyle w:val="a3"/>
        <w:adjustRightInd w:val="0"/>
        <w:snapToGrid w:val="0"/>
        <w:spacing w:line="560" w:lineRule="exact"/>
        <w:ind w:left="600" w:firstLineChars="0" w:firstLine="0"/>
        <w:jc w:val="left"/>
      </w:pPr>
    </w:p>
    <w:p w14:paraId="50BE7C9D" w14:textId="77777777" w:rsidR="00AC77A1" w:rsidRPr="001E2D52" w:rsidRDefault="00AC77A1" w:rsidP="00AC77A1">
      <w:pPr>
        <w:pStyle w:val="a3"/>
        <w:adjustRightInd w:val="0"/>
        <w:snapToGrid w:val="0"/>
        <w:spacing w:line="560" w:lineRule="exact"/>
        <w:ind w:left="600" w:firstLineChars="0" w:firstLine="0"/>
        <w:jc w:val="left"/>
      </w:pPr>
    </w:p>
    <w:p w14:paraId="36BF7C4F" w14:textId="77777777" w:rsidR="00AC77A1" w:rsidRPr="001E2D52" w:rsidRDefault="00AC77A1" w:rsidP="00AC77A1">
      <w:pPr>
        <w:pStyle w:val="a3"/>
        <w:adjustRightInd w:val="0"/>
        <w:snapToGrid w:val="0"/>
        <w:spacing w:line="560" w:lineRule="exact"/>
        <w:ind w:left="600" w:firstLineChars="0" w:firstLine="0"/>
        <w:jc w:val="left"/>
      </w:pPr>
    </w:p>
    <w:p w14:paraId="6B10C467"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1E2D52">
        <w:rPr>
          <w:rFonts w:ascii="Times New Roman" w:eastAsia="仿宋" w:hAnsi="Times New Roman" w:cs="Times New Roman"/>
          <w:color w:val="000000"/>
          <w:spacing w:val="-7"/>
          <w:kern w:val="0"/>
          <w:sz w:val="32"/>
          <w:szCs w:val="32"/>
          <w:lang w:val="zh-CN"/>
        </w:rPr>
        <w:t>特此公告。</w:t>
      </w:r>
    </w:p>
    <w:p w14:paraId="7D4B9E39"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5901E5D2"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38DA7F88" w14:textId="77777777" w:rsidR="00AC77A1" w:rsidRPr="001E2D52" w:rsidRDefault="00AC77A1" w:rsidP="00AC77A1">
      <w:pPr>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XXXXX</w:t>
      </w:r>
      <w:r w:rsidRPr="001E2D52">
        <w:rPr>
          <w:rFonts w:ascii="Times New Roman" w:eastAsia="仿宋" w:hAnsi="Times New Roman" w:cs="Times New Roman"/>
          <w:sz w:val="32"/>
          <w:szCs w:val="32"/>
        </w:rPr>
        <w:t>公司董事会</w:t>
      </w:r>
    </w:p>
    <w:p w14:paraId="315B60DE" w14:textId="77777777" w:rsidR="00AC77A1" w:rsidRPr="001E2D52" w:rsidRDefault="00AC77A1" w:rsidP="00AC77A1">
      <w:pPr>
        <w:pStyle w:val="a3"/>
        <w:adjustRightInd w:val="0"/>
        <w:snapToGrid w:val="0"/>
        <w:spacing w:line="560" w:lineRule="exact"/>
        <w:ind w:left="600" w:firstLineChars="0" w:firstLine="0"/>
        <w:jc w:val="right"/>
        <w:rPr>
          <w:rFonts w:eastAsia="仿宋"/>
          <w:sz w:val="32"/>
          <w:szCs w:val="32"/>
        </w:rPr>
      </w:pPr>
      <w:r w:rsidRPr="001E2D52">
        <w:rPr>
          <w:rFonts w:eastAsia="仿宋"/>
          <w:sz w:val="32"/>
          <w:szCs w:val="32"/>
        </w:rPr>
        <w:t>XXXX</w:t>
      </w:r>
      <w:r w:rsidRPr="001E2D52">
        <w:rPr>
          <w:rFonts w:eastAsia="仿宋"/>
          <w:sz w:val="32"/>
          <w:szCs w:val="32"/>
        </w:rPr>
        <w:t>年</w:t>
      </w:r>
      <w:r w:rsidRPr="001E2D52">
        <w:rPr>
          <w:rFonts w:eastAsia="仿宋"/>
          <w:sz w:val="32"/>
          <w:szCs w:val="32"/>
        </w:rPr>
        <w:t>XX</w:t>
      </w:r>
      <w:r w:rsidRPr="001E2D52">
        <w:rPr>
          <w:rFonts w:eastAsia="仿宋"/>
          <w:sz w:val="32"/>
          <w:szCs w:val="32"/>
        </w:rPr>
        <w:t>月</w:t>
      </w:r>
      <w:r w:rsidRPr="001E2D52">
        <w:rPr>
          <w:rFonts w:eastAsia="仿宋"/>
          <w:sz w:val="32"/>
          <w:szCs w:val="32"/>
        </w:rPr>
        <w:t>XX</w:t>
      </w:r>
      <w:r w:rsidRPr="001E2D52">
        <w:rPr>
          <w:rFonts w:eastAsia="仿宋"/>
          <w:sz w:val="32"/>
          <w:szCs w:val="32"/>
        </w:rPr>
        <w:t>日</w:t>
      </w:r>
    </w:p>
    <w:p w14:paraId="19A00409"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2AC78983" w14:textId="77777777" w:rsidR="00AC77A1" w:rsidRPr="001E2D52" w:rsidRDefault="00AC77A1" w:rsidP="00AC77A1">
      <w:pPr>
        <w:widowControl/>
        <w:spacing w:line="560" w:lineRule="exact"/>
        <w:jc w:val="lef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lastRenderedPageBreak/>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3F341E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6350B0B" w14:textId="77777777" w:rsidR="00AC77A1" w:rsidRPr="001E2D52" w:rsidRDefault="00AC77A1" w:rsidP="00AC77A1">
      <w:pPr>
        <w:widowControl/>
        <w:rPr>
          <w:rFonts w:ascii="Times New Roman" w:hAnsi="Times New Roman" w:cs="Times New Roman"/>
          <w:color w:val="000000"/>
          <w:kern w:val="0"/>
          <w:sz w:val="28"/>
        </w:rPr>
      </w:pPr>
    </w:p>
    <w:p w14:paraId="1BF59F0F"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公司关于接待机构投资者调研情况的公告</w:t>
      </w:r>
    </w:p>
    <w:p w14:paraId="38E3B1CE" w14:textId="77777777" w:rsidR="00AC77A1" w:rsidRPr="001E2D52" w:rsidRDefault="00AC77A1" w:rsidP="00AC77A1">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1B2B614" w14:textId="77777777" w:rsidTr="00B20CD5">
        <w:tc>
          <w:tcPr>
            <w:tcW w:w="8296" w:type="dxa"/>
            <w:shd w:val="clear" w:color="auto" w:fill="auto"/>
          </w:tcPr>
          <w:p w14:paraId="1228FDE3" w14:textId="77777777" w:rsidR="00AC77A1" w:rsidRPr="001E2D52" w:rsidRDefault="00AC77A1" w:rsidP="00B20CD5">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A09CF8" w14:textId="77777777" w:rsidR="00AC77A1" w:rsidRPr="001E2D52" w:rsidRDefault="00AC77A1" w:rsidP="00B20CD5">
            <w:pPr>
              <w:spacing w:line="560" w:lineRule="exact"/>
              <w:ind w:firstLineChars="200" w:firstLine="480"/>
              <w:jc w:val="left"/>
              <w:rPr>
                <w:rFonts w:ascii="Times New Roman" w:hAnsi="Times New Roman" w:cs="Times New Roman"/>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2FFFEAE5" w14:textId="77777777" w:rsidR="00AC77A1" w:rsidRPr="001E2D52" w:rsidRDefault="00AC77A1" w:rsidP="00AC77A1">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7E30D90" w14:textId="77777777" w:rsidR="00AC77A1" w:rsidRPr="001E2D52" w:rsidRDefault="00AC77A1" w:rsidP="00AC77A1">
      <w:pPr>
        <w:adjustRightInd w:val="0"/>
        <w:snapToGrid w:val="0"/>
        <w:spacing w:line="360" w:lineRule="auto"/>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家机构的调研，现将主要情况公告如下：</w:t>
      </w:r>
    </w:p>
    <w:p w14:paraId="2C8C13E5" w14:textId="77777777" w:rsidR="00AC77A1" w:rsidRPr="001E2D52" w:rsidRDefault="00AC77A1" w:rsidP="00AC77A1">
      <w:pPr>
        <w:adjustRightInd w:val="0"/>
        <w:snapToGrid w:val="0"/>
        <w:spacing w:line="360" w:lineRule="auto"/>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一、调研情况</w:t>
      </w:r>
    </w:p>
    <w:p w14:paraId="14E41614"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日至</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p>
    <w:p w14:paraId="0D2FC799"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7D08F33F"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w:t>
      </w:r>
      <w:r w:rsidRPr="001E2D52">
        <w:rPr>
          <w:rFonts w:ascii="Times New Roman" w:eastAsia="仿宋" w:hAnsi="Times New Roman" w:cs="Times New Roman"/>
          <w:color w:val="FF0000"/>
          <w:sz w:val="32"/>
          <w:szCs w:val="32"/>
        </w:rPr>
        <w:t>（电话调研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p>
    <w:p w14:paraId="5B68C0B4"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w:t>
      </w:r>
      <w:r w:rsidRPr="001E2D52">
        <w:rPr>
          <w:rFonts w:ascii="Times New Roman" w:eastAsia="仿宋" w:hAnsi="Times New Roman" w:cs="Times New Roman"/>
          <w:color w:val="FF0000"/>
          <w:sz w:val="32"/>
          <w:szCs w:val="32"/>
        </w:rPr>
        <w:t>（）</w:t>
      </w:r>
    </w:p>
    <w:p w14:paraId="5CB5AD4E"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w:t>
      </w:r>
      <w:r w:rsidRPr="001E2D52">
        <w:rPr>
          <w:rFonts w:ascii="Times New Roman" w:eastAsia="仿宋" w:hAnsi="Times New Roman" w:cs="Times New Roman"/>
          <w:color w:val="FF0000"/>
          <w:sz w:val="32"/>
          <w:szCs w:val="32"/>
        </w:rPr>
        <w:t>（）</w:t>
      </w:r>
    </w:p>
    <w:p w14:paraId="40C6631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FCE70F5" w14:textId="77777777" w:rsidTr="00B20CD5">
        <w:tc>
          <w:tcPr>
            <w:tcW w:w="8296" w:type="dxa"/>
            <w:shd w:val="clear" w:color="auto" w:fill="auto"/>
          </w:tcPr>
          <w:p w14:paraId="15D4A727"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说明本次调研的主要问题及公司对问题的回复情况。</w:t>
            </w:r>
            <w:r w:rsidRPr="001E2D52">
              <w:rPr>
                <w:rFonts w:ascii="Times New Roman" w:eastAsia="仿宋" w:hAnsi="Times New Roman" w:cs="Times New Roman"/>
                <w:color w:val="FF0000"/>
                <w:sz w:val="32"/>
                <w:szCs w:val="32"/>
              </w:rPr>
              <w:lastRenderedPageBreak/>
              <w:t>问题</w:t>
            </w: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w:t>
            </w:r>
          </w:p>
          <w:p w14:paraId="1A1D3A51"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6E530346"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问题</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w:t>
            </w:r>
          </w:p>
          <w:p w14:paraId="01B18A12"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130A8EE9"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p>
          <w:p w14:paraId="1719473B" w14:textId="77777777" w:rsidR="00AC77A1" w:rsidRPr="001E2D52" w:rsidRDefault="00AC77A1" w:rsidP="00B20CD5">
            <w:pPr>
              <w:spacing w:line="560" w:lineRule="exact"/>
              <w:ind w:firstLineChars="200" w:firstLine="640"/>
              <w:jc w:val="left"/>
              <w:rPr>
                <w:rFonts w:ascii="Times New Roman" w:eastAsia="仿宋" w:hAnsi="Times New Roman" w:cs="Times New Roman"/>
                <w:color w:val="FF0000"/>
                <w:sz w:val="32"/>
                <w:szCs w:val="32"/>
              </w:rPr>
            </w:pPr>
          </w:p>
        </w:tc>
      </w:tr>
    </w:tbl>
    <w:p w14:paraId="6DD04EA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p>
    <w:p w14:paraId="6B655858" w14:textId="77777777" w:rsidR="00AC77A1" w:rsidRPr="001E2D52" w:rsidRDefault="00AC77A1" w:rsidP="00AC77A1">
      <w:pPr>
        <w:pStyle w:val="a3"/>
        <w:adjustRightInd w:val="0"/>
        <w:snapToGrid w:val="0"/>
        <w:spacing w:line="360" w:lineRule="auto"/>
        <w:ind w:left="600" w:firstLineChars="0" w:firstLine="0"/>
        <w:jc w:val="left"/>
      </w:pPr>
    </w:p>
    <w:p w14:paraId="29FB0A8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p>
    <w:p w14:paraId="1ECEA4F2"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p>
    <w:p w14:paraId="789AA696" w14:textId="77777777" w:rsidR="00AC77A1" w:rsidRPr="001E2D52" w:rsidRDefault="00AC77A1" w:rsidP="00AC77A1">
      <w:pPr>
        <w:spacing w:line="560" w:lineRule="exact"/>
        <w:rPr>
          <w:rFonts w:ascii="Times New Roman" w:hAnsi="Times New Roman" w:cs="Times New Roman"/>
        </w:rPr>
      </w:pPr>
    </w:p>
    <w:p w14:paraId="5FF5BE0E" w14:textId="77777777" w:rsidR="00AC77A1" w:rsidRPr="001E2D52" w:rsidRDefault="00AC77A1" w:rsidP="00AC77A1">
      <w:pPr>
        <w:spacing w:line="560" w:lineRule="exact"/>
        <w:jc w:val="right"/>
        <w:rPr>
          <w:rFonts w:ascii="Times New Roman" w:hAnsi="Times New Roman" w:cs="Times New Roman"/>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30D711F" w14:textId="77777777" w:rsidR="00090B0F" w:rsidRPr="00AC77A1" w:rsidRDefault="00090B0F" w:rsidP="00090B0F">
      <w:pPr>
        <w:rPr>
          <w:rFonts w:ascii="Times New Roman" w:hAnsi="Times New Roman" w:cs="Times New Roman"/>
        </w:rPr>
      </w:pPr>
    </w:p>
    <w:p w14:paraId="0C3CF4C6" w14:textId="77777777" w:rsidR="00AC77A1" w:rsidRDefault="00AC77A1" w:rsidP="00090B0F">
      <w:pPr>
        <w:snapToGrid w:val="0"/>
        <w:spacing w:line="560" w:lineRule="exact"/>
        <w:ind w:leftChars="1900" w:left="6930" w:hangingChars="1400" w:hanging="2940"/>
        <w:jc w:val="right"/>
        <w:rPr>
          <w:rFonts w:ascii="Times New Roman" w:hAnsi="Times New Roman" w:cs="Times New Roman"/>
        </w:rPr>
        <w:sectPr w:rsidR="00AC77A1" w:rsidSect="00C2700E">
          <w:pgSz w:w="11906" w:h="16838"/>
          <w:pgMar w:top="1758" w:right="1588" w:bottom="1758" w:left="1588" w:header="851" w:footer="992" w:gutter="0"/>
          <w:pgNumType w:fmt="numberInDash"/>
          <w:cols w:space="425"/>
          <w:docGrid w:type="lines" w:linePitch="312"/>
        </w:sectPr>
      </w:pPr>
    </w:p>
    <w:p w14:paraId="26F5B1C7" w14:textId="77777777" w:rsidR="00AC77A1" w:rsidRDefault="00AC77A1" w:rsidP="00AC77A1">
      <w:pPr>
        <w:pStyle w:val="10"/>
        <w:spacing w:before="0" w:after="0" w:line="640" w:lineRule="exact"/>
        <w:jc w:val="center"/>
        <w:rPr>
          <w:rFonts w:eastAsia="方正大标宋简体"/>
          <w:b w:val="0"/>
        </w:rPr>
      </w:pPr>
      <w:bookmarkStart w:id="317" w:name="_Toc77864104"/>
      <w:r>
        <w:rPr>
          <w:rFonts w:eastAsia="方正大标宋简体"/>
          <w:b w:val="0"/>
        </w:rPr>
        <w:lastRenderedPageBreak/>
        <w:t>第</w:t>
      </w:r>
      <w:r>
        <w:rPr>
          <w:rFonts w:eastAsia="方正大标宋简体"/>
          <w:b w:val="0"/>
        </w:rPr>
        <w:t>81</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w:t>
      </w:r>
      <w:r>
        <w:rPr>
          <w:rFonts w:eastAsia="方正大标宋简体" w:hint="eastAsia"/>
          <w:b w:val="0"/>
          <w:lang w:val="en-US"/>
        </w:rPr>
        <w:t>停牌</w:t>
      </w:r>
      <w:r>
        <w:rPr>
          <w:rFonts w:eastAsia="方正大标宋简体"/>
          <w:b w:val="0"/>
        </w:rPr>
        <w:t>公告格式模板</w:t>
      </w:r>
      <w:bookmarkEnd w:id="317"/>
    </w:p>
    <w:p w14:paraId="3AB1E427"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558A833C"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3DD9712F"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59D7F07D"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股票停牌</w:t>
      </w:r>
      <w:r>
        <w:rPr>
          <w:rFonts w:ascii="Times New Roman" w:eastAsia="方正大标宋简体" w:hAnsi="Times New Roman" w:cs="Times New Roman"/>
          <w:sz w:val="44"/>
          <w:szCs w:val="44"/>
        </w:rPr>
        <w:t>公告</w:t>
      </w:r>
    </w:p>
    <w:p w14:paraId="4C31D223"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5763AE"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997D151"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0045F8B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申请公司股票停牌并</w:t>
      </w:r>
      <w:r>
        <w:rPr>
          <w:rFonts w:ascii="Times New Roman" w:eastAsia="仿宋" w:hAnsi="Times New Roman" w:cs="Times New Roman"/>
          <w:sz w:val="32"/>
          <w:szCs w:val="32"/>
        </w:rPr>
        <w:t>经同意的，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于停牌生效前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公告。</w:t>
      </w:r>
    </w:p>
    <w:p w14:paraId="1763CB6B" w14:textId="77777777" w:rsidR="00AC77A1" w:rsidRDefault="00AC77A1" w:rsidP="00AC77A1">
      <w:pPr>
        <w:adjustRightInd w:val="0"/>
        <w:snapToGrid w:val="0"/>
        <w:spacing w:line="600" w:lineRule="exact"/>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停牌情况概述</w:t>
      </w:r>
    </w:p>
    <w:p w14:paraId="6A7F852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挂牌公司应当说明本次申请停牌事项类别，充分披露</w:t>
      </w:r>
      <w:r>
        <w:rPr>
          <w:rFonts w:ascii="Times New Roman" w:eastAsia="仿宋" w:hAnsi="Times New Roman" w:cs="Times New Roman"/>
          <w:sz w:val="32"/>
          <w:szCs w:val="32"/>
        </w:rPr>
        <w:t>停牌事项的</w:t>
      </w:r>
      <w:r>
        <w:rPr>
          <w:rFonts w:ascii="Times New Roman" w:eastAsia="仿宋" w:hAnsi="Times New Roman" w:cs="Times New Roman" w:hint="eastAsia"/>
          <w:sz w:val="32"/>
          <w:szCs w:val="32"/>
        </w:rPr>
        <w:t>具体内容</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停牌原因以及停牌所依据的规则条款等。</w:t>
      </w:r>
    </w:p>
    <w:p w14:paraId="3924746E" w14:textId="77777777" w:rsidR="00AC77A1" w:rsidRDefault="00AC77A1" w:rsidP="008B781A">
      <w:pPr>
        <w:pStyle w:val="a3"/>
        <w:numPr>
          <w:ilvl w:val="0"/>
          <w:numId w:val="42"/>
        </w:numPr>
        <w:adjustRightInd w:val="0"/>
        <w:snapToGrid w:val="0"/>
        <w:spacing w:line="600" w:lineRule="exact"/>
        <w:ind w:firstLineChars="0"/>
        <w:rPr>
          <w:rFonts w:eastAsia="黑体"/>
          <w:sz w:val="32"/>
          <w:szCs w:val="32"/>
        </w:rPr>
      </w:pPr>
      <w:r>
        <w:rPr>
          <w:rFonts w:eastAsia="黑体" w:hint="eastAsia"/>
          <w:sz w:val="32"/>
          <w:szCs w:val="32"/>
        </w:rPr>
        <w:t>停牌日期及（预计）复牌日期</w:t>
      </w:r>
    </w:p>
    <w:p w14:paraId="469379A6"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说明停牌起始日期、预计复牌日期（重大事项和重大资产重组停牌适用）或复牌日期（停牌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个交易日适用）。</w:t>
      </w:r>
    </w:p>
    <w:p w14:paraId="22AEBF68" w14:textId="77777777" w:rsidR="00AC77A1" w:rsidRDefault="00AC77A1" w:rsidP="00AC77A1">
      <w:pPr>
        <w:adjustRightInd w:val="0"/>
        <w:snapToGrid w:val="0"/>
        <w:spacing w:line="600" w:lineRule="exact"/>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24F1B40D"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lastRenderedPageBreak/>
        <w:t>充分说明停牌后公司将进行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工作及</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履行的信息披露义务（停牌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个交易日的除外）。</w:t>
      </w:r>
    </w:p>
    <w:p w14:paraId="67952432" w14:textId="77777777" w:rsidR="00AC77A1" w:rsidRDefault="00AC77A1" w:rsidP="00AC77A1">
      <w:pPr>
        <w:pStyle w:val="a3"/>
        <w:numPr>
          <w:ilvl w:val="255"/>
          <w:numId w:val="0"/>
        </w:numPr>
        <w:adjustRightInd w:val="0"/>
        <w:snapToGrid w:val="0"/>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备查文件目录</w:t>
      </w:r>
    </w:p>
    <w:p w14:paraId="5F9A8B52" w14:textId="77777777" w:rsidR="00AC77A1" w:rsidRDefault="00AC77A1" w:rsidP="008B781A">
      <w:pPr>
        <w:pStyle w:val="a3"/>
        <w:numPr>
          <w:ilvl w:val="0"/>
          <w:numId w:val="38"/>
        </w:numPr>
        <w:adjustRightInd w:val="0"/>
        <w:snapToGrid w:val="0"/>
        <w:spacing w:line="600" w:lineRule="exact"/>
        <w:ind w:left="1418" w:firstLineChars="0" w:hanging="992"/>
        <w:rPr>
          <w:rFonts w:eastAsia="仿宋"/>
          <w:sz w:val="32"/>
          <w:szCs w:val="32"/>
        </w:rPr>
      </w:pPr>
      <w:r>
        <w:rPr>
          <w:rFonts w:eastAsia="仿宋" w:hint="eastAsia"/>
          <w:sz w:val="32"/>
          <w:szCs w:val="32"/>
        </w:rPr>
        <w:t>股票停牌申请表</w:t>
      </w:r>
      <w:r>
        <w:rPr>
          <w:rFonts w:eastAsia="仿宋" w:hint="eastAsia"/>
          <w:sz w:val="32"/>
          <w:szCs w:val="32"/>
        </w:rPr>
        <w:t>/</w:t>
      </w:r>
      <w:r>
        <w:rPr>
          <w:rFonts w:eastAsia="仿宋" w:hint="eastAsia"/>
          <w:sz w:val="32"/>
          <w:szCs w:val="32"/>
        </w:rPr>
        <w:t>重大资产重组停牌申请表</w:t>
      </w:r>
      <w:r>
        <w:rPr>
          <w:rFonts w:eastAsia="仿宋"/>
          <w:sz w:val="32"/>
          <w:szCs w:val="32"/>
        </w:rPr>
        <w:t>；</w:t>
      </w:r>
    </w:p>
    <w:p w14:paraId="46DFBDFA" w14:textId="77777777" w:rsidR="00AC77A1" w:rsidRDefault="00AC77A1" w:rsidP="008B781A">
      <w:pPr>
        <w:pStyle w:val="a3"/>
        <w:numPr>
          <w:ilvl w:val="0"/>
          <w:numId w:val="38"/>
        </w:numPr>
        <w:adjustRightInd w:val="0"/>
        <w:snapToGrid w:val="0"/>
        <w:spacing w:line="600" w:lineRule="exact"/>
        <w:ind w:left="1418" w:firstLineChars="0" w:hanging="992"/>
        <w:rPr>
          <w:rFonts w:eastAsia="仿宋"/>
          <w:sz w:val="32"/>
          <w:szCs w:val="32"/>
        </w:rPr>
      </w:pPr>
      <w:r>
        <w:rPr>
          <w:rFonts w:eastAsia="仿宋" w:hint="eastAsia"/>
          <w:sz w:val="32"/>
          <w:szCs w:val="32"/>
        </w:rPr>
        <w:t>其他文件（如有）。</w:t>
      </w:r>
    </w:p>
    <w:p w14:paraId="1087FCF6"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4C001460"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3A1A8AC1" w14:textId="77777777" w:rsidR="00AC77A1" w:rsidRDefault="00AC77A1" w:rsidP="00AC77A1">
      <w:pPr>
        <w:snapToGrid w:val="0"/>
        <w:spacing w:line="60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2749ECD3" w14:textId="77777777" w:rsidR="00AC77A1" w:rsidRDefault="00AC77A1" w:rsidP="00AC77A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5A0F24E8" w14:textId="77777777" w:rsidR="00AC77A1" w:rsidRDefault="00AC77A1" w:rsidP="00AC77A1">
      <w:pPr>
        <w:widowControl/>
        <w:jc w:val="left"/>
        <w:rPr>
          <w:rFonts w:ascii="Times New Roman" w:eastAsia="仿宋" w:hAnsi="Times New Roman" w:cs="Times New Roman"/>
          <w:sz w:val="32"/>
          <w:szCs w:val="32"/>
        </w:rPr>
      </w:pPr>
    </w:p>
    <w:p w14:paraId="1207B259"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4C51C08C"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775487E2" w14:textId="77777777" w:rsidR="00AC77A1" w:rsidRDefault="00AC77A1" w:rsidP="00AC77A1">
      <w:pPr>
        <w:widowControl/>
        <w:rPr>
          <w:rFonts w:ascii="Times New Roman" w:hAnsi="Times New Roman" w:cs="Times New Roman"/>
          <w:color w:val="000000"/>
          <w:kern w:val="0"/>
          <w:szCs w:val="21"/>
        </w:rPr>
      </w:pPr>
    </w:p>
    <w:p w14:paraId="00EDDED1"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w:t>
      </w:r>
      <w:r>
        <w:rPr>
          <w:rFonts w:ascii="Times New Roman" w:eastAsia="方正大标宋简体" w:hAnsi="Times New Roman" w:cs="Times New Roman" w:hint="eastAsia"/>
          <w:color w:val="FF0000"/>
          <w:sz w:val="44"/>
          <w:szCs w:val="44"/>
        </w:rPr>
        <w:t>（停牌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停牌一个交易日）</w:t>
      </w:r>
      <w:r>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CEC5317" w14:textId="77777777" w:rsidTr="00B20CD5">
        <w:tc>
          <w:tcPr>
            <w:tcW w:w="8720" w:type="dxa"/>
            <w:shd w:val="clear" w:color="auto" w:fill="auto"/>
          </w:tcPr>
          <w:p w14:paraId="4089B930"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E92484B"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213C7E4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28C583B3"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（一）停牌</w:t>
      </w:r>
      <w:r>
        <w:rPr>
          <w:rFonts w:ascii="Times New Roman" w:eastAsia="黑体" w:hAnsi="Times New Roman" w:cs="Times New Roman"/>
          <w:sz w:val="32"/>
          <w:szCs w:val="32"/>
        </w:rPr>
        <w:t>事项类别</w:t>
      </w:r>
    </w:p>
    <w:p w14:paraId="3C5A20F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p>
    <w:p w14:paraId="68AEE9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w:t>
      </w:r>
      <w:r>
        <w:rPr>
          <w:rFonts w:ascii="Times New Roman" w:eastAsia="仿宋" w:hAnsi="Times New Roman" w:cs="Times New Roman" w:hint="eastAsia"/>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不适用）</w:t>
      </w:r>
    </w:p>
    <w:p w14:paraId="1943FB2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6006007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614BFEFC" w14:textId="77777777" w:rsidR="00AC77A1" w:rsidRDefault="00AC77A1" w:rsidP="00AC77A1">
      <w:pPr>
        <w:adjustRightInd w:val="0"/>
        <w:snapToGrid w:val="0"/>
        <w:spacing w:line="560" w:lineRule="exact"/>
        <w:ind w:firstLine="640"/>
        <w:rPr>
          <w:rFonts w:ascii="仿宋" w:eastAsia="仿宋" w:hAnsi="仿宋" w:cs="仿宋"/>
          <w:sz w:val="28"/>
          <w:szCs w:val="28"/>
        </w:rPr>
      </w:pPr>
      <w:r>
        <w:rPr>
          <w:rFonts w:ascii="Times New Roman" w:eastAsia="仿宋" w:hAnsi="Times New Roman" w:cs="Times New Roman" w:hint="eastAsia"/>
          <w:color w:val="FF0000"/>
          <w:sz w:val="32"/>
          <w:szCs w:val="32"/>
        </w:rPr>
        <w:lastRenderedPageBreak/>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3B820721"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本</w:t>
      </w:r>
      <w:r>
        <w:rPr>
          <w:rFonts w:ascii="Times New Roman" w:eastAsia="仿宋" w:hAnsi="Times New Roman" w:cs="Times New Roman" w:hint="eastAsia"/>
          <w:color w:val="000000" w:themeColor="text1"/>
          <w:sz w:val="32"/>
          <w:szCs w:val="32"/>
        </w:rPr>
        <w:t>次停牌事项不涉及其他证券产品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本次停牌事项涉及优先股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000000" w:themeColor="text1"/>
          <w:sz w:val="32"/>
          <w:szCs w:val="32"/>
        </w:rPr>
        <w:t>暂停转让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65840F4"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（二）停牌情况及</w:t>
      </w:r>
      <w:r>
        <w:rPr>
          <w:rFonts w:ascii="Times New Roman" w:eastAsia="黑体" w:hAnsi="Times New Roman" w:cs="Times New Roman"/>
          <w:sz w:val="32"/>
          <w:szCs w:val="32"/>
        </w:rPr>
        <w:t>规则依据</w:t>
      </w:r>
    </w:p>
    <w:p w14:paraId="02C07A74"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AC77A1" w14:paraId="376D1289" w14:textId="77777777" w:rsidTr="00B20CD5">
        <w:tc>
          <w:tcPr>
            <w:tcW w:w="8720" w:type="dxa"/>
          </w:tcPr>
          <w:p w14:paraId="2D267541"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挂牌公司应简要说明公司停牌的具体事项内容，内容包括但不限于：具体发生时间、事件内容、发生过程、已取得的进展、交易对手的基本情况，导致停牌的原因等。</w:t>
            </w:r>
          </w:p>
        </w:tc>
      </w:tr>
    </w:tbl>
    <w:p w14:paraId="6E6CED0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规定，申请公司股票停牌。</w:t>
      </w:r>
    </w:p>
    <w:p w14:paraId="63CE2E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Style w:val="a4"/>
        <w:tblW w:w="0" w:type="auto"/>
        <w:tblLook w:val="04A0" w:firstRow="1" w:lastRow="0" w:firstColumn="1" w:lastColumn="0" w:noHBand="0" w:noVBand="1"/>
      </w:tblPr>
      <w:tblGrid>
        <w:gridCol w:w="8296"/>
      </w:tblGrid>
      <w:tr w:rsidR="00AC77A1" w14:paraId="56A0895F" w14:textId="77777777" w:rsidTr="00B20CD5">
        <w:tc>
          <w:tcPr>
            <w:tcW w:w="8720" w:type="dxa"/>
          </w:tcPr>
          <w:p w14:paraId="77E9925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挂牌公司应简要说明正在筹划重大资产重组事项，内容包括但不限于：交易各方的基本情况、正在谋划的事项类型等</w:t>
            </w:r>
            <w:r>
              <w:rPr>
                <w:rFonts w:ascii="Times New Roman" w:eastAsia="仿宋" w:hAnsi="Times New Roman" w:cs="Times New Roman"/>
                <w:kern w:val="0"/>
                <w:sz w:val="32"/>
                <w:szCs w:val="32"/>
              </w:rPr>
              <w:t>。</w:t>
            </w:r>
          </w:p>
        </w:tc>
      </w:tr>
    </w:tbl>
    <w:p w14:paraId="67C2D2F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当前重大资产重组事项的进展为（</w:t>
      </w:r>
      <w:r>
        <w:rPr>
          <w:rFonts w:ascii="Times New Roman" w:eastAsia="仿宋" w:hAnsi="Times New Roman" w:cs="Times New Roman" w:hint="eastAsia"/>
          <w:color w:val="FF0000"/>
          <w:sz w:val="32"/>
          <w:szCs w:val="32"/>
        </w:rPr>
        <w:t>交易各方已初步达成实质性意向</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交易各方虽未达成实质性意向，但相关信息已在媒体上传播</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交易各方虽未达成实质性意向，但预计相关信息难以保密</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交易各方虽未达成实质性意向，但公司股票交易出现异常波动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需要向有关部门进行政策咨询、方案论证</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相关规定，申请公司股票停牌。</w:t>
      </w:r>
    </w:p>
    <w:p w14:paraId="3823EBD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p w14:paraId="551BE4C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w:t>
      </w:r>
      <w:r>
        <w:rPr>
          <w:rFonts w:ascii="Times New Roman" w:eastAsia="仿宋" w:hAnsi="Times New Roman" w:cs="Times New Roman" w:hint="eastAsia"/>
          <w:color w:val="FF0000"/>
          <w:sz w:val="32"/>
          <w:szCs w:val="32"/>
        </w:rPr>
        <w:t>（中国证券监督管理委员会</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上海证券交易所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深圳证券交易所）</w:t>
      </w:r>
      <w:r>
        <w:rPr>
          <w:rFonts w:ascii="Times New Roman" w:eastAsia="仿宋" w:hAnsi="Times New Roman" w:cs="Times New Roman"/>
          <w:color w:val="000000" w:themeColor="text1"/>
          <w:sz w:val="32"/>
          <w:szCs w:val="32"/>
        </w:rPr>
        <w:t>报送了</w:t>
      </w:r>
      <w:r>
        <w:rPr>
          <w:rFonts w:ascii="Times New Roman" w:eastAsia="仿宋" w:hAnsi="Times New Roman" w:cs="Times New Roman" w:hint="eastAsia"/>
          <w:color w:val="000000" w:themeColor="text1"/>
          <w:sz w:val="32"/>
          <w:szCs w:val="32"/>
        </w:rPr>
        <w:t>首次公开发行股票并在</w:t>
      </w:r>
      <w:r>
        <w:rPr>
          <w:rFonts w:ascii="Times New Roman" w:eastAsia="仿宋" w:hAnsi="Times New Roman" w:cs="Times New Roman" w:hint="eastAsia"/>
          <w:color w:val="FF0000"/>
          <w:sz w:val="32"/>
          <w:szCs w:val="32"/>
        </w:rPr>
        <w:t>（）板</w:t>
      </w:r>
      <w:r>
        <w:rPr>
          <w:rFonts w:ascii="Times New Roman" w:eastAsia="仿宋" w:hAnsi="Times New Roman" w:cs="Times New Roman" w:hint="eastAsia"/>
          <w:color w:val="000000" w:themeColor="text1"/>
          <w:sz w:val="32"/>
          <w:szCs w:val="32"/>
        </w:rPr>
        <w:t>上市</w:t>
      </w:r>
      <w:r>
        <w:rPr>
          <w:rFonts w:ascii="Times New Roman" w:eastAsia="仿宋" w:hAnsi="Times New Roman" w:cs="Times New Roman" w:hint="eastAsia"/>
          <w:sz w:val="32"/>
          <w:szCs w:val="32"/>
        </w:rPr>
        <w:t>的申报</w:t>
      </w:r>
      <w:r>
        <w:rPr>
          <w:rFonts w:ascii="Times New Roman" w:eastAsia="仿宋" w:hAnsi="Times New Roman" w:cs="Times New Roman"/>
          <w:sz w:val="32"/>
          <w:szCs w:val="32"/>
        </w:rPr>
        <w:t>材料</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。为保证公平信息披露，维护投资者利益，避免造成公司股价异常波动，根据《全国中小企业股份转让系统挂牌公司股票停复牌业务实施细则》第十二条等相关规定，申请公司股票停牌。</w:t>
      </w:r>
    </w:p>
    <w:p w14:paraId="2A24BDA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向境内证券交易所直接申请股票上市适用）</w:t>
      </w:r>
    </w:p>
    <w:p w14:paraId="5E8C5FD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w:t>
      </w:r>
      <w:r>
        <w:rPr>
          <w:rFonts w:ascii="Times New Roman" w:eastAsia="仿宋" w:hAnsi="Times New Roman" w:cs="Times New Roman" w:hint="eastAsia"/>
          <w:color w:val="FF0000"/>
          <w:sz w:val="32"/>
          <w:szCs w:val="32"/>
        </w:rPr>
        <w:t>（上海证券交易所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深圳证券交易所）</w:t>
      </w:r>
      <w:r>
        <w:rPr>
          <w:rFonts w:ascii="Times New Roman" w:eastAsia="仿宋" w:hAnsi="Times New Roman" w:cs="Times New Roman"/>
          <w:color w:val="000000" w:themeColor="text1"/>
          <w:sz w:val="32"/>
          <w:szCs w:val="32"/>
        </w:rPr>
        <w:t>报送了</w:t>
      </w:r>
      <w:r>
        <w:rPr>
          <w:rFonts w:ascii="Times New Roman" w:eastAsia="仿宋" w:hAnsi="Times New Roman" w:cs="Times New Roman" w:hint="eastAsia"/>
          <w:color w:val="000000" w:themeColor="text1"/>
          <w:sz w:val="32"/>
          <w:szCs w:val="32"/>
        </w:rPr>
        <w:t>申请转板</w:t>
      </w:r>
      <w:r>
        <w:rPr>
          <w:rFonts w:ascii="Times New Roman" w:eastAsia="仿宋" w:hAnsi="Times New Roman" w:cs="Times New Roman"/>
          <w:color w:val="000000" w:themeColor="text1"/>
          <w:sz w:val="32"/>
          <w:szCs w:val="32"/>
        </w:rPr>
        <w:t>至</w:t>
      </w:r>
      <w:r>
        <w:rPr>
          <w:rFonts w:ascii="Times New Roman" w:eastAsia="仿宋" w:hAnsi="Times New Roman" w:cs="Times New Roman" w:hint="eastAsia"/>
          <w:color w:val="FF0000"/>
          <w:sz w:val="32"/>
          <w:szCs w:val="32"/>
        </w:rPr>
        <w:t>（）板</w:t>
      </w:r>
      <w:r>
        <w:rPr>
          <w:rFonts w:ascii="Times New Roman" w:eastAsia="仿宋" w:hAnsi="Times New Roman" w:cs="Times New Roman" w:hint="eastAsia"/>
          <w:color w:val="000000" w:themeColor="text1"/>
          <w:sz w:val="32"/>
          <w:szCs w:val="32"/>
        </w:rPr>
        <w:t>上市的</w:t>
      </w:r>
      <w:r>
        <w:rPr>
          <w:rFonts w:ascii="Times New Roman" w:eastAsia="仿宋" w:hAnsi="Times New Roman" w:cs="Times New Roman" w:hint="eastAsia"/>
          <w:sz w:val="32"/>
          <w:szCs w:val="32"/>
        </w:rPr>
        <w:t>申报</w:t>
      </w:r>
      <w:r>
        <w:rPr>
          <w:rFonts w:ascii="Times New Roman" w:eastAsia="仿宋" w:hAnsi="Times New Roman" w:cs="Times New Roman"/>
          <w:sz w:val="32"/>
          <w:szCs w:val="32"/>
        </w:rPr>
        <w:t>材料</w:t>
      </w:r>
      <w:r>
        <w:rPr>
          <w:rFonts w:ascii="Times New Roman" w:eastAsia="仿宋" w:hAnsi="Times New Roman" w:cs="Times New Roman" w:hint="eastAsia"/>
          <w:sz w:val="32"/>
          <w:szCs w:val="32"/>
        </w:rPr>
        <w:t>。为保证公平信息披露，维护投资者利益，避免造成公司股价异常</w:t>
      </w:r>
      <w:r>
        <w:rPr>
          <w:rFonts w:ascii="Times New Roman" w:eastAsia="仿宋" w:hAnsi="Times New Roman" w:cs="Times New Roman" w:hint="eastAsia"/>
          <w:sz w:val="32"/>
          <w:szCs w:val="32"/>
        </w:rPr>
        <w:lastRenderedPageBreak/>
        <w:t>波动，根据《全国中小企业股份转让系统挂牌公司股票停复牌业务实施细则》第十二条等相关规定，申请公司股票停牌。</w:t>
      </w:r>
    </w:p>
    <w:p w14:paraId="4A45D9C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p w14:paraId="74C182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日，公司向全国股转公司提交</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申请股票公开发行并在精选层挂牌的申报材料。为保证公平信息披露，维护投资者利益，避免造成公司股价异常波动，根据《全国中小企业股份转让系统挂牌公司股票停复牌业务实施细则》第十三条等相关规定，申请公司股票停牌。</w:t>
      </w:r>
    </w:p>
    <w:p w14:paraId="3EC14A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（主动</w:t>
      </w:r>
      <w:r>
        <w:rPr>
          <w:rFonts w:ascii="Times New Roman" w:eastAsia="仿宋" w:hAnsi="Times New Roman" w:cs="Times New Roman"/>
          <w:color w:val="FF0000"/>
          <w:sz w:val="32"/>
          <w:szCs w:val="32"/>
        </w:rPr>
        <w:t>申请</w:t>
      </w:r>
      <w:r>
        <w:rPr>
          <w:rFonts w:ascii="Times New Roman" w:eastAsia="仿宋" w:hAnsi="Times New Roman" w:cs="Times New Roman" w:hint="eastAsia"/>
          <w:color w:val="FF0000"/>
          <w:sz w:val="32"/>
          <w:szCs w:val="32"/>
        </w:rPr>
        <w:t>终止挂牌适用）</w:t>
      </w:r>
    </w:p>
    <w:p w14:paraId="18501EA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日，公司召开了第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次会议，审议</w:t>
      </w:r>
      <w:r>
        <w:rPr>
          <w:rFonts w:ascii="Times New Roman" w:eastAsia="仿宋" w:hAnsi="Times New Roman" w:cs="Times New Roman"/>
          <w:sz w:val="32"/>
          <w:szCs w:val="32"/>
        </w:rPr>
        <w:t>通过</w:t>
      </w:r>
      <w:r>
        <w:rPr>
          <w:rFonts w:ascii="Times New Roman" w:eastAsia="仿宋" w:hAnsi="Times New Roman" w:cs="Times New Roman" w:hint="eastAsia"/>
          <w:sz w:val="32"/>
          <w:szCs w:val="32"/>
        </w:rPr>
        <w:t>了公司拟向全国股转公司申请股票终止挂牌的</w:t>
      </w:r>
      <w:r>
        <w:rPr>
          <w:rFonts w:ascii="Times New Roman" w:eastAsia="仿宋" w:hAnsi="Times New Roman" w:cs="Times New Roman"/>
          <w:sz w:val="32"/>
          <w:szCs w:val="32"/>
        </w:rPr>
        <w:t>相关议案</w:t>
      </w:r>
      <w:r>
        <w:rPr>
          <w:rFonts w:ascii="Times New Roman" w:eastAsia="仿宋" w:hAnsi="Times New Roman" w:cs="Times New Roman" w:hint="eastAsia"/>
          <w:sz w:val="32"/>
          <w:szCs w:val="32"/>
        </w:rPr>
        <w:t>，上述议案尚需提交公司</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股东大会审议，本次股东大会拟于</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日召开，股权登记日为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日。为保证公平信息披露，维护投资者利益，避免造成公司股价异常波动，根据《全国中小企业股份转让系统挂牌公司股票停复牌业务实施细则》《全国</w:t>
      </w:r>
      <w:r>
        <w:rPr>
          <w:rFonts w:ascii="Times New Roman" w:eastAsia="仿宋" w:hAnsi="Times New Roman" w:cs="Times New Roman"/>
          <w:sz w:val="32"/>
          <w:szCs w:val="32"/>
        </w:rPr>
        <w:t>中小企业股份转让系统挂牌</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申请股票终止挂牌及撤回</w:t>
      </w:r>
      <w:r>
        <w:rPr>
          <w:rFonts w:ascii="Times New Roman" w:eastAsia="仿宋" w:hAnsi="Times New Roman" w:cs="Times New Roman" w:hint="eastAsia"/>
          <w:sz w:val="32"/>
          <w:szCs w:val="32"/>
        </w:rPr>
        <w:t>终止</w:t>
      </w:r>
      <w:r>
        <w:rPr>
          <w:rFonts w:ascii="Times New Roman" w:eastAsia="仿宋" w:hAnsi="Times New Roman" w:cs="Times New Roman"/>
          <w:sz w:val="32"/>
          <w:szCs w:val="32"/>
        </w:rPr>
        <w:t>挂牌业务指南</w:t>
      </w:r>
      <w:r>
        <w:rPr>
          <w:rFonts w:ascii="Times New Roman" w:eastAsia="仿宋" w:hAnsi="Times New Roman" w:cs="Times New Roman" w:hint="eastAsia"/>
          <w:sz w:val="32"/>
          <w:szCs w:val="32"/>
        </w:rPr>
        <w:t>》等相关规定，申请公司股票停牌。</w:t>
      </w:r>
    </w:p>
    <w:p w14:paraId="54B56A60" w14:textId="77777777" w:rsidR="00AC77A1" w:rsidRDefault="00AC77A1" w:rsidP="00AC77A1">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p w14:paraId="4EBEC010"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color w:val="FF0000"/>
          <w:sz w:val="32"/>
          <w:szCs w:val="32"/>
        </w:rPr>
        <w:t>基础层</w:t>
      </w:r>
      <w:r>
        <w:rPr>
          <w:rFonts w:ascii="仿宋" w:eastAsia="仿宋" w:hAnsi="仿宋"/>
          <w:color w:val="FF0000"/>
          <w:sz w:val="32"/>
          <w:szCs w:val="32"/>
        </w:rPr>
        <w:t>、创新层公司适用）</w:t>
      </w:r>
      <w:r>
        <w:rPr>
          <w:rFonts w:ascii="仿宋" w:eastAsia="仿宋" w:hAnsi="仿宋" w:hint="eastAsia"/>
          <w:sz w:val="32"/>
          <w:szCs w:val="32"/>
        </w:rPr>
        <w:t>公司</w:t>
      </w:r>
      <w:r>
        <w:rPr>
          <w:rFonts w:ascii="仿宋" w:eastAsia="仿宋" w:hAnsi="仿宋"/>
          <w:sz w:val="32"/>
          <w:szCs w:val="32"/>
        </w:rPr>
        <w:t>股票最近3</w:t>
      </w:r>
      <w:r>
        <w:rPr>
          <w:rFonts w:ascii="仿宋" w:eastAsia="仿宋" w:hAnsi="仿宋" w:hint="eastAsia"/>
          <w:sz w:val="32"/>
          <w:szCs w:val="32"/>
        </w:rPr>
        <w:t>个</w:t>
      </w:r>
      <w:r>
        <w:rPr>
          <w:rFonts w:ascii="仿宋" w:eastAsia="仿宋" w:hAnsi="仿宋"/>
          <w:sz w:val="32"/>
          <w:szCs w:val="32"/>
        </w:rPr>
        <w:t>有成交</w:t>
      </w:r>
      <w:r>
        <w:rPr>
          <w:rFonts w:ascii="仿宋" w:eastAsia="仿宋" w:hAnsi="仿宋"/>
          <w:sz w:val="32"/>
          <w:szCs w:val="32"/>
        </w:rPr>
        <w:lastRenderedPageBreak/>
        <w:t>的交易日</w:t>
      </w:r>
      <w:r>
        <w:rPr>
          <w:rFonts w:ascii="仿宋" w:eastAsia="仿宋" w:hAnsi="仿宋" w:hint="eastAsia"/>
          <w:color w:val="FF0000"/>
          <w:sz w:val="32"/>
          <w:szCs w:val="32"/>
        </w:rPr>
        <w:t>（具体</w:t>
      </w:r>
      <w:r>
        <w:rPr>
          <w:rFonts w:ascii="仿宋" w:eastAsia="仿宋" w:hAnsi="仿宋"/>
          <w:color w:val="FF0000"/>
          <w:sz w:val="32"/>
          <w:szCs w:val="32"/>
        </w:rPr>
        <w:t>交易日期</w:t>
      </w:r>
      <w:r>
        <w:rPr>
          <w:rFonts w:ascii="仿宋" w:eastAsia="仿宋" w:hAnsi="仿宋" w:hint="eastAsia"/>
          <w:color w:val="FF0000"/>
          <w:sz w:val="32"/>
          <w:szCs w:val="32"/>
        </w:rPr>
        <w:t>）</w:t>
      </w:r>
      <w:r>
        <w:rPr>
          <w:rFonts w:ascii="仿宋" w:eastAsia="仿宋" w:hAnsi="仿宋"/>
          <w:sz w:val="32"/>
          <w:szCs w:val="32"/>
        </w:rPr>
        <w:t>以内收盘价</w:t>
      </w:r>
      <w:r>
        <w:rPr>
          <w:rFonts w:ascii="仿宋" w:eastAsia="仿宋" w:hAnsi="仿宋"/>
          <w:color w:val="FF0000"/>
          <w:sz w:val="32"/>
          <w:szCs w:val="32"/>
        </w:rPr>
        <w:t>涨幅</w:t>
      </w:r>
      <w:r>
        <w:rPr>
          <w:rFonts w:ascii="仿宋" w:eastAsia="仿宋" w:hAnsi="仿宋" w:hint="eastAsia"/>
          <w:color w:val="FF0000"/>
          <w:sz w:val="32"/>
          <w:szCs w:val="32"/>
        </w:rPr>
        <w:t>/跌幅</w:t>
      </w:r>
      <w:r>
        <w:rPr>
          <w:rFonts w:ascii="仿宋" w:eastAsia="仿宋" w:hAnsi="仿宋"/>
          <w:sz w:val="32"/>
          <w:szCs w:val="32"/>
        </w:rPr>
        <w:t>累计达到</w:t>
      </w:r>
      <w:r>
        <w:rPr>
          <w:rFonts w:ascii="仿宋" w:eastAsia="仿宋" w:hAnsi="仿宋" w:hint="eastAsia"/>
          <w:color w:val="FF0000"/>
          <w:sz w:val="32"/>
          <w:szCs w:val="32"/>
        </w:rPr>
        <w:t>（）</w:t>
      </w:r>
      <w:r>
        <w:rPr>
          <w:rFonts w:ascii="仿宋" w:eastAsia="仿宋" w:hAnsi="仿宋"/>
          <w:color w:val="FF0000"/>
          <w:sz w:val="32"/>
          <w:szCs w:val="32"/>
        </w:rPr>
        <w:t>%</w:t>
      </w:r>
      <w:r>
        <w:rPr>
          <w:rFonts w:ascii="仿宋" w:eastAsia="仿宋" w:hAnsi="仿宋" w:hint="eastAsia"/>
          <w:sz w:val="32"/>
          <w:szCs w:val="32"/>
        </w:rPr>
        <w:t>，根据《全国中小企业股份转让系统股票异常交易监控细则（试行）》等相</w:t>
      </w:r>
      <w:r>
        <w:rPr>
          <w:rFonts w:ascii="仿宋" w:eastAsia="仿宋" w:hAnsi="仿宋"/>
          <w:sz w:val="32"/>
          <w:szCs w:val="32"/>
        </w:rPr>
        <w:t>关规定，属于股票异常交易波动情形</w:t>
      </w:r>
      <w:r>
        <w:rPr>
          <w:rFonts w:ascii="仿宋" w:eastAsia="仿宋" w:hAnsi="仿宋" w:hint="eastAsia"/>
          <w:sz w:val="32"/>
          <w:szCs w:val="32"/>
        </w:rPr>
        <w:t>。因</w:t>
      </w:r>
      <w:r>
        <w:rPr>
          <w:rFonts w:ascii="仿宋" w:eastAsia="仿宋" w:hAnsi="仿宋" w:hint="eastAsia"/>
          <w:color w:val="FF0000"/>
          <w:sz w:val="32"/>
          <w:szCs w:val="32"/>
        </w:rPr>
        <w:t>（未能在股票交易</w:t>
      </w:r>
      <w:r>
        <w:rPr>
          <w:rFonts w:ascii="仿宋" w:eastAsia="仿宋" w:hAnsi="仿宋"/>
          <w:color w:val="FF0000"/>
          <w:sz w:val="32"/>
          <w:szCs w:val="32"/>
        </w:rPr>
        <w:t>异常波动的</w:t>
      </w:r>
      <w:r>
        <w:rPr>
          <w:rFonts w:ascii="仿宋" w:eastAsia="仿宋" w:hAnsi="仿宋" w:hint="eastAsia"/>
          <w:color w:val="FF0000"/>
          <w:sz w:val="32"/>
          <w:szCs w:val="32"/>
        </w:rPr>
        <w:t>次一</w:t>
      </w:r>
      <w:r>
        <w:rPr>
          <w:rFonts w:ascii="仿宋" w:eastAsia="仿宋" w:hAnsi="仿宋"/>
          <w:color w:val="FF0000"/>
          <w:sz w:val="32"/>
          <w:szCs w:val="32"/>
        </w:rPr>
        <w:t>交易日开盘前</w:t>
      </w:r>
      <w:r>
        <w:rPr>
          <w:rFonts w:ascii="仿宋" w:eastAsia="仿宋" w:hAnsi="仿宋" w:hint="eastAsia"/>
          <w:color w:val="FF0000"/>
          <w:sz w:val="32"/>
          <w:szCs w:val="32"/>
        </w:rPr>
        <w:t>披露公告的具体原因）</w:t>
      </w:r>
      <w:r>
        <w:rPr>
          <w:rFonts w:ascii="仿宋" w:eastAsia="仿宋" w:hAnsi="仿宋" w:hint="eastAsia"/>
          <w:sz w:val="32"/>
          <w:szCs w:val="32"/>
        </w:rPr>
        <w:t>，公司未能在股票交易</w:t>
      </w:r>
      <w:r>
        <w:rPr>
          <w:rFonts w:ascii="仿宋" w:eastAsia="仿宋" w:hAnsi="仿宋"/>
          <w:sz w:val="32"/>
          <w:szCs w:val="32"/>
        </w:rPr>
        <w:t>异常波动的</w:t>
      </w:r>
      <w:r>
        <w:rPr>
          <w:rFonts w:ascii="仿宋" w:eastAsia="仿宋" w:hAnsi="仿宋" w:hint="eastAsia"/>
          <w:sz w:val="32"/>
          <w:szCs w:val="32"/>
        </w:rPr>
        <w:t>次一</w:t>
      </w:r>
      <w:r>
        <w:rPr>
          <w:rFonts w:ascii="仿宋" w:eastAsia="仿宋" w:hAnsi="仿宋"/>
          <w:sz w:val="32"/>
          <w:szCs w:val="32"/>
        </w:rPr>
        <w:t>交易日开盘前</w:t>
      </w:r>
      <w:r>
        <w:rPr>
          <w:rFonts w:ascii="仿宋" w:eastAsia="仿宋" w:hAnsi="仿宋" w:hint="eastAsia"/>
          <w:sz w:val="32"/>
          <w:szCs w:val="32"/>
        </w:rPr>
        <w:t>披露公告，</w:t>
      </w: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相关规定，申请公司股票停牌。</w:t>
      </w:r>
    </w:p>
    <w:p w14:paraId="06DB01D4"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仿宋" w:eastAsia="仿宋" w:hAnsi="仿宋"/>
          <w:color w:val="FF0000"/>
          <w:sz w:val="32"/>
          <w:szCs w:val="32"/>
        </w:rPr>
        <w:t>（</w:t>
      </w:r>
      <w:r>
        <w:rPr>
          <w:rFonts w:ascii="仿宋" w:eastAsia="仿宋" w:hAnsi="仿宋" w:hint="eastAsia"/>
          <w:color w:val="FF0000"/>
          <w:sz w:val="32"/>
          <w:szCs w:val="32"/>
        </w:rPr>
        <w:t>精选层</w:t>
      </w:r>
      <w:r>
        <w:rPr>
          <w:rFonts w:ascii="仿宋" w:eastAsia="仿宋" w:hAnsi="仿宋"/>
          <w:color w:val="FF0000"/>
          <w:sz w:val="32"/>
          <w:szCs w:val="32"/>
        </w:rPr>
        <w:t>公司适用）</w:t>
      </w:r>
      <w:r>
        <w:rPr>
          <w:rFonts w:ascii="仿宋" w:eastAsia="仿宋" w:hAnsi="仿宋" w:hint="eastAsia"/>
          <w:sz w:val="32"/>
          <w:szCs w:val="32"/>
        </w:rPr>
        <w:t>公司股票</w:t>
      </w:r>
      <w:r>
        <w:rPr>
          <w:rFonts w:ascii="仿宋" w:eastAsia="仿宋" w:hAnsi="仿宋"/>
          <w:sz w:val="32"/>
          <w:szCs w:val="32"/>
        </w:rPr>
        <w:t>最近3</w:t>
      </w:r>
      <w:r>
        <w:rPr>
          <w:rFonts w:ascii="仿宋" w:eastAsia="仿宋" w:hAnsi="仿宋" w:hint="eastAsia"/>
          <w:sz w:val="32"/>
          <w:szCs w:val="32"/>
        </w:rPr>
        <w:t>个</w:t>
      </w:r>
      <w:r>
        <w:rPr>
          <w:rFonts w:ascii="仿宋" w:eastAsia="仿宋" w:hAnsi="仿宋"/>
          <w:sz w:val="32"/>
          <w:szCs w:val="32"/>
        </w:rPr>
        <w:t>有成交的交易日</w:t>
      </w:r>
      <w:r>
        <w:rPr>
          <w:rFonts w:ascii="仿宋" w:eastAsia="仿宋" w:hAnsi="仿宋" w:hint="eastAsia"/>
          <w:color w:val="FF0000"/>
          <w:sz w:val="32"/>
          <w:szCs w:val="32"/>
        </w:rPr>
        <w:t>（具体</w:t>
      </w:r>
      <w:r>
        <w:rPr>
          <w:rFonts w:ascii="仿宋" w:eastAsia="仿宋" w:hAnsi="仿宋"/>
          <w:color w:val="FF0000"/>
          <w:sz w:val="32"/>
          <w:szCs w:val="32"/>
        </w:rPr>
        <w:t>交易日期</w:t>
      </w:r>
      <w:r>
        <w:rPr>
          <w:rFonts w:ascii="仿宋" w:eastAsia="仿宋" w:hAnsi="仿宋" w:hint="eastAsia"/>
          <w:color w:val="FF0000"/>
          <w:sz w:val="32"/>
          <w:szCs w:val="32"/>
        </w:rPr>
        <w:t>）</w:t>
      </w:r>
      <w:r>
        <w:rPr>
          <w:rFonts w:ascii="仿宋" w:eastAsia="仿宋" w:hAnsi="仿宋"/>
          <w:sz w:val="32"/>
          <w:szCs w:val="32"/>
        </w:rPr>
        <w:t>以内收盘价</w:t>
      </w:r>
      <w:r>
        <w:rPr>
          <w:rFonts w:ascii="仿宋" w:eastAsia="仿宋" w:hAnsi="仿宋"/>
          <w:color w:val="FF0000"/>
          <w:sz w:val="32"/>
          <w:szCs w:val="32"/>
        </w:rPr>
        <w:t>涨幅</w:t>
      </w:r>
      <w:r>
        <w:rPr>
          <w:rFonts w:ascii="仿宋" w:eastAsia="仿宋" w:hAnsi="仿宋" w:hint="eastAsia"/>
          <w:color w:val="FF0000"/>
          <w:sz w:val="32"/>
          <w:szCs w:val="32"/>
        </w:rPr>
        <w:t>/跌幅</w:t>
      </w:r>
      <w:r>
        <w:rPr>
          <w:rFonts w:ascii="仿宋" w:eastAsia="仿宋" w:hAnsi="仿宋" w:hint="eastAsia"/>
          <w:sz w:val="32"/>
          <w:szCs w:val="32"/>
        </w:rPr>
        <w:t>偏离值</w:t>
      </w:r>
      <w:r>
        <w:rPr>
          <w:rFonts w:ascii="仿宋" w:eastAsia="仿宋" w:hAnsi="仿宋"/>
          <w:sz w:val="32"/>
          <w:szCs w:val="32"/>
        </w:rPr>
        <w:t>累计达到</w:t>
      </w:r>
      <w:r>
        <w:rPr>
          <w:rFonts w:ascii="仿宋" w:eastAsia="仿宋" w:hAnsi="仿宋" w:hint="eastAsia"/>
          <w:color w:val="FF0000"/>
          <w:sz w:val="32"/>
          <w:szCs w:val="32"/>
        </w:rPr>
        <w:t>（）</w:t>
      </w:r>
      <w:r>
        <w:rPr>
          <w:rFonts w:ascii="仿宋" w:eastAsia="仿宋" w:hAnsi="仿宋"/>
          <w:color w:val="FF0000"/>
          <w:sz w:val="32"/>
          <w:szCs w:val="32"/>
        </w:rPr>
        <w:t>%</w:t>
      </w:r>
      <w:r>
        <w:rPr>
          <w:rFonts w:ascii="仿宋" w:eastAsia="仿宋" w:hAnsi="仿宋" w:hint="eastAsia"/>
          <w:sz w:val="32"/>
          <w:szCs w:val="32"/>
        </w:rPr>
        <w:t>，根据《全国中小企业股份转让系统股票异常交易监控细则（试行）》等相关</w:t>
      </w:r>
      <w:r>
        <w:rPr>
          <w:rFonts w:ascii="仿宋" w:eastAsia="仿宋" w:hAnsi="仿宋"/>
          <w:sz w:val="32"/>
          <w:szCs w:val="32"/>
        </w:rPr>
        <w:t>规定，属于股票异常交易波动情形</w:t>
      </w:r>
      <w:r>
        <w:rPr>
          <w:rFonts w:ascii="仿宋" w:eastAsia="仿宋" w:hAnsi="仿宋" w:hint="eastAsia"/>
          <w:sz w:val="32"/>
          <w:szCs w:val="32"/>
        </w:rPr>
        <w:t>。因</w:t>
      </w:r>
      <w:r>
        <w:rPr>
          <w:rFonts w:ascii="仿宋" w:eastAsia="仿宋" w:hAnsi="仿宋" w:hint="eastAsia"/>
          <w:color w:val="FF0000"/>
          <w:sz w:val="32"/>
          <w:szCs w:val="32"/>
        </w:rPr>
        <w:t>（未能在股票交易</w:t>
      </w:r>
      <w:r>
        <w:rPr>
          <w:rFonts w:ascii="仿宋" w:eastAsia="仿宋" w:hAnsi="仿宋"/>
          <w:color w:val="FF0000"/>
          <w:sz w:val="32"/>
          <w:szCs w:val="32"/>
        </w:rPr>
        <w:t>异常波动的</w:t>
      </w:r>
      <w:r>
        <w:rPr>
          <w:rFonts w:ascii="仿宋" w:eastAsia="仿宋" w:hAnsi="仿宋" w:hint="eastAsia"/>
          <w:color w:val="FF0000"/>
          <w:sz w:val="32"/>
          <w:szCs w:val="32"/>
        </w:rPr>
        <w:t>次一</w:t>
      </w:r>
      <w:r>
        <w:rPr>
          <w:rFonts w:ascii="仿宋" w:eastAsia="仿宋" w:hAnsi="仿宋"/>
          <w:color w:val="FF0000"/>
          <w:sz w:val="32"/>
          <w:szCs w:val="32"/>
        </w:rPr>
        <w:t>交易日开盘前</w:t>
      </w:r>
      <w:r>
        <w:rPr>
          <w:rFonts w:ascii="仿宋" w:eastAsia="仿宋" w:hAnsi="仿宋" w:hint="eastAsia"/>
          <w:color w:val="FF0000"/>
          <w:sz w:val="32"/>
          <w:szCs w:val="32"/>
        </w:rPr>
        <w:t>披露公告的具体原因）</w:t>
      </w:r>
      <w:r>
        <w:rPr>
          <w:rFonts w:ascii="仿宋" w:eastAsia="仿宋" w:hAnsi="仿宋" w:hint="eastAsia"/>
          <w:sz w:val="32"/>
          <w:szCs w:val="32"/>
        </w:rPr>
        <w:t>，公司未能在股票交易</w:t>
      </w:r>
      <w:r>
        <w:rPr>
          <w:rFonts w:ascii="仿宋" w:eastAsia="仿宋" w:hAnsi="仿宋"/>
          <w:sz w:val="32"/>
          <w:szCs w:val="32"/>
        </w:rPr>
        <w:t>异常波动的</w:t>
      </w:r>
      <w:r>
        <w:rPr>
          <w:rFonts w:ascii="仿宋" w:eastAsia="仿宋" w:hAnsi="仿宋" w:hint="eastAsia"/>
          <w:sz w:val="32"/>
          <w:szCs w:val="32"/>
        </w:rPr>
        <w:t>次一</w:t>
      </w:r>
      <w:r>
        <w:rPr>
          <w:rFonts w:ascii="仿宋" w:eastAsia="仿宋" w:hAnsi="仿宋"/>
          <w:sz w:val="32"/>
          <w:szCs w:val="32"/>
        </w:rPr>
        <w:t>交易日开盘前</w:t>
      </w:r>
      <w:r>
        <w:rPr>
          <w:rFonts w:ascii="仿宋" w:eastAsia="仿宋" w:hAnsi="仿宋" w:hint="eastAsia"/>
          <w:sz w:val="32"/>
          <w:szCs w:val="32"/>
        </w:rPr>
        <w:t>披露公告，</w:t>
      </w: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相关规定，申请公司股票停牌。</w:t>
      </w:r>
    </w:p>
    <w:p w14:paraId="1AE1D798" w14:textId="77777777" w:rsidR="00AC77A1" w:rsidRDefault="00AC77A1" w:rsidP="00AC77A1">
      <w:pPr>
        <w:adjustRightInd w:val="0"/>
        <w:snapToGrid w:val="0"/>
        <w:spacing w:line="56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p w14:paraId="651890D2"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（定期公告适用）</w:t>
      </w:r>
      <w:r>
        <w:rPr>
          <w:rFonts w:ascii="Times New Roman" w:eastAsia="仿宋" w:hAnsi="Times New Roman" w:cs="Times New Roman" w:hint="eastAsia"/>
          <w:sz w:val="32"/>
          <w:szCs w:val="32"/>
        </w:rPr>
        <w:t>本公司控股股东</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实际控制人</w:t>
      </w:r>
      <w:r>
        <w:rPr>
          <w:rFonts w:ascii="Times New Roman" w:eastAsia="仿宋" w:hAnsi="Times New Roman" w:cs="Times New Roman" w:hint="eastAsia"/>
          <w:color w:val="FF0000"/>
          <w:sz w:val="32"/>
          <w:szCs w:val="32"/>
        </w:rPr>
        <w:t>（公司名称）</w:t>
      </w:r>
      <w:r>
        <w:rPr>
          <w:rFonts w:ascii="Times New Roman" w:eastAsia="仿宋" w:hAnsi="Times New Roman" w:cs="Times New Roman" w:hint="eastAsia"/>
          <w:sz w:val="32"/>
          <w:szCs w:val="32"/>
        </w:rPr>
        <w:t>为上市公司，其拟于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日披露</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（年度报告</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半年度报告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第</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季度报告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，本公司预计无法同步</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（临时公告适用）</w:t>
      </w:r>
      <w:r>
        <w:rPr>
          <w:rFonts w:ascii="Times New Roman" w:eastAsia="仿宋" w:hAnsi="Times New Roman" w:cs="Times New Roman" w:hint="eastAsia"/>
          <w:color w:val="000000" w:themeColor="text1"/>
          <w:sz w:val="32"/>
          <w:szCs w:val="32"/>
        </w:rPr>
        <w:t>上市公司</w:t>
      </w:r>
      <w:r>
        <w:rPr>
          <w:rFonts w:ascii="Times New Roman" w:eastAsia="仿宋" w:hAnsi="Times New Roman" w:cs="Times New Roman" w:hint="eastAsia"/>
          <w:color w:val="FF0000"/>
          <w:sz w:val="32"/>
          <w:szCs w:val="32"/>
        </w:rPr>
        <w:t>（公司名称）</w:t>
      </w:r>
      <w:r>
        <w:rPr>
          <w:rFonts w:ascii="Times New Roman" w:eastAsia="仿宋" w:hAnsi="Times New Roman" w:cs="Times New Roman" w:hint="eastAsia"/>
          <w:color w:val="000000" w:themeColor="text1"/>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hint="eastAsia"/>
          <w:color w:val="FF0000"/>
          <w:sz w:val="32"/>
          <w:szCs w:val="32"/>
        </w:rPr>
        <w:lastRenderedPageBreak/>
        <w:t>（）</w:t>
      </w:r>
      <w:r>
        <w:rPr>
          <w:rFonts w:ascii="Times New Roman" w:eastAsia="仿宋" w:hAnsi="Times New Roman" w:cs="Times New Roman" w:hint="eastAsia"/>
          <w:color w:val="000000" w:themeColor="text1"/>
          <w:sz w:val="32"/>
          <w:szCs w:val="32"/>
        </w:rPr>
        <w:t>日披露了</w:t>
      </w:r>
      <w:r>
        <w:rPr>
          <w:rFonts w:ascii="Times New Roman" w:eastAsia="仿宋" w:hAnsi="Times New Roman" w:cs="Times New Roman" w:hint="eastAsia"/>
          <w:color w:val="FF0000"/>
          <w:sz w:val="32"/>
          <w:szCs w:val="32"/>
        </w:rPr>
        <w:t>（临时公告名称）</w:t>
      </w:r>
      <w:r>
        <w:rPr>
          <w:rFonts w:ascii="Times New Roman" w:eastAsia="仿宋" w:hAnsi="Times New Roman" w:cs="Times New Roman" w:hint="eastAsia"/>
          <w:color w:val="000000" w:themeColor="text1"/>
          <w:sz w:val="32"/>
          <w:szCs w:val="32"/>
        </w:rPr>
        <w:t>，涉及的重大事件对挂牌公司证券及衍生品种交易价格可能产生较大影响，本公司未能同步披露。</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挂牌公司信息披露及会计业务问答（三）》等相关规定，申请公司股票停牌。</w:t>
      </w:r>
    </w:p>
    <w:p w14:paraId="7A78C7B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日披露延期公告适用）</w:t>
      </w:r>
    </w:p>
    <w:p w14:paraId="06939CBE"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日披露</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《（）年（年度</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半年度</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第</w:t>
      </w:r>
      <w:r>
        <w:rPr>
          <w:rFonts w:ascii="Times New Roman" w:eastAsia="仿宋" w:hAnsi="Times New Roman" w:cs="Times New Roman" w:hint="eastAsia"/>
          <w:sz w:val="32"/>
          <w:szCs w:val="32"/>
        </w:rPr>
        <w:t>X</w:t>
      </w:r>
      <w:r>
        <w:rPr>
          <w:rFonts w:ascii="Times New Roman" w:eastAsia="仿宋" w:hAnsi="Times New Roman" w:cs="Times New Roman" w:hint="eastAsia"/>
          <w:sz w:val="32"/>
          <w:szCs w:val="32"/>
        </w:rPr>
        <w:t>季度）</w:t>
      </w:r>
      <w:r>
        <w:rPr>
          <w:rFonts w:ascii="Times New Roman" w:eastAsia="仿宋" w:hAnsi="Times New Roman" w:cs="Times New Roman"/>
          <w:sz w:val="32"/>
          <w:szCs w:val="32"/>
        </w:rPr>
        <w:t>权益分派实施公告</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权益分派的股权登记</w:t>
      </w:r>
      <w:r>
        <w:rPr>
          <w:rFonts w:ascii="Times New Roman" w:eastAsia="仿宋" w:hAnsi="Times New Roman" w:cs="Times New Roman" w:hint="eastAsia"/>
          <w:sz w:val="32"/>
          <w:szCs w:val="32"/>
        </w:rPr>
        <w:t>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除权除息日为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日。因</w:t>
      </w:r>
      <w:r>
        <w:rPr>
          <w:rFonts w:ascii="Times New Roman" w:eastAsia="仿宋" w:hAnsi="Times New Roman" w:cs="Times New Roman" w:hint="eastAsia"/>
          <w:color w:val="FF0000"/>
          <w:sz w:val="32"/>
          <w:szCs w:val="32"/>
        </w:rPr>
        <w:t>（无法按期实施权益分派的具体原因）</w:t>
      </w:r>
      <w:r>
        <w:rPr>
          <w:rFonts w:ascii="Times New Roman" w:eastAsia="仿宋" w:hAnsi="Times New Roman" w:cs="Times New Roman" w:hint="eastAsia"/>
          <w:sz w:val="32"/>
          <w:szCs w:val="32"/>
        </w:rPr>
        <w:t>，公司无法按期实施权益分派</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且因</w:t>
      </w:r>
      <w:r>
        <w:rPr>
          <w:rFonts w:ascii="Times New Roman" w:eastAsia="仿宋" w:hAnsi="Times New Roman" w:cs="Times New Roman" w:hint="eastAsia"/>
          <w:color w:val="FF0000"/>
          <w:sz w:val="32"/>
          <w:szCs w:val="32"/>
        </w:rPr>
        <w:t>（无法</w:t>
      </w:r>
      <w:r>
        <w:rPr>
          <w:rFonts w:ascii="Times New Roman" w:eastAsia="仿宋" w:hAnsi="Times New Roman" w:cs="Times New Roman"/>
          <w:color w:val="FF0000"/>
          <w:sz w:val="32"/>
          <w:szCs w:val="32"/>
        </w:rPr>
        <w:t>及时披露</w:t>
      </w:r>
      <w:r>
        <w:rPr>
          <w:rFonts w:ascii="Times New Roman" w:eastAsia="仿宋" w:hAnsi="Times New Roman" w:cs="Times New Roman" w:hint="eastAsia"/>
          <w:color w:val="FF0000"/>
          <w:sz w:val="32"/>
          <w:szCs w:val="32"/>
        </w:rPr>
        <w:t>延期</w:t>
      </w:r>
      <w:r>
        <w:rPr>
          <w:rFonts w:ascii="Times New Roman" w:eastAsia="仿宋" w:hAnsi="Times New Roman" w:cs="Times New Roman"/>
          <w:color w:val="FF0000"/>
          <w:sz w:val="32"/>
          <w:szCs w:val="32"/>
        </w:rPr>
        <w:t>实施公告的</w:t>
      </w:r>
      <w:r>
        <w:rPr>
          <w:rFonts w:ascii="Times New Roman" w:eastAsia="仿宋" w:hAnsi="Times New Roman" w:cs="Times New Roman" w:hint="eastAsia"/>
          <w:color w:val="FF0000"/>
          <w:sz w:val="32"/>
          <w:szCs w:val="32"/>
        </w:rPr>
        <w:t>具体</w:t>
      </w:r>
      <w:r>
        <w:rPr>
          <w:rFonts w:ascii="Times New Roman" w:eastAsia="仿宋" w:hAnsi="Times New Roman" w:cs="Times New Roman"/>
          <w:color w:val="FF0000"/>
          <w:sz w:val="32"/>
          <w:szCs w:val="32"/>
        </w:rPr>
        <w:t>原因</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未于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14:paraId="67F0DAE5"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Style w:val="a4"/>
        <w:tblW w:w="0" w:type="auto"/>
        <w:tblInd w:w="-5" w:type="dxa"/>
        <w:tblLook w:val="04A0" w:firstRow="1" w:lastRow="0" w:firstColumn="1" w:lastColumn="0" w:noHBand="0" w:noVBand="1"/>
      </w:tblPr>
      <w:tblGrid>
        <w:gridCol w:w="8301"/>
      </w:tblGrid>
      <w:tr w:rsidR="00AC77A1" w14:paraId="121245E1" w14:textId="77777777" w:rsidTr="00B20CD5">
        <w:tc>
          <w:tcPr>
            <w:tcW w:w="8647" w:type="dxa"/>
          </w:tcPr>
          <w:p w14:paraId="1E0A740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说明公司停牌的具体事项内容，包括但不限于停牌事实、停牌原因以及停牌所依据规则条款。</w:t>
            </w:r>
          </w:p>
        </w:tc>
      </w:tr>
    </w:tbl>
    <w:p w14:paraId="620F7C96"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二、停牌日期</w:t>
      </w:r>
      <w:r>
        <w:rPr>
          <w:rFonts w:ascii="Times New Roman" w:eastAsia="黑体" w:hAnsi="Times New Roman" w:cs="Times New Roman" w:hint="eastAsia"/>
          <w:color w:val="FF0000"/>
          <w:sz w:val="32"/>
          <w:szCs w:val="32"/>
        </w:rPr>
        <w:t>（及预计复牌日期</w:t>
      </w:r>
      <w:r>
        <w:rPr>
          <w:rFonts w:ascii="Times New Roman" w:eastAsia="黑体" w:hAnsi="Times New Roman" w:cs="Times New Roman"/>
          <w:color w:val="FF0000"/>
          <w:sz w:val="32"/>
          <w:szCs w:val="32"/>
        </w:rPr>
        <w:t>/</w:t>
      </w:r>
      <w:r>
        <w:rPr>
          <w:rFonts w:ascii="Times New Roman" w:eastAsia="黑体" w:hAnsi="Times New Roman" w:cs="Times New Roman" w:hint="eastAsia"/>
          <w:color w:val="FF0000"/>
          <w:sz w:val="32"/>
          <w:szCs w:val="32"/>
        </w:rPr>
        <w:t>及复牌日期</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不适用）</w:t>
      </w:r>
    </w:p>
    <w:p w14:paraId="072B7B02"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（重大事项、重大资产重组适用）</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w:t>
      </w:r>
      <w:r>
        <w:rPr>
          <w:rFonts w:ascii="Times New Roman" w:eastAsia="仿宋" w:hAnsi="Times New Roman" w:cs="Times New Roman" w:hint="eastAsia"/>
          <w:sz w:val="32"/>
          <w:szCs w:val="32"/>
        </w:rPr>
        <w:lastRenderedPageBreak/>
        <w:t>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p>
    <w:p w14:paraId="2A1AC083"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（停牌</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日起停牌，并于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日复牌。</w:t>
      </w:r>
    </w:p>
    <w:p w14:paraId="5F5831B0"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p>
    <w:p w14:paraId="55770D7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eastAsia="黑体" w:hint="eastAsia"/>
          <w:sz w:val="32"/>
          <w:szCs w:val="32"/>
        </w:rPr>
        <w:t>三、后续安排</w:t>
      </w:r>
      <w:r>
        <w:rPr>
          <w:rFonts w:ascii="Times New Roman" w:eastAsia="黑体" w:hAnsi="Times New Roman" w:cs="Times New Roman" w:hint="eastAsia"/>
          <w:color w:val="FF0000"/>
          <w:sz w:val="32"/>
          <w:szCs w:val="32"/>
        </w:rPr>
        <w:t>（适用</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不适用）</w:t>
      </w:r>
    </w:p>
    <w:p w14:paraId="534BA67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（重大事项适用）</w:t>
      </w:r>
      <w:r>
        <w:rPr>
          <w:rFonts w:ascii="Times New Roman" w:eastAsia="仿宋" w:hAnsi="Times New Roman" w:cs="Times New Roman" w:hint="eastAsia"/>
          <w:sz w:val="32"/>
          <w:szCs w:val="32"/>
        </w:rPr>
        <w:t>停牌期间公司将根据重大事项的进展情况，及时履行信息披露义务，每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个交易日披露一次有关事项的进展情况，待情形</w:t>
      </w:r>
      <w:r>
        <w:rPr>
          <w:rFonts w:ascii="Times New Roman" w:eastAsia="仿宋" w:hAnsi="Times New Roman" w:cs="Times New Roman"/>
          <w:sz w:val="32"/>
          <w:szCs w:val="32"/>
        </w:rPr>
        <w:t>消除或充分披露</w:t>
      </w:r>
      <w:r>
        <w:rPr>
          <w:rFonts w:ascii="Times New Roman" w:eastAsia="仿宋" w:hAnsi="Times New Roman" w:cs="Times New Roman" w:hint="eastAsia"/>
          <w:sz w:val="32"/>
          <w:szCs w:val="32"/>
        </w:rPr>
        <w:t>后</w:t>
      </w:r>
      <w:r>
        <w:rPr>
          <w:rFonts w:ascii="Times New Roman" w:eastAsia="仿宋" w:hAnsi="Times New Roman" w:cs="Times New Roman"/>
          <w:sz w:val="32"/>
          <w:szCs w:val="32"/>
        </w:rPr>
        <w:t>将</w:t>
      </w:r>
      <w:r>
        <w:rPr>
          <w:rFonts w:ascii="Times New Roman" w:eastAsia="仿宋" w:hAnsi="Times New Roman" w:cs="Times New Roman" w:hint="eastAsia"/>
          <w:sz w:val="32"/>
          <w:szCs w:val="32"/>
        </w:rPr>
        <w:t>及时</w:t>
      </w:r>
      <w:r>
        <w:rPr>
          <w:rFonts w:ascii="Times New Roman" w:eastAsia="仿宋" w:hAnsi="Times New Roman" w:cs="Times New Roman"/>
          <w:sz w:val="32"/>
          <w:szCs w:val="32"/>
        </w:rPr>
        <w:t>申请股票复牌。</w:t>
      </w:r>
    </w:p>
    <w:p w14:paraId="183D9A6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（重大资产重组适用）</w:t>
      </w:r>
      <w:r>
        <w:rPr>
          <w:rFonts w:ascii="Times New Roman" w:eastAsia="仿宋" w:hAnsi="Times New Roman" w:cs="Times New Roman" w:hint="eastAsia"/>
          <w:sz w:val="32"/>
          <w:szCs w:val="32"/>
        </w:rPr>
        <w:t>停牌期间公司将根据重大资产重组的进展情况，及时履行信息披露义务，每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个交易日披露一次有关事项的进展情况，待重组预案、</w:t>
      </w:r>
      <w:r>
        <w:rPr>
          <w:rFonts w:ascii="Times New Roman" w:eastAsia="仿宋" w:hAnsi="Times New Roman" w:cs="Times New Roman"/>
          <w:sz w:val="32"/>
          <w:szCs w:val="32"/>
        </w:rPr>
        <w:t>重组报告</w:t>
      </w:r>
      <w:r>
        <w:rPr>
          <w:rFonts w:ascii="Times New Roman" w:eastAsia="仿宋" w:hAnsi="Times New Roman" w:cs="Times New Roman" w:hint="eastAsia"/>
          <w:sz w:val="32"/>
          <w:szCs w:val="32"/>
        </w:rPr>
        <w:t>书披露或</w:t>
      </w:r>
      <w:r>
        <w:rPr>
          <w:rFonts w:ascii="Times New Roman" w:eastAsia="仿宋" w:hAnsi="Times New Roman" w:cs="Times New Roman"/>
          <w:sz w:val="32"/>
          <w:szCs w:val="32"/>
        </w:rPr>
        <w:t>终止筹划重组事项披露后，</w:t>
      </w:r>
      <w:r>
        <w:rPr>
          <w:rFonts w:ascii="Times New Roman" w:eastAsia="仿宋" w:hAnsi="Times New Roman" w:cs="Times New Roman" w:hint="eastAsia"/>
          <w:sz w:val="32"/>
          <w:szCs w:val="32"/>
        </w:rPr>
        <w:t>及时申请</w:t>
      </w:r>
      <w:r>
        <w:rPr>
          <w:rFonts w:ascii="Times New Roman" w:eastAsia="仿宋" w:hAnsi="Times New Roman" w:cs="Times New Roman"/>
          <w:sz w:val="32"/>
          <w:szCs w:val="32"/>
        </w:rPr>
        <w:t>股票</w:t>
      </w:r>
      <w:r>
        <w:rPr>
          <w:rFonts w:ascii="Times New Roman" w:eastAsia="仿宋" w:hAnsi="Times New Roman" w:cs="Times New Roman" w:hint="eastAsia"/>
          <w:sz w:val="32"/>
          <w:szCs w:val="32"/>
        </w:rPr>
        <w:t>复牌。</w:t>
      </w:r>
    </w:p>
    <w:p w14:paraId="0E58B78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color w:val="FF0000"/>
          <w:sz w:val="32"/>
          <w:szCs w:val="32"/>
        </w:rPr>
        <w:t>停牌</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交易日的除外</w:t>
      </w:r>
      <w:r>
        <w:rPr>
          <w:rFonts w:ascii="Times New Roman" w:eastAsia="仿宋" w:hAnsi="Times New Roman" w:cs="Times New Roman" w:hint="eastAsia"/>
          <w:color w:val="FF0000"/>
          <w:sz w:val="32"/>
          <w:szCs w:val="32"/>
        </w:rPr>
        <w:t>）</w:t>
      </w:r>
    </w:p>
    <w:tbl>
      <w:tblPr>
        <w:tblStyle w:val="a4"/>
        <w:tblW w:w="0" w:type="auto"/>
        <w:tblLook w:val="04A0" w:firstRow="1" w:lastRow="0" w:firstColumn="1" w:lastColumn="0" w:noHBand="0" w:noVBand="1"/>
      </w:tblPr>
      <w:tblGrid>
        <w:gridCol w:w="8296"/>
      </w:tblGrid>
      <w:tr w:rsidR="00AC77A1" w14:paraId="3356A1E9" w14:textId="77777777" w:rsidTr="00B20CD5">
        <w:tc>
          <w:tcPr>
            <w:tcW w:w="8720" w:type="dxa"/>
          </w:tcPr>
          <w:p w14:paraId="7C85C80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1D8E2F81" w14:textId="77777777" w:rsidR="00AC77A1" w:rsidRDefault="00AC77A1" w:rsidP="00AC77A1">
      <w:pPr>
        <w:adjustRightInd w:val="0"/>
        <w:snapToGrid w:val="0"/>
        <w:spacing w:line="600" w:lineRule="exact"/>
        <w:ind w:firstLineChars="200" w:firstLine="640"/>
        <w:rPr>
          <w:rFonts w:eastAsia="黑体"/>
          <w:sz w:val="32"/>
          <w:szCs w:val="32"/>
        </w:rPr>
      </w:pPr>
      <w:r>
        <w:rPr>
          <w:rFonts w:eastAsia="黑体" w:hint="eastAsia"/>
          <w:sz w:val="32"/>
          <w:szCs w:val="32"/>
        </w:rPr>
        <w:t>四、备查文件目录</w:t>
      </w:r>
    </w:p>
    <w:p w14:paraId="72C122C1"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（一）股票停牌申请表</w:t>
      </w:r>
      <w:r>
        <w:rPr>
          <w:rFonts w:eastAsia="仿宋"/>
          <w:sz w:val="32"/>
          <w:szCs w:val="32"/>
        </w:rPr>
        <w:t>/</w:t>
      </w:r>
      <w:r>
        <w:rPr>
          <w:rFonts w:eastAsia="仿宋" w:hint="eastAsia"/>
          <w:sz w:val="32"/>
          <w:szCs w:val="32"/>
        </w:rPr>
        <w:t>重大资产重组停牌申请表；</w:t>
      </w:r>
    </w:p>
    <w:p w14:paraId="765F3D7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lastRenderedPageBreak/>
        <w:t>（</w:t>
      </w:r>
      <w:r>
        <w:rPr>
          <w:rFonts w:eastAsia="仿宋" w:hint="eastAsia"/>
          <w:color w:val="000000" w:themeColor="text1"/>
          <w:sz w:val="32"/>
          <w:szCs w:val="32"/>
        </w:rPr>
        <w:t>二）其他文件</w:t>
      </w:r>
      <w:r>
        <w:rPr>
          <w:rFonts w:eastAsia="仿宋" w:hint="eastAsia"/>
          <w:color w:val="FF0000"/>
          <w:sz w:val="32"/>
          <w:szCs w:val="32"/>
        </w:rPr>
        <w:t>（如有）</w:t>
      </w:r>
      <w:r>
        <w:rPr>
          <w:rFonts w:eastAsia="仿宋" w:hint="eastAsia"/>
          <w:color w:val="000000" w:themeColor="text1"/>
          <w:sz w:val="32"/>
          <w:szCs w:val="32"/>
        </w:rPr>
        <w:t>。</w:t>
      </w:r>
    </w:p>
    <w:p w14:paraId="3EC6326F"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5489A051"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3ED83504" w14:textId="77777777" w:rsidR="00AC77A1" w:rsidRDefault="00AC77A1" w:rsidP="00AC77A1">
      <w:pPr>
        <w:pStyle w:val="10"/>
        <w:spacing w:before="0" w:after="0" w:line="640" w:lineRule="exact"/>
        <w:jc w:val="center"/>
        <w:rPr>
          <w:rFonts w:eastAsia="方正大标宋简体"/>
          <w:b w:val="0"/>
        </w:rPr>
        <w:sectPr w:rsidR="00AC77A1" w:rsidSect="00B20CD5">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0776C262" w14:textId="77777777" w:rsidR="00AC77A1" w:rsidRDefault="00AC77A1" w:rsidP="00AC77A1">
      <w:pPr>
        <w:pStyle w:val="10"/>
        <w:spacing w:before="0" w:after="0" w:line="640" w:lineRule="exact"/>
        <w:jc w:val="center"/>
        <w:rPr>
          <w:rFonts w:eastAsia="方正大标宋简体"/>
          <w:b w:val="0"/>
        </w:rPr>
      </w:pPr>
      <w:bookmarkStart w:id="318" w:name="_Toc77864105"/>
      <w:r>
        <w:rPr>
          <w:rFonts w:eastAsia="方正大标宋简体" w:hint="eastAsia"/>
          <w:b w:val="0"/>
        </w:rPr>
        <w:lastRenderedPageBreak/>
        <w:t>第</w:t>
      </w:r>
      <w:r>
        <w:rPr>
          <w:rFonts w:eastAsia="方正大标宋简体"/>
          <w:b w:val="0"/>
        </w:rPr>
        <w:t>82</w:t>
      </w:r>
      <w:r>
        <w:rPr>
          <w:rFonts w:eastAsia="方正大标宋简体" w:hint="eastAsia"/>
          <w:b w:val="0"/>
        </w:rPr>
        <w:t>号</w:t>
      </w:r>
      <w:r>
        <w:rPr>
          <w:rFonts w:eastAsia="方正大标宋简体"/>
          <w:b w:val="0"/>
        </w:rPr>
        <w:t xml:space="preserve">  </w:t>
      </w:r>
      <w:r>
        <w:rPr>
          <w:rFonts w:eastAsia="方正大标宋简体" w:hint="eastAsia"/>
          <w:b w:val="0"/>
        </w:rPr>
        <w:t>挂牌公司股票复牌公告格式模板</w:t>
      </w:r>
      <w:bookmarkEnd w:id="318"/>
    </w:p>
    <w:p w14:paraId="720BDA9A"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4BCE3E34"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42353F43"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0FC8B62C"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公司股票复牌公告</w:t>
      </w:r>
    </w:p>
    <w:p w14:paraId="22017EBE"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6800D0"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6F3F178"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3783747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申请公司股票复牌并</w:t>
      </w:r>
      <w:r>
        <w:rPr>
          <w:rFonts w:ascii="Times New Roman" w:eastAsia="仿宋" w:hAnsi="Times New Roman" w:cs="Times New Roman"/>
          <w:sz w:val="32"/>
          <w:szCs w:val="32"/>
        </w:rPr>
        <w:t>经同意的，</w:t>
      </w:r>
      <w:r>
        <w:rPr>
          <w:rFonts w:ascii="Times New Roman" w:eastAsia="仿宋" w:hAnsi="Times New Roman" w:cs="Times New Roman" w:hint="eastAsia"/>
          <w:sz w:val="32"/>
          <w:szCs w:val="32"/>
        </w:rPr>
        <w:t>应当于复牌</w:t>
      </w:r>
      <w:r>
        <w:rPr>
          <w:rFonts w:ascii="Times New Roman" w:eastAsia="仿宋" w:hAnsi="Times New Roman" w:cs="Times New Roman"/>
          <w:sz w:val="32"/>
          <w:szCs w:val="32"/>
        </w:rPr>
        <w:t>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股票复牌公告。</w:t>
      </w:r>
    </w:p>
    <w:p w14:paraId="4918CED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57C378A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w:t>
      </w: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事项类别或强制停牌事项类别、停牌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w:t>
      </w:r>
      <w:r>
        <w:rPr>
          <w:rFonts w:ascii="Times New Roman" w:eastAsia="仿宋" w:hAnsi="Times New Roman" w:cs="Times New Roman"/>
          <w:sz w:val="32"/>
          <w:szCs w:val="32"/>
        </w:rPr>
        <w:t>停牌进展</w:t>
      </w:r>
      <w:r>
        <w:rPr>
          <w:rFonts w:ascii="Times New Roman" w:eastAsia="仿宋" w:hAnsi="Times New Roman" w:cs="Times New Roman" w:hint="eastAsia"/>
          <w:sz w:val="32"/>
          <w:szCs w:val="32"/>
        </w:rPr>
        <w:t>公告</w:t>
      </w:r>
      <w:r>
        <w:rPr>
          <w:rFonts w:ascii="Times New Roman" w:eastAsia="仿宋" w:hAnsi="Times New Roman" w:cs="Times New Roman"/>
          <w:sz w:val="32"/>
          <w:szCs w:val="32"/>
        </w:rPr>
        <w:t>披露情况</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事项内容均须与停牌公告或强制停牌公告内容一致。</w:t>
      </w:r>
    </w:p>
    <w:p w14:paraId="00F960A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79FD143E" w14:textId="77777777" w:rsidR="00AC77A1" w:rsidRDefault="00AC77A1" w:rsidP="00AC77A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hint="eastAsia"/>
          <w:sz w:val="32"/>
          <w:szCs w:val="32"/>
        </w:rPr>
        <w:t>说明</w:t>
      </w:r>
      <w:r>
        <w:rPr>
          <w:rFonts w:ascii="Times New Roman" w:eastAsia="仿宋" w:hAnsi="Times New Roman" w:cs="Times New Roman"/>
          <w:sz w:val="32"/>
          <w:szCs w:val="32"/>
        </w:rPr>
        <w:t>停牌事项最新进展、停牌期间的主要工作、对公司</w:t>
      </w:r>
      <w:r>
        <w:rPr>
          <w:rFonts w:ascii="Times New Roman" w:eastAsia="仿宋" w:hAnsi="Times New Roman" w:cs="Times New Roman"/>
          <w:sz w:val="32"/>
          <w:szCs w:val="32"/>
        </w:rPr>
        <w:lastRenderedPageBreak/>
        <w:t>的影响以及后续安排等具体信息</w:t>
      </w:r>
      <w:r>
        <w:rPr>
          <w:rFonts w:ascii="Times New Roman" w:eastAsia="黑体" w:hAnsi="Times New Roman" w:cs="Times New Roman"/>
          <w:sz w:val="32"/>
          <w:szCs w:val="32"/>
        </w:rPr>
        <w:t>。</w:t>
      </w:r>
    </w:p>
    <w:p w14:paraId="7CFE9637"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三、复牌依据</w:t>
      </w:r>
      <w:r>
        <w:rPr>
          <w:rFonts w:ascii="Times New Roman" w:eastAsia="黑体" w:hAnsi="Times New Roman" w:cs="Times New Roman"/>
          <w:sz w:val="32"/>
          <w:szCs w:val="32"/>
        </w:rPr>
        <w:t>及</w:t>
      </w:r>
      <w:r>
        <w:rPr>
          <w:rFonts w:ascii="Times New Roman" w:eastAsia="黑体" w:hAnsi="Times New Roman" w:cs="Times New Roman" w:hint="eastAsia"/>
          <w:sz w:val="32"/>
          <w:szCs w:val="32"/>
        </w:rPr>
        <w:t>复牌日期</w:t>
      </w:r>
    </w:p>
    <w:p w14:paraId="4DD5C5E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说明公司股票复牌</w:t>
      </w:r>
      <w:r>
        <w:rPr>
          <w:rFonts w:ascii="Times New Roman" w:eastAsia="仿宋" w:hAnsi="Times New Roman" w:cs="Times New Roman"/>
          <w:sz w:val="32"/>
          <w:szCs w:val="32"/>
        </w:rPr>
        <w:t>原因、</w:t>
      </w:r>
      <w:r>
        <w:rPr>
          <w:rFonts w:ascii="Times New Roman" w:eastAsia="仿宋" w:hAnsi="Times New Roman" w:cs="Times New Roman" w:hint="eastAsia"/>
          <w:sz w:val="32"/>
          <w:szCs w:val="32"/>
        </w:rPr>
        <w:t>所依据的规则条款</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等。</w:t>
      </w:r>
    </w:p>
    <w:p w14:paraId="1D16D80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1069A670" w14:textId="77777777" w:rsidR="00AC77A1" w:rsidRDefault="00AC77A1" w:rsidP="008B781A">
      <w:pPr>
        <w:numPr>
          <w:ilvl w:val="0"/>
          <w:numId w:val="39"/>
        </w:numPr>
        <w:adjustRightInd w:val="0"/>
        <w:snapToGrid w:val="0"/>
        <w:spacing w:line="600" w:lineRule="exact"/>
        <w:ind w:left="846" w:hanging="279"/>
        <w:rPr>
          <w:rFonts w:ascii="Times New Roman" w:eastAsia="仿宋" w:hAnsi="Times New Roman" w:cs="Times New Roman"/>
          <w:sz w:val="32"/>
          <w:szCs w:val="32"/>
        </w:rPr>
      </w:pP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复牌申请表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资产重组复牌申请表</w:t>
      </w:r>
      <w:r>
        <w:rPr>
          <w:rFonts w:ascii="Times New Roman" w:eastAsia="仿宋" w:hAnsi="Times New Roman" w:cs="Times New Roman" w:hint="eastAsia"/>
          <w:sz w:val="32"/>
          <w:szCs w:val="32"/>
        </w:rPr>
        <w:t>；</w:t>
      </w:r>
    </w:p>
    <w:p w14:paraId="4022C4C5" w14:textId="77777777" w:rsidR="00AC77A1" w:rsidRDefault="00AC77A1" w:rsidP="008B781A">
      <w:pPr>
        <w:numPr>
          <w:ilvl w:val="0"/>
          <w:numId w:val="39"/>
        </w:numPr>
        <w:adjustRightInd w:val="0"/>
        <w:snapToGrid w:val="0"/>
        <w:spacing w:line="600" w:lineRule="exact"/>
        <w:ind w:left="846" w:hanging="279"/>
        <w:rPr>
          <w:rFonts w:ascii="Times New Roman" w:eastAsia="仿宋" w:hAnsi="Times New Roman" w:cs="Times New Roman"/>
          <w:sz w:val="32"/>
          <w:szCs w:val="32"/>
        </w:rPr>
      </w:pPr>
      <w:r>
        <w:rPr>
          <w:rFonts w:ascii="Times New Roman" w:eastAsia="仿宋" w:hAnsi="Times New Roman" w:cs="Times New Roman" w:hint="eastAsia"/>
          <w:sz w:val="32"/>
          <w:szCs w:val="32"/>
        </w:rPr>
        <w:t>其他文件（如有）。</w:t>
      </w:r>
    </w:p>
    <w:p w14:paraId="10E3883F"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03EE81BA"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6FF36FD2"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6915AE6B" w14:textId="77777777" w:rsidR="00AC77A1" w:rsidRDefault="00AC77A1" w:rsidP="00AC77A1">
      <w:pPr>
        <w:rPr>
          <w:rFonts w:ascii="Times New Roman" w:hAnsi="Times New Roman" w:cs="Times New Roman"/>
          <w:color w:val="000000"/>
          <w:kern w:val="0"/>
          <w:sz w:val="22"/>
          <w:u w:val="single"/>
        </w:rPr>
      </w:pPr>
      <w:r>
        <w:br w:type="page"/>
      </w:r>
    </w:p>
    <w:p w14:paraId="7FD124B2"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579BB1A"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7A0B806D" w14:textId="77777777" w:rsidR="00AC77A1" w:rsidRDefault="00AC77A1" w:rsidP="00AC77A1">
      <w:pPr>
        <w:widowControl/>
        <w:rPr>
          <w:rFonts w:ascii="Times New Roman" w:hAnsi="Times New Roman" w:cs="Times New Roman"/>
          <w:color w:val="000000"/>
          <w:kern w:val="0"/>
          <w:szCs w:val="21"/>
        </w:rPr>
      </w:pPr>
    </w:p>
    <w:p w14:paraId="264AC757"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公司股票复牌公告</w:t>
      </w:r>
    </w:p>
    <w:p w14:paraId="1DCE2442"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EE89840" w14:textId="77777777" w:rsidTr="00B20CD5">
        <w:tc>
          <w:tcPr>
            <w:tcW w:w="8296" w:type="dxa"/>
            <w:tcBorders>
              <w:top w:val="single" w:sz="4" w:space="0" w:color="auto"/>
              <w:left w:val="single" w:sz="4" w:space="0" w:color="auto"/>
              <w:bottom w:val="single" w:sz="4" w:space="0" w:color="auto"/>
              <w:right w:val="single" w:sz="4" w:space="0" w:color="auto"/>
            </w:tcBorders>
          </w:tcPr>
          <w:p w14:paraId="0851AEAE"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40A6ED40"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1C25AD96" w14:textId="77777777" w:rsidR="00AC77A1" w:rsidRDefault="00AC77A1" w:rsidP="00AC77A1">
      <w:pPr>
        <w:adjustRightInd w:val="0"/>
        <w:snapToGrid w:val="0"/>
        <w:spacing w:line="520" w:lineRule="exact"/>
        <w:rPr>
          <w:rFonts w:ascii="Times New Roman" w:eastAsia="黑体" w:hAnsi="Times New Roman" w:cs="Times New Roman"/>
          <w:sz w:val="32"/>
          <w:szCs w:val="32"/>
        </w:rPr>
      </w:pPr>
    </w:p>
    <w:p w14:paraId="6C812144" w14:textId="77777777" w:rsidR="00AC77A1" w:rsidRDefault="00AC77A1" w:rsidP="00AC77A1">
      <w:pPr>
        <w:adjustRightInd w:val="0"/>
        <w:snapToGrid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30E61C60"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6DB4D4B"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存在强制停牌事项，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仿宋" w:eastAsia="仿宋" w:hAnsi="仿宋" w:cs="仿宋"/>
          <w:color w:val="FF0000"/>
          <w:sz w:val="32"/>
          <w:szCs w:val="32"/>
        </w:rPr>
        <w:t xml:space="preserve"> </w:t>
      </w:r>
    </w:p>
    <w:p w14:paraId="2630F57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3F467B9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p>
    <w:p w14:paraId="0DFF94F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lastRenderedPageBreak/>
        <w:t>规定的其他停牌事项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2102840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hint="eastAsia"/>
          <w:color w:val="FF0000"/>
          <w:sz w:val="32"/>
          <w:szCs w:val="32"/>
        </w:rPr>
        <w:t>，具体内容为：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p>
    <w:p w14:paraId="7890A2AA"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5FBD39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p>
    <w:p w14:paraId="795703A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（重大事项、重大资产重组适用）</w:t>
      </w:r>
      <w:r>
        <w:rPr>
          <w:rFonts w:ascii="Times New Roman" w:eastAsia="仿宋" w:hAnsi="Times New Roman" w:cs="Times New Roman" w:hint="eastAsia"/>
          <w:sz w:val="32"/>
          <w:szCs w:val="32"/>
        </w:rPr>
        <w:t>停牌期间，公司每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个交易日披露了停牌进展公告</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停牌期间，公司未能及时披露停牌进展公告，</w:t>
      </w:r>
      <w:r>
        <w:rPr>
          <w:rFonts w:ascii="Times New Roman" w:eastAsia="仿宋" w:hAnsi="Times New Roman" w:cs="Times New Roman" w:hint="eastAsia"/>
          <w:color w:val="FF0000"/>
          <w:sz w:val="32"/>
          <w:szCs w:val="32"/>
        </w:rPr>
        <w:t>（未能及时披露停牌进展公告的原因及具体情况）</w:t>
      </w:r>
      <w:r>
        <w:rPr>
          <w:rFonts w:ascii="Times New Roman" w:eastAsia="仿宋" w:hAnsi="Times New Roman" w:cs="Times New Roman" w:hint="eastAsia"/>
          <w:sz w:val="32"/>
          <w:szCs w:val="32"/>
        </w:rPr>
        <w:t>。</w:t>
      </w:r>
    </w:p>
    <w:p w14:paraId="1A335D6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hint="eastAsia"/>
          <w:sz w:val="32"/>
          <w:szCs w:val="32"/>
        </w:rPr>
        <w:t>停牌期间，公司在相关</w:t>
      </w:r>
      <w:r>
        <w:rPr>
          <w:rFonts w:ascii="Times New Roman" w:eastAsia="仿宋" w:hAnsi="Times New Roman" w:cs="Times New Roman"/>
          <w:sz w:val="32"/>
          <w:szCs w:val="32"/>
        </w:rPr>
        <w:t>事项取得重要进展或者发生重大变化</w:t>
      </w:r>
      <w:r>
        <w:rPr>
          <w:rFonts w:ascii="Times New Roman" w:eastAsia="仿宋" w:hAnsi="Times New Roman" w:cs="Times New Roman" w:hint="eastAsia"/>
          <w:sz w:val="32"/>
          <w:szCs w:val="32"/>
        </w:rPr>
        <w:t>时及时</w:t>
      </w:r>
      <w:r>
        <w:rPr>
          <w:rFonts w:ascii="Times New Roman" w:eastAsia="仿宋" w:hAnsi="Times New Roman" w:cs="Times New Roman"/>
          <w:sz w:val="32"/>
          <w:szCs w:val="32"/>
        </w:rPr>
        <w:t>披露了停牌进展公告</w:t>
      </w:r>
      <w:r>
        <w:rPr>
          <w:rFonts w:ascii="Times New Roman" w:eastAsia="仿宋" w:hAnsi="Times New Roman" w:cs="Times New Roman" w:hint="eastAsia"/>
          <w:sz w:val="32"/>
          <w:szCs w:val="32"/>
        </w:rPr>
        <w:t>披露了</w:t>
      </w:r>
      <w:r>
        <w:rPr>
          <w:rFonts w:ascii="Times New Roman" w:eastAsia="仿宋" w:hAnsi="Times New Roman" w:cs="Times New Roman" w:hint="eastAsia"/>
          <w:sz w:val="32"/>
          <w:szCs w:val="32"/>
        </w:rPr>
        <w:lastRenderedPageBreak/>
        <w:t>停牌进展公告</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停牌期间，公司未能及时披露停牌进展公告，</w:t>
      </w:r>
      <w:r>
        <w:rPr>
          <w:rFonts w:ascii="Times New Roman" w:eastAsia="仿宋" w:hAnsi="Times New Roman" w:cs="Times New Roman" w:hint="eastAsia"/>
          <w:color w:val="FF0000"/>
          <w:sz w:val="32"/>
          <w:szCs w:val="32"/>
        </w:rPr>
        <w:t>（未能及时披露停牌进展公告的原因及具体情况）</w:t>
      </w:r>
      <w:r>
        <w:rPr>
          <w:rFonts w:ascii="Times New Roman" w:eastAsia="仿宋" w:hAnsi="Times New Roman" w:cs="Times New Roman" w:hint="eastAsia"/>
          <w:sz w:val="32"/>
          <w:szCs w:val="32"/>
        </w:rPr>
        <w:t>。</w:t>
      </w:r>
    </w:p>
    <w:p w14:paraId="3F92321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6697C29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AC77A1" w14:paraId="5529A48B" w14:textId="77777777" w:rsidTr="00B20CD5">
        <w:tc>
          <w:tcPr>
            <w:tcW w:w="8296" w:type="dxa"/>
          </w:tcPr>
          <w:p w14:paraId="671103D4" w14:textId="77777777" w:rsidR="00AC77A1" w:rsidRDefault="00AC77A1" w:rsidP="00B20CD5">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说明挂牌</w:t>
            </w:r>
            <w:r>
              <w:rPr>
                <w:rFonts w:ascii="Times New Roman" w:eastAsia="仿宋" w:hAnsi="Times New Roman" w:cs="Times New Roman"/>
                <w:kern w:val="0"/>
                <w:sz w:val="32"/>
                <w:szCs w:val="32"/>
              </w:rPr>
              <w:t>公司重大事项停牌事项是否消除，已</w:t>
            </w:r>
            <w:r>
              <w:rPr>
                <w:rFonts w:ascii="Times New Roman" w:eastAsia="仿宋" w:hAnsi="Times New Roman" w:cs="Times New Roman" w:hint="eastAsia"/>
                <w:kern w:val="0"/>
                <w:sz w:val="32"/>
                <w:szCs w:val="32"/>
              </w:rPr>
              <w:t>消除</w:t>
            </w:r>
            <w:r>
              <w:rPr>
                <w:rFonts w:ascii="Times New Roman" w:eastAsia="仿宋" w:hAnsi="Times New Roman" w:cs="Times New Roman"/>
                <w:kern w:val="0"/>
                <w:sz w:val="32"/>
                <w:szCs w:val="32"/>
              </w:rPr>
              <w:t>的，应当披露</w:t>
            </w:r>
            <w:r>
              <w:rPr>
                <w:rFonts w:ascii="仿宋" w:eastAsia="仿宋" w:hAnsi="仿宋"/>
                <w:kern w:val="0"/>
                <w:sz w:val="32"/>
                <w:szCs w:val="32"/>
              </w:rPr>
              <w:t>停牌事项</w:t>
            </w:r>
            <w:r>
              <w:rPr>
                <w:rFonts w:ascii="Times New Roman" w:eastAsia="仿宋" w:hAnsi="Times New Roman" w:cs="Times New Roman"/>
                <w:kern w:val="0"/>
                <w:sz w:val="32"/>
                <w:szCs w:val="32"/>
              </w:rPr>
              <w:t>消除的原因、对公司的影响及后续安排</w:t>
            </w:r>
            <w:r>
              <w:rPr>
                <w:rFonts w:ascii="Times New Roman" w:eastAsia="仿宋" w:hAnsi="Times New Roman" w:cs="Times New Roman" w:hint="eastAsia"/>
                <w:kern w:val="0"/>
                <w:sz w:val="32"/>
                <w:szCs w:val="32"/>
              </w:rPr>
              <w:t>；停牌事项</w:t>
            </w:r>
            <w:r>
              <w:rPr>
                <w:rFonts w:ascii="Times New Roman" w:eastAsia="仿宋" w:hAnsi="Times New Roman" w:cs="Times New Roman"/>
                <w:kern w:val="0"/>
                <w:sz w:val="32"/>
                <w:szCs w:val="32"/>
              </w:rPr>
              <w:t>未消除的，应当披露</w:t>
            </w:r>
            <w:r>
              <w:rPr>
                <w:rFonts w:ascii="仿宋" w:eastAsia="仿宋" w:hAnsi="仿宋" w:hint="eastAsia"/>
                <w:kern w:val="0"/>
                <w:sz w:val="32"/>
                <w:szCs w:val="32"/>
              </w:rPr>
              <w:t>停牌期间筹划或核实相关事项的主要工作、</w:t>
            </w:r>
            <w:r>
              <w:rPr>
                <w:rFonts w:ascii="Times New Roman" w:eastAsia="仿宋" w:hAnsi="Times New Roman" w:cs="Times New Roman"/>
                <w:kern w:val="0"/>
                <w:sz w:val="32"/>
                <w:szCs w:val="32"/>
              </w:rPr>
              <w:t>停牌事项的最新进展</w:t>
            </w:r>
            <w:r>
              <w:rPr>
                <w:rFonts w:ascii="Times New Roman" w:eastAsia="仿宋" w:hAnsi="Times New Roman" w:cs="Times New Roman" w:hint="eastAsia"/>
                <w:kern w:val="0"/>
                <w:sz w:val="32"/>
                <w:szCs w:val="32"/>
              </w:rPr>
              <w:t>、停牌</w:t>
            </w:r>
            <w:r>
              <w:rPr>
                <w:rFonts w:ascii="Times New Roman" w:eastAsia="仿宋" w:hAnsi="Times New Roman" w:cs="Times New Roman"/>
                <w:kern w:val="0"/>
                <w:sz w:val="32"/>
                <w:szCs w:val="32"/>
              </w:rPr>
              <w:t>期间信息披露情况、停牌期限是否届满</w:t>
            </w:r>
            <w:r>
              <w:rPr>
                <w:rFonts w:ascii="Times New Roman" w:eastAsia="仿宋" w:hAnsi="Times New Roman" w:cs="Times New Roman" w:hint="eastAsia"/>
                <w:kern w:val="0"/>
                <w:sz w:val="32"/>
                <w:szCs w:val="32"/>
              </w:rPr>
              <w:t>、尚需</w:t>
            </w:r>
            <w:r>
              <w:rPr>
                <w:rFonts w:ascii="Times New Roman" w:eastAsia="仿宋" w:hAnsi="Times New Roman" w:cs="Times New Roman"/>
                <w:kern w:val="0"/>
                <w:sz w:val="32"/>
                <w:szCs w:val="32"/>
              </w:rPr>
              <w:t>履行的</w:t>
            </w:r>
            <w:r>
              <w:rPr>
                <w:rFonts w:ascii="Times New Roman" w:eastAsia="仿宋" w:hAnsi="Times New Roman" w:cs="Times New Roman" w:hint="eastAsia"/>
                <w:kern w:val="0"/>
                <w:sz w:val="32"/>
                <w:szCs w:val="32"/>
              </w:rPr>
              <w:t>审批程序</w:t>
            </w:r>
            <w:r>
              <w:rPr>
                <w:rFonts w:ascii="仿宋" w:eastAsia="仿宋" w:hAnsi="仿宋"/>
                <w:kern w:val="0"/>
                <w:sz w:val="32"/>
                <w:szCs w:val="32"/>
              </w:rPr>
              <w:t>（</w:t>
            </w:r>
            <w:r>
              <w:rPr>
                <w:rFonts w:ascii="仿宋" w:eastAsia="仿宋" w:hAnsi="仿宋" w:hint="eastAsia"/>
                <w:kern w:val="0"/>
                <w:sz w:val="32"/>
                <w:szCs w:val="32"/>
              </w:rPr>
              <w:t>如有</w:t>
            </w:r>
            <w:r>
              <w:rPr>
                <w:rFonts w:ascii="仿宋" w:eastAsia="仿宋" w:hAnsi="仿宋"/>
                <w:kern w:val="0"/>
                <w:sz w:val="32"/>
                <w:szCs w:val="32"/>
              </w:rPr>
              <w:t>）</w:t>
            </w:r>
            <w:r>
              <w:rPr>
                <w:rFonts w:ascii="仿宋" w:eastAsia="仿宋" w:hAnsi="仿宋" w:hint="eastAsia"/>
                <w:kern w:val="0"/>
                <w:sz w:val="32"/>
                <w:szCs w:val="32"/>
              </w:rPr>
              <w:t>、相关事项的风险和不确定性（如有）、</w:t>
            </w:r>
            <w:r>
              <w:rPr>
                <w:rFonts w:ascii="Times New Roman" w:eastAsia="仿宋" w:hAnsi="Times New Roman" w:cs="Times New Roman"/>
                <w:kern w:val="0"/>
                <w:sz w:val="32"/>
                <w:szCs w:val="32"/>
              </w:rPr>
              <w:t>对公司的影响及后续</w:t>
            </w:r>
            <w:r>
              <w:rPr>
                <w:rFonts w:ascii="Times New Roman" w:eastAsia="仿宋" w:hAnsi="Times New Roman" w:cs="Times New Roman" w:hint="eastAsia"/>
                <w:kern w:val="0"/>
                <w:sz w:val="32"/>
                <w:szCs w:val="32"/>
              </w:rPr>
              <w:t>安排。</w:t>
            </w:r>
          </w:p>
          <w:p w14:paraId="12CCC83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仿宋" w:eastAsia="仿宋" w:hAnsi="仿宋" w:hint="eastAsia"/>
                <w:kern w:val="0"/>
                <w:sz w:val="32"/>
                <w:szCs w:val="32"/>
              </w:rPr>
              <w:t>如公司终止筹划重大事项的,还应当详尽披露终止原因、决策程序等</w:t>
            </w:r>
            <w:r>
              <w:rPr>
                <w:rFonts w:ascii="仿宋" w:eastAsia="仿宋" w:hAnsi="仿宋"/>
                <w:kern w:val="0"/>
                <w:sz w:val="32"/>
                <w:szCs w:val="32"/>
              </w:rPr>
              <w:t>内容</w:t>
            </w:r>
            <w:r>
              <w:rPr>
                <w:rFonts w:ascii="Times New Roman" w:eastAsia="仿宋" w:hAnsi="Times New Roman" w:cs="Times New Roman" w:hint="eastAsia"/>
                <w:kern w:val="0"/>
                <w:sz w:val="32"/>
                <w:szCs w:val="32"/>
              </w:rPr>
              <w:t>。</w:t>
            </w:r>
          </w:p>
        </w:tc>
      </w:tr>
    </w:tbl>
    <w:p w14:paraId="399A5C0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F35A07A" w14:textId="77777777" w:rsidTr="00B20CD5">
        <w:tc>
          <w:tcPr>
            <w:tcW w:w="8296" w:type="dxa"/>
            <w:tcBorders>
              <w:top w:val="single" w:sz="4" w:space="0" w:color="auto"/>
              <w:left w:val="single" w:sz="4" w:space="0" w:color="auto"/>
              <w:bottom w:val="single" w:sz="4" w:space="0" w:color="auto"/>
              <w:right w:val="single" w:sz="4" w:space="0" w:color="auto"/>
            </w:tcBorders>
          </w:tcPr>
          <w:p w14:paraId="71C9A28D"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重大资产重组</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的进展、重组预案或重组情况报告书的</w:t>
            </w:r>
            <w:r>
              <w:rPr>
                <w:rFonts w:ascii="Times New Roman" w:eastAsia="仿宋" w:hAnsi="Times New Roman" w:cs="Times New Roman" w:hint="eastAsia"/>
                <w:sz w:val="32"/>
                <w:szCs w:val="32"/>
              </w:rPr>
              <w:t>审议</w:t>
            </w:r>
            <w:r>
              <w:rPr>
                <w:rFonts w:ascii="Times New Roman" w:eastAsia="仿宋" w:hAnsi="Times New Roman" w:cs="Times New Roman"/>
                <w:sz w:val="32"/>
                <w:szCs w:val="32"/>
              </w:rPr>
              <w:t>情况及披露时间。</w:t>
            </w:r>
          </w:p>
          <w:p w14:paraId="5F6E00E5"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如公司终止筹划重大资产重组的,还应当详尽披露终止的原因、决策程序、对公司的影响以及后续安排等</w:t>
            </w:r>
            <w:r>
              <w:rPr>
                <w:rFonts w:ascii="仿宋" w:eastAsia="仿宋" w:hAnsi="仿宋"/>
                <w:sz w:val="32"/>
                <w:szCs w:val="32"/>
              </w:rPr>
              <w:t>内容</w:t>
            </w:r>
            <w:r>
              <w:rPr>
                <w:rFonts w:ascii="Times New Roman" w:eastAsia="仿宋" w:hAnsi="Times New Roman" w:cs="Times New Roman" w:hint="eastAsia"/>
                <w:sz w:val="32"/>
                <w:szCs w:val="32"/>
              </w:rPr>
              <w:t>。</w:t>
            </w:r>
          </w:p>
          <w:p w14:paraId="1A252CD5"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如</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判断相关</w:t>
            </w:r>
            <w:r>
              <w:rPr>
                <w:rFonts w:ascii="Times New Roman" w:eastAsia="仿宋" w:hAnsi="Times New Roman" w:cs="Times New Roman"/>
                <w:sz w:val="32"/>
                <w:szCs w:val="32"/>
              </w:rPr>
              <w:t>事项不构成</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此前判断</w:t>
            </w:r>
            <w:r>
              <w:rPr>
                <w:rFonts w:ascii="Times New Roman" w:eastAsia="仿宋" w:hAnsi="Times New Roman" w:cs="Times New Roman"/>
                <w:sz w:val="32"/>
                <w:szCs w:val="32"/>
              </w:rPr>
              <w:t>可能构成</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的依据，</w:t>
            </w:r>
            <w:r>
              <w:rPr>
                <w:rFonts w:ascii="Times New Roman" w:eastAsia="仿宋" w:hAnsi="Times New Roman" w:cs="Times New Roman" w:hint="eastAsia"/>
                <w:sz w:val="32"/>
                <w:szCs w:val="32"/>
              </w:rPr>
              <w:t>详尽</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重新计算</w:t>
            </w:r>
            <w:r>
              <w:rPr>
                <w:rFonts w:ascii="Times New Roman" w:eastAsia="仿宋" w:hAnsi="Times New Roman" w:cs="Times New Roman"/>
                <w:sz w:val="32"/>
                <w:szCs w:val="32"/>
              </w:rPr>
              <w:t>后的</w:t>
            </w:r>
            <w:r>
              <w:rPr>
                <w:rFonts w:ascii="Times New Roman" w:eastAsia="仿宋" w:hAnsi="Times New Roman" w:cs="Times New Roman" w:hint="eastAsia"/>
                <w:sz w:val="32"/>
                <w:szCs w:val="32"/>
              </w:rPr>
              <w:t>结果</w:t>
            </w:r>
            <w:r>
              <w:rPr>
                <w:rFonts w:ascii="Times New Roman" w:eastAsia="仿宋" w:hAnsi="Times New Roman" w:cs="Times New Roman"/>
                <w:sz w:val="32"/>
                <w:szCs w:val="32"/>
              </w:rPr>
              <w:t>及依据。</w:t>
            </w:r>
          </w:p>
        </w:tc>
      </w:tr>
    </w:tbl>
    <w:p w14:paraId="675A2B8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110D916" w14:textId="77777777" w:rsidTr="00B20CD5">
        <w:tc>
          <w:tcPr>
            <w:tcW w:w="8296" w:type="dxa"/>
            <w:tcBorders>
              <w:top w:val="single" w:sz="4" w:space="0" w:color="auto"/>
              <w:left w:val="single" w:sz="4" w:space="0" w:color="auto"/>
              <w:bottom w:val="single" w:sz="4" w:space="0" w:color="auto"/>
              <w:right w:val="single" w:sz="4" w:space="0" w:color="auto"/>
            </w:tcBorders>
          </w:tcPr>
          <w:p w14:paraId="0944D7A0"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说明</w:t>
            </w:r>
            <w:r>
              <w:rPr>
                <w:rFonts w:ascii="Times New Roman" w:eastAsia="仿宋" w:hAnsi="Times New Roman"/>
                <w:sz w:val="32"/>
                <w:szCs w:val="32"/>
              </w:rPr>
              <w:t>收到中国证监会不予受理通知书、终止审查通知书、不予核准</w:t>
            </w:r>
            <w:r>
              <w:rPr>
                <w:rFonts w:ascii="Times New Roman" w:eastAsia="仿宋" w:hAnsi="Times New Roman" w:hint="eastAsia"/>
                <w:sz w:val="32"/>
                <w:szCs w:val="32"/>
              </w:rPr>
              <w:t>或注册</w:t>
            </w:r>
            <w:r>
              <w:rPr>
                <w:rFonts w:ascii="Times New Roman" w:eastAsia="仿宋" w:hAnsi="Times New Roman"/>
                <w:sz w:val="32"/>
                <w:szCs w:val="32"/>
              </w:rPr>
              <w:t>决定，或境内证券交易所不予受理决定、终止上市审核决定、不同意上市决定</w:t>
            </w:r>
            <w:r>
              <w:rPr>
                <w:rFonts w:ascii="Times New Roman" w:eastAsia="仿宋" w:hAnsi="Times New Roman" w:hint="eastAsia"/>
                <w:sz w:val="32"/>
                <w:szCs w:val="32"/>
              </w:rPr>
              <w:t>等文书相关</w:t>
            </w:r>
            <w:r>
              <w:rPr>
                <w:rFonts w:ascii="Times New Roman" w:eastAsia="仿宋" w:hAnsi="Times New Roman"/>
                <w:sz w:val="32"/>
                <w:szCs w:val="32"/>
              </w:rPr>
              <w:t>情况。</w:t>
            </w:r>
          </w:p>
        </w:tc>
      </w:tr>
    </w:tbl>
    <w:p w14:paraId="6E64F12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CBC634B" w14:textId="77777777" w:rsidTr="00B20CD5">
        <w:tc>
          <w:tcPr>
            <w:tcW w:w="8296" w:type="dxa"/>
            <w:tcBorders>
              <w:top w:val="single" w:sz="4" w:space="0" w:color="auto"/>
              <w:left w:val="single" w:sz="4" w:space="0" w:color="auto"/>
              <w:bottom w:val="single" w:sz="4" w:space="0" w:color="auto"/>
              <w:right w:val="single" w:sz="4" w:space="0" w:color="auto"/>
            </w:tcBorders>
          </w:tcPr>
          <w:p w14:paraId="3184BFBC"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w:t>
            </w:r>
            <w:r>
              <w:rPr>
                <w:rFonts w:ascii="Times New Roman" w:eastAsia="仿宋" w:hAnsi="Times New Roman"/>
                <w:sz w:val="32"/>
                <w:szCs w:val="32"/>
              </w:rPr>
              <w:t>收到境内证券交易所不予受理决定、终止上市审核决定、不同意上市决定</w:t>
            </w:r>
            <w:r>
              <w:rPr>
                <w:rFonts w:ascii="Times New Roman" w:eastAsia="仿宋" w:hAnsi="Times New Roman" w:hint="eastAsia"/>
                <w:sz w:val="32"/>
                <w:szCs w:val="32"/>
              </w:rPr>
              <w:t>等文书相关</w:t>
            </w:r>
            <w:r>
              <w:rPr>
                <w:rFonts w:ascii="Times New Roman" w:eastAsia="仿宋" w:hAnsi="Times New Roman"/>
                <w:sz w:val="32"/>
                <w:szCs w:val="32"/>
              </w:rPr>
              <w:t>情况。</w:t>
            </w:r>
          </w:p>
        </w:tc>
      </w:tr>
    </w:tbl>
    <w:p w14:paraId="7239FF7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297318B" w14:textId="77777777" w:rsidTr="00B20CD5">
        <w:tc>
          <w:tcPr>
            <w:tcW w:w="8296" w:type="dxa"/>
            <w:tcBorders>
              <w:top w:val="single" w:sz="4" w:space="0" w:color="auto"/>
              <w:left w:val="single" w:sz="4" w:space="0" w:color="auto"/>
              <w:bottom w:val="single" w:sz="4" w:space="0" w:color="auto"/>
              <w:right w:val="single" w:sz="4" w:space="0" w:color="auto"/>
            </w:tcBorders>
          </w:tcPr>
          <w:p w14:paraId="360AACE2"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说明主动终止发行或者核准文件到期情况，或收到全国股转公司不予受理通知书、终止自律审查决定书，或者中国证监会终止审查决定、不予核准决定等文书相关情况。</w:t>
            </w:r>
          </w:p>
        </w:tc>
      </w:tr>
    </w:tbl>
    <w:p w14:paraId="0D547A5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E30C1A5" w14:textId="77777777" w:rsidTr="00B20CD5">
        <w:tc>
          <w:tcPr>
            <w:tcW w:w="8296" w:type="dxa"/>
            <w:tcBorders>
              <w:top w:val="single" w:sz="4" w:space="0" w:color="auto"/>
              <w:left w:val="single" w:sz="4" w:space="0" w:color="auto"/>
              <w:bottom w:val="single" w:sz="4" w:space="0" w:color="auto"/>
              <w:right w:val="single" w:sz="4" w:space="0" w:color="auto"/>
            </w:tcBorders>
          </w:tcPr>
          <w:p w14:paraId="7CE7059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情形一（股东大会否决情况）：说明股东大会否决主动终止挂牌议案的相关情况。</w:t>
            </w:r>
          </w:p>
          <w:p w14:paraId="45CE80D2"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w:t>
            </w:r>
            <w:r>
              <w:rPr>
                <w:rFonts w:ascii="Times New Roman" w:eastAsia="仿宋" w:hAnsi="Times New Roman" w:cs="Times New Roman"/>
                <w:sz w:val="32"/>
                <w:szCs w:val="32"/>
              </w:rPr>
              <w:t>大会后</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向全国股转公司</w:t>
            </w:r>
            <w:r>
              <w:rPr>
                <w:rFonts w:ascii="Times New Roman" w:eastAsia="仿宋" w:hAnsi="Times New Roman" w:cs="Times New Roman" w:hint="eastAsia"/>
                <w:sz w:val="32"/>
                <w:szCs w:val="32"/>
              </w:rPr>
              <w:t>提交过主动</w:t>
            </w:r>
            <w:r>
              <w:rPr>
                <w:rFonts w:ascii="Times New Roman" w:eastAsia="仿宋" w:hAnsi="Times New Roman" w:cs="Times New Roman"/>
                <w:sz w:val="32"/>
                <w:szCs w:val="32"/>
              </w:rPr>
              <w:t>终止挂牌申请</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受理时间</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已受理的说明</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w:t>
            </w:r>
            <w:r>
              <w:rPr>
                <w:rFonts w:ascii="Times New Roman" w:eastAsia="仿宋" w:hAnsi="Times New Roman" w:cs="Times New Roman"/>
                <w:sz w:val="32"/>
                <w:szCs w:val="32"/>
              </w:rPr>
              <w:t>公司终止</w:t>
            </w:r>
            <w:r>
              <w:rPr>
                <w:rFonts w:ascii="Times New Roman" w:eastAsia="仿宋" w:hAnsi="Times New Roman" w:cs="Times New Roman" w:hint="eastAsia"/>
                <w:sz w:val="32"/>
                <w:szCs w:val="32"/>
              </w:rPr>
              <w:t>审查</w:t>
            </w:r>
            <w:r>
              <w:rPr>
                <w:rFonts w:ascii="Times New Roman" w:eastAsia="仿宋" w:hAnsi="Times New Roman" w:cs="Times New Roman"/>
                <w:sz w:val="32"/>
                <w:szCs w:val="32"/>
              </w:rPr>
              <w:t>通知书情况</w:t>
            </w:r>
            <w:r>
              <w:rPr>
                <w:rFonts w:ascii="Times New Roman" w:eastAsia="仿宋" w:hAnsi="Times New Roman" w:cs="Times New Roman" w:hint="eastAsia"/>
                <w:sz w:val="32"/>
                <w:szCs w:val="32"/>
              </w:rPr>
              <w:t>。</w:t>
            </w:r>
          </w:p>
        </w:tc>
      </w:tr>
    </w:tbl>
    <w:p w14:paraId="4F81AA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8E931A2" w14:textId="77777777" w:rsidTr="00B20CD5">
        <w:tc>
          <w:tcPr>
            <w:tcW w:w="8296" w:type="dxa"/>
            <w:tcBorders>
              <w:top w:val="single" w:sz="4" w:space="0" w:color="auto"/>
              <w:left w:val="single" w:sz="4" w:space="0" w:color="auto"/>
              <w:bottom w:val="single" w:sz="4" w:space="0" w:color="auto"/>
              <w:right w:val="single" w:sz="4" w:space="0" w:color="auto"/>
            </w:tcBorders>
          </w:tcPr>
          <w:p w14:paraId="3C67E5D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异常</w:t>
            </w:r>
            <w:r>
              <w:rPr>
                <w:rFonts w:ascii="Times New Roman" w:eastAsia="仿宋" w:hAnsi="Times New Roman" w:cs="Times New Roman"/>
                <w:sz w:val="32"/>
                <w:szCs w:val="32"/>
              </w:rPr>
              <w:t>波动</w:t>
            </w:r>
            <w:r>
              <w:rPr>
                <w:rFonts w:ascii="Times New Roman" w:eastAsia="仿宋" w:hAnsi="Times New Roman" w:cs="Times New Roman" w:hint="eastAsia"/>
                <w:sz w:val="32"/>
                <w:szCs w:val="32"/>
              </w:rPr>
              <w:t>公告披露情况</w:t>
            </w:r>
            <w:r>
              <w:rPr>
                <w:rFonts w:ascii="Times New Roman" w:eastAsia="仿宋" w:hAnsi="Times New Roman" w:cs="Times New Roman"/>
                <w:sz w:val="32"/>
                <w:szCs w:val="32"/>
              </w:rPr>
              <w:t>。</w:t>
            </w:r>
          </w:p>
        </w:tc>
      </w:tr>
    </w:tbl>
    <w:p w14:paraId="25220D7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AA51B5B" w14:textId="77777777" w:rsidTr="00B20CD5">
        <w:tc>
          <w:tcPr>
            <w:tcW w:w="8296" w:type="dxa"/>
            <w:tcBorders>
              <w:top w:val="single" w:sz="4" w:space="0" w:color="auto"/>
              <w:left w:val="single" w:sz="4" w:space="0" w:color="auto"/>
              <w:bottom w:val="single" w:sz="4" w:space="0" w:color="auto"/>
              <w:right w:val="single" w:sz="4" w:space="0" w:color="auto"/>
            </w:tcBorders>
          </w:tcPr>
          <w:p w14:paraId="266B3A3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挂牌公司定期报告、</w:t>
            </w:r>
            <w:r>
              <w:rPr>
                <w:rFonts w:ascii="Times New Roman" w:eastAsia="仿宋" w:hAnsi="Times New Roman" w:cs="Times New Roman"/>
                <w:sz w:val="32"/>
                <w:szCs w:val="32"/>
              </w:rPr>
              <w:t>临时公告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2B1767E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7A38571" w14:textId="77777777" w:rsidTr="00B20CD5">
        <w:tc>
          <w:tcPr>
            <w:tcW w:w="8296" w:type="dxa"/>
            <w:tcBorders>
              <w:top w:val="single" w:sz="4" w:space="0" w:color="auto"/>
              <w:left w:val="single" w:sz="4" w:space="0" w:color="auto"/>
              <w:bottom w:val="single" w:sz="4" w:space="0" w:color="auto"/>
              <w:right w:val="single" w:sz="4" w:space="0" w:color="auto"/>
            </w:tcBorders>
          </w:tcPr>
          <w:p w14:paraId="3BFA97EF"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w:t>
            </w:r>
            <w:r>
              <w:rPr>
                <w:rFonts w:ascii="仿宋" w:eastAsia="仿宋" w:hAnsi="仿宋"/>
                <w:sz w:val="32"/>
                <w:szCs w:val="32"/>
              </w:rPr>
              <w:t>延期实施权益分派</w:t>
            </w:r>
            <w:r>
              <w:rPr>
                <w:rFonts w:ascii="仿宋" w:eastAsia="仿宋" w:hAnsi="仿宋" w:hint="eastAsia"/>
                <w:sz w:val="32"/>
                <w:szCs w:val="32"/>
              </w:rPr>
              <w:t>的</w:t>
            </w:r>
            <w:r>
              <w:rPr>
                <w:rFonts w:ascii="仿宋" w:eastAsia="仿宋" w:hAnsi="仿宋"/>
                <w:sz w:val="32"/>
                <w:szCs w:val="32"/>
              </w:rPr>
              <w:t>公告</w:t>
            </w:r>
            <w:r>
              <w:rPr>
                <w:rFonts w:ascii="仿宋" w:eastAsia="仿宋" w:hAnsi="仿宋" w:hint="eastAsia"/>
                <w:sz w:val="32"/>
                <w:szCs w:val="32"/>
              </w:rPr>
              <w:t>披露</w:t>
            </w:r>
            <w:r>
              <w:rPr>
                <w:rFonts w:ascii="仿宋" w:eastAsia="仿宋" w:hAnsi="仿宋"/>
                <w:sz w:val="32"/>
                <w:szCs w:val="32"/>
              </w:rPr>
              <w:t>情况。</w:t>
            </w:r>
          </w:p>
        </w:tc>
      </w:tr>
    </w:tbl>
    <w:p w14:paraId="7742FCD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604B777" w14:textId="77777777" w:rsidTr="00B20CD5">
        <w:tc>
          <w:tcPr>
            <w:tcW w:w="8296" w:type="dxa"/>
            <w:tcBorders>
              <w:top w:val="single" w:sz="4" w:space="0" w:color="auto"/>
              <w:left w:val="single" w:sz="4" w:space="0" w:color="auto"/>
              <w:bottom w:val="single" w:sz="4" w:space="0" w:color="auto"/>
              <w:right w:val="single" w:sz="4" w:space="0" w:color="auto"/>
            </w:tcBorders>
          </w:tcPr>
          <w:p w14:paraId="5FE9C3AD"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最新</w:t>
            </w:r>
            <w:r>
              <w:rPr>
                <w:rFonts w:ascii="Times New Roman" w:eastAsia="仿宋" w:hAnsi="Times New Roman" w:cs="Times New Roman"/>
                <w:sz w:val="32"/>
                <w:szCs w:val="32"/>
              </w:rPr>
              <w:t>进展、停牌期间的主要工作、对公司的影响及后续安排等具体信息。</w:t>
            </w:r>
          </w:p>
        </w:tc>
      </w:tr>
    </w:tbl>
    <w:p w14:paraId="1DFF0E20"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AC77A1" w14:paraId="561195CA" w14:textId="77777777" w:rsidTr="00B20CD5">
        <w:tc>
          <w:tcPr>
            <w:tcW w:w="8720" w:type="dxa"/>
          </w:tcPr>
          <w:p w14:paraId="5CCD9673" w14:textId="77777777" w:rsidR="00AC77A1" w:rsidRDefault="00AC77A1" w:rsidP="00B20CD5">
            <w:pPr>
              <w:numPr>
                <w:ilvl w:val="255"/>
                <w:numId w:val="0"/>
              </w:numPr>
              <w:adjustRightInd w:val="0"/>
              <w:snapToGrid w:val="0"/>
              <w:spacing w:line="520" w:lineRule="exact"/>
              <w:ind w:firstLineChars="200" w:firstLine="640"/>
            </w:pPr>
            <w:r>
              <w:rPr>
                <w:rFonts w:ascii="Times New Roman" w:eastAsia="仿宋" w:hAnsi="Times New Roman" w:cs="Times New Roman" w:hint="eastAsia"/>
                <w:sz w:val="32"/>
                <w:szCs w:val="32"/>
              </w:rPr>
              <w:t>挂牌公司年度</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或中期</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7BAC4251"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w:t>
      </w:r>
      <w:r>
        <w:rPr>
          <w:rFonts w:ascii="Times New Roman" w:eastAsia="仿宋" w:hAnsi="Times New Roman" w:cs="Times New Roman"/>
          <w:color w:val="FF0000"/>
          <w:sz w:val="32"/>
          <w:szCs w:val="32"/>
        </w:rPr>
        <w:t>事由</w:t>
      </w:r>
      <w:r>
        <w:rPr>
          <w:rFonts w:ascii="Times New Roman" w:eastAsia="仿宋" w:hAnsi="Times New Roman" w:cs="Times New Roman" w:hint="eastAsia"/>
          <w:color w:val="FF0000"/>
          <w:sz w:val="32"/>
          <w:szCs w:val="32"/>
        </w:rPr>
        <w:t>适用）</w:t>
      </w:r>
    </w:p>
    <w:tbl>
      <w:tblPr>
        <w:tblStyle w:val="23"/>
        <w:tblW w:w="0" w:type="auto"/>
        <w:tblLook w:val="04A0" w:firstRow="1" w:lastRow="0" w:firstColumn="1" w:lastColumn="0" w:noHBand="0" w:noVBand="1"/>
      </w:tblPr>
      <w:tblGrid>
        <w:gridCol w:w="8296"/>
      </w:tblGrid>
      <w:tr w:rsidR="00AC77A1" w14:paraId="32B7A3B8" w14:textId="77777777" w:rsidTr="00B20CD5">
        <w:tc>
          <w:tcPr>
            <w:tcW w:w="8720" w:type="dxa"/>
          </w:tcPr>
          <w:p w14:paraId="1A7918C3" w14:textId="77777777" w:rsidR="00AC77A1" w:rsidRDefault="00AC77A1" w:rsidP="00B20CD5">
            <w:pPr>
              <w:numPr>
                <w:ilvl w:val="255"/>
                <w:numId w:val="0"/>
              </w:numPr>
              <w:adjustRightInd w:val="0"/>
              <w:snapToGrid w:val="0"/>
              <w:spacing w:line="600" w:lineRule="exact"/>
              <w:ind w:firstLineChars="200" w:firstLine="640"/>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w:t>
            </w:r>
          </w:p>
        </w:tc>
      </w:tr>
    </w:tbl>
    <w:p w14:paraId="4A108A2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三、复牌依据及复牌</w:t>
      </w:r>
      <w:r>
        <w:rPr>
          <w:rFonts w:ascii="Times New Roman" w:eastAsia="黑体" w:hAnsi="Times New Roman" w:cs="Times New Roman"/>
          <w:sz w:val="32"/>
          <w:szCs w:val="32"/>
        </w:rPr>
        <w:t>日期</w:t>
      </w:r>
    </w:p>
    <w:p w14:paraId="77900E5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w:t>
      </w:r>
      <w:r>
        <w:rPr>
          <w:rFonts w:ascii="Times New Roman" w:eastAsia="仿宋" w:hAnsi="Times New Roman" w:cs="Times New Roman" w:hint="eastAsia"/>
          <w:color w:val="FF0000"/>
          <w:sz w:val="32"/>
          <w:szCs w:val="32"/>
        </w:rPr>
        <w:t>事项适用）</w:t>
      </w:r>
    </w:p>
    <w:p w14:paraId="6C83378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二十三</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00F750E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重大资产</w:t>
      </w:r>
      <w:r>
        <w:rPr>
          <w:rFonts w:ascii="Times New Roman" w:eastAsia="仿宋" w:hAnsi="Times New Roman" w:cs="Times New Roman" w:hint="eastAsia"/>
          <w:color w:val="FF0000"/>
          <w:sz w:val="32"/>
          <w:szCs w:val="32"/>
        </w:rPr>
        <w:t>重组适用）</w:t>
      </w:r>
    </w:p>
    <w:p w14:paraId="2AE678D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w:t>
      </w:r>
      <w:r>
        <w:rPr>
          <w:rFonts w:ascii="Times New Roman" w:eastAsia="仿宋" w:hAnsi="Times New Roman" w:cs="Times New Roman" w:hint="eastAsia"/>
          <w:sz w:val="32"/>
          <w:szCs w:val="32"/>
        </w:rPr>
        <w:lastRenderedPageBreak/>
        <w:t>业务实施细则》第</w:t>
      </w:r>
      <w:r>
        <w:rPr>
          <w:rFonts w:ascii="Times New Roman" w:eastAsia="仿宋" w:hAnsi="Times New Roman" w:cs="Times New Roman" w:hint="eastAsia"/>
          <w:color w:val="000000" w:themeColor="text1"/>
          <w:kern w:val="0"/>
          <w:sz w:val="32"/>
          <w:szCs w:val="32"/>
        </w:rPr>
        <w:t>二十四</w:t>
      </w:r>
      <w:r>
        <w:rPr>
          <w:rFonts w:ascii="Times New Roman" w:eastAsia="仿宋" w:hAnsi="Times New Roman" w:cs="Times New Roman" w:hint="eastAsia"/>
          <w:sz w:val="32"/>
          <w:szCs w:val="32"/>
        </w:rPr>
        <w:t>条，《全国中小企业股份转让系统非上市公众公司重大资产重组业务细则》</w:t>
      </w:r>
      <w:r>
        <w:rPr>
          <w:rFonts w:ascii="Times New Roman" w:eastAsia="仿宋" w:hAnsi="Times New Roman" w:cs="Times New Roman" w:hint="eastAsia"/>
          <w:color w:val="FF0000"/>
          <w:sz w:val="32"/>
          <w:szCs w:val="32"/>
        </w:rPr>
        <w:t>（第九条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第十一条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第十四条）</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66B5C2C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p w14:paraId="65FEB50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二十五</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774D15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p w14:paraId="579109F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二十五</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2375A0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p w14:paraId="5086E6C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二十六</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6250983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（主动</w:t>
      </w:r>
      <w:r>
        <w:rPr>
          <w:rFonts w:ascii="Times New Roman" w:eastAsia="仿宋" w:hAnsi="Times New Roman" w:cs="Times New Roman"/>
          <w:color w:val="FF0000"/>
          <w:sz w:val="32"/>
          <w:szCs w:val="32"/>
        </w:rPr>
        <w:t>申请</w:t>
      </w:r>
      <w:r>
        <w:rPr>
          <w:rFonts w:ascii="Times New Roman" w:eastAsia="仿宋" w:hAnsi="Times New Roman" w:cs="Times New Roman" w:hint="eastAsia"/>
          <w:color w:val="FF0000"/>
          <w:sz w:val="32"/>
          <w:szCs w:val="32"/>
        </w:rPr>
        <w:t>终止挂牌适用）</w:t>
      </w:r>
    </w:p>
    <w:p w14:paraId="48ED599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根据《全国中小企业股份转让系统挂牌公司股票停复牌业务实施细则》《全国</w:t>
      </w:r>
      <w:r>
        <w:rPr>
          <w:rFonts w:ascii="Times New Roman" w:eastAsia="仿宋" w:hAnsi="Times New Roman" w:cs="Times New Roman"/>
          <w:sz w:val="32"/>
          <w:szCs w:val="32"/>
        </w:rPr>
        <w:t>中小企业股份转让系统挂牌</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申请股票终止挂牌及撤回</w:t>
      </w:r>
      <w:r>
        <w:rPr>
          <w:rFonts w:ascii="Times New Roman" w:eastAsia="仿宋" w:hAnsi="Times New Roman" w:cs="Times New Roman" w:hint="eastAsia"/>
          <w:sz w:val="32"/>
          <w:szCs w:val="32"/>
        </w:rPr>
        <w:t>终止</w:t>
      </w:r>
      <w:r>
        <w:rPr>
          <w:rFonts w:ascii="Times New Roman" w:eastAsia="仿宋" w:hAnsi="Times New Roman" w:cs="Times New Roman"/>
          <w:sz w:val="32"/>
          <w:szCs w:val="32"/>
        </w:rPr>
        <w:t>挂牌业务指南</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lastRenderedPageBreak/>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5492D23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p w14:paraId="1F986CF1"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359819EA" w14:textId="77777777" w:rsidR="00AC77A1" w:rsidRDefault="00AC77A1" w:rsidP="00AC77A1">
      <w:pPr>
        <w:adjustRightInd w:val="0"/>
        <w:snapToGrid w:val="0"/>
        <w:spacing w:line="56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p w14:paraId="272700F9"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根据《全国中小企业股份转让系统挂牌公司股票停复牌业务实施细则》《挂牌公司信息披露及会计业务问答（三）》等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1E5D1791"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日披露延期公告适用）</w:t>
      </w:r>
    </w:p>
    <w:p w14:paraId="745DD79C"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根据《全国中小企业股份转让系统挂牌公司股票停复牌业务实施细则》《全国中小企业股份转让系统挂牌公司权益分派业务指南》等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4F2575E1" w14:textId="77777777" w:rsidR="00AC77A1" w:rsidRDefault="00AC77A1" w:rsidP="00AC77A1">
      <w:pPr>
        <w:adjustRightInd w:val="0"/>
        <w:snapToGrid w:val="0"/>
        <w:spacing w:line="600" w:lineRule="exact"/>
        <w:ind w:leftChars="-34" w:left="-71" w:firstLineChars="150" w:firstLine="48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p w14:paraId="6B281C7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hint="eastAsia"/>
          <w:color w:val="FF0000"/>
          <w:sz w:val="32"/>
          <w:szCs w:val="32"/>
        </w:rPr>
        <w:t>（其他停牌事项申请复牌的规则依据）</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CD8F85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（未在规定的期限内披露年度报告或中期报告适用）</w:t>
      </w:r>
    </w:p>
    <w:p w14:paraId="2ABD00CC"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lastRenderedPageBreak/>
        <w:t>根据《全国中小企业股份转让系统挂牌公司股票停复牌业务实施细则》等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2FD45313"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p w14:paraId="7F83C5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hint="eastAsia"/>
          <w:color w:val="FF0000"/>
          <w:sz w:val="32"/>
          <w:szCs w:val="32"/>
        </w:rPr>
        <w:t>（其他停牌事项申请复牌的规则依据）</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D4B61F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股票复牌后，本公司仍将按照中国证监会、全国股转公司相关规定规范履行信息披露义务，敬请投资者关注。</w:t>
      </w:r>
    </w:p>
    <w:p w14:paraId="4FFA2C1A"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4B7AC686"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（一）股票复牌申请表</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重大资产重组复牌申请表；</w:t>
      </w:r>
    </w:p>
    <w:p w14:paraId="401EDDCB"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（二）其他文件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000000" w:themeColor="text1"/>
          <w:sz w:val="32"/>
          <w:szCs w:val="32"/>
        </w:rPr>
        <w:t>。</w:t>
      </w:r>
    </w:p>
    <w:p w14:paraId="7B2F89C9"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69C5EA7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68BFC5CB"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2013E74C" w14:textId="77777777" w:rsidR="00AC77A1" w:rsidRDefault="00AC77A1" w:rsidP="00AC77A1"/>
    <w:p w14:paraId="369D0D53" w14:textId="77777777" w:rsidR="00AC77A1" w:rsidRDefault="00AC77A1" w:rsidP="00AC77A1">
      <w:pPr>
        <w:pStyle w:val="10"/>
        <w:spacing w:before="0" w:after="0" w:line="640" w:lineRule="exact"/>
        <w:jc w:val="center"/>
        <w:rPr>
          <w:rFonts w:eastAsia="方正大标宋简体"/>
          <w:b w:val="0"/>
        </w:rPr>
        <w:sectPr w:rsidR="00AC77A1" w:rsidSect="00B20CD5">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42150444" w14:textId="77777777" w:rsidR="00AC77A1" w:rsidRDefault="00AC77A1" w:rsidP="00AC77A1">
      <w:pPr>
        <w:pStyle w:val="10"/>
        <w:spacing w:before="0" w:after="0" w:line="640" w:lineRule="exact"/>
        <w:jc w:val="center"/>
        <w:rPr>
          <w:rFonts w:eastAsia="方正大标宋简体"/>
          <w:b w:val="0"/>
        </w:rPr>
      </w:pPr>
      <w:bookmarkStart w:id="319" w:name="_Toc77864106"/>
      <w:r>
        <w:rPr>
          <w:rFonts w:eastAsia="方正大标宋简体"/>
          <w:b w:val="0"/>
        </w:rPr>
        <w:lastRenderedPageBreak/>
        <w:t>第</w:t>
      </w:r>
      <w:r>
        <w:rPr>
          <w:rFonts w:eastAsia="方正大标宋简体"/>
          <w:b w:val="0"/>
        </w:rPr>
        <w:t>83</w:t>
      </w:r>
      <w:r>
        <w:rPr>
          <w:rFonts w:eastAsia="方正大标宋简体"/>
          <w:b w:val="0"/>
        </w:rPr>
        <w:t>号</w:t>
      </w:r>
      <w:r>
        <w:rPr>
          <w:rFonts w:eastAsia="方正大标宋简体"/>
          <w:b w:val="0"/>
        </w:rPr>
        <w:t xml:space="preserve"> </w:t>
      </w:r>
      <w:r>
        <w:rPr>
          <w:rFonts w:eastAsia="方正大标宋简体"/>
          <w:b w:val="0"/>
        </w:rPr>
        <w:t>挂牌公司</w:t>
      </w:r>
      <w:r>
        <w:rPr>
          <w:rFonts w:eastAsia="方正大标宋简体" w:hint="eastAsia"/>
          <w:b w:val="0"/>
        </w:rPr>
        <w:t>股票停牌进展</w:t>
      </w:r>
      <w:r>
        <w:rPr>
          <w:rFonts w:eastAsia="方正大标宋简体"/>
          <w:b w:val="0"/>
        </w:rPr>
        <w:t>公告格式模板</w:t>
      </w:r>
      <w:bookmarkEnd w:id="319"/>
    </w:p>
    <w:p w14:paraId="3B5179BF" w14:textId="77777777" w:rsidR="00AC77A1" w:rsidRDefault="00AC77A1" w:rsidP="00AC77A1">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3FB87472" w14:textId="77777777" w:rsidR="00AC77A1" w:rsidRDefault="00AC77A1" w:rsidP="00AC77A1">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14:paraId="22580E03" w14:textId="77777777" w:rsidR="00AC77A1" w:rsidRDefault="00AC77A1" w:rsidP="00AC77A1">
      <w:pPr>
        <w:snapToGrid w:val="0"/>
        <w:spacing w:line="560" w:lineRule="exact"/>
        <w:jc w:val="center"/>
        <w:rPr>
          <w:rFonts w:ascii="Times New Roman" w:eastAsia="仿宋" w:hAnsi="Times New Roman" w:cs="Times New Roman"/>
          <w:b/>
          <w:sz w:val="32"/>
          <w:szCs w:val="32"/>
        </w:rPr>
      </w:pPr>
    </w:p>
    <w:p w14:paraId="271E3F57" w14:textId="77777777" w:rsidR="00AC77A1" w:rsidRDefault="00AC77A1" w:rsidP="00AC77A1">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w:t>
      </w:r>
      <w:r>
        <w:rPr>
          <w:rFonts w:ascii="Times New Roman" w:eastAsia="方正大标宋简体" w:hAnsi="Times New Roman" w:cs="Times New Roman" w:hint="eastAsia"/>
          <w:sz w:val="44"/>
          <w:szCs w:val="44"/>
        </w:rPr>
        <w:t>司股票停牌进展</w:t>
      </w:r>
      <w:r>
        <w:rPr>
          <w:rFonts w:ascii="Times New Roman" w:eastAsia="方正大标宋简体" w:hAnsi="Times New Roman" w:cs="Times New Roman"/>
          <w:sz w:val="44"/>
          <w:szCs w:val="44"/>
        </w:rPr>
        <w:t>公告</w:t>
      </w:r>
    </w:p>
    <w:p w14:paraId="4E70B390" w14:textId="77777777" w:rsidR="00AC77A1" w:rsidRDefault="00AC77A1" w:rsidP="00AC77A1">
      <w:pPr>
        <w:snapToGrid w:val="0"/>
        <w:jc w:val="center"/>
        <w:rPr>
          <w:rFonts w:ascii="Times New Roman" w:eastAsia="仿宋" w:hAnsi="Times New Roman" w:cs="Times New Roman"/>
          <w:b/>
          <w:sz w:val="30"/>
          <w:szCs w:val="30"/>
        </w:rPr>
      </w:pPr>
    </w:p>
    <w:p w14:paraId="54A575AD"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AA049E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hint="eastAsia"/>
          <w:sz w:val="24"/>
        </w:rPr>
        <w:t xml:space="preserve">     </w:t>
      </w:r>
      <w:r>
        <w:rPr>
          <w:rFonts w:ascii="Times New Roman" w:eastAsia="仿宋" w:hAnsi="Times New Roman" w:cs="Times New Roman"/>
          <w:sz w:val="24"/>
        </w:rPr>
        <w:t>（具体和明确的理由）不能保证公告内容真实、准确、完整。</w:t>
      </w:r>
    </w:p>
    <w:p w14:paraId="224138BB" w14:textId="77777777" w:rsidR="00AC77A1" w:rsidRDefault="00AC77A1" w:rsidP="00AC77A1">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申请公司股票停牌并经同意</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或公司</w:t>
      </w:r>
      <w:r>
        <w:rPr>
          <w:rFonts w:ascii="Times New Roman" w:eastAsia="仿宋" w:hAnsi="Times New Roman" w:cs="Times New Roman"/>
          <w:sz w:val="32"/>
          <w:szCs w:val="32"/>
        </w:rPr>
        <w:t>股票被全国股转公司实施停牌</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停牌期间</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股票停牌进展公告。</w:t>
      </w:r>
    </w:p>
    <w:p w14:paraId="3B2A2EC8" w14:textId="77777777" w:rsidR="00AC77A1" w:rsidRDefault="00AC77A1" w:rsidP="00AC77A1">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w:t>
      </w:r>
      <w:r>
        <w:rPr>
          <w:rFonts w:ascii="Times New Roman" w:eastAsia="仿宋" w:hAnsi="Times New Roman" w:cs="Times New Roman"/>
          <w:sz w:val="32"/>
          <w:szCs w:val="32"/>
        </w:rPr>
        <w:t>牌公司股票因重大事项、重大资产重组停牌的，应当每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w:t>
      </w:r>
      <w:r>
        <w:rPr>
          <w:rFonts w:ascii="Times New Roman" w:eastAsia="仿宋" w:hAnsi="Times New Roman" w:cs="Times New Roman" w:hint="eastAsia"/>
          <w:sz w:val="32"/>
          <w:szCs w:val="32"/>
        </w:rPr>
        <w:t>基础层、创新层采取做市交易方式的股票，做市商不足</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家被</w:t>
      </w:r>
      <w:r>
        <w:rPr>
          <w:rFonts w:ascii="Times New Roman" w:eastAsia="仿宋" w:hAnsi="Times New Roman" w:cs="Times New Roman"/>
          <w:sz w:val="32"/>
          <w:szCs w:val="32"/>
        </w:rPr>
        <w:t>全国股转公司实施停牌的，</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期间，</w:t>
      </w:r>
      <w:r>
        <w:rPr>
          <w:rFonts w:ascii="Times New Roman" w:eastAsia="仿宋" w:hAnsi="Times New Roman" w:cs="Times New Roman" w:hint="eastAsia"/>
          <w:sz w:val="32"/>
          <w:szCs w:val="32"/>
        </w:rPr>
        <w:t>挂牌公司应当每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个交易日发布一次提示性公告。</w:t>
      </w:r>
      <w:r>
        <w:rPr>
          <w:rFonts w:ascii="Times New Roman" w:eastAsia="仿宋" w:hAnsi="Times New Roman" w:cs="Times New Roman"/>
          <w:sz w:val="32"/>
          <w:szCs w:val="32"/>
        </w:rPr>
        <w:t>因其他情形停牌的，应当在相关事项取得重要进展</w:t>
      </w:r>
      <w:r>
        <w:rPr>
          <w:rFonts w:ascii="Times New Roman" w:eastAsia="仿宋" w:hAnsi="Times New Roman" w:cs="Times New Roman"/>
          <w:sz w:val="32"/>
          <w:szCs w:val="32"/>
        </w:rPr>
        <w:lastRenderedPageBreak/>
        <w:t>或者发生重大变化时披露停牌进展公告。</w:t>
      </w:r>
    </w:p>
    <w:p w14:paraId="5C51881F"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停牌情况</w:t>
      </w:r>
      <w:r>
        <w:rPr>
          <w:rFonts w:ascii="Times New Roman" w:eastAsia="黑体" w:hAnsi="Times New Roman" w:cs="Times New Roman"/>
          <w:sz w:val="32"/>
          <w:szCs w:val="32"/>
        </w:rPr>
        <w:t>概述</w:t>
      </w:r>
    </w:p>
    <w:p w14:paraId="3EDFE27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事项类别或强制停牌事项类别、停牌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等，事项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2DFF6A2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p w14:paraId="3A978D11" w14:textId="77777777" w:rsidR="00AC77A1" w:rsidRDefault="00AC77A1" w:rsidP="00AC77A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说明停牌事项的进展。</w:t>
      </w:r>
      <w:r>
        <w:rPr>
          <w:rFonts w:ascii="Times New Roman" w:eastAsia="仿宋" w:hAnsi="Times New Roman" w:cs="Times New Roman"/>
          <w:sz w:val="32"/>
          <w:szCs w:val="32"/>
        </w:rPr>
        <w:t>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p w14:paraId="630BA28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067480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sz w:val="32"/>
          <w:szCs w:val="32"/>
        </w:rPr>
        <w:t>停牌进展情况，</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拟复牌</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拟继续停牌</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后续安排</w:t>
      </w:r>
      <w:r>
        <w:rPr>
          <w:rFonts w:ascii="Times New Roman" w:eastAsia="仿宋" w:hAnsi="Times New Roman" w:cs="Times New Roman" w:hint="eastAsia"/>
          <w:sz w:val="32"/>
          <w:szCs w:val="32"/>
        </w:rPr>
        <w:t>。</w:t>
      </w:r>
    </w:p>
    <w:p w14:paraId="2543CBE1"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、备查文件目录</w:t>
      </w:r>
    </w:p>
    <w:p w14:paraId="34F13036" w14:textId="77777777" w:rsidR="00AC77A1" w:rsidRDefault="00AC77A1" w:rsidP="008B781A">
      <w:pPr>
        <w:pStyle w:val="a3"/>
        <w:numPr>
          <w:ilvl w:val="0"/>
          <w:numId w:val="40"/>
        </w:numPr>
        <w:adjustRightInd w:val="0"/>
        <w:snapToGrid w:val="0"/>
        <w:spacing w:line="600" w:lineRule="exact"/>
        <w:ind w:firstLineChars="0"/>
        <w:rPr>
          <w:rFonts w:asciiTheme="minorHAnsi" w:eastAsia="仿宋" w:hAnsiTheme="minorHAnsi" w:cstheme="minorBidi"/>
          <w:sz w:val="32"/>
          <w:szCs w:val="32"/>
        </w:rPr>
      </w:pPr>
      <w:r>
        <w:rPr>
          <w:rFonts w:eastAsia="仿宋" w:hint="eastAsia"/>
          <w:sz w:val="32"/>
          <w:szCs w:val="32"/>
        </w:rPr>
        <w:t>其他文件（如有）。</w:t>
      </w:r>
    </w:p>
    <w:p w14:paraId="23D3474F" w14:textId="77777777" w:rsidR="00AC77A1" w:rsidRDefault="00AC77A1" w:rsidP="00AC77A1">
      <w:pPr>
        <w:adjustRightInd w:val="0"/>
        <w:snapToGrid w:val="0"/>
        <w:spacing w:line="560" w:lineRule="exact"/>
        <w:ind w:left="567"/>
        <w:rPr>
          <w:rFonts w:ascii="Times New Roman" w:eastAsia="仿宋" w:hAnsi="Times New Roman" w:cs="Times New Roman"/>
          <w:sz w:val="32"/>
          <w:szCs w:val="32"/>
        </w:rPr>
      </w:pPr>
    </w:p>
    <w:p w14:paraId="7B63644F" w14:textId="77777777" w:rsidR="00AC77A1" w:rsidRDefault="00AC77A1" w:rsidP="00AC77A1">
      <w:pPr>
        <w:spacing w:line="560" w:lineRule="exact"/>
        <w:ind w:firstLineChars="200" w:firstLine="640"/>
        <w:rPr>
          <w:rFonts w:ascii="Times New Roman" w:eastAsia="仿宋" w:hAnsi="Times New Roman" w:cs="Times New Roman"/>
          <w:sz w:val="32"/>
          <w:szCs w:val="32"/>
        </w:rPr>
      </w:pPr>
    </w:p>
    <w:p w14:paraId="2F0C16E6" w14:textId="77777777" w:rsidR="00AC77A1" w:rsidRDefault="00AC77A1" w:rsidP="00AC77A1">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sz w:val="32"/>
          <w:szCs w:val="32"/>
        </w:rPr>
        <w:t>公司董事会</w:t>
      </w:r>
    </w:p>
    <w:p w14:paraId="7DD7341E"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sz w:val="32"/>
          <w:szCs w:val="32"/>
        </w:rPr>
        <w:t>年</w:t>
      </w:r>
      <w:r>
        <w:rPr>
          <w:rFonts w:ascii="Times New Roman" w:eastAsia="仿宋" w:hAnsi="Times New Roman" w:cs="Times New Roman"/>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43F75670" w14:textId="77777777" w:rsidR="00AC77A1" w:rsidRDefault="00AC77A1" w:rsidP="00AC77A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2BBE421"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7D2B6681"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05085CA1" w14:textId="77777777" w:rsidR="00AC77A1" w:rsidRDefault="00AC77A1" w:rsidP="00AC77A1">
      <w:pPr>
        <w:widowControl/>
        <w:rPr>
          <w:rFonts w:ascii="Times New Roman" w:hAnsi="Times New Roman" w:cs="Times New Roman"/>
          <w:color w:val="000000"/>
          <w:kern w:val="0"/>
          <w:szCs w:val="21"/>
        </w:rPr>
      </w:pPr>
    </w:p>
    <w:p w14:paraId="2CD636F9" w14:textId="77777777" w:rsidR="00AC77A1" w:rsidRDefault="00AC77A1" w:rsidP="00AC77A1">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股票停牌进展</w:t>
      </w:r>
      <w:r>
        <w:rPr>
          <w:rFonts w:ascii="Times New Roman" w:eastAsia="方正大标宋简体" w:hAnsi="Times New Roman" w:cs="Times New Roman"/>
          <w:sz w:val="44"/>
          <w:szCs w:val="44"/>
        </w:rPr>
        <w:t>公告</w:t>
      </w:r>
    </w:p>
    <w:p w14:paraId="3107C7EC"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5F5F411" w14:textId="77777777" w:rsidTr="00B20CD5">
        <w:tc>
          <w:tcPr>
            <w:tcW w:w="8296" w:type="dxa"/>
            <w:shd w:val="clear" w:color="auto" w:fill="auto"/>
          </w:tcPr>
          <w:p w14:paraId="128D7DEE"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924DB17"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77A133E6"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停牌情况</w:t>
      </w:r>
      <w:r>
        <w:rPr>
          <w:rFonts w:ascii="Times New Roman" w:eastAsia="黑体" w:hAnsi="Times New Roman" w:cs="Times New Roman"/>
          <w:sz w:val="32"/>
          <w:szCs w:val="32"/>
        </w:rPr>
        <w:t>概述</w:t>
      </w:r>
    </w:p>
    <w:p w14:paraId="7E50E4FA"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06D56B7"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eastAsia="仿宋" w:hint="eastAsia"/>
          <w:sz w:val="32"/>
          <w:szCs w:val="32"/>
        </w:rPr>
        <w:t>存在强制停牌事项，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7DA462C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w:t>
      </w:r>
      <w:r>
        <w:rPr>
          <w:rFonts w:ascii="Times New Roman" w:eastAsia="仿宋" w:hAnsi="Times New Roman" w:cs="Times New Roman" w:hint="eastAsia"/>
          <w:color w:val="000000" w:themeColor="text1"/>
          <w:sz w:val="32"/>
          <w:szCs w:val="32"/>
        </w:rPr>
        <w:t>的具</w:t>
      </w:r>
      <w:r w:rsidRPr="00EE0AA5">
        <w:rPr>
          <w:rFonts w:ascii="Times New Roman" w:eastAsia="仿宋" w:hAnsi="Times New Roman" w:cs="Times New Roman" w:hint="eastAsia"/>
          <w:color w:val="000000" w:themeColor="text1"/>
          <w:sz w:val="32"/>
          <w:szCs w:val="32"/>
        </w:rPr>
        <w:t>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66D49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9A5B7C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758832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0504218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上述事项，根据《全国中小企业股份转让系统挂牌公司股票停复牌业务实施细则》等相关规定，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A85D62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p w14:paraId="4B74BDC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480E8FC" w14:textId="77777777" w:rsidTr="00B20CD5">
        <w:tc>
          <w:tcPr>
            <w:tcW w:w="8296" w:type="dxa"/>
            <w:tcBorders>
              <w:top w:val="single" w:sz="4" w:space="0" w:color="auto"/>
              <w:left w:val="single" w:sz="4" w:space="0" w:color="auto"/>
              <w:bottom w:val="single" w:sz="4" w:space="0" w:color="auto"/>
              <w:right w:val="single" w:sz="4" w:space="0" w:color="auto"/>
            </w:tcBorders>
          </w:tcPr>
          <w:p w14:paraId="58A0621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w:t>
            </w:r>
            <w:r>
              <w:rPr>
                <w:rFonts w:ascii="Times New Roman" w:eastAsia="仿宋" w:hAnsi="Times New Roman" w:cs="Times New Roman"/>
                <w:sz w:val="32"/>
                <w:szCs w:val="32"/>
              </w:rPr>
              <w:t>牌公司股票因重大事项停牌的，应当每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w:t>
            </w:r>
            <w:r>
              <w:rPr>
                <w:rFonts w:ascii="Times New Roman" w:eastAsia="仿宋" w:hAnsi="Times New Roman" w:cs="Times New Roman" w:hint="eastAsia"/>
                <w:sz w:val="32"/>
                <w:szCs w:val="32"/>
              </w:rPr>
              <w:t>。</w:t>
            </w:r>
            <w:r>
              <w:rPr>
                <w:rFonts w:ascii="Times New Roman" w:eastAsia="仿宋" w:hAnsi="Times New Roman" w:cs="Times New Roman"/>
                <w:sz w:val="32"/>
                <w:szCs w:val="32"/>
              </w:rPr>
              <w:t>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p w14:paraId="1BDEEE8F"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因持续经营能力</w:t>
            </w:r>
            <w:r>
              <w:rPr>
                <w:rFonts w:ascii="Times New Roman" w:eastAsia="仿宋" w:hAnsi="Times New Roman" w:cs="Times New Roman"/>
                <w:sz w:val="32"/>
                <w:szCs w:val="32"/>
              </w:rPr>
              <w:t>存在重大不确定性申请股票</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，应当至少披露对</w:t>
            </w:r>
            <w:r>
              <w:rPr>
                <w:rFonts w:ascii="Times New Roman" w:eastAsia="仿宋" w:hAnsi="Times New Roman" w:cs="Times New Roman"/>
                <w:sz w:val="32"/>
                <w:szCs w:val="32"/>
              </w:rPr>
              <w:t>公司持续</w:t>
            </w:r>
            <w:r>
              <w:rPr>
                <w:rFonts w:ascii="Times New Roman" w:eastAsia="仿宋" w:hAnsi="Times New Roman" w:cs="Times New Roman" w:hint="eastAsia"/>
                <w:sz w:val="32"/>
                <w:szCs w:val="32"/>
              </w:rPr>
              <w:t>经营</w:t>
            </w:r>
            <w:r>
              <w:rPr>
                <w:rFonts w:ascii="Times New Roman" w:eastAsia="仿宋" w:hAnsi="Times New Roman" w:cs="Times New Roman"/>
                <w:sz w:val="32"/>
                <w:szCs w:val="32"/>
              </w:rPr>
              <w:t>能力</w:t>
            </w:r>
            <w:r>
              <w:rPr>
                <w:rFonts w:ascii="Times New Roman" w:eastAsia="仿宋" w:hAnsi="Times New Roman" w:cs="Times New Roman" w:hint="eastAsia"/>
                <w:sz w:val="32"/>
                <w:szCs w:val="32"/>
              </w:rPr>
              <w:t>产生</w:t>
            </w:r>
            <w:r>
              <w:rPr>
                <w:rFonts w:ascii="Times New Roman" w:eastAsia="仿宋" w:hAnsi="Times New Roman" w:cs="Times New Roman"/>
                <w:sz w:val="32"/>
                <w:szCs w:val="32"/>
              </w:rPr>
              <w:t>影响的重大不确定事项的具体内容、</w:t>
            </w:r>
            <w:r>
              <w:rPr>
                <w:rFonts w:ascii="Times New Roman" w:eastAsia="仿宋" w:hAnsi="Times New Roman" w:cs="Times New Roman" w:hint="eastAsia"/>
                <w:sz w:val="32"/>
                <w:szCs w:val="32"/>
              </w:rPr>
              <w:t>公司目前生产经营状况、相关</w:t>
            </w:r>
            <w:r>
              <w:rPr>
                <w:rFonts w:ascii="Times New Roman" w:eastAsia="仿宋" w:hAnsi="Times New Roman" w:cs="Times New Roman"/>
                <w:sz w:val="32"/>
                <w:szCs w:val="32"/>
              </w:rPr>
              <w:t>风险揭示</w:t>
            </w:r>
            <w:r>
              <w:rPr>
                <w:rFonts w:ascii="Times New Roman" w:eastAsia="仿宋" w:hAnsi="Times New Roman" w:cs="Times New Roman" w:hint="eastAsia"/>
                <w:sz w:val="32"/>
                <w:szCs w:val="32"/>
              </w:rPr>
              <w:t>、</w:t>
            </w:r>
            <w:r>
              <w:rPr>
                <w:rFonts w:ascii="Times New Roman" w:eastAsia="仿宋" w:hAnsi="Times New Roman" w:cs="Times New Roman"/>
                <w:sz w:val="32"/>
                <w:szCs w:val="32"/>
              </w:rPr>
              <w:lastRenderedPageBreak/>
              <w:t>拟采取</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已采取的应对措施</w:t>
            </w:r>
            <w:r>
              <w:rPr>
                <w:rFonts w:ascii="Times New Roman" w:eastAsia="仿宋" w:hAnsi="Times New Roman" w:cs="Times New Roman" w:hint="eastAsia"/>
                <w:sz w:val="32"/>
                <w:szCs w:val="32"/>
              </w:rPr>
              <w:t>等；</w:t>
            </w:r>
          </w:p>
          <w:p w14:paraId="5272A942"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因出现重大风险事件申请股票停牌的，应当至少披露重大风险事件</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具体内容、相关风险揭示、公司拟采取或已采取措施以及当前事件进展情况；</w:t>
            </w:r>
          </w:p>
          <w:p w14:paraId="13D4237E" w14:textId="77777777" w:rsidR="00AC77A1" w:rsidRDefault="00AC77A1" w:rsidP="00B20CD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因筹划</w:t>
            </w:r>
            <w:r>
              <w:rPr>
                <w:rFonts w:ascii="Times New Roman" w:eastAsia="仿宋" w:hAnsi="Times New Roman" w:cs="Times New Roman"/>
                <w:sz w:val="32"/>
                <w:szCs w:val="32"/>
              </w:rPr>
              <w:t>控制权变动</w:t>
            </w:r>
            <w:r>
              <w:rPr>
                <w:rFonts w:ascii="Times New Roman" w:eastAsia="仿宋" w:hAnsi="Times New Roman" w:cs="Times New Roman" w:hint="eastAsia"/>
                <w:sz w:val="32"/>
                <w:szCs w:val="32"/>
              </w:rPr>
              <w:t>申请股票停牌的，应当至少</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筹划方名称、</w:t>
            </w:r>
            <w:r>
              <w:rPr>
                <w:rFonts w:ascii="Times New Roman" w:eastAsia="仿宋" w:hAnsi="Times New Roman" w:cs="Times New Roman" w:hint="eastAsia"/>
                <w:sz w:val="32"/>
                <w:szCs w:val="32"/>
              </w:rPr>
              <w:t>收购人名称</w:t>
            </w:r>
            <w:r>
              <w:rPr>
                <w:rFonts w:ascii="Times New Roman" w:eastAsia="仿宋" w:hAnsi="Times New Roman" w:cs="Times New Roman"/>
                <w:sz w:val="32"/>
                <w:szCs w:val="32"/>
              </w:rPr>
              <w:t>、</w:t>
            </w:r>
            <w:r>
              <w:rPr>
                <w:rFonts w:ascii="Times New Roman" w:eastAsia="仿宋" w:hAnsi="Times New Roman" w:cs="Times New Roman" w:hint="eastAsia"/>
                <w:sz w:val="32"/>
                <w:szCs w:val="32"/>
              </w:rPr>
              <w:t>相关</w:t>
            </w:r>
            <w:r>
              <w:rPr>
                <w:rFonts w:ascii="Times New Roman" w:eastAsia="仿宋" w:hAnsi="Times New Roman" w:cs="Times New Roman"/>
                <w:sz w:val="32"/>
                <w:szCs w:val="32"/>
              </w:rPr>
              <w:t>协议签署情况、</w:t>
            </w:r>
            <w:r>
              <w:rPr>
                <w:rFonts w:ascii="Times New Roman" w:eastAsia="仿宋" w:hAnsi="Times New Roman" w:cs="Times New Roman" w:hint="eastAsia"/>
                <w:sz w:val="32"/>
                <w:szCs w:val="32"/>
              </w:rPr>
              <w:t>拟采取</w:t>
            </w:r>
            <w:r>
              <w:rPr>
                <w:rFonts w:ascii="Times New Roman" w:eastAsia="仿宋" w:hAnsi="Times New Roman" w:cs="Times New Roman"/>
                <w:sz w:val="32"/>
                <w:szCs w:val="32"/>
              </w:rPr>
              <w:t>的交易方式</w:t>
            </w:r>
            <w:r>
              <w:rPr>
                <w:rFonts w:ascii="Times New Roman" w:eastAsia="仿宋" w:hAnsi="Times New Roman" w:cs="Times New Roman" w:hint="eastAsia"/>
                <w:sz w:val="32"/>
                <w:szCs w:val="32"/>
              </w:rPr>
              <w:t>等。</w:t>
            </w:r>
          </w:p>
          <w:p w14:paraId="4C625C6F" w14:textId="77777777" w:rsidR="00AC77A1" w:rsidRDefault="00AC77A1" w:rsidP="00B20CD5">
            <w:pPr>
              <w:numPr>
                <w:ilvl w:val="255"/>
                <w:numId w:val="0"/>
              </w:numPr>
              <w:adjustRightInd w:val="0"/>
              <w:snapToGrid w:val="0"/>
              <w:spacing w:line="600" w:lineRule="exact"/>
              <w:ind w:firstLineChars="200" w:firstLine="640"/>
              <w:rPr>
                <w:rFonts w:ascii="仿宋" w:eastAsia="仿宋" w:hAnsi="仿宋" w:cs="Times New Roman"/>
                <w:color w:val="000000" w:themeColor="text1"/>
                <w:kern w:val="0"/>
                <w:sz w:val="32"/>
                <w:szCs w:val="32"/>
              </w:rPr>
            </w:pPr>
            <w:r>
              <w:rPr>
                <w:rFonts w:ascii="Times New Roman" w:eastAsia="仿宋" w:hAnsi="Times New Roman" w:cs="Times New Roman" w:hint="eastAsia"/>
                <w:sz w:val="32"/>
                <w:szCs w:val="32"/>
              </w:rPr>
              <w:t>因涉及要约收购申请股票停牌的，应当披露要约</w:t>
            </w:r>
            <w:r>
              <w:rPr>
                <w:rFonts w:ascii="Times New Roman" w:eastAsia="仿宋" w:hAnsi="Times New Roman" w:cs="Times New Roman"/>
                <w:sz w:val="32"/>
                <w:szCs w:val="32"/>
              </w:rPr>
              <w:t>收购</w:t>
            </w:r>
            <w:r>
              <w:rPr>
                <w:rFonts w:ascii="仿宋" w:eastAsia="仿宋" w:hAnsi="仿宋" w:cs="Times New Roman" w:hint="eastAsia"/>
                <w:color w:val="000000" w:themeColor="text1"/>
                <w:kern w:val="0"/>
                <w:sz w:val="32"/>
                <w:szCs w:val="32"/>
              </w:rPr>
              <w:t>结果公告</w:t>
            </w:r>
            <w:r>
              <w:rPr>
                <w:rFonts w:ascii="仿宋" w:eastAsia="仿宋" w:hAnsi="仿宋" w:cs="Times New Roman"/>
                <w:color w:val="000000" w:themeColor="text1"/>
                <w:kern w:val="0"/>
                <w:sz w:val="32"/>
                <w:szCs w:val="32"/>
              </w:rPr>
              <w:t>的</w:t>
            </w:r>
            <w:r>
              <w:rPr>
                <w:rFonts w:ascii="仿宋" w:eastAsia="仿宋" w:hAnsi="仿宋" w:cs="Times New Roman" w:hint="eastAsia"/>
                <w:color w:val="000000" w:themeColor="text1"/>
                <w:kern w:val="0"/>
                <w:sz w:val="32"/>
                <w:szCs w:val="32"/>
              </w:rPr>
              <w:t>披露</w:t>
            </w:r>
            <w:r>
              <w:rPr>
                <w:rFonts w:ascii="仿宋" w:eastAsia="仿宋" w:hAnsi="仿宋" w:cs="Times New Roman"/>
                <w:color w:val="000000" w:themeColor="text1"/>
                <w:kern w:val="0"/>
                <w:sz w:val="32"/>
                <w:szCs w:val="32"/>
              </w:rPr>
              <w:t>情况。</w:t>
            </w:r>
          </w:p>
        </w:tc>
      </w:tr>
    </w:tbl>
    <w:p w14:paraId="1077038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1ECC73F" w14:textId="77777777" w:rsidTr="00B20CD5">
        <w:trPr>
          <w:trHeight w:val="1833"/>
        </w:trPr>
        <w:tc>
          <w:tcPr>
            <w:tcW w:w="8296" w:type="dxa"/>
            <w:tcBorders>
              <w:top w:val="single" w:sz="4" w:space="0" w:color="auto"/>
              <w:left w:val="single" w:sz="4" w:space="0" w:color="auto"/>
              <w:bottom w:val="single" w:sz="4" w:space="0" w:color="auto"/>
              <w:right w:val="single" w:sz="4" w:space="0" w:color="auto"/>
            </w:tcBorders>
          </w:tcPr>
          <w:p w14:paraId="40CE64B9" w14:textId="77777777" w:rsidR="00AC77A1" w:rsidRDefault="00AC77A1" w:rsidP="00B20CD5">
            <w:pPr>
              <w:pStyle w:val="a3"/>
              <w:adjustRightInd w:val="0"/>
              <w:snapToGrid w:val="0"/>
              <w:spacing w:line="600" w:lineRule="exact"/>
              <w:ind w:firstLine="640"/>
              <w:rPr>
                <w:rFonts w:eastAsia="仿宋"/>
                <w:sz w:val="32"/>
                <w:szCs w:val="32"/>
              </w:rPr>
            </w:pPr>
          </w:p>
          <w:p w14:paraId="48FAE685" w14:textId="77777777" w:rsidR="00AC77A1" w:rsidRDefault="00AC77A1" w:rsidP="00B20CD5">
            <w:pPr>
              <w:ind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挂牌公司因重大资产重组股票停牌后，应当每</w:t>
            </w:r>
            <w:r>
              <w:rPr>
                <w:rFonts w:ascii="Times New Roman" w:eastAsia="仿宋" w:hAnsi="Times New Roman" w:cs="Times New Roman" w:hint="eastAsia"/>
                <w:sz w:val="32"/>
                <w:szCs w:val="30"/>
              </w:rPr>
              <w:t>5</w:t>
            </w:r>
            <w:r>
              <w:rPr>
                <w:rFonts w:ascii="Times New Roman" w:eastAsia="仿宋" w:hAnsi="Times New Roman" w:cs="Times New Roman" w:hint="eastAsia"/>
                <w:sz w:val="32"/>
                <w:szCs w:val="30"/>
              </w:rPr>
              <w:t>个交易日披露一次重组进展公告。重组事项出现重要进展的，应当在重组进展公告中予以披露。</w:t>
            </w:r>
            <w:r>
              <w:rPr>
                <w:rFonts w:ascii="Times New Roman" w:eastAsia="仿宋" w:hAnsi="Times New Roman" w:cs="Times New Roman"/>
                <w:sz w:val="32"/>
                <w:szCs w:val="30"/>
              </w:rPr>
              <w:t>事项进展</w:t>
            </w:r>
            <w:r>
              <w:rPr>
                <w:rFonts w:ascii="Times New Roman" w:eastAsia="仿宋" w:hAnsi="Times New Roman" w:cs="Times New Roman" w:hint="eastAsia"/>
                <w:sz w:val="32"/>
                <w:szCs w:val="30"/>
              </w:rPr>
              <w:t>情况已</w:t>
            </w:r>
            <w:r>
              <w:rPr>
                <w:rFonts w:ascii="Times New Roman" w:eastAsia="仿宋" w:hAnsi="Times New Roman" w:cs="Times New Roman"/>
                <w:sz w:val="32"/>
                <w:szCs w:val="30"/>
              </w:rPr>
              <w:t>通过其他公告披露的，</w:t>
            </w:r>
            <w:r>
              <w:rPr>
                <w:rFonts w:ascii="Times New Roman" w:eastAsia="仿宋" w:hAnsi="Times New Roman" w:cs="Times New Roman" w:hint="eastAsia"/>
                <w:kern w:val="0"/>
                <w:sz w:val="32"/>
                <w:szCs w:val="30"/>
              </w:rPr>
              <w:t>可以说明披露时间、公告名称并索引公告内容</w:t>
            </w:r>
            <w:r>
              <w:rPr>
                <w:rFonts w:ascii="Times New Roman" w:eastAsia="仿宋" w:hAnsi="Times New Roman" w:cs="Times New Roman" w:hint="eastAsia"/>
                <w:sz w:val="32"/>
                <w:szCs w:val="30"/>
              </w:rPr>
              <w:t>。</w:t>
            </w:r>
          </w:p>
          <w:p w14:paraId="5C6A69EF"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前款所称重要进展，包括但不限于以下情形：</w:t>
            </w:r>
          </w:p>
          <w:p w14:paraId="796EEC0F"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1</w:t>
            </w:r>
            <w:r>
              <w:rPr>
                <w:rFonts w:eastAsia="仿宋" w:hint="eastAsia"/>
                <w:sz w:val="32"/>
                <w:szCs w:val="30"/>
              </w:rPr>
              <w:t>．各方就交易方案进行磋商的相关情况；</w:t>
            </w:r>
          </w:p>
          <w:p w14:paraId="2F62ED6B"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2</w:t>
            </w:r>
            <w:r>
              <w:rPr>
                <w:rFonts w:eastAsia="仿宋" w:hint="eastAsia"/>
                <w:sz w:val="32"/>
                <w:szCs w:val="30"/>
              </w:rPr>
              <w:t>．公司与交易对方签订重组框架或意向协议，对已签订的重组框架或意向协议作出重大修订或变更；</w:t>
            </w:r>
            <w:r>
              <w:rPr>
                <w:rFonts w:eastAsia="仿宋" w:hint="eastAsia"/>
                <w:sz w:val="32"/>
                <w:szCs w:val="30"/>
              </w:rPr>
              <w:t xml:space="preserve"> </w:t>
            </w:r>
          </w:p>
          <w:p w14:paraId="013ADFFE"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3</w:t>
            </w:r>
            <w:r>
              <w:rPr>
                <w:rFonts w:eastAsia="仿宋" w:hint="eastAsia"/>
                <w:sz w:val="32"/>
                <w:szCs w:val="30"/>
              </w:rPr>
              <w:t>．公司取得有权部门关于重组事项的事前审批意见；</w:t>
            </w:r>
          </w:p>
          <w:p w14:paraId="4AAFB6A4"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4</w:t>
            </w:r>
            <w:r>
              <w:rPr>
                <w:rFonts w:eastAsia="仿宋" w:hint="eastAsia"/>
                <w:sz w:val="32"/>
                <w:szCs w:val="30"/>
              </w:rPr>
              <w:t>．公司与聘请的中介机构签订重组服务协议；</w:t>
            </w:r>
          </w:p>
          <w:p w14:paraId="51FE813A"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lastRenderedPageBreak/>
              <w:t>5</w:t>
            </w:r>
            <w:r>
              <w:rPr>
                <w:rFonts w:eastAsia="仿宋" w:hint="eastAsia"/>
                <w:sz w:val="32"/>
                <w:szCs w:val="30"/>
              </w:rPr>
              <w:t>．尽职调查、审计、评估等工作取得阶段性进展；</w:t>
            </w:r>
          </w:p>
          <w:p w14:paraId="2BB07699"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6</w:t>
            </w:r>
            <w:r>
              <w:rPr>
                <w:rFonts w:eastAsia="仿宋" w:hint="eastAsia"/>
                <w:sz w:val="32"/>
                <w:szCs w:val="30"/>
              </w:rPr>
              <w:t>．更换财务顾问、审计机构、评估机构等中介机构；</w:t>
            </w:r>
          </w:p>
          <w:p w14:paraId="2BC28DF8"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7</w:t>
            </w:r>
            <w:r>
              <w:rPr>
                <w:rFonts w:eastAsia="仿宋" w:hint="eastAsia"/>
                <w:sz w:val="32"/>
                <w:szCs w:val="30"/>
              </w:rPr>
              <w:t>．已披露重组标的的公司，更换、增加、减少重组标的，公司应当披露拟变更标的的具体情况、变更的原因；</w:t>
            </w:r>
          </w:p>
          <w:p w14:paraId="61CD3A62"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8</w:t>
            </w:r>
            <w:r>
              <w:rPr>
                <w:rFonts w:eastAsia="仿宋" w:hint="eastAsia"/>
                <w:sz w:val="32"/>
                <w:szCs w:val="30"/>
              </w:rPr>
              <w:t>．因交易双方价格分歧、挂牌公司证券价格波动、税收政策、标的资产行业政策发生重大变化等原因，导致重组事项出现终止风险的，公司应当及时提示相关风险并披露后续进展；</w:t>
            </w:r>
          </w:p>
          <w:p w14:paraId="1945B2E5"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9</w:t>
            </w:r>
            <w:r>
              <w:rPr>
                <w:rFonts w:eastAsia="仿宋" w:hint="eastAsia"/>
                <w:sz w:val="32"/>
                <w:szCs w:val="30"/>
              </w:rPr>
              <w:t>．其他重大进展。</w:t>
            </w:r>
          </w:p>
        </w:tc>
      </w:tr>
    </w:tbl>
    <w:p w14:paraId="13A47D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（向中国证监会或境内证券交易所申请公开发行股票并上市适用）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DC9A656" w14:textId="77777777" w:rsidTr="00B20CD5">
        <w:tc>
          <w:tcPr>
            <w:tcW w:w="8296" w:type="dxa"/>
            <w:tcBorders>
              <w:top w:val="single" w:sz="4" w:space="0" w:color="auto"/>
              <w:left w:val="single" w:sz="4" w:space="0" w:color="auto"/>
              <w:bottom w:val="single" w:sz="4" w:space="0" w:color="auto"/>
              <w:right w:val="single" w:sz="4" w:space="0" w:color="auto"/>
            </w:tcBorders>
          </w:tcPr>
          <w:p w14:paraId="286A9C4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w:t>
            </w:r>
            <w:r>
              <w:rPr>
                <w:rFonts w:ascii="仿宋" w:eastAsia="仿宋" w:hAnsi="仿宋"/>
                <w:sz w:val="32"/>
                <w:szCs w:val="32"/>
              </w:rPr>
              <w:t>进展</w:t>
            </w:r>
            <w:r>
              <w:rPr>
                <w:rFonts w:ascii="仿宋" w:eastAsia="仿宋" w:hAnsi="仿宋" w:hint="eastAsia"/>
                <w:sz w:val="32"/>
                <w:szCs w:val="32"/>
              </w:rPr>
              <w:t>情况，如</w:t>
            </w:r>
            <w:r>
              <w:rPr>
                <w:rFonts w:ascii="仿宋" w:eastAsia="仿宋" w:hAnsi="仿宋"/>
                <w:sz w:val="32"/>
                <w:szCs w:val="32"/>
              </w:rPr>
              <w:t>进行预披露</w:t>
            </w:r>
            <w:r>
              <w:rPr>
                <w:rFonts w:ascii="仿宋" w:eastAsia="仿宋" w:hAnsi="仿宋" w:hint="eastAsia"/>
                <w:sz w:val="32"/>
                <w:szCs w:val="32"/>
              </w:rPr>
              <w:t>或</w:t>
            </w:r>
            <w:r>
              <w:rPr>
                <w:rFonts w:ascii="仿宋" w:eastAsia="仿宋" w:hAnsi="仿宋"/>
                <w:sz w:val="32"/>
                <w:szCs w:val="32"/>
              </w:rPr>
              <w:t>更新预披露</w:t>
            </w:r>
            <w:r>
              <w:rPr>
                <w:rFonts w:ascii="仿宋" w:eastAsia="仿宋" w:hAnsi="仿宋" w:hint="eastAsia"/>
                <w:sz w:val="32"/>
                <w:szCs w:val="32"/>
              </w:rPr>
              <w:t>、收到证监会</w:t>
            </w:r>
            <w:r>
              <w:rPr>
                <w:rFonts w:ascii="仿宋" w:eastAsia="仿宋" w:hAnsi="仿宋"/>
                <w:sz w:val="32"/>
                <w:szCs w:val="32"/>
              </w:rPr>
              <w:t>反馈意见</w:t>
            </w:r>
            <w:r>
              <w:rPr>
                <w:rFonts w:ascii="仿宋" w:eastAsia="仿宋" w:hAnsi="仿宋" w:hint="eastAsia"/>
                <w:sz w:val="32"/>
                <w:szCs w:val="32"/>
              </w:rPr>
              <w:t>或交易所</w:t>
            </w:r>
            <w:r>
              <w:rPr>
                <w:rFonts w:ascii="仿宋" w:eastAsia="仿宋" w:hAnsi="仿宋"/>
                <w:sz w:val="32"/>
                <w:szCs w:val="32"/>
              </w:rPr>
              <w:t>问询意见</w:t>
            </w:r>
            <w:r>
              <w:rPr>
                <w:rFonts w:ascii="仿宋" w:eastAsia="仿宋" w:hAnsi="仿宋" w:hint="eastAsia"/>
                <w:sz w:val="32"/>
                <w:szCs w:val="32"/>
              </w:rPr>
              <w:t>，中止审查、</w:t>
            </w:r>
            <w:r>
              <w:rPr>
                <w:rFonts w:ascii="仿宋" w:eastAsia="仿宋" w:hAnsi="仿宋"/>
                <w:sz w:val="32"/>
                <w:szCs w:val="32"/>
              </w:rPr>
              <w:t>恢复审查</w:t>
            </w:r>
            <w:r>
              <w:rPr>
                <w:rFonts w:ascii="仿宋" w:eastAsia="仿宋" w:hAnsi="仿宋" w:hint="eastAsia"/>
                <w:sz w:val="32"/>
                <w:szCs w:val="32"/>
              </w:rPr>
              <w:t>或</w:t>
            </w:r>
            <w:r>
              <w:rPr>
                <w:rFonts w:ascii="仿宋" w:eastAsia="仿宋" w:hAnsi="仿宋"/>
                <w:sz w:val="32"/>
                <w:szCs w:val="32"/>
              </w:rPr>
              <w:t>终止审查</w:t>
            </w:r>
            <w:r>
              <w:rPr>
                <w:rFonts w:ascii="仿宋" w:eastAsia="仿宋" w:hAnsi="仿宋" w:hint="eastAsia"/>
                <w:sz w:val="32"/>
                <w:szCs w:val="32"/>
              </w:rPr>
              <w:t>，发审会公布审核结果,交易所上市委审核</w:t>
            </w:r>
            <w:r>
              <w:rPr>
                <w:rFonts w:ascii="仿宋" w:eastAsia="仿宋" w:hAnsi="仿宋"/>
                <w:sz w:val="32"/>
                <w:szCs w:val="32"/>
              </w:rPr>
              <w:t>结果，</w:t>
            </w:r>
            <w:r>
              <w:rPr>
                <w:rFonts w:ascii="仿宋" w:eastAsia="仿宋" w:hAnsi="仿宋" w:hint="eastAsia"/>
                <w:sz w:val="32"/>
                <w:szCs w:val="32"/>
              </w:rPr>
              <w:t>证监会或交易所作出是否</w:t>
            </w:r>
            <w:r>
              <w:rPr>
                <w:rFonts w:ascii="仿宋" w:eastAsia="仿宋" w:hAnsi="仿宋"/>
                <w:sz w:val="32"/>
                <w:szCs w:val="32"/>
              </w:rPr>
              <w:t>予以核准</w:t>
            </w:r>
            <w:r>
              <w:rPr>
                <w:rFonts w:ascii="仿宋" w:eastAsia="仿宋" w:hAnsi="仿宋" w:hint="eastAsia"/>
                <w:sz w:val="32"/>
                <w:szCs w:val="32"/>
              </w:rPr>
              <w:t>、注册或同意</w:t>
            </w:r>
            <w:r>
              <w:rPr>
                <w:rFonts w:ascii="仿宋" w:eastAsia="仿宋" w:hAnsi="仿宋"/>
                <w:sz w:val="32"/>
                <w:szCs w:val="32"/>
              </w:rPr>
              <w:t>上市的决定</w:t>
            </w:r>
            <w:r>
              <w:rPr>
                <w:rFonts w:ascii="仿宋" w:eastAsia="仿宋" w:hAnsi="仿宋" w:hint="eastAsia"/>
                <w:sz w:val="32"/>
                <w:szCs w:val="32"/>
              </w:rPr>
              <w:t>等。</w:t>
            </w:r>
          </w:p>
          <w:p w14:paraId="1CF9FF73" w14:textId="77777777" w:rsidR="00AC77A1" w:rsidRDefault="00AC77A1" w:rsidP="00B20CD5">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7BFEF69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CC1339A" w14:textId="77777777" w:rsidTr="00B20CD5">
        <w:tc>
          <w:tcPr>
            <w:tcW w:w="8296" w:type="dxa"/>
            <w:tcBorders>
              <w:top w:val="single" w:sz="4" w:space="0" w:color="auto"/>
              <w:left w:val="single" w:sz="4" w:space="0" w:color="auto"/>
              <w:bottom w:val="single" w:sz="4" w:space="0" w:color="auto"/>
              <w:right w:val="single" w:sz="4" w:space="0" w:color="auto"/>
            </w:tcBorders>
          </w:tcPr>
          <w:p w14:paraId="7F48399A"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w:t>
            </w:r>
            <w:r>
              <w:rPr>
                <w:rFonts w:ascii="仿宋" w:eastAsia="仿宋" w:hAnsi="仿宋"/>
                <w:sz w:val="32"/>
                <w:szCs w:val="32"/>
              </w:rPr>
              <w:t>进展</w:t>
            </w:r>
            <w:r>
              <w:rPr>
                <w:rFonts w:ascii="仿宋" w:eastAsia="仿宋" w:hAnsi="仿宋" w:hint="eastAsia"/>
                <w:sz w:val="32"/>
                <w:szCs w:val="32"/>
              </w:rPr>
              <w:t>情况，如</w:t>
            </w:r>
            <w:r>
              <w:rPr>
                <w:rFonts w:ascii="仿宋" w:eastAsia="仿宋" w:hAnsi="仿宋"/>
                <w:sz w:val="32"/>
                <w:szCs w:val="32"/>
              </w:rPr>
              <w:t>进行预披露</w:t>
            </w:r>
            <w:r>
              <w:rPr>
                <w:rFonts w:ascii="仿宋" w:eastAsia="仿宋" w:hAnsi="仿宋" w:hint="eastAsia"/>
                <w:sz w:val="32"/>
                <w:szCs w:val="32"/>
              </w:rPr>
              <w:t>或</w:t>
            </w:r>
            <w:r>
              <w:rPr>
                <w:rFonts w:ascii="仿宋" w:eastAsia="仿宋" w:hAnsi="仿宋"/>
                <w:sz w:val="32"/>
                <w:szCs w:val="32"/>
              </w:rPr>
              <w:lastRenderedPageBreak/>
              <w:t>更新预披露</w:t>
            </w:r>
            <w:r>
              <w:rPr>
                <w:rFonts w:ascii="仿宋" w:eastAsia="仿宋" w:hAnsi="仿宋" w:hint="eastAsia"/>
                <w:sz w:val="32"/>
                <w:szCs w:val="32"/>
              </w:rPr>
              <w:t>、收到交易所</w:t>
            </w:r>
            <w:r>
              <w:rPr>
                <w:rFonts w:ascii="仿宋" w:eastAsia="仿宋" w:hAnsi="仿宋"/>
                <w:sz w:val="32"/>
                <w:szCs w:val="32"/>
              </w:rPr>
              <w:t>问询意见</w:t>
            </w:r>
            <w:r>
              <w:rPr>
                <w:rFonts w:ascii="仿宋" w:eastAsia="仿宋" w:hAnsi="仿宋" w:hint="eastAsia"/>
                <w:sz w:val="32"/>
                <w:szCs w:val="32"/>
              </w:rPr>
              <w:t>，中止审查、</w:t>
            </w:r>
            <w:r>
              <w:rPr>
                <w:rFonts w:ascii="仿宋" w:eastAsia="仿宋" w:hAnsi="仿宋"/>
                <w:sz w:val="32"/>
                <w:szCs w:val="32"/>
              </w:rPr>
              <w:t>恢复审查</w:t>
            </w:r>
            <w:r>
              <w:rPr>
                <w:rFonts w:ascii="仿宋" w:eastAsia="仿宋" w:hAnsi="仿宋" w:hint="eastAsia"/>
                <w:sz w:val="32"/>
                <w:szCs w:val="32"/>
              </w:rPr>
              <w:t>或</w:t>
            </w:r>
            <w:r>
              <w:rPr>
                <w:rFonts w:ascii="仿宋" w:eastAsia="仿宋" w:hAnsi="仿宋"/>
                <w:sz w:val="32"/>
                <w:szCs w:val="32"/>
              </w:rPr>
              <w:t>终止审查</w:t>
            </w:r>
            <w:r>
              <w:rPr>
                <w:rFonts w:ascii="仿宋" w:eastAsia="仿宋" w:hAnsi="仿宋" w:hint="eastAsia"/>
                <w:sz w:val="32"/>
                <w:szCs w:val="32"/>
              </w:rPr>
              <w:t>，交易所上市委审核</w:t>
            </w:r>
            <w:r>
              <w:rPr>
                <w:rFonts w:ascii="仿宋" w:eastAsia="仿宋" w:hAnsi="仿宋"/>
                <w:sz w:val="32"/>
                <w:szCs w:val="32"/>
              </w:rPr>
              <w:t>结果，</w:t>
            </w:r>
            <w:r>
              <w:rPr>
                <w:rFonts w:ascii="仿宋" w:eastAsia="仿宋" w:hAnsi="仿宋" w:hint="eastAsia"/>
                <w:sz w:val="32"/>
                <w:szCs w:val="32"/>
              </w:rPr>
              <w:t>交易所作出是否同意</w:t>
            </w:r>
            <w:r>
              <w:rPr>
                <w:rFonts w:ascii="仿宋" w:eastAsia="仿宋" w:hAnsi="仿宋"/>
                <w:sz w:val="32"/>
                <w:szCs w:val="32"/>
              </w:rPr>
              <w:t>上市的决定</w:t>
            </w:r>
            <w:r>
              <w:rPr>
                <w:rFonts w:ascii="仿宋" w:eastAsia="仿宋" w:hAnsi="仿宋" w:hint="eastAsia"/>
                <w:sz w:val="32"/>
                <w:szCs w:val="32"/>
              </w:rPr>
              <w:t>等。</w:t>
            </w:r>
          </w:p>
          <w:p w14:paraId="10D6D54A"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3AE56BD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（向全国股转公司申请股票公开发行并在精选层挂牌适用）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65174365" w14:textId="77777777" w:rsidTr="00B20CD5">
        <w:tc>
          <w:tcPr>
            <w:tcW w:w="8296" w:type="dxa"/>
            <w:tcBorders>
              <w:top w:val="single" w:sz="4" w:space="0" w:color="auto"/>
              <w:left w:val="single" w:sz="4" w:space="0" w:color="auto"/>
              <w:bottom w:val="single" w:sz="4" w:space="0" w:color="auto"/>
              <w:right w:val="single" w:sz="4" w:space="0" w:color="auto"/>
            </w:tcBorders>
          </w:tcPr>
          <w:p w14:paraId="0E68041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说明相关事项取得的重大进展情况，如收到全国股转公司审查问询，</w:t>
            </w:r>
            <w:r>
              <w:rPr>
                <w:rFonts w:ascii="仿宋" w:eastAsia="仿宋" w:hAnsi="仿宋"/>
                <w:sz w:val="32"/>
                <w:szCs w:val="32"/>
              </w:rPr>
              <w:t>全国股转公司</w:t>
            </w:r>
            <w:r>
              <w:rPr>
                <w:rFonts w:ascii="仿宋" w:eastAsia="仿宋" w:hAnsi="仿宋" w:hint="eastAsia"/>
                <w:sz w:val="32"/>
                <w:szCs w:val="32"/>
              </w:rPr>
              <w:t>出具自律监管意见、</w:t>
            </w:r>
            <w:r>
              <w:rPr>
                <w:rFonts w:ascii="仿宋" w:eastAsia="仿宋" w:hAnsi="仿宋"/>
                <w:sz w:val="32"/>
                <w:szCs w:val="32"/>
              </w:rPr>
              <w:t>作出</w:t>
            </w:r>
            <w:r>
              <w:rPr>
                <w:rFonts w:ascii="仿宋" w:eastAsia="仿宋" w:hAnsi="仿宋" w:hint="eastAsia"/>
                <w:sz w:val="32"/>
                <w:szCs w:val="32"/>
              </w:rPr>
              <w:t>中止自律审查、恢复自律审查或终止自律审查决定，</w:t>
            </w:r>
            <w:r>
              <w:rPr>
                <w:rFonts w:ascii="Times New Roman" w:eastAsia="仿宋" w:hAnsi="Times New Roman" w:hint="eastAsia"/>
                <w:sz w:val="32"/>
                <w:szCs w:val="32"/>
              </w:rPr>
              <w:t>中国证监会作出核准、中止审核、终止审核、不予核准决定，向全国股转公司递交发行与承销方案，股票发行结果</w:t>
            </w:r>
            <w:r>
              <w:rPr>
                <w:rFonts w:ascii="仿宋" w:eastAsia="仿宋" w:hAnsi="仿宋" w:hint="eastAsia"/>
                <w:sz w:val="32"/>
                <w:szCs w:val="32"/>
              </w:rPr>
              <w:t>等。</w:t>
            </w:r>
          </w:p>
          <w:p w14:paraId="47716AB4" w14:textId="77777777" w:rsidR="00AC77A1" w:rsidRDefault="00AC77A1" w:rsidP="00B20CD5">
            <w:pPr>
              <w:adjustRightInd w:val="0"/>
              <w:snapToGrid w:val="0"/>
              <w:spacing w:line="600" w:lineRule="exact"/>
              <w:ind w:firstLineChars="200" w:firstLine="640"/>
              <w:rPr>
                <w:rFonts w:eastAsia="仿宋"/>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488168E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CE66D7E" w14:textId="77777777" w:rsidTr="00B20CD5">
        <w:tc>
          <w:tcPr>
            <w:tcW w:w="8296" w:type="dxa"/>
            <w:tcBorders>
              <w:top w:val="single" w:sz="4" w:space="0" w:color="auto"/>
              <w:left w:val="single" w:sz="4" w:space="0" w:color="auto"/>
              <w:bottom w:val="single" w:sz="4" w:space="0" w:color="auto"/>
              <w:right w:val="single" w:sz="4" w:space="0" w:color="auto"/>
            </w:tcBorders>
          </w:tcPr>
          <w:p w14:paraId="27A19539"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说明公司股票终止挂牌事宜</w:t>
            </w:r>
            <w:r>
              <w:rPr>
                <w:rFonts w:ascii="仿宋" w:eastAsia="仿宋" w:hAnsi="仿宋"/>
                <w:sz w:val="32"/>
                <w:szCs w:val="32"/>
              </w:rPr>
              <w:t>的</w:t>
            </w:r>
            <w:r>
              <w:rPr>
                <w:rFonts w:ascii="仿宋" w:eastAsia="仿宋" w:hAnsi="仿宋" w:hint="eastAsia"/>
                <w:sz w:val="32"/>
                <w:szCs w:val="32"/>
              </w:rPr>
              <w:t>进展情况，如异议股东保护相关安排与</w:t>
            </w:r>
            <w:r>
              <w:rPr>
                <w:rFonts w:ascii="仿宋" w:eastAsia="仿宋" w:hAnsi="仿宋"/>
                <w:sz w:val="32"/>
                <w:szCs w:val="32"/>
              </w:rPr>
              <w:t>沟通</w:t>
            </w:r>
            <w:r>
              <w:rPr>
                <w:rFonts w:ascii="仿宋" w:eastAsia="仿宋" w:hAnsi="仿宋" w:hint="eastAsia"/>
                <w:sz w:val="32"/>
                <w:szCs w:val="32"/>
              </w:rPr>
              <w:t>情况、是否已向全国股转公司提交终止挂牌申请等。</w:t>
            </w:r>
          </w:p>
        </w:tc>
      </w:tr>
    </w:tbl>
    <w:p w14:paraId="2F03670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EB9861E" w14:textId="77777777" w:rsidTr="00B20CD5">
        <w:tc>
          <w:tcPr>
            <w:tcW w:w="8296" w:type="dxa"/>
            <w:tcBorders>
              <w:top w:val="single" w:sz="4" w:space="0" w:color="auto"/>
              <w:left w:val="single" w:sz="4" w:space="0" w:color="auto"/>
              <w:bottom w:val="single" w:sz="4" w:space="0" w:color="auto"/>
              <w:right w:val="single" w:sz="4" w:space="0" w:color="auto"/>
            </w:tcBorders>
          </w:tcPr>
          <w:p w14:paraId="3094FCF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说明异常</w:t>
            </w:r>
            <w:r>
              <w:rPr>
                <w:rFonts w:ascii="Times New Roman" w:eastAsia="仿宋" w:hAnsi="Times New Roman" w:cs="Times New Roman"/>
                <w:sz w:val="32"/>
                <w:szCs w:val="32"/>
              </w:rPr>
              <w:t>波动核查进展</w:t>
            </w:r>
            <w:r>
              <w:rPr>
                <w:rFonts w:ascii="Times New Roman" w:eastAsia="仿宋" w:hAnsi="Times New Roman" w:cs="Times New Roman" w:hint="eastAsia"/>
                <w:sz w:val="32"/>
                <w:szCs w:val="32"/>
              </w:rPr>
              <w:t>，</w:t>
            </w:r>
            <w:r>
              <w:rPr>
                <w:rFonts w:ascii="Times New Roman" w:eastAsia="仿宋" w:hAnsi="Times New Roman" w:cs="Times New Roman"/>
                <w:sz w:val="32"/>
                <w:szCs w:val="32"/>
              </w:rPr>
              <w:t>如已采取的</w:t>
            </w:r>
            <w:r>
              <w:rPr>
                <w:rFonts w:ascii="Times New Roman" w:eastAsia="仿宋" w:hAnsi="Times New Roman" w:cs="Times New Roman" w:hint="eastAsia"/>
                <w:sz w:val="32"/>
                <w:szCs w:val="32"/>
              </w:rPr>
              <w:t>核查手段及</w:t>
            </w:r>
            <w:r>
              <w:rPr>
                <w:rFonts w:ascii="Times New Roman" w:eastAsia="仿宋" w:hAnsi="Times New Roman" w:cs="Times New Roman"/>
                <w:sz w:val="32"/>
                <w:szCs w:val="32"/>
              </w:rPr>
              <w:t>核查</w:t>
            </w:r>
            <w:r>
              <w:rPr>
                <w:rFonts w:ascii="Times New Roman" w:eastAsia="仿宋" w:hAnsi="Times New Roman" w:cs="Times New Roman" w:hint="eastAsia"/>
                <w:sz w:val="32"/>
                <w:szCs w:val="32"/>
              </w:rPr>
              <w:lastRenderedPageBreak/>
              <w:t>情况</w:t>
            </w:r>
            <w:r>
              <w:rPr>
                <w:rFonts w:ascii="Times New Roman" w:eastAsia="仿宋" w:hAnsi="Times New Roman" w:cs="Times New Roman"/>
                <w:sz w:val="32"/>
                <w:szCs w:val="32"/>
              </w:rPr>
              <w:t>、尚需继续</w:t>
            </w:r>
            <w:r>
              <w:rPr>
                <w:rFonts w:ascii="Times New Roman" w:eastAsia="仿宋" w:hAnsi="Times New Roman" w:cs="Times New Roman" w:hint="eastAsia"/>
                <w:sz w:val="32"/>
                <w:szCs w:val="32"/>
              </w:rPr>
              <w:t>履行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核查</w:t>
            </w:r>
            <w:r>
              <w:rPr>
                <w:rFonts w:ascii="Times New Roman" w:eastAsia="仿宋" w:hAnsi="Times New Roman" w:cs="Times New Roman"/>
                <w:sz w:val="32"/>
                <w:szCs w:val="32"/>
              </w:rPr>
              <w:t>程序</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w:t>
            </w:r>
            <w:r>
              <w:rPr>
                <w:rFonts w:ascii="Times New Roman" w:eastAsia="仿宋" w:hAnsi="Times New Roman" w:cs="Times New Roman" w:hint="eastAsia"/>
                <w:sz w:val="32"/>
                <w:szCs w:val="32"/>
              </w:rPr>
              <w:t>披露异常波动</w:t>
            </w:r>
            <w:r>
              <w:rPr>
                <w:rFonts w:ascii="Times New Roman" w:eastAsia="仿宋" w:hAnsi="Times New Roman" w:cs="Times New Roman"/>
                <w:sz w:val="32"/>
                <w:szCs w:val="32"/>
              </w:rPr>
              <w:t>公告时间。</w:t>
            </w:r>
          </w:p>
        </w:tc>
      </w:tr>
    </w:tbl>
    <w:p w14:paraId="0E5B06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（未能与控股股东、实际控制人同步披露公告适用）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E2FB8B5" w14:textId="77777777" w:rsidTr="00B20CD5">
        <w:tc>
          <w:tcPr>
            <w:tcW w:w="8296" w:type="dxa"/>
            <w:tcBorders>
              <w:top w:val="single" w:sz="4" w:space="0" w:color="auto"/>
              <w:left w:val="single" w:sz="4" w:space="0" w:color="auto"/>
              <w:bottom w:val="single" w:sz="4" w:space="0" w:color="auto"/>
              <w:right w:val="single" w:sz="4" w:space="0" w:color="auto"/>
            </w:tcBorders>
          </w:tcPr>
          <w:p w14:paraId="5512D2D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定期报告</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临时公告编制进展，预计披露时间等。</w:t>
            </w:r>
          </w:p>
        </w:tc>
      </w:tr>
    </w:tbl>
    <w:p w14:paraId="17CDC47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hint="eastAsia"/>
          <w:color w:val="FF0000"/>
          <w:sz w:val="32"/>
          <w:szCs w:val="32"/>
        </w:rPr>
        <w:t>R-1</w:t>
      </w:r>
      <w:r>
        <w:rPr>
          <w:rFonts w:ascii="Times New Roman" w:eastAsia="仿宋" w:hAnsi="Times New Roman" w:cs="Times New Roman" w:hint="eastAsia"/>
          <w:color w:val="FF0000"/>
          <w:sz w:val="32"/>
          <w:szCs w:val="32"/>
        </w:rPr>
        <w:t>日披露延期公告适用）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070F259" w14:textId="77777777" w:rsidTr="00B20CD5">
        <w:tc>
          <w:tcPr>
            <w:tcW w:w="8296" w:type="dxa"/>
            <w:tcBorders>
              <w:top w:val="single" w:sz="4" w:space="0" w:color="auto"/>
              <w:left w:val="single" w:sz="4" w:space="0" w:color="auto"/>
              <w:bottom w:val="single" w:sz="4" w:space="0" w:color="auto"/>
              <w:right w:val="single" w:sz="4" w:space="0" w:color="auto"/>
            </w:tcBorders>
          </w:tcPr>
          <w:p w14:paraId="4BF77C8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说明权益分派</w:t>
            </w:r>
            <w:r>
              <w:rPr>
                <w:rFonts w:ascii="Times New Roman" w:eastAsia="仿宋" w:hAnsi="Times New Roman" w:cs="Times New Roman"/>
                <w:sz w:val="32"/>
                <w:szCs w:val="32"/>
              </w:rPr>
              <w:t>未能按期实施的后续安排。</w:t>
            </w:r>
          </w:p>
        </w:tc>
      </w:tr>
    </w:tbl>
    <w:p w14:paraId="380E401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C3DC1F8" w14:textId="77777777" w:rsidTr="00B20CD5">
        <w:tc>
          <w:tcPr>
            <w:tcW w:w="8296" w:type="dxa"/>
            <w:tcBorders>
              <w:top w:val="single" w:sz="4" w:space="0" w:color="auto"/>
              <w:left w:val="single" w:sz="4" w:space="0" w:color="auto"/>
              <w:bottom w:val="single" w:sz="4" w:space="0" w:color="auto"/>
              <w:right w:val="single" w:sz="4" w:space="0" w:color="auto"/>
            </w:tcBorders>
          </w:tcPr>
          <w:p w14:paraId="15BD5A4C"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hint="eastAsia"/>
                <w:kern w:val="0"/>
                <w:sz w:val="32"/>
                <w:szCs w:val="32"/>
              </w:rPr>
              <w:t>说明相关事项取得的重要进展或者发生重大变化的</w:t>
            </w:r>
            <w:r>
              <w:rPr>
                <w:rFonts w:ascii="Times New Roman" w:eastAsia="仿宋" w:hAnsi="Times New Roman"/>
                <w:kern w:val="0"/>
                <w:sz w:val="32"/>
                <w:szCs w:val="32"/>
              </w:rPr>
              <w:t>情况</w:t>
            </w:r>
            <w:r>
              <w:rPr>
                <w:rFonts w:ascii="Times New Roman" w:eastAsia="仿宋" w:hAnsi="Times New Roman" w:hint="eastAsia"/>
                <w:kern w:val="0"/>
                <w:sz w:val="32"/>
                <w:szCs w:val="32"/>
              </w:rPr>
              <w:t>，后续仍需</w:t>
            </w:r>
            <w:r>
              <w:rPr>
                <w:rFonts w:ascii="Times New Roman" w:eastAsia="仿宋" w:hAnsi="Times New Roman"/>
                <w:kern w:val="0"/>
                <w:sz w:val="32"/>
                <w:szCs w:val="32"/>
              </w:rPr>
              <w:t>推进的工作</w:t>
            </w:r>
            <w:r>
              <w:rPr>
                <w:rFonts w:ascii="Times New Roman" w:eastAsia="仿宋" w:hAnsi="Times New Roman" w:hint="eastAsia"/>
                <w:kern w:val="0"/>
                <w:sz w:val="32"/>
                <w:szCs w:val="32"/>
              </w:rPr>
              <w:t>情况</w:t>
            </w:r>
            <w:r>
              <w:rPr>
                <w:rFonts w:ascii="Times New Roman" w:eastAsia="仿宋" w:hAnsi="Times New Roman"/>
                <w:kern w:val="0"/>
                <w:sz w:val="32"/>
                <w:szCs w:val="32"/>
              </w:rPr>
              <w:t>等。</w:t>
            </w:r>
          </w:p>
        </w:tc>
      </w:tr>
    </w:tbl>
    <w:p w14:paraId="08470EF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Times New Roman" w:eastAsia="仿宋" w:hAnsi="Times New Roman" w:cs="Times New Roman" w:hint="eastAsia"/>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44B95C5" w14:textId="77777777" w:rsidTr="00B20CD5">
        <w:tc>
          <w:tcPr>
            <w:tcW w:w="8296" w:type="dxa"/>
            <w:tcBorders>
              <w:top w:val="single" w:sz="4" w:space="0" w:color="auto"/>
              <w:left w:val="single" w:sz="4" w:space="0" w:color="auto"/>
              <w:bottom w:val="single" w:sz="4" w:space="0" w:color="auto"/>
              <w:right w:val="single" w:sz="4" w:space="0" w:color="auto"/>
            </w:tcBorders>
          </w:tcPr>
          <w:p w14:paraId="2915618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说明年度报告</w:t>
            </w:r>
            <w:r>
              <w:rPr>
                <w:rFonts w:ascii="Times New Roman" w:eastAsia="仿宋" w:hAnsi="Times New Roman" w:cs="Times New Roman"/>
                <w:sz w:val="32"/>
                <w:szCs w:val="32"/>
              </w:rPr>
              <w:t>、中期报告编制进展，预计披露时间等。</w:t>
            </w:r>
          </w:p>
        </w:tc>
      </w:tr>
    </w:tbl>
    <w:p w14:paraId="52BD679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4F83CB8" w14:textId="77777777" w:rsidTr="00B20CD5">
        <w:tc>
          <w:tcPr>
            <w:tcW w:w="8296" w:type="dxa"/>
            <w:tcBorders>
              <w:top w:val="single" w:sz="4" w:space="0" w:color="auto"/>
              <w:left w:val="single" w:sz="4" w:space="0" w:color="auto"/>
              <w:bottom w:val="single" w:sz="4" w:space="0" w:color="auto"/>
              <w:right w:val="single" w:sz="4" w:space="0" w:color="auto"/>
            </w:tcBorders>
          </w:tcPr>
          <w:p w14:paraId="473C7243"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。因做市商</w:t>
            </w:r>
            <w:r>
              <w:rPr>
                <w:rFonts w:ascii="Times New Roman" w:eastAsia="仿宋" w:hAnsi="Times New Roman" w:cs="Times New Roman"/>
                <w:color w:val="000000" w:themeColor="text1"/>
                <w:sz w:val="32"/>
                <w:szCs w:val="32"/>
              </w:rPr>
              <w:t>不足两家被实施停牌的，</w:t>
            </w:r>
            <w:r>
              <w:rPr>
                <w:rFonts w:ascii="Times New Roman" w:eastAsia="仿宋" w:hAnsi="Times New Roman" w:cs="Times New Roman" w:hint="eastAsia"/>
                <w:color w:val="000000" w:themeColor="text1"/>
                <w:sz w:val="32"/>
                <w:szCs w:val="32"/>
              </w:rPr>
              <w:t>应当</w:t>
            </w:r>
            <w:r>
              <w:rPr>
                <w:rFonts w:ascii="Times New Roman" w:eastAsia="仿宋" w:hAnsi="Times New Roman" w:hint="eastAsia"/>
                <w:kern w:val="0"/>
                <w:sz w:val="32"/>
                <w:szCs w:val="32"/>
              </w:rPr>
              <w:t>说明目前股票</w:t>
            </w:r>
            <w:r>
              <w:rPr>
                <w:rFonts w:ascii="Times New Roman" w:eastAsia="仿宋" w:hAnsi="Times New Roman"/>
                <w:kern w:val="0"/>
                <w:sz w:val="32"/>
                <w:szCs w:val="32"/>
              </w:rPr>
              <w:t>做市商情况，</w:t>
            </w:r>
            <w:r>
              <w:rPr>
                <w:rFonts w:ascii="Times New Roman" w:eastAsia="仿宋" w:hAnsi="Times New Roman" w:hint="eastAsia"/>
                <w:kern w:val="0"/>
                <w:sz w:val="32"/>
                <w:szCs w:val="32"/>
              </w:rPr>
              <w:t>关于股票</w:t>
            </w:r>
            <w:r>
              <w:rPr>
                <w:rFonts w:ascii="Times New Roman" w:eastAsia="仿宋" w:hAnsi="Times New Roman"/>
                <w:kern w:val="0"/>
                <w:sz w:val="32"/>
                <w:szCs w:val="32"/>
              </w:rPr>
              <w:t>交易方式的后续计划，预计</w:t>
            </w:r>
            <w:r>
              <w:rPr>
                <w:rFonts w:ascii="Times New Roman" w:eastAsia="仿宋" w:hAnsi="Times New Roman" w:hint="eastAsia"/>
                <w:kern w:val="0"/>
                <w:sz w:val="32"/>
                <w:szCs w:val="32"/>
              </w:rPr>
              <w:t>股票交易</w:t>
            </w:r>
            <w:r>
              <w:rPr>
                <w:rFonts w:ascii="Times New Roman" w:eastAsia="仿宋" w:hAnsi="Times New Roman"/>
                <w:kern w:val="0"/>
                <w:sz w:val="32"/>
                <w:szCs w:val="32"/>
              </w:rPr>
              <w:t>方式是否会变更为集合竞价交易方式</w:t>
            </w:r>
            <w:r>
              <w:rPr>
                <w:rFonts w:ascii="Times New Roman" w:eastAsia="仿宋" w:hAnsi="Times New Roman" w:hint="eastAsia"/>
                <w:kern w:val="0"/>
                <w:sz w:val="32"/>
                <w:szCs w:val="32"/>
              </w:rPr>
              <w:t>等</w:t>
            </w:r>
            <w:r>
              <w:rPr>
                <w:rFonts w:ascii="Times New Roman" w:eastAsia="仿宋" w:hAnsi="Times New Roman"/>
                <w:kern w:val="0"/>
                <w:sz w:val="32"/>
                <w:szCs w:val="32"/>
              </w:rPr>
              <w:t>。</w:t>
            </w:r>
          </w:p>
        </w:tc>
      </w:tr>
    </w:tbl>
    <w:p w14:paraId="723E4A8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ABD84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eastAsia="仿宋" w:hint="eastAsia"/>
          <w:color w:val="FF0000"/>
          <w:sz w:val="32"/>
          <w:szCs w:val="32"/>
        </w:rPr>
        <w:t>□</w:t>
      </w:r>
      <w:r>
        <w:rPr>
          <w:rFonts w:ascii="Times New Roman" w:eastAsia="仿宋" w:hAnsi="Times New Roman" w:cs="Times New Roman" w:hint="eastAsia"/>
          <w:color w:val="FF0000"/>
          <w:sz w:val="32"/>
          <w:szCs w:val="32"/>
        </w:rPr>
        <w:t>拟复牌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拟继续停牌</w:t>
      </w:r>
      <w:r>
        <w:rPr>
          <w:rFonts w:ascii="Times New Roman" w:eastAsia="仿宋" w:hAnsi="Times New Roman" w:cs="Times New Roman"/>
          <w:color w:val="FF0000"/>
          <w:sz w:val="32"/>
          <w:szCs w:val="32"/>
        </w:rPr>
        <w:t xml:space="preserve"> </w:t>
      </w:r>
    </w:p>
    <w:p w14:paraId="3392933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（拟复牌适用）</w:t>
      </w:r>
    </w:p>
    <w:p w14:paraId="1925E90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lastRenderedPageBreak/>
        <w:t>本公司</w:t>
      </w:r>
      <w:r>
        <w:rPr>
          <w:rFonts w:ascii="Times New Roman" w:eastAsia="仿宋" w:hAnsi="Times New Roman" w:cs="Times New Roman" w:hint="eastAsia"/>
          <w:color w:val="FF0000"/>
          <w:sz w:val="32"/>
          <w:szCs w:val="32"/>
        </w:rPr>
        <w:t>（停牌事项已消除</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已按照相关规定履行信息披露义务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停牌</w:t>
      </w:r>
      <w:r>
        <w:rPr>
          <w:rFonts w:ascii="Times New Roman" w:eastAsia="仿宋" w:hAnsi="Times New Roman" w:cs="Times New Roman"/>
          <w:color w:val="FF0000"/>
          <w:sz w:val="32"/>
          <w:szCs w:val="32"/>
        </w:rPr>
        <w:t>期限即将届满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，自行填写</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，公司拟于</w:t>
      </w:r>
      <w:r>
        <w:rPr>
          <w:rFonts w:ascii="Times New Roman" w:eastAsia="仿宋" w:hAnsi="Times New Roman" w:cs="Times New Roman"/>
          <w:sz w:val="32"/>
          <w:szCs w:val="32"/>
        </w:rPr>
        <w:t>近日向全国股转系统公司</w:t>
      </w:r>
      <w:r>
        <w:rPr>
          <w:rFonts w:ascii="Times New Roman" w:eastAsia="仿宋" w:hAnsi="Times New Roman" w:cs="Times New Roman" w:hint="eastAsia"/>
          <w:sz w:val="32"/>
          <w:szCs w:val="32"/>
        </w:rPr>
        <w:t>提出复牌申请。股票复牌后，本公司仍将按照中国证监会、全国股转公司相关规定规范履行信息披露义务，敬请投资者关注。</w:t>
      </w:r>
    </w:p>
    <w:p w14:paraId="5E69F27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bookmarkStart w:id="320" w:name="_Hlk48120950"/>
      <w:r>
        <w:rPr>
          <w:rFonts w:ascii="Times New Roman" w:eastAsia="仿宋" w:hAnsi="Times New Roman" w:cs="Times New Roman" w:hint="eastAsia"/>
          <w:color w:val="FF0000"/>
          <w:sz w:val="32"/>
          <w:szCs w:val="32"/>
        </w:rPr>
        <w:t>（拟继续停牌适用）</w:t>
      </w:r>
    </w:p>
    <w:p w14:paraId="21884E5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由于</w:t>
      </w:r>
      <w:r>
        <w:rPr>
          <w:rFonts w:ascii="Times New Roman" w:eastAsia="仿宋" w:hAnsi="Times New Roman" w:cs="Times New Roman" w:hint="eastAsia"/>
          <w:color w:val="FF0000"/>
          <w:sz w:val="32"/>
          <w:szCs w:val="32"/>
        </w:rPr>
        <w:t>（无法申请复牌的原因）</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本公司</w:t>
      </w:r>
      <w:r>
        <w:rPr>
          <w:rFonts w:ascii="Times New Roman" w:eastAsia="仿宋" w:hAnsi="Times New Roman" w:cs="Times New Roman" w:hint="eastAsia"/>
          <w:sz w:val="32"/>
          <w:szCs w:val="32"/>
        </w:rPr>
        <w:t>股票将继续停牌，预计将</w:t>
      </w:r>
      <w:r>
        <w:rPr>
          <w:rFonts w:ascii="Times New Roman" w:eastAsia="仿宋" w:hAnsi="Times New Roman" w:cs="Times New Roman"/>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hint="eastAsia"/>
          <w:sz w:val="32"/>
          <w:szCs w:val="32"/>
        </w:rPr>
        <w:t>。</w:t>
      </w:r>
      <w:bookmarkEnd w:id="320"/>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将</w:t>
      </w:r>
      <w:r>
        <w:rPr>
          <w:rFonts w:ascii="Times New Roman" w:eastAsia="仿宋" w:hAnsi="Times New Roman" w:cs="Times New Roman" w:hint="eastAsia"/>
          <w:color w:val="FF0000"/>
          <w:sz w:val="32"/>
          <w:szCs w:val="32"/>
        </w:rPr>
        <w:t>（拟采取的措施或安排）</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（积极推进相关事项进展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尽快按照规定履行信息披露义务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，自行填写</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，敬请投资者关注。</w:t>
      </w:r>
    </w:p>
    <w:p w14:paraId="05318060" w14:textId="77777777" w:rsidR="00AC77A1" w:rsidRDefault="00AC77A1" w:rsidP="00AC77A1">
      <w:pPr>
        <w:adjustRightInd w:val="0"/>
        <w:snapToGrid w:val="0"/>
        <w:spacing w:line="600" w:lineRule="exact"/>
        <w:ind w:firstLineChars="200" w:firstLine="640"/>
        <w:rPr>
          <w:rFonts w:eastAsia="黑体"/>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备查文件目录</w:t>
      </w:r>
    </w:p>
    <w:p w14:paraId="57169B85" w14:textId="77777777" w:rsidR="00AC77A1" w:rsidRDefault="00AC77A1" w:rsidP="00AC77A1">
      <w:pPr>
        <w:adjustRightInd w:val="0"/>
        <w:snapToGrid w:val="0"/>
        <w:spacing w:line="600" w:lineRule="exact"/>
        <w:ind w:firstLineChars="150" w:firstLine="480"/>
        <w:rPr>
          <w:rFonts w:eastAsia="仿宋"/>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19592372" w14:textId="77777777" w:rsidR="00AC77A1" w:rsidRDefault="00AC77A1" w:rsidP="00AC77A1">
      <w:pPr>
        <w:adjustRightInd w:val="0"/>
        <w:snapToGrid w:val="0"/>
        <w:spacing w:line="560" w:lineRule="exact"/>
        <w:ind w:left="567"/>
        <w:rPr>
          <w:rFonts w:ascii="Times New Roman" w:eastAsia="仿宋" w:hAnsi="Times New Roman" w:cs="Times New Roman"/>
          <w:sz w:val="32"/>
          <w:szCs w:val="32"/>
        </w:rPr>
      </w:pPr>
    </w:p>
    <w:p w14:paraId="0BB195FF" w14:textId="77777777" w:rsidR="00AC77A1" w:rsidRDefault="00AC77A1" w:rsidP="00AC77A1">
      <w:pPr>
        <w:spacing w:line="560" w:lineRule="exact"/>
        <w:ind w:firstLineChars="200" w:firstLine="640"/>
        <w:rPr>
          <w:rFonts w:ascii="Times New Roman" w:eastAsia="仿宋" w:hAnsi="Times New Roman" w:cs="Times New Roman"/>
          <w:sz w:val="32"/>
          <w:szCs w:val="32"/>
        </w:rPr>
      </w:pPr>
    </w:p>
    <w:p w14:paraId="36D4195A" w14:textId="77777777" w:rsidR="00AC77A1" w:rsidRDefault="00AC77A1" w:rsidP="00AC77A1">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01DD50A4" w14:textId="77777777" w:rsidR="00AC77A1" w:rsidRDefault="00AC77A1" w:rsidP="00AC77A1">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226B46DF"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088AA1B3" w14:textId="77777777" w:rsidR="00AC77A1" w:rsidRDefault="00AC77A1" w:rsidP="00AC77A1">
      <w:pPr>
        <w:pStyle w:val="10"/>
        <w:spacing w:before="0" w:after="0" w:line="640" w:lineRule="exact"/>
        <w:jc w:val="center"/>
        <w:rPr>
          <w:rFonts w:eastAsia="方正大标宋简体"/>
          <w:b w:val="0"/>
        </w:rPr>
      </w:pPr>
      <w:bookmarkStart w:id="321" w:name="_Toc77864107"/>
      <w:r>
        <w:rPr>
          <w:rFonts w:eastAsia="方正大标宋简体" w:hint="eastAsia"/>
          <w:b w:val="0"/>
        </w:rPr>
        <w:lastRenderedPageBreak/>
        <w:t>第</w:t>
      </w:r>
      <w:r>
        <w:rPr>
          <w:rFonts w:eastAsia="方正大标宋简体"/>
          <w:b w:val="0"/>
        </w:rPr>
        <w:t>84</w:t>
      </w:r>
      <w:r>
        <w:rPr>
          <w:rFonts w:eastAsia="方正大标宋简体" w:hint="eastAsia"/>
          <w:b w:val="0"/>
        </w:rPr>
        <w:t>号</w:t>
      </w:r>
      <w:r>
        <w:rPr>
          <w:rFonts w:eastAsia="方正大标宋简体"/>
          <w:b w:val="0"/>
        </w:rPr>
        <w:t xml:space="preserve">  </w:t>
      </w:r>
      <w:r>
        <w:rPr>
          <w:rFonts w:eastAsia="方正大标宋简体" w:hint="eastAsia"/>
          <w:b w:val="0"/>
        </w:rPr>
        <w:t>挂牌公司股票延期复牌公告格式模板</w:t>
      </w:r>
      <w:bookmarkEnd w:id="321"/>
    </w:p>
    <w:p w14:paraId="4969FB7C"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01E1AB61"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497847DC"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26698F6E"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公司股票延期复牌公告</w:t>
      </w:r>
    </w:p>
    <w:p w14:paraId="3AB02489"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127670BE"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4CFDBB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152E2D7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申请公司股票延期复牌并经</w:t>
      </w:r>
      <w:r>
        <w:rPr>
          <w:rFonts w:ascii="Times New Roman" w:eastAsia="仿宋" w:hAnsi="Times New Roman" w:cs="Times New Roman"/>
          <w:sz w:val="32"/>
          <w:szCs w:val="32"/>
        </w:rPr>
        <w:t>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延期复牌</w:t>
      </w:r>
      <w:r>
        <w:rPr>
          <w:rFonts w:ascii="Times New Roman" w:eastAsia="仿宋" w:hAnsi="Times New Roman" w:cs="Times New Roman"/>
          <w:sz w:val="32"/>
          <w:szCs w:val="32"/>
        </w:rPr>
        <w:t>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股票延期复牌公告。</w:t>
      </w:r>
    </w:p>
    <w:p w14:paraId="27930A7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4F05681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股票当前的停牌</w:t>
      </w:r>
      <w:r>
        <w:rPr>
          <w:rFonts w:ascii="Times New Roman" w:eastAsia="仿宋" w:hAnsi="Times New Roman" w:cs="Times New Roman" w:hint="eastAsia"/>
          <w:sz w:val="32"/>
          <w:szCs w:val="32"/>
        </w:rPr>
        <w:t>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等，事项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1D76698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延期复牌的原因</w:t>
      </w:r>
    </w:p>
    <w:p w14:paraId="62BA7A7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w:t>
      </w:r>
      <w:r>
        <w:rPr>
          <w:rFonts w:ascii="Times New Roman" w:eastAsia="仿宋" w:hAnsi="Times New Roman" w:cs="Times New Roman" w:hint="eastAsia"/>
          <w:sz w:val="32"/>
          <w:szCs w:val="32"/>
        </w:rPr>
        <w:t>延期复牌原因及</w:t>
      </w:r>
      <w:r>
        <w:rPr>
          <w:rFonts w:ascii="Times New Roman" w:eastAsia="仿宋" w:hAnsi="Times New Roman" w:cs="Times New Roman"/>
          <w:sz w:val="32"/>
          <w:szCs w:val="32"/>
        </w:rPr>
        <w:t>延期复牌</w:t>
      </w:r>
      <w:r>
        <w:rPr>
          <w:rFonts w:ascii="Times New Roman" w:eastAsia="仿宋" w:hAnsi="Times New Roman" w:cs="Times New Roman" w:hint="eastAsia"/>
          <w:sz w:val="32"/>
          <w:szCs w:val="32"/>
        </w:rPr>
        <w:t>必要性，是否符合规则允许</w:t>
      </w:r>
      <w:r>
        <w:rPr>
          <w:rFonts w:ascii="Times New Roman" w:eastAsia="仿宋" w:hAnsi="Times New Roman" w:cs="Times New Roman"/>
          <w:sz w:val="32"/>
          <w:szCs w:val="32"/>
        </w:rPr>
        <w:t>的延期情形</w:t>
      </w:r>
      <w:r>
        <w:rPr>
          <w:rFonts w:ascii="Times New Roman" w:eastAsia="仿宋" w:hAnsi="Times New Roman" w:cs="Times New Roman" w:hint="eastAsia"/>
          <w:sz w:val="32"/>
          <w:szCs w:val="32"/>
        </w:rPr>
        <w:t>，</w:t>
      </w:r>
      <w:r>
        <w:rPr>
          <w:rFonts w:ascii="Times New Roman" w:eastAsia="仿宋" w:hAnsi="Times New Roman" w:hint="eastAsia"/>
          <w:kern w:val="0"/>
          <w:sz w:val="32"/>
          <w:szCs w:val="32"/>
        </w:rPr>
        <w:t>所筹划事项需经有权部门事前审批</w:t>
      </w:r>
      <w:r>
        <w:rPr>
          <w:rFonts w:ascii="Times New Roman" w:eastAsia="仿宋" w:hAnsi="Times New Roman" w:hint="eastAsia"/>
          <w:kern w:val="0"/>
          <w:sz w:val="32"/>
          <w:szCs w:val="32"/>
        </w:rPr>
        <w:lastRenderedPageBreak/>
        <w:t>的情况</w:t>
      </w:r>
      <w:r>
        <w:rPr>
          <w:rFonts w:ascii="Times New Roman" w:eastAsia="仿宋" w:hAnsi="Times New Roman"/>
          <w:kern w:val="0"/>
          <w:sz w:val="32"/>
          <w:szCs w:val="32"/>
        </w:rPr>
        <w:t>说明</w:t>
      </w:r>
      <w:r>
        <w:rPr>
          <w:rFonts w:ascii="Times New Roman" w:eastAsia="仿宋" w:hAnsi="Times New Roman" w:hint="eastAsia"/>
          <w:kern w:val="0"/>
          <w:sz w:val="32"/>
          <w:szCs w:val="32"/>
        </w:rPr>
        <w:t>（如适用）、属于重大无先例的情况说明（如适用），</w:t>
      </w:r>
      <w:r>
        <w:rPr>
          <w:rFonts w:ascii="Times New Roman" w:eastAsia="仿宋" w:hAnsi="Times New Roman" w:cs="Times New Roman" w:hint="eastAsia"/>
          <w:sz w:val="32"/>
          <w:szCs w:val="32"/>
        </w:rPr>
        <w:t>延期复牌</w:t>
      </w:r>
      <w:r>
        <w:rPr>
          <w:rFonts w:ascii="Times New Roman" w:eastAsia="仿宋" w:hAnsi="Times New Roman" w:cs="Times New Roman"/>
          <w:sz w:val="32"/>
          <w:szCs w:val="32"/>
        </w:rPr>
        <w:t>后续安排等</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为重大资产重组延期复牌的，还需</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董事会</w:t>
      </w:r>
      <w:r>
        <w:rPr>
          <w:rFonts w:ascii="Times New Roman" w:eastAsia="仿宋" w:hAnsi="Times New Roman" w:cs="Times New Roman" w:hint="eastAsia"/>
          <w:sz w:val="32"/>
          <w:szCs w:val="32"/>
        </w:rPr>
        <w:t>审议延期复牌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26F80F3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延期</w:t>
      </w:r>
      <w:r>
        <w:rPr>
          <w:rFonts w:ascii="Times New Roman" w:eastAsia="黑体" w:hAnsi="Times New Roman" w:cs="Times New Roman"/>
          <w:sz w:val="32"/>
          <w:szCs w:val="32"/>
        </w:rPr>
        <w:t>后</w:t>
      </w:r>
      <w:r>
        <w:rPr>
          <w:rFonts w:ascii="Times New Roman" w:eastAsia="黑体" w:hAnsi="Times New Roman" w:cs="Times New Roman" w:hint="eastAsia"/>
          <w:sz w:val="32"/>
          <w:szCs w:val="32"/>
        </w:rPr>
        <w:t>预计复牌日期</w:t>
      </w:r>
    </w:p>
    <w:p w14:paraId="156C02AD"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说明延期复牌所依据的规则条款及延期</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预计复牌日期。</w:t>
      </w:r>
    </w:p>
    <w:p w14:paraId="6BAF76F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四、备查文件目录</w:t>
      </w:r>
    </w:p>
    <w:p w14:paraId="4573026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（一）延期复牌申请表；</w:t>
      </w:r>
    </w:p>
    <w:p w14:paraId="6830C146"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（二）</w:t>
      </w:r>
      <w:r>
        <w:rPr>
          <w:rFonts w:ascii="Times New Roman" w:eastAsia="仿宋" w:hAnsi="Times New Roman" w:hint="eastAsia"/>
          <w:kern w:val="0"/>
          <w:sz w:val="32"/>
          <w:szCs w:val="32"/>
        </w:rPr>
        <w:t>所筹划事项需经有权部门事前审批的书面证明文件（如适用）；</w:t>
      </w:r>
    </w:p>
    <w:p w14:paraId="317384AE"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（三）所筹划</w:t>
      </w:r>
      <w:r>
        <w:rPr>
          <w:rFonts w:ascii="Times New Roman" w:eastAsia="仿宋" w:hAnsi="Times New Roman"/>
          <w:kern w:val="0"/>
          <w:sz w:val="32"/>
          <w:szCs w:val="32"/>
        </w:rPr>
        <w:t>事项</w:t>
      </w:r>
      <w:r>
        <w:rPr>
          <w:rFonts w:ascii="Times New Roman" w:eastAsia="仿宋" w:hAnsi="Times New Roman" w:hint="eastAsia"/>
          <w:kern w:val="0"/>
          <w:sz w:val="32"/>
          <w:szCs w:val="32"/>
        </w:rPr>
        <w:t>属于重大无先例的情况说明（如适用）；</w:t>
      </w:r>
    </w:p>
    <w:p w14:paraId="37B5D06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hint="eastAsia"/>
          <w:kern w:val="0"/>
          <w:sz w:val="32"/>
          <w:szCs w:val="32"/>
        </w:rPr>
        <w:t>（四）其他</w:t>
      </w:r>
      <w:r>
        <w:rPr>
          <w:rFonts w:ascii="Times New Roman" w:eastAsia="仿宋" w:hAnsi="Times New Roman"/>
          <w:kern w:val="0"/>
          <w:sz w:val="32"/>
          <w:szCs w:val="32"/>
        </w:rPr>
        <w:t>文件</w:t>
      </w:r>
      <w:r>
        <w:rPr>
          <w:rFonts w:ascii="Times New Roman" w:eastAsia="仿宋" w:hAnsi="Times New Roman" w:hint="eastAsia"/>
          <w:kern w:val="0"/>
          <w:sz w:val="32"/>
          <w:szCs w:val="32"/>
        </w:rPr>
        <w:t>（如有）</w:t>
      </w:r>
      <w:r>
        <w:rPr>
          <w:rFonts w:ascii="Times New Roman" w:eastAsia="仿宋" w:hAnsi="Times New Roman" w:cs="Times New Roman" w:hint="eastAsia"/>
          <w:sz w:val="32"/>
          <w:szCs w:val="32"/>
        </w:rPr>
        <w:t>。</w:t>
      </w:r>
    </w:p>
    <w:p w14:paraId="55095E1B"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636C055A"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42163BD7"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6A028164" w14:textId="77777777" w:rsidR="00AC77A1" w:rsidRDefault="00AC77A1" w:rsidP="00AC77A1">
      <w:pPr>
        <w:rPr>
          <w:rFonts w:ascii="Times New Roman" w:eastAsia="仿宋" w:hAnsi="Times New Roman" w:cs="Times New Roman"/>
          <w:sz w:val="32"/>
          <w:szCs w:val="32"/>
        </w:rPr>
      </w:pPr>
      <w:r>
        <w:br w:type="page"/>
      </w:r>
    </w:p>
    <w:p w14:paraId="7D2AD4CE"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6F32F039"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1036B19F" w14:textId="77777777" w:rsidR="00AC77A1" w:rsidRDefault="00AC77A1" w:rsidP="00AC77A1">
      <w:pPr>
        <w:widowControl/>
        <w:rPr>
          <w:rFonts w:ascii="Times New Roman" w:hAnsi="Times New Roman" w:cs="Times New Roman"/>
          <w:color w:val="000000"/>
          <w:kern w:val="0"/>
          <w:szCs w:val="21"/>
        </w:rPr>
      </w:pPr>
    </w:p>
    <w:p w14:paraId="1D48DE6E"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公司股票延期复牌公告</w:t>
      </w:r>
    </w:p>
    <w:p w14:paraId="0F89E83F"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9C089AF" w14:textId="77777777" w:rsidTr="00B20CD5">
        <w:tc>
          <w:tcPr>
            <w:tcW w:w="8296" w:type="dxa"/>
            <w:tcBorders>
              <w:top w:val="single" w:sz="4" w:space="0" w:color="auto"/>
              <w:left w:val="single" w:sz="4" w:space="0" w:color="auto"/>
              <w:bottom w:val="single" w:sz="4" w:space="0" w:color="auto"/>
              <w:right w:val="single" w:sz="4" w:space="0" w:color="auto"/>
            </w:tcBorders>
          </w:tcPr>
          <w:p w14:paraId="389F7AE6"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593AA45E"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2A6EC8C1" w14:textId="77777777" w:rsidR="00AC77A1" w:rsidRDefault="00AC77A1" w:rsidP="00AC77A1">
      <w:pPr>
        <w:spacing w:line="560" w:lineRule="exact"/>
        <w:jc w:val="right"/>
        <w:rPr>
          <w:rFonts w:ascii="Times New Roman" w:eastAsia="仿宋" w:hAnsi="Times New Roman" w:cs="Times New Roman"/>
          <w:color w:val="000000"/>
          <w:sz w:val="32"/>
          <w:szCs w:val="32"/>
        </w:rPr>
      </w:pPr>
    </w:p>
    <w:p w14:paraId="7718673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一、当前停牌情况概述</w:t>
      </w:r>
    </w:p>
    <w:p w14:paraId="7E3C46F3" w14:textId="17F548E7" w:rsidR="00AC77A1" w:rsidRDefault="00AC77A1" w:rsidP="00AC77A1">
      <w:pPr>
        <w:adjustRightInd w:val="0"/>
        <w:snapToGrid w:val="0"/>
        <w:spacing w:line="600" w:lineRule="exact"/>
        <w:ind w:firstLineChars="200" w:firstLine="640"/>
        <w:rPr>
          <w:rFonts w:ascii="仿宋" w:eastAsia="仿宋" w:hAnsi="仿宋" w:cs="仿宋"/>
          <w:color w:val="000000" w:themeColor="text1"/>
          <w:sz w:val="32"/>
          <w:szCs w:val="32"/>
        </w:rPr>
      </w:pP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申请延期</w:t>
      </w:r>
      <w:r w:rsidR="00735144">
        <w:rPr>
          <w:rFonts w:ascii="Times New Roman" w:eastAsia="仿宋" w:hAnsi="Times New Roman" w:cs="Times New Roman" w:hint="eastAsia"/>
          <w:sz w:val="32"/>
          <w:szCs w:val="32"/>
        </w:rPr>
        <w:t>复牌</w:t>
      </w:r>
      <w:r>
        <w:rPr>
          <w:rFonts w:ascii="Times New Roman" w:eastAsia="仿宋" w:hAnsi="Times New Roman" w:cs="Times New Roman"/>
          <w:sz w:val="32"/>
          <w:szCs w:val="32"/>
        </w:rPr>
        <w:t>的停牌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ascii="仿宋" w:eastAsia="仿宋" w:hAnsi="仿宋" w:cs="仿宋"/>
          <w:color w:val="FF0000"/>
          <w:sz w:val="32"/>
          <w:szCs w:val="32"/>
        </w:rPr>
        <w:t>（</w:t>
      </w:r>
      <w:r>
        <w:rPr>
          <w:rFonts w:ascii="仿宋" w:eastAsia="仿宋" w:hAnsi="仿宋" w:cs="仿宋" w:hint="eastAsia"/>
          <w:color w:val="FF0000"/>
          <w:sz w:val="32"/>
          <w:szCs w:val="32"/>
        </w:rPr>
        <w:t>属于/不属于</w:t>
      </w:r>
      <w:r>
        <w:rPr>
          <w:rFonts w:ascii="仿宋" w:eastAsia="仿宋" w:hAnsi="仿宋" w:cs="仿宋"/>
          <w:color w:val="FF0000"/>
          <w:sz w:val="32"/>
          <w:szCs w:val="32"/>
        </w:rPr>
        <w:t>）</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但</w:t>
      </w:r>
      <w:r>
        <w:rPr>
          <w:rFonts w:ascii="仿宋" w:eastAsia="仿宋" w:hAnsi="仿宋" w:cs="仿宋"/>
          <w:color w:val="000000" w:themeColor="text1"/>
          <w:sz w:val="32"/>
          <w:szCs w:val="32"/>
        </w:rPr>
        <w:t>未提出</w:t>
      </w:r>
      <w:r>
        <w:rPr>
          <w:rFonts w:ascii="仿宋" w:eastAsia="仿宋" w:hAnsi="仿宋" w:cs="仿宋" w:hint="eastAsia"/>
          <w:color w:val="000000" w:themeColor="text1"/>
          <w:sz w:val="32"/>
          <w:szCs w:val="32"/>
        </w:rPr>
        <w:t>停牌</w:t>
      </w:r>
      <w:r>
        <w:rPr>
          <w:rFonts w:ascii="仿宋" w:eastAsia="仿宋" w:hAnsi="仿宋" w:cs="仿宋"/>
          <w:color w:val="000000" w:themeColor="text1"/>
          <w:sz w:val="32"/>
          <w:szCs w:val="32"/>
        </w:rPr>
        <w:t>申请</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被全国股转公司实施停牌</w:t>
      </w:r>
      <w:r>
        <w:rPr>
          <w:rFonts w:ascii="仿宋" w:eastAsia="仿宋" w:hAnsi="仿宋" w:cs="仿宋" w:hint="eastAsia"/>
          <w:color w:val="000000" w:themeColor="text1"/>
          <w:sz w:val="32"/>
          <w:szCs w:val="32"/>
        </w:rPr>
        <w:t>情形</w:t>
      </w:r>
      <w:r>
        <w:rPr>
          <w:rFonts w:ascii="仿宋" w:eastAsia="仿宋" w:hAnsi="仿宋" w:cs="仿宋"/>
          <w:color w:val="000000" w:themeColor="text1"/>
          <w:sz w:val="32"/>
          <w:szCs w:val="32"/>
        </w:rPr>
        <w:t>。</w:t>
      </w:r>
    </w:p>
    <w:p w14:paraId="697ACB4A"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延期恢复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26D5CF3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重大事项适用</w:t>
      </w:r>
      <w:r>
        <w:rPr>
          <w:rFonts w:ascii="Times New Roman" w:eastAsia="仿宋" w:hAnsi="Times New Roman" w:cs="Times New Roman" w:hint="eastAsia"/>
          <w:color w:val="FF0000"/>
          <w:sz w:val="32"/>
          <w:szCs w:val="32"/>
        </w:rPr>
        <w:t>）</w:t>
      </w:r>
    </w:p>
    <w:p w14:paraId="737A678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9E3D43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w:t>
      </w:r>
      <w:r>
        <w:rPr>
          <w:rFonts w:ascii="Times New Roman" w:eastAsia="仿宋" w:hAnsi="Times New Roman" w:cs="Times New Roman" w:hint="eastAsia"/>
          <w:color w:val="FF0000"/>
          <w:sz w:val="32"/>
          <w:szCs w:val="32"/>
        </w:rPr>
        <w:lastRenderedPageBreak/>
        <w:t>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7450C773"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上述事项，为保证公平信息披露，维护投资者利益，避免造成公司股价异常波动，根据《全国中小企业股份转让系统挂牌公司股票停复牌业务实施细则》第十条相关规定，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预计复牌日期</w:t>
      </w:r>
      <w:r>
        <w:rPr>
          <w:rFonts w:ascii="Times New Roman" w:eastAsia="仿宋" w:hAnsi="Times New Roman" w:cs="Times New Roman" w:hint="eastAsia"/>
          <w:sz w:val="32"/>
          <w:szCs w:val="32"/>
        </w:rPr>
        <w:t>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日。停牌</w:t>
      </w:r>
      <w:r>
        <w:rPr>
          <w:rFonts w:ascii="Times New Roman" w:eastAsia="仿宋" w:hAnsi="Times New Roman" w:cs="Times New Roman"/>
          <w:sz w:val="32"/>
          <w:szCs w:val="32"/>
        </w:rPr>
        <w:t>期间，公司积极推进上述事项，</w:t>
      </w:r>
      <w:r>
        <w:rPr>
          <w:rFonts w:ascii="Times New Roman" w:eastAsia="仿宋" w:hAnsi="Times New Roman" w:cs="Times New Roman" w:hint="eastAsia"/>
          <w:sz w:val="32"/>
          <w:szCs w:val="32"/>
        </w:rPr>
        <w:t>目前进展</w:t>
      </w:r>
      <w:r>
        <w:rPr>
          <w:rFonts w:ascii="Times New Roman" w:eastAsia="仿宋" w:hAnsi="Times New Roman" w:cs="Times New Roman"/>
          <w:sz w:val="32"/>
          <w:szCs w:val="32"/>
        </w:rPr>
        <w:t>为</w:t>
      </w:r>
      <w:r>
        <w:rPr>
          <w:rFonts w:ascii="Times New Roman" w:eastAsia="仿宋" w:hAnsi="Times New Roman" w:cs="Times New Roman" w:hint="eastAsia"/>
          <w:color w:val="FF0000"/>
          <w:sz w:val="32"/>
          <w:szCs w:val="32"/>
        </w:rPr>
        <w:t>（当前进展情况说明）</w:t>
      </w:r>
      <w:r>
        <w:rPr>
          <w:rFonts w:ascii="Times New Roman" w:eastAsia="仿宋" w:hAnsi="Times New Roman" w:cs="Times New Roman" w:hint="eastAsia"/>
          <w:sz w:val="32"/>
          <w:szCs w:val="32"/>
        </w:rPr>
        <w:t>。</w:t>
      </w:r>
    </w:p>
    <w:p w14:paraId="5A006A95"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w:t>
      </w:r>
      <w:r>
        <w:rPr>
          <w:rFonts w:ascii="Times New Roman" w:eastAsia="仿宋" w:hAnsi="Times New Roman" w:cs="Times New Roman" w:hint="eastAsia"/>
          <w:color w:val="FF0000"/>
          <w:sz w:val="32"/>
          <w:szCs w:val="32"/>
        </w:rPr>
        <w:t>大</w:t>
      </w:r>
      <w:r>
        <w:rPr>
          <w:rFonts w:ascii="Times New Roman" w:eastAsia="仿宋" w:hAnsi="Times New Roman" w:cs="Times New Roman"/>
          <w:color w:val="FF0000"/>
          <w:sz w:val="32"/>
          <w:szCs w:val="32"/>
        </w:rPr>
        <w:t>资产重组适用</w:t>
      </w:r>
      <w:r>
        <w:rPr>
          <w:rFonts w:ascii="Times New Roman" w:eastAsia="仿宋" w:hAnsi="Times New Roman" w:cs="Times New Roman" w:hint="eastAsia"/>
          <w:color w:val="FF0000"/>
          <w:sz w:val="32"/>
          <w:szCs w:val="32"/>
        </w:rPr>
        <w:t>）</w:t>
      </w:r>
    </w:p>
    <w:p w14:paraId="5D05ADDE"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公司因筹划重大资产重组事项，</w:t>
      </w:r>
      <w:r>
        <w:rPr>
          <w:rFonts w:ascii="Times New Roman" w:eastAsia="仿宋" w:hAnsi="Times New Roman" w:cs="Times New Roman" w:hint="eastAsia"/>
          <w:color w:val="FF0000"/>
          <w:sz w:val="32"/>
          <w:szCs w:val="32"/>
        </w:rPr>
        <w:t>（交易各方已初步达成实质性意向</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交易各方虽未达成实质性意向，但相关信息已在媒体上传播</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交易各方虽未达成实质性意向，但预计相关信息难以保密</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交易各方虽未达成实质性意向，但公司股票交易出现异常波动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需要向有关部门进行政策咨询、方案论证）</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预计复牌日期</w:t>
      </w:r>
      <w:r>
        <w:rPr>
          <w:rFonts w:ascii="Times New Roman" w:eastAsia="仿宋" w:hAnsi="Times New Roman" w:cs="Times New Roman" w:hint="eastAsia"/>
          <w:sz w:val="32"/>
          <w:szCs w:val="32"/>
        </w:rPr>
        <w:t>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lastRenderedPageBreak/>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日。停牌</w:t>
      </w:r>
      <w:r>
        <w:rPr>
          <w:rFonts w:ascii="Times New Roman" w:eastAsia="仿宋" w:hAnsi="Times New Roman" w:cs="Times New Roman"/>
          <w:sz w:val="32"/>
          <w:szCs w:val="32"/>
        </w:rPr>
        <w:t>期间，公司积极推进上述事项，</w:t>
      </w:r>
      <w:r>
        <w:rPr>
          <w:rFonts w:ascii="Times New Roman" w:eastAsia="仿宋" w:hAnsi="Times New Roman" w:cs="Times New Roman" w:hint="eastAsia"/>
          <w:sz w:val="32"/>
          <w:szCs w:val="32"/>
        </w:rPr>
        <w:t>目前进展</w:t>
      </w:r>
      <w:r>
        <w:rPr>
          <w:rFonts w:ascii="Times New Roman" w:eastAsia="仿宋" w:hAnsi="Times New Roman" w:cs="Times New Roman"/>
          <w:sz w:val="32"/>
          <w:szCs w:val="32"/>
        </w:rPr>
        <w:t>为</w:t>
      </w:r>
      <w:r>
        <w:rPr>
          <w:rFonts w:ascii="Times New Roman" w:eastAsia="仿宋" w:hAnsi="Times New Roman" w:cs="Times New Roman" w:hint="eastAsia"/>
          <w:color w:val="FF0000"/>
          <w:sz w:val="32"/>
          <w:szCs w:val="32"/>
        </w:rPr>
        <w:t>（当前</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情况说明）</w:t>
      </w:r>
      <w:r>
        <w:rPr>
          <w:rFonts w:ascii="Times New Roman" w:eastAsia="仿宋" w:hAnsi="Times New Roman" w:cs="Times New Roman" w:hint="eastAsia"/>
          <w:sz w:val="32"/>
          <w:szCs w:val="32"/>
        </w:rPr>
        <w:t>。</w:t>
      </w:r>
    </w:p>
    <w:p w14:paraId="3DEC126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二、延期复牌的原因</w:t>
      </w:r>
    </w:p>
    <w:p w14:paraId="248A39A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（重大事项适用）</w:t>
      </w:r>
    </w:p>
    <w:p w14:paraId="65D2A5C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因公司存在</w:t>
      </w:r>
      <w:r>
        <w:rPr>
          <w:rFonts w:ascii="Times New Roman" w:eastAsia="仿宋" w:hAnsi="Times New Roman" w:cs="Times New Roman"/>
          <w:kern w:val="0"/>
          <w:sz w:val="32"/>
          <w:szCs w:val="32"/>
        </w:rPr>
        <w:t>的重大事项</w:t>
      </w:r>
      <w:r>
        <w:rPr>
          <w:rFonts w:ascii="Times New Roman" w:eastAsia="仿宋" w:hAnsi="Times New Roman" w:cs="Times New Roman" w:hint="eastAsia"/>
          <w:color w:val="FF0000"/>
          <w:kern w:val="0"/>
          <w:sz w:val="32"/>
          <w:szCs w:val="32"/>
        </w:rPr>
        <w:t>（按照</w:t>
      </w:r>
      <w:r>
        <w:rPr>
          <w:rFonts w:ascii="Times New Roman" w:eastAsia="仿宋" w:hAnsi="Times New Roman" w:cs="Times New Roman"/>
          <w:color w:val="FF0000"/>
          <w:kern w:val="0"/>
          <w:sz w:val="32"/>
          <w:szCs w:val="32"/>
        </w:rPr>
        <w:t>有关</w:t>
      </w:r>
      <w:r>
        <w:rPr>
          <w:rFonts w:ascii="Times New Roman" w:eastAsia="仿宋" w:hAnsi="Times New Roman" w:cs="Times New Roman" w:hint="eastAsia"/>
          <w:color w:val="FF0000"/>
          <w:kern w:val="0"/>
          <w:sz w:val="32"/>
          <w:szCs w:val="32"/>
        </w:rPr>
        <w:t>规定需经有关部门事前审批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属于重大无先例事项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其他合理理由说明，</w:t>
      </w:r>
      <w:r>
        <w:rPr>
          <w:rFonts w:ascii="Times New Roman" w:eastAsia="仿宋" w:hAnsi="Times New Roman" w:cs="Times New Roman"/>
          <w:color w:val="FF0000"/>
          <w:kern w:val="0"/>
          <w:sz w:val="32"/>
          <w:szCs w:val="32"/>
        </w:rPr>
        <w:t>自行填写</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，具体情况为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说明延期复牌</w:t>
      </w:r>
      <w:r>
        <w:rPr>
          <w:rFonts w:ascii="Times New Roman" w:eastAsia="仿宋" w:hAnsi="Times New Roman" w:cs="Times New Roman"/>
          <w:color w:val="FF0000"/>
          <w:kern w:val="0"/>
          <w:sz w:val="32"/>
          <w:szCs w:val="32"/>
        </w:rPr>
        <w:t>的具体原因）</w:t>
      </w:r>
      <w:r>
        <w:rPr>
          <w:rFonts w:ascii="Times New Roman" w:eastAsia="仿宋" w:hAnsi="Times New Roman" w:cs="Times New Roman" w:hint="eastAsia"/>
          <w:color w:val="FF0000"/>
          <w:kern w:val="0"/>
          <w:sz w:val="32"/>
          <w:szCs w:val="32"/>
        </w:rPr>
        <w:t>。</w:t>
      </w:r>
    </w:p>
    <w:p w14:paraId="5D2E31D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2"/>
        </w:rPr>
        <w:t>根据《全国中小企业股份转让系统挂牌公司股票停复牌业务实施细则》第十九条等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公司股票将延期复牌。</w:t>
      </w:r>
    </w:p>
    <w:p w14:paraId="503AAC3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（重大资产</w:t>
      </w:r>
      <w:r>
        <w:rPr>
          <w:rFonts w:ascii="Times New Roman" w:eastAsia="仿宋" w:hAnsi="Times New Roman" w:cs="Times New Roman"/>
          <w:color w:val="FF0000"/>
          <w:kern w:val="0"/>
          <w:sz w:val="32"/>
          <w:szCs w:val="32"/>
        </w:rPr>
        <w:t>重组</w:t>
      </w:r>
      <w:r>
        <w:rPr>
          <w:rFonts w:ascii="Times New Roman" w:eastAsia="仿宋" w:hAnsi="Times New Roman" w:cs="Times New Roman" w:hint="eastAsia"/>
          <w:color w:val="FF0000"/>
          <w:kern w:val="0"/>
          <w:sz w:val="32"/>
          <w:szCs w:val="32"/>
        </w:rPr>
        <w:t>适用）</w:t>
      </w:r>
    </w:p>
    <w:p w14:paraId="75EDB323" w14:textId="77777777" w:rsidR="00AC77A1" w:rsidRDefault="00AC77A1" w:rsidP="00AC77A1">
      <w:pPr>
        <w:adjustRightInd w:val="0"/>
        <w:snapToGrid w:val="0"/>
        <w:spacing w:line="600" w:lineRule="exact"/>
        <w:ind w:firstLineChars="200" w:firstLine="640"/>
        <w:rPr>
          <w:rFonts w:ascii="Times New Roman" w:eastAsia="仿宋" w:hAnsi="Times New Roman"/>
          <w:sz w:val="32"/>
          <w:szCs w:val="32"/>
        </w:rPr>
      </w:pPr>
      <w:r>
        <w:rPr>
          <w:rFonts w:ascii="Times New Roman" w:eastAsia="仿宋" w:hAnsi="Times New Roman" w:cs="Times New Roman" w:hint="eastAsia"/>
          <w:kern w:val="0"/>
          <w:sz w:val="32"/>
          <w:szCs w:val="32"/>
        </w:rPr>
        <w:t>因公司筹划</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重大资产</w:t>
      </w:r>
      <w:r>
        <w:rPr>
          <w:rFonts w:ascii="Times New Roman" w:eastAsia="仿宋" w:hAnsi="Times New Roman" w:cs="Times New Roman"/>
          <w:kern w:val="0"/>
          <w:sz w:val="32"/>
          <w:szCs w:val="32"/>
        </w:rPr>
        <w:t>重组事项</w:t>
      </w:r>
      <w:r>
        <w:rPr>
          <w:rFonts w:ascii="Times New Roman" w:eastAsia="仿宋" w:hAnsi="Times New Roman" w:cs="Times New Roman" w:hint="eastAsia"/>
          <w:color w:val="FF0000"/>
          <w:kern w:val="0"/>
          <w:sz w:val="32"/>
          <w:szCs w:val="32"/>
        </w:rPr>
        <w:t>（按照</w:t>
      </w:r>
      <w:r>
        <w:rPr>
          <w:rFonts w:ascii="Times New Roman" w:eastAsia="仿宋" w:hAnsi="Times New Roman" w:cs="Times New Roman"/>
          <w:color w:val="FF0000"/>
          <w:kern w:val="0"/>
          <w:sz w:val="32"/>
          <w:szCs w:val="32"/>
        </w:rPr>
        <w:t>有关</w:t>
      </w:r>
      <w:r>
        <w:rPr>
          <w:rFonts w:ascii="Times New Roman" w:eastAsia="仿宋" w:hAnsi="Times New Roman" w:cs="Times New Roman" w:hint="eastAsia"/>
          <w:color w:val="FF0000"/>
          <w:kern w:val="0"/>
          <w:sz w:val="32"/>
          <w:szCs w:val="32"/>
        </w:rPr>
        <w:t>规定需经</w:t>
      </w:r>
      <w:r>
        <w:rPr>
          <w:rFonts w:ascii="Times New Roman" w:eastAsia="仿宋" w:hAnsi="Times New Roman" w:cs="Times New Roman"/>
          <w:color w:val="FF0000"/>
          <w:kern w:val="0"/>
          <w:sz w:val="32"/>
          <w:szCs w:val="32"/>
        </w:rPr>
        <w:t>有关部门</w:t>
      </w:r>
      <w:r>
        <w:rPr>
          <w:rFonts w:ascii="Times New Roman" w:eastAsia="仿宋" w:hAnsi="Times New Roman" w:cs="Times New Roman" w:hint="eastAsia"/>
          <w:color w:val="FF0000"/>
          <w:kern w:val="0"/>
          <w:sz w:val="32"/>
          <w:szCs w:val="32"/>
        </w:rPr>
        <w:t>事前</w:t>
      </w:r>
      <w:r>
        <w:rPr>
          <w:rFonts w:ascii="Times New Roman" w:eastAsia="仿宋" w:hAnsi="Times New Roman" w:cs="Times New Roman"/>
          <w:color w:val="FF0000"/>
          <w:kern w:val="0"/>
          <w:sz w:val="32"/>
          <w:szCs w:val="32"/>
        </w:rPr>
        <w:t>审批</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FF0000"/>
          <w:kern w:val="0"/>
          <w:sz w:val="32"/>
          <w:szCs w:val="32"/>
        </w:rPr>
        <w:t>属于重大</w:t>
      </w:r>
      <w:r>
        <w:rPr>
          <w:rFonts w:ascii="Times New Roman" w:eastAsia="仿宋" w:hAnsi="Times New Roman" w:cs="Times New Roman"/>
          <w:color w:val="FF0000"/>
          <w:kern w:val="0"/>
          <w:sz w:val="32"/>
          <w:szCs w:val="32"/>
        </w:rPr>
        <w:t>无先例</w:t>
      </w:r>
      <w:r>
        <w:rPr>
          <w:rFonts w:ascii="Times New Roman" w:eastAsia="仿宋" w:hAnsi="Times New Roman" w:cs="Times New Roman" w:hint="eastAsia"/>
          <w:color w:val="FF0000"/>
          <w:kern w:val="0"/>
          <w:sz w:val="32"/>
          <w:szCs w:val="32"/>
        </w:rPr>
        <w:t>事项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其他合理理由说明，</w:t>
      </w:r>
      <w:r>
        <w:rPr>
          <w:rFonts w:ascii="Times New Roman" w:eastAsia="仿宋" w:hAnsi="Times New Roman" w:cs="Times New Roman"/>
          <w:color w:val="FF0000"/>
          <w:kern w:val="0"/>
          <w:sz w:val="32"/>
          <w:szCs w:val="32"/>
        </w:rPr>
        <w:t>自行填写</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，具体情况为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说明延期复牌</w:t>
      </w:r>
      <w:r>
        <w:rPr>
          <w:rFonts w:ascii="Times New Roman" w:eastAsia="仿宋" w:hAnsi="Times New Roman" w:cs="Times New Roman"/>
          <w:color w:val="FF0000"/>
          <w:kern w:val="0"/>
          <w:sz w:val="32"/>
          <w:szCs w:val="32"/>
        </w:rPr>
        <w:t>的具体原因）</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无法在</w:t>
      </w:r>
      <w:r>
        <w:rPr>
          <w:rFonts w:ascii="Times New Roman" w:eastAsia="仿宋" w:hAnsi="Times New Roman" w:cs="Times New Roman" w:hint="eastAsia"/>
          <w:kern w:val="0"/>
          <w:sz w:val="32"/>
          <w:szCs w:val="32"/>
        </w:rPr>
        <w:t>停牌</w:t>
      </w:r>
      <w:r>
        <w:rPr>
          <w:rFonts w:ascii="Times New Roman" w:eastAsia="仿宋" w:hAnsi="Times New Roman" w:cs="Times New Roman"/>
          <w:kern w:val="0"/>
          <w:sz w:val="32"/>
          <w:szCs w:val="32"/>
        </w:rPr>
        <w:t>期限届满前</w:t>
      </w:r>
      <w:r>
        <w:rPr>
          <w:rFonts w:ascii="Times New Roman" w:eastAsia="仿宋" w:hAnsi="Times New Roman" w:cs="Times New Roman" w:hint="eastAsia"/>
          <w:kern w:val="0"/>
          <w:sz w:val="32"/>
          <w:szCs w:val="32"/>
        </w:rPr>
        <w:t>披露</w:t>
      </w:r>
      <w:r>
        <w:rPr>
          <w:rFonts w:ascii="Times New Roman" w:eastAsia="仿宋" w:hAnsi="Times New Roman"/>
          <w:sz w:val="32"/>
          <w:szCs w:val="32"/>
        </w:rPr>
        <w:t>重组预案或重组报告书</w:t>
      </w:r>
      <w:r>
        <w:rPr>
          <w:rFonts w:ascii="Times New Roman" w:eastAsia="仿宋" w:hAnsi="Times New Roman" w:hint="eastAsia"/>
          <w:sz w:val="32"/>
          <w:szCs w:val="32"/>
        </w:rPr>
        <w:t>。</w:t>
      </w:r>
    </w:p>
    <w:p w14:paraId="3AFE3AE7" w14:textId="77777777" w:rsidR="00AC77A1" w:rsidRDefault="00AC77A1" w:rsidP="00AC77A1">
      <w:pPr>
        <w:adjustRightInd w:val="0"/>
        <w:snapToGrid w:val="0"/>
        <w:spacing w:line="600" w:lineRule="exact"/>
        <w:ind w:firstLineChars="200" w:firstLine="640"/>
        <w:rPr>
          <w:rFonts w:ascii="Times New Roman" w:eastAsia="仿宋" w:hAnsi="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根据《全国中小企业股份转让系统挂牌公司股票停复牌业务实施细则》第二十条，《全国中小企业股份转让系统非上市公众公司重大资产重组业务细则》</w:t>
      </w:r>
      <w:r>
        <w:rPr>
          <w:rFonts w:ascii="Times New Roman" w:eastAsia="仿宋" w:hAnsi="Times New Roman" w:cs="Times New Roman"/>
          <w:sz w:val="32"/>
          <w:szCs w:val="32"/>
        </w:rPr>
        <w:t>第</w:t>
      </w:r>
      <w:r>
        <w:rPr>
          <w:rFonts w:ascii="Times New Roman" w:eastAsia="仿宋" w:hAnsi="Times New Roman" w:cs="Times New Roman" w:hint="eastAsia"/>
          <w:sz w:val="32"/>
          <w:szCs w:val="32"/>
        </w:rPr>
        <w:t>九条等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规定，经公司第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w:t>
      </w:r>
      <w:r>
        <w:rPr>
          <w:rFonts w:ascii="Times New Roman" w:eastAsia="仿宋" w:hAnsi="Times New Roman" w:cs="Times New Roman"/>
          <w:sz w:val="32"/>
          <w:szCs w:val="32"/>
        </w:rPr>
        <w:t>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w:t>
      </w:r>
      <w:r>
        <w:rPr>
          <w:rFonts w:ascii="Times New Roman" w:eastAsia="仿宋" w:hAnsi="Times New Roman" w:cs="Times New Roman"/>
          <w:sz w:val="32"/>
          <w:szCs w:val="32"/>
        </w:rPr>
        <w:t>会议</w:t>
      </w:r>
      <w:r>
        <w:rPr>
          <w:rFonts w:ascii="Times New Roman" w:eastAsia="仿宋" w:hAnsi="Times New Roman" w:cs="Times New Roman" w:hint="eastAsia"/>
          <w:sz w:val="32"/>
          <w:szCs w:val="32"/>
        </w:rPr>
        <w:t>审议通过</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公司股票将延期复牌。</w:t>
      </w:r>
    </w:p>
    <w:p w14:paraId="46268D0E"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三、延期</w:t>
      </w:r>
      <w:r>
        <w:rPr>
          <w:rFonts w:ascii="Times New Roman" w:eastAsia="黑体" w:hAnsi="Times New Roman" w:cs="Times New Roman"/>
          <w:sz w:val="32"/>
          <w:szCs w:val="32"/>
        </w:rPr>
        <w:t>后</w:t>
      </w:r>
      <w:r>
        <w:rPr>
          <w:rFonts w:ascii="Times New Roman" w:eastAsia="黑体" w:hAnsi="Times New Roman" w:cs="Times New Roman" w:hint="eastAsia"/>
          <w:sz w:val="32"/>
          <w:szCs w:val="32"/>
        </w:rPr>
        <w:t>预计复牌日期</w:t>
      </w:r>
    </w:p>
    <w:p w14:paraId="4FFE237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延期复牌后</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本公司股票预计将于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p>
    <w:p w14:paraId="63A3236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备查文件目录</w:t>
      </w:r>
    </w:p>
    <w:p w14:paraId="0491455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（一）延期复牌申请表；</w:t>
      </w:r>
    </w:p>
    <w:p w14:paraId="541CD851"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（二）</w:t>
      </w:r>
      <w:r>
        <w:rPr>
          <w:rFonts w:ascii="Times New Roman" w:eastAsia="仿宋" w:hAnsi="Times New Roman" w:hint="eastAsia"/>
          <w:kern w:val="0"/>
          <w:sz w:val="32"/>
          <w:szCs w:val="32"/>
        </w:rPr>
        <w:t>所筹划事项需经有权部门事前审批的书面证明文件</w:t>
      </w:r>
      <w:r>
        <w:rPr>
          <w:rFonts w:ascii="Times New Roman" w:eastAsia="仿宋" w:hAnsi="Times New Roman" w:hint="eastAsia"/>
          <w:color w:val="FF0000"/>
          <w:kern w:val="0"/>
          <w:sz w:val="32"/>
          <w:szCs w:val="32"/>
        </w:rPr>
        <w:t>（如适用）</w:t>
      </w:r>
      <w:r>
        <w:rPr>
          <w:rFonts w:ascii="Times New Roman" w:eastAsia="仿宋" w:hAnsi="Times New Roman" w:hint="eastAsia"/>
          <w:kern w:val="0"/>
          <w:sz w:val="32"/>
          <w:szCs w:val="32"/>
        </w:rPr>
        <w:t>；</w:t>
      </w:r>
    </w:p>
    <w:p w14:paraId="71A3757D"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（三）所筹划</w:t>
      </w:r>
      <w:r>
        <w:rPr>
          <w:rFonts w:ascii="Times New Roman" w:eastAsia="仿宋" w:hAnsi="Times New Roman"/>
          <w:kern w:val="0"/>
          <w:sz w:val="32"/>
          <w:szCs w:val="32"/>
        </w:rPr>
        <w:t>事项</w:t>
      </w:r>
      <w:r>
        <w:rPr>
          <w:rFonts w:ascii="Times New Roman" w:eastAsia="仿宋" w:hAnsi="Times New Roman" w:hint="eastAsia"/>
          <w:kern w:val="0"/>
          <w:sz w:val="32"/>
          <w:szCs w:val="32"/>
        </w:rPr>
        <w:t>属于重大无先例的情况说明</w:t>
      </w:r>
      <w:r>
        <w:rPr>
          <w:rFonts w:ascii="Times New Roman" w:eastAsia="仿宋" w:hAnsi="Times New Roman" w:hint="eastAsia"/>
          <w:color w:val="FF0000"/>
          <w:kern w:val="0"/>
          <w:sz w:val="32"/>
          <w:szCs w:val="32"/>
        </w:rPr>
        <w:t>（如适用）</w:t>
      </w:r>
      <w:r>
        <w:rPr>
          <w:rFonts w:ascii="Times New Roman" w:eastAsia="仿宋" w:hAnsi="Times New Roman" w:hint="eastAsia"/>
          <w:kern w:val="0"/>
          <w:sz w:val="32"/>
          <w:szCs w:val="32"/>
        </w:rPr>
        <w:t>；</w:t>
      </w:r>
    </w:p>
    <w:p w14:paraId="26DF22FD"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（四）其他</w:t>
      </w:r>
      <w:r>
        <w:rPr>
          <w:rFonts w:ascii="Times New Roman" w:eastAsia="仿宋" w:hAnsi="Times New Roman"/>
          <w:kern w:val="0"/>
          <w:sz w:val="32"/>
          <w:szCs w:val="32"/>
        </w:rPr>
        <w:t>文件</w:t>
      </w:r>
      <w:r>
        <w:rPr>
          <w:rFonts w:ascii="Times New Roman" w:eastAsia="仿宋" w:hAnsi="Times New Roman" w:hint="eastAsia"/>
          <w:color w:val="FF0000"/>
          <w:kern w:val="0"/>
          <w:sz w:val="32"/>
          <w:szCs w:val="32"/>
        </w:rPr>
        <w:t>（如有）</w:t>
      </w:r>
      <w:r>
        <w:rPr>
          <w:rFonts w:ascii="Times New Roman" w:eastAsia="仿宋" w:hAnsi="Times New Roman" w:cs="Times New Roman" w:hint="eastAsia"/>
          <w:sz w:val="32"/>
          <w:szCs w:val="32"/>
        </w:rPr>
        <w:t>。</w:t>
      </w:r>
    </w:p>
    <w:p w14:paraId="594E1103"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22EF7669"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579E5736"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70848DE1" w14:textId="77777777" w:rsidR="00AC77A1" w:rsidRDefault="00AC77A1" w:rsidP="00AC77A1"/>
    <w:p w14:paraId="2843D3B8"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4D1E11BC" w14:textId="77777777" w:rsidR="00AC77A1" w:rsidRDefault="00AC77A1" w:rsidP="00AC77A1">
      <w:pPr>
        <w:pStyle w:val="10"/>
        <w:spacing w:before="0" w:after="0" w:line="640" w:lineRule="exact"/>
        <w:jc w:val="center"/>
        <w:rPr>
          <w:rFonts w:eastAsia="方正大标宋简体"/>
          <w:b w:val="0"/>
        </w:rPr>
      </w:pPr>
      <w:bookmarkStart w:id="322" w:name="_Toc77864108"/>
      <w:r>
        <w:rPr>
          <w:rFonts w:eastAsia="方正大标宋简体" w:hint="eastAsia"/>
          <w:b w:val="0"/>
        </w:rPr>
        <w:lastRenderedPageBreak/>
        <w:t>第</w:t>
      </w:r>
      <w:r>
        <w:rPr>
          <w:rFonts w:eastAsia="方正大标宋简体"/>
          <w:b w:val="0"/>
        </w:rPr>
        <w:t>85</w:t>
      </w:r>
      <w:r>
        <w:rPr>
          <w:rFonts w:eastAsia="方正大标宋简体" w:hint="eastAsia"/>
          <w:b w:val="0"/>
        </w:rPr>
        <w:t>号</w:t>
      </w:r>
      <w:r>
        <w:rPr>
          <w:rFonts w:eastAsia="方正大标宋简体"/>
          <w:b w:val="0"/>
        </w:rPr>
        <w:t xml:space="preserve">  </w:t>
      </w:r>
      <w:r>
        <w:rPr>
          <w:rFonts w:eastAsia="方正大标宋简体" w:hint="eastAsia"/>
          <w:b w:val="0"/>
        </w:rPr>
        <w:t>挂牌公司股票停牌事项</w:t>
      </w:r>
      <w:r>
        <w:rPr>
          <w:rFonts w:eastAsia="方正大标宋简体"/>
          <w:b w:val="0"/>
        </w:rPr>
        <w:t>变更</w:t>
      </w:r>
      <w:r>
        <w:rPr>
          <w:rFonts w:eastAsia="方正大标宋简体" w:hint="eastAsia"/>
          <w:b w:val="0"/>
        </w:rPr>
        <w:t>公告格式模板</w:t>
      </w:r>
      <w:bookmarkEnd w:id="322"/>
    </w:p>
    <w:p w14:paraId="159B359D"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7E64731E"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6EA130BE"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38D7EA20"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公司股票停牌事项变更公告</w:t>
      </w:r>
    </w:p>
    <w:p w14:paraId="4E3DA644"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2053F9"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942460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6E8675A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w:t>
      </w:r>
      <w:r>
        <w:rPr>
          <w:rFonts w:ascii="Times New Roman" w:eastAsia="仿宋" w:hAnsi="Times New Roman" w:cs="Times New Roman"/>
          <w:sz w:val="32"/>
          <w:szCs w:val="32"/>
        </w:rPr>
        <w:t>事项变更</w:t>
      </w:r>
      <w:r>
        <w:rPr>
          <w:rFonts w:ascii="Times New Roman" w:eastAsia="仿宋" w:hAnsi="Times New Roman" w:cs="Times New Roman" w:hint="eastAsia"/>
          <w:sz w:val="32"/>
          <w:szCs w:val="32"/>
        </w:rPr>
        <w:t>并经</w:t>
      </w:r>
      <w:r>
        <w:rPr>
          <w:rFonts w:ascii="Times New Roman" w:eastAsia="仿宋" w:hAnsi="Times New Roman" w:cs="Times New Roman"/>
          <w:sz w:val="32"/>
          <w:szCs w:val="32"/>
        </w:rPr>
        <w:t>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变更生效前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股票停牌</w:t>
      </w:r>
      <w:r>
        <w:rPr>
          <w:rFonts w:ascii="Times New Roman" w:eastAsia="仿宋" w:hAnsi="Times New Roman" w:cs="Times New Roman"/>
          <w:sz w:val="32"/>
          <w:szCs w:val="32"/>
        </w:rPr>
        <w:t>事项变更</w:t>
      </w:r>
      <w:r>
        <w:rPr>
          <w:rFonts w:ascii="Times New Roman" w:eastAsia="仿宋" w:hAnsi="Times New Roman" w:cs="Times New Roman" w:hint="eastAsia"/>
          <w:sz w:val="32"/>
          <w:szCs w:val="32"/>
        </w:rPr>
        <w:t>公告。</w:t>
      </w:r>
    </w:p>
    <w:p w14:paraId="375D71F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一、变更前停牌事项</w:t>
      </w:r>
      <w:r>
        <w:rPr>
          <w:rFonts w:ascii="Times New Roman" w:eastAsia="黑体" w:hAnsi="Times New Roman" w:cs="Times New Roman"/>
          <w:sz w:val="32"/>
          <w:szCs w:val="32"/>
        </w:rPr>
        <w:t>概述</w:t>
      </w:r>
    </w:p>
    <w:p w14:paraId="16E933B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股票当前的停牌</w:t>
      </w:r>
      <w:r>
        <w:rPr>
          <w:rFonts w:ascii="Times New Roman" w:eastAsia="仿宋" w:hAnsi="Times New Roman" w:cs="Times New Roman" w:hint="eastAsia"/>
          <w:sz w:val="32"/>
          <w:szCs w:val="32"/>
        </w:rPr>
        <w:t>事项类别或强制停牌类别、停牌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、停牌事项当前</w:t>
      </w:r>
      <w:r>
        <w:rPr>
          <w:rFonts w:ascii="Times New Roman" w:eastAsia="仿宋" w:hAnsi="Times New Roman" w:cs="Times New Roman"/>
          <w:sz w:val="32"/>
          <w:szCs w:val="32"/>
        </w:rPr>
        <w:t>进展</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0B72F04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停牌事项</w:t>
      </w:r>
      <w:r>
        <w:rPr>
          <w:rFonts w:ascii="Times New Roman" w:eastAsia="黑体" w:hAnsi="Times New Roman" w:cs="Times New Roman" w:hint="eastAsia"/>
          <w:sz w:val="32"/>
          <w:szCs w:val="32"/>
        </w:rPr>
        <w:t>变更情况</w:t>
      </w:r>
    </w:p>
    <w:p w14:paraId="53783E4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停牌事项发生变化的，应当说明变</w:t>
      </w:r>
      <w:r>
        <w:rPr>
          <w:rFonts w:ascii="Times New Roman" w:eastAsia="仿宋" w:hAnsi="Times New Roman" w:cs="Times New Roman" w:hint="eastAsia"/>
          <w:sz w:val="32"/>
          <w:szCs w:val="32"/>
        </w:rPr>
        <w:t>更</w:t>
      </w:r>
      <w:r>
        <w:rPr>
          <w:rFonts w:ascii="Times New Roman" w:eastAsia="仿宋" w:hAnsi="Times New Roman" w:cs="Times New Roman"/>
          <w:sz w:val="32"/>
          <w:szCs w:val="32"/>
        </w:rPr>
        <w:t>前停牌事项的</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lastRenderedPageBreak/>
        <w:t>或披露情况，</w:t>
      </w:r>
      <w:r>
        <w:rPr>
          <w:rFonts w:ascii="Times New Roman" w:eastAsia="仿宋" w:hAnsi="Times New Roman" w:cs="Times New Roman" w:hint="eastAsia"/>
          <w:sz w:val="32"/>
          <w:szCs w:val="32"/>
        </w:rPr>
        <w:t>变更</w:t>
      </w:r>
      <w:r>
        <w:rPr>
          <w:rFonts w:ascii="Times New Roman" w:eastAsia="仿宋" w:hAnsi="Times New Roman" w:cs="Times New Roman"/>
          <w:sz w:val="32"/>
          <w:szCs w:val="32"/>
        </w:rPr>
        <w:t>后停牌事项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具体情况</w:t>
      </w:r>
      <w:r>
        <w:rPr>
          <w:rFonts w:ascii="Times New Roman" w:eastAsia="仿宋" w:hAnsi="Times New Roman" w:cs="Times New Roman" w:hint="eastAsia"/>
          <w:sz w:val="32"/>
          <w:szCs w:val="32"/>
        </w:rPr>
        <w:t>及预计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Times New Roman" w:eastAsia="仿宋" w:hAnsi="Times New Roman" w:cs="Times New Roman" w:hint="eastAsia"/>
          <w:color w:val="000000" w:themeColor="text1"/>
          <w:sz w:val="32"/>
          <w:szCs w:val="32"/>
        </w:rPr>
        <w:t>增加停牌事项的，应当说</w:t>
      </w:r>
      <w:r>
        <w:rPr>
          <w:rFonts w:ascii="Times New Roman" w:eastAsia="仿宋" w:hAnsi="Times New Roman" w:cs="Times New Roman" w:hint="eastAsia"/>
          <w:sz w:val="32"/>
          <w:szCs w:val="32"/>
        </w:rPr>
        <w:t>明增加的</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类别</w:t>
      </w:r>
      <w:r>
        <w:rPr>
          <w:rFonts w:ascii="Times New Roman" w:eastAsia="仿宋" w:hAnsi="Times New Roman" w:cs="Times New Roman" w:hint="eastAsia"/>
          <w:sz w:val="32"/>
          <w:szCs w:val="32"/>
        </w:rPr>
        <w:t>、具体情况及预计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仿宋" w:eastAsia="仿宋" w:hAnsi="仿宋" w:hint="eastAsia"/>
          <w:sz w:val="32"/>
          <w:szCs w:val="32"/>
        </w:rPr>
        <w:t>；</w:t>
      </w:r>
      <w:r>
        <w:rPr>
          <w:rFonts w:ascii="Times New Roman" w:eastAsia="仿宋" w:hAnsi="Times New Roman" w:cs="Times New Roman" w:hint="eastAsia"/>
          <w:color w:val="000000" w:themeColor="text1"/>
          <w:sz w:val="32"/>
          <w:szCs w:val="32"/>
        </w:rPr>
        <w:t>减少停牌事项的，应当说明减</w:t>
      </w:r>
      <w:r>
        <w:rPr>
          <w:rFonts w:ascii="Times New Roman" w:eastAsia="仿宋" w:hAnsi="Times New Roman" w:cs="Times New Roman" w:hint="eastAsia"/>
          <w:sz w:val="32"/>
          <w:szCs w:val="32"/>
        </w:rPr>
        <w:t>少的</w:t>
      </w:r>
      <w:r>
        <w:rPr>
          <w:rFonts w:ascii="Times New Roman" w:eastAsia="仿宋" w:hAnsi="Times New Roman" w:cs="Times New Roman"/>
          <w:sz w:val="32"/>
          <w:szCs w:val="32"/>
        </w:rPr>
        <w:t>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或披露情况</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减少后预计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Times New Roman" w:eastAsia="仿宋" w:hAnsi="Times New Roman" w:cs="Times New Roman"/>
          <w:sz w:val="32"/>
          <w:szCs w:val="32"/>
        </w:rPr>
        <w:t>。</w:t>
      </w:r>
    </w:p>
    <w:p w14:paraId="46FA71B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三、备查文件目录</w:t>
      </w:r>
    </w:p>
    <w:p w14:paraId="10E8D18C" w14:textId="77777777" w:rsidR="00AC77A1"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变更停牌事项申请表</w:t>
      </w:r>
      <w:r>
        <w:rPr>
          <w:rFonts w:ascii="Times New Roman" w:eastAsia="仿宋" w:hAnsi="Times New Roman" w:cs="Times New Roman"/>
          <w:sz w:val="32"/>
          <w:szCs w:val="32"/>
        </w:rPr>
        <w:t>；</w:t>
      </w:r>
    </w:p>
    <w:p w14:paraId="4EBBA274" w14:textId="77777777" w:rsidR="00AC77A1"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hint="eastAsia"/>
          <w:sz w:val="32"/>
          <w:szCs w:val="32"/>
        </w:rPr>
        <w:t>（如有）</w:t>
      </w:r>
      <w:r>
        <w:rPr>
          <w:rFonts w:ascii="Times New Roman" w:eastAsia="仿宋" w:hAnsi="Times New Roman" w:cs="Times New Roman"/>
          <w:sz w:val="32"/>
          <w:szCs w:val="32"/>
        </w:rPr>
        <w:t>。</w:t>
      </w:r>
    </w:p>
    <w:p w14:paraId="0F5417A2"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281B4D03"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3A66378B"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7E6DA5F6" w14:textId="77777777" w:rsidR="00AC77A1" w:rsidRDefault="00AC77A1" w:rsidP="00AC77A1">
      <w:pPr>
        <w:rPr>
          <w:rFonts w:ascii="Times New Roman" w:eastAsia="仿宋" w:hAnsi="Times New Roman" w:cs="Times New Roman"/>
          <w:sz w:val="32"/>
          <w:szCs w:val="32"/>
        </w:rPr>
      </w:pPr>
      <w:r>
        <w:br w:type="page"/>
      </w:r>
    </w:p>
    <w:p w14:paraId="4F84BFBC"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32BC6265"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00178108" w14:textId="77777777" w:rsidR="00AC77A1" w:rsidRDefault="00AC77A1" w:rsidP="00AC77A1">
      <w:pPr>
        <w:widowControl/>
        <w:rPr>
          <w:rFonts w:ascii="Times New Roman" w:hAnsi="Times New Roman" w:cs="Times New Roman"/>
          <w:color w:val="000000"/>
          <w:kern w:val="0"/>
          <w:szCs w:val="21"/>
        </w:rPr>
      </w:pPr>
    </w:p>
    <w:p w14:paraId="20BDB632"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公司股票停牌事项变更公告</w:t>
      </w:r>
      <w:r>
        <w:rPr>
          <w:rFonts w:ascii="Times New Roman" w:eastAsia="方正大标宋简体" w:hAnsi="Times New Roman" w:cs="Times New Roman" w:hint="eastAsia"/>
          <w:color w:val="FF0000"/>
          <w:sz w:val="44"/>
          <w:szCs w:val="44"/>
        </w:rPr>
        <w:t>（变化</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减少</w:t>
      </w:r>
      <w:r>
        <w:rPr>
          <w:rFonts w:ascii="Times New Roman" w:eastAsia="方正大标宋简体" w:hAnsi="Times New Roman" w:cs="Times New Roman"/>
          <w:color w:val="FF0000"/>
          <w:sz w:val="44"/>
          <w:szCs w:val="44"/>
        </w:rPr>
        <w:t>）</w:t>
      </w:r>
    </w:p>
    <w:p w14:paraId="29036F0A"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99876DD" w14:textId="77777777" w:rsidTr="00B20CD5">
        <w:tc>
          <w:tcPr>
            <w:tcW w:w="8296" w:type="dxa"/>
            <w:tcBorders>
              <w:top w:val="single" w:sz="4" w:space="0" w:color="auto"/>
              <w:left w:val="single" w:sz="4" w:space="0" w:color="auto"/>
              <w:bottom w:val="single" w:sz="4" w:space="0" w:color="auto"/>
              <w:right w:val="single" w:sz="4" w:space="0" w:color="auto"/>
            </w:tcBorders>
          </w:tcPr>
          <w:p w14:paraId="03C78FB4"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19E0A14B"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4914D41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变更</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为</w:t>
      </w:r>
      <w:r>
        <w:rPr>
          <w:rFonts w:ascii="仿宋" w:eastAsia="仿宋" w:hAnsi="仿宋" w:cs="Times New Roman" w:hint="eastAsia"/>
          <w:sz w:val="32"/>
          <w:szCs w:val="32"/>
        </w:rPr>
        <w:t>□</w:t>
      </w:r>
      <w:r>
        <w:rPr>
          <w:rFonts w:ascii="Times New Roman" w:eastAsia="仿宋" w:hAnsi="Times New Roman" w:cs="Times New Roman" w:hint="eastAsia"/>
          <w:sz w:val="32"/>
          <w:szCs w:val="32"/>
        </w:rPr>
        <w:t>停牌事项发生变化</w:t>
      </w:r>
      <w:r>
        <w:rPr>
          <w:rFonts w:ascii="Times New Roman" w:eastAsia="仿宋" w:hAnsi="Times New Roman" w:cs="Times New Roman" w:hint="eastAsia"/>
          <w:sz w:val="32"/>
          <w:szCs w:val="32"/>
        </w:rPr>
        <w:t xml:space="preserve"> </w:t>
      </w:r>
      <w:r>
        <w:rPr>
          <w:rFonts w:ascii="仿宋" w:eastAsia="仿宋" w:hAnsi="仿宋" w:cs="Times New Roman" w:hint="eastAsia"/>
          <w:sz w:val="32"/>
          <w:szCs w:val="32"/>
        </w:rPr>
        <w:t>□</w:t>
      </w:r>
      <w:r>
        <w:rPr>
          <w:rFonts w:ascii="Times New Roman" w:eastAsia="仿宋" w:hAnsi="Times New Roman" w:cs="Times New Roman" w:hint="eastAsia"/>
          <w:sz w:val="32"/>
          <w:szCs w:val="32"/>
        </w:rPr>
        <w:t>增加停牌事项</w:t>
      </w:r>
      <w:r>
        <w:rPr>
          <w:rFonts w:ascii="Times New Roman" w:eastAsia="仿宋" w:hAnsi="Times New Roman" w:cs="Times New Roman" w:hint="eastAsia"/>
          <w:sz w:val="32"/>
          <w:szCs w:val="32"/>
        </w:rPr>
        <w:t xml:space="preserve"> </w:t>
      </w:r>
      <w:r>
        <w:rPr>
          <w:rFonts w:ascii="仿宋" w:eastAsia="仿宋" w:hAnsi="仿宋" w:cs="Times New Roman" w:hint="eastAsia"/>
          <w:sz w:val="32"/>
          <w:szCs w:val="32"/>
        </w:rPr>
        <w:t>□</w:t>
      </w:r>
      <w:r>
        <w:rPr>
          <w:rFonts w:ascii="Times New Roman" w:eastAsia="仿宋" w:hAnsi="Times New Roman" w:cs="Times New Roman" w:hint="eastAsia"/>
          <w:sz w:val="32"/>
          <w:szCs w:val="32"/>
        </w:rPr>
        <w:t>减少停牌事项</w:t>
      </w:r>
    </w:p>
    <w:p w14:paraId="3F19BECA"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一、变更前停牌事项</w:t>
      </w:r>
      <w:r>
        <w:rPr>
          <w:rFonts w:ascii="Times New Roman" w:eastAsia="黑体" w:hAnsi="Times New Roman" w:cs="Times New Roman"/>
          <w:sz w:val="32"/>
          <w:szCs w:val="32"/>
        </w:rPr>
        <w:t>概述</w:t>
      </w:r>
    </w:p>
    <w:p w14:paraId="59B920F3"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（一）当前停牌</w:t>
      </w:r>
      <w:r>
        <w:rPr>
          <w:rFonts w:ascii="Times New Roman" w:eastAsia="黑体" w:hAnsi="Times New Roman" w:cs="Times New Roman"/>
          <w:sz w:val="32"/>
          <w:szCs w:val="32"/>
        </w:rPr>
        <w:t>事项类别</w:t>
      </w:r>
    </w:p>
    <w:p w14:paraId="2E31F4C0"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sidRPr="00735144">
        <w:rPr>
          <w:rFonts w:ascii="Times New Roman" w:eastAsia="仿宋" w:hAnsi="Times New Roman" w:cs="Times New Roman" w:hint="eastAsia"/>
          <w:color w:val="000000" w:themeColor="text1"/>
          <w:sz w:val="32"/>
          <w:szCs w:val="32"/>
        </w:rPr>
        <w:t>当前停牌事项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4D8747D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r>
        <w:rPr>
          <w:rFonts w:ascii="仿宋" w:eastAsia="仿宋" w:hAnsi="仿宋" w:cs="仿宋"/>
          <w:color w:val="FF0000"/>
          <w:sz w:val="32"/>
          <w:szCs w:val="32"/>
        </w:rPr>
        <w:t xml:space="preserve">  </w:t>
      </w:r>
    </w:p>
    <w:p w14:paraId="59DCA22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0045AD3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lastRenderedPageBreak/>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0C1261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824320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5F9F5FD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02CA5F5"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（二）当前停牌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38A60BE" w14:textId="77777777" w:rsidTr="00B20CD5">
        <w:tc>
          <w:tcPr>
            <w:tcW w:w="8296" w:type="dxa"/>
            <w:tcBorders>
              <w:top w:val="single" w:sz="4" w:space="0" w:color="auto"/>
              <w:left w:val="single" w:sz="4" w:space="0" w:color="auto"/>
              <w:bottom w:val="single" w:sz="4" w:space="0" w:color="auto"/>
              <w:right w:val="single" w:sz="4" w:space="0" w:color="auto"/>
            </w:tcBorders>
          </w:tcPr>
          <w:p w14:paraId="4BE75C3B" w14:textId="77777777" w:rsidR="00AC77A1" w:rsidRDefault="00AC77A1" w:rsidP="00B20CD5">
            <w:pPr>
              <w:spacing w:line="560" w:lineRule="exact"/>
              <w:ind w:firstLineChars="200" w:firstLine="640"/>
              <w:rPr>
                <w:rFonts w:ascii="Times New Roman" w:eastAsia="仿宋" w:hAnsi="Times New Roman" w:cs="Times New Roman"/>
                <w:color w:val="000000" w:themeColor="text1"/>
                <w:sz w:val="32"/>
                <w:szCs w:val="32"/>
              </w:rPr>
            </w:pPr>
            <w:r>
              <w:rPr>
                <w:rFonts w:ascii="仿宋" w:eastAsia="仿宋" w:hAnsi="仿宋" w:hint="eastAsia"/>
                <w:color w:val="000000" w:themeColor="text1"/>
                <w:sz w:val="32"/>
                <w:szCs w:val="32"/>
              </w:rPr>
              <w:t>说明针对当前存在</w:t>
            </w:r>
            <w:r>
              <w:rPr>
                <w:rFonts w:ascii="仿宋" w:eastAsia="仿宋" w:hAnsi="仿宋"/>
                <w:color w:val="000000" w:themeColor="text1"/>
                <w:sz w:val="32"/>
                <w:szCs w:val="32"/>
              </w:rPr>
              <w:t>的停牌事项</w:t>
            </w:r>
            <w:r>
              <w:rPr>
                <w:rFonts w:ascii="仿宋" w:eastAsia="仿宋" w:hAnsi="仿宋" w:hint="eastAsia"/>
                <w:color w:val="000000" w:themeColor="text1"/>
                <w:sz w:val="32"/>
                <w:szCs w:val="32"/>
              </w:rPr>
              <w:t>，公司</w:t>
            </w:r>
            <w:r>
              <w:rPr>
                <w:rFonts w:ascii="仿宋" w:eastAsia="仿宋" w:hAnsi="仿宋"/>
                <w:color w:val="000000" w:themeColor="text1"/>
                <w:sz w:val="32"/>
                <w:szCs w:val="32"/>
              </w:rPr>
              <w:t>在</w:t>
            </w:r>
            <w:r>
              <w:rPr>
                <w:rFonts w:ascii="仿宋" w:eastAsia="仿宋" w:hAnsi="仿宋" w:hint="eastAsia"/>
                <w:color w:val="000000" w:themeColor="text1"/>
                <w:sz w:val="32"/>
                <w:szCs w:val="32"/>
              </w:rPr>
              <w:t>停牌期间筹划或核查相关事项的主要工作、事项最新进展、对公司的影响以及后续安排等</w:t>
            </w:r>
            <w:r>
              <w:rPr>
                <w:rFonts w:ascii="Times New Roman" w:eastAsia="仿宋" w:hAnsi="Times New Roman" w:cs="Times New Roman" w:hint="eastAsia"/>
                <w:color w:val="000000" w:themeColor="text1"/>
                <w:sz w:val="32"/>
                <w:szCs w:val="32"/>
              </w:rPr>
              <w:t>。</w:t>
            </w:r>
          </w:p>
          <w:p w14:paraId="05CA0E11" w14:textId="77777777" w:rsidR="00AC77A1" w:rsidRDefault="00AC77A1" w:rsidP="00B20CD5">
            <w:pPr>
              <w:spacing w:line="560" w:lineRule="exact"/>
              <w:ind w:firstLineChars="200"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如所筹划事项结果尚不确定的，应当披露</w:t>
            </w:r>
            <w:r>
              <w:rPr>
                <w:rFonts w:ascii="仿宋" w:eastAsia="仿宋" w:hAnsi="仿宋" w:hint="eastAsia"/>
                <w:color w:val="000000" w:themeColor="text1"/>
                <w:sz w:val="32"/>
                <w:szCs w:val="32"/>
              </w:rPr>
              <w:t>所筹划事项的基本情况、尚需履行的审批程序、存在的不确定性、对公司的影响以及风险揭示等；如公司终止筹划重大事项、重大资产重组的</w:t>
            </w:r>
            <w:r>
              <w:rPr>
                <w:rFonts w:ascii="仿宋" w:eastAsia="仿宋" w:hAnsi="仿宋"/>
                <w:color w:val="000000" w:themeColor="text1"/>
                <w:sz w:val="32"/>
                <w:szCs w:val="32"/>
              </w:rPr>
              <w:t>,应当详尽披露终止的原因、决策程序、对公</w:t>
            </w:r>
            <w:r>
              <w:rPr>
                <w:rFonts w:ascii="仿宋" w:eastAsia="仿宋" w:hAnsi="仿宋"/>
                <w:color w:val="000000" w:themeColor="text1"/>
                <w:sz w:val="32"/>
                <w:szCs w:val="32"/>
              </w:rPr>
              <w:lastRenderedPageBreak/>
              <w:t>司的影响以及后续安排等事项，并充分揭示风险</w:t>
            </w:r>
            <w:r>
              <w:rPr>
                <w:rFonts w:ascii="仿宋" w:eastAsia="仿宋" w:hAnsi="仿宋" w:hint="eastAsia"/>
                <w:color w:val="000000" w:themeColor="text1"/>
                <w:sz w:val="32"/>
                <w:szCs w:val="32"/>
              </w:rPr>
              <w:t>。</w:t>
            </w:r>
          </w:p>
        </w:tc>
      </w:tr>
    </w:tbl>
    <w:p w14:paraId="5EAE263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二、</w:t>
      </w:r>
      <w:r>
        <w:rPr>
          <w:rFonts w:ascii="Times New Roman" w:eastAsia="黑体" w:hAnsi="Times New Roman" w:cs="Times New Roman"/>
          <w:sz w:val="32"/>
          <w:szCs w:val="32"/>
        </w:rPr>
        <w:t>停牌事项</w:t>
      </w:r>
      <w:r>
        <w:rPr>
          <w:rFonts w:ascii="Times New Roman" w:eastAsia="黑体" w:hAnsi="Times New Roman" w:cs="Times New Roman" w:hint="eastAsia"/>
          <w:sz w:val="32"/>
          <w:szCs w:val="32"/>
        </w:rPr>
        <w:t>变更情况</w:t>
      </w:r>
    </w:p>
    <w:p w14:paraId="59FC4FD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停牌事项发生变化</w:t>
      </w:r>
      <w:r>
        <w:rPr>
          <w:rFonts w:ascii="Times New Roman" w:eastAsia="仿宋" w:hAnsi="Times New Roman" w:cs="Times New Roman" w:hint="eastAsia"/>
          <w:color w:val="FF0000"/>
          <w:sz w:val="32"/>
          <w:szCs w:val="32"/>
        </w:rPr>
        <w:t>适用）</w:t>
      </w:r>
    </w:p>
    <w:p w14:paraId="3F8EBDDF"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（一）变更后停牌</w:t>
      </w:r>
      <w:r>
        <w:rPr>
          <w:rFonts w:ascii="Times New Roman" w:eastAsia="黑体" w:hAnsi="Times New Roman" w:cs="Times New Roman"/>
          <w:sz w:val="32"/>
          <w:szCs w:val="32"/>
        </w:rPr>
        <w:t>事项类别</w:t>
      </w:r>
    </w:p>
    <w:p w14:paraId="6216EFA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变更后</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p>
    <w:p w14:paraId="24F492C4" w14:textId="77777777" w:rsidR="00AC77A1" w:rsidRDefault="00AC77A1" w:rsidP="00AC77A1">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属于/不属于</w:t>
      </w:r>
      <w:r>
        <w:rPr>
          <w:rFonts w:ascii="仿宋" w:eastAsia="仿宋" w:hAnsi="仿宋" w:cs="仿宋"/>
          <w:color w:val="FF0000"/>
          <w:sz w:val="32"/>
          <w:szCs w:val="32"/>
        </w:rPr>
        <w:t>）</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p>
    <w:p w14:paraId="55AF2C6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C47B5B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613648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5104859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3585663E"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6A5D5AC" w14:textId="77777777" w:rsidTr="00B20CD5">
        <w:tc>
          <w:tcPr>
            <w:tcW w:w="8296" w:type="dxa"/>
            <w:tcBorders>
              <w:top w:val="single" w:sz="4" w:space="0" w:color="auto"/>
              <w:left w:val="single" w:sz="4" w:space="0" w:color="auto"/>
              <w:bottom w:val="single" w:sz="4" w:space="0" w:color="auto"/>
              <w:right w:val="single" w:sz="4" w:space="0" w:color="auto"/>
            </w:tcBorders>
          </w:tcPr>
          <w:p w14:paraId="59B02C71"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lastRenderedPageBreak/>
              <w:t>停牌事项发生变化的，应当说明变</w:t>
            </w:r>
            <w:r>
              <w:rPr>
                <w:rFonts w:ascii="Times New Roman" w:eastAsia="仿宋" w:hAnsi="Times New Roman" w:cs="Times New Roman" w:hint="eastAsia"/>
                <w:sz w:val="32"/>
                <w:szCs w:val="32"/>
              </w:rPr>
              <w:t>更</w:t>
            </w:r>
            <w:r>
              <w:rPr>
                <w:rFonts w:ascii="Times New Roman" w:eastAsia="仿宋" w:hAnsi="Times New Roman" w:cs="Times New Roman"/>
                <w:sz w:val="32"/>
                <w:szCs w:val="32"/>
              </w:rPr>
              <w:t>前停牌事项的</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或披露情</w:t>
            </w:r>
            <w:r>
              <w:rPr>
                <w:rFonts w:ascii="Times New Roman" w:eastAsia="仿宋" w:hAnsi="Times New Roman" w:cs="Times New Roman"/>
                <w:color w:val="000000" w:themeColor="text1"/>
                <w:sz w:val="32"/>
                <w:szCs w:val="32"/>
              </w:rPr>
              <w:t>况</w:t>
            </w:r>
            <w:r w:rsidRPr="00735144">
              <w:rPr>
                <w:rFonts w:ascii="Times New Roman" w:eastAsia="仿宋" w:hAnsi="Times New Roman" w:cs="Times New Roman" w:hint="eastAsia"/>
                <w:color w:val="000000" w:themeColor="text1"/>
                <w:sz w:val="32"/>
                <w:szCs w:val="32"/>
              </w:rPr>
              <w:t>，</w:t>
            </w:r>
            <w:r w:rsidRPr="00735144">
              <w:rPr>
                <w:rFonts w:ascii="仿宋" w:eastAsia="仿宋" w:hAnsi="仿宋" w:hint="eastAsia"/>
                <w:color w:val="000000" w:themeColor="text1"/>
                <w:sz w:val="32"/>
                <w:szCs w:val="32"/>
              </w:rPr>
              <w:t>变更后停牌事项具体情况。</w:t>
            </w:r>
          </w:p>
        </w:tc>
      </w:tr>
    </w:tbl>
    <w:p w14:paraId="33031388"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18111F67"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63EE617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（增加</w:t>
      </w:r>
      <w:r>
        <w:rPr>
          <w:rFonts w:ascii="Times New Roman" w:eastAsia="仿宋" w:hAnsi="Times New Roman" w:cs="Times New Roman"/>
          <w:color w:val="FF0000"/>
          <w:sz w:val="32"/>
          <w:szCs w:val="32"/>
        </w:rPr>
        <w:t>停牌事项</w:t>
      </w:r>
      <w:r>
        <w:rPr>
          <w:rFonts w:ascii="Times New Roman" w:eastAsia="仿宋" w:hAnsi="Times New Roman" w:cs="Times New Roman" w:hint="eastAsia"/>
          <w:color w:val="FF0000"/>
          <w:sz w:val="32"/>
          <w:szCs w:val="32"/>
        </w:rPr>
        <w:t>适用）</w:t>
      </w:r>
    </w:p>
    <w:p w14:paraId="4B1E3B7E"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（一）增加的停牌</w:t>
      </w:r>
      <w:r>
        <w:rPr>
          <w:rFonts w:ascii="Times New Roman" w:eastAsia="黑体" w:hAnsi="Times New Roman" w:cs="Times New Roman"/>
          <w:sz w:val="32"/>
          <w:szCs w:val="32"/>
        </w:rPr>
        <w:t>事项类别</w:t>
      </w:r>
    </w:p>
    <w:p w14:paraId="61DD372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增加的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p>
    <w:p w14:paraId="7E98A51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4102FE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AF90A8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F15C27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w:t>
      </w:r>
      <w:r>
        <w:rPr>
          <w:rFonts w:ascii="Times New Roman" w:eastAsia="仿宋" w:hAnsi="Times New Roman" w:cs="Times New Roman" w:hint="eastAsia"/>
          <w:color w:val="FF0000"/>
          <w:sz w:val="32"/>
          <w:szCs w:val="32"/>
        </w:rPr>
        <w:lastRenderedPageBreak/>
        <w:t>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70D359BA"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（二）增加的停牌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BF4ED72" w14:textId="77777777" w:rsidTr="00B20CD5">
        <w:tc>
          <w:tcPr>
            <w:tcW w:w="8296" w:type="dxa"/>
            <w:tcBorders>
              <w:top w:val="single" w:sz="4" w:space="0" w:color="auto"/>
              <w:left w:val="single" w:sz="4" w:space="0" w:color="auto"/>
              <w:bottom w:val="single" w:sz="4" w:space="0" w:color="auto"/>
              <w:right w:val="single" w:sz="4" w:space="0" w:color="auto"/>
            </w:tcBorders>
          </w:tcPr>
          <w:p w14:paraId="77261B5E" w14:textId="77777777" w:rsidR="00AC77A1" w:rsidRDefault="00AC77A1" w:rsidP="00B20CD5">
            <w:pPr>
              <w:spacing w:line="560" w:lineRule="exact"/>
              <w:ind w:firstLineChars="200" w:firstLine="640"/>
              <w:rPr>
                <w:rFonts w:ascii="仿宋" w:eastAsia="仿宋" w:hAnsi="仿宋"/>
                <w:color w:val="000000" w:themeColor="text1"/>
                <w:sz w:val="32"/>
                <w:szCs w:val="32"/>
              </w:rPr>
            </w:pPr>
            <w:r w:rsidRPr="00735144">
              <w:rPr>
                <w:rFonts w:ascii="仿宋" w:eastAsia="仿宋" w:hAnsi="仿宋" w:hint="eastAsia"/>
                <w:color w:val="000000" w:themeColor="text1"/>
                <w:sz w:val="32"/>
                <w:szCs w:val="32"/>
              </w:rPr>
              <w:t>说明增加</w:t>
            </w:r>
            <w:r w:rsidRPr="00735144">
              <w:rPr>
                <w:rFonts w:ascii="仿宋" w:eastAsia="仿宋" w:hAnsi="仿宋"/>
                <w:color w:val="000000" w:themeColor="text1"/>
                <w:sz w:val="32"/>
                <w:szCs w:val="32"/>
              </w:rPr>
              <w:t>的</w:t>
            </w:r>
            <w:r w:rsidRPr="00735144">
              <w:rPr>
                <w:rFonts w:ascii="仿宋" w:eastAsia="仿宋" w:hAnsi="仿宋" w:hint="eastAsia"/>
                <w:color w:val="000000" w:themeColor="text1"/>
                <w:sz w:val="32"/>
                <w:szCs w:val="32"/>
              </w:rPr>
              <w:t>停牌事项具体情况。</w:t>
            </w:r>
          </w:p>
        </w:tc>
      </w:tr>
    </w:tbl>
    <w:p w14:paraId="4E45F17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6C4D9E9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78CA462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（减少</w:t>
      </w:r>
      <w:r>
        <w:rPr>
          <w:rFonts w:ascii="Times New Roman" w:eastAsia="仿宋" w:hAnsi="Times New Roman" w:cs="Times New Roman"/>
          <w:color w:val="FF0000"/>
          <w:sz w:val="32"/>
          <w:szCs w:val="32"/>
        </w:rPr>
        <w:t>停牌事项</w:t>
      </w:r>
      <w:r>
        <w:rPr>
          <w:rFonts w:ascii="Times New Roman" w:eastAsia="仿宋" w:hAnsi="Times New Roman" w:cs="Times New Roman" w:hint="eastAsia"/>
          <w:color w:val="FF0000"/>
          <w:sz w:val="32"/>
          <w:szCs w:val="32"/>
        </w:rPr>
        <w:t>适用）</w:t>
      </w:r>
    </w:p>
    <w:p w14:paraId="02F1EF4F"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（一）减少的停牌</w:t>
      </w:r>
      <w:r>
        <w:rPr>
          <w:rFonts w:ascii="Times New Roman" w:eastAsia="黑体" w:hAnsi="Times New Roman" w:cs="Times New Roman"/>
          <w:sz w:val="32"/>
          <w:szCs w:val="32"/>
        </w:rPr>
        <w:t>事项类别</w:t>
      </w:r>
    </w:p>
    <w:p w14:paraId="167652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减少的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54492B6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161248B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567D30F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1BCD017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2BE5534"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（二）减少的停牌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3D7064C" w14:textId="77777777" w:rsidTr="00B20CD5">
        <w:tc>
          <w:tcPr>
            <w:tcW w:w="8296" w:type="dxa"/>
            <w:tcBorders>
              <w:top w:val="single" w:sz="4" w:space="0" w:color="auto"/>
              <w:left w:val="single" w:sz="4" w:space="0" w:color="auto"/>
              <w:bottom w:val="single" w:sz="4" w:space="0" w:color="auto"/>
              <w:right w:val="single" w:sz="4" w:space="0" w:color="auto"/>
            </w:tcBorders>
          </w:tcPr>
          <w:p w14:paraId="7AD761FC" w14:textId="77777777" w:rsidR="00AC77A1" w:rsidRDefault="00AC77A1" w:rsidP="00B20CD5">
            <w:pPr>
              <w:spacing w:line="560" w:lineRule="exact"/>
              <w:ind w:firstLineChars="200"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说明</w:t>
            </w:r>
            <w:r>
              <w:rPr>
                <w:rFonts w:ascii="Times New Roman" w:eastAsia="仿宋" w:hAnsi="Times New Roman" w:cs="Times New Roman"/>
                <w:color w:val="000000" w:themeColor="text1"/>
                <w:sz w:val="32"/>
                <w:szCs w:val="32"/>
              </w:rPr>
              <w:t>减少的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color w:val="000000" w:themeColor="text1"/>
                <w:sz w:val="32"/>
                <w:szCs w:val="32"/>
              </w:rPr>
              <w:t>消除或</w:t>
            </w:r>
            <w:r>
              <w:rPr>
                <w:rFonts w:ascii="Times New Roman" w:eastAsia="仿宋" w:hAnsi="Times New Roman" w:cs="Times New Roman"/>
                <w:color w:val="000000" w:themeColor="text1"/>
                <w:sz w:val="32"/>
                <w:szCs w:val="32"/>
              </w:rPr>
              <w:t>披露</w:t>
            </w:r>
            <w:r>
              <w:rPr>
                <w:rFonts w:ascii="Times New Roman" w:eastAsia="仿宋" w:hAnsi="Times New Roman" w:cs="Times New Roman" w:hint="eastAsia"/>
                <w:color w:val="000000" w:themeColor="text1"/>
                <w:sz w:val="32"/>
                <w:szCs w:val="32"/>
              </w:rPr>
              <w:t>情况。</w:t>
            </w:r>
          </w:p>
        </w:tc>
      </w:tr>
    </w:tbl>
    <w:p w14:paraId="5B194DED"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74CF5F67"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528BD83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本公司后续将按照中国证监会、全国股转公司相关规定规范履行信息披露义务，敬请投资者关注。</w:t>
      </w:r>
    </w:p>
    <w:p w14:paraId="59F3BD0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三、备查文件目录</w:t>
      </w:r>
    </w:p>
    <w:p w14:paraId="76A7B511"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（一）变更停牌事项申请表；</w:t>
      </w:r>
    </w:p>
    <w:p w14:paraId="1ADA533A"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（二）其他文件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44B789E6"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50320E6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2B5E6034"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5E9D70DF" w14:textId="77777777" w:rsidR="00AC77A1" w:rsidRDefault="00AC77A1" w:rsidP="00AC77A1"/>
    <w:p w14:paraId="59000DE0" w14:textId="77777777" w:rsidR="00AC77A1" w:rsidRDefault="00AC77A1" w:rsidP="00AC77A1">
      <w:r>
        <w:br w:type="page"/>
      </w:r>
    </w:p>
    <w:p w14:paraId="722135AB"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7F14E584" w14:textId="77777777" w:rsidR="00AC77A1" w:rsidRDefault="00AC77A1" w:rsidP="00AC77A1">
      <w:pPr>
        <w:pStyle w:val="10"/>
        <w:spacing w:before="0" w:after="0" w:line="640" w:lineRule="exact"/>
        <w:jc w:val="center"/>
        <w:rPr>
          <w:rFonts w:eastAsia="方正大标宋简体"/>
          <w:b w:val="0"/>
        </w:rPr>
      </w:pPr>
      <w:bookmarkStart w:id="323" w:name="_Toc77864109"/>
      <w:r>
        <w:rPr>
          <w:rFonts w:eastAsia="方正大标宋简体"/>
          <w:b w:val="0"/>
        </w:rPr>
        <w:lastRenderedPageBreak/>
        <w:t>第</w:t>
      </w:r>
      <w:r>
        <w:rPr>
          <w:rFonts w:eastAsia="方正大标宋简体"/>
          <w:b w:val="0"/>
        </w:rPr>
        <w:t>86</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司股票强制</w:t>
      </w:r>
      <w:r>
        <w:rPr>
          <w:rFonts w:eastAsia="方正大标宋简体" w:hint="eastAsia"/>
          <w:b w:val="0"/>
          <w:lang w:val="en-US"/>
        </w:rPr>
        <w:t>停牌</w:t>
      </w:r>
      <w:r>
        <w:rPr>
          <w:rFonts w:eastAsia="方正大标宋简体"/>
          <w:b w:val="0"/>
        </w:rPr>
        <w:t>公告格式模板</w:t>
      </w:r>
      <w:bookmarkEnd w:id="323"/>
    </w:p>
    <w:p w14:paraId="5FB5F7A8"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62EAC7DD"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64024F56"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47AA7F37"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股票强制停牌</w:t>
      </w:r>
      <w:r>
        <w:rPr>
          <w:rFonts w:ascii="Times New Roman" w:eastAsia="方正大标宋简体" w:hAnsi="Times New Roman" w:cs="Times New Roman"/>
          <w:sz w:val="44"/>
          <w:szCs w:val="44"/>
        </w:rPr>
        <w:t>公告</w:t>
      </w:r>
    </w:p>
    <w:p w14:paraId="72DF4D2D"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7BA09C46"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981D0B"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759F135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挂牌公司股票被全国股转公司实施停牌，应当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股票停牌生效前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股票强制</w:t>
      </w:r>
      <w:r>
        <w:rPr>
          <w:rFonts w:ascii="Times New Roman" w:eastAsia="仿宋" w:hAnsi="Times New Roman" w:cs="Times New Roman"/>
          <w:sz w:val="32"/>
          <w:szCs w:val="32"/>
        </w:rPr>
        <w:t>停牌公告。</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已</w:t>
      </w:r>
      <w:r>
        <w:rPr>
          <w:rFonts w:ascii="Times New Roman" w:eastAsia="仿宋" w:hAnsi="Times New Roman" w:cs="Times New Roman" w:hint="eastAsia"/>
          <w:sz w:val="32"/>
          <w:szCs w:val="32"/>
        </w:rPr>
        <w:t>处于</w:t>
      </w:r>
      <w:r>
        <w:rPr>
          <w:rFonts w:ascii="Times New Roman" w:eastAsia="仿宋" w:hAnsi="Times New Roman" w:cs="Times New Roman"/>
          <w:sz w:val="32"/>
          <w:szCs w:val="32"/>
        </w:rPr>
        <w:t>停牌状态的挂牌公司</w:t>
      </w:r>
      <w:r>
        <w:rPr>
          <w:rFonts w:ascii="Times New Roman" w:eastAsia="仿宋" w:hAnsi="Times New Roman" w:cs="Times New Roman" w:hint="eastAsia"/>
          <w:sz w:val="32"/>
          <w:szCs w:val="32"/>
        </w:rPr>
        <w:t>新增</w:t>
      </w:r>
      <w:r>
        <w:rPr>
          <w:rFonts w:ascii="Times New Roman" w:eastAsia="仿宋" w:hAnsi="Times New Roman" w:cs="Times New Roman"/>
          <w:sz w:val="32"/>
          <w:szCs w:val="32"/>
        </w:rPr>
        <w:t>强制停牌</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应当及时按照</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模板要求</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停牌事项公告。</w:t>
      </w:r>
    </w:p>
    <w:p w14:paraId="72B5394E"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强制停牌情况概述</w:t>
      </w:r>
    </w:p>
    <w:p w14:paraId="2D6463BE"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t>挂牌公司应当说明</w:t>
      </w:r>
      <w:r>
        <w:rPr>
          <w:rFonts w:ascii="Times New Roman" w:eastAsia="仿宋" w:hAnsi="Times New Roman" w:cs="Times New Roman" w:hint="eastAsia"/>
          <w:sz w:val="32"/>
          <w:szCs w:val="32"/>
        </w:rPr>
        <w:t>公司强制停牌事项类型</w:t>
      </w:r>
      <w:r>
        <w:rPr>
          <w:rFonts w:eastAsia="仿宋" w:hint="eastAsia"/>
          <w:sz w:val="32"/>
          <w:szCs w:val="32"/>
        </w:rPr>
        <w:t>与</w:t>
      </w:r>
      <w:r>
        <w:rPr>
          <w:rFonts w:ascii="Times New Roman" w:eastAsia="仿宋" w:hAnsi="Times New Roman" w:cs="Times New Roman" w:hint="eastAsia"/>
          <w:sz w:val="32"/>
          <w:szCs w:val="32"/>
        </w:rPr>
        <w:t>被实施停牌的具体事由，</w:t>
      </w:r>
      <w:r>
        <w:rPr>
          <w:rFonts w:ascii="Times New Roman" w:eastAsia="仿宋" w:hAnsi="Times New Roman" w:cs="Times New Roman"/>
          <w:sz w:val="32"/>
          <w:szCs w:val="32"/>
        </w:rPr>
        <w:t>对</w:t>
      </w:r>
      <w:r>
        <w:rPr>
          <w:rFonts w:ascii="Times New Roman" w:eastAsia="仿宋" w:hAnsi="Times New Roman" w:cs="Times New Roman" w:hint="eastAsia"/>
          <w:sz w:val="32"/>
          <w:szCs w:val="32"/>
        </w:rPr>
        <w:t>未能及时申请停牌的具体原因进行解释说明（如有）。</w:t>
      </w:r>
    </w:p>
    <w:p w14:paraId="7F5333FB"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停牌日期及预计复牌日期</w:t>
      </w:r>
    </w:p>
    <w:p w14:paraId="35FE1AB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说明停牌起始日期及预计复牌日期，无明确</w:t>
      </w:r>
      <w:r>
        <w:rPr>
          <w:rFonts w:ascii="Times New Roman" w:eastAsia="仿宋" w:hAnsi="Times New Roman" w:cs="Times New Roman"/>
          <w:sz w:val="32"/>
          <w:szCs w:val="32"/>
        </w:rPr>
        <w:t>复牌日期的，应当说明预计</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事项消除</w:t>
      </w:r>
      <w:r>
        <w:rPr>
          <w:rFonts w:ascii="Times New Roman" w:eastAsia="仿宋" w:hAnsi="Times New Roman" w:cs="Times New Roman" w:hint="eastAsia"/>
          <w:sz w:val="32"/>
          <w:szCs w:val="32"/>
        </w:rPr>
        <w:t>的情形。</w:t>
      </w:r>
    </w:p>
    <w:p w14:paraId="7053EC7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EA39973" w14:textId="77777777" w:rsidR="00AC77A1" w:rsidRDefault="00AC77A1" w:rsidP="00AC77A1">
      <w:pPr>
        <w:adjustRightInd w:val="0"/>
        <w:snapToGrid w:val="0"/>
        <w:spacing w:line="600" w:lineRule="exact"/>
        <w:ind w:firstLineChars="200" w:firstLine="640"/>
        <w:rPr>
          <w:rFonts w:eastAsia="黑体"/>
          <w:sz w:val="32"/>
          <w:szCs w:val="32"/>
        </w:rPr>
      </w:pPr>
      <w:r>
        <w:rPr>
          <w:rFonts w:eastAsia="仿宋" w:hint="eastAsia"/>
          <w:sz w:val="32"/>
          <w:szCs w:val="32"/>
        </w:rPr>
        <w:lastRenderedPageBreak/>
        <w:t>充分说明停牌后公司将进行的工作及应当履行的信息披露义务。</w:t>
      </w:r>
    </w:p>
    <w:p w14:paraId="4542B34F" w14:textId="77777777" w:rsidR="00AC77A1" w:rsidRDefault="00AC77A1" w:rsidP="00AC77A1">
      <w:pPr>
        <w:adjustRightInd w:val="0"/>
        <w:snapToGrid w:val="0"/>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、备查文件目录</w:t>
      </w:r>
    </w:p>
    <w:p w14:paraId="2AE5B212" w14:textId="77777777" w:rsidR="00AC77A1" w:rsidRDefault="00AC77A1" w:rsidP="00AC77A1">
      <w:pPr>
        <w:adjustRightInd w:val="0"/>
        <w:snapToGrid w:val="0"/>
        <w:spacing w:line="600" w:lineRule="exact"/>
        <w:ind w:left="640"/>
        <w:rPr>
          <w:rFonts w:eastAsia="仿宋"/>
          <w:sz w:val="32"/>
          <w:szCs w:val="32"/>
        </w:rPr>
      </w:pPr>
      <w:r>
        <w:rPr>
          <w:rFonts w:eastAsia="仿宋" w:hint="eastAsia"/>
          <w:sz w:val="32"/>
          <w:szCs w:val="32"/>
        </w:rPr>
        <w:t>（一）其他文件（如有）。</w:t>
      </w:r>
    </w:p>
    <w:p w14:paraId="48ED243F"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4C945835"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7208C27E"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551A426D" w14:textId="77777777" w:rsidR="00AC77A1" w:rsidRDefault="00AC77A1" w:rsidP="00AC77A1">
      <w:pPr>
        <w:widowControl/>
        <w:jc w:val="left"/>
        <w:rPr>
          <w:rFonts w:ascii="Times New Roman" w:eastAsia="仿宋" w:hAnsi="Times New Roman" w:cs="Times New Roman"/>
          <w:sz w:val="32"/>
          <w:szCs w:val="32"/>
        </w:rPr>
      </w:pPr>
    </w:p>
    <w:p w14:paraId="6B7323BD" w14:textId="77777777" w:rsidR="00AC77A1" w:rsidRDefault="00AC77A1" w:rsidP="00AC77A1">
      <w:pPr>
        <w:tabs>
          <w:tab w:val="left" w:pos="900"/>
        </w:tabs>
        <w:snapToGrid w:val="0"/>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B2F0930"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6805646"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547A7B1E" w14:textId="77777777" w:rsidR="00AC77A1" w:rsidRDefault="00AC77A1" w:rsidP="00AC77A1">
      <w:pPr>
        <w:widowControl/>
        <w:rPr>
          <w:rFonts w:ascii="Times New Roman" w:hAnsi="Times New Roman" w:cs="Times New Roman"/>
          <w:color w:val="000000"/>
          <w:kern w:val="0"/>
          <w:szCs w:val="21"/>
        </w:rPr>
      </w:pPr>
    </w:p>
    <w:p w14:paraId="79D216DF" w14:textId="77777777" w:rsidR="00AC77A1" w:rsidRDefault="00AC77A1" w:rsidP="00AC77A1">
      <w:pPr>
        <w:tabs>
          <w:tab w:val="left" w:pos="900"/>
        </w:tabs>
        <w:snapToGrid w:val="0"/>
        <w:spacing w:line="560" w:lineRule="exact"/>
        <w:jc w:val="center"/>
        <w:rPr>
          <w:rFonts w:ascii="黑体" w:eastAsia="黑体" w:hAnsi="黑体"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w:t>
      </w:r>
      <w:r>
        <w:rPr>
          <w:rFonts w:ascii="Times New Roman" w:eastAsia="方正大标宋简体" w:hAnsi="Times New Roman" w:cs="Times New Roman" w:hint="eastAsia"/>
          <w:color w:val="FF0000"/>
          <w:sz w:val="44"/>
          <w:szCs w:val="44"/>
        </w:rPr>
        <w:t>（强制停牌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新增强制停牌事项）</w:t>
      </w:r>
      <w:r>
        <w:rPr>
          <w:rFonts w:ascii="Times New Roman" w:eastAsia="方正大标宋简体" w:hAnsi="Times New Roman" w:cs="Times New Roman" w:hint="eastAsia"/>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4515341" w14:textId="77777777" w:rsidTr="00B20CD5">
        <w:tc>
          <w:tcPr>
            <w:tcW w:w="8720" w:type="dxa"/>
            <w:shd w:val="clear" w:color="auto" w:fill="auto"/>
          </w:tcPr>
          <w:p w14:paraId="0BC45536" w14:textId="77777777" w:rsidR="00AC77A1" w:rsidRDefault="00AC77A1" w:rsidP="00B20CD5">
            <w:pPr>
              <w:spacing w:line="560" w:lineRule="exact"/>
              <w:ind w:firstLineChars="200" w:firstLine="480"/>
              <w:rPr>
                <w:rFonts w:ascii="仿宋" w:eastAsia="仿宋" w:hAnsi="仿宋" w:cs="Times New Roman"/>
                <w:sz w:val="24"/>
              </w:rPr>
            </w:pPr>
            <w:r>
              <w:rPr>
                <w:rFonts w:ascii="仿宋" w:eastAsia="仿宋" w:hAnsi="仿宋"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0605B730" w14:textId="77777777" w:rsidR="00AC77A1" w:rsidRDefault="00AC77A1" w:rsidP="00B20CD5">
            <w:pPr>
              <w:spacing w:line="560" w:lineRule="exact"/>
              <w:ind w:firstLineChars="200" w:firstLine="480"/>
              <w:rPr>
                <w:rFonts w:ascii="黑体" w:eastAsia="黑体" w:hAnsi="黑体" w:cs="Times New Roman"/>
              </w:rPr>
            </w:pPr>
            <w:r>
              <w:rPr>
                <w:rFonts w:ascii="仿宋" w:eastAsia="仿宋" w:hAnsi="仿宋" w:cs="Times New Roman" w:hint="eastAsia"/>
                <w:color w:val="FF0000"/>
                <w:sz w:val="24"/>
              </w:rPr>
              <w:t>董事（）因（）不能保证公告内容真实、准确、完整</w:t>
            </w:r>
            <w:r>
              <w:rPr>
                <w:rFonts w:ascii="仿宋" w:eastAsia="仿宋" w:hAnsi="仿宋" w:cs="Times New Roman"/>
                <w:color w:val="FF0000"/>
                <w:sz w:val="24"/>
              </w:rPr>
              <w:t xml:space="preserve"> </w:t>
            </w:r>
            <w:r>
              <w:rPr>
                <w:rFonts w:ascii="仿宋" w:eastAsia="仿宋" w:hAnsi="仿宋" w:cs="Times New Roman" w:hint="eastAsia"/>
                <w:color w:val="FF0000"/>
                <w:sz w:val="24"/>
              </w:rPr>
              <w:t>（如适用）。</w:t>
            </w:r>
          </w:p>
        </w:tc>
      </w:tr>
    </w:tbl>
    <w:p w14:paraId="5EF39B89" w14:textId="77777777" w:rsidR="00AC77A1" w:rsidRDefault="00AC77A1" w:rsidP="00AC77A1">
      <w:pPr>
        <w:adjustRightInd w:val="0"/>
        <w:snapToGrid w:val="0"/>
        <w:spacing w:line="600" w:lineRule="exact"/>
        <w:ind w:firstLineChars="200" w:firstLine="640"/>
        <w:rPr>
          <w:rFonts w:ascii="仿宋" w:eastAsia="仿宋" w:hAnsi="仿宋" w:cs="仿宋"/>
        </w:rPr>
      </w:pPr>
      <w:r>
        <w:rPr>
          <w:rFonts w:ascii="Times New Roman" w:eastAsia="黑体" w:hAnsi="Times New Roman" w:cs="Times New Roman" w:hint="eastAsia"/>
          <w:sz w:val="32"/>
          <w:szCs w:val="32"/>
        </w:rPr>
        <w:t>一、</w:t>
      </w:r>
      <w:r>
        <w:rPr>
          <w:rFonts w:ascii="黑体" w:eastAsia="黑体" w:hAnsi="黑体" w:hint="eastAsia"/>
          <w:sz w:val="32"/>
          <w:szCs w:val="32"/>
        </w:rPr>
        <w:t>强制停牌情况概述</w:t>
      </w:r>
    </w:p>
    <w:p w14:paraId="42A2B614"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黑体" w:eastAsia="黑体" w:hAnsi="黑体" w:hint="eastAsia"/>
          <w:color w:val="FF0000"/>
          <w:sz w:val="32"/>
          <w:szCs w:val="32"/>
        </w:rPr>
        <w:t>（强制停牌/新增</w:t>
      </w:r>
      <w:r>
        <w:rPr>
          <w:rFonts w:ascii="黑体" w:eastAsia="黑体" w:hAnsi="黑体"/>
          <w:color w:val="FF0000"/>
          <w:sz w:val="32"/>
          <w:szCs w:val="32"/>
        </w:rPr>
        <w:t>强制停牌</w:t>
      </w:r>
      <w:r>
        <w:rPr>
          <w:rFonts w:ascii="黑体" w:eastAsia="黑体" w:hAnsi="黑体" w:hint="eastAsia"/>
          <w:color w:val="FF0000"/>
          <w:sz w:val="32"/>
          <w:szCs w:val="32"/>
        </w:rPr>
        <w:t>）</w:t>
      </w:r>
      <w:r>
        <w:rPr>
          <w:rFonts w:ascii="Times New Roman" w:eastAsia="黑体" w:hAnsi="Times New Roman" w:cs="Times New Roman"/>
          <w:sz w:val="32"/>
          <w:szCs w:val="32"/>
        </w:rPr>
        <w:t>事项类别</w:t>
      </w:r>
    </w:p>
    <w:p w14:paraId="772FF8E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hint="eastAsia"/>
          <w:color w:val="FF0000"/>
          <w:sz w:val="32"/>
          <w:szCs w:val="32"/>
        </w:rPr>
        <w:t>（强制停牌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新增强制停牌）</w:t>
      </w:r>
      <w:r>
        <w:rPr>
          <w:rFonts w:ascii="Times New Roman" w:eastAsia="仿宋" w:hAnsi="Times New Roman" w:cs="Times New Roman" w:hint="eastAsia"/>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66C95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color w:val="FF0000"/>
          <w:sz w:val="32"/>
          <w:szCs w:val="32"/>
        </w:rPr>
        <w:t xml:space="preserve">  </w:t>
      </w:r>
    </w:p>
    <w:p w14:paraId="0EAB6D9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61986B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w:t>
      </w:r>
      <w:r>
        <w:rPr>
          <w:rFonts w:ascii="Times New Roman" w:eastAsia="仿宋" w:hAnsi="Times New Roman" w:cs="Times New Roman" w:hint="eastAsia"/>
          <w:color w:val="FF0000"/>
          <w:sz w:val="32"/>
          <w:szCs w:val="32"/>
        </w:rPr>
        <w:lastRenderedPageBreak/>
        <w:t>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F69ED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0DC4732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482CC54"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本</w:t>
      </w:r>
      <w:r>
        <w:rPr>
          <w:rFonts w:ascii="Times New Roman" w:eastAsia="仿宋" w:hAnsi="Times New Roman" w:cs="Times New Roman" w:hint="eastAsia"/>
          <w:color w:val="000000" w:themeColor="text1"/>
          <w:sz w:val="32"/>
          <w:szCs w:val="32"/>
        </w:rPr>
        <w:t>次停牌事项不涉及其他证券产品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本次停牌事项涉及优先股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color w:val="FF0000"/>
          <w:sz w:val="32"/>
          <w:szCs w:val="32"/>
        </w:rPr>
        <w:t>暂停转让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68E58396"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eastAsia="仿宋" w:hint="eastAsia"/>
          <w:color w:val="FF0000"/>
          <w:sz w:val="32"/>
          <w:szCs w:val="32"/>
        </w:rPr>
        <w:t>（</w:t>
      </w:r>
      <w:r>
        <w:rPr>
          <w:rFonts w:ascii="Times New Roman" w:eastAsia="黑体" w:hAnsi="Times New Roman" w:cs="Times New Roman" w:hint="eastAsia"/>
          <w:color w:val="FF0000"/>
          <w:sz w:val="32"/>
          <w:szCs w:val="32"/>
        </w:rPr>
        <w:t>强制停牌</w:t>
      </w:r>
      <w:r>
        <w:rPr>
          <w:rFonts w:eastAsia="黑体" w:hint="eastAsia"/>
          <w:color w:val="FF0000"/>
          <w:sz w:val="32"/>
          <w:szCs w:val="32"/>
        </w:rPr>
        <w:t>/</w:t>
      </w:r>
      <w:r>
        <w:rPr>
          <w:rFonts w:eastAsia="黑体" w:hint="eastAsia"/>
          <w:color w:val="FF0000"/>
          <w:sz w:val="32"/>
          <w:szCs w:val="32"/>
        </w:rPr>
        <w:t>新增</w:t>
      </w:r>
      <w:r>
        <w:rPr>
          <w:rFonts w:eastAsia="黑体"/>
          <w:color w:val="FF0000"/>
          <w:sz w:val="32"/>
          <w:szCs w:val="32"/>
        </w:rPr>
        <w:t>强制停牌</w:t>
      </w:r>
      <w:r>
        <w:rPr>
          <w:rFonts w:eastAsia="仿宋" w:hint="eastAsia"/>
          <w:color w:val="FF0000"/>
          <w:sz w:val="32"/>
          <w:szCs w:val="32"/>
        </w:rPr>
        <w:t>）</w:t>
      </w:r>
      <w:r>
        <w:rPr>
          <w:rFonts w:ascii="Times New Roman" w:eastAsia="黑体" w:hAnsi="Times New Roman" w:cs="Times New Roman" w:hint="eastAsia"/>
          <w:sz w:val="32"/>
          <w:szCs w:val="32"/>
        </w:rPr>
        <w:t>具体事由</w:t>
      </w:r>
    </w:p>
    <w:p w14:paraId="47F5FFD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a4"/>
        <w:tblW w:w="0" w:type="auto"/>
        <w:tblLook w:val="04A0" w:firstRow="1" w:lastRow="0" w:firstColumn="1" w:lastColumn="0" w:noHBand="0" w:noVBand="1"/>
      </w:tblPr>
      <w:tblGrid>
        <w:gridCol w:w="8296"/>
      </w:tblGrid>
      <w:tr w:rsidR="00AC77A1" w14:paraId="589213D1" w14:textId="77777777" w:rsidTr="00B20CD5">
        <w:tc>
          <w:tcPr>
            <w:tcW w:w="8720" w:type="dxa"/>
          </w:tcPr>
          <w:p w14:paraId="43658A1E" w14:textId="77777777" w:rsidR="00AC77A1" w:rsidRDefault="00AC77A1" w:rsidP="00B20CD5">
            <w:pPr>
              <w:adjustRightInd w:val="0"/>
              <w:snapToGrid w:val="0"/>
              <w:spacing w:line="520"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说明挂牌公司强制停牌的具体事由。</w:t>
            </w:r>
            <w:r>
              <w:rPr>
                <w:rFonts w:ascii="Times New Roman" w:eastAsia="仿宋" w:hAnsi="Times New Roman" w:cs="Times New Roman" w:hint="eastAsia"/>
                <w:color w:val="000000" w:themeColor="text1"/>
                <w:kern w:val="0"/>
                <w:sz w:val="32"/>
                <w:szCs w:val="32"/>
              </w:rPr>
              <w:t>例如，公司原定于</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月</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日披露《</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年（年度报告</w:t>
            </w: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半年度报告）》，因（具体原因），公司无法按期披露。</w:t>
            </w:r>
          </w:p>
          <w:p w14:paraId="297069A8" w14:textId="77777777" w:rsidR="00AC77A1" w:rsidRDefault="00AC77A1" w:rsidP="00B20CD5">
            <w:pPr>
              <w:numPr>
                <w:ilvl w:val="255"/>
                <w:numId w:val="0"/>
              </w:numPr>
              <w:adjustRightInd w:val="0"/>
              <w:snapToGrid w:val="0"/>
              <w:spacing w:line="520" w:lineRule="exact"/>
              <w:ind w:firstLineChars="200" w:firstLine="640"/>
              <w:rPr>
                <w:kern w:val="0"/>
              </w:rPr>
            </w:pPr>
            <w:r>
              <w:rPr>
                <w:rFonts w:ascii="Times New Roman" w:eastAsia="仿宋" w:hAnsi="Times New Roman" w:cs="Times New Roman" w:hint="eastAsia"/>
                <w:color w:val="000000" w:themeColor="text1"/>
                <w:kern w:val="0"/>
                <w:sz w:val="32"/>
                <w:szCs w:val="32"/>
              </w:rPr>
              <w:t>对未能及时申请停牌的具体原因进行解释说明。</w:t>
            </w:r>
          </w:p>
        </w:tc>
      </w:tr>
    </w:tbl>
    <w:p w14:paraId="770F2532"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（应当</w:t>
      </w:r>
      <w:r>
        <w:rPr>
          <w:rFonts w:ascii="Times New Roman" w:eastAsia="仿宋" w:hAnsi="Times New Roman" w:cs="Times New Roman"/>
          <w:color w:val="FF0000"/>
          <w:sz w:val="32"/>
          <w:szCs w:val="32"/>
        </w:rPr>
        <w:t>申请停牌事项、</w:t>
      </w:r>
      <w:r>
        <w:rPr>
          <w:rFonts w:ascii="Times New Roman" w:eastAsia="仿宋" w:hAnsi="Times New Roman" w:cs="Times New Roman" w:hint="eastAsia"/>
          <w:color w:val="FF0000"/>
          <w:sz w:val="32"/>
          <w:szCs w:val="32"/>
        </w:rPr>
        <w:t>其他强制停牌事项适用）</w:t>
      </w:r>
    </w:p>
    <w:tbl>
      <w:tblPr>
        <w:tblStyle w:val="a4"/>
        <w:tblW w:w="0" w:type="auto"/>
        <w:tblLook w:val="04A0" w:firstRow="1" w:lastRow="0" w:firstColumn="1" w:lastColumn="0" w:noHBand="0" w:noVBand="1"/>
      </w:tblPr>
      <w:tblGrid>
        <w:gridCol w:w="8296"/>
      </w:tblGrid>
      <w:tr w:rsidR="00AC77A1" w14:paraId="3D6ABDDE" w14:textId="77777777" w:rsidTr="00B20CD5">
        <w:tc>
          <w:tcPr>
            <w:tcW w:w="8720" w:type="dxa"/>
          </w:tcPr>
          <w:p w14:paraId="1B12DB10" w14:textId="77777777" w:rsidR="00AC77A1" w:rsidRDefault="00AC77A1" w:rsidP="00B20CD5">
            <w:pPr>
              <w:numPr>
                <w:ilvl w:val="255"/>
                <w:numId w:val="0"/>
              </w:numPr>
              <w:adjustRightInd w:val="0"/>
              <w:snapToGrid w:val="0"/>
              <w:spacing w:line="600" w:lineRule="exact"/>
              <w:ind w:firstLineChars="200" w:firstLine="640"/>
              <w:rPr>
                <w:kern w:val="0"/>
                <w:sz w:val="20"/>
                <w:szCs w:val="20"/>
              </w:rPr>
            </w:pPr>
            <w:r>
              <w:rPr>
                <w:rFonts w:ascii="Times New Roman" w:eastAsia="仿宋" w:hAnsi="Times New Roman" w:cs="Times New Roman" w:hint="eastAsia"/>
                <w:kern w:val="0"/>
                <w:sz w:val="32"/>
                <w:szCs w:val="32"/>
              </w:rPr>
              <w:t>说明公司强制停牌的具体事项内容，</w:t>
            </w:r>
            <w:r>
              <w:rPr>
                <w:rFonts w:ascii="Times New Roman" w:eastAsia="仿宋" w:hAnsi="Times New Roman" w:cs="Times New Roman" w:hint="eastAsia"/>
                <w:color w:val="000000" w:themeColor="text1"/>
                <w:kern w:val="0"/>
                <w:sz w:val="32"/>
                <w:szCs w:val="32"/>
              </w:rPr>
              <w:t>对未能及时申请停牌的具体原因进行解释说明（如有）。</w:t>
            </w:r>
          </w:p>
        </w:tc>
      </w:tr>
    </w:tbl>
    <w:p w14:paraId="4302CB4F"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二、停牌日期及预计复牌日期</w:t>
      </w:r>
    </w:p>
    <w:p w14:paraId="5D3E717C"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（强制停牌适用）</w:t>
      </w:r>
      <w:r>
        <w:rPr>
          <w:rFonts w:ascii="Times New Roman" w:eastAsia="仿宋" w:hAnsi="Times New Roman" w:cs="Times New Roman" w:hint="eastAsia"/>
          <w:sz w:val="32"/>
          <w:szCs w:val="32"/>
        </w:rPr>
        <w:t>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w:t>
      </w:r>
      <w:r>
        <w:rPr>
          <w:rFonts w:ascii="Times New Roman" w:eastAsia="仿宋" w:hAnsi="Times New Roman" w:cs="Times New Roman" w:hint="eastAsia"/>
          <w:sz w:val="32"/>
          <w:szCs w:val="32"/>
        </w:rPr>
        <w:lastRenderedPageBreak/>
        <w:t>停牌，</w:t>
      </w:r>
      <w:r>
        <w:rPr>
          <w:rFonts w:ascii="Times New Roman" w:eastAsia="仿宋" w:hAnsi="Times New Roman" w:cs="Times New Roman"/>
          <w:sz w:val="32"/>
          <w:szCs w:val="32"/>
        </w:rPr>
        <w:t>预计</w:t>
      </w:r>
      <w:r>
        <w:rPr>
          <w:rFonts w:ascii="Times New Roman" w:eastAsia="仿宋" w:hAnsi="Times New Roman" w:cs="Times New Roman" w:hint="eastAsia"/>
          <w:sz w:val="32"/>
          <w:szCs w:val="32"/>
        </w:rPr>
        <w:t>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14:paraId="3F948F71"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（新增强制停牌事项适用）</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停牌事项前，</w:t>
      </w:r>
      <w:r>
        <w:rPr>
          <w:rFonts w:ascii="Times New Roman" w:eastAsia="仿宋" w:hAnsi="Times New Roman" w:cs="Times New Roman" w:hint="eastAsia"/>
          <w:sz w:val="32"/>
          <w:szCs w:val="32"/>
        </w:rPr>
        <w:t>公司股票已于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停牌事项后，预计复牌日期不变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停牌事项后，预计</w:t>
      </w:r>
      <w:r>
        <w:rPr>
          <w:rFonts w:ascii="Times New Roman" w:eastAsia="仿宋" w:hAnsi="Times New Roman" w:cs="Times New Roman" w:hint="eastAsia"/>
          <w:sz w:val="32"/>
          <w:szCs w:val="32"/>
        </w:rPr>
        <w:t>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14:paraId="414FC36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三、后续安排</w:t>
      </w:r>
    </w:p>
    <w:tbl>
      <w:tblPr>
        <w:tblStyle w:val="a4"/>
        <w:tblW w:w="0" w:type="auto"/>
        <w:tblLook w:val="04A0" w:firstRow="1" w:lastRow="0" w:firstColumn="1" w:lastColumn="0" w:noHBand="0" w:noVBand="1"/>
      </w:tblPr>
      <w:tblGrid>
        <w:gridCol w:w="8296"/>
      </w:tblGrid>
      <w:tr w:rsidR="00AC77A1" w14:paraId="3E415B55" w14:textId="77777777" w:rsidTr="00B20CD5">
        <w:tc>
          <w:tcPr>
            <w:tcW w:w="8720" w:type="dxa"/>
          </w:tcPr>
          <w:p w14:paraId="2C075E92" w14:textId="77777777" w:rsidR="00AC77A1" w:rsidRDefault="00AC77A1" w:rsidP="00B20CD5">
            <w:pPr>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说明停牌期间公司将积极推进的相关事项，并说明在相关事项取得重要进展或者发生重大变化时及时披露停牌进展情况。待停牌事项消除后，将及时申请股票复牌。</w:t>
            </w:r>
          </w:p>
          <w:p w14:paraId="31C3C3F5" w14:textId="77777777" w:rsidR="00AC77A1" w:rsidRDefault="00AC77A1" w:rsidP="00B20CD5">
            <w:pPr>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如存在重大事项、重大资产重组或其他特殊情形的，须承诺并履行相应的信息披露义务。</w:t>
            </w:r>
          </w:p>
        </w:tc>
      </w:tr>
    </w:tbl>
    <w:p w14:paraId="6C5990BC" w14:textId="77777777" w:rsidR="00AC77A1" w:rsidRDefault="00AC77A1" w:rsidP="00AC77A1">
      <w:pPr>
        <w:adjustRightInd w:val="0"/>
        <w:snapToGrid w:val="0"/>
        <w:spacing w:line="600" w:lineRule="exact"/>
        <w:ind w:firstLineChars="200" w:firstLine="640"/>
      </w:pPr>
      <w:r>
        <w:rPr>
          <w:rFonts w:eastAsia="黑体" w:hint="eastAsia"/>
          <w:sz w:val="32"/>
          <w:szCs w:val="32"/>
        </w:rPr>
        <w:t>四、</w:t>
      </w:r>
      <w:r>
        <w:rPr>
          <w:rFonts w:eastAsia="黑体"/>
          <w:sz w:val="32"/>
          <w:szCs w:val="32"/>
        </w:rPr>
        <w:t>备查文件目录</w:t>
      </w:r>
    </w:p>
    <w:p w14:paraId="431279B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36D4B11C"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189B3F2A"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16D2E662" w14:textId="77777777" w:rsidR="00AC77A1" w:rsidRDefault="00AC77A1" w:rsidP="00AC77A1">
      <w:pPr>
        <w:pStyle w:val="10"/>
        <w:spacing w:before="0" w:after="0" w:line="640" w:lineRule="exact"/>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33DCF2F4" w14:textId="77777777" w:rsidR="00AC77A1" w:rsidRDefault="00AC77A1" w:rsidP="00AC77A1">
      <w:pPr>
        <w:pStyle w:val="10"/>
        <w:spacing w:before="0" w:after="0" w:line="640" w:lineRule="exact"/>
        <w:jc w:val="center"/>
        <w:rPr>
          <w:rFonts w:eastAsia="方正大标宋简体"/>
          <w:b w:val="0"/>
        </w:rPr>
      </w:pPr>
      <w:bookmarkStart w:id="324" w:name="_Toc77864110"/>
      <w:r>
        <w:rPr>
          <w:rFonts w:eastAsia="方正大标宋简体"/>
          <w:b w:val="0"/>
        </w:rPr>
        <w:lastRenderedPageBreak/>
        <w:t>第</w:t>
      </w:r>
      <w:r>
        <w:rPr>
          <w:rFonts w:eastAsia="方正大标宋简体"/>
          <w:b w:val="0"/>
        </w:rPr>
        <w:t>87</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司股票强制复</w:t>
      </w:r>
      <w:r>
        <w:rPr>
          <w:rFonts w:eastAsia="方正大标宋简体" w:hint="eastAsia"/>
          <w:b w:val="0"/>
          <w:lang w:val="en-US"/>
        </w:rPr>
        <w:t>牌</w:t>
      </w:r>
      <w:r>
        <w:rPr>
          <w:rFonts w:eastAsia="方正大标宋简体"/>
          <w:b w:val="0"/>
        </w:rPr>
        <w:t>公告格式模板</w:t>
      </w:r>
      <w:bookmarkEnd w:id="324"/>
    </w:p>
    <w:p w14:paraId="3E613AB4"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3315F0D8"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6BC5660F"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0EE93441"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股票强制复牌</w:t>
      </w:r>
      <w:r>
        <w:rPr>
          <w:rFonts w:ascii="Times New Roman" w:eastAsia="方正大标宋简体" w:hAnsi="Times New Roman" w:cs="Times New Roman"/>
          <w:sz w:val="44"/>
          <w:szCs w:val="44"/>
        </w:rPr>
        <w:t>公告</w:t>
      </w:r>
    </w:p>
    <w:p w14:paraId="23865D2F"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74B1970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FD031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146DB307" w14:textId="77777777" w:rsidR="00AC77A1" w:rsidRDefault="00AC77A1" w:rsidP="00AC77A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挂牌公司股票被全国股转公司实施复牌，应当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股票复牌生效前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股票强制</w:t>
      </w:r>
      <w:r>
        <w:rPr>
          <w:rFonts w:ascii="Times New Roman" w:eastAsia="仿宋" w:hAnsi="Times New Roman" w:cs="Times New Roman"/>
          <w:sz w:val="32"/>
          <w:szCs w:val="32"/>
        </w:rPr>
        <w:t>复牌公告。</w:t>
      </w:r>
    </w:p>
    <w:p w14:paraId="4F79C332" w14:textId="77777777" w:rsidR="00AC77A1" w:rsidRDefault="00AC77A1" w:rsidP="008B781A">
      <w:pPr>
        <w:numPr>
          <w:ilvl w:val="0"/>
          <w:numId w:val="37"/>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强制复牌情况</w:t>
      </w:r>
      <w:r>
        <w:rPr>
          <w:rFonts w:ascii="Times New Roman" w:eastAsia="黑体" w:hAnsi="Times New Roman" w:cs="Times New Roman"/>
          <w:sz w:val="32"/>
          <w:szCs w:val="32"/>
        </w:rPr>
        <w:t>概述</w:t>
      </w:r>
    </w:p>
    <w:p w14:paraId="0D424316"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挂牌公司应当说明公司停牌事项类型与被实施复牌的具体事由，</w:t>
      </w:r>
      <w:r>
        <w:rPr>
          <w:rFonts w:eastAsia="仿宋"/>
          <w:sz w:val="32"/>
          <w:szCs w:val="32"/>
        </w:rPr>
        <w:t>对</w:t>
      </w:r>
      <w:r>
        <w:rPr>
          <w:rFonts w:eastAsia="仿宋" w:hint="eastAsia"/>
          <w:sz w:val="32"/>
          <w:szCs w:val="32"/>
        </w:rPr>
        <w:t>未能及时申请复牌的具体原因进行解释说明。</w:t>
      </w:r>
    </w:p>
    <w:p w14:paraId="42146860"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23F50C5C" w14:textId="77777777" w:rsidR="00AC77A1" w:rsidRDefault="00AC77A1" w:rsidP="00AC77A1">
      <w:pPr>
        <w:spacing w:line="560" w:lineRule="exact"/>
        <w:ind w:firstLineChars="200" w:firstLine="640"/>
        <w:rPr>
          <w:rFonts w:ascii="Times New Roman" w:eastAsia="黑体" w:hAnsi="Times New Roman"/>
          <w:sz w:val="32"/>
          <w:szCs w:val="32"/>
        </w:rPr>
      </w:pPr>
      <w:r>
        <w:rPr>
          <w:rFonts w:ascii="Times New Roman" w:eastAsia="仿宋" w:hAnsi="Times New Roman" w:hint="eastAsia"/>
          <w:sz w:val="32"/>
          <w:szCs w:val="32"/>
        </w:rPr>
        <w:t>说明</w:t>
      </w:r>
      <w:r>
        <w:rPr>
          <w:rFonts w:ascii="Times New Roman" w:eastAsia="仿宋" w:hAnsi="Times New Roman"/>
          <w:sz w:val="32"/>
          <w:szCs w:val="32"/>
        </w:rPr>
        <w:t>停牌事项最新进展、</w:t>
      </w:r>
      <w:r>
        <w:rPr>
          <w:rFonts w:ascii="Times New Roman" w:eastAsia="仿宋" w:hAnsi="Times New Roman"/>
          <w:bCs/>
          <w:sz w:val="32"/>
          <w:szCs w:val="32"/>
        </w:rPr>
        <w:t>停牌期间的主要工作、对公司的影响以及后续安排</w:t>
      </w:r>
      <w:r>
        <w:rPr>
          <w:rFonts w:ascii="Times New Roman" w:eastAsia="仿宋" w:hAnsi="Times New Roman"/>
          <w:sz w:val="32"/>
          <w:szCs w:val="32"/>
        </w:rPr>
        <w:t>等具体信息</w:t>
      </w:r>
      <w:r>
        <w:rPr>
          <w:rFonts w:ascii="Times New Roman" w:eastAsia="仿宋" w:hAnsi="Times New Roman" w:hint="eastAsia"/>
          <w:sz w:val="32"/>
          <w:szCs w:val="32"/>
        </w:rPr>
        <w:t>。</w:t>
      </w:r>
    </w:p>
    <w:p w14:paraId="0AE7E4F7"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三、复牌日期</w:t>
      </w:r>
    </w:p>
    <w:p w14:paraId="7D478C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说明公司股票</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w:t>
      </w:r>
    </w:p>
    <w:p w14:paraId="3CE23FDB"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、备查文件目录</w:t>
      </w:r>
    </w:p>
    <w:p w14:paraId="4EB898E3" w14:textId="77777777" w:rsidR="00AC77A1" w:rsidRDefault="00AC77A1" w:rsidP="00AC77A1">
      <w:pPr>
        <w:adjustRightInd w:val="0"/>
        <w:snapToGrid w:val="0"/>
        <w:spacing w:line="600" w:lineRule="exact"/>
        <w:ind w:firstLineChars="150" w:firstLine="480"/>
        <w:rPr>
          <w:rFonts w:eastAsia="仿宋"/>
          <w:sz w:val="32"/>
          <w:szCs w:val="30"/>
        </w:rPr>
      </w:pPr>
      <w:r>
        <w:rPr>
          <w:rFonts w:eastAsia="仿宋"/>
          <w:sz w:val="32"/>
          <w:szCs w:val="30"/>
        </w:rPr>
        <w:t>（</w:t>
      </w:r>
      <w:r>
        <w:rPr>
          <w:rFonts w:eastAsia="仿宋" w:hint="eastAsia"/>
          <w:sz w:val="32"/>
          <w:szCs w:val="30"/>
        </w:rPr>
        <w:t>一</w:t>
      </w:r>
      <w:r>
        <w:rPr>
          <w:rFonts w:eastAsia="仿宋"/>
          <w:sz w:val="32"/>
          <w:szCs w:val="30"/>
        </w:rPr>
        <w:t>）</w:t>
      </w:r>
      <w:r>
        <w:rPr>
          <w:rFonts w:eastAsia="仿宋" w:hint="eastAsia"/>
          <w:sz w:val="32"/>
          <w:szCs w:val="30"/>
        </w:rPr>
        <w:t>其他文件（如有）。</w:t>
      </w:r>
    </w:p>
    <w:p w14:paraId="1ACE1EA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707991A6"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02D58FFC"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560161A1" w14:textId="77777777" w:rsidR="00AC77A1" w:rsidRDefault="00AC77A1" w:rsidP="00AC77A1">
      <w:pPr>
        <w:widowControl/>
        <w:jc w:val="left"/>
        <w:rPr>
          <w:rFonts w:ascii="Times New Roman" w:eastAsia="仿宋" w:hAnsi="Times New Roman" w:cs="Times New Roman"/>
          <w:sz w:val="32"/>
          <w:szCs w:val="32"/>
        </w:rPr>
      </w:pPr>
    </w:p>
    <w:p w14:paraId="0E0B4857" w14:textId="77777777" w:rsidR="00AC77A1" w:rsidRDefault="00AC77A1" w:rsidP="00AC77A1">
      <w:pPr>
        <w:widowControl/>
        <w:jc w:val="left"/>
        <w:rPr>
          <w:rFonts w:ascii="Times New Roman" w:eastAsia="仿宋" w:hAnsi="Times New Roman" w:cs="Times New Roman"/>
          <w:sz w:val="32"/>
          <w:szCs w:val="32"/>
        </w:rPr>
      </w:pPr>
    </w:p>
    <w:p w14:paraId="61E2FCD5" w14:textId="77777777" w:rsidR="00AC77A1" w:rsidRDefault="00AC77A1" w:rsidP="00AC77A1">
      <w:pPr>
        <w:tabs>
          <w:tab w:val="left" w:pos="900"/>
        </w:tabs>
        <w:snapToGrid w:val="0"/>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5C0A5F4E"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4F70AB5"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64626D49" w14:textId="77777777" w:rsidR="00AC77A1" w:rsidRDefault="00AC77A1" w:rsidP="00AC77A1">
      <w:pPr>
        <w:widowControl/>
        <w:rPr>
          <w:rFonts w:ascii="Times New Roman" w:hAnsi="Times New Roman" w:cs="Times New Roman"/>
          <w:color w:val="000000"/>
          <w:kern w:val="0"/>
          <w:szCs w:val="21"/>
        </w:rPr>
      </w:pPr>
    </w:p>
    <w:p w14:paraId="2F0777D1"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股票强制复牌</w:t>
      </w:r>
      <w:r>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02793C1" w14:textId="77777777" w:rsidTr="00B20CD5">
        <w:tc>
          <w:tcPr>
            <w:tcW w:w="8720" w:type="dxa"/>
            <w:shd w:val="clear" w:color="auto" w:fill="auto"/>
          </w:tcPr>
          <w:p w14:paraId="4C8C4ECA"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DB76842"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495C1C8B" w14:textId="77777777" w:rsidR="00AC77A1" w:rsidRDefault="00AC77A1" w:rsidP="008B781A">
      <w:pPr>
        <w:numPr>
          <w:ilvl w:val="0"/>
          <w:numId w:val="43"/>
        </w:numPr>
        <w:adjustRightInd w:val="0"/>
        <w:snapToGrid w:val="0"/>
        <w:spacing w:line="600" w:lineRule="exact"/>
        <w:ind w:left="360"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强制复牌情况</w:t>
      </w:r>
      <w:r>
        <w:rPr>
          <w:rFonts w:ascii="Times New Roman" w:eastAsia="黑体" w:hAnsi="Times New Roman" w:cs="Times New Roman"/>
          <w:sz w:val="32"/>
          <w:szCs w:val="32"/>
        </w:rPr>
        <w:t>概述</w:t>
      </w:r>
    </w:p>
    <w:p w14:paraId="6DBFDAA2" w14:textId="77777777" w:rsidR="00AC77A1" w:rsidRDefault="00AC77A1" w:rsidP="00AC77A1">
      <w:pPr>
        <w:pStyle w:val="a3"/>
        <w:adjustRightInd w:val="0"/>
        <w:snapToGrid w:val="0"/>
        <w:spacing w:line="600" w:lineRule="exact"/>
        <w:ind w:left="420" w:firstLineChars="0" w:firstLine="0"/>
        <w:rPr>
          <w:rFonts w:eastAsia="黑体"/>
          <w:color w:val="000000" w:themeColor="text1"/>
          <w:sz w:val="32"/>
          <w:szCs w:val="32"/>
        </w:rPr>
      </w:pPr>
      <w:r>
        <w:rPr>
          <w:rFonts w:eastAsia="黑体" w:hint="eastAsia"/>
          <w:color w:val="000000" w:themeColor="text1"/>
          <w:sz w:val="32"/>
          <w:szCs w:val="32"/>
        </w:rPr>
        <w:t>（一）</w:t>
      </w:r>
      <w:r>
        <w:rPr>
          <w:rFonts w:ascii="黑体" w:eastAsia="黑体" w:hAnsi="黑体" w:hint="eastAsia"/>
          <w:color w:val="000000" w:themeColor="text1"/>
          <w:sz w:val="32"/>
          <w:szCs w:val="32"/>
        </w:rPr>
        <w:t>停牌</w:t>
      </w:r>
      <w:r>
        <w:rPr>
          <w:rFonts w:eastAsia="黑体"/>
          <w:color w:val="000000" w:themeColor="text1"/>
          <w:sz w:val="32"/>
          <w:szCs w:val="32"/>
        </w:rPr>
        <w:t>事项类别</w:t>
      </w:r>
    </w:p>
    <w:p w14:paraId="7433666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当前停牌事项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72EC201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r>
        <w:rPr>
          <w:rFonts w:ascii="仿宋" w:eastAsia="仿宋" w:hAnsi="仿宋" w:cs="仿宋"/>
          <w:color w:val="FF0000"/>
          <w:sz w:val="32"/>
          <w:szCs w:val="32"/>
        </w:rPr>
        <w:t xml:space="preserve">  </w:t>
      </w:r>
    </w:p>
    <w:p w14:paraId="6798AFE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67A13A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F3F346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6CAA41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70601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p>
    <w:p w14:paraId="4C75D649"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5FAA8F7A"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color w:val="000000" w:themeColor="text1"/>
          <w:sz w:val="32"/>
          <w:szCs w:val="32"/>
        </w:rPr>
        <w:t>（二）强制复牌具体事由</w:t>
      </w:r>
    </w:p>
    <w:tbl>
      <w:tblPr>
        <w:tblStyle w:val="13"/>
        <w:tblW w:w="0" w:type="auto"/>
        <w:tblLook w:val="04A0" w:firstRow="1" w:lastRow="0" w:firstColumn="1" w:lastColumn="0" w:noHBand="0" w:noVBand="1"/>
      </w:tblPr>
      <w:tblGrid>
        <w:gridCol w:w="8296"/>
      </w:tblGrid>
      <w:tr w:rsidR="00AC77A1" w14:paraId="4E2AD4B8" w14:textId="77777777" w:rsidTr="00B20CD5">
        <w:tc>
          <w:tcPr>
            <w:tcW w:w="8720" w:type="dxa"/>
          </w:tcPr>
          <w:p w14:paraId="2D4F16CF" w14:textId="77777777" w:rsidR="00AC77A1" w:rsidRDefault="00AC77A1" w:rsidP="00B20CD5">
            <w:pPr>
              <w:adjustRightInd w:val="0"/>
              <w:snapToGrid w:val="0"/>
              <w:spacing w:line="600" w:lineRule="exact"/>
              <w:ind w:firstLineChars="200" w:firstLine="640"/>
              <w:rPr>
                <w:rFonts w:eastAsia="仿宋"/>
                <w:kern w:val="0"/>
                <w:sz w:val="32"/>
                <w:szCs w:val="32"/>
              </w:rPr>
            </w:pPr>
            <w:r>
              <w:rPr>
                <w:rFonts w:eastAsia="仿宋" w:hint="eastAsia"/>
                <w:kern w:val="0"/>
                <w:sz w:val="32"/>
                <w:szCs w:val="32"/>
              </w:rPr>
              <w:t>说明被实施复牌的具体事由，</w:t>
            </w:r>
            <w:r>
              <w:rPr>
                <w:rFonts w:eastAsia="仿宋"/>
                <w:kern w:val="0"/>
                <w:sz w:val="32"/>
                <w:szCs w:val="32"/>
              </w:rPr>
              <w:t>对</w:t>
            </w:r>
            <w:r>
              <w:rPr>
                <w:rFonts w:eastAsia="仿宋" w:hint="eastAsia"/>
                <w:kern w:val="0"/>
                <w:sz w:val="32"/>
                <w:szCs w:val="32"/>
              </w:rPr>
              <w:t>未能及时申请复牌的具体原因进行解释说明。</w:t>
            </w:r>
          </w:p>
        </w:tc>
      </w:tr>
    </w:tbl>
    <w:p w14:paraId="5C2F88A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269A91D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7D2ECA6" w14:textId="77777777" w:rsidTr="00B20CD5">
        <w:tc>
          <w:tcPr>
            <w:tcW w:w="8931" w:type="dxa"/>
            <w:tcBorders>
              <w:top w:val="single" w:sz="4" w:space="0" w:color="auto"/>
              <w:left w:val="single" w:sz="4" w:space="0" w:color="auto"/>
              <w:bottom w:val="single" w:sz="4" w:space="0" w:color="auto"/>
              <w:right w:val="single" w:sz="4" w:space="0" w:color="auto"/>
            </w:tcBorders>
          </w:tcPr>
          <w:p w14:paraId="12DA964B" w14:textId="77777777" w:rsidR="00AC77A1" w:rsidRDefault="00AC77A1" w:rsidP="00B20CD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说明挂牌</w:t>
            </w:r>
            <w:r>
              <w:rPr>
                <w:rFonts w:ascii="Times New Roman" w:eastAsia="仿宋" w:hAnsi="Times New Roman" w:cs="Times New Roman"/>
                <w:sz w:val="32"/>
                <w:szCs w:val="32"/>
              </w:rPr>
              <w:t>公司重大事项停牌事项是否消除，已</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的，</w:t>
            </w:r>
            <w:r>
              <w:rPr>
                <w:rFonts w:ascii="Times New Roman" w:eastAsia="仿宋" w:hAnsi="Times New Roman" w:cs="Times New Roman"/>
                <w:sz w:val="32"/>
                <w:szCs w:val="32"/>
              </w:rPr>
              <w:lastRenderedPageBreak/>
              <w:t>应当披露</w:t>
            </w:r>
            <w:r>
              <w:rPr>
                <w:rFonts w:ascii="仿宋" w:eastAsia="仿宋" w:hAnsi="仿宋"/>
                <w:sz w:val="32"/>
                <w:szCs w:val="32"/>
              </w:rPr>
              <w:t>停牌事项</w:t>
            </w:r>
            <w:r>
              <w:rPr>
                <w:rFonts w:ascii="Times New Roman" w:eastAsia="仿宋" w:hAnsi="Times New Roman" w:cs="Times New Roman"/>
                <w:sz w:val="32"/>
                <w:szCs w:val="32"/>
              </w:rPr>
              <w:t>消除的原因、对公司的影响及后续安排</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未消除的，应当披露</w:t>
            </w:r>
            <w:r>
              <w:rPr>
                <w:rFonts w:ascii="仿宋" w:eastAsia="仿宋" w:hAnsi="仿宋" w:hint="eastAsia"/>
                <w:sz w:val="32"/>
                <w:szCs w:val="32"/>
              </w:rPr>
              <w:t>停牌期间筹划或核实相关事项的主要工作、</w:t>
            </w:r>
            <w:r>
              <w:rPr>
                <w:rFonts w:ascii="Times New Roman" w:eastAsia="仿宋" w:hAnsi="Times New Roman" w:cs="Times New Roman"/>
                <w:sz w:val="32"/>
                <w:szCs w:val="32"/>
              </w:rPr>
              <w:t>停牌事项的最新进展</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期间信息披露情况、停牌期限是否届满</w:t>
            </w:r>
            <w:r>
              <w:rPr>
                <w:rFonts w:ascii="Times New Roman" w:eastAsia="仿宋" w:hAnsi="Times New Roman" w:cs="Times New Roman" w:hint="eastAsia"/>
                <w:sz w:val="32"/>
                <w:szCs w:val="32"/>
              </w:rPr>
              <w:t>、尚需</w:t>
            </w:r>
            <w:r>
              <w:rPr>
                <w:rFonts w:ascii="Times New Roman" w:eastAsia="仿宋" w:hAnsi="Times New Roman" w:cs="Times New Roman"/>
                <w:sz w:val="32"/>
                <w:szCs w:val="32"/>
              </w:rPr>
              <w:t>履行的</w:t>
            </w:r>
            <w:r>
              <w:rPr>
                <w:rFonts w:ascii="Times New Roman" w:eastAsia="仿宋" w:hAnsi="Times New Roman" w:cs="Times New Roman" w:hint="eastAsia"/>
                <w:sz w:val="32"/>
                <w:szCs w:val="32"/>
              </w:rPr>
              <w:t>审批程序</w:t>
            </w:r>
            <w:r>
              <w:rPr>
                <w:rFonts w:ascii="仿宋" w:eastAsia="仿宋" w:hAnsi="仿宋"/>
                <w:sz w:val="32"/>
                <w:szCs w:val="32"/>
              </w:rPr>
              <w:t>（</w:t>
            </w:r>
            <w:r>
              <w:rPr>
                <w:rFonts w:ascii="仿宋" w:eastAsia="仿宋" w:hAnsi="仿宋" w:hint="eastAsia"/>
                <w:sz w:val="32"/>
                <w:szCs w:val="32"/>
              </w:rPr>
              <w:t>如有</w:t>
            </w:r>
            <w:r>
              <w:rPr>
                <w:rFonts w:ascii="仿宋" w:eastAsia="仿宋" w:hAnsi="仿宋"/>
                <w:sz w:val="32"/>
                <w:szCs w:val="32"/>
              </w:rPr>
              <w:t>）</w:t>
            </w:r>
            <w:r>
              <w:rPr>
                <w:rFonts w:ascii="仿宋" w:eastAsia="仿宋" w:hAnsi="仿宋" w:hint="eastAsia"/>
                <w:sz w:val="32"/>
                <w:szCs w:val="32"/>
              </w:rPr>
              <w:t>、相关事项的风险和不确定性（如有）、</w:t>
            </w:r>
            <w:r>
              <w:rPr>
                <w:rFonts w:ascii="Times New Roman" w:eastAsia="仿宋" w:hAnsi="Times New Roman" w:cs="Times New Roman"/>
                <w:sz w:val="32"/>
                <w:szCs w:val="32"/>
              </w:rPr>
              <w:t>对公司的影响及后续</w:t>
            </w:r>
            <w:r>
              <w:rPr>
                <w:rFonts w:ascii="Times New Roman" w:eastAsia="仿宋" w:hAnsi="Times New Roman" w:cs="Times New Roman" w:hint="eastAsia"/>
                <w:sz w:val="32"/>
                <w:szCs w:val="32"/>
              </w:rPr>
              <w:t>安排。</w:t>
            </w:r>
          </w:p>
          <w:p w14:paraId="66C467E7" w14:textId="77777777" w:rsidR="00AC77A1" w:rsidRDefault="00AC77A1" w:rsidP="00B20CD5">
            <w:pPr>
              <w:spacing w:line="560" w:lineRule="exact"/>
              <w:ind w:firstLineChars="200" w:firstLine="640"/>
              <w:rPr>
                <w:rFonts w:ascii="Times New Roman" w:eastAsia="仿宋" w:hAnsi="Times New Roman" w:cs="Times New Roman"/>
                <w:color w:val="FF0000"/>
                <w:sz w:val="32"/>
                <w:szCs w:val="32"/>
              </w:rPr>
            </w:pPr>
            <w:r>
              <w:rPr>
                <w:rFonts w:ascii="仿宋" w:eastAsia="仿宋" w:hAnsi="仿宋" w:hint="eastAsia"/>
                <w:sz w:val="32"/>
                <w:szCs w:val="32"/>
              </w:rPr>
              <w:t>如公司终止筹划重大事项的,还应当详尽披露终止原因、决策程序等</w:t>
            </w:r>
            <w:r>
              <w:rPr>
                <w:rFonts w:ascii="仿宋" w:eastAsia="仿宋" w:hAnsi="仿宋"/>
                <w:sz w:val="32"/>
                <w:szCs w:val="32"/>
              </w:rPr>
              <w:t>内容</w:t>
            </w:r>
            <w:r>
              <w:rPr>
                <w:rFonts w:ascii="Times New Roman" w:eastAsia="仿宋" w:hAnsi="Times New Roman" w:cs="Times New Roman" w:hint="eastAsia"/>
                <w:sz w:val="32"/>
                <w:szCs w:val="32"/>
              </w:rPr>
              <w:t>。</w:t>
            </w:r>
          </w:p>
        </w:tc>
      </w:tr>
    </w:tbl>
    <w:p w14:paraId="11CD6D1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0B4DA43" w14:textId="77777777" w:rsidTr="00B20CD5">
        <w:tc>
          <w:tcPr>
            <w:tcW w:w="8720" w:type="dxa"/>
            <w:tcBorders>
              <w:top w:val="single" w:sz="4" w:space="0" w:color="auto"/>
              <w:left w:val="single" w:sz="4" w:space="0" w:color="auto"/>
              <w:bottom w:val="single" w:sz="4" w:space="0" w:color="auto"/>
              <w:right w:val="single" w:sz="4" w:space="0" w:color="auto"/>
            </w:tcBorders>
          </w:tcPr>
          <w:p w14:paraId="10DE6AC4"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重大资产重组</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的进展、重组预案或重组情况报告书的</w:t>
            </w:r>
            <w:r>
              <w:rPr>
                <w:rFonts w:ascii="Times New Roman" w:eastAsia="仿宋" w:hAnsi="Times New Roman" w:cs="Times New Roman" w:hint="eastAsia"/>
                <w:sz w:val="32"/>
                <w:szCs w:val="32"/>
              </w:rPr>
              <w:t>审议</w:t>
            </w:r>
            <w:r>
              <w:rPr>
                <w:rFonts w:ascii="Times New Roman" w:eastAsia="仿宋" w:hAnsi="Times New Roman" w:cs="Times New Roman"/>
                <w:sz w:val="32"/>
                <w:szCs w:val="32"/>
              </w:rPr>
              <w:t>情况及披露时间。</w:t>
            </w:r>
          </w:p>
          <w:p w14:paraId="3FB2942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如公司终止筹划重大资产重组的,还应当详尽披露终止的原因、决策程序、对公司的影响以及后续安排等</w:t>
            </w:r>
            <w:r>
              <w:rPr>
                <w:rFonts w:ascii="仿宋" w:eastAsia="仿宋" w:hAnsi="仿宋"/>
                <w:sz w:val="32"/>
                <w:szCs w:val="32"/>
              </w:rPr>
              <w:t>内容</w:t>
            </w:r>
            <w:r>
              <w:rPr>
                <w:rFonts w:ascii="Times New Roman" w:eastAsia="仿宋" w:hAnsi="Times New Roman" w:cs="Times New Roman" w:hint="eastAsia"/>
                <w:sz w:val="32"/>
                <w:szCs w:val="32"/>
              </w:rPr>
              <w:t>。</w:t>
            </w:r>
          </w:p>
          <w:p w14:paraId="40EA89C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如</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判断相关</w:t>
            </w:r>
            <w:r>
              <w:rPr>
                <w:rFonts w:ascii="Times New Roman" w:eastAsia="仿宋" w:hAnsi="Times New Roman" w:cs="Times New Roman"/>
                <w:sz w:val="32"/>
                <w:szCs w:val="32"/>
              </w:rPr>
              <w:t>事项不构成</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此前判断</w:t>
            </w:r>
            <w:r>
              <w:rPr>
                <w:rFonts w:ascii="Times New Roman" w:eastAsia="仿宋" w:hAnsi="Times New Roman" w:cs="Times New Roman"/>
                <w:sz w:val="32"/>
                <w:szCs w:val="32"/>
              </w:rPr>
              <w:t>可能构成</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的依据，</w:t>
            </w:r>
            <w:r>
              <w:rPr>
                <w:rFonts w:ascii="Times New Roman" w:eastAsia="仿宋" w:hAnsi="Times New Roman" w:cs="Times New Roman" w:hint="eastAsia"/>
                <w:sz w:val="32"/>
                <w:szCs w:val="32"/>
              </w:rPr>
              <w:t>详尽</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重新计算</w:t>
            </w:r>
            <w:r>
              <w:rPr>
                <w:rFonts w:ascii="Times New Roman" w:eastAsia="仿宋" w:hAnsi="Times New Roman" w:cs="Times New Roman"/>
                <w:sz w:val="32"/>
                <w:szCs w:val="32"/>
              </w:rPr>
              <w:t>后的</w:t>
            </w:r>
            <w:r>
              <w:rPr>
                <w:rFonts w:ascii="Times New Roman" w:eastAsia="仿宋" w:hAnsi="Times New Roman" w:cs="Times New Roman" w:hint="eastAsia"/>
                <w:sz w:val="32"/>
                <w:szCs w:val="32"/>
              </w:rPr>
              <w:t>结果</w:t>
            </w:r>
            <w:r>
              <w:rPr>
                <w:rFonts w:ascii="Times New Roman" w:eastAsia="仿宋" w:hAnsi="Times New Roman" w:cs="Times New Roman"/>
                <w:sz w:val="32"/>
                <w:szCs w:val="32"/>
              </w:rPr>
              <w:t>及依据。</w:t>
            </w:r>
          </w:p>
        </w:tc>
      </w:tr>
    </w:tbl>
    <w:p w14:paraId="3525E1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中国证监会</w:t>
      </w:r>
      <w:r>
        <w:rPr>
          <w:rFonts w:ascii="Times New Roman" w:eastAsia="仿宋" w:hAnsi="Times New Roman" w:cs="Times New Roman" w:hint="eastAsia"/>
          <w:color w:val="FF0000"/>
          <w:sz w:val="32"/>
          <w:szCs w:val="32"/>
        </w:rPr>
        <w:t>或境内证券交易所</w:t>
      </w:r>
      <w:r>
        <w:rPr>
          <w:rFonts w:ascii="Times New Roman" w:eastAsia="仿宋" w:hAnsi="Times New Roman" w:cs="Times New Roman"/>
          <w:color w:val="FF0000"/>
          <w:sz w:val="32"/>
          <w:szCs w:val="32"/>
        </w:rPr>
        <w:t>申请公开发行股票</w:t>
      </w:r>
      <w:r>
        <w:rPr>
          <w:rFonts w:ascii="Times New Roman" w:eastAsia="仿宋" w:hAnsi="Times New Roman" w:cs="Times New Roman" w:hint="eastAsia"/>
          <w:color w:val="FF0000"/>
          <w:sz w:val="32"/>
          <w:szCs w:val="32"/>
        </w:rPr>
        <w:t>并</w:t>
      </w:r>
      <w:r>
        <w:rPr>
          <w:rFonts w:ascii="Times New Roman" w:eastAsia="仿宋" w:hAnsi="Times New Roman" w:cs="Times New Roman"/>
          <w:color w:val="FF0000"/>
          <w:sz w:val="32"/>
          <w:szCs w:val="32"/>
        </w:rPr>
        <w:t>上市</w:t>
      </w:r>
      <w:r>
        <w:rPr>
          <w:rFonts w:ascii="Times New Roman" w:eastAsia="仿宋" w:hAnsi="Times New Roman" w:cs="Times New Roman" w:hint="eastAsia"/>
          <w:color w:val="FF0000"/>
          <w:sz w:val="32"/>
          <w:szCs w:val="32"/>
        </w:rPr>
        <w:t>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C57993F" w14:textId="77777777" w:rsidTr="00B20CD5">
        <w:tc>
          <w:tcPr>
            <w:tcW w:w="8296" w:type="dxa"/>
            <w:tcBorders>
              <w:top w:val="single" w:sz="4" w:space="0" w:color="auto"/>
              <w:left w:val="single" w:sz="4" w:space="0" w:color="auto"/>
              <w:bottom w:val="single" w:sz="4" w:space="0" w:color="auto"/>
              <w:right w:val="single" w:sz="4" w:space="0" w:color="auto"/>
            </w:tcBorders>
          </w:tcPr>
          <w:p w14:paraId="094BCF2D"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说明收到中国证监会不予受理通知书、终止审查通知书、不予核准或注册决定，或境内证券交易所不予受理决定、终止上市审核决定、不同意上市决定等文书相关情况。</w:t>
            </w:r>
          </w:p>
        </w:tc>
      </w:tr>
    </w:tbl>
    <w:p w14:paraId="079EE84F" w14:textId="77777777" w:rsidR="00AC77A1" w:rsidRDefault="00AC77A1" w:rsidP="00AC77A1">
      <w:pPr>
        <w:widowControl/>
        <w:adjustRightInd w:val="0"/>
        <w:snapToGrid w:val="0"/>
        <w:spacing w:line="240" w:lineRule="atLeas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D017475" w14:textId="77777777" w:rsidTr="00B20CD5">
        <w:tc>
          <w:tcPr>
            <w:tcW w:w="8296" w:type="dxa"/>
            <w:tcBorders>
              <w:top w:val="single" w:sz="4" w:space="0" w:color="auto"/>
              <w:left w:val="single" w:sz="4" w:space="0" w:color="auto"/>
              <w:bottom w:val="single" w:sz="4" w:space="0" w:color="auto"/>
              <w:right w:val="single" w:sz="4" w:space="0" w:color="auto"/>
            </w:tcBorders>
          </w:tcPr>
          <w:p w14:paraId="7642D565" w14:textId="77777777" w:rsidR="00AC77A1" w:rsidRDefault="00AC77A1" w:rsidP="00B20CD5">
            <w:pPr>
              <w:widowControl/>
              <w:spacing w:line="240" w:lineRule="atLeas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说明收到境内证券交易所不予受理决定、终止上市审核决定、不同意上市决定等文书相关情况。</w:t>
            </w:r>
          </w:p>
        </w:tc>
      </w:tr>
    </w:tbl>
    <w:p w14:paraId="3BDD949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EDF7711" w14:textId="77777777" w:rsidTr="00B20CD5">
        <w:tc>
          <w:tcPr>
            <w:tcW w:w="8296" w:type="dxa"/>
            <w:tcBorders>
              <w:top w:val="single" w:sz="4" w:space="0" w:color="auto"/>
              <w:left w:val="single" w:sz="4" w:space="0" w:color="auto"/>
              <w:bottom w:val="single" w:sz="4" w:space="0" w:color="auto"/>
              <w:right w:val="single" w:sz="4" w:space="0" w:color="auto"/>
            </w:tcBorders>
          </w:tcPr>
          <w:p w14:paraId="3E99D725"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说明主动终止发行或者核准文件到期情况</w:t>
            </w:r>
            <w:r>
              <w:rPr>
                <w:rFonts w:ascii="Times New Roman" w:eastAsia="仿宋" w:hAnsi="Times New Roman"/>
                <w:sz w:val="32"/>
                <w:szCs w:val="32"/>
              </w:rPr>
              <w:t>，或</w:t>
            </w:r>
            <w:r>
              <w:rPr>
                <w:rFonts w:ascii="Times New Roman" w:eastAsia="仿宋" w:hAnsi="Times New Roman" w:hint="eastAsia"/>
                <w:sz w:val="32"/>
                <w:szCs w:val="32"/>
              </w:rPr>
              <w:t>收到全国股转公司不予受理通知书、终止自律审查决定书，或者中国证监会终止审查决定、不予核准决定等文书相关情况。</w:t>
            </w:r>
          </w:p>
        </w:tc>
      </w:tr>
    </w:tbl>
    <w:p w14:paraId="4DE78B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F218719" w14:textId="77777777" w:rsidTr="00B20CD5">
        <w:tc>
          <w:tcPr>
            <w:tcW w:w="8296" w:type="dxa"/>
            <w:tcBorders>
              <w:top w:val="single" w:sz="4" w:space="0" w:color="auto"/>
              <w:left w:val="single" w:sz="4" w:space="0" w:color="auto"/>
              <w:bottom w:val="single" w:sz="4" w:space="0" w:color="auto"/>
              <w:right w:val="single" w:sz="4" w:space="0" w:color="auto"/>
            </w:tcBorders>
          </w:tcPr>
          <w:p w14:paraId="46E88CD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情形一（股东大会否决情况）：说明股东大会否决主动终止挂牌议案的相关情况。</w:t>
            </w:r>
          </w:p>
          <w:p w14:paraId="6270741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w:t>
            </w:r>
            <w:r>
              <w:rPr>
                <w:rFonts w:ascii="Times New Roman" w:eastAsia="仿宋" w:hAnsi="Times New Roman" w:cs="Times New Roman"/>
                <w:sz w:val="32"/>
                <w:szCs w:val="32"/>
              </w:rPr>
              <w:t>大会后</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向全国股转公司</w:t>
            </w:r>
            <w:r>
              <w:rPr>
                <w:rFonts w:ascii="Times New Roman" w:eastAsia="仿宋" w:hAnsi="Times New Roman" w:cs="Times New Roman" w:hint="eastAsia"/>
                <w:sz w:val="32"/>
                <w:szCs w:val="32"/>
              </w:rPr>
              <w:t>提交过主动</w:t>
            </w:r>
            <w:r>
              <w:rPr>
                <w:rFonts w:ascii="Times New Roman" w:eastAsia="仿宋" w:hAnsi="Times New Roman" w:cs="Times New Roman"/>
                <w:sz w:val="32"/>
                <w:szCs w:val="32"/>
              </w:rPr>
              <w:t>终止挂牌申请</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受理时间</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已受理的说明</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w:t>
            </w:r>
            <w:r>
              <w:rPr>
                <w:rFonts w:ascii="Times New Roman" w:eastAsia="仿宋" w:hAnsi="Times New Roman" w:cs="Times New Roman"/>
                <w:sz w:val="32"/>
                <w:szCs w:val="32"/>
              </w:rPr>
              <w:t>公司终止</w:t>
            </w:r>
            <w:r>
              <w:rPr>
                <w:rFonts w:ascii="Times New Roman" w:eastAsia="仿宋" w:hAnsi="Times New Roman" w:cs="Times New Roman" w:hint="eastAsia"/>
                <w:sz w:val="32"/>
                <w:szCs w:val="32"/>
              </w:rPr>
              <w:t>审查</w:t>
            </w:r>
            <w:r>
              <w:rPr>
                <w:rFonts w:ascii="Times New Roman" w:eastAsia="仿宋" w:hAnsi="Times New Roman" w:cs="Times New Roman"/>
                <w:sz w:val="32"/>
                <w:szCs w:val="32"/>
              </w:rPr>
              <w:t>通知书情况</w:t>
            </w:r>
            <w:r>
              <w:rPr>
                <w:rFonts w:ascii="Times New Roman" w:eastAsia="仿宋" w:hAnsi="Times New Roman" w:cs="Times New Roman" w:hint="eastAsia"/>
                <w:sz w:val="32"/>
                <w:szCs w:val="32"/>
              </w:rPr>
              <w:t>。</w:t>
            </w:r>
          </w:p>
        </w:tc>
      </w:tr>
    </w:tbl>
    <w:p w14:paraId="1448722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653D5C5" w14:textId="77777777" w:rsidTr="00B20CD5">
        <w:tc>
          <w:tcPr>
            <w:tcW w:w="8296" w:type="dxa"/>
            <w:tcBorders>
              <w:top w:val="single" w:sz="4" w:space="0" w:color="auto"/>
              <w:left w:val="single" w:sz="4" w:space="0" w:color="auto"/>
              <w:bottom w:val="single" w:sz="4" w:space="0" w:color="auto"/>
              <w:right w:val="single" w:sz="4" w:space="0" w:color="auto"/>
            </w:tcBorders>
          </w:tcPr>
          <w:p w14:paraId="3A50BC4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异常</w:t>
            </w:r>
            <w:r>
              <w:rPr>
                <w:rFonts w:ascii="Times New Roman" w:eastAsia="仿宋" w:hAnsi="Times New Roman" w:cs="Times New Roman"/>
                <w:sz w:val="32"/>
                <w:szCs w:val="32"/>
              </w:rPr>
              <w:t>波动</w:t>
            </w:r>
            <w:r>
              <w:rPr>
                <w:rFonts w:ascii="Times New Roman" w:eastAsia="仿宋" w:hAnsi="Times New Roman" w:cs="Times New Roman" w:hint="eastAsia"/>
                <w:sz w:val="32"/>
                <w:szCs w:val="32"/>
              </w:rPr>
              <w:t>公告披露情况</w:t>
            </w:r>
            <w:r>
              <w:rPr>
                <w:rFonts w:ascii="Times New Roman" w:eastAsia="仿宋" w:hAnsi="Times New Roman" w:cs="Times New Roman"/>
                <w:sz w:val="32"/>
                <w:szCs w:val="32"/>
              </w:rPr>
              <w:t>。</w:t>
            </w:r>
          </w:p>
        </w:tc>
      </w:tr>
    </w:tbl>
    <w:p w14:paraId="193CC89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A277C9E" w14:textId="77777777" w:rsidTr="00B20CD5">
        <w:tc>
          <w:tcPr>
            <w:tcW w:w="8296" w:type="dxa"/>
            <w:tcBorders>
              <w:top w:val="single" w:sz="4" w:space="0" w:color="auto"/>
              <w:left w:val="single" w:sz="4" w:space="0" w:color="auto"/>
              <w:bottom w:val="single" w:sz="4" w:space="0" w:color="auto"/>
              <w:right w:val="single" w:sz="4" w:space="0" w:color="auto"/>
            </w:tcBorders>
          </w:tcPr>
          <w:p w14:paraId="4BE7795B"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挂牌公司定期报告、临时</w:t>
            </w:r>
            <w:r>
              <w:rPr>
                <w:rFonts w:ascii="Times New Roman" w:eastAsia="仿宋" w:hAnsi="Times New Roman" w:cs="Times New Roman"/>
                <w:sz w:val="32"/>
                <w:szCs w:val="32"/>
              </w:rPr>
              <w:t>公告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27E463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A20F216" w14:textId="77777777" w:rsidTr="00B20CD5">
        <w:tc>
          <w:tcPr>
            <w:tcW w:w="8296" w:type="dxa"/>
            <w:tcBorders>
              <w:top w:val="single" w:sz="4" w:space="0" w:color="auto"/>
              <w:left w:val="single" w:sz="4" w:space="0" w:color="auto"/>
              <w:bottom w:val="single" w:sz="4" w:space="0" w:color="auto"/>
              <w:right w:val="single" w:sz="4" w:space="0" w:color="auto"/>
            </w:tcBorders>
          </w:tcPr>
          <w:p w14:paraId="7FD2EED2"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w:t>
            </w:r>
            <w:r>
              <w:rPr>
                <w:rFonts w:ascii="仿宋" w:eastAsia="仿宋" w:hAnsi="仿宋"/>
                <w:sz w:val="32"/>
                <w:szCs w:val="32"/>
              </w:rPr>
              <w:t>延期实施权益分派</w:t>
            </w:r>
            <w:r>
              <w:rPr>
                <w:rFonts w:ascii="仿宋" w:eastAsia="仿宋" w:hAnsi="仿宋" w:hint="eastAsia"/>
                <w:sz w:val="32"/>
                <w:szCs w:val="32"/>
              </w:rPr>
              <w:t>的</w:t>
            </w:r>
            <w:r>
              <w:rPr>
                <w:rFonts w:ascii="仿宋" w:eastAsia="仿宋" w:hAnsi="仿宋"/>
                <w:sz w:val="32"/>
                <w:szCs w:val="32"/>
              </w:rPr>
              <w:t>公告</w:t>
            </w:r>
            <w:r>
              <w:rPr>
                <w:rFonts w:ascii="仿宋" w:eastAsia="仿宋" w:hAnsi="仿宋" w:hint="eastAsia"/>
                <w:sz w:val="32"/>
                <w:szCs w:val="32"/>
              </w:rPr>
              <w:t>披露</w:t>
            </w:r>
            <w:r>
              <w:rPr>
                <w:rFonts w:ascii="仿宋" w:eastAsia="仿宋" w:hAnsi="仿宋"/>
                <w:sz w:val="32"/>
                <w:szCs w:val="32"/>
              </w:rPr>
              <w:t>情况。</w:t>
            </w:r>
          </w:p>
        </w:tc>
      </w:tr>
    </w:tbl>
    <w:p w14:paraId="3CF4235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993C7AF" w14:textId="77777777" w:rsidTr="00B20CD5">
        <w:tc>
          <w:tcPr>
            <w:tcW w:w="8296" w:type="dxa"/>
            <w:tcBorders>
              <w:top w:val="single" w:sz="4" w:space="0" w:color="auto"/>
              <w:left w:val="single" w:sz="4" w:space="0" w:color="auto"/>
              <w:bottom w:val="single" w:sz="4" w:space="0" w:color="auto"/>
              <w:right w:val="single" w:sz="4" w:space="0" w:color="auto"/>
            </w:tcBorders>
          </w:tcPr>
          <w:p w14:paraId="7CFB8E6C"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最新</w:t>
            </w:r>
            <w:r>
              <w:rPr>
                <w:rFonts w:ascii="Times New Roman" w:eastAsia="仿宋" w:hAnsi="Times New Roman" w:cs="Times New Roman"/>
                <w:sz w:val="32"/>
                <w:szCs w:val="32"/>
              </w:rPr>
              <w:t>进展、停牌期间的主要工作、对公司的影响及后续安排等具体信息。</w:t>
            </w:r>
          </w:p>
        </w:tc>
      </w:tr>
    </w:tbl>
    <w:p w14:paraId="1560678F"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AC77A1" w14:paraId="54D766C3" w14:textId="77777777" w:rsidTr="00B20CD5">
        <w:tc>
          <w:tcPr>
            <w:tcW w:w="8720" w:type="dxa"/>
          </w:tcPr>
          <w:p w14:paraId="2E718A67" w14:textId="77777777" w:rsidR="00AC77A1" w:rsidRDefault="00AC77A1" w:rsidP="00B20CD5">
            <w:pPr>
              <w:numPr>
                <w:ilvl w:val="255"/>
                <w:numId w:val="0"/>
              </w:numPr>
              <w:adjustRightInd w:val="0"/>
              <w:snapToGrid w:val="0"/>
              <w:spacing w:line="520" w:lineRule="exact"/>
              <w:ind w:firstLineChars="200" w:firstLine="640"/>
            </w:pPr>
            <w:r>
              <w:rPr>
                <w:rFonts w:ascii="Times New Roman" w:eastAsia="仿宋" w:hAnsi="Times New Roman" w:cs="Times New Roman" w:hint="eastAsia"/>
                <w:sz w:val="32"/>
                <w:szCs w:val="32"/>
              </w:rPr>
              <w:t>挂牌公司年度</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或中期</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668E1C68"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tbl>
      <w:tblPr>
        <w:tblStyle w:val="23"/>
        <w:tblW w:w="0" w:type="auto"/>
        <w:tblLook w:val="04A0" w:firstRow="1" w:lastRow="0" w:firstColumn="1" w:lastColumn="0" w:noHBand="0" w:noVBand="1"/>
      </w:tblPr>
      <w:tblGrid>
        <w:gridCol w:w="8296"/>
      </w:tblGrid>
      <w:tr w:rsidR="00AC77A1" w14:paraId="03B117BA" w14:textId="77777777" w:rsidTr="00B20CD5">
        <w:tc>
          <w:tcPr>
            <w:tcW w:w="8720" w:type="dxa"/>
          </w:tcPr>
          <w:p w14:paraId="74E4AC40" w14:textId="77777777" w:rsidR="00AC77A1" w:rsidRDefault="00AC77A1" w:rsidP="00B20CD5">
            <w:pPr>
              <w:numPr>
                <w:ilvl w:val="255"/>
                <w:numId w:val="0"/>
              </w:numPr>
              <w:adjustRightInd w:val="0"/>
              <w:snapToGrid w:val="0"/>
              <w:spacing w:line="600" w:lineRule="exact"/>
              <w:ind w:firstLineChars="200" w:firstLine="640"/>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w:t>
            </w:r>
          </w:p>
        </w:tc>
      </w:tr>
    </w:tbl>
    <w:p w14:paraId="3BE7F3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三、复牌</w:t>
      </w:r>
      <w:r>
        <w:rPr>
          <w:rFonts w:ascii="Times New Roman" w:eastAsia="黑体" w:hAnsi="Times New Roman" w:cs="Times New Roman"/>
          <w:sz w:val="32"/>
          <w:szCs w:val="32"/>
        </w:rPr>
        <w:t>日期</w:t>
      </w:r>
    </w:p>
    <w:p w14:paraId="4C730AB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46F186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本公司及相关信息披露义务人承诺自公告之日起至少</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内</w:t>
      </w:r>
      <w:r>
        <w:rPr>
          <w:rFonts w:ascii="Times New Roman" w:eastAsia="仿宋" w:hAnsi="Times New Roman" w:cs="Times New Roman" w:hint="eastAsia"/>
          <w:sz w:val="32"/>
          <w:szCs w:val="32"/>
        </w:rPr>
        <w:t>不再筹划重大资产重组。</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6508D06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股票复牌后，本公司仍将按照中国证监会、全国股转公司相关规定规范履行信息披露义务，敬请投资者关注。</w:t>
      </w:r>
    </w:p>
    <w:p w14:paraId="1E310D11"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5ACEF760" w14:textId="77777777" w:rsidR="00AC77A1" w:rsidRDefault="00AC77A1" w:rsidP="00AC77A1">
      <w:pPr>
        <w:pStyle w:val="a3"/>
        <w:adjustRightInd w:val="0"/>
        <w:snapToGrid w:val="0"/>
        <w:spacing w:line="600" w:lineRule="exact"/>
        <w:ind w:firstLine="640"/>
        <w:rPr>
          <w:rFonts w:eastAsia="仿宋"/>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50F5128A"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64D50ADA"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2425D0C1" w14:textId="77777777" w:rsidR="008251E1" w:rsidRDefault="008251E1" w:rsidP="008251E1">
      <w:pPr>
        <w:adjustRightInd w:val="0"/>
        <w:snapToGrid w:val="0"/>
        <w:spacing w:line="600" w:lineRule="exact"/>
        <w:ind w:left="360" w:right="800"/>
        <w:jc w:val="right"/>
        <w:rPr>
          <w:rFonts w:ascii="Times New Roman" w:eastAsia="仿宋" w:hAnsi="Times New Roman" w:cs="Times New Roman"/>
          <w:sz w:val="32"/>
          <w:szCs w:val="32"/>
        </w:rPr>
      </w:pPr>
    </w:p>
    <w:p w14:paraId="5C0E3B6A" w14:textId="77777777" w:rsidR="00AC77A1" w:rsidRDefault="00AC77A1" w:rsidP="00AC77A1"/>
    <w:p w14:paraId="6CC51358" w14:textId="2EE38537" w:rsidR="008251E1" w:rsidRPr="00423740" w:rsidRDefault="008251E1" w:rsidP="008251E1">
      <w:pPr>
        <w:pStyle w:val="10"/>
        <w:spacing w:before="0" w:after="0" w:line="640" w:lineRule="exact"/>
        <w:jc w:val="center"/>
        <w:rPr>
          <w:rFonts w:eastAsia="方正大标宋简体"/>
          <w:b w:val="0"/>
          <w:lang w:eastAsia="zh-CN"/>
        </w:rPr>
      </w:pPr>
      <w:bookmarkStart w:id="325" w:name="_Toc14789933"/>
      <w:bookmarkStart w:id="326" w:name="_Toc77864111"/>
      <w:r w:rsidRPr="00423740">
        <w:rPr>
          <w:rFonts w:eastAsia="方正大标宋简体"/>
          <w:b w:val="0"/>
        </w:rPr>
        <w:lastRenderedPageBreak/>
        <w:t>第</w:t>
      </w:r>
      <w:r>
        <w:rPr>
          <w:rFonts w:eastAsia="方正大标宋简体"/>
          <w:b w:val="0"/>
          <w:lang w:eastAsia="zh-CN"/>
        </w:rPr>
        <w:t>88</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触发降层情形的</w:t>
      </w:r>
      <w:r>
        <w:rPr>
          <w:rFonts w:eastAsia="方正大标宋简体" w:hint="eastAsia"/>
          <w:b w:val="0"/>
          <w:lang w:eastAsia="zh-CN"/>
        </w:rPr>
        <w:t>风险提示</w:t>
      </w:r>
      <w:r w:rsidRPr="0070275D">
        <w:rPr>
          <w:rFonts w:eastAsia="方正大标宋简体" w:hint="eastAsia"/>
          <w:b w:val="0"/>
          <w:lang w:eastAsia="zh-CN"/>
        </w:rPr>
        <w:t>公告</w:t>
      </w:r>
      <w:r w:rsidRPr="00423740">
        <w:rPr>
          <w:rFonts w:eastAsia="方正大标宋简体"/>
          <w:b w:val="0"/>
        </w:rPr>
        <w:t>格式模板</w:t>
      </w:r>
      <w:bookmarkEnd w:id="325"/>
      <w:bookmarkEnd w:id="326"/>
    </w:p>
    <w:p w14:paraId="5F840A35" w14:textId="77777777" w:rsidR="008251E1" w:rsidRPr="007D315B"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67887B2D"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79EA6B13"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311AB02A"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sz w:val="44"/>
          <w:szCs w:val="44"/>
        </w:rPr>
        <w:t>可能</w:t>
      </w:r>
      <w:r w:rsidRPr="0070275D">
        <w:rPr>
          <w:rFonts w:ascii="Times New Roman" w:eastAsia="方正大标宋简体" w:hAnsi="Times New Roman" w:cs="Times New Roman" w:hint="eastAsia"/>
          <w:sz w:val="44"/>
          <w:szCs w:val="44"/>
        </w:rPr>
        <w:t>触发降层情形的</w:t>
      </w:r>
      <w:r w:rsidRPr="009A6D0F">
        <w:rPr>
          <w:rFonts w:ascii="Times New Roman" w:eastAsia="方正大标宋简体" w:hAnsi="Times New Roman" w:cs="Times New Roman" w:hint="eastAsia"/>
          <w:sz w:val="44"/>
          <w:szCs w:val="44"/>
        </w:rPr>
        <w:t>风险提示</w:t>
      </w:r>
      <w:r w:rsidRPr="0070275D">
        <w:rPr>
          <w:rFonts w:ascii="Times New Roman" w:eastAsia="方正大标宋简体" w:hAnsi="Times New Roman" w:cs="Times New Roman" w:hint="eastAsia"/>
          <w:sz w:val="44"/>
          <w:szCs w:val="44"/>
        </w:rPr>
        <w:t>公告</w:t>
      </w:r>
    </w:p>
    <w:p w14:paraId="67E50343" w14:textId="77777777" w:rsidR="008251E1" w:rsidRPr="006253E8"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57BB1088"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E762086"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4CA9CD4" w14:textId="77777777" w:rsidR="008251E1" w:rsidRPr="00BE710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创新</w:t>
      </w:r>
      <w:r>
        <w:rPr>
          <w:rFonts w:ascii="Times New Roman" w:eastAsia="仿宋" w:hAnsi="Times New Roman" w:cs="Times New Roman" w:hint="eastAsia"/>
          <w:sz w:val="32"/>
          <w:szCs w:val="32"/>
        </w:rPr>
        <w:t>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分层</w:t>
      </w:r>
      <w:r>
        <w:rPr>
          <w:rFonts w:ascii="Times New Roman" w:eastAsia="仿宋" w:hAnsi="Times New Roman" w:cs="Times New Roman"/>
          <w:sz w:val="32"/>
          <w:szCs w:val="32"/>
        </w:rPr>
        <w:t>办法》《</w:t>
      </w:r>
      <w:r>
        <w:rPr>
          <w:rFonts w:ascii="Times New Roman" w:eastAsia="仿宋" w:hAnsi="Times New Roman" w:cs="Times New Roman" w:hint="eastAsia"/>
          <w:sz w:val="32"/>
          <w:szCs w:val="32"/>
        </w:rPr>
        <w:t>分层调整</w:t>
      </w:r>
      <w:r>
        <w:rPr>
          <w:rFonts w:ascii="Times New Roman" w:eastAsia="仿宋" w:hAnsi="Times New Roman" w:cs="Times New Roman"/>
          <w:sz w:val="32"/>
          <w:szCs w:val="32"/>
        </w:rPr>
        <w:t>业务指南》</w:t>
      </w:r>
      <w:r>
        <w:rPr>
          <w:rFonts w:ascii="Times New Roman" w:eastAsia="仿宋" w:hAnsi="Times New Roman" w:cs="Times New Roman" w:hint="eastAsia"/>
          <w:sz w:val="32"/>
          <w:szCs w:val="32"/>
        </w:rPr>
        <w:t>规定的</w:t>
      </w:r>
      <w:r>
        <w:rPr>
          <w:rFonts w:ascii="Times New Roman" w:eastAsia="仿宋" w:hAnsi="Times New Roman" w:cs="Times New Roman"/>
          <w:sz w:val="32"/>
          <w:szCs w:val="32"/>
        </w:rPr>
        <w:t>可能触发降层情形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事项时，</w:t>
      </w:r>
      <w:r>
        <w:rPr>
          <w:rFonts w:ascii="Times New Roman" w:eastAsia="仿宋" w:hAnsi="Times New Roman" w:cs="Times New Roman" w:hint="eastAsia"/>
          <w:sz w:val="32"/>
          <w:szCs w:val="32"/>
        </w:rPr>
        <w:t>应当按规定及时披露</w:t>
      </w:r>
      <w:r w:rsidRPr="004555E4">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；在相关</w:t>
      </w:r>
      <w:r>
        <w:rPr>
          <w:rFonts w:ascii="Times New Roman" w:eastAsia="仿宋" w:hAnsi="Times New Roman" w:cs="Times New Roman"/>
          <w:sz w:val="32"/>
          <w:szCs w:val="32"/>
        </w:rPr>
        <w:t>风险解除前，</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其他可能触发降层情形事项</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，应当披露</w:t>
      </w:r>
      <w:r>
        <w:rPr>
          <w:rFonts w:ascii="Times New Roman" w:eastAsia="仿宋" w:hAnsi="Times New Roman" w:cs="Times New Roman" w:hint="eastAsia"/>
          <w:sz w:val="32"/>
          <w:szCs w:val="32"/>
        </w:rPr>
        <w:t>增加</w:t>
      </w:r>
      <w:r w:rsidRPr="009D2CCF">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。具体可能</w:t>
      </w:r>
      <w:r>
        <w:rPr>
          <w:rFonts w:ascii="Times New Roman" w:eastAsia="仿宋" w:hAnsi="Times New Roman" w:cs="Times New Roman"/>
          <w:sz w:val="32"/>
          <w:szCs w:val="32"/>
        </w:rPr>
        <w:t>触发降层</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的事项及</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时点详</w:t>
      </w:r>
      <w:r>
        <w:rPr>
          <w:rFonts w:ascii="Times New Roman" w:eastAsia="仿宋" w:hAnsi="Times New Roman" w:cs="Times New Roman" w:hint="eastAsia"/>
          <w:sz w:val="32"/>
          <w:szCs w:val="32"/>
        </w:rPr>
        <w:t>见</w:t>
      </w:r>
      <w:r w:rsidRPr="00BE7101">
        <w:rPr>
          <w:rFonts w:ascii="Times New Roman" w:eastAsia="仿宋" w:hAnsi="Times New Roman" w:cs="Times New Roman" w:hint="eastAsia"/>
          <w:sz w:val="32"/>
          <w:szCs w:val="32"/>
        </w:rPr>
        <w:t>《分层办法》</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7BEF5D49"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8DAA56B"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6708C2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sidRPr="00A33D6B">
        <w:rPr>
          <w:rFonts w:ascii="Times New Roman" w:eastAsia="黑体" w:hAnsi="Times New Roman" w:cs="Times New Roman" w:hint="eastAsia"/>
          <w:sz w:val="32"/>
          <w:szCs w:val="32"/>
        </w:rPr>
        <w:t>可能触</w:t>
      </w:r>
      <w:r>
        <w:rPr>
          <w:rFonts w:ascii="Times New Roman" w:eastAsia="黑体" w:hAnsi="Times New Roman" w:cs="Times New Roman" w:hint="eastAsia"/>
          <w:sz w:val="32"/>
          <w:szCs w:val="32"/>
        </w:rPr>
        <w:t>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562ADBC2" w14:textId="77777777" w:rsidR="008251E1" w:rsidRPr="00E41545"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及相关</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sidRPr="00F857F6">
        <w:rPr>
          <w:rFonts w:ascii="Times New Roman" w:eastAsia="仿宋" w:hAnsi="Times New Roman" w:cs="Times New Roman" w:hint="eastAsia"/>
          <w:sz w:val="32"/>
          <w:szCs w:val="32"/>
        </w:rPr>
        <w:t>预计降层后所属层级等。如无法判断精选层公司预计降层后所属层级，应当说明原因。</w:t>
      </w:r>
    </w:p>
    <w:p w14:paraId="453D7D44"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2FB60BC" w14:textId="77777777" w:rsidR="008251E1" w:rsidRPr="000C56C8" w:rsidRDefault="008251E1" w:rsidP="008251E1">
      <w:pPr>
        <w:spacing w:line="560" w:lineRule="exact"/>
        <w:ind w:firstLineChars="200" w:firstLine="640"/>
        <w:rPr>
          <w:rFonts w:ascii="Times New Roman" w:eastAsia="黑体"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《分层调</w:t>
      </w:r>
      <w:r>
        <w:rPr>
          <w:rFonts w:ascii="Times New Roman" w:eastAsia="仿宋" w:hAnsi="Times New Roman" w:cs="Times New Roman" w:hint="eastAsia"/>
          <w:sz w:val="32"/>
          <w:szCs w:val="32"/>
        </w:rPr>
        <w:t>整业务指南》等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规定履行后续信息披露义务，请投资者关注并谨慎决策</w:t>
      </w:r>
      <w:r w:rsidRPr="00CB5237">
        <w:rPr>
          <w:rFonts w:ascii="Times New Roman" w:eastAsia="仿宋" w:hAnsi="Times New Roman" w:cs="Times New Roman" w:hint="eastAsia"/>
          <w:sz w:val="32"/>
          <w:szCs w:val="32"/>
        </w:rPr>
        <w:t>。</w:t>
      </w:r>
    </w:p>
    <w:p w14:paraId="60BAEDA1"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E3B1173" w14:textId="77777777" w:rsidR="008251E1" w:rsidRPr="00B16916" w:rsidRDefault="008251E1" w:rsidP="008251E1">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3B19726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4766A2"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0039470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06743F1"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4A65151"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B8A4D57"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3C5F64C"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C868678"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FE180A9" w14:textId="77777777" w:rsidR="008251E1" w:rsidRPr="003E1E67" w:rsidRDefault="008251E1" w:rsidP="008251E1">
      <w:pPr>
        <w:widowControl/>
        <w:rPr>
          <w:rFonts w:ascii="Times New Roman" w:hAnsi="Times New Roman" w:cs="Times New Roman"/>
          <w:color w:val="000000"/>
          <w:kern w:val="0"/>
          <w:szCs w:val="21"/>
        </w:rPr>
      </w:pPr>
    </w:p>
    <w:p w14:paraId="7911AFC7"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sidRPr="006253E8">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36916413"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02B8ED45"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64E5F5E" w14:textId="77777777" w:rsidTr="009901CC">
        <w:tc>
          <w:tcPr>
            <w:tcW w:w="8296" w:type="dxa"/>
            <w:shd w:val="clear" w:color="auto" w:fill="auto"/>
          </w:tcPr>
          <w:p w14:paraId="0B7324AB"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B527B3B"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07AD54A5"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1F94F9F6" w14:textId="77777777" w:rsidR="008251E1" w:rsidRPr="007E5383"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7E5383">
        <w:rPr>
          <w:rFonts w:ascii="Times New Roman" w:eastAsia="仿宋" w:hAnsi="Times New Roman" w:cs="Times New Roman" w:hint="eastAsia"/>
          <w:color w:val="FF0000"/>
          <w:sz w:val="32"/>
          <w:szCs w:val="32"/>
        </w:rPr>
        <w:t>创新层</w:t>
      </w:r>
      <w:r w:rsidRPr="007E5383">
        <w:rPr>
          <w:rFonts w:ascii="Times New Roman" w:eastAsia="仿宋" w:hAnsi="Times New Roman" w:cs="Times New Roman"/>
          <w:color w:val="FF0000"/>
          <w:sz w:val="32"/>
          <w:szCs w:val="32"/>
        </w:rPr>
        <w:t>/</w:t>
      </w:r>
      <w:r w:rsidRPr="007E5383">
        <w:rPr>
          <w:rFonts w:ascii="Times New Roman" w:eastAsia="仿宋" w:hAnsi="Times New Roman" w:cs="Times New Roman" w:hint="eastAsia"/>
          <w:color w:val="FF0000"/>
          <w:sz w:val="32"/>
          <w:szCs w:val="32"/>
        </w:rPr>
        <w:t>精选层</w:t>
      </w:r>
    </w:p>
    <w:p w14:paraId="314618CD" w14:textId="77777777" w:rsidR="008251E1" w:rsidRPr="006C1F9C"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日</w:t>
      </w:r>
    </w:p>
    <w:p w14:paraId="6932406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sidRPr="008650C8">
        <w:rPr>
          <w:rFonts w:ascii="Times New Roman" w:eastAsia="仿宋" w:hAnsi="Times New Roman" w:cs="Times New Roman" w:hint="eastAsia"/>
          <w:sz w:val="32"/>
          <w:szCs w:val="32"/>
        </w:rPr>
        <w:t>进层时符合标准情况：</w:t>
      </w:r>
    </w:p>
    <w:p w14:paraId="47DE41C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A33D6B">
        <w:rPr>
          <w:rFonts w:ascii="Times New Roman" w:eastAsia="仿宋" w:hAnsi="Times New Roman" w:cs="Times New Roman" w:hint="eastAsia"/>
          <w:b/>
          <w:color w:val="FF0000"/>
          <w:sz w:val="32"/>
          <w:szCs w:val="32"/>
        </w:rPr>
        <w:t>创新层公司适用）</w:t>
      </w:r>
    </w:p>
    <w:p w14:paraId="348F5C1F"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最近两年连续盈利，且年平均净利润不少于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万元；最近两年加权平均净资产收益率平均不低于</w:t>
      </w:r>
      <w:r w:rsidRPr="00A33D6B">
        <w:rPr>
          <w:rFonts w:ascii="Times New Roman" w:eastAsia="仿宋" w:hAnsi="Times New Roman" w:cs="Times New Roman"/>
          <w:color w:val="000000" w:themeColor="text1"/>
          <w:sz w:val="32"/>
          <w:szCs w:val="32"/>
        </w:rPr>
        <w:t>10%</w:t>
      </w:r>
      <w:r w:rsidRPr="00A33D6B">
        <w:rPr>
          <w:rFonts w:ascii="Times New Roman" w:eastAsia="仿宋" w:hAnsi="Times New Roman" w:cs="Times New Roman" w:hint="eastAsia"/>
          <w:color w:val="000000" w:themeColor="text1"/>
          <w:sz w:val="32"/>
          <w:szCs w:val="32"/>
        </w:rPr>
        <w:t>。</w:t>
      </w:r>
    </w:p>
    <w:p w14:paraId="7ACDD465"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最近两年营业收入连续增长，且年均复合增长率不低于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；最近两年营业收入平均不低于</w:t>
      </w:r>
      <w:r w:rsidRPr="00A33D6B">
        <w:rPr>
          <w:rFonts w:ascii="Times New Roman" w:eastAsia="仿宋" w:hAnsi="Times New Roman" w:cs="Times New Roman"/>
          <w:color w:val="000000" w:themeColor="text1"/>
          <w:sz w:val="32"/>
          <w:szCs w:val="32"/>
        </w:rPr>
        <w:t>4000</w:t>
      </w:r>
      <w:r w:rsidRPr="00A33D6B">
        <w:rPr>
          <w:rFonts w:ascii="Times New Roman" w:eastAsia="仿宋" w:hAnsi="Times New Roman" w:cs="Times New Roman" w:hint="eastAsia"/>
          <w:color w:val="000000" w:themeColor="text1"/>
          <w:sz w:val="32"/>
          <w:szCs w:val="32"/>
        </w:rPr>
        <w:t>万元；股本不少于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万股。</w:t>
      </w:r>
    </w:p>
    <w:p w14:paraId="455A1D4E"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最近有成交的</w:t>
      </w:r>
      <w:r w:rsidRPr="00A33D6B">
        <w:rPr>
          <w:rFonts w:ascii="Times New Roman" w:eastAsia="仿宋" w:hAnsi="Times New Roman" w:cs="Times New Roman"/>
          <w:color w:val="000000" w:themeColor="text1"/>
          <w:sz w:val="32"/>
          <w:szCs w:val="32"/>
        </w:rPr>
        <w:t>60</w:t>
      </w:r>
      <w:r w:rsidRPr="00A33D6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A33D6B">
        <w:rPr>
          <w:rFonts w:ascii="Times New Roman" w:eastAsia="仿宋" w:hAnsi="Times New Roman" w:cs="Times New Roman" w:hint="eastAsia"/>
          <w:color w:val="000000" w:themeColor="text1"/>
          <w:sz w:val="32"/>
          <w:szCs w:val="32"/>
        </w:rPr>
        <w:t>日的平均市值不少于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亿元；最近一年年末股东权益不少于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万元；做市商家数不少于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家；合格投资者不少于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人。</w:t>
      </w:r>
    </w:p>
    <w:p w14:paraId="2D23017E"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C67D60">
        <w:rPr>
          <w:rFonts w:ascii="Times New Roman" w:eastAsia="仿宋" w:hAnsi="Times New Roman" w:cs="Times New Roman" w:hint="eastAsia"/>
          <w:color w:val="000000" w:themeColor="text1"/>
          <w:sz w:val="32"/>
          <w:szCs w:val="32"/>
        </w:rPr>
        <w:t>做市商家数不少于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家；申请挂牌同时发行股票，发</w:t>
      </w:r>
      <w:r w:rsidRPr="00C67D60">
        <w:rPr>
          <w:rFonts w:ascii="Times New Roman" w:eastAsia="仿宋" w:hAnsi="Times New Roman" w:cs="Times New Roman" w:hint="eastAsia"/>
          <w:color w:val="000000" w:themeColor="text1"/>
          <w:sz w:val="32"/>
          <w:szCs w:val="32"/>
        </w:rPr>
        <w:lastRenderedPageBreak/>
        <w:t>行对象中包括不少于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家做市商，按发行价格计算的公司市值不少于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亿元，且融资额不低于</w:t>
      </w:r>
      <w:r w:rsidRPr="00C67D60">
        <w:rPr>
          <w:rFonts w:ascii="Times New Roman" w:eastAsia="仿宋" w:hAnsi="Times New Roman" w:cs="Times New Roman"/>
          <w:color w:val="000000" w:themeColor="text1"/>
          <w:sz w:val="32"/>
          <w:szCs w:val="32"/>
        </w:rPr>
        <w:t>1000</w:t>
      </w:r>
      <w:r w:rsidRPr="00C67D60">
        <w:rPr>
          <w:rFonts w:ascii="Times New Roman" w:eastAsia="仿宋" w:hAnsi="Times New Roman" w:cs="Times New Roman" w:hint="eastAsia"/>
          <w:color w:val="000000" w:themeColor="text1"/>
          <w:sz w:val="32"/>
          <w:szCs w:val="32"/>
        </w:rPr>
        <w:t>万元；最近一期期末股东权益不少于</w:t>
      </w:r>
      <w:r w:rsidRPr="00C67D60">
        <w:rPr>
          <w:rFonts w:ascii="Times New Roman" w:eastAsia="仿宋" w:hAnsi="Times New Roman" w:cs="Times New Roman"/>
          <w:color w:val="000000" w:themeColor="text1"/>
          <w:sz w:val="32"/>
          <w:szCs w:val="32"/>
        </w:rPr>
        <w:t>5000</w:t>
      </w:r>
      <w:r w:rsidRPr="00C67D60">
        <w:rPr>
          <w:rFonts w:ascii="Times New Roman" w:eastAsia="仿宋" w:hAnsi="Times New Roman" w:cs="Times New Roman" w:hint="eastAsia"/>
          <w:color w:val="000000" w:themeColor="text1"/>
          <w:sz w:val="32"/>
          <w:szCs w:val="32"/>
        </w:rPr>
        <w:t>万元。</w:t>
      </w:r>
    </w:p>
    <w:p w14:paraId="32FD158B"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2303603"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最近两年的净利润均不少于</w:t>
      </w:r>
      <w:r w:rsidRPr="00A33D6B">
        <w:rPr>
          <w:rFonts w:ascii="Times New Roman" w:eastAsia="仿宋" w:hAnsi="Times New Roman" w:cs="Times New Roman"/>
          <w:sz w:val="32"/>
          <w:szCs w:val="32"/>
        </w:rPr>
        <w:t>1000</w:t>
      </w:r>
      <w:r w:rsidRPr="00A33D6B">
        <w:rPr>
          <w:rFonts w:ascii="Times New Roman" w:eastAsia="仿宋" w:hAnsi="Times New Roman" w:cs="Times New Roman"/>
          <w:sz w:val="32"/>
          <w:szCs w:val="32"/>
        </w:rPr>
        <w:t>万元；最近两年加权平均净资产收益率平均不低于</w:t>
      </w:r>
      <w:r w:rsidRPr="00A33D6B">
        <w:rPr>
          <w:rFonts w:ascii="Times New Roman" w:eastAsia="仿宋" w:hAnsi="Times New Roman" w:cs="Times New Roman"/>
          <w:sz w:val="32"/>
          <w:szCs w:val="32"/>
        </w:rPr>
        <w:t>8%</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7E94D39F"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最近两年营业收入连续增长，且年均复合增长率不低于</w:t>
      </w:r>
      <w:r w:rsidRPr="00A33D6B">
        <w:rPr>
          <w:rFonts w:ascii="Times New Roman" w:eastAsia="仿宋" w:hAnsi="Times New Roman" w:cs="Times New Roman"/>
          <w:sz w:val="32"/>
          <w:szCs w:val="32"/>
        </w:rPr>
        <w:t>50%</w:t>
      </w:r>
      <w:r w:rsidRPr="00A33D6B">
        <w:rPr>
          <w:rFonts w:ascii="Times New Roman" w:eastAsia="仿宋" w:hAnsi="Times New Roman" w:cs="Times New Roman"/>
          <w:sz w:val="32"/>
          <w:szCs w:val="32"/>
        </w:rPr>
        <w:t>；最近两年营业收入平均不低于</w:t>
      </w:r>
      <w:r w:rsidRPr="00A33D6B">
        <w:rPr>
          <w:rFonts w:ascii="Times New Roman" w:eastAsia="仿宋" w:hAnsi="Times New Roman" w:cs="Times New Roman"/>
          <w:sz w:val="32"/>
          <w:szCs w:val="32"/>
        </w:rPr>
        <w:t>6000</w:t>
      </w:r>
      <w:r w:rsidRPr="00A33D6B">
        <w:rPr>
          <w:rFonts w:ascii="Times New Roman" w:eastAsia="仿宋" w:hAnsi="Times New Roman" w:cs="Times New Roman"/>
          <w:sz w:val="32"/>
          <w:szCs w:val="32"/>
        </w:rPr>
        <w:t>万元；股本总额不少于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2E87865B"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最近有成交的</w:t>
      </w:r>
      <w:r w:rsidRPr="00A33D6B">
        <w:rPr>
          <w:rFonts w:ascii="Times New Roman" w:eastAsia="仿宋" w:hAnsi="Times New Roman" w:cs="Times New Roman"/>
          <w:sz w:val="32"/>
          <w:szCs w:val="32"/>
        </w:rPr>
        <w:t>60</w:t>
      </w:r>
      <w:r w:rsidRPr="00A33D6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日的平均市值不少于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方式的，做市商家数不少于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家。</w:t>
      </w:r>
    </w:p>
    <w:p w14:paraId="203A13D2" w14:textId="77777777" w:rsidR="008251E1" w:rsidRPr="00A33D6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sz w:val="32"/>
          <w:szCs w:val="32"/>
        </w:rPr>
        <w:t>在挂牌时即采取做市交易方式，完成挂牌同时定向发行股票后，公司股票市值不低于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hint="eastAsia"/>
          <w:sz w:val="32"/>
          <w:szCs w:val="32"/>
        </w:rPr>
        <w:t>万元，做市商家数不少于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家，且做市商做市库存股均通过本次定向发行取得</w:t>
      </w:r>
      <w:r>
        <w:rPr>
          <w:rFonts w:ascii="Times New Roman" w:eastAsia="仿宋" w:hAnsi="Times New Roman" w:cs="Times New Roman" w:hint="eastAsia"/>
          <w:sz w:val="32"/>
          <w:szCs w:val="32"/>
        </w:rPr>
        <w:t>。</w:t>
      </w:r>
    </w:p>
    <w:p w14:paraId="6F17330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（精选层公司适用）</w:t>
      </w:r>
    </w:p>
    <w:p w14:paraId="680EA322"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2</w:t>
      </w:r>
      <w:r w:rsidRPr="00A33D6B">
        <w:rPr>
          <w:rFonts w:ascii="Times New Roman" w:eastAsia="仿宋" w:hAnsi="Times New Roman" w:cs="Times New Roman" w:hint="eastAsia"/>
          <w:color w:val="000000" w:themeColor="text1"/>
          <w:sz w:val="32"/>
          <w:szCs w:val="32"/>
        </w:rPr>
        <w:t>亿元，最近两年净利润均不低于</w:t>
      </w:r>
      <w:r w:rsidRPr="00A33D6B">
        <w:rPr>
          <w:rFonts w:ascii="Times New Roman" w:eastAsia="仿宋" w:hAnsi="Times New Roman" w:cs="Times New Roman"/>
          <w:color w:val="000000" w:themeColor="text1"/>
          <w:sz w:val="32"/>
          <w:szCs w:val="32"/>
        </w:rPr>
        <w:t>1500</w:t>
      </w:r>
      <w:r w:rsidRPr="00A33D6B">
        <w:rPr>
          <w:rFonts w:ascii="Times New Roman" w:eastAsia="仿宋" w:hAnsi="Times New Roman" w:cs="Times New Roman" w:hint="eastAsia"/>
          <w:color w:val="000000" w:themeColor="text1"/>
          <w:sz w:val="32"/>
          <w:szCs w:val="32"/>
        </w:rPr>
        <w:t>万元且加权平均净资产收益率平均不低于</w:t>
      </w:r>
      <w:r w:rsidRPr="00A33D6B">
        <w:rPr>
          <w:rFonts w:ascii="Times New Roman" w:eastAsia="仿宋" w:hAnsi="Times New Roman" w:cs="Times New Roman"/>
          <w:color w:val="000000" w:themeColor="text1"/>
          <w:sz w:val="32"/>
          <w:szCs w:val="32"/>
        </w:rPr>
        <w:t>8%</w:t>
      </w:r>
      <w:r w:rsidRPr="00A33D6B">
        <w:rPr>
          <w:rFonts w:ascii="Times New Roman" w:eastAsia="仿宋" w:hAnsi="Times New Roman" w:cs="Times New Roman" w:hint="eastAsia"/>
          <w:color w:val="000000" w:themeColor="text1"/>
          <w:sz w:val="32"/>
          <w:szCs w:val="32"/>
        </w:rPr>
        <w:t>，或者最近一年净利润不低于</w:t>
      </w:r>
      <w:r w:rsidRPr="00A33D6B">
        <w:rPr>
          <w:rFonts w:ascii="Times New Roman" w:eastAsia="仿宋" w:hAnsi="Times New Roman" w:cs="Times New Roman"/>
          <w:color w:val="000000" w:themeColor="text1"/>
          <w:sz w:val="32"/>
          <w:szCs w:val="32"/>
        </w:rPr>
        <w:t>2500</w:t>
      </w:r>
      <w:r w:rsidRPr="00A33D6B">
        <w:rPr>
          <w:rFonts w:ascii="Times New Roman" w:eastAsia="仿宋" w:hAnsi="Times New Roman" w:cs="Times New Roman" w:hint="eastAsia"/>
          <w:color w:val="000000" w:themeColor="text1"/>
          <w:sz w:val="32"/>
          <w:szCs w:val="32"/>
        </w:rPr>
        <w:t>万元且加权平均净资产收益率不低于</w:t>
      </w:r>
      <w:r w:rsidRPr="00A33D6B">
        <w:rPr>
          <w:rFonts w:ascii="Times New Roman" w:eastAsia="仿宋" w:hAnsi="Times New Roman" w:cs="Times New Roman"/>
          <w:color w:val="000000" w:themeColor="text1"/>
          <w:sz w:val="32"/>
          <w:szCs w:val="32"/>
        </w:rPr>
        <w:t>8%</w:t>
      </w:r>
      <w:r>
        <w:rPr>
          <w:rFonts w:ascii="Times New Roman" w:eastAsia="仿宋" w:hAnsi="Times New Roman" w:cs="Times New Roman" w:hint="eastAsia"/>
          <w:color w:val="000000" w:themeColor="text1"/>
          <w:sz w:val="32"/>
          <w:szCs w:val="32"/>
        </w:rPr>
        <w:t>。</w:t>
      </w:r>
    </w:p>
    <w:p w14:paraId="149543B8"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4</w:t>
      </w:r>
      <w:r w:rsidRPr="00A33D6B">
        <w:rPr>
          <w:rFonts w:ascii="Times New Roman" w:eastAsia="仿宋" w:hAnsi="Times New Roman" w:cs="Times New Roman" w:hint="eastAsia"/>
          <w:color w:val="000000" w:themeColor="text1"/>
          <w:sz w:val="32"/>
          <w:szCs w:val="32"/>
        </w:rPr>
        <w:t>亿元，最近两年营业收入平均不低于</w:t>
      </w:r>
      <w:r w:rsidRPr="00A33D6B">
        <w:rPr>
          <w:rFonts w:ascii="Times New Roman" w:eastAsia="仿宋" w:hAnsi="Times New Roman" w:cs="Times New Roman"/>
          <w:color w:val="000000" w:themeColor="text1"/>
          <w:sz w:val="32"/>
          <w:szCs w:val="32"/>
        </w:rPr>
        <w:t>1</w:t>
      </w:r>
      <w:r w:rsidRPr="00A33D6B">
        <w:rPr>
          <w:rFonts w:ascii="Times New Roman" w:eastAsia="仿宋" w:hAnsi="Times New Roman" w:cs="Times New Roman" w:hint="eastAsia"/>
          <w:color w:val="000000" w:themeColor="text1"/>
          <w:sz w:val="32"/>
          <w:szCs w:val="32"/>
        </w:rPr>
        <w:t>亿元，且最近一年营业收入增长率不低于</w:t>
      </w:r>
      <w:r w:rsidRPr="00A33D6B">
        <w:rPr>
          <w:rFonts w:ascii="Times New Roman" w:eastAsia="仿宋" w:hAnsi="Times New Roman" w:cs="Times New Roman"/>
          <w:color w:val="000000" w:themeColor="text1"/>
          <w:sz w:val="32"/>
          <w:szCs w:val="32"/>
        </w:rPr>
        <w:t>30%</w:t>
      </w:r>
      <w:r w:rsidRPr="00A33D6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3D53A0B1"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lastRenderedPageBreak/>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8</w:t>
      </w:r>
      <w:r w:rsidRPr="00A33D6B">
        <w:rPr>
          <w:rFonts w:ascii="Times New Roman" w:eastAsia="仿宋" w:hAnsi="Times New Roman" w:cs="Times New Roman" w:hint="eastAsia"/>
          <w:color w:val="000000" w:themeColor="text1"/>
          <w:sz w:val="32"/>
          <w:szCs w:val="32"/>
        </w:rPr>
        <w:t>亿元，最近一年营业收入不低于</w:t>
      </w:r>
      <w:r w:rsidRPr="00A33D6B">
        <w:rPr>
          <w:rFonts w:ascii="Times New Roman" w:eastAsia="仿宋" w:hAnsi="Times New Roman" w:cs="Times New Roman"/>
          <w:color w:val="000000" w:themeColor="text1"/>
          <w:sz w:val="32"/>
          <w:szCs w:val="32"/>
        </w:rPr>
        <w:t>2</w:t>
      </w:r>
      <w:r w:rsidRPr="00A33D6B">
        <w:rPr>
          <w:rFonts w:ascii="Times New Roman" w:eastAsia="仿宋" w:hAnsi="Times New Roman" w:cs="Times New Roman" w:hint="eastAsia"/>
          <w:color w:val="000000" w:themeColor="text1"/>
          <w:sz w:val="32"/>
          <w:szCs w:val="32"/>
        </w:rPr>
        <w:t>亿元，最近两年研发投入合计占最近两年营业收入合计比例不低于</w:t>
      </w:r>
      <w:r w:rsidRPr="00A33D6B">
        <w:rPr>
          <w:rFonts w:ascii="Times New Roman" w:eastAsia="仿宋" w:hAnsi="Times New Roman" w:cs="Times New Roman"/>
          <w:color w:val="000000" w:themeColor="text1"/>
          <w:sz w:val="32"/>
          <w:szCs w:val="32"/>
        </w:rPr>
        <w:t>8%</w:t>
      </w:r>
      <w:r>
        <w:rPr>
          <w:rFonts w:ascii="Times New Roman" w:eastAsia="仿宋" w:hAnsi="Times New Roman" w:cs="Times New Roman" w:hint="eastAsia"/>
          <w:color w:val="000000" w:themeColor="text1"/>
          <w:sz w:val="32"/>
          <w:szCs w:val="32"/>
        </w:rPr>
        <w:t>。</w:t>
      </w:r>
    </w:p>
    <w:p w14:paraId="4C487EA4"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15</w:t>
      </w:r>
      <w:r w:rsidRPr="00A33D6B">
        <w:rPr>
          <w:rFonts w:ascii="Times New Roman" w:eastAsia="仿宋" w:hAnsi="Times New Roman" w:cs="Times New Roman" w:hint="eastAsia"/>
          <w:color w:val="000000" w:themeColor="text1"/>
          <w:sz w:val="32"/>
          <w:szCs w:val="32"/>
        </w:rPr>
        <w:t>亿元，最近两年研发投入合计不低于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w:t>
      </w:r>
    </w:p>
    <w:p w14:paraId="142F3957"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1755A6">
        <w:rPr>
          <w:rFonts w:ascii="Times New Roman" w:eastAsia="黑体" w:hAnsi="Times New Roman" w:cs="Times New Roman" w:hint="eastAsia"/>
          <w:sz w:val="32"/>
          <w:szCs w:val="32"/>
        </w:rPr>
        <w:t>二、可能触发降层情况</w:t>
      </w:r>
    </w:p>
    <w:p w14:paraId="72B77753" w14:textId="77777777" w:rsidR="008251E1" w:rsidRPr="009901CC" w:rsidRDefault="008251E1" w:rsidP="008251E1">
      <w:pPr>
        <w:spacing w:line="560" w:lineRule="exact"/>
        <w:ind w:firstLineChars="200" w:firstLine="643"/>
        <w:rPr>
          <w:rFonts w:ascii="Times New Roman" w:eastAsia="仿宋" w:hAnsi="Times New Roman" w:cs="Times New Roman"/>
          <w:b/>
          <w:sz w:val="32"/>
          <w:szCs w:val="32"/>
        </w:rPr>
      </w:pPr>
      <w:r w:rsidRPr="009901CC">
        <w:rPr>
          <w:rFonts w:ascii="Times New Roman" w:eastAsia="仿宋" w:hAnsi="Times New Roman" w:cs="Times New Roman" w:hint="eastAsia"/>
          <w:b/>
          <w:sz w:val="32"/>
          <w:szCs w:val="32"/>
        </w:rPr>
        <w:t>（一）可能</w:t>
      </w:r>
      <w:r w:rsidRPr="009901CC">
        <w:rPr>
          <w:rFonts w:ascii="Times New Roman" w:eastAsia="仿宋" w:hAnsi="Times New Roman" w:cs="Times New Roman"/>
          <w:b/>
          <w:sz w:val="32"/>
          <w:szCs w:val="32"/>
        </w:rPr>
        <w:t>触发</w:t>
      </w:r>
      <w:r w:rsidRPr="009901CC">
        <w:rPr>
          <w:rFonts w:ascii="Times New Roman" w:eastAsia="仿宋" w:hAnsi="Times New Roman" w:cs="Times New Roman" w:hint="eastAsia"/>
          <w:b/>
          <w:sz w:val="32"/>
          <w:szCs w:val="32"/>
        </w:rPr>
        <w:t>降层</w:t>
      </w:r>
      <w:r w:rsidRPr="009901CC">
        <w:rPr>
          <w:rFonts w:ascii="Times New Roman" w:eastAsia="仿宋" w:hAnsi="Times New Roman" w:cs="Times New Roman"/>
          <w:b/>
          <w:sz w:val="32"/>
          <w:szCs w:val="32"/>
        </w:rPr>
        <w:t>情形</w:t>
      </w:r>
    </w:p>
    <w:p w14:paraId="03699841"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0" w:type="auto"/>
        <w:tblLook w:val="04A0" w:firstRow="1" w:lastRow="0" w:firstColumn="1" w:lastColumn="0" w:noHBand="0" w:noVBand="1"/>
      </w:tblPr>
      <w:tblGrid>
        <w:gridCol w:w="2765"/>
        <w:gridCol w:w="4318"/>
        <w:gridCol w:w="1213"/>
      </w:tblGrid>
      <w:tr w:rsidR="008251E1" w:rsidRPr="00A33D6B" w14:paraId="4F0FCC34" w14:textId="77777777" w:rsidTr="009901CC">
        <w:tc>
          <w:tcPr>
            <w:tcW w:w="8296" w:type="dxa"/>
            <w:gridSpan w:val="3"/>
            <w:vAlign w:val="center"/>
          </w:tcPr>
          <w:p w14:paraId="050294B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CFA4CD2" w14:textId="77777777" w:rsidTr="009901CC">
        <w:tc>
          <w:tcPr>
            <w:tcW w:w="2765" w:type="dxa"/>
            <w:vAlign w:val="center"/>
          </w:tcPr>
          <w:p w14:paraId="2C19C8AC"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43449E5"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1503C71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077F601D" w14:textId="77777777" w:rsidTr="009901CC">
        <w:tc>
          <w:tcPr>
            <w:tcW w:w="2765" w:type="dxa"/>
            <w:vAlign w:val="center"/>
          </w:tcPr>
          <w:p w14:paraId="3961F15A"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D74D418"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出现</w:t>
            </w:r>
            <w:r>
              <w:rPr>
                <w:rFonts w:ascii="Times New Roman" w:eastAsia="仿宋" w:hAnsi="Times New Roman" w:cs="Times New Roman"/>
                <w:sz w:val="28"/>
                <w:szCs w:val="32"/>
              </w:rPr>
              <w:t>可能触发降层事项的日期）</w:t>
            </w:r>
          </w:p>
        </w:tc>
        <w:tc>
          <w:tcPr>
            <w:tcW w:w="4318" w:type="dxa"/>
            <w:vAlign w:val="center"/>
          </w:tcPr>
          <w:p w14:paraId="05F9AB16"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w:t>
            </w:r>
            <w:r>
              <w:rPr>
                <w:rFonts w:ascii="Times New Roman" w:eastAsia="仿宋" w:hAnsi="Times New Roman" w:cs="Times New Roman" w:hint="eastAsia"/>
                <w:color w:val="000000" w:themeColor="text1"/>
                <w:sz w:val="28"/>
                <w:szCs w:val="32"/>
              </w:rPr>
              <w:t>。</w:t>
            </w:r>
            <w:r w:rsidRPr="001755A6">
              <w:rPr>
                <w:rFonts w:ascii="Times New Roman" w:eastAsia="仿宋" w:hAnsi="Times New Roman" w:cs="Times New Roman" w:hint="eastAsia"/>
                <w:color w:val="000000" w:themeColor="text1"/>
                <w:sz w:val="28"/>
                <w:szCs w:val="32"/>
              </w:rPr>
              <w:t>（提示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62522F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69BB2B81"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□最近一年财务会计报告被会计师事务所出具否定意见或无法表示意见的审计报告。</w:t>
            </w:r>
          </w:p>
        </w:tc>
        <w:tc>
          <w:tcPr>
            <w:tcW w:w="1213" w:type="dxa"/>
            <w:vAlign w:val="center"/>
          </w:tcPr>
          <w:p w14:paraId="4C80E28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6B0F3CA2" w14:textId="77777777" w:rsidTr="009901CC">
        <w:tc>
          <w:tcPr>
            <w:tcW w:w="2765" w:type="dxa"/>
          </w:tcPr>
          <w:p w14:paraId="3C96F0C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05A0F87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B698B3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110161DF" w14:textId="77777777" w:rsidTr="009901CC">
        <w:tc>
          <w:tcPr>
            <w:tcW w:w="8296" w:type="dxa"/>
            <w:gridSpan w:val="3"/>
            <w:vAlign w:val="center"/>
          </w:tcPr>
          <w:p w14:paraId="429609C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lastRenderedPageBreak/>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EE92FCF" w14:textId="77777777" w:rsidTr="009901CC">
        <w:tc>
          <w:tcPr>
            <w:tcW w:w="2765" w:type="dxa"/>
            <w:vAlign w:val="center"/>
          </w:tcPr>
          <w:p w14:paraId="7D146E4B"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13D81BA0"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64A87DA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3E93C3DE" w14:textId="77777777" w:rsidTr="009901CC">
        <w:tc>
          <w:tcPr>
            <w:tcW w:w="2765" w:type="dxa"/>
            <w:vAlign w:val="center"/>
          </w:tcPr>
          <w:p w14:paraId="42DBDE42"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7EA5D73"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450FC59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091C104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14A8D57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p>
          <w:p w14:paraId="2C1160F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31C1A2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C81CA8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w:t>
            </w:r>
            <w:r w:rsidRPr="00214249">
              <w:rPr>
                <w:rFonts w:ascii="Times New Roman" w:eastAsia="仿宋" w:hAnsi="Times New Roman" w:cs="Times New Roman"/>
                <w:color w:val="000000" w:themeColor="text1"/>
                <w:sz w:val="28"/>
                <w:szCs w:val="32"/>
              </w:rPr>
              <w:lastRenderedPageBreak/>
              <w:t>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4A43721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187C962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7E98252F"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13" w:type="dxa"/>
            <w:vAlign w:val="center"/>
          </w:tcPr>
          <w:p w14:paraId="2DD77AE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7BD049C9" w14:textId="77777777" w:rsidTr="009901CC">
        <w:tc>
          <w:tcPr>
            <w:tcW w:w="2765" w:type="dxa"/>
          </w:tcPr>
          <w:p w14:paraId="45CDF97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18" w:type="dxa"/>
          </w:tcPr>
          <w:p w14:paraId="09E7E73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209E81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00AB9B4F"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5271DFC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0" w:type="auto"/>
        <w:tblLook w:val="04A0" w:firstRow="1" w:lastRow="0" w:firstColumn="1" w:lastColumn="0" w:noHBand="0" w:noVBand="1"/>
      </w:tblPr>
      <w:tblGrid>
        <w:gridCol w:w="2765"/>
        <w:gridCol w:w="4318"/>
        <w:gridCol w:w="1213"/>
      </w:tblGrid>
      <w:tr w:rsidR="008251E1" w:rsidRPr="00A33D6B" w14:paraId="7055BC0C" w14:textId="77777777" w:rsidTr="009901CC">
        <w:tc>
          <w:tcPr>
            <w:tcW w:w="8296" w:type="dxa"/>
            <w:gridSpan w:val="3"/>
            <w:vAlign w:val="center"/>
          </w:tcPr>
          <w:p w14:paraId="75A259A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3E89CFD" w14:textId="77777777" w:rsidTr="009901CC">
        <w:tc>
          <w:tcPr>
            <w:tcW w:w="2765" w:type="dxa"/>
            <w:vAlign w:val="center"/>
          </w:tcPr>
          <w:p w14:paraId="241BFFB0"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612CC8F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0E27B21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37CEF3D6" w14:textId="77777777" w:rsidTr="009901CC">
        <w:tc>
          <w:tcPr>
            <w:tcW w:w="2765" w:type="dxa"/>
            <w:vAlign w:val="center"/>
          </w:tcPr>
          <w:p w14:paraId="2DDB4DF5"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514A84BF"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出现</w:t>
            </w:r>
            <w:r>
              <w:rPr>
                <w:rFonts w:ascii="Times New Roman" w:eastAsia="仿宋" w:hAnsi="Times New Roman" w:cs="Times New Roman"/>
                <w:sz w:val="28"/>
                <w:szCs w:val="32"/>
              </w:rPr>
              <w:t>可能触发降层事项的日期）</w:t>
            </w:r>
          </w:p>
        </w:tc>
        <w:tc>
          <w:tcPr>
            <w:tcW w:w="4318" w:type="dxa"/>
            <w:vAlign w:val="center"/>
          </w:tcPr>
          <w:p w14:paraId="32D37DF0" w14:textId="77777777" w:rsidR="008251E1"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p>
          <w:p w14:paraId="76931EE6"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05155F09"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1FEB8AF4"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lastRenderedPageBreak/>
              <w:t>□最近一年财务会计报告被会计师事务所出具否定意见或无法表示意见的审计报告。</w:t>
            </w:r>
          </w:p>
        </w:tc>
        <w:tc>
          <w:tcPr>
            <w:tcW w:w="1213" w:type="dxa"/>
            <w:vAlign w:val="center"/>
          </w:tcPr>
          <w:p w14:paraId="2A3E6C5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4BAA3803" w14:textId="77777777" w:rsidTr="009901CC">
        <w:tc>
          <w:tcPr>
            <w:tcW w:w="2765" w:type="dxa"/>
          </w:tcPr>
          <w:p w14:paraId="196D355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18" w:type="dxa"/>
          </w:tcPr>
          <w:p w14:paraId="0DA4AB0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14192D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45A6EBF3" w14:textId="77777777" w:rsidTr="009901CC">
        <w:tc>
          <w:tcPr>
            <w:tcW w:w="8296" w:type="dxa"/>
            <w:gridSpan w:val="3"/>
            <w:vAlign w:val="center"/>
          </w:tcPr>
          <w:p w14:paraId="5C33ADFF"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C84C47A" w14:textId="77777777" w:rsidTr="009901CC">
        <w:tc>
          <w:tcPr>
            <w:tcW w:w="2765" w:type="dxa"/>
            <w:vAlign w:val="center"/>
          </w:tcPr>
          <w:p w14:paraId="2FB69AB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0B5A960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2D3B71AD"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7186FF8D" w14:textId="77777777" w:rsidTr="009901CC">
        <w:tc>
          <w:tcPr>
            <w:tcW w:w="2765" w:type="dxa"/>
            <w:vAlign w:val="center"/>
          </w:tcPr>
          <w:p w14:paraId="6C7252DC"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8E1BA41"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06B3450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266BE94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14E1D497"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36A55F6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0148BA6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进入精选层时符合《分层办法》第十五条</w:t>
            </w:r>
            <w:r>
              <w:rPr>
                <w:rFonts w:ascii="Times New Roman" w:eastAsia="仿宋" w:hAnsi="Times New Roman" w:cs="Times New Roman" w:hint="eastAsia"/>
                <w:color w:val="000000" w:themeColor="text1"/>
                <w:sz w:val="28"/>
                <w:szCs w:val="32"/>
              </w:rPr>
              <w:t>第二款</w:t>
            </w:r>
            <w:r w:rsidRPr="00214249">
              <w:rPr>
                <w:rFonts w:ascii="Times New Roman" w:eastAsia="仿宋" w:hAnsi="Times New Roman" w:cs="Times New Roman" w:hint="eastAsia"/>
                <w:color w:val="000000" w:themeColor="text1"/>
                <w:sz w:val="28"/>
                <w:szCs w:val="32"/>
              </w:rPr>
              <w:t>第</w:t>
            </w:r>
            <w:r w:rsidRPr="00214249">
              <w:rPr>
                <w:rFonts w:ascii="Times New Roman" w:eastAsia="仿宋" w:hAnsi="Times New Roman" w:cs="Times New Roman" w:hint="eastAsia"/>
                <w:color w:val="000000" w:themeColor="text1"/>
                <w:sz w:val="28"/>
                <w:szCs w:val="32"/>
              </w:rPr>
              <w:lastRenderedPageBreak/>
              <w:t>四项规定的挂牌公司</w:t>
            </w:r>
            <w:r>
              <w:rPr>
                <w:rFonts w:ascii="Times New Roman" w:eastAsia="仿宋" w:hAnsi="Times New Roman" w:cs="Times New Roman" w:hint="eastAsia"/>
                <w:color w:val="000000" w:themeColor="text1"/>
                <w:sz w:val="28"/>
                <w:szCs w:val="32"/>
              </w:rPr>
              <w:t>适用）</w:t>
            </w:r>
          </w:p>
          <w:p w14:paraId="5E238A5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147ED05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00ABF3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1757851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139A905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p w14:paraId="2BA0152D"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13" w:type="dxa"/>
            <w:vAlign w:val="center"/>
          </w:tcPr>
          <w:p w14:paraId="3759225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6DBF6FFA" w14:textId="77777777" w:rsidTr="009901CC">
        <w:tc>
          <w:tcPr>
            <w:tcW w:w="2765" w:type="dxa"/>
          </w:tcPr>
          <w:p w14:paraId="6306BAE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18" w:type="dxa"/>
          </w:tcPr>
          <w:p w14:paraId="143D4BB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E8DB75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437AED2"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p>
    <w:p w14:paraId="473AA8C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说明前次可能触发降层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306A734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以下</w:t>
      </w:r>
      <w:r>
        <w:rPr>
          <w:rFonts w:ascii="Times New Roman" w:eastAsia="仿宋" w:hAnsi="Times New Roman" w:cs="Times New Roman"/>
          <w:color w:val="FF0000"/>
          <w:sz w:val="32"/>
          <w:szCs w:val="32"/>
        </w:rPr>
        <w:t>表述供参考：</w:t>
      </w:r>
    </w:p>
    <w:p w14:paraId="7ED5241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p>
    <w:p w14:paraId="51D744A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合格投资者人数为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p>
    <w:p w14:paraId="4A718585"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新增可能</w:t>
      </w:r>
      <w:r>
        <w:rPr>
          <w:rFonts w:ascii="Times New Roman" w:eastAsia="仿宋" w:hAnsi="Times New Roman" w:cs="Times New Roman"/>
          <w:color w:val="FF0000"/>
          <w:sz w:val="32"/>
          <w:szCs w:val="32"/>
        </w:rPr>
        <w:t>降层情形：</w:t>
      </w:r>
    </w:p>
    <w:p w14:paraId="001C2AC5" w14:textId="77777777" w:rsidR="008251E1" w:rsidRPr="00322C5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合格投资者人数为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53A166D0"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日，公司披露了预计无法按期披露</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年度年报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半年报的公告，根据《分层办法》第十九条的规定，未按照全国股转公司规定在每个会计年度结束之日起</w:t>
      </w:r>
      <w:r w:rsidRPr="00322C56">
        <w:rPr>
          <w:rFonts w:ascii="Times New Roman" w:eastAsia="仿宋" w:hAnsi="Times New Roman" w:cs="Times New Roman" w:hint="eastAsia"/>
          <w:color w:val="FF0000"/>
          <w:sz w:val="32"/>
          <w:szCs w:val="32"/>
        </w:rPr>
        <w:t>4</w:t>
      </w:r>
      <w:r w:rsidRPr="00322C56">
        <w:rPr>
          <w:rFonts w:ascii="Times New Roman" w:eastAsia="仿宋" w:hAnsi="Times New Roman" w:cs="Times New Roman" w:hint="eastAsia"/>
          <w:color w:val="FF0000"/>
          <w:sz w:val="32"/>
          <w:szCs w:val="32"/>
        </w:rPr>
        <w:t>个月内编制并披露年度报告，或者未在每个会计年度的上半年结束之日起</w:t>
      </w:r>
      <w:r w:rsidRPr="00322C56">
        <w:rPr>
          <w:rFonts w:ascii="Times New Roman" w:eastAsia="仿宋" w:hAnsi="Times New Roman" w:cs="Times New Roman" w:hint="eastAsia"/>
          <w:color w:val="FF0000"/>
          <w:sz w:val="32"/>
          <w:szCs w:val="32"/>
        </w:rPr>
        <w:t>2</w:t>
      </w:r>
      <w:r w:rsidRPr="00322C56">
        <w:rPr>
          <w:rFonts w:ascii="Times New Roman" w:eastAsia="仿宋" w:hAnsi="Times New Roman" w:cs="Times New Roman" w:hint="eastAsia"/>
          <w:color w:val="FF0000"/>
          <w:sz w:val="32"/>
          <w:szCs w:val="32"/>
        </w:rPr>
        <w:t>个月内编制并披露半年度报告的，全国股转公司即时将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p>
    <w:p w14:paraId="71F20996"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Pr>
          <w:rFonts w:ascii="Times New Roman" w:eastAsia="仿宋" w:hAnsi="Times New Roman" w:cs="Times New Roman" w:hint="eastAsia"/>
          <w:sz w:val="32"/>
          <w:szCs w:val="32"/>
        </w:rPr>
        <w:t>预计</w:t>
      </w:r>
      <w:r>
        <w:rPr>
          <w:rFonts w:ascii="Times New Roman" w:eastAsia="仿宋" w:hAnsi="Times New Roman" w:cs="Times New Roman"/>
          <w:sz w:val="32"/>
          <w:szCs w:val="32"/>
        </w:rPr>
        <w:t>降层后所属市场层级</w:t>
      </w:r>
    </w:p>
    <w:p w14:paraId="6D66A76A"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w:t>
      </w:r>
      <w:r w:rsidRPr="00C67D60">
        <w:rPr>
          <w:rFonts w:ascii="Times New Roman" w:eastAsia="仿宋" w:hAnsi="Times New Roman" w:cs="Times New Roman" w:hint="eastAsia"/>
          <w:color w:val="FF0000"/>
          <w:kern w:val="0"/>
          <w:sz w:val="32"/>
          <w:szCs w:val="32"/>
        </w:rPr>
        <w:t>创新层</w:t>
      </w:r>
      <w:r w:rsidRPr="00C67D60">
        <w:rPr>
          <w:rFonts w:ascii="Times New Roman" w:eastAsia="仿宋" w:hAnsi="Times New Roman" w:cs="Times New Roman" w:hint="eastAsia"/>
          <w:color w:val="FF0000"/>
          <w:kern w:val="0"/>
          <w:sz w:val="32"/>
          <w:szCs w:val="32"/>
        </w:rPr>
        <w:t>/</w:t>
      </w:r>
      <w:r w:rsidRPr="00C67D60">
        <w:rPr>
          <w:rFonts w:ascii="Times New Roman" w:eastAsia="仿宋" w:hAnsi="Times New Roman" w:cs="Times New Roman" w:hint="eastAsia"/>
          <w:color w:val="FF0000"/>
          <w:kern w:val="0"/>
          <w:sz w:val="32"/>
          <w:szCs w:val="32"/>
        </w:rPr>
        <w:t>基础层</w:t>
      </w:r>
      <w:r w:rsidRPr="00C67D60">
        <w:rPr>
          <w:rFonts w:ascii="Times New Roman" w:eastAsia="仿宋" w:hAnsi="Times New Roman" w:cs="Times New Roman" w:hint="eastAsia"/>
          <w:color w:val="FF0000"/>
          <w:kern w:val="0"/>
          <w:sz w:val="32"/>
          <w:szCs w:val="32"/>
        </w:rPr>
        <w:t>/</w:t>
      </w:r>
      <w:r w:rsidRPr="00C67D60">
        <w:rPr>
          <w:rFonts w:ascii="Times New Roman" w:eastAsia="仿宋" w:hAnsi="Times New Roman" w:cs="Times New Roman" w:hint="eastAsia"/>
          <w:color w:val="FF0000"/>
          <w:kern w:val="0"/>
          <w:sz w:val="32"/>
          <w:szCs w:val="32"/>
        </w:rPr>
        <w:t>无法判断</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w:t>
      </w:r>
    </w:p>
    <w:p w14:paraId="16318B51" w14:textId="77777777" w:rsidR="008251E1" w:rsidRPr="00507F24" w:rsidRDefault="008251E1" w:rsidP="008251E1">
      <w:pPr>
        <w:widowControl/>
        <w:pBdr>
          <w:top w:val="single" w:sz="4" w:space="1"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05BA5502"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85BD224" w14:textId="77777777" w:rsidR="008251E1" w:rsidRPr="000D64AE"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599938E" w14:textId="77777777" w:rsidR="008251E1" w:rsidRPr="00B16916"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7FBE9EAD" w14:textId="77777777" w:rsidR="008251E1" w:rsidRPr="00B1691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4EDA48D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2729FD0F"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10DDF9D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67D60">
        <w:rPr>
          <w:rFonts w:ascii="Times New Roman" w:eastAsia="黑体" w:hAnsi="Times New Roman" w:cs="Times New Roman" w:hint="eastAsia"/>
          <w:color w:val="FF0000"/>
          <w:sz w:val="32"/>
          <w:szCs w:val="32"/>
        </w:rPr>
        <w:t>（如有</w:t>
      </w:r>
      <w:r w:rsidRPr="00C67D60">
        <w:rPr>
          <w:rFonts w:ascii="Times New Roman" w:eastAsia="黑体" w:hAnsi="Times New Roman" w:cs="Times New Roman"/>
          <w:color w:val="FF0000"/>
          <w:sz w:val="32"/>
          <w:szCs w:val="32"/>
        </w:rPr>
        <w:t>）</w:t>
      </w:r>
    </w:p>
    <w:p w14:paraId="2EC5D12B"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5F63D54" w14:textId="77777777" w:rsidR="008251E1" w:rsidRDefault="008251E1" w:rsidP="008251E1">
      <w:pPr>
        <w:widowControl/>
        <w:jc w:val="left"/>
      </w:pPr>
      <w:r>
        <w:br w:type="page"/>
      </w:r>
    </w:p>
    <w:p w14:paraId="029BB023" w14:textId="77777777" w:rsidR="008251E1" w:rsidRPr="00423740" w:rsidRDefault="008251E1" w:rsidP="008251E1">
      <w:pPr>
        <w:pStyle w:val="10"/>
        <w:spacing w:before="0" w:after="0" w:line="640" w:lineRule="exact"/>
        <w:jc w:val="center"/>
        <w:rPr>
          <w:rFonts w:eastAsia="方正大标宋简体"/>
          <w:b w:val="0"/>
          <w:lang w:eastAsia="zh-CN"/>
        </w:rPr>
      </w:pPr>
      <w:bookmarkStart w:id="327" w:name="_Toc77864112"/>
      <w:r w:rsidRPr="00423740">
        <w:rPr>
          <w:rFonts w:eastAsia="方正大标宋简体"/>
          <w:b w:val="0"/>
        </w:rPr>
        <w:lastRenderedPageBreak/>
        <w:t>第</w:t>
      </w:r>
      <w:r>
        <w:rPr>
          <w:rFonts w:eastAsia="方正大标宋简体" w:hint="eastAsia"/>
          <w:b w:val="0"/>
          <w:lang w:eastAsia="zh-CN"/>
        </w:rPr>
        <w:t>89</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w:t>
      </w:r>
      <w:r w:rsidRPr="00E85481">
        <w:rPr>
          <w:rFonts w:eastAsia="方正大标宋简体" w:hint="eastAsia"/>
          <w:b w:val="0"/>
          <w:lang w:eastAsia="zh-CN"/>
        </w:rPr>
        <w:t>情形的进展公告</w:t>
      </w:r>
      <w:r>
        <w:rPr>
          <w:rFonts w:eastAsia="方正大标宋简体" w:hint="eastAsia"/>
          <w:b w:val="0"/>
          <w:lang w:eastAsia="zh-CN"/>
        </w:rPr>
        <w:t>格式模板</w:t>
      </w:r>
      <w:bookmarkEnd w:id="327"/>
    </w:p>
    <w:p w14:paraId="29C0E27E" w14:textId="77777777" w:rsidR="008251E1" w:rsidRPr="003E1E67" w:rsidRDefault="008251E1" w:rsidP="008251E1">
      <w:pPr>
        <w:adjustRightInd w:val="0"/>
        <w:snapToGrid w:val="0"/>
        <w:spacing w:line="560" w:lineRule="exact"/>
        <w:rPr>
          <w:rFonts w:ascii="Times New Roman" w:eastAsia="仿宋" w:hAnsi="Times New Roman" w:cs="Times New Roman"/>
          <w:sz w:val="28"/>
          <w:szCs w:val="28"/>
        </w:rPr>
      </w:pPr>
    </w:p>
    <w:p w14:paraId="67BDC2F5"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75ED10E9"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22AEA7AB"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可能</w:t>
      </w:r>
      <w:r w:rsidRPr="0070275D">
        <w:rPr>
          <w:rFonts w:ascii="Times New Roman" w:eastAsia="方正大标宋简体" w:hAnsi="Times New Roman" w:cs="Times New Roman" w:hint="eastAsia"/>
          <w:sz w:val="44"/>
          <w:szCs w:val="44"/>
        </w:rPr>
        <w:t>触发降层情形的</w:t>
      </w:r>
      <w:r w:rsidRPr="00D945F5">
        <w:rPr>
          <w:rFonts w:ascii="Times New Roman" w:eastAsia="方正大标宋简体" w:hAnsi="Times New Roman" w:cs="Times New Roman" w:hint="eastAsia"/>
          <w:sz w:val="44"/>
          <w:szCs w:val="44"/>
        </w:rPr>
        <w:t>进展</w:t>
      </w:r>
      <w:r w:rsidRPr="0070275D">
        <w:rPr>
          <w:rFonts w:ascii="Times New Roman" w:eastAsia="方正大标宋简体" w:hAnsi="Times New Roman" w:cs="Times New Roman" w:hint="eastAsia"/>
          <w:sz w:val="44"/>
          <w:szCs w:val="44"/>
        </w:rPr>
        <w:t>公告</w:t>
      </w:r>
    </w:p>
    <w:p w14:paraId="216309B0"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6F77721C"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4619FD2"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03D1AAC" w14:textId="77777777" w:rsidR="008251E1" w:rsidRPr="00C701B0"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根据《</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可能</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个交易日披露一次进展公告，直至降层风险消除或实际触发降层情形。</w:t>
      </w:r>
      <w:r w:rsidRPr="00BA0096">
        <w:rPr>
          <w:rFonts w:ascii="Times New Roman" w:eastAsia="仿宋" w:hAnsi="Times New Roman" w:cs="Times New Roman" w:hint="eastAsia"/>
          <w:color w:val="000000" w:themeColor="text1"/>
          <w:sz w:val="32"/>
          <w:szCs w:val="32"/>
        </w:rPr>
        <w:t>对于同时存在</w:t>
      </w:r>
      <w:r w:rsidRPr="00BA0096">
        <w:rPr>
          <w:rFonts w:ascii="Times New Roman" w:eastAsia="仿宋" w:hAnsi="Times New Roman" w:cs="Times New Roman"/>
          <w:color w:val="000000" w:themeColor="text1"/>
          <w:sz w:val="32"/>
          <w:szCs w:val="32"/>
        </w:rPr>
        <w:t>多项降层情形</w:t>
      </w:r>
      <w:r>
        <w:rPr>
          <w:rFonts w:ascii="Times New Roman" w:eastAsia="仿宋" w:hAnsi="Times New Roman" w:cs="Times New Roman" w:hint="eastAsia"/>
          <w:color w:val="000000" w:themeColor="text1"/>
          <w:sz w:val="32"/>
          <w:szCs w:val="32"/>
        </w:rPr>
        <w:t>的</w:t>
      </w:r>
      <w:r w:rsidRPr="00BA0096">
        <w:rPr>
          <w:rFonts w:ascii="Times New Roman" w:eastAsia="仿宋" w:hAnsi="Times New Roman" w:cs="Times New Roman" w:hint="eastAsia"/>
          <w:color w:val="000000" w:themeColor="text1"/>
          <w:sz w:val="32"/>
          <w:szCs w:val="32"/>
        </w:rPr>
        <w:t>，</w:t>
      </w:r>
      <w:r w:rsidRPr="005036E2">
        <w:rPr>
          <w:rFonts w:ascii="Times New Roman" w:eastAsia="仿宋" w:hAnsi="Times New Roman" w:cs="Times New Roman" w:hint="eastAsia"/>
          <w:color w:val="000000" w:themeColor="text1"/>
          <w:sz w:val="32"/>
          <w:szCs w:val="32"/>
        </w:rPr>
        <w:t>可以合并</w:t>
      </w:r>
      <w:r w:rsidRPr="00BA0096">
        <w:rPr>
          <w:rFonts w:ascii="Times New Roman" w:eastAsia="仿宋" w:hAnsi="Times New Roman" w:cs="Times New Roman" w:hint="eastAsia"/>
          <w:color w:val="000000" w:themeColor="text1"/>
          <w:sz w:val="32"/>
          <w:szCs w:val="32"/>
        </w:rPr>
        <w:t>披露。</w:t>
      </w:r>
    </w:p>
    <w:p w14:paraId="03351B18"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75D1CB2"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A229C41"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Pr>
          <w:rFonts w:ascii="Times New Roman" w:eastAsia="黑体" w:hAnsi="Times New Roman" w:cs="Times New Roman" w:hint="eastAsia"/>
          <w:sz w:val="32"/>
          <w:szCs w:val="32"/>
        </w:rPr>
        <w:t>情况</w:t>
      </w:r>
    </w:p>
    <w:p w14:paraId="5CD12DF2"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相关事项、</w:t>
      </w:r>
      <w:r w:rsidRPr="00620A6B">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sidRPr="00620A6B">
        <w:rPr>
          <w:rFonts w:ascii="Times New Roman" w:eastAsia="仿宋" w:hAnsi="Times New Roman" w:cs="Times New Roman" w:hint="eastAsia"/>
          <w:sz w:val="32"/>
          <w:szCs w:val="32"/>
        </w:rPr>
        <w:t>等。如无法判断精选层公司预计降层后所属层级，应当说明原因。</w:t>
      </w:r>
    </w:p>
    <w:p w14:paraId="5FDC8F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B8A7055"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w:t>
      </w:r>
      <w:r w:rsidRPr="00CB5237">
        <w:rPr>
          <w:rFonts w:ascii="Times New Roman" w:eastAsia="仿宋" w:hAnsi="Times New Roman" w:cs="Times New Roman"/>
          <w:sz w:val="32"/>
          <w:szCs w:val="32"/>
        </w:rPr>
        <w:lastRenderedPageBreak/>
        <w:t>层级</w:t>
      </w:r>
      <w:r>
        <w:rPr>
          <w:rFonts w:ascii="Times New Roman" w:eastAsia="仿宋" w:hAnsi="Times New Roman" w:cs="Times New Roman"/>
          <w:sz w:val="32"/>
          <w:szCs w:val="32"/>
        </w:rPr>
        <w:t>以及</w:t>
      </w:r>
      <w:r w:rsidRPr="008338BC">
        <w:rPr>
          <w:rFonts w:ascii="Times New Roman" w:eastAsia="仿宋" w:hAnsi="Times New Roman" w:cs="Times New Roman" w:hint="eastAsia"/>
          <w:sz w:val="32"/>
          <w:szCs w:val="32"/>
        </w:rPr>
        <w:t>自调出之日起</w:t>
      </w:r>
      <w:r w:rsidRPr="008338BC">
        <w:rPr>
          <w:rFonts w:ascii="Times New Roman" w:eastAsia="仿宋" w:hAnsi="Times New Roman" w:cs="Times New Roman" w:hint="eastAsia"/>
          <w:sz w:val="32"/>
          <w:szCs w:val="32"/>
        </w:rPr>
        <w:t>12</w:t>
      </w:r>
      <w:r w:rsidRPr="008338BC">
        <w:rPr>
          <w:rFonts w:ascii="Times New Roman" w:eastAsia="仿宋" w:hAnsi="Times New Roman" w:cs="Times New Roman" w:hint="eastAsia"/>
          <w:sz w:val="32"/>
          <w:szCs w:val="32"/>
        </w:rPr>
        <w:t>个月内不得再次进入现有层级或自调出之日起</w:t>
      </w:r>
      <w:r w:rsidRPr="008338BC">
        <w:rPr>
          <w:rFonts w:ascii="Times New Roman" w:eastAsia="仿宋" w:hAnsi="Times New Roman" w:cs="Times New Roman" w:hint="eastAsia"/>
          <w:sz w:val="32"/>
          <w:szCs w:val="32"/>
        </w:rPr>
        <w:t>24</w:t>
      </w:r>
      <w:r w:rsidRPr="008338BC">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Pr>
          <w:rFonts w:ascii="Times New Roman" w:eastAsia="仿宋" w:hAnsi="Times New Roman" w:cs="Times New Roman" w:hint="eastAsia"/>
          <w:sz w:val="32"/>
          <w:szCs w:val="32"/>
        </w:rPr>
        <w:t>，</w:t>
      </w:r>
      <w:r w:rsidRPr="00750126">
        <w:rPr>
          <w:rFonts w:ascii="Times New Roman" w:eastAsia="仿宋" w:hAnsi="Times New Roman" w:cs="Times New Roman" w:hint="eastAsia"/>
          <w:sz w:val="32"/>
          <w:szCs w:val="32"/>
        </w:rPr>
        <w:t>同时说明公司将严格按照《分层办法》《分层调整业务指南》等相关规定履行后续信息披露义务，</w:t>
      </w:r>
      <w:r w:rsidRPr="00CB5237">
        <w:rPr>
          <w:rFonts w:ascii="Times New Roman" w:eastAsia="仿宋" w:hAnsi="Times New Roman" w:cs="Times New Roman" w:hint="eastAsia"/>
          <w:sz w:val="32"/>
          <w:szCs w:val="32"/>
        </w:rPr>
        <w:t>请投资者</w:t>
      </w:r>
      <w:r>
        <w:rPr>
          <w:rFonts w:ascii="Times New Roman" w:eastAsia="仿宋" w:hAnsi="Times New Roman" w:cs="Times New Roman" w:hint="eastAsia"/>
          <w:sz w:val="32"/>
          <w:szCs w:val="32"/>
        </w:rPr>
        <w:t>关注并</w:t>
      </w:r>
      <w:r w:rsidRPr="00CB5237">
        <w:rPr>
          <w:rFonts w:ascii="Times New Roman" w:eastAsia="仿宋" w:hAnsi="Times New Roman" w:cs="Times New Roman"/>
          <w:sz w:val="32"/>
          <w:szCs w:val="32"/>
        </w:rPr>
        <w:t>谨慎决策</w:t>
      </w:r>
      <w:r w:rsidRPr="00CB5237">
        <w:rPr>
          <w:rFonts w:ascii="Times New Roman" w:eastAsia="仿宋" w:hAnsi="Times New Roman" w:cs="Times New Roman" w:hint="eastAsia"/>
          <w:sz w:val="32"/>
          <w:szCs w:val="32"/>
        </w:rPr>
        <w:t>。</w:t>
      </w:r>
    </w:p>
    <w:p w14:paraId="790442A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37E9980" w14:textId="77777777" w:rsidR="008251E1" w:rsidRPr="00B16916" w:rsidRDefault="008251E1" w:rsidP="008251E1">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1AD3954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211723F"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3258A4FE"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0DBE7067"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DEAE7DF"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17CE48A8"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FC6050F"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ABCFAD9"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4EF02DF9" w14:textId="77777777" w:rsidR="008251E1" w:rsidRPr="003E1E67" w:rsidRDefault="008251E1" w:rsidP="008251E1">
      <w:pPr>
        <w:widowControl/>
        <w:rPr>
          <w:rFonts w:ascii="Times New Roman" w:hAnsi="Times New Roman" w:cs="Times New Roman"/>
          <w:color w:val="000000"/>
          <w:kern w:val="0"/>
          <w:szCs w:val="21"/>
        </w:rPr>
      </w:pPr>
    </w:p>
    <w:p w14:paraId="6F208CCF"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hint="eastAsia"/>
          <w:kern w:val="0"/>
          <w:sz w:val="44"/>
          <w:szCs w:val="44"/>
        </w:rPr>
        <w:t>进展</w:t>
      </w:r>
      <w:r w:rsidRPr="003E1E67">
        <w:rPr>
          <w:rFonts w:ascii="Times New Roman" w:eastAsia="方正大标宋简体" w:hAnsi="Times New Roman" w:cs="Times New Roman"/>
          <w:color w:val="000000"/>
          <w:kern w:val="0"/>
          <w:sz w:val="44"/>
          <w:szCs w:val="44"/>
        </w:rPr>
        <w:t>公告</w:t>
      </w:r>
    </w:p>
    <w:p w14:paraId="4EC6DBDB"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5644557F" w14:textId="77777777" w:rsidTr="009901CC">
        <w:tc>
          <w:tcPr>
            <w:tcW w:w="8296" w:type="dxa"/>
            <w:shd w:val="clear" w:color="auto" w:fill="auto"/>
          </w:tcPr>
          <w:p w14:paraId="3DED47BC"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E5D5B5"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690D3B0"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4D15C5A7"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574C72C8"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日</w:t>
      </w:r>
    </w:p>
    <w:p w14:paraId="2ADC37B4" w14:textId="77777777" w:rsidR="008251E1" w:rsidRDefault="008251E1" w:rsidP="008251E1">
      <w:pPr>
        <w:spacing w:line="560" w:lineRule="exact"/>
        <w:ind w:firstLineChars="200" w:firstLine="640"/>
        <w:rPr>
          <w:rFonts w:ascii="Times New Roman" w:eastAsia="仿宋" w:hAnsi="Times New Roman" w:cs="Times New Roman"/>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5D51AE1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1905697"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3956951B"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49A2F3C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0B6E8092"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w:t>
      </w:r>
      <w:r w:rsidRPr="007135EE">
        <w:rPr>
          <w:rFonts w:ascii="仿宋" w:eastAsia="仿宋" w:hAnsi="仿宋" w:hint="eastAsia"/>
          <w:sz w:val="32"/>
          <w:szCs w:val="32"/>
        </w:rPr>
        <w:lastRenderedPageBreak/>
        <w:t>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94716C4"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274119BF"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0785853D"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28552843"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65F66788"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8EEBA67"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3971CDC5"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5DEFDBED"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55D4F960"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w:t>
      </w:r>
      <w:r w:rsidRPr="00700C8B">
        <w:rPr>
          <w:rFonts w:ascii="Times New Roman" w:eastAsia="仿宋" w:hAnsi="Times New Roman" w:cs="Times New Roman" w:hint="eastAsia"/>
          <w:color w:val="000000" w:themeColor="text1"/>
          <w:sz w:val="32"/>
          <w:szCs w:val="32"/>
        </w:rPr>
        <w:lastRenderedPageBreak/>
        <w:t>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666FAF64" w14:textId="77777777" w:rsidR="008251E1" w:rsidRPr="005036E2"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sidRPr="00507F24" w:rsidDel="00B30D5C">
        <w:rPr>
          <w:rFonts w:ascii="Times New Roman" w:eastAsia="仿宋" w:hAnsi="Times New Roman" w:cs="Times New Roman" w:hint="eastAsia"/>
          <w:color w:val="FF0000"/>
          <w:sz w:val="32"/>
          <w:szCs w:val="32"/>
        </w:rPr>
        <w:t xml:space="preserve"> </w:t>
      </w:r>
    </w:p>
    <w:p w14:paraId="65A86F29"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sidRPr="0015723A">
        <w:rPr>
          <w:rFonts w:ascii="Times New Roman" w:eastAsia="黑体" w:hAnsi="Times New Roman" w:cs="Times New Roman" w:hint="eastAsia"/>
          <w:sz w:val="32"/>
          <w:szCs w:val="32"/>
        </w:rPr>
        <w:t>情况</w:t>
      </w:r>
    </w:p>
    <w:p w14:paraId="09BD5DF3" w14:textId="77777777" w:rsidR="008251E1" w:rsidRPr="00EA263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可能触发降层</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及其进展</w:t>
      </w:r>
    </w:p>
    <w:p w14:paraId="40C9F5E4"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9067" w:type="dxa"/>
        <w:jc w:val="center"/>
        <w:tblLook w:val="04A0" w:firstRow="1" w:lastRow="0" w:firstColumn="1" w:lastColumn="0" w:noHBand="0" w:noVBand="1"/>
      </w:tblPr>
      <w:tblGrid>
        <w:gridCol w:w="2765"/>
        <w:gridCol w:w="4318"/>
        <w:gridCol w:w="1984"/>
      </w:tblGrid>
      <w:tr w:rsidR="008251E1" w:rsidRPr="00A33D6B" w14:paraId="3645C553" w14:textId="77777777" w:rsidTr="009901CC">
        <w:trPr>
          <w:jc w:val="center"/>
        </w:trPr>
        <w:tc>
          <w:tcPr>
            <w:tcW w:w="9067" w:type="dxa"/>
            <w:gridSpan w:val="3"/>
            <w:vAlign w:val="center"/>
          </w:tcPr>
          <w:p w14:paraId="1EEAF1AA"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169B1CC9" w14:textId="77777777" w:rsidTr="009901CC">
        <w:trPr>
          <w:jc w:val="center"/>
        </w:trPr>
        <w:tc>
          <w:tcPr>
            <w:tcW w:w="2765" w:type="dxa"/>
            <w:vAlign w:val="center"/>
          </w:tcPr>
          <w:p w14:paraId="2DAFCE54"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6302" w:type="dxa"/>
            <w:gridSpan w:val="2"/>
            <w:vAlign w:val="center"/>
          </w:tcPr>
          <w:p w14:paraId="4C8B49CD"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r>
      <w:tr w:rsidR="008251E1" w:rsidRPr="00A33D6B" w14:paraId="7D9B3E1B" w14:textId="77777777" w:rsidTr="009901CC">
        <w:trPr>
          <w:jc w:val="center"/>
        </w:trPr>
        <w:tc>
          <w:tcPr>
            <w:tcW w:w="2765" w:type="dxa"/>
            <w:vAlign w:val="center"/>
          </w:tcPr>
          <w:p w14:paraId="57AC004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6302" w:type="dxa"/>
            <w:gridSpan w:val="2"/>
            <w:vAlign w:val="center"/>
          </w:tcPr>
          <w:p w14:paraId="7C941CB4"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91E0EF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7130F105"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□最近一年财务会计报告被会计师事务所出具否定意见或无法表示意见的审计报告。</w:t>
            </w:r>
          </w:p>
        </w:tc>
      </w:tr>
      <w:tr w:rsidR="008251E1" w:rsidRPr="00A33D6B" w14:paraId="45312C38" w14:textId="77777777" w:rsidTr="009901CC">
        <w:trPr>
          <w:jc w:val="center"/>
        </w:trPr>
        <w:tc>
          <w:tcPr>
            <w:tcW w:w="2765" w:type="dxa"/>
          </w:tcPr>
          <w:p w14:paraId="47AA8439"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6302" w:type="dxa"/>
            <w:gridSpan w:val="2"/>
          </w:tcPr>
          <w:p w14:paraId="739F66A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0CEBFC33" w14:textId="77777777" w:rsidTr="009901CC">
        <w:trPr>
          <w:jc w:val="center"/>
        </w:trPr>
        <w:tc>
          <w:tcPr>
            <w:tcW w:w="9067" w:type="dxa"/>
            <w:gridSpan w:val="3"/>
            <w:vAlign w:val="center"/>
          </w:tcPr>
          <w:p w14:paraId="0A7A3265"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F05D6EC" w14:textId="77777777" w:rsidTr="009901CC">
        <w:trPr>
          <w:jc w:val="center"/>
        </w:trPr>
        <w:tc>
          <w:tcPr>
            <w:tcW w:w="2765" w:type="dxa"/>
            <w:vAlign w:val="center"/>
          </w:tcPr>
          <w:p w14:paraId="5436EA25"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59C1816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6F8F39B1" w14:textId="77777777" w:rsidR="008251E1"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64A5283F" w14:textId="77777777" w:rsidR="008251E1" w:rsidRPr="00611FDA"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8251E1" w:rsidRPr="00A33D6B" w14:paraId="41312183" w14:textId="77777777" w:rsidTr="009901CC">
        <w:trPr>
          <w:jc w:val="center"/>
        </w:trPr>
        <w:tc>
          <w:tcPr>
            <w:tcW w:w="2765" w:type="dxa"/>
            <w:vAlign w:val="center"/>
          </w:tcPr>
          <w:p w14:paraId="0E12F401"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8277CCB"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w:t>
            </w:r>
            <w:r>
              <w:rPr>
                <w:rFonts w:ascii="Times New Roman" w:eastAsia="仿宋" w:hAnsi="Times New Roman" w:cs="Times New Roman"/>
                <w:sz w:val="28"/>
                <w:szCs w:val="32"/>
              </w:rPr>
              <w:lastRenderedPageBreak/>
              <w:t>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6DEB349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lastRenderedPageBreak/>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w:t>
            </w:r>
            <w:r w:rsidRPr="00214249">
              <w:rPr>
                <w:rFonts w:ascii="Times New Roman" w:eastAsia="仿宋" w:hAnsi="Times New Roman" w:cs="Times New Roman"/>
                <w:color w:val="000000" w:themeColor="text1"/>
                <w:sz w:val="28"/>
                <w:szCs w:val="32"/>
              </w:rPr>
              <w:lastRenderedPageBreak/>
              <w:t>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734D4B3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774B460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w:t>
            </w:r>
            <w:r>
              <w:rPr>
                <w:rFonts w:ascii="Times New Roman" w:eastAsia="仿宋" w:hAnsi="Times New Roman" w:cs="Times New Roman" w:hint="eastAsia"/>
                <w:color w:val="000000" w:themeColor="text1"/>
                <w:sz w:val="28"/>
                <w:szCs w:val="32"/>
              </w:rPr>
              <w:t>第十一条第三项或第十四条第一款第一项中所规定市值标准的挂牌公司适用）</w:t>
            </w:r>
          </w:p>
          <w:p w14:paraId="1DCAA50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0228FA3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79131A0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6CDAF59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w:t>
            </w:r>
            <w:r w:rsidRPr="00214249">
              <w:rPr>
                <w:rFonts w:ascii="Times New Roman" w:eastAsia="仿宋" w:hAnsi="Times New Roman" w:cs="Times New Roman"/>
                <w:color w:val="000000" w:themeColor="text1"/>
                <w:sz w:val="28"/>
                <w:szCs w:val="32"/>
              </w:rPr>
              <w:lastRenderedPageBreak/>
              <w:t>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270C40F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1C2492CE"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984" w:type="dxa"/>
            <w:vAlign w:val="center"/>
          </w:tcPr>
          <w:p w14:paraId="4220AB39" w14:textId="77777777" w:rsidR="008251E1" w:rsidRDefault="008251E1" w:rsidP="009901CC">
            <w:pPr>
              <w:spacing w:line="560" w:lineRule="exact"/>
              <w:jc w:val="center"/>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lastRenderedPageBreak/>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A5580FF" w14:textId="77777777" w:rsidR="008251E1" w:rsidRDefault="008251E1" w:rsidP="009901CC">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3D42A7EE" w14:textId="77777777" w:rsidR="008251E1" w:rsidRPr="00611FDA"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8251E1" w:rsidRPr="00A33D6B" w14:paraId="28091BAB" w14:textId="77777777" w:rsidTr="009901CC">
        <w:trPr>
          <w:jc w:val="center"/>
        </w:trPr>
        <w:tc>
          <w:tcPr>
            <w:tcW w:w="2765" w:type="dxa"/>
          </w:tcPr>
          <w:p w14:paraId="14DF867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18" w:type="dxa"/>
          </w:tcPr>
          <w:p w14:paraId="5E356D7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42B4AAC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00773482"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78261A58"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067" w:type="dxa"/>
        <w:jc w:val="center"/>
        <w:tblLook w:val="04A0" w:firstRow="1" w:lastRow="0" w:firstColumn="1" w:lastColumn="0" w:noHBand="0" w:noVBand="1"/>
      </w:tblPr>
      <w:tblGrid>
        <w:gridCol w:w="2765"/>
        <w:gridCol w:w="4318"/>
        <w:gridCol w:w="1984"/>
      </w:tblGrid>
      <w:tr w:rsidR="008251E1" w:rsidRPr="00A33D6B" w14:paraId="2FE25C97" w14:textId="77777777" w:rsidTr="009901CC">
        <w:trPr>
          <w:jc w:val="center"/>
        </w:trPr>
        <w:tc>
          <w:tcPr>
            <w:tcW w:w="9067" w:type="dxa"/>
            <w:gridSpan w:val="3"/>
            <w:vAlign w:val="center"/>
          </w:tcPr>
          <w:p w14:paraId="68CD87DF"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D565D54" w14:textId="77777777" w:rsidTr="009901CC">
        <w:trPr>
          <w:jc w:val="center"/>
        </w:trPr>
        <w:tc>
          <w:tcPr>
            <w:tcW w:w="2765" w:type="dxa"/>
            <w:vAlign w:val="center"/>
          </w:tcPr>
          <w:p w14:paraId="1A06D9E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6302" w:type="dxa"/>
            <w:gridSpan w:val="2"/>
            <w:vAlign w:val="center"/>
          </w:tcPr>
          <w:p w14:paraId="13E18274"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r>
      <w:tr w:rsidR="008251E1" w:rsidRPr="00A33D6B" w14:paraId="55398628" w14:textId="77777777" w:rsidTr="009901CC">
        <w:trPr>
          <w:jc w:val="center"/>
        </w:trPr>
        <w:tc>
          <w:tcPr>
            <w:tcW w:w="2765" w:type="dxa"/>
            <w:vAlign w:val="center"/>
          </w:tcPr>
          <w:p w14:paraId="05473A6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6302" w:type="dxa"/>
            <w:gridSpan w:val="2"/>
            <w:vAlign w:val="center"/>
          </w:tcPr>
          <w:p w14:paraId="189867EC"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29D78ECB"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4D8DD537"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□最近一年财务会计报告被会计师事务所出具否定意见或无法表示意见的审计报告。</w:t>
            </w:r>
          </w:p>
        </w:tc>
      </w:tr>
      <w:tr w:rsidR="008251E1" w:rsidRPr="00A33D6B" w14:paraId="1ED66BCC" w14:textId="77777777" w:rsidTr="009901CC">
        <w:trPr>
          <w:jc w:val="center"/>
        </w:trPr>
        <w:tc>
          <w:tcPr>
            <w:tcW w:w="2765" w:type="dxa"/>
          </w:tcPr>
          <w:p w14:paraId="1ADC8AF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6302" w:type="dxa"/>
            <w:gridSpan w:val="2"/>
          </w:tcPr>
          <w:p w14:paraId="19CB144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40218CC4" w14:textId="77777777" w:rsidTr="009901CC">
        <w:trPr>
          <w:jc w:val="center"/>
        </w:trPr>
        <w:tc>
          <w:tcPr>
            <w:tcW w:w="9067" w:type="dxa"/>
            <w:gridSpan w:val="3"/>
            <w:vAlign w:val="center"/>
          </w:tcPr>
          <w:p w14:paraId="22F22FD4"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7B49120F" w14:textId="77777777" w:rsidTr="009901CC">
        <w:trPr>
          <w:jc w:val="center"/>
        </w:trPr>
        <w:tc>
          <w:tcPr>
            <w:tcW w:w="2765" w:type="dxa"/>
            <w:vAlign w:val="center"/>
          </w:tcPr>
          <w:p w14:paraId="6222103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4FD620F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64BAB882" w14:textId="77777777" w:rsidR="008251E1"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6A452FD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8251E1" w:rsidRPr="00A33D6B" w14:paraId="15C46E5F" w14:textId="77777777" w:rsidTr="009901CC">
        <w:trPr>
          <w:jc w:val="center"/>
        </w:trPr>
        <w:tc>
          <w:tcPr>
            <w:tcW w:w="2765" w:type="dxa"/>
            <w:vAlign w:val="center"/>
          </w:tcPr>
          <w:p w14:paraId="3D46CA2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lastRenderedPageBreak/>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5FC6FC9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lastRenderedPageBreak/>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w:t>
            </w:r>
            <w:r w:rsidRPr="00214249">
              <w:rPr>
                <w:rFonts w:ascii="Times New Roman" w:eastAsia="仿宋" w:hAnsi="Times New Roman" w:cs="Times New Roman" w:hint="eastAsia"/>
                <w:color w:val="000000" w:themeColor="text1"/>
                <w:sz w:val="28"/>
                <w:szCs w:val="32"/>
              </w:rPr>
              <w:lastRenderedPageBreak/>
              <w:t>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6FD4D0F8"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5261A910"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79FA51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28DAB9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进入精选层时仅符合《分层办法》第十五条第二款第四项规定的挂牌公司适用）</w:t>
            </w:r>
          </w:p>
          <w:p w14:paraId="5FFB9A5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525CCC1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4D0DF84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w:t>
            </w:r>
            <w:r w:rsidRPr="00214249">
              <w:rPr>
                <w:rFonts w:ascii="Times New Roman" w:eastAsia="仿宋" w:hAnsi="Times New Roman" w:cs="Times New Roman" w:hint="eastAsia"/>
                <w:color w:val="000000" w:themeColor="text1"/>
                <w:sz w:val="28"/>
                <w:szCs w:val="32"/>
              </w:rPr>
              <w:lastRenderedPageBreak/>
              <w:t>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2BF999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21714D7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p w14:paraId="12B645A6"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984" w:type="dxa"/>
            <w:vAlign w:val="center"/>
          </w:tcPr>
          <w:p w14:paraId="759A9C3C" w14:textId="77777777" w:rsidR="008251E1"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lastRenderedPageBreak/>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lastRenderedPageBreak/>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4768AD12"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8251E1" w:rsidRPr="00A33D6B" w14:paraId="7A7A0E2A" w14:textId="77777777" w:rsidTr="009901CC">
        <w:trPr>
          <w:jc w:val="center"/>
        </w:trPr>
        <w:tc>
          <w:tcPr>
            <w:tcW w:w="2765" w:type="dxa"/>
          </w:tcPr>
          <w:p w14:paraId="2BCAFC6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18" w:type="dxa"/>
          </w:tcPr>
          <w:p w14:paraId="254165E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58EF96D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377E6894"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p>
    <w:p w14:paraId="077ED168"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的情况</w:t>
      </w:r>
      <w:r>
        <w:rPr>
          <w:rFonts w:ascii="Times New Roman" w:eastAsia="仿宋" w:hAnsi="Times New Roman" w:cs="Times New Roman"/>
          <w:color w:val="FF0000"/>
          <w:sz w:val="32"/>
          <w:szCs w:val="32"/>
        </w:rPr>
        <w:t>及其</w:t>
      </w:r>
      <w:r>
        <w:rPr>
          <w:rFonts w:ascii="Times New Roman" w:eastAsia="仿宋" w:hAnsi="Times New Roman" w:cs="Times New Roman" w:hint="eastAsia"/>
          <w:color w:val="FF0000"/>
          <w:sz w:val="32"/>
          <w:szCs w:val="32"/>
        </w:rPr>
        <w:t>进展</w:t>
      </w:r>
      <w:r>
        <w:rPr>
          <w:rFonts w:ascii="Times New Roman" w:eastAsia="仿宋" w:hAnsi="Times New Roman" w:cs="Times New Roman"/>
          <w:color w:val="FF0000"/>
          <w:sz w:val="32"/>
          <w:szCs w:val="32"/>
        </w:rPr>
        <w:t>，包括但不限于</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w:t>
      </w:r>
      <w:r>
        <w:rPr>
          <w:rFonts w:ascii="Times New Roman" w:eastAsia="仿宋" w:hAnsi="Times New Roman" w:cs="Times New Roman" w:hint="eastAsia"/>
          <w:color w:val="FF0000"/>
          <w:sz w:val="32"/>
          <w:szCs w:val="32"/>
        </w:rPr>
        <w:t>事项及其</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，以及</w:t>
      </w:r>
      <w:r>
        <w:rPr>
          <w:rFonts w:ascii="Times New Roman" w:eastAsia="仿宋" w:hAnsi="Times New Roman" w:cs="Times New Roman"/>
          <w:color w:val="FF0000"/>
          <w:sz w:val="32"/>
          <w:szCs w:val="32"/>
        </w:rPr>
        <w:t>已履行的信息披露义务等</w:t>
      </w:r>
      <w:r w:rsidRPr="006D3AA5">
        <w:rPr>
          <w:rFonts w:ascii="Times New Roman" w:eastAsia="仿宋" w:hAnsi="Times New Roman" w:cs="Times New Roman" w:hint="eastAsia"/>
          <w:color w:val="FF0000"/>
          <w:sz w:val="32"/>
          <w:szCs w:val="32"/>
        </w:rPr>
        <w:t>。</w:t>
      </w:r>
    </w:p>
    <w:p w14:paraId="27343BE1"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如涉及</w:t>
      </w:r>
      <w:r>
        <w:rPr>
          <w:rFonts w:ascii="Times New Roman" w:eastAsia="仿宋" w:hAnsi="Times New Roman" w:cs="Times New Roman"/>
          <w:color w:val="FF0000"/>
          <w:sz w:val="32"/>
          <w:szCs w:val="32"/>
        </w:rPr>
        <w:t>多项可能降层风险的，应当分别说明各自进展情况。</w:t>
      </w:r>
    </w:p>
    <w:p w14:paraId="19E9E9F4"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p>
    <w:p w14:paraId="3DC0E67F" w14:textId="77777777" w:rsidR="008251E1" w:rsidRPr="00E67EB3"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w:t>
      </w:r>
      <w:r>
        <w:rPr>
          <w:rFonts w:ascii="Times New Roman" w:eastAsia="仿宋" w:hAnsi="Times New Roman" w:cs="Times New Roman"/>
          <w:color w:val="FF0000"/>
          <w:sz w:val="32"/>
          <w:szCs w:val="32"/>
        </w:rPr>
        <w:lastRenderedPageBreak/>
        <w:t>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，目前合格</w:t>
      </w:r>
      <w:r>
        <w:rPr>
          <w:rFonts w:ascii="Times New Roman" w:eastAsia="仿宋" w:hAnsi="Times New Roman" w:cs="Times New Roman"/>
          <w:color w:val="FF0000"/>
          <w:sz w:val="32"/>
          <w:szCs w:val="32"/>
        </w:rPr>
        <w:t>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2C575A19"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2E284142" w14:textId="77777777" w:rsidR="008251E1" w:rsidRPr="00507F24" w:rsidRDefault="008251E1" w:rsidP="008251E1">
      <w:pPr>
        <w:widowControl/>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（创新层</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基础层</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无法判断）</w:t>
      </w:r>
      <w:r>
        <w:rPr>
          <w:rFonts w:ascii="Times New Roman" w:eastAsia="仿宋" w:hAnsi="Times New Roman" w:cs="Times New Roman"/>
          <w:kern w:val="0"/>
          <w:sz w:val="32"/>
          <w:szCs w:val="32"/>
        </w:rPr>
        <w:t>。</w:t>
      </w:r>
    </w:p>
    <w:p w14:paraId="595C4217" w14:textId="77777777" w:rsidR="008251E1" w:rsidRPr="00507F24" w:rsidRDefault="008251E1" w:rsidP="008251E1">
      <w:pPr>
        <w:widowControl/>
        <w:pBdr>
          <w:top w:val="single" w:sz="4" w:space="1"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43604046"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E8EA80D" w14:textId="77777777" w:rsidR="008251E1" w:rsidRPr="000D64AE"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sidRPr="005D3321">
        <w:rPr>
          <w:rFonts w:ascii="Times New Roman" w:eastAsia="仿宋" w:hAnsi="Times New Roman" w:cs="Times New Roman" w:hint="eastAsia"/>
          <w:color w:val="FF0000"/>
          <w:sz w:val="32"/>
          <w:szCs w:val="32"/>
        </w:rPr>
        <w:t>关注并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21D1E6C5" w14:textId="77777777" w:rsidR="008251E1" w:rsidRPr="00B16916"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0C8EEA90" w14:textId="77777777" w:rsidR="008251E1" w:rsidRPr="00B1691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61C9455E"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17703B0"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4DD536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07A90096"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9883B4D" w14:textId="77777777" w:rsidR="008251E1" w:rsidRDefault="008251E1" w:rsidP="008251E1"/>
    <w:p w14:paraId="7A57FDBE" w14:textId="77777777" w:rsidR="008251E1" w:rsidRPr="00423740" w:rsidRDefault="008251E1" w:rsidP="008251E1">
      <w:pPr>
        <w:pStyle w:val="10"/>
        <w:spacing w:before="0" w:after="0" w:line="640" w:lineRule="exact"/>
        <w:jc w:val="center"/>
        <w:rPr>
          <w:rFonts w:eastAsia="方正大标宋简体"/>
          <w:b w:val="0"/>
          <w:lang w:eastAsia="zh-CN"/>
        </w:rPr>
      </w:pPr>
      <w:bookmarkStart w:id="328" w:name="_Toc77864113"/>
      <w:r w:rsidRPr="00423740">
        <w:rPr>
          <w:rFonts w:eastAsia="方正大标宋简体"/>
          <w:b w:val="0"/>
        </w:rPr>
        <w:lastRenderedPageBreak/>
        <w:t>第</w:t>
      </w:r>
      <w:r>
        <w:rPr>
          <w:rFonts w:eastAsia="方正大标宋简体" w:hint="eastAsia"/>
          <w:b w:val="0"/>
          <w:lang w:eastAsia="zh-CN"/>
        </w:rPr>
        <w:t>90</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w:t>
      </w:r>
      <w:r>
        <w:rPr>
          <w:rFonts w:eastAsia="方正大标宋简体" w:hint="eastAsia"/>
          <w:b w:val="0"/>
          <w:lang w:eastAsia="zh-CN"/>
        </w:rPr>
        <w:t>情形的风险解除</w:t>
      </w:r>
      <w:r w:rsidRPr="00E85481">
        <w:rPr>
          <w:rFonts w:eastAsia="方正大标宋简体" w:hint="eastAsia"/>
          <w:b w:val="0"/>
          <w:lang w:eastAsia="zh-CN"/>
        </w:rPr>
        <w:t>公告</w:t>
      </w:r>
      <w:r>
        <w:rPr>
          <w:rFonts w:eastAsia="方正大标宋简体" w:hint="eastAsia"/>
          <w:b w:val="0"/>
          <w:lang w:eastAsia="zh-CN"/>
        </w:rPr>
        <w:t>格式模板</w:t>
      </w:r>
      <w:bookmarkEnd w:id="328"/>
    </w:p>
    <w:p w14:paraId="1CAE5D22" w14:textId="77777777" w:rsidR="008251E1" w:rsidRPr="003E1E67" w:rsidRDefault="008251E1" w:rsidP="008251E1">
      <w:pPr>
        <w:adjustRightInd w:val="0"/>
        <w:snapToGrid w:val="0"/>
        <w:spacing w:line="560" w:lineRule="exact"/>
        <w:ind w:left="360"/>
        <w:rPr>
          <w:rFonts w:ascii="Times New Roman" w:eastAsia="仿宋" w:hAnsi="Times New Roman" w:cs="Times New Roman"/>
          <w:sz w:val="28"/>
          <w:szCs w:val="28"/>
        </w:rPr>
      </w:pPr>
    </w:p>
    <w:p w14:paraId="6837A59C"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39D93DB8"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5E2192D5" w14:textId="77777777" w:rsidR="008251E1" w:rsidRPr="007B01DC"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7B01DC">
        <w:rPr>
          <w:rFonts w:ascii="Times New Roman" w:eastAsia="方正大标宋简体" w:hAnsi="Times New Roman" w:cs="Times New Roman"/>
          <w:sz w:val="44"/>
          <w:szCs w:val="44"/>
        </w:rPr>
        <w:t>XXXX</w:t>
      </w:r>
      <w:r w:rsidRPr="007B01DC">
        <w:rPr>
          <w:rFonts w:ascii="Times New Roman" w:eastAsia="方正大标宋简体" w:hAnsi="Times New Roman" w:cs="Times New Roman"/>
          <w:sz w:val="44"/>
          <w:szCs w:val="44"/>
        </w:rPr>
        <w:t>公司</w:t>
      </w:r>
      <w:r w:rsidRPr="007B01DC">
        <w:rPr>
          <w:rFonts w:ascii="Times New Roman" w:eastAsia="方正大标宋简体" w:hAnsi="Times New Roman" w:cs="Times New Roman" w:hint="eastAsia"/>
          <w:sz w:val="44"/>
          <w:szCs w:val="44"/>
        </w:rPr>
        <w:t>可能触发降层情形的</w:t>
      </w:r>
    </w:p>
    <w:p w14:paraId="490AF129"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7B01DC">
        <w:rPr>
          <w:rFonts w:ascii="Times New Roman" w:eastAsia="方正大标宋简体" w:hAnsi="Times New Roman" w:cs="Times New Roman" w:hint="eastAsia"/>
          <w:sz w:val="44"/>
          <w:szCs w:val="44"/>
        </w:rPr>
        <w:t>（风险全部</w:t>
      </w:r>
      <w:r>
        <w:rPr>
          <w:rFonts w:ascii="Times New Roman" w:eastAsia="方正大标宋简体" w:hAnsi="Times New Roman" w:cs="Times New Roman" w:hint="eastAsia"/>
          <w:sz w:val="44"/>
          <w:szCs w:val="44"/>
        </w:rPr>
        <w:t>解除</w:t>
      </w:r>
      <w:r w:rsidRPr="007B01DC">
        <w:rPr>
          <w:rFonts w:ascii="Times New Roman" w:eastAsia="方正大标宋简体" w:hAnsi="Times New Roman" w:cs="Times New Roman" w:hint="eastAsia"/>
          <w:sz w:val="44"/>
          <w:szCs w:val="44"/>
        </w:rPr>
        <w:t>/</w:t>
      </w:r>
      <w:r>
        <w:rPr>
          <w:rFonts w:ascii="Times New Roman" w:eastAsia="方正大标宋简体" w:hAnsi="Times New Roman" w:cs="Times New Roman" w:hint="eastAsia"/>
          <w:sz w:val="44"/>
          <w:szCs w:val="44"/>
        </w:rPr>
        <w:t>多项风险</w:t>
      </w:r>
      <w:r w:rsidRPr="007B01DC">
        <w:rPr>
          <w:rFonts w:ascii="Times New Roman" w:eastAsia="方正大标宋简体" w:hAnsi="Times New Roman" w:cs="Times New Roman" w:hint="eastAsia"/>
          <w:sz w:val="44"/>
          <w:szCs w:val="44"/>
        </w:rPr>
        <w:t>部分解除）</w:t>
      </w:r>
      <w:r>
        <w:rPr>
          <w:rFonts w:ascii="Times New Roman" w:eastAsia="方正大标宋简体" w:hAnsi="Times New Roman" w:cs="Times New Roman" w:hint="eastAsia"/>
          <w:sz w:val="44"/>
          <w:szCs w:val="44"/>
        </w:rPr>
        <w:t>的</w:t>
      </w:r>
      <w:r w:rsidRPr="007B01DC">
        <w:rPr>
          <w:rFonts w:ascii="Times New Roman" w:eastAsia="方正大标宋简体" w:hAnsi="Times New Roman" w:cs="Times New Roman" w:hint="eastAsia"/>
          <w:sz w:val="44"/>
          <w:szCs w:val="44"/>
        </w:rPr>
        <w:t>公告</w:t>
      </w:r>
    </w:p>
    <w:p w14:paraId="43D28E6E"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7FAEF84F"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678F38B"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19241DA6" w14:textId="77777777" w:rsidR="008251E1" w:rsidRPr="007C3A9F" w:rsidRDefault="008251E1" w:rsidP="008251E1">
      <w:pPr>
        <w:adjustRightInd w:val="0"/>
        <w:snapToGrid w:val="0"/>
        <w:spacing w:line="560" w:lineRule="exact"/>
        <w:ind w:left="357" w:firstLineChars="200" w:firstLine="640"/>
        <w:rPr>
          <w:rFonts w:ascii="Times New Roman" w:eastAsia="仿宋" w:hAnsi="Times New Roman" w:cs="Times New Roman"/>
          <w:sz w:val="32"/>
          <w:szCs w:val="32"/>
        </w:rPr>
      </w:pPr>
      <w:r w:rsidRPr="007C3A9F">
        <w:rPr>
          <w:rFonts w:ascii="Times New Roman" w:eastAsia="仿宋" w:hAnsi="Times New Roman" w:cs="Times New Roman" w:hint="eastAsia"/>
          <w:sz w:val="32"/>
          <w:szCs w:val="32"/>
        </w:rPr>
        <w:t>创新层</w:t>
      </w:r>
      <w:r w:rsidRPr="007C3A9F">
        <w:rPr>
          <w:rFonts w:ascii="Times New Roman" w:eastAsia="仿宋" w:hAnsi="Times New Roman" w:cs="Times New Roman"/>
          <w:sz w:val="32"/>
          <w:szCs w:val="32"/>
        </w:rPr>
        <w:t>和精选层公司</w:t>
      </w:r>
      <w:r>
        <w:rPr>
          <w:rFonts w:ascii="Times New Roman" w:eastAsia="仿宋" w:hAnsi="Times New Roman" w:cs="Times New Roman" w:hint="eastAsia"/>
          <w:sz w:val="32"/>
          <w:szCs w:val="32"/>
        </w:rPr>
        <w:t>可能触发</w:t>
      </w:r>
      <w:r>
        <w:rPr>
          <w:rFonts w:ascii="Times New Roman" w:eastAsia="仿宋" w:hAnsi="Times New Roman" w:cs="Times New Roman"/>
          <w:sz w:val="32"/>
          <w:szCs w:val="32"/>
        </w:rPr>
        <w:t>降层情形的风险</w:t>
      </w:r>
      <w:r>
        <w:rPr>
          <w:rFonts w:ascii="Times New Roman" w:eastAsia="仿宋" w:hAnsi="Times New Roman" w:cs="Times New Roman" w:hint="eastAsia"/>
          <w:sz w:val="32"/>
          <w:szCs w:val="32"/>
        </w:rPr>
        <w:t>全部或</w:t>
      </w:r>
      <w:r>
        <w:rPr>
          <w:rFonts w:ascii="Times New Roman" w:eastAsia="仿宋" w:hAnsi="Times New Roman" w:cs="Times New Roman"/>
          <w:sz w:val="32"/>
          <w:szCs w:val="32"/>
        </w:rPr>
        <w:t>部分解除后，应当及时</w:t>
      </w:r>
      <w:r>
        <w:rPr>
          <w:rFonts w:ascii="Times New Roman" w:eastAsia="仿宋" w:hAnsi="Times New Roman" w:cs="Times New Roman" w:hint="eastAsia"/>
          <w:sz w:val="32"/>
          <w:szCs w:val="32"/>
        </w:rPr>
        <w:t>披露</w:t>
      </w:r>
      <w:r w:rsidRPr="007C3A9F">
        <w:rPr>
          <w:rFonts w:ascii="Times New Roman" w:eastAsia="仿宋" w:hAnsi="Times New Roman" w:cs="Times New Roman" w:hint="eastAsia"/>
          <w:sz w:val="32"/>
          <w:szCs w:val="32"/>
        </w:rPr>
        <w:t>可能触发降层情形的</w:t>
      </w:r>
      <w:r>
        <w:rPr>
          <w:rFonts w:ascii="Times New Roman" w:eastAsia="仿宋" w:hAnsi="Times New Roman" w:cs="Times New Roman"/>
          <w:sz w:val="32"/>
          <w:szCs w:val="32"/>
        </w:rPr>
        <w:t>风险解除公告。</w:t>
      </w:r>
    </w:p>
    <w:p w14:paraId="1992306A"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274AA2">
        <w:rPr>
          <w:rFonts w:ascii="Times New Roman" w:eastAsia="黑体" w:hAnsi="Times New Roman" w:cs="Times New Roman" w:hint="eastAsia"/>
          <w:sz w:val="32"/>
          <w:szCs w:val="32"/>
        </w:rPr>
        <w:t>现有层级情况</w:t>
      </w:r>
    </w:p>
    <w:p w14:paraId="18581473"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06152D43"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757620A1"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简要说明前期可能触发降层的时间、</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已履行的信息披露义务</w:t>
      </w:r>
      <w:r>
        <w:rPr>
          <w:rFonts w:ascii="Times New Roman" w:eastAsia="仿宋" w:hAnsi="Times New Roman" w:cs="Times New Roman" w:hint="eastAsia"/>
          <w:sz w:val="32"/>
          <w:szCs w:val="32"/>
        </w:rPr>
        <w:t>，以及</w:t>
      </w:r>
      <w:r>
        <w:rPr>
          <w:rFonts w:ascii="Times New Roman" w:eastAsia="仿宋" w:hAnsi="Times New Roman" w:cs="Times New Roman"/>
          <w:sz w:val="32"/>
          <w:szCs w:val="32"/>
        </w:rPr>
        <w:t>相关风险解除的具体情况等。</w:t>
      </w:r>
    </w:p>
    <w:p w14:paraId="4FCEB0A8"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75BF3B9" w14:textId="77777777" w:rsidR="008251E1" w:rsidRDefault="008251E1" w:rsidP="008251E1">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2DA1E01E"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361FA58F"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71F1D70"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FB93E41" w14:textId="77777777" w:rsidR="008251E1" w:rsidRPr="003E1E67" w:rsidRDefault="008251E1" w:rsidP="008251E1">
      <w:pPr>
        <w:widowControl/>
        <w:rPr>
          <w:rFonts w:ascii="Times New Roman" w:hAnsi="Times New Roman" w:cs="Times New Roman"/>
          <w:color w:val="000000"/>
          <w:kern w:val="0"/>
          <w:szCs w:val="21"/>
        </w:rPr>
      </w:pPr>
    </w:p>
    <w:p w14:paraId="00964B76"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20D9AD7C"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sz w:val="44"/>
          <w:szCs w:val="44"/>
        </w:rPr>
        <w:t>（</w:t>
      </w:r>
      <w:r w:rsidRPr="00C67D60">
        <w:rPr>
          <w:rFonts w:ascii="Times New Roman" w:eastAsia="方正大标宋简体" w:hAnsi="Times New Roman" w:cs="Times New Roman" w:hint="eastAsia"/>
          <w:color w:val="FF0000"/>
          <w:sz w:val="44"/>
          <w:szCs w:val="44"/>
        </w:rPr>
        <w:t>风险全部解除</w:t>
      </w:r>
      <w:r w:rsidRPr="00C67D60">
        <w:rPr>
          <w:rFonts w:ascii="Times New Roman" w:eastAsia="方正大标宋简体" w:hAnsi="Times New Roman" w:cs="Times New Roman" w:hint="eastAsia"/>
          <w:color w:val="FF0000"/>
          <w:sz w:val="44"/>
          <w:szCs w:val="44"/>
        </w:rPr>
        <w:t>/</w:t>
      </w:r>
      <w:r w:rsidRPr="00C67D60">
        <w:rPr>
          <w:rFonts w:ascii="Times New Roman" w:eastAsia="方正大标宋简体" w:hAnsi="Times New Roman" w:cs="Times New Roman" w:hint="eastAsia"/>
          <w:color w:val="FF0000"/>
          <w:sz w:val="44"/>
          <w:szCs w:val="44"/>
        </w:rPr>
        <w:t>多项风险部分解除</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color w:val="000000"/>
          <w:kern w:val="0"/>
          <w:sz w:val="44"/>
          <w:szCs w:val="44"/>
        </w:rPr>
        <w:t>公告</w:t>
      </w:r>
    </w:p>
    <w:p w14:paraId="59E129B1"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69EDA778" w14:textId="77777777" w:rsidTr="009901CC">
        <w:tc>
          <w:tcPr>
            <w:tcW w:w="8296" w:type="dxa"/>
            <w:shd w:val="clear" w:color="auto" w:fill="auto"/>
          </w:tcPr>
          <w:p w14:paraId="2E0940C2"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061F5B"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D3E9663"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451C2E1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652188FD"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5291412E"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297E5170"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E06F35A"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1BB2B058"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3123E222"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48A6F4BD"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lastRenderedPageBreak/>
        <w:t>□</w:t>
      </w:r>
      <w:r w:rsidRPr="00592AF2">
        <w:rPr>
          <w:rFonts w:ascii="仿宋" w:eastAsia="仿宋" w:hAnsi="仿宋" w:hint="eastAsia"/>
          <w:sz w:val="30"/>
          <w:szCs w:val="30"/>
        </w:rPr>
        <w:t>做市商家数不少于</w:t>
      </w:r>
      <w:r w:rsidRPr="00592AF2">
        <w:rPr>
          <w:rFonts w:ascii="仿宋" w:eastAsia="仿宋" w:hAnsi="仿宋"/>
          <w:sz w:val="30"/>
          <w:szCs w:val="30"/>
        </w:rPr>
        <w:t>6</w:t>
      </w:r>
      <w:r w:rsidRPr="00592AF2">
        <w:rPr>
          <w:rFonts w:ascii="仿宋" w:eastAsia="仿宋" w:hAnsi="仿宋" w:hint="eastAsia"/>
          <w:sz w:val="30"/>
          <w:szCs w:val="30"/>
        </w:rPr>
        <w:t>家；申请挂牌同时发行股票，发行对象中包括不少于</w:t>
      </w:r>
      <w:r w:rsidRPr="00592AF2">
        <w:rPr>
          <w:rFonts w:ascii="仿宋" w:eastAsia="仿宋" w:hAnsi="仿宋"/>
          <w:sz w:val="30"/>
          <w:szCs w:val="30"/>
        </w:rPr>
        <w:t>6</w:t>
      </w:r>
      <w:r w:rsidRPr="00592AF2">
        <w:rPr>
          <w:rFonts w:ascii="仿宋" w:eastAsia="仿宋" w:hAnsi="仿宋" w:hint="eastAsia"/>
          <w:sz w:val="30"/>
          <w:szCs w:val="30"/>
        </w:rPr>
        <w:t>家做市商，按发行价格计算的公司市值不少于</w:t>
      </w:r>
      <w:r w:rsidRPr="00592AF2">
        <w:rPr>
          <w:rFonts w:ascii="仿宋" w:eastAsia="仿宋" w:hAnsi="仿宋"/>
          <w:sz w:val="30"/>
          <w:szCs w:val="30"/>
        </w:rPr>
        <w:t>6</w:t>
      </w:r>
      <w:r w:rsidRPr="00592AF2">
        <w:rPr>
          <w:rFonts w:ascii="仿宋" w:eastAsia="仿宋" w:hAnsi="仿宋" w:hint="eastAsia"/>
          <w:sz w:val="30"/>
          <w:szCs w:val="30"/>
        </w:rPr>
        <w:t>亿元，且融资额不低于</w:t>
      </w:r>
      <w:r w:rsidRPr="00592AF2">
        <w:rPr>
          <w:rFonts w:ascii="仿宋" w:eastAsia="仿宋" w:hAnsi="仿宋"/>
          <w:sz w:val="30"/>
          <w:szCs w:val="30"/>
        </w:rPr>
        <w:t>1000</w:t>
      </w:r>
      <w:r w:rsidRPr="00592AF2">
        <w:rPr>
          <w:rFonts w:ascii="仿宋" w:eastAsia="仿宋" w:hAnsi="仿宋" w:hint="eastAsia"/>
          <w:sz w:val="30"/>
          <w:szCs w:val="30"/>
        </w:rPr>
        <w:t>万元；最近一期期末股东权益不少于</w:t>
      </w:r>
      <w:r w:rsidRPr="00592AF2">
        <w:rPr>
          <w:rFonts w:ascii="仿宋" w:eastAsia="仿宋" w:hAnsi="仿宋"/>
          <w:sz w:val="30"/>
          <w:szCs w:val="30"/>
        </w:rPr>
        <w:t>5000</w:t>
      </w:r>
      <w:r w:rsidRPr="00592AF2">
        <w:rPr>
          <w:rFonts w:ascii="仿宋" w:eastAsia="仿宋" w:hAnsi="仿宋" w:hint="eastAsia"/>
          <w:sz w:val="30"/>
          <w:szCs w:val="30"/>
        </w:rPr>
        <w:t>万元。</w:t>
      </w:r>
    </w:p>
    <w:p w14:paraId="4807CDF4"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E74D491"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30BB118"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4295A748"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023F4C87"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51678293"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0B092FB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7A77BEE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w:t>
      </w:r>
      <w:r w:rsidRPr="00700C8B">
        <w:rPr>
          <w:rFonts w:ascii="Times New Roman" w:eastAsia="仿宋" w:hAnsi="Times New Roman" w:cs="Times New Roman" w:hint="eastAsia"/>
          <w:color w:val="000000" w:themeColor="text1"/>
          <w:sz w:val="32"/>
          <w:szCs w:val="32"/>
        </w:rPr>
        <w:lastRenderedPageBreak/>
        <w:t>营活动产生的现金流量净额为正</w:t>
      </w:r>
      <w:r>
        <w:rPr>
          <w:rFonts w:ascii="Times New Roman" w:eastAsia="仿宋" w:hAnsi="Times New Roman" w:cs="Times New Roman" w:hint="eastAsia"/>
          <w:color w:val="000000" w:themeColor="text1"/>
          <w:sz w:val="32"/>
          <w:szCs w:val="32"/>
        </w:rPr>
        <w:t>。</w:t>
      </w:r>
    </w:p>
    <w:p w14:paraId="5EE31B00"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498FB7AD" w14:textId="77777777" w:rsidR="008251E1" w:rsidRPr="00483FBD"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FF0000"/>
          <w:sz w:val="32"/>
          <w:szCs w:val="32"/>
        </w:rPr>
        <w:t xml:space="preserve"> </w:t>
      </w:r>
    </w:p>
    <w:p w14:paraId="2986382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情形及相关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1D25BF09" w14:textId="77777777" w:rsidR="008251E1"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7D315B">
        <w:rPr>
          <w:rFonts w:ascii="Times New Roman" w:eastAsia="仿宋" w:hAnsi="Times New Roman" w:cs="Times New Roman" w:hint="eastAsia"/>
          <w:color w:val="000000" w:themeColor="text1"/>
          <w:sz w:val="32"/>
          <w:szCs w:val="32"/>
        </w:rPr>
        <w:t>可能触发降层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的</w:t>
      </w:r>
      <w:r w:rsidRPr="007D315B">
        <w:rPr>
          <w:rFonts w:ascii="Times New Roman" w:eastAsia="仿宋" w:hAnsi="Times New Roman" w:cs="Times New Roman" w:hint="eastAsia"/>
          <w:color w:val="000000" w:themeColor="text1"/>
          <w:sz w:val="32"/>
          <w:szCs w:val="32"/>
        </w:rPr>
        <w:t>风险是否全部解除：□是</w:t>
      </w:r>
      <w:r w:rsidRPr="007D315B">
        <w:rPr>
          <w:rFonts w:ascii="Times New Roman" w:eastAsia="仿宋" w:hAnsi="Times New Roman" w:cs="Times New Roman"/>
          <w:color w:val="000000" w:themeColor="text1"/>
          <w:sz w:val="32"/>
          <w:szCs w:val="32"/>
        </w:rPr>
        <w:t xml:space="preserve"> </w:t>
      </w:r>
      <w:r w:rsidRPr="007D315B">
        <w:rPr>
          <w:rFonts w:ascii="Times New Roman" w:eastAsia="仿宋" w:hAnsi="Times New Roman" w:cs="Times New Roman" w:hint="eastAsia"/>
          <w:color w:val="000000" w:themeColor="text1"/>
          <w:sz w:val="32"/>
          <w:szCs w:val="32"/>
        </w:rPr>
        <w:t>□否</w:t>
      </w:r>
    </w:p>
    <w:p w14:paraId="4C1E87F2" w14:textId="77777777" w:rsidR="008251E1" w:rsidRPr="009901CC" w:rsidRDefault="008251E1" w:rsidP="008251E1">
      <w:pPr>
        <w:spacing w:line="560" w:lineRule="exact"/>
        <w:ind w:firstLineChars="200" w:firstLine="640"/>
        <w:rPr>
          <w:rFonts w:ascii="Times New Roman" w:eastAsia="仿宋" w:hAnsi="Times New Roman" w:cs="Times New Roman"/>
          <w:color w:val="FF0000"/>
          <w:sz w:val="32"/>
          <w:szCs w:val="32"/>
        </w:rPr>
      </w:pPr>
      <w:r w:rsidRPr="009901CC">
        <w:rPr>
          <w:rFonts w:ascii="Times New Roman" w:eastAsia="仿宋" w:hAnsi="Times New Roman" w:cs="Times New Roman" w:hint="eastAsia"/>
          <w:color w:val="FF0000"/>
          <w:sz w:val="32"/>
          <w:szCs w:val="32"/>
        </w:rPr>
        <w:t>提示</w:t>
      </w:r>
      <w:r w:rsidRPr="009901CC">
        <w:rPr>
          <w:rFonts w:ascii="Times New Roman" w:eastAsia="仿宋" w:hAnsi="Times New Roman" w:cs="Times New Roman"/>
          <w:color w:val="FF0000"/>
          <w:sz w:val="32"/>
          <w:szCs w:val="32"/>
        </w:rPr>
        <w:t>：</w:t>
      </w:r>
      <w:r w:rsidRPr="009901CC">
        <w:rPr>
          <w:rFonts w:ascii="Times New Roman" w:eastAsia="仿宋" w:hAnsi="Times New Roman" w:cs="Times New Roman" w:hint="eastAsia"/>
          <w:color w:val="FF0000"/>
          <w:sz w:val="32"/>
          <w:szCs w:val="32"/>
        </w:rPr>
        <w:t>仅</w:t>
      </w:r>
      <w:r w:rsidRPr="009901CC">
        <w:rPr>
          <w:rFonts w:ascii="Times New Roman" w:eastAsia="仿宋" w:hAnsi="Times New Roman" w:cs="Times New Roman"/>
          <w:color w:val="FF0000"/>
          <w:sz w:val="32"/>
          <w:szCs w:val="32"/>
        </w:rPr>
        <w:t>需填写尚未解除及本</w:t>
      </w:r>
      <w:r w:rsidRPr="009901CC">
        <w:rPr>
          <w:rFonts w:ascii="Times New Roman" w:eastAsia="仿宋" w:hAnsi="Times New Roman" w:cs="Times New Roman" w:hint="eastAsia"/>
          <w:color w:val="FF0000"/>
          <w:sz w:val="32"/>
          <w:szCs w:val="32"/>
        </w:rPr>
        <w:t>公告中涉及</w:t>
      </w:r>
      <w:r w:rsidRPr="009901CC">
        <w:rPr>
          <w:rFonts w:ascii="Times New Roman" w:eastAsia="仿宋" w:hAnsi="Times New Roman" w:cs="Times New Roman"/>
          <w:color w:val="FF0000"/>
          <w:sz w:val="32"/>
          <w:szCs w:val="32"/>
        </w:rPr>
        <w:t>的解除</w:t>
      </w:r>
      <w:r w:rsidRPr="009901CC">
        <w:rPr>
          <w:rFonts w:ascii="Times New Roman" w:eastAsia="仿宋" w:hAnsi="Times New Roman" w:cs="Times New Roman" w:hint="eastAsia"/>
          <w:color w:val="FF0000"/>
          <w:sz w:val="32"/>
          <w:szCs w:val="32"/>
        </w:rPr>
        <w:t>降层</w:t>
      </w:r>
      <w:r w:rsidRPr="009901CC">
        <w:rPr>
          <w:rFonts w:ascii="Times New Roman" w:eastAsia="仿宋" w:hAnsi="Times New Roman" w:cs="Times New Roman"/>
          <w:color w:val="FF0000"/>
          <w:sz w:val="32"/>
          <w:szCs w:val="32"/>
        </w:rPr>
        <w:t>风险</w:t>
      </w:r>
      <w:r w:rsidRPr="009901CC">
        <w:rPr>
          <w:rFonts w:ascii="Times New Roman" w:eastAsia="仿宋" w:hAnsi="Times New Roman" w:cs="Times New Roman" w:hint="eastAsia"/>
          <w:color w:val="FF0000"/>
          <w:sz w:val="32"/>
          <w:szCs w:val="32"/>
        </w:rPr>
        <w:t>事项</w:t>
      </w:r>
      <w:r w:rsidRPr="009901CC">
        <w:rPr>
          <w:rFonts w:ascii="Times New Roman" w:eastAsia="仿宋" w:hAnsi="Times New Roman" w:cs="Times New Roman"/>
          <w:color w:val="FF0000"/>
          <w:sz w:val="32"/>
          <w:szCs w:val="32"/>
        </w:rPr>
        <w:t>，前期已解除的降层风险无需列示</w:t>
      </w:r>
      <w:r w:rsidRPr="009901CC">
        <w:rPr>
          <w:rFonts w:ascii="Times New Roman" w:eastAsia="仿宋" w:hAnsi="Times New Roman" w:cs="Times New Roman" w:hint="eastAsia"/>
          <w:color w:val="FF0000"/>
          <w:sz w:val="32"/>
          <w:szCs w:val="32"/>
        </w:rPr>
        <w:t>。</w:t>
      </w:r>
    </w:p>
    <w:p w14:paraId="4A523A49"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10060" w:type="dxa"/>
        <w:jc w:val="center"/>
        <w:tblLook w:val="04A0" w:firstRow="1" w:lastRow="0" w:firstColumn="1" w:lastColumn="0" w:noHBand="0" w:noVBand="1"/>
      </w:tblPr>
      <w:tblGrid>
        <w:gridCol w:w="2547"/>
        <w:gridCol w:w="4252"/>
        <w:gridCol w:w="1276"/>
        <w:gridCol w:w="1985"/>
      </w:tblGrid>
      <w:tr w:rsidR="008251E1" w:rsidRPr="00DF671D" w14:paraId="51C8D3D3" w14:textId="77777777" w:rsidTr="009901CC">
        <w:trPr>
          <w:jc w:val="center"/>
        </w:trPr>
        <w:tc>
          <w:tcPr>
            <w:tcW w:w="10060" w:type="dxa"/>
            <w:gridSpan w:val="4"/>
            <w:vAlign w:val="center"/>
          </w:tcPr>
          <w:p w14:paraId="4F92E78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3315243F" w14:textId="77777777" w:rsidTr="009901CC">
        <w:trPr>
          <w:jc w:val="center"/>
        </w:trPr>
        <w:tc>
          <w:tcPr>
            <w:tcW w:w="2547" w:type="dxa"/>
            <w:vAlign w:val="center"/>
          </w:tcPr>
          <w:p w14:paraId="20731ED2"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vAlign w:val="center"/>
          </w:tcPr>
          <w:p w14:paraId="7B72179B"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vAlign w:val="center"/>
          </w:tcPr>
          <w:p w14:paraId="630093C9"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vAlign w:val="center"/>
          </w:tcPr>
          <w:p w14:paraId="2832773D"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6AF6F76C" w14:textId="77777777" w:rsidTr="009901CC">
        <w:trPr>
          <w:jc w:val="center"/>
        </w:trPr>
        <w:tc>
          <w:tcPr>
            <w:tcW w:w="2547" w:type="dxa"/>
            <w:vAlign w:val="center"/>
          </w:tcPr>
          <w:p w14:paraId="4D1C4A7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4252" w:type="dxa"/>
            <w:vAlign w:val="center"/>
          </w:tcPr>
          <w:p w14:paraId="5162BA2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38C906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528DCE7C"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lastRenderedPageBreak/>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c>
          <w:tcPr>
            <w:tcW w:w="1276" w:type="dxa"/>
            <w:vAlign w:val="center"/>
          </w:tcPr>
          <w:p w14:paraId="253754E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vAlign w:val="center"/>
          </w:tcPr>
          <w:p w14:paraId="56C1AE76"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5F4EBEB4"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8CC0820" w14:textId="77777777" w:rsidTr="009901CC">
        <w:trPr>
          <w:jc w:val="center"/>
        </w:trPr>
        <w:tc>
          <w:tcPr>
            <w:tcW w:w="2547" w:type="dxa"/>
          </w:tcPr>
          <w:p w14:paraId="1F7EE9F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252" w:type="dxa"/>
          </w:tcPr>
          <w:p w14:paraId="62E35D3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Pr>
          <w:p w14:paraId="477BB357"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Pr>
          <w:p w14:paraId="6F9BD876"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56F57EFD" w14:textId="77777777" w:rsidTr="009901CC">
        <w:trPr>
          <w:jc w:val="center"/>
        </w:trPr>
        <w:tc>
          <w:tcPr>
            <w:tcW w:w="8075" w:type="dxa"/>
            <w:gridSpan w:val="3"/>
            <w:vAlign w:val="center"/>
          </w:tcPr>
          <w:p w14:paraId="566084C5"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85" w:type="dxa"/>
          </w:tcPr>
          <w:p w14:paraId="4FD26EE7"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02E92617" w14:textId="77777777" w:rsidTr="009901CC">
        <w:trPr>
          <w:jc w:val="center"/>
        </w:trPr>
        <w:tc>
          <w:tcPr>
            <w:tcW w:w="2547" w:type="dxa"/>
            <w:vAlign w:val="center"/>
          </w:tcPr>
          <w:p w14:paraId="23159F68"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vAlign w:val="center"/>
          </w:tcPr>
          <w:p w14:paraId="0F91170D"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vAlign w:val="center"/>
          </w:tcPr>
          <w:p w14:paraId="4C2DFF0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vAlign w:val="center"/>
          </w:tcPr>
          <w:p w14:paraId="1B9D76F4"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1DDA3D3C" w14:textId="77777777" w:rsidTr="009901CC">
        <w:trPr>
          <w:jc w:val="center"/>
        </w:trPr>
        <w:tc>
          <w:tcPr>
            <w:tcW w:w="2547" w:type="dxa"/>
            <w:vAlign w:val="center"/>
          </w:tcPr>
          <w:p w14:paraId="456703B7"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252" w:type="dxa"/>
          </w:tcPr>
          <w:p w14:paraId="1C0668A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3CE907F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52E24A0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p>
          <w:p w14:paraId="4E3F694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1B5B39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lastRenderedPageBreak/>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2B84F1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53BE58D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86391F0"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2EE28FDC"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76" w:type="dxa"/>
            <w:vAlign w:val="center"/>
          </w:tcPr>
          <w:p w14:paraId="44B5C56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vAlign w:val="center"/>
          </w:tcPr>
          <w:p w14:paraId="0C641D5A"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7C6B9FE" w14:textId="77777777" w:rsidR="008251E1" w:rsidRPr="00A33D6B" w:rsidRDefault="008251E1" w:rsidP="009901CC">
            <w:pPr>
              <w:spacing w:line="560" w:lineRule="exact"/>
              <w:jc w:val="lef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690FF6C2" w14:textId="77777777" w:rsidTr="009901CC">
        <w:trPr>
          <w:jc w:val="center"/>
        </w:trPr>
        <w:tc>
          <w:tcPr>
            <w:tcW w:w="2547" w:type="dxa"/>
          </w:tcPr>
          <w:p w14:paraId="586BF94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252" w:type="dxa"/>
          </w:tcPr>
          <w:p w14:paraId="41478B9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Pr>
          <w:p w14:paraId="70C1DA9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Pr>
          <w:p w14:paraId="57EAE2E9"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247A62D2"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062DCCD0"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923" w:type="dxa"/>
        <w:jc w:val="center"/>
        <w:tblLook w:val="04A0" w:firstRow="1" w:lastRow="0" w:firstColumn="1" w:lastColumn="0" w:noHBand="0" w:noVBand="1"/>
      </w:tblPr>
      <w:tblGrid>
        <w:gridCol w:w="2547"/>
        <w:gridCol w:w="4307"/>
        <w:gridCol w:w="1130"/>
        <w:gridCol w:w="1939"/>
      </w:tblGrid>
      <w:tr w:rsidR="008251E1" w:rsidRPr="00A33D6B" w14:paraId="59DD697C" w14:textId="77777777" w:rsidTr="009901CC">
        <w:trPr>
          <w:jc w:val="center"/>
        </w:trPr>
        <w:tc>
          <w:tcPr>
            <w:tcW w:w="9923" w:type="dxa"/>
            <w:gridSpan w:val="4"/>
            <w:vAlign w:val="center"/>
          </w:tcPr>
          <w:p w14:paraId="2616F5B8"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17A6154" w14:textId="77777777" w:rsidTr="009901CC">
        <w:trPr>
          <w:jc w:val="center"/>
        </w:trPr>
        <w:tc>
          <w:tcPr>
            <w:tcW w:w="2547" w:type="dxa"/>
            <w:vAlign w:val="center"/>
          </w:tcPr>
          <w:p w14:paraId="1E24AB7E"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07" w:type="dxa"/>
            <w:vAlign w:val="center"/>
          </w:tcPr>
          <w:p w14:paraId="7FD3B46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77BC8CA9"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39" w:type="dxa"/>
            <w:vAlign w:val="center"/>
          </w:tcPr>
          <w:p w14:paraId="176D26E8"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1AC8A909" w14:textId="77777777" w:rsidTr="009901CC">
        <w:trPr>
          <w:jc w:val="center"/>
        </w:trPr>
        <w:tc>
          <w:tcPr>
            <w:tcW w:w="2547" w:type="dxa"/>
            <w:vAlign w:val="center"/>
          </w:tcPr>
          <w:p w14:paraId="5EF4C58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4307" w:type="dxa"/>
            <w:vAlign w:val="center"/>
          </w:tcPr>
          <w:p w14:paraId="6F4BC3F5"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w:t>
            </w:r>
            <w:r w:rsidRPr="00214249">
              <w:rPr>
                <w:rFonts w:ascii="Times New Roman" w:eastAsia="仿宋" w:hAnsi="Times New Roman" w:cs="Times New Roman" w:hint="eastAsia"/>
                <w:sz w:val="28"/>
                <w:szCs w:val="32"/>
              </w:rPr>
              <w:lastRenderedPageBreak/>
              <w:t>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48A97302"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27ADE7DF"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c>
          <w:tcPr>
            <w:tcW w:w="1130" w:type="dxa"/>
            <w:vAlign w:val="center"/>
          </w:tcPr>
          <w:p w14:paraId="55A52F2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3D0FB108"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1E075806"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lastRenderedPageBreak/>
              <w:t>□</w:t>
            </w:r>
            <w:r>
              <w:rPr>
                <w:rFonts w:ascii="Times New Roman" w:eastAsia="仿宋" w:hAnsi="Times New Roman" w:cs="Times New Roman" w:hint="eastAsia"/>
                <w:sz w:val="28"/>
                <w:szCs w:val="32"/>
              </w:rPr>
              <w:t>不适用</w:t>
            </w:r>
          </w:p>
        </w:tc>
      </w:tr>
      <w:tr w:rsidR="008251E1" w:rsidRPr="00A33D6B" w14:paraId="58D3B858" w14:textId="77777777" w:rsidTr="009901CC">
        <w:trPr>
          <w:jc w:val="center"/>
        </w:trPr>
        <w:tc>
          <w:tcPr>
            <w:tcW w:w="2547" w:type="dxa"/>
          </w:tcPr>
          <w:p w14:paraId="1F09835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07" w:type="dxa"/>
          </w:tcPr>
          <w:p w14:paraId="4B00FFA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005D132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DB44BFC"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46F2B881" w14:textId="77777777" w:rsidTr="009901CC">
        <w:trPr>
          <w:jc w:val="center"/>
        </w:trPr>
        <w:tc>
          <w:tcPr>
            <w:tcW w:w="7984" w:type="dxa"/>
            <w:gridSpan w:val="3"/>
            <w:vAlign w:val="center"/>
          </w:tcPr>
          <w:p w14:paraId="4D54003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39" w:type="dxa"/>
          </w:tcPr>
          <w:p w14:paraId="2A98E76B"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59E0F7D8" w14:textId="77777777" w:rsidTr="009901CC">
        <w:trPr>
          <w:jc w:val="center"/>
        </w:trPr>
        <w:tc>
          <w:tcPr>
            <w:tcW w:w="2547" w:type="dxa"/>
            <w:vAlign w:val="center"/>
          </w:tcPr>
          <w:p w14:paraId="689D1563"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07" w:type="dxa"/>
            <w:vAlign w:val="center"/>
          </w:tcPr>
          <w:p w14:paraId="6D4A5FB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5946C6C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39" w:type="dxa"/>
            <w:vAlign w:val="center"/>
          </w:tcPr>
          <w:p w14:paraId="0B4464F0"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71D8D454" w14:textId="77777777" w:rsidTr="009901CC">
        <w:trPr>
          <w:jc w:val="center"/>
        </w:trPr>
        <w:tc>
          <w:tcPr>
            <w:tcW w:w="2547" w:type="dxa"/>
            <w:vAlign w:val="center"/>
          </w:tcPr>
          <w:p w14:paraId="2690FD3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07" w:type="dxa"/>
          </w:tcPr>
          <w:p w14:paraId="234E5E4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1084827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468E0EE8"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52DEC7E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lastRenderedPageBreak/>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47A7B8C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进入精选层时符合《分层办法》第十五条第二款第四项规定的挂牌公司适用）</w:t>
            </w:r>
          </w:p>
          <w:p w14:paraId="08690F5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417EADB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33DBEE6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1756790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6B6CF80C"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w:t>
            </w:r>
            <w:r w:rsidRPr="00214249">
              <w:rPr>
                <w:rFonts w:ascii="Times New Roman" w:eastAsia="仿宋" w:hAnsi="Times New Roman" w:cs="Times New Roman" w:hint="eastAsia"/>
                <w:color w:val="000000" w:themeColor="text1"/>
                <w:sz w:val="28"/>
                <w:szCs w:val="32"/>
              </w:rPr>
              <w:lastRenderedPageBreak/>
              <w:t>件，但依据虚假材料进入。</w:t>
            </w:r>
          </w:p>
          <w:p w14:paraId="4E74D8A6"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130" w:type="dxa"/>
            <w:vAlign w:val="center"/>
          </w:tcPr>
          <w:p w14:paraId="73A82E8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160E8D53"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47506253"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67093FE8" w14:textId="77777777" w:rsidTr="009901CC">
        <w:trPr>
          <w:jc w:val="center"/>
        </w:trPr>
        <w:tc>
          <w:tcPr>
            <w:tcW w:w="2547" w:type="dxa"/>
          </w:tcPr>
          <w:p w14:paraId="265693F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4307" w:type="dxa"/>
          </w:tcPr>
          <w:p w14:paraId="6277A2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2297850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29D838D6"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68E5A323"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p>
    <w:p w14:paraId="4CB05938" w14:textId="77777777" w:rsidR="008251E1" w:rsidRPr="00796B9A"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风险解除情况，包括但不限于</w:t>
      </w:r>
      <w:r w:rsidRPr="006F42B5">
        <w:rPr>
          <w:rFonts w:ascii="Times New Roman" w:eastAsia="仿宋" w:hAnsi="Times New Roman" w:cs="Times New Roman" w:hint="eastAsia"/>
          <w:color w:val="FF0000"/>
          <w:sz w:val="32"/>
          <w:szCs w:val="32"/>
        </w:rPr>
        <w:t>具体时间和事项</w:t>
      </w:r>
      <w:r>
        <w:rPr>
          <w:rFonts w:ascii="Times New Roman" w:eastAsia="仿宋" w:hAnsi="Times New Roman" w:cs="Times New Roman"/>
          <w:color w:val="FF0000"/>
          <w:sz w:val="32"/>
          <w:szCs w:val="32"/>
        </w:rPr>
        <w:t>等</w:t>
      </w:r>
      <w:r w:rsidRPr="006D3AA5">
        <w:rPr>
          <w:rFonts w:ascii="Times New Roman" w:eastAsia="仿宋" w:hAnsi="Times New Roman" w:cs="Times New Roman" w:hint="eastAsia"/>
          <w:color w:val="FF0000"/>
          <w:sz w:val="32"/>
          <w:szCs w:val="32"/>
        </w:rPr>
        <w:t>。</w:t>
      </w:r>
    </w:p>
    <w:p w14:paraId="245B9B94"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r>
        <w:rPr>
          <w:rFonts w:ascii="Times New Roman" w:eastAsia="仿宋" w:hAnsi="Times New Roman" w:cs="Times New Roman" w:hint="eastAsia"/>
          <w:color w:val="FF0000"/>
          <w:sz w:val="32"/>
          <w:szCs w:val="32"/>
        </w:rPr>
        <w:t>：</w:t>
      </w:r>
    </w:p>
    <w:p w14:paraId="696C354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sidRPr="00DE56CB">
        <w:rPr>
          <w:rFonts w:ascii="Times New Roman" w:eastAsia="仿宋" w:hAnsi="Times New Roman" w:cs="Times New Roman" w:hint="eastAsia"/>
          <w:color w:val="FF0000"/>
          <w:sz w:val="32"/>
          <w:szCs w:val="32"/>
        </w:rPr>
        <w:t>公司合格投资者人数达</w:t>
      </w:r>
      <w:r w:rsidRPr="00DE56CB">
        <w:rPr>
          <w:rFonts w:ascii="Times New Roman" w:eastAsia="仿宋" w:hAnsi="Times New Roman" w:cs="Times New Roman"/>
          <w:color w:val="FF0000"/>
          <w:sz w:val="32"/>
          <w:szCs w:val="32"/>
        </w:rPr>
        <w:t>X</w:t>
      </w:r>
      <w:r w:rsidRPr="00DE56CB">
        <w:rPr>
          <w:rFonts w:ascii="Times New Roman" w:eastAsia="仿宋" w:hAnsi="Times New Roman" w:cs="Times New Roman" w:hint="eastAsia"/>
          <w:color w:val="FF0000"/>
          <w:sz w:val="32"/>
          <w:szCs w:val="32"/>
        </w:rPr>
        <w:t>人，相关降层风险解除。</w:t>
      </w:r>
    </w:p>
    <w:p w14:paraId="77442387" w14:textId="77777777" w:rsidR="008251E1" w:rsidRPr="00084602"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对于仍</w:t>
      </w:r>
      <w:r>
        <w:rPr>
          <w:rFonts w:ascii="Times New Roman" w:eastAsia="仿宋" w:hAnsi="Times New Roman" w:cs="Times New Roman"/>
          <w:color w:val="FF0000"/>
          <w:sz w:val="32"/>
          <w:szCs w:val="32"/>
        </w:rPr>
        <w:t>存在尚未解除的</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触发降层风险</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相关事项进展及</w:t>
      </w:r>
      <w:r>
        <w:rPr>
          <w:rFonts w:ascii="Times New Roman" w:eastAsia="仿宋" w:hAnsi="Times New Roman" w:cs="Times New Roman"/>
          <w:color w:val="FF0000"/>
          <w:sz w:val="32"/>
          <w:szCs w:val="32"/>
        </w:rPr>
        <w:t>已履行的信息披露义务</w:t>
      </w:r>
      <w:r>
        <w:rPr>
          <w:rFonts w:ascii="Times New Roman" w:eastAsia="仿宋" w:hAnsi="Times New Roman" w:cs="Times New Roman" w:hint="eastAsia"/>
          <w:color w:val="FF0000"/>
          <w:sz w:val="32"/>
          <w:szCs w:val="32"/>
        </w:rPr>
        <w:t>等</w:t>
      </w:r>
      <w:r w:rsidRPr="006D3AA5">
        <w:rPr>
          <w:rFonts w:ascii="Times New Roman" w:eastAsia="仿宋" w:hAnsi="Times New Roman" w:cs="Times New Roman" w:hint="eastAsia"/>
          <w:color w:val="FF0000"/>
          <w:sz w:val="32"/>
          <w:szCs w:val="32"/>
        </w:rPr>
        <w:t>。</w:t>
      </w:r>
    </w:p>
    <w:p w14:paraId="0C13EA3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30D9A6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6BE90109" w14:textId="77777777" w:rsidR="008251E1" w:rsidRDefault="008251E1" w:rsidP="008251E1"/>
    <w:p w14:paraId="64D9A948" w14:textId="77777777" w:rsidR="008251E1" w:rsidRDefault="008251E1" w:rsidP="008251E1">
      <w:pPr>
        <w:widowControl/>
        <w:jc w:val="left"/>
        <w:rPr>
          <w:rFonts w:ascii="Times New Roman" w:eastAsia="方正大标宋简体" w:hAnsi="Times New Roman" w:cs="Times New Roman"/>
          <w:bCs/>
          <w:kern w:val="44"/>
          <w:sz w:val="44"/>
          <w:szCs w:val="44"/>
          <w:lang w:val="x-none" w:eastAsia="x-none"/>
        </w:rPr>
      </w:pPr>
      <w:r>
        <w:rPr>
          <w:rFonts w:eastAsia="方正大标宋简体"/>
          <w:b/>
        </w:rPr>
        <w:br w:type="page"/>
      </w:r>
    </w:p>
    <w:p w14:paraId="0D402878" w14:textId="697A667F" w:rsidR="008251E1" w:rsidRPr="00423740" w:rsidRDefault="008251E1" w:rsidP="008251E1">
      <w:pPr>
        <w:pStyle w:val="10"/>
        <w:spacing w:before="0" w:after="0" w:line="640" w:lineRule="exact"/>
        <w:jc w:val="center"/>
        <w:rPr>
          <w:rFonts w:eastAsia="方正大标宋简体"/>
          <w:b w:val="0"/>
          <w:lang w:eastAsia="zh-CN"/>
        </w:rPr>
      </w:pPr>
      <w:bookmarkStart w:id="329" w:name="_Toc77864114"/>
      <w:r w:rsidRPr="00423740">
        <w:rPr>
          <w:rFonts w:eastAsia="方正大标宋简体"/>
          <w:b w:val="0"/>
        </w:rPr>
        <w:lastRenderedPageBreak/>
        <w:t>第</w:t>
      </w:r>
      <w:r>
        <w:rPr>
          <w:rFonts w:eastAsia="方正大标宋简体" w:hint="eastAsia"/>
          <w:b w:val="0"/>
          <w:lang w:eastAsia="zh-CN"/>
        </w:rPr>
        <w:t>91</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sidRPr="0070275D">
        <w:rPr>
          <w:rFonts w:eastAsia="方正大标宋简体" w:hint="eastAsia"/>
          <w:b w:val="0"/>
          <w:lang w:eastAsia="zh-CN"/>
        </w:rPr>
        <w:t>触发降层情形的</w:t>
      </w:r>
      <w:r>
        <w:rPr>
          <w:rFonts w:eastAsia="方正大标宋简体" w:hint="eastAsia"/>
          <w:b w:val="0"/>
          <w:lang w:eastAsia="zh-CN"/>
        </w:rPr>
        <w:t>风险提示</w:t>
      </w:r>
      <w:r w:rsidRPr="0070275D">
        <w:rPr>
          <w:rFonts w:eastAsia="方正大标宋简体" w:hint="eastAsia"/>
          <w:b w:val="0"/>
          <w:lang w:eastAsia="zh-CN"/>
        </w:rPr>
        <w:t>公告</w:t>
      </w:r>
      <w:r w:rsidRPr="00423740">
        <w:rPr>
          <w:rFonts w:eastAsia="方正大标宋简体"/>
          <w:b w:val="0"/>
        </w:rPr>
        <w:t>格式模板</w:t>
      </w:r>
      <w:bookmarkEnd w:id="329"/>
    </w:p>
    <w:p w14:paraId="715D39FD" w14:textId="77777777" w:rsidR="008251E1" w:rsidRPr="003E1E67" w:rsidRDefault="008251E1" w:rsidP="008251E1">
      <w:pPr>
        <w:adjustRightInd w:val="0"/>
        <w:snapToGrid w:val="0"/>
        <w:spacing w:line="560" w:lineRule="exact"/>
        <w:ind w:left="360"/>
        <w:rPr>
          <w:rFonts w:ascii="Times New Roman" w:eastAsia="仿宋" w:hAnsi="Times New Roman" w:cs="Times New Roman"/>
          <w:sz w:val="28"/>
          <w:szCs w:val="28"/>
        </w:rPr>
      </w:pPr>
    </w:p>
    <w:p w14:paraId="20869A2B"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66D535D1"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1C7E76BC"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C47434">
        <w:rPr>
          <w:rFonts w:ascii="Times New Roman" w:eastAsia="方正大标宋简体" w:hAnsi="Times New Roman" w:cs="Times New Roman" w:hint="eastAsia"/>
          <w:sz w:val="44"/>
          <w:szCs w:val="44"/>
        </w:rPr>
        <w:t>（</w:t>
      </w:r>
      <w:r>
        <w:rPr>
          <w:rFonts w:ascii="Times New Roman" w:eastAsia="方正大标宋简体" w:hAnsi="Times New Roman" w:cs="Times New Roman" w:hint="eastAsia"/>
          <w:sz w:val="44"/>
          <w:szCs w:val="44"/>
        </w:rPr>
        <w:t>增加</w:t>
      </w:r>
      <w:r w:rsidRPr="00C47434">
        <w:rPr>
          <w:rFonts w:ascii="Times New Roman" w:eastAsia="方正大标宋简体" w:hAnsi="Times New Roman" w:cs="Times New Roman" w:hint="eastAsia"/>
          <w:sz w:val="44"/>
          <w:szCs w:val="44"/>
        </w:rPr>
        <w:t>）</w:t>
      </w:r>
      <w:r w:rsidRPr="0070275D">
        <w:rPr>
          <w:rFonts w:ascii="Times New Roman" w:eastAsia="方正大标宋简体" w:hAnsi="Times New Roman" w:cs="Times New Roman" w:hint="eastAsia"/>
          <w:sz w:val="44"/>
          <w:szCs w:val="44"/>
        </w:rPr>
        <w:t>触发降层情形的</w:t>
      </w:r>
    </w:p>
    <w:p w14:paraId="3A9DBBAD"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9A6D0F">
        <w:rPr>
          <w:rFonts w:ascii="Times New Roman" w:eastAsia="方正大标宋简体" w:hAnsi="Times New Roman" w:cs="Times New Roman" w:hint="eastAsia"/>
          <w:sz w:val="44"/>
          <w:szCs w:val="44"/>
        </w:rPr>
        <w:t>风险提示</w:t>
      </w:r>
      <w:r w:rsidRPr="0070275D">
        <w:rPr>
          <w:rFonts w:ascii="Times New Roman" w:eastAsia="方正大标宋简体" w:hAnsi="Times New Roman" w:cs="Times New Roman" w:hint="eastAsia"/>
          <w:sz w:val="44"/>
          <w:szCs w:val="44"/>
        </w:rPr>
        <w:t>公告</w:t>
      </w:r>
    </w:p>
    <w:p w14:paraId="5035AA39"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35D02666"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D5DDACB"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49F590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和精选层公司触发</w:t>
      </w:r>
      <w:r w:rsidRPr="00507F24">
        <w:rPr>
          <w:rFonts w:ascii="Times New Roman" w:eastAsia="仿宋" w:hAnsi="Times New Roman" w:cs="Times New Roman" w:hint="eastAsia"/>
          <w:sz w:val="32"/>
          <w:szCs w:val="32"/>
        </w:rPr>
        <w:t>《分层办法》</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按规定</w:t>
      </w:r>
      <w:r>
        <w:rPr>
          <w:rFonts w:ascii="Times New Roman" w:eastAsia="仿宋" w:hAnsi="Times New Roman" w:cs="Times New Roman"/>
          <w:sz w:val="32"/>
          <w:szCs w:val="32"/>
        </w:rPr>
        <w:t>及时</w:t>
      </w:r>
      <w:r w:rsidRPr="002549CE">
        <w:rPr>
          <w:rFonts w:ascii="Times New Roman" w:eastAsia="仿宋" w:hAnsi="Times New Roman" w:cs="Times New Roman" w:hint="eastAsia"/>
          <w:sz w:val="32"/>
          <w:szCs w:val="32"/>
        </w:rPr>
        <w:t>披露触发降层情形的风险提示公告</w:t>
      </w:r>
      <w:r>
        <w:rPr>
          <w:rFonts w:ascii="Times New Roman" w:eastAsia="仿宋" w:hAnsi="Times New Roman" w:cs="Times New Roman" w:hint="eastAsia"/>
          <w:sz w:val="32"/>
          <w:szCs w:val="32"/>
        </w:rPr>
        <w:t>；</w:t>
      </w:r>
      <w:r w:rsidRPr="00C47434">
        <w:rPr>
          <w:rFonts w:ascii="Times New Roman" w:eastAsia="仿宋" w:hAnsi="Times New Roman" w:cs="Times New Roman" w:hint="eastAsia"/>
          <w:sz w:val="32"/>
          <w:szCs w:val="32"/>
        </w:rPr>
        <w:t>在触发</w:t>
      </w:r>
      <w:r>
        <w:rPr>
          <w:rFonts w:ascii="Times New Roman" w:eastAsia="仿宋" w:hAnsi="Times New Roman" w:cs="Times New Roman" w:hint="eastAsia"/>
          <w:sz w:val="32"/>
          <w:szCs w:val="32"/>
        </w:rPr>
        <w:t>某一</w:t>
      </w:r>
      <w:r w:rsidRPr="00C47434">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情形后</w:t>
      </w:r>
      <w:r w:rsidRPr="00C47434">
        <w:rPr>
          <w:rFonts w:ascii="Times New Roman" w:eastAsia="仿宋" w:hAnsi="Times New Roman" w:cs="Times New Roman" w:hint="eastAsia"/>
          <w:sz w:val="32"/>
          <w:szCs w:val="32"/>
        </w:rPr>
        <w:t>，出现其他</w:t>
      </w:r>
      <w:r>
        <w:rPr>
          <w:rFonts w:ascii="Times New Roman" w:eastAsia="仿宋" w:hAnsi="Times New Roman" w:cs="Times New Roman" w:hint="eastAsia"/>
          <w:sz w:val="32"/>
          <w:szCs w:val="32"/>
        </w:rPr>
        <w:t>触发降层情形</w:t>
      </w:r>
      <w:r w:rsidRPr="00C47434">
        <w:rPr>
          <w:rFonts w:ascii="Times New Roman" w:eastAsia="仿宋" w:hAnsi="Times New Roman" w:cs="Times New Roman" w:hint="eastAsia"/>
          <w:sz w:val="32"/>
          <w:szCs w:val="32"/>
        </w:rPr>
        <w:t>事项的，应当</w:t>
      </w:r>
      <w:r>
        <w:rPr>
          <w:rFonts w:ascii="Times New Roman" w:eastAsia="仿宋" w:hAnsi="Times New Roman" w:cs="Times New Roman" w:hint="eastAsia"/>
          <w:sz w:val="32"/>
          <w:szCs w:val="32"/>
        </w:rPr>
        <w:t>及时</w:t>
      </w:r>
      <w:r w:rsidRPr="00C47434">
        <w:rPr>
          <w:rFonts w:ascii="Times New Roman" w:eastAsia="仿宋" w:hAnsi="Times New Roman" w:cs="Times New Roman" w:hint="eastAsia"/>
          <w:sz w:val="32"/>
          <w:szCs w:val="32"/>
        </w:rPr>
        <w:t>披露</w:t>
      </w:r>
      <w:r>
        <w:rPr>
          <w:rFonts w:ascii="Times New Roman" w:eastAsia="仿宋" w:hAnsi="Times New Roman" w:cs="Times New Roman" w:hint="eastAsia"/>
          <w:sz w:val="32"/>
          <w:szCs w:val="32"/>
        </w:rPr>
        <w:t>增加</w:t>
      </w:r>
      <w:r w:rsidRPr="00C47434">
        <w:rPr>
          <w:rFonts w:ascii="Times New Roman" w:eastAsia="仿宋" w:hAnsi="Times New Roman" w:cs="Times New Roman" w:hint="eastAsia"/>
          <w:sz w:val="32"/>
          <w:szCs w:val="32"/>
        </w:rPr>
        <w:t>触发降层情形的风险提示公告。</w:t>
      </w:r>
    </w:p>
    <w:p w14:paraId="5026BBEE"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79046C41"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9B9EECD"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2D0B0B9C"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预计降层后所属层级及计算依据（精选层适用）等。如无法判断精选层公司预计降层后所属层级，应当说明原因。</w:t>
      </w:r>
    </w:p>
    <w:p w14:paraId="1BC9310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106B56E1"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lastRenderedPageBreak/>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《分层调</w:t>
      </w:r>
      <w:r>
        <w:rPr>
          <w:rFonts w:ascii="Times New Roman" w:eastAsia="仿宋" w:hAnsi="Times New Roman" w:cs="Times New Roman" w:hint="eastAsia"/>
          <w:sz w:val="32"/>
          <w:szCs w:val="32"/>
        </w:rPr>
        <w:t>整业务指南》等相关规定履行后续信息披露、申请</w:t>
      </w:r>
      <w:r>
        <w:rPr>
          <w:rFonts w:ascii="Times New Roman" w:eastAsia="仿宋" w:hAnsi="Times New Roman" w:cs="Times New Roman"/>
          <w:sz w:val="32"/>
          <w:szCs w:val="32"/>
        </w:rPr>
        <w:t>停牌及风险警示</w:t>
      </w:r>
      <w:r>
        <w:rPr>
          <w:rFonts w:ascii="Times New Roman" w:eastAsia="仿宋" w:hAnsi="Times New Roman" w:cs="Times New Roman" w:hint="eastAsia"/>
          <w:sz w:val="32"/>
          <w:szCs w:val="32"/>
        </w:rPr>
        <w:t>（精选层公司</w:t>
      </w:r>
      <w:r>
        <w:rPr>
          <w:rFonts w:ascii="Times New Roman" w:eastAsia="仿宋" w:hAnsi="Times New Roman" w:cs="Times New Roman"/>
          <w:sz w:val="32"/>
          <w:szCs w:val="32"/>
        </w:rPr>
        <w:t>适用）、</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1F4A8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即时降层</w:t>
      </w:r>
      <w:r>
        <w:rPr>
          <w:rFonts w:ascii="Times New Roman" w:eastAsia="仿宋" w:hAnsi="Times New Roman" w:cs="Times New Roman"/>
          <w:sz w:val="32"/>
          <w:szCs w:val="32"/>
        </w:rPr>
        <w:t>情形适用</w:t>
      </w:r>
      <w:r w:rsidRPr="001F4A84">
        <w:rPr>
          <w:rFonts w:ascii="Times New Roman" w:eastAsia="仿宋" w:hAnsi="Times New Roman" w:cs="Times New Roman" w:hint="eastAsia"/>
          <w:sz w:val="32"/>
          <w:szCs w:val="32"/>
        </w:rPr>
        <w:t>）</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义务，请投资者关注并谨慎决策</w:t>
      </w:r>
      <w:r w:rsidRPr="00CB5237">
        <w:rPr>
          <w:rFonts w:ascii="Times New Roman" w:eastAsia="仿宋" w:hAnsi="Times New Roman" w:cs="Times New Roman" w:hint="eastAsia"/>
          <w:sz w:val="32"/>
          <w:szCs w:val="32"/>
        </w:rPr>
        <w:t>。</w:t>
      </w:r>
    </w:p>
    <w:p w14:paraId="00F0AE1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534C3F"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12A0E6F4"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1C8EA5B" w14:textId="77777777" w:rsidR="008251E1" w:rsidRPr="00D22173" w:rsidRDefault="008251E1" w:rsidP="008251E1">
      <w:pPr>
        <w:spacing w:line="560" w:lineRule="exact"/>
        <w:ind w:firstLineChars="200" w:firstLine="640"/>
        <w:rPr>
          <w:rFonts w:ascii="Times New Roman" w:eastAsia="黑体" w:hAnsi="Times New Roman" w:cs="Times New Roman"/>
          <w:sz w:val="32"/>
          <w:szCs w:val="32"/>
        </w:rPr>
      </w:pPr>
    </w:p>
    <w:p w14:paraId="53D380BC"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3FE7C0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4E8AFDA"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6DAEDE30"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88EC6C7" w14:textId="77777777" w:rsidR="008251E1" w:rsidRPr="003E1E67" w:rsidRDefault="008251E1" w:rsidP="008251E1">
      <w:pPr>
        <w:widowControl/>
        <w:rPr>
          <w:rFonts w:ascii="Times New Roman" w:hAnsi="Times New Roman" w:cs="Times New Roman"/>
          <w:color w:val="000000"/>
          <w:kern w:val="0"/>
          <w:szCs w:val="21"/>
        </w:rPr>
      </w:pPr>
    </w:p>
    <w:p w14:paraId="486CBD7F"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0EAE9EFC"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5C15E7F6"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CBEFA53" w14:textId="77777777" w:rsidTr="009901CC">
        <w:tc>
          <w:tcPr>
            <w:tcW w:w="8296" w:type="dxa"/>
            <w:shd w:val="clear" w:color="auto" w:fill="auto"/>
          </w:tcPr>
          <w:p w14:paraId="4F70ADF8"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0CEE89F"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595FE79"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365023E7"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3B7E1462"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6EE0C7A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4058E3A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D236E18"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43434711"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070A216F"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2AB15307" w14:textId="77777777" w:rsidR="008251E1" w:rsidRPr="00592AF2" w:rsidRDefault="008251E1" w:rsidP="008251E1">
      <w:pPr>
        <w:spacing w:line="560" w:lineRule="exact"/>
        <w:ind w:firstLineChars="200" w:firstLine="640"/>
        <w:rPr>
          <w:rFonts w:ascii="仿宋" w:eastAsia="仿宋" w:hAnsi="仿宋"/>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w:t>
      </w:r>
      <w:r w:rsidRPr="007135EE">
        <w:rPr>
          <w:rFonts w:ascii="仿宋" w:eastAsia="仿宋" w:hAnsi="仿宋" w:hint="eastAsia"/>
          <w:sz w:val="32"/>
          <w:szCs w:val="32"/>
        </w:rPr>
        <w:lastRenderedPageBreak/>
        <w:t>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6FCAF3C1"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57F62680"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92FF237"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F6BE92B"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49DCF182"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C29EEBB"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2FB841FE"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4AC880BE"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08FFE03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lastRenderedPageBreak/>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5B48E2F0" w14:textId="77777777" w:rsidR="008251E1" w:rsidRPr="00C15584"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sidRPr="00D27E8C">
        <w:rPr>
          <w:rFonts w:ascii="Times New Roman" w:eastAsia="仿宋" w:hAnsi="Times New Roman" w:cs="Times New Roman"/>
          <w:color w:val="FF0000"/>
          <w:sz w:val="32"/>
          <w:szCs w:val="32"/>
        </w:rPr>
        <w:t xml:space="preserve"> </w:t>
      </w:r>
    </w:p>
    <w:p w14:paraId="1636E5EF"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触发降层情况</w:t>
      </w:r>
    </w:p>
    <w:p w14:paraId="531FC602" w14:textId="77777777" w:rsidR="008251E1" w:rsidRPr="009901CC" w:rsidRDefault="008251E1" w:rsidP="008251E1">
      <w:pPr>
        <w:spacing w:line="560" w:lineRule="exact"/>
        <w:ind w:firstLineChars="200" w:firstLine="643"/>
        <w:rPr>
          <w:rFonts w:ascii="Times New Roman" w:eastAsia="仿宋" w:hAnsi="Times New Roman" w:cs="Times New Roman"/>
          <w:b/>
          <w:sz w:val="32"/>
          <w:szCs w:val="32"/>
        </w:rPr>
      </w:pPr>
      <w:r w:rsidRPr="009901CC">
        <w:rPr>
          <w:rFonts w:ascii="Times New Roman" w:eastAsia="仿宋" w:hAnsi="Times New Roman" w:cs="Times New Roman" w:hint="eastAsia"/>
          <w:b/>
          <w:sz w:val="32"/>
          <w:szCs w:val="32"/>
        </w:rPr>
        <w:t>（一）触发</w:t>
      </w:r>
      <w:r w:rsidRPr="009901CC">
        <w:rPr>
          <w:rFonts w:ascii="Times New Roman" w:eastAsia="仿宋" w:hAnsi="Times New Roman" w:cs="Times New Roman"/>
          <w:b/>
          <w:sz w:val="32"/>
          <w:szCs w:val="32"/>
        </w:rPr>
        <w:t>的降层情形</w:t>
      </w:r>
    </w:p>
    <w:p w14:paraId="04FC1FCF"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9209" w:type="dxa"/>
        <w:jc w:val="center"/>
        <w:tblLook w:val="04A0" w:firstRow="1" w:lastRow="0" w:firstColumn="1" w:lastColumn="0" w:noHBand="0" w:noVBand="1"/>
      </w:tblPr>
      <w:tblGrid>
        <w:gridCol w:w="2418"/>
        <w:gridCol w:w="3701"/>
        <w:gridCol w:w="1137"/>
        <w:gridCol w:w="1953"/>
      </w:tblGrid>
      <w:tr w:rsidR="008251E1" w:rsidRPr="00A33D6B" w14:paraId="2560CB53" w14:textId="77777777" w:rsidTr="009901CC">
        <w:trPr>
          <w:jc w:val="center"/>
        </w:trPr>
        <w:tc>
          <w:tcPr>
            <w:tcW w:w="9209" w:type="dxa"/>
            <w:gridSpan w:val="4"/>
            <w:vAlign w:val="center"/>
          </w:tcPr>
          <w:p w14:paraId="575CFCF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09A5EEC5" w14:textId="77777777" w:rsidTr="009901CC">
        <w:trPr>
          <w:jc w:val="center"/>
        </w:trPr>
        <w:tc>
          <w:tcPr>
            <w:tcW w:w="2418" w:type="dxa"/>
            <w:vAlign w:val="center"/>
          </w:tcPr>
          <w:p w14:paraId="0D64E8D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7345A16C"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514EAF3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52A47193"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737F94F3" w14:textId="77777777" w:rsidTr="009901CC">
        <w:trPr>
          <w:jc w:val="center"/>
        </w:trPr>
        <w:tc>
          <w:tcPr>
            <w:tcW w:w="2418" w:type="dxa"/>
            <w:vAlign w:val="center"/>
          </w:tcPr>
          <w:p w14:paraId="3DC5B14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vAlign w:val="center"/>
          </w:tcPr>
          <w:p w14:paraId="642F46C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04BB843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28CCA4E6"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lastRenderedPageBreak/>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c>
          <w:tcPr>
            <w:tcW w:w="1137" w:type="dxa"/>
            <w:vAlign w:val="center"/>
          </w:tcPr>
          <w:p w14:paraId="4DDEE0B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7A60ED6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35DAC2E" w14:textId="77777777" w:rsidTr="009901CC">
        <w:trPr>
          <w:jc w:val="center"/>
        </w:trPr>
        <w:tc>
          <w:tcPr>
            <w:tcW w:w="2418" w:type="dxa"/>
          </w:tcPr>
          <w:p w14:paraId="0082321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3701" w:type="dxa"/>
          </w:tcPr>
          <w:p w14:paraId="1DC7F0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1A57951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2CFEBB21"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08EDB230" w14:textId="77777777" w:rsidTr="009901CC">
        <w:trPr>
          <w:jc w:val="center"/>
        </w:trPr>
        <w:tc>
          <w:tcPr>
            <w:tcW w:w="7256" w:type="dxa"/>
            <w:gridSpan w:val="3"/>
            <w:vAlign w:val="center"/>
          </w:tcPr>
          <w:p w14:paraId="7BA331F8"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53" w:type="dxa"/>
          </w:tcPr>
          <w:p w14:paraId="3EC0E3BD"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34B98C3E" w14:textId="77777777" w:rsidTr="009901CC">
        <w:trPr>
          <w:jc w:val="center"/>
        </w:trPr>
        <w:tc>
          <w:tcPr>
            <w:tcW w:w="2418" w:type="dxa"/>
            <w:vAlign w:val="center"/>
          </w:tcPr>
          <w:p w14:paraId="21D99DD3"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34887EF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737AD4D7"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4A442E85"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1B1A7F3B" w14:textId="77777777" w:rsidTr="009901CC">
        <w:trPr>
          <w:jc w:val="center"/>
        </w:trPr>
        <w:tc>
          <w:tcPr>
            <w:tcW w:w="2418" w:type="dxa"/>
            <w:vAlign w:val="center"/>
          </w:tcPr>
          <w:p w14:paraId="4D45FDE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tcPr>
          <w:p w14:paraId="1129E5B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0F5ED88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44A48EB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w:t>
            </w:r>
            <w:r w:rsidRPr="00214249">
              <w:rPr>
                <w:rFonts w:ascii="Times New Roman" w:eastAsia="仿宋" w:hAnsi="Times New Roman" w:cs="Times New Roman" w:hint="eastAsia"/>
                <w:color w:val="000000" w:themeColor="text1"/>
                <w:sz w:val="28"/>
                <w:szCs w:val="32"/>
              </w:rPr>
              <w:lastRenderedPageBreak/>
              <w:t>准的挂牌公司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780442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5675F73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0698DC4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31487D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501417A"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tc>
        <w:tc>
          <w:tcPr>
            <w:tcW w:w="1137" w:type="dxa"/>
            <w:vAlign w:val="center"/>
          </w:tcPr>
          <w:p w14:paraId="5C39AE99"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2BEC162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15A23AC4" w14:textId="77777777" w:rsidTr="009901CC">
        <w:trPr>
          <w:jc w:val="center"/>
        </w:trPr>
        <w:tc>
          <w:tcPr>
            <w:tcW w:w="2418" w:type="dxa"/>
          </w:tcPr>
          <w:p w14:paraId="628FC29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3701" w:type="dxa"/>
          </w:tcPr>
          <w:p w14:paraId="4028F19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7DCA47A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542B211D"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0BB533E5"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41947EA1"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209" w:type="dxa"/>
        <w:jc w:val="center"/>
        <w:tblLook w:val="04A0" w:firstRow="1" w:lastRow="0" w:firstColumn="1" w:lastColumn="0" w:noHBand="0" w:noVBand="1"/>
      </w:tblPr>
      <w:tblGrid>
        <w:gridCol w:w="2389"/>
        <w:gridCol w:w="3751"/>
        <w:gridCol w:w="1130"/>
        <w:gridCol w:w="1939"/>
      </w:tblGrid>
      <w:tr w:rsidR="008251E1" w:rsidRPr="00A33D6B" w14:paraId="164C7C2A" w14:textId="77777777" w:rsidTr="009901CC">
        <w:trPr>
          <w:jc w:val="center"/>
        </w:trPr>
        <w:tc>
          <w:tcPr>
            <w:tcW w:w="9209" w:type="dxa"/>
            <w:gridSpan w:val="4"/>
            <w:vAlign w:val="center"/>
          </w:tcPr>
          <w:p w14:paraId="78CAC74B"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lastRenderedPageBreak/>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CB2B62F" w14:textId="77777777" w:rsidTr="009901CC">
        <w:trPr>
          <w:jc w:val="center"/>
        </w:trPr>
        <w:tc>
          <w:tcPr>
            <w:tcW w:w="2389" w:type="dxa"/>
            <w:vAlign w:val="center"/>
          </w:tcPr>
          <w:p w14:paraId="0F440ABD"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51" w:type="dxa"/>
            <w:vAlign w:val="center"/>
          </w:tcPr>
          <w:p w14:paraId="405C9FF8"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3C71C67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39" w:type="dxa"/>
          </w:tcPr>
          <w:p w14:paraId="73D85145"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6AF17BB6" w14:textId="77777777" w:rsidTr="009901CC">
        <w:trPr>
          <w:jc w:val="center"/>
        </w:trPr>
        <w:tc>
          <w:tcPr>
            <w:tcW w:w="2389" w:type="dxa"/>
            <w:vAlign w:val="center"/>
          </w:tcPr>
          <w:p w14:paraId="7F03F51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51" w:type="dxa"/>
            <w:vAlign w:val="center"/>
          </w:tcPr>
          <w:p w14:paraId="55DFB47A"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021B7CDF"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7392349A"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c>
          <w:tcPr>
            <w:tcW w:w="1130" w:type="dxa"/>
            <w:vAlign w:val="center"/>
          </w:tcPr>
          <w:p w14:paraId="4AF8DDA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485B204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F71E35D" w14:textId="77777777" w:rsidTr="009901CC">
        <w:trPr>
          <w:jc w:val="center"/>
        </w:trPr>
        <w:tc>
          <w:tcPr>
            <w:tcW w:w="2389" w:type="dxa"/>
          </w:tcPr>
          <w:p w14:paraId="4D23D8F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51" w:type="dxa"/>
          </w:tcPr>
          <w:p w14:paraId="73488D6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4166397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9B71373"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3787065B" w14:textId="77777777" w:rsidTr="009901CC">
        <w:trPr>
          <w:jc w:val="center"/>
        </w:trPr>
        <w:tc>
          <w:tcPr>
            <w:tcW w:w="7270" w:type="dxa"/>
            <w:gridSpan w:val="3"/>
            <w:vAlign w:val="center"/>
          </w:tcPr>
          <w:p w14:paraId="5F2C56A7"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39" w:type="dxa"/>
          </w:tcPr>
          <w:p w14:paraId="430525C6"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748371EC" w14:textId="77777777" w:rsidTr="009901CC">
        <w:trPr>
          <w:jc w:val="center"/>
        </w:trPr>
        <w:tc>
          <w:tcPr>
            <w:tcW w:w="2389" w:type="dxa"/>
            <w:vAlign w:val="center"/>
          </w:tcPr>
          <w:p w14:paraId="520B9A56"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51" w:type="dxa"/>
            <w:vAlign w:val="center"/>
          </w:tcPr>
          <w:p w14:paraId="222CC7C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2AFA1FA0"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39" w:type="dxa"/>
          </w:tcPr>
          <w:p w14:paraId="589C0548"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w:t>
            </w:r>
            <w:r>
              <w:rPr>
                <w:rFonts w:ascii="Times New Roman" w:eastAsia="仿宋" w:hAnsi="Times New Roman" w:cs="Times New Roman"/>
                <w:b/>
                <w:sz w:val="28"/>
                <w:szCs w:val="32"/>
              </w:rPr>
              <w:lastRenderedPageBreak/>
              <w:t>公告</w:t>
            </w:r>
          </w:p>
        </w:tc>
      </w:tr>
      <w:tr w:rsidR="008251E1" w:rsidRPr="00A33D6B" w14:paraId="4534EA41" w14:textId="77777777" w:rsidTr="009901CC">
        <w:trPr>
          <w:jc w:val="center"/>
        </w:trPr>
        <w:tc>
          <w:tcPr>
            <w:tcW w:w="2389" w:type="dxa"/>
            <w:vAlign w:val="center"/>
          </w:tcPr>
          <w:p w14:paraId="71B6519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lastRenderedPageBreak/>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51" w:type="dxa"/>
          </w:tcPr>
          <w:p w14:paraId="7A65B6A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2B1CC43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9A03798"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62816BE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A14704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进入精选层时仅符合《分层办法》第十五条第二款第四项规定的挂牌公司适用）</w:t>
            </w:r>
          </w:p>
          <w:p w14:paraId="1D242FF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w:t>
            </w:r>
            <w:r w:rsidRPr="00214249">
              <w:rPr>
                <w:rFonts w:ascii="Times New Roman" w:eastAsia="仿宋" w:hAnsi="Times New Roman" w:cs="Times New Roman" w:hint="eastAsia"/>
                <w:color w:val="000000" w:themeColor="text1"/>
                <w:sz w:val="28"/>
                <w:szCs w:val="32"/>
              </w:rPr>
              <w:lastRenderedPageBreak/>
              <w:t>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10508D8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7D51CDA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464C66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7BF3D277"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tc>
        <w:tc>
          <w:tcPr>
            <w:tcW w:w="1130" w:type="dxa"/>
            <w:vAlign w:val="center"/>
          </w:tcPr>
          <w:p w14:paraId="53DE25F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0C62CBE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3DD94721" w14:textId="77777777" w:rsidTr="009901CC">
        <w:trPr>
          <w:jc w:val="center"/>
        </w:trPr>
        <w:tc>
          <w:tcPr>
            <w:tcW w:w="2389" w:type="dxa"/>
          </w:tcPr>
          <w:p w14:paraId="1A0BA63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3751" w:type="dxa"/>
          </w:tcPr>
          <w:p w14:paraId="4BF372D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5588FE5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3931D57"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538AA37D"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p>
    <w:p w14:paraId="08AEDED6" w14:textId="77777777" w:rsidR="008251E1" w:rsidRPr="00C47434"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新增情形，请说明前次触发降层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37A764DA"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以下</w:t>
      </w:r>
      <w:r>
        <w:rPr>
          <w:rFonts w:ascii="Times New Roman" w:eastAsia="仿宋" w:hAnsi="Times New Roman" w:cs="Times New Roman"/>
          <w:color w:val="FF0000"/>
          <w:sz w:val="32"/>
          <w:szCs w:val="32"/>
        </w:rPr>
        <w:t>表述供参考：</w:t>
      </w:r>
    </w:p>
    <w:p w14:paraId="2BD4C003"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r>
        <w:rPr>
          <w:rFonts w:ascii="Times New Roman" w:eastAsia="仿宋" w:hAnsi="Times New Roman" w:cs="Times New Roman" w:hint="eastAsia"/>
          <w:color w:val="FF0000"/>
          <w:sz w:val="32"/>
          <w:szCs w:val="32"/>
        </w:rPr>
        <w:t>：</w:t>
      </w:r>
    </w:p>
    <w:p w14:paraId="1BD6EB24"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合格</w:t>
      </w:r>
      <w:r>
        <w:rPr>
          <w:rFonts w:ascii="Times New Roman" w:eastAsia="仿宋" w:hAnsi="Times New Roman" w:cs="Times New Roman"/>
          <w:color w:val="FF0000"/>
          <w:sz w:val="32"/>
          <w:szCs w:val="32"/>
        </w:rPr>
        <w:t>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1F07727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w:t>
      </w:r>
      <w:r>
        <w:rPr>
          <w:rFonts w:ascii="Times New Roman" w:eastAsia="仿宋" w:hAnsi="Times New Roman" w:cs="Times New Roman"/>
          <w:color w:val="FF0000"/>
          <w:sz w:val="32"/>
          <w:szCs w:val="32"/>
        </w:rPr>
        <w:t>降层情形：</w:t>
      </w:r>
    </w:p>
    <w:p w14:paraId="7BBEDD0C" w14:textId="77777777" w:rsidR="008251E1" w:rsidRPr="00322C5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日，公司股票已连续</w:t>
      </w:r>
      <w:r>
        <w:rPr>
          <w:rFonts w:ascii="Times New Roman" w:eastAsia="仿宋" w:hAnsi="Times New Roman" w:cs="Times New Roman"/>
          <w:color w:val="FF0000"/>
          <w:sz w:val="32"/>
          <w:szCs w:val="32"/>
        </w:rPr>
        <w:t>6</w:t>
      </w:r>
      <w:r w:rsidRPr="00322C56">
        <w:rPr>
          <w:rFonts w:ascii="Times New Roman" w:eastAsia="仿宋" w:hAnsi="Times New Roman" w:cs="Times New Roman" w:hint="eastAsia"/>
          <w:color w:val="FF0000"/>
          <w:sz w:val="32"/>
          <w:szCs w:val="32"/>
        </w:rPr>
        <w:t>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643320CD"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w:t>
      </w:r>
      <w:r>
        <w:rPr>
          <w:rFonts w:ascii="Times New Roman" w:eastAsia="仿宋" w:hAnsi="Times New Roman" w:cs="Times New Roman" w:hint="eastAsia"/>
          <w:color w:val="FF0000"/>
          <w:sz w:val="32"/>
          <w:szCs w:val="32"/>
        </w:rPr>
        <w:t>未</w:t>
      </w:r>
      <w:r w:rsidRPr="00322C56">
        <w:rPr>
          <w:rFonts w:ascii="Times New Roman" w:eastAsia="仿宋" w:hAnsi="Times New Roman" w:cs="Times New Roman" w:hint="eastAsia"/>
          <w:color w:val="FF0000"/>
          <w:sz w:val="32"/>
          <w:szCs w:val="32"/>
        </w:rPr>
        <w:t>披露</w:t>
      </w:r>
      <w:r w:rsidRPr="00322C56">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《分层办法》第十九条的规定</w:t>
      </w:r>
      <w:r>
        <w:rPr>
          <w:rFonts w:ascii="Times New Roman" w:eastAsia="仿宋" w:hAnsi="Times New Roman" w:cs="Times New Roman" w:hint="eastAsia"/>
          <w:color w:val="FF0000"/>
          <w:sz w:val="32"/>
          <w:szCs w:val="32"/>
        </w:rPr>
        <w:t>的</w:t>
      </w:r>
      <w:r w:rsidRPr="00322C56">
        <w:rPr>
          <w:rFonts w:ascii="Times New Roman" w:eastAsia="仿宋" w:hAnsi="Times New Roman" w:cs="Times New Roman" w:hint="eastAsia"/>
          <w:color w:val="FF0000"/>
          <w:sz w:val="32"/>
          <w:szCs w:val="32"/>
        </w:rPr>
        <w:t>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p>
    <w:p w14:paraId="187E33AA" w14:textId="77777777" w:rsidR="008251E1" w:rsidRDefault="008251E1" w:rsidP="008251E1">
      <w:pPr>
        <w:widowControl/>
        <w:tabs>
          <w:tab w:val="left" w:pos="6491"/>
        </w:tabs>
        <w:spacing w:line="600" w:lineRule="exact"/>
        <w:ind w:firstLine="640"/>
        <w:rPr>
          <w:rFonts w:ascii="Times New Roman" w:eastAsia="仿宋" w:hAnsi="Times New Roman" w:cs="Times New Roman"/>
          <w:sz w:val="32"/>
          <w:szCs w:val="32"/>
        </w:rPr>
      </w:pPr>
      <w:r w:rsidRPr="00CB30E7">
        <w:rPr>
          <w:rFonts w:ascii="Times New Roman" w:eastAsia="仿宋" w:hAnsi="Times New Roman" w:cs="Times New Roman" w:hint="eastAsia"/>
          <w:sz w:val="32"/>
          <w:szCs w:val="32"/>
        </w:rPr>
        <w:t>（二</w:t>
      </w:r>
      <w:r w:rsidRPr="00CB30E7">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3C90B668"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sidRPr="00E61959">
        <w:rPr>
          <w:rFonts w:ascii="Times New Roman" w:eastAsia="仿宋" w:hAnsi="Times New Roman" w:cs="Times New Roman" w:hint="eastAsia"/>
          <w:color w:val="FF0000"/>
          <w:kern w:val="0"/>
          <w:sz w:val="32"/>
          <w:szCs w:val="32"/>
        </w:rPr>
        <w:t>（创新层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基础层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无法判断）</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16B28FB9" w14:textId="77777777" w:rsidR="008251E1" w:rsidRPr="00CB30E7" w:rsidRDefault="008251E1" w:rsidP="008251E1">
      <w:pPr>
        <w:widowControl/>
        <w:pBdr>
          <w:top w:val="single" w:sz="4" w:space="0"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5B405AD0"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w:t>
      </w:r>
      <w:r w:rsidRPr="00B013FB">
        <w:rPr>
          <w:rFonts w:ascii="Times New Roman" w:eastAsia="仿宋" w:hAnsi="Times New Roman" w:cs="Times New Roman" w:hint="eastAsia"/>
          <w:sz w:val="32"/>
          <w:szCs w:val="32"/>
        </w:rPr>
        <w:t>办法》</w:t>
      </w:r>
      <w:r>
        <w:rPr>
          <w:rFonts w:ascii="Times New Roman" w:eastAsia="仿宋" w:hAnsi="Times New Roman" w:cs="Times New Roman" w:hint="eastAsia"/>
          <w:kern w:val="0"/>
          <w:sz w:val="32"/>
          <w:szCs w:val="32"/>
        </w:rPr>
        <w:t>相关</w:t>
      </w:r>
      <w:r>
        <w:rPr>
          <w:rFonts w:ascii="Times New Roman" w:eastAsia="仿宋" w:hAnsi="Times New Roman" w:cs="Times New Roman"/>
          <w:kern w:val="0"/>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市场</w:t>
      </w:r>
      <w:r>
        <w:rPr>
          <w:rFonts w:ascii="Times New Roman" w:eastAsia="仿宋" w:hAnsi="Times New Roman" w:cs="Times New Roman"/>
          <w:kern w:val="0"/>
          <w:sz w:val="32"/>
          <w:szCs w:val="32"/>
        </w:rPr>
        <w:t>层级调整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4EE8B6A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0B3FD6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lastRenderedPageBreak/>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w:t>
      </w:r>
      <w:r>
        <w:rPr>
          <w:rFonts w:ascii="Times New Roman" w:eastAsia="仿宋" w:hAnsi="Times New Roman" w:cs="Times New Roman" w:hint="eastAsia"/>
          <w:color w:val="FF0000"/>
          <w:sz w:val="32"/>
          <w:szCs w:val="32"/>
        </w:rPr>
        <w:t>、</w:t>
      </w:r>
      <w:r w:rsidRPr="00DC7902">
        <w:rPr>
          <w:rFonts w:ascii="Times New Roman" w:eastAsia="仿宋" w:hAnsi="Times New Roman" w:cs="Times New Roman" w:hint="eastAsia"/>
          <w:color w:val="FF0000"/>
          <w:sz w:val="32"/>
          <w:szCs w:val="32"/>
        </w:rPr>
        <w:t>申请停牌及风险警示（精选层公司适用）、</w:t>
      </w:r>
      <w:r>
        <w:rPr>
          <w:rFonts w:ascii="Times New Roman" w:eastAsia="仿宋" w:hAnsi="Times New Roman" w:cs="Times New Roman"/>
          <w:color w:val="FF0000"/>
          <w:sz w:val="32"/>
          <w:szCs w:val="32"/>
        </w:rPr>
        <w:t>提交</w:t>
      </w:r>
      <w:r>
        <w:rPr>
          <w:rFonts w:ascii="Times New Roman" w:eastAsia="仿宋" w:hAnsi="Times New Roman" w:cs="Times New Roman" w:hint="eastAsia"/>
          <w:color w:val="FF0000"/>
          <w:sz w:val="32"/>
          <w:szCs w:val="32"/>
        </w:rPr>
        <w:t>自查</w:t>
      </w:r>
      <w:r>
        <w:rPr>
          <w:rFonts w:ascii="Times New Roman" w:eastAsia="仿宋" w:hAnsi="Times New Roman" w:cs="Times New Roman"/>
          <w:color w:val="FF0000"/>
          <w:sz w:val="32"/>
          <w:szCs w:val="32"/>
        </w:rPr>
        <w:t>报告</w:t>
      </w:r>
      <w:r>
        <w:rPr>
          <w:rFonts w:ascii="Times New Roman" w:eastAsia="仿宋" w:hAnsi="Times New Roman" w:cs="Times New Roman" w:hint="eastAsia"/>
          <w:color w:val="FF0000"/>
          <w:sz w:val="32"/>
          <w:szCs w:val="32"/>
        </w:rPr>
        <w:t>（即时降层</w:t>
      </w:r>
      <w:r>
        <w:rPr>
          <w:rFonts w:ascii="Times New Roman" w:eastAsia="仿宋" w:hAnsi="Times New Roman" w:cs="Times New Roman"/>
          <w:color w:val="FF0000"/>
          <w:sz w:val="32"/>
          <w:szCs w:val="32"/>
        </w:rPr>
        <w:t>情形适用）等义务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240C74D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CEB269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34341119" w14:textId="77777777" w:rsidR="008251E1" w:rsidRPr="00E61959"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4C80C64C" w14:textId="77777777" w:rsidR="008251E1" w:rsidRDefault="008251E1" w:rsidP="008251E1"/>
    <w:p w14:paraId="03441FC3" w14:textId="77777777" w:rsidR="008251E1" w:rsidRDefault="008251E1" w:rsidP="008251E1">
      <w:pPr>
        <w:widowControl/>
        <w:jc w:val="left"/>
        <w:rPr>
          <w:rFonts w:ascii="Times New Roman" w:eastAsia="方正大标宋简体" w:hAnsi="Times New Roman" w:cs="Times New Roman"/>
          <w:bCs/>
          <w:kern w:val="44"/>
          <w:sz w:val="44"/>
          <w:szCs w:val="44"/>
          <w:lang w:val="x-none" w:eastAsia="x-none"/>
        </w:rPr>
      </w:pPr>
      <w:r>
        <w:rPr>
          <w:rFonts w:eastAsia="方正大标宋简体"/>
          <w:b/>
        </w:rPr>
        <w:br w:type="page"/>
      </w:r>
    </w:p>
    <w:p w14:paraId="6783409F" w14:textId="77777777" w:rsidR="008251E1" w:rsidRPr="00423740" w:rsidRDefault="008251E1" w:rsidP="008251E1">
      <w:pPr>
        <w:pStyle w:val="10"/>
        <w:spacing w:before="0" w:after="0" w:line="640" w:lineRule="exact"/>
        <w:jc w:val="center"/>
        <w:rPr>
          <w:rFonts w:eastAsia="方正大标宋简体"/>
          <w:b w:val="0"/>
          <w:lang w:eastAsia="zh-CN"/>
        </w:rPr>
      </w:pPr>
      <w:bookmarkStart w:id="330" w:name="_Toc77864115"/>
      <w:r w:rsidRPr="00423740">
        <w:rPr>
          <w:rFonts w:eastAsia="方正大标宋简体"/>
          <w:b w:val="0"/>
        </w:rPr>
        <w:lastRenderedPageBreak/>
        <w:t>第</w:t>
      </w:r>
      <w:r>
        <w:rPr>
          <w:rFonts w:eastAsia="方正大标宋简体" w:hint="eastAsia"/>
          <w:b w:val="0"/>
          <w:lang w:eastAsia="zh-CN"/>
        </w:rPr>
        <w:t>92</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sidRPr="0070275D">
        <w:rPr>
          <w:rFonts w:eastAsia="方正大标宋简体" w:hint="eastAsia"/>
          <w:b w:val="0"/>
          <w:lang w:eastAsia="zh-CN"/>
        </w:rPr>
        <w:t>触发降层</w:t>
      </w:r>
      <w:r w:rsidRPr="00E85481">
        <w:rPr>
          <w:rFonts w:eastAsia="方正大标宋简体" w:hint="eastAsia"/>
          <w:b w:val="0"/>
          <w:lang w:eastAsia="zh-CN"/>
        </w:rPr>
        <w:t>情形的进展公告</w:t>
      </w:r>
      <w:r>
        <w:rPr>
          <w:rFonts w:eastAsia="方正大标宋简体" w:hint="eastAsia"/>
          <w:b w:val="0"/>
          <w:lang w:eastAsia="zh-CN"/>
        </w:rPr>
        <w:t>格式模板</w:t>
      </w:r>
      <w:bookmarkEnd w:id="330"/>
    </w:p>
    <w:p w14:paraId="31530A3A" w14:textId="77777777" w:rsidR="008251E1" w:rsidRPr="00BE6FEC"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59BC2437"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21C64752"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4EAAD97F"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70275D">
        <w:rPr>
          <w:rFonts w:ascii="Times New Roman" w:eastAsia="方正大标宋简体" w:hAnsi="Times New Roman" w:cs="Times New Roman" w:hint="eastAsia"/>
          <w:sz w:val="44"/>
          <w:szCs w:val="44"/>
        </w:rPr>
        <w:t>触发降层情形的</w:t>
      </w:r>
    </w:p>
    <w:p w14:paraId="0B66CCA2"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进展</w:t>
      </w:r>
      <w:r w:rsidRPr="0070275D">
        <w:rPr>
          <w:rFonts w:ascii="Times New Roman" w:eastAsia="方正大标宋简体" w:hAnsi="Times New Roman" w:cs="Times New Roman" w:hint="eastAsia"/>
          <w:sz w:val="44"/>
          <w:szCs w:val="44"/>
        </w:rPr>
        <w:t>公告</w:t>
      </w:r>
    </w:p>
    <w:p w14:paraId="01C5211F"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02945392"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56A917"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0AA17F71"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根据《</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披露</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个交易日披露一次进展公告，直</w:t>
      </w:r>
      <w:r w:rsidRPr="00C701B0">
        <w:rPr>
          <w:rFonts w:ascii="Times New Roman" w:eastAsia="仿宋" w:hAnsi="Times New Roman" w:cs="Times New Roman"/>
          <w:color w:val="000000" w:themeColor="text1"/>
          <w:sz w:val="32"/>
          <w:szCs w:val="32"/>
        </w:rPr>
        <w:t>至完成降层。</w:t>
      </w:r>
      <w:r>
        <w:rPr>
          <w:rFonts w:ascii="Times New Roman" w:eastAsia="仿宋" w:hAnsi="Times New Roman" w:cs="Times New Roman" w:hint="eastAsia"/>
          <w:color w:val="000000" w:themeColor="text1"/>
          <w:sz w:val="32"/>
          <w:szCs w:val="32"/>
        </w:rPr>
        <w:t>对于</w:t>
      </w:r>
      <w:r>
        <w:rPr>
          <w:rFonts w:ascii="Times New Roman" w:eastAsia="仿宋" w:hAnsi="Times New Roman" w:cs="Times New Roman"/>
          <w:color w:val="000000" w:themeColor="text1"/>
          <w:sz w:val="32"/>
          <w:szCs w:val="32"/>
        </w:rPr>
        <w:t>同时存在多项降层情形的，可以合并披露。</w:t>
      </w:r>
    </w:p>
    <w:p w14:paraId="70A2C4B8"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F61B71B"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52BA5C9A"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进展情况</w:t>
      </w:r>
    </w:p>
    <w:p w14:paraId="527F58F6"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预计降层后所属层级及计算依据（精选层适用）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停牌及风险警示</w:t>
      </w:r>
      <w:r>
        <w:rPr>
          <w:rFonts w:ascii="Times New Roman" w:eastAsia="仿宋" w:hAnsi="Times New Roman" w:cs="Times New Roman" w:hint="eastAsia"/>
          <w:sz w:val="32"/>
          <w:szCs w:val="32"/>
        </w:rPr>
        <w:t>（精选层公司</w:t>
      </w:r>
      <w:r>
        <w:rPr>
          <w:rFonts w:ascii="Times New Roman" w:eastAsia="仿宋" w:hAnsi="Times New Roman" w:cs="Times New Roman"/>
          <w:sz w:val="32"/>
          <w:szCs w:val="32"/>
        </w:rPr>
        <w:t>适用）、</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1F4A8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即时降层</w:t>
      </w:r>
      <w:r>
        <w:rPr>
          <w:rFonts w:ascii="Times New Roman" w:eastAsia="仿宋" w:hAnsi="Times New Roman" w:cs="Times New Roman"/>
          <w:sz w:val="32"/>
          <w:szCs w:val="32"/>
        </w:rPr>
        <w:t>情形适用</w:t>
      </w:r>
      <w:r w:rsidRPr="001F4A84">
        <w:rPr>
          <w:rFonts w:ascii="Times New Roman" w:eastAsia="仿宋" w:hAnsi="Times New Roman" w:cs="Times New Roman" w:hint="eastAsia"/>
          <w:sz w:val="32"/>
          <w:szCs w:val="32"/>
        </w:rPr>
        <w:t>）</w:t>
      </w:r>
      <w:r w:rsidRPr="00D5311D">
        <w:rPr>
          <w:rFonts w:ascii="Times New Roman" w:eastAsia="仿宋" w:hAnsi="Times New Roman" w:cs="Times New Roman" w:hint="eastAsia"/>
          <w:sz w:val="32"/>
          <w:szCs w:val="32"/>
        </w:rPr>
        <w:t>等。如精选层公司无法判断预计降层后所属层级，应当说明原因。</w:t>
      </w:r>
    </w:p>
    <w:p w14:paraId="7A84A71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4E0BE3E4"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Pr>
          <w:rFonts w:ascii="Times New Roman" w:eastAsia="仿宋" w:hAnsi="Times New Roman" w:cs="Times New Roman" w:hint="eastAsia"/>
          <w:sz w:val="32"/>
          <w:szCs w:val="32"/>
        </w:rPr>
        <w:t>同时</w:t>
      </w:r>
      <w:r>
        <w:rPr>
          <w:rFonts w:ascii="Times New Roman" w:eastAsia="仿宋" w:hAnsi="Times New Roman" w:cs="Times New Roman"/>
          <w:sz w:val="32"/>
          <w:szCs w:val="32"/>
        </w:rPr>
        <w:t>说明公司将严格</w:t>
      </w:r>
      <w:r w:rsidRPr="00750126">
        <w:rPr>
          <w:rFonts w:ascii="Times New Roman" w:eastAsia="仿宋" w:hAnsi="Times New Roman" w:cs="Times New Roman" w:hint="eastAsia"/>
          <w:sz w:val="32"/>
          <w:szCs w:val="32"/>
        </w:rPr>
        <w:t>按照《分层办法》《分层调整业务指南》等相关规定履行后续信息披露义务，</w:t>
      </w:r>
      <w:r>
        <w:rPr>
          <w:rFonts w:ascii="Times New Roman" w:eastAsia="仿宋" w:hAnsi="Times New Roman" w:cs="Times New Roman" w:hint="eastAsia"/>
          <w:sz w:val="32"/>
          <w:szCs w:val="32"/>
        </w:rPr>
        <w:t>请投资者关注并谨慎决策</w:t>
      </w:r>
      <w:r w:rsidRPr="00CB5237">
        <w:rPr>
          <w:rFonts w:ascii="Times New Roman" w:eastAsia="仿宋" w:hAnsi="Times New Roman" w:cs="Times New Roman" w:hint="eastAsia"/>
          <w:sz w:val="32"/>
          <w:szCs w:val="32"/>
        </w:rPr>
        <w:t>。</w:t>
      </w:r>
    </w:p>
    <w:p w14:paraId="39329272"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428F97A"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12F7A3E6"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1577B9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42CD27A"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569379DF"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2B73AE6"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A5B700E"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0E6B582" w14:textId="77777777" w:rsidR="008251E1" w:rsidRPr="003E1E67" w:rsidRDefault="008251E1" w:rsidP="008251E1">
      <w:pPr>
        <w:widowControl/>
        <w:rPr>
          <w:rFonts w:ascii="Times New Roman" w:hAnsi="Times New Roman" w:cs="Times New Roman"/>
          <w:color w:val="000000"/>
          <w:kern w:val="0"/>
          <w:szCs w:val="21"/>
        </w:rPr>
      </w:pPr>
    </w:p>
    <w:p w14:paraId="4DCE0FC5"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753FE6B5"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进展</w:t>
      </w:r>
      <w:r w:rsidRPr="003E1E67">
        <w:rPr>
          <w:rFonts w:ascii="Times New Roman" w:eastAsia="方正大标宋简体" w:hAnsi="Times New Roman" w:cs="Times New Roman"/>
          <w:color w:val="000000"/>
          <w:kern w:val="0"/>
          <w:sz w:val="44"/>
          <w:szCs w:val="44"/>
        </w:rPr>
        <w:t>公告</w:t>
      </w:r>
    </w:p>
    <w:p w14:paraId="2F82AE68"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3AA1547E" w14:textId="77777777" w:rsidTr="009901CC">
        <w:tc>
          <w:tcPr>
            <w:tcW w:w="8296" w:type="dxa"/>
            <w:shd w:val="clear" w:color="auto" w:fill="auto"/>
          </w:tcPr>
          <w:p w14:paraId="4369A0FA"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6515E74"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A334322"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7BA355A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4418D901"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0849DB33"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146AF338"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6016DF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5FE415D6"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4C2697AC"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7F956EA8"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w:t>
      </w:r>
      <w:r w:rsidRPr="007135EE">
        <w:rPr>
          <w:rFonts w:ascii="仿宋" w:eastAsia="仿宋" w:hAnsi="仿宋" w:hint="eastAsia"/>
          <w:sz w:val="32"/>
          <w:szCs w:val="32"/>
        </w:rPr>
        <w:lastRenderedPageBreak/>
        <w:t>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2C326AF"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3AFC099"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87C69D2"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7F49EFD"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5E8439EF"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11AF607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10156D03"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2103B826"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26BC5C27"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lastRenderedPageBreak/>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23280F8C"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p>
    <w:p w14:paraId="52E93D5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进展</w:t>
      </w:r>
      <w:r w:rsidRPr="0015723A">
        <w:rPr>
          <w:rFonts w:ascii="Times New Roman" w:eastAsia="黑体" w:hAnsi="Times New Roman" w:cs="Times New Roman" w:hint="eastAsia"/>
          <w:sz w:val="32"/>
          <w:szCs w:val="32"/>
        </w:rPr>
        <w:t>情况</w:t>
      </w:r>
    </w:p>
    <w:p w14:paraId="58E3C18C"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（一）触发</w:t>
      </w:r>
      <w:r>
        <w:rPr>
          <w:rFonts w:ascii="Times New Roman" w:eastAsia="仿宋" w:hAnsi="Times New Roman" w:cs="Times New Roman"/>
          <w:b/>
          <w:color w:val="FF0000"/>
          <w:sz w:val="32"/>
          <w:szCs w:val="32"/>
        </w:rPr>
        <w:t>降层情形事项及进展</w:t>
      </w:r>
    </w:p>
    <w:p w14:paraId="3484EA82"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8642" w:type="dxa"/>
        <w:jc w:val="center"/>
        <w:tblLook w:val="04A0" w:firstRow="1" w:lastRow="0" w:firstColumn="1" w:lastColumn="0" w:noHBand="0" w:noVBand="1"/>
      </w:tblPr>
      <w:tblGrid>
        <w:gridCol w:w="2830"/>
        <w:gridCol w:w="5812"/>
      </w:tblGrid>
      <w:tr w:rsidR="008251E1" w:rsidRPr="00DF671D" w14:paraId="31CCC3EA" w14:textId="77777777" w:rsidTr="009901CC">
        <w:trPr>
          <w:jc w:val="center"/>
        </w:trPr>
        <w:tc>
          <w:tcPr>
            <w:tcW w:w="8642" w:type="dxa"/>
            <w:gridSpan w:val="2"/>
            <w:vAlign w:val="center"/>
          </w:tcPr>
          <w:p w14:paraId="6A253E1D"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324014B4" w14:textId="77777777" w:rsidTr="009901CC">
        <w:trPr>
          <w:jc w:val="center"/>
        </w:trPr>
        <w:tc>
          <w:tcPr>
            <w:tcW w:w="2830" w:type="dxa"/>
            <w:vAlign w:val="center"/>
          </w:tcPr>
          <w:p w14:paraId="1784B8A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59ABE369"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5C9DF5AA" w14:textId="77777777" w:rsidTr="009901CC">
        <w:trPr>
          <w:jc w:val="center"/>
        </w:trPr>
        <w:tc>
          <w:tcPr>
            <w:tcW w:w="2830" w:type="dxa"/>
            <w:vAlign w:val="center"/>
          </w:tcPr>
          <w:p w14:paraId="5F6703E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vAlign w:val="center"/>
          </w:tcPr>
          <w:p w14:paraId="0E0D657A"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32FAA16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540EF370"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r>
      <w:tr w:rsidR="008251E1" w:rsidRPr="00A33D6B" w14:paraId="68440415" w14:textId="77777777" w:rsidTr="009901CC">
        <w:trPr>
          <w:jc w:val="center"/>
        </w:trPr>
        <w:tc>
          <w:tcPr>
            <w:tcW w:w="2830" w:type="dxa"/>
          </w:tcPr>
          <w:p w14:paraId="32E65CC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812" w:type="dxa"/>
          </w:tcPr>
          <w:p w14:paraId="4A81952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6484A1D4" w14:textId="77777777" w:rsidTr="009901CC">
        <w:trPr>
          <w:jc w:val="center"/>
        </w:trPr>
        <w:tc>
          <w:tcPr>
            <w:tcW w:w="8642" w:type="dxa"/>
            <w:gridSpan w:val="2"/>
            <w:vAlign w:val="center"/>
          </w:tcPr>
          <w:p w14:paraId="145D90B1"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E1CF593" w14:textId="77777777" w:rsidTr="009901CC">
        <w:trPr>
          <w:jc w:val="center"/>
        </w:trPr>
        <w:tc>
          <w:tcPr>
            <w:tcW w:w="2830" w:type="dxa"/>
            <w:vAlign w:val="center"/>
          </w:tcPr>
          <w:p w14:paraId="4F411F73"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10606C07"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61045524" w14:textId="77777777" w:rsidTr="009901CC">
        <w:trPr>
          <w:jc w:val="center"/>
        </w:trPr>
        <w:tc>
          <w:tcPr>
            <w:tcW w:w="2830" w:type="dxa"/>
            <w:vAlign w:val="center"/>
          </w:tcPr>
          <w:p w14:paraId="1805E89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tcPr>
          <w:p w14:paraId="35B98B3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w:t>
            </w:r>
            <w:r w:rsidRPr="00214249">
              <w:rPr>
                <w:rFonts w:ascii="Times New Roman" w:eastAsia="仿宋" w:hAnsi="Times New Roman" w:cs="Times New Roman"/>
                <w:color w:val="000000" w:themeColor="text1"/>
                <w:sz w:val="28"/>
                <w:szCs w:val="32"/>
              </w:rPr>
              <w:lastRenderedPageBreak/>
              <w:t>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2A1E1E4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607BB80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055077A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B0C27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1C524D6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1C71491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10E69F9"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tc>
      </w:tr>
      <w:tr w:rsidR="008251E1" w:rsidRPr="00A33D6B" w14:paraId="061A97FB" w14:textId="77777777" w:rsidTr="009901CC">
        <w:trPr>
          <w:jc w:val="center"/>
        </w:trPr>
        <w:tc>
          <w:tcPr>
            <w:tcW w:w="2830" w:type="dxa"/>
          </w:tcPr>
          <w:p w14:paraId="7E431E3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5812" w:type="dxa"/>
          </w:tcPr>
          <w:p w14:paraId="6FEA2F0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5451E79"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07AEDAD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8565" w:type="dxa"/>
        <w:jc w:val="center"/>
        <w:tblLook w:val="04A0" w:firstRow="1" w:lastRow="0" w:firstColumn="1" w:lastColumn="0" w:noHBand="0" w:noVBand="1"/>
      </w:tblPr>
      <w:tblGrid>
        <w:gridCol w:w="2830"/>
        <w:gridCol w:w="5735"/>
      </w:tblGrid>
      <w:tr w:rsidR="008251E1" w:rsidRPr="00A33D6B" w14:paraId="5E76FA36" w14:textId="77777777" w:rsidTr="009901CC">
        <w:trPr>
          <w:jc w:val="center"/>
        </w:trPr>
        <w:tc>
          <w:tcPr>
            <w:tcW w:w="8565" w:type="dxa"/>
            <w:gridSpan w:val="2"/>
            <w:vAlign w:val="center"/>
          </w:tcPr>
          <w:p w14:paraId="5A0DCCCF"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lastRenderedPageBreak/>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F968090" w14:textId="77777777" w:rsidTr="009901CC">
        <w:trPr>
          <w:jc w:val="center"/>
        </w:trPr>
        <w:tc>
          <w:tcPr>
            <w:tcW w:w="2830" w:type="dxa"/>
            <w:vAlign w:val="center"/>
          </w:tcPr>
          <w:p w14:paraId="1569E1BB"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735" w:type="dxa"/>
            <w:vAlign w:val="center"/>
          </w:tcPr>
          <w:p w14:paraId="1A057CE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2B2B35F0" w14:textId="77777777" w:rsidTr="009901CC">
        <w:trPr>
          <w:jc w:val="center"/>
        </w:trPr>
        <w:tc>
          <w:tcPr>
            <w:tcW w:w="2830" w:type="dxa"/>
            <w:vAlign w:val="center"/>
          </w:tcPr>
          <w:p w14:paraId="2BCF06C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735" w:type="dxa"/>
            <w:vAlign w:val="center"/>
          </w:tcPr>
          <w:p w14:paraId="4044D54B"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2BB76A86"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367E6D13"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r>
      <w:tr w:rsidR="008251E1" w:rsidRPr="00A33D6B" w14:paraId="170CFB4F" w14:textId="77777777" w:rsidTr="009901CC">
        <w:trPr>
          <w:jc w:val="center"/>
        </w:trPr>
        <w:tc>
          <w:tcPr>
            <w:tcW w:w="2830" w:type="dxa"/>
          </w:tcPr>
          <w:p w14:paraId="33C10F5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735" w:type="dxa"/>
          </w:tcPr>
          <w:p w14:paraId="1075ECE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0CF68E22" w14:textId="77777777" w:rsidTr="009901CC">
        <w:trPr>
          <w:jc w:val="center"/>
        </w:trPr>
        <w:tc>
          <w:tcPr>
            <w:tcW w:w="8565" w:type="dxa"/>
            <w:gridSpan w:val="2"/>
            <w:vAlign w:val="center"/>
          </w:tcPr>
          <w:p w14:paraId="6811C66F"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1A27FC0" w14:textId="77777777" w:rsidTr="009901CC">
        <w:trPr>
          <w:jc w:val="center"/>
        </w:trPr>
        <w:tc>
          <w:tcPr>
            <w:tcW w:w="2830" w:type="dxa"/>
            <w:vAlign w:val="center"/>
          </w:tcPr>
          <w:p w14:paraId="69B760D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735" w:type="dxa"/>
            <w:vAlign w:val="center"/>
          </w:tcPr>
          <w:p w14:paraId="3B0B755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75C59359" w14:textId="77777777" w:rsidTr="009901CC">
        <w:trPr>
          <w:jc w:val="center"/>
        </w:trPr>
        <w:tc>
          <w:tcPr>
            <w:tcW w:w="2830" w:type="dxa"/>
            <w:vAlign w:val="center"/>
          </w:tcPr>
          <w:p w14:paraId="120BB21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735" w:type="dxa"/>
          </w:tcPr>
          <w:p w14:paraId="65BC88F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0CDFD07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14E13F2"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2B5FD7C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6E67F6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w:t>
            </w:r>
            <w:r w:rsidRPr="00214249">
              <w:rPr>
                <w:rFonts w:ascii="Times New Roman" w:eastAsia="仿宋" w:hAnsi="Times New Roman" w:cs="Times New Roman" w:hint="eastAsia"/>
                <w:color w:val="000000" w:themeColor="text1"/>
                <w:sz w:val="28"/>
                <w:szCs w:val="32"/>
              </w:rPr>
              <w:lastRenderedPageBreak/>
              <w:t>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color w:val="000000" w:themeColor="text1"/>
                <w:sz w:val="28"/>
                <w:szCs w:val="32"/>
              </w:rPr>
              <w:t>第四项规定的挂牌公司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23B1A28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0B45DD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5281901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4F815F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3128655E"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tc>
      </w:tr>
      <w:tr w:rsidR="008251E1" w:rsidRPr="00A33D6B" w14:paraId="3D1503A3" w14:textId="77777777" w:rsidTr="009901CC">
        <w:trPr>
          <w:jc w:val="center"/>
        </w:trPr>
        <w:tc>
          <w:tcPr>
            <w:tcW w:w="2830" w:type="dxa"/>
          </w:tcPr>
          <w:p w14:paraId="37B2B31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lastRenderedPageBreak/>
              <w:t>……</w:t>
            </w:r>
          </w:p>
        </w:tc>
        <w:tc>
          <w:tcPr>
            <w:tcW w:w="5735" w:type="dxa"/>
          </w:tcPr>
          <w:p w14:paraId="5D8E746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A396B17" w14:textId="77777777" w:rsidR="008251E1" w:rsidRPr="00EA2631" w:rsidRDefault="008251E1" w:rsidP="008251E1">
      <w:pPr>
        <w:spacing w:line="560" w:lineRule="exact"/>
        <w:ind w:firstLineChars="200" w:firstLine="640"/>
        <w:rPr>
          <w:rFonts w:ascii="Times New Roman" w:eastAsia="仿宋" w:hAnsi="Times New Roman" w:cs="Times New Roman"/>
          <w:sz w:val="32"/>
          <w:szCs w:val="32"/>
        </w:rPr>
      </w:pPr>
    </w:p>
    <w:p w14:paraId="37CE3A4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sidRPr="00CA6859">
        <w:rPr>
          <w:rFonts w:ascii="Times New Roman" w:eastAsia="仿宋" w:hAnsi="Times New Roman" w:cs="Times New Roman" w:hint="eastAsia"/>
          <w:color w:val="FF0000"/>
          <w:sz w:val="32"/>
          <w:szCs w:val="32"/>
        </w:rPr>
        <w:t>已履行的信息披露义务、申请停牌及风险警示（精选层公司适用）、提交自查报告（即时降层情形适用）</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w:t>
      </w:r>
    </w:p>
    <w:p w14:paraId="7D9DB4D7"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262F8528" w14:textId="77777777" w:rsidR="008251E1" w:rsidRPr="005F7FE5"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w:t>
      </w:r>
      <w:r w:rsidRPr="00322C56">
        <w:rPr>
          <w:rFonts w:ascii="Times New Roman" w:eastAsia="仿宋" w:hAnsi="Times New Roman" w:cs="Times New Roman" w:hint="eastAsia"/>
          <w:color w:val="FF0000"/>
          <w:sz w:val="32"/>
          <w:szCs w:val="32"/>
        </w:rPr>
        <w:lastRenderedPageBreak/>
        <w:t>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08141C7D" w14:textId="77777777" w:rsidR="008251E1"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0695896E"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sidRPr="00E61959">
        <w:rPr>
          <w:rFonts w:ascii="Times New Roman" w:eastAsia="仿宋" w:hAnsi="Times New Roman" w:cs="Times New Roman" w:hint="eastAsia"/>
          <w:color w:val="FF0000"/>
          <w:kern w:val="0"/>
          <w:sz w:val="32"/>
          <w:szCs w:val="32"/>
        </w:rPr>
        <w:t>（创新层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基础层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无法判断）</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31C60645" w14:textId="77777777" w:rsidR="008251E1" w:rsidRPr="00CB30E7" w:rsidRDefault="008251E1" w:rsidP="008251E1">
      <w:pPr>
        <w:widowControl/>
        <w:pBdr>
          <w:top w:val="single" w:sz="4" w:space="0"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14EB5F95"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w:t>
      </w:r>
      <w:r w:rsidRPr="00B013FB">
        <w:rPr>
          <w:rFonts w:ascii="Times New Roman" w:eastAsia="仿宋" w:hAnsi="Times New Roman" w:cs="Times New Roman" w:hint="eastAsia"/>
          <w:sz w:val="32"/>
          <w:szCs w:val="32"/>
        </w:rPr>
        <w:t>办法》相关</w:t>
      </w:r>
      <w:r w:rsidRPr="00B013FB">
        <w:rPr>
          <w:rFonts w:ascii="Times New Roman" w:eastAsia="仿宋" w:hAnsi="Times New Roman" w:cs="Times New Roman"/>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在终止挂牌前不进行层级调整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24BE9AC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3F45120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233E7D">
        <w:rPr>
          <w:rFonts w:ascii="Times New Roman" w:eastAsia="仿宋" w:hAnsi="Times New Roman" w:cs="Times New Roman" w:hint="eastAsia"/>
          <w:color w:val="FF0000"/>
          <w:sz w:val="32"/>
          <w:szCs w:val="32"/>
        </w:rPr>
        <w:t>的风险</w:t>
      </w:r>
      <w:r w:rsidRPr="000D64AE">
        <w:rPr>
          <w:rFonts w:ascii="Times New Roman" w:eastAsia="仿宋" w:hAnsi="Times New Roman" w:cs="Times New Roman" w:hint="eastAsia"/>
          <w:color w:val="FF0000"/>
          <w:sz w:val="32"/>
          <w:szCs w:val="32"/>
        </w:rPr>
        <w:t>，</w:t>
      </w:r>
      <w:r w:rsidRPr="00CA6859">
        <w:rPr>
          <w:rFonts w:ascii="Times New Roman" w:eastAsia="仿宋" w:hAnsi="Times New Roman" w:cs="Times New Roman" w:hint="eastAsia"/>
          <w:color w:val="FF0000"/>
          <w:sz w:val="32"/>
          <w:szCs w:val="32"/>
        </w:rPr>
        <w:t>同时说明公司</w:t>
      </w:r>
      <w:r>
        <w:rPr>
          <w:rFonts w:ascii="Times New Roman" w:eastAsia="仿宋" w:hAnsi="Times New Roman" w:cs="Times New Roman" w:hint="eastAsia"/>
          <w:color w:val="FF0000"/>
          <w:sz w:val="32"/>
          <w:szCs w:val="32"/>
        </w:rPr>
        <w:t>将</w:t>
      </w:r>
      <w:r>
        <w:rPr>
          <w:rFonts w:ascii="Times New Roman" w:eastAsia="仿宋" w:hAnsi="Times New Roman" w:cs="Times New Roman"/>
          <w:color w:val="FF0000"/>
          <w:sz w:val="32"/>
          <w:szCs w:val="32"/>
        </w:rPr>
        <w:t>严格</w:t>
      </w:r>
      <w:r w:rsidRPr="00CA6859">
        <w:rPr>
          <w:rFonts w:ascii="Times New Roman" w:eastAsia="仿宋" w:hAnsi="Times New Roman" w:cs="Times New Roman" w:hint="eastAsia"/>
          <w:color w:val="FF0000"/>
          <w:sz w:val="32"/>
          <w:szCs w:val="32"/>
        </w:rPr>
        <w:t>按照《分层办法》《分层调整业务指南》等相关规定履行后续信息披露义务，</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7D227F5"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3453B46D"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0A3D8BF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762E8E4A"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315A2BE"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20114897" w14:textId="77777777" w:rsidR="008251E1" w:rsidRPr="008526A5" w:rsidRDefault="008251E1" w:rsidP="008251E1"/>
    <w:p w14:paraId="521A7C2E" w14:textId="77777777" w:rsidR="008251E1" w:rsidRDefault="008251E1" w:rsidP="008251E1"/>
    <w:p w14:paraId="5D1ADACF" w14:textId="77777777" w:rsidR="008251E1" w:rsidRPr="00423740" w:rsidRDefault="008251E1" w:rsidP="008251E1">
      <w:pPr>
        <w:pStyle w:val="10"/>
        <w:spacing w:before="0" w:after="0" w:line="640" w:lineRule="exact"/>
        <w:jc w:val="center"/>
        <w:rPr>
          <w:rFonts w:eastAsia="方正大标宋简体"/>
          <w:b w:val="0"/>
          <w:lang w:eastAsia="zh-CN"/>
        </w:rPr>
      </w:pPr>
      <w:bookmarkStart w:id="331" w:name="_Toc77864116"/>
      <w:r w:rsidRPr="00423740">
        <w:rPr>
          <w:rFonts w:eastAsia="方正大标宋简体"/>
          <w:b w:val="0"/>
        </w:rPr>
        <w:t>第</w:t>
      </w:r>
      <w:r>
        <w:rPr>
          <w:rFonts w:eastAsia="方正大标宋简体" w:hint="eastAsia"/>
          <w:b w:val="0"/>
          <w:lang w:eastAsia="zh-CN"/>
        </w:rPr>
        <w:t>93</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被全国</w:t>
      </w:r>
      <w:r>
        <w:rPr>
          <w:rFonts w:eastAsia="方正大标宋简体"/>
          <w:b w:val="0"/>
          <w:lang w:eastAsia="zh-CN"/>
        </w:rPr>
        <w:t>股转公司作出降层决定的公告</w:t>
      </w:r>
      <w:r>
        <w:rPr>
          <w:rFonts w:eastAsia="方正大标宋简体" w:hint="eastAsia"/>
          <w:b w:val="0"/>
          <w:lang w:eastAsia="zh-CN"/>
        </w:rPr>
        <w:t>格式模板</w:t>
      </w:r>
      <w:bookmarkEnd w:id="331"/>
    </w:p>
    <w:p w14:paraId="6A4918D4" w14:textId="77777777" w:rsidR="008251E1" w:rsidRPr="00577805"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114A70DC"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6FD8545A"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5928F5E2"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color w:val="000000" w:themeColor="text1"/>
          <w:sz w:val="44"/>
          <w:szCs w:val="44"/>
        </w:rPr>
      </w:pPr>
      <w:r w:rsidRPr="0057789E">
        <w:rPr>
          <w:rFonts w:ascii="Times New Roman" w:eastAsia="方正大标宋简体" w:hAnsi="Times New Roman" w:cs="Times New Roman"/>
          <w:sz w:val="44"/>
          <w:szCs w:val="44"/>
        </w:rPr>
        <w:t>XXXX</w:t>
      </w:r>
      <w:r w:rsidRPr="0057789E">
        <w:rPr>
          <w:rFonts w:ascii="Times New Roman" w:eastAsia="方正大标宋简体" w:hAnsi="Times New Roman" w:cs="Times New Roman"/>
          <w:sz w:val="44"/>
          <w:szCs w:val="44"/>
        </w:rPr>
        <w:t>公司</w:t>
      </w:r>
      <w:r w:rsidRPr="0057789E">
        <w:rPr>
          <w:rFonts w:ascii="Times New Roman" w:eastAsia="方正大标宋简体" w:hAnsi="Times New Roman" w:cs="Times New Roman" w:hint="eastAsia"/>
          <w:color w:val="000000" w:themeColor="text1"/>
          <w:sz w:val="44"/>
          <w:szCs w:val="44"/>
        </w:rPr>
        <w:t>被</w:t>
      </w:r>
      <w:r w:rsidRPr="007D315B">
        <w:rPr>
          <w:rFonts w:ascii="Times New Roman" w:eastAsia="方正大标宋简体" w:hAnsi="Times New Roman" w:cs="Times New Roman" w:hint="eastAsia"/>
          <w:color w:val="000000" w:themeColor="text1"/>
          <w:sz w:val="44"/>
          <w:szCs w:val="44"/>
        </w:rPr>
        <w:t>全国股转公司</w:t>
      </w:r>
      <w:r w:rsidRPr="0057789E">
        <w:rPr>
          <w:rFonts w:ascii="Times New Roman" w:eastAsia="方正大标宋简体" w:hAnsi="Times New Roman" w:cs="Times New Roman" w:hint="eastAsia"/>
          <w:color w:val="000000" w:themeColor="text1"/>
          <w:sz w:val="44"/>
          <w:szCs w:val="44"/>
        </w:rPr>
        <w:t>作出降层</w:t>
      </w:r>
    </w:p>
    <w:p w14:paraId="136DBC3E"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57789E">
        <w:rPr>
          <w:rFonts w:ascii="Times New Roman" w:eastAsia="方正大标宋简体" w:hAnsi="Times New Roman" w:cs="Times New Roman" w:hint="eastAsia"/>
          <w:color w:val="000000" w:themeColor="text1"/>
          <w:sz w:val="44"/>
          <w:szCs w:val="44"/>
        </w:rPr>
        <w:t>决定</w:t>
      </w:r>
      <w:r w:rsidRPr="0057789E">
        <w:rPr>
          <w:rFonts w:ascii="Times New Roman" w:eastAsia="方正大标宋简体" w:hAnsi="Times New Roman" w:cs="Times New Roman" w:hint="eastAsia"/>
          <w:sz w:val="44"/>
          <w:szCs w:val="44"/>
        </w:rPr>
        <w:t>的</w:t>
      </w:r>
      <w:r w:rsidRPr="0057789E">
        <w:rPr>
          <w:rFonts w:ascii="Times New Roman" w:eastAsia="方正大标宋简体" w:hAnsi="Times New Roman" w:cs="Times New Roman"/>
          <w:sz w:val="44"/>
          <w:szCs w:val="44"/>
        </w:rPr>
        <w:t>公告</w:t>
      </w:r>
    </w:p>
    <w:p w14:paraId="73DB4188"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3D6DE249"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B8EE94E"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7499268E" w14:textId="77777777" w:rsidR="008251E1" w:rsidRPr="00DF19AF"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挂牌</w:t>
      </w:r>
      <w:r>
        <w:rPr>
          <w:rFonts w:ascii="Times New Roman" w:eastAsia="仿宋" w:hAnsi="Times New Roman" w:cs="Times New Roman"/>
          <w:color w:val="000000" w:themeColor="text1"/>
          <w:sz w:val="32"/>
          <w:szCs w:val="32"/>
        </w:rPr>
        <w:t>公司触发降层情形</w:t>
      </w:r>
      <w:r>
        <w:rPr>
          <w:rFonts w:ascii="Times New Roman" w:eastAsia="仿宋" w:hAnsi="Times New Roman" w:cs="Times New Roman" w:hint="eastAsia"/>
          <w:color w:val="000000" w:themeColor="text1"/>
          <w:sz w:val="32"/>
          <w:szCs w:val="32"/>
        </w:rPr>
        <w:t>将被</w:t>
      </w:r>
      <w:r>
        <w:rPr>
          <w:rFonts w:ascii="Times New Roman" w:eastAsia="仿宋" w:hAnsi="Times New Roman" w:cs="Times New Roman"/>
          <w:color w:val="000000" w:themeColor="text1"/>
          <w:sz w:val="32"/>
          <w:szCs w:val="32"/>
        </w:rPr>
        <w:t>调出现有层级</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，应当在</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公告层级</w:t>
      </w:r>
      <w:r>
        <w:rPr>
          <w:rFonts w:ascii="Times New Roman" w:eastAsia="仿宋" w:hAnsi="Times New Roman" w:cs="Times New Roman"/>
          <w:color w:val="000000" w:themeColor="text1"/>
          <w:sz w:val="32"/>
          <w:szCs w:val="32"/>
        </w:rPr>
        <w:t>调整决定</w:t>
      </w:r>
      <w:r>
        <w:rPr>
          <w:rFonts w:ascii="Times New Roman" w:eastAsia="仿宋" w:hAnsi="Times New Roman" w:cs="Times New Roman" w:hint="eastAsia"/>
          <w:color w:val="000000" w:themeColor="text1"/>
          <w:sz w:val="32"/>
          <w:szCs w:val="32"/>
        </w:rPr>
        <w:t>的同时</w:t>
      </w:r>
      <w:r>
        <w:rPr>
          <w:rFonts w:ascii="Times New Roman" w:eastAsia="仿宋" w:hAnsi="Times New Roman" w:cs="Times New Roman"/>
          <w:color w:val="000000" w:themeColor="text1"/>
          <w:sz w:val="32"/>
          <w:szCs w:val="32"/>
        </w:rPr>
        <w:t>披露</w:t>
      </w:r>
      <w:r>
        <w:rPr>
          <w:rFonts w:ascii="Times New Roman" w:eastAsia="仿宋" w:hAnsi="Times New Roman" w:cs="Times New Roman" w:hint="eastAsia"/>
          <w:color w:val="000000" w:themeColor="text1"/>
          <w:sz w:val="32"/>
          <w:szCs w:val="32"/>
        </w:rPr>
        <w:t>本</w:t>
      </w:r>
      <w:r>
        <w:rPr>
          <w:rFonts w:ascii="Times New Roman" w:eastAsia="仿宋" w:hAnsi="Times New Roman" w:cs="Times New Roman"/>
          <w:color w:val="000000" w:themeColor="text1"/>
          <w:sz w:val="32"/>
          <w:szCs w:val="32"/>
        </w:rPr>
        <w:t>公告。</w:t>
      </w:r>
    </w:p>
    <w:p w14:paraId="326911E5"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6D2CF6">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03E03EDC" w14:textId="77777777" w:rsidR="008251E1" w:rsidRPr="00307ADA"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情形以及被全国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作出</w:t>
      </w:r>
      <w:r w:rsidRPr="000C73D6">
        <w:rPr>
          <w:rFonts w:ascii="Times New Roman" w:eastAsia="仿宋" w:hAnsi="Times New Roman" w:cs="Times New Roman" w:hint="eastAsia"/>
          <w:color w:val="000000" w:themeColor="text1"/>
          <w:sz w:val="32"/>
          <w:szCs w:val="32"/>
        </w:rPr>
        <w:t>降层决定的</w:t>
      </w:r>
      <w:r>
        <w:rPr>
          <w:rFonts w:ascii="Times New Roman" w:eastAsia="仿宋" w:hAnsi="Times New Roman" w:cs="Times New Roman" w:hint="eastAsia"/>
          <w:color w:val="000000" w:themeColor="text1"/>
          <w:sz w:val="32"/>
          <w:szCs w:val="32"/>
        </w:rPr>
        <w:t>情况</w:t>
      </w:r>
      <w:r w:rsidRPr="000C73D6">
        <w:rPr>
          <w:rFonts w:ascii="Times New Roman" w:eastAsia="仿宋" w:hAnsi="Times New Roman" w:cs="Times New Roman" w:hint="eastAsia"/>
          <w:color w:val="000000" w:themeColor="text1"/>
          <w:sz w:val="32"/>
          <w:szCs w:val="32"/>
        </w:rPr>
        <w:t>等。</w:t>
      </w:r>
    </w:p>
    <w:p w14:paraId="4CD82808"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1B8497E5" w14:textId="77777777" w:rsidR="008251E1" w:rsidRPr="000B3B5D"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B3B5D">
        <w:rPr>
          <w:rFonts w:ascii="Times New Roman" w:eastAsia="仿宋" w:hAnsi="Times New Roman" w:cs="Times New Roman" w:hint="eastAsia"/>
          <w:color w:val="000000" w:themeColor="text1"/>
          <w:sz w:val="32"/>
          <w:szCs w:val="32"/>
        </w:rPr>
        <w:t>挂牌</w:t>
      </w:r>
      <w:r w:rsidRPr="000B3B5D">
        <w:rPr>
          <w:rFonts w:ascii="Times New Roman" w:eastAsia="仿宋" w:hAnsi="Times New Roman" w:cs="Times New Roman"/>
          <w:color w:val="000000" w:themeColor="text1"/>
          <w:sz w:val="32"/>
          <w:szCs w:val="32"/>
        </w:rPr>
        <w:t>公司</w:t>
      </w:r>
      <w:r w:rsidRPr="000B3B5D">
        <w:rPr>
          <w:rFonts w:ascii="Times New Roman" w:eastAsia="仿宋" w:hAnsi="Times New Roman" w:cs="Times New Roman" w:hint="eastAsia"/>
          <w:color w:val="000000" w:themeColor="text1"/>
          <w:sz w:val="32"/>
          <w:szCs w:val="32"/>
        </w:rPr>
        <w:t>拟申请</w:t>
      </w:r>
      <w:r w:rsidRPr="000B3B5D">
        <w:rPr>
          <w:rFonts w:ascii="Times New Roman" w:eastAsia="仿宋" w:hAnsi="Times New Roman" w:cs="Times New Roman"/>
          <w:color w:val="000000" w:themeColor="text1"/>
          <w:sz w:val="32"/>
          <w:szCs w:val="32"/>
        </w:rPr>
        <w:t>复核等</w:t>
      </w:r>
      <w:r>
        <w:rPr>
          <w:rFonts w:ascii="Times New Roman" w:eastAsia="仿宋" w:hAnsi="Times New Roman" w:cs="Times New Roman" w:hint="eastAsia"/>
          <w:color w:val="000000" w:themeColor="text1"/>
          <w:sz w:val="32"/>
          <w:szCs w:val="32"/>
        </w:rPr>
        <w:t>事项</w:t>
      </w:r>
      <w:r w:rsidRPr="000B3B5D">
        <w:rPr>
          <w:rFonts w:ascii="Times New Roman" w:eastAsia="仿宋" w:hAnsi="Times New Roman" w:cs="Times New Roman"/>
          <w:color w:val="000000" w:themeColor="text1"/>
          <w:sz w:val="32"/>
          <w:szCs w:val="32"/>
        </w:rPr>
        <w:t>需说明的，应当充分</w:t>
      </w:r>
      <w:r>
        <w:rPr>
          <w:rFonts w:ascii="Times New Roman" w:eastAsia="仿宋" w:hAnsi="Times New Roman" w:cs="Times New Roman" w:hint="eastAsia"/>
          <w:color w:val="000000" w:themeColor="text1"/>
          <w:sz w:val="32"/>
          <w:szCs w:val="32"/>
        </w:rPr>
        <w:t>披露</w:t>
      </w:r>
      <w:r w:rsidRPr="000B3B5D">
        <w:rPr>
          <w:rFonts w:ascii="Times New Roman" w:eastAsia="仿宋" w:hAnsi="Times New Roman" w:cs="Times New Roman"/>
          <w:color w:val="000000" w:themeColor="text1"/>
          <w:sz w:val="32"/>
          <w:szCs w:val="32"/>
        </w:rPr>
        <w:t>。</w:t>
      </w:r>
    </w:p>
    <w:p w14:paraId="48C3EFA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1FCCB940" w14:textId="77777777" w:rsidR="008251E1" w:rsidRPr="007A1CFF" w:rsidRDefault="008251E1" w:rsidP="008251E1">
      <w:pPr>
        <w:spacing w:line="560" w:lineRule="exact"/>
        <w:ind w:firstLineChars="200" w:firstLine="640"/>
        <w:rPr>
          <w:rFonts w:ascii="Times New Roman" w:eastAsia="仿宋" w:hAnsi="Times New Roman" w:cs="Times New Roman"/>
          <w:sz w:val="32"/>
          <w:szCs w:val="32"/>
        </w:rPr>
      </w:pPr>
      <w:r w:rsidRPr="007A1CFF">
        <w:rPr>
          <w:rFonts w:ascii="Times New Roman" w:eastAsia="仿宋" w:hAnsi="Times New Roman" w:cs="Times New Roman" w:hint="eastAsia"/>
          <w:color w:val="000000" w:themeColor="text1"/>
          <w:sz w:val="32"/>
          <w:szCs w:val="32"/>
        </w:rPr>
        <w:t>充分</w:t>
      </w:r>
      <w:r w:rsidRPr="007A1CFF">
        <w:rPr>
          <w:rFonts w:ascii="Times New Roman" w:eastAsia="仿宋" w:hAnsi="Times New Roman" w:cs="Times New Roman"/>
          <w:color w:val="000000" w:themeColor="text1"/>
          <w:sz w:val="32"/>
          <w:szCs w:val="32"/>
        </w:rPr>
        <w:t>提示</w:t>
      </w:r>
      <w:r w:rsidRPr="007A1CFF">
        <w:rPr>
          <w:rFonts w:ascii="Times New Roman" w:eastAsia="仿宋" w:hAnsi="Times New Roman" w:cs="Times New Roman" w:hint="eastAsia"/>
          <w:color w:val="000000" w:themeColor="text1"/>
          <w:sz w:val="32"/>
          <w:szCs w:val="32"/>
        </w:rPr>
        <w:t>挂牌公司已</w:t>
      </w:r>
      <w:r w:rsidRPr="0013447B">
        <w:rPr>
          <w:rFonts w:ascii="Times New Roman" w:eastAsia="仿宋" w:hAnsi="Times New Roman" w:cs="Times New Roman" w:hint="eastAsia"/>
          <w:color w:val="000000" w:themeColor="text1"/>
          <w:sz w:val="32"/>
          <w:szCs w:val="32"/>
        </w:rPr>
        <w:t>被</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sidRPr="0013447B">
        <w:rPr>
          <w:rFonts w:ascii="Times New Roman" w:eastAsia="仿宋" w:hAnsi="Times New Roman" w:cs="Times New Roman" w:hint="eastAsia"/>
          <w:color w:val="000000" w:themeColor="text1"/>
          <w:sz w:val="32"/>
          <w:szCs w:val="32"/>
        </w:rPr>
        <w:t>作出</w:t>
      </w:r>
      <w:r w:rsidRPr="007A1CFF">
        <w:rPr>
          <w:rFonts w:ascii="Times New Roman" w:eastAsia="仿宋" w:hAnsi="Times New Roman" w:cs="Times New Roman" w:hint="eastAsia"/>
          <w:color w:val="000000" w:themeColor="text1"/>
          <w:sz w:val="32"/>
          <w:szCs w:val="32"/>
        </w:rPr>
        <w:t>降层决定</w:t>
      </w:r>
      <w:r w:rsidRPr="007A1CFF">
        <w:rPr>
          <w:rFonts w:ascii="Times New Roman" w:eastAsia="仿宋" w:hAnsi="Times New Roman" w:cs="Times New Roman"/>
          <w:color w:val="000000" w:themeColor="text1"/>
          <w:sz w:val="32"/>
          <w:szCs w:val="32"/>
        </w:rPr>
        <w:t>，存</w:t>
      </w:r>
      <w:r w:rsidRPr="007A1CFF">
        <w:rPr>
          <w:rFonts w:ascii="Times New Roman" w:eastAsia="仿宋" w:hAnsi="Times New Roman" w:cs="Times New Roman"/>
          <w:color w:val="000000" w:themeColor="text1"/>
          <w:sz w:val="32"/>
          <w:szCs w:val="32"/>
        </w:rPr>
        <w:lastRenderedPageBreak/>
        <w:t>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请投资者谨慎决策</w:t>
      </w:r>
      <w:r w:rsidRPr="00CB5237">
        <w:rPr>
          <w:rFonts w:ascii="Times New Roman" w:eastAsia="仿宋" w:hAnsi="Times New Roman" w:cs="Times New Roman" w:hint="eastAsia"/>
          <w:sz w:val="32"/>
          <w:szCs w:val="32"/>
        </w:rPr>
        <w:t>。</w:t>
      </w:r>
    </w:p>
    <w:p w14:paraId="0BEB83DA"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52DED21" w14:textId="77777777" w:rsidR="008251E1" w:rsidRDefault="008251E1" w:rsidP="008251E1">
      <w:pPr>
        <w:rPr>
          <w:rFonts w:ascii="Times New Roman" w:eastAsia="黑体" w:hAnsi="Times New Roman" w:cs="Times New Roman"/>
          <w:sz w:val="32"/>
          <w:szCs w:val="32"/>
        </w:rPr>
      </w:pPr>
      <w:r>
        <w:br w:type="page"/>
      </w:r>
    </w:p>
    <w:p w14:paraId="2DEEE7E7"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1434563"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4CC9B0D8" w14:textId="77777777" w:rsidR="008251E1" w:rsidRPr="003E1E67" w:rsidRDefault="008251E1" w:rsidP="008251E1">
      <w:pPr>
        <w:widowControl/>
        <w:rPr>
          <w:rFonts w:ascii="Times New Roman" w:hAnsi="Times New Roman" w:cs="Times New Roman"/>
          <w:color w:val="000000"/>
          <w:kern w:val="0"/>
          <w:szCs w:val="21"/>
        </w:rPr>
      </w:pPr>
    </w:p>
    <w:p w14:paraId="70922C0D"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被全国</w:t>
      </w:r>
      <w:r>
        <w:rPr>
          <w:rFonts w:ascii="Times New Roman" w:eastAsia="方正大标宋简体" w:hAnsi="Times New Roman" w:cs="Times New Roman"/>
          <w:color w:val="000000" w:themeColor="text1"/>
          <w:kern w:val="0"/>
          <w:sz w:val="44"/>
          <w:szCs w:val="44"/>
        </w:rPr>
        <w:t>股转公司</w:t>
      </w:r>
      <w:r>
        <w:rPr>
          <w:rFonts w:ascii="Times New Roman" w:eastAsia="方正大标宋简体" w:hAnsi="Times New Roman" w:cs="Times New Roman" w:hint="eastAsia"/>
          <w:color w:val="000000" w:themeColor="text1"/>
          <w:kern w:val="0"/>
          <w:sz w:val="44"/>
          <w:szCs w:val="44"/>
        </w:rPr>
        <w:t>作出</w:t>
      </w:r>
      <w:r w:rsidRPr="00713454">
        <w:rPr>
          <w:rFonts w:ascii="Times New Roman" w:eastAsia="方正大标宋简体" w:hAnsi="Times New Roman" w:cs="Times New Roman" w:hint="eastAsia"/>
          <w:color w:val="000000" w:themeColor="text1"/>
          <w:kern w:val="0"/>
          <w:sz w:val="44"/>
          <w:szCs w:val="44"/>
        </w:rPr>
        <w:t>降层</w:t>
      </w:r>
    </w:p>
    <w:p w14:paraId="32B0E9E8"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713454">
        <w:rPr>
          <w:rFonts w:ascii="Times New Roman" w:eastAsia="方正大标宋简体" w:hAnsi="Times New Roman" w:cs="Times New Roman" w:hint="eastAsia"/>
          <w:color w:val="000000" w:themeColor="text1"/>
          <w:kern w:val="0"/>
          <w:sz w:val="44"/>
          <w:szCs w:val="44"/>
        </w:rPr>
        <w:t>决定</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480A346F"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2F05B78" w14:textId="77777777" w:rsidTr="009901CC">
        <w:tc>
          <w:tcPr>
            <w:tcW w:w="8296" w:type="dxa"/>
            <w:shd w:val="clear" w:color="auto" w:fill="auto"/>
          </w:tcPr>
          <w:p w14:paraId="4A8A6748"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AA910A5"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9F1AFAF"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57789E">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27EDA30C" w14:textId="77777777" w:rsidR="008251E1" w:rsidRPr="00713454"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公司公告层级调整决定日</w:t>
      </w:r>
      <w:r>
        <w:rPr>
          <w:rFonts w:ascii="Times New Roman" w:eastAsia="仿宋" w:hAnsi="Times New Roman" w:cs="Times New Roman" w:hint="eastAsia"/>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6294BF00" w14:textId="77777777" w:rsidR="008251E1" w:rsidRPr="00796B9A"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预计层级调整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7F70535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13392EFC"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预计调整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067474">
        <w:rPr>
          <w:rFonts w:ascii="Times New Roman" w:eastAsia="仿宋" w:hAnsi="Times New Roman" w:cs="Times New Roman"/>
          <w:color w:val="FF0000"/>
          <w:sz w:val="32"/>
          <w:szCs w:val="32"/>
        </w:rPr>
        <w:t>基础层</w:t>
      </w:r>
      <w:r w:rsidRPr="00067474">
        <w:rPr>
          <w:rFonts w:ascii="Times New Roman" w:eastAsia="仿宋" w:hAnsi="Times New Roman" w:cs="Times New Roman" w:hint="eastAsia"/>
          <w:color w:val="FF0000"/>
          <w:sz w:val="32"/>
          <w:szCs w:val="32"/>
        </w:rPr>
        <w:t>/</w:t>
      </w:r>
      <w:r w:rsidRPr="00067474">
        <w:rPr>
          <w:rFonts w:ascii="Times New Roman" w:eastAsia="仿宋" w:hAnsi="Times New Roman" w:cs="Times New Roman" w:hint="eastAsia"/>
          <w:color w:val="FF0000"/>
          <w:sz w:val="32"/>
          <w:szCs w:val="32"/>
        </w:rPr>
        <w:t>创新层</w:t>
      </w:r>
    </w:p>
    <w:p w14:paraId="13CC2409" w14:textId="77777777" w:rsidR="008251E1" w:rsidRPr="008259F4"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w:t>
      </w:r>
      <w:r w:rsidRPr="0057789E">
        <w:rPr>
          <w:rFonts w:ascii="Times New Roman" w:eastAsia="仿宋" w:hAnsi="Times New Roman" w:cs="Times New Roman" w:hint="eastAsia"/>
          <w:color w:val="FF0000"/>
          <w:sz w:val="32"/>
          <w:szCs w:val="32"/>
        </w:rPr>
        <w:t>全国股转</w:t>
      </w:r>
      <w:r w:rsidRPr="0057789E">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层级调整具体情况等</w:t>
      </w:r>
      <w:r w:rsidRPr="008259F4">
        <w:rPr>
          <w:rFonts w:ascii="Times New Roman" w:eastAsia="仿宋" w:hAnsi="Times New Roman" w:cs="Times New Roman"/>
          <w:color w:val="FF0000"/>
          <w:sz w:val="32"/>
          <w:szCs w:val="32"/>
        </w:rPr>
        <w:t>。</w:t>
      </w:r>
    </w:p>
    <w:p w14:paraId="198F206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22D9B1B5"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拟申请</w:t>
      </w:r>
      <w:r>
        <w:rPr>
          <w:rFonts w:ascii="Times New Roman" w:eastAsia="仿宋" w:hAnsi="Times New Roman" w:cs="Times New Roman"/>
          <w:color w:val="FF0000"/>
          <w:sz w:val="32"/>
          <w:szCs w:val="32"/>
        </w:rPr>
        <w:t>复核等事项</w:t>
      </w:r>
      <w:r>
        <w:rPr>
          <w:rFonts w:ascii="Times New Roman" w:eastAsia="仿宋" w:hAnsi="Times New Roman" w:cs="Times New Roman" w:hint="eastAsia"/>
          <w:color w:val="FF0000"/>
          <w:sz w:val="32"/>
          <w:szCs w:val="32"/>
        </w:rPr>
        <w:t>需</w:t>
      </w:r>
      <w:r>
        <w:rPr>
          <w:rFonts w:ascii="Times New Roman" w:eastAsia="仿宋" w:hAnsi="Times New Roman" w:cs="Times New Roman"/>
          <w:color w:val="FF0000"/>
          <w:sz w:val="32"/>
          <w:szCs w:val="32"/>
        </w:rPr>
        <w:t>说明的，应当充分</w:t>
      </w:r>
      <w:r>
        <w:rPr>
          <w:rFonts w:ascii="Times New Roman" w:eastAsia="仿宋" w:hAnsi="Times New Roman" w:cs="Times New Roman" w:hint="eastAsia"/>
          <w:color w:val="FF0000"/>
          <w:sz w:val="32"/>
          <w:szCs w:val="32"/>
        </w:rPr>
        <w:t>披露</w:t>
      </w:r>
      <w:r w:rsidRPr="00554DD9">
        <w:rPr>
          <w:rFonts w:ascii="Times New Roman" w:eastAsia="仿宋" w:hAnsi="Times New Roman" w:cs="Times New Roman"/>
          <w:color w:val="FF0000"/>
          <w:sz w:val="32"/>
          <w:szCs w:val="32"/>
        </w:rPr>
        <w:t>。</w:t>
      </w:r>
    </w:p>
    <w:p w14:paraId="1483346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087D8652" w14:textId="77777777" w:rsidR="008251E1" w:rsidRPr="007A1CFF"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A1CFF">
        <w:rPr>
          <w:rFonts w:ascii="Times New Roman" w:eastAsia="仿宋" w:hAnsi="Times New Roman" w:cs="Times New Roman" w:hint="eastAsia"/>
          <w:color w:val="FF0000"/>
          <w:sz w:val="32"/>
          <w:szCs w:val="32"/>
        </w:rPr>
        <w:t>充分</w:t>
      </w:r>
      <w:r w:rsidRPr="007A1CFF">
        <w:rPr>
          <w:rFonts w:ascii="Times New Roman" w:eastAsia="仿宋" w:hAnsi="Times New Roman" w:cs="Times New Roman"/>
          <w:color w:val="FF0000"/>
          <w:sz w:val="32"/>
          <w:szCs w:val="32"/>
        </w:rPr>
        <w:t>提示</w:t>
      </w:r>
      <w:r w:rsidRPr="007A1CFF">
        <w:rPr>
          <w:rFonts w:ascii="Times New Roman" w:eastAsia="仿宋" w:hAnsi="Times New Roman" w:cs="Times New Roman" w:hint="eastAsia"/>
          <w:color w:val="FF0000"/>
          <w:sz w:val="32"/>
          <w:szCs w:val="32"/>
        </w:rPr>
        <w:t>挂牌公司已</w:t>
      </w:r>
      <w:r w:rsidRPr="0057789E">
        <w:rPr>
          <w:rFonts w:ascii="Times New Roman" w:eastAsia="仿宋" w:hAnsi="Times New Roman" w:cs="Times New Roman" w:hint="eastAsia"/>
          <w:color w:val="FF0000"/>
          <w:sz w:val="32"/>
          <w:szCs w:val="32"/>
        </w:rPr>
        <w:t>被</w:t>
      </w:r>
      <w:r>
        <w:rPr>
          <w:rFonts w:ascii="Times New Roman" w:eastAsia="仿宋" w:hAnsi="Times New Roman" w:cs="Times New Roman" w:hint="eastAsia"/>
          <w:color w:val="FF0000"/>
          <w:sz w:val="32"/>
          <w:szCs w:val="32"/>
        </w:rPr>
        <w:t>全国</w:t>
      </w:r>
      <w:r>
        <w:rPr>
          <w:rFonts w:ascii="Times New Roman" w:eastAsia="仿宋" w:hAnsi="Times New Roman" w:cs="Times New Roman"/>
          <w:color w:val="FF0000"/>
          <w:sz w:val="32"/>
          <w:szCs w:val="32"/>
        </w:rPr>
        <w:t>股转公司</w:t>
      </w:r>
      <w:r w:rsidRPr="0057789E">
        <w:rPr>
          <w:rFonts w:ascii="Times New Roman" w:eastAsia="仿宋" w:hAnsi="Times New Roman" w:cs="Times New Roman" w:hint="eastAsia"/>
          <w:color w:val="FF0000"/>
          <w:sz w:val="32"/>
          <w:szCs w:val="32"/>
        </w:rPr>
        <w:t>作出</w:t>
      </w:r>
      <w:r w:rsidRPr="007A1CFF">
        <w:rPr>
          <w:rFonts w:ascii="Times New Roman" w:eastAsia="仿宋" w:hAnsi="Times New Roman" w:cs="Times New Roman" w:hint="eastAsia"/>
          <w:color w:val="FF0000"/>
          <w:sz w:val="32"/>
          <w:szCs w:val="32"/>
        </w:rPr>
        <w:t>降层决定</w:t>
      </w:r>
      <w:r w:rsidRPr="007A1CFF">
        <w:rPr>
          <w:rFonts w:ascii="Times New Roman" w:eastAsia="仿宋" w:hAnsi="Times New Roman" w:cs="Times New Roman"/>
          <w:color w:val="FF0000"/>
          <w:sz w:val="32"/>
          <w:szCs w:val="32"/>
        </w:rPr>
        <w:t>，存在</w:t>
      </w:r>
      <w:r w:rsidRPr="007A1CFF">
        <w:rPr>
          <w:rFonts w:ascii="Times New Roman" w:eastAsia="仿宋" w:hAnsi="Times New Roman" w:cs="Times New Roman" w:hint="eastAsia"/>
          <w:color w:val="FF0000"/>
          <w:sz w:val="32"/>
          <w:szCs w:val="32"/>
        </w:rPr>
        <w:t>被</w:t>
      </w:r>
      <w:r w:rsidRPr="007A1CFF">
        <w:rPr>
          <w:rFonts w:ascii="Times New Roman" w:eastAsia="仿宋" w:hAnsi="Times New Roman" w:cs="Times New Roman"/>
          <w:color w:val="FF0000"/>
          <w:sz w:val="32"/>
          <w:szCs w:val="32"/>
        </w:rPr>
        <w:t>调出现有层级以及</w:t>
      </w:r>
      <w:r w:rsidRPr="007A1CFF">
        <w:rPr>
          <w:rFonts w:ascii="Times New Roman" w:eastAsia="仿宋" w:hAnsi="Times New Roman" w:cs="Times New Roman" w:hint="eastAsia"/>
          <w:color w:val="FF0000"/>
          <w:sz w:val="32"/>
          <w:szCs w:val="32"/>
        </w:rPr>
        <w:t>自调出之日起</w:t>
      </w:r>
      <w:r w:rsidRPr="007A1CFF">
        <w:rPr>
          <w:rFonts w:ascii="Times New Roman" w:eastAsia="仿宋" w:hAnsi="Times New Roman" w:cs="Times New Roman" w:hint="eastAsia"/>
          <w:color w:val="FF0000"/>
          <w:sz w:val="32"/>
          <w:szCs w:val="32"/>
        </w:rPr>
        <w:t>12</w:t>
      </w:r>
      <w:r w:rsidRPr="007A1CFF">
        <w:rPr>
          <w:rFonts w:ascii="Times New Roman" w:eastAsia="仿宋" w:hAnsi="Times New Roman" w:cs="Times New Roman" w:hint="eastAsia"/>
          <w:color w:val="FF0000"/>
          <w:sz w:val="32"/>
          <w:szCs w:val="32"/>
        </w:rPr>
        <w:t>个月内不得再次进入现有层级或自调出之日起</w:t>
      </w:r>
      <w:r w:rsidRPr="007A1CFF">
        <w:rPr>
          <w:rFonts w:ascii="Times New Roman" w:eastAsia="仿宋" w:hAnsi="Times New Roman" w:cs="Times New Roman" w:hint="eastAsia"/>
          <w:color w:val="FF0000"/>
          <w:sz w:val="32"/>
          <w:szCs w:val="32"/>
        </w:rPr>
        <w:t>24</w:t>
      </w:r>
      <w:r w:rsidRPr="007A1CFF">
        <w:rPr>
          <w:rFonts w:ascii="Times New Roman" w:eastAsia="仿宋" w:hAnsi="Times New Roman" w:cs="Times New Roman" w:hint="eastAsia"/>
          <w:color w:val="FF0000"/>
          <w:sz w:val="32"/>
          <w:szCs w:val="32"/>
        </w:rPr>
        <w:t>个月内不得再次进入创新层或精选层的风险</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7A1CFF">
        <w:rPr>
          <w:rFonts w:ascii="Times New Roman" w:eastAsia="仿宋" w:hAnsi="Times New Roman" w:cs="Times New Roman" w:hint="eastAsia"/>
          <w:color w:val="FF0000"/>
          <w:sz w:val="32"/>
          <w:szCs w:val="32"/>
        </w:rPr>
        <w:t>，请投资者谨慎决策。</w:t>
      </w:r>
    </w:p>
    <w:p w14:paraId="5296AEC9" w14:textId="77777777" w:rsidR="008251E1" w:rsidRPr="00BD5C98"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9BC3B4B" w14:textId="77777777" w:rsidR="008251E1" w:rsidRPr="00423740" w:rsidRDefault="008251E1" w:rsidP="008251E1">
      <w:pPr>
        <w:pStyle w:val="10"/>
        <w:spacing w:before="0" w:after="0" w:line="640" w:lineRule="exact"/>
        <w:jc w:val="center"/>
        <w:rPr>
          <w:rFonts w:eastAsia="方正大标宋简体"/>
          <w:b w:val="0"/>
          <w:lang w:eastAsia="zh-CN"/>
        </w:rPr>
      </w:pPr>
      <w:bookmarkStart w:id="332" w:name="_Toc77864117"/>
      <w:r w:rsidRPr="00423740">
        <w:rPr>
          <w:rFonts w:eastAsia="方正大标宋简体"/>
          <w:b w:val="0"/>
        </w:rPr>
        <w:t>第</w:t>
      </w:r>
      <w:r>
        <w:rPr>
          <w:rFonts w:eastAsia="方正大标宋简体" w:hint="eastAsia"/>
          <w:b w:val="0"/>
          <w:lang w:eastAsia="zh-CN"/>
        </w:rPr>
        <w:t>94</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被降层的</w:t>
      </w:r>
      <w:r>
        <w:rPr>
          <w:rFonts w:eastAsia="方正大标宋简体"/>
          <w:b w:val="0"/>
          <w:lang w:eastAsia="zh-CN"/>
        </w:rPr>
        <w:t>公告格式模板</w:t>
      </w:r>
      <w:bookmarkEnd w:id="332"/>
    </w:p>
    <w:p w14:paraId="453BAA20" w14:textId="77777777" w:rsidR="008251E1" w:rsidRPr="00D17D50"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1CFA6D76"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4E46078E"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6F9CBB8F"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307ADA">
        <w:rPr>
          <w:rFonts w:ascii="Times New Roman" w:eastAsia="方正大标宋简体" w:hAnsi="Times New Roman" w:cs="Times New Roman" w:hint="eastAsia"/>
          <w:color w:val="000000" w:themeColor="text1"/>
          <w:sz w:val="44"/>
          <w:szCs w:val="44"/>
        </w:rPr>
        <w:t>被调整至</w:t>
      </w:r>
      <w:r w:rsidRPr="00E61959">
        <w:rPr>
          <w:rFonts w:ascii="Times New Roman" w:eastAsia="方正大标宋简体" w:hAnsi="Times New Roman" w:cs="Times New Roman" w:hint="eastAsia"/>
          <w:kern w:val="0"/>
          <w:sz w:val="44"/>
          <w:szCs w:val="44"/>
        </w:rPr>
        <w:t>创新层</w:t>
      </w:r>
      <w:r w:rsidRPr="00E61959">
        <w:rPr>
          <w:rFonts w:ascii="Times New Roman" w:eastAsia="方正大标宋简体" w:hAnsi="Times New Roman" w:cs="Times New Roman" w:hint="eastAsia"/>
          <w:kern w:val="0"/>
          <w:sz w:val="44"/>
          <w:szCs w:val="44"/>
        </w:rPr>
        <w:t>/</w:t>
      </w:r>
      <w:r w:rsidRPr="00E61959">
        <w:rPr>
          <w:rFonts w:ascii="Times New Roman" w:eastAsia="方正大标宋简体" w:hAnsi="Times New Roman" w:cs="Times New Roman" w:hint="eastAsia"/>
          <w:kern w:val="0"/>
          <w:sz w:val="44"/>
          <w:szCs w:val="44"/>
        </w:rPr>
        <w:t>基础层</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sz w:val="44"/>
          <w:szCs w:val="44"/>
        </w:rPr>
        <w:t>公告</w:t>
      </w:r>
    </w:p>
    <w:p w14:paraId="6AD44925"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6D06F55E"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F000AC3"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7FA9BF2A" w14:textId="77777777" w:rsidR="008251E1" w:rsidRPr="00D7077C"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D7077C">
        <w:rPr>
          <w:rFonts w:ascii="Times New Roman" w:eastAsia="仿宋" w:hAnsi="Times New Roman" w:cs="Times New Roman" w:hint="eastAsia"/>
          <w:color w:val="000000" w:themeColor="text1"/>
          <w:sz w:val="32"/>
          <w:szCs w:val="32"/>
        </w:rPr>
        <w:t>根据</w:t>
      </w:r>
      <w:r w:rsidRPr="00D7077C">
        <w:rPr>
          <w:rFonts w:ascii="Times New Roman" w:eastAsia="仿宋" w:hAnsi="Times New Roman" w:cs="Times New Roman"/>
          <w:color w:val="000000" w:themeColor="text1"/>
          <w:sz w:val="32"/>
          <w:szCs w:val="32"/>
        </w:rPr>
        <w:t>《</w:t>
      </w:r>
      <w:r w:rsidRPr="00D7077C">
        <w:rPr>
          <w:rFonts w:ascii="Times New Roman" w:eastAsia="仿宋" w:hAnsi="Times New Roman" w:cs="Times New Roman" w:hint="eastAsia"/>
          <w:color w:val="000000" w:themeColor="text1"/>
          <w:sz w:val="32"/>
          <w:szCs w:val="32"/>
        </w:rPr>
        <w:t>全国中小企业股份转让系统复核实施细则</w:t>
      </w:r>
      <w:r w:rsidRPr="00D7077C">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w:t>
      </w:r>
      <w:r w:rsidRPr="00D7077C">
        <w:rPr>
          <w:rFonts w:ascii="Times New Roman" w:eastAsia="仿宋" w:hAnsi="Times New Roman" w:cs="Times New Roman" w:hint="eastAsia"/>
          <w:color w:val="000000" w:themeColor="text1"/>
          <w:sz w:val="32"/>
          <w:szCs w:val="32"/>
        </w:rPr>
        <w:t>挂牌公司</w:t>
      </w:r>
      <w:r>
        <w:rPr>
          <w:rFonts w:ascii="Times New Roman" w:eastAsia="仿宋" w:hAnsi="Times New Roman" w:cs="Times New Roman" w:hint="eastAsia"/>
          <w:color w:val="000000" w:themeColor="text1"/>
          <w:sz w:val="32"/>
          <w:szCs w:val="32"/>
        </w:rPr>
        <w:t>对降层</w:t>
      </w:r>
      <w:r>
        <w:rPr>
          <w:rFonts w:ascii="Times New Roman" w:eastAsia="仿宋" w:hAnsi="Times New Roman" w:cs="Times New Roman"/>
          <w:color w:val="000000" w:themeColor="text1"/>
          <w:sz w:val="32"/>
          <w:szCs w:val="32"/>
        </w:rPr>
        <w:t>决定存在异议的，可以</w:t>
      </w:r>
      <w:r>
        <w:rPr>
          <w:rFonts w:ascii="Times New Roman" w:eastAsia="仿宋" w:hAnsi="Times New Roman" w:cs="Times New Roman" w:hint="eastAsia"/>
          <w:color w:val="000000" w:themeColor="text1"/>
          <w:sz w:val="32"/>
          <w:szCs w:val="32"/>
        </w:rPr>
        <w:t>按照</w:t>
      </w:r>
      <w:r>
        <w:rPr>
          <w:rFonts w:ascii="Times New Roman" w:eastAsia="仿宋" w:hAnsi="Times New Roman" w:cs="Times New Roman"/>
          <w:color w:val="000000" w:themeColor="text1"/>
          <w:sz w:val="32"/>
          <w:szCs w:val="32"/>
        </w:rPr>
        <w:t>相关规定申请复核。</w:t>
      </w:r>
      <w:r>
        <w:rPr>
          <w:rFonts w:ascii="Times New Roman" w:eastAsia="仿宋" w:hAnsi="Times New Roman" w:cs="Times New Roman" w:hint="eastAsia"/>
          <w:color w:val="000000" w:themeColor="text1"/>
          <w:sz w:val="32"/>
          <w:szCs w:val="32"/>
        </w:rPr>
        <w:t>对于未申请</w:t>
      </w:r>
      <w:r>
        <w:rPr>
          <w:rFonts w:ascii="Times New Roman" w:eastAsia="仿宋" w:hAnsi="Times New Roman" w:cs="Times New Roman"/>
          <w:color w:val="000000" w:themeColor="text1"/>
          <w:sz w:val="32"/>
          <w:szCs w:val="32"/>
        </w:rPr>
        <w:t>复核的</w:t>
      </w:r>
      <w:r>
        <w:rPr>
          <w:rFonts w:ascii="Times New Roman" w:eastAsia="仿宋" w:hAnsi="Times New Roman" w:cs="Times New Roman" w:hint="eastAsia"/>
          <w:color w:val="000000" w:themeColor="text1"/>
          <w:sz w:val="32"/>
          <w:szCs w:val="32"/>
        </w:rPr>
        <w:t>挂牌</w:t>
      </w:r>
      <w:r>
        <w:rPr>
          <w:rFonts w:ascii="Times New Roman" w:eastAsia="仿宋" w:hAnsi="Times New Roman" w:cs="Times New Roman"/>
          <w:color w:val="000000" w:themeColor="text1"/>
          <w:sz w:val="32"/>
          <w:szCs w:val="32"/>
        </w:rPr>
        <w:t>公司，</w:t>
      </w:r>
      <w:r>
        <w:rPr>
          <w:rFonts w:ascii="Times New Roman" w:eastAsia="仿宋" w:hAnsi="Times New Roman" w:cs="Times New Roman" w:hint="eastAsia"/>
          <w:color w:val="000000" w:themeColor="text1"/>
          <w:sz w:val="32"/>
          <w:szCs w:val="32"/>
        </w:rPr>
        <w:t>应当在</w:t>
      </w:r>
      <w:r>
        <w:rPr>
          <w:rFonts w:ascii="Times New Roman" w:eastAsia="仿宋" w:hAnsi="Times New Roman" w:cs="Times New Roman"/>
          <w:color w:val="000000" w:themeColor="text1"/>
          <w:sz w:val="32"/>
          <w:szCs w:val="32"/>
        </w:rPr>
        <w:t>降层决定载明的</w:t>
      </w:r>
      <w:r>
        <w:rPr>
          <w:rFonts w:ascii="Times New Roman" w:eastAsia="仿宋" w:hAnsi="Times New Roman" w:cs="Times New Roman" w:hint="eastAsia"/>
          <w:color w:val="000000" w:themeColor="text1"/>
          <w:sz w:val="32"/>
          <w:szCs w:val="32"/>
        </w:rPr>
        <w:t>降层生效日前披露本</w:t>
      </w:r>
      <w:r>
        <w:rPr>
          <w:rFonts w:ascii="Times New Roman" w:eastAsia="仿宋" w:hAnsi="Times New Roman" w:cs="Times New Roman"/>
          <w:color w:val="000000" w:themeColor="text1"/>
          <w:sz w:val="32"/>
          <w:szCs w:val="32"/>
        </w:rPr>
        <w:t>公告。对于</w:t>
      </w:r>
      <w:r>
        <w:rPr>
          <w:rFonts w:ascii="Times New Roman" w:eastAsia="仿宋" w:hAnsi="Times New Roman" w:cs="Times New Roman" w:hint="eastAsia"/>
          <w:color w:val="000000" w:themeColor="text1"/>
          <w:sz w:val="32"/>
          <w:szCs w:val="32"/>
        </w:rPr>
        <w:t>申请</w:t>
      </w:r>
      <w:r>
        <w:rPr>
          <w:rFonts w:ascii="Times New Roman" w:eastAsia="仿宋" w:hAnsi="Times New Roman" w:cs="Times New Roman"/>
          <w:color w:val="000000" w:themeColor="text1"/>
          <w:sz w:val="32"/>
          <w:szCs w:val="32"/>
        </w:rPr>
        <w:t>复核</w:t>
      </w:r>
      <w:r>
        <w:rPr>
          <w:rFonts w:ascii="Times New Roman" w:eastAsia="仿宋" w:hAnsi="Times New Roman" w:cs="Times New Roman" w:hint="eastAsia"/>
          <w:color w:val="000000" w:themeColor="text1"/>
          <w:sz w:val="32"/>
          <w:szCs w:val="32"/>
        </w:rPr>
        <w:t>但未</w:t>
      </w:r>
      <w:r>
        <w:rPr>
          <w:rFonts w:ascii="Times New Roman" w:eastAsia="仿宋" w:hAnsi="Times New Roman" w:cs="Times New Roman"/>
          <w:color w:val="000000" w:themeColor="text1"/>
          <w:sz w:val="32"/>
          <w:szCs w:val="32"/>
        </w:rPr>
        <w:t>予通过的挂牌公司</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应当根据全国股转公司</w:t>
      </w:r>
      <w:r>
        <w:rPr>
          <w:rFonts w:ascii="Times New Roman" w:eastAsia="仿宋" w:hAnsi="Times New Roman" w:cs="Times New Roman" w:hint="eastAsia"/>
          <w:color w:val="000000" w:themeColor="text1"/>
          <w:sz w:val="32"/>
          <w:szCs w:val="32"/>
        </w:rPr>
        <w:t>的要求</w:t>
      </w:r>
      <w:r>
        <w:rPr>
          <w:rFonts w:ascii="Times New Roman" w:eastAsia="仿宋" w:hAnsi="Times New Roman" w:cs="Times New Roman"/>
          <w:color w:val="000000" w:themeColor="text1"/>
          <w:sz w:val="32"/>
          <w:szCs w:val="32"/>
        </w:rPr>
        <w:t>披露本公告。</w:t>
      </w:r>
    </w:p>
    <w:p w14:paraId="2E17B6C7"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层级调整情况</w:t>
      </w:r>
    </w:p>
    <w:p w14:paraId="5ECBC855" w14:textId="77777777" w:rsidR="008251E1" w:rsidRPr="00307ADA"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及具体</w:t>
      </w:r>
      <w:r w:rsidRPr="000C73D6">
        <w:rPr>
          <w:rFonts w:ascii="Times New Roman" w:eastAsia="仿宋" w:hAnsi="Times New Roman" w:cs="Times New Roman" w:hint="eastAsia"/>
          <w:color w:val="000000" w:themeColor="text1"/>
          <w:sz w:val="32"/>
          <w:szCs w:val="32"/>
        </w:rPr>
        <w:t>情况、收到</w:t>
      </w:r>
      <w:r>
        <w:rPr>
          <w:rFonts w:ascii="Times New Roman" w:eastAsia="仿宋" w:hAnsi="Times New Roman" w:cs="Times New Roman" w:hint="eastAsia"/>
          <w:color w:val="000000" w:themeColor="text1"/>
          <w:sz w:val="32"/>
          <w:szCs w:val="32"/>
        </w:rPr>
        <w:t>层级调整</w:t>
      </w:r>
      <w:r w:rsidRPr="000C73D6">
        <w:rPr>
          <w:rFonts w:ascii="Times New Roman" w:eastAsia="仿宋" w:hAnsi="Times New Roman" w:cs="Times New Roman" w:hint="eastAsia"/>
          <w:color w:val="000000" w:themeColor="text1"/>
          <w:sz w:val="32"/>
          <w:szCs w:val="32"/>
        </w:rPr>
        <w:t>决定的日期以及层级调整具体情况等。</w:t>
      </w:r>
    </w:p>
    <w:p w14:paraId="4AD14F2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D56E31" w14:textId="77777777" w:rsidR="008251E1" w:rsidRPr="00876127" w:rsidRDefault="008251E1" w:rsidP="008251E1">
      <w:pPr>
        <w:spacing w:line="560" w:lineRule="exact"/>
        <w:ind w:firstLineChars="200" w:firstLine="640"/>
        <w:rPr>
          <w:rFonts w:ascii="Times New Roman" w:eastAsia="黑体" w:hAnsi="Times New Roman" w:cs="Times New Roman"/>
          <w:sz w:val="32"/>
          <w:szCs w:val="32"/>
        </w:rPr>
      </w:pPr>
    </w:p>
    <w:p w14:paraId="48F13966" w14:textId="77777777" w:rsidR="008251E1" w:rsidRDefault="008251E1" w:rsidP="008251E1">
      <w:r>
        <w:br w:type="page"/>
      </w:r>
    </w:p>
    <w:p w14:paraId="6933D199"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3FCC8BB"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3AD61DD"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D900A09" w14:textId="77777777" w:rsidR="008251E1" w:rsidRPr="003E1E67" w:rsidRDefault="008251E1" w:rsidP="008251E1">
      <w:pPr>
        <w:widowControl/>
        <w:rPr>
          <w:rFonts w:ascii="Times New Roman" w:hAnsi="Times New Roman" w:cs="Times New Roman"/>
          <w:color w:val="000000"/>
          <w:kern w:val="0"/>
          <w:szCs w:val="21"/>
        </w:rPr>
      </w:pPr>
    </w:p>
    <w:p w14:paraId="19DE08A9"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被调整</w:t>
      </w:r>
      <w:r w:rsidRPr="00735441">
        <w:rPr>
          <w:rFonts w:ascii="Times New Roman" w:eastAsia="方正大标宋简体" w:hAnsi="Times New Roman" w:cs="Times New Roman" w:hint="eastAsia"/>
          <w:color w:val="000000" w:themeColor="text1"/>
          <w:kern w:val="0"/>
          <w:sz w:val="44"/>
          <w:szCs w:val="44"/>
        </w:rPr>
        <w:t>至</w:t>
      </w:r>
      <w:r w:rsidRPr="004317F6">
        <w:rPr>
          <w:rFonts w:ascii="Times New Roman" w:eastAsia="方正大标宋简体" w:hAnsi="Times New Roman" w:cs="Times New Roman" w:hint="eastAsia"/>
          <w:color w:val="FF0000"/>
          <w:kern w:val="0"/>
          <w:sz w:val="44"/>
          <w:szCs w:val="44"/>
        </w:rPr>
        <w:t>创新层</w:t>
      </w:r>
      <w:r w:rsidRPr="004317F6">
        <w:rPr>
          <w:rFonts w:ascii="Times New Roman" w:eastAsia="方正大标宋简体" w:hAnsi="Times New Roman" w:cs="Times New Roman" w:hint="eastAsia"/>
          <w:color w:val="FF0000"/>
          <w:kern w:val="0"/>
          <w:sz w:val="44"/>
          <w:szCs w:val="44"/>
        </w:rPr>
        <w:t>/</w:t>
      </w:r>
      <w:r w:rsidRPr="004317F6">
        <w:rPr>
          <w:rFonts w:ascii="Times New Roman" w:eastAsia="方正大标宋简体" w:hAnsi="Times New Roman" w:cs="Times New Roman" w:hint="eastAsia"/>
          <w:color w:val="FF0000"/>
          <w:kern w:val="0"/>
          <w:sz w:val="44"/>
          <w:szCs w:val="44"/>
        </w:rPr>
        <w:t>基础层</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75FF0BF1"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24426C5F" w14:textId="77777777" w:rsidTr="009901CC">
        <w:tc>
          <w:tcPr>
            <w:tcW w:w="8296" w:type="dxa"/>
            <w:shd w:val="clear" w:color="auto" w:fill="auto"/>
          </w:tcPr>
          <w:p w14:paraId="547A0081"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7723AB0"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23444AB6"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层级调整情况</w:t>
      </w:r>
    </w:p>
    <w:p w14:paraId="0DF2E59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3A5D76B1"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067474">
        <w:rPr>
          <w:rFonts w:ascii="Times New Roman" w:eastAsia="仿宋" w:hAnsi="Times New Roman" w:cs="Times New Roman"/>
          <w:color w:val="FF0000"/>
          <w:sz w:val="32"/>
          <w:szCs w:val="32"/>
        </w:rPr>
        <w:t>基础层</w:t>
      </w:r>
      <w:r w:rsidRPr="00067474">
        <w:rPr>
          <w:rFonts w:ascii="Times New Roman" w:eastAsia="仿宋" w:hAnsi="Times New Roman" w:cs="Times New Roman" w:hint="eastAsia"/>
          <w:color w:val="FF0000"/>
          <w:sz w:val="32"/>
          <w:szCs w:val="32"/>
        </w:rPr>
        <w:t>/</w:t>
      </w:r>
      <w:r w:rsidRPr="00067474">
        <w:rPr>
          <w:rFonts w:ascii="Times New Roman" w:eastAsia="仿宋" w:hAnsi="Times New Roman" w:cs="Times New Roman" w:hint="eastAsia"/>
          <w:color w:val="FF0000"/>
          <w:sz w:val="32"/>
          <w:szCs w:val="32"/>
        </w:rPr>
        <w:t>创新层</w:t>
      </w:r>
    </w:p>
    <w:p w14:paraId="2E9F32AD" w14:textId="77777777" w:rsidR="008251E1" w:rsidRPr="00796B9A"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层级调整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2C67F08A" w14:textId="77777777" w:rsidR="008251E1" w:rsidRPr="008259F4"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及具体情况、</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层级调整</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具体调整情况等，同时</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公司存在</w:t>
      </w:r>
      <w:r w:rsidRPr="004317F6">
        <w:rPr>
          <w:rFonts w:ascii="Times New Roman" w:eastAsia="仿宋" w:hAnsi="Times New Roman" w:cs="Times New Roman" w:hint="eastAsia"/>
          <w:color w:val="FF0000"/>
          <w:sz w:val="32"/>
          <w:szCs w:val="32"/>
        </w:rPr>
        <w:t>自调出之日起</w:t>
      </w:r>
      <w:r w:rsidRPr="004317F6">
        <w:rPr>
          <w:rFonts w:ascii="Times New Roman" w:eastAsia="仿宋" w:hAnsi="Times New Roman" w:cs="Times New Roman" w:hint="eastAsia"/>
          <w:color w:val="FF0000"/>
          <w:sz w:val="32"/>
          <w:szCs w:val="32"/>
        </w:rPr>
        <w:t>12</w:t>
      </w:r>
      <w:r w:rsidRPr="004317F6">
        <w:rPr>
          <w:rFonts w:ascii="Times New Roman" w:eastAsia="仿宋" w:hAnsi="Times New Roman" w:cs="Times New Roman" w:hint="eastAsia"/>
          <w:color w:val="FF0000"/>
          <w:sz w:val="32"/>
          <w:szCs w:val="32"/>
        </w:rPr>
        <w:t>个月内不得再次进入现有层级或自调出之日起</w:t>
      </w:r>
      <w:r w:rsidRPr="004317F6">
        <w:rPr>
          <w:rFonts w:ascii="Times New Roman" w:eastAsia="仿宋" w:hAnsi="Times New Roman" w:cs="Times New Roman" w:hint="eastAsia"/>
          <w:color w:val="FF0000"/>
          <w:sz w:val="32"/>
          <w:szCs w:val="32"/>
        </w:rPr>
        <w:t>24</w:t>
      </w:r>
      <w:r w:rsidRPr="004317F6">
        <w:rPr>
          <w:rFonts w:ascii="Times New Roman" w:eastAsia="仿宋" w:hAnsi="Times New Roman" w:cs="Times New Roman" w:hint="eastAsia"/>
          <w:color w:val="FF0000"/>
          <w:sz w:val="32"/>
          <w:szCs w:val="32"/>
        </w:rPr>
        <w:t>个月内不得再次进入创新层或精选层</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8259F4">
        <w:rPr>
          <w:rFonts w:ascii="Times New Roman" w:eastAsia="仿宋" w:hAnsi="Times New Roman" w:cs="Times New Roman"/>
          <w:color w:val="FF0000"/>
          <w:sz w:val="32"/>
          <w:szCs w:val="32"/>
        </w:rPr>
        <w:t>。</w:t>
      </w:r>
    </w:p>
    <w:p w14:paraId="2A83A1DF"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16E5A348" w14:textId="77777777" w:rsidR="008251E1" w:rsidRPr="000C73D6" w:rsidRDefault="008251E1" w:rsidP="008251E1">
      <w:pPr>
        <w:spacing w:line="560" w:lineRule="exact"/>
        <w:ind w:firstLineChars="200" w:firstLine="640"/>
        <w:rPr>
          <w:rFonts w:ascii="Times New Roman" w:eastAsia="仿宋" w:hAnsi="Times New Roman" w:cs="Times New Roman"/>
          <w:color w:val="FF0000"/>
          <w:sz w:val="32"/>
          <w:szCs w:val="32"/>
        </w:rPr>
      </w:pPr>
    </w:p>
    <w:p w14:paraId="02B5CEA3"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13C4EFA6" w14:textId="77777777" w:rsidR="008251E1" w:rsidRPr="008526A5" w:rsidRDefault="008251E1" w:rsidP="008251E1"/>
    <w:p w14:paraId="052A8223" w14:textId="77777777" w:rsidR="008251E1" w:rsidRDefault="008251E1" w:rsidP="008251E1"/>
    <w:p w14:paraId="4ACF2020" w14:textId="77777777" w:rsidR="008251E1" w:rsidRDefault="008251E1" w:rsidP="008251E1"/>
    <w:p w14:paraId="1A8103B0" w14:textId="1897A260" w:rsidR="00090B0F" w:rsidRDefault="00090B0F" w:rsidP="00090B0F">
      <w:pPr>
        <w:snapToGrid w:val="0"/>
        <w:spacing w:line="560" w:lineRule="exact"/>
        <w:ind w:leftChars="1900" w:left="6930" w:hangingChars="1400" w:hanging="2940"/>
        <w:jc w:val="right"/>
        <w:rPr>
          <w:rFonts w:ascii="Times New Roman" w:hAnsi="Times New Roman" w:cs="Times New Roman"/>
        </w:rPr>
      </w:pPr>
    </w:p>
    <w:p w14:paraId="1E6E2225" w14:textId="51B4DF21" w:rsidR="00A54330" w:rsidRPr="008B7B55" w:rsidRDefault="00A54330" w:rsidP="00A54330">
      <w:pPr>
        <w:pStyle w:val="10"/>
        <w:snapToGrid w:val="0"/>
        <w:spacing w:line="640" w:lineRule="exact"/>
        <w:ind w:firstLine="420"/>
        <w:jc w:val="center"/>
        <w:rPr>
          <w:rFonts w:eastAsia="方正大标宋简体"/>
          <w:b w:val="0"/>
          <w:lang w:eastAsia="zh-CN"/>
        </w:rPr>
      </w:pPr>
      <w:bookmarkStart w:id="333" w:name="_Toc77864118"/>
      <w:r w:rsidRPr="008B7B55">
        <w:rPr>
          <w:rFonts w:eastAsia="方正大标宋简体" w:hint="eastAsia"/>
          <w:b w:val="0"/>
          <w:lang w:eastAsia="zh-CN"/>
        </w:rPr>
        <w:lastRenderedPageBreak/>
        <w:t>第</w:t>
      </w:r>
      <w:r>
        <w:rPr>
          <w:rFonts w:eastAsia="方正大标宋简体"/>
          <w:b w:val="0"/>
          <w:lang w:eastAsia="zh-CN"/>
        </w:rPr>
        <w:t>9</w:t>
      </w:r>
      <w:r w:rsidR="001E1615">
        <w:rPr>
          <w:rFonts w:eastAsia="方正大标宋简体" w:hint="eastAsia"/>
          <w:b w:val="0"/>
          <w:lang w:eastAsia="zh-CN"/>
        </w:rPr>
        <w:t>5</w:t>
      </w:r>
      <w:r w:rsidRPr="008B7B55">
        <w:rPr>
          <w:rFonts w:eastAsia="方正大标宋简体" w:hint="eastAsia"/>
          <w:b w:val="0"/>
          <w:lang w:eastAsia="zh-CN"/>
        </w:rPr>
        <w:t>号</w:t>
      </w:r>
      <w:r w:rsidRPr="008B7B55">
        <w:rPr>
          <w:rFonts w:eastAsia="方正大标宋简体"/>
          <w:b w:val="0"/>
          <w:lang w:eastAsia="zh-CN"/>
        </w:rPr>
        <w:t xml:space="preserve">  </w:t>
      </w:r>
      <w:r>
        <w:rPr>
          <w:rFonts w:eastAsia="方正大标宋简体" w:hint="eastAsia"/>
          <w:b w:val="0"/>
          <w:lang w:eastAsia="zh-CN"/>
        </w:rPr>
        <w:t>精选层</w:t>
      </w:r>
      <w:r w:rsidRPr="008B7B55">
        <w:rPr>
          <w:rFonts w:eastAsia="方正大标宋简体" w:hint="eastAsia"/>
          <w:b w:val="0"/>
          <w:lang w:eastAsia="zh-CN"/>
        </w:rPr>
        <w:t>挂牌公司关于董事会审议转板上市相关事宜的提示性公告格式模板</w:t>
      </w:r>
      <w:bookmarkEnd w:id="333"/>
    </w:p>
    <w:p w14:paraId="0220B4F2" w14:textId="77777777" w:rsidR="00A54330" w:rsidRPr="008B7B55" w:rsidRDefault="00A54330" w:rsidP="00A54330">
      <w:pPr>
        <w:spacing w:line="560" w:lineRule="exact"/>
        <w:ind w:firstLineChars="50" w:firstLine="141"/>
        <w:jc w:val="center"/>
        <w:rPr>
          <w:rFonts w:ascii="Times New Roman" w:eastAsia="仿宋" w:hAnsi="Times New Roman" w:cs="Times New Roman"/>
          <w:b/>
          <w:sz w:val="28"/>
          <w:szCs w:val="28"/>
          <w:lang w:val="x-none"/>
        </w:rPr>
      </w:pPr>
    </w:p>
    <w:p w14:paraId="3BCA50AD" w14:textId="77777777" w:rsidR="00A54330" w:rsidRPr="008B7B55" w:rsidRDefault="00A54330" w:rsidP="00A54330">
      <w:pPr>
        <w:adjustRightInd w:val="0"/>
        <w:snapToGrid w:val="0"/>
        <w:spacing w:line="560" w:lineRule="exact"/>
        <w:jc w:val="center"/>
        <w:rPr>
          <w:rFonts w:ascii="Times New Roman" w:eastAsia="仿宋" w:hAnsi="Times New Roman" w:cs="Times New Roman"/>
          <w:sz w:val="28"/>
          <w:szCs w:val="28"/>
        </w:rPr>
      </w:pPr>
      <w:r w:rsidRPr="008B7B55">
        <w:rPr>
          <w:rFonts w:ascii="Times New Roman" w:eastAsia="仿宋" w:hAnsi="Times New Roman" w:cs="Times New Roman" w:hint="eastAsia"/>
          <w:sz w:val="28"/>
          <w:szCs w:val="28"/>
        </w:rPr>
        <w:t>证券代码：</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证券简称：</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主办券商：</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公告编号：</w:t>
      </w:r>
    </w:p>
    <w:p w14:paraId="5B85CF7F" w14:textId="77777777" w:rsidR="00A54330" w:rsidRPr="008B7B55" w:rsidRDefault="00A54330" w:rsidP="00A54330">
      <w:pPr>
        <w:snapToGrid w:val="0"/>
        <w:spacing w:line="560" w:lineRule="exact"/>
        <w:jc w:val="center"/>
        <w:rPr>
          <w:rFonts w:ascii="Times New Roman" w:eastAsia="仿宋" w:hAnsi="Times New Roman" w:cs="Times New Roman"/>
          <w:b/>
          <w:sz w:val="32"/>
          <w:szCs w:val="32"/>
        </w:rPr>
      </w:pPr>
    </w:p>
    <w:p w14:paraId="37761307" w14:textId="77777777" w:rsidR="00A54330" w:rsidRPr="008B7B55"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8B7B55">
        <w:rPr>
          <w:rFonts w:ascii="Times New Roman" w:eastAsia="方正大标宋简体" w:hAnsi="Times New Roman" w:cs="Times New Roman"/>
          <w:bCs/>
          <w:kern w:val="0"/>
          <w:sz w:val="44"/>
          <w:szCs w:val="44"/>
        </w:rPr>
        <w:t>XXXX</w:t>
      </w:r>
      <w:r w:rsidRPr="008B7B55">
        <w:rPr>
          <w:rFonts w:ascii="Times New Roman" w:eastAsia="方正大标宋简体" w:hAnsi="Times New Roman" w:cs="Times New Roman" w:hint="eastAsia"/>
          <w:bCs/>
          <w:kern w:val="0"/>
          <w:sz w:val="44"/>
          <w:szCs w:val="44"/>
        </w:rPr>
        <w:t>公司关于董事会审议转板上市相关事宜的提示性公告</w:t>
      </w:r>
    </w:p>
    <w:p w14:paraId="47C4CFDB"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p>
    <w:p w14:paraId="6466D601"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582CCF36"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董事</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因</w:t>
      </w:r>
      <w:r w:rsidRPr="008B7B55">
        <w:rPr>
          <w:rFonts w:ascii="Times New Roman" w:eastAsia="仿宋" w:hAnsi="Times New Roman" w:cs="Times New Roman"/>
          <w:sz w:val="24"/>
        </w:rPr>
        <w:t xml:space="preserve">      </w:t>
      </w:r>
      <w:r w:rsidRPr="008B7B55">
        <w:rPr>
          <w:rFonts w:ascii="Times New Roman" w:eastAsia="仿宋" w:hAnsi="Times New Roman" w:cs="Times New Roman" w:hint="eastAsia"/>
          <w:sz w:val="24"/>
        </w:rPr>
        <w:t>（具体和明确的理由）不能保证公告内容真实、准确、完整。</w:t>
      </w:r>
    </w:p>
    <w:p w14:paraId="4A162535"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sz w:val="32"/>
          <w:szCs w:val="32"/>
        </w:rPr>
        <w:t xml:space="preserve">   </w:t>
      </w:r>
    </w:p>
    <w:p w14:paraId="4E9E2CE2"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董事会根据《全国中小企业股份转让系统挂牌公司转板上市监管指引》第五条、第六条、第七条规定审议转板上市相关事宜并披露相关董事会决议的同时，应当按照本模板要求披露《挂牌公司关于董事会审议转板上市相关事宜的提示性公告》。</w:t>
      </w:r>
    </w:p>
    <w:p w14:paraId="252CB0A5" w14:textId="77777777" w:rsidR="00A54330" w:rsidRPr="008B7B55" w:rsidRDefault="00A54330" w:rsidP="00A54330">
      <w:pPr>
        <w:tabs>
          <w:tab w:val="left" w:pos="3027"/>
        </w:tabs>
        <w:adjustRightInd w:val="0"/>
        <w:snapToGrid w:val="0"/>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hint="eastAsia"/>
          <w:sz w:val="32"/>
          <w:szCs w:val="32"/>
        </w:rPr>
        <w:t>一、基本情况</w:t>
      </w:r>
      <w:r w:rsidRPr="008B7B55">
        <w:rPr>
          <w:rFonts w:ascii="Times New Roman" w:eastAsia="黑体" w:hAnsi="Times New Roman" w:cs="Times New Roman"/>
          <w:sz w:val="32"/>
          <w:szCs w:val="32"/>
        </w:rPr>
        <w:tab/>
      </w:r>
    </w:p>
    <w:p w14:paraId="3E817BEA"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说明挂牌公司董事会审议申请转板上市相关事宜的基本情况，内容至少应当包括：</w:t>
      </w:r>
    </w:p>
    <w:p w14:paraId="087B8EE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（一）董事会审议拟申请转板上市相关事宜的时间、审</w:t>
      </w:r>
      <w:r w:rsidRPr="008B7B55">
        <w:rPr>
          <w:rFonts w:ascii="Times New Roman" w:eastAsia="仿宋" w:hAnsi="Times New Roman" w:cs="Times New Roman" w:hint="eastAsia"/>
          <w:sz w:val="32"/>
          <w:szCs w:val="32"/>
        </w:rPr>
        <w:lastRenderedPageBreak/>
        <w:t>议结果等基本情况；</w:t>
      </w:r>
    </w:p>
    <w:p w14:paraId="07263E64"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（二）董事会审议股票终止挂牌事项尚需以获得转板上市同意为生效条件，截至董事会决议公告披露日，该议案尚未生效。</w:t>
      </w:r>
    </w:p>
    <w:p w14:paraId="61342937" w14:textId="77777777" w:rsidR="00A54330" w:rsidRPr="008B7B55" w:rsidRDefault="00A54330" w:rsidP="00A54330">
      <w:pPr>
        <w:adjustRightInd w:val="0"/>
        <w:snapToGrid w:val="0"/>
        <w:spacing w:line="560" w:lineRule="exact"/>
        <w:ind w:left="640"/>
        <w:rPr>
          <w:rFonts w:eastAsia="黑体"/>
          <w:sz w:val="32"/>
          <w:szCs w:val="32"/>
        </w:rPr>
      </w:pPr>
      <w:r w:rsidRPr="008B7B55">
        <w:rPr>
          <w:rFonts w:eastAsia="黑体" w:hint="eastAsia"/>
          <w:sz w:val="32"/>
          <w:szCs w:val="32"/>
        </w:rPr>
        <w:t>二、转板上市条件对照情况</w:t>
      </w:r>
    </w:p>
    <w:p w14:paraId="291E073C"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挂牌公司应当对照交易所规定的拟转入板块上市条件，结合已披露信息，逐项说明是否符合拟转入板块上市条件。</w:t>
      </w:r>
    </w:p>
    <w:p w14:paraId="000863F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其中，关于公众股东持股比例</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股东人数</w:t>
      </w:r>
      <w:r w:rsidRPr="008B7B55">
        <w:rPr>
          <w:rFonts w:ascii="Times New Roman" w:eastAsia="仿宋" w:hAnsi="Times New Roman" w:cs="Times New Roman" w:hint="eastAsia"/>
          <w:sz w:val="32"/>
          <w:szCs w:val="32"/>
        </w:rPr>
        <w:t>，应说明截至董事会审议转板上市相关事宜之日公司公众股东持股比例</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股东人数</w:t>
      </w:r>
      <w:r w:rsidRPr="008B7B55">
        <w:rPr>
          <w:rFonts w:ascii="Times New Roman" w:eastAsia="仿宋" w:hAnsi="Times New Roman" w:cs="Times New Roman" w:hint="eastAsia"/>
          <w:sz w:val="32"/>
          <w:szCs w:val="32"/>
        </w:rPr>
        <w:t>是否符合转板上市条件；关于市值条件，应说明根据交易所规定的转板上市条件，市值指标的计算口径为公司提交转板上市申请日前</w:t>
      </w:r>
      <w:r w:rsidRPr="008B7B55">
        <w:rPr>
          <w:rFonts w:ascii="Times New Roman" w:eastAsia="仿宋" w:hAnsi="Times New Roman" w:cs="Times New Roman"/>
          <w:sz w:val="32"/>
          <w:szCs w:val="32"/>
        </w:rPr>
        <w:t>20</w:t>
      </w:r>
      <w:r w:rsidRPr="008B7B55">
        <w:rPr>
          <w:rFonts w:ascii="Times New Roman" w:eastAsia="仿宋" w:hAnsi="Times New Roman" w:cs="Times New Roman" w:hint="eastAsia"/>
          <w:sz w:val="32"/>
          <w:szCs w:val="32"/>
        </w:rPr>
        <w:t>个交易日、</w:t>
      </w:r>
      <w:r w:rsidRPr="008B7B55">
        <w:rPr>
          <w:rFonts w:ascii="Times New Roman" w:eastAsia="仿宋" w:hAnsi="Times New Roman" w:cs="Times New Roman"/>
          <w:sz w:val="32"/>
          <w:szCs w:val="32"/>
        </w:rPr>
        <w:t>60</w:t>
      </w:r>
      <w:r w:rsidRPr="008B7B55">
        <w:rPr>
          <w:rFonts w:ascii="Times New Roman" w:eastAsia="仿宋" w:hAnsi="Times New Roman" w:cs="Times New Roman" w:hint="eastAsia"/>
          <w:sz w:val="32"/>
          <w:szCs w:val="32"/>
        </w:rPr>
        <w:t>个交易日、</w:t>
      </w:r>
      <w:r w:rsidRPr="008B7B55">
        <w:rPr>
          <w:rFonts w:ascii="Times New Roman" w:eastAsia="仿宋" w:hAnsi="Times New Roman" w:cs="Times New Roman"/>
          <w:sz w:val="32"/>
          <w:szCs w:val="32"/>
        </w:rPr>
        <w:t>120</w:t>
      </w:r>
      <w:r w:rsidRPr="008B7B55">
        <w:rPr>
          <w:rFonts w:ascii="Times New Roman" w:eastAsia="仿宋" w:hAnsi="Times New Roman" w:cs="Times New Roman" w:hint="eastAsia"/>
          <w:sz w:val="32"/>
          <w:szCs w:val="32"/>
        </w:rPr>
        <w:t>个交易日（不含股票停牌日），因此，截至董事会审议转板上市相关事宜之日，尚无法判断公司股票交易市值是否符合转板上市条件（拟转入板块上市条件中无市值要求的不适用）。</w:t>
      </w:r>
    </w:p>
    <w:p w14:paraId="5CF0968F" w14:textId="77777777" w:rsidR="00A54330" w:rsidRPr="008B7B55" w:rsidRDefault="00A54330" w:rsidP="00A54330">
      <w:pPr>
        <w:adjustRightInd w:val="0"/>
        <w:snapToGrid w:val="0"/>
        <w:spacing w:line="560" w:lineRule="exact"/>
        <w:ind w:left="640"/>
        <w:rPr>
          <w:rFonts w:eastAsia="黑体"/>
          <w:sz w:val="32"/>
          <w:szCs w:val="32"/>
        </w:rPr>
      </w:pPr>
      <w:r w:rsidRPr="008B7B55">
        <w:rPr>
          <w:rFonts w:eastAsia="黑体" w:hint="eastAsia"/>
          <w:sz w:val="32"/>
          <w:szCs w:val="32"/>
        </w:rPr>
        <w:t>三、转板上市相关工作开展情况</w:t>
      </w:r>
    </w:p>
    <w:p w14:paraId="14CCC7E4"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挂牌公司应当说明已就转板上市相关事宜开展的各项工作及后续主要的工作安排。</w:t>
      </w:r>
    </w:p>
    <w:p w14:paraId="0F1D3213"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hint="eastAsia"/>
          <w:sz w:val="32"/>
          <w:szCs w:val="32"/>
        </w:rPr>
        <w:t>四、风险提示</w:t>
      </w:r>
    </w:p>
    <w:p w14:paraId="6E16B7E0"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挂牌公司应当在公告中向投资者充分揭示风险，包括但不限于：</w:t>
      </w:r>
    </w:p>
    <w:p w14:paraId="7898F652"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（一）</w:t>
      </w:r>
      <w:r w:rsidRPr="00EE4C4F">
        <w:rPr>
          <w:rFonts w:ascii="Times New Roman" w:eastAsia="仿宋" w:hAnsi="Times New Roman" w:cs="Times New Roman" w:hint="eastAsia"/>
          <w:sz w:val="32"/>
          <w:szCs w:val="32"/>
        </w:rPr>
        <w:t>公司</w:t>
      </w:r>
      <w:r>
        <w:rPr>
          <w:rFonts w:ascii="Times New Roman" w:eastAsia="仿宋" w:hAnsi="Times New Roman" w:cs="Times New Roman" w:hint="eastAsia"/>
          <w:sz w:val="32"/>
          <w:szCs w:val="32"/>
        </w:rPr>
        <w:t>应当在</w:t>
      </w:r>
      <w:r w:rsidRPr="00EE4C4F">
        <w:rPr>
          <w:rFonts w:ascii="Times New Roman" w:eastAsia="仿宋" w:hAnsi="Times New Roman" w:cs="Times New Roman" w:hint="eastAsia"/>
          <w:sz w:val="32"/>
          <w:szCs w:val="32"/>
        </w:rPr>
        <w:t>公告中</w:t>
      </w:r>
      <w:r>
        <w:rPr>
          <w:rFonts w:ascii="Times New Roman" w:eastAsia="仿宋" w:hAnsi="Times New Roman" w:cs="Times New Roman" w:hint="eastAsia"/>
          <w:sz w:val="32"/>
          <w:szCs w:val="32"/>
        </w:rPr>
        <w:t>说</w:t>
      </w:r>
      <w:r w:rsidRPr="00EE4C4F">
        <w:rPr>
          <w:rFonts w:ascii="Times New Roman" w:eastAsia="仿宋" w:hAnsi="Times New Roman" w:cs="Times New Roman" w:hint="eastAsia"/>
          <w:sz w:val="32"/>
          <w:szCs w:val="32"/>
        </w:rPr>
        <w:t>明</w:t>
      </w:r>
      <w:r w:rsidRPr="008B7B55">
        <w:rPr>
          <w:rFonts w:ascii="Times New Roman" w:eastAsia="仿宋" w:hAnsi="Times New Roman" w:cs="Times New Roman" w:hint="eastAsia"/>
          <w:sz w:val="32"/>
          <w:szCs w:val="32"/>
        </w:rPr>
        <w:t>公司存在因不符合转板上市条件而未能向交易所提交申请的风险，具体包括：</w:t>
      </w:r>
    </w:p>
    <w:p w14:paraId="1F2EA200"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t>、若截至董事会决议公告披露日，公司尚未披露最近</w:t>
      </w: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lastRenderedPageBreak/>
        <w:t>年年度报告，应在公告内容中说明：</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公司尚未披露最近</w:t>
      </w: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t>年年度报告，披露后最新的财务数据可能存在不符合拟转入板块上市条件的风险；最近</w:t>
      </w: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t>年年度报告披露后，</w:t>
      </w:r>
      <w:r>
        <w:rPr>
          <w:rFonts w:ascii="Times New Roman" w:eastAsia="仿宋" w:hAnsi="Times New Roman" w:cs="Times New Roman" w:hint="eastAsia"/>
          <w:sz w:val="32"/>
          <w:szCs w:val="32"/>
        </w:rPr>
        <w:t>将</w:t>
      </w:r>
      <w:r w:rsidRPr="008B7B55">
        <w:rPr>
          <w:rFonts w:ascii="Times New Roman" w:eastAsia="仿宋" w:hAnsi="Times New Roman" w:cs="Times New Roman" w:hint="eastAsia"/>
          <w:sz w:val="32"/>
          <w:szCs w:val="32"/>
        </w:rPr>
        <w:t>公告说明是否符合拟转入板块的上市条件。</w:t>
      </w:r>
      <w:r>
        <w:rPr>
          <w:rFonts w:ascii="Times New Roman" w:eastAsia="仿宋" w:hAnsi="Times New Roman" w:cs="Times New Roman" w:hint="eastAsia"/>
          <w:sz w:val="32"/>
          <w:szCs w:val="32"/>
        </w:rPr>
        <w:t>”</w:t>
      </w:r>
    </w:p>
    <w:p w14:paraId="5B09975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2</w:t>
      </w:r>
      <w:r w:rsidRPr="008B7B55">
        <w:rPr>
          <w:rFonts w:ascii="Times New Roman" w:eastAsia="仿宋" w:hAnsi="Times New Roman" w:cs="Times New Roman" w:hint="eastAsia"/>
          <w:sz w:val="32"/>
          <w:szCs w:val="32"/>
        </w:rPr>
        <w:t>、应当在公告中说明：“公司存在因股票交易市值不符合转板上市条件而无法提交申请的风险。”（拟转入板块上市条件中无市值要求的不适用）</w:t>
      </w:r>
    </w:p>
    <w:p w14:paraId="1A00C1EC"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3</w:t>
      </w:r>
      <w:r w:rsidRPr="008B7B55">
        <w:rPr>
          <w:rFonts w:ascii="Times New Roman" w:eastAsia="仿宋" w:hAnsi="Times New Roman" w:cs="Times New Roman" w:hint="eastAsia"/>
          <w:sz w:val="32"/>
          <w:szCs w:val="32"/>
        </w:rPr>
        <w:t>、应当在公告中说明：“公司存在因公众股东持股比例</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股东人数</w:t>
      </w:r>
      <w:r w:rsidRPr="008B7B55">
        <w:rPr>
          <w:rFonts w:ascii="Times New Roman" w:eastAsia="仿宋" w:hAnsi="Times New Roman" w:cs="Times New Roman" w:hint="eastAsia"/>
          <w:sz w:val="32"/>
          <w:szCs w:val="32"/>
        </w:rPr>
        <w:t>不符合转板上市条件而无法提交申请的风险。”</w:t>
      </w:r>
    </w:p>
    <w:p w14:paraId="2A1C4D3B"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4</w:t>
      </w:r>
      <w:r w:rsidRPr="008B7B55">
        <w:rPr>
          <w:rFonts w:ascii="Times New Roman" w:eastAsia="仿宋" w:hAnsi="Times New Roman" w:cs="Times New Roman" w:hint="eastAsia"/>
          <w:sz w:val="32"/>
          <w:szCs w:val="32"/>
        </w:rPr>
        <w:t>、若截至董事会决议公告披露日，公司未在精选层连续挂牌一年以上，</w:t>
      </w:r>
      <w:r w:rsidRPr="006B1A81">
        <w:rPr>
          <w:rFonts w:ascii="Times New Roman" w:eastAsia="仿宋" w:hAnsi="Times New Roman" w:cs="Times New Roman" w:hint="eastAsia"/>
          <w:sz w:val="32"/>
          <w:szCs w:val="32"/>
        </w:rPr>
        <w:t>应当在公告中</w:t>
      </w:r>
      <w:r w:rsidRPr="00EE4C4F">
        <w:rPr>
          <w:rFonts w:ascii="Times New Roman" w:eastAsia="仿宋" w:hAnsi="Times New Roman" w:cs="Times New Roman" w:hint="eastAsia"/>
          <w:sz w:val="32"/>
          <w:szCs w:val="32"/>
        </w:rPr>
        <w:t>说明</w:t>
      </w:r>
      <w:r w:rsidRPr="008B7B55">
        <w:rPr>
          <w:rFonts w:ascii="Times New Roman" w:eastAsia="仿宋" w:hAnsi="Times New Roman" w:cs="Times New Roman" w:hint="eastAsia"/>
          <w:sz w:val="32"/>
          <w:szCs w:val="32"/>
        </w:rPr>
        <w:t>：“公司目前为精选层挂牌公司，须在精选层连续挂牌一年以上方可申请转板上市；公司存在因未能在精选层挂牌满一年而无法申请的风险。”</w:t>
      </w:r>
    </w:p>
    <w:p w14:paraId="1ACBA9C0"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（二）应当在公告中说明：“公司转板上市事宜尚待审核、是否可转板上市存在不确定性的风险。</w:t>
      </w:r>
      <w:r>
        <w:rPr>
          <w:rFonts w:ascii="Times New Roman" w:eastAsia="仿宋" w:hAnsi="Times New Roman" w:cs="Times New Roman" w:hint="eastAsia"/>
          <w:sz w:val="32"/>
          <w:szCs w:val="32"/>
        </w:rPr>
        <w:t>”</w:t>
      </w:r>
    </w:p>
    <w:p w14:paraId="123BF203" w14:textId="77777777" w:rsidR="00A54330" w:rsidRPr="008B7B55" w:rsidRDefault="00A54330" w:rsidP="00A54330">
      <w:pPr>
        <w:tabs>
          <w:tab w:val="right" w:pos="8306"/>
        </w:tabs>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（三）其他需提示的风险。</w:t>
      </w:r>
      <w:r>
        <w:rPr>
          <w:rFonts w:ascii="Times New Roman" w:eastAsia="仿宋" w:hAnsi="Times New Roman" w:cs="Times New Roman" w:hint="eastAsia"/>
          <w:sz w:val="32"/>
          <w:szCs w:val="32"/>
        </w:rPr>
        <w:t>（如适用）</w:t>
      </w:r>
    </w:p>
    <w:p w14:paraId="20C0069A"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hint="eastAsia"/>
          <w:sz w:val="32"/>
          <w:szCs w:val="32"/>
        </w:rPr>
        <w:t>五、其他应当明确的事项</w:t>
      </w:r>
      <w:r>
        <w:rPr>
          <w:rFonts w:ascii="Times New Roman" w:eastAsia="黑体" w:hAnsi="Times New Roman" w:cs="Times New Roman" w:hint="eastAsia"/>
          <w:sz w:val="32"/>
          <w:szCs w:val="32"/>
        </w:rPr>
        <w:t>（如适用）</w:t>
      </w:r>
    </w:p>
    <w:p w14:paraId="01CA0D8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公司董事会认为其他应当说明的事项。</w:t>
      </w:r>
    </w:p>
    <w:p w14:paraId="3F769843" w14:textId="77777777" w:rsidR="00A54330" w:rsidRPr="008B7B55" w:rsidRDefault="00A54330" w:rsidP="00A54330">
      <w:pPr>
        <w:adjustRightInd w:val="0"/>
        <w:snapToGrid w:val="0"/>
        <w:spacing w:line="560" w:lineRule="exact"/>
        <w:ind w:firstLineChars="200" w:firstLine="640"/>
        <w:rPr>
          <w:rFonts w:ascii="黑体" w:eastAsia="黑体" w:hAnsi="黑体" w:cs="Times New Roman"/>
          <w:sz w:val="32"/>
          <w:szCs w:val="32"/>
        </w:rPr>
      </w:pPr>
      <w:r w:rsidRPr="008B7B55">
        <w:rPr>
          <w:rFonts w:ascii="黑体" w:eastAsia="黑体" w:hAnsi="黑体" w:cs="Times New Roman" w:hint="eastAsia"/>
          <w:sz w:val="32"/>
          <w:szCs w:val="32"/>
        </w:rPr>
        <w:t>六、</w:t>
      </w:r>
      <w:r w:rsidRPr="008B7B55">
        <w:rPr>
          <w:rFonts w:ascii="黑体" w:eastAsia="黑体" w:hAnsi="黑体" w:cs="Times New Roman"/>
          <w:sz w:val="32"/>
          <w:szCs w:val="32"/>
        </w:rPr>
        <w:t>备查文件目录</w:t>
      </w:r>
    </w:p>
    <w:p w14:paraId="43BC2B77" w14:textId="77777777" w:rsidR="00A54330" w:rsidRPr="008B7B55" w:rsidRDefault="00A54330" w:rsidP="00A54330">
      <w:pPr>
        <w:pStyle w:val="a3"/>
        <w:spacing w:line="560" w:lineRule="exact"/>
        <w:ind w:firstLine="640"/>
        <w:rPr>
          <w:rFonts w:eastAsia="仿宋"/>
          <w:color w:val="000000"/>
          <w:sz w:val="32"/>
          <w:szCs w:val="32"/>
        </w:rPr>
      </w:pPr>
      <w:r w:rsidRPr="008B7B55">
        <w:rPr>
          <w:rFonts w:eastAsia="仿宋" w:hint="eastAsia"/>
          <w:color w:val="000000"/>
          <w:sz w:val="32"/>
          <w:szCs w:val="32"/>
        </w:rPr>
        <w:t>（一）涉及到的董事会决议；</w:t>
      </w:r>
    </w:p>
    <w:p w14:paraId="24DC5F01"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eastAsia="仿宋" w:hint="eastAsia"/>
          <w:sz w:val="32"/>
          <w:szCs w:val="32"/>
        </w:rPr>
        <w:t>（二）其他文件</w:t>
      </w:r>
      <w:r>
        <w:rPr>
          <w:rFonts w:eastAsia="仿宋" w:hint="eastAsia"/>
          <w:sz w:val="32"/>
          <w:szCs w:val="32"/>
        </w:rPr>
        <w:t>。</w:t>
      </w:r>
      <w:r w:rsidRPr="00605465">
        <w:rPr>
          <w:rFonts w:eastAsia="仿宋" w:hint="eastAsia"/>
          <w:color w:val="000000" w:themeColor="text1"/>
          <w:sz w:val="32"/>
          <w:szCs w:val="32"/>
        </w:rPr>
        <w:t>（如有）</w:t>
      </w:r>
    </w:p>
    <w:p w14:paraId="35357CFC" w14:textId="77777777" w:rsidR="00A54330" w:rsidRPr="008B7B55" w:rsidRDefault="00A54330" w:rsidP="00A54330">
      <w:pPr>
        <w:spacing w:line="560" w:lineRule="exact"/>
        <w:rPr>
          <w:rFonts w:ascii="Times New Roman" w:eastAsia="仿宋" w:hAnsi="Times New Roman" w:cs="Times New Roman"/>
          <w:sz w:val="32"/>
          <w:szCs w:val="32"/>
        </w:rPr>
      </w:pPr>
    </w:p>
    <w:p w14:paraId="60089E4B"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XXXXX</w:t>
      </w:r>
      <w:r w:rsidRPr="008B7B55">
        <w:rPr>
          <w:rFonts w:ascii="Times New Roman" w:eastAsia="仿宋" w:hAnsi="Times New Roman" w:cs="Times New Roman" w:hint="eastAsia"/>
          <w:sz w:val="32"/>
          <w:szCs w:val="32"/>
        </w:rPr>
        <w:t>公司董事会</w:t>
      </w:r>
    </w:p>
    <w:p w14:paraId="45AD9FC7"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w:t>
      </w:r>
    </w:p>
    <w:p w14:paraId="30D76ACA" w14:textId="77777777" w:rsidR="00A54330" w:rsidRPr="008B7B55" w:rsidRDefault="00A54330" w:rsidP="00A54330">
      <w:pPr>
        <w:widowControl/>
        <w:jc w:val="left"/>
      </w:pPr>
    </w:p>
    <w:p w14:paraId="53288486" w14:textId="77777777" w:rsidR="00A54330" w:rsidRPr="00E022B2" w:rsidRDefault="00A54330" w:rsidP="00A54330">
      <w:pPr>
        <w:widowControl/>
        <w:spacing w:line="560" w:lineRule="exact"/>
        <w:jc w:val="left"/>
        <w:rPr>
          <w:rFonts w:ascii="Times New Roman" w:hAnsi="Times New Roman" w:cs="Times New Roman"/>
          <w:color w:val="000000"/>
          <w:kern w:val="0"/>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5470EAE9" w14:textId="77777777" w:rsidR="00A54330" w:rsidRPr="00E022B2" w:rsidRDefault="00A54330" w:rsidP="00A5433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0AF0CB82" w14:textId="77777777" w:rsidR="00A54330" w:rsidRPr="00E022B2" w:rsidRDefault="00A54330" w:rsidP="00A54330">
      <w:pPr>
        <w:widowControl/>
        <w:spacing w:line="560" w:lineRule="exact"/>
        <w:rPr>
          <w:rFonts w:ascii="Times New Roman" w:hAnsi="Times New Roman" w:cs="Times New Roman"/>
          <w:color w:val="000000"/>
          <w:kern w:val="0"/>
          <w:sz w:val="22"/>
        </w:rPr>
      </w:pPr>
    </w:p>
    <w:p w14:paraId="52BBEC0E" w14:textId="77777777" w:rsidR="00A54330" w:rsidRPr="00E022B2"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公司关于董事会审议</w:t>
      </w:r>
      <w:r>
        <w:rPr>
          <w:rFonts w:ascii="Times New Roman" w:eastAsia="方正大标宋简体" w:hAnsi="Times New Roman" w:cs="Times New Roman" w:hint="eastAsia"/>
          <w:bCs/>
          <w:kern w:val="0"/>
          <w:sz w:val="44"/>
          <w:szCs w:val="44"/>
        </w:rPr>
        <w:t>转板上市</w:t>
      </w:r>
      <w:r>
        <w:rPr>
          <w:rFonts w:ascii="Times New Roman" w:eastAsia="方正大标宋简体" w:hAnsi="Times New Roman" w:cs="Times New Roman"/>
          <w:bCs/>
          <w:kern w:val="0"/>
          <w:sz w:val="44"/>
          <w:szCs w:val="44"/>
        </w:rPr>
        <w:t>相关事宜</w:t>
      </w:r>
      <w:r w:rsidRPr="00E022B2">
        <w:rPr>
          <w:rFonts w:ascii="Times New Roman" w:eastAsia="方正大标宋简体" w:hAnsi="Times New Roman" w:cs="Times New Roman"/>
          <w:bCs/>
          <w:kern w:val="0"/>
          <w:sz w:val="44"/>
          <w:szCs w:val="44"/>
        </w:rPr>
        <w:t>的提示性公告</w:t>
      </w:r>
    </w:p>
    <w:p w14:paraId="0E5BA6E9" w14:textId="77777777" w:rsidR="00A54330" w:rsidRPr="00E022B2" w:rsidRDefault="00A54330" w:rsidP="00A5433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271248AF" w14:textId="77777777" w:rsidTr="00F9222B">
        <w:tc>
          <w:tcPr>
            <w:tcW w:w="8296" w:type="dxa"/>
            <w:shd w:val="clear" w:color="auto" w:fill="auto"/>
          </w:tcPr>
          <w:p w14:paraId="6D1EF99B" w14:textId="77777777" w:rsidR="00A54330" w:rsidRPr="00E022B2" w:rsidRDefault="00A54330" w:rsidP="00F9222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85A9BA7"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037B3473" w14:textId="77777777" w:rsidR="00A54330" w:rsidRPr="00E022B2" w:rsidRDefault="00A54330" w:rsidP="00A54330">
      <w:pPr>
        <w:spacing w:line="560" w:lineRule="exact"/>
        <w:rPr>
          <w:rFonts w:ascii="Times New Roman" w:eastAsia="仿宋" w:hAnsi="Times New Roman" w:cs="Times New Roman"/>
          <w:sz w:val="32"/>
          <w:szCs w:val="32"/>
        </w:rPr>
      </w:pPr>
    </w:p>
    <w:p w14:paraId="2897CF35"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36A938EC" w14:textId="77777777" w:rsidTr="00F9222B">
        <w:tc>
          <w:tcPr>
            <w:tcW w:w="8296" w:type="dxa"/>
            <w:shd w:val="clear" w:color="auto" w:fill="auto"/>
          </w:tcPr>
          <w:p w14:paraId="62F4FD44" w14:textId="77777777" w:rsidR="00A54330"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w:t>
            </w:r>
            <w:r w:rsidRPr="00E022B2">
              <w:rPr>
                <w:rFonts w:ascii="Times New Roman" w:eastAsia="仿宋" w:hAnsi="Times New Roman" w:cs="Times New Roman"/>
                <w:color w:val="FF0000"/>
                <w:sz w:val="32"/>
                <w:szCs w:val="32"/>
              </w:rPr>
              <w:t>公司董事会审议《</w:t>
            </w:r>
            <w:r w:rsidRPr="000F11FB">
              <w:rPr>
                <w:rFonts w:ascii="Times New Roman" w:eastAsia="仿宋" w:hAnsi="Times New Roman" w:cs="Times New Roman" w:hint="eastAsia"/>
                <w:color w:val="FF0000"/>
                <w:sz w:val="32"/>
                <w:szCs w:val="32"/>
              </w:rPr>
              <w:t>关于公司申请向上海证券交易所科创板</w:t>
            </w:r>
            <w:r w:rsidRPr="000F11FB">
              <w:rPr>
                <w:rFonts w:ascii="Times New Roman" w:eastAsia="仿宋" w:hAnsi="Times New Roman" w:cs="Times New Roman" w:hint="eastAsia"/>
                <w:color w:val="FF0000"/>
                <w:sz w:val="32"/>
                <w:szCs w:val="32"/>
              </w:rPr>
              <w:t>/</w:t>
            </w:r>
            <w:r w:rsidRPr="000F11FB">
              <w:rPr>
                <w:rFonts w:ascii="Times New Roman" w:eastAsia="仿宋" w:hAnsi="Times New Roman" w:cs="Times New Roman" w:hint="eastAsia"/>
                <w:color w:val="FF0000"/>
                <w:sz w:val="32"/>
                <w:szCs w:val="32"/>
              </w:rPr>
              <w:t>深圳证券交易所创业板转板上市的议案</w:t>
            </w:r>
            <w:r w:rsidRPr="00E022B2">
              <w:rPr>
                <w:rFonts w:ascii="Times New Roman" w:eastAsia="仿宋" w:hAnsi="Times New Roman" w:cs="Times New Roman"/>
                <w:color w:val="FF0000"/>
                <w:sz w:val="32"/>
                <w:szCs w:val="32"/>
              </w:rPr>
              <w:t>》的时间、审议</w:t>
            </w:r>
            <w:r>
              <w:rPr>
                <w:rFonts w:ascii="Times New Roman" w:eastAsia="仿宋" w:hAnsi="Times New Roman" w:cs="Times New Roman" w:hint="eastAsia"/>
                <w:color w:val="FF0000"/>
                <w:sz w:val="32"/>
                <w:szCs w:val="32"/>
              </w:rPr>
              <w:t>结果</w:t>
            </w:r>
            <w:r w:rsidRPr="00E022B2">
              <w:rPr>
                <w:rFonts w:ascii="Times New Roman" w:eastAsia="仿宋" w:hAnsi="Times New Roman" w:cs="Times New Roman"/>
                <w:color w:val="FF0000"/>
                <w:sz w:val="32"/>
                <w:szCs w:val="32"/>
              </w:rPr>
              <w:t>等情况。</w:t>
            </w:r>
          </w:p>
          <w:p w14:paraId="6BA511D0"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sidRPr="000F11FB">
              <w:rPr>
                <w:rFonts w:ascii="Times New Roman" w:eastAsia="仿宋" w:hAnsi="Times New Roman" w:cs="Times New Roman" w:hint="eastAsia"/>
                <w:color w:val="FF0000"/>
                <w:sz w:val="32"/>
                <w:szCs w:val="32"/>
              </w:rPr>
              <w:t>公司拟申请股票在全国中小企业股份转让系统终止挂牌尚需以获得转板上市同意为生效条件，截至董事会决议公告披露日，该议案尚未生效。</w:t>
            </w:r>
          </w:p>
        </w:tc>
      </w:tr>
    </w:tbl>
    <w:p w14:paraId="14F97FFE"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二</w:t>
      </w:r>
      <w:r w:rsidRPr="00E022B2">
        <w:rPr>
          <w:rFonts w:ascii="Times New Roman" w:eastAsia="黑体" w:hAnsi="Times New Roman" w:cs="Times New Roman"/>
          <w:sz w:val="32"/>
          <w:szCs w:val="32"/>
        </w:rPr>
        <w:t>、</w:t>
      </w:r>
      <w:r w:rsidRPr="000F11FB">
        <w:rPr>
          <w:rFonts w:ascii="Times New Roman" w:eastAsia="黑体" w:hAnsi="Times New Roman" w:cs="Times New Roman" w:hint="eastAsia"/>
          <w:sz w:val="32"/>
          <w:szCs w:val="32"/>
        </w:rPr>
        <w:t>转板上市条件对照情况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35FB74C" w14:textId="77777777" w:rsidTr="00F9222B">
        <w:tc>
          <w:tcPr>
            <w:tcW w:w="8296" w:type="dxa"/>
            <w:shd w:val="clear" w:color="auto" w:fill="auto"/>
          </w:tcPr>
          <w:p w14:paraId="42AFE6F9" w14:textId="77777777" w:rsidR="00A54330"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275051">
              <w:rPr>
                <w:rFonts w:ascii="Times New Roman" w:eastAsia="仿宋" w:hAnsi="Times New Roman" w:cs="Times New Roman" w:hint="eastAsia"/>
                <w:color w:val="FF0000"/>
                <w:sz w:val="32"/>
                <w:szCs w:val="32"/>
              </w:rPr>
              <w:t>公司应当对照交易所规定的拟转入板块上市条件，结合已披露信息，逐项说明是否符合拟转入板块上市条件。</w:t>
            </w:r>
          </w:p>
          <w:p w14:paraId="713CC508" w14:textId="77777777" w:rsidR="00A54330" w:rsidRPr="00275051" w:rsidRDefault="00A54330" w:rsidP="00F9222B">
            <w:pPr>
              <w:autoSpaceDE w:val="0"/>
              <w:autoSpaceDN w:val="0"/>
              <w:adjustRightInd w:val="0"/>
              <w:spacing w:line="560" w:lineRule="exact"/>
              <w:ind w:firstLine="640"/>
              <w:rPr>
                <w:rFonts w:ascii="Times New Roman" w:eastAsia="仿宋" w:hAnsi="Times New Roman" w:cs="Times New Roman"/>
                <w:color w:val="FF0000"/>
                <w:sz w:val="32"/>
                <w:szCs w:val="32"/>
              </w:rPr>
            </w:pPr>
            <w:r w:rsidRPr="00672818">
              <w:rPr>
                <w:rFonts w:ascii="仿宋" w:eastAsia="仿宋" w:cs="仿宋" w:hint="eastAsia"/>
                <w:color w:val="FF0000"/>
                <w:sz w:val="32"/>
                <w:szCs w:val="32"/>
                <w:lang w:val="zh-CN"/>
              </w:rPr>
              <w:t>其中，关于公众股东持股比例和股东人数，应说明截至董事会审议转板上市相关事宜之日公司公众股东持股比例和股东人数是否符合转板上市条件；关于市值条件，应</w:t>
            </w:r>
            <w:r w:rsidRPr="00672818">
              <w:rPr>
                <w:rFonts w:ascii="仿宋" w:eastAsia="仿宋" w:cs="仿宋" w:hint="eastAsia"/>
                <w:color w:val="FF0000"/>
                <w:sz w:val="32"/>
                <w:szCs w:val="32"/>
                <w:lang w:val="zh-CN"/>
              </w:rPr>
              <w:lastRenderedPageBreak/>
              <w:t>说明根据交易所规定的转板上市条件，市值指标的计算口径为公司提交转板上市申请日前</w:t>
            </w:r>
            <w:r w:rsidRPr="00672818">
              <w:rPr>
                <w:rFonts w:ascii="Times New Roman" w:eastAsia="仿宋" w:hAnsi="Times New Roman" w:cs="Times New Roman"/>
                <w:color w:val="FF0000"/>
                <w:sz w:val="32"/>
                <w:szCs w:val="32"/>
              </w:rPr>
              <w:t>20</w:t>
            </w:r>
            <w:r w:rsidRPr="00672818">
              <w:rPr>
                <w:rFonts w:ascii="仿宋" w:eastAsia="仿宋" w:hAnsi="Times New Roman" w:cs="仿宋" w:hint="eastAsia"/>
                <w:color w:val="FF0000"/>
                <w:sz w:val="32"/>
                <w:szCs w:val="32"/>
                <w:lang w:val="zh-CN"/>
              </w:rPr>
              <w:t>个交易日、</w:t>
            </w:r>
            <w:r w:rsidRPr="00672818">
              <w:rPr>
                <w:rFonts w:ascii="Times New Roman" w:eastAsia="仿宋" w:hAnsi="Times New Roman" w:cs="Times New Roman"/>
                <w:color w:val="FF0000"/>
                <w:sz w:val="32"/>
                <w:szCs w:val="32"/>
              </w:rPr>
              <w:t>60</w:t>
            </w:r>
            <w:r w:rsidRPr="00672818">
              <w:rPr>
                <w:rFonts w:ascii="仿宋" w:eastAsia="仿宋" w:hAnsi="Times New Roman" w:cs="仿宋" w:hint="eastAsia"/>
                <w:color w:val="FF0000"/>
                <w:sz w:val="32"/>
                <w:szCs w:val="32"/>
                <w:lang w:val="zh-CN"/>
              </w:rPr>
              <w:t>个交易日、</w:t>
            </w:r>
            <w:r w:rsidRPr="00672818">
              <w:rPr>
                <w:rFonts w:ascii="Times New Roman" w:eastAsia="仿宋" w:hAnsi="Times New Roman" w:cs="Times New Roman"/>
                <w:color w:val="FF0000"/>
                <w:sz w:val="32"/>
                <w:szCs w:val="32"/>
              </w:rPr>
              <w:t>120</w:t>
            </w:r>
            <w:r w:rsidRPr="00672818">
              <w:rPr>
                <w:rFonts w:ascii="仿宋" w:eastAsia="仿宋" w:hAnsi="Times New Roman" w:cs="仿宋" w:hint="eastAsia"/>
                <w:color w:val="FF0000"/>
                <w:sz w:val="32"/>
                <w:szCs w:val="32"/>
                <w:lang w:val="zh-CN"/>
              </w:rPr>
              <w:t>个交易日（不含股票停牌日），因此，截至董事会审议转板上市相关事宜之日，尚无法判断公司股票交易市值是否符合转板上市条件（拟转入板块上市条件中无市值要求的不适用）</w:t>
            </w:r>
          </w:p>
        </w:tc>
      </w:tr>
    </w:tbl>
    <w:p w14:paraId="4A07ADF5"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lastRenderedPageBreak/>
        <w:t>三、转板上市相关工作开展情</w:t>
      </w:r>
      <w:r w:rsidRPr="000F11FB">
        <w:rPr>
          <w:rFonts w:ascii="Times New Roman" w:eastAsia="黑体" w:hAnsi="Times New Roman" w:cs="Times New Roman" w:hint="eastAsia"/>
          <w:sz w:val="32"/>
          <w:szCs w:val="32"/>
        </w:rPr>
        <w:t>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375C5D7A" w14:textId="77777777" w:rsidTr="00F9222B">
        <w:tc>
          <w:tcPr>
            <w:tcW w:w="8296" w:type="dxa"/>
            <w:shd w:val="clear" w:color="auto" w:fill="auto"/>
          </w:tcPr>
          <w:p w14:paraId="23A9778F"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0F11FB">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公司</w:t>
            </w:r>
            <w:r w:rsidRPr="000F11FB">
              <w:rPr>
                <w:rFonts w:ascii="Times New Roman" w:eastAsia="仿宋" w:hAnsi="Times New Roman" w:cs="Times New Roman" w:hint="eastAsia"/>
                <w:color w:val="FF0000"/>
                <w:sz w:val="32"/>
                <w:szCs w:val="32"/>
              </w:rPr>
              <w:t>已就转板上市相关事宜开展的各项工作及后续主要的工作安排</w:t>
            </w:r>
            <w:r>
              <w:rPr>
                <w:rFonts w:ascii="Times New Roman" w:eastAsia="仿宋" w:hAnsi="Times New Roman" w:cs="Times New Roman" w:hint="eastAsia"/>
                <w:color w:val="FF0000"/>
                <w:sz w:val="32"/>
                <w:szCs w:val="32"/>
              </w:rPr>
              <w:t>。</w:t>
            </w:r>
          </w:p>
        </w:tc>
      </w:tr>
    </w:tbl>
    <w:p w14:paraId="6D7AD175"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E022B2">
        <w:rPr>
          <w:rFonts w:ascii="Times New Roman" w:eastAsia="黑体" w:hAnsi="Times New Roman" w:cs="Times New Roman"/>
          <w:sz w:val="32"/>
          <w:szCs w:val="32"/>
        </w:rPr>
        <w:t>、风险提示</w:t>
      </w:r>
    </w:p>
    <w:p w14:paraId="1BC261ED"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hint="eastAsia"/>
          <w:b/>
          <w:color w:val="000000" w:themeColor="text1"/>
          <w:sz w:val="32"/>
          <w:szCs w:val="32"/>
        </w:rPr>
        <w:t>转板上市</w:t>
      </w:r>
      <w:r>
        <w:rPr>
          <w:rFonts w:ascii="Times New Roman" w:eastAsia="仿宋" w:hAnsi="Times New Roman" w:cs="Times New Roman"/>
          <w:b/>
          <w:color w:val="000000" w:themeColor="text1"/>
          <w:sz w:val="32"/>
          <w:szCs w:val="32"/>
        </w:rPr>
        <w:t>申请</w:t>
      </w:r>
      <w:r w:rsidRPr="00E022B2">
        <w:rPr>
          <w:rFonts w:ascii="Times New Roman" w:eastAsia="仿宋" w:hAnsi="Times New Roman" w:cs="Times New Roman"/>
          <w:b/>
          <w:color w:val="000000" w:themeColor="text1"/>
          <w:sz w:val="32"/>
          <w:szCs w:val="32"/>
        </w:rPr>
        <w:t>未通过的风险：</w:t>
      </w:r>
      <w:r w:rsidRPr="00E022B2">
        <w:rPr>
          <w:rFonts w:ascii="Times New Roman" w:eastAsia="仿宋" w:hAnsi="Times New Roman" w:cs="Times New Roman"/>
          <w:sz w:val="32"/>
          <w:szCs w:val="32"/>
        </w:rPr>
        <w:t>公司</w:t>
      </w:r>
      <w:r>
        <w:rPr>
          <w:rFonts w:ascii="Times New Roman" w:eastAsia="仿宋" w:hAnsi="Times New Roman" w:cs="Times New Roman" w:hint="eastAsia"/>
          <w:sz w:val="32"/>
          <w:szCs w:val="32"/>
        </w:rPr>
        <w:t>转板</w:t>
      </w:r>
      <w:r>
        <w:rPr>
          <w:rFonts w:ascii="Times New Roman" w:eastAsia="仿宋" w:hAnsi="Times New Roman" w:cs="Times New Roman"/>
          <w:sz w:val="32"/>
          <w:szCs w:val="32"/>
        </w:rPr>
        <w:t>上市</w:t>
      </w:r>
      <w:r w:rsidRPr="00E022B2">
        <w:rPr>
          <w:rFonts w:ascii="Times New Roman" w:eastAsia="仿宋" w:hAnsi="Times New Roman" w:cs="Times New Roman"/>
          <w:sz w:val="32"/>
          <w:szCs w:val="32"/>
        </w:rPr>
        <w:t>申请存在无法通过</w:t>
      </w:r>
      <w:r>
        <w:rPr>
          <w:rFonts w:ascii="Times New Roman" w:eastAsia="仿宋" w:hAnsi="Times New Roman" w:cs="Times New Roman" w:hint="eastAsia"/>
          <w:sz w:val="32"/>
          <w:szCs w:val="32"/>
        </w:rPr>
        <w:t>证券交易所</w:t>
      </w:r>
      <w:r>
        <w:rPr>
          <w:rFonts w:ascii="Times New Roman" w:eastAsia="仿宋" w:hAnsi="Times New Roman" w:cs="Times New Roman"/>
          <w:sz w:val="32"/>
          <w:szCs w:val="32"/>
        </w:rPr>
        <w:t>审核的风险。</w:t>
      </w:r>
    </w:p>
    <w:p w14:paraId="0B3394A5"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sidRPr="00481893">
        <w:rPr>
          <w:rFonts w:ascii="Times New Roman" w:eastAsia="仿宋" w:hAnsi="Times New Roman" w:cs="Times New Roman" w:hint="eastAsia"/>
          <w:b/>
          <w:color w:val="000000" w:themeColor="text1"/>
          <w:sz w:val="32"/>
          <w:szCs w:val="32"/>
        </w:rPr>
        <w:t>不符合转板上市条件的风险</w:t>
      </w:r>
      <w:r w:rsidRPr="00E022B2">
        <w:rPr>
          <w:rFonts w:ascii="Times New Roman" w:eastAsia="仿宋" w:hAnsi="Times New Roman" w:cs="Times New Roman"/>
          <w:b/>
          <w:color w:val="000000" w:themeColor="text1"/>
          <w:sz w:val="32"/>
          <w:szCs w:val="32"/>
        </w:rPr>
        <w:t>：</w:t>
      </w:r>
    </w:p>
    <w:p w14:paraId="54DA45B9"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sidRPr="00275051">
        <w:rPr>
          <w:rFonts w:ascii="Times New Roman" w:eastAsia="仿宋" w:hAnsi="Times New Roman" w:cs="Times New Roman" w:hint="eastAsia"/>
          <w:kern w:val="0"/>
          <w:sz w:val="32"/>
          <w:szCs w:val="32"/>
        </w:rPr>
        <w:t>公司尚未披露最近</w:t>
      </w:r>
      <w:r w:rsidRPr="00275051">
        <w:rPr>
          <w:rFonts w:ascii="Times New Roman" w:eastAsia="仿宋" w:hAnsi="Times New Roman" w:cs="Times New Roman" w:hint="eastAsia"/>
          <w:kern w:val="0"/>
          <w:sz w:val="32"/>
          <w:szCs w:val="32"/>
        </w:rPr>
        <w:t>1</w:t>
      </w:r>
      <w:r w:rsidRPr="00275051">
        <w:rPr>
          <w:rFonts w:ascii="Times New Roman" w:eastAsia="仿宋" w:hAnsi="Times New Roman" w:cs="Times New Roman" w:hint="eastAsia"/>
          <w:kern w:val="0"/>
          <w:sz w:val="32"/>
          <w:szCs w:val="32"/>
        </w:rPr>
        <w:t>年年度报告，披露后最新的财务数据可能存在不符合拟转入板块上市条件的风险</w:t>
      </w:r>
      <w:r>
        <w:rPr>
          <w:rFonts w:ascii="Times New Roman" w:eastAsia="仿宋" w:hAnsi="Times New Roman" w:cs="Times New Roman" w:hint="eastAsia"/>
          <w:kern w:val="0"/>
          <w:sz w:val="32"/>
          <w:szCs w:val="32"/>
        </w:rPr>
        <w:t>，</w:t>
      </w:r>
      <w:r w:rsidRPr="00197E69">
        <w:rPr>
          <w:rFonts w:ascii="Times New Roman" w:eastAsia="仿宋" w:hAnsi="Times New Roman" w:cs="Times New Roman" w:hint="eastAsia"/>
          <w:kern w:val="0"/>
          <w:sz w:val="32"/>
          <w:szCs w:val="32"/>
        </w:rPr>
        <w:t>最近</w:t>
      </w:r>
      <w:r w:rsidRPr="00197E69">
        <w:rPr>
          <w:rFonts w:ascii="Times New Roman" w:eastAsia="仿宋" w:hAnsi="Times New Roman" w:cs="Times New Roman" w:hint="eastAsia"/>
          <w:kern w:val="0"/>
          <w:sz w:val="32"/>
          <w:szCs w:val="32"/>
        </w:rPr>
        <w:t>1</w:t>
      </w:r>
      <w:r w:rsidRPr="00197E69">
        <w:rPr>
          <w:rFonts w:ascii="Times New Roman" w:eastAsia="仿宋" w:hAnsi="Times New Roman" w:cs="Times New Roman" w:hint="eastAsia"/>
          <w:kern w:val="0"/>
          <w:sz w:val="32"/>
          <w:szCs w:val="32"/>
        </w:rPr>
        <w:t>年年度报告披露后，</w:t>
      </w:r>
      <w:r>
        <w:rPr>
          <w:rFonts w:ascii="Times New Roman" w:eastAsia="仿宋" w:hAnsi="Times New Roman" w:cs="Times New Roman" w:hint="eastAsia"/>
          <w:kern w:val="0"/>
          <w:sz w:val="32"/>
          <w:szCs w:val="32"/>
        </w:rPr>
        <w:t>将</w:t>
      </w:r>
      <w:r w:rsidRPr="00197E69">
        <w:rPr>
          <w:rFonts w:ascii="Times New Roman" w:eastAsia="仿宋" w:hAnsi="Times New Roman" w:cs="Times New Roman" w:hint="eastAsia"/>
          <w:kern w:val="0"/>
          <w:sz w:val="32"/>
          <w:szCs w:val="32"/>
        </w:rPr>
        <w:t>公告说明是否符合拟转入板块的上市条件</w:t>
      </w:r>
      <w:r>
        <w:rPr>
          <w:rFonts w:ascii="Times New Roman" w:eastAsia="仿宋" w:hAnsi="Times New Roman" w:cs="Times New Roman" w:hint="eastAsia"/>
          <w:kern w:val="0"/>
          <w:sz w:val="32"/>
          <w:szCs w:val="32"/>
        </w:rPr>
        <w:t>。</w:t>
      </w:r>
      <w:r w:rsidRPr="00F07FF0">
        <w:rPr>
          <w:rFonts w:ascii="Times New Roman" w:eastAsia="仿宋" w:hAnsi="Times New Roman" w:cs="Times New Roman"/>
          <w:color w:val="FF0000"/>
          <w:kern w:val="0"/>
          <w:sz w:val="32"/>
          <w:szCs w:val="32"/>
        </w:rPr>
        <w:t>（如适用）</w:t>
      </w:r>
      <w:r w:rsidRPr="00E022B2">
        <w:rPr>
          <w:rFonts w:ascii="Times New Roman" w:eastAsia="仿宋" w:hAnsi="Times New Roman" w:cs="Times New Roman"/>
          <w:color w:val="000000" w:themeColor="text1"/>
          <w:kern w:val="0"/>
          <w:sz w:val="32"/>
          <w:szCs w:val="32"/>
        </w:rPr>
        <w:t>（</w:t>
      </w:r>
      <w:r w:rsidRPr="001A509B">
        <w:rPr>
          <w:rFonts w:ascii="仿宋" w:eastAsia="仿宋" w:cs="仿宋" w:hint="eastAsia"/>
          <w:color w:val="FF0000"/>
          <w:sz w:val="32"/>
          <w:szCs w:val="32"/>
          <w:lang w:val="zh-CN"/>
        </w:rPr>
        <w:t>截至董事会决议公告披露日，公司尚未披露最近</w:t>
      </w:r>
      <w:r w:rsidRPr="001A509B">
        <w:rPr>
          <w:rFonts w:ascii="Times New Roman" w:eastAsia="仿宋" w:hAnsi="Times New Roman" w:cs="Times New Roman"/>
          <w:color w:val="FF0000"/>
          <w:sz w:val="32"/>
          <w:szCs w:val="32"/>
        </w:rPr>
        <w:t>1</w:t>
      </w:r>
      <w:r w:rsidRPr="001A509B">
        <w:rPr>
          <w:rFonts w:ascii="仿宋" w:eastAsia="仿宋" w:hAnsi="Times New Roman" w:cs="仿宋" w:hint="eastAsia"/>
          <w:color w:val="FF0000"/>
          <w:sz w:val="32"/>
          <w:szCs w:val="32"/>
          <w:lang w:val="zh-CN"/>
        </w:rPr>
        <w:t>年年度报告</w:t>
      </w:r>
      <w:r>
        <w:rPr>
          <w:rFonts w:ascii="仿宋" w:eastAsia="仿宋" w:hAnsi="Times New Roman" w:cs="仿宋" w:hint="eastAsia"/>
          <w:color w:val="FF0000"/>
          <w:sz w:val="32"/>
          <w:szCs w:val="32"/>
          <w:lang w:val="zh-CN"/>
        </w:rPr>
        <w:t>。</w:t>
      </w:r>
      <w:r w:rsidRPr="00E022B2">
        <w:rPr>
          <w:rFonts w:ascii="Times New Roman" w:eastAsia="仿宋" w:hAnsi="Times New Roman" w:cs="Times New Roman"/>
          <w:color w:val="000000" w:themeColor="text1"/>
          <w:sz w:val="32"/>
          <w:szCs w:val="32"/>
        </w:rPr>
        <w:t>）</w:t>
      </w:r>
    </w:p>
    <w:p w14:paraId="54B1A47F" w14:textId="77777777" w:rsidR="00A54330" w:rsidRPr="00672818" w:rsidRDefault="00A54330" w:rsidP="00A54330">
      <w:pPr>
        <w:spacing w:line="560" w:lineRule="exact"/>
        <w:ind w:firstLineChars="200" w:firstLine="640"/>
        <w:rPr>
          <w:rFonts w:ascii="Times New Roman" w:eastAsia="仿宋" w:hAnsi="Times New Roman" w:cs="Times New Roman"/>
          <w:kern w:val="0"/>
          <w:sz w:val="32"/>
          <w:szCs w:val="32"/>
        </w:rPr>
      </w:pPr>
      <w:r w:rsidRPr="00672818">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、公司存在因股票交易市值不符合转板上市条件而无法提交申请的风险</w:t>
      </w:r>
      <w:r w:rsidRPr="00E022B2">
        <w:rPr>
          <w:rFonts w:ascii="Times New Roman" w:eastAsia="仿宋" w:hAnsi="Times New Roman" w:cs="Times New Roman"/>
          <w:color w:val="000000" w:themeColor="text1"/>
          <w:sz w:val="32"/>
          <w:szCs w:val="32"/>
        </w:rPr>
        <w:t>。</w:t>
      </w:r>
      <w:r w:rsidRPr="00DF20F5">
        <w:rPr>
          <w:rFonts w:ascii="Times New Roman" w:eastAsia="仿宋" w:hAnsi="Times New Roman" w:cs="Times New Roman" w:hint="eastAsia"/>
          <w:color w:val="FF0000"/>
          <w:kern w:val="0"/>
          <w:sz w:val="32"/>
          <w:szCs w:val="32"/>
        </w:rPr>
        <w:t>（拟转入板块上市条件中无市值要求的不适用）</w:t>
      </w:r>
    </w:p>
    <w:p w14:paraId="3E007141" w14:textId="77777777" w:rsidR="00A54330" w:rsidRDefault="00A54330" w:rsidP="00A54330">
      <w:pPr>
        <w:spacing w:line="560" w:lineRule="exact"/>
        <w:ind w:firstLineChars="200" w:firstLine="640"/>
        <w:rPr>
          <w:rFonts w:ascii="Times New Roman" w:eastAsia="仿宋" w:hAnsi="Times New Roman" w:cs="Times New Roman"/>
          <w:b/>
          <w:color w:val="000000" w:themeColor="text1"/>
          <w:sz w:val="32"/>
          <w:szCs w:val="32"/>
        </w:rPr>
      </w:pPr>
      <w:r>
        <w:rPr>
          <w:rFonts w:ascii="Times New Roman" w:eastAsia="仿宋" w:hAnsi="Times New Roman" w:cs="Times New Roman"/>
          <w:kern w:val="0"/>
          <w:sz w:val="32"/>
          <w:szCs w:val="32"/>
        </w:rPr>
        <w:t>3</w:t>
      </w:r>
      <w:r w:rsidRPr="001A509B">
        <w:rPr>
          <w:rFonts w:ascii="Times New Roman" w:eastAsia="仿宋" w:hAnsi="Times New Roman" w:cs="Times New Roman" w:hint="eastAsia"/>
          <w:kern w:val="0"/>
          <w:sz w:val="32"/>
          <w:szCs w:val="32"/>
        </w:rPr>
        <w:t>、</w:t>
      </w:r>
      <w:r>
        <w:rPr>
          <w:rFonts w:ascii="仿宋" w:eastAsia="仿宋" w:cs="仿宋" w:hint="eastAsia"/>
          <w:sz w:val="32"/>
          <w:szCs w:val="32"/>
          <w:lang w:val="zh-CN"/>
        </w:rPr>
        <w:t>公司存在因公众股东持股比例或股东人数不符合转板上市条件而无法提交申请的风险</w:t>
      </w:r>
      <w:r w:rsidRPr="00E022B2">
        <w:rPr>
          <w:rFonts w:ascii="Times New Roman" w:eastAsia="仿宋" w:hAnsi="Times New Roman" w:cs="Times New Roman"/>
          <w:color w:val="000000" w:themeColor="text1"/>
          <w:sz w:val="32"/>
          <w:szCs w:val="32"/>
        </w:rPr>
        <w:t>。</w:t>
      </w:r>
    </w:p>
    <w:p w14:paraId="3205B1A4"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kern w:val="0"/>
          <w:sz w:val="32"/>
          <w:szCs w:val="32"/>
        </w:rPr>
        <w:t>4</w:t>
      </w:r>
      <w:r w:rsidRPr="001A509B">
        <w:rPr>
          <w:rFonts w:ascii="Times New Roman" w:eastAsia="仿宋" w:hAnsi="Times New Roman" w:cs="Times New Roman" w:hint="eastAsia"/>
          <w:kern w:val="0"/>
          <w:sz w:val="32"/>
          <w:szCs w:val="32"/>
        </w:rPr>
        <w:t>、</w:t>
      </w:r>
      <w:r w:rsidRPr="00630FF4">
        <w:rPr>
          <w:rFonts w:ascii="仿宋" w:eastAsia="仿宋" w:cs="仿宋" w:hint="eastAsia"/>
          <w:sz w:val="32"/>
          <w:szCs w:val="32"/>
          <w:lang w:val="zh-CN"/>
        </w:rPr>
        <w:t>公司目前为精选层挂牌公司，须在精选层连续挂牌一</w:t>
      </w:r>
      <w:r w:rsidRPr="00630FF4">
        <w:rPr>
          <w:rFonts w:ascii="仿宋" w:eastAsia="仿宋" w:cs="仿宋" w:hint="eastAsia"/>
          <w:sz w:val="32"/>
          <w:szCs w:val="32"/>
          <w:lang w:val="zh-CN"/>
        </w:rPr>
        <w:lastRenderedPageBreak/>
        <w:t>年以上方可申请转板上市；公司存在因未能在精选层挂牌满一年而无法申请的风险</w:t>
      </w:r>
      <w:r>
        <w:rPr>
          <w:rFonts w:ascii="仿宋" w:eastAsia="仿宋" w:cs="仿宋" w:hint="eastAsia"/>
          <w:sz w:val="32"/>
          <w:szCs w:val="32"/>
          <w:lang w:val="zh-CN"/>
        </w:rPr>
        <w:t>，</w:t>
      </w:r>
      <w:r w:rsidRPr="00E022B2">
        <w:rPr>
          <w:rFonts w:ascii="Times New Roman" w:eastAsia="仿宋" w:hAnsi="Times New Roman" w:cs="Times New Roman"/>
          <w:color w:val="000000" w:themeColor="text1"/>
          <w:sz w:val="32"/>
          <w:szCs w:val="32"/>
        </w:rPr>
        <w:t>请投资者关注风险。</w:t>
      </w:r>
      <w:r w:rsidRPr="006B1A81">
        <w:rPr>
          <w:rFonts w:ascii="Times New Roman" w:eastAsia="仿宋" w:hAnsi="Times New Roman" w:cs="Times New Roman" w:hint="eastAsia"/>
          <w:color w:val="FF0000"/>
          <w:sz w:val="32"/>
          <w:szCs w:val="32"/>
        </w:rPr>
        <w:t>（如适用）</w:t>
      </w:r>
    </w:p>
    <w:p w14:paraId="1F7CB10E" w14:textId="77777777" w:rsidR="00A54330" w:rsidRPr="00E022B2" w:rsidRDefault="00A54330" w:rsidP="00A5433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hint="eastAsia"/>
          <w:b/>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w:t>
      </w:r>
      <w:r w:rsidRPr="006B1A81">
        <w:rPr>
          <w:rFonts w:ascii="Times New Roman" w:eastAsia="仿宋" w:hAnsi="Times New Roman" w:cs="Times New Roman" w:hint="eastAsia"/>
          <w:color w:val="FF0000"/>
          <w:sz w:val="32"/>
          <w:szCs w:val="32"/>
        </w:rPr>
        <w:t>（如适用）</w:t>
      </w:r>
    </w:p>
    <w:p w14:paraId="0DA11CB6"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E022B2">
        <w:rPr>
          <w:rFonts w:ascii="Times New Roman" w:eastAsia="黑体" w:hAnsi="Times New Roman" w:cs="Times New Roman"/>
          <w:sz w:val="32"/>
          <w:szCs w:val="32"/>
        </w:rPr>
        <w:t>、备查文件目录</w:t>
      </w:r>
    </w:p>
    <w:p w14:paraId="78D7358D" w14:textId="77777777" w:rsidR="00A54330" w:rsidRPr="00E022B2" w:rsidRDefault="00A54330" w:rsidP="00A54330">
      <w:pPr>
        <w:pStyle w:val="a3"/>
        <w:spacing w:line="560" w:lineRule="exact"/>
        <w:ind w:firstLine="640"/>
        <w:rPr>
          <w:rFonts w:eastAsia="仿宋"/>
          <w:color w:val="000000"/>
          <w:sz w:val="32"/>
          <w:szCs w:val="32"/>
        </w:rPr>
      </w:pPr>
      <w:r w:rsidRPr="00E022B2">
        <w:rPr>
          <w:rFonts w:eastAsia="仿宋"/>
          <w:color w:val="000000"/>
          <w:sz w:val="32"/>
          <w:szCs w:val="32"/>
        </w:rPr>
        <w:t>（一）涉及到的董事会决议；</w:t>
      </w:r>
    </w:p>
    <w:p w14:paraId="732E4E57"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Pr>
          <w:rFonts w:eastAsia="仿宋" w:hint="eastAsia"/>
          <w:sz w:val="32"/>
          <w:szCs w:val="32"/>
        </w:rPr>
        <w:t>。</w:t>
      </w:r>
      <w:r w:rsidRPr="00E022B2">
        <w:rPr>
          <w:rFonts w:ascii="Times New Roman" w:eastAsia="仿宋" w:hAnsi="Times New Roman" w:cs="Times New Roman"/>
          <w:color w:val="FF0000"/>
          <w:sz w:val="32"/>
          <w:szCs w:val="32"/>
        </w:rPr>
        <w:t>（如有）</w:t>
      </w:r>
    </w:p>
    <w:p w14:paraId="52806401" w14:textId="77777777" w:rsidR="00A54330" w:rsidRPr="00E022B2" w:rsidRDefault="00A54330" w:rsidP="00A54330">
      <w:pPr>
        <w:spacing w:line="560" w:lineRule="exact"/>
        <w:rPr>
          <w:rFonts w:ascii="Times New Roman" w:eastAsia="仿宋" w:hAnsi="Times New Roman" w:cs="Times New Roman"/>
          <w:sz w:val="32"/>
          <w:szCs w:val="32"/>
        </w:rPr>
      </w:pPr>
    </w:p>
    <w:p w14:paraId="228952B5" w14:textId="77777777" w:rsidR="00A54330" w:rsidRPr="00E022B2" w:rsidRDefault="00A54330" w:rsidP="00A54330">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936A327" w14:textId="77777777" w:rsidR="00A54330" w:rsidRPr="00E022B2" w:rsidRDefault="00A54330" w:rsidP="00A54330">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01DC7E4" w14:textId="77777777" w:rsidR="00A54330" w:rsidRPr="00E022B2" w:rsidRDefault="00A54330" w:rsidP="00A54330">
      <w:pPr>
        <w:widowControl/>
        <w:jc w:val="left"/>
        <w:rPr>
          <w:rFonts w:ascii="Times New Roman" w:eastAsia="方正大标宋简体" w:hAnsi="Times New Roman" w:cs="Times New Roman"/>
          <w:sz w:val="44"/>
          <w:szCs w:val="44"/>
        </w:rPr>
      </w:pPr>
    </w:p>
    <w:p w14:paraId="618A3C8F" w14:textId="77777777" w:rsidR="00A54330" w:rsidRDefault="00A54330" w:rsidP="00A54330">
      <w:pPr>
        <w:widowControl/>
        <w:jc w:val="left"/>
        <w:rPr>
          <w:rFonts w:ascii="Times New Roman" w:hAnsi="Times New Roman" w:cs="Times New Roman"/>
        </w:rPr>
      </w:pPr>
    </w:p>
    <w:p w14:paraId="0F4225C6" w14:textId="77777777" w:rsidR="00A54330" w:rsidRDefault="00A54330" w:rsidP="00A54330">
      <w:pPr>
        <w:widowControl/>
        <w:jc w:val="left"/>
        <w:rPr>
          <w:rFonts w:ascii="Times New Roman" w:hAnsi="Times New Roman" w:cs="Times New Roman"/>
        </w:rPr>
      </w:pPr>
    </w:p>
    <w:p w14:paraId="77AFDF03" w14:textId="77777777" w:rsidR="00A54330" w:rsidRDefault="00A54330" w:rsidP="00A54330">
      <w:pPr>
        <w:widowControl/>
        <w:jc w:val="left"/>
        <w:rPr>
          <w:rFonts w:ascii="Times New Roman" w:hAnsi="Times New Roman" w:cs="Times New Roman"/>
        </w:rPr>
      </w:pPr>
    </w:p>
    <w:p w14:paraId="310B7E3C" w14:textId="77777777" w:rsidR="00A54330" w:rsidRDefault="00A54330" w:rsidP="00A54330">
      <w:pPr>
        <w:widowControl/>
        <w:jc w:val="left"/>
        <w:rPr>
          <w:rFonts w:ascii="Times New Roman" w:hAnsi="Times New Roman" w:cs="Times New Roman"/>
        </w:rPr>
      </w:pPr>
    </w:p>
    <w:p w14:paraId="20F69F49" w14:textId="77777777" w:rsidR="00A54330" w:rsidRDefault="00A54330" w:rsidP="00A54330">
      <w:pPr>
        <w:widowControl/>
        <w:jc w:val="left"/>
        <w:rPr>
          <w:rFonts w:ascii="Times New Roman" w:hAnsi="Times New Roman" w:cs="Times New Roman"/>
        </w:rPr>
      </w:pPr>
    </w:p>
    <w:p w14:paraId="3049850B" w14:textId="77777777" w:rsidR="00A54330" w:rsidRDefault="00A54330" w:rsidP="00A54330">
      <w:pPr>
        <w:widowControl/>
        <w:jc w:val="left"/>
        <w:rPr>
          <w:rFonts w:ascii="Times New Roman" w:hAnsi="Times New Roman" w:cs="Times New Roman"/>
        </w:rPr>
      </w:pPr>
    </w:p>
    <w:p w14:paraId="0F81C274" w14:textId="77777777" w:rsidR="00A54330" w:rsidRDefault="00A54330" w:rsidP="00A54330">
      <w:pPr>
        <w:widowControl/>
        <w:jc w:val="left"/>
        <w:rPr>
          <w:rFonts w:ascii="Times New Roman" w:hAnsi="Times New Roman" w:cs="Times New Roman"/>
        </w:rPr>
        <w:sectPr w:rsidR="00A54330" w:rsidSect="00F9222B">
          <w:pgSz w:w="11906" w:h="16838"/>
          <w:pgMar w:top="1440" w:right="1800" w:bottom="1440" w:left="1800" w:header="851" w:footer="992" w:gutter="0"/>
          <w:pgNumType w:fmt="numberInDash"/>
          <w:cols w:space="425"/>
          <w:docGrid w:type="lines" w:linePitch="312"/>
        </w:sectPr>
      </w:pPr>
    </w:p>
    <w:p w14:paraId="000D8C40" w14:textId="2565ACF3" w:rsidR="00A54330" w:rsidRPr="008B7B55" w:rsidRDefault="00A54330" w:rsidP="00A54330">
      <w:pPr>
        <w:pStyle w:val="10"/>
        <w:snapToGrid w:val="0"/>
        <w:spacing w:before="0" w:after="0" w:line="640" w:lineRule="exact"/>
        <w:jc w:val="center"/>
        <w:rPr>
          <w:rFonts w:eastAsia="方正大标宋简体"/>
          <w:b w:val="0"/>
          <w:lang w:eastAsia="zh-CN"/>
        </w:rPr>
      </w:pPr>
      <w:bookmarkStart w:id="334" w:name="_Toc77864119"/>
      <w:r w:rsidRPr="008B7B55">
        <w:rPr>
          <w:rFonts w:eastAsia="方正大标宋简体" w:hint="eastAsia"/>
          <w:b w:val="0"/>
          <w:lang w:eastAsia="zh-CN"/>
        </w:rPr>
        <w:lastRenderedPageBreak/>
        <w:t>第</w:t>
      </w:r>
      <w:r>
        <w:rPr>
          <w:rFonts w:eastAsia="方正大标宋简体"/>
          <w:b w:val="0"/>
          <w:lang w:eastAsia="zh-CN"/>
        </w:rPr>
        <w:t>9</w:t>
      </w:r>
      <w:r w:rsidR="001E1615">
        <w:rPr>
          <w:rFonts w:eastAsia="方正大标宋简体" w:hint="eastAsia"/>
          <w:b w:val="0"/>
          <w:lang w:eastAsia="zh-CN"/>
        </w:rPr>
        <w:t>6</w:t>
      </w:r>
      <w:r w:rsidRPr="008B7B55">
        <w:rPr>
          <w:rFonts w:eastAsia="方正大标宋简体" w:hint="eastAsia"/>
          <w:b w:val="0"/>
          <w:lang w:eastAsia="zh-CN"/>
        </w:rPr>
        <w:t>号</w:t>
      </w:r>
      <w:r w:rsidRPr="008B7B55">
        <w:rPr>
          <w:rFonts w:eastAsia="方正大标宋简体"/>
          <w:b w:val="0"/>
          <w:lang w:eastAsia="zh-CN"/>
        </w:rPr>
        <w:t xml:space="preserve">  </w:t>
      </w:r>
      <w:r>
        <w:rPr>
          <w:rFonts w:eastAsia="方正大标宋简体" w:hint="eastAsia"/>
          <w:b w:val="0"/>
          <w:lang w:eastAsia="zh-CN"/>
        </w:rPr>
        <w:t>精选层</w:t>
      </w:r>
      <w:r w:rsidRPr="008B7B55">
        <w:rPr>
          <w:rFonts w:eastAsia="方正大标宋简体" w:hint="eastAsia"/>
          <w:b w:val="0"/>
          <w:lang w:eastAsia="zh-CN"/>
        </w:rPr>
        <w:t>挂牌公司关于推进转板上市事宜的进展公告格式模板</w:t>
      </w:r>
      <w:bookmarkEnd w:id="334"/>
    </w:p>
    <w:p w14:paraId="22CA17E4" w14:textId="77777777" w:rsidR="00A54330" w:rsidRPr="008B7B55" w:rsidRDefault="00A54330" w:rsidP="00A54330">
      <w:pPr>
        <w:spacing w:line="560" w:lineRule="exact"/>
        <w:ind w:firstLineChars="50" w:firstLine="141"/>
        <w:jc w:val="center"/>
        <w:rPr>
          <w:rFonts w:ascii="Times New Roman" w:eastAsia="仿宋" w:hAnsi="Times New Roman" w:cs="Times New Roman"/>
          <w:b/>
          <w:sz w:val="28"/>
          <w:szCs w:val="28"/>
          <w:lang w:val="x-none"/>
        </w:rPr>
      </w:pPr>
    </w:p>
    <w:p w14:paraId="3E0358DA" w14:textId="77777777" w:rsidR="00A54330" w:rsidRPr="008B7B55" w:rsidRDefault="00A54330" w:rsidP="00A54330">
      <w:pPr>
        <w:adjustRightInd w:val="0"/>
        <w:snapToGrid w:val="0"/>
        <w:spacing w:line="560" w:lineRule="exact"/>
        <w:jc w:val="center"/>
        <w:rPr>
          <w:rFonts w:ascii="Times New Roman" w:eastAsia="仿宋" w:hAnsi="Times New Roman" w:cs="Times New Roman"/>
          <w:sz w:val="28"/>
          <w:szCs w:val="28"/>
        </w:rPr>
      </w:pPr>
      <w:r w:rsidRPr="008B7B55">
        <w:rPr>
          <w:rFonts w:ascii="Times New Roman" w:eastAsia="仿宋" w:hAnsi="Times New Roman" w:cs="Times New Roman" w:hint="eastAsia"/>
          <w:sz w:val="28"/>
          <w:szCs w:val="28"/>
        </w:rPr>
        <w:t>证券代码：</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证券简称：</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主办券商：</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公告编号：</w:t>
      </w:r>
    </w:p>
    <w:p w14:paraId="21746E33" w14:textId="77777777" w:rsidR="00A54330" w:rsidRPr="008B7B55" w:rsidRDefault="00A54330" w:rsidP="00A54330">
      <w:pPr>
        <w:snapToGrid w:val="0"/>
        <w:spacing w:line="560" w:lineRule="exact"/>
        <w:jc w:val="center"/>
        <w:rPr>
          <w:rFonts w:ascii="Times New Roman" w:eastAsia="仿宋" w:hAnsi="Times New Roman" w:cs="Times New Roman"/>
          <w:b/>
          <w:sz w:val="32"/>
          <w:szCs w:val="32"/>
        </w:rPr>
      </w:pPr>
    </w:p>
    <w:p w14:paraId="0AB46D8D" w14:textId="77777777" w:rsidR="00A54330" w:rsidRPr="008B7B55"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8B7B55">
        <w:rPr>
          <w:rFonts w:ascii="Times New Roman" w:eastAsia="方正大标宋简体" w:hAnsi="Times New Roman" w:cs="Times New Roman"/>
          <w:bCs/>
          <w:kern w:val="0"/>
          <w:sz w:val="44"/>
          <w:szCs w:val="44"/>
        </w:rPr>
        <w:t>XXXX</w:t>
      </w:r>
      <w:r w:rsidRPr="008B7B55">
        <w:rPr>
          <w:rFonts w:ascii="Times New Roman" w:eastAsia="方正大标宋简体" w:hAnsi="Times New Roman" w:cs="Times New Roman" w:hint="eastAsia"/>
          <w:bCs/>
          <w:kern w:val="0"/>
          <w:sz w:val="44"/>
          <w:szCs w:val="44"/>
        </w:rPr>
        <w:t>公司关于推进转板上市事宜的进展公告</w:t>
      </w:r>
    </w:p>
    <w:p w14:paraId="46DB7797"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p>
    <w:p w14:paraId="6C87ACA0"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BF66EFC"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董事</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因</w:t>
      </w:r>
      <w:r w:rsidRPr="008B7B55">
        <w:rPr>
          <w:rFonts w:ascii="Times New Roman" w:eastAsia="仿宋" w:hAnsi="Times New Roman" w:cs="Times New Roman"/>
          <w:sz w:val="24"/>
        </w:rPr>
        <w:t xml:space="preserve">      </w:t>
      </w:r>
      <w:r w:rsidRPr="008B7B55">
        <w:rPr>
          <w:rFonts w:ascii="Times New Roman" w:eastAsia="仿宋" w:hAnsi="Times New Roman" w:cs="Times New Roman" w:hint="eastAsia"/>
          <w:sz w:val="24"/>
        </w:rPr>
        <w:t>（具体和明确的理由）不能保证公告内容真实、准确、完整。</w:t>
      </w:r>
    </w:p>
    <w:p w14:paraId="280C92F0"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sz w:val="32"/>
          <w:szCs w:val="32"/>
        </w:rPr>
        <w:t xml:space="preserve">   </w:t>
      </w:r>
    </w:p>
    <w:p w14:paraId="056DCF6B"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挂牌公司根据《全国中小企业股份转让系统挂牌公司转板上市监管指引》第十条规定披露进展情况的</w:t>
      </w:r>
      <w:r w:rsidRPr="00F47668">
        <w:rPr>
          <w:rFonts w:ascii="Times New Roman" w:eastAsia="仿宋" w:hAnsi="Times New Roman" w:cs="Times New Roman" w:hint="eastAsia"/>
          <w:sz w:val="32"/>
          <w:szCs w:val="32"/>
        </w:rPr>
        <w:t>，且非为首次披露拟申请转板上市相关信息的，应当按照本模板要</w:t>
      </w:r>
      <w:r w:rsidRPr="008B7B55">
        <w:rPr>
          <w:rFonts w:ascii="Times New Roman" w:eastAsia="仿宋" w:hAnsi="Times New Roman" w:cs="Times New Roman" w:hint="eastAsia"/>
          <w:sz w:val="32"/>
          <w:szCs w:val="32"/>
        </w:rPr>
        <w:t>求编制并披露。</w:t>
      </w:r>
    </w:p>
    <w:p w14:paraId="60BAE142" w14:textId="77777777" w:rsidR="00A54330" w:rsidRPr="008E0C0B"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8E0C0B">
        <w:rPr>
          <w:rFonts w:ascii="Times New Roman" w:eastAsia="黑体" w:hAnsi="Times New Roman" w:cs="Times New Roman" w:hint="eastAsia"/>
          <w:sz w:val="32"/>
          <w:szCs w:val="32"/>
        </w:rPr>
        <w:t>首次披露拟申请转板上市情况</w:t>
      </w:r>
    </w:p>
    <w:p w14:paraId="7C609350" w14:textId="77777777" w:rsidR="00A54330" w:rsidRPr="00672818" w:rsidRDefault="00A54330" w:rsidP="00A54330">
      <w:pPr>
        <w:adjustRightInd w:val="0"/>
        <w:snapToGrid w:val="0"/>
        <w:spacing w:line="560" w:lineRule="exact"/>
        <w:ind w:firstLineChars="200" w:firstLine="640"/>
        <w:rPr>
          <w:rFonts w:eastAsia="仿宋"/>
          <w:sz w:val="32"/>
          <w:szCs w:val="32"/>
        </w:rPr>
      </w:pPr>
      <w:r w:rsidRPr="008B7B55">
        <w:rPr>
          <w:rFonts w:eastAsia="仿宋" w:hint="eastAsia"/>
          <w:sz w:val="32"/>
          <w:szCs w:val="32"/>
        </w:rPr>
        <w:t>说明公司首次披露拟申请转板上市相关信息的具体内容、披露时间、公告名称并索引公告内容。</w:t>
      </w:r>
    </w:p>
    <w:p w14:paraId="20006B4F" w14:textId="77777777" w:rsidR="00A54330" w:rsidRPr="00672818"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8B7B55">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截止目前</w:t>
      </w:r>
      <w:r w:rsidRPr="008B7B55">
        <w:rPr>
          <w:rFonts w:ascii="Times New Roman" w:eastAsia="黑体" w:hAnsi="Times New Roman" w:cs="Times New Roman" w:hint="eastAsia"/>
          <w:sz w:val="32"/>
          <w:szCs w:val="32"/>
        </w:rPr>
        <w:t>进展情况</w:t>
      </w:r>
    </w:p>
    <w:p w14:paraId="4B218A4B" w14:textId="77777777" w:rsidR="00A54330"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说明前次披露的推进转板上市事宜进展情况，说明披露时间并索引公告内容。（如有）</w:t>
      </w:r>
    </w:p>
    <w:p w14:paraId="60C33BDB"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8B7B55">
        <w:rPr>
          <w:rFonts w:ascii="Times New Roman" w:eastAsia="仿宋" w:hAnsi="Times New Roman" w:cs="Times New Roman" w:hint="eastAsia"/>
          <w:sz w:val="32"/>
          <w:szCs w:val="32"/>
        </w:rPr>
        <w:t>说明本次推进转板上市事宜进展的具体内容。事项进展</w:t>
      </w:r>
      <w:r w:rsidRPr="00672818">
        <w:rPr>
          <w:rFonts w:ascii="Times New Roman" w:eastAsia="仿宋" w:hAnsi="Times New Roman" w:cs="Times New Roman" w:hint="eastAsia"/>
          <w:sz w:val="32"/>
          <w:szCs w:val="32"/>
        </w:rPr>
        <w:lastRenderedPageBreak/>
        <w:t>情况已通过其他公告披露的，可以说明披露时间、公告名称并索引公告内容。</w:t>
      </w:r>
    </w:p>
    <w:p w14:paraId="3CDC2DE1"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8B7B55">
        <w:rPr>
          <w:rFonts w:ascii="Times New Roman" w:eastAsia="黑体" w:hAnsi="Times New Roman" w:cs="Times New Roman" w:hint="eastAsia"/>
          <w:sz w:val="32"/>
          <w:szCs w:val="32"/>
        </w:rPr>
        <w:t>、后续安排</w:t>
      </w:r>
    </w:p>
    <w:p w14:paraId="65D8EB1A"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根据推进转板上市事宜进展情况，说明公司后续主要的工作安排。</w:t>
      </w:r>
    </w:p>
    <w:p w14:paraId="4DC02088"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8B7B55">
        <w:rPr>
          <w:rFonts w:ascii="Times New Roman" w:eastAsia="黑体" w:hAnsi="Times New Roman" w:cs="Times New Roman" w:hint="eastAsia"/>
          <w:sz w:val="32"/>
          <w:szCs w:val="32"/>
        </w:rPr>
        <w:t>、风险提示</w:t>
      </w:r>
    </w:p>
    <w:p w14:paraId="5EACE44F"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挂牌公司应当在公告中向投资者充分揭示风险，包括但不限于：</w:t>
      </w:r>
    </w:p>
    <w:p w14:paraId="29BFA1E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（一）</w:t>
      </w:r>
      <w:r w:rsidRPr="00EE4C4F">
        <w:rPr>
          <w:rFonts w:ascii="Times New Roman" w:eastAsia="仿宋" w:hAnsi="Times New Roman" w:cs="Times New Roman" w:hint="eastAsia"/>
          <w:sz w:val="32"/>
          <w:szCs w:val="32"/>
        </w:rPr>
        <w:t>公司</w:t>
      </w:r>
      <w:r>
        <w:rPr>
          <w:rFonts w:ascii="Times New Roman" w:eastAsia="仿宋" w:hAnsi="Times New Roman" w:cs="Times New Roman" w:hint="eastAsia"/>
          <w:sz w:val="32"/>
          <w:szCs w:val="32"/>
        </w:rPr>
        <w:t>应当在</w:t>
      </w:r>
      <w:r w:rsidRPr="00EE4C4F">
        <w:rPr>
          <w:rFonts w:ascii="Times New Roman" w:eastAsia="仿宋" w:hAnsi="Times New Roman" w:cs="Times New Roman" w:hint="eastAsia"/>
          <w:sz w:val="32"/>
          <w:szCs w:val="32"/>
        </w:rPr>
        <w:t>公告中</w:t>
      </w:r>
      <w:r>
        <w:rPr>
          <w:rFonts w:ascii="Times New Roman" w:eastAsia="仿宋" w:hAnsi="Times New Roman" w:cs="Times New Roman" w:hint="eastAsia"/>
          <w:sz w:val="32"/>
          <w:szCs w:val="32"/>
        </w:rPr>
        <w:t>说</w:t>
      </w:r>
      <w:r w:rsidRPr="00EE4C4F">
        <w:rPr>
          <w:rFonts w:ascii="Times New Roman" w:eastAsia="仿宋" w:hAnsi="Times New Roman" w:cs="Times New Roman" w:hint="eastAsia"/>
          <w:sz w:val="32"/>
          <w:szCs w:val="32"/>
        </w:rPr>
        <w:t>明</w:t>
      </w:r>
      <w:r w:rsidRPr="008B7B55">
        <w:rPr>
          <w:rFonts w:ascii="Times New Roman" w:eastAsia="仿宋" w:hAnsi="Times New Roman" w:cs="Times New Roman" w:hint="eastAsia"/>
          <w:sz w:val="32"/>
          <w:szCs w:val="32"/>
        </w:rPr>
        <w:t>公司存在因不符合转板上市条件而未能向交易所提交申请的风险，具体包括</w:t>
      </w:r>
      <w:r w:rsidRPr="008B7B55">
        <w:rPr>
          <w:rFonts w:ascii="方正仿宋简体" w:eastAsia="方正仿宋简体" w:hAnsi="Times New Roman" w:cs="Times New Roman" w:hint="eastAsia"/>
          <w:sz w:val="32"/>
          <w:szCs w:val="32"/>
        </w:rPr>
        <w:t>：</w:t>
      </w:r>
    </w:p>
    <w:p w14:paraId="37B3411C" w14:textId="77777777" w:rsidR="00A54330" w:rsidRPr="008B7B55" w:rsidRDefault="00A54330" w:rsidP="00A54330">
      <w:pPr>
        <w:spacing w:line="560" w:lineRule="exact"/>
        <w:ind w:firstLineChars="200" w:firstLine="640"/>
        <w:rPr>
          <w:rFonts w:ascii="方正仿宋简体" w:eastAsia="方正仿宋简体" w:hAnsi="Times New Roman" w:cs="Times New Roman"/>
          <w:sz w:val="32"/>
          <w:szCs w:val="32"/>
        </w:rPr>
      </w:pP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t>、</w:t>
      </w:r>
      <w:r w:rsidRPr="008B7B55">
        <w:rPr>
          <w:rFonts w:ascii="方正仿宋简体" w:eastAsia="方正仿宋简体" w:hAnsi="Times New Roman" w:cs="Times New Roman" w:hint="eastAsia"/>
          <w:sz w:val="32"/>
          <w:szCs w:val="32"/>
        </w:rPr>
        <w:t>若截至</w:t>
      </w:r>
      <w:r w:rsidRPr="008B7B55">
        <w:rPr>
          <w:rFonts w:ascii="Times New Roman" w:eastAsia="仿宋" w:hAnsi="Times New Roman" w:cs="Times New Roman" w:hint="eastAsia"/>
          <w:sz w:val="32"/>
          <w:szCs w:val="32"/>
        </w:rPr>
        <w:t>推进转板上市进展相关</w:t>
      </w:r>
      <w:r w:rsidRPr="008B7B55">
        <w:rPr>
          <w:rFonts w:ascii="方正仿宋简体" w:eastAsia="方正仿宋简体" w:hAnsi="Times New Roman" w:cs="Times New Roman" w:hint="eastAsia"/>
          <w:sz w:val="32"/>
          <w:szCs w:val="32"/>
        </w:rPr>
        <w:t>公告</w:t>
      </w:r>
      <w:r w:rsidRPr="008B7B55">
        <w:rPr>
          <w:rFonts w:ascii="Times New Roman" w:eastAsia="仿宋" w:hAnsi="Times New Roman" w:cs="Times New Roman" w:hint="eastAsia"/>
          <w:sz w:val="32"/>
          <w:szCs w:val="32"/>
        </w:rPr>
        <w:t>披露日</w:t>
      </w:r>
      <w:r w:rsidRPr="008B7B55">
        <w:rPr>
          <w:rFonts w:ascii="方正仿宋简体" w:eastAsia="方正仿宋简体" w:hAnsi="Times New Roman" w:cs="Times New Roman" w:hint="eastAsia"/>
          <w:sz w:val="32"/>
          <w:szCs w:val="32"/>
        </w:rPr>
        <w:t>，公司尚未披露最近1年年度报告，</w:t>
      </w:r>
      <w:r w:rsidRPr="008B7B55">
        <w:rPr>
          <w:rFonts w:ascii="Times New Roman" w:eastAsia="仿宋" w:hAnsi="Times New Roman" w:cs="Times New Roman" w:hint="eastAsia"/>
          <w:sz w:val="32"/>
          <w:szCs w:val="32"/>
        </w:rPr>
        <w:t>应当</w:t>
      </w:r>
      <w:r w:rsidRPr="008B7B55">
        <w:rPr>
          <w:rFonts w:ascii="方正仿宋简体" w:eastAsia="方正仿宋简体" w:hAnsi="Times New Roman" w:cs="Times New Roman" w:hint="eastAsia"/>
          <w:sz w:val="32"/>
          <w:szCs w:val="32"/>
        </w:rPr>
        <w:t>在公告内容中说明：“公司尚未披露最近1年年度报告，披露后最新的财务数据可能存在不符合拟转入板块上市条件的风险；最近1年年度报告披露后，</w:t>
      </w:r>
      <w:r>
        <w:rPr>
          <w:rFonts w:ascii="方正仿宋简体" w:eastAsia="方正仿宋简体" w:hAnsi="Times New Roman" w:cs="Times New Roman" w:hint="eastAsia"/>
          <w:sz w:val="32"/>
          <w:szCs w:val="32"/>
        </w:rPr>
        <w:t>将</w:t>
      </w:r>
      <w:r w:rsidRPr="008B7B55">
        <w:rPr>
          <w:rFonts w:ascii="方正仿宋简体" w:eastAsia="方正仿宋简体" w:hAnsi="Times New Roman" w:cs="Times New Roman" w:hint="eastAsia"/>
          <w:sz w:val="32"/>
          <w:szCs w:val="32"/>
        </w:rPr>
        <w:t>公告说明是否符合拟转入板块的上市条件。</w:t>
      </w:r>
      <w:r>
        <w:rPr>
          <w:rFonts w:ascii="方正仿宋简体" w:eastAsia="方正仿宋简体" w:hAnsi="Times New Roman" w:cs="Times New Roman" w:hint="eastAsia"/>
          <w:sz w:val="32"/>
          <w:szCs w:val="32"/>
        </w:rPr>
        <w:t>”</w:t>
      </w:r>
    </w:p>
    <w:p w14:paraId="72D5A45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2</w:t>
      </w:r>
      <w:r w:rsidRPr="008B7B55">
        <w:rPr>
          <w:rFonts w:ascii="Times New Roman" w:eastAsia="仿宋" w:hAnsi="Times New Roman" w:cs="Times New Roman" w:hint="eastAsia"/>
          <w:sz w:val="32"/>
          <w:szCs w:val="32"/>
        </w:rPr>
        <w:t>、若截至推进转板上市进展相关</w:t>
      </w:r>
      <w:r w:rsidRPr="008B7B55">
        <w:rPr>
          <w:rFonts w:ascii="方正仿宋简体" w:eastAsia="方正仿宋简体" w:hAnsi="Times New Roman" w:cs="Times New Roman" w:hint="eastAsia"/>
          <w:sz w:val="32"/>
          <w:szCs w:val="32"/>
        </w:rPr>
        <w:t>公告</w:t>
      </w:r>
      <w:r w:rsidRPr="008B7B55">
        <w:rPr>
          <w:rFonts w:ascii="Times New Roman" w:eastAsia="仿宋" w:hAnsi="Times New Roman" w:cs="Times New Roman" w:hint="eastAsia"/>
          <w:sz w:val="32"/>
          <w:szCs w:val="32"/>
        </w:rPr>
        <w:t>披露日，公司尚未</w:t>
      </w:r>
      <w:r w:rsidRPr="008B7B55">
        <w:rPr>
          <w:rFonts w:ascii="方正仿宋简体" w:eastAsia="方正仿宋简体" w:hAnsi="Times New Roman" w:cs="Times New Roman" w:hint="eastAsia"/>
          <w:sz w:val="32"/>
          <w:szCs w:val="32"/>
        </w:rPr>
        <w:t>召开董事会审议转板上市相关事宜</w:t>
      </w:r>
      <w:r w:rsidRPr="008B7B55">
        <w:rPr>
          <w:rFonts w:ascii="Times New Roman" w:eastAsia="仿宋" w:hAnsi="Times New Roman" w:cs="Times New Roman" w:hint="eastAsia"/>
          <w:sz w:val="32"/>
          <w:szCs w:val="32"/>
        </w:rPr>
        <w:t>，应当在公告中说明：“公司股票累计成交量条件</w:t>
      </w:r>
      <w:r w:rsidRPr="008B7B55">
        <w:rPr>
          <w:rFonts w:ascii="方正仿宋简体" w:eastAsia="方正仿宋简体" w:hAnsi="Times New Roman" w:cs="Times New Roman" w:hint="eastAsia"/>
          <w:sz w:val="32"/>
          <w:szCs w:val="32"/>
        </w:rPr>
        <w:t>是否符合转板上市条件尚待公司披露董事会审议通过转板上市相关事宜决议公告后明确，公司存在因</w:t>
      </w:r>
      <w:r w:rsidRPr="008B7B55">
        <w:rPr>
          <w:rFonts w:ascii="Times New Roman" w:eastAsia="仿宋" w:hAnsi="Times New Roman" w:cs="Times New Roman" w:hint="eastAsia"/>
          <w:sz w:val="32"/>
          <w:szCs w:val="32"/>
        </w:rPr>
        <w:t>股票累计成交量</w:t>
      </w:r>
      <w:r w:rsidRPr="008B7B55">
        <w:rPr>
          <w:rFonts w:ascii="方正仿宋简体" w:eastAsia="方正仿宋简体" w:hAnsi="Times New Roman" w:cs="Times New Roman" w:hint="eastAsia"/>
          <w:sz w:val="32"/>
          <w:szCs w:val="32"/>
        </w:rPr>
        <w:t>条件不符合转板上市条件而无法提交申请的风险。</w:t>
      </w:r>
      <w:r w:rsidRPr="008B7B55">
        <w:rPr>
          <w:rFonts w:ascii="方正仿宋简体" w:eastAsia="方正仿宋简体" w:hAnsi="Times New Roman" w:cs="Times New Roman" w:hint="eastAsia"/>
          <w:b/>
          <w:sz w:val="32"/>
          <w:szCs w:val="32"/>
        </w:rPr>
        <w:t>”</w:t>
      </w:r>
    </w:p>
    <w:p w14:paraId="090F71C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3</w:t>
      </w:r>
      <w:r w:rsidRPr="008B7B55">
        <w:rPr>
          <w:rFonts w:ascii="Times New Roman" w:eastAsia="仿宋" w:hAnsi="Times New Roman" w:cs="Times New Roman" w:hint="eastAsia"/>
          <w:sz w:val="32"/>
          <w:szCs w:val="32"/>
        </w:rPr>
        <w:t>、应当在公告中说明：“公司存在因股票交易市值不符合转板上市条件而无法提交申请的风险。”（拟转入板块上市条件中无市值要求的不适用）</w:t>
      </w:r>
    </w:p>
    <w:p w14:paraId="308CD202"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lastRenderedPageBreak/>
        <w:t>4</w:t>
      </w:r>
      <w:r w:rsidRPr="008B7B55">
        <w:rPr>
          <w:rFonts w:ascii="Times New Roman" w:eastAsia="仿宋" w:hAnsi="Times New Roman" w:cs="Times New Roman" w:hint="eastAsia"/>
          <w:sz w:val="32"/>
          <w:szCs w:val="32"/>
        </w:rPr>
        <w:t>、应当在公告中说明：“公司存在因公众股东持股比例</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股东人数</w:t>
      </w:r>
      <w:r w:rsidRPr="008B7B55">
        <w:rPr>
          <w:rFonts w:ascii="Times New Roman" w:eastAsia="仿宋" w:hAnsi="Times New Roman" w:cs="Times New Roman" w:hint="eastAsia"/>
          <w:sz w:val="32"/>
          <w:szCs w:val="32"/>
        </w:rPr>
        <w:t>不符合转板上市条件而无法提交申请的风险。”。</w:t>
      </w:r>
    </w:p>
    <w:p w14:paraId="25617417"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5</w:t>
      </w:r>
      <w:r w:rsidRPr="008B7B55">
        <w:rPr>
          <w:rFonts w:ascii="Times New Roman" w:eastAsia="仿宋" w:hAnsi="Times New Roman" w:cs="Times New Roman" w:hint="eastAsia"/>
          <w:sz w:val="32"/>
          <w:szCs w:val="32"/>
        </w:rPr>
        <w:t>、若截至推进转板上市进展相关</w:t>
      </w:r>
      <w:r w:rsidRPr="008B7B55">
        <w:rPr>
          <w:rFonts w:ascii="方正仿宋简体" w:eastAsia="方正仿宋简体" w:hAnsi="Times New Roman" w:cs="Times New Roman" w:hint="eastAsia"/>
          <w:sz w:val="32"/>
          <w:szCs w:val="32"/>
        </w:rPr>
        <w:t>公告</w:t>
      </w:r>
      <w:r w:rsidRPr="008B7B55">
        <w:rPr>
          <w:rFonts w:ascii="Times New Roman" w:eastAsia="仿宋" w:hAnsi="Times New Roman" w:cs="Times New Roman" w:hint="eastAsia"/>
          <w:sz w:val="32"/>
          <w:szCs w:val="32"/>
        </w:rPr>
        <w:t>披露日，公司未在精选层连续挂牌一年以上，应当在公告中</w:t>
      </w:r>
      <w:r>
        <w:rPr>
          <w:rFonts w:ascii="Times New Roman" w:eastAsia="仿宋" w:hAnsi="Times New Roman" w:cs="Times New Roman" w:hint="eastAsia"/>
          <w:sz w:val="32"/>
          <w:szCs w:val="32"/>
        </w:rPr>
        <w:t>说明</w:t>
      </w:r>
      <w:r w:rsidRPr="008B7B55">
        <w:rPr>
          <w:rFonts w:ascii="Times New Roman" w:eastAsia="仿宋" w:hAnsi="Times New Roman" w:cs="Times New Roman" w:hint="eastAsia"/>
          <w:sz w:val="32"/>
          <w:szCs w:val="32"/>
        </w:rPr>
        <w:t>：“公司目前为精选层挂牌公司，须在精选层连续挂牌一年以上方可申</w:t>
      </w:r>
      <w:r>
        <w:rPr>
          <w:rFonts w:ascii="Times New Roman" w:eastAsia="仿宋" w:hAnsi="Times New Roman" w:cs="Times New Roman" w:hint="eastAsia"/>
          <w:sz w:val="32"/>
          <w:szCs w:val="32"/>
        </w:rPr>
        <w:t>请转板上市；公司存在因未能在精选层挂牌满一年而无法申请的风险”</w:t>
      </w:r>
      <w:r w:rsidRPr="008B7B55">
        <w:rPr>
          <w:rFonts w:ascii="Times New Roman" w:eastAsia="仿宋" w:hAnsi="Times New Roman" w:cs="Times New Roman" w:hint="eastAsia"/>
          <w:sz w:val="32"/>
          <w:szCs w:val="32"/>
        </w:rPr>
        <w:t>”</w:t>
      </w:r>
    </w:p>
    <w:p w14:paraId="26AF5645"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（二）公司转板上市事宜尚待审核、是否可转板上市存在不确定性的风险。</w:t>
      </w:r>
    </w:p>
    <w:p w14:paraId="2F8D6C95"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（三）其他需提示的风险</w:t>
      </w:r>
      <w:r>
        <w:rPr>
          <w:rFonts w:ascii="Times New Roman" w:eastAsia="仿宋" w:hAnsi="Times New Roman" w:cs="Times New Roman" w:hint="eastAsia"/>
          <w:sz w:val="32"/>
          <w:szCs w:val="32"/>
        </w:rPr>
        <w:t>。</w:t>
      </w:r>
      <w:r w:rsidRPr="00BA31FC">
        <w:rPr>
          <w:rFonts w:ascii="Times New Roman" w:eastAsia="仿宋" w:hAnsi="Times New Roman" w:cs="Times New Roman" w:hint="eastAsia"/>
          <w:color w:val="000000" w:themeColor="text1"/>
          <w:sz w:val="32"/>
          <w:szCs w:val="32"/>
        </w:rPr>
        <w:t>（如适用）</w:t>
      </w:r>
    </w:p>
    <w:p w14:paraId="5F8B6FF6" w14:textId="77777777" w:rsidR="00A54330" w:rsidRPr="008B7B55" w:rsidRDefault="00A54330" w:rsidP="00A54330">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Pr="008B7B55">
        <w:rPr>
          <w:rFonts w:ascii="黑体" w:eastAsia="黑体" w:hAnsi="黑体" w:cs="Times New Roman" w:hint="eastAsia"/>
          <w:sz w:val="32"/>
          <w:szCs w:val="32"/>
        </w:rPr>
        <w:t>、</w:t>
      </w:r>
      <w:r w:rsidRPr="008B7B55">
        <w:rPr>
          <w:rFonts w:ascii="黑体" w:eastAsia="黑体" w:hAnsi="黑体" w:cs="Times New Roman"/>
          <w:sz w:val="32"/>
          <w:szCs w:val="32"/>
        </w:rPr>
        <w:t>备查文件目录</w:t>
      </w:r>
    </w:p>
    <w:p w14:paraId="0353166C" w14:textId="77777777" w:rsidR="00A54330" w:rsidRPr="008B7B55" w:rsidRDefault="00A54330" w:rsidP="00A54330">
      <w:pPr>
        <w:pStyle w:val="a3"/>
        <w:spacing w:line="560" w:lineRule="exact"/>
        <w:ind w:firstLine="640"/>
        <w:rPr>
          <w:rFonts w:eastAsia="仿宋"/>
          <w:color w:val="000000"/>
          <w:sz w:val="32"/>
          <w:szCs w:val="32"/>
        </w:rPr>
      </w:pPr>
      <w:r w:rsidRPr="008B7B55">
        <w:rPr>
          <w:rFonts w:eastAsia="仿宋" w:hint="eastAsia"/>
          <w:color w:val="000000"/>
          <w:sz w:val="32"/>
          <w:szCs w:val="32"/>
        </w:rPr>
        <w:t>（一）涉及到的董事会决议；</w:t>
      </w:r>
    </w:p>
    <w:p w14:paraId="258FEFD9" w14:textId="77777777" w:rsidR="00A54330" w:rsidRPr="008B7B55" w:rsidRDefault="00A54330" w:rsidP="00A54330">
      <w:pPr>
        <w:spacing w:line="560" w:lineRule="exact"/>
        <w:ind w:firstLineChars="200" w:firstLine="640"/>
        <w:rPr>
          <w:rFonts w:ascii="Times New Roman" w:eastAsia="仿宋" w:hAnsi="Times New Roman" w:cs="Times New Roman"/>
          <w:color w:val="000000"/>
          <w:sz w:val="32"/>
          <w:szCs w:val="32"/>
        </w:rPr>
      </w:pPr>
      <w:r w:rsidRPr="008B7B55">
        <w:rPr>
          <w:rFonts w:eastAsia="仿宋" w:hint="eastAsia"/>
          <w:sz w:val="32"/>
          <w:szCs w:val="32"/>
        </w:rPr>
        <w:t>（二）其他文件</w:t>
      </w:r>
      <w:r>
        <w:rPr>
          <w:rFonts w:eastAsia="仿宋" w:hint="eastAsia"/>
          <w:sz w:val="32"/>
          <w:szCs w:val="32"/>
        </w:rPr>
        <w:t>。</w:t>
      </w:r>
      <w:r w:rsidRPr="00BA31FC">
        <w:rPr>
          <w:rFonts w:ascii="Times New Roman" w:eastAsia="仿宋" w:hAnsi="Times New Roman" w:cs="Times New Roman" w:hint="eastAsia"/>
          <w:color w:val="000000" w:themeColor="text1"/>
          <w:sz w:val="32"/>
          <w:szCs w:val="32"/>
        </w:rPr>
        <w:t>（如有）</w:t>
      </w:r>
    </w:p>
    <w:p w14:paraId="1DF11DAC" w14:textId="77777777" w:rsidR="00A54330" w:rsidRPr="008B7B55" w:rsidRDefault="00A54330" w:rsidP="00A54330">
      <w:pPr>
        <w:spacing w:line="560" w:lineRule="exact"/>
        <w:rPr>
          <w:rFonts w:ascii="Times New Roman" w:eastAsia="仿宋" w:hAnsi="Times New Roman" w:cs="Times New Roman"/>
          <w:sz w:val="32"/>
          <w:szCs w:val="32"/>
        </w:rPr>
      </w:pPr>
    </w:p>
    <w:p w14:paraId="460BFEB0"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XXXXX</w:t>
      </w:r>
      <w:r w:rsidRPr="008B7B55">
        <w:rPr>
          <w:rFonts w:ascii="Times New Roman" w:eastAsia="仿宋" w:hAnsi="Times New Roman" w:cs="Times New Roman" w:hint="eastAsia"/>
          <w:sz w:val="32"/>
          <w:szCs w:val="32"/>
        </w:rPr>
        <w:t>公司董事会</w:t>
      </w:r>
    </w:p>
    <w:p w14:paraId="55369069"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w:t>
      </w:r>
    </w:p>
    <w:p w14:paraId="294EEA42" w14:textId="77777777" w:rsidR="00A54330" w:rsidRDefault="00A54330" w:rsidP="00A54330"/>
    <w:p w14:paraId="537D9ED9" w14:textId="77777777" w:rsidR="00A54330" w:rsidRDefault="00A54330" w:rsidP="00A54330"/>
    <w:p w14:paraId="1543BF81" w14:textId="77777777" w:rsidR="00A54330" w:rsidRDefault="00A54330" w:rsidP="00A54330"/>
    <w:p w14:paraId="63167514" w14:textId="77777777" w:rsidR="00A54330" w:rsidRDefault="00A54330" w:rsidP="00A54330"/>
    <w:p w14:paraId="6F966976" w14:textId="77777777" w:rsidR="00A54330" w:rsidRDefault="00A54330" w:rsidP="00A54330"/>
    <w:p w14:paraId="7858D4F7" w14:textId="77777777" w:rsidR="00A54330" w:rsidRDefault="00A54330" w:rsidP="00A54330"/>
    <w:p w14:paraId="02EF06BD" w14:textId="77777777" w:rsidR="00A54330" w:rsidRDefault="00A54330" w:rsidP="00A54330"/>
    <w:p w14:paraId="26E22FA4" w14:textId="77777777" w:rsidR="00A54330" w:rsidRDefault="00A54330" w:rsidP="00A54330"/>
    <w:p w14:paraId="4E4A7C26" w14:textId="77777777" w:rsidR="00A54330" w:rsidRDefault="00A54330" w:rsidP="00A54330"/>
    <w:p w14:paraId="1A8998EC" w14:textId="77777777" w:rsidR="00A54330" w:rsidRDefault="00A54330" w:rsidP="00A54330"/>
    <w:p w14:paraId="2BBC446B" w14:textId="77777777" w:rsidR="00A54330" w:rsidRDefault="00A54330" w:rsidP="00A54330"/>
    <w:p w14:paraId="70997690" w14:textId="77777777" w:rsidR="00A54330" w:rsidRDefault="00A54330" w:rsidP="00A54330"/>
    <w:p w14:paraId="4A666D45" w14:textId="77777777" w:rsidR="00A54330" w:rsidRDefault="00A54330" w:rsidP="00A54330"/>
    <w:p w14:paraId="567ACCC0" w14:textId="77777777" w:rsidR="00A54330" w:rsidRDefault="00A54330" w:rsidP="00A54330"/>
    <w:p w14:paraId="400DD60A" w14:textId="77777777" w:rsidR="00A54330" w:rsidRDefault="00A54330" w:rsidP="00A54330"/>
    <w:p w14:paraId="6DD913DF" w14:textId="77777777" w:rsidR="00A54330" w:rsidRPr="00E022B2" w:rsidRDefault="00A54330" w:rsidP="00A54330">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3BDC54D6" w14:textId="77777777" w:rsidR="00A54330" w:rsidRDefault="00A54330" w:rsidP="00A5433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0EAF7547" w14:textId="77777777" w:rsidR="00A54330" w:rsidRPr="00E162F7" w:rsidRDefault="00A54330" w:rsidP="00A54330">
      <w:pPr>
        <w:widowControl/>
        <w:jc w:val="left"/>
      </w:pPr>
    </w:p>
    <w:p w14:paraId="7C32EEF8" w14:textId="77777777" w:rsidR="00A54330" w:rsidRPr="00E022B2"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w:t>
      </w:r>
      <w:r w:rsidRPr="00E162F7">
        <w:rPr>
          <w:rFonts w:ascii="Times New Roman" w:eastAsia="方正大标宋简体" w:hAnsi="Times New Roman" w:cs="Times New Roman" w:hint="eastAsia"/>
          <w:bCs/>
          <w:kern w:val="0"/>
          <w:sz w:val="44"/>
          <w:szCs w:val="44"/>
        </w:rPr>
        <w:t>关于</w:t>
      </w:r>
      <w:r w:rsidRPr="002A31D2">
        <w:rPr>
          <w:rFonts w:ascii="Times New Roman" w:eastAsia="方正大标宋简体" w:hAnsi="Times New Roman" w:cs="Times New Roman" w:hint="eastAsia"/>
          <w:bCs/>
          <w:kern w:val="0"/>
          <w:sz w:val="44"/>
          <w:szCs w:val="44"/>
        </w:rPr>
        <w:t>推进转板上市事宜的进展</w:t>
      </w:r>
      <w:r w:rsidRPr="00E162F7">
        <w:rPr>
          <w:rFonts w:ascii="Times New Roman" w:eastAsia="方正大标宋简体" w:hAnsi="Times New Roman" w:cs="Times New Roman" w:hint="eastAsia"/>
          <w:bCs/>
          <w:kern w:val="0"/>
          <w:sz w:val="44"/>
          <w:szCs w:val="44"/>
        </w:rPr>
        <w:t>公告</w:t>
      </w:r>
    </w:p>
    <w:p w14:paraId="4906998D" w14:textId="77777777" w:rsidR="00A54330" w:rsidRPr="00E022B2" w:rsidRDefault="00A54330" w:rsidP="00A5433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49FF4B9" w14:textId="77777777" w:rsidTr="00F9222B">
        <w:tc>
          <w:tcPr>
            <w:tcW w:w="8296" w:type="dxa"/>
            <w:shd w:val="clear" w:color="auto" w:fill="auto"/>
          </w:tcPr>
          <w:p w14:paraId="1D3DA0FF" w14:textId="77777777" w:rsidR="00A54330" w:rsidRPr="00E022B2" w:rsidRDefault="00A54330" w:rsidP="00F9222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562A41"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677C59BC" w14:textId="77777777" w:rsidR="00A54330" w:rsidRPr="00E022B2" w:rsidRDefault="00A54330" w:rsidP="00A54330">
      <w:pPr>
        <w:spacing w:line="560" w:lineRule="exact"/>
        <w:rPr>
          <w:rFonts w:ascii="Times New Roman" w:eastAsia="仿宋" w:hAnsi="Times New Roman" w:cs="Times New Roman"/>
          <w:sz w:val="32"/>
          <w:szCs w:val="32"/>
        </w:rPr>
      </w:pPr>
    </w:p>
    <w:p w14:paraId="288B7D28" w14:textId="77777777" w:rsidR="00A54330" w:rsidRPr="00672818" w:rsidRDefault="00A54330" w:rsidP="00A54330">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Pr="002A31D2">
        <w:rPr>
          <w:rFonts w:ascii="Times New Roman" w:eastAsia="黑体" w:hAnsi="Times New Roman" w:cs="Times New Roman" w:hint="eastAsia"/>
          <w:sz w:val="32"/>
          <w:szCs w:val="32"/>
        </w:rPr>
        <w:t>首次披露拟申请转板上市情况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4C84BCB7" w14:textId="77777777" w:rsidTr="00F9222B">
        <w:tc>
          <w:tcPr>
            <w:tcW w:w="8296" w:type="dxa"/>
            <w:tcBorders>
              <w:top w:val="single" w:sz="4" w:space="0" w:color="auto"/>
              <w:left w:val="single" w:sz="4" w:space="0" w:color="auto"/>
              <w:bottom w:val="single" w:sz="4" w:space="0" w:color="auto"/>
              <w:right w:val="single" w:sz="4" w:space="0" w:color="auto"/>
            </w:tcBorders>
          </w:tcPr>
          <w:p w14:paraId="0A4D24AD" w14:textId="77777777" w:rsidR="00A54330" w:rsidRDefault="00A54330" w:rsidP="00F9222B">
            <w:pPr>
              <w:numPr>
                <w:ilvl w:val="255"/>
                <w:numId w:val="0"/>
              </w:numPr>
              <w:adjustRightInd w:val="0"/>
              <w:snapToGrid w:val="0"/>
              <w:spacing w:line="600" w:lineRule="exact"/>
              <w:ind w:firstLineChars="200" w:firstLine="640"/>
              <w:rPr>
                <w:rFonts w:ascii="仿宋" w:eastAsia="仿宋" w:hAnsi="仿宋" w:cs="Times New Roman"/>
                <w:color w:val="000000" w:themeColor="text1"/>
                <w:kern w:val="0"/>
                <w:sz w:val="32"/>
                <w:szCs w:val="32"/>
              </w:rPr>
            </w:pPr>
            <w:r w:rsidRPr="00672818">
              <w:rPr>
                <w:rFonts w:ascii="Times New Roman" w:eastAsia="仿宋" w:hAnsi="Times New Roman" w:cs="Times New Roman" w:hint="eastAsia"/>
                <w:color w:val="FF0000"/>
                <w:sz w:val="32"/>
                <w:szCs w:val="32"/>
              </w:rPr>
              <w:t>说明公司首次披露拟申请转板上市相关信息的具体内容、披露时间、公告名称并索引公告内容。</w:t>
            </w:r>
          </w:p>
        </w:tc>
      </w:tr>
    </w:tbl>
    <w:p w14:paraId="1B489758" w14:textId="77777777" w:rsidR="00A54330" w:rsidRPr="001A509B" w:rsidRDefault="00A54330" w:rsidP="00A54330">
      <w:pPr>
        <w:adjustRightInd w:val="0"/>
        <w:snapToGrid w:val="0"/>
        <w:spacing w:line="600" w:lineRule="exact"/>
        <w:ind w:firstLineChars="200" w:firstLine="640"/>
        <w:rPr>
          <w:rFonts w:ascii="Times New Roman" w:eastAsia="黑体" w:hAnsi="Times New Roman" w:cs="Times New Roman"/>
          <w:sz w:val="32"/>
          <w:szCs w:val="32"/>
        </w:rPr>
      </w:pPr>
      <w:r w:rsidRPr="002A31D2">
        <w:rPr>
          <w:rFonts w:ascii="Times New Roman" w:eastAsia="黑体" w:hAnsi="Times New Roman" w:cs="Times New Roman" w:hint="eastAsia"/>
          <w:sz w:val="32"/>
          <w:szCs w:val="32"/>
        </w:rPr>
        <w:t>二、截止目前进展情况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5F7724C9" w14:textId="77777777" w:rsidTr="00F9222B">
        <w:tc>
          <w:tcPr>
            <w:tcW w:w="8296" w:type="dxa"/>
            <w:tcBorders>
              <w:top w:val="single" w:sz="4" w:space="0" w:color="auto"/>
              <w:left w:val="single" w:sz="4" w:space="0" w:color="auto"/>
              <w:bottom w:val="single" w:sz="4" w:space="0" w:color="auto"/>
              <w:right w:val="single" w:sz="4" w:space="0" w:color="auto"/>
            </w:tcBorders>
          </w:tcPr>
          <w:p w14:paraId="4AE2BCCC" w14:textId="77777777" w:rsidR="00A54330" w:rsidRPr="002A31D2" w:rsidRDefault="00A54330" w:rsidP="00F9222B">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sidRPr="002A31D2">
              <w:rPr>
                <w:rFonts w:ascii="Times New Roman" w:eastAsia="仿宋" w:hAnsi="Times New Roman" w:cs="Times New Roman" w:hint="eastAsia"/>
                <w:color w:val="FF0000"/>
                <w:sz w:val="32"/>
                <w:szCs w:val="32"/>
              </w:rPr>
              <w:t>说明前次披露的推进转板上市事宜进展情况，说明披露时间并索引公告内容。（如有）</w:t>
            </w:r>
          </w:p>
          <w:p w14:paraId="7771AFEE" w14:textId="77777777" w:rsidR="00A54330" w:rsidRDefault="00A54330" w:rsidP="00F9222B">
            <w:pPr>
              <w:numPr>
                <w:ilvl w:val="255"/>
                <w:numId w:val="0"/>
              </w:numPr>
              <w:adjustRightInd w:val="0"/>
              <w:snapToGrid w:val="0"/>
              <w:spacing w:line="600" w:lineRule="exact"/>
              <w:ind w:firstLineChars="200" w:firstLine="640"/>
              <w:rPr>
                <w:rFonts w:ascii="仿宋" w:eastAsia="仿宋" w:hAnsi="仿宋" w:cs="Times New Roman"/>
                <w:color w:val="000000" w:themeColor="text1"/>
                <w:kern w:val="0"/>
                <w:sz w:val="32"/>
                <w:szCs w:val="32"/>
              </w:rPr>
            </w:pPr>
            <w:r w:rsidRPr="002A31D2">
              <w:rPr>
                <w:rFonts w:ascii="Times New Roman" w:eastAsia="仿宋" w:hAnsi="Times New Roman" w:cs="Times New Roman" w:hint="eastAsia"/>
                <w:color w:val="FF0000"/>
                <w:sz w:val="32"/>
                <w:szCs w:val="32"/>
              </w:rPr>
              <w:t>说明本次推进转板上市事宜进展的具体内容。事项进展情况</w:t>
            </w:r>
            <w:r>
              <w:rPr>
                <w:rFonts w:ascii="Times New Roman" w:eastAsia="仿宋" w:hAnsi="Times New Roman" w:cs="Times New Roman" w:hint="eastAsia"/>
                <w:color w:val="FF0000"/>
                <w:sz w:val="32"/>
                <w:szCs w:val="32"/>
              </w:rPr>
              <w:t>已通过其他公告披露的，可以说明披露时间、公告名称并索引公告内容</w:t>
            </w:r>
            <w:r w:rsidRPr="001A509B">
              <w:rPr>
                <w:rFonts w:ascii="Times New Roman" w:eastAsia="仿宋" w:hAnsi="Times New Roman" w:cs="Times New Roman" w:hint="eastAsia"/>
                <w:color w:val="FF0000"/>
                <w:sz w:val="32"/>
                <w:szCs w:val="32"/>
              </w:rPr>
              <w:t>。</w:t>
            </w:r>
          </w:p>
        </w:tc>
      </w:tr>
    </w:tbl>
    <w:p w14:paraId="78CB1F70" w14:textId="77777777" w:rsidR="00A54330" w:rsidRPr="001A509B" w:rsidRDefault="00A54330" w:rsidP="00A54330">
      <w:pPr>
        <w:adjustRightInd w:val="0"/>
        <w:snapToGrid w:val="0"/>
        <w:spacing w:line="600" w:lineRule="exact"/>
        <w:ind w:firstLineChars="200" w:firstLine="640"/>
        <w:rPr>
          <w:rFonts w:ascii="Times New Roman" w:eastAsia="黑体" w:hAnsi="Times New Roman" w:cs="Times New Roman"/>
          <w:sz w:val="32"/>
          <w:szCs w:val="32"/>
        </w:rPr>
      </w:pPr>
      <w:r w:rsidRPr="002A31D2">
        <w:rPr>
          <w:rFonts w:ascii="Times New Roman" w:eastAsia="黑体" w:hAnsi="Times New Roman" w:cs="Times New Roman" w:hint="eastAsia"/>
          <w:sz w:val="32"/>
          <w:szCs w:val="32"/>
        </w:rPr>
        <w:t>三、后续安排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4E1AA6A4" w14:textId="77777777" w:rsidTr="00F9222B">
        <w:tc>
          <w:tcPr>
            <w:tcW w:w="8296" w:type="dxa"/>
            <w:tcBorders>
              <w:top w:val="single" w:sz="4" w:space="0" w:color="auto"/>
              <w:left w:val="single" w:sz="4" w:space="0" w:color="auto"/>
              <w:bottom w:val="single" w:sz="4" w:space="0" w:color="auto"/>
              <w:right w:val="single" w:sz="4" w:space="0" w:color="auto"/>
            </w:tcBorders>
          </w:tcPr>
          <w:p w14:paraId="23820586" w14:textId="77777777" w:rsidR="00A54330" w:rsidRPr="00672818" w:rsidRDefault="00A54330" w:rsidP="00F9222B">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sidRPr="002A31D2">
              <w:rPr>
                <w:rFonts w:ascii="Times New Roman" w:eastAsia="仿宋" w:hAnsi="Times New Roman" w:cs="Times New Roman" w:hint="eastAsia"/>
                <w:color w:val="FF0000"/>
                <w:sz w:val="32"/>
                <w:szCs w:val="32"/>
              </w:rPr>
              <w:t>根据推进转板上市事宜进展情况，说明公司后续主要的工作安排。</w:t>
            </w:r>
          </w:p>
        </w:tc>
      </w:tr>
    </w:tbl>
    <w:p w14:paraId="6F77CDEC" w14:textId="77777777" w:rsidR="00A54330" w:rsidRPr="002A31D2" w:rsidRDefault="00A54330" w:rsidP="00A54330"/>
    <w:p w14:paraId="6223C999"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w:t>
      </w:r>
      <w:r w:rsidRPr="00E022B2">
        <w:rPr>
          <w:rFonts w:ascii="Times New Roman" w:eastAsia="黑体" w:hAnsi="Times New Roman" w:cs="Times New Roman"/>
          <w:sz w:val="32"/>
          <w:szCs w:val="32"/>
        </w:rPr>
        <w:t>、风险提示</w:t>
      </w:r>
    </w:p>
    <w:p w14:paraId="11F9DDF5"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hint="eastAsia"/>
          <w:b/>
          <w:color w:val="000000" w:themeColor="text1"/>
          <w:sz w:val="32"/>
          <w:szCs w:val="32"/>
        </w:rPr>
        <w:t>转板上市</w:t>
      </w:r>
      <w:r>
        <w:rPr>
          <w:rFonts w:ascii="Times New Roman" w:eastAsia="仿宋" w:hAnsi="Times New Roman" w:cs="Times New Roman"/>
          <w:b/>
          <w:color w:val="000000" w:themeColor="text1"/>
          <w:sz w:val="32"/>
          <w:szCs w:val="32"/>
        </w:rPr>
        <w:t>申请</w:t>
      </w:r>
      <w:r w:rsidRPr="00E022B2">
        <w:rPr>
          <w:rFonts w:ascii="Times New Roman" w:eastAsia="仿宋" w:hAnsi="Times New Roman" w:cs="Times New Roman"/>
          <w:b/>
          <w:color w:val="000000" w:themeColor="text1"/>
          <w:sz w:val="32"/>
          <w:szCs w:val="32"/>
        </w:rPr>
        <w:t>未通过的风险：</w:t>
      </w:r>
      <w:r w:rsidRPr="00E022B2">
        <w:rPr>
          <w:rFonts w:ascii="Times New Roman" w:eastAsia="仿宋" w:hAnsi="Times New Roman" w:cs="Times New Roman"/>
          <w:sz w:val="32"/>
          <w:szCs w:val="32"/>
        </w:rPr>
        <w:t>公司</w:t>
      </w:r>
      <w:r>
        <w:rPr>
          <w:rFonts w:ascii="Times New Roman" w:eastAsia="仿宋" w:hAnsi="Times New Roman" w:cs="Times New Roman" w:hint="eastAsia"/>
          <w:sz w:val="32"/>
          <w:szCs w:val="32"/>
        </w:rPr>
        <w:t>转板</w:t>
      </w:r>
      <w:r>
        <w:rPr>
          <w:rFonts w:ascii="Times New Roman" w:eastAsia="仿宋" w:hAnsi="Times New Roman" w:cs="Times New Roman"/>
          <w:sz w:val="32"/>
          <w:szCs w:val="32"/>
        </w:rPr>
        <w:t>上市</w:t>
      </w:r>
      <w:r w:rsidRPr="00E022B2">
        <w:rPr>
          <w:rFonts w:ascii="Times New Roman" w:eastAsia="仿宋" w:hAnsi="Times New Roman" w:cs="Times New Roman"/>
          <w:sz w:val="32"/>
          <w:szCs w:val="32"/>
        </w:rPr>
        <w:t>申请存在无法通过</w:t>
      </w:r>
      <w:r>
        <w:rPr>
          <w:rFonts w:ascii="Times New Roman" w:eastAsia="仿宋" w:hAnsi="Times New Roman" w:cs="Times New Roman" w:hint="eastAsia"/>
          <w:sz w:val="32"/>
          <w:szCs w:val="32"/>
        </w:rPr>
        <w:t>证券交易所</w:t>
      </w:r>
      <w:r>
        <w:rPr>
          <w:rFonts w:ascii="Times New Roman" w:eastAsia="仿宋" w:hAnsi="Times New Roman" w:cs="Times New Roman"/>
          <w:sz w:val="32"/>
          <w:szCs w:val="32"/>
        </w:rPr>
        <w:t>审核的风险。</w:t>
      </w:r>
    </w:p>
    <w:p w14:paraId="39C4BEA5"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sidRPr="00481893">
        <w:rPr>
          <w:rFonts w:ascii="Times New Roman" w:eastAsia="仿宋" w:hAnsi="Times New Roman" w:cs="Times New Roman" w:hint="eastAsia"/>
          <w:b/>
          <w:color w:val="000000" w:themeColor="text1"/>
          <w:sz w:val="32"/>
          <w:szCs w:val="32"/>
        </w:rPr>
        <w:t>不符合转板上市条件的风险</w:t>
      </w:r>
      <w:r w:rsidRPr="00E022B2">
        <w:rPr>
          <w:rFonts w:ascii="Times New Roman" w:eastAsia="仿宋" w:hAnsi="Times New Roman" w:cs="Times New Roman"/>
          <w:b/>
          <w:color w:val="000000" w:themeColor="text1"/>
          <w:sz w:val="32"/>
          <w:szCs w:val="32"/>
        </w:rPr>
        <w:t>：</w:t>
      </w:r>
    </w:p>
    <w:p w14:paraId="4BD29416"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sidRPr="00275051">
        <w:rPr>
          <w:rFonts w:ascii="Times New Roman" w:eastAsia="仿宋" w:hAnsi="Times New Roman" w:cs="Times New Roman" w:hint="eastAsia"/>
          <w:kern w:val="0"/>
          <w:sz w:val="32"/>
          <w:szCs w:val="32"/>
        </w:rPr>
        <w:t>公司尚未披露最近</w:t>
      </w:r>
      <w:r w:rsidRPr="00275051">
        <w:rPr>
          <w:rFonts w:ascii="Times New Roman" w:eastAsia="仿宋" w:hAnsi="Times New Roman" w:cs="Times New Roman" w:hint="eastAsia"/>
          <w:kern w:val="0"/>
          <w:sz w:val="32"/>
          <w:szCs w:val="32"/>
        </w:rPr>
        <w:t>1</w:t>
      </w:r>
      <w:r w:rsidRPr="00275051">
        <w:rPr>
          <w:rFonts w:ascii="Times New Roman" w:eastAsia="仿宋" w:hAnsi="Times New Roman" w:cs="Times New Roman" w:hint="eastAsia"/>
          <w:kern w:val="0"/>
          <w:sz w:val="32"/>
          <w:szCs w:val="32"/>
        </w:rPr>
        <w:t>年年度报告，披露后最新的财务数据可能存在不符合拟转入板块上市条件的风险</w:t>
      </w:r>
      <w:r>
        <w:rPr>
          <w:rFonts w:ascii="Times New Roman" w:eastAsia="仿宋" w:hAnsi="Times New Roman" w:cs="Times New Roman" w:hint="eastAsia"/>
          <w:kern w:val="0"/>
          <w:sz w:val="32"/>
          <w:szCs w:val="32"/>
        </w:rPr>
        <w:t>，</w:t>
      </w:r>
      <w:r w:rsidRPr="00197E69">
        <w:rPr>
          <w:rFonts w:ascii="Times New Roman" w:eastAsia="仿宋" w:hAnsi="Times New Roman" w:cs="Times New Roman" w:hint="eastAsia"/>
          <w:kern w:val="0"/>
          <w:sz w:val="32"/>
          <w:szCs w:val="32"/>
        </w:rPr>
        <w:t>最近</w:t>
      </w:r>
      <w:r w:rsidRPr="00197E69">
        <w:rPr>
          <w:rFonts w:ascii="Times New Roman" w:eastAsia="仿宋" w:hAnsi="Times New Roman" w:cs="Times New Roman" w:hint="eastAsia"/>
          <w:kern w:val="0"/>
          <w:sz w:val="32"/>
          <w:szCs w:val="32"/>
        </w:rPr>
        <w:t>1</w:t>
      </w:r>
      <w:r w:rsidRPr="00197E69">
        <w:rPr>
          <w:rFonts w:ascii="Times New Roman" w:eastAsia="仿宋" w:hAnsi="Times New Roman" w:cs="Times New Roman" w:hint="eastAsia"/>
          <w:kern w:val="0"/>
          <w:sz w:val="32"/>
          <w:szCs w:val="32"/>
        </w:rPr>
        <w:t>年年度报告披露后，</w:t>
      </w:r>
      <w:r>
        <w:rPr>
          <w:rFonts w:ascii="Times New Roman" w:eastAsia="仿宋" w:hAnsi="Times New Roman" w:cs="Times New Roman" w:hint="eastAsia"/>
          <w:kern w:val="0"/>
          <w:sz w:val="32"/>
          <w:szCs w:val="32"/>
        </w:rPr>
        <w:t>将</w:t>
      </w:r>
      <w:r w:rsidRPr="00197E69">
        <w:rPr>
          <w:rFonts w:ascii="Times New Roman" w:eastAsia="仿宋" w:hAnsi="Times New Roman" w:cs="Times New Roman" w:hint="eastAsia"/>
          <w:kern w:val="0"/>
          <w:sz w:val="32"/>
          <w:szCs w:val="32"/>
        </w:rPr>
        <w:t>公告说明是否符合拟转入板块的上市条件</w:t>
      </w:r>
      <w:r>
        <w:rPr>
          <w:rFonts w:ascii="Times New Roman" w:eastAsia="仿宋" w:hAnsi="Times New Roman" w:cs="Times New Roman" w:hint="eastAsia"/>
          <w:kern w:val="0"/>
          <w:sz w:val="32"/>
          <w:szCs w:val="32"/>
        </w:rPr>
        <w:t>。</w:t>
      </w:r>
      <w:r w:rsidRPr="00B11D5D">
        <w:rPr>
          <w:rFonts w:ascii="Times New Roman" w:eastAsia="仿宋" w:hAnsi="Times New Roman" w:cs="Times New Roman"/>
          <w:color w:val="FF0000"/>
          <w:kern w:val="0"/>
          <w:sz w:val="32"/>
          <w:szCs w:val="32"/>
        </w:rPr>
        <w:t>（如适用）（</w:t>
      </w:r>
      <w:r w:rsidRPr="001A509B">
        <w:rPr>
          <w:rFonts w:ascii="仿宋" w:eastAsia="仿宋" w:cs="仿宋" w:hint="eastAsia"/>
          <w:color w:val="FF0000"/>
          <w:sz w:val="32"/>
          <w:szCs w:val="32"/>
          <w:lang w:val="zh-CN"/>
        </w:rPr>
        <w:t>截至</w:t>
      </w:r>
      <w:r>
        <w:rPr>
          <w:rFonts w:ascii="Times New Roman" w:eastAsia="仿宋" w:hAnsi="Times New Roman" w:cs="Times New Roman" w:hint="eastAsia"/>
          <w:color w:val="FF0000"/>
          <w:kern w:val="0"/>
          <w:sz w:val="32"/>
          <w:szCs w:val="32"/>
        </w:rPr>
        <w:t>推进转板</w:t>
      </w:r>
      <w:r>
        <w:rPr>
          <w:rFonts w:ascii="Times New Roman" w:eastAsia="仿宋" w:hAnsi="Times New Roman" w:cs="Times New Roman"/>
          <w:color w:val="FF0000"/>
          <w:kern w:val="0"/>
          <w:sz w:val="32"/>
          <w:szCs w:val="32"/>
        </w:rPr>
        <w:t>上市进展相关</w:t>
      </w:r>
      <w:r w:rsidRPr="001A509B">
        <w:rPr>
          <w:rFonts w:ascii="仿宋" w:eastAsia="仿宋" w:cs="仿宋" w:hint="eastAsia"/>
          <w:color w:val="FF0000"/>
          <w:sz w:val="32"/>
          <w:szCs w:val="32"/>
          <w:lang w:val="zh-CN"/>
        </w:rPr>
        <w:t>公告披露日，公司尚未披露最近</w:t>
      </w:r>
      <w:r w:rsidRPr="001A509B">
        <w:rPr>
          <w:rFonts w:ascii="Times New Roman" w:eastAsia="仿宋" w:hAnsi="Times New Roman" w:cs="Times New Roman"/>
          <w:color w:val="FF0000"/>
          <w:sz w:val="32"/>
          <w:szCs w:val="32"/>
        </w:rPr>
        <w:t>1</w:t>
      </w:r>
      <w:r w:rsidRPr="001A509B">
        <w:rPr>
          <w:rFonts w:ascii="仿宋" w:eastAsia="仿宋" w:hAnsi="Times New Roman" w:cs="仿宋" w:hint="eastAsia"/>
          <w:color w:val="FF0000"/>
          <w:sz w:val="32"/>
          <w:szCs w:val="32"/>
          <w:lang w:val="zh-CN"/>
        </w:rPr>
        <w:t>年年度报告</w:t>
      </w:r>
      <w:r w:rsidRPr="00B11D5D">
        <w:rPr>
          <w:rFonts w:ascii="仿宋" w:eastAsia="仿宋" w:hAnsi="Times New Roman" w:cs="仿宋" w:hint="eastAsia"/>
          <w:color w:val="FF0000"/>
          <w:sz w:val="32"/>
          <w:szCs w:val="32"/>
          <w:lang w:val="zh-CN"/>
        </w:rPr>
        <w:t>。</w:t>
      </w:r>
      <w:r w:rsidRPr="00B11D5D">
        <w:rPr>
          <w:rFonts w:ascii="Times New Roman" w:eastAsia="仿宋" w:hAnsi="Times New Roman" w:cs="Times New Roman"/>
          <w:color w:val="FF0000"/>
          <w:sz w:val="32"/>
          <w:szCs w:val="32"/>
        </w:rPr>
        <w:t>）</w:t>
      </w:r>
    </w:p>
    <w:p w14:paraId="6887E928" w14:textId="77777777" w:rsidR="00A54330" w:rsidRPr="001A509B" w:rsidRDefault="00A54330" w:rsidP="00A54330">
      <w:pPr>
        <w:spacing w:line="560" w:lineRule="exact"/>
        <w:ind w:firstLineChars="200" w:firstLine="640"/>
        <w:rPr>
          <w:rFonts w:ascii="Times New Roman" w:eastAsia="仿宋" w:hAnsi="Times New Roman" w:cs="Times New Roman"/>
          <w:b/>
          <w:color w:val="000000" w:themeColor="text1"/>
          <w:sz w:val="32"/>
          <w:szCs w:val="32"/>
        </w:rPr>
      </w:pPr>
      <w:r w:rsidRPr="001A509B">
        <w:rPr>
          <w:rFonts w:ascii="Times New Roman" w:eastAsia="仿宋" w:hAnsi="Times New Roman" w:cs="Times New Roman" w:hint="eastAsia"/>
          <w:kern w:val="0"/>
          <w:sz w:val="32"/>
          <w:szCs w:val="32"/>
        </w:rPr>
        <w:t>2</w:t>
      </w:r>
      <w:r w:rsidRPr="001A509B">
        <w:rPr>
          <w:rFonts w:ascii="Times New Roman" w:eastAsia="仿宋" w:hAnsi="Times New Roman" w:cs="Times New Roman" w:hint="eastAsia"/>
          <w:kern w:val="0"/>
          <w:sz w:val="32"/>
          <w:szCs w:val="32"/>
        </w:rPr>
        <w:t>、</w:t>
      </w:r>
      <w:r w:rsidRPr="00802815">
        <w:rPr>
          <w:rFonts w:ascii="Times New Roman" w:eastAsia="仿宋" w:hAnsi="Times New Roman" w:cs="Times New Roman" w:hint="eastAsia"/>
          <w:kern w:val="0"/>
          <w:sz w:val="32"/>
          <w:szCs w:val="32"/>
        </w:rPr>
        <w:t>公司股票累计成交量条件是否符合转板上市条件尚待公司披露董事会审议通过转板上市相关事宜决议公告后明确，公司</w:t>
      </w:r>
      <w:r>
        <w:rPr>
          <w:rFonts w:ascii="Times New Roman" w:eastAsia="仿宋" w:hAnsi="Times New Roman" w:cs="Times New Roman" w:hint="eastAsia"/>
          <w:kern w:val="0"/>
          <w:sz w:val="32"/>
          <w:szCs w:val="32"/>
        </w:rPr>
        <w:t>存在因股票累计成交量条件不符合转板上市条件而无法提交申请的风险</w:t>
      </w:r>
      <w:r w:rsidRPr="00E022B2">
        <w:rPr>
          <w:rFonts w:ascii="Times New Roman" w:eastAsia="仿宋" w:hAnsi="Times New Roman" w:cs="Times New Roman"/>
          <w:color w:val="000000" w:themeColor="text1"/>
          <w:sz w:val="32"/>
          <w:szCs w:val="32"/>
        </w:rPr>
        <w:t>。</w:t>
      </w:r>
      <w:r w:rsidRPr="00B11D5D">
        <w:rPr>
          <w:rFonts w:ascii="Times New Roman" w:eastAsia="仿宋" w:hAnsi="Times New Roman" w:cs="Times New Roman"/>
          <w:color w:val="FF0000"/>
          <w:kern w:val="0"/>
          <w:sz w:val="32"/>
          <w:szCs w:val="32"/>
        </w:rPr>
        <w:t>（如适用）</w:t>
      </w:r>
      <w:r w:rsidRPr="001A509B">
        <w:rPr>
          <w:rFonts w:ascii="Times New Roman" w:eastAsia="仿宋" w:hAnsi="Times New Roman" w:cs="Times New Roman" w:hint="eastAsia"/>
          <w:kern w:val="0"/>
          <w:sz w:val="32"/>
          <w:szCs w:val="32"/>
        </w:rPr>
        <w:t>（</w:t>
      </w:r>
      <w:r w:rsidRPr="00672818">
        <w:rPr>
          <w:rFonts w:ascii="Times New Roman" w:eastAsia="仿宋" w:hAnsi="Times New Roman" w:cs="Times New Roman" w:hint="eastAsia"/>
          <w:color w:val="FF0000"/>
          <w:kern w:val="0"/>
          <w:sz w:val="32"/>
          <w:szCs w:val="32"/>
        </w:rPr>
        <w:t>截至推进转板上市进展相关公告披露日，公司尚未召开董事会审议转板上市相关事宜</w:t>
      </w:r>
      <w:r>
        <w:rPr>
          <w:rFonts w:ascii="仿宋" w:eastAsia="仿宋" w:hAnsi="Times New Roman" w:cs="仿宋" w:hint="eastAsia"/>
          <w:color w:val="FF0000"/>
          <w:sz w:val="32"/>
          <w:szCs w:val="32"/>
          <w:lang w:val="zh-CN"/>
        </w:rPr>
        <w:t>。</w:t>
      </w:r>
      <w:r w:rsidRPr="00E022B2">
        <w:rPr>
          <w:rFonts w:ascii="Times New Roman" w:eastAsia="仿宋" w:hAnsi="Times New Roman" w:cs="Times New Roman"/>
          <w:color w:val="000000" w:themeColor="text1"/>
          <w:sz w:val="32"/>
          <w:szCs w:val="32"/>
        </w:rPr>
        <w:t>）</w:t>
      </w:r>
    </w:p>
    <w:p w14:paraId="41088337" w14:textId="77777777" w:rsidR="00A54330" w:rsidRPr="001A509B" w:rsidRDefault="00A54330" w:rsidP="00A54330">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sidRPr="001A509B">
        <w:rPr>
          <w:rFonts w:ascii="Times New Roman" w:eastAsia="仿宋" w:hAnsi="Times New Roman" w:cs="Times New Roman" w:hint="eastAsia"/>
          <w:kern w:val="0"/>
          <w:sz w:val="32"/>
          <w:szCs w:val="32"/>
        </w:rPr>
        <w:t>、公司存在因股票交易市值不符合转板上市条件而无法提交申请的风险</w:t>
      </w:r>
      <w:r w:rsidRPr="00E022B2">
        <w:rPr>
          <w:rFonts w:ascii="Times New Roman" w:eastAsia="仿宋" w:hAnsi="Times New Roman" w:cs="Times New Roman"/>
          <w:color w:val="000000" w:themeColor="text1"/>
          <w:sz w:val="32"/>
          <w:szCs w:val="32"/>
        </w:rPr>
        <w:t>。</w:t>
      </w:r>
      <w:r w:rsidRPr="00BA31FC">
        <w:rPr>
          <w:rFonts w:ascii="Times New Roman" w:eastAsia="仿宋" w:hAnsi="Times New Roman" w:cs="Times New Roman" w:hint="eastAsia"/>
          <w:color w:val="FF0000"/>
          <w:kern w:val="0"/>
          <w:sz w:val="32"/>
          <w:szCs w:val="32"/>
        </w:rPr>
        <w:t>（拟转入板块上市条件中无市值要求的不适用）</w:t>
      </w:r>
    </w:p>
    <w:p w14:paraId="7E9EAD18" w14:textId="77777777" w:rsidR="00A54330" w:rsidRDefault="00A54330" w:rsidP="00A54330">
      <w:pPr>
        <w:spacing w:line="560" w:lineRule="exact"/>
        <w:ind w:firstLineChars="200" w:firstLine="640"/>
        <w:rPr>
          <w:rFonts w:ascii="Times New Roman" w:eastAsia="仿宋" w:hAnsi="Times New Roman" w:cs="Times New Roman"/>
          <w:b/>
          <w:color w:val="000000" w:themeColor="text1"/>
          <w:sz w:val="32"/>
          <w:szCs w:val="32"/>
        </w:rPr>
      </w:pPr>
      <w:r>
        <w:rPr>
          <w:rFonts w:ascii="Times New Roman" w:eastAsia="仿宋" w:hAnsi="Times New Roman" w:cs="Times New Roman"/>
          <w:kern w:val="0"/>
          <w:sz w:val="32"/>
          <w:szCs w:val="32"/>
        </w:rPr>
        <w:t>4</w:t>
      </w:r>
      <w:r w:rsidRPr="001A509B">
        <w:rPr>
          <w:rFonts w:ascii="Times New Roman" w:eastAsia="仿宋" w:hAnsi="Times New Roman" w:cs="Times New Roman" w:hint="eastAsia"/>
          <w:kern w:val="0"/>
          <w:sz w:val="32"/>
          <w:szCs w:val="32"/>
        </w:rPr>
        <w:t>、</w:t>
      </w:r>
      <w:r>
        <w:rPr>
          <w:rFonts w:ascii="仿宋" w:eastAsia="仿宋" w:cs="仿宋" w:hint="eastAsia"/>
          <w:sz w:val="32"/>
          <w:szCs w:val="32"/>
          <w:lang w:val="zh-CN"/>
        </w:rPr>
        <w:t>公司存在因公众股东持股比例或股东人数不符合转板上市条件而无法提交申请的风险</w:t>
      </w:r>
      <w:r w:rsidRPr="00E022B2">
        <w:rPr>
          <w:rFonts w:ascii="Times New Roman" w:eastAsia="仿宋" w:hAnsi="Times New Roman" w:cs="Times New Roman"/>
          <w:color w:val="000000" w:themeColor="text1"/>
          <w:sz w:val="32"/>
          <w:szCs w:val="32"/>
        </w:rPr>
        <w:t>。</w:t>
      </w:r>
    </w:p>
    <w:p w14:paraId="286362F0"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kern w:val="0"/>
          <w:sz w:val="32"/>
          <w:szCs w:val="32"/>
        </w:rPr>
        <w:t>5</w:t>
      </w:r>
      <w:r w:rsidRPr="001A509B">
        <w:rPr>
          <w:rFonts w:ascii="Times New Roman" w:eastAsia="仿宋" w:hAnsi="Times New Roman" w:cs="Times New Roman" w:hint="eastAsia"/>
          <w:kern w:val="0"/>
          <w:sz w:val="32"/>
          <w:szCs w:val="32"/>
        </w:rPr>
        <w:t>、</w:t>
      </w:r>
      <w:r w:rsidRPr="00630FF4">
        <w:rPr>
          <w:rFonts w:ascii="仿宋" w:eastAsia="仿宋" w:cs="仿宋" w:hint="eastAsia"/>
          <w:sz w:val="32"/>
          <w:szCs w:val="32"/>
          <w:lang w:val="zh-CN"/>
        </w:rPr>
        <w:t>公司目前为精选层挂牌公司，须在精选层连续挂牌一年以上方可申请转板上市；公司存在因未能在精选层挂牌满一年而无法申请的风险</w:t>
      </w:r>
      <w:r>
        <w:rPr>
          <w:rFonts w:ascii="仿宋" w:eastAsia="仿宋" w:cs="仿宋" w:hint="eastAsia"/>
          <w:sz w:val="32"/>
          <w:szCs w:val="32"/>
          <w:lang w:val="zh-CN"/>
        </w:rPr>
        <w:t>，</w:t>
      </w:r>
      <w:r w:rsidRPr="00E022B2">
        <w:rPr>
          <w:rFonts w:ascii="Times New Roman" w:eastAsia="仿宋" w:hAnsi="Times New Roman" w:cs="Times New Roman"/>
          <w:color w:val="000000" w:themeColor="text1"/>
          <w:sz w:val="32"/>
          <w:szCs w:val="32"/>
        </w:rPr>
        <w:t>请投资者关注风险。</w:t>
      </w:r>
      <w:r w:rsidRPr="006B1A81">
        <w:rPr>
          <w:rFonts w:ascii="Times New Roman" w:eastAsia="仿宋" w:hAnsi="Times New Roman" w:cs="Times New Roman" w:hint="eastAsia"/>
          <w:color w:val="FF0000"/>
          <w:sz w:val="32"/>
          <w:szCs w:val="32"/>
        </w:rPr>
        <w:t>（如适用）</w:t>
      </w:r>
    </w:p>
    <w:p w14:paraId="07D7565A" w14:textId="77777777" w:rsidR="00A54330" w:rsidRPr="006B1A81" w:rsidRDefault="00A54330" w:rsidP="00A54330">
      <w:pPr>
        <w:ind w:firstLineChars="200" w:firstLine="643"/>
        <w:rPr>
          <w:rFonts w:ascii="Times New Roman" w:eastAsia="仿宋" w:hAnsi="Times New Roman" w:cs="Times New Roman"/>
          <w:color w:val="FF0000"/>
          <w:sz w:val="32"/>
          <w:szCs w:val="32"/>
        </w:rPr>
      </w:pPr>
      <w:r w:rsidRPr="00E022B2">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hint="eastAsia"/>
          <w:b/>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w:t>
      </w:r>
      <w:r w:rsidRPr="006B1A81">
        <w:rPr>
          <w:rFonts w:ascii="Times New Roman" w:eastAsia="仿宋" w:hAnsi="Times New Roman" w:cs="Times New Roman" w:hint="eastAsia"/>
          <w:color w:val="FF0000"/>
          <w:sz w:val="32"/>
          <w:szCs w:val="32"/>
        </w:rPr>
        <w:t>（如适用）</w:t>
      </w:r>
    </w:p>
    <w:p w14:paraId="6B1860E8" w14:textId="77777777" w:rsidR="00A54330" w:rsidRPr="002A31D2" w:rsidRDefault="00A54330" w:rsidP="00A54330">
      <w:pPr>
        <w:ind w:firstLineChars="200" w:firstLine="640"/>
      </w:pPr>
      <w:r w:rsidRPr="00E022B2">
        <w:rPr>
          <w:rFonts w:ascii="Times New Roman" w:eastAsia="仿宋" w:hAnsi="Times New Roman" w:cs="Times New Roman"/>
          <w:sz w:val="32"/>
          <w:szCs w:val="32"/>
        </w:rPr>
        <w:lastRenderedPageBreak/>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214A968D" w14:textId="77777777" w:rsidR="00A54330" w:rsidRDefault="00A54330" w:rsidP="00A54330">
      <w:pPr>
        <w:adjustRightInd w:val="0"/>
        <w:snapToGrid w:val="0"/>
        <w:spacing w:line="600" w:lineRule="exact"/>
        <w:ind w:firstLineChars="200" w:firstLine="640"/>
        <w:rPr>
          <w:rFonts w:eastAsia="黑体"/>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备查文件目录</w:t>
      </w:r>
    </w:p>
    <w:p w14:paraId="457E52D9" w14:textId="77777777" w:rsidR="00A54330" w:rsidRPr="00E82FD9" w:rsidRDefault="00A54330" w:rsidP="00A54330">
      <w:pPr>
        <w:adjustRightInd w:val="0"/>
        <w:snapToGrid w:val="0"/>
        <w:spacing w:line="560" w:lineRule="exact"/>
        <w:ind w:left="567"/>
        <w:rPr>
          <w:rFonts w:eastAsia="仿宋"/>
          <w:sz w:val="32"/>
          <w:szCs w:val="32"/>
        </w:rPr>
      </w:pPr>
      <w:r w:rsidRPr="00E82FD9">
        <w:rPr>
          <w:rFonts w:eastAsia="仿宋" w:hint="eastAsia"/>
          <w:sz w:val="32"/>
          <w:szCs w:val="32"/>
        </w:rPr>
        <w:t>（一）涉及到的董事会决议；</w:t>
      </w:r>
    </w:p>
    <w:p w14:paraId="1A3D2E71" w14:textId="77777777" w:rsidR="00A54330" w:rsidRPr="006B1A81" w:rsidRDefault="00A54330" w:rsidP="00A54330">
      <w:pPr>
        <w:adjustRightInd w:val="0"/>
        <w:snapToGrid w:val="0"/>
        <w:spacing w:line="560" w:lineRule="exact"/>
        <w:ind w:left="567"/>
        <w:rPr>
          <w:rFonts w:ascii="Times New Roman" w:eastAsia="仿宋" w:hAnsi="Times New Roman" w:cs="Times New Roman"/>
          <w:color w:val="FF0000"/>
          <w:sz w:val="32"/>
          <w:szCs w:val="32"/>
        </w:rPr>
      </w:pPr>
      <w:r w:rsidRPr="00E82FD9">
        <w:rPr>
          <w:rFonts w:eastAsia="仿宋" w:hint="eastAsia"/>
          <w:sz w:val="32"/>
          <w:szCs w:val="32"/>
        </w:rPr>
        <w:t>（二）其他文件</w:t>
      </w:r>
      <w:r>
        <w:rPr>
          <w:rFonts w:eastAsia="仿宋" w:hint="eastAsia"/>
          <w:sz w:val="32"/>
          <w:szCs w:val="32"/>
        </w:rPr>
        <w:t>。</w:t>
      </w:r>
      <w:r w:rsidRPr="006B1A81">
        <w:rPr>
          <w:rFonts w:eastAsia="仿宋" w:hint="eastAsia"/>
          <w:color w:val="FF0000"/>
          <w:sz w:val="32"/>
          <w:szCs w:val="32"/>
        </w:rPr>
        <w:t>（如有）</w:t>
      </w:r>
    </w:p>
    <w:p w14:paraId="382B7633" w14:textId="77777777" w:rsidR="00A54330" w:rsidRPr="006B1A81" w:rsidRDefault="00A54330" w:rsidP="00A54330">
      <w:pPr>
        <w:spacing w:line="560" w:lineRule="exact"/>
        <w:ind w:firstLineChars="200" w:firstLine="640"/>
        <w:rPr>
          <w:rFonts w:ascii="Times New Roman" w:eastAsia="仿宋" w:hAnsi="Times New Roman" w:cs="Times New Roman"/>
          <w:color w:val="FF0000"/>
          <w:sz w:val="32"/>
          <w:szCs w:val="32"/>
        </w:rPr>
      </w:pPr>
    </w:p>
    <w:p w14:paraId="76625180" w14:textId="77777777" w:rsidR="00A54330" w:rsidRDefault="00A54330" w:rsidP="00A54330">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34DD8693" w14:textId="77777777" w:rsidR="00A54330" w:rsidRDefault="00A54330" w:rsidP="00A54330">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31807E9C" w14:textId="77777777" w:rsidR="00A54330" w:rsidRDefault="00A54330" w:rsidP="00A54330">
      <w:pPr>
        <w:pStyle w:val="10"/>
        <w:spacing w:before="0" w:after="0" w:line="640" w:lineRule="exact"/>
        <w:jc w:val="center"/>
        <w:rPr>
          <w:rFonts w:eastAsia="方正大标宋简体"/>
          <w:b w:val="0"/>
        </w:rPr>
        <w:sectPr w:rsidR="00A54330" w:rsidSect="00F9222B">
          <w:pgSz w:w="11906" w:h="16838"/>
          <w:pgMar w:top="1440" w:right="1800" w:bottom="1440" w:left="1800" w:header="851" w:footer="992" w:gutter="0"/>
          <w:pgNumType w:fmt="numberInDash"/>
          <w:cols w:space="425"/>
          <w:docGrid w:type="lines" w:linePitch="312"/>
        </w:sectPr>
      </w:pPr>
    </w:p>
    <w:p w14:paraId="2985EBE8" w14:textId="084A4557" w:rsidR="00A54330" w:rsidRPr="008B7B55" w:rsidRDefault="00A54330" w:rsidP="00A54330">
      <w:pPr>
        <w:pStyle w:val="10"/>
        <w:snapToGrid w:val="0"/>
        <w:spacing w:before="0" w:after="0" w:line="640" w:lineRule="exact"/>
        <w:jc w:val="center"/>
        <w:rPr>
          <w:rFonts w:eastAsia="方正大标宋简体"/>
          <w:b w:val="0"/>
          <w:lang w:eastAsia="zh-CN"/>
        </w:rPr>
      </w:pPr>
      <w:bookmarkStart w:id="335" w:name="_Toc77864120"/>
      <w:r w:rsidRPr="008B7B55">
        <w:rPr>
          <w:rFonts w:eastAsia="方正大标宋简体" w:hint="eastAsia"/>
          <w:b w:val="0"/>
          <w:lang w:eastAsia="zh-CN"/>
        </w:rPr>
        <w:lastRenderedPageBreak/>
        <w:t>第</w:t>
      </w:r>
      <w:r>
        <w:rPr>
          <w:rFonts w:eastAsia="方正大标宋简体"/>
          <w:b w:val="0"/>
          <w:lang w:eastAsia="zh-CN"/>
        </w:rPr>
        <w:t>9</w:t>
      </w:r>
      <w:r w:rsidR="001E1615">
        <w:rPr>
          <w:rFonts w:eastAsia="方正大标宋简体" w:hint="eastAsia"/>
          <w:b w:val="0"/>
          <w:lang w:eastAsia="zh-CN"/>
        </w:rPr>
        <w:t>7</w:t>
      </w:r>
      <w:r w:rsidRPr="008B7B55">
        <w:rPr>
          <w:rFonts w:eastAsia="方正大标宋简体" w:hint="eastAsia"/>
          <w:b w:val="0"/>
          <w:lang w:eastAsia="zh-CN"/>
        </w:rPr>
        <w:t>号</w:t>
      </w:r>
      <w:r w:rsidRPr="008B7B55">
        <w:rPr>
          <w:rFonts w:eastAsia="方正大标宋简体"/>
          <w:b w:val="0"/>
          <w:lang w:eastAsia="zh-CN"/>
        </w:rPr>
        <w:t xml:space="preserve">  </w:t>
      </w:r>
      <w:r>
        <w:rPr>
          <w:rFonts w:eastAsia="方正大标宋简体" w:hint="eastAsia"/>
          <w:b w:val="0"/>
          <w:lang w:eastAsia="zh-CN"/>
        </w:rPr>
        <w:t>精选层</w:t>
      </w:r>
      <w:r w:rsidRPr="008B7B55">
        <w:rPr>
          <w:rFonts w:eastAsia="方正大标宋简体" w:hint="eastAsia"/>
          <w:b w:val="0"/>
          <w:lang w:eastAsia="zh-CN"/>
        </w:rPr>
        <w:t>挂牌公司关于申请转板上市及其进展公告格式模板</w:t>
      </w:r>
      <w:bookmarkEnd w:id="335"/>
    </w:p>
    <w:p w14:paraId="11B7F6D4" w14:textId="77777777" w:rsidR="00A54330" w:rsidRPr="008B7B55" w:rsidRDefault="00A54330" w:rsidP="00A54330">
      <w:pPr>
        <w:spacing w:line="560" w:lineRule="exact"/>
        <w:ind w:firstLineChars="50" w:firstLine="141"/>
        <w:jc w:val="center"/>
        <w:rPr>
          <w:rFonts w:ascii="Times New Roman" w:eastAsia="仿宋" w:hAnsi="Times New Roman" w:cs="Times New Roman"/>
          <w:b/>
          <w:sz w:val="28"/>
          <w:szCs w:val="28"/>
        </w:rPr>
      </w:pPr>
    </w:p>
    <w:p w14:paraId="5984EACC" w14:textId="77777777" w:rsidR="00A54330" w:rsidRPr="008B7B55" w:rsidRDefault="00A54330" w:rsidP="00A54330">
      <w:pPr>
        <w:adjustRightInd w:val="0"/>
        <w:snapToGrid w:val="0"/>
        <w:spacing w:line="560" w:lineRule="exact"/>
        <w:jc w:val="center"/>
        <w:rPr>
          <w:rFonts w:ascii="Times New Roman" w:eastAsia="仿宋" w:hAnsi="Times New Roman" w:cs="Times New Roman"/>
          <w:sz w:val="28"/>
          <w:szCs w:val="28"/>
        </w:rPr>
      </w:pPr>
      <w:r w:rsidRPr="008B7B55">
        <w:rPr>
          <w:rFonts w:ascii="Times New Roman" w:eastAsia="仿宋" w:hAnsi="Times New Roman" w:cs="Times New Roman" w:hint="eastAsia"/>
          <w:sz w:val="28"/>
          <w:szCs w:val="28"/>
        </w:rPr>
        <w:t>证券代码：</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证券简称：</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主办券商：</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公告编号：</w:t>
      </w:r>
    </w:p>
    <w:p w14:paraId="5B306E66" w14:textId="77777777" w:rsidR="00A54330" w:rsidRPr="008B7B55" w:rsidRDefault="00A54330" w:rsidP="00A54330">
      <w:pPr>
        <w:snapToGrid w:val="0"/>
        <w:spacing w:line="560" w:lineRule="exact"/>
        <w:jc w:val="center"/>
        <w:rPr>
          <w:rFonts w:ascii="Times New Roman" w:eastAsia="仿宋" w:hAnsi="Times New Roman" w:cs="Times New Roman"/>
          <w:b/>
          <w:sz w:val="32"/>
          <w:szCs w:val="32"/>
        </w:rPr>
      </w:pPr>
    </w:p>
    <w:p w14:paraId="6C08142C" w14:textId="77777777" w:rsidR="00A54330" w:rsidRPr="008B7B55"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8B7B55">
        <w:rPr>
          <w:rFonts w:ascii="Times New Roman" w:eastAsia="方正大标宋简体" w:hAnsi="Times New Roman" w:cs="Times New Roman"/>
          <w:bCs/>
          <w:kern w:val="0"/>
          <w:sz w:val="44"/>
          <w:szCs w:val="44"/>
        </w:rPr>
        <w:t>XXXX</w:t>
      </w:r>
      <w:r w:rsidRPr="008B7B55">
        <w:rPr>
          <w:rFonts w:ascii="Times New Roman" w:eastAsia="方正大标宋简体" w:hAnsi="Times New Roman" w:cs="Times New Roman" w:hint="eastAsia"/>
          <w:bCs/>
          <w:kern w:val="0"/>
          <w:sz w:val="44"/>
          <w:szCs w:val="44"/>
        </w:rPr>
        <w:t>公司申请转板上市及其进展公告</w:t>
      </w:r>
    </w:p>
    <w:p w14:paraId="0CFAC304" w14:textId="77777777" w:rsidR="00A54330" w:rsidRPr="008B7B55" w:rsidRDefault="00A54330" w:rsidP="00A54330">
      <w:pPr>
        <w:snapToGrid w:val="0"/>
        <w:spacing w:line="560" w:lineRule="exact"/>
        <w:jc w:val="center"/>
        <w:rPr>
          <w:rFonts w:ascii="Times New Roman" w:eastAsia="仿宋" w:hAnsi="Times New Roman" w:cs="Times New Roman"/>
          <w:b/>
          <w:sz w:val="32"/>
          <w:szCs w:val="32"/>
        </w:rPr>
      </w:pPr>
    </w:p>
    <w:p w14:paraId="0B181AA4"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本公司及董事会全体成员保证公告内容不存在任何虚假记载、误导性陈述或者重大遗漏，并对其内容的真实、准确和完整承担个别及连带责任。</w:t>
      </w:r>
    </w:p>
    <w:p w14:paraId="36C2C32C"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董事</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因</w:t>
      </w:r>
      <w:r w:rsidRPr="008B7B55">
        <w:rPr>
          <w:rFonts w:ascii="Times New Roman" w:eastAsia="仿宋" w:hAnsi="Times New Roman" w:cs="Times New Roman"/>
          <w:sz w:val="24"/>
        </w:rPr>
        <w:t xml:space="preserve">         </w:t>
      </w:r>
      <w:r w:rsidRPr="008B7B55">
        <w:rPr>
          <w:rFonts w:ascii="Times New Roman" w:eastAsia="仿宋" w:hAnsi="Times New Roman" w:cs="Times New Roman" w:hint="eastAsia"/>
          <w:sz w:val="24"/>
        </w:rPr>
        <w:t>（具体和明确的理由）不能保证公告内容真实、准确、完整。</w:t>
      </w:r>
    </w:p>
    <w:p w14:paraId="68C62E4C"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p>
    <w:p w14:paraId="15EB061C"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向证券交易所提交转板上市申请，交易所作出受理或者不受理、中止或终止审核、同意或者不同意挂牌公司转板上市申请决定的，挂牌公司在收到相关文件后应当及时按照本模板要求披露《挂牌公司申请转板上市及其进展公告》。</w:t>
      </w:r>
    </w:p>
    <w:p w14:paraId="7456143F"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w:t>
      </w:r>
      <w:r w:rsidRPr="008B7B55">
        <w:rPr>
          <w:rFonts w:ascii="Times New Roman" w:eastAsia="仿宋" w:hAnsi="Times New Roman" w:cs="Times New Roman"/>
          <w:sz w:val="32"/>
          <w:szCs w:val="32"/>
        </w:rPr>
        <w:t>XXXX</w:t>
      </w:r>
      <w:r w:rsidRPr="008B7B55">
        <w:rPr>
          <w:rFonts w:ascii="Times New Roman" w:eastAsia="仿宋" w:hAnsi="Times New Roman" w:cs="Times New Roman" w:hint="eastAsia"/>
          <w:sz w:val="32"/>
          <w:szCs w:val="32"/>
        </w:rPr>
        <w:t>公司（以下简称“公司”）向上海证券交易所</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深圳证券交易所提交转板上市申请文件，拟转入板块为</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，保荐机构为</w:t>
      </w:r>
      <w:r w:rsidRPr="008B7B55">
        <w:rPr>
          <w:rFonts w:ascii="Times New Roman" w:eastAsia="仿宋" w:hAnsi="Times New Roman" w:cs="Times New Roman"/>
          <w:sz w:val="32"/>
          <w:szCs w:val="32"/>
        </w:rPr>
        <w:t>XX</w:t>
      </w:r>
      <w:r w:rsidRPr="008B7B55">
        <w:rPr>
          <w:rFonts w:ascii="Times New Roman" w:eastAsia="黑体" w:hAnsi="Times New Roman" w:cs="Times New Roman" w:hint="eastAsia"/>
          <w:sz w:val="32"/>
          <w:szCs w:val="32"/>
        </w:rPr>
        <w:t>。</w:t>
      </w:r>
    </w:p>
    <w:p w14:paraId="255397F2"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经向全国中小企业股份转让系统有限责任公司申请，</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日起</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公司股票在全国中小企业股份转让系统停牌。</w:t>
      </w:r>
    </w:p>
    <w:p w14:paraId="12F8D77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黑体" w:hAnsi="Times New Roman" w:cs="Times New Roman" w:hint="eastAsia"/>
          <w:sz w:val="32"/>
          <w:szCs w:val="32"/>
        </w:rPr>
        <w:t>一、交易所受理情况（如适用）</w:t>
      </w:r>
    </w:p>
    <w:p w14:paraId="6F6F8F34" w14:textId="77777777" w:rsidR="00A54330"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lastRenderedPageBreak/>
        <w:t>说明交易所作出的受理或者不予受理决定的时间、文件名称及编号等。</w:t>
      </w:r>
    </w:p>
    <w:p w14:paraId="25D5B1F5"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二</w:t>
      </w:r>
      <w:r w:rsidRPr="008B7B55">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收到交易所审核</w:t>
      </w:r>
      <w:r>
        <w:rPr>
          <w:rFonts w:ascii="Times New Roman" w:eastAsia="黑体" w:hAnsi="Times New Roman" w:cs="Times New Roman"/>
          <w:sz w:val="32"/>
          <w:szCs w:val="32"/>
        </w:rPr>
        <w:t>问询</w:t>
      </w:r>
      <w:r>
        <w:rPr>
          <w:rFonts w:ascii="Times New Roman" w:eastAsia="黑体" w:hAnsi="Times New Roman" w:cs="Times New Roman" w:hint="eastAsia"/>
          <w:sz w:val="32"/>
          <w:szCs w:val="32"/>
        </w:rPr>
        <w:t>情况</w:t>
      </w:r>
      <w:r w:rsidRPr="008B7B55">
        <w:rPr>
          <w:rFonts w:ascii="Times New Roman" w:eastAsia="黑体" w:hAnsi="Times New Roman" w:cs="Times New Roman" w:hint="eastAsia"/>
          <w:sz w:val="32"/>
          <w:szCs w:val="32"/>
        </w:rPr>
        <w:t>（如适用）</w:t>
      </w:r>
    </w:p>
    <w:p w14:paraId="1218C56B"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说明</w:t>
      </w:r>
      <w:r>
        <w:rPr>
          <w:rFonts w:ascii="Times New Roman" w:eastAsia="仿宋" w:hAnsi="Times New Roman" w:cs="Times New Roman" w:hint="eastAsia"/>
          <w:sz w:val="32"/>
          <w:szCs w:val="32"/>
        </w:rPr>
        <w:t>收到</w:t>
      </w:r>
      <w:r w:rsidRPr="008B7B55">
        <w:rPr>
          <w:rFonts w:ascii="Times New Roman" w:eastAsia="仿宋" w:hAnsi="Times New Roman" w:cs="Times New Roman" w:hint="eastAsia"/>
          <w:sz w:val="32"/>
          <w:szCs w:val="32"/>
        </w:rPr>
        <w:t>交易所</w:t>
      </w:r>
      <w:r>
        <w:rPr>
          <w:rFonts w:ascii="Times New Roman" w:eastAsia="仿宋" w:hAnsi="Times New Roman" w:cs="Times New Roman" w:hint="eastAsia"/>
          <w:sz w:val="32"/>
          <w:szCs w:val="32"/>
        </w:rPr>
        <w:t>对</w:t>
      </w:r>
      <w:r>
        <w:rPr>
          <w:rFonts w:ascii="Times New Roman" w:eastAsia="仿宋" w:hAnsi="Times New Roman" w:cs="Times New Roman"/>
          <w:sz w:val="32"/>
          <w:szCs w:val="32"/>
        </w:rPr>
        <w:t>公司转板上市</w:t>
      </w:r>
      <w:r>
        <w:rPr>
          <w:rFonts w:ascii="Times New Roman" w:eastAsia="仿宋" w:hAnsi="Times New Roman" w:cs="Times New Roman" w:hint="eastAsia"/>
          <w:sz w:val="32"/>
          <w:szCs w:val="32"/>
        </w:rPr>
        <w:t>申请的</w:t>
      </w:r>
      <w:r>
        <w:rPr>
          <w:rFonts w:ascii="Times New Roman" w:eastAsia="仿宋" w:hAnsi="Times New Roman" w:cs="Times New Roman"/>
          <w:sz w:val="32"/>
          <w:szCs w:val="32"/>
        </w:rPr>
        <w:t>审核问询情况以及</w:t>
      </w:r>
      <w:r>
        <w:rPr>
          <w:rFonts w:ascii="Times New Roman" w:eastAsia="仿宋" w:hAnsi="Times New Roman" w:cs="Times New Roman" w:hint="eastAsia"/>
          <w:sz w:val="32"/>
          <w:szCs w:val="32"/>
        </w:rPr>
        <w:t>公司的回复</w:t>
      </w:r>
      <w:r>
        <w:rPr>
          <w:rFonts w:ascii="Times New Roman" w:eastAsia="仿宋" w:hAnsi="Times New Roman" w:cs="Times New Roman"/>
          <w:sz w:val="32"/>
          <w:szCs w:val="32"/>
        </w:rPr>
        <w:t>情况</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p>
    <w:p w14:paraId="5B5A634D"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8B7B55">
        <w:rPr>
          <w:rFonts w:ascii="Times New Roman" w:eastAsia="黑体" w:hAnsi="Times New Roman" w:cs="Times New Roman" w:hint="eastAsia"/>
          <w:sz w:val="32"/>
          <w:szCs w:val="32"/>
        </w:rPr>
        <w:t>、中止审核情况（如适用）</w:t>
      </w:r>
    </w:p>
    <w:p w14:paraId="35A05B1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（一）申请中止审核（如适用）</w:t>
      </w:r>
    </w:p>
    <w:p w14:paraId="63D42EB7"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6B1A81">
        <w:rPr>
          <w:rFonts w:ascii="Times New Roman" w:eastAsia="仿宋" w:hAnsi="Times New Roman" w:cs="Times New Roman" w:hint="eastAsia"/>
          <w:sz w:val="32"/>
          <w:szCs w:val="32"/>
        </w:rPr>
        <w:t>说明中止审核事由发生的具体内容</w:t>
      </w:r>
      <w:r w:rsidRPr="008B7B55">
        <w:rPr>
          <w:rFonts w:ascii="Times New Roman" w:eastAsia="仿宋" w:hAnsi="Times New Roman" w:cs="Times New Roman" w:hint="eastAsia"/>
          <w:sz w:val="32"/>
          <w:szCs w:val="32"/>
        </w:rPr>
        <w:t>，说明向交易所申请中止审核的日期，说明交易所作出中止审核决定的时间、文件名称及编号，并说明后续相关安排。</w:t>
      </w:r>
    </w:p>
    <w:p w14:paraId="5E1111BF"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（二）恢复审核情况（如适用）</w:t>
      </w:r>
    </w:p>
    <w:p w14:paraId="4FE2C27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说明公司在中止审核期间对相关事由的解决情况；说明交易所作出的恢复审核决定的时间、文件名称及编号。</w:t>
      </w:r>
    </w:p>
    <w:p w14:paraId="494B7FFC"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8B7B55">
        <w:rPr>
          <w:rFonts w:ascii="Times New Roman" w:eastAsia="黑体" w:hAnsi="Times New Roman" w:cs="Times New Roman" w:hint="eastAsia"/>
          <w:sz w:val="32"/>
          <w:szCs w:val="32"/>
        </w:rPr>
        <w:t>、审核结果（如适用）</w:t>
      </w:r>
    </w:p>
    <w:p w14:paraId="7079D331" w14:textId="77777777" w:rsidR="00A54330" w:rsidRPr="001D694D"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（一）审核通过（如适用）</w:t>
      </w:r>
    </w:p>
    <w:p w14:paraId="0CA7E72E" w14:textId="77777777" w:rsidR="00A54330" w:rsidRPr="005B5DD8"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说明交易所作出的同意转板上市申请决定的时间、文件名称及编号，并说明后续股票终止挂牌、转板上市登记的相关安排。</w:t>
      </w:r>
    </w:p>
    <w:p w14:paraId="205C843D" w14:textId="77777777" w:rsidR="00A54330" w:rsidRPr="001D694D"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（二）审核未获通过（如适用）</w:t>
      </w:r>
    </w:p>
    <w:p w14:paraId="1849D84D" w14:textId="77777777" w:rsidR="00A54330" w:rsidRPr="001D694D"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说明交易所作出的不同意转板上市申请的时间、文件名称及编号，并说明不同意的原因及后续股票复牌相关安排。</w:t>
      </w:r>
    </w:p>
    <w:p w14:paraId="63FBC807" w14:textId="77777777" w:rsidR="00A54330" w:rsidRPr="001D694D"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（三）终止审核（如适用）</w:t>
      </w:r>
    </w:p>
    <w:p w14:paraId="4D35AE60"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sz w:val="32"/>
          <w:szCs w:val="32"/>
        </w:rPr>
        <w:t>说明交易所作出的终止审核决定的时间、文件名称及编号，并说明转板上市申请终止审核的原因及后续股票复牌相</w:t>
      </w:r>
      <w:r w:rsidRPr="001D694D">
        <w:rPr>
          <w:rFonts w:ascii="Times New Roman" w:eastAsia="仿宋" w:hAnsi="Times New Roman" w:cs="Times New Roman" w:hint="eastAsia"/>
          <w:sz w:val="32"/>
          <w:szCs w:val="32"/>
        </w:rPr>
        <w:lastRenderedPageBreak/>
        <w:t>关安排。</w:t>
      </w:r>
    </w:p>
    <w:p w14:paraId="1F6F800E"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8B7B55">
        <w:rPr>
          <w:rFonts w:ascii="Times New Roman" w:eastAsia="黑体" w:hAnsi="Times New Roman" w:cs="Times New Roman" w:hint="eastAsia"/>
          <w:sz w:val="32"/>
          <w:szCs w:val="32"/>
        </w:rPr>
        <w:t>、其他情形（如适用）</w:t>
      </w:r>
    </w:p>
    <w:p w14:paraId="13905123"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说明具体事件发生的时间、原因及公司拟采取的应对措施等。</w:t>
      </w:r>
    </w:p>
    <w:p w14:paraId="22855A1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公司将根据相关事项进展情况严格按照法律法规的规定和要求</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及时履行信息披露义务</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敬请广大投资者关注</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并注意投资风险。</w:t>
      </w:r>
    </w:p>
    <w:p w14:paraId="70DE3544"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特此公告。</w:t>
      </w:r>
    </w:p>
    <w:p w14:paraId="17AE56C9"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p>
    <w:p w14:paraId="164411D9" w14:textId="77777777" w:rsidR="00A54330" w:rsidRPr="008B7B55" w:rsidRDefault="00A54330" w:rsidP="00A54330">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Pr="008B7B55">
        <w:rPr>
          <w:rFonts w:ascii="黑体" w:eastAsia="黑体" w:hAnsi="黑体" w:cs="Times New Roman" w:hint="eastAsia"/>
          <w:sz w:val="32"/>
          <w:szCs w:val="32"/>
        </w:rPr>
        <w:t>、</w:t>
      </w:r>
      <w:r w:rsidRPr="008B7B55">
        <w:rPr>
          <w:rFonts w:ascii="黑体" w:eastAsia="黑体" w:hAnsi="黑体" w:cs="Times New Roman"/>
          <w:sz w:val="32"/>
          <w:szCs w:val="32"/>
        </w:rPr>
        <w:t>备查文件目录</w:t>
      </w:r>
    </w:p>
    <w:p w14:paraId="4C6D677B" w14:textId="77777777" w:rsidR="00A54330" w:rsidRPr="008B7B55" w:rsidRDefault="00A54330" w:rsidP="008B781A">
      <w:pPr>
        <w:pStyle w:val="a3"/>
        <w:numPr>
          <w:ilvl w:val="0"/>
          <w:numId w:val="28"/>
        </w:numPr>
        <w:spacing w:line="560" w:lineRule="exact"/>
        <w:ind w:left="0" w:firstLine="640"/>
        <w:rPr>
          <w:rFonts w:eastAsia="仿宋"/>
          <w:sz w:val="32"/>
          <w:szCs w:val="32"/>
        </w:rPr>
      </w:pPr>
      <w:r w:rsidRPr="008B7B55">
        <w:rPr>
          <w:rFonts w:eastAsia="仿宋" w:hint="eastAsia"/>
          <w:sz w:val="32"/>
          <w:szCs w:val="32"/>
        </w:rPr>
        <w:t>证券交易所相关文件等；</w:t>
      </w:r>
    </w:p>
    <w:p w14:paraId="1C27B5A0" w14:textId="77777777" w:rsidR="00A54330" w:rsidRPr="008B7B55" w:rsidRDefault="00A54330" w:rsidP="00A54330">
      <w:pPr>
        <w:spacing w:line="560" w:lineRule="exact"/>
        <w:ind w:firstLineChars="200" w:firstLine="640"/>
        <w:rPr>
          <w:rFonts w:eastAsia="仿宋"/>
          <w:sz w:val="32"/>
          <w:szCs w:val="32"/>
        </w:rPr>
      </w:pPr>
      <w:r w:rsidRPr="008B7B55">
        <w:rPr>
          <w:rFonts w:eastAsia="仿宋" w:hint="eastAsia"/>
          <w:sz w:val="32"/>
          <w:szCs w:val="32"/>
        </w:rPr>
        <w:t>（二）其他文件</w:t>
      </w:r>
      <w:r>
        <w:rPr>
          <w:rFonts w:eastAsia="仿宋" w:hint="eastAsia"/>
          <w:sz w:val="32"/>
          <w:szCs w:val="32"/>
        </w:rPr>
        <w:t>。</w:t>
      </w:r>
      <w:r w:rsidRPr="008B7B55">
        <w:rPr>
          <w:rFonts w:eastAsia="仿宋" w:hint="eastAsia"/>
          <w:sz w:val="32"/>
          <w:szCs w:val="32"/>
        </w:rPr>
        <w:t>（如有）</w:t>
      </w:r>
    </w:p>
    <w:p w14:paraId="3A6F69BB" w14:textId="77777777" w:rsidR="00A54330" w:rsidRPr="008B7B55" w:rsidRDefault="00A54330" w:rsidP="00A54330">
      <w:pPr>
        <w:spacing w:line="560" w:lineRule="exact"/>
        <w:rPr>
          <w:rFonts w:ascii="Times New Roman" w:eastAsia="仿宋" w:hAnsi="Times New Roman" w:cs="Times New Roman"/>
          <w:sz w:val="32"/>
          <w:szCs w:val="32"/>
        </w:rPr>
      </w:pPr>
    </w:p>
    <w:p w14:paraId="5F380406" w14:textId="77777777" w:rsidR="00A54330" w:rsidRPr="008B7B55" w:rsidRDefault="00A54330" w:rsidP="00A54330">
      <w:pPr>
        <w:spacing w:line="560" w:lineRule="exact"/>
        <w:rPr>
          <w:rFonts w:ascii="Times New Roman" w:eastAsia="仿宋" w:hAnsi="Times New Roman" w:cs="Times New Roman"/>
          <w:sz w:val="32"/>
          <w:szCs w:val="32"/>
        </w:rPr>
      </w:pPr>
    </w:p>
    <w:p w14:paraId="02FF32E6"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XXXXX</w:t>
      </w:r>
      <w:r w:rsidRPr="008B7B55">
        <w:rPr>
          <w:rFonts w:ascii="Times New Roman" w:eastAsia="仿宋" w:hAnsi="Times New Roman" w:cs="Times New Roman" w:hint="eastAsia"/>
          <w:sz w:val="32"/>
          <w:szCs w:val="32"/>
        </w:rPr>
        <w:t>公司董事会</w:t>
      </w:r>
    </w:p>
    <w:p w14:paraId="1350576E"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w:t>
      </w:r>
    </w:p>
    <w:p w14:paraId="0C36E172" w14:textId="77777777" w:rsidR="00A54330" w:rsidRDefault="00A54330" w:rsidP="00A54330">
      <w:pPr>
        <w:widowControl/>
        <w:jc w:val="left"/>
      </w:pPr>
    </w:p>
    <w:p w14:paraId="30738BA9" w14:textId="77777777" w:rsidR="00A54330" w:rsidRDefault="00A54330" w:rsidP="00A54330">
      <w:pPr>
        <w:widowControl/>
        <w:jc w:val="left"/>
      </w:pPr>
    </w:p>
    <w:p w14:paraId="5BC1A38A" w14:textId="77777777" w:rsidR="00A54330" w:rsidRDefault="00A54330" w:rsidP="00A54330">
      <w:pPr>
        <w:widowControl/>
        <w:jc w:val="left"/>
      </w:pPr>
    </w:p>
    <w:p w14:paraId="2EABDA79" w14:textId="77777777" w:rsidR="00A54330" w:rsidRDefault="00A54330" w:rsidP="00A54330">
      <w:pPr>
        <w:widowControl/>
        <w:jc w:val="left"/>
      </w:pPr>
    </w:p>
    <w:p w14:paraId="11E918AB" w14:textId="77777777" w:rsidR="00A54330" w:rsidRDefault="00A54330" w:rsidP="00A54330">
      <w:pPr>
        <w:widowControl/>
        <w:jc w:val="left"/>
      </w:pPr>
    </w:p>
    <w:p w14:paraId="36642141" w14:textId="77777777" w:rsidR="00A54330" w:rsidRDefault="00A54330" w:rsidP="00A54330">
      <w:pPr>
        <w:widowControl/>
        <w:jc w:val="left"/>
      </w:pPr>
    </w:p>
    <w:p w14:paraId="3A5C78E1" w14:textId="77777777" w:rsidR="00A54330" w:rsidRDefault="00A54330" w:rsidP="00A54330">
      <w:pPr>
        <w:widowControl/>
        <w:jc w:val="left"/>
      </w:pPr>
    </w:p>
    <w:p w14:paraId="08962768" w14:textId="77777777" w:rsidR="00A54330" w:rsidRDefault="00A54330" w:rsidP="00A54330">
      <w:pPr>
        <w:widowControl/>
        <w:jc w:val="left"/>
      </w:pPr>
    </w:p>
    <w:p w14:paraId="03728831" w14:textId="77777777" w:rsidR="00A54330" w:rsidRDefault="00A54330" w:rsidP="00A54330">
      <w:pPr>
        <w:widowControl/>
        <w:jc w:val="left"/>
      </w:pPr>
    </w:p>
    <w:p w14:paraId="5BDF773F" w14:textId="77777777" w:rsidR="00A54330" w:rsidRDefault="00A54330" w:rsidP="00A54330">
      <w:pPr>
        <w:widowControl/>
        <w:jc w:val="left"/>
      </w:pPr>
    </w:p>
    <w:p w14:paraId="26EE959D" w14:textId="77777777" w:rsidR="00A54330" w:rsidRDefault="00A54330" w:rsidP="00A54330">
      <w:pPr>
        <w:widowControl/>
        <w:jc w:val="left"/>
      </w:pPr>
    </w:p>
    <w:p w14:paraId="29EE66D4" w14:textId="77777777" w:rsidR="00A54330" w:rsidRDefault="00A54330" w:rsidP="00A54330">
      <w:pPr>
        <w:widowControl/>
        <w:jc w:val="left"/>
      </w:pPr>
    </w:p>
    <w:p w14:paraId="39EB8EBC" w14:textId="77777777" w:rsidR="00A54330" w:rsidRDefault="00A54330" w:rsidP="00A54330">
      <w:pPr>
        <w:widowControl/>
        <w:jc w:val="left"/>
      </w:pPr>
    </w:p>
    <w:p w14:paraId="1CCF9339" w14:textId="77777777" w:rsidR="00A54330" w:rsidRDefault="00A54330" w:rsidP="00A54330">
      <w:pPr>
        <w:widowControl/>
        <w:jc w:val="left"/>
      </w:pPr>
    </w:p>
    <w:p w14:paraId="624FABC6" w14:textId="77777777" w:rsidR="00A54330" w:rsidRDefault="00A54330" w:rsidP="00A54330">
      <w:pPr>
        <w:widowControl/>
        <w:jc w:val="left"/>
      </w:pPr>
    </w:p>
    <w:p w14:paraId="257DC25E" w14:textId="77777777" w:rsidR="00A54330" w:rsidRDefault="00A54330" w:rsidP="00A54330">
      <w:pPr>
        <w:widowControl/>
        <w:jc w:val="left"/>
      </w:pPr>
    </w:p>
    <w:p w14:paraId="64965827" w14:textId="77777777" w:rsidR="00A54330" w:rsidRPr="00E022B2" w:rsidRDefault="00A54330" w:rsidP="00A54330">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76C0BF5C" w14:textId="77777777" w:rsidR="00A54330" w:rsidRDefault="00A54330" w:rsidP="00A5433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5B7A1B8A" w14:textId="77777777" w:rsidR="00A54330" w:rsidRPr="00E162F7" w:rsidRDefault="00A54330" w:rsidP="00A54330">
      <w:pPr>
        <w:widowControl/>
        <w:jc w:val="left"/>
      </w:pPr>
    </w:p>
    <w:p w14:paraId="767F655B" w14:textId="77777777" w:rsidR="00A54330" w:rsidRPr="00E022B2"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w:t>
      </w:r>
      <w:r w:rsidRPr="00E162F7">
        <w:rPr>
          <w:rFonts w:ascii="Times New Roman" w:eastAsia="方正大标宋简体" w:hAnsi="Times New Roman" w:cs="Times New Roman" w:hint="eastAsia"/>
          <w:bCs/>
          <w:kern w:val="0"/>
          <w:sz w:val="44"/>
          <w:szCs w:val="44"/>
        </w:rPr>
        <w:t>关于申请转板上市</w:t>
      </w:r>
      <w:r w:rsidRPr="00E022B2">
        <w:rPr>
          <w:rFonts w:ascii="Times New Roman" w:eastAsia="方正大标宋简体" w:hAnsi="Times New Roman" w:cs="Times New Roman"/>
          <w:bCs/>
          <w:color w:val="FF0000"/>
          <w:kern w:val="0"/>
          <w:sz w:val="44"/>
          <w:szCs w:val="44"/>
        </w:rPr>
        <w:t>（进展）</w:t>
      </w:r>
      <w:r w:rsidRPr="00E162F7">
        <w:rPr>
          <w:rFonts w:ascii="Times New Roman" w:eastAsia="方正大标宋简体" w:hAnsi="Times New Roman" w:cs="Times New Roman" w:hint="eastAsia"/>
          <w:bCs/>
          <w:kern w:val="0"/>
          <w:sz w:val="44"/>
          <w:szCs w:val="44"/>
        </w:rPr>
        <w:t>公告</w:t>
      </w:r>
    </w:p>
    <w:p w14:paraId="1060474D" w14:textId="77777777" w:rsidR="00A54330" w:rsidRPr="00E022B2" w:rsidRDefault="00A54330" w:rsidP="00A5433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2316D99D" w14:textId="77777777" w:rsidTr="00F9222B">
        <w:tc>
          <w:tcPr>
            <w:tcW w:w="8296" w:type="dxa"/>
            <w:shd w:val="clear" w:color="auto" w:fill="auto"/>
          </w:tcPr>
          <w:p w14:paraId="589C1689" w14:textId="77777777" w:rsidR="00A54330" w:rsidRPr="00E022B2" w:rsidRDefault="00A54330" w:rsidP="00F9222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195D22"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3EA7240B" w14:textId="77777777" w:rsidR="00A54330" w:rsidRDefault="00A54330" w:rsidP="00A54330">
      <w:pPr>
        <w:spacing w:line="560" w:lineRule="exact"/>
        <w:ind w:firstLineChars="200" w:firstLine="640"/>
        <w:rPr>
          <w:rFonts w:ascii="Times New Roman" w:eastAsia="仿宋" w:hAnsi="Times New Roman" w:cs="Times New Roman"/>
          <w:sz w:val="32"/>
          <w:szCs w:val="32"/>
        </w:rPr>
      </w:pPr>
    </w:p>
    <w:p w14:paraId="2D1E82D4"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color w:val="FF0000"/>
          <w:sz w:val="32"/>
          <w:szCs w:val="32"/>
        </w:rPr>
        <w:t>（）</w:t>
      </w:r>
      <w:r w:rsidRPr="008B7B55">
        <w:rPr>
          <w:rFonts w:ascii="Times New Roman" w:eastAsia="仿宋" w:hAnsi="Times New Roman" w:cs="Times New Roman" w:hint="eastAsia"/>
          <w:sz w:val="32"/>
          <w:szCs w:val="32"/>
        </w:rPr>
        <w:t>公司（以下简称“公司”）向</w:t>
      </w:r>
      <w:r w:rsidRPr="00672818">
        <w:rPr>
          <w:rFonts w:ascii="Times New Roman" w:eastAsia="仿宋" w:hAnsi="Times New Roman" w:cs="Times New Roman" w:hint="eastAsia"/>
          <w:color w:val="FF0000"/>
          <w:sz w:val="32"/>
          <w:szCs w:val="32"/>
        </w:rPr>
        <w:t>上海证券交易所</w:t>
      </w:r>
      <w:r w:rsidRPr="00672818">
        <w:rPr>
          <w:rFonts w:ascii="Times New Roman" w:eastAsia="仿宋" w:hAnsi="Times New Roman" w:cs="Times New Roman"/>
          <w:color w:val="FF0000"/>
          <w:sz w:val="32"/>
          <w:szCs w:val="32"/>
        </w:rPr>
        <w:t>/</w:t>
      </w:r>
      <w:r w:rsidRPr="00672818">
        <w:rPr>
          <w:rFonts w:ascii="Times New Roman" w:eastAsia="仿宋" w:hAnsi="Times New Roman" w:cs="Times New Roman" w:hint="eastAsia"/>
          <w:color w:val="FF0000"/>
          <w:sz w:val="32"/>
          <w:szCs w:val="32"/>
        </w:rPr>
        <w:t>深圳证券交易所</w:t>
      </w:r>
      <w:r w:rsidRPr="008B7B55">
        <w:rPr>
          <w:rFonts w:ascii="Times New Roman" w:eastAsia="仿宋" w:hAnsi="Times New Roman" w:cs="Times New Roman" w:hint="eastAsia"/>
          <w:sz w:val="32"/>
          <w:szCs w:val="32"/>
        </w:rPr>
        <w:t>提交转板上市申请文件，拟转入板块为</w:t>
      </w:r>
      <w:r w:rsidRPr="00E022B2">
        <w:rPr>
          <w:rFonts w:ascii="Times New Roman" w:eastAsia="仿宋" w:hAnsi="Times New Roman" w:cs="Times New Roman"/>
          <w:color w:val="FF0000"/>
          <w:sz w:val="32"/>
          <w:szCs w:val="32"/>
        </w:rPr>
        <w:t>（）</w:t>
      </w:r>
      <w:r w:rsidRPr="008B7B55">
        <w:rPr>
          <w:rFonts w:ascii="Times New Roman" w:eastAsia="仿宋" w:hAnsi="Times New Roman" w:cs="Times New Roman" w:hint="eastAsia"/>
          <w:sz w:val="32"/>
          <w:szCs w:val="32"/>
        </w:rPr>
        <w:t>，保荐机构为</w:t>
      </w:r>
      <w:r w:rsidRPr="00E022B2">
        <w:rPr>
          <w:rFonts w:ascii="Times New Roman" w:eastAsia="仿宋" w:hAnsi="Times New Roman" w:cs="Times New Roman"/>
          <w:color w:val="FF0000"/>
          <w:sz w:val="32"/>
          <w:szCs w:val="32"/>
        </w:rPr>
        <w:t>（）</w:t>
      </w:r>
      <w:r w:rsidRPr="008B7B55">
        <w:rPr>
          <w:rFonts w:ascii="Times New Roman" w:eastAsia="黑体" w:hAnsi="Times New Roman" w:cs="Times New Roman" w:hint="eastAsia"/>
          <w:sz w:val="32"/>
          <w:szCs w:val="32"/>
        </w:rPr>
        <w:t>。</w:t>
      </w:r>
    </w:p>
    <w:p w14:paraId="068DC7C6"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经向全国中小企业股份转让系统有限责任公司申请，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8B7B55">
        <w:rPr>
          <w:rFonts w:ascii="Times New Roman" w:eastAsia="仿宋" w:hAnsi="Times New Roman" w:cs="Times New Roman" w:hint="eastAsia"/>
          <w:sz w:val="32"/>
          <w:szCs w:val="32"/>
        </w:rPr>
        <w:t>起</w:t>
      </w:r>
      <w:r w:rsidRPr="008B7B55">
        <w:rPr>
          <w:rFonts w:ascii="Times New Roman" w:eastAsia="仿宋" w:hAnsi="Times New Roman" w:cs="Times New Roman"/>
          <w:sz w:val="32"/>
          <w:szCs w:val="32"/>
        </w:rPr>
        <w:t>,</w:t>
      </w:r>
      <w:r w:rsidRPr="008B7B55">
        <w:rPr>
          <w:rFonts w:ascii="Times New Roman" w:eastAsia="仿宋" w:hAnsi="Times New Roman" w:cs="Times New Roman" w:hint="eastAsia"/>
          <w:sz w:val="32"/>
          <w:szCs w:val="32"/>
        </w:rPr>
        <w:t>公司股票在全国中小企业股份转让系统停牌。</w:t>
      </w:r>
    </w:p>
    <w:p w14:paraId="0835B8B8"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Pr="00E022B2">
        <w:rPr>
          <w:rFonts w:ascii="Times New Roman" w:eastAsia="黑体" w:hAnsi="Times New Roman" w:cs="Times New Roman"/>
          <w:sz w:val="32"/>
          <w:szCs w:val="32"/>
        </w:rPr>
        <w:t>、申请获</w:t>
      </w:r>
      <w:r>
        <w:rPr>
          <w:rFonts w:ascii="Times New Roman" w:eastAsia="黑体" w:hAnsi="Times New Roman" w:cs="Times New Roman" w:hint="eastAsia"/>
          <w:sz w:val="32"/>
          <w:szCs w:val="32"/>
        </w:rPr>
        <w:t>交易所</w:t>
      </w:r>
      <w:r w:rsidRPr="00E022B2">
        <w:rPr>
          <w:rFonts w:ascii="Times New Roman" w:eastAsia="黑体" w:hAnsi="Times New Roman" w:cs="Times New Roman"/>
          <w:sz w:val="32"/>
          <w:szCs w:val="32"/>
        </w:rPr>
        <w:t>受理</w:t>
      </w:r>
      <w:r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3602A65C" w14:textId="77777777" w:rsidTr="00F9222B">
        <w:trPr>
          <w:jc w:val="center"/>
        </w:trPr>
        <w:tc>
          <w:tcPr>
            <w:tcW w:w="8296" w:type="dxa"/>
            <w:shd w:val="clear" w:color="auto" w:fill="auto"/>
          </w:tcPr>
          <w:p w14:paraId="0FFC30C1"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说明申请材料的报送日期及拟</w:t>
            </w:r>
            <w:r>
              <w:rPr>
                <w:rFonts w:ascii="Times New Roman" w:eastAsia="仿宋" w:hAnsi="Times New Roman" w:cs="Times New Roman" w:hint="eastAsia"/>
                <w:color w:val="FF0000"/>
                <w:sz w:val="32"/>
                <w:szCs w:val="32"/>
              </w:rPr>
              <w:t>转入</w:t>
            </w:r>
            <w:r w:rsidRPr="00E022B2">
              <w:rPr>
                <w:rFonts w:ascii="Times New Roman" w:eastAsia="仿宋" w:hAnsi="Times New Roman" w:cs="Times New Roman"/>
                <w:color w:val="FF0000"/>
                <w:sz w:val="32"/>
                <w:szCs w:val="32"/>
              </w:rPr>
              <w:t>板块情况，</w:t>
            </w:r>
            <w:r w:rsidRPr="003A2BF6">
              <w:rPr>
                <w:rFonts w:ascii="Times New Roman" w:eastAsia="仿宋" w:hAnsi="Times New Roman" w:cs="Times New Roman" w:hint="eastAsia"/>
                <w:color w:val="FF0000"/>
                <w:sz w:val="32"/>
                <w:szCs w:val="32"/>
              </w:rPr>
              <w:t>交易所</w:t>
            </w:r>
            <w:r w:rsidRPr="00E022B2">
              <w:rPr>
                <w:rFonts w:ascii="Times New Roman" w:eastAsia="仿宋" w:hAnsi="Times New Roman" w:cs="Times New Roman"/>
                <w:color w:val="FF0000"/>
                <w:sz w:val="32"/>
                <w:szCs w:val="32"/>
              </w:rPr>
              <w:t>受理日期及受理</w:t>
            </w:r>
            <w:r w:rsidRPr="003A2BF6">
              <w:rPr>
                <w:rFonts w:ascii="Times New Roman" w:eastAsia="仿宋" w:hAnsi="Times New Roman" w:cs="Times New Roman" w:hint="eastAsia"/>
                <w:color w:val="FF0000"/>
                <w:sz w:val="32"/>
                <w:szCs w:val="32"/>
              </w:rPr>
              <w:t>文件名称及编号</w:t>
            </w:r>
            <w:r w:rsidRPr="00E022B2">
              <w:rPr>
                <w:rFonts w:ascii="Times New Roman" w:eastAsia="仿宋" w:hAnsi="Times New Roman" w:cs="Times New Roman"/>
                <w:color w:val="FF0000"/>
                <w:sz w:val="32"/>
                <w:szCs w:val="32"/>
              </w:rPr>
              <w:t>等。</w:t>
            </w:r>
          </w:p>
          <w:p w14:paraId="58E721A5"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1D694D">
              <w:rPr>
                <w:rFonts w:ascii="Times New Roman" w:eastAsia="仿宋" w:hAnsi="Times New Roman" w:cs="Times New Roman" w:hint="eastAsia"/>
                <w:color w:val="FF0000"/>
                <w:sz w:val="32"/>
                <w:szCs w:val="32"/>
              </w:rPr>
              <w:t>说明公司转板上市报告书等文件的披露日期和披露平台，并提供相关平台链接。</w:t>
            </w:r>
          </w:p>
        </w:tc>
      </w:tr>
    </w:tbl>
    <w:p w14:paraId="1EB4F516"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E022B2">
        <w:rPr>
          <w:rFonts w:ascii="Times New Roman" w:eastAsia="黑体" w:hAnsi="Times New Roman" w:cs="Times New Roman"/>
          <w:sz w:val="32"/>
          <w:szCs w:val="32"/>
        </w:rPr>
        <w:t>、</w:t>
      </w:r>
      <w:r>
        <w:rPr>
          <w:rFonts w:ascii="Times New Roman" w:eastAsia="黑体" w:hAnsi="Times New Roman" w:cs="Times New Roman" w:hint="eastAsia"/>
          <w:sz w:val="32"/>
          <w:szCs w:val="32"/>
        </w:rPr>
        <w:t>收到交易所</w:t>
      </w:r>
      <w:r>
        <w:rPr>
          <w:rFonts w:ascii="Times New Roman" w:eastAsia="黑体" w:hAnsi="Times New Roman" w:cs="Times New Roman"/>
          <w:sz w:val="32"/>
          <w:szCs w:val="32"/>
        </w:rPr>
        <w:t>审核问询情况</w:t>
      </w:r>
      <w:r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500889E7" w14:textId="77777777" w:rsidTr="00F9222B">
        <w:trPr>
          <w:jc w:val="center"/>
        </w:trPr>
        <w:tc>
          <w:tcPr>
            <w:tcW w:w="8296" w:type="dxa"/>
            <w:shd w:val="clear" w:color="auto" w:fill="auto"/>
          </w:tcPr>
          <w:p w14:paraId="1F2B026B"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543AB6">
              <w:rPr>
                <w:rFonts w:ascii="Times New Roman" w:eastAsia="仿宋" w:hAnsi="Times New Roman" w:cs="Times New Roman" w:hint="eastAsia"/>
                <w:color w:val="FF0000"/>
                <w:sz w:val="32"/>
                <w:szCs w:val="32"/>
              </w:rPr>
              <w:t>说明收到交易所对公司转板上市申请的审核问询情况以及</w:t>
            </w:r>
            <w:r>
              <w:rPr>
                <w:rFonts w:ascii="Times New Roman" w:eastAsia="仿宋" w:hAnsi="Times New Roman" w:cs="Times New Roman" w:hint="eastAsia"/>
                <w:color w:val="FF0000"/>
                <w:sz w:val="32"/>
                <w:szCs w:val="32"/>
              </w:rPr>
              <w:t>公司</w:t>
            </w:r>
            <w:r w:rsidRPr="00543AB6">
              <w:rPr>
                <w:rFonts w:ascii="Times New Roman" w:eastAsia="仿宋" w:hAnsi="Times New Roman" w:cs="Times New Roman" w:hint="eastAsia"/>
                <w:color w:val="FF0000"/>
                <w:sz w:val="32"/>
                <w:szCs w:val="32"/>
              </w:rPr>
              <w:t>回复情况等</w:t>
            </w:r>
          </w:p>
        </w:tc>
      </w:tr>
    </w:tbl>
    <w:p w14:paraId="729F443F"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sidRPr="00F47668">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、中止</w:t>
      </w:r>
      <w:r>
        <w:rPr>
          <w:rFonts w:ascii="Times New Roman" w:eastAsia="黑体" w:hAnsi="Times New Roman" w:cs="Times New Roman" w:hint="eastAsia"/>
          <w:sz w:val="32"/>
          <w:szCs w:val="32"/>
        </w:rPr>
        <w:t>审核</w:t>
      </w:r>
      <w:r w:rsidRPr="00E022B2">
        <w:rPr>
          <w:rFonts w:ascii="Times New Roman" w:eastAsia="黑体" w:hAnsi="Times New Roman" w:cs="Times New Roman"/>
          <w:sz w:val="32"/>
          <w:szCs w:val="32"/>
        </w:rPr>
        <w:t>情况</w:t>
      </w:r>
      <w:r w:rsidRPr="00E022B2">
        <w:rPr>
          <w:rFonts w:ascii="Times New Roman" w:eastAsia="黑体" w:hAnsi="Times New Roman" w:cs="Times New Roman"/>
          <w:color w:val="FF0000"/>
          <w:sz w:val="32"/>
          <w:szCs w:val="32"/>
        </w:rPr>
        <w:t>（如适用）</w:t>
      </w:r>
    </w:p>
    <w:p w14:paraId="630A2337" w14:textId="77777777" w:rsidR="00A54330" w:rsidRPr="00E022B2" w:rsidRDefault="00A54330" w:rsidP="00A5433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（一）申请中止</w:t>
      </w:r>
      <w:r>
        <w:rPr>
          <w:rFonts w:ascii="Times New Roman" w:eastAsia="仿宋" w:hAnsi="Times New Roman" w:cs="Times New Roman" w:hint="eastAsia"/>
          <w:sz w:val="32"/>
          <w:szCs w:val="32"/>
        </w:rPr>
        <w:t>审核</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707C0F68" w14:textId="77777777" w:rsidTr="00F9222B">
        <w:trPr>
          <w:jc w:val="center"/>
        </w:trPr>
        <w:tc>
          <w:tcPr>
            <w:tcW w:w="8296" w:type="dxa"/>
            <w:shd w:val="clear" w:color="auto" w:fill="auto"/>
          </w:tcPr>
          <w:p w14:paraId="16F5D86A"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w:t>
            </w:r>
            <w:r w:rsidRPr="003B6E8F">
              <w:rPr>
                <w:rFonts w:ascii="Times New Roman" w:eastAsia="仿宋" w:hAnsi="Times New Roman" w:cs="Times New Roman" w:hint="eastAsia"/>
                <w:color w:val="FF0000"/>
                <w:sz w:val="32"/>
                <w:szCs w:val="32"/>
              </w:rPr>
              <w:t>中止审核事由发生的具体内容</w:t>
            </w:r>
            <w:r w:rsidRPr="00E022B2">
              <w:rPr>
                <w:rFonts w:ascii="Times New Roman" w:eastAsia="仿宋" w:hAnsi="Times New Roman" w:cs="Times New Roman"/>
                <w:color w:val="FF0000"/>
                <w:sz w:val="32"/>
                <w:szCs w:val="32"/>
              </w:rPr>
              <w:t>，向</w:t>
            </w:r>
            <w:r>
              <w:rPr>
                <w:rFonts w:ascii="Times New Roman" w:eastAsia="仿宋" w:hAnsi="Times New Roman" w:cs="Times New Roman" w:hint="eastAsia"/>
                <w:color w:val="FF0000"/>
                <w:sz w:val="32"/>
                <w:szCs w:val="32"/>
              </w:rPr>
              <w:t>交易所</w:t>
            </w:r>
            <w:r w:rsidRPr="00E022B2">
              <w:rPr>
                <w:rFonts w:ascii="Times New Roman" w:eastAsia="仿宋" w:hAnsi="Times New Roman" w:cs="Times New Roman"/>
                <w:color w:val="FF0000"/>
                <w:sz w:val="32"/>
                <w:szCs w:val="32"/>
              </w:rPr>
              <w:t>申请中止审查的日期、收到</w:t>
            </w:r>
            <w:r w:rsidRPr="003B6E8F">
              <w:rPr>
                <w:rFonts w:ascii="Times New Roman" w:eastAsia="仿宋" w:hAnsi="Times New Roman" w:cs="Times New Roman" w:hint="eastAsia"/>
                <w:color w:val="FF0000"/>
                <w:sz w:val="32"/>
                <w:szCs w:val="32"/>
              </w:rPr>
              <w:t>交易所作出中止审核决定的时间、文件名称及编号，并说明后续相关安排</w:t>
            </w:r>
            <w:r w:rsidRPr="00E022B2">
              <w:rPr>
                <w:rFonts w:ascii="Times New Roman" w:eastAsia="仿宋" w:hAnsi="Times New Roman" w:cs="Times New Roman"/>
                <w:color w:val="FF0000"/>
                <w:sz w:val="32"/>
                <w:szCs w:val="32"/>
              </w:rPr>
              <w:t>等。</w:t>
            </w:r>
          </w:p>
        </w:tc>
      </w:tr>
    </w:tbl>
    <w:p w14:paraId="6267EBC2" w14:textId="77777777" w:rsidR="00A54330" w:rsidRPr="00E022B2" w:rsidRDefault="00A54330" w:rsidP="00A5433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（二）恢复</w:t>
      </w:r>
      <w:r>
        <w:rPr>
          <w:rFonts w:ascii="Times New Roman" w:eastAsia="仿宋" w:hAnsi="Times New Roman" w:cs="Times New Roman" w:hint="eastAsia"/>
          <w:sz w:val="32"/>
          <w:szCs w:val="32"/>
        </w:rPr>
        <w:t>审核</w:t>
      </w:r>
      <w:r w:rsidRPr="00E022B2">
        <w:rPr>
          <w:rFonts w:ascii="Times New Roman" w:eastAsia="仿宋" w:hAnsi="Times New Roman" w:cs="Times New Roman"/>
          <w:sz w:val="32"/>
          <w:szCs w:val="32"/>
        </w:rPr>
        <w:t>情况</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08E73540" w14:textId="77777777" w:rsidTr="00F9222B">
        <w:trPr>
          <w:jc w:val="center"/>
        </w:trPr>
        <w:tc>
          <w:tcPr>
            <w:tcW w:w="8296" w:type="dxa"/>
            <w:shd w:val="clear" w:color="auto" w:fill="auto"/>
          </w:tcPr>
          <w:p w14:paraId="47CC6FBB"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说明公司在中止</w:t>
            </w:r>
            <w:r>
              <w:rPr>
                <w:rFonts w:ascii="Times New Roman" w:eastAsia="仿宋" w:hAnsi="Times New Roman" w:cs="Times New Roman" w:hint="eastAsia"/>
                <w:color w:val="FF0000"/>
                <w:sz w:val="32"/>
                <w:szCs w:val="32"/>
              </w:rPr>
              <w:t>审核</w:t>
            </w:r>
            <w:r w:rsidRPr="00E022B2">
              <w:rPr>
                <w:rFonts w:ascii="Times New Roman" w:eastAsia="仿宋" w:hAnsi="Times New Roman" w:cs="Times New Roman"/>
                <w:color w:val="FF0000"/>
                <w:sz w:val="32"/>
                <w:szCs w:val="32"/>
              </w:rPr>
              <w:t>期间对相关事由的解决情况，说明收到</w:t>
            </w:r>
            <w:r w:rsidRPr="004E3A55">
              <w:rPr>
                <w:rFonts w:ascii="Times New Roman" w:eastAsia="仿宋" w:hAnsi="Times New Roman" w:cs="Times New Roman" w:hint="eastAsia"/>
                <w:color w:val="FF0000"/>
                <w:sz w:val="32"/>
                <w:szCs w:val="32"/>
              </w:rPr>
              <w:t>交易所作出的恢复审核决定的时间、文件名称及编号</w:t>
            </w:r>
            <w:r w:rsidRPr="00E022B2">
              <w:rPr>
                <w:rFonts w:ascii="Times New Roman" w:eastAsia="仿宋" w:hAnsi="Times New Roman" w:cs="Times New Roman"/>
                <w:color w:val="FF0000"/>
                <w:sz w:val="32"/>
                <w:szCs w:val="32"/>
              </w:rPr>
              <w:t>。</w:t>
            </w:r>
          </w:p>
        </w:tc>
      </w:tr>
    </w:tbl>
    <w:p w14:paraId="28F28356" w14:textId="77777777" w:rsidR="00A54330" w:rsidRPr="00A2076A" w:rsidRDefault="00A54330" w:rsidP="00A54330">
      <w:pPr>
        <w:tabs>
          <w:tab w:val="left" w:pos="4596"/>
        </w:tabs>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审核</w:t>
      </w:r>
      <w:r w:rsidRPr="00E022B2">
        <w:rPr>
          <w:rFonts w:ascii="Times New Roman" w:eastAsia="黑体" w:hAnsi="Times New Roman" w:cs="Times New Roman"/>
          <w:sz w:val="32"/>
          <w:szCs w:val="32"/>
        </w:rPr>
        <w:t>结果</w:t>
      </w:r>
      <w:r w:rsidRPr="00E022B2">
        <w:rPr>
          <w:rFonts w:ascii="Times New Roman" w:eastAsia="黑体" w:hAnsi="Times New Roman" w:cs="Times New Roman"/>
          <w:color w:val="FF0000"/>
          <w:sz w:val="32"/>
          <w:szCs w:val="32"/>
        </w:rPr>
        <w:t>（如适用）</w:t>
      </w:r>
      <w:r>
        <w:rPr>
          <w:rFonts w:ascii="Times New Roman" w:eastAsia="黑体" w:hAnsi="Times New Roman" w:cs="Times New Roman"/>
          <w:color w:val="FF0000"/>
          <w:sz w:val="32"/>
          <w:szCs w:val="32"/>
        </w:rPr>
        <w:tab/>
      </w:r>
    </w:p>
    <w:p w14:paraId="7AA53EB9" w14:textId="77777777" w:rsidR="00A54330" w:rsidRPr="00E022B2" w:rsidRDefault="00A54330" w:rsidP="00A54330">
      <w:pPr>
        <w:spacing w:line="560" w:lineRule="exact"/>
        <w:ind w:firstLineChars="50" w:firstLine="16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w:t>
      </w:r>
      <w:r>
        <w:rPr>
          <w:rFonts w:ascii="Times New Roman" w:eastAsia="仿宋" w:hAnsi="Times New Roman" w:cs="Times New Roman" w:hint="eastAsia"/>
          <w:sz w:val="32"/>
          <w:szCs w:val="32"/>
        </w:rPr>
        <w:t>一</w:t>
      </w:r>
      <w:r w:rsidRPr="00E022B2">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审核</w:t>
      </w:r>
      <w:r w:rsidRPr="00E022B2">
        <w:rPr>
          <w:rFonts w:ascii="Times New Roman" w:eastAsia="仿宋" w:hAnsi="Times New Roman" w:cs="Times New Roman"/>
          <w:color w:val="FF0000"/>
          <w:sz w:val="32"/>
          <w:szCs w:val="32"/>
        </w:rPr>
        <w:t>通过</w:t>
      </w:r>
      <w:r w:rsidRPr="00E022B2">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审核</w:t>
      </w:r>
      <w:r w:rsidRPr="00E022B2">
        <w:rPr>
          <w:rFonts w:ascii="Times New Roman" w:eastAsia="仿宋" w:hAnsi="Times New Roman" w:cs="Times New Roman"/>
          <w:color w:val="FF0000"/>
          <w:sz w:val="32"/>
          <w:szCs w:val="32"/>
        </w:rPr>
        <w:t>未获通过（如适用）</w:t>
      </w:r>
    </w:p>
    <w:p w14:paraId="30644029" w14:textId="77777777" w:rsidR="00A54330" w:rsidRPr="00E022B2" w:rsidRDefault="00A54330" w:rsidP="00A54330">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根据</w:t>
      </w:r>
      <w:r w:rsidRPr="001A509B">
        <w:rPr>
          <w:rFonts w:ascii="Times New Roman" w:eastAsia="仿宋" w:hAnsi="Times New Roman" w:cs="Times New Roman" w:hint="eastAsia"/>
          <w:color w:val="FF0000"/>
          <w:sz w:val="32"/>
          <w:szCs w:val="32"/>
        </w:rPr>
        <w:t>上海证券</w:t>
      </w:r>
      <w:r w:rsidRPr="001A509B">
        <w:rPr>
          <w:rFonts w:ascii="Times New Roman" w:eastAsia="仿宋" w:hAnsi="Times New Roman" w:cs="Times New Roman"/>
          <w:color w:val="FF0000"/>
          <w:sz w:val="32"/>
          <w:szCs w:val="32"/>
        </w:rPr>
        <w:t>交易所</w:t>
      </w:r>
      <w:r w:rsidRPr="001A509B">
        <w:rPr>
          <w:rFonts w:ascii="Times New Roman" w:eastAsia="仿宋" w:hAnsi="Times New Roman" w:cs="Times New Roman" w:hint="eastAsia"/>
          <w:color w:val="FF0000"/>
          <w:sz w:val="32"/>
          <w:szCs w:val="32"/>
        </w:rPr>
        <w:t>科创板</w:t>
      </w:r>
      <w:r w:rsidRPr="001A509B">
        <w:rPr>
          <w:rFonts w:ascii="Times New Roman" w:eastAsia="仿宋" w:hAnsi="Times New Roman" w:cs="Times New Roman" w:hint="eastAsia"/>
          <w:color w:val="FF0000"/>
          <w:sz w:val="32"/>
          <w:szCs w:val="32"/>
        </w:rPr>
        <w:t>/</w:t>
      </w:r>
      <w:r w:rsidRPr="001A509B">
        <w:rPr>
          <w:rFonts w:ascii="Times New Roman" w:eastAsia="仿宋" w:hAnsi="Times New Roman" w:cs="Times New Roman" w:hint="eastAsia"/>
          <w:color w:val="FF0000"/>
          <w:sz w:val="32"/>
          <w:szCs w:val="32"/>
        </w:rPr>
        <w:t>深圳证券</w:t>
      </w:r>
      <w:r w:rsidRPr="001A509B">
        <w:rPr>
          <w:rFonts w:ascii="Times New Roman" w:eastAsia="仿宋" w:hAnsi="Times New Roman" w:cs="Times New Roman"/>
          <w:color w:val="FF0000"/>
          <w:sz w:val="32"/>
          <w:szCs w:val="32"/>
        </w:rPr>
        <w:t>交易所</w:t>
      </w:r>
      <w:r w:rsidRPr="001A509B">
        <w:rPr>
          <w:rFonts w:ascii="Times New Roman" w:eastAsia="仿宋" w:hAnsi="Times New Roman" w:cs="Times New Roman" w:hint="eastAsia"/>
          <w:color w:val="FF0000"/>
          <w:sz w:val="32"/>
          <w:szCs w:val="32"/>
        </w:rPr>
        <w:t>创业板</w:t>
      </w:r>
      <w:r w:rsidRPr="009F2AF6">
        <w:rPr>
          <w:rFonts w:ascii="Times New Roman" w:eastAsia="仿宋" w:hAnsi="Times New Roman" w:cs="Times New Roman" w:hint="eastAsia"/>
          <w:sz w:val="32"/>
          <w:szCs w:val="32"/>
        </w:rPr>
        <w:t>上市委员会</w:t>
      </w:r>
      <w:r w:rsidRPr="001A509B">
        <w:rPr>
          <w:rFonts w:ascii="Times New Roman" w:eastAsia="仿宋" w:hAnsi="Times New Roman" w:cs="Times New Roman"/>
          <w:color w:val="FF0000"/>
          <w:sz w:val="32"/>
          <w:szCs w:val="32"/>
        </w:rPr>
        <w:t>（）</w:t>
      </w:r>
      <w:r w:rsidRPr="001A509B">
        <w:rPr>
          <w:rFonts w:ascii="Times New Roman" w:eastAsia="仿宋" w:hAnsi="Times New Roman" w:cs="Times New Roman"/>
          <w:sz w:val="32"/>
          <w:szCs w:val="32"/>
        </w:rPr>
        <w:t>年</w:t>
      </w:r>
      <w:r w:rsidRPr="001A509B">
        <w:rPr>
          <w:rFonts w:ascii="Times New Roman" w:eastAsia="仿宋" w:hAnsi="Times New Roman" w:cs="Times New Roman"/>
          <w:color w:val="FF0000"/>
          <w:sz w:val="32"/>
          <w:szCs w:val="32"/>
        </w:rPr>
        <w:t>（）</w:t>
      </w:r>
      <w:r w:rsidRPr="001A509B">
        <w:rPr>
          <w:rFonts w:ascii="Times New Roman" w:eastAsia="仿宋" w:hAnsi="Times New Roman" w:cs="Times New Roman"/>
          <w:sz w:val="32"/>
          <w:szCs w:val="32"/>
        </w:rPr>
        <w:t>月</w:t>
      </w:r>
      <w:r w:rsidRPr="001A509B">
        <w:rPr>
          <w:rFonts w:ascii="Times New Roman" w:eastAsia="仿宋" w:hAnsi="Times New Roman" w:cs="Times New Roman"/>
          <w:color w:val="FF0000"/>
          <w:sz w:val="32"/>
          <w:szCs w:val="32"/>
        </w:rPr>
        <w:t>（）</w:t>
      </w:r>
      <w:r w:rsidRPr="001A509B">
        <w:rPr>
          <w:rFonts w:ascii="Times New Roman" w:eastAsia="仿宋" w:hAnsi="Times New Roman" w:cs="Times New Roman"/>
          <w:sz w:val="32"/>
          <w:szCs w:val="32"/>
        </w:rPr>
        <w:t>日召开的</w:t>
      </w:r>
      <w:r w:rsidRPr="001A509B">
        <w:rPr>
          <w:rFonts w:ascii="Times New Roman" w:eastAsia="仿宋" w:hAnsi="Times New Roman" w:cs="Times New Roman"/>
          <w:color w:val="FF0000"/>
          <w:sz w:val="32"/>
          <w:szCs w:val="32"/>
        </w:rPr>
        <w:t>（）</w:t>
      </w:r>
      <w:r w:rsidRPr="001A509B">
        <w:rPr>
          <w:rFonts w:ascii="Times New Roman" w:eastAsia="仿宋" w:hAnsi="Times New Roman" w:cs="Times New Roman"/>
          <w:sz w:val="32"/>
          <w:szCs w:val="32"/>
        </w:rPr>
        <w:t>年第</w:t>
      </w:r>
      <w:r w:rsidRPr="001A509B">
        <w:rPr>
          <w:rFonts w:ascii="Times New Roman" w:eastAsia="仿宋" w:hAnsi="Times New Roman" w:cs="Times New Roman"/>
          <w:color w:val="FF0000"/>
          <w:sz w:val="32"/>
          <w:szCs w:val="32"/>
        </w:rPr>
        <w:t>（）</w:t>
      </w:r>
      <w:r w:rsidRPr="001A509B">
        <w:rPr>
          <w:rFonts w:ascii="Times New Roman" w:eastAsia="仿宋" w:hAnsi="Times New Roman" w:cs="Times New Roman"/>
          <w:sz w:val="32"/>
          <w:szCs w:val="32"/>
        </w:rPr>
        <w:t>次会议审核结果</w:t>
      </w:r>
      <w:r w:rsidRPr="00E022B2">
        <w:rPr>
          <w:rFonts w:ascii="Times New Roman" w:eastAsia="仿宋" w:hAnsi="Times New Roman" w:cs="Times New Roman"/>
          <w:sz w:val="32"/>
          <w:szCs w:val="32"/>
        </w:rPr>
        <w:t>，公司</w:t>
      </w:r>
      <w:r>
        <w:rPr>
          <w:rFonts w:ascii="Times New Roman" w:eastAsia="仿宋" w:hAnsi="Times New Roman" w:cs="Times New Roman" w:hint="eastAsia"/>
          <w:sz w:val="32"/>
          <w:szCs w:val="32"/>
        </w:rPr>
        <w:t>申请转板</w:t>
      </w:r>
      <w:r>
        <w:rPr>
          <w:rFonts w:ascii="Times New Roman" w:eastAsia="仿宋" w:hAnsi="Times New Roman" w:cs="Times New Roman"/>
          <w:sz w:val="32"/>
          <w:szCs w:val="32"/>
        </w:rPr>
        <w:t>上市</w:t>
      </w:r>
      <w:r w:rsidRPr="00E022B2">
        <w:rPr>
          <w:rFonts w:ascii="Times New Roman" w:eastAsia="仿宋" w:hAnsi="Times New Roman" w:cs="Times New Roman"/>
          <w:sz w:val="32"/>
          <w:szCs w:val="32"/>
        </w:rPr>
        <w:t>的审查结果为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9F2AF6">
        <w:rPr>
          <w:rFonts w:ascii="Times New Roman" w:eastAsia="仿宋" w:hAnsi="Times New Roman" w:cs="Times New Roman" w:hint="eastAsia"/>
          <w:sz w:val="32"/>
          <w:szCs w:val="32"/>
        </w:rPr>
        <w:t>上市委员会</w:t>
      </w:r>
      <w:r w:rsidRPr="00E022B2">
        <w:rPr>
          <w:rFonts w:ascii="Times New Roman" w:eastAsia="仿宋" w:hAnsi="Times New Roman" w:cs="Times New Roman"/>
          <w:sz w:val="32"/>
          <w:szCs w:val="32"/>
        </w:rPr>
        <w:t>具体审查意见为：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0274DE19" w14:textId="77777777" w:rsidTr="00F9222B">
        <w:trPr>
          <w:jc w:val="center"/>
        </w:trPr>
        <w:tc>
          <w:tcPr>
            <w:tcW w:w="8296" w:type="dxa"/>
            <w:shd w:val="clear" w:color="auto" w:fill="auto"/>
          </w:tcPr>
          <w:p w14:paraId="10FE2F9A"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w:t>
            </w:r>
            <w:r>
              <w:rPr>
                <w:rFonts w:ascii="Times New Roman" w:eastAsia="仿宋" w:hAnsi="Times New Roman" w:cs="Times New Roman" w:hint="eastAsia"/>
                <w:color w:val="FF0000"/>
                <w:sz w:val="32"/>
                <w:szCs w:val="32"/>
              </w:rPr>
              <w:t>上市委员会</w:t>
            </w:r>
            <w:r>
              <w:rPr>
                <w:rFonts w:ascii="Times New Roman" w:eastAsia="仿宋" w:hAnsi="Times New Roman" w:cs="Times New Roman"/>
                <w:color w:val="FF0000"/>
                <w:sz w:val="32"/>
                <w:szCs w:val="32"/>
              </w:rPr>
              <w:t>的具体审查意见</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以及后续相关安排。</w:t>
            </w:r>
          </w:p>
        </w:tc>
      </w:tr>
    </w:tbl>
    <w:p w14:paraId="58790C91"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sidRPr="00E022B2">
        <w:rPr>
          <w:rFonts w:ascii="Times New Roman" w:eastAsia="仿宋" w:hAnsi="Times New Roman" w:cs="Times New Roman"/>
          <w:sz w:val="32"/>
          <w:szCs w:val="32"/>
        </w:rPr>
        <w:t>）终止</w:t>
      </w:r>
      <w:r>
        <w:rPr>
          <w:rFonts w:ascii="Times New Roman" w:eastAsia="仿宋" w:hAnsi="Times New Roman" w:cs="Times New Roman" w:hint="eastAsia"/>
          <w:sz w:val="32"/>
          <w:szCs w:val="32"/>
        </w:rPr>
        <w:t>审核</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5B950A5" w14:textId="77777777" w:rsidTr="00F9222B">
        <w:trPr>
          <w:jc w:val="center"/>
        </w:trPr>
        <w:tc>
          <w:tcPr>
            <w:tcW w:w="8296" w:type="dxa"/>
            <w:shd w:val="clear" w:color="auto" w:fill="auto"/>
          </w:tcPr>
          <w:p w14:paraId="36E40C51"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说明公司就拟申请终止</w:t>
            </w:r>
            <w:r>
              <w:rPr>
                <w:rFonts w:ascii="Times New Roman" w:eastAsia="仿宋" w:hAnsi="Times New Roman" w:cs="Times New Roman" w:hint="eastAsia"/>
                <w:color w:val="FF0000"/>
                <w:sz w:val="32"/>
                <w:szCs w:val="32"/>
              </w:rPr>
              <w:t>审核</w:t>
            </w:r>
            <w:r w:rsidRPr="00E022B2">
              <w:rPr>
                <w:rFonts w:ascii="Times New Roman" w:eastAsia="仿宋" w:hAnsi="Times New Roman" w:cs="Times New Roman"/>
                <w:color w:val="FF0000"/>
                <w:sz w:val="32"/>
                <w:szCs w:val="32"/>
              </w:rPr>
              <w:t>事项的公司审议情况，收到</w:t>
            </w:r>
            <w:r>
              <w:rPr>
                <w:rFonts w:ascii="Times New Roman" w:eastAsia="仿宋" w:hAnsi="Times New Roman" w:cs="Times New Roman" w:hint="eastAsia"/>
                <w:color w:val="FF0000"/>
                <w:sz w:val="32"/>
                <w:szCs w:val="32"/>
              </w:rPr>
              <w:t>交易所作出</w:t>
            </w:r>
            <w:r w:rsidRPr="00A2076A">
              <w:rPr>
                <w:rFonts w:ascii="Times New Roman" w:eastAsia="仿宋" w:hAnsi="Times New Roman" w:cs="Times New Roman" w:hint="eastAsia"/>
                <w:color w:val="FF0000"/>
                <w:sz w:val="32"/>
                <w:szCs w:val="32"/>
              </w:rPr>
              <w:t>终止审核决定的时间、文件名称及编号</w:t>
            </w:r>
            <w:r w:rsidRPr="00E022B2">
              <w:rPr>
                <w:rFonts w:ascii="Times New Roman" w:eastAsia="仿宋" w:hAnsi="Times New Roman" w:cs="Times New Roman"/>
                <w:color w:val="FF0000"/>
                <w:sz w:val="32"/>
                <w:szCs w:val="32"/>
              </w:rPr>
              <w:t>，并说明终止审查的生效日期等。</w:t>
            </w:r>
            <w:r w:rsidRPr="00783D79">
              <w:rPr>
                <w:rFonts w:ascii="Times New Roman" w:eastAsia="仿宋" w:hAnsi="Times New Roman" w:cs="Times New Roman" w:hint="eastAsia"/>
                <w:color w:val="FF0000"/>
                <w:sz w:val="32"/>
                <w:szCs w:val="32"/>
              </w:rPr>
              <w:t>说明转板上市申请终止审核的原因及后续股票复牌相关安排。</w:t>
            </w:r>
          </w:p>
        </w:tc>
      </w:tr>
    </w:tbl>
    <w:p w14:paraId="1157C640" w14:textId="77777777" w:rsidR="00A54330" w:rsidRPr="00E022B2" w:rsidRDefault="00A54330" w:rsidP="00A54330">
      <w:pPr>
        <w:spacing w:line="560" w:lineRule="exact"/>
        <w:ind w:firstLineChars="50" w:firstLine="160"/>
        <w:rPr>
          <w:rFonts w:ascii="Times New Roman" w:eastAsia="黑体" w:hAnsi="Times New Roman" w:cs="Times New Roman"/>
          <w:sz w:val="32"/>
          <w:szCs w:val="32"/>
        </w:rPr>
      </w:pPr>
      <w:r>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五、其他情形</w:t>
      </w:r>
      <w:r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84D129C" w14:textId="77777777" w:rsidTr="00F9222B">
        <w:trPr>
          <w:jc w:val="center"/>
        </w:trPr>
        <w:tc>
          <w:tcPr>
            <w:tcW w:w="8296" w:type="dxa"/>
            <w:shd w:val="clear" w:color="auto" w:fill="auto"/>
          </w:tcPr>
          <w:p w14:paraId="6F5D45D6"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若出现</w:t>
            </w:r>
            <w:r>
              <w:rPr>
                <w:rFonts w:ascii="Times New Roman" w:eastAsia="仿宋" w:hAnsi="Times New Roman" w:cs="Times New Roman" w:hint="eastAsia"/>
                <w:color w:val="FF0000"/>
                <w:sz w:val="32"/>
                <w:szCs w:val="32"/>
              </w:rPr>
              <w:t>交易所</w:t>
            </w:r>
            <w:r>
              <w:rPr>
                <w:rFonts w:ascii="Times New Roman" w:eastAsia="仿宋" w:hAnsi="Times New Roman" w:cs="Times New Roman"/>
                <w:color w:val="FF0000"/>
                <w:sz w:val="32"/>
                <w:szCs w:val="32"/>
              </w:rPr>
              <w:t>取消</w:t>
            </w:r>
            <w:r>
              <w:rPr>
                <w:rFonts w:ascii="Times New Roman" w:eastAsia="仿宋" w:hAnsi="Times New Roman" w:cs="Times New Roman" w:hint="eastAsia"/>
                <w:color w:val="FF0000"/>
                <w:sz w:val="32"/>
                <w:szCs w:val="32"/>
              </w:rPr>
              <w:t>审核</w:t>
            </w:r>
            <w:r w:rsidRPr="00E022B2">
              <w:rPr>
                <w:rFonts w:ascii="Times New Roman" w:eastAsia="仿宋" w:hAnsi="Times New Roman" w:cs="Times New Roman"/>
                <w:color w:val="FF0000"/>
                <w:sz w:val="32"/>
                <w:szCs w:val="32"/>
              </w:rPr>
              <w:t>、更换中介机</w:t>
            </w:r>
            <w:r>
              <w:rPr>
                <w:rFonts w:ascii="Times New Roman" w:eastAsia="仿宋" w:hAnsi="Times New Roman" w:cs="Times New Roman"/>
                <w:color w:val="FF0000"/>
                <w:sz w:val="32"/>
                <w:szCs w:val="32"/>
              </w:rPr>
              <w:t>构等事由时，</w:t>
            </w:r>
            <w:r w:rsidRPr="00E022B2">
              <w:rPr>
                <w:rFonts w:ascii="Times New Roman" w:eastAsia="仿宋" w:hAnsi="Times New Roman" w:cs="Times New Roman"/>
                <w:color w:val="FF0000"/>
                <w:sz w:val="32"/>
                <w:szCs w:val="32"/>
              </w:rPr>
              <w:t>说</w:t>
            </w:r>
            <w:r w:rsidRPr="00E022B2">
              <w:rPr>
                <w:rFonts w:ascii="Times New Roman" w:eastAsia="仿宋" w:hAnsi="Times New Roman" w:cs="Times New Roman"/>
                <w:color w:val="FF0000"/>
                <w:sz w:val="32"/>
                <w:szCs w:val="32"/>
              </w:rPr>
              <w:lastRenderedPageBreak/>
              <w:t>明具体事件发生的时间、原因及公司拟采取的采取的应对措施等。</w:t>
            </w:r>
          </w:p>
        </w:tc>
      </w:tr>
    </w:tbl>
    <w:p w14:paraId="6FCFCBDA" w14:textId="77777777" w:rsidR="00A54330" w:rsidRPr="00E022B2" w:rsidRDefault="00A54330" w:rsidP="00A54330">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11CC5A97" w14:textId="77777777" w:rsidR="00A54330" w:rsidRPr="00E022B2" w:rsidRDefault="00A54330" w:rsidP="00A54330">
      <w:pPr>
        <w:spacing w:line="560" w:lineRule="exact"/>
        <w:ind w:firstLineChars="250" w:firstLine="800"/>
        <w:rPr>
          <w:rFonts w:ascii="Times New Roman" w:eastAsia="仿宋" w:hAnsi="Times New Roman" w:cs="Times New Roman"/>
          <w:sz w:val="32"/>
          <w:szCs w:val="32"/>
        </w:rPr>
      </w:pPr>
    </w:p>
    <w:p w14:paraId="67BC1803" w14:textId="77777777" w:rsidR="00A54330" w:rsidRPr="00E022B2" w:rsidRDefault="00A54330" w:rsidP="00A54330">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5F21E08"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p>
    <w:p w14:paraId="2476E4D0"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p>
    <w:p w14:paraId="0034B31E"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00C8382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Pr="00A2076A">
        <w:rPr>
          <w:rFonts w:ascii="Times New Roman" w:eastAsia="仿宋" w:hAnsi="Times New Roman" w:cs="Times New Roman" w:hint="eastAsia"/>
          <w:sz w:val="32"/>
          <w:szCs w:val="32"/>
        </w:rPr>
        <w:t>证券交易所相关文件</w:t>
      </w:r>
      <w:r w:rsidRPr="00E022B2">
        <w:rPr>
          <w:rFonts w:ascii="Times New Roman" w:eastAsia="仿宋" w:hAnsi="Times New Roman" w:cs="Times New Roman"/>
          <w:sz w:val="32"/>
          <w:szCs w:val="32"/>
        </w:rPr>
        <w:t>等；</w:t>
      </w:r>
    </w:p>
    <w:p w14:paraId="1C1FEB9F"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Pr>
          <w:rFonts w:eastAsia="仿宋" w:hint="eastAsia"/>
          <w:sz w:val="32"/>
          <w:szCs w:val="32"/>
        </w:rPr>
        <w:t>。</w:t>
      </w:r>
      <w:r w:rsidRPr="00E022B2">
        <w:rPr>
          <w:rFonts w:ascii="Times New Roman" w:eastAsia="仿宋" w:hAnsi="Times New Roman" w:cs="Times New Roman"/>
          <w:color w:val="FF0000"/>
          <w:sz w:val="32"/>
          <w:szCs w:val="32"/>
        </w:rPr>
        <w:t>（如有）</w:t>
      </w:r>
    </w:p>
    <w:p w14:paraId="0F9EE960" w14:textId="77777777" w:rsidR="00A54330" w:rsidRPr="00E022B2" w:rsidRDefault="00A54330" w:rsidP="00A54330">
      <w:pPr>
        <w:spacing w:line="560" w:lineRule="exact"/>
        <w:rPr>
          <w:rFonts w:ascii="Times New Roman" w:eastAsia="仿宋" w:hAnsi="Times New Roman" w:cs="Times New Roman"/>
          <w:sz w:val="32"/>
          <w:szCs w:val="32"/>
        </w:rPr>
      </w:pPr>
    </w:p>
    <w:p w14:paraId="5E6BBFEB" w14:textId="77777777" w:rsidR="00A54330" w:rsidRPr="00E022B2" w:rsidRDefault="00A54330" w:rsidP="00A54330">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66AE957A" w14:textId="77777777" w:rsidR="00A54330" w:rsidRPr="00E022B2" w:rsidRDefault="00A54330" w:rsidP="00A54330">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52A953DE" w14:textId="77777777" w:rsidR="00A54330" w:rsidRPr="00E022B2" w:rsidRDefault="00A54330" w:rsidP="00A54330">
      <w:pPr>
        <w:widowControl/>
        <w:jc w:val="left"/>
        <w:rPr>
          <w:rFonts w:ascii="Times New Roman" w:eastAsia="方正大标宋简体" w:hAnsi="Times New Roman" w:cs="Times New Roman"/>
          <w:sz w:val="44"/>
          <w:szCs w:val="44"/>
        </w:rPr>
      </w:pPr>
    </w:p>
    <w:p w14:paraId="450350BA" w14:textId="77777777" w:rsidR="00A54330" w:rsidRDefault="00A54330" w:rsidP="00A54330">
      <w:pPr>
        <w:pStyle w:val="10"/>
        <w:snapToGrid w:val="0"/>
        <w:spacing w:before="0" w:after="0" w:line="640" w:lineRule="exact"/>
        <w:rPr>
          <w:rFonts w:eastAsia="方正大标宋简体"/>
          <w:b w:val="0"/>
          <w:lang w:eastAsia="zh-CN"/>
        </w:rPr>
        <w:sectPr w:rsidR="00A54330" w:rsidSect="00F9222B">
          <w:pgSz w:w="11906" w:h="16838"/>
          <w:pgMar w:top="1440" w:right="1800" w:bottom="1440" w:left="1800" w:header="851" w:footer="992" w:gutter="0"/>
          <w:pgNumType w:fmt="numberInDash"/>
          <w:cols w:space="425"/>
          <w:docGrid w:type="lines" w:linePitch="312"/>
        </w:sectPr>
      </w:pPr>
    </w:p>
    <w:p w14:paraId="2B3CCAAF" w14:textId="16AA9976" w:rsidR="00A54330" w:rsidRPr="008B7B55" w:rsidRDefault="00A54330" w:rsidP="00A54330">
      <w:pPr>
        <w:pStyle w:val="10"/>
        <w:snapToGrid w:val="0"/>
        <w:spacing w:before="0" w:after="0" w:line="640" w:lineRule="exact"/>
        <w:jc w:val="center"/>
        <w:rPr>
          <w:rFonts w:eastAsia="方正大标宋简体"/>
          <w:b w:val="0"/>
        </w:rPr>
      </w:pPr>
      <w:bookmarkStart w:id="336" w:name="_Toc77864121"/>
      <w:r w:rsidRPr="008B7B55">
        <w:rPr>
          <w:rFonts w:eastAsia="方正大标宋简体" w:hint="eastAsia"/>
          <w:b w:val="0"/>
        </w:rPr>
        <w:lastRenderedPageBreak/>
        <w:t>第</w:t>
      </w:r>
      <w:r>
        <w:rPr>
          <w:rFonts w:eastAsia="方正大标宋简体"/>
          <w:b w:val="0"/>
        </w:rPr>
        <w:t>9</w:t>
      </w:r>
      <w:r w:rsidR="001E1615">
        <w:rPr>
          <w:rFonts w:eastAsia="方正大标宋简体" w:hint="eastAsia"/>
          <w:b w:val="0"/>
          <w:lang w:eastAsia="zh-CN"/>
        </w:rPr>
        <w:t>8</w:t>
      </w:r>
      <w:r w:rsidRPr="008B7B55">
        <w:rPr>
          <w:rFonts w:eastAsia="方正大标宋简体" w:hint="eastAsia"/>
          <w:b w:val="0"/>
        </w:rPr>
        <w:t>号</w:t>
      </w:r>
      <w:r w:rsidRPr="008B7B55">
        <w:rPr>
          <w:rFonts w:eastAsia="方正大标宋简体"/>
          <w:b w:val="0"/>
        </w:rPr>
        <w:t xml:space="preserve">  </w:t>
      </w:r>
      <w:r>
        <w:rPr>
          <w:rFonts w:eastAsia="方正大标宋简体" w:hint="eastAsia"/>
          <w:b w:val="0"/>
        </w:rPr>
        <w:t>精选层</w:t>
      </w:r>
      <w:r w:rsidRPr="008B7B55">
        <w:rPr>
          <w:rFonts w:eastAsia="方正大标宋简体" w:hint="eastAsia"/>
          <w:b w:val="0"/>
        </w:rPr>
        <w:t>挂牌公司关于</w:t>
      </w:r>
      <w:r w:rsidRPr="00620816">
        <w:rPr>
          <w:rFonts w:eastAsia="方正大标宋简体" w:hint="eastAsia"/>
          <w:b w:val="0"/>
        </w:rPr>
        <w:t>公司股票</w:t>
      </w:r>
      <w:r>
        <w:rPr>
          <w:rFonts w:eastAsia="方正大标宋简体" w:hint="eastAsia"/>
          <w:b w:val="0"/>
        </w:rPr>
        <w:t>因转板</w:t>
      </w:r>
      <w:r>
        <w:rPr>
          <w:rFonts w:eastAsia="方正大标宋简体"/>
          <w:b w:val="0"/>
        </w:rPr>
        <w:t>上市</w:t>
      </w:r>
      <w:r w:rsidRPr="00620816">
        <w:rPr>
          <w:rFonts w:eastAsia="方正大标宋简体" w:hint="eastAsia"/>
          <w:b w:val="0"/>
        </w:rPr>
        <w:t>在全国中小企业股份转让系统</w:t>
      </w:r>
      <w:r>
        <w:rPr>
          <w:rFonts w:eastAsia="方正大标宋简体" w:hint="eastAsia"/>
          <w:b w:val="0"/>
        </w:rPr>
        <w:t>终止挂牌</w:t>
      </w:r>
      <w:r w:rsidRPr="008B7B55">
        <w:rPr>
          <w:rFonts w:eastAsia="方正大标宋简体" w:hint="eastAsia"/>
          <w:b w:val="0"/>
        </w:rPr>
        <w:t>公告格式模板</w:t>
      </w:r>
      <w:bookmarkEnd w:id="336"/>
    </w:p>
    <w:p w14:paraId="5638709E" w14:textId="77777777" w:rsidR="00A54330" w:rsidRPr="008B7B55" w:rsidRDefault="00A54330" w:rsidP="00A54330">
      <w:pPr>
        <w:spacing w:line="560" w:lineRule="exact"/>
        <w:ind w:firstLineChars="50" w:firstLine="141"/>
        <w:jc w:val="center"/>
        <w:rPr>
          <w:rFonts w:ascii="Times New Roman" w:eastAsia="仿宋" w:hAnsi="Times New Roman" w:cs="Times New Roman"/>
          <w:b/>
          <w:sz w:val="28"/>
          <w:szCs w:val="28"/>
        </w:rPr>
      </w:pPr>
    </w:p>
    <w:p w14:paraId="4E453D75" w14:textId="77777777" w:rsidR="00A54330" w:rsidRPr="008B7B55" w:rsidRDefault="00A54330" w:rsidP="00A54330">
      <w:pPr>
        <w:adjustRightInd w:val="0"/>
        <w:snapToGrid w:val="0"/>
        <w:spacing w:line="560" w:lineRule="exact"/>
        <w:jc w:val="center"/>
        <w:rPr>
          <w:rFonts w:ascii="Times New Roman" w:eastAsia="仿宋" w:hAnsi="Times New Roman" w:cs="Times New Roman"/>
          <w:sz w:val="28"/>
          <w:szCs w:val="28"/>
        </w:rPr>
      </w:pPr>
      <w:r w:rsidRPr="008B7B55">
        <w:rPr>
          <w:rFonts w:ascii="Times New Roman" w:eastAsia="仿宋" w:hAnsi="Times New Roman" w:cs="Times New Roman" w:hint="eastAsia"/>
          <w:sz w:val="28"/>
          <w:szCs w:val="28"/>
        </w:rPr>
        <w:t>证券代码：</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证券简称：</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主办券商：</w:t>
      </w:r>
      <w:r w:rsidRPr="008B7B55">
        <w:rPr>
          <w:rFonts w:ascii="Times New Roman" w:eastAsia="仿宋" w:hAnsi="Times New Roman" w:cs="Times New Roman"/>
          <w:sz w:val="28"/>
          <w:szCs w:val="28"/>
        </w:rPr>
        <w:t xml:space="preserve">    </w:t>
      </w:r>
      <w:r w:rsidRPr="008B7B55">
        <w:rPr>
          <w:rFonts w:ascii="Times New Roman" w:eastAsia="仿宋" w:hAnsi="Times New Roman" w:cs="Times New Roman" w:hint="eastAsia"/>
          <w:sz w:val="28"/>
          <w:szCs w:val="28"/>
        </w:rPr>
        <w:t>公告编号：</w:t>
      </w:r>
    </w:p>
    <w:p w14:paraId="51538619" w14:textId="77777777" w:rsidR="00A54330" w:rsidRPr="008B7B55" w:rsidRDefault="00A54330" w:rsidP="00A54330">
      <w:pPr>
        <w:snapToGrid w:val="0"/>
        <w:spacing w:line="560" w:lineRule="exact"/>
        <w:jc w:val="center"/>
        <w:rPr>
          <w:rFonts w:ascii="Times New Roman" w:eastAsia="仿宋" w:hAnsi="Times New Roman" w:cs="Times New Roman"/>
          <w:b/>
          <w:sz w:val="32"/>
          <w:szCs w:val="32"/>
        </w:rPr>
      </w:pPr>
    </w:p>
    <w:p w14:paraId="0C4C49B2" w14:textId="77777777" w:rsidR="00A54330" w:rsidRPr="008B7B55"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8B7B55">
        <w:rPr>
          <w:rFonts w:ascii="Times New Roman" w:eastAsia="方正大标宋简体" w:hAnsi="Times New Roman" w:cs="Times New Roman"/>
          <w:bCs/>
          <w:kern w:val="0"/>
          <w:sz w:val="44"/>
          <w:szCs w:val="44"/>
        </w:rPr>
        <w:t>XXXX</w:t>
      </w:r>
      <w:r w:rsidRPr="008B7B55">
        <w:rPr>
          <w:rFonts w:ascii="Times New Roman" w:eastAsia="方正大标宋简体" w:hAnsi="Times New Roman" w:cs="Times New Roman" w:hint="eastAsia"/>
          <w:bCs/>
          <w:kern w:val="0"/>
          <w:sz w:val="44"/>
          <w:szCs w:val="44"/>
        </w:rPr>
        <w:t>公司</w:t>
      </w:r>
      <w:r w:rsidRPr="00620816">
        <w:rPr>
          <w:rFonts w:ascii="Times New Roman" w:eastAsia="方正大标宋简体" w:hAnsi="Times New Roman" w:cs="Times New Roman" w:hint="eastAsia"/>
          <w:bCs/>
          <w:kern w:val="0"/>
          <w:sz w:val="44"/>
          <w:szCs w:val="44"/>
        </w:rPr>
        <w:t>关于公司股票</w:t>
      </w:r>
      <w:r>
        <w:rPr>
          <w:rFonts w:ascii="Times New Roman" w:eastAsia="方正大标宋简体" w:hAnsi="Times New Roman" w:cs="Times New Roman" w:hint="eastAsia"/>
          <w:bCs/>
          <w:kern w:val="0"/>
          <w:sz w:val="44"/>
          <w:szCs w:val="44"/>
        </w:rPr>
        <w:t>因</w:t>
      </w:r>
      <w:r>
        <w:rPr>
          <w:rFonts w:ascii="Times New Roman" w:eastAsia="方正大标宋简体" w:hAnsi="Times New Roman" w:cs="Times New Roman"/>
          <w:bCs/>
          <w:kern w:val="0"/>
          <w:sz w:val="44"/>
          <w:szCs w:val="44"/>
        </w:rPr>
        <w:t>转板</w:t>
      </w:r>
      <w:r>
        <w:rPr>
          <w:rFonts w:ascii="Times New Roman" w:eastAsia="方正大标宋简体" w:hAnsi="Times New Roman" w:cs="Times New Roman" w:hint="eastAsia"/>
          <w:bCs/>
          <w:kern w:val="0"/>
          <w:sz w:val="44"/>
          <w:szCs w:val="44"/>
        </w:rPr>
        <w:t>上市</w:t>
      </w:r>
      <w:r w:rsidRPr="00620816">
        <w:rPr>
          <w:rFonts w:ascii="Times New Roman" w:eastAsia="方正大标宋简体" w:hAnsi="Times New Roman" w:cs="Times New Roman" w:hint="eastAsia"/>
          <w:bCs/>
          <w:kern w:val="0"/>
          <w:sz w:val="44"/>
          <w:szCs w:val="44"/>
        </w:rPr>
        <w:t>在全国中小企业股份转让系统终止挂牌</w:t>
      </w:r>
      <w:r>
        <w:rPr>
          <w:rFonts w:ascii="Times New Roman" w:eastAsia="方正大标宋简体" w:hAnsi="Times New Roman" w:cs="Times New Roman" w:hint="eastAsia"/>
          <w:bCs/>
          <w:kern w:val="0"/>
          <w:sz w:val="44"/>
          <w:szCs w:val="44"/>
        </w:rPr>
        <w:t>的</w:t>
      </w:r>
      <w:r w:rsidRPr="008B7B55">
        <w:rPr>
          <w:rFonts w:ascii="Times New Roman" w:eastAsia="方正大标宋简体" w:hAnsi="Times New Roman" w:cs="Times New Roman" w:hint="eastAsia"/>
          <w:bCs/>
          <w:kern w:val="0"/>
          <w:sz w:val="44"/>
          <w:szCs w:val="44"/>
        </w:rPr>
        <w:t>公告</w:t>
      </w:r>
    </w:p>
    <w:p w14:paraId="65B3F89F"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p>
    <w:p w14:paraId="4455C620"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99E95B7" w14:textId="77777777" w:rsidR="00A54330" w:rsidRPr="008B7B55"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8B7B55">
        <w:rPr>
          <w:rFonts w:ascii="Times New Roman" w:eastAsia="仿宋" w:hAnsi="Times New Roman" w:cs="Times New Roman" w:hint="eastAsia"/>
          <w:sz w:val="24"/>
        </w:rPr>
        <w:t>董事</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w:t>
      </w:r>
      <w:r w:rsidRPr="008B7B55">
        <w:rPr>
          <w:rFonts w:ascii="Times New Roman" w:eastAsia="仿宋" w:hAnsi="Times New Roman" w:cs="Times New Roman"/>
          <w:sz w:val="24"/>
        </w:rPr>
        <w:t>XXX</w:t>
      </w:r>
      <w:r w:rsidRPr="008B7B55">
        <w:rPr>
          <w:rFonts w:ascii="Times New Roman" w:eastAsia="仿宋" w:hAnsi="Times New Roman" w:cs="Times New Roman" w:hint="eastAsia"/>
          <w:sz w:val="24"/>
        </w:rPr>
        <w:t>因</w:t>
      </w:r>
      <w:r w:rsidRPr="008B7B55">
        <w:rPr>
          <w:rFonts w:ascii="Times New Roman" w:eastAsia="仿宋" w:hAnsi="Times New Roman" w:cs="Times New Roman"/>
          <w:sz w:val="24"/>
        </w:rPr>
        <w:t xml:space="preserve">      </w:t>
      </w:r>
      <w:r w:rsidRPr="008B7B55">
        <w:rPr>
          <w:rFonts w:ascii="Times New Roman" w:eastAsia="仿宋" w:hAnsi="Times New Roman" w:cs="Times New Roman" w:hint="eastAsia"/>
          <w:sz w:val="24"/>
        </w:rPr>
        <w:t>（具体和明确的理由）不能保证公告内容真实、准确、完整。</w:t>
      </w:r>
    </w:p>
    <w:p w14:paraId="43E24A06"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sidRPr="008B7B55">
        <w:rPr>
          <w:rFonts w:ascii="Times New Roman" w:eastAsia="黑体" w:hAnsi="Times New Roman" w:cs="Times New Roman"/>
          <w:sz w:val="32"/>
          <w:szCs w:val="32"/>
        </w:rPr>
        <w:t xml:space="preserve">   </w:t>
      </w:r>
    </w:p>
    <w:p w14:paraId="5B3E9907"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挂牌公司</w:t>
      </w:r>
      <w:r>
        <w:rPr>
          <w:rFonts w:ascii="Times New Roman" w:eastAsia="仿宋" w:hAnsi="Times New Roman" w:cs="Times New Roman" w:hint="eastAsia"/>
          <w:sz w:val="32"/>
          <w:szCs w:val="32"/>
        </w:rPr>
        <w:t>转板</w:t>
      </w:r>
      <w:r>
        <w:rPr>
          <w:rFonts w:ascii="Times New Roman" w:eastAsia="仿宋" w:hAnsi="Times New Roman" w:cs="Times New Roman"/>
          <w:sz w:val="32"/>
          <w:szCs w:val="32"/>
        </w:rPr>
        <w:t>上市申请获得交易所同意后，</w:t>
      </w:r>
      <w:r w:rsidRPr="00532E5B">
        <w:rPr>
          <w:rFonts w:ascii="Times New Roman" w:eastAsia="仿宋" w:hAnsi="Times New Roman" w:cs="Times New Roman" w:hint="eastAsia"/>
          <w:sz w:val="32"/>
          <w:szCs w:val="32"/>
        </w:rPr>
        <w:t>根据</w:t>
      </w:r>
      <w:r>
        <w:rPr>
          <w:rFonts w:ascii="Times New Roman" w:eastAsia="仿宋" w:hAnsi="Times New Roman" w:cs="Times New Roman" w:hint="eastAsia"/>
          <w:sz w:val="32"/>
          <w:szCs w:val="32"/>
        </w:rPr>
        <w:t>《</w:t>
      </w:r>
      <w:r w:rsidRPr="00532E5B">
        <w:rPr>
          <w:rFonts w:ascii="Times New Roman" w:eastAsia="仿宋" w:hAnsi="Times New Roman" w:cs="Times New Roman" w:hint="eastAsia"/>
          <w:sz w:val="32"/>
          <w:szCs w:val="32"/>
        </w:rPr>
        <w:t>全国中小企业股份转让系统挂牌公司股票终止挂牌实施细则</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w:t>
      </w:r>
      <w:r w:rsidRPr="00532E5B">
        <w:rPr>
          <w:rFonts w:ascii="Times New Roman" w:eastAsia="仿宋" w:hAnsi="Times New Roman" w:cs="Times New Roman" w:hint="eastAsia"/>
          <w:sz w:val="32"/>
          <w:szCs w:val="32"/>
        </w:rPr>
        <w:t>向全国股转公司申请终止挂牌</w:t>
      </w:r>
      <w:r>
        <w:rPr>
          <w:rFonts w:ascii="Times New Roman" w:eastAsia="仿宋" w:hAnsi="Times New Roman" w:cs="Times New Roman" w:hint="eastAsia"/>
          <w:sz w:val="32"/>
          <w:szCs w:val="32"/>
        </w:rPr>
        <w:t>并</w:t>
      </w:r>
      <w:r>
        <w:rPr>
          <w:rFonts w:ascii="Times New Roman" w:eastAsia="仿宋" w:hAnsi="Times New Roman" w:cs="Times New Roman"/>
          <w:sz w:val="32"/>
          <w:szCs w:val="32"/>
        </w:rPr>
        <w:t>经</w:t>
      </w:r>
      <w:r>
        <w:rPr>
          <w:rFonts w:ascii="Times New Roman" w:eastAsia="仿宋" w:hAnsi="Times New Roman" w:cs="Times New Roman" w:hint="eastAsia"/>
          <w:sz w:val="32"/>
          <w:szCs w:val="32"/>
        </w:rPr>
        <w:t>同意</w:t>
      </w:r>
      <w:r>
        <w:rPr>
          <w:rFonts w:ascii="Times New Roman" w:eastAsia="仿宋" w:hAnsi="Times New Roman" w:cs="Times New Roman"/>
          <w:sz w:val="32"/>
          <w:szCs w:val="32"/>
        </w:rPr>
        <w:t>的</w:t>
      </w:r>
      <w:r w:rsidRPr="00532E5B">
        <w:rPr>
          <w:rFonts w:ascii="Times New Roman" w:eastAsia="仿宋" w:hAnsi="Times New Roman" w:cs="Times New Roman" w:hint="eastAsia"/>
          <w:sz w:val="32"/>
          <w:szCs w:val="32"/>
        </w:rPr>
        <w:t>，</w:t>
      </w:r>
      <w:r w:rsidRPr="00F47668">
        <w:rPr>
          <w:rFonts w:ascii="Times New Roman" w:eastAsia="仿宋" w:hAnsi="Times New Roman" w:cs="Times New Roman" w:hint="eastAsia"/>
          <w:sz w:val="32"/>
          <w:szCs w:val="32"/>
        </w:rPr>
        <w:t>应当</w:t>
      </w:r>
      <w:r>
        <w:rPr>
          <w:rFonts w:ascii="Times New Roman" w:eastAsia="仿宋" w:hAnsi="Times New Roman" w:cs="Times New Roman" w:hint="eastAsia"/>
          <w:sz w:val="32"/>
          <w:szCs w:val="32"/>
        </w:rPr>
        <w:t>最晚</w:t>
      </w:r>
      <w:r w:rsidRPr="00624115">
        <w:rPr>
          <w:rFonts w:ascii="Times New Roman" w:eastAsia="仿宋" w:hAnsi="Times New Roman" w:cs="Times New Roman" w:hint="eastAsia"/>
          <w:sz w:val="32"/>
          <w:szCs w:val="32"/>
        </w:rPr>
        <w:t>于终止挂牌日前一交易日</w:t>
      </w:r>
      <w:r w:rsidRPr="00F47668">
        <w:rPr>
          <w:rFonts w:ascii="Times New Roman" w:eastAsia="仿宋" w:hAnsi="Times New Roman" w:cs="Times New Roman" w:hint="eastAsia"/>
          <w:sz w:val="32"/>
          <w:szCs w:val="32"/>
        </w:rPr>
        <w:t>按照本模板要</w:t>
      </w:r>
      <w:r>
        <w:rPr>
          <w:rFonts w:ascii="Times New Roman" w:eastAsia="仿宋" w:hAnsi="Times New Roman" w:cs="Times New Roman" w:hint="eastAsia"/>
          <w:sz w:val="32"/>
          <w:szCs w:val="32"/>
        </w:rPr>
        <w:t>求编制</w:t>
      </w:r>
      <w:r>
        <w:rPr>
          <w:rFonts w:ascii="Times New Roman" w:eastAsia="仿宋" w:hAnsi="Times New Roman" w:cs="Times New Roman"/>
          <w:sz w:val="32"/>
          <w:szCs w:val="32"/>
        </w:rPr>
        <w:t>并</w:t>
      </w:r>
      <w:r w:rsidRPr="00624115">
        <w:rPr>
          <w:rFonts w:ascii="Times New Roman" w:eastAsia="仿宋" w:hAnsi="Times New Roman" w:cs="Times New Roman" w:hint="eastAsia"/>
          <w:sz w:val="32"/>
          <w:szCs w:val="32"/>
        </w:rPr>
        <w:t>披露股票终止挂牌公告</w:t>
      </w:r>
      <w:r w:rsidRPr="008B7B55">
        <w:rPr>
          <w:rFonts w:ascii="Times New Roman" w:eastAsia="仿宋" w:hAnsi="Times New Roman" w:cs="Times New Roman" w:hint="eastAsia"/>
          <w:sz w:val="32"/>
          <w:szCs w:val="32"/>
        </w:rPr>
        <w:t>。</w:t>
      </w:r>
    </w:p>
    <w:p w14:paraId="0B817B03" w14:textId="77777777" w:rsidR="00A54330" w:rsidRPr="008B7B55" w:rsidRDefault="00A54330" w:rsidP="008B781A">
      <w:pPr>
        <w:pStyle w:val="a3"/>
        <w:numPr>
          <w:ilvl w:val="0"/>
          <w:numId w:val="46"/>
        </w:numPr>
        <w:adjustRightInd w:val="0"/>
        <w:snapToGrid w:val="0"/>
        <w:spacing w:line="560" w:lineRule="exact"/>
        <w:ind w:firstLineChars="0"/>
        <w:rPr>
          <w:rFonts w:eastAsia="黑体"/>
          <w:sz w:val="32"/>
          <w:szCs w:val="32"/>
        </w:rPr>
      </w:pPr>
      <w:r w:rsidRPr="004B7972">
        <w:rPr>
          <w:rFonts w:eastAsia="黑体" w:hint="eastAsia"/>
          <w:sz w:val="32"/>
          <w:szCs w:val="32"/>
        </w:rPr>
        <w:t>股票终止挂牌</w:t>
      </w:r>
      <w:r>
        <w:rPr>
          <w:rFonts w:eastAsia="黑体" w:hint="eastAsia"/>
          <w:sz w:val="32"/>
          <w:szCs w:val="32"/>
        </w:rPr>
        <w:t>情况</w:t>
      </w:r>
      <w:r w:rsidRPr="00E47072">
        <w:rPr>
          <w:rFonts w:eastAsia="黑体" w:hint="eastAsia"/>
          <w:sz w:val="32"/>
          <w:szCs w:val="32"/>
        </w:rPr>
        <w:t>概述</w:t>
      </w:r>
    </w:p>
    <w:p w14:paraId="0158D0ED" w14:textId="77777777" w:rsidR="00A54330" w:rsidRPr="00672818" w:rsidRDefault="00A54330" w:rsidP="00A54330">
      <w:pPr>
        <w:adjustRightInd w:val="0"/>
        <w:snapToGrid w:val="0"/>
        <w:spacing w:line="560" w:lineRule="exact"/>
        <w:ind w:firstLineChars="200" w:firstLine="640"/>
        <w:rPr>
          <w:rFonts w:eastAsia="仿宋"/>
          <w:sz w:val="32"/>
          <w:szCs w:val="32"/>
        </w:rPr>
      </w:pPr>
      <w:r w:rsidRPr="008B7B55">
        <w:rPr>
          <w:rFonts w:eastAsia="仿宋" w:hint="eastAsia"/>
          <w:sz w:val="32"/>
          <w:szCs w:val="32"/>
        </w:rPr>
        <w:t>说明公司</w:t>
      </w:r>
      <w:r w:rsidRPr="00E47072">
        <w:rPr>
          <w:rFonts w:eastAsia="仿宋" w:hint="eastAsia"/>
          <w:sz w:val="32"/>
          <w:szCs w:val="32"/>
        </w:rPr>
        <w:t>股票终止挂牌</w:t>
      </w:r>
      <w:r>
        <w:rPr>
          <w:rFonts w:eastAsia="仿宋" w:hint="eastAsia"/>
          <w:sz w:val="32"/>
          <w:szCs w:val="32"/>
        </w:rPr>
        <w:t>的审议</w:t>
      </w:r>
      <w:r>
        <w:rPr>
          <w:rFonts w:eastAsia="仿宋"/>
          <w:sz w:val="32"/>
          <w:szCs w:val="32"/>
        </w:rPr>
        <w:t>情况、</w:t>
      </w:r>
      <w:r w:rsidRPr="004B7972">
        <w:rPr>
          <w:rFonts w:ascii="Times New Roman" w:eastAsia="仿宋" w:hAnsi="Times New Roman" w:cs="Times New Roman" w:hint="eastAsia"/>
          <w:sz w:val="32"/>
          <w:szCs w:val="32"/>
        </w:rPr>
        <w:t>收到</w:t>
      </w:r>
      <w:r>
        <w:rPr>
          <w:rFonts w:ascii="Times New Roman" w:eastAsia="仿宋" w:hAnsi="Times New Roman" w:cs="Times New Roman" w:hint="eastAsia"/>
          <w:sz w:val="32"/>
          <w:szCs w:val="32"/>
        </w:rPr>
        <w:t>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同意</w:t>
      </w:r>
      <w:r w:rsidRPr="00080383">
        <w:rPr>
          <w:rFonts w:ascii="Times New Roman" w:eastAsia="仿宋" w:hAnsi="Times New Roman" w:hint="eastAsia"/>
          <w:sz w:val="32"/>
          <w:szCs w:val="32"/>
        </w:rPr>
        <w:t>终止挂牌决定</w:t>
      </w:r>
      <w:r>
        <w:rPr>
          <w:rFonts w:ascii="Times New Roman" w:eastAsia="仿宋" w:hAnsi="Times New Roman" w:cs="Times New Roman"/>
          <w:sz w:val="32"/>
          <w:szCs w:val="32"/>
        </w:rPr>
        <w:t>的</w:t>
      </w:r>
      <w:r w:rsidRPr="004B7972">
        <w:rPr>
          <w:rFonts w:ascii="Times New Roman" w:eastAsia="仿宋" w:hAnsi="Times New Roman" w:cs="Times New Roman" w:hint="eastAsia"/>
          <w:sz w:val="32"/>
          <w:szCs w:val="32"/>
        </w:rPr>
        <w:t>主要内容</w:t>
      </w:r>
      <w:r>
        <w:rPr>
          <w:rFonts w:ascii="Times New Roman" w:eastAsia="仿宋" w:hAnsi="Times New Roman" w:cs="Times New Roman" w:hint="eastAsia"/>
          <w:sz w:val="32"/>
          <w:szCs w:val="32"/>
        </w:rPr>
        <w:t>、股票</w:t>
      </w:r>
      <w:r>
        <w:rPr>
          <w:rFonts w:eastAsia="仿宋" w:hint="eastAsia"/>
          <w:sz w:val="32"/>
          <w:szCs w:val="32"/>
        </w:rPr>
        <w:t>终止</w:t>
      </w:r>
      <w:r>
        <w:rPr>
          <w:rFonts w:eastAsia="仿宋"/>
          <w:sz w:val="32"/>
          <w:szCs w:val="32"/>
        </w:rPr>
        <w:t>挂牌</w:t>
      </w:r>
      <w:r w:rsidRPr="00E47072">
        <w:rPr>
          <w:rFonts w:eastAsia="仿宋" w:hint="eastAsia"/>
          <w:sz w:val="32"/>
          <w:szCs w:val="32"/>
        </w:rPr>
        <w:t>日期</w:t>
      </w:r>
      <w:r>
        <w:rPr>
          <w:rFonts w:ascii="Times New Roman" w:eastAsia="仿宋" w:hAnsi="Times New Roman" w:cs="Times New Roman" w:hint="eastAsia"/>
          <w:sz w:val="32"/>
          <w:szCs w:val="32"/>
        </w:rPr>
        <w:t>等</w:t>
      </w:r>
      <w:r w:rsidRPr="008B7B55">
        <w:rPr>
          <w:rFonts w:eastAsia="仿宋" w:hint="eastAsia"/>
          <w:sz w:val="32"/>
          <w:szCs w:val="32"/>
        </w:rPr>
        <w:t>。</w:t>
      </w:r>
    </w:p>
    <w:p w14:paraId="4753B55E" w14:textId="77777777" w:rsidR="00A54330" w:rsidRPr="008B7B55"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8B7B55">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转板上市跨市场转登记安排</w:t>
      </w:r>
    </w:p>
    <w:p w14:paraId="7161A380"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按照中国结算要求，说明公司办理跨市场转登记业务的安排，及</w:t>
      </w:r>
      <w:r>
        <w:rPr>
          <w:rFonts w:ascii="Times New Roman" w:eastAsia="仿宋" w:hAnsi="Times New Roman" w:cs="Times New Roman"/>
          <w:sz w:val="32"/>
          <w:szCs w:val="32"/>
        </w:rPr>
        <w:t>需提请投资者</w:t>
      </w:r>
      <w:r w:rsidRPr="003A4A80">
        <w:rPr>
          <w:rFonts w:ascii="Times New Roman" w:eastAsia="仿宋" w:hAnsi="Times New Roman" w:cs="Times New Roman" w:hint="eastAsia"/>
          <w:sz w:val="32"/>
          <w:szCs w:val="32"/>
        </w:rPr>
        <w:t>及相关方</w:t>
      </w:r>
      <w:r>
        <w:rPr>
          <w:rFonts w:ascii="Times New Roman" w:eastAsia="仿宋" w:hAnsi="Times New Roman" w:cs="Times New Roman"/>
          <w:sz w:val="32"/>
          <w:szCs w:val="32"/>
        </w:rPr>
        <w:t>注意的事项等。</w:t>
      </w:r>
    </w:p>
    <w:p w14:paraId="49CA4E53" w14:textId="77777777" w:rsidR="00A54330" w:rsidRPr="008B7B55"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8B7B55">
        <w:rPr>
          <w:rFonts w:ascii="Times New Roman" w:eastAsia="黑体" w:hAnsi="Times New Roman" w:cs="Times New Roman" w:hint="eastAsia"/>
          <w:sz w:val="32"/>
          <w:szCs w:val="32"/>
        </w:rPr>
        <w:t>、</w:t>
      </w:r>
      <w:r w:rsidRPr="004B7972">
        <w:rPr>
          <w:rFonts w:ascii="Times New Roman" w:eastAsia="黑体" w:hAnsi="Times New Roman" w:cs="Times New Roman" w:hint="eastAsia"/>
          <w:sz w:val="32"/>
          <w:szCs w:val="32"/>
        </w:rPr>
        <w:t>终止挂牌后的联系人、联系方式</w:t>
      </w:r>
    </w:p>
    <w:p w14:paraId="712BA47C" w14:textId="77777777" w:rsidR="00A54330" w:rsidRDefault="00A54330" w:rsidP="00A54330">
      <w:pPr>
        <w:spacing w:line="560" w:lineRule="exact"/>
        <w:ind w:firstLineChars="200" w:firstLine="640"/>
        <w:rPr>
          <w:rFonts w:ascii="Times New Roman" w:eastAsia="仿宋" w:hAnsi="Times New Roman" w:cs="Times New Roman"/>
          <w:sz w:val="32"/>
          <w:szCs w:val="32"/>
        </w:rPr>
      </w:pPr>
      <w:r w:rsidRPr="000C5D88">
        <w:rPr>
          <w:rFonts w:ascii="Times New Roman" w:eastAsia="仿宋" w:hAnsi="Times New Roman" w:cs="Times New Roman" w:hint="eastAsia"/>
          <w:sz w:val="32"/>
          <w:szCs w:val="32"/>
        </w:rPr>
        <w:t>说明公司股票终止</w:t>
      </w:r>
      <w:r>
        <w:rPr>
          <w:rFonts w:ascii="Times New Roman" w:eastAsia="仿宋" w:hAnsi="Times New Roman" w:cs="Times New Roman" w:hint="eastAsia"/>
          <w:sz w:val="32"/>
          <w:szCs w:val="32"/>
        </w:rPr>
        <w:t>挂牌</w:t>
      </w:r>
      <w:r w:rsidRPr="000C5D88">
        <w:rPr>
          <w:rFonts w:ascii="Times New Roman" w:eastAsia="仿宋" w:hAnsi="Times New Roman" w:cs="Times New Roman" w:hint="eastAsia"/>
          <w:sz w:val="32"/>
          <w:szCs w:val="32"/>
        </w:rPr>
        <w:t>后的联系人、联系地址、电话和其他通讯方式等。</w:t>
      </w:r>
    </w:p>
    <w:p w14:paraId="32521D30" w14:textId="77777777" w:rsidR="00A54330" w:rsidRPr="008B7B55" w:rsidRDefault="00A54330" w:rsidP="00A54330">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Pr="008B7B55">
        <w:rPr>
          <w:rFonts w:ascii="黑体" w:eastAsia="黑体" w:hAnsi="黑体" w:cs="Times New Roman" w:hint="eastAsia"/>
          <w:sz w:val="32"/>
          <w:szCs w:val="32"/>
        </w:rPr>
        <w:t>、</w:t>
      </w:r>
      <w:r>
        <w:rPr>
          <w:rFonts w:ascii="黑体" w:eastAsia="黑体" w:hAnsi="黑体" w:cs="Times New Roman" w:hint="eastAsia"/>
          <w:sz w:val="32"/>
          <w:szCs w:val="32"/>
        </w:rPr>
        <w:t>其他说明</w:t>
      </w:r>
    </w:p>
    <w:p w14:paraId="133682E5" w14:textId="77777777" w:rsidR="00A54330" w:rsidRPr="008B7B55" w:rsidRDefault="00A54330" w:rsidP="00A54330">
      <w:pPr>
        <w:spacing w:line="560" w:lineRule="exact"/>
        <w:ind w:firstLineChars="200" w:firstLine="640"/>
        <w:rPr>
          <w:rFonts w:ascii="Times New Roman" w:eastAsia="仿宋" w:hAnsi="Times New Roman" w:cs="Times New Roman"/>
          <w:color w:val="000000"/>
          <w:sz w:val="32"/>
          <w:szCs w:val="32"/>
        </w:rPr>
      </w:pPr>
      <w:r w:rsidRPr="009372B8">
        <w:rPr>
          <w:rFonts w:eastAsia="仿宋" w:hint="eastAsia"/>
          <w:sz w:val="32"/>
          <w:szCs w:val="32"/>
        </w:rPr>
        <w:t>公司认为需要</w:t>
      </w:r>
      <w:r>
        <w:rPr>
          <w:rFonts w:eastAsia="仿宋" w:hint="eastAsia"/>
          <w:sz w:val="32"/>
          <w:szCs w:val="32"/>
        </w:rPr>
        <w:t>说明</w:t>
      </w:r>
      <w:r w:rsidRPr="009372B8">
        <w:rPr>
          <w:rFonts w:eastAsia="仿宋" w:hint="eastAsia"/>
          <w:sz w:val="32"/>
          <w:szCs w:val="32"/>
        </w:rPr>
        <w:t>的其他内容。</w:t>
      </w:r>
    </w:p>
    <w:p w14:paraId="2D485778" w14:textId="77777777" w:rsidR="00A54330" w:rsidRPr="008B7B55" w:rsidRDefault="00A54330" w:rsidP="00A54330">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Pr="008B7B55">
        <w:rPr>
          <w:rFonts w:ascii="黑体" w:eastAsia="黑体" w:hAnsi="黑体" w:cs="Times New Roman" w:hint="eastAsia"/>
          <w:sz w:val="32"/>
          <w:szCs w:val="32"/>
        </w:rPr>
        <w:t>、</w:t>
      </w:r>
      <w:r w:rsidRPr="008B7B55">
        <w:rPr>
          <w:rFonts w:ascii="黑体" w:eastAsia="黑体" w:hAnsi="黑体" w:cs="Times New Roman"/>
          <w:sz w:val="32"/>
          <w:szCs w:val="32"/>
        </w:rPr>
        <w:t>备查文件目录</w:t>
      </w:r>
    </w:p>
    <w:p w14:paraId="4B506CFC" w14:textId="77777777" w:rsidR="00A54330" w:rsidRPr="008B7B55" w:rsidRDefault="00A54330" w:rsidP="00A54330">
      <w:pPr>
        <w:spacing w:line="560" w:lineRule="exact"/>
        <w:ind w:firstLineChars="200" w:firstLine="640"/>
        <w:rPr>
          <w:rFonts w:ascii="Times New Roman" w:eastAsia="仿宋" w:hAnsi="Times New Roman" w:cs="Times New Roman"/>
          <w:color w:val="000000"/>
          <w:sz w:val="32"/>
          <w:szCs w:val="32"/>
        </w:rPr>
      </w:pPr>
      <w:r w:rsidRPr="008B7B55">
        <w:rPr>
          <w:rFonts w:eastAsia="仿宋" w:hint="eastAsia"/>
          <w:sz w:val="32"/>
          <w:szCs w:val="32"/>
        </w:rPr>
        <w:t>（</w:t>
      </w:r>
      <w:r>
        <w:rPr>
          <w:rFonts w:eastAsia="仿宋"/>
          <w:sz w:val="32"/>
          <w:szCs w:val="32"/>
        </w:rPr>
        <w:t>一</w:t>
      </w:r>
      <w:r w:rsidRPr="008B7B55">
        <w:rPr>
          <w:rFonts w:eastAsia="仿宋" w:hint="eastAsia"/>
          <w:sz w:val="32"/>
          <w:szCs w:val="32"/>
        </w:rPr>
        <w:t>）其他文件</w:t>
      </w:r>
      <w:r>
        <w:rPr>
          <w:rFonts w:eastAsia="仿宋" w:hint="eastAsia"/>
          <w:sz w:val="32"/>
          <w:szCs w:val="32"/>
        </w:rPr>
        <w:t>。</w:t>
      </w:r>
      <w:r w:rsidRPr="00BA31FC">
        <w:rPr>
          <w:rFonts w:ascii="Times New Roman" w:eastAsia="仿宋" w:hAnsi="Times New Roman" w:cs="Times New Roman" w:hint="eastAsia"/>
          <w:color w:val="000000" w:themeColor="text1"/>
          <w:sz w:val="32"/>
          <w:szCs w:val="32"/>
        </w:rPr>
        <w:t>（如有）</w:t>
      </w:r>
    </w:p>
    <w:p w14:paraId="6771E9F1" w14:textId="77777777" w:rsidR="00A54330" w:rsidRPr="008B7B55" w:rsidRDefault="00A54330" w:rsidP="00A54330">
      <w:pPr>
        <w:spacing w:line="560" w:lineRule="exact"/>
        <w:rPr>
          <w:rFonts w:ascii="Times New Roman" w:eastAsia="仿宋" w:hAnsi="Times New Roman" w:cs="Times New Roman"/>
          <w:sz w:val="32"/>
          <w:szCs w:val="32"/>
        </w:rPr>
      </w:pPr>
    </w:p>
    <w:p w14:paraId="1828C00F"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XXXXX</w:t>
      </w:r>
      <w:r w:rsidRPr="008B7B55">
        <w:rPr>
          <w:rFonts w:ascii="Times New Roman" w:eastAsia="仿宋" w:hAnsi="Times New Roman" w:cs="Times New Roman" w:hint="eastAsia"/>
          <w:sz w:val="32"/>
          <w:szCs w:val="32"/>
        </w:rPr>
        <w:t>公司董事会</w:t>
      </w:r>
    </w:p>
    <w:p w14:paraId="6E5CBC70" w14:textId="77777777" w:rsidR="00A54330" w:rsidRPr="008B7B55" w:rsidRDefault="00A54330" w:rsidP="00A54330">
      <w:pPr>
        <w:spacing w:line="560" w:lineRule="exact"/>
        <w:ind w:firstLineChars="200" w:firstLine="640"/>
        <w:jc w:val="right"/>
        <w:rPr>
          <w:rFonts w:ascii="Times New Roman" w:eastAsia="仿宋" w:hAnsi="Times New Roman" w:cs="Times New Roman"/>
          <w:sz w:val="32"/>
          <w:szCs w:val="32"/>
        </w:rPr>
      </w:pPr>
      <w:r w:rsidRPr="008B7B55">
        <w:rPr>
          <w:rFonts w:ascii="Times New Roman" w:eastAsia="仿宋" w:hAnsi="Times New Roman" w:cs="Times New Roman"/>
          <w:sz w:val="32"/>
          <w:szCs w:val="32"/>
        </w:rPr>
        <w:t>XXXX</w:t>
      </w:r>
      <w:r w:rsidRPr="008B7B55">
        <w:rPr>
          <w:rFonts w:ascii="Times New Roman" w:eastAsia="仿宋" w:hAnsi="Times New Roman" w:cs="Times New Roman" w:hint="eastAsia"/>
          <w:sz w:val="32"/>
          <w:szCs w:val="32"/>
        </w:rPr>
        <w:t>年</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月</w:t>
      </w:r>
      <w:r w:rsidRPr="008B7B55">
        <w:rPr>
          <w:rFonts w:ascii="Times New Roman" w:eastAsia="仿宋" w:hAnsi="Times New Roman" w:cs="Times New Roman"/>
          <w:sz w:val="32"/>
          <w:szCs w:val="32"/>
        </w:rPr>
        <w:t>XX</w:t>
      </w:r>
      <w:r w:rsidRPr="008B7B55">
        <w:rPr>
          <w:rFonts w:ascii="Times New Roman" w:eastAsia="仿宋" w:hAnsi="Times New Roman" w:cs="Times New Roman" w:hint="eastAsia"/>
          <w:sz w:val="32"/>
          <w:szCs w:val="32"/>
        </w:rPr>
        <w:t>日</w:t>
      </w:r>
    </w:p>
    <w:p w14:paraId="76B60F58" w14:textId="77777777" w:rsidR="00A54330" w:rsidRDefault="00A54330" w:rsidP="00A54330"/>
    <w:p w14:paraId="41778A25" w14:textId="77777777" w:rsidR="00A54330" w:rsidRDefault="00A54330" w:rsidP="00A54330"/>
    <w:p w14:paraId="21FB8BEE" w14:textId="77777777" w:rsidR="00A54330" w:rsidRDefault="00A54330" w:rsidP="00A54330"/>
    <w:p w14:paraId="4A33DECF" w14:textId="77777777" w:rsidR="00A54330" w:rsidRDefault="00A54330" w:rsidP="00A54330"/>
    <w:p w14:paraId="42F791A0" w14:textId="77777777" w:rsidR="00A54330" w:rsidRDefault="00A54330" w:rsidP="00A54330"/>
    <w:p w14:paraId="2E9A8C94" w14:textId="77777777" w:rsidR="00A54330" w:rsidRDefault="00A54330" w:rsidP="00A54330"/>
    <w:p w14:paraId="7A0FE15B" w14:textId="77777777" w:rsidR="00A54330" w:rsidRDefault="00A54330" w:rsidP="00A54330"/>
    <w:p w14:paraId="4E4546DC" w14:textId="77777777" w:rsidR="00A54330" w:rsidRDefault="00A54330" w:rsidP="00A54330"/>
    <w:p w14:paraId="52BC47DA" w14:textId="77777777" w:rsidR="00A54330" w:rsidRDefault="00A54330" w:rsidP="00A54330"/>
    <w:p w14:paraId="1C1D5F8C" w14:textId="77777777" w:rsidR="00A54330" w:rsidRDefault="00A54330" w:rsidP="00A54330"/>
    <w:p w14:paraId="2DE7402C" w14:textId="77777777" w:rsidR="00A54330" w:rsidRDefault="00A54330" w:rsidP="00A54330"/>
    <w:p w14:paraId="1B95A84F" w14:textId="77777777" w:rsidR="00A54330" w:rsidRDefault="00A54330" w:rsidP="00A54330"/>
    <w:p w14:paraId="5766ADBF" w14:textId="77777777" w:rsidR="00A54330" w:rsidRDefault="00A54330" w:rsidP="00A54330"/>
    <w:p w14:paraId="19246A6E" w14:textId="77777777" w:rsidR="00A54330" w:rsidRDefault="00A54330" w:rsidP="00A54330"/>
    <w:p w14:paraId="2513C2F9" w14:textId="77777777" w:rsidR="00A54330" w:rsidRDefault="00A54330" w:rsidP="00A54330"/>
    <w:p w14:paraId="022B891A" w14:textId="77777777" w:rsidR="00A54330" w:rsidRDefault="00A54330" w:rsidP="00A54330"/>
    <w:p w14:paraId="5B37583A" w14:textId="77777777" w:rsidR="00A54330" w:rsidRDefault="00A54330" w:rsidP="00A54330"/>
    <w:p w14:paraId="7540823C" w14:textId="77777777" w:rsidR="00A54330" w:rsidRDefault="00A54330" w:rsidP="00A54330"/>
    <w:p w14:paraId="46D12E7C" w14:textId="77777777" w:rsidR="00A54330" w:rsidRDefault="00A54330" w:rsidP="00A54330"/>
    <w:p w14:paraId="61F11A18" w14:textId="77777777" w:rsidR="00A54330" w:rsidRDefault="00A54330" w:rsidP="00A54330"/>
    <w:p w14:paraId="7982FCC2" w14:textId="77777777" w:rsidR="00A54330" w:rsidRDefault="00A54330" w:rsidP="00A54330"/>
    <w:p w14:paraId="312789DA" w14:textId="77777777" w:rsidR="00A54330" w:rsidRPr="00E022B2" w:rsidRDefault="00A54330" w:rsidP="00A54330">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lastRenderedPageBreak/>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54E02EE9" w14:textId="77777777" w:rsidR="00A54330" w:rsidRDefault="00A54330" w:rsidP="00A5433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37747BC2" w14:textId="77777777" w:rsidR="00A54330" w:rsidRPr="00E162F7" w:rsidRDefault="00A54330" w:rsidP="00A54330">
      <w:pPr>
        <w:widowControl/>
        <w:jc w:val="left"/>
      </w:pPr>
    </w:p>
    <w:p w14:paraId="0ABC9686" w14:textId="77777777" w:rsidR="00A54330" w:rsidRPr="00E022B2" w:rsidRDefault="00A54330" w:rsidP="00A5433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w:t>
      </w:r>
      <w:r w:rsidRPr="00E162F7">
        <w:rPr>
          <w:rFonts w:ascii="Times New Roman" w:eastAsia="方正大标宋简体" w:hAnsi="Times New Roman" w:cs="Times New Roman" w:hint="eastAsia"/>
          <w:bCs/>
          <w:kern w:val="0"/>
          <w:sz w:val="44"/>
          <w:szCs w:val="44"/>
        </w:rPr>
        <w:t>关于</w:t>
      </w:r>
      <w:r w:rsidRPr="000C5D88">
        <w:rPr>
          <w:rFonts w:ascii="Times New Roman" w:eastAsia="方正大标宋简体" w:hAnsi="Times New Roman" w:cs="Times New Roman" w:hint="eastAsia"/>
          <w:bCs/>
          <w:kern w:val="0"/>
          <w:sz w:val="44"/>
          <w:szCs w:val="44"/>
        </w:rPr>
        <w:t>公司股票</w:t>
      </w:r>
      <w:r>
        <w:rPr>
          <w:rFonts w:ascii="Times New Roman" w:eastAsia="方正大标宋简体" w:hAnsi="Times New Roman" w:cs="Times New Roman" w:hint="eastAsia"/>
          <w:bCs/>
          <w:kern w:val="0"/>
          <w:sz w:val="44"/>
          <w:szCs w:val="44"/>
        </w:rPr>
        <w:t>因</w:t>
      </w:r>
      <w:r>
        <w:rPr>
          <w:rFonts w:ascii="Times New Roman" w:eastAsia="方正大标宋简体" w:hAnsi="Times New Roman" w:cs="Times New Roman"/>
          <w:bCs/>
          <w:kern w:val="0"/>
          <w:sz w:val="44"/>
          <w:szCs w:val="44"/>
        </w:rPr>
        <w:t>转板上市</w:t>
      </w:r>
      <w:r w:rsidRPr="000C5D88">
        <w:rPr>
          <w:rFonts w:ascii="Times New Roman" w:eastAsia="方正大标宋简体" w:hAnsi="Times New Roman" w:cs="Times New Roman" w:hint="eastAsia"/>
          <w:bCs/>
          <w:kern w:val="0"/>
          <w:sz w:val="44"/>
          <w:szCs w:val="44"/>
        </w:rPr>
        <w:t>在全国中小企业股份转让系统终止挂牌</w:t>
      </w:r>
      <w:r w:rsidRPr="00E162F7">
        <w:rPr>
          <w:rFonts w:ascii="Times New Roman" w:eastAsia="方正大标宋简体" w:hAnsi="Times New Roman" w:cs="Times New Roman" w:hint="eastAsia"/>
          <w:bCs/>
          <w:kern w:val="0"/>
          <w:sz w:val="44"/>
          <w:szCs w:val="44"/>
        </w:rPr>
        <w:t>公告</w:t>
      </w:r>
    </w:p>
    <w:p w14:paraId="7FE74C5F" w14:textId="77777777" w:rsidR="00A54330" w:rsidRPr="00E022B2" w:rsidRDefault="00A54330" w:rsidP="00A5433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939BB15" w14:textId="77777777" w:rsidTr="00F9222B">
        <w:tc>
          <w:tcPr>
            <w:tcW w:w="8296" w:type="dxa"/>
            <w:shd w:val="clear" w:color="auto" w:fill="auto"/>
          </w:tcPr>
          <w:p w14:paraId="6769D378" w14:textId="77777777" w:rsidR="00A54330" w:rsidRPr="00E022B2" w:rsidRDefault="00A54330" w:rsidP="00F9222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1E27F47"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6CAEADF" w14:textId="77777777" w:rsidR="00A54330" w:rsidRDefault="00A54330" w:rsidP="00A54330">
      <w:pPr>
        <w:spacing w:line="560" w:lineRule="exact"/>
        <w:ind w:firstLineChars="200" w:firstLine="640"/>
        <w:rPr>
          <w:rFonts w:ascii="Times New Roman" w:eastAsia="仿宋" w:hAnsi="Times New Roman" w:cs="Times New Roman"/>
          <w:sz w:val="32"/>
          <w:szCs w:val="32"/>
        </w:rPr>
      </w:pPr>
    </w:p>
    <w:p w14:paraId="71A14978"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Pr="00E022B2">
        <w:rPr>
          <w:rFonts w:ascii="Times New Roman" w:eastAsia="黑体" w:hAnsi="Times New Roman" w:cs="Times New Roman"/>
          <w:sz w:val="32"/>
          <w:szCs w:val="32"/>
        </w:rPr>
        <w:t>、</w:t>
      </w:r>
      <w:r w:rsidRPr="002D3BAC">
        <w:rPr>
          <w:rFonts w:ascii="Times New Roman" w:eastAsia="黑体" w:hAnsi="Times New Roman" w:cs="Times New Roman" w:hint="eastAsia"/>
          <w:sz w:val="32"/>
          <w:szCs w:val="32"/>
        </w:rPr>
        <w:t>股票终止挂牌情况概述</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510A9A49" w14:textId="77777777" w:rsidTr="00F9222B">
        <w:trPr>
          <w:jc w:val="center"/>
        </w:trPr>
        <w:tc>
          <w:tcPr>
            <w:tcW w:w="8296" w:type="dxa"/>
            <w:shd w:val="clear" w:color="auto" w:fill="auto"/>
          </w:tcPr>
          <w:p w14:paraId="538C8657"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D82B9B">
              <w:rPr>
                <w:rFonts w:ascii="Times New Roman" w:eastAsia="仿宋" w:hAnsi="Times New Roman" w:cs="Times New Roman" w:hint="eastAsia"/>
                <w:color w:val="FF0000"/>
                <w:sz w:val="32"/>
                <w:szCs w:val="32"/>
              </w:rPr>
              <w:t>说明公司股票终止挂牌的审议情况、收到全国股转公司同意终止挂牌决定的主要内容、股票终止挂牌日期等</w:t>
            </w:r>
            <w:r w:rsidRPr="001D694D">
              <w:rPr>
                <w:rFonts w:ascii="Times New Roman" w:eastAsia="仿宋" w:hAnsi="Times New Roman" w:cs="Times New Roman" w:hint="eastAsia"/>
                <w:color w:val="FF0000"/>
                <w:sz w:val="32"/>
                <w:szCs w:val="32"/>
              </w:rPr>
              <w:t>。</w:t>
            </w:r>
          </w:p>
        </w:tc>
      </w:tr>
    </w:tbl>
    <w:p w14:paraId="1ECDC4D4"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E022B2">
        <w:rPr>
          <w:rFonts w:ascii="Times New Roman" w:eastAsia="黑体" w:hAnsi="Times New Roman" w:cs="Times New Roman"/>
          <w:sz w:val="32"/>
          <w:szCs w:val="32"/>
        </w:rPr>
        <w:t>、</w:t>
      </w:r>
      <w:r>
        <w:rPr>
          <w:rFonts w:ascii="Times New Roman" w:eastAsia="黑体" w:hAnsi="Times New Roman" w:cs="Times New Roman" w:hint="eastAsia"/>
          <w:sz w:val="32"/>
          <w:szCs w:val="32"/>
        </w:rPr>
        <w:t>转板上市跨市场转登记安排</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B261AC0" w14:textId="77777777" w:rsidTr="00F9222B">
        <w:trPr>
          <w:jc w:val="center"/>
        </w:trPr>
        <w:tc>
          <w:tcPr>
            <w:tcW w:w="8296" w:type="dxa"/>
            <w:shd w:val="clear" w:color="auto" w:fill="auto"/>
          </w:tcPr>
          <w:p w14:paraId="5704B87B"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sz w:val="32"/>
                <w:szCs w:val="32"/>
              </w:rPr>
            </w:pPr>
            <w:r w:rsidRPr="003A4A80">
              <w:rPr>
                <w:rFonts w:ascii="Times New Roman" w:eastAsia="仿宋" w:hAnsi="Times New Roman" w:cs="Times New Roman" w:hint="eastAsia"/>
                <w:color w:val="FF0000"/>
                <w:sz w:val="32"/>
                <w:szCs w:val="32"/>
              </w:rPr>
              <w:t>按照中国结算要求，说明公司办理跨市场转登记业务的安排，及需提请投资者及相关方注意的事项等。</w:t>
            </w:r>
          </w:p>
        </w:tc>
      </w:tr>
    </w:tbl>
    <w:p w14:paraId="2FDD3050" w14:textId="77777777" w:rsidR="00A54330" w:rsidRPr="00E022B2" w:rsidRDefault="00A54330" w:rsidP="00A54330">
      <w:pPr>
        <w:spacing w:line="560" w:lineRule="exact"/>
        <w:ind w:firstLineChars="50" w:firstLine="160"/>
        <w:rPr>
          <w:rFonts w:ascii="Times New Roman" w:eastAsia="黑体" w:hAnsi="Times New Roman" w:cs="Times New Roman"/>
          <w:sz w:val="32"/>
          <w:szCs w:val="32"/>
        </w:rPr>
      </w:pPr>
      <w:r>
        <w:rPr>
          <w:rFonts w:ascii="Times New Roman" w:eastAsia="仿宋" w:hAnsi="Times New Roman" w:cs="Times New Roman"/>
          <w:sz w:val="32"/>
          <w:szCs w:val="32"/>
        </w:rPr>
        <w:t xml:space="preserve">   </w:t>
      </w:r>
      <w:r>
        <w:rPr>
          <w:rFonts w:ascii="Times New Roman" w:eastAsia="黑体" w:hAnsi="Times New Roman" w:cs="Times New Roman"/>
          <w:sz w:val="32"/>
          <w:szCs w:val="32"/>
        </w:rPr>
        <w:t>三</w:t>
      </w:r>
      <w:r w:rsidRPr="00E022B2">
        <w:rPr>
          <w:rFonts w:ascii="Times New Roman" w:eastAsia="黑体" w:hAnsi="Times New Roman" w:cs="Times New Roman"/>
          <w:sz w:val="32"/>
          <w:szCs w:val="32"/>
        </w:rPr>
        <w:t>、</w:t>
      </w:r>
      <w:r w:rsidRPr="000C5D88">
        <w:rPr>
          <w:rFonts w:ascii="Times New Roman" w:eastAsia="黑体" w:hAnsi="Times New Roman" w:cs="Times New Roman" w:hint="eastAsia"/>
          <w:sz w:val="32"/>
          <w:szCs w:val="32"/>
        </w:rPr>
        <w:t>终止挂牌后的联系人和联系方式</w:t>
      </w:r>
    </w:p>
    <w:p w14:paraId="53932A94" w14:textId="77777777" w:rsidR="00A54330" w:rsidRPr="000C5D88" w:rsidRDefault="00A54330" w:rsidP="00A54330">
      <w:pPr>
        <w:adjustRightInd w:val="0"/>
        <w:snapToGrid w:val="0"/>
        <w:spacing w:line="560" w:lineRule="exact"/>
        <w:ind w:firstLineChars="200" w:firstLine="640"/>
        <w:rPr>
          <w:rFonts w:ascii="Times New Roman" w:eastAsia="仿宋" w:hAnsi="Times New Roman" w:cs="Times New Roman"/>
          <w:color w:val="FF0000"/>
          <w:sz w:val="32"/>
          <w:szCs w:val="32"/>
        </w:rPr>
      </w:pPr>
      <w:r w:rsidRPr="000C5D88">
        <w:rPr>
          <w:rFonts w:ascii="Times New Roman" w:eastAsia="仿宋" w:hAnsi="Times New Roman" w:cs="Times New Roman" w:hint="eastAsia"/>
          <w:color w:val="FF0000"/>
          <w:sz w:val="32"/>
          <w:szCs w:val="32"/>
        </w:rPr>
        <w:t>联系人</w:t>
      </w:r>
      <w:r w:rsidRPr="000C5D88">
        <w:rPr>
          <w:rFonts w:ascii="Times New Roman" w:eastAsia="仿宋" w:hAnsi="Times New Roman" w:cs="Times New Roman" w:hint="eastAsia"/>
          <w:color w:val="FF0000"/>
          <w:sz w:val="32"/>
          <w:szCs w:val="32"/>
        </w:rPr>
        <w:t xml:space="preserve">: </w:t>
      </w:r>
      <w:r>
        <w:rPr>
          <w:rFonts w:ascii="Times New Roman" w:eastAsia="仿宋" w:hAnsi="Times New Roman" w:cs="Times New Roman" w:hint="eastAsia"/>
          <w:color w:val="FF0000"/>
          <w:sz w:val="32"/>
          <w:szCs w:val="32"/>
        </w:rPr>
        <w:t>X</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br/>
        <w:t xml:space="preserve">    </w:t>
      </w:r>
      <w:r w:rsidRPr="000C5D88">
        <w:rPr>
          <w:rFonts w:ascii="Times New Roman" w:eastAsia="仿宋" w:hAnsi="Times New Roman" w:cs="Times New Roman" w:hint="eastAsia"/>
          <w:color w:val="FF0000"/>
          <w:sz w:val="32"/>
          <w:szCs w:val="32"/>
        </w:rPr>
        <w:t>联系地址</w:t>
      </w:r>
      <w:r w:rsidRPr="000C5D88">
        <w:rPr>
          <w:rFonts w:ascii="Times New Roman" w:eastAsia="仿宋" w:hAnsi="Times New Roman" w:cs="Times New Roman" w:hint="eastAsia"/>
          <w:color w:val="FF0000"/>
          <w:sz w:val="32"/>
          <w:szCs w:val="32"/>
        </w:rPr>
        <w:t xml:space="preserve">: </w:t>
      </w:r>
      <w:r>
        <w:rPr>
          <w:rFonts w:ascii="Times New Roman" w:eastAsia="仿宋" w:hAnsi="Times New Roman" w:cs="Times New Roman" w:hint="eastAsia"/>
          <w:color w:val="FF0000"/>
          <w:sz w:val="32"/>
          <w:szCs w:val="32"/>
        </w:rPr>
        <w:t>X</w:t>
      </w:r>
      <w:r>
        <w:rPr>
          <w:rFonts w:ascii="Times New Roman" w:eastAsia="仿宋" w:hAnsi="Times New Roman" w:cs="Times New Roman"/>
          <w:color w:val="FF0000"/>
          <w:sz w:val="32"/>
          <w:szCs w:val="32"/>
        </w:rPr>
        <w:t>X</w:t>
      </w:r>
    </w:p>
    <w:p w14:paraId="4FD54E79" w14:textId="77777777" w:rsidR="00A54330" w:rsidRPr="000C5D88" w:rsidRDefault="00A54330" w:rsidP="00A54330">
      <w:pPr>
        <w:adjustRightInd w:val="0"/>
        <w:snapToGrid w:val="0"/>
        <w:spacing w:line="560" w:lineRule="exact"/>
        <w:ind w:firstLineChars="200" w:firstLine="640"/>
        <w:rPr>
          <w:rFonts w:ascii="Times New Roman" w:eastAsia="仿宋" w:hAnsi="Times New Roman" w:cs="Times New Roman"/>
          <w:color w:val="FF0000"/>
          <w:sz w:val="32"/>
          <w:szCs w:val="32"/>
        </w:rPr>
      </w:pPr>
      <w:r w:rsidRPr="000C5D88">
        <w:rPr>
          <w:rFonts w:ascii="Times New Roman" w:eastAsia="仿宋" w:hAnsi="Times New Roman" w:cs="Times New Roman" w:hint="eastAsia"/>
          <w:color w:val="FF0000"/>
          <w:sz w:val="32"/>
          <w:szCs w:val="32"/>
        </w:rPr>
        <w:t>联系电话</w:t>
      </w:r>
      <w:r w:rsidRPr="000C5D88">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XX</w:t>
      </w:r>
    </w:p>
    <w:p w14:paraId="45306893" w14:textId="77777777" w:rsidR="00A54330" w:rsidRDefault="00A54330" w:rsidP="00A54330">
      <w:pPr>
        <w:spacing w:line="560" w:lineRule="exact"/>
        <w:ind w:firstLineChars="200" w:firstLine="640"/>
        <w:rPr>
          <w:rFonts w:ascii="Times New Roman" w:eastAsia="黑体" w:hAnsi="Times New Roman" w:cs="Times New Roman"/>
          <w:sz w:val="32"/>
          <w:szCs w:val="32"/>
        </w:rPr>
      </w:pPr>
      <w:r w:rsidRPr="000C5D88">
        <w:rPr>
          <w:rFonts w:ascii="Times New Roman" w:eastAsia="仿宋" w:hAnsi="Times New Roman" w:cs="Times New Roman" w:hint="eastAsia"/>
          <w:color w:val="FF0000"/>
          <w:sz w:val="32"/>
          <w:szCs w:val="32"/>
        </w:rPr>
        <w:t>电子邮箱</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传真</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其他通讯方式</w:t>
      </w:r>
      <w:r w:rsidRPr="000C5D88">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XX</w:t>
      </w:r>
    </w:p>
    <w:p w14:paraId="6D28A977" w14:textId="77777777" w:rsidR="00A54330" w:rsidRDefault="00A54330" w:rsidP="00A54330">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四、其他说明</w:t>
      </w:r>
      <w:r w:rsidRPr="009372B8">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54330" w:rsidRPr="00E022B2" w14:paraId="55C9724D" w14:textId="77777777" w:rsidTr="00F9222B">
        <w:trPr>
          <w:trHeight w:val="274"/>
        </w:trPr>
        <w:tc>
          <w:tcPr>
            <w:tcW w:w="8221" w:type="dxa"/>
            <w:shd w:val="clear" w:color="auto" w:fill="auto"/>
          </w:tcPr>
          <w:p w14:paraId="4BFA20CF"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bCs/>
                <w:sz w:val="32"/>
                <w:szCs w:val="32"/>
              </w:rPr>
            </w:pPr>
            <w:r w:rsidRPr="00E528A2">
              <w:rPr>
                <w:rFonts w:ascii="Times New Roman" w:eastAsia="仿宋" w:hAnsi="Times New Roman" w:cs="Times New Roman" w:hint="eastAsia"/>
                <w:color w:val="FF0000"/>
                <w:sz w:val="32"/>
                <w:szCs w:val="32"/>
              </w:rPr>
              <w:lastRenderedPageBreak/>
              <w:t>公司认为需要说明的其他内容。</w:t>
            </w:r>
          </w:p>
        </w:tc>
      </w:tr>
    </w:tbl>
    <w:p w14:paraId="2C32CA4B"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E022B2">
        <w:rPr>
          <w:rFonts w:ascii="Times New Roman" w:eastAsia="黑体" w:hAnsi="Times New Roman" w:cs="Times New Roman"/>
          <w:sz w:val="32"/>
          <w:szCs w:val="32"/>
        </w:rPr>
        <w:t>、备查文件目录</w:t>
      </w:r>
    </w:p>
    <w:p w14:paraId="33875C50"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Pr>
          <w:rFonts w:ascii="Times New Roman" w:eastAsia="仿宋" w:hAnsi="Times New Roman" w:cs="Times New Roman"/>
          <w:sz w:val="32"/>
          <w:szCs w:val="32"/>
        </w:rPr>
        <w:t>一</w:t>
      </w:r>
      <w:r w:rsidRPr="00E022B2">
        <w:rPr>
          <w:rFonts w:ascii="Times New Roman" w:eastAsia="仿宋" w:hAnsi="Times New Roman" w:cs="Times New Roman"/>
          <w:sz w:val="32"/>
          <w:szCs w:val="32"/>
        </w:rPr>
        <w:t>）其他文件</w:t>
      </w:r>
      <w:r>
        <w:rPr>
          <w:rFonts w:eastAsia="仿宋" w:hint="eastAsia"/>
          <w:sz w:val="32"/>
          <w:szCs w:val="32"/>
        </w:rPr>
        <w:t>。</w:t>
      </w:r>
      <w:r w:rsidRPr="00E022B2">
        <w:rPr>
          <w:rFonts w:ascii="Times New Roman" w:eastAsia="仿宋" w:hAnsi="Times New Roman" w:cs="Times New Roman"/>
          <w:color w:val="FF0000"/>
          <w:sz w:val="32"/>
          <w:szCs w:val="32"/>
        </w:rPr>
        <w:t>（如有）</w:t>
      </w:r>
    </w:p>
    <w:p w14:paraId="6AED4453" w14:textId="77777777" w:rsidR="00A54330" w:rsidRPr="00E022B2" w:rsidRDefault="00A54330" w:rsidP="00A54330">
      <w:pPr>
        <w:spacing w:line="560" w:lineRule="exact"/>
        <w:rPr>
          <w:rFonts w:ascii="Times New Roman" w:eastAsia="仿宋" w:hAnsi="Times New Roman" w:cs="Times New Roman"/>
          <w:sz w:val="32"/>
          <w:szCs w:val="32"/>
        </w:rPr>
      </w:pPr>
    </w:p>
    <w:p w14:paraId="2B630722" w14:textId="77777777" w:rsidR="00A54330" w:rsidRPr="00E022B2" w:rsidRDefault="00A54330" w:rsidP="00A54330">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1157B3F" w14:textId="77777777" w:rsidR="00A54330" w:rsidRPr="00E022B2" w:rsidRDefault="00A54330" w:rsidP="00A54330">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025D5D7" w14:textId="77777777" w:rsidR="00A54330" w:rsidRDefault="00A54330" w:rsidP="00A54330">
      <w:pPr>
        <w:spacing w:line="560" w:lineRule="exact"/>
        <w:jc w:val="right"/>
        <w:rPr>
          <w:rFonts w:ascii="Times New Roman" w:eastAsia="仿宋" w:hAnsi="Times New Roman" w:cs="Times New Roman"/>
          <w:color w:val="FF0000"/>
          <w:sz w:val="32"/>
          <w:szCs w:val="32"/>
        </w:rPr>
        <w:sectPr w:rsidR="00A54330" w:rsidSect="00F9222B">
          <w:pgSz w:w="11906" w:h="16838"/>
          <w:pgMar w:top="1758" w:right="1588" w:bottom="1758" w:left="1588" w:header="851" w:footer="992" w:gutter="0"/>
          <w:pgNumType w:fmt="numberInDash"/>
          <w:cols w:space="425"/>
          <w:docGrid w:type="lines" w:linePitch="312"/>
        </w:sectPr>
      </w:pPr>
    </w:p>
    <w:p w14:paraId="46894430" w14:textId="6EE9EC27" w:rsidR="00A54330" w:rsidRPr="00E022B2" w:rsidRDefault="00A54330" w:rsidP="00A54330">
      <w:pPr>
        <w:pStyle w:val="10"/>
        <w:snapToGrid w:val="0"/>
        <w:spacing w:before="0" w:after="0" w:line="640" w:lineRule="exact"/>
        <w:jc w:val="center"/>
        <w:rPr>
          <w:rFonts w:eastAsia="方正大标宋简体"/>
          <w:b w:val="0"/>
        </w:rPr>
      </w:pPr>
      <w:bookmarkStart w:id="337" w:name="_Toc61015187"/>
      <w:bookmarkStart w:id="338" w:name="_Toc77864122"/>
      <w:r w:rsidRPr="00E022B2">
        <w:rPr>
          <w:rFonts w:eastAsia="方正大标宋简体"/>
          <w:b w:val="0"/>
          <w:lang w:eastAsia="zh-CN"/>
        </w:rPr>
        <w:lastRenderedPageBreak/>
        <w:t>第</w:t>
      </w:r>
      <w:r w:rsidR="001E1615">
        <w:rPr>
          <w:rFonts w:eastAsia="方正大标宋简体" w:hint="eastAsia"/>
          <w:b w:val="0"/>
          <w:lang w:eastAsia="zh-CN"/>
        </w:rPr>
        <w:t>99</w:t>
      </w:r>
      <w:r w:rsidRPr="00E022B2">
        <w:rPr>
          <w:rFonts w:eastAsia="方正大标宋简体"/>
          <w:b w:val="0"/>
          <w:lang w:eastAsia="zh-CN"/>
        </w:rPr>
        <w:t>号</w:t>
      </w:r>
      <w:r w:rsidRPr="00E022B2">
        <w:rPr>
          <w:rFonts w:eastAsia="方正大标宋简体"/>
          <w:b w:val="0"/>
          <w:lang w:eastAsia="zh-CN"/>
        </w:rPr>
        <w:t xml:space="preserve">  </w:t>
      </w:r>
      <w:r>
        <w:rPr>
          <w:rFonts w:eastAsia="方正大标宋简体" w:hint="eastAsia"/>
          <w:b w:val="0"/>
          <w:lang w:eastAsia="zh-CN"/>
        </w:rPr>
        <w:t>精选层</w:t>
      </w:r>
      <w:r w:rsidRPr="00E022B2">
        <w:rPr>
          <w:rFonts w:eastAsia="方正大标宋简体"/>
          <w:b w:val="0"/>
          <w:lang w:eastAsia="zh-CN"/>
        </w:rPr>
        <w:t>挂牌</w:t>
      </w:r>
      <w:r w:rsidRPr="00E022B2">
        <w:rPr>
          <w:rFonts w:eastAsia="方正大标宋简体"/>
          <w:b w:val="0"/>
        </w:rPr>
        <w:t>公司董事会决议公告格式模板</w:t>
      </w:r>
      <w:bookmarkEnd w:id="337"/>
      <w:bookmarkEnd w:id="338"/>
    </w:p>
    <w:p w14:paraId="1B09D04A" w14:textId="77777777" w:rsidR="00A54330" w:rsidRPr="00E022B2" w:rsidRDefault="00A54330" w:rsidP="00A54330">
      <w:pPr>
        <w:adjustRightInd w:val="0"/>
        <w:snapToGrid w:val="0"/>
        <w:spacing w:line="560" w:lineRule="exact"/>
        <w:rPr>
          <w:rFonts w:ascii="Times New Roman" w:eastAsia="仿宋" w:hAnsi="Times New Roman" w:cs="Times New Roman"/>
          <w:sz w:val="32"/>
          <w:szCs w:val="32"/>
        </w:rPr>
      </w:pPr>
    </w:p>
    <w:p w14:paraId="6288697E" w14:textId="77777777" w:rsidR="00A54330" w:rsidRPr="00E022B2" w:rsidRDefault="00A54330" w:rsidP="00A54330">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643F2F9" w14:textId="77777777" w:rsidR="00A54330" w:rsidRPr="00E022B2" w:rsidRDefault="00A54330" w:rsidP="00A54330">
      <w:pPr>
        <w:autoSpaceDE w:val="0"/>
        <w:autoSpaceDN w:val="0"/>
        <w:adjustRightInd w:val="0"/>
        <w:spacing w:line="560" w:lineRule="exact"/>
        <w:rPr>
          <w:rFonts w:ascii="Times New Roman" w:eastAsia="仿宋" w:hAnsi="Times New Roman" w:cs="Times New Roman"/>
          <w:sz w:val="32"/>
          <w:szCs w:val="32"/>
        </w:rPr>
      </w:pPr>
    </w:p>
    <w:p w14:paraId="17CCF906" w14:textId="77777777" w:rsidR="00A54330" w:rsidRPr="00E022B2" w:rsidRDefault="00A54330" w:rsidP="00A54330">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公司董事会决议公告</w:t>
      </w:r>
    </w:p>
    <w:p w14:paraId="2D7A285B" w14:textId="77777777" w:rsidR="00A54330" w:rsidRPr="00E022B2" w:rsidRDefault="00A54330" w:rsidP="00A54330">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54330" w:rsidRPr="00E022B2" w14:paraId="74BA3A6D" w14:textId="77777777" w:rsidTr="00F9222B">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426B0858" w14:textId="77777777" w:rsidR="00A54330" w:rsidRPr="00E022B2" w:rsidRDefault="00A54330" w:rsidP="00F9222B">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Pr="00E022B2">
              <w:rPr>
                <w:rFonts w:ascii="Times New Roman" w:eastAsia="仿宋" w:hAnsi="Times New Roman" w:cs="Times New Roman"/>
                <w:sz w:val="24"/>
                <w:szCs w:val="24"/>
              </w:rPr>
              <w:t>。</w:t>
            </w:r>
          </w:p>
          <w:p w14:paraId="1F2BF748" w14:textId="77777777" w:rsidR="00A54330" w:rsidRPr="00E022B2" w:rsidRDefault="00A54330" w:rsidP="00F9222B">
            <w:pPr>
              <w:adjustRightInd w:val="0"/>
              <w:snapToGrid w:val="0"/>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因（具体和明确的理由）不能保证公告内容真实、准确、完整。</w:t>
            </w:r>
          </w:p>
        </w:tc>
      </w:tr>
    </w:tbl>
    <w:p w14:paraId="27606D6C" w14:textId="77777777" w:rsidR="00A54330" w:rsidRPr="00E022B2" w:rsidRDefault="00A54330" w:rsidP="00A54330">
      <w:pPr>
        <w:adjustRightInd w:val="0"/>
        <w:spacing w:line="560" w:lineRule="exact"/>
        <w:rPr>
          <w:rFonts w:ascii="Times New Roman" w:eastAsia="仿宋" w:hAnsi="Times New Roman" w:cs="Times New Roman"/>
          <w:sz w:val="32"/>
          <w:szCs w:val="32"/>
        </w:rPr>
      </w:pPr>
    </w:p>
    <w:p w14:paraId="39528B98"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2EC22B60"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（一）说明发出董事会会议通知的时间和方式、召开董事会会议的时间、地点和方式。</w:t>
      </w:r>
    </w:p>
    <w:p w14:paraId="6A06BD97"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（二）说明董事会会议的主持人和列席人员。</w:t>
      </w:r>
    </w:p>
    <w:p w14:paraId="1FA44125"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（三）说明本次董事会会议的召开是否符合有关法律、行政法规、部门规章、规范性文件和《公司章程》的规定。</w:t>
      </w:r>
    </w:p>
    <w:p w14:paraId="7B63E282"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w:t>
      </w:r>
      <w:r w:rsidRPr="00E022B2">
        <w:rPr>
          <w:rFonts w:ascii="Times New Roman" w:eastAsia="仿宋" w:hAnsi="Times New Roman" w:cs="Times New Roman"/>
          <w:sz w:val="32"/>
          <w:szCs w:val="32"/>
        </w:rPr>
        <w:lastRenderedPageBreak/>
        <w:t>事会会议的，应披露以通讯表决方式出席会议的董事姓名及其采用通讯表决方式的原因。</w:t>
      </w:r>
    </w:p>
    <w:p w14:paraId="41F58CAA"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04221DEB"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（一）逐一披露每项议案的名称、具体内容，获得的同意、反对和弃权的票数，议案是否获得通过。</w:t>
      </w:r>
    </w:p>
    <w:p w14:paraId="2BE270C7"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290D42CF" w14:textId="77777777" w:rsidR="00A54330"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董事对所审议案投反对票或弃权票的，应披露有关理由。</w:t>
      </w:r>
    </w:p>
    <w:p w14:paraId="7CC8C1BB" w14:textId="77777777" w:rsidR="00A54330" w:rsidRPr="004632C9"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4632C9">
        <w:rPr>
          <w:rFonts w:ascii="Times New Roman" w:eastAsia="仿宋" w:hAnsi="Times New Roman" w:cs="Times New Roman" w:hint="eastAsia"/>
          <w:sz w:val="32"/>
          <w:szCs w:val="32"/>
        </w:rPr>
        <w:t>单独说明独立董事发表意见的情况。</w:t>
      </w:r>
    </w:p>
    <w:p w14:paraId="3CBD2E87"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40AEB3CE"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（三）审议通过的议案需提交股东大会审议的，应在董事会决议公告中明确说明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本议案需提交股东大会审议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934B99C"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（四）所审议案涉及授权事项的，应当说明授权的具体内容，包括授权原因、授权范围、授权期限、受托人责任等。</w:t>
      </w:r>
    </w:p>
    <w:p w14:paraId="46C14BFF"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672818">
        <w:rPr>
          <w:rFonts w:ascii="Times New Roman" w:eastAsia="仿宋" w:hAnsi="Times New Roman" w:cs="Times New Roman" w:hint="eastAsia"/>
          <w:sz w:val="32"/>
          <w:szCs w:val="32"/>
        </w:rPr>
        <w:t>（五）</w:t>
      </w:r>
      <w:r w:rsidRPr="008B7B55">
        <w:rPr>
          <w:rFonts w:ascii="Times New Roman" w:eastAsia="仿宋" w:hAnsi="Times New Roman" w:cs="Times New Roman" w:hint="eastAsia"/>
          <w:sz w:val="32"/>
          <w:szCs w:val="32"/>
        </w:rPr>
        <w:t>所审议案涉及申请转板上市相关事宜的，应当分别包括《全国中小企业股份转让系统挂牌公司转板上市监管指引》第五条、第六条规定的全部内容，并逐项列示披露。</w:t>
      </w:r>
    </w:p>
    <w:p w14:paraId="008D4391"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董事会就公司拟申请转板上市相关事宜作出决议，至少应当包括下列事项：</w:t>
      </w:r>
    </w:p>
    <w:p w14:paraId="4665C18E"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1</w:t>
      </w:r>
      <w:r w:rsidRPr="008B7B55">
        <w:rPr>
          <w:rFonts w:ascii="Times New Roman" w:eastAsia="仿宋" w:hAnsi="Times New Roman" w:cs="Times New Roman" w:hint="eastAsia"/>
          <w:sz w:val="32"/>
          <w:szCs w:val="32"/>
        </w:rPr>
        <w:t>、转板上市板块；</w:t>
      </w:r>
    </w:p>
    <w:p w14:paraId="48BF410C"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2</w:t>
      </w:r>
      <w:r w:rsidRPr="008B7B55">
        <w:rPr>
          <w:rFonts w:ascii="Times New Roman" w:eastAsia="仿宋" w:hAnsi="Times New Roman" w:cs="Times New Roman" w:hint="eastAsia"/>
          <w:sz w:val="32"/>
          <w:szCs w:val="32"/>
        </w:rPr>
        <w:t>、转板上市的证券种类和数量；</w:t>
      </w:r>
    </w:p>
    <w:p w14:paraId="6C2F5434"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lastRenderedPageBreak/>
        <w:t>3</w:t>
      </w:r>
      <w:r w:rsidRPr="008B7B55">
        <w:rPr>
          <w:rFonts w:ascii="Times New Roman" w:eastAsia="仿宋" w:hAnsi="Times New Roman" w:cs="Times New Roman" w:hint="eastAsia"/>
          <w:sz w:val="32"/>
          <w:szCs w:val="32"/>
        </w:rPr>
        <w:t>、以获得转板上市同意为生效条件的股票终止挂牌事项；</w:t>
      </w:r>
    </w:p>
    <w:p w14:paraId="6EBE4FD7"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4</w:t>
      </w:r>
      <w:r w:rsidRPr="008B7B55">
        <w:rPr>
          <w:rFonts w:ascii="Times New Roman" w:eastAsia="仿宋" w:hAnsi="Times New Roman" w:cs="Times New Roman" w:hint="eastAsia"/>
          <w:sz w:val="32"/>
          <w:szCs w:val="32"/>
        </w:rPr>
        <w:t>、决议有效期；</w:t>
      </w:r>
    </w:p>
    <w:p w14:paraId="1609DC2D"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5</w:t>
      </w:r>
      <w:r w:rsidRPr="008B7B55">
        <w:rPr>
          <w:rFonts w:ascii="Times New Roman" w:eastAsia="仿宋" w:hAnsi="Times New Roman" w:cs="Times New Roman" w:hint="eastAsia"/>
          <w:sz w:val="32"/>
          <w:szCs w:val="32"/>
        </w:rPr>
        <w:t>、对董事会办理本次转板上市具体事宜的授权；</w:t>
      </w:r>
    </w:p>
    <w:p w14:paraId="13506193"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sz w:val="32"/>
          <w:szCs w:val="32"/>
        </w:rPr>
        <w:t>6</w:t>
      </w:r>
      <w:r w:rsidRPr="008B7B55">
        <w:rPr>
          <w:rFonts w:ascii="Times New Roman" w:eastAsia="仿宋" w:hAnsi="Times New Roman" w:cs="Times New Roman" w:hint="eastAsia"/>
          <w:sz w:val="32"/>
          <w:szCs w:val="32"/>
        </w:rPr>
        <w:t>、其他应当明确的事项。</w:t>
      </w:r>
    </w:p>
    <w:p w14:paraId="0DBBF2DC"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p w14:paraId="7E60AD12" w14:textId="77777777" w:rsidR="00A54330" w:rsidRPr="008B7B55"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所审议案涉及申请转板上市相关事宜的，应当向投资者充分揭示风险。</w:t>
      </w:r>
    </w:p>
    <w:p w14:paraId="5DDC92DC"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w:t>
      </w:r>
    </w:p>
    <w:p w14:paraId="71FADD8E"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（一）经与会董事签字并加盖董事会印章的董事会决议；</w:t>
      </w:r>
    </w:p>
    <w:p w14:paraId="40129668"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2420FD82"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p>
    <w:p w14:paraId="20AA2305"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p>
    <w:p w14:paraId="3A0E3289" w14:textId="77777777" w:rsidR="00A54330" w:rsidRPr="00E022B2" w:rsidRDefault="00A54330" w:rsidP="00A54330">
      <w:pPr>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4DB582B1" w14:textId="77777777" w:rsidR="00A54330" w:rsidRPr="00E022B2" w:rsidRDefault="00A54330" w:rsidP="00A54330">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4763A0BC" w14:textId="77777777" w:rsidR="00A54330" w:rsidRPr="00E022B2" w:rsidRDefault="00A54330" w:rsidP="00A54330">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541A1D5E" w14:textId="77777777" w:rsidR="00A54330" w:rsidRPr="00E022B2" w:rsidRDefault="00A54330" w:rsidP="00A54330">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8E58D86" w14:textId="77777777" w:rsidR="00A54330" w:rsidRPr="00E022B2" w:rsidRDefault="00A54330" w:rsidP="00A54330">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6972F025" w14:textId="77777777" w:rsidR="00A54330" w:rsidRPr="00E022B2" w:rsidRDefault="00A54330" w:rsidP="00A54330">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7973AA8F" w14:textId="77777777" w:rsidR="00A54330" w:rsidRPr="00E022B2" w:rsidRDefault="00A54330" w:rsidP="00A54330">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届董事会第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次会议决议公告</w:t>
      </w:r>
    </w:p>
    <w:p w14:paraId="65631819" w14:textId="77777777" w:rsidR="00A54330" w:rsidRPr="00E022B2" w:rsidRDefault="00A54330" w:rsidP="00A54330">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0CBCE70F" w14:textId="77777777" w:rsidTr="00F9222B">
        <w:tc>
          <w:tcPr>
            <w:tcW w:w="8296" w:type="dxa"/>
            <w:shd w:val="clear" w:color="auto" w:fill="auto"/>
          </w:tcPr>
          <w:p w14:paraId="25A06381" w14:textId="77777777" w:rsidR="00A54330" w:rsidRPr="00E022B2" w:rsidRDefault="00A54330" w:rsidP="00F9222B">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5161F56"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45F8E27F" w14:textId="77777777" w:rsidR="00A54330" w:rsidRPr="00E022B2" w:rsidRDefault="00A54330" w:rsidP="00A54330">
      <w:pPr>
        <w:spacing w:line="560" w:lineRule="exact"/>
        <w:rPr>
          <w:rFonts w:ascii="Times New Roman" w:eastAsia="仿宋" w:hAnsi="Times New Roman" w:cs="Times New Roman"/>
          <w:sz w:val="32"/>
          <w:szCs w:val="32"/>
        </w:rPr>
      </w:pPr>
    </w:p>
    <w:p w14:paraId="7815F6E1"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7DAD0048" w14:textId="77777777" w:rsidR="00A54330" w:rsidRPr="00E022B2" w:rsidRDefault="00A54330" w:rsidP="008B781A">
      <w:pPr>
        <w:pStyle w:val="a3"/>
        <w:numPr>
          <w:ilvl w:val="0"/>
          <w:numId w:val="8"/>
        </w:numPr>
        <w:spacing w:line="560" w:lineRule="exact"/>
        <w:ind w:firstLineChars="0"/>
        <w:rPr>
          <w:rFonts w:eastAsia="仿宋"/>
          <w:sz w:val="32"/>
          <w:szCs w:val="32"/>
        </w:rPr>
      </w:pPr>
      <w:r w:rsidRPr="00E022B2">
        <w:rPr>
          <w:rFonts w:eastAsia="仿宋"/>
          <w:sz w:val="32"/>
          <w:szCs w:val="32"/>
        </w:rPr>
        <w:t>会议召开情况</w:t>
      </w:r>
    </w:p>
    <w:p w14:paraId="70F0D5BF"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sz w:val="32"/>
          <w:szCs w:val="32"/>
        </w:rPr>
        <w:t>1.</w:t>
      </w:r>
      <w:r w:rsidRPr="00E022B2">
        <w:rPr>
          <w:rFonts w:eastAsia="仿宋"/>
          <w:sz w:val="32"/>
          <w:szCs w:val="32"/>
        </w:rPr>
        <w:t>会议召开时间：</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w:t>
      </w:r>
    </w:p>
    <w:p w14:paraId="6244E982"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sz w:val="32"/>
          <w:szCs w:val="32"/>
        </w:rPr>
        <w:t>2.</w:t>
      </w:r>
      <w:r w:rsidRPr="00E022B2">
        <w:rPr>
          <w:rFonts w:eastAsia="仿宋"/>
          <w:sz w:val="32"/>
          <w:szCs w:val="32"/>
        </w:rPr>
        <w:t>会议召开地点：</w:t>
      </w:r>
      <w:r w:rsidRPr="00E022B2">
        <w:rPr>
          <w:rFonts w:eastAsia="仿宋"/>
          <w:color w:val="FF0000"/>
          <w:sz w:val="32"/>
          <w:szCs w:val="32"/>
        </w:rPr>
        <w:t>（）</w:t>
      </w:r>
    </w:p>
    <w:p w14:paraId="08BF1A70"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sz w:val="32"/>
          <w:szCs w:val="32"/>
        </w:rPr>
        <w:t>3.</w:t>
      </w:r>
      <w:r w:rsidRPr="00E022B2">
        <w:rPr>
          <w:rFonts w:eastAsia="仿宋"/>
          <w:sz w:val="32"/>
          <w:szCs w:val="32"/>
        </w:rPr>
        <w:t>会议召开方式：</w:t>
      </w:r>
      <w:r w:rsidRPr="00E022B2">
        <w:rPr>
          <w:rFonts w:eastAsia="仿宋"/>
          <w:color w:val="FF0000"/>
          <w:sz w:val="32"/>
          <w:szCs w:val="32"/>
        </w:rPr>
        <w:t>（）</w:t>
      </w:r>
    </w:p>
    <w:p w14:paraId="2665F7FB"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color w:val="000000" w:themeColor="text1"/>
          <w:sz w:val="32"/>
          <w:szCs w:val="32"/>
        </w:rPr>
        <w:t>4.</w:t>
      </w:r>
      <w:r w:rsidRPr="00E022B2">
        <w:rPr>
          <w:rFonts w:eastAsia="仿宋"/>
          <w:color w:val="000000" w:themeColor="text1"/>
          <w:sz w:val="32"/>
          <w:szCs w:val="32"/>
        </w:rPr>
        <w:t>发出董事会会议通知的时间和方式</w:t>
      </w:r>
      <w:r w:rsidRPr="00E022B2">
        <w:rPr>
          <w:rFonts w:eastAsia="仿宋"/>
          <w:sz w:val="32"/>
          <w:szCs w:val="32"/>
        </w:rPr>
        <w:t>：</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日以</w:t>
      </w:r>
      <w:r w:rsidRPr="00E022B2">
        <w:rPr>
          <w:rFonts w:eastAsia="仿宋"/>
          <w:color w:val="FF0000"/>
          <w:sz w:val="32"/>
          <w:szCs w:val="32"/>
        </w:rPr>
        <w:t>XX</w:t>
      </w:r>
      <w:r w:rsidRPr="00E022B2">
        <w:rPr>
          <w:rFonts w:eastAsia="仿宋"/>
          <w:color w:val="FF0000"/>
          <w:sz w:val="32"/>
          <w:szCs w:val="32"/>
        </w:rPr>
        <w:t>方式发出）</w:t>
      </w:r>
    </w:p>
    <w:p w14:paraId="30E721FD"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sz w:val="32"/>
          <w:szCs w:val="32"/>
        </w:rPr>
        <w:t>5.</w:t>
      </w:r>
      <w:r w:rsidRPr="00E022B2">
        <w:rPr>
          <w:rFonts w:eastAsia="仿宋"/>
          <w:sz w:val="32"/>
          <w:szCs w:val="32"/>
        </w:rPr>
        <w:t>会议主持人：</w:t>
      </w:r>
      <w:r w:rsidRPr="00E022B2">
        <w:rPr>
          <w:rFonts w:eastAsia="仿宋"/>
          <w:color w:val="FF0000"/>
          <w:sz w:val="32"/>
          <w:szCs w:val="32"/>
        </w:rPr>
        <w:t>（）</w:t>
      </w:r>
    </w:p>
    <w:p w14:paraId="2E0FBD87"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color w:val="000000" w:themeColor="text1"/>
          <w:sz w:val="32"/>
          <w:szCs w:val="32"/>
        </w:rPr>
        <w:t>6.</w:t>
      </w:r>
      <w:r w:rsidRPr="00E022B2">
        <w:rPr>
          <w:rFonts w:eastAsia="仿宋"/>
          <w:color w:val="000000" w:themeColor="text1"/>
          <w:sz w:val="32"/>
          <w:szCs w:val="32"/>
        </w:rPr>
        <w:t>会议列席人员：</w:t>
      </w:r>
      <w:r w:rsidRPr="00E022B2">
        <w:rPr>
          <w:rFonts w:eastAsia="仿宋"/>
          <w:color w:val="FF0000"/>
          <w:sz w:val="32"/>
          <w:szCs w:val="32"/>
        </w:rPr>
        <w:t>（）</w:t>
      </w:r>
    </w:p>
    <w:p w14:paraId="2CE6BCFC" w14:textId="77777777" w:rsidR="00A54330" w:rsidRPr="00E022B2" w:rsidRDefault="00A54330" w:rsidP="00A54330">
      <w:pPr>
        <w:pStyle w:val="a3"/>
        <w:spacing w:line="560" w:lineRule="exact"/>
        <w:ind w:left="640" w:firstLineChars="0" w:firstLine="0"/>
        <w:rPr>
          <w:rFonts w:eastAsia="仿宋"/>
          <w:sz w:val="32"/>
          <w:szCs w:val="32"/>
        </w:rPr>
      </w:pPr>
      <w:r w:rsidRPr="00E022B2">
        <w:rPr>
          <w:rFonts w:eastAsia="仿宋"/>
          <w:sz w:val="32"/>
          <w:szCs w:val="32"/>
        </w:rPr>
        <w:t>7.</w:t>
      </w:r>
      <w:r w:rsidRPr="00E022B2">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5B8086A1" w14:textId="77777777" w:rsidTr="00F9222B">
        <w:tc>
          <w:tcPr>
            <w:tcW w:w="8296" w:type="dxa"/>
            <w:shd w:val="clear" w:color="auto" w:fill="auto"/>
          </w:tcPr>
          <w:p w14:paraId="2AECDA54"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w:t>
            </w:r>
            <w:r w:rsidRPr="00E022B2">
              <w:rPr>
                <w:rFonts w:ascii="Times New Roman" w:eastAsia="仿宋" w:hAnsi="Times New Roman" w:cs="Times New Roman"/>
                <w:color w:val="FF0000"/>
                <w:sz w:val="32"/>
                <w:szCs w:val="32"/>
              </w:rPr>
              <w:lastRenderedPageBreak/>
              <w:t>的规定进行说明。</w:t>
            </w:r>
          </w:p>
        </w:tc>
      </w:tr>
    </w:tbl>
    <w:p w14:paraId="6CB9BE94"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lastRenderedPageBreak/>
        <w:t>（二）会议出席情况</w:t>
      </w:r>
    </w:p>
    <w:p w14:paraId="2CD129C7"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会议应出席董事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人，出席和授权出席董事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缺席，未委托其他董事代为表决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缺席，委托董事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以通讯方式参与表决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6F3C946D" w14:textId="77777777" w:rsidR="00A54330" w:rsidRPr="00E022B2" w:rsidRDefault="00A54330" w:rsidP="00A5433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02171156"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（一）审议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p>
    <w:p w14:paraId="4A00CDE8"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349D687A" w14:textId="77777777" w:rsidTr="00F9222B">
        <w:tc>
          <w:tcPr>
            <w:tcW w:w="8296" w:type="dxa"/>
            <w:shd w:val="clear" w:color="auto" w:fill="auto"/>
          </w:tcPr>
          <w:p w14:paraId="1BE829EF"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15BDE21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30968689"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19B3FFE0" w14:textId="77777777" w:rsidR="00A54330" w:rsidRDefault="00A54330" w:rsidP="00A54330">
      <w:pPr>
        <w:spacing w:line="560" w:lineRule="exact"/>
        <w:ind w:firstLineChars="200" w:firstLine="640"/>
        <w:rPr>
          <w:rFonts w:ascii="Times New Roman" w:eastAsia="仿宋" w:hAnsi="Times New Roman" w:cs="Times New Roman"/>
          <w:sz w:val="32"/>
          <w:szCs w:val="32"/>
        </w:rPr>
      </w:pPr>
      <w:r w:rsidRPr="005046E7">
        <w:rPr>
          <w:rFonts w:ascii="Times New Roman" w:eastAsia="仿宋" w:hAnsi="Times New Roman" w:cs="Times New Roman" w:hint="eastAsia"/>
          <w:sz w:val="32"/>
          <w:szCs w:val="32"/>
        </w:rPr>
        <w:t>公司现任独立董事</w:t>
      </w:r>
      <w:r w:rsidRPr="00B21D57">
        <w:rPr>
          <w:rFonts w:ascii="Times New Roman" w:eastAsia="仿宋" w:hAnsi="Times New Roman" w:cs="Times New Roman" w:hint="eastAsia"/>
          <w:color w:val="FF0000"/>
          <w:sz w:val="32"/>
          <w:szCs w:val="32"/>
        </w:rPr>
        <w:t>（姓名）</w:t>
      </w:r>
      <w:r w:rsidRPr="005046E7">
        <w:rPr>
          <w:rFonts w:ascii="Times New Roman" w:eastAsia="仿宋" w:hAnsi="Times New Roman" w:cs="Times New Roman" w:hint="eastAsia"/>
          <w:sz w:val="32"/>
          <w:szCs w:val="32"/>
        </w:rPr>
        <w:t>对本项议案发表了</w:t>
      </w:r>
      <w:r w:rsidRPr="00DC5FF7">
        <w:rPr>
          <w:rFonts w:ascii="Times New Roman" w:eastAsia="仿宋" w:hAnsi="Times New Roman" w:cs="Times New Roman" w:hint="eastAsia"/>
          <w:color w:val="FF0000"/>
          <w:sz w:val="32"/>
          <w:szCs w:val="32"/>
        </w:rPr>
        <w:t>（同意</w:t>
      </w:r>
      <w:r w:rsidRPr="00DC5FF7">
        <w:rPr>
          <w:rFonts w:ascii="Times New Roman" w:eastAsia="仿宋" w:hAnsi="Times New Roman" w:cs="Times New Roman" w:hint="eastAsia"/>
          <w:color w:val="FF0000"/>
          <w:sz w:val="32"/>
          <w:szCs w:val="32"/>
        </w:rPr>
        <w:t>/</w:t>
      </w:r>
      <w:r w:rsidRPr="00DC5FF7">
        <w:rPr>
          <w:rFonts w:ascii="Times New Roman" w:eastAsia="仿宋" w:hAnsi="Times New Roman" w:cs="Times New Roman" w:hint="eastAsia"/>
          <w:color w:val="FF0000"/>
          <w:sz w:val="32"/>
          <w:szCs w:val="32"/>
        </w:rPr>
        <w:t>保留意见</w:t>
      </w:r>
      <w:r w:rsidRPr="00DC5FF7">
        <w:rPr>
          <w:rFonts w:ascii="Times New Roman" w:eastAsia="仿宋" w:hAnsi="Times New Roman" w:cs="Times New Roman" w:hint="eastAsia"/>
          <w:color w:val="FF0000"/>
          <w:sz w:val="32"/>
          <w:szCs w:val="32"/>
        </w:rPr>
        <w:t>/</w:t>
      </w:r>
      <w:r w:rsidRPr="00DC5FF7">
        <w:rPr>
          <w:rFonts w:ascii="Times New Roman" w:eastAsia="仿宋" w:hAnsi="Times New Roman" w:cs="Times New Roman" w:hint="eastAsia"/>
          <w:color w:val="FF0000"/>
          <w:sz w:val="32"/>
          <w:szCs w:val="32"/>
        </w:rPr>
        <w:t>反对意见</w:t>
      </w:r>
      <w:r w:rsidRPr="00DC5FF7">
        <w:rPr>
          <w:rFonts w:ascii="Times New Roman" w:eastAsia="仿宋" w:hAnsi="Times New Roman" w:cs="Times New Roman" w:hint="eastAsia"/>
          <w:color w:val="FF0000"/>
          <w:sz w:val="32"/>
          <w:szCs w:val="32"/>
        </w:rPr>
        <w:t>/</w:t>
      </w:r>
      <w:r w:rsidRPr="00DC5FF7">
        <w:rPr>
          <w:rFonts w:ascii="Times New Roman" w:eastAsia="仿宋" w:hAnsi="Times New Roman" w:cs="Times New Roman" w:hint="eastAsia"/>
          <w:color w:val="FF0000"/>
          <w:sz w:val="32"/>
          <w:szCs w:val="32"/>
        </w:rPr>
        <w:t>无法表示意见）</w:t>
      </w:r>
      <w:r>
        <w:rPr>
          <w:rFonts w:ascii="Times New Roman" w:eastAsia="仿宋" w:hAnsi="Times New Roman" w:cs="Times New Roman" w:hint="eastAsia"/>
          <w:sz w:val="32"/>
          <w:szCs w:val="32"/>
        </w:rPr>
        <w:t>的独立意见。</w:t>
      </w:r>
      <w:r w:rsidRPr="00422CAC">
        <w:rPr>
          <w:rFonts w:ascii="Times New Roman" w:eastAsia="仿宋" w:hAnsi="Times New Roman" w:cs="Times New Roman" w:hint="eastAsia"/>
          <w:color w:val="FF0000"/>
          <w:sz w:val="32"/>
          <w:szCs w:val="32"/>
        </w:rPr>
        <w:t>（如适用）</w:t>
      </w:r>
    </w:p>
    <w:p w14:paraId="296C0081"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7BDD9F10" w14:textId="77777777" w:rsidTr="00F9222B">
        <w:trPr>
          <w:trHeight w:val="699"/>
        </w:trPr>
        <w:tc>
          <w:tcPr>
            <w:tcW w:w="8296" w:type="dxa"/>
            <w:shd w:val="clear" w:color="auto" w:fill="auto"/>
          </w:tcPr>
          <w:p w14:paraId="2F5C1D52" w14:textId="77777777" w:rsidR="00A54330" w:rsidRPr="00E022B2" w:rsidRDefault="00A54330" w:rsidP="00F9222B">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002C2593"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提交股东大会表决情况：</w:t>
      </w:r>
    </w:p>
    <w:p w14:paraId="38AA1626" w14:textId="77777777" w:rsidR="00A54330" w:rsidRPr="00E022B2" w:rsidRDefault="00A54330" w:rsidP="00A54330">
      <w:pPr>
        <w:pStyle w:val="a3"/>
        <w:spacing w:line="560" w:lineRule="exact"/>
        <w:ind w:firstLine="640"/>
      </w:pPr>
      <w:r w:rsidRPr="00E022B2">
        <w:rPr>
          <w:rFonts w:eastAsia="仿宋"/>
          <w:color w:val="000000" w:themeColor="text1"/>
          <w:sz w:val="32"/>
          <w:szCs w:val="32"/>
        </w:rPr>
        <w:t>本议案</w:t>
      </w:r>
      <w:r w:rsidRPr="00E022B2">
        <w:rPr>
          <w:rFonts w:eastAsia="仿宋"/>
          <w:color w:val="FF0000"/>
          <w:sz w:val="32"/>
          <w:szCs w:val="32"/>
        </w:rPr>
        <w:t>尚需</w:t>
      </w:r>
      <w:r w:rsidRPr="00E022B2">
        <w:rPr>
          <w:rFonts w:eastAsia="仿宋"/>
          <w:color w:val="FF0000"/>
          <w:sz w:val="32"/>
          <w:szCs w:val="32"/>
        </w:rPr>
        <w:t>/</w:t>
      </w:r>
      <w:r w:rsidRPr="00E022B2">
        <w:rPr>
          <w:rFonts w:eastAsia="仿宋"/>
          <w:color w:val="FF0000"/>
          <w:sz w:val="32"/>
          <w:szCs w:val="32"/>
        </w:rPr>
        <w:t>无需</w:t>
      </w:r>
      <w:r w:rsidRPr="00E022B2">
        <w:rPr>
          <w:rFonts w:eastAsia="仿宋"/>
          <w:color w:val="000000" w:themeColor="text1"/>
          <w:sz w:val="32"/>
          <w:szCs w:val="32"/>
        </w:rPr>
        <w:t>提交股东大会审议。</w:t>
      </w:r>
    </w:p>
    <w:p w14:paraId="70208DEA"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lastRenderedPageBreak/>
        <w:t>（二）审议</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（适用于非关联董事不足</w:t>
      </w:r>
      <w:r>
        <w:rPr>
          <w:rFonts w:ascii="Times New Roman" w:eastAsia="仿宋" w:hAnsi="Times New Roman" w:cs="Times New Roman" w:hint="eastAsia"/>
          <w:color w:val="FF0000"/>
          <w:sz w:val="32"/>
          <w:szCs w:val="32"/>
        </w:rPr>
        <w:t>三人</w:t>
      </w:r>
      <w:r w:rsidRPr="00E022B2">
        <w:rPr>
          <w:rFonts w:ascii="Times New Roman" w:eastAsia="仿宋" w:hAnsi="Times New Roman" w:cs="Times New Roman"/>
          <w:color w:val="FF0000"/>
          <w:sz w:val="32"/>
          <w:szCs w:val="32"/>
        </w:rPr>
        <w:t>的情形）</w:t>
      </w:r>
    </w:p>
    <w:p w14:paraId="2BF137A1"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1227FA43" w14:textId="77777777" w:rsidTr="00F9222B">
        <w:tc>
          <w:tcPr>
            <w:tcW w:w="8296" w:type="dxa"/>
            <w:shd w:val="clear" w:color="auto" w:fill="auto"/>
          </w:tcPr>
          <w:p w14:paraId="5FEFEB6F"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22B89643"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8815791" w14:textId="77777777" w:rsidTr="00F9222B">
        <w:tc>
          <w:tcPr>
            <w:tcW w:w="8296" w:type="dxa"/>
            <w:shd w:val="clear" w:color="auto" w:fill="auto"/>
          </w:tcPr>
          <w:p w14:paraId="1E694B7A"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2509441F"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议案表决结果：</w:t>
      </w:r>
    </w:p>
    <w:p w14:paraId="6F87290F" w14:textId="77777777" w:rsidR="00A54330" w:rsidRDefault="00A54330" w:rsidP="00A54330">
      <w:pPr>
        <w:pStyle w:val="a3"/>
        <w:spacing w:line="560" w:lineRule="exact"/>
        <w:ind w:firstLine="640"/>
        <w:rPr>
          <w:rFonts w:eastAsia="仿宋"/>
          <w:sz w:val="32"/>
          <w:szCs w:val="32"/>
        </w:rPr>
      </w:pPr>
      <w:r w:rsidRPr="00E022B2">
        <w:rPr>
          <w:rFonts w:eastAsia="仿宋"/>
          <w:sz w:val="32"/>
          <w:szCs w:val="32"/>
        </w:rPr>
        <w:t>因非关联董事不足</w:t>
      </w:r>
      <w:r w:rsidRPr="0018151C">
        <w:rPr>
          <w:rFonts w:eastAsia="仿宋" w:hint="eastAsia"/>
          <w:color w:val="000000" w:themeColor="text1"/>
          <w:sz w:val="32"/>
          <w:szCs w:val="32"/>
        </w:rPr>
        <w:t>三人</w:t>
      </w:r>
      <w:r w:rsidRPr="00E022B2">
        <w:rPr>
          <w:rFonts w:eastAsia="仿宋"/>
          <w:sz w:val="32"/>
          <w:szCs w:val="32"/>
        </w:rPr>
        <w:t>，本议案直接提交股东大会审议。</w:t>
      </w:r>
    </w:p>
    <w:p w14:paraId="2F3F0F73" w14:textId="77777777" w:rsidR="00A54330" w:rsidRPr="00E022B2" w:rsidRDefault="00A54330" w:rsidP="00A54330">
      <w:pPr>
        <w:pStyle w:val="a3"/>
        <w:spacing w:line="560" w:lineRule="exact"/>
        <w:ind w:firstLine="640"/>
        <w:rPr>
          <w:rFonts w:eastAsia="仿宋"/>
          <w:sz w:val="32"/>
          <w:szCs w:val="32"/>
        </w:rPr>
      </w:pPr>
      <w:r w:rsidRPr="005046E7">
        <w:rPr>
          <w:rFonts w:eastAsia="仿宋" w:hint="eastAsia"/>
          <w:sz w:val="32"/>
          <w:szCs w:val="32"/>
        </w:rPr>
        <w:t>公司现任独立董事</w:t>
      </w:r>
      <w:r w:rsidRPr="00B21D57">
        <w:rPr>
          <w:rFonts w:eastAsia="仿宋" w:hint="eastAsia"/>
          <w:color w:val="FF0000"/>
          <w:sz w:val="32"/>
          <w:szCs w:val="32"/>
        </w:rPr>
        <w:t>（姓名）</w:t>
      </w:r>
      <w:r w:rsidRPr="005046E7">
        <w:rPr>
          <w:rFonts w:eastAsia="仿宋" w:hint="eastAsia"/>
          <w:sz w:val="32"/>
          <w:szCs w:val="32"/>
        </w:rPr>
        <w:t>对本项议案发表了</w:t>
      </w:r>
      <w:r w:rsidRPr="00DC5FF7">
        <w:rPr>
          <w:rFonts w:eastAsia="仿宋" w:hint="eastAsia"/>
          <w:color w:val="FF0000"/>
          <w:sz w:val="32"/>
          <w:szCs w:val="32"/>
        </w:rPr>
        <w:t>（同意</w:t>
      </w:r>
      <w:r w:rsidRPr="00DC5FF7">
        <w:rPr>
          <w:rFonts w:eastAsia="仿宋" w:hint="eastAsia"/>
          <w:color w:val="FF0000"/>
          <w:sz w:val="32"/>
          <w:szCs w:val="32"/>
        </w:rPr>
        <w:t>/</w:t>
      </w:r>
      <w:r w:rsidRPr="00DC5FF7">
        <w:rPr>
          <w:rFonts w:eastAsia="仿宋" w:hint="eastAsia"/>
          <w:color w:val="FF0000"/>
          <w:sz w:val="32"/>
          <w:szCs w:val="32"/>
        </w:rPr>
        <w:t>保留意见</w:t>
      </w:r>
      <w:r w:rsidRPr="00DC5FF7">
        <w:rPr>
          <w:rFonts w:eastAsia="仿宋" w:hint="eastAsia"/>
          <w:color w:val="FF0000"/>
          <w:sz w:val="32"/>
          <w:szCs w:val="32"/>
        </w:rPr>
        <w:t>/</w:t>
      </w:r>
      <w:r w:rsidRPr="00DC5FF7">
        <w:rPr>
          <w:rFonts w:eastAsia="仿宋" w:hint="eastAsia"/>
          <w:color w:val="FF0000"/>
          <w:sz w:val="32"/>
          <w:szCs w:val="32"/>
        </w:rPr>
        <w:t>反对意见</w:t>
      </w:r>
      <w:r w:rsidRPr="00DC5FF7">
        <w:rPr>
          <w:rFonts w:eastAsia="仿宋" w:hint="eastAsia"/>
          <w:color w:val="FF0000"/>
          <w:sz w:val="32"/>
          <w:szCs w:val="32"/>
        </w:rPr>
        <w:t>/</w:t>
      </w:r>
      <w:r w:rsidRPr="00DC5FF7">
        <w:rPr>
          <w:rFonts w:eastAsia="仿宋" w:hint="eastAsia"/>
          <w:color w:val="FF0000"/>
          <w:sz w:val="32"/>
          <w:szCs w:val="32"/>
        </w:rPr>
        <w:t>无法表示意见）</w:t>
      </w:r>
      <w:r>
        <w:rPr>
          <w:rFonts w:eastAsia="仿宋" w:hint="eastAsia"/>
          <w:sz w:val="32"/>
          <w:szCs w:val="32"/>
        </w:rPr>
        <w:t>的独立意见。</w:t>
      </w:r>
      <w:r w:rsidRPr="00422CAC">
        <w:rPr>
          <w:rFonts w:eastAsia="仿宋" w:hint="eastAsia"/>
          <w:color w:val="FF0000"/>
          <w:sz w:val="32"/>
          <w:szCs w:val="32"/>
        </w:rPr>
        <w:t>（如适用）</w:t>
      </w:r>
    </w:p>
    <w:p w14:paraId="214070F1" w14:textId="77777777" w:rsidR="00A54330" w:rsidRPr="00E022B2" w:rsidRDefault="00A54330" w:rsidP="00A54330">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40398FF0"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（三）审议（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关于公司申请</w:t>
      </w:r>
      <w:r w:rsidRPr="005E11BB">
        <w:rPr>
          <w:rFonts w:ascii="Times New Roman" w:eastAsia="仿宋" w:hAnsi="Times New Roman" w:cs="Times New Roman" w:hint="eastAsia"/>
          <w:color w:val="FF0000"/>
          <w:sz w:val="32"/>
          <w:szCs w:val="32"/>
        </w:rPr>
        <w:t>向上海证券交易所科创板</w:t>
      </w:r>
      <w:r>
        <w:rPr>
          <w:rFonts w:ascii="Times New Roman" w:eastAsia="仿宋" w:hAnsi="Times New Roman" w:cs="Times New Roman" w:hint="eastAsia"/>
          <w:color w:val="FF0000"/>
          <w:sz w:val="32"/>
          <w:szCs w:val="32"/>
        </w:rPr>
        <w:t>/</w:t>
      </w:r>
      <w:r w:rsidRPr="005E11BB">
        <w:rPr>
          <w:rFonts w:ascii="Times New Roman" w:eastAsia="仿宋" w:hAnsi="Times New Roman" w:cs="Times New Roman" w:hint="eastAsia"/>
          <w:color w:val="FF0000"/>
          <w:sz w:val="32"/>
          <w:szCs w:val="32"/>
        </w:rPr>
        <w:t>深圳证券交易所创业板转板上市</w:t>
      </w:r>
      <w:r w:rsidRPr="00E022B2">
        <w:rPr>
          <w:rFonts w:ascii="Times New Roman" w:eastAsia="仿宋" w:hAnsi="Times New Roman" w:cs="Times New Roman"/>
          <w:color w:val="FF0000"/>
          <w:sz w:val="32"/>
          <w:szCs w:val="32"/>
        </w:rPr>
        <w:t>的议案</w:t>
      </w:r>
      <w:r w:rsidRPr="00E022B2">
        <w:rPr>
          <w:rFonts w:ascii="Times New Roman" w:eastAsia="仿宋" w:hAnsi="Times New Roman" w:cs="Times New Roman"/>
          <w:color w:val="000000" w:themeColor="text1"/>
          <w:sz w:val="32"/>
          <w:szCs w:val="32"/>
        </w:rPr>
        <w:t>》</w:t>
      </w:r>
      <w:r w:rsidRPr="006B1A81">
        <w:rPr>
          <w:rFonts w:ascii="Times New Roman" w:eastAsia="仿宋" w:hAnsi="Times New Roman" w:cs="Times New Roman" w:hint="eastAsia"/>
          <w:color w:val="FF0000"/>
          <w:sz w:val="32"/>
          <w:szCs w:val="32"/>
        </w:rPr>
        <w:t>（如适用）</w:t>
      </w:r>
    </w:p>
    <w:p w14:paraId="7B53C17A"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5732569C" w14:textId="77777777" w:rsidR="00A54330" w:rsidRDefault="00A54330" w:rsidP="00A54330">
      <w:pPr>
        <w:pStyle w:val="a3"/>
        <w:spacing w:line="560" w:lineRule="exact"/>
        <w:ind w:firstLine="640"/>
        <w:rPr>
          <w:rFonts w:eastAsia="仿宋"/>
          <w:sz w:val="32"/>
          <w:szCs w:val="32"/>
        </w:rPr>
      </w:pPr>
      <w:r w:rsidRPr="00E022B2">
        <w:rPr>
          <w:rFonts w:eastAsia="仿宋"/>
          <w:sz w:val="32"/>
          <w:szCs w:val="32"/>
        </w:rPr>
        <w:t>公司拟申请</w:t>
      </w:r>
      <w:r w:rsidRPr="005E11BB">
        <w:rPr>
          <w:rFonts w:eastAsia="仿宋" w:hint="eastAsia"/>
          <w:sz w:val="32"/>
          <w:szCs w:val="32"/>
        </w:rPr>
        <w:t>向</w:t>
      </w:r>
      <w:r w:rsidRPr="00672818">
        <w:rPr>
          <w:rFonts w:eastAsia="仿宋" w:hint="eastAsia"/>
          <w:color w:val="FF0000"/>
          <w:sz w:val="32"/>
          <w:szCs w:val="32"/>
        </w:rPr>
        <w:t>上海证券交易所科创板</w:t>
      </w:r>
      <w:r w:rsidRPr="00672818">
        <w:rPr>
          <w:rFonts w:eastAsia="仿宋"/>
          <w:color w:val="FF0000"/>
          <w:sz w:val="32"/>
          <w:szCs w:val="32"/>
        </w:rPr>
        <w:t>/</w:t>
      </w:r>
      <w:r w:rsidRPr="00672818">
        <w:rPr>
          <w:rFonts w:eastAsia="仿宋" w:hint="eastAsia"/>
          <w:color w:val="FF0000"/>
          <w:sz w:val="32"/>
          <w:szCs w:val="32"/>
        </w:rPr>
        <w:t>深圳证券交易所创业板</w:t>
      </w:r>
      <w:r w:rsidRPr="005E11BB">
        <w:rPr>
          <w:rFonts w:eastAsia="仿宋" w:hint="eastAsia"/>
          <w:sz w:val="32"/>
          <w:szCs w:val="32"/>
        </w:rPr>
        <w:t>转板上市</w:t>
      </w:r>
      <w:r w:rsidRPr="00E022B2">
        <w:rPr>
          <w:rFonts w:eastAsia="仿宋"/>
          <w:sz w:val="32"/>
          <w:szCs w:val="32"/>
        </w:rPr>
        <w:t>。本次申请</w:t>
      </w:r>
      <w:r w:rsidRPr="005E11BB">
        <w:rPr>
          <w:rFonts w:eastAsia="仿宋" w:hint="eastAsia"/>
          <w:sz w:val="32"/>
          <w:szCs w:val="32"/>
        </w:rPr>
        <w:t>向</w:t>
      </w:r>
      <w:r w:rsidRPr="00672818">
        <w:rPr>
          <w:rFonts w:eastAsia="仿宋" w:hint="eastAsia"/>
          <w:color w:val="FF0000"/>
          <w:sz w:val="32"/>
          <w:szCs w:val="32"/>
        </w:rPr>
        <w:t>上海证券交易所科创板</w:t>
      </w:r>
      <w:r w:rsidRPr="00672818">
        <w:rPr>
          <w:rFonts w:eastAsia="仿宋"/>
          <w:color w:val="FF0000"/>
          <w:sz w:val="32"/>
          <w:szCs w:val="32"/>
        </w:rPr>
        <w:t>/</w:t>
      </w:r>
      <w:r w:rsidRPr="00672818">
        <w:rPr>
          <w:rFonts w:eastAsia="仿宋" w:hint="eastAsia"/>
          <w:color w:val="FF0000"/>
          <w:sz w:val="32"/>
          <w:szCs w:val="32"/>
        </w:rPr>
        <w:t>深圳证券交易所创业板</w:t>
      </w:r>
      <w:r w:rsidRPr="005E11BB">
        <w:rPr>
          <w:rFonts w:eastAsia="仿宋" w:hint="eastAsia"/>
          <w:sz w:val="32"/>
          <w:szCs w:val="32"/>
        </w:rPr>
        <w:t>转板上市</w:t>
      </w:r>
      <w:r w:rsidRPr="00E022B2">
        <w:rPr>
          <w:rFonts w:eastAsia="仿宋"/>
          <w:sz w:val="32"/>
          <w:szCs w:val="32"/>
        </w:rPr>
        <w:t>的具体方案如下：</w:t>
      </w:r>
    </w:p>
    <w:p w14:paraId="41319116"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w:t>
      </w:r>
      <w:r w:rsidRPr="008B7B55">
        <w:rPr>
          <w:rFonts w:eastAsia="仿宋" w:hint="eastAsia"/>
          <w:sz w:val="32"/>
          <w:szCs w:val="32"/>
        </w:rPr>
        <w:t>转板上市板块</w:t>
      </w:r>
      <w:r w:rsidRPr="00E022B2">
        <w:rPr>
          <w:rFonts w:eastAsia="仿宋"/>
          <w:sz w:val="32"/>
          <w:szCs w:val="32"/>
        </w:rPr>
        <w:t>：</w:t>
      </w:r>
    </w:p>
    <w:p w14:paraId="2597E0D8" w14:textId="77777777" w:rsidR="00A54330" w:rsidRPr="00672818" w:rsidRDefault="00A54330" w:rsidP="00A54330">
      <w:pPr>
        <w:pStyle w:val="a3"/>
        <w:spacing w:line="560" w:lineRule="exact"/>
        <w:ind w:firstLine="640"/>
        <w:rPr>
          <w:rFonts w:eastAsia="仿宋"/>
          <w:color w:val="FF0000"/>
          <w:sz w:val="32"/>
          <w:szCs w:val="32"/>
        </w:rPr>
      </w:pPr>
      <w:r w:rsidRPr="00672818">
        <w:rPr>
          <w:rFonts w:eastAsia="仿宋" w:hint="eastAsia"/>
          <w:color w:val="FF0000"/>
          <w:sz w:val="32"/>
          <w:szCs w:val="32"/>
        </w:rPr>
        <w:lastRenderedPageBreak/>
        <w:t>上海证券交易所科创板</w:t>
      </w:r>
      <w:r w:rsidRPr="00672818">
        <w:rPr>
          <w:rFonts w:eastAsia="仿宋"/>
          <w:color w:val="FF0000"/>
          <w:sz w:val="32"/>
          <w:szCs w:val="32"/>
        </w:rPr>
        <w:t>/</w:t>
      </w:r>
      <w:r w:rsidRPr="00672818">
        <w:rPr>
          <w:rFonts w:eastAsia="仿宋" w:hint="eastAsia"/>
          <w:color w:val="FF0000"/>
          <w:sz w:val="32"/>
          <w:szCs w:val="32"/>
        </w:rPr>
        <w:t>深圳证券交易所创业板。</w:t>
      </w:r>
    </w:p>
    <w:p w14:paraId="4E998EDE"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2</w:t>
      </w:r>
      <w:r w:rsidRPr="00E022B2">
        <w:rPr>
          <w:rFonts w:eastAsia="仿宋"/>
          <w:sz w:val="32"/>
          <w:szCs w:val="32"/>
        </w:rPr>
        <w:t>）本次</w:t>
      </w:r>
      <w:r>
        <w:rPr>
          <w:rFonts w:eastAsia="仿宋" w:hint="eastAsia"/>
          <w:sz w:val="32"/>
          <w:szCs w:val="32"/>
        </w:rPr>
        <w:t>转板上市证券</w:t>
      </w:r>
      <w:r w:rsidRPr="00E022B2">
        <w:rPr>
          <w:rFonts w:eastAsia="仿宋"/>
          <w:sz w:val="32"/>
          <w:szCs w:val="32"/>
        </w:rPr>
        <w:t>种类：</w:t>
      </w:r>
      <w:r w:rsidRPr="001D694D">
        <w:rPr>
          <w:rFonts w:eastAsia="仿宋" w:hint="eastAsia"/>
          <w:color w:val="FF0000"/>
          <w:sz w:val="32"/>
          <w:szCs w:val="32"/>
        </w:rPr>
        <w:t>（）</w:t>
      </w:r>
    </w:p>
    <w:p w14:paraId="740AB0AA" w14:textId="77777777" w:rsidR="00A54330" w:rsidRPr="001D694D" w:rsidRDefault="00A54330" w:rsidP="00A54330">
      <w:pPr>
        <w:pStyle w:val="a3"/>
        <w:spacing w:line="560" w:lineRule="exact"/>
        <w:ind w:firstLine="640"/>
        <w:rPr>
          <w:rFonts w:eastAsia="仿宋"/>
          <w:sz w:val="32"/>
          <w:szCs w:val="32"/>
        </w:rPr>
      </w:pPr>
      <w:r w:rsidRPr="001D694D">
        <w:rPr>
          <w:rFonts w:eastAsia="仿宋" w:hint="eastAsia"/>
          <w:sz w:val="32"/>
          <w:szCs w:val="32"/>
        </w:rPr>
        <w:t>（</w:t>
      </w:r>
      <w:r w:rsidRPr="001D694D">
        <w:rPr>
          <w:rFonts w:eastAsia="仿宋"/>
          <w:sz w:val="32"/>
          <w:szCs w:val="32"/>
        </w:rPr>
        <w:t>3</w:t>
      </w:r>
      <w:r w:rsidRPr="001D694D">
        <w:rPr>
          <w:rFonts w:eastAsia="仿宋" w:hint="eastAsia"/>
          <w:sz w:val="32"/>
          <w:szCs w:val="32"/>
        </w:rPr>
        <w:t>）本次转板上市证券数量：</w:t>
      </w:r>
      <w:r w:rsidRPr="001D694D">
        <w:rPr>
          <w:rFonts w:eastAsia="仿宋" w:hint="eastAsia"/>
          <w:color w:val="FF0000"/>
          <w:sz w:val="32"/>
          <w:szCs w:val="32"/>
        </w:rPr>
        <w:t>（）</w:t>
      </w:r>
    </w:p>
    <w:p w14:paraId="592857AD"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4</w:t>
      </w:r>
      <w:r w:rsidRPr="00E022B2">
        <w:rPr>
          <w:rFonts w:eastAsia="仿宋"/>
          <w:sz w:val="32"/>
          <w:szCs w:val="32"/>
        </w:rPr>
        <w:t>）决议有效期：</w:t>
      </w:r>
    </w:p>
    <w:p w14:paraId="7BB873AB"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内有效。</w:t>
      </w:r>
    </w:p>
    <w:p w14:paraId="6E3A4F92"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5</w:t>
      </w:r>
      <w:r w:rsidRPr="00E022B2">
        <w:rPr>
          <w:rFonts w:eastAsia="仿宋"/>
          <w:sz w:val="32"/>
          <w:szCs w:val="32"/>
        </w:rPr>
        <w:t>）其他事项说明</w:t>
      </w:r>
      <w:r w:rsidRPr="006B1A81">
        <w:rPr>
          <w:rFonts w:eastAsia="仿宋"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28B99485" w14:textId="77777777" w:rsidTr="00F9222B">
        <w:tc>
          <w:tcPr>
            <w:tcW w:w="8296" w:type="dxa"/>
            <w:shd w:val="clear" w:color="auto" w:fill="auto"/>
          </w:tcPr>
          <w:p w14:paraId="4E0B75F8"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所审议案涉及</w:t>
            </w:r>
            <w:r>
              <w:rPr>
                <w:rFonts w:ascii="Times New Roman" w:eastAsia="仿宋" w:hAnsi="Times New Roman" w:cs="Times New Roman" w:hint="eastAsia"/>
                <w:color w:val="FF0000"/>
                <w:sz w:val="32"/>
                <w:szCs w:val="32"/>
              </w:rPr>
              <w:t>公司申请转板上市相关事宜</w:t>
            </w:r>
            <w:r w:rsidRPr="00E022B2">
              <w:rPr>
                <w:rFonts w:ascii="Times New Roman" w:eastAsia="仿宋" w:hAnsi="Times New Roman" w:cs="Times New Roman"/>
                <w:color w:val="FF0000"/>
                <w:sz w:val="32"/>
                <w:szCs w:val="32"/>
              </w:rPr>
              <w:t>的，应当分别包括</w:t>
            </w:r>
            <w:r w:rsidRPr="006D4AFA">
              <w:rPr>
                <w:rFonts w:ascii="Times New Roman" w:eastAsia="仿宋" w:hAnsi="Times New Roman" w:cs="Times New Roman" w:hint="eastAsia"/>
                <w:color w:val="FF0000"/>
                <w:sz w:val="32"/>
                <w:szCs w:val="32"/>
              </w:rPr>
              <w:t>《全国中小企业股份转让系统挂牌公司转板上市监管指引》第五条、第六条规定的全部内容</w:t>
            </w:r>
            <w:r w:rsidRPr="00E022B2">
              <w:rPr>
                <w:rFonts w:ascii="Times New Roman" w:eastAsia="仿宋" w:hAnsi="Times New Roman" w:cs="Times New Roman"/>
                <w:color w:val="FF0000"/>
                <w:sz w:val="32"/>
                <w:szCs w:val="32"/>
              </w:rPr>
              <w:t>，并逐项列示披露。</w:t>
            </w:r>
          </w:p>
        </w:tc>
      </w:tr>
    </w:tbl>
    <w:p w14:paraId="72837B98"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392968C9" w14:textId="77777777" w:rsidR="00A54330" w:rsidRDefault="00A54330" w:rsidP="00A54330">
      <w:pPr>
        <w:pStyle w:val="a3"/>
        <w:spacing w:line="560" w:lineRule="exact"/>
        <w:ind w:firstLine="640"/>
        <w:rPr>
          <w:rFonts w:eastAsia="仿宋"/>
          <w:color w:val="FF0000"/>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04A5B686" w14:textId="77777777" w:rsidR="00A54330" w:rsidRPr="00422CAC" w:rsidRDefault="00A54330" w:rsidP="00A54330">
      <w:pPr>
        <w:pStyle w:val="a3"/>
        <w:spacing w:line="560" w:lineRule="exact"/>
        <w:ind w:firstLine="640"/>
        <w:rPr>
          <w:rFonts w:eastAsia="仿宋"/>
          <w:color w:val="FF0000"/>
          <w:sz w:val="32"/>
          <w:szCs w:val="32"/>
        </w:rPr>
      </w:pPr>
      <w:r w:rsidRPr="003A0F7F">
        <w:rPr>
          <w:rFonts w:eastAsia="仿宋" w:hint="eastAsia"/>
          <w:sz w:val="32"/>
          <w:szCs w:val="32"/>
        </w:rPr>
        <w:t>公司现任独立董事</w:t>
      </w:r>
      <w:r w:rsidRPr="00B21D57">
        <w:rPr>
          <w:rFonts w:eastAsia="仿宋" w:hint="eastAsia"/>
          <w:color w:val="FF0000"/>
          <w:sz w:val="32"/>
          <w:szCs w:val="32"/>
        </w:rPr>
        <w:t>（姓名）</w:t>
      </w:r>
      <w:r w:rsidRPr="003A0F7F">
        <w:rPr>
          <w:rFonts w:eastAsia="仿宋" w:hint="eastAsia"/>
          <w:sz w:val="32"/>
          <w:szCs w:val="32"/>
        </w:rPr>
        <w:t>对本项议案发表了</w:t>
      </w:r>
      <w:r w:rsidRPr="00DC5FF7">
        <w:rPr>
          <w:rFonts w:eastAsia="仿宋" w:hint="eastAsia"/>
          <w:color w:val="FF0000"/>
          <w:sz w:val="32"/>
          <w:szCs w:val="32"/>
        </w:rPr>
        <w:t>（同意</w:t>
      </w:r>
      <w:r w:rsidRPr="00DC5FF7">
        <w:rPr>
          <w:rFonts w:eastAsia="仿宋" w:hint="eastAsia"/>
          <w:color w:val="FF0000"/>
          <w:sz w:val="32"/>
          <w:szCs w:val="32"/>
        </w:rPr>
        <w:t>/</w:t>
      </w:r>
      <w:r w:rsidRPr="00DC5FF7">
        <w:rPr>
          <w:rFonts w:eastAsia="仿宋" w:hint="eastAsia"/>
          <w:color w:val="FF0000"/>
          <w:sz w:val="32"/>
          <w:szCs w:val="32"/>
        </w:rPr>
        <w:t>保留意见</w:t>
      </w:r>
      <w:r w:rsidRPr="00DC5FF7">
        <w:rPr>
          <w:rFonts w:eastAsia="仿宋" w:hint="eastAsia"/>
          <w:color w:val="FF0000"/>
          <w:sz w:val="32"/>
          <w:szCs w:val="32"/>
        </w:rPr>
        <w:t>/</w:t>
      </w:r>
      <w:r w:rsidRPr="00DC5FF7">
        <w:rPr>
          <w:rFonts w:eastAsia="仿宋" w:hint="eastAsia"/>
          <w:color w:val="FF0000"/>
          <w:sz w:val="32"/>
          <w:szCs w:val="32"/>
        </w:rPr>
        <w:t>反对意见</w:t>
      </w:r>
      <w:r w:rsidRPr="00DC5FF7">
        <w:rPr>
          <w:rFonts w:eastAsia="仿宋" w:hint="eastAsia"/>
          <w:color w:val="FF0000"/>
          <w:sz w:val="32"/>
          <w:szCs w:val="32"/>
        </w:rPr>
        <w:t>/</w:t>
      </w:r>
      <w:r w:rsidRPr="00DC5FF7">
        <w:rPr>
          <w:rFonts w:eastAsia="仿宋" w:hint="eastAsia"/>
          <w:color w:val="FF0000"/>
          <w:sz w:val="32"/>
          <w:szCs w:val="32"/>
        </w:rPr>
        <w:t>无法表示意见）</w:t>
      </w:r>
      <w:r>
        <w:rPr>
          <w:rFonts w:eastAsia="仿宋" w:hint="eastAsia"/>
          <w:sz w:val="32"/>
          <w:szCs w:val="32"/>
        </w:rPr>
        <w:t>的独立意见。</w:t>
      </w:r>
      <w:r w:rsidRPr="00422CAC">
        <w:rPr>
          <w:rFonts w:eastAsia="仿宋" w:hint="eastAsia"/>
          <w:color w:val="FF0000"/>
          <w:sz w:val="32"/>
          <w:szCs w:val="32"/>
        </w:rPr>
        <w:t>（如适用）</w:t>
      </w:r>
    </w:p>
    <w:p w14:paraId="6457DB70"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198A50B3" w14:textId="77777777" w:rsidR="00A54330" w:rsidRDefault="00A54330" w:rsidP="00A54330">
      <w:pPr>
        <w:spacing w:line="560" w:lineRule="exact"/>
        <w:ind w:firstLine="20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DC5FF7">
        <w:rPr>
          <w:rFonts w:ascii="Times New Roman" w:eastAsia="仿宋" w:hAnsi="Times New Roman" w:cs="Times New Roman"/>
          <w:color w:val="000000" w:themeColor="text1"/>
          <w:sz w:val="32"/>
          <w:szCs w:val="32"/>
        </w:rPr>
        <w:t>尚需</w:t>
      </w:r>
      <w:r w:rsidRPr="00E022B2">
        <w:rPr>
          <w:rFonts w:ascii="Times New Roman" w:eastAsia="仿宋" w:hAnsi="Times New Roman" w:cs="Times New Roman"/>
          <w:color w:val="000000" w:themeColor="text1"/>
          <w:sz w:val="32"/>
          <w:szCs w:val="32"/>
        </w:rPr>
        <w:t>提交股东大会审议。</w:t>
      </w:r>
    </w:p>
    <w:p w14:paraId="6A46A3EA" w14:textId="77777777" w:rsidR="00A54330" w:rsidRPr="006B1A81" w:rsidRDefault="00A54330" w:rsidP="00A54330">
      <w:pPr>
        <w:spacing w:line="560" w:lineRule="exact"/>
        <w:ind w:firstLineChars="200" w:firstLine="640"/>
        <w:rPr>
          <w:rFonts w:ascii="Times New Roman" w:eastAsia="仿宋" w:hAnsi="Times New Roman" w:cs="Times New Roman"/>
          <w:color w:val="FF0000"/>
          <w:sz w:val="32"/>
          <w:szCs w:val="32"/>
        </w:rPr>
      </w:pPr>
      <w:r w:rsidRPr="001D694D">
        <w:rPr>
          <w:rFonts w:ascii="Times New Roman" w:eastAsia="仿宋" w:hAnsi="Times New Roman" w:cs="Times New Roman" w:hint="eastAsia"/>
          <w:color w:val="000000" w:themeColor="text1"/>
          <w:sz w:val="32"/>
          <w:szCs w:val="32"/>
        </w:rPr>
        <w:t>（四）审议</w:t>
      </w:r>
      <w:r w:rsidRPr="001D694D">
        <w:rPr>
          <w:rFonts w:ascii="Times New Roman" w:eastAsia="仿宋" w:hAnsi="Times New Roman" w:cs="Times New Roman" w:hint="eastAsia"/>
          <w:color w:val="FF0000"/>
          <w:sz w:val="32"/>
          <w:szCs w:val="32"/>
        </w:rPr>
        <w:t>（未）通过《</w:t>
      </w:r>
      <w:r w:rsidRPr="00672818">
        <w:rPr>
          <w:rFonts w:ascii="Times New Roman" w:eastAsia="仿宋" w:hAnsi="Times New Roman" w:cs="Times New Roman" w:hint="eastAsia"/>
          <w:color w:val="FF0000"/>
          <w:sz w:val="32"/>
          <w:szCs w:val="32"/>
        </w:rPr>
        <w:t>关于附生效条件的拟申请公司股票在全国中小企业股份转让系统终止挂牌的议案</w:t>
      </w:r>
      <w:r w:rsidRPr="001D694D">
        <w:rPr>
          <w:rFonts w:ascii="Times New Roman" w:eastAsia="仿宋" w:hAnsi="Times New Roman" w:cs="Times New Roman" w:hint="eastAsia"/>
          <w:color w:val="FF0000"/>
          <w:sz w:val="32"/>
          <w:szCs w:val="32"/>
        </w:rPr>
        <w:t>》</w:t>
      </w:r>
      <w:r w:rsidRPr="006B1A81">
        <w:rPr>
          <w:rFonts w:ascii="Times New Roman" w:eastAsia="仿宋" w:hAnsi="Times New Roman" w:cs="Times New Roman" w:hint="eastAsia"/>
          <w:color w:val="FF0000"/>
          <w:sz w:val="32"/>
          <w:szCs w:val="32"/>
        </w:rPr>
        <w:t>（如适用）</w:t>
      </w:r>
    </w:p>
    <w:p w14:paraId="330B2D63" w14:textId="77777777" w:rsidR="00A54330" w:rsidRPr="00EB32A4" w:rsidRDefault="00A54330" w:rsidP="00A54330">
      <w:pPr>
        <w:spacing w:line="560" w:lineRule="exact"/>
        <w:ind w:firstLine="640"/>
        <w:rPr>
          <w:rFonts w:ascii="Times New Roman" w:eastAsia="仿宋" w:hAnsi="Times New Roman" w:cs="Times New Roman"/>
          <w:sz w:val="32"/>
          <w:szCs w:val="32"/>
        </w:rPr>
      </w:pPr>
      <w:r w:rsidRPr="00E022B2">
        <w:rPr>
          <w:rFonts w:eastAsia="仿宋"/>
          <w:sz w:val="32"/>
          <w:szCs w:val="32"/>
        </w:rPr>
        <w:t>1.</w:t>
      </w:r>
      <w:r w:rsidRPr="00E022B2">
        <w:rPr>
          <w:rFonts w:eastAsia="仿宋"/>
          <w:sz w:val="32"/>
          <w:szCs w:val="32"/>
        </w:rPr>
        <w:t>议案内容：</w:t>
      </w:r>
    </w:p>
    <w:p w14:paraId="4ED8FF96" w14:textId="77777777" w:rsidR="00A54330" w:rsidRDefault="00A54330" w:rsidP="00A54330">
      <w:pPr>
        <w:spacing w:line="560" w:lineRule="exact"/>
        <w:ind w:firstLineChars="200" w:firstLine="640"/>
        <w:rPr>
          <w:rFonts w:ascii="Times New Roman" w:eastAsia="仿宋" w:hAnsi="Times New Roman" w:cs="Times New Roman"/>
          <w:color w:val="000000"/>
          <w:sz w:val="32"/>
          <w:szCs w:val="32"/>
        </w:rPr>
      </w:pPr>
      <w:r w:rsidRPr="001D694D">
        <w:rPr>
          <w:rFonts w:ascii="Times New Roman" w:eastAsia="仿宋" w:hAnsi="Times New Roman" w:cs="Times New Roman" w:hint="eastAsia"/>
          <w:color w:val="000000"/>
          <w:sz w:val="32"/>
          <w:szCs w:val="32"/>
        </w:rPr>
        <w:t>公司拟申请股票在全国中小企业股份转让系统终止挂牌尚需以获得转板上市同意为生效条件，截至董事会决议公告披露日，该议案尚未生效。</w:t>
      </w:r>
    </w:p>
    <w:p w14:paraId="75D20869"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1599AC11" w14:textId="77777777" w:rsidR="00A54330" w:rsidRDefault="00A54330" w:rsidP="00A54330">
      <w:pPr>
        <w:pStyle w:val="a3"/>
        <w:spacing w:line="560" w:lineRule="exact"/>
        <w:ind w:firstLine="640"/>
        <w:rPr>
          <w:rFonts w:eastAsia="仿宋"/>
          <w:color w:val="FF0000"/>
          <w:sz w:val="32"/>
          <w:szCs w:val="32"/>
        </w:rPr>
      </w:pPr>
      <w:r w:rsidRPr="00E022B2">
        <w:rPr>
          <w:rFonts w:eastAsia="仿宋"/>
          <w:sz w:val="32"/>
          <w:szCs w:val="32"/>
        </w:rPr>
        <w:lastRenderedPageBreak/>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436ACED5" w14:textId="77777777" w:rsidR="00A54330" w:rsidRPr="00422CAC" w:rsidRDefault="00A54330" w:rsidP="00A54330">
      <w:pPr>
        <w:pStyle w:val="a3"/>
        <w:spacing w:line="560" w:lineRule="exact"/>
        <w:ind w:firstLine="640"/>
        <w:rPr>
          <w:rFonts w:eastAsia="仿宋"/>
          <w:color w:val="FF0000"/>
          <w:sz w:val="32"/>
          <w:szCs w:val="32"/>
        </w:rPr>
      </w:pPr>
      <w:r w:rsidRPr="003A0F7F">
        <w:rPr>
          <w:rFonts w:eastAsia="仿宋" w:hint="eastAsia"/>
          <w:sz w:val="32"/>
          <w:szCs w:val="32"/>
        </w:rPr>
        <w:t>公司现任独立董事</w:t>
      </w:r>
      <w:r w:rsidRPr="00B21D57">
        <w:rPr>
          <w:rFonts w:eastAsia="仿宋" w:hint="eastAsia"/>
          <w:color w:val="FF0000"/>
          <w:sz w:val="32"/>
          <w:szCs w:val="32"/>
        </w:rPr>
        <w:t>（姓名）</w:t>
      </w:r>
      <w:r w:rsidRPr="003A0F7F">
        <w:rPr>
          <w:rFonts w:eastAsia="仿宋" w:hint="eastAsia"/>
          <w:sz w:val="32"/>
          <w:szCs w:val="32"/>
        </w:rPr>
        <w:t>对本项议案发表了</w:t>
      </w:r>
      <w:r w:rsidRPr="00DC5FF7">
        <w:rPr>
          <w:rFonts w:eastAsia="仿宋" w:hint="eastAsia"/>
          <w:color w:val="FF0000"/>
          <w:sz w:val="32"/>
          <w:szCs w:val="32"/>
        </w:rPr>
        <w:t>（同意</w:t>
      </w:r>
      <w:r w:rsidRPr="00DC5FF7">
        <w:rPr>
          <w:rFonts w:eastAsia="仿宋" w:hint="eastAsia"/>
          <w:color w:val="FF0000"/>
          <w:sz w:val="32"/>
          <w:szCs w:val="32"/>
        </w:rPr>
        <w:t>/</w:t>
      </w:r>
      <w:r w:rsidRPr="00DC5FF7">
        <w:rPr>
          <w:rFonts w:eastAsia="仿宋" w:hint="eastAsia"/>
          <w:color w:val="FF0000"/>
          <w:sz w:val="32"/>
          <w:szCs w:val="32"/>
        </w:rPr>
        <w:t>保留意见</w:t>
      </w:r>
      <w:r w:rsidRPr="00DC5FF7">
        <w:rPr>
          <w:rFonts w:eastAsia="仿宋" w:hint="eastAsia"/>
          <w:color w:val="FF0000"/>
          <w:sz w:val="32"/>
          <w:szCs w:val="32"/>
        </w:rPr>
        <w:t>/</w:t>
      </w:r>
      <w:r w:rsidRPr="00DC5FF7">
        <w:rPr>
          <w:rFonts w:eastAsia="仿宋" w:hint="eastAsia"/>
          <w:color w:val="FF0000"/>
          <w:sz w:val="32"/>
          <w:szCs w:val="32"/>
        </w:rPr>
        <w:t>反对意见</w:t>
      </w:r>
      <w:r w:rsidRPr="00DC5FF7">
        <w:rPr>
          <w:rFonts w:eastAsia="仿宋" w:hint="eastAsia"/>
          <w:color w:val="FF0000"/>
          <w:sz w:val="32"/>
          <w:szCs w:val="32"/>
        </w:rPr>
        <w:t>/</w:t>
      </w:r>
      <w:r w:rsidRPr="00DC5FF7">
        <w:rPr>
          <w:rFonts w:eastAsia="仿宋" w:hint="eastAsia"/>
          <w:color w:val="FF0000"/>
          <w:sz w:val="32"/>
          <w:szCs w:val="32"/>
        </w:rPr>
        <w:t>无法表示意见）</w:t>
      </w:r>
      <w:r>
        <w:rPr>
          <w:rFonts w:eastAsia="仿宋" w:hint="eastAsia"/>
          <w:sz w:val="32"/>
          <w:szCs w:val="32"/>
        </w:rPr>
        <w:t>的独立意见。</w:t>
      </w:r>
      <w:r w:rsidRPr="00422CAC">
        <w:rPr>
          <w:rFonts w:eastAsia="仿宋" w:hint="eastAsia"/>
          <w:color w:val="FF0000"/>
          <w:sz w:val="32"/>
          <w:szCs w:val="32"/>
        </w:rPr>
        <w:t>（如适用）</w:t>
      </w:r>
    </w:p>
    <w:p w14:paraId="738DA63B"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1C2F1202" w14:textId="77777777" w:rsidR="00A54330" w:rsidRPr="00EB32A4" w:rsidRDefault="00A54330" w:rsidP="00DC5FF7">
      <w:pPr>
        <w:spacing w:line="560" w:lineRule="exact"/>
        <w:ind w:firstLineChars="200" w:firstLine="640"/>
        <w:jc w:val="lef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DC5FF7">
        <w:rPr>
          <w:rFonts w:ascii="Times New Roman" w:eastAsia="仿宋" w:hAnsi="Times New Roman" w:cs="Times New Roman"/>
          <w:color w:val="000000" w:themeColor="text1"/>
          <w:sz w:val="32"/>
          <w:szCs w:val="32"/>
        </w:rPr>
        <w:t>尚需</w:t>
      </w:r>
      <w:r w:rsidRPr="00E022B2">
        <w:rPr>
          <w:rFonts w:ascii="Times New Roman" w:eastAsia="仿宋" w:hAnsi="Times New Roman" w:cs="Times New Roman"/>
          <w:color w:val="000000" w:themeColor="text1"/>
          <w:sz w:val="32"/>
          <w:szCs w:val="32"/>
        </w:rPr>
        <w:t>提交股东大会审议。</w:t>
      </w:r>
    </w:p>
    <w:p w14:paraId="54D291D8"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五</w:t>
      </w:r>
      <w:r w:rsidRPr="00E022B2">
        <w:rPr>
          <w:rFonts w:ascii="Times New Roman" w:eastAsia="仿宋" w:hAnsi="Times New Roman" w:cs="Times New Roman"/>
          <w:color w:val="000000" w:themeColor="text1"/>
          <w:sz w:val="32"/>
          <w:szCs w:val="32"/>
        </w:rPr>
        <w:t>）审议</w:t>
      </w:r>
      <w:r w:rsidRPr="00E022B2">
        <w:rPr>
          <w:rFonts w:ascii="Times New Roman" w:eastAsia="仿宋" w:hAnsi="Times New Roman" w:cs="Times New Roman"/>
          <w:color w:val="FF0000"/>
          <w:sz w:val="32"/>
          <w:szCs w:val="32"/>
        </w:rPr>
        <w:t>（未）通过《关于提请公司股东大会授权董事会办理公司申请</w:t>
      </w:r>
      <w:r w:rsidRPr="006D4AFA">
        <w:rPr>
          <w:rFonts w:ascii="Times New Roman" w:eastAsia="仿宋" w:hAnsi="Times New Roman" w:cs="Times New Roman" w:hint="eastAsia"/>
          <w:color w:val="FF0000"/>
          <w:sz w:val="32"/>
          <w:szCs w:val="32"/>
        </w:rPr>
        <w:t>向上海证券交易所科创板</w:t>
      </w:r>
      <w:r w:rsidRPr="006D4AFA">
        <w:rPr>
          <w:rFonts w:ascii="Times New Roman" w:eastAsia="仿宋" w:hAnsi="Times New Roman" w:cs="Times New Roman" w:hint="eastAsia"/>
          <w:color w:val="FF0000"/>
          <w:sz w:val="32"/>
          <w:szCs w:val="32"/>
        </w:rPr>
        <w:t>/</w:t>
      </w:r>
      <w:r w:rsidRPr="006D4AFA">
        <w:rPr>
          <w:rFonts w:ascii="Times New Roman" w:eastAsia="仿宋" w:hAnsi="Times New Roman" w:cs="Times New Roman" w:hint="eastAsia"/>
          <w:color w:val="FF0000"/>
          <w:sz w:val="32"/>
          <w:szCs w:val="32"/>
        </w:rPr>
        <w:t>深圳证券交易所创业板转板上市</w:t>
      </w:r>
      <w:r w:rsidRPr="00E022B2">
        <w:rPr>
          <w:rFonts w:ascii="Times New Roman" w:eastAsia="仿宋" w:hAnsi="Times New Roman" w:cs="Times New Roman"/>
          <w:color w:val="FF0000"/>
          <w:sz w:val="32"/>
          <w:szCs w:val="32"/>
        </w:rPr>
        <w:t>事宜的议案》</w:t>
      </w:r>
      <w:r w:rsidRPr="006B1A81">
        <w:rPr>
          <w:rFonts w:ascii="Times New Roman" w:eastAsia="仿宋" w:hAnsi="Times New Roman" w:cs="Times New Roman" w:hint="eastAsia"/>
          <w:color w:val="FF0000"/>
          <w:sz w:val="32"/>
          <w:szCs w:val="32"/>
        </w:rPr>
        <w:t>（如适用）</w:t>
      </w:r>
    </w:p>
    <w:p w14:paraId="2D31F15F"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2386834D" w14:textId="77777777" w:rsidTr="00F9222B">
        <w:tc>
          <w:tcPr>
            <w:tcW w:w="8296" w:type="dxa"/>
            <w:shd w:val="clear" w:color="auto" w:fill="auto"/>
          </w:tcPr>
          <w:p w14:paraId="7005A48C"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w:t>
            </w:r>
            <w:r>
              <w:rPr>
                <w:rFonts w:ascii="Times New Roman" w:eastAsia="仿宋" w:hAnsi="Times New Roman" w:cs="Times New Roman" w:hint="eastAsia"/>
                <w:color w:val="FF0000"/>
                <w:sz w:val="32"/>
                <w:szCs w:val="32"/>
              </w:rPr>
              <w:t>公司</w:t>
            </w:r>
            <w:r w:rsidRPr="006D4AFA">
              <w:rPr>
                <w:rFonts w:ascii="Times New Roman" w:eastAsia="仿宋" w:hAnsi="Times New Roman" w:cs="Times New Roman" w:hint="eastAsia"/>
                <w:color w:val="FF0000"/>
                <w:sz w:val="32"/>
                <w:szCs w:val="32"/>
              </w:rPr>
              <w:t>向上海证券交易所科创板</w:t>
            </w:r>
            <w:r w:rsidRPr="006D4AFA">
              <w:rPr>
                <w:rFonts w:ascii="Times New Roman" w:eastAsia="仿宋" w:hAnsi="Times New Roman" w:cs="Times New Roman" w:hint="eastAsia"/>
                <w:color w:val="FF0000"/>
                <w:sz w:val="32"/>
                <w:szCs w:val="32"/>
              </w:rPr>
              <w:t>/</w:t>
            </w:r>
            <w:r w:rsidRPr="006D4AFA">
              <w:rPr>
                <w:rFonts w:ascii="Times New Roman" w:eastAsia="仿宋" w:hAnsi="Times New Roman" w:cs="Times New Roman" w:hint="eastAsia"/>
                <w:color w:val="FF0000"/>
                <w:sz w:val="32"/>
                <w:szCs w:val="32"/>
              </w:rPr>
              <w:t>深圳证券交易所创业板转板上市</w:t>
            </w:r>
            <w:r w:rsidRPr="00E022B2">
              <w:rPr>
                <w:rFonts w:ascii="Times New Roman" w:eastAsia="仿宋" w:hAnsi="Times New Roman" w:cs="Times New Roman"/>
                <w:color w:val="FF0000"/>
                <w:sz w:val="32"/>
                <w:szCs w:val="32"/>
              </w:rPr>
              <w:t>的具体事宜。</w:t>
            </w:r>
          </w:p>
        </w:tc>
      </w:tr>
    </w:tbl>
    <w:p w14:paraId="7A67DEEF"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7DE07F57" w14:textId="77777777" w:rsidR="00A54330" w:rsidRDefault="00A54330" w:rsidP="00A54330">
      <w:pPr>
        <w:pStyle w:val="a3"/>
        <w:spacing w:line="560" w:lineRule="exact"/>
        <w:ind w:firstLine="640"/>
        <w:rPr>
          <w:rFonts w:eastAsia="仿宋"/>
          <w:color w:val="FF0000"/>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28822B03" w14:textId="77777777" w:rsidR="00A54330" w:rsidRPr="002F1AAE" w:rsidRDefault="00A54330" w:rsidP="00A54330">
      <w:pPr>
        <w:pStyle w:val="a3"/>
        <w:spacing w:line="560" w:lineRule="exact"/>
        <w:ind w:firstLine="640"/>
        <w:rPr>
          <w:rFonts w:eastAsia="仿宋"/>
          <w:color w:val="FF0000"/>
          <w:sz w:val="32"/>
          <w:szCs w:val="32"/>
        </w:rPr>
      </w:pPr>
      <w:r w:rsidRPr="003A0F7F">
        <w:rPr>
          <w:rFonts w:eastAsia="仿宋" w:hint="eastAsia"/>
          <w:sz w:val="32"/>
          <w:szCs w:val="32"/>
        </w:rPr>
        <w:t>公司现任独立董事</w:t>
      </w:r>
      <w:r w:rsidRPr="00B21D57">
        <w:rPr>
          <w:rFonts w:eastAsia="仿宋" w:hint="eastAsia"/>
          <w:color w:val="FF0000"/>
          <w:sz w:val="32"/>
          <w:szCs w:val="32"/>
        </w:rPr>
        <w:t>（姓名）</w:t>
      </w:r>
      <w:r w:rsidRPr="003A0F7F">
        <w:rPr>
          <w:rFonts w:eastAsia="仿宋" w:hint="eastAsia"/>
          <w:sz w:val="32"/>
          <w:szCs w:val="32"/>
        </w:rPr>
        <w:t>对本项议案发表了</w:t>
      </w:r>
      <w:r w:rsidRPr="00DC5FF7">
        <w:rPr>
          <w:rFonts w:eastAsia="仿宋" w:hint="eastAsia"/>
          <w:color w:val="FF0000"/>
          <w:sz w:val="32"/>
          <w:szCs w:val="32"/>
        </w:rPr>
        <w:t>（同意</w:t>
      </w:r>
      <w:r w:rsidRPr="00DC5FF7">
        <w:rPr>
          <w:rFonts w:eastAsia="仿宋" w:hint="eastAsia"/>
          <w:color w:val="FF0000"/>
          <w:sz w:val="32"/>
          <w:szCs w:val="32"/>
        </w:rPr>
        <w:t>/</w:t>
      </w:r>
      <w:r w:rsidRPr="00DC5FF7">
        <w:rPr>
          <w:rFonts w:eastAsia="仿宋" w:hint="eastAsia"/>
          <w:color w:val="FF0000"/>
          <w:sz w:val="32"/>
          <w:szCs w:val="32"/>
        </w:rPr>
        <w:t>保留意见</w:t>
      </w:r>
      <w:r w:rsidRPr="00DC5FF7">
        <w:rPr>
          <w:rFonts w:eastAsia="仿宋" w:hint="eastAsia"/>
          <w:color w:val="FF0000"/>
          <w:sz w:val="32"/>
          <w:szCs w:val="32"/>
        </w:rPr>
        <w:t>/</w:t>
      </w:r>
      <w:r w:rsidRPr="00DC5FF7">
        <w:rPr>
          <w:rFonts w:eastAsia="仿宋" w:hint="eastAsia"/>
          <w:color w:val="FF0000"/>
          <w:sz w:val="32"/>
          <w:szCs w:val="32"/>
        </w:rPr>
        <w:t>反对意见</w:t>
      </w:r>
      <w:r w:rsidRPr="00DC5FF7">
        <w:rPr>
          <w:rFonts w:eastAsia="仿宋" w:hint="eastAsia"/>
          <w:color w:val="FF0000"/>
          <w:sz w:val="32"/>
          <w:szCs w:val="32"/>
        </w:rPr>
        <w:t>/</w:t>
      </w:r>
      <w:r w:rsidRPr="00DC5FF7">
        <w:rPr>
          <w:rFonts w:eastAsia="仿宋" w:hint="eastAsia"/>
          <w:color w:val="FF0000"/>
          <w:sz w:val="32"/>
          <w:szCs w:val="32"/>
        </w:rPr>
        <w:t>无法表示意见）</w:t>
      </w:r>
      <w:r w:rsidRPr="003A0F7F">
        <w:rPr>
          <w:rFonts w:eastAsia="仿宋" w:hint="eastAsia"/>
          <w:sz w:val="32"/>
          <w:szCs w:val="32"/>
        </w:rPr>
        <w:t>的独立意见。</w:t>
      </w:r>
      <w:r w:rsidRPr="002F1AAE">
        <w:rPr>
          <w:rFonts w:eastAsia="仿宋" w:hint="eastAsia"/>
          <w:color w:val="FF0000"/>
          <w:sz w:val="32"/>
          <w:szCs w:val="32"/>
        </w:rPr>
        <w:t>（如适用）</w:t>
      </w:r>
    </w:p>
    <w:p w14:paraId="24B8D60D"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61F880E5" w14:textId="77777777" w:rsidR="00A54330" w:rsidRPr="00E022B2" w:rsidRDefault="00A54330" w:rsidP="00A54330">
      <w:pPr>
        <w:spacing w:line="560" w:lineRule="exact"/>
        <w:ind w:firstLineChars="200" w:firstLine="640"/>
        <w:jc w:val="lef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DC5FF7">
        <w:rPr>
          <w:rFonts w:ascii="Times New Roman" w:eastAsia="仿宋" w:hAnsi="Times New Roman" w:cs="Times New Roman"/>
          <w:color w:val="000000" w:themeColor="text1"/>
          <w:sz w:val="32"/>
          <w:szCs w:val="32"/>
        </w:rPr>
        <w:t>尚需</w:t>
      </w:r>
      <w:r w:rsidRPr="00E022B2">
        <w:rPr>
          <w:rFonts w:ascii="Times New Roman" w:eastAsia="仿宋" w:hAnsi="Times New Roman" w:cs="Times New Roman"/>
          <w:color w:val="000000" w:themeColor="text1"/>
          <w:sz w:val="32"/>
          <w:szCs w:val="32"/>
        </w:rPr>
        <w:t>提交股东大会审议。</w:t>
      </w:r>
    </w:p>
    <w:p w14:paraId="1575B8AC" w14:textId="77777777" w:rsidR="00A54330" w:rsidRPr="002F1AAE" w:rsidRDefault="00A54330" w:rsidP="008B781A">
      <w:pPr>
        <w:pStyle w:val="a3"/>
        <w:numPr>
          <w:ilvl w:val="0"/>
          <w:numId w:val="36"/>
        </w:numPr>
        <w:adjustRightInd w:val="0"/>
        <w:snapToGrid w:val="0"/>
        <w:spacing w:line="560" w:lineRule="exact"/>
        <w:ind w:firstLineChars="0"/>
        <w:rPr>
          <w:rFonts w:eastAsia="黑体"/>
          <w:color w:val="FF0000"/>
          <w:sz w:val="32"/>
          <w:szCs w:val="32"/>
        </w:rPr>
      </w:pPr>
      <w:r w:rsidRPr="00E022B2">
        <w:rPr>
          <w:rFonts w:eastAsia="黑体"/>
          <w:sz w:val="32"/>
          <w:szCs w:val="32"/>
        </w:rPr>
        <w:t>风险提示</w:t>
      </w:r>
      <w:r w:rsidRPr="002F1AAE">
        <w:rPr>
          <w:rFonts w:eastAsia="黑体"/>
          <w:color w:val="FF0000"/>
          <w:sz w:val="32"/>
          <w:szCs w:val="32"/>
        </w:rPr>
        <w:t>（如适用）</w:t>
      </w:r>
    </w:p>
    <w:p w14:paraId="603A4C0A"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是否审议</w:t>
      </w:r>
      <w:r>
        <w:rPr>
          <w:rFonts w:ascii="Times New Roman" w:eastAsia="仿宋" w:hAnsi="Times New Roman" w:cs="Times New Roman" w:hint="eastAsia"/>
          <w:sz w:val="32"/>
          <w:szCs w:val="32"/>
        </w:rPr>
        <w:t>公司</w:t>
      </w:r>
      <w:r w:rsidRPr="006524E5">
        <w:rPr>
          <w:rFonts w:ascii="Times New Roman" w:eastAsia="仿宋" w:hAnsi="Times New Roman" w:cs="Times New Roman" w:hint="eastAsia"/>
          <w:sz w:val="32"/>
          <w:szCs w:val="32"/>
        </w:rPr>
        <w:t>申请转板上市的议案</w:t>
      </w:r>
    </w:p>
    <w:p w14:paraId="3784064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5EF0D7A9"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hint="eastAsia"/>
          <w:b/>
          <w:color w:val="000000" w:themeColor="text1"/>
          <w:sz w:val="32"/>
          <w:szCs w:val="32"/>
        </w:rPr>
        <w:t>转板上市</w:t>
      </w:r>
      <w:r>
        <w:rPr>
          <w:rFonts w:ascii="Times New Roman" w:eastAsia="仿宋" w:hAnsi="Times New Roman" w:cs="Times New Roman"/>
          <w:b/>
          <w:color w:val="000000" w:themeColor="text1"/>
          <w:sz w:val="32"/>
          <w:szCs w:val="32"/>
        </w:rPr>
        <w:t>申请</w:t>
      </w:r>
      <w:r w:rsidRPr="00E022B2">
        <w:rPr>
          <w:rFonts w:ascii="Times New Roman" w:eastAsia="仿宋" w:hAnsi="Times New Roman" w:cs="Times New Roman"/>
          <w:b/>
          <w:color w:val="000000" w:themeColor="text1"/>
          <w:sz w:val="32"/>
          <w:szCs w:val="32"/>
        </w:rPr>
        <w:t>未通过的风险：</w:t>
      </w:r>
      <w:r w:rsidRPr="00E022B2">
        <w:rPr>
          <w:rFonts w:ascii="Times New Roman" w:eastAsia="仿宋" w:hAnsi="Times New Roman" w:cs="Times New Roman"/>
          <w:sz w:val="32"/>
          <w:szCs w:val="32"/>
        </w:rPr>
        <w:t>公司</w:t>
      </w:r>
      <w:r>
        <w:rPr>
          <w:rFonts w:ascii="Times New Roman" w:eastAsia="仿宋" w:hAnsi="Times New Roman" w:cs="Times New Roman" w:hint="eastAsia"/>
          <w:sz w:val="32"/>
          <w:szCs w:val="32"/>
        </w:rPr>
        <w:t>转板</w:t>
      </w:r>
      <w:r>
        <w:rPr>
          <w:rFonts w:ascii="Times New Roman" w:eastAsia="仿宋" w:hAnsi="Times New Roman" w:cs="Times New Roman"/>
          <w:sz w:val="32"/>
          <w:szCs w:val="32"/>
        </w:rPr>
        <w:t>上市</w:t>
      </w:r>
      <w:r w:rsidRPr="00E022B2">
        <w:rPr>
          <w:rFonts w:ascii="Times New Roman" w:eastAsia="仿宋" w:hAnsi="Times New Roman" w:cs="Times New Roman"/>
          <w:sz w:val="32"/>
          <w:szCs w:val="32"/>
        </w:rPr>
        <w:t>申请存在无法通过</w:t>
      </w:r>
      <w:r>
        <w:rPr>
          <w:rFonts w:ascii="Times New Roman" w:eastAsia="仿宋" w:hAnsi="Times New Roman" w:cs="Times New Roman" w:hint="eastAsia"/>
          <w:sz w:val="32"/>
          <w:szCs w:val="32"/>
        </w:rPr>
        <w:t>证券交易所</w:t>
      </w:r>
      <w:r>
        <w:rPr>
          <w:rFonts w:ascii="Times New Roman" w:eastAsia="仿宋" w:hAnsi="Times New Roman" w:cs="Times New Roman"/>
          <w:sz w:val="32"/>
          <w:szCs w:val="32"/>
        </w:rPr>
        <w:t>审核的风险。</w:t>
      </w:r>
    </w:p>
    <w:p w14:paraId="588E4563"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sidRPr="00481893">
        <w:rPr>
          <w:rFonts w:ascii="Times New Roman" w:eastAsia="仿宋" w:hAnsi="Times New Roman" w:cs="Times New Roman" w:hint="eastAsia"/>
          <w:b/>
          <w:color w:val="000000" w:themeColor="text1"/>
          <w:sz w:val="32"/>
          <w:szCs w:val="32"/>
        </w:rPr>
        <w:lastRenderedPageBreak/>
        <w:t>不符合转板上市条件的风险</w:t>
      </w:r>
      <w:r w:rsidRPr="00E022B2">
        <w:rPr>
          <w:rFonts w:ascii="Times New Roman" w:eastAsia="仿宋" w:hAnsi="Times New Roman" w:cs="Times New Roman"/>
          <w:b/>
          <w:color w:val="000000" w:themeColor="text1"/>
          <w:sz w:val="32"/>
          <w:szCs w:val="32"/>
        </w:rPr>
        <w:t>：</w:t>
      </w:r>
    </w:p>
    <w:p w14:paraId="6508BC62" w14:textId="77777777" w:rsidR="00A54330" w:rsidRPr="006B1A81" w:rsidRDefault="00A54330" w:rsidP="00A5433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sidRPr="00275051">
        <w:rPr>
          <w:rFonts w:ascii="Times New Roman" w:eastAsia="仿宋" w:hAnsi="Times New Roman" w:cs="Times New Roman" w:hint="eastAsia"/>
          <w:kern w:val="0"/>
          <w:sz w:val="32"/>
          <w:szCs w:val="32"/>
        </w:rPr>
        <w:t>公司尚未披露最近</w:t>
      </w:r>
      <w:r w:rsidRPr="00275051">
        <w:rPr>
          <w:rFonts w:ascii="Times New Roman" w:eastAsia="仿宋" w:hAnsi="Times New Roman" w:cs="Times New Roman" w:hint="eastAsia"/>
          <w:kern w:val="0"/>
          <w:sz w:val="32"/>
          <w:szCs w:val="32"/>
        </w:rPr>
        <w:t>1</w:t>
      </w:r>
      <w:r w:rsidRPr="00275051">
        <w:rPr>
          <w:rFonts w:ascii="Times New Roman" w:eastAsia="仿宋" w:hAnsi="Times New Roman" w:cs="Times New Roman" w:hint="eastAsia"/>
          <w:kern w:val="0"/>
          <w:sz w:val="32"/>
          <w:szCs w:val="32"/>
        </w:rPr>
        <w:t>年年度报告，披露后最新的财务数据可能存在不符合拟转入板块上市条件的风险</w:t>
      </w:r>
      <w:r>
        <w:rPr>
          <w:rFonts w:ascii="Times New Roman" w:eastAsia="仿宋" w:hAnsi="Times New Roman" w:cs="Times New Roman" w:hint="eastAsia"/>
          <w:kern w:val="0"/>
          <w:sz w:val="32"/>
          <w:szCs w:val="32"/>
        </w:rPr>
        <w:t>，</w:t>
      </w:r>
      <w:r w:rsidRPr="00197E69">
        <w:rPr>
          <w:rFonts w:ascii="Times New Roman" w:eastAsia="仿宋" w:hAnsi="Times New Roman" w:cs="Times New Roman" w:hint="eastAsia"/>
          <w:kern w:val="0"/>
          <w:sz w:val="32"/>
          <w:szCs w:val="32"/>
        </w:rPr>
        <w:t>最近</w:t>
      </w:r>
      <w:r w:rsidRPr="00197E69">
        <w:rPr>
          <w:rFonts w:ascii="Times New Roman" w:eastAsia="仿宋" w:hAnsi="Times New Roman" w:cs="Times New Roman" w:hint="eastAsia"/>
          <w:kern w:val="0"/>
          <w:sz w:val="32"/>
          <w:szCs w:val="32"/>
        </w:rPr>
        <w:t>1</w:t>
      </w:r>
      <w:r w:rsidRPr="00197E69">
        <w:rPr>
          <w:rFonts w:ascii="Times New Roman" w:eastAsia="仿宋" w:hAnsi="Times New Roman" w:cs="Times New Roman" w:hint="eastAsia"/>
          <w:kern w:val="0"/>
          <w:sz w:val="32"/>
          <w:szCs w:val="32"/>
        </w:rPr>
        <w:t>年年度报告披露后，</w:t>
      </w:r>
      <w:r>
        <w:rPr>
          <w:rFonts w:ascii="Times New Roman" w:eastAsia="仿宋" w:hAnsi="Times New Roman" w:cs="Times New Roman" w:hint="eastAsia"/>
          <w:kern w:val="0"/>
          <w:sz w:val="32"/>
          <w:szCs w:val="32"/>
        </w:rPr>
        <w:t>将</w:t>
      </w:r>
      <w:r w:rsidRPr="00197E69">
        <w:rPr>
          <w:rFonts w:ascii="Times New Roman" w:eastAsia="仿宋" w:hAnsi="Times New Roman" w:cs="Times New Roman" w:hint="eastAsia"/>
          <w:kern w:val="0"/>
          <w:sz w:val="32"/>
          <w:szCs w:val="32"/>
        </w:rPr>
        <w:t>公告说明是否符合拟转入板块的上市条件</w:t>
      </w:r>
      <w:r>
        <w:rPr>
          <w:rFonts w:ascii="Times New Roman" w:eastAsia="仿宋" w:hAnsi="Times New Roman" w:cs="Times New Roman" w:hint="eastAsia"/>
          <w:kern w:val="0"/>
          <w:sz w:val="32"/>
          <w:szCs w:val="32"/>
        </w:rPr>
        <w:t>。</w:t>
      </w:r>
      <w:r w:rsidRPr="006B1A81">
        <w:rPr>
          <w:rFonts w:ascii="Times New Roman" w:eastAsia="仿宋" w:hAnsi="Times New Roman" w:cs="Times New Roman" w:hint="eastAsia"/>
          <w:color w:val="FF0000"/>
          <w:kern w:val="0"/>
          <w:sz w:val="32"/>
          <w:szCs w:val="32"/>
        </w:rPr>
        <w:t>（如适用）（</w:t>
      </w:r>
      <w:r w:rsidRPr="006D593E">
        <w:rPr>
          <w:rFonts w:ascii="仿宋" w:eastAsia="仿宋" w:cs="仿宋" w:hint="eastAsia"/>
          <w:color w:val="FF0000"/>
          <w:sz w:val="32"/>
          <w:szCs w:val="32"/>
          <w:lang w:val="zh-CN"/>
        </w:rPr>
        <w:t>截至董事会决议公告披露日，公司尚未披露最近</w:t>
      </w:r>
      <w:r w:rsidRPr="006D593E">
        <w:rPr>
          <w:rFonts w:ascii="Times New Roman" w:eastAsia="仿宋" w:hAnsi="Times New Roman" w:cs="Times New Roman"/>
          <w:color w:val="FF0000"/>
          <w:sz w:val="32"/>
          <w:szCs w:val="32"/>
        </w:rPr>
        <w:t>1</w:t>
      </w:r>
      <w:r w:rsidRPr="006D593E">
        <w:rPr>
          <w:rFonts w:ascii="仿宋" w:eastAsia="仿宋" w:hAnsi="Times New Roman" w:cs="仿宋" w:hint="eastAsia"/>
          <w:color w:val="FF0000"/>
          <w:sz w:val="32"/>
          <w:szCs w:val="32"/>
          <w:lang w:val="zh-CN"/>
        </w:rPr>
        <w:t>年年度报告。</w:t>
      </w:r>
      <w:r w:rsidRPr="006B1A81">
        <w:rPr>
          <w:rFonts w:ascii="Times New Roman" w:eastAsia="仿宋" w:hAnsi="Times New Roman" w:cs="Times New Roman" w:hint="eastAsia"/>
          <w:color w:val="FF0000"/>
          <w:sz w:val="32"/>
          <w:szCs w:val="32"/>
        </w:rPr>
        <w:t>）</w:t>
      </w:r>
    </w:p>
    <w:p w14:paraId="1B2FD824" w14:textId="77777777" w:rsidR="00A54330" w:rsidRPr="001A509B" w:rsidRDefault="00A54330" w:rsidP="00A54330">
      <w:pPr>
        <w:spacing w:line="560" w:lineRule="exact"/>
        <w:ind w:firstLineChars="200" w:firstLine="640"/>
        <w:rPr>
          <w:rFonts w:ascii="Times New Roman" w:eastAsia="仿宋" w:hAnsi="Times New Roman" w:cs="Times New Roman"/>
          <w:kern w:val="0"/>
          <w:sz w:val="32"/>
          <w:szCs w:val="32"/>
        </w:rPr>
      </w:pPr>
      <w:r w:rsidRPr="001A509B">
        <w:rPr>
          <w:rFonts w:ascii="Times New Roman" w:eastAsia="仿宋" w:hAnsi="Times New Roman" w:cs="Times New Roman" w:hint="eastAsia"/>
          <w:kern w:val="0"/>
          <w:sz w:val="32"/>
          <w:szCs w:val="32"/>
        </w:rPr>
        <w:t>2</w:t>
      </w:r>
      <w:r w:rsidRPr="001A509B">
        <w:rPr>
          <w:rFonts w:ascii="Times New Roman" w:eastAsia="仿宋" w:hAnsi="Times New Roman" w:cs="Times New Roman" w:hint="eastAsia"/>
          <w:kern w:val="0"/>
          <w:sz w:val="32"/>
          <w:szCs w:val="32"/>
        </w:rPr>
        <w:t>、公司存在因股票交易市值不符合转板上市条件而无法提交申请的风险</w:t>
      </w:r>
      <w:r w:rsidRPr="00E022B2">
        <w:rPr>
          <w:rFonts w:ascii="Times New Roman" w:eastAsia="仿宋" w:hAnsi="Times New Roman" w:cs="Times New Roman"/>
          <w:color w:val="000000" w:themeColor="text1"/>
          <w:sz w:val="32"/>
          <w:szCs w:val="32"/>
        </w:rPr>
        <w:t>。</w:t>
      </w:r>
      <w:r w:rsidRPr="006B1A81">
        <w:rPr>
          <w:rFonts w:ascii="Times New Roman" w:eastAsia="仿宋" w:hAnsi="Times New Roman" w:cs="Times New Roman" w:hint="eastAsia"/>
          <w:color w:val="FF0000"/>
          <w:kern w:val="0"/>
          <w:sz w:val="32"/>
          <w:szCs w:val="32"/>
        </w:rPr>
        <w:t>（拟转入板块上市条件中无市值要求的不适用）</w:t>
      </w:r>
    </w:p>
    <w:p w14:paraId="15839D12" w14:textId="77777777" w:rsidR="00A54330" w:rsidRDefault="00A54330" w:rsidP="00A54330">
      <w:pPr>
        <w:spacing w:line="560" w:lineRule="exact"/>
        <w:ind w:firstLineChars="200" w:firstLine="640"/>
        <w:rPr>
          <w:rFonts w:ascii="Times New Roman" w:eastAsia="仿宋" w:hAnsi="Times New Roman" w:cs="Times New Roman"/>
          <w:b/>
          <w:color w:val="000000" w:themeColor="text1"/>
          <w:sz w:val="32"/>
          <w:szCs w:val="32"/>
        </w:rPr>
      </w:pPr>
      <w:r>
        <w:rPr>
          <w:rFonts w:ascii="Times New Roman" w:eastAsia="仿宋" w:hAnsi="Times New Roman" w:cs="Times New Roman"/>
          <w:kern w:val="0"/>
          <w:sz w:val="32"/>
          <w:szCs w:val="32"/>
        </w:rPr>
        <w:t>3</w:t>
      </w:r>
      <w:r w:rsidRPr="001A509B">
        <w:rPr>
          <w:rFonts w:ascii="Times New Roman" w:eastAsia="仿宋" w:hAnsi="Times New Roman" w:cs="Times New Roman" w:hint="eastAsia"/>
          <w:kern w:val="0"/>
          <w:sz w:val="32"/>
          <w:szCs w:val="32"/>
        </w:rPr>
        <w:t>、</w:t>
      </w:r>
      <w:r>
        <w:rPr>
          <w:rFonts w:ascii="仿宋" w:eastAsia="仿宋" w:cs="仿宋" w:hint="eastAsia"/>
          <w:sz w:val="32"/>
          <w:szCs w:val="32"/>
          <w:lang w:val="zh-CN"/>
        </w:rPr>
        <w:t>公司存在因公众股东持股比例或股东人数不符合转板上市条件而无法提交申请的风险</w:t>
      </w:r>
      <w:r w:rsidRPr="00E022B2">
        <w:rPr>
          <w:rFonts w:ascii="Times New Roman" w:eastAsia="仿宋" w:hAnsi="Times New Roman" w:cs="Times New Roman"/>
          <w:color w:val="000000" w:themeColor="text1"/>
          <w:sz w:val="32"/>
          <w:szCs w:val="32"/>
        </w:rPr>
        <w:t>。</w:t>
      </w:r>
    </w:p>
    <w:p w14:paraId="752D73A8"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kern w:val="0"/>
          <w:sz w:val="32"/>
          <w:szCs w:val="32"/>
        </w:rPr>
        <w:t>4</w:t>
      </w:r>
      <w:r w:rsidRPr="001A509B">
        <w:rPr>
          <w:rFonts w:ascii="Times New Roman" w:eastAsia="仿宋" w:hAnsi="Times New Roman" w:cs="Times New Roman" w:hint="eastAsia"/>
          <w:kern w:val="0"/>
          <w:sz w:val="32"/>
          <w:szCs w:val="32"/>
        </w:rPr>
        <w:t>、</w:t>
      </w:r>
      <w:r w:rsidRPr="00630FF4">
        <w:rPr>
          <w:rFonts w:ascii="仿宋" w:eastAsia="仿宋" w:cs="仿宋" w:hint="eastAsia"/>
          <w:sz w:val="32"/>
          <w:szCs w:val="32"/>
          <w:lang w:val="zh-CN"/>
        </w:rPr>
        <w:t>公司目前为精选层挂牌公司，须在精选层连续挂牌一年以上方可申请转板上市；公司存在因未能在精选层挂牌满一年而无法申请的风险</w:t>
      </w:r>
      <w:r>
        <w:rPr>
          <w:rFonts w:ascii="仿宋" w:eastAsia="仿宋" w:cs="仿宋" w:hint="eastAsia"/>
          <w:sz w:val="32"/>
          <w:szCs w:val="32"/>
          <w:lang w:val="zh-CN"/>
        </w:rPr>
        <w:t>，</w:t>
      </w:r>
      <w:r w:rsidRPr="00E022B2">
        <w:rPr>
          <w:rFonts w:ascii="Times New Roman" w:eastAsia="仿宋" w:hAnsi="Times New Roman" w:cs="Times New Roman"/>
          <w:color w:val="000000" w:themeColor="text1"/>
          <w:sz w:val="32"/>
          <w:szCs w:val="32"/>
        </w:rPr>
        <w:t>请投资者关注风险。</w:t>
      </w:r>
      <w:r w:rsidRPr="00EB32A4">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如适用</w:t>
      </w:r>
      <w:r w:rsidRPr="00EB32A4">
        <w:rPr>
          <w:rFonts w:ascii="Times New Roman" w:eastAsia="仿宋" w:hAnsi="Times New Roman" w:cs="Times New Roman" w:hint="eastAsia"/>
          <w:color w:val="FF0000"/>
          <w:sz w:val="32"/>
          <w:szCs w:val="32"/>
        </w:rPr>
        <w:t>）</w:t>
      </w:r>
    </w:p>
    <w:p w14:paraId="6BBAF61B" w14:textId="77777777" w:rsidR="00A54330" w:rsidRPr="00EB32A4" w:rsidRDefault="00A54330" w:rsidP="00A54330">
      <w:pPr>
        <w:adjustRightInd w:val="0"/>
        <w:snapToGrid w:val="0"/>
        <w:spacing w:line="560" w:lineRule="exact"/>
        <w:ind w:firstLineChars="200" w:firstLine="643"/>
        <w:rPr>
          <w:rFonts w:ascii="Times New Roman" w:eastAsia="仿宋" w:hAnsi="Times New Roman" w:cs="Times New Roman"/>
          <w:color w:val="FF0000"/>
          <w:sz w:val="32"/>
          <w:szCs w:val="32"/>
        </w:rPr>
      </w:pPr>
      <w:r w:rsidRPr="00E022B2">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hint="eastAsia"/>
          <w:b/>
          <w:color w:val="000000" w:themeColor="text1"/>
          <w:sz w:val="32"/>
          <w:szCs w:val="32"/>
        </w:rPr>
        <w:t>。</w:t>
      </w:r>
      <w:r w:rsidRPr="006B1A81">
        <w:rPr>
          <w:rFonts w:ascii="Times New Roman" w:eastAsia="仿宋" w:hAnsi="Times New Roman" w:cs="Times New Roman" w:hint="eastAsia"/>
          <w:color w:val="FF0000"/>
          <w:sz w:val="32"/>
          <w:szCs w:val="32"/>
        </w:rPr>
        <w:t>（其他风险事项说明）（如适用）</w:t>
      </w:r>
    </w:p>
    <w:p w14:paraId="7E80503B" w14:textId="77777777" w:rsidR="00A54330" w:rsidRPr="00E022B2" w:rsidRDefault="00A54330" w:rsidP="00A54330">
      <w:pPr>
        <w:pStyle w:val="a3"/>
        <w:adjustRightInd w:val="0"/>
        <w:snapToGrid w:val="0"/>
        <w:spacing w:line="560" w:lineRule="exact"/>
        <w:ind w:left="198" w:firstLine="640"/>
        <w:rPr>
          <w:rFonts w:eastAsia="黑体"/>
          <w:sz w:val="32"/>
          <w:szCs w:val="32"/>
        </w:rPr>
      </w:pPr>
      <w:r w:rsidRPr="00E022B2">
        <w:rPr>
          <w:rFonts w:eastAsia="黑体"/>
          <w:sz w:val="32"/>
          <w:szCs w:val="32"/>
        </w:rPr>
        <w:t>四、备查文件目录</w:t>
      </w:r>
    </w:p>
    <w:p w14:paraId="1B92F354" w14:textId="77777777" w:rsidR="00A54330" w:rsidRPr="00E022B2" w:rsidRDefault="00A54330" w:rsidP="00A54330">
      <w:pPr>
        <w:pStyle w:val="a3"/>
        <w:spacing w:line="560" w:lineRule="exact"/>
        <w:ind w:firstLine="640"/>
        <w:rPr>
          <w:rFonts w:eastAsia="仿宋"/>
          <w:color w:val="000000"/>
          <w:sz w:val="32"/>
          <w:szCs w:val="32"/>
        </w:rPr>
      </w:pPr>
      <w:r w:rsidRPr="00E022B2">
        <w:rPr>
          <w:rFonts w:eastAsia="仿宋"/>
          <w:color w:val="000000"/>
          <w:sz w:val="32"/>
          <w:szCs w:val="32"/>
        </w:rPr>
        <w:t>（一）</w:t>
      </w:r>
      <w:r w:rsidRPr="00E022B2">
        <w:rPr>
          <w:rFonts w:eastAsia="仿宋"/>
          <w:color w:val="000000"/>
          <w:sz w:val="32"/>
          <w:szCs w:val="32"/>
        </w:rPr>
        <w:t xml:space="preserve"> </w:t>
      </w:r>
      <w:r w:rsidRPr="00E022B2">
        <w:rPr>
          <w:rFonts w:eastAsia="仿宋"/>
          <w:color w:val="000000"/>
          <w:sz w:val="32"/>
          <w:szCs w:val="32"/>
        </w:rPr>
        <w:t>经与会董事签字并加盖董事会印章或公章的董事会决议；</w:t>
      </w:r>
    </w:p>
    <w:p w14:paraId="6F8D95C9" w14:textId="77777777" w:rsidR="00A54330" w:rsidRPr="00E022B2" w:rsidRDefault="00A54330" w:rsidP="00A54330">
      <w:pPr>
        <w:pStyle w:val="a3"/>
        <w:spacing w:line="560" w:lineRule="exact"/>
        <w:ind w:firstLine="640"/>
        <w:rPr>
          <w:rFonts w:eastAsia="仿宋"/>
          <w:color w:val="000000"/>
          <w:sz w:val="32"/>
          <w:szCs w:val="32"/>
        </w:rPr>
      </w:pPr>
      <w:r w:rsidRPr="00E022B2">
        <w:rPr>
          <w:rFonts w:eastAsia="仿宋"/>
          <w:sz w:val="32"/>
          <w:szCs w:val="32"/>
        </w:rPr>
        <w:t>（二）其他文件</w:t>
      </w:r>
      <w:r w:rsidRPr="00E022B2">
        <w:rPr>
          <w:rFonts w:eastAsia="仿宋"/>
          <w:color w:val="FF0000"/>
          <w:sz w:val="32"/>
          <w:szCs w:val="32"/>
        </w:rPr>
        <w:t>（如有）</w:t>
      </w:r>
      <w:r w:rsidRPr="00E022B2">
        <w:rPr>
          <w:rFonts w:eastAsia="仿宋"/>
          <w:color w:val="000000"/>
          <w:sz w:val="32"/>
          <w:szCs w:val="32"/>
        </w:rPr>
        <w:t>。</w:t>
      </w:r>
    </w:p>
    <w:p w14:paraId="25B829AC" w14:textId="77777777" w:rsidR="00A54330" w:rsidRPr="00E022B2" w:rsidRDefault="00A54330" w:rsidP="00A54330">
      <w:pPr>
        <w:spacing w:line="560" w:lineRule="exact"/>
        <w:rPr>
          <w:rFonts w:ascii="Times New Roman" w:eastAsia="仿宋" w:hAnsi="Times New Roman" w:cs="Times New Roman"/>
          <w:color w:val="000000"/>
          <w:sz w:val="32"/>
          <w:szCs w:val="32"/>
        </w:rPr>
      </w:pPr>
    </w:p>
    <w:p w14:paraId="25236375" w14:textId="77777777" w:rsidR="00A54330" w:rsidRPr="00E022B2" w:rsidRDefault="00A54330" w:rsidP="00A54330">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9AB4D47" w14:textId="77777777" w:rsidR="00A54330" w:rsidRPr="00E022B2" w:rsidRDefault="00A54330" w:rsidP="00A54330">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1BC08B77" w14:textId="77777777" w:rsidR="00A54330" w:rsidRDefault="00A54330" w:rsidP="00A54330">
      <w:pPr>
        <w:spacing w:line="560" w:lineRule="exact"/>
        <w:rPr>
          <w:rFonts w:ascii="Times New Roman" w:eastAsia="仿宋" w:hAnsi="Times New Roman" w:cs="Times New Roman"/>
          <w:sz w:val="32"/>
          <w:szCs w:val="32"/>
        </w:rPr>
        <w:sectPr w:rsidR="00A54330" w:rsidSect="00F9222B">
          <w:pgSz w:w="11906" w:h="16838"/>
          <w:pgMar w:top="1758" w:right="1588" w:bottom="1758" w:left="1588" w:header="851" w:footer="992" w:gutter="0"/>
          <w:pgNumType w:fmt="numberInDash"/>
          <w:cols w:space="425"/>
          <w:docGrid w:type="lines" w:linePitch="312"/>
        </w:sectPr>
      </w:pPr>
    </w:p>
    <w:p w14:paraId="44B31292" w14:textId="1AA4A9C8" w:rsidR="00A54330" w:rsidRPr="00941B78" w:rsidRDefault="00A54330" w:rsidP="00A54330">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339" w:name="_Toc61015169"/>
      <w:bookmarkStart w:id="340" w:name="_Toc77864123"/>
      <w:r w:rsidRPr="00941B78">
        <w:rPr>
          <w:rFonts w:ascii="Times New Roman" w:eastAsia="方正大标宋简体" w:hAnsi="Times New Roman" w:cs="Times New Roman"/>
          <w:bCs/>
          <w:kern w:val="44"/>
          <w:sz w:val="44"/>
          <w:szCs w:val="44"/>
          <w:lang w:val="x-none" w:eastAsia="x-none"/>
        </w:rPr>
        <w:lastRenderedPageBreak/>
        <w:t>第</w:t>
      </w:r>
      <w:r>
        <w:rPr>
          <w:rFonts w:ascii="Times New Roman" w:eastAsia="方正大标宋简体" w:hAnsi="Times New Roman" w:cs="Times New Roman"/>
          <w:bCs/>
          <w:kern w:val="44"/>
          <w:sz w:val="44"/>
          <w:szCs w:val="44"/>
          <w:lang w:val="x-none" w:eastAsia="x-none"/>
        </w:rPr>
        <w:t>10</w:t>
      </w:r>
      <w:r w:rsidR="001E1615">
        <w:rPr>
          <w:rFonts w:ascii="Times New Roman" w:eastAsia="方正大标宋简体" w:hAnsi="Times New Roman" w:cs="Times New Roman" w:hint="eastAsia"/>
          <w:bCs/>
          <w:kern w:val="44"/>
          <w:sz w:val="44"/>
          <w:szCs w:val="44"/>
          <w:lang w:val="x-none"/>
        </w:rPr>
        <w:t>0</w:t>
      </w:r>
      <w:r w:rsidRPr="00941B78">
        <w:rPr>
          <w:rFonts w:ascii="Times New Roman" w:eastAsia="方正大标宋简体" w:hAnsi="Times New Roman" w:cs="Times New Roman"/>
          <w:bCs/>
          <w:kern w:val="44"/>
          <w:sz w:val="44"/>
          <w:szCs w:val="44"/>
          <w:lang w:val="x-none" w:eastAsia="x-none"/>
        </w:rPr>
        <w:t>号</w:t>
      </w:r>
      <w:r w:rsidRPr="00941B78">
        <w:rPr>
          <w:rFonts w:ascii="Times New Roman" w:eastAsia="方正大标宋简体" w:hAnsi="Times New Roman" w:cs="Times New Roman"/>
          <w:bCs/>
          <w:kern w:val="44"/>
          <w:sz w:val="44"/>
          <w:szCs w:val="44"/>
          <w:lang w:val="x-none" w:eastAsia="x-none"/>
        </w:rPr>
        <w:t xml:space="preserve"> </w:t>
      </w:r>
      <w:r w:rsidRPr="00941B78">
        <w:rPr>
          <w:rFonts w:ascii="Times New Roman" w:eastAsia="方正大标宋简体" w:hAnsi="Times New Roman" w:cs="Times New Roman"/>
          <w:bCs/>
          <w:kern w:val="44"/>
          <w:sz w:val="44"/>
          <w:szCs w:val="44"/>
          <w:lang w:val="x-none"/>
        </w:rPr>
        <w:t xml:space="preserve"> </w:t>
      </w:r>
      <w:r>
        <w:rPr>
          <w:rFonts w:ascii="Times New Roman" w:eastAsia="方正大标宋简体" w:hAnsi="Times New Roman" w:cs="Times New Roman" w:hint="eastAsia"/>
          <w:bCs/>
          <w:kern w:val="44"/>
          <w:sz w:val="44"/>
          <w:szCs w:val="44"/>
          <w:lang w:val="x-none"/>
        </w:rPr>
        <w:t>精选层</w:t>
      </w:r>
      <w:r w:rsidRPr="00941B78">
        <w:rPr>
          <w:rFonts w:ascii="Times New Roman" w:eastAsia="方正大标宋简体" w:hAnsi="Times New Roman" w:cs="Times New Roman"/>
          <w:bCs/>
          <w:kern w:val="44"/>
          <w:sz w:val="44"/>
          <w:szCs w:val="44"/>
          <w:lang w:val="x-none" w:eastAsia="x-none"/>
        </w:rPr>
        <w:t>挂牌公司召开股东大会通知公告格式模板</w:t>
      </w:r>
      <w:bookmarkEnd w:id="339"/>
      <w:bookmarkEnd w:id="340"/>
    </w:p>
    <w:p w14:paraId="24DC49AD" w14:textId="77777777" w:rsidR="00A54330" w:rsidRPr="00941B78" w:rsidRDefault="00A54330" w:rsidP="00A54330">
      <w:pPr>
        <w:autoSpaceDE w:val="0"/>
        <w:autoSpaceDN w:val="0"/>
        <w:adjustRightInd w:val="0"/>
        <w:spacing w:line="560" w:lineRule="exact"/>
        <w:jc w:val="center"/>
        <w:rPr>
          <w:rFonts w:ascii="Times New Roman" w:eastAsia="仿宋" w:hAnsi="Times New Roman" w:cs="Times New Roman"/>
          <w:b/>
          <w:bCs/>
          <w:kern w:val="0"/>
          <w:sz w:val="30"/>
          <w:szCs w:val="30"/>
        </w:rPr>
      </w:pPr>
    </w:p>
    <w:p w14:paraId="32033522" w14:textId="77777777" w:rsidR="00A54330" w:rsidRPr="00941B78" w:rsidRDefault="00A54330" w:rsidP="00A54330">
      <w:pPr>
        <w:snapToGrid w:val="0"/>
        <w:spacing w:line="560" w:lineRule="exact"/>
        <w:jc w:val="center"/>
        <w:rPr>
          <w:rFonts w:ascii="Times New Roman" w:eastAsia="仿宋" w:hAnsi="Times New Roman" w:cs="Times New Roman"/>
          <w:sz w:val="28"/>
          <w:szCs w:val="28"/>
        </w:rPr>
      </w:pPr>
      <w:r w:rsidRPr="00941B78">
        <w:rPr>
          <w:rFonts w:ascii="Times New Roman" w:eastAsia="仿宋" w:hAnsi="Times New Roman" w:cs="Times New Roman"/>
          <w:sz w:val="28"/>
          <w:szCs w:val="28"/>
        </w:rPr>
        <w:t>证券代码：</w:t>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证券简称：</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主办券商：</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公告编号：</w:t>
      </w:r>
    </w:p>
    <w:p w14:paraId="401A3789" w14:textId="77777777" w:rsidR="00A54330" w:rsidRPr="00941B78" w:rsidRDefault="00A54330" w:rsidP="00A54330">
      <w:pPr>
        <w:snapToGrid w:val="0"/>
        <w:rPr>
          <w:rFonts w:ascii="Times New Roman" w:eastAsia="仿宋" w:hAnsi="Times New Roman" w:cs="Times New Roman"/>
          <w:b/>
          <w:sz w:val="32"/>
          <w:szCs w:val="32"/>
        </w:rPr>
      </w:pPr>
    </w:p>
    <w:p w14:paraId="48D168F9" w14:textId="77777777" w:rsidR="00A54330" w:rsidRPr="00941B78" w:rsidRDefault="00A54330" w:rsidP="00A54330">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941B78">
        <w:rPr>
          <w:rFonts w:ascii="Times New Roman" w:eastAsia="方正大标宋简体" w:hAnsi="Times New Roman" w:cs="Times New Roman"/>
          <w:kern w:val="0"/>
          <w:sz w:val="44"/>
          <w:szCs w:val="44"/>
        </w:rPr>
        <w:t>XXXX</w:t>
      </w:r>
      <w:r w:rsidRPr="00941B78">
        <w:rPr>
          <w:rFonts w:ascii="Times New Roman" w:eastAsia="方正大标宋简体" w:hAnsi="Times New Roman" w:cs="Times New Roman"/>
          <w:kern w:val="0"/>
          <w:sz w:val="44"/>
          <w:szCs w:val="44"/>
        </w:rPr>
        <w:t>公司关于召开</w:t>
      </w:r>
    </w:p>
    <w:p w14:paraId="24B4E902" w14:textId="77777777" w:rsidR="00A54330" w:rsidRPr="00941B78" w:rsidRDefault="00A54330" w:rsidP="00A54330">
      <w:pPr>
        <w:autoSpaceDE w:val="0"/>
        <w:autoSpaceDN w:val="0"/>
        <w:adjustRightInd w:val="0"/>
        <w:spacing w:line="640" w:lineRule="exact"/>
        <w:jc w:val="center"/>
        <w:rPr>
          <w:rFonts w:ascii="Times New Roman" w:eastAsia="仿宋" w:hAnsi="Times New Roman" w:cs="Times New Roman"/>
          <w:b/>
          <w:kern w:val="0"/>
          <w:sz w:val="32"/>
          <w:szCs w:val="32"/>
        </w:rPr>
      </w:pP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年第</w:t>
      </w: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次临时</w:t>
      </w:r>
      <w:r w:rsidRPr="00941B78">
        <w:rPr>
          <w:rFonts w:ascii="Times New Roman" w:eastAsia="方正大标宋简体" w:hAnsi="Times New Roman" w:cs="Times New Roman"/>
          <w:kern w:val="0"/>
          <w:sz w:val="44"/>
          <w:szCs w:val="44"/>
        </w:rPr>
        <w:t>/</w:t>
      </w:r>
      <w:r w:rsidRPr="00941B78">
        <w:rPr>
          <w:rFonts w:ascii="Times New Roman" w:eastAsia="方正大标宋简体" w:hAnsi="Times New Roman" w:cs="Times New Roman"/>
          <w:kern w:val="0"/>
          <w:sz w:val="44"/>
          <w:szCs w:val="44"/>
        </w:rPr>
        <w:t>年度股东大会通知公告</w:t>
      </w:r>
    </w:p>
    <w:p w14:paraId="4B5BAF51" w14:textId="77777777" w:rsidR="00A54330" w:rsidRPr="00941B78" w:rsidRDefault="00A54330" w:rsidP="00A54330">
      <w:pPr>
        <w:autoSpaceDE w:val="0"/>
        <w:autoSpaceDN w:val="0"/>
        <w:adjustRightInd w:val="0"/>
        <w:spacing w:line="560" w:lineRule="exact"/>
        <w:jc w:val="center"/>
        <w:rPr>
          <w:rFonts w:ascii="Times New Roman" w:eastAsia="仿宋" w:hAnsi="Times New Roman" w:cs="Times New Roman"/>
          <w:b/>
          <w:kern w:val="0"/>
          <w:sz w:val="30"/>
          <w:szCs w:val="30"/>
        </w:rPr>
      </w:pPr>
    </w:p>
    <w:p w14:paraId="17619C1B" w14:textId="77777777" w:rsidR="00A54330" w:rsidRPr="00941B78"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AE7DF2" w14:textId="77777777" w:rsidR="00A54330" w:rsidRPr="00941B78"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董事</w:t>
      </w:r>
      <w:r w:rsidRPr="00941B78">
        <w:rPr>
          <w:rFonts w:ascii="Times New Roman" w:eastAsia="仿宋" w:hAnsi="Times New Roman" w:cs="Times New Roman"/>
          <w:sz w:val="24"/>
        </w:rPr>
        <w:t>XXX</w:t>
      </w:r>
      <w:r w:rsidRPr="00941B78">
        <w:rPr>
          <w:rFonts w:ascii="Times New Roman" w:eastAsia="仿宋" w:hAnsi="Times New Roman" w:cs="Times New Roman"/>
          <w:sz w:val="24"/>
        </w:rPr>
        <w:t>、</w:t>
      </w:r>
      <w:r w:rsidRPr="00941B78">
        <w:rPr>
          <w:rFonts w:ascii="Times New Roman" w:eastAsia="仿宋" w:hAnsi="Times New Roman" w:cs="Times New Roman"/>
          <w:sz w:val="24"/>
        </w:rPr>
        <w:t>XXX</w:t>
      </w:r>
      <w:r w:rsidRPr="00941B78">
        <w:rPr>
          <w:rFonts w:ascii="Times New Roman" w:eastAsia="仿宋" w:hAnsi="Times New Roman" w:cs="Times New Roman"/>
          <w:sz w:val="24"/>
        </w:rPr>
        <w:t>因</w:t>
      </w:r>
      <w:r w:rsidRPr="00941B78">
        <w:rPr>
          <w:rFonts w:ascii="Times New Roman" w:eastAsia="仿宋" w:hAnsi="Times New Roman" w:cs="Times New Roman"/>
          <w:sz w:val="24"/>
        </w:rPr>
        <w:t xml:space="preserve">         </w:t>
      </w:r>
      <w:r w:rsidRPr="00941B78">
        <w:rPr>
          <w:rFonts w:ascii="Times New Roman" w:eastAsia="仿宋" w:hAnsi="Times New Roman" w:cs="Times New Roman"/>
          <w:sz w:val="24"/>
        </w:rPr>
        <w:t>（具体和明确的理由）不能保证公告内容真实、准确、完整。</w:t>
      </w:r>
    </w:p>
    <w:p w14:paraId="3F2260FD" w14:textId="77777777" w:rsidR="00A54330" w:rsidRPr="00941B78" w:rsidRDefault="00A54330" w:rsidP="00A54330">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4EFACF8"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941B78">
        <w:rPr>
          <w:rFonts w:ascii="Times New Roman" w:eastAsia="黑体" w:hAnsi="Times New Roman" w:cs="Times New Roman"/>
          <w:bCs/>
          <w:kern w:val="0"/>
          <w:sz w:val="32"/>
          <w:szCs w:val="32"/>
        </w:rPr>
        <w:t>一、召开会议基本情况</w:t>
      </w:r>
    </w:p>
    <w:p w14:paraId="19CB5E84"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29F5BF2D"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53B3F74A"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p>
    <w:p w14:paraId="3A22B8D6"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w:t>
      </w:r>
      <w:r w:rsidRPr="00941B78">
        <w:rPr>
          <w:rFonts w:ascii="Times New Roman" w:eastAsia="仿宋" w:hAnsi="Times New Roman" w:cs="Times New Roman"/>
          <w:sz w:val="32"/>
          <w:szCs w:val="32"/>
        </w:rPr>
        <w:lastRenderedPageBreak/>
        <w:t>在临时股东大会决议公告前，作为召集人的股东持股比例合计应不低于</w:t>
      </w:r>
      <w:r w:rsidRPr="00941B78">
        <w:rPr>
          <w:rFonts w:ascii="Times New Roman" w:eastAsia="仿宋" w:hAnsi="Times New Roman" w:cs="Times New Roman"/>
          <w:sz w:val="32"/>
          <w:szCs w:val="32"/>
        </w:rPr>
        <w:t>10%</w:t>
      </w:r>
      <w:r w:rsidRPr="00941B78">
        <w:rPr>
          <w:rFonts w:ascii="Times New Roman" w:eastAsia="仿宋" w:hAnsi="Times New Roman" w:cs="Times New Roman"/>
          <w:sz w:val="32"/>
          <w:szCs w:val="32"/>
        </w:rPr>
        <w:t>。</w:t>
      </w:r>
    </w:p>
    <w:p w14:paraId="6119B33F"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31FE58FF"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（四）会议召开方式。</w:t>
      </w:r>
      <w:r w:rsidRPr="00CF615D">
        <w:rPr>
          <w:rFonts w:ascii="Times New Roman" w:eastAsia="仿宋" w:hAnsi="Times New Roman" w:cs="Times New Roman" w:hint="eastAsia"/>
          <w:sz w:val="32"/>
          <w:szCs w:val="32"/>
        </w:rPr>
        <w:t>公司召开股东大会，股东大会应当设置会场，以现场会议方式召开，同时提供网络投票方式</w:t>
      </w:r>
      <w:r>
        <w:rPr>
          <w:rFonts w:ascii="Times New Roman" w:eastAsia="仿宋" w:hAnsi="Times New Roman" w:cs="Times New Roman" w:hint="eastAsia"/>
          <w:sz w:val="32"/>
          <w:szCs w:val="32"/>
        </w:rPr>
        <w:t>。中国结算</w:t>
      </w:r>
      <w:r>
        <w:rPr>
          <w:rFonts w:ascii="Times New Roman" w:eastAsia="仿宋" w:hAnsi="Times New Roman" w:cs="Times New Roman"/>
          <w:sz w:val="32"/>
          <w:szCs w:val="32"/>
        </w:rPr>
        <w:t>可以向全国股转公司等相关监管部门提供挂牌公司网络投票表决结果等</w:t>
      </w:r>
      <w:r>
        <w:rPr>
          <w:rFonts w:ascii="Times New Roman" w:eastAsia="仿宋" w:hAnsi="Times New Roman" w:cs="Times New Roman" w:hint="eastAsia"/>
          <w:sz w:val="32"/>
          <w:szCs w:val="32"/>
        </w:rPr>
        <w:t>相关数据</w:t>
      </w:r>
      <w:r>
        <w:rPr>
          <w:rFonts w:ascii="Times New Roman" w:eastAsia="仿宋" w:hAnsi="Times New Roman" w:cs="Times New Roman"/>
          <w:sz w:val="32"/>
          <w:szCs w:val="32"/>
        </w:rPr>
        <w:t>。</w:t>
      </w:r>
      <w:r>
        <w:rPr>
          <w:rFonts w:ascii="Times New Roman" w:eastAsia="仿宋" w:hAnsi="Times New Roman" w:cs="Times New Roman" w:hint="eastAsia"/>
          <w:sz w:val="32"/>
          <w:szCs w:val="32"/>
        </w:rPr>
        <w:t>此外</w:t>
      </w:r>
      <w:r w:rsidRPr="00941B78">
        <w:rPr>
          <w:rFonts w:ascii="Times New Roman" w:eastAsia="仿宋" w:hAnsi="Times New Roman" w:cs="Times New Roman"/>
          <w:sz w:val="32"/>
          <w:szCs w:val="32"/>
        </w:rPr>
        <w:t>需明确公司同一股东只能选择现场投票、网络投票或其他表决方式的一种方式，如果同一表决权出现重复投票表决的，以第一次投票表决结果为准。</w:t>
      </w:r>
    </w:p>
    <w:p w14:paraId="05A8F1B4"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（五）会议召开日期和时间。列明现场会议召开日期和时间</w:t>
      </w:r>
      <w:r>
        <w:rPr>
          <w:rFonts w:ascii="Times New Roman" w:eastAsia="仿宋" w:hAnsi="Times New Roman" w:cs="Times New Roman" w:hint="eastAsia"/>
          <w:sz w:val="32"/>
          <w:szCs w:val="32"/>
        </w:rPr>
        <w:t>，</w:t>
      </w:r>
      <w:r w:rsidRPr="00941B78">
        <w:rPr>
          <w:rFonts w:ascii="Times New Roman" w:eastAsia="仿宋" w:hAnsi="Times New Roman" w:cs="Times New Roman"/>
          <w:sz w:val="32"/>
          <w:szCs w:val="32"/>
        </w:rPr>
        <w:t>详细说明可使用的网络投票系统及投票起止日期和时间，涉及其他方式投票的，也应详细说明投票的具体时间。</w:t>
      </w:r>
    </w:p>
    <w:p w14:paraId="3D4D294F"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（六）出席对象</w:t>
      </w:r>
    </w:p>
    <w:p w14:paraId="543687E6" w14:textId="77777777" w:rsidR="00A54330" w:rsidRPr="00941B78" w:rsidRDefault="00A54330"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A54330" w:rsidRPr="00941B78" w14:paraId="1ECE2CCB" w14:textId="77777777" w:rsidTr="00F9222B">
        <w:trPr>
          <w:trHeight w:val="409"/>
          <w:jc w:val="center"/>
        </w:trPr>
        <w:tc>
          <w:tcPr>
            <w:tcW w:w="2839" w:type="dxa"/>
          </w:tcPr>
          <w:p w14:paraId="4B087857"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lastRenderedPageBreak/>
              <w:t>股份类别</w:t>
            </w:r>
          </w:p>
        </w:tc>
        <w:tc>
          <w:tcPr>
            <w:tcW w:w="1649" w:type="dxa"/>
          </w:tcPr>
          <w:p w14:paraId="1EFD9021"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49" w:type="dxa"/>
          </w:tcPr>
          <w:p w14:paraId="008EF265"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74" w:type="dxa"/>
          </w:tcPr>
          <w:p w14:paraId="06F5CD35"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A54330" w:rsidRPr="00941B78" w14:paraId="0AB54598" w14:textId="77777777" w:rsidTr="00F9222B">
        <w:trPr>
          <w:trHeight w:val="409"/>
          <w:jc w:val="center"/>
        </w:trPr>
        <w:tc>
          <w:tcPr>
            <w:tcW w:w="2839" w:type="dxa"/>
          </w:tcPr>
          <w:p w14:paraId="6699321C"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49" w:type="dxa"/>
          </w:tcPr>
          <w:p w14:paraId="1E2453DF"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49" w:type="dxa"/>
          </w:tcPr>
          <w:p w14:paraId="72B25F2F"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74" w:type="dxa"/>
          </w:tcPr>
          <w:p w14:paraId="3FFA91B9"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r w:rsidR="00A54330" w:rsidRPr="00941B78" w14:paraId="63EE2701" w14:textId="77777777" w:rsidTr="00F9222B">
        <w:trPr>
          <w:trHeight w:val="409"/>
          <w:jc w:val="center"/>
        </w:trPr>
        <w:tc>
          <w:tcPr>
            <w:tcW w:w="2839" w:type="dxa"/>
          </w:tcPr>
          <w:p w14:paraId="673B947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49" w:type="dxa"/>
          </w:tcPr>
          <w:p w14:paraId="73BB4E34"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49" w:type="dxa"/>
          </w:tcPr>
          <w:p w14:paraId="73B40AD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74" w:type="dxa"/>
          </w:tcPr>
          <w:p w14:paraId="5D10ADF3"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r w:rsidR="00A54330" w:rsidRPr="00941B78" w14:paraId="7B4D7180" w14:textId="77777777" w:rsidTr="00F9222B">
        <w:trPr>
          <w:trHeight w:val="395"/>
          <w:jc w:val="center"/>
        </w:trPr>
        <w:tc>
          <w:tcPr>
            <w:tcW w:w="2839" w:type="dxa"/>
          </w:tcPr>
          <w:p w14:paraId="425B4880"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49" w:type="dxa"/>
          </w:tcPr>
          <w:p w14:paraId="42F928FF"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49" w:type="dxa"/>
          </w:tcPr>
          <w:p w14:paraId="6BA697F3"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74" w:type="dxa"/>
          </w:tcPr>
          <w:p w14:paraId="712032E5"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bl>
    <w:p w14:paraId="65083482" w14:textId="77777777" w:rsidR="00A54330" w:rsidRPr="00941B78" w:rsidRDefault="00A54330" w:rsidP="00A54330">
      <w:pPr>
        <w:widowControl/>
        <w:spacing w:line="360" w:lineRule="auto"/>
        <w:ind w:firstLine="480"/>
        <w:rPr>
          <w:rFonts w:ascii="Times New Roman" w:eastAsia="仿宋" w:hAnsi="Times New Roman" w:cs="Times New Roman"/>
          <w:iCs/>
          <w:kern w:val="0"/>
          <w:sz w:val="28"/>
          <w:szCs w:val="28"/>
        </w:rPr>
      </w:pPr>
      <w:r w:rsidRPr="00941B78">
        <w:rPr>
          <w:rFonts w:ascii="Times New Roman" w:eastAsia="仿宋" w:hAnsi="Times New Roman" w:cs="Times New Roman"/>
          <w:iCs/>
          <w:kern w:val="0"/>
          <w:sz w:val="28"/>
          <w:szCs w:val="28"/>
        </w:rPr>
        <w:t>注：（</w:t>
      </w:r>
      <w:r w:rsidRPr="00941B78">
        <w:rPr>
          <w:rFonts w:ascii="Times New Roman" w:eastAsia="仿宋" w:hAnsi="Times New Roman" w:cs="Times New Roman"/>
          <w:iCs/>
          <w:kern w:val="0"/>
          <w:sz w:val="28"/>
          <w:szCs w:val="28"/>
        </w:rPr>
        <w:t>1</w:t>
      </w:r>
      <w:r w:rsidRPr="00941B78">
        <w:rPr>
          <w:rFonts w:ascii="Times New Roman" w:eastAsia="仿宋" w:hAnsi="Times New Roman" w:cs="Times New Roman"/>
          <w:iCs/>
          <w:kern w:val="0"/>
          <w:sz w:val="28"/>
          <w:szCs w:val="28"/>
        </w:rPr>
        <w:t>）股东大会的股权登记日应为交易日，且与股东大会召开日之间的间隔不得超过</w:t>
      </w:r>
      <w:r w:rsidRPr="00941B78">
        <w:rPr>
          <w:rFonts w:ascii="Times New Roman" w:eastAsia="仿宋" w:hAnsi="Times New Roman" w:cs="Times New Roman"/>
          <w:iCs/>
          <w:kern w:val="0"/>
          <w:sz w:val="28"/>
          <w:szCs w:val="28"/>
        </w:rPr>
        <w:t>7</w:t>
      </w:r>
      <w:r w:rsidRPr="00941B78">
        <w:rPr>
          <w:rFonts w:ascii="Times New Roman" w:eastAsia="仿宋" w:hAnsi="Times New Roman" w:cs="Times New Roman"/>
          <w:iCs/>
          <w:kern w:val="0"/>
          <w:sz w:val="28"/>
          <w:szCs w:val="28"/>
        </w:rPr>
        <w:t>个交易日，股权登记日一旦确定，不得变更。</w:t>
      </w:r>
    </w:p>
    <w:p w14:paraId="06D3468E" w14:textId="77777777" w:rsidR="00A54330" w:rsidRPr="00941B78" w:rsidRDefault="00A54330" w:rsidP="00A54330">
      <w:pPr>
        <w:widowControl/>
        <w:spacing w:line="360" w:lineRule="auto"/>
        <w:ind w:firstLineChars="200" w:firstLine="560"/>
        <w:rPr>
          <w:rFonts w:ascii="Times New Roman" w:eastAsia="仿宋" w:hAnsi="Times New Roman" w:cs="Times New Roman"/>
          <w:kern w:val="0"/>
          <w:sz w:val="28"/>
          <w:szCs w:val="28"/>
        </w:rPr>
      </w:pP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2</w:t>
      </w:r>
      <w:r w:rsidRPr="00941B78">
        <w:rPr>
          <w:rFonts w:ascii="Times New Roman" w:eastAsia="仿宋" w:hAnsi="Times New Roman" w:cs="Times New Roman"/>
          <w:iCs/>
          <w:kern w:val="0"/>
          <w:sz w:val="28"/>
          <w:szCs w:val="28"/>
        </w:rPr>
        <w:t>）发行优先股的公司如出现《优先股试点管理办法》第十条情形，优先股股东有权出席股东大会，在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一行填列；恢复表决权的优先股股东，在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kern w:val="0"/>
          <w:sz w:val="28"/>
          <w:szCs w:val="28"/>
        </w:rPr>
        <w:t>恢复表决权优先股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一行填列。有多只优先股的应分别逐行列示。</w:t>
      </w:r>
    </w:p>
    <w:p w14:paraId="72467B91" w14:textId="77777777" w:rsidR="00A54330" w:rsidRPr="00941B78" w:rsidRDefault="00A54330"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本公司董事、监事、高级管理人员。</w:t>
      </w:r>
    </w:p>
    <w:p w14:paraId="14FF5C8B" w14:textId="77777777" w:rsidR="00A54330" w:rsidRPr="00941B78" w:rsidRDefault="00A54330" w:rsidP="008B781A">
      <w:pPr>
        <w:numPr>
          <w:ilvl w:val="0"/>
          <w:numId w:val="3"/>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本公司聘请的律师。</w:t>
      </w:r>
    </w:p>
    <w:p w14:paraId="238E0582"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（七）会议地点。公司应当列明现场会议的地点。</w:t>
      </w:r>
    </w:p>
    <w:p w14:paraId="1A760ADF"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3D8BBACB"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3489D6E9"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w:t>
      </w:r>
      <w:r w:rsidRPr="006B1A81">
        <w:rPr>
          <w:rFonts w:ascii="Times New Roman" w:eastAsia="仿宋" w:hAnsi="Times New Roman" w:cs="Times New Roman" w:hint="eastAsia"/>
          <w:sz w:val="32"/>
          <w:szCs w:val="32"/>
        </w:rPr>
        <w:t>应当说明本次股东大会决议是否将作为申请转板上市的申报文件。</w:t>
      </w:r>
    </w:p>
    <w:p w14:paraId="27068854"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（十一）其他应当说明的事项（如适用）。</w:t>
      </w:r>
    </w:p>
    <w:p w14:paraId="40A8D6A2"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b/>
          <w:kern w:val="0"/>
          <w:sz w:val="32"/>
          <w:szCs w:val="32"/>
        </w:rPr>
      </w:pPr>
      <w:r w:rsidRPr="00941B78">
        <w:rPr>
          <w:rFonts w:ascii="Times New Roman" w:eastAsia="黑体" w:hAnsi="Times New Roman" w:cs="Times New Roman"/>
          <w:bCs/>
          <w:kern w:val="0"/>
          <w:sz w:val="32"/>
          <w:szCs w:val="32"/>
        </w:rPr>
        <w:t>二、会议审议事项</w:t>
      </w:r>
    </w:p>
    <w:p w14:paraId="283ECFB5"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lastRenderedPageBreak/>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应当分别注明应选董事、监事的具体人数；涉及关联股东回避表决的议案的，说明应回避表决股东的名称。</w:t>
      </w:r>
    </w:p>
    <w:p w14:paraId="0CB317D7"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（二）介绍所有议案的具体内容。如果有关内容已经披露的，应说明披露时间、披露媒体和公告名称。</w:t>
      </w:r>
    </w:p>
    <w:p w14:paraId="4DA658B7"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941B78">
        <w:rPr>
          <w:rFonts w:ascii="Times New Roman" w:eastAsia="仿宋" w:hAnsi="Times New Roman" w:cs="Times New Roman"/>
          <w:sz w:val="32"/>
          <w:szCs w:val="32"/>
        </w:rPr>
        <w:t>（三）</w:t>
      </w:r>
      <w:r w:rsidRPr="008B7B55">
        <w:rPr>
          <w:rFonts w:ascii="Times New Roman" w:eastAsia="仿宋" w:hAnsi="Times New Roman" w:cs="Times New Roman" w:hint="eastAsia"/>
          <w:sz w:val="32"/>
          <w:szCs w:val="32"/>
        </w:rPr>
        <w:t>所审议案涉及申请转板上市相关事宜的，应当分别包括《全国中小企业股份转让系统挂牌公司转板上市监管指引》第五条、第六条规定的全部内容，并逐项列示披露。如果有关内容已在董事会决议中详细披露的，应说明披露时间、公告名称并索引公告内容，简要说明拟转板上市板块、转板上市的证券种类和数量等。</w:t>
      </w:r>
    </w:p>
    <w:p w14:paraId="01A63482"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三、会议登记方法</w:t>
      </w:r>
    </w:p>
    <w:p w14:paraId="60391267"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（一）说明登记方式、登记时间和登记地点。</w:t>
      </w:r>
    </w:p>
    <w:p w14:paraId="0883D596"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（二）对受委托行使表决权人需登记，并明确表决时需要提交的文件要求。</w:t>
      </w:r>
    </w:p>
    <w:p w14:paraId="44A5841A"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四、其他</w:t>
      </w:r>
    </w:p>
    <w:p w14:paraId="1CC9C485" w14:textId="77777777" w:rsidR="00A54330" w:rsidRPr="00941B78" w:rsidRDefault="00A54330" w:rsidP="00A54330">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主要说明会议联系方式和会议费用情况。</w:t>
      </w:r>
    </w:p>
    <w:p w14:paraId="0384EB73"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五、风险提示</w:t>
      </w:r>
    </w:p>
    <w:p w14:paraId="1D49590C" w14:textId="77777777" w:rsidR="00A54330" w:rsidRPr="008B7B55" w:rsidRDefault="00A54330" w:rsidP="00A54330">
      <w:pPr>
        <w:spacing w:line="560" w:lineRule="exact"/>
        <w:ind w:firstLineChars="200" w:firstLine="640"/>
        <w:rPr>
          <w:rFonts w:ascii="Times New Roman" w:eastAsia="仿宋" w:hAnsi="Times New Roman" w:cs="Times New Roman"/>
          <w:kern w:val="0"/>
          <w:sz w:val="32"/>
          <w:szCs w:val="32"/>
        </w:rPr>
      </w:pPr>
      <w:r w:rsidRPr="008B7B55">
        <w:rPr>
          <w:rFonts w:ascii="Times New Roman" w:eastAsia="仿宋" w:hAnsi="Times New Roman" w:cs="Times New Roman" w:hint="eastAsia"/>
          <w:kern w:val="0"/>
          <w:sz w:val="32"/>
          <w:szCs w:val="32"/>
        </w:rPr>
        <w:t>所审议案涉及申请转板上市相关事宜的，应当在公告中向投资者充分揭示风险。</w:t>
      </w:r>
    </w:p>
    <w:p w14:paraId="21E9D2AA" w14:textId="77777777" w:rsidR="00A54330" w:rsidRPr="00941B78" w:rsidRDefault="00A54330" w:rsidP="00A54330">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lastRenderedPageBreak/>
        <w:t>如果有关内容已在董事会决议等公告中详细披露的，可以说明披露时间、公告名称并索引公告内容，提醒投资者注意董事会决议等公告中的风险提示。</w:t>
      </w:r>
    </w:p>
    <w:p w14:paraId="22438B2B"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六、备查文件目录</w:t>
      </w:r>
    </w:p>
    <w:p w14:paraId="143EA812"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（一）提议召开本次股东大会的董事会决议或股东提案证明等；</w:t>
      </w:r>
    </w:p>
    <w:p w14:paraId="42C27DE6"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（二）有助于股东决策的其他资料；</w:t>
      </w:r>
    </w:p>
    <w:p w14:paraId="3A64C5B5"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（三）其他所需文件。</w:t>
      </w:r>
    </w:p>
    <w:p w14:paraId="470192D6" w14:textId="77777777" w:rsidR="00A54330" w:rsidRPr="00941B78" w:rsidRDefault="00A54330" w:rsidP="00A54330">
      <w:pPr>
        <w:spacing w:line="560" w:lineRule="exact"/>
        <w:ind w:firstLineChars="200" w:firstLine="640"/>
        <w:rPr>
          <w:rFonts w:ascii="Times New Roman" w:eastAsia="仿宋" w:hAnsi="Times New Roman" w:cs="Times New Roman"/>
          <w:kern w:val="0"/>
          <w:sz w:val="32"/>
          <w:szCs w:val="32"/>
        </w:rPr>
      </w:pPr>
    </w:p>
    <w:p w14:paraId="226AECAB" w14:textId="77777777" w:rsidR="00A54330" w:rsidRPr="00941B78" w:rsidRDefault="00A54330" w:rsidP="00A54330">
      <w:pPr>
        <w:spacing w:line="560" w:lineRule="exact"/>
        <w:ind w:firstLineChars="200" w:firstLine="640"/>
        <w:rPr>
          <w:rFonts w:ascii="Times New Roman" w:eastAsia="仿宋" w:hAnsi="Times New Roman" w:cs="Times New Roman"/>
          <w:kern w:val="0"/>
          <w:sz w:val="32"/>
          <w:szCs w:val="32"/>
        </w:rPr>
      </w:pPr>
    </w:p>
    <w:p w14:paraId="7B061630" w14:textId="77777777" w:rsidR="00A54330" w:rsidRPr="00941B78" w:rsidRDefault="00A54330" w:rsidP="00A54330">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公司董事会（或其他召集人）</w:t>
      </w:r>
    </w:p>
    <w:p w14:paraId="338E26E0" w14:textId="77777777" w:rsidR="00A54330" w:rsidRPr="00941B78" w:rsidRDefault="00A54330" w:rsidP="00A54330">
      <w:pPr>
        <w:autoSpaceDE w:val="0"/>
        <w:autoSpaceDN w:val="0"/>
        <w:adjustRightInd w:val="0"/>
        <w:spacing w:line="560" w:lineRule="exact"/>
        <w:ind w:right="64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年</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月</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日</w:t>
      </w:r>
    </w:p>
    <w:p w14:paraId="6F762787" w14:textId="77777777" w:rsidR="00A54330" w:rsidRPr="00941B78" w:rsidRDefault="00A54330" w:rsidP="00A54330">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22D7632D" w14:textId="77777777" w:rsidR="00A54330" w:rsidRPr="00941B78" w:rsidRDefault="00A54330" w:rsidP="00A54330">
      <w:pPr>
        <w:autoSpaceDE w:val="0"/>
        <w:autoSpaceDN w:val="0"/>
        <w:adjustRightInd w:val="0"/>
        <w:spacing w:line="560" w:lineRule="exact"/>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附件：</w:t>
      </w:r>
    </w:p>
    <w:p w14:paraId="3C047603" w14:textId="77777777" w:rsidR="00A54330" w:rsidRPr="00941B78" w:rsidRDefault="00A54330" w:rsidP="00A54330">
      <w:pPr>
        <w:autoSpaceDE w:val="0"/>
        <w:autoSpaceDN w:val="0"/>
        <w:adjustRightInd w:val="0"/>
        <w:spacing w:line="560" w:lineRule="exact"/>
        <w:jc w:val="center"/>
        <w:rPr>
          <w:rFonts w:ascii="Times New Roman" w:eastAsia="仿宋" w:hAnsi="Times New Roman" w:cs="Times New Roman"/>
          <w:b/>
          <w:bCs/>
          <w:kern w:val="0"/>
          <w:sz w:val="32"/>
          <w:szCs w:val="32"/>
        </w:rPr>
      </w:pPr>
      <w:r w:rsidRPr="00941B78">
        <w:rPr>
          <w:rFonts w:ascii="Times New Roman" w:eastAsia="仿宋" w:hAnsi="Times New Roman" w:cs="Times New Roman"/>
          <w:b/>
          <w:bCs/>
          <w:kern w:val="0"/>
          <w:sz w:val="32"/>
          <w:szCs w:val="32"/>
        </w:rPr>
        <w:t>授权委托书</w:t>
      </w:r>
    </w:p>
    <w:p w14:paraId="12302191" w14:textId="77777777" w:rsidR="00A54330" w:rsidRPr="00941B78"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941B78">
        <w:rPr>
          <w:rFonts w:ascii="Times New Roman" w:eastAsia="仿宋" w:hAnsi="Times New Roman" w:cs="Times New Roman"/>
          <w:kern w:val="0"/>
          <w:sz w:val="32"/>
          <w:szCs w:val="32"/>
        </w:rPr>
        <w:br w:type="page"/>
      </w:r>
    </w:p>
    <w:p w14:paraId="5B846E4C" w14:textId="77777777" w:rsidR="00A54330" w:rsidRPr="00941B78" w:rsidRDefault="00A54330" w:rsidP="00A54330">
      <w:pPr>
        <w:tabs>
          <w:tab w:val="left" w:pos="900"/>
        </w:tabs>
        <w:snapToGrid w:val="0"/>
        <w:spacing w:line="360" w:lineRule="auto"/>
        <w:rPr>
          <w:rFonts w:ascii="Times New Roman" w:eastAsia="仿宋" w:hAnsi="Times New Roman" w:cs="Times New Roman"/>
          <w:sz w:val="28"/>
          <w:szCs w:val="28"/>
          <w:u w:val="single"/>
        </w:rPr>
      </w:pPr>
      <w:r w:rsidRPr="00941B78">
        <w:rPr>
          <w:rFonts w:ascii="Times New Roman" w:hAnsi="Times New Roman" w:cs="Times New Roman"/>
          <w:color w:val="000000"/>
          <w:kern w:val="0"/>
          <w:sz w:val="22"/>
          <w:u w:val="single"/>
        </w:rPr>
        <w:lastRenderedPageBreak/>
        <w:t xml:space="preserve">        </w:t>
      </w:r>
      <w:r w:rsidRPr="00941B78">
        <w:rPr>
          <w:rFonts w:ascii="Times New Roman"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公告编号：</w:t>
      </w:r>
      <w:r w:rsidRPr="00941B78">
        <w:rPr>
          <w:rFonts w:ascii="Times New Roman" w:eastAsia="仿宋" w:hAnsi="Times New Roman" w:cs="Times New Roman"/>
          <w:color w:val="000000"/>
          <w:kern w:val="0"/>
          <w:sz w:val="28"/>
          <w:szCs w:val="28"/>
          <w:u w:val="single"/>
        </w:rPr>
        <w:t xml:space="preserve">               </w:t>
      </w:r>
    </w:p>
    <w:p w14:paraId="0288436A" w14:textId="77777777" w:rsidR="00A54330" w:rsidRPr="00941B78" w:rsidRDefault="00A54330" w:rsidP="00A54330">
      <w:pPr>
        <w:tabs>
          <w:tab w:val="left" w:pos="900"/>
        </w:tabs>
        <w:snapToGrid w:val="0"/>
        <w:spacing w:line="360" w:lineRule="auto"/>
        <w:rPr>
          <w:rFonts w:ascii="Times New Roman" w:eastAsia="仿宋" w:hAnsi="Times New Roman" w:cs="Times New Roman"/>
          <w:sz w:val="28"/>
          <w:szCs w:val="28"/>
        </w:rPr>
      </w:pPr>
      <w:r w:rsidRPr="00941B78">
        <w:rPr>
          <w:rFonts w:ascii="Times New Roman" w:eastAsia="仿宋" w:hAnsi="Times New Roman" w:cs="Times New Roman"/>
          <w:color w:val="000000"/>
          <w:kern w:val="0"/>
          <w:sz w:val="28"/>
          <w:szCs w:val="28"/>
        </w:rPr>
        <w:t>证券代码：</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证券简称</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主办券商：</w:t>
      </w:r>
      <w:r w:rsidRPr="00941B78">
        <w:rPr>
          <w:rFonts w:ascii="Times New Roman" w:eastAsia="仿宋" w:hAnsi="Times New Roman" w:cs="Times New Roman"/>
          <w:color w:val="000000"/>
          <w:kern w:val="0"/>
          <w:sz w:val="28"/>
          <w:szCs w:val="28"/>
        </w:rPr>
        <w:t xml:space="preserve">       </w:t>
      </w:r>
    </w:p>
    <w:p w14:paraId="408ED8E7" w14:textId="77777777" w:rsidR="00A54330" w:rsidRPr="009B1B70" w:rsidRDefault="00A54330" w:rsidP="00A54330">
      <w:pPr>
        <w:widowControl/>
        <w:spacing w:line="640" w:lineRule="exact"/>
        <w:rPr>
          <w:rFonts w:ascii="Times New Roman" w:eastAsia="仿宋" w:hAnsi="Times New Roman" w:cs="Times New Roman"/>
          <w:color w:val="000000"/>
          <w:kern w:val="0"/>
          <w:sz w:val="28"/>
          <w:szCs w:val="28"/>
        </w:rPr>
      </w:pPr>
    </w:p>
    <w:p w14:paraId="4323F3E1" w14:textId="77777777" w:rsidR="00A54330" w:rsidRPr="00941B78" w:rsidRDefault="00A54330" w:rsidP="00A54330">
      <w:pPr>
        <w:widowControl/>
        <w:spacing w:line="640" w:lineRule="exact"/>
        <w:jc w:val="center"/>
        <w:rPr>
          <w:rFonts w:ascii="Times New Roman" w:eastAsia="方正大标宋简体" w:hAnsi="Times New Roman" w:cs="Times New Roman"/>
          <w:color w:val="000000"/>
          <w:kern w:val="0"/>
          <w:sz w:val="44"/>
          <w:szCs w:val="44"/>
        </w:rPr>
      </w:pP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000000"/>
          <w:kern w:val="0"/>
          <w:sz w:val="44"/>
          <w:szCs w:val="44"/>
        </w:rPr>
        <w:t>公司关于召开</w:t>
      </w:r>
      <w:r w:rsidRPr="00941B78">
        <w:rPr>
          <w:rFonts w:ascii="Times New Roman" w:eastAsia="方正大标宋简体" w:hAnsi="Times New Roman" w:cs="Times New Roman"/>
          <w:color w:val="FF0000"/>
          <w:kern w:val="0"/>
          <w:sz w:val="44"/>
          <w:szCs w:val="44"/>
        </w:rPr>
        <w:t>（）年第（）次临时</w:t>
      </w: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FF0000"/>
          <w:kern w:val="0"/>
          <w:sz w:val="44"/>
          <w:szCs w:val="44"/>
        </w:rPr>
        <w:t>年度</w:t>
      </w:r>
      <w:r w:rsidRPr="00941B78">
        <w:rPr>
          <w:rFonts w:ascii="Times New Roman" w:eastAsia="方正大标宋简体" w:hAnsi="Times New Roman" w:cs="Times New Roman"/>
          <w:color w:val="000000"/>
          <w:kern w:val="0"/>
          <w:sz w:val="44"/>
          <w:szCs w:val="44"/>
        </w:rPr>
        <w:t>股东大会通知公告</w:t>
      </w:r>
      <w:r>
        <w:rPr>
          <w:rFonts w:ascii="Times New Roman" w:eastAsia="方正大标宋简体" w:hAnsi="Times New Roman" w:cs="Times New Roman" w:hint="eastAsia"/>
          <w:color w:val="000000"/>
          <w:kern w:val="0"/>
          <w:sz w:val="44"/>
          <w:szCs w:val="44"/>
        </w:rPr>
        <w:t>（提供</w:t>
      </w:r>
      <w:r>
        <w:rPr>
          <w:rFonts w:ascii="Times New Roman" w:eastAsia="方正大标宋简体" w:hAnsi="Times New Roman" w:cs="Times New Roman"/>
          <w:color w:val="000000"/>
          <w:kern w:val="0"/>
          <w:sz w:val="44"/>
          <w:szCs w:val="44"/>
        </w:rPr>
        <w:t>网络投票</w:t>
      </w:r>
      <w:r>
        <w:rPr>
          <w:rFonts w:ascii="Times New Roman" w:eastAsia="方正大标宋简体" w:hAnsi="Times New Roman" w:cs="Times New Roman" w:hint="eastAsia"/>
          <w:color w:val="000000"/>
          <w:kern w:val="0"/>
          <w:sz w:val="44"/>
          <w:szCs w:val="44"/>
        </w:rPr>
        <w:t>）</w:t>
      </w:r>
    </w:p>
    <w:p w14:paraId="554FE70A" w14:textId="77777777" w:rsidR="00A54330" w:rsidRPr="00941B78" w:rsidRDefault="00A54330" w:rsidP="00A54330">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50748DC6" w14:textId="77777777" w:rsidTr="00F9222B">
        <w:tc>
          <w:tcPr>
            <w:tcW w:w="8296" w:type="dxa"/>
            <w:shd w:val="clear" w:color="auto" w:fill="auto"/>
          </w:tcPr>
          <w:p w14:paraId="755F3E7A" w14:textId="77777777" w:rsidR="00A54330" w:rsidRPr="00941B78" w:rsidRDefault="00A54330" w:rsidP="00F9222B">
            <w:pPr>
              <w:spacing w:line="560" w:lineRule="exact"/>
              <w:ind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1ECB1F9" w14:textId="77777777" w:rsidR="00A54330" w:rsidRPr="00941B78" w:rsidRDefault="00A54330" w:rsidP="00F9222B">
            <w:pPr>
              <w:spacing w:line="560" w:lineRule="exact"/>
              <w:ind w:firstLineChars="200" w:firstLine="480"/>
              <w:rPr>
                <w:rFonts w:ascii="Times New Roman" w:eastAsia="仿宋" w:hAnsi="Times New Roman" w:cs="Times New Roman"/>
                <w:sz w:val="32"/>
                <w:szCs w:val="32"/>
              </w:rPr>
            </w:pPr>
            <w:r w:rsidRPr="00941B78">
              <w:rPr>
                <w:rFonts w:ascii="Times New Roman" w:eastAsia="仿宋" w:hAnsi="Times New Roman" w:cs="Times New Roman"/>
                <w:color w:val="FF0000"/>
                <w:sz w:val="24"/>
              </w:rPr>
              <w:t>董事（）因（）不能保证公告内容真实、准确、完整（如适用）。</w:t>
            </w:r>
          </w:p>
        </w:tc>
      </w:tr>
    </w:tbl>
    <w:p w14:paraId="226FC97C" w14:textId="77777777" w:rsidR="00A54330" w:rsidRPr="00941B78" w:rsidRDefault="00A54330" w:rsidP="00A54330">
      <w:pPr>
        <w:spacing w:line="560" w:lineRule="exact"/>
        <w:rPr>
          <w:rFonts w:ascii="Times New Roman" w:eastAsia="仿宋" w:hAnsi="Times New Roman" w:cs="Times New Roman"/>
          <w:sz w:val="32"/>
          <w:szCs w:val="32"/>
        </w:rPr>
      </w:pPr>
    </w:p>
    <w:p w14:paraId="35916ABF"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一、会议召开基本情况</w:t>
      </w:r>
    </w:p>
    <w:p w14:paraId="26B8ECEB"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1F65AA72" w14:textId="77777777" w:rsidR="00A54330" w:rsidRPr="00941B78" w:rsidRDefault="00A54330" w:rsidP="00A54330">
      <w:pPr>
        <w:spacing w:line="560" w:lineRule="exact"/>
        <w:ind w:firstLineChars="250" w:firstLine="80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年第</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次临时股东大会</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年年度股东大会。</w:t>
      </w:r>
    </w:p>
    <w:p w14:paraId="1A489E4D"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r w:rsidRPr="00941B78">
        <w:rPr>
          <w:rFonts w:ascii="Times New Roman" w:eastAsia="仿宋" w:hAnsi="Times New Roman" w:cs="Times New Roman"/>
          <w:sz w:val="32"/>
          <w:szCs w:val="32"/>
        </w:rPr>
        <w:t xml:space="preserve">    </w:t>
      </w:r>
    </w:p>
    <w:p w14:paraId="6EED9D01"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本次股东大会的召集人为</w:t>
      </w:r>
      <w:r w:rsidRPr="00941B78">
        <w:rPr>
          <w:rFonts w:ascii="Times New Roman" w:eastAsia="仿宋" w:hAnsi="Times New Roman" w:cs="Times New Roman"/>
          <w:color w:val="FF0000"/>
          <w:sz w:val="32"/>
          <w:szCs w:val="32"/>
        </w:rPr>
        <w:t>（董事会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监事会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股东）</w:t>
      </w:r>
      <w:r w:rsidRPr="00941B78">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063B3693" w14:textId="77777777" w:rsidTr="00F9222B">
        <w:tc>
          <w:tcPr>
            <w:tcW w:w="8296" w:type="dxa"/>
            <w:shd w:val="clear" w:color="auto" w:fill="auto"/>
          </w:tcPr>
          <w:p w14:paraId="2CAD0F93" w14:textId="77777777" w:rsidR="00A54330" w:rsidRPr="00941B78" w:rsidRDefault="00A54330" w:rsidP="00F9222B">
            <w:pPr>
              <w:spacing w:line="560" w:lineRule="exact"/>
              <w:ind w:firstLineChars="200" w:firstLine="640"/>
              <w:rPr>
                <w:rFonts w:ascii="Times New Roman" w:hAnsi="Times New Roman" w:cs="Times New Roman"/>
                <w:kern w:val="0"/>
                <w:sz w:val="24"/>
                <w:szCs w:val="24"/>
              </w:rPr>
            </w:pPr>
            <w:r w:rsidRPr="00941B78">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941B78">
              <w:rPr>
                <w:rFonts w:ascii="Times New Roman" w:eastAsia="仿宋" w:hAnsi="Times New Roman" w:cs="Times New Roman"/>
                <w:color w:val="FF0000"/>
                <w:sz w:val="32"/>
                <w:szCs w:val="32"/>
              </w:rPr>
              <w:lastRenderedPageBreak/>
              <w:t>10%</w:t>
            </w:r>
            <w:r w:rsidRPr="00941B78">
              <w:rPr>
                <w:rFonts w:ascii="Times New Roman" w:eastAsia="仿宋" w:hAnsi="Times New Roman" w:cs="Times New Roman"/>
                <w:color w:val="FF0000"/>
                <w:sz w:val="32"/>
                <w:szCs w:val="32"/>
              </w:rPr>
              <w:t>。</w:t>
            </w:r>
          </w:p>
        </w:tc>
      </w:tr>
    </w:tbl>
    <w:p w14:paraId="28A95369" w14:textId="77777777" w:rsidR="00A54330" w:rsidRPr="00941B78" w:rsidRDefault="00A54330" w:rsidP="00A54330">
      <w:pPr>
        <w:spacing w:line="560" w:lineRule="exact"/>
        <w:rPr>
          <w:rFonts w:ascii="Times New Roman" w:eastAsia="仿宋" w:hAnsi="Times New Roman" w:cs="Times New Roman"/>
          <w:sz w:val="32"/>
          <w:szCs w:val="32"/>
        </w:rPr>
      </w:pPr>
      <w:r w:rsidRPr="00941B78">
        <w:rPr>
          <w:rFonts w:ascii="Times New Roman" w:eastAsia="仿宋" w:hAnsi="Times New Roman" w:cs="Times New Roman"/>
          <w:sz w:val="32"/>
          <w:szCs w:val="32"/>
        </w:rPr>
        <w:lastRenderedPageBreak/>
        <w:t xml:space="preserve">   </w:t>
      </w:r>
      <w:r w:rsidRPr="00941B78">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0C344085" w14:textId="77777777" w:rsidTr="00F9222B">
        <w:tc>
          <w:tcPr>
            <w:tcW w:w="8296" w:type="dxa"/>
            <w:shd w:val="clear" w:color="auto" w:fill="auto"/>
          </w:tcPr>
          <w:p w14:paraId="02F1AADB"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4B9BE132"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（四）会议召开方式</w:t>
      </w:r>
    </w:p>
    <w:p w14:paraId="361B1272"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本次会议采用</w:t>
      </w:r>
      <w:r w:rsidRPr="00941B78">
        <w:rPr>
          <w:rFonts w:ascii="Times New Roman" w:eastAsia="仿宋" w:hAnsi="Times New Roman" w:cs="Times New Roman"/>
          <w:color w:val="FF0000"/>
          <w:kern w:val="0"/>
          <w:sz w:val="32"/>
          <w:szCs w:val="32"/>
        </w:rPr>
        <w:t>（现场投票和网络投票相结合</w:t>
      </w:r>
      <w:r w:rsidRPr="00941B78">
        <w:rPr>
          <w:rFonts w:ascii="Times New Roman" w:eastAsia="仿宋" w:hAnsi="Times New Roman" w:cs="Times New Roman"/>
          <w:color w:val="FF0000"/>
          <w:kern w:val="0"/>
          <w:sz w:val="32"/>
          <w:szCs w:val="32"/>
        </w:rPr>
        <w:t>/</w:t>
      </w:r>
      <w:r w:rsidRPr="00D47927">
        <w:rPr>
          <w:rFonts w:ascii="Times New Roman" w:eastAsia="仿宋" w:hAnsi="Times New Roman" w:cs="Times New Roman" w:hint="eastAsia"/>
          <w:color w:val="FF0000"/>
          <w:kern w:val="0"/>
          <w:sz w:val="32"/>
          <w:szCs w:val="32"/>
        </w:rPr>
        <w:t>现场投票</w:t>
      </w:r>
      <w:r w:rsidRPr="00EB32A4">
        <w:rPr>
          <w:rFonts w:ascii="Times New Roman" w:eastAsia="仿宋" w:hAnsi="Times New Roman" w:cs="Times New Roman" w:hint="eastAsia"/>
          <w:color w:val="FF0000"/>
          <w:kern w:val="0"/>
          <w:sz w:val="32"/>
          <w:szCs w:val="32"/>
        </w:rPr>
        <w:t>、网络投票和</w:t>
      </w:r>
      <w:r w:rsidRPr="00D47927">
        <w:rPr>
          <w:rFonts w:ascii="Times New Roman" w:eastAsia="仿宋" w:hAnsi="Times New Roman" w:cs="Times New Roman" w:hint="eastAsia"/>
          <w:color w:val="FF0000"/>
          <w:kern w:val="0"/>
          <w:sz w:val="32"/>
          <w:szCs w:val="32"/>
        </w:rPr>
        <w:t>其他投票方式相结合</w:t>
      </w:r>
      <w:r w:rsidRPr="00941B78">
        <w:rPr>
          <w:rFonts w:ascii="Times New Roman" w:eastAsia="仿宋" w:hAnsi="Times New Roman" w:cs="Times New Roman"/>
          <w:color w:val="FF0000"/>
          <w:kern w:val="0"/>
          <w:sz w:val="32"/>
          <w:szCs w:val="32"/>
        </w:rPr>
        <w:t>）</w:t>
      </w:r>
      <w:r w:rsidRPr="00941B78">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4D34D630" w14:textId="77777777" w:rsidTr="00F9222B">
        <w:tc>
          <w:tcPr>
            <w:tcW w:w="8296" w:type="dxa"/>
            <w:shd w:val="clear" w:color="auto" w:fill="auto"/>
          </w:tcPr>
          <w:p w14:paraId="479F816C"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585550">
              <w:rPr>
                <w:rFonts w:ascii="Times New Roman" w:eastAsia="仿宋" w:hAnsi="Times New Roman" w:cs="Times New Roman" w:hint="eastAsia"/>
                <w:color w:val="FF0000"/>
                <w:sz w:val="32"/>
                <w:szCs w:val="32"/>
              </w:rPr>
              <w:t>公司召开股东大会，</w:t>
            </w:r>
            <w:r w:rsidRPr="00941B78">
              <w:rPr>
                <w:rFonts w:ascii="Times New Roman" w:eastAsia="仿宋" w:hAnsi="Times New Roman" w:cs="Times New Roman"/>
                <w:color w:val="FF0000"/>
                <w:sz w:val="32"/>
                <w:szCs w:val="32"/>
              </w:rPr>
              <w:t>应当设置会场，以现场会议方式召开</w:t>
            </w:r>
            <w:r>
              <w:rPr>
                <w:rFonts w:ascii="Times New Roman" w:eastAsia="仿宋" w:hAnsi="Times New Roman" w:cs="Times New Roman" w:hint="eastAsia"/>
                <w:color w:val="FF0000"/>
                <w:sz w:val="32"/>
                <w:szCs w:val="32"/>
              </w:rPr>
              <w:t>，同时提供网络投票方式</w:t>
            </w:r>
            <w:r w:rsidRPr="00941B78">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此外</w:t>
            </w:r>
            <w:r w:rsidRPr="00941B78">
              <w:rPr>
                <w:rFonts w:ascii="Times New Roman" w:eastAsia="仿宋" w:hAnsi="Times New Roman" w:cs="Times New Roman"/>
                <w:color w:val="FF0000"/>
                <w:sz w:val="32"/>
                <w:szCs w:val="32"/>
              </w:rPr>
              <w:t>需明确公司同一股东应选择现场投票、网络投票或其他表决方式的一种方式，如果同一表决权出现重复投票表决的，以第一次投票表决结果为准。</w:t>
            </w:r>
          </w:p>
        </w:tc>
      </w:tr>
    </w:tbl>
    <w:p w14:paraId="7F09D3FD"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（五）会议召开日期和时间</w:t>
      </w:r>
    </w:p>
    <w:p w14:paraId="371687F9"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、现场会议召开时间：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color w:val="FF0000"/>
          <w:sz w:val="32"/>
          <w:szCs w:val="32"/>
        </w:rPr>
        <w:t>具体到时分</w:t>
      </w:r>
      <w:r w:rsidRPr="00941B78">
        <w:rPr>
          <w:rFonts w:ascii="Times New Roman" w:eastAsia="仿宋" w:hAnsi="Times New Roman" w:cs="Times New Roman"/>
          <w:color w:val="000000"/>
          <w:sz w:val="32"/>
          <w:szCs w:val="32"/>
        </w:rPr>
        <w:t>）。</w:t>
      </w:r>
    </w:p>
    <w:p w14:paraId="766B270F"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、网络投票起止时间</w:t>
      </w:r>
      <w:r w:rsidRPr="00941B78">
        <w:rPr>
          <w:rFonts w:ascii="Times New Roman" w:eastAsia="仿宋" w:hAnsi="Times New Roman" w:cs="Times New Roman"/>
          <w:color w:val="FF0000"/>
          <w:sz w:val="32"/>
          <w:szCs w:val="32"/>
        </w:rPr>
        <w:t>：（）年（）月（）日</w:t>
      </w:r>
      <w:r w:rsidRPr="00941B78">
        <w:rPr>
          <w:rFonts w:ascii="Times New Roman" w:eastAsia="仿宋" w:hAnsi="Times New Roman" w:cs="Times New Roman"/>
          <w:sz w:val="32"/>
          <w:szCs w:val="32"/>
        </w:rPr>
        <w:t>15:00</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（）年（）月（）日</w:t>
      </w:r>
      <w:r w:rsidRPr="00941B78">
        <w:rPr>
          <w:rFonts w:ascii="Times New Roman" w:eastAsia="仿宋" w:hAnsi="Times New Roman" w:cs="Times New Roman"/>
          <w:sz w:val="32"/>
          <w:szCs w:val="32"/>
        </w:rPr>
        <w:t>15:00</w:t>
      </w:r>
      <w:r w:rsidRPr="00941B78">
        <w:rPr>
          <w:rFonts w:ascii="Times New Roman" w:eastAsia="仿宋" w:hAnsi="Times New Roman" w:cs="Times New Roman"/>
          <w:sz w:val="32"/>
          <w:szCs w:val="32"/>
        </w:rPr>
        <w:t>。</w:t>
      </w:r>
    </w:p>
    <w:p w14:paraId="07C64EDB"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登记在册的股东可通过中国证券登记结算有限责任公司（以下简称</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）或关注中国结算官方微信公众号（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）提交投票意见。</w:t>
      </w:r>
    </w:p>
    <w:p w14:paraId="5DCBEA51"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lastRenderedPageBreak/>
        <w:t>投资者首次登陆中国结算网站进行投票的，需要首先进行身份认证。请投资者提前访问中国结算网上营业厅（网址：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）进行注册，对相关证券账户开通中国结算网络服务功能。具体方式请参见中国结算网站（网址：</w:t>
      </w:r>
      <w:r w:rsidRPr="00941B78">
        <w:rPr>
          <w:rFonts w:ascii="Times New Roman" w:eastAsia="仿宋" w:hAnsi="Times New Roman" w:cs="Times New Roman"/>
          <w:color w:val="000000"/>
          <w:sz w:val="32"/>
          <w:szCs w:val="32"/>
        </w:rPr>
        <w:t>www.chinaclear.cn</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投资者服务专区</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如何办理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投资者业务办理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相关说明，或拨打热线电话</w:t>
      </w:r>
      <w:r w:rsidRPr="00941B78">
        <w:rPr>
          <w:rFonts w:ascii="Times New Roman" w:eastAsia="仿宋" w:hAnsi="Times New Roman" w:cs="Times New Roman"/>
          <w:color w:val="000000"/>
          <w:sz w:val="32"/>
          <w:szCs w:val="32"/>
        </w:rPr>
        <w:t>4008058058</w:t>
      </w:r>
      <w:r w:rsidRPr="00941B78">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54330" w:rsidRPr="00941B78" w14:paraId="746C8DA2" w14:textId="77777777" w:rsidTr="00F9222B">
        <w:trPr>
          <w:trHeight w:val="1131"/>
        </w:trPr>
        <w:tc>
          <w:tcPr>
            <w:tcW w:w="8431" w:type="dxa"/>
            <w:shd w:val="clear" w:color="auto" w:fill="auto"/>
          </w:tcPr>
          <w:p w14:paraId="72E91F8E"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如涉及以其他方式投票的，也应详细说明其他方式投票的具体时间（如适用）。</w:t>
            </w:r>
          </w:p>
        </w:tc>
      </w:tr>
    </w:tbl>
    <w:p w14:paraId="03827438" w14:textId="77777777" w:rsidR="00A54330" w:rsidRPr="00941B78" w:rsidRDefault="00A54330" w:rsidP="00A54330">
      <w:pPr>
        <w:spacing w:line="560" w:lineRule="exact"/>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（六）出席对象</w:t>
      </w:r>
    </w:p>
    <w:p w14:paraId="3EB13F44"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股权登记日持有公司股份的股东。</w:t>
      </w:r>
    </w:p>
    <w:p w14:paraId="30D4F303"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优先股股东，</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A54330" w:rsidRPr="00941B78" w14:paraId="321DDAA4" w14:textId="77777777" w:rsidTr="00F9222B">
        <w:trPr>
          <w:trHeight w:val="472"/>
          <w:jc w:val="center"/>
        </w:trPr>
        <w:tc>
          <w:tcPr>
            <w:tcW w:w="2861" w:type="dxa"/>
          </w:tcPr>
          <w:p w14:paraId="747B95B9"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股份类别</w:t>
            </w:r>
          </w:p>
        </w:tc>
        <w:tc>
          <w:tcPr>
            <w:tcW w:w="1662" w:type="dxa"/>
          </w:tcPr>
          <w:p w14:paraId="442BE007"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62" w:type="dxa"/>
          </w:tcPr>
          <w:p w14:paraId="623E5644"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88" w:type="dxa"/>
          </w:tcPr>
          <w:p w14:paraId="0C8053DC" w14:textId="77777777" w:rsidR="00A54330" w:rsidRPr="00941B78" w:rsidRDefault="00A54330" w:rsidP="00F9222B">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A54330" w:rsidRPr="00941B78" w14:paraId="2CBF6525" w14:textId="77777777" w:rsidTr="00F9222B">
        <w:trPr>
          <w:trHeight w:val="472"/>
          <w:jc w:val="center"/>
        </w:trPr>
        <w:tc>
          <w:tcPr>
            <w:tcW w:w="2861" w:type="dxa"/>
          </w:tcPr>
          <w:p w14:paraId="3E599680"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62" w:type="dxa"/>
          </w:tcPr>
          <w:p w14:paraId="0DEF8CF0"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62" w:type="dxa"/>
          </w:tcPr>
          <w:p w14:paraId="39FE7DE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88" w:type="dxa"/>
          </w:tcPr>
          <w:p w14:paraId="7330A88F"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r w:rsidR="00A54330" w:rsidRPr="00941B78" w14:paraId="68388737" w14:textId="77777777" w:rsidTr="00F9222B">
        <w:trPr>
          <w:trHeight w:val="472"/>
          <w:jc w:val="center"/>
        </w:trPr>
        <w:tc>
          <w:tcPr>
            <w:tcW w:w="2861" w:type="dxa"/>
          </w:tcPr>
          <w:p w14:paraId="45980532"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62" w:type="dxa"/>
          </w:tcPr>
          <w:p w14:paraId="740C3750"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62" w:type="dxa"/>
          </w:tcPr>
          <w:p w14:paraId="13B2E45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88" w:type="dxa"/>
          </w:tcPr>
          <w:p w14:paraId="50EE7CDA"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r w:rsidR="00A54330" w:rsidRPr="00941B78" w14:paraId="35069998" w14:textId="77777777" w:rsidTr="00F9222B">
        <w:trPr>
          <w:trHeight w:val="487"/>
          <w:jc w:val="center"/>
        </w:trPr>
        <w:tc>
          <w:tcPr>
            <w:tcW w:w="2861" w:type="dxa"/>
          </w:tcPr>
          <w:p w14:paraId="5BA848E2"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62" w:type="dxa"/>
          </w:tcPr>
          <w:p w14:paraId="6200E243"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662" w:type="dxa"/>
          </w:tcPr>
          <w:p w14:paraId="56F50E3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c>
          <w:tcPr>
            <w:tcW w:w="1988" w:type="dxa"/>
          </w:tcPr>
          <w:p w14:paraId="122F20B6" w14:textId="77777777" w:rsidR="00A54330" w:rsidRPr="00941B78" w:rsidRDefault="00A54330" w:rsidP="00F9222B">
            <w:pPr>
              <w:widowControl/>
              <w:spacing w:line="360" w:lineRule="auto"/>
              <w:jc w:val="center"/>
              <w:rPr>
                <w:rFonts w:ascii="Times New Roman" w:eastAsia="仿宋" w:hAnsi="Times New Roman" w:cs="Times New Roman"/>
                <w:kern w:val="0"/>
                <w:sz w:val="24"/>
                <w:szCs w:val="24"/>
              </w:rPr>
            </w:pPr>
          </w:p>
        </w:tc>
      </w:tr>
    </w:tbl>
    <w:p w14:paraId="593F2DE4"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本公司董事、监事、高级管理人员。</w:t>
      </w:r>
    </w:p>
    <w:p w14:paraId="67D05D37" w14:textId="77777777" w:rsidR="00A54330"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3.</w:t>
      </w:r>
      <w:r w:rsidRPr="00941B78">
        <w:rPr>
          <w:rFonts w:ascii="Times New Roman" w:eastAsia="仿宋" w:hAnsi="Times New Roman" w:cs="Times New Roman"/>
          <w:color w:val="000000"/>
          <w:sz w:val="32"/>
          <w:szCs w:val="32"/>
        </w:rPr>
        <w:t>本公司聘请的律师。</w:t>
      </w:r>
    </w:p>
    <w:p w14:paraId="3F94FB92" w14:textId="77777777" w:rsidR="00A54330" w:rsidRDefault="00A54330" w:rsidP="00A54330">
      <w:pPr>
        <w:spacing w:line="560" w:lineRule="exact"/>
        <w:ind w:firstLineChars="200" w:firstLine="640"/>
        <w:rPr>
          <w:rFonts w:ascii="Times New Roman" w:eastAsia="仿宋" w:hAnsi="Times New Roman" w:cs="Times New Roman"/>
          <w:color w:val="000000"/>
          <w:sz w:val="32"/>
          <w:szCs w:val="32"/>
        </w:rPr>
      </w:pP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4A93C6B9" w14:textId="77777777" w:rsidTr="00F9222B">
        <w:tc>
          <w:tcPr>
            <w:tcW w:w="8296" w:type="dxa"/>
            <w:shd w:val="clear" w:color="auto" w:fill="auto"/>
          </w:tcPr>
          <w:p w14:paraId="5183DBCA" w14:textId="77777777" w:rsidR="00A54330" w:rsidRPr="00941B78" w:rsidRDefault="00A54330" w:rsidP="00F9222B">
            <w:pPr>
              <w:spacing w:line="560" w:lineRule="exac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说明</w:t>
            </w:r>
            <w:r>
              <w:rPr>
                <w:rFonts w:ascii="Times New Roman" w:eastAsia="仿宋" w:hAnsi="Times New Roman" w:cs="Times New Roman"/>
                <w:color w:val="FF0000"/>
                <w:sz w:val="32"/>
                <w:szCs w:val="32"/>
              </w:rPr>
              <w:t>公司聘请的律师事务所和律师。（</w:t>
            </w:r>
            <w:r>
              <w:rPr>
                <w:rFonts w:ascii="Times New Roman" w:eastAsia="仿宋" w:hAnsi="Times New Roman" w:cs="Times New Roman" w:hint="eastAsia"/>
                <w:color w:val="FF0000"/>
                <w:sz w:val="32"/>
                <w:szCs w:val="32"/>
              </w:rPr>
              <w:t>如确定</w:t>
            </w:r>
            <w:r>
              <w:rPr>
                <w:rFonts w:ascii="Times New Roman" w:eastAsia="仿宋" w:hAnsi="Times New Roman" w:cs="Times New Roman"/>
                <w:color w:val="FF0000"/>
                <w:sz w:val="32"/>
                <w:szCs w:val="32"/>
              </w:rPr>
              <w:t>）</w:t>
            </w:r>
          </w:p>
        </w:tc>
      </w:tr>
    </w:tbl>
    <w:p w14:paraId="223B8817"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26A19D05" w14:textId="77777777" w:rsidTr="00F9222B">
        <w:tc>
          <w:tcPr>
            <w:tcW w:w="8296" w:type="dxa"/>
            <w:shd w:val="clear" w:color="auto" w:fill="auto"/>
          </w:tcPr>
          <w:p w14:paraId="60E0AEDF" w14:textId="77777777" w:rsidR="00A54330" w:rsidRPr="00941B78" w:rsidRDefault="00A54330" w:rsidP="00F9222B">
            <w:pPr>
              <w:spacing w:line="560" w:lineRule="exact"/>
              <w:rPr>
                <w:rFonts w:ascii="Times New Roman" w:eastAsia="仿宋" w:hAnsi="Times New Roman" w:cs="Times New Roman"/>
                <w:color w:val="FF0000"/>
                <w:sz w:val="32"/>
                <w:szCs w:val="32"/>
              </w:rPr>
            </w:pPr>
          </w:p>
        </w:tc>
      </w:tr>
    </w:tbl>
    <w:p w14:paraId="211193E6"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（八）公开征集股东投票权</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18EBCE52" w14:textId="77777777" w:rsidTr="00F9222B">
        <w:tc>
          <w:tcPr>
            <w:tcW w:w="8296" w:type="dxa"/>
            <w:shd w:val="clear" w:color="auto" w:fill="auto"/>
          </w:tcPr>
          <w:p w14:paraId="3A63922E"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2956F0F0"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（九）涉及优先股表决权恢复</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6DA16DF7" w14:textId="77777777" w:rsidTr="00F9222B">
        <w:tc>
          <w:tcPr>
            <w:tcW w:w="8296" w:type="dxa"/>
            <w:shd w:val="clear" w:color="auto" w:fill="auto"/>
          </w:tcPr>
          <w:p w14:paraId="0765F62A"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28"/>
                <w:szCs w:val="28"/>
              </w:rPr>
            </w:pPr>
            <w:r w:rsidRPr="00941B78">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65048C39" w14:textId="77777777" w:rsidR="00A54330" w:rsidRPr="00EB32A4"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（十）本次股东大会决议将作为</w:t>
      </w:r>
      <w:r>
        <w:rPr>
          <w:rFonts w:ascii="Times New Roman" w:eastAsia="仿宋" w:hAnsi="Times New Roman" w:cs="Times New Roman" w:hint="eastAsia"/>
          <w:sz w:val="32"/>
          <w:szCs w:val="32"/>
        </w:rPr>
        <w:t>申请转板上市</w:t>
      </w:r>
      <w:r w:rsidRPr="00941B78">
        <w:rPr>
          <w:rFonts w:ascii="Times New Roman" w:eastAsia="仿宋" w:hAnsi="Times New Roman" w:cs="Times New Roman"/>
          <w:sz w:val="32"/>
          <w:szCs w:val="32"/>
        </w:rPr>
        <w:t>的申报文件。</w:t>
      </w:r>
      <w:r w:rsidRPr="00941B78">
        <w:rPr>
          <w:rFonts w:ascii="Times New Roman" w:eastAsia="仿宋" w:hAnsi="Times New Roman" w:cs="Times New Roman"/>
          <w:color w:val="FF0000"/>
          <w:sz w:val="32"/>
          <w:szCs w:val="32"/>
        </w:rPr>
        <w:t>（如适用）</w:t>
      </w:r>
    </w:p>
    <w:p w14:paraId="7A844B55" w14:textId="77777777" w:rsidR="00A54330" w:rsidRPr="00941B78" w:rsidRDefault="00A54330" w:rsidP="00A54330">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（十一）其他应当说明的事项</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17622734" w14:textId="77777777" w:rsidTr="00F9222B">
        <w:tc>
          <w:tcPr>
            <w:tcW w:w="8296" w:type="dxa"/>
            <w:shd w:val="clear" w:color="auto" w:fill="auto"/>
          </w:tcPr>
          <w:p w14:paraId="404AF9E9" w14:textId="77777777" w:rsidR="00A54330" w:rsidRPr="00941B78" w:rsidRDefault="00A54330" w:rsidP="00F9222B">
            <w:pPr>
              <w:spacing w:line="560" w:lineRule="exact"/>
              <w:ind w:firstLineChars="200" w:firstLine="560"/>
              <w:rPr>
                <w:rFonts w:ascii="Times New Roman" w:eastAsia="仿宋" w:hAnsi="Times New Roman" w:cs="Times New Roman"/>
                <w:color w:val="FF0000"/>
                <w:sz w:val="28"/>
                <w:szCs w:val="28"/>
              </w:rPr>
            </w:pPr>
          </w:p>
        </w:tc>
      </w:tr>
    </w:tbl>
    <w:p w14:paraId="2B86BB47"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二、会议审议事项</w:t>
      </w:r>
    </w:p>
    <w:p w14:paraId="6ACB4DE9"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（一）审议</w:t>
      </w:r>
      <w:r w:rsidRPr="00941B78">
        <w:rPr>
          <w:rFonts w:ascii="Times New Roman" w:eastAsia="仿宋" w:hAnsi="Times New Roman" w:cs="Times New Roman"/>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78D8DAE5" w14:textId="77777777" w:rsidTr="00F9222B">
        <w:tc>
          <w:tcPr>
            <w:tcW w:w="8296" w:type="dxa"/>
            <w:shd w:val="clear" w:color="auto" w:fill="auto"/>
          </w:tcPr>
          <w:p w14:paraId="1478C98D"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介绍议案的具体内容，如果有关内容已经披露的，应说明披露时间、披露媒体和公告名称及相关链接。其中，议案为以累积投票方式选举董事或监事的</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应当分别注明应选董事、监事的具体人数。涉及关联股东回避表决议案的，说明应回避的关联股东的名称。</w:t>
            </w:r>
          </w:p>
        </w:tc>
      </w:tr>
    </w:tbl>
    <w:p w14:paraId="325277A2" w14:textId="77777777" w:rsidR="00A54330" w:rsidRPr="00B22DDF" w:rsidRDefault="00A54330" w:rsidP="00A54330">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000000"/>
          <w:sz w:val="32"/>
          <w:szCs w:val="32"/>
        </w:rPr>
        <w:t>（二）审议</w:t>
      </w:r>
      <w:r w:rsidRPr="00941B78">
        <w:rPr>
          <w:rFonts w:ascii="Times New Roman" w:eastAsia="仿宋" w:hAnsi="Times New Roman" w:cs="Times New Roman"/>
          <w:color w:val="000000" w:themeColor="text1"/>
          <w:sz w:val="32"/>
          <w:szCs w:val="32"/>
        </w:rPr>
        <w:t>《</w:t>
      </w:r>
      <w:r w:rsidRPr="00941B78">
        <w:rPr>
          <w:rFonts w:ascii="Times New Roman" w:eastAsia="仿宋" w:hAnsi="Times New Roman" w:cs="Times New Roman"/>
          <w:color w:val="FF0000"/>
          <w:sz w:val="32"/>
          <w:szCs w:val="32"/>
        </w:rPr>
        <w:t>关于</w:t>
      </w:r>
      <w:r w:rsidRPr="00155573">
        <w:rPr>
          <w:rFonts w:ascii="Times New Roman" w:eastAsia="仿宋" w:hAnsi="Times New Roman" w:cs="Times New Roman" w:hint="eastAsia"/>
          <w:color w:val="FF0000"/>
          <w:sz w:val="32"/>
          <w:szCs w:val="32"/>
        </w:rPr>
        <w:t>公司申请向上海证券交易所科创板</w:t>
      </w:r>
      <w:r w:rsidRPr="00155573">
        <w:rPr>
          <w:rFonts w:ascii="Times New Roman" w:eastAsia="仿宋" w:hAnsi="Times New Roman" w:cs="Times New Roman" w:hint="eastAsia"/>
          <w:color w:val="FF0000"/>
          <w:sz w:val="32"/>
          <w:szCs w:val="32"/>
        </w:rPr>
        <w:t>/</w:t>
      </w:r>
      <w:r w:rsidRPr="00155573">
        <w:rPr>
          <w:rFonts w:ascii="Times New Roman" w:eastAsia="仿宋" w:hAnsi="Times New Roman" w:cs="Times New Roman" w:hint="eastAsia"/>
          <w:color w:val="FF0000"/>
          <w:sz w:val="32"/>
          <w:szCs w:val="32"/>
        </w:rPr>
        <w:t>深圳证券交易所创业板转板上市</w:t>
      </w:r>
      <w:r w:rsidRPr="00941B78">
        <w:rPr>
          <w:rFonts w:ascii="Times New Roman" w:eastAsia="仿宋" w:hAnsi="Times New Roman" w:cs="Times New Roman"/>
          <w:color w:val="FF0000"/>
          <w:sz w:val="32"/>
          <w:szCs w:val="32"/>
        </w:rPr>
        <w:t>的议案</w:t>
      </w:r>
      <w:r w:rsidRPr="00941B78">
        <w:rPr>
          <w:rFonts w:ascii="Times New Roman" w:eastAsia="仿宋" w:hAnsi="Times New Roman" w:cs="Times New Roman"/>
          <w:color w:val="000000" w:themeColor="text1"/>
          <w:sz w:val="32"/>
          <w:szCs w:val="32"/>
        </w:rPr>
        <w:t>》</w:t>
      </w:r>
      <w:r w:rsidRPr="00B22DDF">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23D11715" w14:textId="77777777" w:rsidTr="00F9222B">
        <w:tc>
          <w:tcPr>
            <w:tcW w:w="8296" w:type="dxa"/>
            <w:shd w:val="clear" w:color="auto" w:fill="auto"/>
          </w:tcPr>
          <w:p w14:paraId="20C43FD2" w14:textId="77777777" w:rsidR="00A54330" w:rsidRPr="00941B78"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lastRenderedPageBreak/>
              <w:t>介绍议案的具体内容，如果有关内容已在董事会决议中详细披露的，应说明披露时间、公告名称并索引公告内容，简要说明</w:t>
            </w:r>
            <w:r>
              <w:rPr>
                <w:rFonts w:ascii="Times New Roman" w:eastAsia="仿宋" w:hAnsi="Times New Roman" w:cs="Times New Roman" w:hint="eastAsia"/>
                <w:color w:val="FF0000"/>
                <w:sz w:val="32"/>
                <w:szCs w:val="32"/>
              </w:rPr>
              <w:t>转板</w:t>
            </w:r>
            <w:r>
              <w:rPr>
                <w:rFonts w:ascii="Times New Roman" w:eastAsia="仿宋" w:hAnsi="Times New Roman" w:cs="Times New Roman"/>
                <w:color w:val="FF0000"/>
                <w:sz w:val="32"/>
                <w:szCs w:val="32"/>
              </w:rPr>
              <w:t>上市</w:t>
            </w:r>
            <w:r>
              <w:rPr>
                <w:rFonts w:ascii="Times New Roman" w:eastAsia="仿宋" w:hAnsi="Times New Roman" w:cs="Times New Roman" w:hint="eastAsia"/>
                <w:color w:val="FF0000"/>
                <w:sz w:val="32"/>
                <w:szCs w:val="32"/>
              </w:rPr>
              <w:t>板块、证券种类</w:t>
            </w:r>
            <w:r>
              <w:rPr>
                <w:rFonts w:ascii="Times New Roman" w:eastAsia="仿宋" w:hAnsi="Times New Roman" w:cs="Times New Roman"/>
                <w:color w:val="FF0000"/>
                <w:sz w:val="32"/>
                <w:szCs w:val="32"/>
              </w:rPr>
              <w:t>和</w:t>
            </w:r>
            <w:r>
              <w:rPr>
                <w:rFonts w:ascii="Times New Roman" w:eastAsia="仿宋" w:hAnsi="Times New Roman" w:cs="Times New Roman" w:hint="eastAsia"/>
                <w:color w:val="FF0000"/>
                <w:sz w:val="32"/>
                <w:szCs w:val="32"/>
              </w:rPr>
              <w:t>数量、决议</w:t>
            </w:r>
            <w:r>
              <w:rPr>
                <w:rFonts w:ascii="Times New Roman" w:eastAsia="仿宋" w:hAnsi="Times New Roman" w:cs="Times New Roman"/>
                <w:color w:val="FF0000"/>
                <w:sz w:val="32"/>
                <w:szCs w:val="32"/>
              </w:rPr>
              <w:t>有效期等</w:t>
            </w:r>
            <w:r w:rsidRPr="00941B78">
              <w:rPr>
                <w:rFonts w:ascii="Times New Roman" w:eastAsia="仿宋" w:hAnsi="Times New Roman" w:cs="Times New Roman"/>
                <w:color w:val="FF0000"/>
                <w:sz w:val="32"/>
                <w:szCs w:val="32"/>
              </w:rPr>
              <w:t>。</w:t>
            </w:r>
          </w:p>
        </w:tc>
      </w:tr>
    </w:tbl>
    <w:p w14:paraId="276F5886" w14:textId="77777777" w:rsidR="00A54330" w:rsidRPr="00AB0A93" w:rsidRDefault="00A54330" w:rsidP="00A54330">
      <w:pPr>
        <w:spacing w:line="560" w:lineRule="exact"/>
        <w:ind w:firstLineChars="200" w:firstLine="640"/>
        <w:rPr>
          <w:rFonts w:ascii="Times New Roman" w:eastAsia="仿宋" w:hAnsi="Times New Roman" w:cs="Times New Roman"/>
          <w:color w:val="000000"/>
          <w:sz w:val="32"/>
          <w:szCs w:val="32"/>
        </w:rPr>
      </w:pPr>
      <w:r w:rsidRPr="00AB0A93">
        <w:rPr>
          <w:rFonts w:ascii="Times New Roman" w:eastAsia="仿宋" w:hAnsi="Times New Roman" w:cs="Times New Roman" w:hint="eastAsia"/>
          <w:color w:val="000000"/>
          <w:sz w:val="32"/>
          <w:szCs w:val="32"/>
        </w:rPr>
        <w:t>（三）审议</w:t>
      </w:r>
      <w:r w:rsidRPr="00AB0A93">
        <w:rPr>
          <w:rFonts w:ascii="Times New Roman" w:eastAsia="仿宋" w:hAnsi="Times New Roman" w:cs="Times New Roman" w:hint="eastAsia"/>
          <w:color w:val="FF0000"/>
          <w:sz w:val="32"/>
          <w:szCs w:val="32"/>
        </w:rPr>
        <w:t>《</w:t>
      </w:r>
      <w:r w:rsidRPr="00672818">
        <w:rPr>
          <w:rFonts w:ascii="Times New Roman" w:eastAsia="仿宋" w:hAnsi="Times New Roman" w:cs="Times New Roman" w:hint="eastAsia"/>
          <w:color w:val="FF0000"/>
          <w:sz w:val="32"/>
          <w:szCs w:val="32"/>
        </w:rPr>
        <w:t>关于附生效条件的拟申请公司股票在全国中小企业股份转让系统终止挂牌的议案</w:t>
      </w:r>
      <w:r w:rsidRPr="00AB0A93">
        <w:rPr>
          <w:rFonts w:ascii="Times New Roman" w:eastAsia="仿宋" w:hAnsi="Times New Roman" w:cs="Times New Roman" w:hint="eastAsia"/>
          <w:color w:val="FF0000"/>
          <w:sz w:val="32"/>
          <w:szCs w:val="32"/>
        </w:rPr>
        <w:t>》</w:t>
      </w:r>
      <w:r w:rsidRPr="00B22DDF">
        <w:rPr>
          <w:rFonts w:ascii="Times New Roman" w:eastAsia="仿宋" w:hAnsi="Times New Roman" w:cs="Times New Roman"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266E6BF0" w14:textId="77777777" w:rsidTr="00F9222B">
        <w:tc>
          <w:tcPr>
            <w:tcW w:w="8296" w:type="dxa"/>
            <w:shd w:val="clear" w:color="auto" w:fill="auto"/>
          </w:tcPr>
          <w:p w14:paraId="75A3C2A0"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AB0A93">
              <w:rPr>
                <w:rFonts w:ascii="Times New Roman" w:eastAsia="仿宋" w:hAnsi="Times New Roman" w:cs="Times New Roman" w:hint="eastAsia"/>
                <w:color w:val="FF0000"/>
                <w:sz w:val="32"/>
                <w:szCs w:val="32"/>
              </w:rPr>
              <w:t>说明公司拟申请股票在全国中小企业股份转让系统终止挂牌尚需以获得转板上市同意为生效条件，截至</w:t>
            </w:r>
            <w:r w:rsidRPr="00672818">
              <w:rPr>
                <w:rFonts w:ascii="Times New Roman" w:eastAsia="仿宋" w:hAnsi="Times New Roman" w:cs="Times New Roman" w:hint="eastAsia"/>
                <w:color w:val="FF0000"/>
                <w:sz w:val="32"/>
                <w:szCs w:val="32"/>
              </w:rPr>
              <w:t>董事会</w:t>
            </w:r>
            <w:r w:rsidRPr="00AB0A93">
              <w:rPr>
                <w:rFonts w:ascii="Times New Roman" w:eastAsia="仿宋" w:hAnsi="Times New Roman" w:cs="Times New Roman" w:hint="eastAsia"/>
                <w:color w:val="FF0000"/>
                <w:sz w:val="32"/>
                <w:szCs w:val="32"/>
              </w:rPr>
              <w:t>决议公告披露日，该议案尚未生效。</w:t>
            </w:r>
          </w:p>
        </w:tc>
      </w:tr>
    </w:tbl>
    <w:p w14:paraId="752F9ABE"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四</w:t>
      </w:r>
      <w:r w:rsidRPr="00941B78">
        <w:rPr>
          <w:rFonts w:ascii="Times New Roman" w:eastAsia="仿宋" w:hAnsi="Times New Roman" w:cs="Times New Roman"/>
          <w:color w:val="000000"/>
          <w:sz w:val="32"/>
          <w:szCs w:val="32"/>
        </w:rPr>
        <w:t>）审议</w:t>
      </w:r>
      <w:r w:rsidRPr="00941B78">
        <w:rPr>
          <w:rFonts w:ascii="Times New Roman" w:eastAsia="仿宋" w:hAnsi="Times New Roman" w:cs="Times New Roman"/>
          <w:color w:val="FF0000"/>
          <w:sz w:val="32"/>
          <w:szCs w:val="32"/>
        </w:rPr>
        <w:t>《关于提请公司股东大会授权董事会办理</w:t>
      </w:r>
      <w:r w:rsidRPr="00155573">
        <w:rPr>
          <w:rFonts w:ascii="Times New Roman" w:eastAsia="仿宋" w:hAnsi="Times New Roman" w:cs="Times New Roman" w:hint="eastAsia"/>
          <w:color w:val="FF0000"/>
          <w:sz w:val="32"/>
          <w:szCs w:val="32"/>
        </w:rPr>
        <w:t>公司申请向上海证券交易所科创板</w:t>
      </w:r>
      <w:r w:rsidRPr="00155573">
        <w:rPr>
          <w:rFonts w:ascii="Times New Roman" w:eastAsia="仿宋" w:hAnsi="Times New Roman" w:cs="Times New Roman" w:hint="eastAsia"/>
          <w:color w:val="FF0000"/>
          <w:sz w:val="32"/>
          <w:szCs w:val="32"/>
        </w:rPr>
        <w:t>/</w:t>
      </w:r>
      <w:r w:rsidRPr="00155573">
        <w:rPr>
          <w:rFonts w:ascii="Times New Roman" w:eastAsia="仿宋" w:hAnsi="Times New Roman" w:cs="Times New Roman" w:hint="eastAsia"/>
          <w:color w:val="FF0000"/>
          <w:sz w:val="32"/>
          <w:szCs w:val="32"/>
        </w:rPr>
        <w:t>深圳证券交易所创业板转板上市</w:t>
      </w:r>
      <w:r>
        <w:rPr>
          <w:rFonts w:ascii="Times New Roman" w:eastAsia="仿宋" w:hAnsi="Times New Roman" w:cs="Times New Roman" w:hint="eastAsia"/>
          <w:color w:val="FF0000"/>
          <w:sz w:val="32"/>
          <w:szCs w:val="32"/>
        </w:rPr>
        <w:t>事宜</w:t>
      </w:r>
      <w:r w:rsidRPr="00941B78">
        <w:rPr>
          <w:rFonts w:ascii="Times New Roman" w:eastAsia="仿宋" w:hAnsi="Times New Roman" w:cs="Times New Roman"/>
          <w:color w:val="FF0000"/>
          <w:sz w:val="32"/>
          <w:szCs w:val="32"/>
        </w:rPr>
        <w:t>的议案》</w:t>
      </w:r>
      <w:r w:rsidRPr="00B22DDF">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2F567493" w14:textId="77777777" w:rsidTr="00F9222B">
        <w:tc>
          <w:tcPr>
            <w:tcW w:w="8296" w:type="dxa"/>
            <w:shd w:val="clear" w:color="auto" w:fill="auto"/>
          </w:tcPr>
          <w:p w14:paraId="3E5072F2" w14:textId="77777777" w:rsidR="00A54330" w:rsidRPr="00941B78" w:rsidRDefault="00A54330" w:rsidP="00F9222B">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简要说明公司董事会拟提请股东大会授权董事会办理</w:t>
            </w:r>
            <w:r w:rsidRPr="00492629">
              <w:rPr>
                <w:rFonts w:ascii="Times New Roman" w:eastAsia="仿宋" w:hAnsi="Times New Roman" w:cs="Times New Roman" w:hint="eastAsia"/>
                <w:color w:val="FF0000"/>
                <w:sz w:val="32"/>
                <w:szCs w:val="32"/>
              </w:rPr>
              <w:t>公司申请向上海证券交易所科创板</w:t>
            </w:r>
            <w:r w:rsidRPr="00492629">
              <w:rPr>
                <w:rFonts w:ascii="Times New Roman" w:eastAsia="仿宋" w:hAnsi="Times New Roman" w:cs="Times New Roman" w:hint="eastAsia"/>
                <w:color w:val="FF0000"/>
                <w:sz w:val="32"/>
                <w:szCs w:val="32"/>
              </w:rPr>
              <w:t>/</w:t>
            </w:r>
            <w:r w:rsidRPr="00492629">
              <w:rPr>
                <w:rFonts w:ascii="Times New Roman" w:eastAsia="仿宋" w:hAnsi="Times New Roman" w:cs="Times New Roman" w:hint="eastAsia"/>
                <w:color w:val="FF0000"/>
                <w:sz w:val="32"/>
                <w:szCs w:val="32"/>
              </w:rPr>
              <w:t>深圳证券交易所创业板转板上市</w:t>
            </w:r>
            <w:r w:rsidRPr="00941B78">
              <w:rPr>
                <w:rFonts w:ascii="Times New Roman" w:eastAsia="仿宋" w:hAnsi="Times New Roman" w:cs="Times New Roman"/>
                <w:color w:val="FF0000"/>
                <w:sz w:val="32"/>
                <w:szCs w:val="32"/>
              </w:rPr>
              <w:t>的具体事宜。</w:t>
            </w:r>
          </w:p>
        </w:tc>
      </w:tr>
    </w:tbl>
    <w:p w14:paraId="22C2E9E5" w14:textId="77777777" w:rsidR="00A54330" w:rsidRPr="00492629" w:rsidRDefault="00A54330" w:rsidP="00A54330">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w:t>
      </w:r>
    </w:p>
    <w:p w14:paraId="2A93BC67"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特别决议议案，议案序号为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00AF7677"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累积投票议案，议案序号为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66606BCD"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对中小投资者单独计票议案，议案序号为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1C1476A3"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关联股东回避表决议案，议案序号为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5817FE04"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优先股股东参与表决的议案，议</w:t>
      </w:r>
      <w:r w:rsidRPr="00941B78">
        <w:rPr>
          <w:rFonts w:ascii="Times New Roman" w:eastAsia="仿宋" w:hAnsi="Times New Roman" w:cs="Times New Roman"/>
          <w:sz w:val="32"/>
          <w:szCs w:val="32"/>
        </w:rPr>
        <w:lastRenderedPageBreak/>
        <w:t>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2B78BF23"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审议</w:t>
      </w:r>
      <w:r>
        <w:rPr>
          <w:rFonts w:ascii="Times New Roman" w:eastAsia="仿宋" w:hAnsi="Times New Roman" w:cs="Times New Roman" w:hint="eastAsia"/>
          <w:sz w:val="32"/>
          <w:szCs w:val="32"/>
        </w:rPr>
        <w:t>公司申请转板</w:t>
      </w:r>
      <w:r>
        <w:rPr>
          <w:rFonts w:ascii="Times New Roman" w:eastAsia="仿宋" w:hAnsi="Times New Roman" w:cs="Times New Roman"/>
          <w:sz w:val="32"/>
          <w:szCs w:val="32"/>
        </w:rPr>
        <w:t>上市</w:t>
      </w:r>
      <w:r w:rsidRPr="00941B78">
        <w:rPr>
          <w:rFonts w:ascii="Times New Roman" w:eastAsia="仿宋" w:hAnsi="Times New Roman" w:cs="Times New Roman"/>
          <w:sz w:val="32"/>
          <w:szCs w:val="32"/>
        </w:rPr>
        <w:t>的议案，议案序号为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524979D4"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三、会议登记方法</w:t>
      </w:r>
    </w:p>
    <w:p w14:paraId="67D3AB3B"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0C5260B7" w14:textId="77777777" w:rsidTr="00F9222B">
        <w:tc>
          <w:tcPr>
            <w:tcW w:w="8296" w:type="dxa"/>
            <w:shd w:val="clear" w:color="auto" w:fill="auto"/>
          </w:tcPr>
          <w:p w14:paraId="3E5CE1E2" w14:textId="77777777" w:rsidR="00A54330" w:rsidRPr="00941B78" w:rsidRDefault="00A54330" w:rsidP="00F9222B">
            <w:pPr>
              <w:spacing w:line="560" w:lineRule="exact"/>
              <w:rPr>
                <w:rFonts w:ascii="Times New Roman" w:eastAsia="仿宋" w:hAnsi="Times New Roman" w:cs="Times New Roman"/>
                <w:color w:val="FF0000"/>
                <w:sz w:val="32"/>
                <w:szCs w:val="32"/>
              </w:rPr>
            </w:pPr>
          </w:p>
        </w:tc>
      </w:tr>
    </w:tbl>
    <w:p w14:paraId="4F54F624"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（二）登记时间</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具体时分）</w:t>
      </w:r>
    </w:p>
    <w:p w14:paraId="09739C9F"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（三）登记地点</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w:t>
      </w:r>
    </w:p>
    <w:p w14:paraId="334C3590"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四、其他</w:t>
      </w:r>
    </w:p>
    <w:p w14:paraId="0DAF98D4"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（一）会议联系方式：</w:t>
      </w:r>
      <w:r w:rsidRPr="00941B78">
        <w:rPr>
          <w:rFonts w:ascii="Times New Roman" w:eastAsia="仿宋" w:hAnsi="Times New Roman" w:cs="Times New Roman"/>
          <w:color w:val="FF0000"/>
          <w:sz w:val="32"/>
          <w:szCs w:val="32"/>
        </w:rPr>
        <w:t>（）</w:t>
      </w:r>
    </w:p>
    <w:p w14:paraId="2486A362" w14:textId="77777777" w:rsidR="00A54330" w:rsidRPr="00941B78" w:rsidRDefault="00A54330" w:rsidP="00A54330">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000000"/>
          <w:sz w:val="32"/>
          <w:szCs w:val="32"/>
        </w:rPr>
        <w:t>（二）会议费用：</w:t>
      </w:r>
      <w:r w:rsidRPr="00941B78">
        <w:rPr>
          <w:rFonts w:ascii="Times New Roman" w:eastAsia="仿宋" w:hAnsi="Times New Roman" w:cs="Times New Roman"/>
          <w:color w:val="FF0000"/>
          <w:sz w:val="32"/>
          <w:szCs w:val="32"/>
        </w:rPr>
        <w:t>（）</w:t>
      </w:r>
    </w:p>
    <w:p w14:paraId="5C369A13" w14:textId="77777777" w:rsidR="00A54330" w:rsidRPr="00941B78" w:rsidRDefault="00A54330" w:rsidP="00A54330">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五、风险提示</w:t>
      </w:r>
      <w:r w:rsidRPr="00B22DDF">
        <w:rPr>
          <w:rFonts w:ascii="Times New Roman" w:eastAsia="黑体"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941B78" w14:paraId="3A19DDFE" w14:textId="77777777" w:rsidTr="00F9222B">
        <w:tc>
          <w:tcPr>
            <w:tcW w:w="8296" w:type="dxa"/>
            <w:shd w:val="clear" w:color="auto" w:fill="auto"/>
          </w:tcPr>
          <w:p w14:paraId="35C1C2F0" w14:textId="77777777" w:rsidR="00A54330" w:rsidRPr="001D694D"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1D694D">
              <w:rPr>
                <w:rFonts w:ascii="Times New Roman" w:eastAsia="仿宋" w:hAnsi="Times New Roman" w:cs="Times New Roman" w:hint="eastAsia"/>
                <w:color w:val="FF0000"/>
                <w:kern w:val="0"/>
                <w:sz w:val="32"/>
                <w:szCs w:val="32"/>
              </w:rPr>
              <w:t>所审议案涉及公司申请转板上市的，</w:t>
            </w:r>
            <w:r w:rsidRPr="001D694D">
              <w:rPr>
                <w:rFonts w:ascii="Times New Roman" w:eastAsia="仿宋" w:hAnsi="Times New Roman" w:cs="Times New Roman" w:hint="eastAsia"/>
                <w:color w:val="FF0000"/>
                <w:sz w:val="32"/>
                <w:szCs w:val="32"/>
              </w:rPr>
              <w:t>应当在公告中向投资者充分揭示风险。</w:t>
            </w:r>
          </w:p>
          <w:p w14:paraId="65604A93" w14:textId="77777777" w:rsidR="00A54330" w:rsidRPr="00941B78" w:rsidRDefault="00A54330" w:rsidP="00F9222B">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0D662508" w14:textId="77777777" w:rsidR="00A54330" w:rsidRPr="00941B78" w:rsidRDefault="00A54330" w:rsidP="00A54330">
      <w:pPr>
        <w:spacing w:line="560" w:lineRule="exact"/>
        <w:ind w:firstLineChars="200" w:firstLine="640"/>
        <w:rPr>
          <w:rFonts w:ascii="Times New Roman" w:eastAsia="黑体" w:hAnsi="Times New Roman" w:cs="Times New Roman"/>
          <w:b/>
          <w:color w:val="000000"/>
          <w:sz w:val="32"/>
          <w:szCs w:val="32"/>
        </w:rPr>
      </w:pPr>
      <w:r w:rsidRPr="00941B78">
        <w:rPr>
          <w:rFonts w:ascii="Times New Roman" w:eastAsia="黑体" w:hAnsi="Times New Roman" w:cs="Times New Roman"/>
          <w:color w:val="000000"/>
          <w:sz w:val="32"/>
          <w:szCs w:val="32"/>
        </w:rPr>
        <w:t>六、备查文件目录</w:t>
      </w:r>
    </w:p>
    <w:p w14:paraId="22A74986"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（一）提议召开本次股东大会的董事会决议或股东提案证明</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）等；</w:t>
      </w:r>
    </w:p>
    <w:p w14:paraId="06BC5434" w14:textId="77777777" w:rsidR="00A54330" w:rsidRPr="00941B78" w:rsidRDefault="00A54330" w:rsidP="00A54330">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（二）有助于股东决策的其他资料</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01F6FD0D" w14:textId="77777777" w:rsidR="00A54330" w:rsidRPr="00941B78" w:rsidRDefault="00A54330" w:rsidP="00A54330">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（三）其他所需文件</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7B568B00" w14:textId="77777777" w:rsidR="00A54330" w:rsidRPr="00E022B2" w:rsidRDefault="00A54330" w:rsidP="00A54330">
      <w:pPr>
        <w:jc w:val="right"/>
        <w:rPr>
          <w:rFonts w:ascii="Times New Roman" w:eastAsia="仿宋" w:hAnsi="Times New Roman" w:cs="Times New Roman"/>
          <w:color w:val="FF0000"/>
          <w:sz w:val="32"/>
          <w:szCs w:val="32"/>
        </w:rPr>
        <w:sectPr w:rsidR="00A54330" w:rsidRPr="00E022B2" w:rsidSect="00F9222B">
          <w:pgSz w:w="11906" w:h="16838"/>
          <w:pgMar w:top="1758" w:right="1588" w:bottom="1758" w:left="1588" w:header="851" w:footer="992" w:gutter="0"/>
          <w:pgNumType w:fmt="numberInDash"/>
          <w:cols w:space="425"/>
          <w:docGrid w:type="lines" w:linePitch="312"/>
        </w:sect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lastRenderedPageBreak/>
        <w:t>（）</w:t>
      </w:r>
      <w:r w:rsidRPr="00941B78">
        <w:rPr>
          <w:rFonts w:ascii="Times New Roman" w:eastAsia="仿宋" w:hAnsi="Times New Roman" w:cs="Times New Roman"/>
          <w:color w:val="000000"/>
          <w:sz w:val="32"/>
          <w:szCs w:val="32"/>
        </w:rPr>
        <w:t>公司董事会</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其他召集人</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p>
    <w:p w14:paraId="421F7072" w14:textId="6230B6A2" w:rsidR="00A54330" w:rsidRPr="00E022B2" w:rsidRDefault="00A54330" w:rsidP="00A54330">
      <w:pPr>
        <w:pStyle w:val="10"/>
        <w:spacing w:before="0" w:after="0" w:line="640" w:lineRule="exact"/>
        <w:jc w:val="center"/>
        <w:rPr>
          <w:rFonts w:eastAsia="方正大标宋简体"/>
          <w:b w:val="0"/>
        </w:rPr>
      </w:pPr>
      <w:bookmarkStart w:id="341" w:name="_Toc61015170"/>
      <w:bookmarkStart w:id="342" w:name="_Toc77864124"/>
      <w:r w:rsidRPr="00E022B2">
        <w:rPr>
          <w:rFonts w:eastAsia="方正大标宋简体"/>
          <w:b w:val="0"/>
        </w:rPr>
        <w:lastRenderedPageBreak/>
        <w:t>第</w:t>
      </w:r>
      <w:r>
        <w:rPr>
          <w:rFonts w:eastAsia="方正大标宋简体"/>
          <w:b w:val="0"/>
        </w:rPr>
        <w:t>10</w:t>
      </w:r>
      <w:r w:rsidR="001E1615">
        <w:rPr>
          <w:rFonts w:eastAsia="方正大标宋简体" w:hint="eastAsia"/>
          <w:b w:val="0"/>
          <w:lang w:eastAsia="zh-CN"/>
        </w:rPr>
        <w:t>1</w:t>
      </w:r>
      <w:r w:rsidRPr="00E022B2">
        <w:rPr>
          <w:rFonts w:eastAsia="方正大标宋简体"/>
          <w:b w:val="0"/>
        </w:rPr>
        <w:t>号</w:t>
      </w:r>
      <w:r w:rsidRPr="00E022B2">
        <w:rPr>
          <w:rFonts w:eastAsia="方正大标宋简体"/>
          <w:b w:val="0"/>
        </w:rPr>
        <w:t xml:space="preserve"> </w:t>
      </w:r>
      <w:r w:rsidRPr="00E022B2">
        <w:rPr>
          <w:rFonts w:eastAsia="方正大标宋简体"/>
          <w:b w:val="0"/>
          <w:lang w:eastAsia="zh-CN"/>
        </w:rPr>
        <w:t xml:space="preserve"> </w:t>
      </w:r>
      <w:r>
        <w:rPr>
          <w:rFonts w:eastAsia="方正大标宋简体" w:hint="eastAsia"/>
          <w:b w:val="0"/>
          <w:lang w:eastAsia="zh-CN"/>
        </w:rPr>
        <w:t>精选层</w:t>
      </w:r>
      <w:r w:rsidRPr="00E022B2">
        <w:rPr>
          <w:rFonts w:eastAsia="方正大标宋简体"/>
          <w:b w:val="0"/>
        </w:rPr>
        <w:t>挂牌公司股东大会决议公告格式模板</w:t>
      </w:r>
      <w:bookmarkEnd w:id="341"/>
      <w:bookmarkEnd w:id="342"/>
    </w:p>
    <w:p w14:paraId="4B29901E" w14:textId="77777777" w:rsidR="00A54330" w:rsidRPr="00E022B2" w:rsidRDefault="00A54330" w:rsidP="00A54330">
      <w:pPr>
        <w:autoSpaceDE w:val="0"/>
        <w:autoSpaceDN w:val="0"/>
        <w:adjustRightInd w:val="0"/>
        <w:ind w:firstLineChars="445" w:firstLine="1340"/>
        <w:jc w:val="left"/>
        <w:rPr>
          <w:rFonts w:ascii="Times New Roman" w:eastAsia="仿宋" w:hAnsi="Times New Roman" w:cs="Times New Roman"/>
          <w:b/>
          <w:bCs/>
          <w:kern w:val="0"/>
          <w:sz w:val="30"/>
          <w:szCs w:val="30"/>
        </w:rPr>
      </w:pPr>
    </w:p>
    <w:p w14:paraId="148AAC69" w14:textId="77777777" w:rsidR="00A54330" w:rsidRPr="00E022B2" w:rsidRDefault="00A54330" w:rsidP="00A54330">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70505FF" w14:textId="77777777" w:rsidR="00A54330" w:rsidRPr="00E022B2" w:rsidRDefault="00A54330" w:rsidP="00A54330">
      <w:pPr>
        <w:snapToGrid w:val="0"/>
        <w:jc w:val="center"/>
        <w:rPr>
          <w:rFonts w:ascii="Times New Roman" w:eastAsia="仿宋" w:hAnsi="Times New Roman" w:cs="Times New Roman"/>
          <w:b/>
          <w:sz w:val="32"/>
          <w:szCs w:val="32"/>
        </w:rPr>
      </w:pPr>
    </w:p>
    <w:p w14:paraId="06C3D6EA" w14:textId="77777777" w:rsidR="00A54330" w:rsidRPr="00E022B2" w:rsidRDefault="00A54330" w:rsidP="00A54330">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年第</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次</w:t>
      </w:r>
    </w:p>
    <w:p w14:paraId="2218893B" w14:textId="77777777" w:rsidR="00A54330" w:rsidRPr="00E022B2" w:rsidRDefault="00A54330" w:rsidP="00A54330">
      <w:pPr>
        <w:widowControl/>
        <w:spacing w:line="640" w:lineRule="exact"/>
        <w:jc w:val="center"/>
        <w:rPr>
          <w:rFonts w:ascii="Times New Roman" w:eastAsia="仿宋" w:hAnsi="Times New Roman" w:cs="Times New Roman"/>
          <w:b/>
          <w:sz w:val="32"/>
          <w:szCs w:val="32"/>
        </w:rPr>
      </w:pPr>
      <w:r w:rsidRPr="00E022B2">
        <w:rPr>
          <w:rFonts w:ascii="Times New Roman" w:eastAsia="方正大标宋简体" w:hAnsi="Times New Roman" w:cs="Times New Roman"/>
          <w:bCs/>
          <w:kern w:val="0"/>
          <w:sz w:val="44"/>
          <w:szCs w:val="44"/>
        </w:rPr>
        <w:t>临时</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年度股东大会决议公告</w:t>
      </w:r>
    </w:p>
    <w:p w14:paraId="22555515" w14:textId="77777777" w:rsidR="00A54330" w:rsidRPr="00E022B2" w:rsidRDefault="00A54330" w:rsidP="00A54330">
      <w:pPr>
        <w:adjustRightInd w:val="0"/>
        <w:snapToGrid w:val="0"/>
        <w:spacing w:line="560" w:lineRule="exact"/>
        <w:ind w:right="360"/>
        <w:jc w:val="center"/>
        <w:rPr>
          <w:rFonts w:ascii="Times New Roman" w:eastAsia="仿宋" w:hAnsi="Times New Roman" w:cs="Times New Roman"/>
          <w:b/>
          <w:sz w:val="30"/>
          <w:szCs w:val="30"/>
        </w:rPr>
      </w:pPr>
    </w:p>
    <w:p w14:paraId="3EADC665" w14:textId="77777777" w:rsidR="00A54330" w:rsidRPr="00E022B2"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BA0DA46" w14:textId="77777777" w:rsidR="00A54330" w:rsidRPr="00E022B2" w:rsidRDefault="00A54330" w:rsidP="00A543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4E27124" w14:textId="77777777" w:rsidR="00A54330" w:rsidRPr="00E022B2" w:rsidRDefault="00A54330" w:rsidP="00A54330">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E1B5762" w14:textId="77777777" w:rsidR="00A54330" w:rsidRPr="00E022B2" w:rsidRDefault="00A54330" w:rsidP="00A5433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一、会议召开和出席情况</w:t>
      </w:r>
    </w:p>
    <w:p w14:paraId="49F41441" w14:textId="77777777" w:rsidR="00A54330" w:rsidRPr="009B1B70" w:rsidRDefault="00A54330" w:rsidP="00A5433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（一）</w:t>
      </w:r>
      <w:r w:rsidRPr="009B1B70">
        <w:rPr>
          <w:rFonts w:ascii="Times New Roman" w:eastAsia="仿宋" w:hAnsi="Times New Roman" w:cs="Times New Roman"/>
          <w:color w:val="000000"/>
          <w:sz w:val="32"/>
          <w:szCs w:val="32"/>
        </w:rPr>
        <w:t>列明会议召开的时间、地点、方式、召集人和主持人，说明会议召开情况、审议表决情况等是否符合有关法律、行政法规、部门规章、规范性文件和公司章程的说明。</w:t>
      </w:r>
    </w:p>
    <w:p w14:paraId="33B9F0A8" w14:textId="77777777" w:rsidR="00A54330" w:rsidRPr="009B1B70" w:rsidRDefault="00A54330" w:rsidP="00A5433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（二）</w:t>
      </w:r>
      <w:r w:rsidRPr="009B1B70">
        <w:rPr>
          <w:rFonts w:ascii="Times New Roman" w:eastAsia="仿宋" w:hAnsi="Times New Roman" w:cs="Times New Roman"/>
          <w:color w:val="000000"/>
          <w:sz w:val="32"/>
          <w:szCs w:val="32"/>
        </w:rPr>
        <w:t>出席会议的普通股股东、表决权恢复的优先股股东及股东授权委托代表人数，代表公司股份数量，占公司有表决权股份总数（已发行普通股总数</w:t>
      </w:r>
      <w:r w:rsidRPr="009B1B70">
        <w:rPr>
          <w:rFonts w:ascii="Times New Roman" w:eastAsia="仿宋" w:hAnsi="Times New Roman" w:cs="Times New Roman"/>
          <w:color w:val="000000"/>
          <w:sz w:val="32"/>
          <w:szCs w:val="32"/>
        </w:rPr>
        <w:t>+</w:t>
      </w:r>
      <w:r w:rsidRPr="009B1B70">
        <w:rPr>
          <w:rFonts w:ascii="Times New Roman" w:eastAsia="仿宋" w:hAnsi="Times New Roman" w:cs="Times New Roman"/>
          <w:color w:val="000000"/>
          <w:sz w:val="32"/>
          <w:szCs w:val="32"/>
        </w:rPr>
        <w:t>已发行的表决权恢复的优先股经换算所对应的普通股总数）的比例。</w:t>
      </w:r>
    </w:p>
    <w:p w14:paraId="7F523E36" w14:textId="77777777" w:rsidR="00A54330"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其中通过</w:t>
      </w:r>
      <w:r>
        <w:rPr>
          <w:rFonts w:ascii="Times New Roman" w:eastAsia="仿宋" w:hAnsi="Times New Roman" w:cs="Times New Roman"/>
          <w:sz w:val="32"/>
          <w:szCs w:val="32"/>
        </w:rPr>
        <w:t>网络投票方式参与</w:t>
      </w:r>
      <w:r>
        <w:rPr>
          <w:rFonts w:ascii="Times New Roman" w:eastAsia="仿宋" w:hAnsi="Times New Roman" w:cs="Times New Roman" w:hint="eastAsia"/>
          <w:sz w:val="32"/>
          <w:szCs w:val="32"/>
        </w:rPr>
        <w:t>会议的普通股股东、表决权恢复的优先股股东及股东授权委托代表人数，代表公司股份数量，</w:t>
      </w:r>
      <w:r>
        <w:rPr>
          <w:rFonts w:ascii="Times New Roman" w:eastAsia="仿宋" w:hAnsi="Times New Roman" w:cs="Times New Roman" w:hint="eastAsia"/>
          <w:sz w:val="32"/>
          <w:szCs w:val="32"/>
        </w:rPr>
        <w:lastRenderedPageBreak/>
        <w:t>占公司有表决权股份总数（已发行普通股总数</w:t>
      </w:r>
      <w:r>
        <w:rPr>
          <w:rFonts w:ascii="Times New Roman" w:eastAsia="仿宋" w:hAnsi="Times New Roman" w:cs="Times New Roman"/>
          <w:sz w:val="32"/>
          <w:szCs w:val="32"/>
        </w:rPr>
        <w:t>+</w:t>
      </w:r>
      <w:r>
        <w:rPr>
          <w:rFonts w:ascii="Times New Roman" w:eastAsia="仿宋" w:hAnsi="Times New Roman" w:cs="Times New Roman" w:hint="eastAsia"/>
          <w:sz w:val="32"/>
          <w:szCs w:val="32"/>
        </w:rPr>
        <w:t>已发行的表决权恢复的优先股经换算所对应的普通股总数）的比例。</w:t>
      </w:r>
    </w:p>
    <w:p w14:paraId="11298E03" w14:textId="77777777" w:rsidR="00A54330"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0239CE41" w14:textId="77777777" w:rsidR="00A54330" w:rsidRPr="009B1B70" w:rsidRDefault="00A54330" w:rsidP="00A5433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（三）</w:t>
      </w:r>
      <w:r w:rsidRPr="009B1B70">
        <w:rPr>
          <w:rFonts w:ascii="Times New Roman" w:eastAsia="仿宋" w:hAnsi="Times New Roman" w:cs="Times New Roman"/>
          <w:color w:val="000000"/>
          <w:sz w:val="32"/>
          <w:szCs w:val="32"/>
        </w:rPr>
        <w:t>说明公司董事、监事、高级管理人员出席或列席股东大会情况。</w:t>
      </w:r>
    </w:p>
    <w:p w14:paraId="7EAA39D3" w14:textId="77777777" w:rsidR="00A54330" w:rsidRPr="00E022B2"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二、议案审议情况</w:t>
      </w:r>
    </w:p>
    <w:p w14:paraId="637945EB" w14:textId="77777777" w:rsidR="00A54330" w:rsidRDefault="00A54330" w:rsidP="00A54330">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并说明该项议案是否获得有效表决权股份总数的</w:t>
      </w:r>
      <w:r w:rsidRPr="00E022B2">
        <w:rPr>
          <w:rFonts w:ascii="Times New Roman" w:eastAsia="仿宋" w:hAnsi="Times New Roman" w:cs="Times New Roman"/>
          <w:kern w:val="0"/>
          <w:sz w:val="32"/>
          <w:szCs w:val="32"/>
        </w:rPr>
        <w:t>2/3</w:t>
      </w:r>
      <w:r w:rsidRPr="00E022B2">
        <w:rPr>
          <w:rFonts w:ascii="Times New Roman" w:eastAsia="仿宋" w:hAnsi="Times New Roman" w:cs="Times New Roman"/>
          <w:kern w:val="0"/>
          <w:sz w:val="32"/>
          <w:szCs w:val="32"/>
        </w:rPr>
        <w:t>以上通过；涉及关联交易事项的，应当说明根据公司章程执行的回避表决情况；审议</w:t>
      </w:r>
      <w:r w:rsidRPr="00E022B2">
        <w:rPr>
          <w:rFonts w:ascii="Times New Roman" w:eastAsia="仿宋" w:hAnsi="Times New Roman" w:cs="Times New Roman"/>
          <w:sz w:val="32"/>
          <w:szCs w:val="32"/>
        </w:rPr>
        <w:t>影响中小股东利益的重大事项</w:t>
      </w:r>
      <w:r>
        <w:rPr>
          <w:rFonts w:ascii="Times New Roman" w:eastAsia="仿宋" w:hAnsi="Times New Roman" w:cs="Times New Roman" w:hint="eastAsia"/>
          <w:sz w:val="32"/>
          <w:szCs w:val="32"/>
        </w:rPr>
        <w:t>，</w:t>
      </w:r>
      <w:r w:rsidRPr="00E022B2">
        <w:rPr>
          <w:rFonts w:ascii="Times New Roman" w:eastAsia="仿宋" w:hAnsi="Times New Roman" w:cs="Times New Roman"/>
          <w:sz w:val="32"/>
          <w:szCs w:val="32"/>
        </w:rPr>
        <w:t>应单独披露中小股东的表决情况；涉及用累积投票方式选举两名以上非独立董事、独立董事或股东代表监事的议案，应说明每名候选人所获得的选举票数、占出席本次股东大会有效表决权股份总数的比例以及是否当选。</w:t>
      </w:r>
    </w:p>
    <w:p w14:paraId="3E7C394A" w14:textId="77777777" w:rsidR="00A54330" w:rsidRPr="00E022B2" w:rsidRDefault="00A54330" w:rsidP="00A54330">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154412">
        <w:rPr>
          <w:rFonts w:ascii="Times New Roman" w:eastAsia="仿宋" w:hAnsi="Times New Roman" w:cs="Times New Roman"/>
          <w:kern w:val="0"/>
          <w:sz w:val="32"/>
          <w:szCs w:val="32"/>
        </w:rPr>
        <w:t>中小股东，是指除公司董事、监事、高级管理人员及其关联方，以及单独或者合计持有公司</w:t>
      </w:r>
      <w:r w:rsidRPr="00154412">
        <w:rPr>
          <w:rFonts w:ascii="Times New Roman" w:eastAsia="仿宋" w:hAnsi="Times New Roman" w:cs="Times New Roman"/>
          <w:kern w:val="0"/>
          <w:sz w:val="32"/>
          <w:szCs w:val="32"/>
        </w:rPr>
        <w:t>10%</w:t>
      </w:r>
      <w:r w:rsidRPr="00154412">
        <w:rPr>
          <w:rFonts w:ascii="Times New Roman" w:eastAsia="仿宋" w:hAnsi="Times New Roman" w:cs="Times New Roman"/>
          <w:kern w:val="0"/>
          <w:sz w:val="32"/>
          <w:szCs w:val="32"/>
        </w:rPr>
        <w:t>以上股份的股东及其关联方以外的其他股东。</w:t>
      </w:r>
    </w:p>
    <w:p w14:paraId="3EAE9B75" w14:textId="77777777" w:rsidR="00A54330" w:rsidRPr="00E022B2" w:rsidRDefault="00A54330" w:rsidP="00A54330">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发行优先股的公司如就《优先股试点管理办法》第十条所列</w:t>
      </w:r>
      <w:r w:rsidRPr="00E022B2">
        <w:rPr>
          <w:rFonts w:ascii="Times New Roman" w:eastAsia="仿宋" w:hAnsi="Times New Roman" w:cs="Times New Roman"/>
          <w:kern w:val="0"/>
          <w:sz w:val="32"/>
          <w:szCs w:val="32"/>
        </w:rPr>
        <w:lastRenderedPageBreak/>
        <w:t>情形进行表决的，应当分别披露普通股股东（含表决权恢复的优先股股东）和优先股股东（不含表决权恢复的优先股股东）的表决情况。</w:t>
      </w:r>
    </w:p>
    <w:p w14:paraId="4B8EAD99" w14:textId="77777777" w:rsidR="00A54330" w:rsidRPr="008B7B55" w:rsidRDefault="00A54330" w:rsidP="00A54330">
      <w:pPr>
        <w:autoSpaceDE w:val="0"/>
        <w:autoSpaceDN w:val="0"/>
        <w:adjustRightInd w:val="0"/>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所审议案涉及申请转板上市相关事宜的，应当分别包括《全国中小企业股份转让系统挂牌公司转板上市监管指引》第五条、第六条规定的全部内容，并逐项列示披露。</w:t>
      </w:r>
    </w:p>
    <w:p w14:paraId="3BA6951C" w14:textId="77777777" w:rsidR="00A54330" w:rsidRPr="008B7B55"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股东大会就公司拟申请转板上市相关事宜作出决议，至少应当包括下列事项：</w:t>
      </w:r>
    </w:p>
    <w:p w14:paraId="00B31470" w14:textId="77777777" w:rsidR="00A54330" w:rsidRPr="008B7B55" w:rsidRDefault="00A54330" w:rsidP="00A54330">
      <w:pPr>
        <w:tabs>
          <w:tab w:val="center" w:pos="4474"/>
        </w:tabs>
        <w:spacing w:line="560" w:lineRule="exact"/>
        <w:ind w:firstLineChars="200" w:firstLine="640"/>
        <w:rPr>
          <w:rFonts w:ascii="方正仿宋简体" w:eastAsia="方正仿宋简体" w:hAnsi="Times New Roman" w:cs="Times New Roman"/>
          <w:sz w:val="32"/>
          <w:szCs w:val="32"/>
        </w:rPr>
      </w:pPr>
      <w:r w:rsidRPr="008B7B55">
        <w:rPr>
          <w:rFonts w:ascii="方正仿宋简体" w:eastAsia="方正仿宋简体" w:hAnsi="Times New Roman" w:cs="Times New Roman" w:hint="eastAsia"/>
          <w:sz w:val="32"/>
          <w:szCs w:val="32"/>
        </w:rPr>
        <w:t>1、转板上市板块；</w:t>
      </w:r>
    </w:p>
    <w:p w14:paraId="7123C82E" w14:textId="77777777" w:rsidR="00A54330" w:rsidRPr="008B7B55" w:rsidRDefault="00A54330" w:rsidP="00A54330">
      <w:pPr>
        <w:tabs>
          <w:tab w:val="center" w:pos="4474"/>
        </w:tabs>
        <w:spacing w:line="560" w:lineRule="exact"/>
        <w:ind w:firstLineChars="200" w:firstLine="640"/>
        <w:rPr>
          <w:rFonts w:ascii="方正仿宋简体" w:eastAsia="方正仿宋简体" w:hAnsi="Times New Roman" w:cs="Times New Roman"/>
          <w:sz w:val="32"/>
          <w:szCs w:val="32"/>
        </w:rPr>
      </w:pPr>
      <w:r w:rsidRPr="008B7B55">
        <w:rPr>
          <w:rFonts w:ascii="方正仿宋简体" w:eastAsia="方正仿宋简体" w:hAnsi="Times New Roman" w:cs="Times New Roman" w:hint="eastAsia"/>
          <w:sz w:val="32"/>
          <w:szCs w:val="32"/>
        </w:rPr>
        <w:t>2、转板上市的证券种类和数量；</w:t>
      </w:r>
    </w:p>
    <w:p w14:paraId="04C36F19" w14:textId="77777777" w:rsidR="00A54330" w:rsidRPr="008B7B55" w:rsidRDefault="00A54330" w:rsidP="00A54330">
      <w:pPr>
        <w:tabs>
          <w:tab w:val="center" w:pos="4474"/>
        </w:tabs>
        <w:spacing w:line="560" w:lineRule="exact"/>
        <w:ind w:firstLineChars="200" w:firstLine="640"/>
        <w:rPr>
          <w:rFonts w:ascii="方正仿宋简体" w:eastAsia="方正仿宋简体" w:hAnsi="Times New Roman" w:cs="Times New Roman"/>
          <w:sz w:val="32"/>
          <w:szCs w:val="32"/>
        </w:rPr>
      </w:pPr>
      <w:r w:rsidRPr="008B7B55">
        <w:rPr>
          <w:rFonts w:ascii="方正仿宋简体" w:eastAsia="方正仿宋简体" w:hAnsi="Times New Roman" w:cs="Times New Roman" w:hint="eastAsia"/>
          <w:sz w:val="32"/>
          <w:szCs w:val="32"/>
        </w:rPr>
        <w:t>3、以获得转板上市同意为生效条件的股票终止挂牌事项；</w:t>
      </w:r>
    </w:p>
    <w:p w14:paraId="5889BDC4" w14:textId="77777777" w:rsidR="00A54330" w:rsidRPr="008B7B55" w:rsidRDefault="00A54330" w:rsidP="00A54330">
      <w:pPr>
        <w:tabs>
          <w:tab w:val="center" w:pos="4474"/>
        </w:tabs>
        <w:spacing w:line="560" w:lineRule="exact"/>
        <w:ind w:firstLineChars="200" w:firstLine="640"/>
        <w:rPr>
          <w:rFonts w:ascii="方正仿宋简体" w:eastAsia="方正仿宋简体" w:hAnsi="Times New Roman" w:cs="Times New Roman"/>
          <w:sz w:val="32"/>
          <w:szCs w:val="32"/>
        </w:rPr>
      </w:pPr>
      <w:r w:rsidRPr="008B7B55">
        <w:rPr>
          <w:rFonts w:ascii="方正仿宋简体" w:eastAsia="方正仿宋简体" w:hAnsi="Times New Roman" w:cs="Times New Roman" w:hint="eastAsia"/>
          <w:sz w:val="32"/>
          <w:szCs w:val="32"/>
        </w:rPr>
        <w:t>4、决议有效期；</w:t>
      </w:r>
    </w:p>
    <w:p w14:paraId="3741DE12" w14:textId="77777777" w:rsidR="00A54330" w:rsidRPr="008B7B55" w:rsidRDefault="00A54330" w:rsidP="00A54330">
      <w:pPr>
        <w:tabs>
          <w:tab w:val="center" w:pos="4474"/>
        </w:tabs>
        <w:spacing w:line="560" w:lineRule="exact"/>
        <w:ind w:firstLineChars="200" w:firstLine="640"/>
        <w:rPr>
          <w:rFonts w:ascii="方正仿宋简体" w:eastAsia="方正仿宋简体" w:hAnsi="Times New Roman" w:cs="Times New Roman"/>
          <w:sz w:val="32"/>
          <w:szCs w:val="32"/>
        </w:rPr>
      </w:pPr>
      <w:r w:rsidRPr="008B7B55">
        <w:rPr>
          <w:rFonts w:ascii="方正仿宋简体" w:eastAsia="方正仿宋简体" w:hAnsi="Times New Roman" w:cs="Times New Roman" w:hint="eastAsia"/>
          <w:sz w:val="32"/>
          <w:szCs w:val="32"/>
        </w:rPr>
        <w:t>5、对董事会办理本次转板上市具体事宜的授权；</w:t>
      </w:r>
    </w:p>
    <w:p w14:paraId="74F13885" w14:textId="77777777" w:rsidR="00A54330" w:rsidRPr="008B7B55"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8B7B55">
        <w:rPr>
          <w:rFonts w:ascii="方正仿宋简体" w:eastAsia="方正仿宋简体" w:hAnsi="Times New Roman" w:cs="Times New Roman" w:hint="eastAsia"/>
          <w:sz w:val="32"/>
          <w:szCs w:val="32"/>
        </w:rPr>
        <w:t>6、其他应当明确的事项。</w:t>
      </w:r>
    </w:p>
    <w:p w14:paraId="65123A4E" w14:textId="77777777" w:rsidR="00A54330" w:rsidRPr="00966AD4" w:rsidRDefault="00A54330" w:rsidP="00A54330">
      <w:pPr>
        <w:autoSpaceDE w:val="0"/>
        <w:autoSpaceDN w:val="0"/>
        <w:adjustRightInd w:val="0"/>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其中，股东大会审议</w:t>
      </w:r>
      <w:r w:rsidRPr="008B7B55">
        <w:rPr>
          <w:rFonts w:ascii="方正仿宋简体" w:eastAsia="方正仿宋简体" w:hAnsi="Times New Roman" w:cs="Times New Roman" w:hint="eastAsia"/>
          <w:sz w:val="32"/>
          <w:szCs w:val="32"/>
        </w:rPr>
        <w:t>以获得转板上市同意为生效条件的股票终止挂牌事项</w:t>
      </w:r>
      <w:r w:rsidRPr="008B7B55">
        <w:rPr>
          <w:rFonts w:ascii="Times New Roman" w:eastAsia="仿宋" w:hAnsi="Times New Roman" w:cs="Times New Roman" w:hint="eastAsia"/>
          <w:sz w:val="32"/>
          <w:szCs w:val="32"/>
        </w:rPr>
        <w:t>议案必须经出席股东大会的股东所持表决权的三分之二以上通过。</w:t>
      </w:r>
      <w:r w:rsidRPr="00672818">
        <w:rPr>
          <w:rFonts w:ascii="Times New Roman" w:eastAsia="仿宋" w:hAnsi="Times New Roman" w:cs="Times New Roman" w:hint="eastAsia"/>
          <w:sz w:val="32"/>
          <w:szCs w:val="32"/>
        </w:rPr>
        <w:t>公司</w:t>
      </w:r>
      <w:r w:rsidRPr="008B7B55">
        <w:rPr>
          <w:rFonts w:ascii="Times New Roman" w:eastAsia="仿宋" w:hAnsi="Times New Roman" w:cs="Times New Roman" w:hint="eastAsia"/>
          <w:sz w:val="32"/>
          <w:szCs w:val="32"/>
        </w:rPr>
        <w:t>应当对出席会议的</w:t>
      </w:r>
      <w:r>
        <w:rPr>
          <w:rFonts w:ascii="Times New Roman" w:eastAsia="仿宋" w:hAnsi="Times New Roman" w:cs="Times New Roman" w:hint="eastAsia"/>
          <w:sz w:val="32"/>
          <w:szCs w:val="32"/>
        </w:rPr>
        <w:t>中小股东</w:t>
      </w:r>
      <w:r w:rsidRPr="008B7B55">
        <w:rPr>
          <w:rFonts w:ascii="Times New Roman" w:eastAsia="仿宋" w:hAnsi="Times New Roman" w:cs="Times New Roman" w:hint="eastAsia"/>
          <w:sz w:val="32"/>
          <w:szCs w:val="32"/>
        </w:rPr>
        <w:t>表决情况实施单独计票并披露。</w:t>
      </w:r>
    </w:p>
    <w:p w14:paraId="0753A312" w14:textId="77777777" w:rsidR="00A54330" w:rsidRPr="00E022B2" w:rsidRDefault="00A54330" w:rsidP="00A5433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三、律师见证情况</w:t>
      </w:r>
    </w:p>
    <w:p w14:paraId="2EA3B01F" w14:textId="77777777" w:rsidR="00A54330" w:rsidRPr="00E022B2" w:rsidRDefault="00A54330" w:rsidP="00A54330">
      <w:pPr>
        <w:spacing w:line="60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公司召开股东大会，应当聘请律师对股东大会的召集、召开程序、出席会议人员的资格、召集人资格、表决程序和结果等会议情况出具法律意见书。</w:t>
      </w:r>
      <w:r>
        <w:rPr>
          <w:rFonts w:ascii="Times New Roman" w:eastAsia="仿宋" w:hAnsi="Times New Roman" w:cs="Times New Roman" w:hint="eastAsia"/>
          <w:kern w:val="0"/>
          <w:sz w:val="32"/>
          <w:szCs w:val="32"/>
        </w:rPr>
        <w:t>股东大会</w:t>
      </w:r>
      <w:r>
        <w:rPr>
          <w:rFonts w:ascii="Times New Roman" w:eastAsia="仿宋" w:hAnsi="Times New Roman" w:cs="Times New Roman"/>
          <w:kern w:val="0"/>
          <w:sz w:val="32"/>
          <w:szCs w:val="32"/>
        </w:rPr>
        <w:t>决议公告中</w:t>
      </w:r>
      <w:r w:rsidRPr="00E022B2">
        <w:rPr>
          <w:rFonts w:ascii="Times New Roman" w:eastAsia="仿宋" w:hAnsi="Times New Roman" w:cs="Times New Roman"/>
          <w:kern w:val="0"/>
          <w:sz w:val="32"/>
          <w:szCs w:val="32"/>
        </w:rPr>
        <w:t>应说明见证股东大会的律师事务所名称和律师姓名，及出具的结论性意见。</w:t>
      </w:r>
    </w:p>
    <w:p w14:paraId="58A87325" w14:textId="77777777" w:rsidR="00A54330" w:rsidRPr="00E022B2" w:rsidRDefault="00A54330" w:rsidP="008B781A">
      <w:pPr>
        <w:pStyle w:val="a3"/>
        <w:numPr>
          <w:ilvl w:val="0"/>
          <w:numId w:val="27"/>
        </w:numPr>
        <w:spacing w:line="560" w:lineRule="exact"/>
        <w:ind w:firstLineChars="0"/>
        <w:rPr>
          <w:rFonts w:eastAsia="黑体"/>
          <w:sz w:val="32"/>
          <w:szCs w:val="32"/>
        </w:rPr>
      </w:pPr>
      <w:r w:rsidRPr="00E022B2">
        <w:rPr>
          <w:rFonts w:eastAsia="黑体"/>
          <w:sz w:val="32"/>
          <w:szCs w:val="32"/>
        </w:rPr>
        <w:lastRenderedPageBreak/>
        <w:t>风险提示</w:t>
      </w:r>
    </w:p>
    <w:p w14:paraId="5156432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8B7B55">
        <w:rPr>
          <w:rFonts w:ascii="Times New Roman" w:eastAsia="仿宋" w:hAnsi="Times New Roman" w:cs="Times New Roman" w:hint="eastAsia"/>
          <w:sz w:val="32"/>
          <w:szCs w:val="32"/>
        </w:rPr>
        <w:t>所审议案涉及申请转板上市相关事宜的，应当在公告中向投资者充分揭示风险。</w:t>
      </w:r>
    </w:p>
    <w:p w14:paraId="755A5061" w14:textId="77777777" w:rsidR="00A54330" w:rsidRPr="00E022B2" w:rsidRDefault="00A54330" w:rsidP="008B781A">
      <w:pPr>
        <w:pStyle w:val="a3"/>
        <w:numPr>
          <w:ilvl w:val="0"/>
          <w:numId w:val="27"/>
        </w:numPr>
        <w:autoSpaceDE w:val="0"/>
        <w:autoSpaceDN w:val="0"/>
        <w:adjustRightInd w:val="0"/>
        <w:spacing w:line="560" w:lineRule="exact"/>
        <w:ind w:firstLineChars="0"/>
        <w:jc w:val="left"/>
        <w:rPr>
          <w:rFonts w:eastAsia="仿宋"/>
          <w:b/>
          <w:bCs/>
          <w:kern w:val="0"/>
          <w:sz w:val="32"/>
          <w:szCs w:val="32"/>
        </w:rPr>
      </w:pPr>
      <w:r w:rsidRPr="00E022B2">
        <w:rPr>
          <w:rFonts w:eastAsia="黑体"/>
          <w:bCs/>
          <w:kern w:val="0"/>
          <w:sz w:val="32"/>
          <w:szCs w:val="32"/>
        </w:rPr>
        <w:t>备查文件目录</w:t>
      </w:r>
    </w:p>
    <w:p w14:paraId="24CAA20F"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（一）经与会董事和记录人签字确认的股东大会决议；</w:t>
      </w:r>
    </w:p>
    <w:p w14:paraId="0CB7E701" w14:textId="77777777" w:rsidR="00A54330" w:rsidRPr="00E022B2" w:rsidRDefault="00A54330" w:rsidP="00A54330">
      <w:pPr>
        <w:pStyle w:val="a3"/>
        <w:adjustRightInd w:val="0"/>
        <w:snapToGrid w:val="0"/>
        <w:spacing w:line="560" w:lineRule="exact"/>
        <w:ind w:firstLine="640"/>
        <w:rPr>
          <w:rFonts w:eastAsia="仿宋"/>
          <w:sz w:val="32"/>
          <w:szCs w:val="32"/>
        </w:rPr>
      </w:pPr>
      <w:r w:rsidRPr="00E022B2">
        <w:rPr>
          <w:rFonts w:eastAsia="仿宋"/>
          <w:sz w:val="32"/>
          <w:szCs w:val="32"/>
        </w:rPr>
        <w:t>（二）法律意见书；</w:t>
      </w:r>
    </w:p>
    <w:p w14:paraId="0625C4C5" w14:textId="77777777" w:rsidR="00A54330" w:rsidRPr="00E022B2" w:rsidRDefault="00A54330" w:rsidP="00A54330">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（三）其他所需文件。</w:t>
      </w:r>
    </w:p>
    <w:p w14:paraId="71FA5DE7" w14:textId="77777777" w:rsidR="00A54330" w:rsidRPr="00E022B2" w:rsidRDefault="00A54330" w:rsidP="00A54330">
      <w:pPr>
        <w:spacing w:line="560" w:lineRule="exact"/>
        <w:rPr>
          <w:rFonts w:ascii="Times New Roman" w:eastAsia="仿宋" w:hAnsi="Times New Roman" w:cs="Times New Roman"/>
          <w:kern w:val="0"/>
          <w:sz w:val="32"/>
          <w:szCs w:val="32"/>
        </w:rPr>
      </w:pPr>
    </w:p>
    <w:p w14:paraId="2CF16ACB" w14:textId="77777777" w:rsidR="00A54330" w:rsidRPr="00E022B2" w:rsidRDefault="00A54330" w:rsidP="00A54330">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449ABB99" w14:textId="77777777" w:rsidR="00A54330" w:rsidRPr="00E022B2" w:rsidRDefault="00A54330" w:rsidP="00A54330">
      <w:pPr>
        <w:spacing w:line="560" w:lineRule="exact"/>
        <w:ind w:right="16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7F1BABDA" w14:textId="77777777" w:rsidR="00A54330" w:rsidRPr="00E022B2" w:rsidRDefault="00A54330" w:rsidP="00A54330">
      <w:pPr>
        <w:widowControl/>
        <w:spacing w:line="560" w:lineRule="exact"/>
        <w:rPr>
          <w:rFonts w:ascii="Times New Roman" w:eastAsia="仿宋" w:hAnsi="Times New Roman" w:cs="Times New Roman"/>
          <w:kern w:val="0"/>
          <w:sz w:val="30"/>
          <w:szCs w:val="30"/>
        </w:rPr>
      </w:pPr>
    </w:p>
    <w:p w14:paraId="639CD124" w14:textId="77777777" w:rsidR="00A54330" w:rsidRPr="00E022B2" w:rsidRDefault="00A54330" w:rsidP="00A54330">
      <w:pPr>
        <w:widowControl/>
        <w:spacing w:line="560" w:lineRule="exact"/>
        <w:rPr>
          <w:rFonts w:ascii="Times New Roman" w:eastAsia="仿宋" w:hAnsi="Times New Roman" w:cs="Times New Roman"/>
          <w:kern w:val="0"/>
          <w:sz w:val="30"/>
          <w:szCs w:val="30"/>
        </w:rPr>
      </w:pPr>
    </w:p>
    <w:p w14:paraId="1210312A" w14:textId="77777777" w:rsidR="00A54330" w:rsidRPr="00E022B2" w:rsidRDefault="00A54330" w:rsidP="00A54330">
      <w:pPr>
        <w:widowControl/>
        <w:spacing w:line="360" w:lineRule="auto"/>
        <w:rPr>
          <w:rFonts w:ascii="Times New Roman" w:eastAsia="仿宋" w:hAnsi="Times New Roman" w:cs="Times New Roman"/>
          <w:kern w:val="0"/>
          <w:sz w:val="30"/>
          <w:szCs w:val="30"/>
        </w:rPr>
      </w:pPr>
    </w:p>
    <w:p w14:paraId="123ADEFE" w14:textId="77777777" w:rsidR="00A54330" w:rsidRPr="00E022B2" w:rsidRDefault="00A54330" w:rsidP="00A54330">
      <w:pPr>
        <w:widowControl/>
        <w:spacing w:line="360" w:lineRule="auto"/>
        <w:rPr>
          <w:rFonts w:ascii="Times New Roman" w:eastAsia="仿宋" w:hAnsi="Times New Roman" w:cs="Times New Roman"/>
          <w:kern w:val="0"/>
          <w:sz w:val="30"/>
          <w:szCs w:val="30"/>
        </w:rPr>
      </w:pPr>
    </w:p>
    <w:p w14:paraId="77897BBB" w14:textId="77777777" w:rsidR="00A54330" w:rsidRPr="00E022B2" w:rsidRDefault="00A54330" w:rsidP="00A54330">
      <w:pPr>
        <w:widowControl/>
        <w:spacing w:line="360" w:lineRule="auto"/>
        <w:rPr>
          <w:rFonts w:ascii="Times New Roman" w:eastAsia="仿宋" w:hAnsi="Times New Roman" w:cs="Times New Roman"/>
          <w:kern w:val="0"/>
          <w:sz w:val="30"/>
          <w:szCs w:val="30"/>
        </w:rPr>
      </w:pPr>
    </w:p>
    <w:p w14:paraId="705C9D62" w14:textId="77777777" w:rsidR="00A54330" w:rsidRPr="00E022B2" w:rsidRDefault="00A54330" w:rsidP="00A54330">
      <w:pPr>
        <w:tabs>
          <w:tab w:val="left" w:pos="900"/>
        </w:tabs>
        <w:snapToGrid w:val="0"/>
        <w:spacing w:line="360" w:lineRule="auto"/>
        <w:rPr>
          <w:rFonts w:ascii="Times New Roman" w:eastAsia="仿宋" w:hAnsi="Times New Roman" w:cs="Times New Roman"/>
          <w:kern w:val="0"/>
          <w:sz w:val="30"/>
          <w:szCs w:val="30"/>
        </w:rPr>
      </w:pPr>
      <w:r w:rsidRPr="00E022B2">
        <w:rPr>
          <w:rFonts w:ascii="Times New Roman" w:eastAsia="仿宋" w:hAnsi="Times New Roman" w:cs="Times New Roman"/>
          <w:kern w:val="0"/>
          <w:sz w:val="30"/>
          <w:szCs w:val="30"/>
        </w:rPr>
        <w:br w:type="page"/>
      </w:r>
    </w:p>
    <w:p w14:paraId="2C0E9A89" w14:textId="77777777" w:rsidR="00A54330" w:rsidRPr="00E022B2" w:rsidRDefault="00A54330" w:rsidP="00A54330">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74B3CD5" w14:textId="77777777" w:rsidR="00A54330" w:rsidRPr="00E022B2" w:rsidRDefault="00A54330" w:rsidP="00A54330">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C6980A9" w14:textId="77777777" w:rsidR="00A54330" w:rsidRPr="00E022B2" w:rsidRDefault="00A54330" w:rsidP="00A54330">
      <w:pPr>
        <w:widowControl/>
        <w:tabs>
          <w:tab w:val="left" w:pos="2175"/>
        </w:tabs>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66799F98" w14:textId="77777777" w:rsidR="00A54330" w:rsidRPr="00E022B2" w:rsidRDefault="00A54330" w:rsidP="00A54330">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股东大会决议公告</w:t>
      </w:r>
    </w:p>
    <w:p w14:paraId="62EC8001" w14:textId="77777777" w:rsidR="00A54330" w:rsidRPr="00E022B2" w:rsidRDefault="00A54330" w:rsidP="00A54330">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D84C386" w14:textId="77777777" w:rsidTr="00F9222B">
        <w:trPr>
          <w:jc w:val="center"/>
        </w:trPr>
        <w:tc>
          <w:tcPr>
            <w:tcW w:w="8296" w:type="dxa"/>
            <w:shd w:val="clear" w:color="auto" w:fill="auto"/>
          </w:tcPr>
          <w:p w14:paraId="25F794E2" w14:textId="77777777" w:rsidR="00A54330" w:rsidRPr="00E022B2" w:rsidRDefault="00A54330" w:rsidP="00F9222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61778DF" w14:textId="77777777" w:rsidR="00A54330" w:rsidRPr="00E022B2" w:rsidRDefault="00A54330" w:rsidP="00F9222B">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94DD495" w14:textId="77777777" w:rsidR="00A54330" w:rsidRPr="00E022B2" w:rsidRDefault="00A54330" w:rsidP="00A54330">
      <w:pPr>
        <w:spacing w:line="560" w:lineRule="exact"/>
        <w:rPr>
          <w:rFonts w:ascii="Times New Roman" w:eastAsia="仿宋" w:hAnsi="Times New Roman" w:cs="Times New Roman"/>
          <w:sz w:val="32"/>
          <w:szCs w:val="32"/>
        </w:rPr>
      </w:pPr>
    </w:p>
    <w:p w14:paraId="59E116FE"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2B3BF753"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（一）会议召开情况</w:t>
      </w:r>
    </w:p>
    <w:p w14:paraId="368BF7F4"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会议召开时间：</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2B42C73"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会议召开地点：</w:t>
      </w:r>
      <w:r w:rsidRPr="00E022B2">
        <w:rPr>
          <w:rFonts w:ascii="Times New Roman" w:eastAsia="仿宋" w:hAnsi="Times New Roman" w:cs="Times New Roman"/>
          <w:color w:val="FF0000"/>
          <w:sz w:val="32"/>
          <w:szCs w:val="32"/>
        </w:rPr>
        <w:t>（）</w:t>
      </w:r>
    </w:p>
    <w:p w14:paraId="451A0554"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会议召开方式：</w:t>
      </w:r>
      <w:r w:rsidRPr="00E022B2">
        <w:rPr>
          <w:rFonts w:ascii="Times New Roman" w:eastAsia="仿宋" w:hAnsi="Times New Roman" w:cs="Times New Roman"/>
          <w:color w:val="FF0000"/>
          <w:sz w:val="32"/>
          <w:szCs w:val="32"/>
        </w:rPr>
        <w:t>（）</w:t>
      </w:r>
    </w:p>
    <w:p w14:paraId="124B4148"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会议召集人：</w:t>
      </w:r>
      <w:r w:rsidRPr="00E022B2">
        <w:rPr>
          <w:rFonts w:ascii="Times New Roman" w:eastAsia="仿宋" w:hAnsi="Times New Roman" w:cs="Times New Roman"/>
          <w:color w:val="FF0000"/>
          <w:sz w:val="32"/>
          <w:szCs w:val="32"/>
        </w:rPr>
        <w:t>（）</w:t>
      </w:r>
    </w:p>
    <w:p w14:paraId="6C1431DB"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会议主持人：</w:t>
      </w:r>
      <w:r w:rsidRPr="00E022B2">
        <w:rPr>
          <w:rFonts w:ascii="Times New Roman" w:eastAsia="仿宋" w:hAnsi="Times New Roman" w:cs="Times New Roman"/>
          <w:color w:val="FF0000"/>
          <w:sz w:val="32"/>
          <w:szCs w:val="32"/>
        </w:rPr>
        <w:t>（）</w:t>
      </w:r>
    </w:p>
    <w:p w14:paraId="5DC9A26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314F6F9F" w14:textId="77777777" w:rsidTr="00F9222B">
        <w:tc>
          <w:tcPr>
            <w:tcW w:w="8296" w:type="dxa"/>
            <w:shd w:val="clear" w:color="auto" w:fill="auto"/>
          </w:tcPr>
          <w:p w14:paraId="1B694A2D"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4F7A0758"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（二）会议出席情况</w:t>
      </w:r>
    </w:p>
    <w:p w14:paraId="177899FB"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lastRenderedPageBreak/>
        <w:t>出席和授权出席本次股东大会的股东共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08B7F1F4" w14:textId="77777777" w:rsidR="00A54330"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出席和授权出席本次股东大会的优先股股东（不含恢复表决权的优先股）共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人，持有表决权的优先股股份总数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 xml:space="preserve"> </w:t>
      </w:r>
    </w:p>
    <w:p w14:paraId="13C9C0DC"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其中通过网络</w:t>
      </w:r>
      <w:r>
        <w:rPr>
          <w:rFonts w:ascii="Times New Roman" w:eastAsia="仿宋" w:hAnsi="Times New Roman" w:cs="Times New Roman"/>
          <w:sz w:val="32"/>
          <w:szCs w:val="32"/>
        </w:rPr>
        <w:t>投票参与</w:t>
      </w:r>
      <w:r w:rsidRPr="00E022B2">
        <w:rPr>
          <w:rFonts w:ascii="Times New Roman" w:eastAsia="仿宋" w:hAnsi="Times New Roman" w:cs="Times New Roman"/>
          <w:sz w:val="32"/>
          <w:szCs w:val="32"/>
        </w:rPr>
        <w:t>本次股东大会的股东共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3DF879A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（三）公司董事、监事、高级管理人员出席或列席股东大会情况</w:t>
      </w:r>
    </w:p>
    <w:p w14:paraId="005F2129"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公司在任董事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5C87C52F"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公司在任监事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5FA48B1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公司</w:t>
      </w:r>
      <w:r w:rsidRPr="00E022B2">
        <w:rPr>
          <w:rFonts w:ascii="Times New Roman" w:eastAsia="仿宋" w:hAnsi="Times New Roman" w:cs="Times New Roman"/>
          <w:color w:val="FF0000"/>
          <w:sz w:val="32"/>
          <w:szCs w:val="32"/>
        </w:rPr>
        <w:t>董事会秘书（出席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未出席）</w:t>
      </w:r>
      <w:r w:rsidRPr="00E022B2">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E97D9D4" w14:textId="77777777" w:rsidTr="00F9222B">
        <w:tc>
          <w:tcPr>
            <w:tcW w:w="8296" w:type="dxa"/>
            <w:shd w:val="clear" w:color="auto" w:fill="auto"/>
          </w:tcPr>
          <w:p w14:paraId="4679ED77"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说明公司其他高级管理人员列席会议的情况。</w:t>
            </w:r>
          </w:p>
        </w:tc>
      </w:tr>
    </w:tbl>
    <w:p w14:paraId="328C6D90"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5053F518" w14:textId="77777777" w:rsidR="00A54330" w:rsidRPr="00E022B2" w:rsidRDefault="00A54330" w:rsidP="00A5433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w:t>
      </w:r>
      <w:r w:rsidRPr="001942A6">
        <w:rPr>
          <w:rFonts w:ascii="Times New Roman" w:eastAsia="仿宋" w:hAnsi="Times New Roman" w:cs="Times New Roman" w:hint="eastAsia"/>
          <w:color w:val="FF0000"/>
          <w:sz w:val="32"/>
          <w:szCs w:val="32"/>
        </w:rPr>
        <w:t>关于公司申请向上海证券交易所科创板</w:t>
      </w:r>
      <w:r w:rsidRPr="001942A6">
        <w:rPr>
          <w:rFonts w:ascii="Times New Roman" w:eastAsia="仿宋" w:hAnsi="Times New Roman" w:cs="Times New Roman" w:hint="eastAsia"/>
          <w:color w:val="FF0000"/>
          <w:sz w:val="32"/>
          <w:szCs w:val="32"/>
        </w:rPr>
        <w:t>/</w:t>
      </w:r>
      <w:r w:rsidRPr="001942A6">
        <w:rPr>
          <w:rFonts w:ascii="Times New Roman" w:eastAsia="仿宋" w:hAnsi="Times New Roman" w:cs="Times New Roman" w:hint="eastAsia"/>
          <w:color w:val="FF0000"/>
          <w:sz w:val="32"/>
          <w:szCs w:val="32"/>
        </w:rPr>
        <w:t>深圳证券交易所创业板转板上市的议案</w:t>
      </w:r>
      <w:r w:rsidRPr="00E022B2">
        <w:rPr>
          <w:rFonts w:ascii="Times New Roman" w:eastAsia="仿宋" w:hAnsi="Times New Roman" w:cs="Times New Roman"/>
          <w:color w:val="FF0000"/>
          <w:sz w:val="32"/>
          <w:szCs w:val="32"/>
        </w:rPr>
        <w:t>》（如适用）</w:t>
      </w:r>
    </w:p>
    <w:p w14:paraId="3FEE7402"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39E545D9" w14:textId="77777777" w:rsidR="00A54330" w:rsidRDefault="00A54330" w:rsidP="00A54330">
      <w:pPr>
        <w:pStyle w:val="a3"/>
        <w:spacing w:line="560" w:lineRule="exact"/>
        <w:ind w:firstLine="640"/>
        <w:rPr>
          <w:rFonts w:eastAsia="仿宋"/>
          <w:sz w:val="32"/>
          <w:szCs w:val="32"/>
        </w:rPr>
      </w:pPr>
      <w:r w:rsidRPr="00E022B2">
        <w:rPr>
          <w:rFonts w:eastAsia="仿宋"/>
          <w:sz w:val="32"/>
          <w:szCs w:val="32"/>
        </w:rPr>
        <w:t>公司拟申请</w:t>
      </w:r>
      <w:r w:rsidRPr="005E11BB">
        <w:rPr>
          <w:rFonts w:eastAsia="仿宋" w:hint="eastAsia"/>
          <w:sz w:val="32"/>
          <w:szCs w:val="32"/>
        </w:rPr>
        <w:t>向</w:t>
      </w:r>
      <w:r w:rsidRPr="00672818">
        <w:rPr>
          <w:rFonts w:eastAsia="仿宋" w:hint="eastAsia"/>
          <w:color w:val="FF0000"/>
          <w:sz w:val="32"/>
          <w:szCs w:val="32"/>
        </w:rPr>
        <w:t>上海证券交易所科创板</w:t>
      </w:r>
      <w:r w:rsidRPr="00672818">
        <w:rPr>
          <w:rFonts w:eastAsia="仿宋"/>
          <w:color w:val="FF0000"/>
          <w:sz w:val="32"/>
          <w:szCs w:val="32"/>
        </w:rPr>
        <w:t>/</w:t>
      </w:r>
      <w:r w:rsidRPr="00672818">
        <w:rPr>
          <w:rFonts w:eastAsia="仿宋" w:hint="eastAsia"/>
          <w:color w:val="FF0000"/>
          <w:sz w:val="32"/>
          <w:szCs w:val="32"/>
        </w:rPr>
        <w:t>深圳证券交易所创业板</w:t>
      </w:r>
      <w:r w:rsidRPr="005E11BB">
        <w:rPr>
          <w:rFonts w:eastAsia="仿宋" w:hint="eastAsia"/>
          <w:sz w:val="32"/>
          <w:szCs w:val="32"/>
        </w:rPr>
        <w:t>转板上市</w:t>
      </w:r>
      <w:r w:rsidRPr="00E022B2">
        <w:rPr>
          <w:rFonts w:eastAsia="仿宋"/>
          <w:sz w:val="32"/>
          <w:szCs w:val="32"/>
        </w:rPr>
        <w:t>。本次申请</w:t>
      </w:r>
      <w:r w:rsidRPr="005E11BB">
        <w:rPr>
          <w:rFonts w:eastAsia="仿宋" w:hint="eastAsia"/>
          <w:sz w:val="32"/>
          <w:szCs w:val="32"/>
        </w:rPr>
        <w:t>向</w:t>
      </w:r>
      <w:r w:rsidRPr="00672818">
        <w:rPr>
          <w:rFonts w:eastAsia="仿宋" w:hint="eastAsia"/>
          <w:color w:val="FF0000"/>
          <w:sz w:val="32"/>
          <w:szCs w:val="32"/>
        </w:rPr>
        <w:t>上海证券交易所科创板</w:t>
      </w:r>
      <w:r w:rsidRPr="00672818">
        <w:rPr>
          <w:rFonts w:eastAsia="仿宋"/>
          <w:color w:val="FF0000"/>
          <w:sz w:val="32"/>
          <w:szCs w:val="32"/>
        </w:rPr>
        <w:t>/</w:t>
      </w:r>
      <w:r w:rsidRPr="00672818">
        <w:rPr>
          <w:rFonts w:eastAsia="仿宋" w:hint="eastAsia"/>
          <w:color w:val="FF0000"/>
          <w:sz w:val="32"/>
          <w:szCs w:val="32"/>
        </w:rPr>
        <w:t>深圳证券交易所创业板</w:t>
      </w:r>
      <w:r w:rsidRPr="005E11BB">
        <w:rPr>
          <w:rFonts w:eastAsia="仿宋" w:hint="eastAsia"/>
          <w:sz w:val="32"/>
          <w:szCs w:val="32"/>
        </w:rPr>
        <w:t>转板上市</w:t>
      </w:r>
      <w:r w:rsidRPr="00E022B2">
        <w:rPr>
          <w:rFonts w:eastAsia="仿宋"/>
          <w:sz w:val="32"/>
          <w:szCs w:val="32"/>
        </w:rPr>
        <w:t>的具体方案如下：</w:t>
      </w:r>
    </w:p>
    <w:p w14:paraId="2BB5567F"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w:t>
      </w:r>
      <w:r w:rsidRPr="008B7B55">
        <w:rPr>
          <w:rFonts w:eastAsia="仿宋" w:hint="eastAsia"/>
          <w:sz w:val="32"/>
          <w:szCs w:val="32"/>
        </w:rPr>
        <w:t>转板上市板块</w:t>
      </w:r>
      <w:r w:rsidRPr="00E022B2">
        <w:rPr>
          <w:rFonts w:eastAsia="仿宋"/>
          <w:sz w:val="32"/>
          <w:szCs w:val="32"/>
        </w:rPr>
        <w:t>：</w:t>
      </w:r>
    </w:p>
    <w:p w14:paraId="66C4169C" w14:textId="77777777" w:rsidR="00A54330" w:rsidRPr="000A4E14" w:rsidRDefault="00A54330" w:rsidP="00A54330">
      <w:pPr>
        <w:pStyle w:val="a3"/>
        <w:spacing w:line="560" w:lineRule="exact"/>
        <w:ind w:firstLine="640"/>
        <w:rPr>
          <w:rFonts w:eastAsia="仿宋"/>
          <w:color w:val="FF0000"/>
          <w:sz w:val="32"/>
          <w:szCs w:val="32"/>
        </w:rPr>
      </w:pPr>
      <w:r w:rsidRPr="000A4E14">
        <w:rPr>
          <w:rFonts w:eastAsia="仿宋" w:hint="eastAsia"/>
          <w:color w:val="FF0000"/>
          <w:sz w:val="32"/>
          <w:szCs w:val="32"/>
        </w:rPr>
        <w:lastRenderedPageBreak/>
        <w:t>上海证券交易所科创板</w:t>
      </w:r>
      <w:r w:rsidRPr="000A4E14">
        <w:rPr>
          <w:rFonts w:eastAsia="仿宋" w:hint="eastAsia"/>
          <w:color w:val="FF0000"/>
          <w:sz w:val="32"/>
          <w:szCs w:val="32"/>
        </w:rPr>
        <w:t>/</w:t>
      </w:r>
      <w:r w:rsidRPr="000A4E14">
        <w:rPr>
          <w:rFonts w:eastAsia="仿宋" w:hint="eastAsia"/>
          <w:color w:val="FF0000"/>
          <w:sz w:val="32"/>
          <w:szCs w:val="32"/>
        </w:rPr>
        <w:t>深圳证券交易所创业板</w:t>
      </w:r>
      <w:r w:rsidRPr="000A4E14">
        <w:rPr>
          <w:rFonts w:eastAsia="仿宋"/>
          <w:color w:val="FF0000"/>
          <w:sz w:val="32"/>
          <w:szCs w:val="32"/>
        </w:rPr>
        <w:t>。</w:t>
      </w:r>
    </w:p>
    <w:p w14:paraId="0BA43BA9"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2</w:t>
      </w:r>
      <w:r w:rsidRPr="00E022B2">
        <w:rPr>
          <w:rFonts w:eastAsia="仿宋"/>
          <w:sz w:val="32"/>
          <w:szCs w:val="32"/>
        </w:rPr>
        <w:t>）本次</w:t>
      </w:r>
      <w:r>
        <w:rPr>
          <w:rFonts w:eastAsia="仿宋" w:hint="eastAsia"/>
          <w:sz w:val="32"/>
          <w:szCs w:val="32"/>
        </w:rPr>
        <w:t>转板上市证券</w:t>
      </w:r>
      <w:r w:rsidRPr="00E022B2">
        <w:rPr>
          <w:rFonts w:eastAsia="仿宋"/>
          <w:sz w:val="32"/>
          <w:szCs w:val="32"/>
        </w:rPr>
        <w:t>种类：</w:t>
      </w:r>
      <w:r w:rsidRPr="00E022B2">
        <w:rPr>
          <w:rFonts w:eastAsia="仿宋"/>
          <w:color w:val="FF0000"/>
          <w:sz w:val="32"/>
          <w:szCs w:val="32"/>
        </w:rPr>
        <w:t>（）</w:t>
      </w:r>
    </w:p>
    <w:p w14:paraId="369185D5"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3</w:t>
      </w:r>
      <w:r w:rsidRPr="00E022B2">
        <w:rPr>
          <w:rFonts w:eastAsia="仿宋"/>
          <w:sz w:val="32"/>
          <w:szCs w:val="32"/>
        </w:rPr>
        <w:t>）本次</w:t>
      </w:r>
      <w:r>
        <w:rPr>
          <w:rFonts w:eastAsia="仿宋" w:hint="eastAsia"/>
          <w:sz w:val="32"/>
          <w:szCs w:val="32"/>
        </w:rPr>
        <w:t>转板上市证券</w:t>
      </w:r>
      <w:r w:rsidRPr="00E022B2">
        <w:rPr>
          <w:rFonts w:eastAsia="仿宋"/>
          <w:sz w:val="32"/>
          <w:szCs w:val="32"/>
        </w:rPr>
        <w:t>数量：</w:t>
      </w:r>
      <w:r w:rsidRPr="00E022B2">
        <w:rPr>
          <w:rFonts w:eastAsia="仿宋"/>
          <w:color w:val="FF0000"/>
          <w:sz w:val="32"/>
          <w:szCs w:val="32"/>
        </w:rPr>
        <w:t>（）</w:t>
      </w:r>
    </w:p>
    <w:p w14:paraId="07C80224"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4</w:t>
      </w:r>
      <w:r w:rsidRPr="00E022B2">
        <w:rPr>
          <w:rFonts w:eastAsia="仿宋"/>
          <w:sz w:val="32"/>
          <w:szCs w:val="32"/>
        </w:rPr>
        <w:t>）决议有效期：</w:t>
      </w:r>
    </w:p>
    <w:p w14:paraId="1F06D6AD"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内有效。</w:t>
      </w:r>
    </w:p>
    <w:p w14:paraId="64667C25"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w:t>
      </w:r>
      <w:r>
        <w:rPr>
          <w:rFonts w:eastAsia="仿宋"/>
          <w:sz w:val="32"/>
          <w:szCs w:val="32"/>
        </w:rPr>
        <w:t>5</w:t>
      </w:r>
      <w:r w:rsidRPr="00E022B2">
        <w:rPr>
          <w:rFonts w:eastAsia="仿宋"/>
          <w:sz w:val="32"/>
          <w:szCs w:val="32"/>
        </w:rPr>
        <w:t>）其他事项说明</w:t>
      </w:r>
      <w:r w:rsidRPr="00EB32A4">
        <w:rPr>
          <w:rFonts w:eastAsia="仿宋"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2E3D8387" w14:textId="77777777" w:rsidTr="00F9222B">
        <w:tc>
          <w:tcPr>
            <w:tcW w:w="8296" w:type="dxa"/>
            <w:shd w:val="clear" w:color="auto" w:fill="auto"/>
          </w:tcPr>
          <w:p w14:paraId="4AB5745A" w14:textId="77777777" w:rsidR="00A54330" w:rsidRPr="00E022B2" w:rsidRDefault="00A54330" w:rsidP="00F9222B">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所审议案涉及</w:t>
            </w:r>
            <w:r>
              <w:rPr>
                <w:rFonts w:ascii="Times New Roman" w:eastAsia="仿宋" w:hAnsi="Times New Roman" w:cs="Times New Roman" w:hint="eastAsia"/>
                <w:color w:val="FF0000"/>
                <w:sz w:val="32"/>
                <w:szCs w:val="32"/>
              </w:rPr>
              <w:t>公司申请转板上市相关事宜</w:t>
            </w:r>
            <w:r w:rsidRPr="00E022B2">
              <w:rPr>
                <w:rFonts w:ascii="Times New Roman" w:eastAsia="仿宋" w:hAnsi="Times New Roman" w:cs="Times New Roman"/>
                <w:color w:val="FF0000"/>
                <w:sz w:val="32"/>
                <w:szCs w:val="32"/>
              </w:rPr>
              <w:t>的，应当分别包括</w:t>
            </w:r>
            <w:r w:rsidRPr="006D4AFA">
              <w:rPr>
                <w:rFonts w:ascii="Times New Roman" w:eastAsia="仿宋" w:hAnsi="Times New Roman" w:cs="Times New Roman" w:hint="eastAsia"/>
                <w:color w:val="FF0000"/>
                <w:sz w:val="32"/>
                <w:szCs w:val="32"/>
              </w:rPr>
              <w:t>《全国中小企业股份转让系统挂牌公司转板上市监管指引》第五条、第六条规定的全部内容</w:t>
            </w:r>
            <w:r w:rsidRPr="00E022B2">
              <w:rPr>
                <w:rFonts w:ascii="Times New Roman" w:eastAsia="仿宋" w:hAnsi="Times New Roman" w:cs="Times New Roman"/>
                <w:color w:val="FF0000"/>
                <w:sz w:val="32"/>
                <w:szCs w:val="32"/>
              </w:rPr>
              <w:t>，并逐项列示披露。</w:t>
            </w:r>
          </w:p>
        </w:tc>
      </w:tr>
    </w:tbl>
    <w:p w14:paraId="08EB9BED"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51C98A5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3BCC409C" w14:textId="77777777" w:rsidR="00A54330"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25D76BD4"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二</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w:t>
      </w:r>
      <w:r w:rsidRPr="00672818">
        <w:rPr>
          <w:rFonts w:ascii="Times New Roman" w:eastAsia="仿宋" w:hAnsi="Times New Roman" w:cs="Times New Roman" w:hint="eastAsia"/>
          <w:color w:val="FF0000"/>
          <w:sz w:val="32"/>
          <w:szCs w:val="32"/>
        </w:rPr>
        <w:t>关于附生效条件的拟申请公司股票在全国中小企业股份转让系统终止挂牌的议案</w:t>
      </w:r>
      <w:r w:rsidRPr="00E022B2">
        <w:rPr>
          <w:rFonts w:ascii="Times New Roman" w:eastAsia="仿宋" w:hAnsi="Times New Roman" w:cs="Times New Roman"/>
          <w:color w:val="FF0000"/>
          <w:sz w:val="32"/>
          <w:szCs w:val="32"/>
        </w:rPr>
        <w:t>》</w:t>
      </w:r>
      <w:r w:rsidRPr="00EB32A4">
        <w:rPr>
          <w:rFonts w:ascii="Times New Roman" w:eastAsia="仿宋" w:hAnsi="Times New Roman" w:cs="Times New Roman" w:hint="eastAsia"/>
          <w:color w:val="FF0000"/>
          <w:sz w:val="32"/>
          <w:szCs w:val="32"/>
        </w:rPr>
        <w:t>（如适用）</w:t>
      </w:r>
    </w:p>
    <w:p w14:paraId="54505E9C" w14:textId="77777777" w:rsidR="00A54330" w:rsidRPr="00EB32A4" w:rsidRDefault="00A54330" w:rsidP="00A54330">
      <w:pPr>
        <w:spacing w:line="560" w:lineRule="exact"/>
        <w:ind w:firstLine="640"/>
        <w:rPr>
          <w:rFonts w:ascii="Times New Roman" w:eastAsia="仿宋" w:hAnsi="Times New Roman" w:cs="Times New Roman"/>
          <w:sz w:val="32"/>
          <w:szCs w:val="32"/>
        </w:rPr>
      </w:pPr>
      <w:r w:rsidRPr="00E022B2">
        <w:rPr>
          <w:rFonts w:eastAsia="仿宋"/>
          <w:sz w:val="32"/>
          <w:szCs w:val="32"/>
        </w:rPr>
        <w:t>1.</w:t>
      </w:r>
      <w:r w:rsidRPr="00E022B2">
        <w:rPr>
          <w:rFonts w:eastAsia="仿宋"/>
          <w:sz w:val="32"/>
          <w:szCs w:val="32"/>
        </w:rPr>
        <w:t>议案内容：</w:t>
      </w:r>
    </w:p>
    <w:p w14:paraId="2A4A6229" w14:textId="77777777" w:rsidR="00A54330" w:rsidRDefault="00A54330" w:rsidP="00A5433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公司拟申请</w:t>
      </w:r>
      <w:r w:rsidRPr="00393486">
        <w:rPr>
          <w:rFonts w:ascii="Times New Roman" w:eastAsia="仿宋" w:hAnsi="Times New Roman" w:cs="Times New Roman" w:hint="eastAsia"/>
          <w:color w:val="000000"/>
          <w:sz w:val="32"/>
          <w:szCs w:val="32"/>
        </w:rPr>
        <w:t>股票在全国中小企业股份转让系统终止挂牌尚需以获得转板上市同意为生效条件，截至</w:t>
      </w:r>
      <w:r>
        <w:rPr>
          <w:rFonts w:ascii="Times New Roman" w:eastAsia="仿宋" w:hAnsi="Times New Roman" w:cs="Times New Roman" w:hint="eastAsia"/>
          <w:color w:val="000000"/>
          <w:sz w:val="32"/>
          <w:szCs w:val="32"/>
        </w:rPr>
        <w:t>股东大会</w:t>
      </w:r>
      <w:r w:rsidRPr="00393486">
        <w:rPr>
          <w:rFonts w:ascii="Times New Roman" w:eastAsia="仿宋" w:hAnsi="Times New Roman" w:cs="Times New Roman" w:hint="eastAsia"/>
          <w:color w:val="000000"/>
          <w:sz w:val="32"/>
          <w:szCs w:val="32"/>
        </w:rPr>
        <w:t>决议公告披</w:t>
      </w:r>
      <w:r w:rsidRPr="00393486">
        <w:rPr>
          <w:rFonts w:ascii="Times New Roman" w:eastAsia="仿宋" w:hAnsi="Times New Roman" w:cs="Times New Roman" w:hint="eastAsia"/>
          <w:color w:val="000000"/>
          <w:sz w:val="32"/>
          <w:szCs w:val="32"/>
        </w:rPr>
        <w:lastRenderedPageBreak/>
        <w:t>露日，该议案尚未生效</w:t>
      </w:r>
      <w:r>
        <w:rPr>
          <w:rFonts w:ascii="Times New Roman" w:eastAsia="仿宋" w:hAnsi="Times New Roman" w:cs="Times New Roman" w:hint="eastAsia"/>
          <w:color w:val="000000"/>
          <w:sz w:val="32"/>
          <w:szCs w:val="32"/>
        </w:rPr>
        <w:t>。</w:t>
      </w:r>
    </w:p>
    <w:p w14:paraId="02A4906C"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7E45245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3D8F5A9F"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3F9467D8"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否决）《关于提请公司股东大会授权董事会办理公司申请</w:t>
      </w:r>
      <w:r w:rsidRPr="006D4AFA">
        <w:rPr>
          <w:rFonts w:ascii="Times New Roman" w:eastAsia="仿宋" w:hAnsi="Times New Roman" w:cs="Times New Roman" w:hint="eastAsia"/>
          <w:color w:val="FF0000"/>
          <w:sz w:val="32"/>
          <w:szCs w:val="32"/>
        </w:rPr>
        <w:t>向上海证券交易所科创板</w:t>
      </w:r>
      <w:r w:rsidRPr="006D4AFA">
        <w:rPr>
          <w:rFonts w:ascii="Times New Roman" w:eastAsia="仿宋" w:hAnsi="Times New Roman" w:cs="Times New Roman" w:hint="eastAsia"/>
          <w:color w:val="FF0000"/>
          <w:sz w:val="32"/>
          <w:szCs w:val="32"/>
        </w:rPr>
        <w:t>/</w:t>
      </w:r>
      <w:r w:rsidRPr="006D4AFA">
        <w:rPr>
          <w:rFonts w:ascii="Times New Roman" w:eastAsia="仿宋" w:hAnsi="Times New Roman" w:cs="Times New Roman" w:hint="eastAsia"/>
          <w:color w:val="FF0000"/>
          <w:sz w:val="32"/>
          <w:szCs w:val="32"/>
        </w:rPr>
        <w:t>深圳证券交易所创业板转板上市</w:t>
      </w:r>
      <w:r w:rsidRPr="00E022B2">
        <w:rPr>
          <w:rFonts w:ascii="Times New Roman" w:eastAsia="仿宋" w:hAnsi="Times New Roman" w:cs="Times New Roman"/>
          <w:color w:val="FF0000"/>
          <w:sz w:val="32"/>
          <w:szCs w:val="32"/>
        </w:rPr>
        <w:t>事宜的议案》</w:t>
      </w:r>
      <w:r w:rsidRPr="00EB32A4">
        <w:rPr>
          <w:rFonts w:ascii="Times New Roman" w:eastAsia="仿宋" w:hAnsi="Times New Roman" w:cs="Times New Roman" w:hint="eastAsia"/>
          <w:color w:val="FF0000"/>
          <w:sz w:val="32"/>
          <w:szCs w:val="32"/>
        </w:rPr>
        <w:t>（如适用）</w:t>
      </w:r>
    </w:p>
    <w:p w14:paraId="3B609A64" w14:textId="77777777" w:rsidR="00A54330" w:rsidRPr="00E022B2" w:rsidRDefault="00A54330" w:rsidP="00A54330">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D7BDFE9" w14:textId="77777777" w:rsidTr="00F9222B">
        <w:tc>
          <w:tcPr>
            <w:tcW w:w="8296" w:type="dxa"/>
            <w:shd w:val="clear" w:color="auto" w:fill="auto"/>
          </w:tcPr>
          <w:p w14:paraId="040FCEC4"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w:t>
            </w:r>
            <w:r>
              <w:rPr>
                <w:rFonts w:ascii="Times New Roman" w:eastAsia="仿宋" w:hAnsi="Times New Roman" w:cs="Times New Roman" w:hint="eastAsia"/>
                <w:color w:val="FF0000"/>
                <w:sz w:val="32"/>
                <w:szCs w:val="32"/>
              </w:rPr>
              <w:t>公司</w:t>
            </w:r>
            <w:r w:rsidRPr="006D4AFA">
              <w:rPr>
                <w:rFonts w:ascii="Times New Roman" w:eastAsia="仿宋" w:hAnsi="Times New Roman" w:cs="Times New Roman" w:hint="eastAsia"/>
                <w:color w:val="FF0000"/>
                <w:sz w:val="32"/>
                <w:szCs w:val="32"/>
              </w:rPr>
              <w:t>向上海证券交易所科创板</w:t>
            </w:r>
            <w:r w:rsidRPr="006D4AFA">
              <w:rPr>
                <w:rFonts w:ascii="Times New Roman" w:eastAsia="仿宋" w:hAnsi="Times New Roman" w:cs="Times New Roman" w:hint="eastAsia"/>
                <w:color w:val="FF0000"/>
                <w:sz w:val="32"/>
                <w:szCs w:val="32"/>
              </w:rPr>
              <w:t>/</w:t>
            </w:r>
            <w:r w:rsidRPr="006D4AFA">
              <w:rPr>
                <w:rFonts w:ascii="Times New Roman" w:eastAsia="仿宋" w:hAnsi="Times New Roman" w:cs="Times New Roman" w:hint="eastAsia"/>
                <w:color w:val="FF0000"/>
                <w:sz w:val="32"/>
                <w:szCs w:val="32"/>
              </w:rPr>
              <w:t>深圳证券交易所创业板转板上市</w:t>
            </w:r>
            <w:r w:rsidRPr="00E022B2">
              <w:rPr>
                <w:rFonts w:ascii="Times New Roman" w:eastAsia="仿宋" w:hAnsi="Times New Roman" w:cs="Times New Roman"/>
                <w:color w:val="FF0000"/>
                <w:sz w:val="32"/>
                <w:szCs w:val="32"/>
              </w:rPr>
              <w:t>的具体事宜。</w:t>
            </w:r>
          </w:p>
        </w:tc>
      </w:tr>
    </w:tbl>
    <w:p w14:paraId="4449DC04"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608A4E5B"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34ECEF26" w14:textId="77777777" w:rsidR="00A54330" w:rsidRDefault="00A54330" w:rsidP="00A5433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w:t>
      </w:r>
      <w:r w:rsidRPr="00E022B2">
        <w:rPr>
          <w:rFonts w:ascii="Times New Roman" w:eastAsia="仿宋" w:hAnsi="Times New Roman" w:cs="Times New Roman"/>
          <w:sz w:val="32"/>
          <w:szCs w:val="32"/>
        </w:rPr>
        <w:lastRenderedPageBreak/>
        <w:t>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009F427A"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sz w:val="32"/>
          <w:szCs w:val="32"/>
        </w:rPr>
        <w:t>（四）</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否决）《议案名称》（非累积投票议案适用）</w:t>
      </w:r>
    </w:p>
    <w:p w14:paraId="78C5E23D"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1243C32" w14:textId="77777777" w:rsidTr="00F9222B">
        <w:tc>
          <w:tcPr>
            <w:tcW w:w="8296" w:type="dxa"/>
            <w:shd w:val="clear" w:color="auto" w:fill="auto"/>
          </w:tcPr>
          <w:p w14:paraId="5A852689"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26262F9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21FD97F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8BCABB7"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1914470D"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40B4886E" w14:textId="77777777" w:rsidTr="00F9222B">
        <w:tc>
          <w:tcPr>
            <w:tcW w:w="8296" w:type="dxa"/>
            <w:shd w:val="clear" w:color="auto" w:fill="auto"/>
          </w:tcPr>
          <w:p w14:paraId="39F680B6"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68E2B448"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五</w:t>
      </w:r>
      <w:r w:rsidRPr="00E022B2">
        <w:rPr>
          <w:rFonts w:ascii="Times New Roman" w:eastAsia="仿宋" w:hAnsi="Times New Roman" w:cs="Times New Roman"/>
          <w:color w:val="000000" w:themeColor="text1"/>
          <w:sz w:val="32"/>
          <w:szCs w:val="32"/>
        </w:rPr>
        <w:t>）累积投票议案表决情况</w:t>
      </w:r>
    </w:p>
    <w:p w14:paraId="5C2B2391" w14:textId="77777777" w:rsidR="00A54330" w:rsidRPr="00E022B2"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1.</w:t>
      </w:r>
      <w:r w:rsidRPr="00E022B2">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rsidRPr="00E022B2" w14:paraId="6FFE4EDA" w14:textId="77777777" w:rsidTr="00F9222B">
        <w:tc>
          <w:tcPr>
            <w:tcW w:w="8296" w:type="dxa"/>
            <w:shd w:val="clear" w:color="auto" w:fill="auto"/>
          </w:tcPr>
          <w:p w14:paraId="7E0063B7" w14:textId="77777777" w:rsidR="00A54330" w:rsidRPr="00E022B2" w:rsidRDefault="00A54330" w:rsidP="00F9222B">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A23E647"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lastRenderedPageBreak/>
        <w:t>2.</w:t>
      </w:r>
      <w:r w:rsidRPr="00E022B2">
        <w:rPr>
          <w:rFonts w:ascii="Times New Roman" w:eastAsia="仿宋" w:hAnsi="Times New Roman" w:cs="Times New Roman"/>
          <w:color w:val="000000" w:themeColor="text1"/>
          <w:sz w:val="32"/>
          <w:szCs w:val="32"/>
        </w:rPr>
        <w:t>关于增补董事的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54330" w:rsidRPr="00E022B2" w14:paraId="41341AD5" w14:textId="77777777" w:rsidTr="00F9222B">
        <w:trPr>
          <w:trHeight w:val="691"/>
          <w:jc w:val="center"/>
        </w:trPr>
        <w:tc>
          <w:tcPr>
            <w:tcW w:w="1126" w:type="dxa"/>
          </w:tcPr>
          <w:p w14:paraId="1E45E69F"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7AAD1768"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5D67F315"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77E541A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3115438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17CD003E"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2E8F0EB6"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A54330" w:rsidRPr="00E022B2" w14:paraId="2EB4A542" w14:textId="77777777" w:rsidTr="00F9222B">
        <w:trPr>
          <w:trHeight w:val="313"/>
          <w:jc w:val="center"/>
        </w:trPr>
        <w:tc>
          <w:tcPr>
            <w:tcW w:w="1126" w:type="dxa"/>
          </w:tcPr>
          <w:p w14:paraId="06F6387F"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261" w:type="dxa"/>
          </w:tcPr>
          <w:p w14:paraId="2EE20ED2"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315F47FC"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2F596324"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133D38B1"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r w:rsidR="00A54330" w:rsidRPr="00E022B2" w14:paraId="435D1CD7" w14:textId="77777777" w:rsidTr="00F9222B">
        <w:trPr>
          <w:trHeight w:val="313"/>
          <w:jc w:val="center"/>
        </w:trPr>
        <w:tc>
          <w:tcPr>
            <w:tcW w:w="1126" w:type="dxa"/>
          </w:tcPr>
          <w:p w14:paraId="6334AF5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773778B0"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261E0135"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68211F19"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59B301E9"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bl>
    <w:p w14:paraId="66282BBC"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关于增补独立董事的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54330" w:rsidRPr="00E022B2" w14:paraId="5891C8BF" w14:textId="77777777" w:rsidTr="00F9222B">
        <w:trPr>
          <w:trHeight w:val="691"/>
          <w:jc w:val="center"/>
        </w:trPr>
        <w:tc>
          <w:tcPr>
            <w:tcW w:w="1126" w:type="dxa"/>
          </w:tcPr>
          <w:p w14:paraId="2E22BE03"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05E05674"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0A61600F"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4AED09A"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518583C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0A1D4F59"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2179CBF2"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A54330" w:rsidRPr="00E022B2" w14:paraId="79A79E41" w14:textId="77777777" w:rsidTr="00F9222B">
        <w:trPr>
          <w:trHeight w:val="313"/>
          <w:jc w:val="center"/>
        </w:trPr>
        <w:tc>
          <w:tcPr>
            <w:tcW w:w="1126" w:type="dxa"/>
          </w:tcPr>
          <w:p w14:paraId="6BCF2C50"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261" w:type="dxa"/>
          </w:tcPr>
          <w:p w14:paraId="05E3EC9B"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13F8AD62"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46204F7C"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60961B71"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r w:rsidR="00A54330" w:rsidRPr="00E022B2" w14:paraId="131F95CB" w14:textId="77777777" w:rsidTr="00F9222B">
        <w:trPr>
          <w:trHeight w:val="313"/>
          <w:jc w:val="center"/>
        </w:trPr>
        <w:tc>
          <w:tcPr>
            <w:tcW w:w="1126" w:type="dxa"/>
          </w:tcPr>
          <w:p w14:paraId="2E6F2C82"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7A0B4BAB"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1E62D429"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5071F83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3F4D4A13"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bl>
    <w:p w14:paraId="3DC24CE3"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关于增补监事的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54330" w:rsidRPr="00E022B2" w14:paraId="7B89F41A" w14:textId="77777777" w:rsidTr="00F9222B">
        <w:trPr>
          <w:trHeight w:val="691"/>
          <w:jc w:val="center"/>
        </w:trPr>
        <w:tc>
          <w:tcPr>
            <w:tcW w:w="1126" w:type="dxa"/>
          </w:tcPr>
          <w:p w14:paraId="620C6685"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10C5F62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1580F6FC"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0F8FD999"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1C9B70F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124977E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278A311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A54330" w:rsidRPr="00E022B2" w14:paraId="6C8FB93E" w14:textId="77777777" w:rsidTr="00F9222B">
        <w:trPr>
          <w:trHeight w:val="313"/>
          <w:jc w:val="center"/>
        </w:trPr>
        <w:tc>
          <w:tcPr>
            <w:tcW w:w="1126" w:type="dxa"/>
          </w:tcPr>
          <w:p w14:paraId="766684D9"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261" w:type="dxa"/>
          </w:tcPr>
          <w:p w14:paraId="56037F54"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5F389527"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18BED8A1"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6C895BB2"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r w:rsidR="00A54330" w:rsidRPr="00E022B2" w14:paraId="43A152E3" w14:textId="77777777" w:rsidTr="00F9222B">
        <w:trPr>
          <w:trHeight w:val="313"/>
          <w:jc w:val="center"/>
        </w:trPr>
        <w:tc>
          <w:tcPr>
            <w:tcW w:w="1126" w:type="dxa"/>
          </w:tcPr>
          <w:p w14:paraId="60C269D8"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1D637A15"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0C4F3FB7"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71" w:type="dxa"/>
          </w:tcPr>
          <w:p w14:paraId="574BF8EA"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6" w:type="dxa"/>
          </w:tcPr>
          <w:p w14:paraId="18991402"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bl>
    <w:p w14:paraId="1EF5B738"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w:t>
      </w:r>
      <w:r>
        <w:rPr>
          <w:rFonts w:ascii="Times New Roman" w:eastAsia="仿宋" w:hAnsi="Times New Roman" w:cs="Times New Roman" w:hint="eastAsia"/>
          <w:sz w:val="32"/>
          <w:szCs w:val="32"/>
        </w:rPr>
        <w:t>六</w:t>
      </w:r>
      <w:r w:rsidRPr="00E022B2">
        <w:rPr>
          <w:rFonts w:ascii="Times New Roman" w:eastAsia="仿宋" w:hAnsi="Times New Roman" w:cs="Times New Roman"/>
          <w:sz w:val="32"/>
          <w:szCs w:val="32"/>
        </w:rPr>
        <w:t>）涉及影响中小股东利益的重大事项，中小股东的表决情况</w:t>
      </w:r>
      <w:r w:rsidRPr="00E022B2">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32"/>
        <w:gridCol w:w="1032"/>
        <w:gridCol w:w="1031"/>
        <w:gridCol w:w="1031"/>
        <w:gridCol w:w="1031"/>
        <w:gridCol w:w="1031"/>
      </w:tblGrid>
      <w:tr w:rsidR="00A54330" w:rsidRPr="00E022B2" w14:paraId="11E00F40" w14:textId="77777777" w:rsidTr="00F9222B">
        <w:trPr>
          <w:trHeight w:val="727"/>
          <w:jc w:val="center"/>
        </w:trPr>
        <w:tc>
          <w:tcPr>
            <w:tcW w:w="1056" w:type="dxa"/>
            <w:vMerge w:val="restart"/>
          </w:tcPr>
          <w:p w14:paraId="53829045"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2E5985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032" w:type="dxa"/>
            <w:vMerge w:val="restart"/>
          </w:tcPr>
          <w:p w14:paraId="4D12CD79"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656182CE"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064" w:type="dxa"/>
            <w:gridSpan w:val="2"/>
          </w:tcPr>
          <w:p w14:paraId="68E40F98"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同意</w:t>
            </w:r>
          </w:p>
        </w:tc>
        <w:tc>
          <w:tcPr>
            <w:tcW w:w="2062" w:type="dxa"/>
            <w:gridSpan w:val="2"/>
          </w:tcPr>
          <w:p w14:paraId="1037369A"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反对</w:t>
            </w:r>
          </w:p>
        </w:tc>
        <w:tc>
          <w:tcPr>
            <w:tcW w:w="2062" w:type="dxa"/>
            <w:gridSpan w:val="2"/>
          </w:tcPr>
          <w:p w14:paraId="31367981"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弃权</w:t>
            </w:r>
          </w:p>
        </w:tc>
      </w:tr>
      <w:tr w:rsidR="00A54330" w:rsidRPr="00E022B2" w14:paraId="241995C8" w14:textId="77777777" w:rsidTr="00F9222B">
        <w:trPr>
          <w:trHeight w:val="597"/>
          <w:jc w:val="center"/>
        </w:trPr>
        <w:tc>
          <w:tcPr>
            <w:tcW w:w="1056" w:type="dxa"/>
            <w:vMerge/>
          </w:tcPr>
          <w:p w14:paraId="5BB5C55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vMerge/>
          </w:tcPr>
          <w:p w14:paraId="67618D0D"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246D06C3"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2" w:type="dxa"/>
          </w:tcPr>
          <w:p w14:paraId="05A934E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475FD930"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431BDAA8"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1EA03F2B"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04A409D3"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r>
      <w:tr w:rsidR="00A54330" w:rsidRPr="00E022B2" w14:paraId="2B0F573C" w14:textId="77777777" w:rsidTr="00F9222B">
        <w:trPr>
          <w:trHeight w:val="597"/>
          <w:jc w:val="center"/>
        </w:trPr>
        <w:tc>
          <w:tcPr>
            <w:tcW w:w="1056" w:type="dxa"/>
          </w:tcPr>
          <w:p w14:paraId="0493E0F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382B20C1"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69945398"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7A57D2F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1646663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25CD17B1"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4812997F"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0C977FD2"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r w:rsidR="00A54330" w:rsidRPr="00E022B2" w14:paraId="3C19BC4E" w14:textId="77777777" w:rsidTr="00F9222B">
        <w:trPr>
          <w:trHeight w:val="597"/>
          <w:jc w:val="center"/>
        </w:trPr>
        <w:tc>
          <w:tcPr>
            <w:tcW w:w="1056" w:type="dxa"/>
          </w:tcPr>
          <w:p w14:paraId="06925844"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032" w:type="dxa"/>
          </w:tcPr>
          <w:p w14:paraId="3750D669"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333E4C58"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2" w:type="dxa"/>
          </w:tcPr>
          <w:p w14:paraId="78038968"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3ABB58E3"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404DCAEA"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036E53AB"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031" w:type="dxa"/>
          </w:tcPr>
          <w:p w14:paraId="3A8C86BC"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bl>
    <w:p w14:paraId="4259C64A"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w:t>
      </w:r>
      <w:r>
        <w:rPr>
          <w:rFonts w:ascii="Times New Roman" w:eastAsia="仿宋" w:hAnsi="Times New Roman" w:cs="Times New Roman" w:hint="eastAsia"/>
          <w:sz w:val="32"/>
          <w:szCs w:val="32"/>
        </w:rPr>
        <w:t>七</w:t>
      </w:r>
      <w:r w:rsidRPr="00E022B2">
        <w:rPr>
          <w:rFonts w:ascii="Times New Roman" w:eastAsia="仿宋" w:hAnsi="Times New Roman" w:cs="Times New Roman"/>
          <w:sz w:val="32"/>
          <w:szCs w:val="32"/>
        </w:rPr>
        <w:t>）涉及影响中小股东利益的重大事项，中小股东的表决</w:t>
      </w:r>
      <w:r w:rsidRPr="00E022B2">
        <w:rPr>
          <w:rFonts w:ascii="Times New Roman" w:eastAsia="仿宋" w:hAnsi="Times New Roman" w:cs="Times New Roman"/>
          <w:sz w:val="32"/>
          <w:szCs w:val="32"/>
        </w:rPr>
        <w:lastRenderedPageBreak/>
        <w:t>情况</w:t>
      </w:r>
      <w:r w:rsidRPr="00E022B2">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262"/>
        <w:gridCol w:w="2262"/>
        <w:gridCol w:w="1360"/>
      </w:tblGrid>
      <w:tr w:rsidR="00A54330" w:rsidRPr="00E022B2" w14:paraId="30F72196" w14:textId="77777777" w:rsidTr="00F9222B">
        <w:trPr>
          <w:trHeight w:val="1408"/>
          <w:jc w:val="center"/>
        </w:trPr>
        <w:tc>
          <w:tcPr>
            <w:tcW w:w="1121" w:type="dxa"/>
          </w:tcPr>
          <w:p w14:paraId="0918E971" w14:textId="77777777" w:rsidR="00A54330" w:rsidRPr="00E022B2" w:rsidRDefault="00A54330" w:rsidP="00F9222B">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1BC03E63" w14:textId="77777777" w:rsidR="00A54330" w:rsidRPr="00E022B2" w:rsidRDefault="00A54330" w:rsidP="00F9222B">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56" w:type="dxa"/>
          </w:tcPr>
          <w:p w14:paraId="3926277E"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07C5EA36"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62" w:type="dxa"/>
          </w:tcPr>
          <w:p w14:paraId="4EB6E080"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62" w:type="dxa"/>
          </w:tcPr>
          <w:p w14:paraId="58CF61E5"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0" w:type="dxa"/>
          </w:tcPr>
          <w:p w14:paraId="26EB6E67"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A54330" w:rsidRPr="00E022B2" w14:paraId="688E9886" w14:textId="77777777" w:rsidTr="00F9222B">
        <w:trPr>
          <w:trHeight w:val="692"/>
          <w:jc w:val="center"/>
        </w:trPr>
        <w:tc>
          <w:tcPr>
            <w:tcW w:w="1121" w:type="dxa"/>
          </w:tcPr>
          <w:p w14:paraId="13D04BDD"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256" w:type="dxa"/>
          </w:tcPr>
          <w:p w14:paraId="38FB24F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62" w:type="dxa"/>
          </w:tcPr>
          <w:p w14:paraId="15C6F799"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62" w:type="dxa"/>
          </w:tcPr>
          <w:p w14:paraId="0D155B76"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0" w:type="dxa"/>
          </w:tcPr>
          <w:p w14:paraId="07627E29"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r w:rsidR="00A54330" w:rsidRPr="00E022B2" w14:paraId="3D76237A" w14:textId="77777777" w:rsidTr="00F9222B">
        <w:trPr>
          <w:trHeight w:val="692"/>
          <w:jc w:val="center"/>
        </w:trPr>
        <w:tc>
          <w:tcPr>
            <w:tcW w:w="1121" w:type="dxa"/>
          </w:tcPr>
          <w:p w14:paraId="417E3E45" w14:textId="77777777" w:rsidR="00A54330" w:rsidRPr="00E022B2" w:rsidRDefault="00A54330" w:rsidP="00F9222B">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56" w:type="dxa"/>
          </w:tcPr>
          <w:p w14:paraId="2327C4FE"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62" w:type="dxa"/>
          </w:tcPr>
          <w:p w14:paraId="47BD1BA4"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2262" w:type="dxa"/>
          </w:tcPr>
          <w:p w14:paraId="3CDA347A" w14:textId="77777777" w:rsidR="00A54330" w:rsidRPr="00E022B2" w:rsidRDefault="00A54330" w:rsidP="00F9222B">
            <w:pPr>
              <w:spacing w:line="600" w:lineRule="exact"/>
              <w:jc w:val="center"/>
              <w:rPr>
                <w:rFonts w:ascii="Times New Roman" w:eastAsia="仿宋" w:hAnsi="Times New Roman" w:cs="Times New Roman"/>
                <w:sz w:val="24"/>
                <w:szCs w:val="24"/>
              </w:rPr>
            </w:pPr>
          </w:p>
        </w:tc>
        <w:tc>
          <w:tcPr>
            <w:tcW w:w="1360" w:type="dxa"/>
          </w:tcPr>
          <w:p w14:paraId="1A1BF441" w14:textId="77777777" w:rsidR="00A54330" w:rsidRPr="00E022B2" w:rsidRDefault="00A54330" w:rsidP="00F9222B">
            <w:pPr>
              <w:spacing w:line="600" w:lineRule="exact"/>
              <w:jc w:val="center"/>
              <w:rPr>
                <w:rFonts w:ascii="Times New Roman" w:eastAsia="仿宋" w:hAnsi="Times New Roman" w:cs="Times New Roman"/>
                <w:sz w:val="24"/>
                <w:szCs w:val="24"/>
              </w:rPr>
            </w:pPr>
          </w:p>
        </w:tc>
      </w:tr>
    </w:tbl>
    <w:p w14:paraId="783BCC32" w14:textId="77777777" w:rsidR="00A54330" w:rsidRPr="00E022B2" w:rsidRDefault="00A54330" w:rsidP="00A54330">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三、律师见证情况</w:t>
      </w:r>
    </w:p>
    <w:p w14:paraId="291581F1"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（一）律师事务所名称：</w:t>
      </w:r>
      <w:r w:rsidRPr="00E022B2">
        <w:rPr>
          <w:rFonts w:ascii="Times New Roman" w:eastAsia="仿宋" w:hAnsi="Times New Roman" w:cs="Times New Roman"/>
          <w:color w:val="FF0000"/>
          <w:sz w:val="32"/>
          <w:szCs w:val="32"/>
        </w:rPr>
        <w:t>（）</w:t>
      </w:r>
    </w:p>
    <w:p w14:paraId="3926C40E"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（二）律师姓名：</w:t>
      </w:r>
      <w:r w:rsidRPr="00E022B2">
        <w:rPr>
          <w:rFonts w:ascii="Times New Roman" w:eastAsia="仿宋" w:hAnsi="Times New Roman" w:cs="Times New Roman"/>
          <w:color w:val="FF0000"/>
          <w:sz w:val="32"/>
          <w:szCs w:val="32"/>
        </w:rPr>
        <w:t>（）</w:t>
      </w:r>
    </w:p>
    <w:p w14:paraId="1F3C2E32"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54330" w:rsidRPr="00E022B2" w14:paraId="620489E5" w14:textId="77777777" w:rsidTr="00F9222B">
        <w:tc>
          <w:tcPr>
            <w:tcW w:w="8296" w:type="dxa"/>
            <w:shd w:val="clear" w:color="auto" w:fill="auto"/>
          </w:tcPr>
          <w:p w14:paraId="62C4F739" w14:textId="77777777" w:rsidR="00A54330" w:rsidRPr="00E022B2" w:rsidRDefault="00A54330" w:rsidP="00F9222B">
            <w:pPr>
              <w:spacing w:line="60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公司召开股东大会，应当聘请律师对股东大会的召集、召开程序、出席会议人员的资格、召集人资格、表决程序和结果等会议情况出具法律意见书。</w:t>
            </w:r>
          </w:p>
          <w:p w14:paraId="394D355A" w14:textId="77777777" w:rsidR="00A54330" w:rsidRPr="00E022B2" w:rsidRDefault="00A54330" w:rsidP="00F9222B">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说明见证股东大会的律师事务所名称和律师姓名，及出具的结论性意见。</w:t>
            </w:r>
          </w:p>
        </w:tc>
      </w:tr>
    </w:tbl>
    <w:p w14:paraId="632B0BFA" w14:textId="77777777" w:rsidR="00A54330" w:rsidRPr="00E022B2" w:rsidRDefault="00A54330" w:rsidP="00A54330">
      <w:pPr>
        <w:pStyle w:val="a3"/>
        <w:ind w:left="420" w:firstLineChars="100" w:firstLine="320"/>
        <w:rPr>
          <w:rFonts w:eastAsia="黑体"/>
          <w:sz w:val="32"/>
          <w:szCs w:val="32"/>
        </w:rPr>
      </w:pPr>
      <w:r w:rsidRPr="00E022B2">
        <w:rPr>
          <w:rFonts w:eastAsia="黑体"/>
          <w:sz w:val="32"/>
          <w:szCs w:val="32"/>
        </w:rPr>
        <w:t>四、经本次股东大会审议的董事、监事、高级管理人员</w:t>
      </w:r>
    </w:p>
    <w:p w14:paraId="05776458" w14:textId="77777777" w:rsidR="00A54330" w:rsidRPr="00E022B2" w:rsidRDefault="00A54330" w:rsidP="00A54330">
      <w:pPr>
        <w:rPr>
          <w:rFonts w:ascii="Times New Roman" w:eastAsia="黑体" w:hAnsi="Times New Roman" w:cs="Times New Roman"/>
          <w:sz w:val="32"/>
          <w:szCs w:val="32"/>
        </w:rPr>
      </w:pPr>
      <w:r w:rsidRPr="00E022B2">
        <w:rPr>
          <w:rFonts w:ascii="Times New Roman" w:eastAsia="黑体" w:hAnsi="Times New Roman" w:cs="Times New Roman"/>
          <w:sz w:val="32"/>
          <w:szCs w:val="32"/>
        </w:rPr>
        <w:t>变动议案生效情况</w:t>
      </w:r>
      <w:r w:rsidRPr="00E022B2">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A54330" w:rsidRPr="00E022B2" w14:paraId="39E737CB" w14:textId="77777777" w:rsidTr="00F9222B">
        <w:trPr>
          <w:jc w:val="center"/>
        </w:trPr>
        <w:tc>
          <w:tcPr>
            <w:tcW w:w="657" w:type="dxa"/>
          </w:tcPr>
          <w:p w14:paraId="5051345F"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姓名</w:t>
            </w:r>
          </w:p>
        </w:tc>
        <w:tc>
          <w:tcPr>
            <w:tcW w:w="3591" w:type="dxa"/>
          </w:tcPr>
          <w:p w14:paraId="56530763"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职位</w:t>
            </w:r>
          </w:p>
        </w:tc>
        <w:tc>
          <w:tcPr>
            <w:tcW w:w="850" w:type="dxa"/>
          </w:tcPr>
          <w:p w14:paraId="4A4F49DD"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职位</w:t>
            </w:r>
          </w:p>
          <w:p w14:paraId="5ED18883"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变动</w:t>
            </w:r>
          </w:p>
        </w:tc>
        <w:tc>
          <w:tcPr>
            <w:tcW w:w="851" w:type="dxa"/>
          </w:tcPr>
          <w:p w14:paraId="276EF2A4"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生效</w:t>
            </w:r>
          </w:p>
          <w:p w14:paraId="665F4A61"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日期</w:t>
            </w:r>
          </w:p>
        </w:tc>
        <w:tc>
          <w:tcPr>
            <w:tcW w:w="1417" w:type="dxa"/>
          </w:tcPr>
          <w:p w14:paraId="70B54C0B"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会议名称</w:t>
            </w:r>
          </w:p>
        </w:tc>
        <w:tc>
          <w:tcPr>
            <w:tcW w:w="930" w:type="dxa"/>
          </w:tcPr>
          <w:p w14:paraId="763335E8"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生效</w:t>
            </w:r>
          </w:p>
          <w:p w14:paraId="25A8057C" w14:textId="77777777" w:rsidR="00A54330" w:rsidRPr="00E022B2" w:rsidRDefault="00A54330" w:rsidP="00F9222B">
            <w:pPr>
              <w:jc w:val="center"/>
              <w:rPr>
                <w:rFonts w:ascii="Times New Roman" w:hAnsi="Times New Roman" w:cs="Times New Roman"/>
                <w:b/>
                <w:color w:val="000000"/>
              </w:rPr>
            </w:pPr>
            <w:r w:rsidRPr="00E022B2">
              <w:rPr>
                <w:rFonts w:ascii="Times New Roman" w:hAnsi="Times New Roman" w:cs="Times New Roman"/>
                <w:b/>
                <w:color w:val="000000"/>
              </w:rPr>
              <w:t>情况</w:t>
            </w:r>
          </w:p>
        </w:tc>
      </w:tr>
      <w:tr w:rsidR="00A54330" w:rsidRPr="00E022B2" w14:paraId="5052CB53" w14:textId="77777777" w:rsidTr="00F9222B">
        <w:trPr>
          <w:jc w:val="center"/>
        </w:trPr>
        <w:tc>
          <w:tcPr>
            <w:tcW w:w="657" w:type="dxa"/>
          </w:tcPr>
          <w:p w14:paraId="7654471A" w14:textId="77777777" w:rsidR="00A54330" w:rsidRPr="00E022B2" w:rsidRDefault="00A54330" w:rsidP="00F9222B">
            <w:pPr>
              <w:rPr>
                <w:rFonts w:ascii="Times New Roman" w:hAnsi="Times New Roman" w:cs="Times New Roman"/>
                <w:color w:val="000000"/>
              </w:rPr>
            </w:pPr>
          </w:p>
        </w:tc>
        <w:tc>
          <w:tcPr>
            <w:tcW w:w="3591" w:type="dxa"/>
          </w:tcPr>
          <w:p w14:paraId="1A38A0EA"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000000"/>
              </w:rPr>
              <w:t>（请填写发生变动的职位名称，如有多个职位请用顿号隔开）</w:t>
            </w:r>
          </w:p>
          <w:p w14:paraId="0981FD37" w14:textId="77777777" w:rsidR="00A54330" w:rsidRPr="00E022B2" w:rsidRDefault="00A54330" w:rsidP="00F9222B">
            <w:pPr>
              <w:rPr>
                <w:rFonts w:ascii="Times New Roman" w:hAnsi="Times New Roman" w:cs="Times New Roman"/>
                <w:szCs w:val="21"/>
              </w:rPr>
            </w:pPr>
            <w:r w:rsidRPr="00E022B2">
              <w:rPr>
                <w:rFonts w:ascii="Times New Roman" w:hAnsi="Times New Roman" w:cs="Times New Roman"/>
                <w:color w:val="FF0000"/>
              </w:rPr>
              <w:t>（</w:t>
            </w:r>
            <w:r w:rsidRPr="00E022B2">
              <w:rPr>
                <w:rFonts w:ascii="Times New Roman" w:hAnsi="Times New Roman" w:cs="Times New Roman"/>
                <w:color w:val="FF0000"/>
                <w:kern w:val="0"/>
                <w:szCs w:val="21"/>
                <w:lang w:val="zh-CN"/>
              </w:rPr>
              <w:t>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独立董事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董事长</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监事会主席</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分管（）的副总经理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财务负责人</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董事会秘书</w:t>
            </w:r>
            <w:r w:rsidRPr="00E022B2">
              <w:rPr>
                <w:rFonts w:ascii="Times New Roman" w:hAnsi="Times New Roman" w:cs="Times New Roman"/>
                <w:color w:val="FF0000"/>
                <w:kern w:val="0"/>
                <w:szCs w:val="21"/>
                <w:lang w:val="zh-CN"/>
              </w:rPr>
              <w:t>/</w:t>
            </w:r>
            <w:r w:rsidRPr="00CC7B27">
              <w:rPr>
                <w:rFonts w:ascii="Times New Roman" w:hAnsi="Times New Roman" w:cs="Times New Roman" w:hint="eastAsia"/>
                <w:color w:val="FF0000"/>
                <w:kern w:val="0"/>
                <w:szCs w:val="21"/>
                <w:lang w:val="zh-CN"/>
              </w:rPr>
              <w:t>副董事长</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监事长</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监事会副主席</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总裁</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副总裁</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信息披露负责人</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行长</w:t>
            </w:r>
            <w:r w:rsidRPr="00CC7B27">
              <w:rPr>
                <w:rFonts w:ascii="Times New Roman" w:hAnsi="Times New Roman" w:cs="Times New Roman" w:hint="eastAsia"/>
                <w:color w:val="FF0000"/>
                <w:kern w:val="0"/>
                <w:szCs w:val="21"/>
                <w:lang w:val="zh-CN"/>
              </w:rPr>
              <w:t>/</w:t>
            </w:r>
            <w:r w:rsidRPr="00CC7B27">
              <w:rPr>
                <w:rFonts w:ascii="Times New Roman" w:hAnsi="Times New Roman" w:cs="Times New Roman" w:hint="eastAsia"/>
                <w:color w:val="FF0000"/>
                <w:kern w:val="0"/>
                <w:szCs w:val="21"/>
                <w:lang w:val="zh-CN"/>
              </w:rPr>
              <w:t>副行长</w:t>
            </w:r>
            <w:r w:rsidRPr="00CC7B27">
              <w:rPr>
                <w:rFonts w:ascii="Times New Roman" w:hAnsi="Times New Roman" w:cs="Times New Roman" w:hint="eastAsia"/>
                <w:color w:val="FF0000"/>
                <w:kern w:val="0"/>
                <w:szCs w:val="21"/>
                <w:lang w:val="zh-CN"/>
              </w:rPr>
              <w:t>/</w:t>
            </w:r>
            <w:r w:rsidRPr="00E022B2">
              <w:rPr>
                <w:rFonts w:ascii="Times New Roman" w:hAnsi="Times New Roman" w:cs="Times New Roman"/>
                <w:color w:val="FF0000"/>
                <w:kern w:val="0"/>
                <w:szCs w:val="21"/>
                <w:lang w:val="zh-CN"/>
              </w:rPr>
              <w:t>其他职务</w:t>
            </w:r>
            <w:r w:rsidRPr="00E022B2">
              <w:rPr>
                <w:rFonts w:ascii="Times New Roman" w:hAnsi="Times New Roman" w:cs="Times New Roman"/>
                <w:color w:val="FF0000"/>
              </w:rPr>
              <w:t>）</w:t>
            </w:r>
          </w:p>
        </w:tc>
        <w:tc>
          <w:tcPr>
            <w:tcW w:w="850" w:type="dxa"/>
          </w:tcPr>
          <w:p w14:paraId="5ADBD00A"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000000"/>
              </w:rPr>
              <w:t>任职</w:t>
            </w:r>
            <w:r w:rsidRPr="00E022B2">
              <w:rPr>
                <w:rFonts w:ascii="Times New Roman" w:hAnsi="Times New Roman" w:cs="Times New Roman"/>
                <w:color w:val="000000"/>
              </w:rPr>
              <w:t>/</w:t>
            </w:r>
          </w:p>
          <w:p w14:paraId="3DC8FE27"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000000"/>
              </w:rPr>
              <w:t>离职</w:t>
            </w:r>
          </w:p>
        </w:tc>
        <w:tc>
          <w:tcPr>
            <w:tcW w:w="851" w:type="dxa"/>
          </w:tcPr>
          <w:p w14:paraId="62CAF4EF"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FF0000"/>
              </w:rPr>
              <w:t>（年</w:t>
            </w:r>
            <w:r w:rsidRPr="00E022B2">
              <w:rPr>
                <w:rFonts w:ascii="Times New Roman" w:hAnsi="Times New Roman" w:cs="Times New Roman"/>
                <w:color w:val="FF0000"/>
              </w:rPr>
              <w:t>/</w:t>
            </w:r>
            <w:r w:rsidRPr="00E022B2">
              <w:rPr>
                <w:rFonts w:ascii="Times New Roman" w:hAnsi="Times New Roman" w:cs="Times New Roman"/>
                <w:color w:val="FF0000"/>
              </w:rPr>
              <w:t>月</w:t>
            </w:r>
            <w:r w:rsidRPr="00E022B2">
              <w:rPr>
                <w:rFonts w:ascii="Times New Roman" w:hAnsi="Times New Roman" w:cs="Times New Roman"/>
                <w:color w:val="FF0000"/>
              </w:rPr>
              <w:t>/</w:t>
            </w:r>
            <w:r w:rsidRPr="00E022B2">
              <w:rPr>
                <w:rFonts w:ascii="Times New Roman" w:hAnsi="Times New Roman" w:cs="Times New Roman"/>
                <w:color w:val="FF0000"/>
              </w:rPr>
              <w:t>日）</w:t>
            </w:r>
          </w:p>
        </w:tc>
        <w:tc>
          <w:tcPr>
            <w:tcW w:w="1417" w:type="dxa"/>
          </w:tcPr>
          <w:p w14:paraId="1F235BB4"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FF0000"/>
              </w:rPr>
              <w:t>【</w:t>
            </w:r>
            <w:r w:rsidRPr="00E022B2">
              <w:rPr>
                <w:rFonts w:ascii="Times New Roman" w:hAnsi="Times New Roman" w:cs="Times New Roman"/>
                <w:color w:val="FF0000"/>
              </w:rPr>
              <w:t>(</w:t>
            </w:r>
            <w:r w:rsidRPr="00E022B2">
              <w:rPr>
                <w:rFonts w:ascii="Times New Roman" w:hAnsi="Times New Roman" w:cs="Times New Roman"/>
                <w:color w:val="FF0000"/>
              </w:rPr>
              <w:t>阿拉伯</w:t>
            </w:r>
            <w:r w:rsidRPr="00E022B2">
              <w:rPr>
                <w:rFonts w:ascii="Times New Roman" w:hAnsi="Times New Roman" w:cs="Times New Roman"/>
                <w:color w:val="FF0000"/>
              </w:rPr>
              <w:t>)</w:t>
            </w:r>
            <w:r w:rsidRPr="00E022B2">
              <w:rPr>
                <w:rFonts w:ascii="Times New Roman" w:hAnsi="Times New Roman" w:cs="Times New Roman"/>
              </w:rPr>
              <w:t>年</w:t>
            </w:r>
            <w:r w:rsidRPr="00E022B2">
              <w:rPr>
                <w:rFonts w:ascii="Times New Roman" w:hAnsi="Times New Roman" w:cs="Times New Roman"/>
                <w:color w:val="FF0000"/>
              </w:rPr>
              <w:t>第</w:t>
            </w:r>
            <w:r w:rsidRPr="00E022B2">
              <w:rPr>
                <w:rFonts w:ascii="Times New Roman" w:hAnsi="Times New Roman" w:cs="Times New Roman"/>
                <w:color w:val="FF0000"/>
              </w:rPr>
              <w:t>(</w:t>
            </w:r>
            <w:r w:rsidRPr="00E022B2">
              <w:rPr>
                <w:rFonts w:ascii="Times New Roman" w:hAnsi="Times New Roman" w:cs="Times New Roman"/>
                <w:color w:val="FF0000"/>
              </w:rPr>
              <w:t>汉字</w:t>
            </w:r>
            <w:r w:rsidRPr="00E022B2">
              <w:rPr>
                <w:rFonts w:ascii="Times New Roman" w:hAnsi="Times New Roman" w:cs="Times New Roman"/>
                <w:color w:val="FF0000"/>
              </w:rPr>
              <w:t>)</w:t>
            </w:r>
            <w:r w:rsidRPr="00E022B2">
              <w:rPr>
                <w:rFonts w:ascii="Times New Roman" w:hAnsi="Times New Roman" w:cs="Times New Roman"/>
                <w:color w:val="FF0000"/>
              </w:rPr>
              <w:t>次临时</w:t>
            </w:r>
            <w:r w:rsidRPr="00E022B2">
              <w:rPr>
                <w:rFonts w:ascii="Times New Roman" w:hAnsi="Times New Roman" w:cs="Times New Roman"/>
                <w:color w:val="FF0000"/>
              </w:rPr>
              <w:t>/</w:t>
            </w:r>
            <w:r w:rsidRPr="00E022B2">
              <w:rPr>
                <w:rFonts w:ascii="Times New Roman" w:hAnsi="Times New Roman" w:cs="Times New Roman"/>
                <w:color w:val="FF0000"/>
              </w:rPr>
              <w:t>年度】</w:t>
            </w:r>
            <w:r w:rsidRPr="00E022B2">
              <w:rPr>
                <w:rFonts w:ascii="Times New Roman" w:hAnsi="Times New Roman" w:cs="Times New Roman"/>
              </w:rPr>
              <w:t>股东大会</w:t>
            </w:r>
          </w:p>
        </w:tc>
        <w:tc>
          <w:tcPr>
            <w:tcW w:w="930" w:type="dxa"/>
          </w:tcPr>
          <w:p w14:paraId="2A81CAEE" w14:textId="77777777" w:rsidR="00A54330" w:rsidRPr="00E022B2" w:rsidRDefault="00A54330" w:rsidP="00F9222B">
            <w:pPr>
              <w:rPr>
                <w:rFonts w:ascii="Times New Roman" w:hAnsi="Times New Roman" w:cs="Times New Roman"/>
                <w:color w:val="000000"/>
              </w:rPr>
            </w:pPr>
            <w:r w:rsidRPr="00E022B2">
              <w:rPr>
                <w:rFonts w:ascii="Times New Roman" w:hAnsi="Times New Roman" w:cs="Times New Roman"/>
                <w:color w:val="FF0000"/>
              </w:rPr>
              <w:t>审议未通过</w:t>
            </w:r>
            <w:r w:rsidRPr="00E022B2">
              <w:rPr>
                <w:rFonts w:ascii="Times New Roman" w:hAnsi="Times New Roman" w:cs="Times New Roman"/>
                <w:color w:val="FF0000"/>
              </w:rPr>
              <w:t>/</w:t>
            </w:r>
            <w:r w:rsidRPr="00E022B2">
              <w:rPr>
                <w:rFonts w:ascii="Times New Roman" w:hAnsi="Times New Roman" w:cs="Times New Roman"/>
                <w:color w:val="FF0000"/>
              </w:rPr>
              <w:t>审议通过</w:t>
            </w:r>
          </w:p>
        </w:tc>
      </w:tr>
    </w:tbl>
    <w:p w14:paraId="134F1834" w14:textId="77777777" w:rsidR="00A54330" w:rsidRPr="00E022B2" w:rsidRDefault="00A54330" w:rsidP="00A54330">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lastRenderedPageBreak/>
        <w:t>五、风险提示</w:t>
      </w:r>
      <w:r w:rsidRPr="00964846">
        <w:rPr>
          <w:rFonts w:ascii="Times New Roman" w:eastAsia="黑体" w:hAnsi="Times New Roman" w:cs="Times New Roman"/>
          <w:color w:val="FF0000"/>
          <w:sz w:val="32"/>
          <w:szCs w:val="32"/>
        </w:rPr>
        <w:t>（如适用）</w:t>
      </w:r>
    </w:p>
    <w:p w14:paraId="5C604FB1"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382070">
        <w:rPr>
          <w:rFonts w:ascii="Times New Roman" w:eastAsia="仿宋" w:hAnsi="Times New Roman" w:cs="Times New Roman" w:hint="eastAsia"/>
          <w:sz w:val="32"/>
          <w:szCs w:val="32"/>
        </w:rPr>
        <w:t>是否审议公司申请转板上市的议案</w:t>
      </w:r>
    </w:p>
    <w:p w14:paraId="75DE1A1B" w14:textId="77777777" w:rsidR="00A54330" w:rsidRPr="00E022B2" w:rsidRDefault="00A54330" w:rsidP="00A5433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649C71B9"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hint="eastAsia"/>
          <w:b/>
          <w:color w:val="000000" w:themeColor="text1"/>
          <w:sz w:val="32"/>
          <w:szCs w:val="32"/>
        </w:rPr>
        <w:t>转板上市</w:t>
      </w:r>
      <w:r>
        <w:rPr>
          <w:rFonts w:ascii="Times New Roman" w:eastAsia="仿宋" w:hAnsi="Times New Roman" w:cs="Times New Roman"/>
          <w:b/>
          <w:color w:val="000000" w:themeColor="text1"/>
          <w:sz w:val="32"/>
          <w:szCs w:val="32"/>
        </w:rPr>
        <w:t>申请</w:t>
      </w:r>
      <w:r w:rsidRPr="00E022B2">
        <w:rPr>
          <w:rFonts w:ascii="Times New Roman" w:eastAsia="仿宋" w:hAnsi="Times New Roman" w:cs="Times New Roman"/>
          <w:b/>
          <w:color w:val="000000" w:themeColor="text1"/>
          <w:sz w:val="32"/>
          <w:szCs w:val="32"/>
        </w:rPr>
        <w:t>未通过的风险：</w:t>
      </w:r>
      <w:r w:rsidRPr="00E022B2">
        <w:rPr>
          <w:rFonts w:ascii="Times New Roman" w:eastAsia="仿宋" w:hAnsi="Times New Roman" w:cs="Times New Roman"/>
          <w:sz w:val="32"/>
          <w:szCs w:val="32"/>
        </w:rPr>
        <w:t>公司</w:t>
      </w:r>
      <w:r>
        <w:rPr>
          <w:rFonts w:ascii="Times New Roman" w:eastAsia="仿宋" w:hAnsi="Times New Roman" w:cs="Times New Roman" w:hint="eastAsia"/>
          <w:sz w:val="32"/>
          <w:szCs w:val="32"/>
        </w:rPr>
        <w:t>转板</w:t>
      </w:r>
      <w:r>
        <w:rPr>
          <w:rFonts w:ascii="Times New Roman" w:eastAsia="仿宋" w:hAnsi="Times New Roman" w:cs="Times New Roman"/>
          <w:sz w:val="32"/>
          <w:szCs w:val="32"/>
        </w:rPr>
        <w:t>上市</w:t>
      </w:r>
      <w:r w:rsidRPr="00E022B2">
        <w:rPr>
          <w:rFonts w:ascii="Times New Roman" w:eastAsia="仿宋" w:hAnsi="Times New Roman" w:cs="Times New Roman"/>
          <w:sz w:val="32"/>
          <w:szCs w:val="32"/>
        </w:rPr>
        <w:t>申请存在无法通过</w:t>
      </w:r>
      <w:r>
        <w:rPr>
          <w:rFonts w:ascii="Times New Roman" w:eastAsia="仿宋" w:hAnsi="Times New Roman" w:cs="Times New Roman" w:hint="eastAsia"/>
          <w:sz w:val="32"/>
          <w:szCs w:val="32"/>
        </w:rPr>
        <w:t>证券交易所</w:t>
      </w:r>
      <w:r>
        <w:rPr>
          <w:rFonts w:ascii="Times New Roman" w:eastAsia="仿宋" w:hAnsi="Times New Roman" w:cs="Times New Roman"/>
          <w:sz w:val="32"/>
          <w:szCs w:val="32"/>
        </w:rPr>
        <w:t>审核的风险。</w:t>
      </w:r>
    </w:p>
    <w:p w14:paraId="60C3A00B" w14:textId="77777777" w:rsidR="00A54330" w:rsidRDefault="00A54330" w:rsidP="00A54330">
      <w:pPr>
        <w:spacing w:line="560" w:lineRule="exact"/>
        <w:ind w:firstLineChars="200" w:firstLine="643"/>
        <w:rPr>
          <w:rFonts w:ascii="Times New Roman" w:eastAsia="仿宋" w:hAnsi="Times New Roman" w:cs="Times New Roman"/>
          <w:b/>
          <w:color w:val="000000" w:themeColor="text1"/>
          <w:sz w:val="32"/>
          <w:szCs w:val="32"/>
        </w:rPr>
      </w:pPr>
      <w:r w:rsidRPr="00481893">
        <w:rPr>
          <w:rFonts w:ascii="Times New Roman" w:eastAsia="仿宋" w:hAnsi="Times New Roman" w:cs="Times New Roman" w:hint="eastAsia"/>
          <w:b/>
          <w:color w:val="000000" w:themeColor="text1"/>
          <w:sz w:val="32"/>
          <w:szCs w:val="32"/>
        </w:rPr>
        <w:t>不符合转板上市条件的风险</w:t>
      </w:r>
      <w:r w:rsidRPr="00E022B2">
        <w:rPr>
          <w:rFonts w:ascii="Times New Roman" w:eastAsia="仿宋" w:hAnsi="Times New Roman" w:cs="Times New Roman"/>
          <w:b/>
          <w:color w:val="000000" w:themeColor="text1"/>
          <w:sz w:val="32"/>
          <w:szCs w:val="32"/>
        </w:rPr>
        <w:t>：</w:t>
      </w:r>
    </w:p>
    <w:p w14:paraId="4BDFBE08"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w:t>
      </w:r>
      <w:r w:rsidRPr="00275051">
        <w:rPr>
          <w:rFonts w:ascii="Times New Roman" w:eastAsia="仿宋" w:hAnsi="Times New Roman" w:cs="Times New Roman" w:hint="eastAsia"/>
          <w:kern w:val="0"/>
          <w:sz w:val="32"/>
          <w:szCs w:val="32"/>
        </w:rPr>
        <w:t>公司尚未披露最近</w:t>
      </w:r>
      <w:r w:rsidRPr="00275051">
        <w:rPr>
          <w:rFonts w:ascii="Times New Roman" w:eastAsia="仿宋" w:hAnsi="Times New Roman" w:cs="Times New Roman" w:hint="eastAsia"/>
          <w:kern w:val="0"/>
          <w:sz w:val="32"/>
          <w:szCs w:val="32"/>
        </w:rPr>
        <w:t>1</w:t>
      </w:r>
      <w:r w:rsidRPr="00275051">
        <w:rPr>
          <w:rFonts w:ascii="Times New Roman" w:eastAsia="仿宋" w:hAnsi="Times New Roman" w:cs="Times New Roman" w:hint="eastAsia"/>
          <w:kern w:val="0"/>
          <w:sz w:val="32"/>
          <w:szCs w:val="32"/>
        </w:rPr>
        <w:t>年年度报告，披露后最新的财务数据可能存在不符合拟转入板块上市条件的风险</w:t>
      </w:r>
      <w:r>
        <w:rPr>
          <w:rFonts w:ascii="Times New Roman" w:eastAsia="仿宋" w:hAnsi="Times New Roman" w:cs="Times New Roman" w:hint="eastAsia"/>
          <w:kern w:val="0"/>
          <w:sz w:val="32"/>
          <w:szCs w:val="32"/>
        </w:rPr>
        <w:t>，</w:t>
      </w:r>
      <w:r w:rsidRPr="00197E69">
        <w:rPr>
          <w:rFonts w:ascii="Times New Roman" w:eastAsia="仿宋" w:hAnsi="Times New Roman" w:cs="Times New Roman" w:hint="eastAsia"/>
          <w:kern w:val="0"/>
          <w:sz w:val="32"/>
          <w:szCs w:val="32"/>
        </w:rPr>
        <w:t>最近</w:t>
      </w:r>
      <w:r w:rsidRPr="00197E69">
        <w:rPr>
          <w:rFonts w:ascii="Times New Roman" w:eastAsia="仿宋" w:hAnsi="Times New Roman" w:cs="Times New Roman" w:hint="eastAsia"/>
          <w:kern w:val="0"/>
          <w:sz w:val="32"/>
          <w:szCs w:val="32"/>
        </w:rPr>
        <w:t>1</w:t>
      </w:r>
      <w:r w:rsidRPr="00197E69">
        <w:rPr>
          <w:rFonts w:ascii="Times New Roman" w:eastAsia="仿宋" w:hAnsi="Times New Roman" w:cs="Times New Roman" w:hint="eastAsia"/>
          <w:kern w:val="0"/>
          <w:sz w:val="32"/>
          <w:szCs w:val="32"/>
        </w:rPr>
        <w:t>年年度报告披露后，</w:t>
      </w:r>
      <w:r>
        <w:rPr>
          <w:rFonts w:ascii="Times New Roman" w:eastAsia="仿宋" w:hAnsi="Times New Roman" w:cs="Times New Roman" w:hint="eastAsia"/>
          <w:kern w:val="0"/>
          <w:sz w:val="32"/>
          <w:szCs w:val="32"/>
        </w:rPr>
        <w:t>将</w:t>
      </w:r>
      <w:r w:rsidRPr="00197E69">
        <w:rPr>
          <w:rFonts w:ascii="Times New Roman" w:eastAsia="仿宋" w:hAnsi="Times New Roman" w:cs="Times New Roman" w:hint="eastAsia"/>
          <w:kern w:val="0"/>
          <w:sz w:val="32"/>
          <w:szCs w:val="32"/>
        </w:rPr>
        <w:t>公告说明是否符合拟转入板块的上市条件</w:t>
      </w:r>
      <w:r>
        <w:rPr>
          <w:rFonts w:ascii="Times New Roman" w:eastAsia="仿宋" w:hAnsi="Times New Roman" w:cs="Times New Roman" w:hint="eastAsia"/>
          <w:kern w:val="0"/>
          <w:sz w:val="32"/>
          <w:szCs w:val="32"/>
        </w:rPr>
        <w:t>。</w:t>
      </w:r>
      <w:r w:rsidRPr="00F52C8C">
        <w:rPr>
          <w:rFonts w:ascii="Times New Roman" w:eastAsia="仿宋" w:hAnsi="Times New Roman" w:cs="Times New Roman"/>
          <w:color w:val="FF0000"/>
          <w:kern w:val="0"/>
          <w:sz w:val="32"/>
          <w:szCs w:val="32"/>
        </w:rPr>
        <w:t>（如适用）（</w:t>
      </w:r>
      <w:r w:rsidRPr="001A509B">
        <w:rPr>
          <w:rFonts w:ascii="仿宋" w:eastAsia="仿宋" w:cs="仿宋" w:hint="eastAsia"/>
          <w:color w:val="FF0000"/>
          <w:sz w:val="32"/>
          <w:szCs w:val="32"/>
          <w:lang w:val="zh-CN"/>
        </w:rPr>
        <w:t>截至</w:t>
      </w:r>
      <w:r>
        <w:rPr>
          <w:rFonts w:ascii="仿宋" w:eastAsia="仿宋" w:cs="仿宋" w:hint="eastAsia"/>
          <w:color w:val="FF0000"/>
          <w:sz w:val="32"/>
          <w:szCs w:val="32"/>
          <w:lang w:val="zh-CN"/>
        </w:rPr>
        <w:t>股东大会</w:t>
      </w:r>
      <w:r w:rsidRPr="001A509B">
        <w:rPr>
          <w:rFonts w:ascii="仿宋" w:eastAsia="仿宋" w:cs="仿宋" w:hint="eastAsia"/>
          <w:color w:val="FF0000"/>
          <w:sz w:val="32"/>
          <w:szCs w:val="32"/>
          <w:lang w:val="zh-CN"/>
        </w:rPr>
        <w:t>决议公告披露日，公司尚未披露最近</w:t>
      </w:r>
      <w:r w:rsidRPr="001A509B">
        <w:rPr>
          <w:rFonts w:ascii="Times New Roman" w:eastAsia="仿宋" w:hAnsi="Times New Roman" w:cs="Times New Roman"/>
          <w:color w:val="FF0000"/>
          <w:sz w:val="32"/>
          <w:szCs w:val="32"/>
        </w:rPr>
        <w:t>1</w:t>
      </w:r>
      <w:r w:rsidRPr="001A509B">
        <w:rPr>
          <w:rFonts w:ascii="仿宋" w:eastAsia="仿宋" w:hAnsi="Times New Roman" w:cs="仿宋" w:hint="eastAsia"/>
          <w:color w:val="FF0000"/>
          <w:sz w:val="32"/>
          <w:szCs w:val="32"/>
          <w:lang w:val="zh-CN"/>
        </w:rPr>
        <w:t>年年度报告</w:t>
      </w:r>
      <w:r>
        <w:rPr>
          <w:rFonts w:ascii="仿宋" w:eastAsia="仿宋" w:hAnsi="Times New Roman" w:cs="仿宋" w:hint="eastAsia"/>
          <w:color w:val="FF0000"/>
          <w:sz w:val="32"/>
          <w:szCs w:val="32"/>
          <w:lang w:val="zh-CN"/>
        </w:rPr>
        <w:t>。</w:t>
      </w:r>
      <w:r w:rsidRPr="00E022B2">
        <w:rPr>
          <w:rFonts w:ascii="Times New Roman" w:eastAsia="仿宋" w:hAnsi="Times New Roman" w:cs="Times New Roman"/>
          <w:color w:val="000000" w:themeColor="text1"/>
          <w:sz w:val="32"/>
          <w:szCs w:val="32"/>
        </w:rPr>
        <w:t>）</w:t>
      </w:r>
    </w:p>
    <w:p w14:paraId="618A124B" w14:textId="77777777" w:rsidR="00A54330" w:rsidRPr="001A509B" w:rsidRDefault="00A54330" w:rsidP="00A54330">
      <w:pPr>
        <w:spacing w:line="560" w:lineRule="exact"/>
        <w:ind w:firstLineChars="200" w:firstLine="640"/>
        <w:rPr>
          <w:rFonts w:ascii="Times New Roman" w:eastAsia="仿宋" w:hAnsi="Times New Roman" w:cs="Times New Roman"/>
          <w:kern w:val="0"/>
          <w:sz w:val="32"/>
          <w:szCs w:val="32"/>
        </w:rPr>
      </w:pPr>
      <w:r w:rsidRPr="001A509B">
        <w:rPr>
          <w:rFonts w:ascii="Times New Roman" w:eastAsia="仿宋" w:hAnsi="Times New Roman" w:cs="Times New Roman" w:hint="eastAsia"/>
          <w:kern w:val="0"/>
          <w:sz w:val="32"/>
          <w:szCs w:val="32"/>
        </w:rPr>
        <w:t>2</w:t>
      </w:r>
      <w:r w:rsidRPr="001A509B">
        <w:rPr>
          <w:rFonts w:ascii="Times New Roman" w:eastAsia="仿宋" w:hAnsi="Times New Roman" w:cs="Times New Roman" w:hint="eastAsia"/>
          <w:kern w:val="0"/>
          <w:sz w:val="32"/>
          <w:szCs w:val="32"/>
        </w:rPr>
        <w:t>、公司存在因股票交易市值不符合转板上市条件而无法提交申请的风险</w:t>
      </w:r>
      <w:r w:rsidRPr="00E022B2">
        <w:rPr>
          <w:rFonts w:ascii="Times New Roman" w:eastAsia="仿宋" w:hAnsi="Times New Roman" w:cs="Times New Roman"/>
          <w:color w:val="000000" w:themeColor="text1"/>
          <w:sz w:val="32"/>
          <w:szCs w:val="32"/>
        </w:rPr>
        <w:t>。</w:t>
      </w:r>
      <w:r w:rsidRPr="00EB32A4">
        <w:rPr>
          <w:rFonts w:ascii="Times New Roman" w:eastAsia="仿宋" w:hAnsi="Times New Roman" w:cs="Times New Roman" w:hint="eastAsia"/>
          <w:color w:val="FF0000"/>
          <w:kern w:val="0"/>
          <w:sz w:val="32"/>
          <w:szCs w:val="32"/>
        </w:rPr>
        <w:t>（拟转入板块上市条件中无市值要求的不适用）</w:t>
      </w:r>
    </w:p>
    <w:p w14:paraId="08ECBBD7" w14:textId="77777777" w:rsidR="00A54330" w:rsidRDefault="00A54330" w:rsidP="00A54330">
      <w:pPr>
        <w:spacing w:line="560" w:lineRule="exact"/>
        <w:ind w:firstLineChars="200" w:firstLine="640"/>
        <w:rPr>
          <w:rFonts w:ascii="Times New Roman" w:eastAsia="仿宋" w:hAnsi="Times New Roman" w:cs="Times New Roman"/>
          <w:b/>
          <w:color w:val="000000" w:themeColor="text1"/>
          <w:sz w:val="32"/>
          <w:szCs w:val="32"/>
        </w:rPr>
      </w:pPr>
      <w:r>
        <w:rPr>
          <w:rFonts w:ascii="Times New Roman" w:eastAsia="仿宋" w:hAnsi="Times New Roman" w:cs="Times New Roman"/>
          <w:kern w:val="0"/>
          <w:sz w:val="32"/>
          <w:szCs w:val="32"/>
        </w:rPr>
        <w:t>3</w:t>
      </w:r>
      <w:r w:rsidRPr="001A509B">
        <w:rPr>
          <w:rFonts w:ascii="Times New Roman" w:eastAsia="仿宋" w:hAnsi="Times New Roman" w:cs="Times New Roman" w:hint="eastAsia"/>
          <w:kern w:val="0"/>
          <w:sz w:val="32"/>
          <w:szCs w:val="32"/>
        </w:rPr>
        <w:t>、</w:t>
      </w:r>
      <w:r>
        <w:rPr>
          <w:rFonts w:ascii="仿宋" w:eastAsia="仿宋" w:cs="仿宋" w:hint="eastAsia"/>
          <w:sz w:val="32"/>
          <w:szCs w:val="32"/>
          <w:lang w:val="zh-CN"/>
        </w:rPr>
        <w:t>公司存在因公众股东持股比例或股东人数不符合转板上市条件而无法提交申请的风险</w:t>
      </w:r>
      <w:r w:rsidRPr="00E022B2">
        <w:rPr>
          <w:rFonts w:ascii="Times New Roman" w:eastAsia="仿宋" w:hAnsi="Times New Roman" w:cs="Times New Roman"/>
          <w:color w:val="000000" w:themeColor="text1"/>
          <w:sz w:val="32"/>
          <w:szCs w:val="32"/>
        </w:rPr>
        <w:t>。</w:t>
      </w:r>
    </w:p>
    <w:p w14:paraId="7CEECC7E" w14:textId="77777777" w:rsidR="00A54330" w:rsidRDefault="00A54330" w:rsidP="00A54330">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kern w:val="0"/>
          <w:sz w:val="32"/>
          <w:szCs w:val="32"/>
        </w:rPr>
        <w:t>4</w:t>
      </w:r>
      <w:r w:rsidRPr="001A509B">
        <w:rPr>
          <w:rFonts w:ascii="Times New Roman" w:eastAsia="仿宋" w:hAnsi="Times New Roman" w:cs="Times New Roman" w:hint="eastAsia"/>
          <w:kern w:val="0"/>
          <w:sz w:val="32"/>
          <w:szCs w:val="32"/>
        </w:rPr>
        <w:t>、</w:t>
      </w:r>
      <w:r w:rsidRPr="00630FF4">
        <w:rPr>
          <w:rFonts w:ascii="仿宋" w:eastAsia="仿宋" w:cs="仿宋" w:hint="eastAsia"/>
          <w:sz w:val="32"/>
          <w:szCs w:val="32"/>
          <w:lang w:val="zh-CN"/>
        </w:rPr>
        <w:t>公司目前为精选层挂牌公司，须在精选层连续挂牌一年以上方可申请转板上市；公司存在因未能在精选层挂牌满一年而无法申请的风险</w:t>
      </w:r>
      <w:r>
        <w:rPr>
          <w:rFonts w:ascii="仿宋" w:eastAsia="仿宋" w:cs="仿宋" w:hint="eastAsia"/>
          <w:sz w:val="32"/>
          <w:szCs w:val="32"/>
          <w:lang w:val="zh-CN"/>
        </w:rPr>
        <w:t>，</w:t>
      </w:r>
      <w:r w:rsidRPr="00E022B2">
        <w:rPr>
          <w:rFonts w:ascii="Times New Roman" w:eastAsia="仿宋" w:hAnsi="Times New Roman" w:cs="Times New Roman"/>
          <w:color w:val="000000" w:themeColor="text1"/>
          <w:sz w:val="32"/>
          <w:szCs w:val="32"/>
        </w:rPr>
        <w:t>请投资者关注风险。</w:t>
      </w:r>
      <w:r w:rsidRPr="006E2713">
        <w:rPr>
          <w:rFonts w:ascii="Times New Roman" w:eastAsia="仿宋" w:hAnsi="Times New Roman" w:cs="Times New Roman"/>
          <w:color w:val="FF0000"/>
          <w:sz w:val="32"/>
          <w:szCs w:val="32"/>
        </w:rPr>
        <w:t>（如适用）</w:t>
      </w:r>
    </w:p>
    <w:p w14:paraId="7027F01D" w14:textId="77777777" w:rsidR="00A54330" w:rsidRPr="00E022B2" w:rsidRDefault="00A54330" w:rsidP="00A5433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w:t>
      </w:r>
      <w:r w:rsidRPr="00EB32A4">
        <w:rPr>
          <w:rFonts w:ascii="Times New Roman" w:eastAsia="仿宋" w:hAnsi="Times New Roman" w:cs="Times New Roman" w:hint="eastAsia"/>
          <w:color w:val="FF0000"/>
          <w:sz w:val="32"/>
          <w:szCs w:val="32"/>
        </w:rPr>
        <w:t>（如适用）</w:t>
      </w:r>
    </w:p>
    <w:p w14:paraId="47336991" w14:textId="77777777" w:rsidR="00A54330" w:rsidRPr="00E022B2" w:rsidRDefault="00A54330" w:rsidP="00A5433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1A65C236"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（一）经与会董事和记录人签字确认的股东大会决议；</w:t>
      </w:r>
    </w:p>
    <w:p w14:paraId="4CD83F9F"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（二）法律意见书</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1F0DA4D5" w14:textId="77777777" w:rsidR="00A54330" w:rsidRPr="00E022B2" w:rsidRDefault="00A54330" w:rsidP="00A5433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（三）其他所需文件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697952B2" w14:textId="77777777" w:rsidR="00A54330" w:rsidRPr="00E022B2" w:rsidRDefault="00A54330" w:rsidP="00A54330">
      <w:pPr>
        <w:rPr>
          <w:rFonts w:ascii="Times New Roman" w:eastAsia="仿宋" w:hAnsi="Times New Roman" w:cs="Times New Roman"/>
          <w:color w:val="000000"/>
          <w:sz w:val="32"/>
          <w:szCs w:val="32"/>
        </w:rPr>
      </w:pPr>
    </w:p>
    <w:p w14:paraId="6E667644" w14:textId="77777777" w:rsidR="00A54330" w:rsidRPr="00E022B2" w:rsidRDefault="00A54330" w:rsidP="00A54330">
      <w:pPr>
        <w:jc w:val="center"/>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6BD3F55A" w14:textId="77777777" w:rsidR="00A54330" w:rsidRDefault="00A54330" w:rsidP="00A54330">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3D787834" w14:textId="77777777" w:rsidR="00A54330" w:rsidRPr="00ED44EB" w:rsidRDefault="00A54330" w:rsidP="00A54330">
      <w:pPr>
        <w:spacing w:line="560" w:lineRule="exact"/>
        <w:rPr>
          <w:rFonts w:ascii="Times New Roman" w:eastAsia="仿宋" w:hAnsi="Times New Roman" w:cs="Times New Roman"/>
          <w:sz w:val="32"/>
          <w:szCs w:val="32"/>
        </w:rPr>
      </w:pPr>
    </w:p>
    <w:p w14:paraId="51A83C21" w14:textId="77777777" w:rsidR="00A54330" w:rsidRPr="00ED44EB" w:rsidRDefault="00A54330" w:rsidP="00A54330">
      <w:pPr>
        <w:spacing w:line="560" w:lineRule="exact"/>
        <w:jc w:val="right"/>
        <w:rPr>
          <w:rFonts w:ascii="Times New Roman" w:eastAsia="仿宋" w:hAnsi="Times New Roman" w:cs="Times New Roman"/>
          <w:color w:val="FF0000"/>
          <w:sz w:val="32"/>
          <w:szCs w:val="32"/>
        </w:rPr>
      </w:pPr>
    </w:p>
    <w:p w14:paraId="3E17A4A4" w14:textId="77777777" w:rsidR="00A54330" w:rsidRPr="00ED44EB" w:rsidRDefault="00A54330" w:rsidP="00A54330">
      <w:pPr>
        <w:rPr>
          <w:rFonts w:ascii="Times New Roman" w:eastAsia="仿宋" w:hAnsi="Times New Roman" w:cs="Times New Roman"/>
          <w:sz w:val="32"/>
          <w:szCs w:val="32"/>
        </w:rPr>
        <w:sectPr w:rsidR="00A54330" w:rsidRPr="00ED44EB" w:rsidSect="00F9222B">
          <w:pgSz w:w="11906" w:h="16838"/>
          <w:pgMar w:top="1758" w:right="1588" w:bottom="1758" w:left="1588" w:header="851" w:footer="992" w:gutter="0"/>
          <w:pgNumType w:fmt="numberInDash"/>
          <w:cols w:space="425"/>
          <w:docGrid w:type="lines" w:linePitch="312"/>
        </w:sectPr>
      </w:pPr>
    </w:p>
    <w:p w14:paraId="2C13FB93" w14:textId="56D511DF" w:rsidR="00A54330" w:rsidRDefault="00A54330" w:rsidP="00A54330">
      <w:pPr>
        <w:pStyle w:val="10"/>
        <w:snapToGrid w:val="0"/>
        <w:spacing w:line="640" w:lineRule="exact"/>
        <w:jc w:val="center"/>
        <w:rPr>
          <w:rFonts w:eastAsia="方正大标宋简体"/>
          <w:b w:val="0"/>
        </w:rPr>
      </w:pPr>
      <w:bookmarkStart w:id="343" w:name="_Toc77864125"/>
      <w:r>
        <w:rPr>
          <w:rFonts w:eastAsia="方正大标宋简体" w:hint="eastAsia"/>
          <w:b w:val="0"/>
        </w:rPr>
        <w:lastRenderedPageBreak/>
        <w:t>第</w:t>
      </w:r>
      <w:r>
        <w:rPr>
          <w:rFonts w:eastAsia="方正大标宋简体"/>
          <w:b w:val="0"/>
        </w:rPr>
        <w:t>10</w:t>
      </w:r>
      <w:r w:rsidR="001E1615">
        <w:rPr>
          <w:rFonts w:eastAsia="方正大标宋简体" w:hint="eastAsia"/>
          <w:b w:val="0"/>
          <w:lang w:eastAsia="zh-CN"/>
        </w:rPr>
        <w:t>2</w:t>
      </w:r>
      <w:r>
        <w:rPr>
          <w:rFonts w:eastAsia="方正大标宋简体" w:hint="eastAsia"/>
          <w:b w:val="0"/>
        </w:rPr>
        <w:t>号</w:t>
      </w:r>
      <w:r>
        <w:rPr>
          <w:rFonts w:eastAsia="方正大标宋简体"/>
          <w:b w:val="0"/>
        </w:rPr>
        <w:t xml:space="preserve">  </w:t>
      </w:r>
      <w:r>
        <w:rPr>
          <w:rFonts w:eastAsia="方正大标宋简体" w:hint="eastAsia"/>
          <w:b w:val="0"/>
          <w:lang w:eastAsia="zh-CN"/>
        </w:rPr>
        <w:t>精选层</w:t>
      </w:r>
      <w:r>
        <w:rPr>
          <w:rFonts w:eastAsia="方正大标宋简体"/>
          <w:b w:val="0"/>
        </w:rPr>
        <w:t>挂牌</w:t>
      </w:r>
      <w:r>
        <w:rPr>
          <w:rFonts w:eastAsia="方正大标宋简体" w:hint="eastAsia"/>
          <w:b w:val="0"/>
        </w:rPr>
        <w:t>公司</w:t>
      </w:r>
      <w:r>
        <w:rPr>
          <w:rFonts w:eastAsia="方正大标宋简体" w:hint="eastAsia"/>
          <w:b w:val="0"/>
          <w:lang w:eastAsia="zh-CN"/>
        </w:rPr>
        <w:t>触发稳定股价措施启动条件的提示性</w:t>
      </w:r>
      <w:r>
        <w:rPr>
          <w:rFonts w:eastAsia="方正大标宋简体" w:hint="eastAsia"/>
          <w:b w:val="0"/>
        </w:rPr>
        <w:t>公告格式</w:t>
      </w:r>
      <w:r>
        <w:rPr>
          <w:rFonts w:eastAsia="方正大标宋简体"/>
          <w:b w:val="0"/>
        </w:rPr>
        <w:t>模板</w:t>
      </w:r>
      <w:bookmarkEnd w:id="343"/>
    </w:p>
    <w:p w14:paraId="15A701A2" w14:textId="77777777" w:rsidR="00A54330" w:rsidRDefault="00A54330" w:rsidP="00A54330">
      <w:pPr>
        <w:rPr>
          <w:lang w:val="zh-CN"/>
        </w:rPr>
      </w:pPr>
    </w:p>
    <w:p w14:paraId="42F6656A" w14:textId="77777777" w:rsidR="00A54330" w:rsidRDefault="00A54330" w:rsidP="00A54330">
      <w:pPr>
        <w:adjustRightInd w:val="0"/>
        <w:snapToGrid w:val="0"/>
        <w:spacing w:line="600" w:lineRule="exact"/>
        <w:jc w:val="center"/>
        <w:rPr>
          <w:rFonts w:eastAsia="仿宋"/>
          <w:sz w:val="28"/>
          <w:szCs w:val="28"/>
        </w:rPr>
      </w:pPr>
      <w:r>
        <w:rPr>
          <w:rFonts w:eastAsia="仿宋"/>
          <w:sz w:val="28"/>
          <w:szCs w:val="28"/>
        </w:rPr>
        <w:t>证券代码：</w:t>
      </w:r>
      <w:r>
        <w:rPr>
          <w:rFonts w:eastAsia="仿宋"/>
          <w:sz w:val="28"/>
          <w:szCs w:val="28"/>
        </w:rPr>
        <w:tab/>
      </w:r>
      <w:r>
        <w:rPr>
          <w:rFonts w:eastAsia="仿宋"/>
          <w:sz w:val="28"/>
          <w:szCs w:val="28"/>
        </w:rPr>
        <w:tab/>
      </w:r>
      <w:r>
        <w:rPr>
          <w:rFonts w:eastAsia="仿宋"/>
          <w:sz w:val="28"/>
          <w:szCs w:val="28"/>
        </w:rPr>
        <w:t>证券简称：</w:t>
      </w:r>
      <w:r>
        <w:rPr>
          <w:rFonts w:eastAsia="仿宋"/>
          <w:sz w:val="28"/>
          <w:szCs w:val="28"/>
        </w:rPr>
        <w:tab/>
      </w:r>
      <w:r>
        <w:rPr>
          <w:rFonts w:eastAsia="仿宋"/>
          <w:sz w:val="28"/>
          <w:szCs w:val="28"/>
        </w:rPr>
        <w:tab/>
      </w:r>
      <w:r>
        <w:rPr>
          <w:rFonts w:eastAsia="仿宋"/>
          <w:sz w:val="28"/>
          <w:szCs w:val="28"/>
        </w:rPr>
        <w:t>主办券商：</w:t>
      </w:r>
      <w:r>
        <w:rPr>
          <w:rFonts w:eastAsia="仿宋"/>
          <w:sz w:val="28"/>
          <w:szCs w:val="28"/>
        </w:rPr>
        <w:t xml:space="preserve"> </w:t>
      </w:r>
      <w:r>
        <w:rPr>
          <w:rFonts w:eastAsia="仿宋"/>
          <w:sz w:val="28"/>
          <w:szCs w:val="28"/>
        </w:rPr>
        <w:tab/>
      </w:r>
      <w:r>
        <w:rPr>
          <w:rFonts w:eastAsia="仿宋"/>
          <w:sz w:val="28"/>
          <w:szCs w:val="28"/>
        </w:rPr>
        <w:t>公告编号：</w:t>
      </w:r>
    </w:p>
    <w:p w14:paraId="019D6AE1"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0F19E546" w14:textId="77777777" w:rsidR="00A54330" w:rsidRDefault="00A54330" w:rsidP="00A54330">
      <w:pPr>
        <w:widowControl/>
        <w:spacing w:line="640" w:lineRule="exact"/>
        <w:jc w:val="center"/>
        <w:rPr>
          <w:rFonts w:eastAsia="方正大标宋简体"/>
          <w:bCs/>
          <w:kern w:val="0"/>
          <w:sz w:val="44"/>
          <w:szCs w:val="44"/>
        </w:rPr>
      </w:pPr>
      <w:r>
        <w:rPr>
          <w:rFonts w:ascii="Times New Roman" w:eastAsia="方正大标宋简体" w:hAnsi="Times New Roman" w:cs="Times New Roman"/>
          <w:color w:val="000000"/>
          <w:kern w:val="0"/>
          <w:sz w:val="44"/>
          <w:szCs w:val="44"/>
          <w:lang w:val="zh-CN"/>
        </w:rPr>
        <w:t>XXXX</w:t>
      </w:r>
      <w:r>
        <w:rPr>
          <w:rFonts w:eastAsia="方正大标宋简体" w:hint="eastAsia"/>
          <w:bCs/>
          <w:kern w:val="0"/>
          <w:sz w:val="44"/>
          <w:szCs w:val="44"/>
        </w:rPr>
        <w:t>公司触发稳定股价措施启动条件</w:t>
      </w:r>
    </w:p>
    <w:p w14:paraId="6F7D765C" w14:textId="77777777" w:rsidR="00A54330" w:rsidRDefault="00A54330" w:rsidP="00A54330">
      <w:pPr>
        <w:widowControl/>
        <w:spacing w:line="640" w:lineRule="exact"/>
        <w:jc w:val="center"/>
        <w:rPr>
          <w:rFonts w:ascii="仿宋_GB2312" w:eastAsia="仿宋_GB2312" w:hAnsi="宋体"/>
          <w:color w:val="000000"/>
          <w:sz w:val="30"/>
          <w:szCs w:val="30"/>
        </w:rPr>
      </w:pPr>
      <w:r>
        <w:rPr>
          <w:rFonts w:eastAsia="方正大标宋简体" w:hint="eastAsia"/>
          <w:bCs/>
          <w:kern w:val="0"/>
          <w:sz w:val="44"/>
          <w:szCs w:val="44"/>
        </w:rPr>
        <w:t>的提示性公告</w:t>
      </w:r>
    </w:p>
    <w:p w14:paraId="3B329B26"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7A46F6CC" w14:textId="77777777" w:rsidTr="00F9222B">
        <w:tc>
          <w:tcPr>
            <w:tcW w:w="8296" w:type="dxa"/>
          </w:tcPr>
          <w:p w14:paraId="1F76DC72" w14:textId="77777777" w:rsidR="00A54330" w:rsidRDefault="00A54330" w:rsidP="00F9222B">
            <w:pPr>
              <w:snapToGrid w:val="0"/>
              <w:spacing w:line="600" w:lineRule="exact"/>
              <w:ind w:firstLineChars="200" w:firstLine="480"/>
              <w:rPr>
                <w:rFonts w:ascii="仿宋" w:eastAsia="仿宋" w:hAnsi="仿宋"/>
                <w:sz w:val="24"/>
              </w:rPr>
            </w:pPr>
            <w:r>
              <w:rPr>
                <w:rFonts w:ascii="仿宋" w:eastAsia="仿宋" w:hAnsi="仿宋"/>
                <w:sz w:val="24"/>
              </w:rPr>
              <w:t>本公司及董事会全体成员保证公告内容不存在任何虚假记载、误导性陈述或者重大遗漏，并对其内容的真实、准确和完整承担个别及连带责任。</w:t>
            </w:r>
          </w:p>
          <w:p w14:paraId="2DF3BA83" w14:textId="77777777" w:rsidR="00A54330" w:rsidRDefault="00A54330" w:rsidP="00F9222B">
            <w:pPr>
              <w:snapToGrid w:val="0"/>
              <w:spacing w:line="600" w:lineRule="exact"/>
              <w:ind w:firstLineChars="200" w:firstLine="480"/>
              <w:rPr>
                <w:rFonts w:ascii="仿宋_GB2312" w:eastAsia="仿宋_GB2312" w:hAnsi="宋体"/>
                <w:color w:val="000000"/>
                <w:sz w:val="30"/>
                <w:szCs w:val="30"/>
              </w:rPr>
            </w:pPr>
            <w:r>
              <w:rPr>
                <w:rFonts w:ascii="仿宋" w:eastAsia="仿宋" w:hAnsi="仿宋" w:hint="eastAsia"/>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仿宋" w:eastAsia="仿宋" w:hAnsi="仿宋" w:hint="eastAsia"/>
                <w:sz w:val="24"/>
              </w:rPr>
              <w:t>因</w:t>
            </w:r>
            <w:r>
              <w:rPr>
                <w:rFonts w:ascii="Times New Roman" w:eastAsia="仿宋" w:hAnsi="Times New Roman" w:cs="Times New Roman"/>
                <w:sz w:val="24"/>
              </w:rPr>
              <w:t xml:space="preserve">      </w:t>
            </w:r>
            <w:r>
              <w:rPr>
                <w:rFonts w:ascii="仿宋" w:eastAsia="仿宋" w:hAnsi="仿宋" w:hint="eastAsia"/>
                <w:sz w:val="24"/>
              </w:rPr>
              <w:t>（具体和明确的理由）不能保证公告内容真实、准确、完整。</w:t>
            </w:r>
          </w:p>
        </w:tc>
      </w:tr>
    </w:tbl>
    <w:p w14:paraId="0F76EDB1" w14:textId="77777777" w:rsidR="00A54330" w:rsidRDefault="00A54330" w:rsidP="00A54330">
      <w:pPr>
        <w:spacing w:line="560" w:lineRule="exact"/>
        <w:rPr>
          <w:rFonts w:ascii="仿宋_GB2312" w:eastAsia="仿宋_GB2312" w:hAnsi="宋体"/>
          <w:sz w:val="32"/>
          <w:szCs w:val="30"/>
        </w:rPr>
      </w:pPr>
    </w:p>
    <w:p w14:paraId="60896342"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挂牌公司应说明稳定股价预案的制定背景和目的、审议程序及披露情况。</w:t>
      </w:r>
    </w:p>
    <w:p w14:paraId="11B1D184" w14:textId="77777777" w:rsidR="00A54330" w:rsidRDefault="00A54330" w:rsidP="00A54330">
      <w:pPr>
        <w:pStyle w:val="11"/>
        <w:spacing w:line="560" w:lineRule="exact"/>
        <w:ind w:left="210" w:right="210" w:firstLineChars="0" w:firstLine="0"/>
        <w:rPr>
          <w:rFonts w:eastAsia="黑体"/>
          <w:color w:val="000000"/>
          <w:kern w:val="0"/>
          <w:sz w:val="32"/>
          <w:szCs w:val="32"/>
        </w:rPr>
      </w:pPr>
      <w:r>
        <w:rPr>
          <w:rFonts w:eastAsia="黑体"/>
          <w:color w:val="000000"/>
          <w:kern w:val="0"/>
          <w:sz w:val="32"/>
          <w:szCs w:val="32"/>
        </w:rPr>
        <w:t>一、</w:t>
      </w:r>
      <w:r>
        <w:rPr>
          <w:rFonts w:eastAsia="黑体" w:hint="eastAsia"/>
          <w:color w:val="000000"/>
          <w:kern w:val="0"/>
          <w:sz w:val="32"/>
          <w:szCs w:val="32"/>
        </w:rPr>
        <w:t>稳定</w:t>
      </w:r>
      <w:r>
        <w:rPr>
          <w:rFonts w:eastAsia="黑体"/>
          <w:color w:val="000000"/>
          <w:kern w:val="0"/>
          <w:sz w:val="32"/>
          <w:szCs w:val="32"/>
        </w:rPr>
        <w:t>股价措施的启动条件</w:t>
      </w:r>
    </w:p>
    <w:p w14:paraId="6DBF7610"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sz w:val="32"/>
          <w:szCs w:val="30"/>
        </w:rPr>
        <w:t>公司应</w:t>
      </w:r>
      <w:r w:rsidRPr="00F542DB">
        <w:rPr>
          <w:rFonts w:ascii="仿宋" w:eastAsia="仿宋" w:hAnsi="仿宋" w:hint="eastAsia"/>
          <w:sz w:val="32"/>
          <w:szCs w:val="30"/>
        </w:rPr>
        <w:t>说明稳定股价预案中规定的稳定股价措施的启动条件。</w:t>
      </w:r>
    </w:p>
    <w:p w14:paraId="65213E18" w14:textId="77777777" w:rsidR="00A54330" w:rsidRDefault="00A54330" w:rsidP="00A54330">
      <w:pPr>
        <w:pStyle w:val="11"/>
        <w:spacing w:line="560" w:lineRule="exact"/>
        <w:ind w:left="210" w:right="210" w:firstLineChars="0" w:firstLine="0"/>
        <w:rPr>
          <w:rFonts w:eastAsia="黑体"/>
          <w:color w:val="000000"/>
          <w:kern w:val="0"/>
          <w:sz w:val="32"/>
          <w:szCs w:val="32"/>
        </w:rPr>
      </w:pPr>
      <w:r>
        <w:rPr>
          <w:rFonts w:eastAsia="黑体"/>
          <w:color w:val="000000"/>
          <w:kern w:val="0"/>
          <w:sz w:val="32"/>
          <w:szCs w:val="32"/>
        </w:rPr>
        <w:t>二、触发启动条件的具体情形</w:t>
      </w:r>
    </w:p>
    <w:p w14:paraId="47580957"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公司应说明本次触发稳定股价措施启动条件的具体情形。</w:t>
      </w:r>
    </w:p>
    <w:p w14:paraId="176B3AA8" w14:textId="77777777" w:rsidR="00A54330" w:rsidRDefault="00A54330" w:rsidP="00A54330">
      <w:pPr>
        <w:pStyle w:val="11"/>
        <w:spacing w:line="560" w:lineRule="exact"/>
        <w:ind w:left="210" w:right="210" w:firstLineChars="0" w:firstLine="0"/>
        <w:rPr>
          <w:rFonts w:eastAsia="黑体"/>
          <w:color w:val="000000"/>
          <w:kern w:val="0"/>
          <w:sz w:val="32"/>
          <w:szCs w:val="32"/>
        </w:rPr>
      </w:pPr>
      <w:r>
        <w:rPr>
          <w:rFonts w:eastAsia="黑体"/>
          <w:color w:val="000000"/>
          <w:kern w:val="0"/>
          <w:sz w:val="32"/>
          <w:szCs w:val="32"/>
        </w:rPr>
        <w:t>三</w:t>
      </w:r>
      <w:r>
        <w:rPr>
          <w:rFonts w:eastAsia="黑体" w:hint="eastAsia"/>
          <w:color w:val="000000"/>
          <w:kern w:val="0"/>
          <w:sz w:val="32"/>
          <w:szCs w:val="32"/>
        </w:rPr>
        <w:t>、</w:t>
      </w:r>
      <w:r>
        <w:rPr>
          <w:rFonts w:eastAsia="黑体"/>
          <w:color w:val="000000"/>
          <w:kern w:val="0"/>
          <w:sz w:val="32"/>
          <w:szCs w:val="32"/>
        </w:rPr>
        <w:t>本次稳定股价安排</w:t>
      </w:r>
    </w:p>
    <w:p w14:paraId="07B5EFAA"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lastRenderedPageBreak/>
        <w:t>公司应说明制定本次稳定股价方案的时间期限、审议程序及信息披露</w:t>
      </w:r>
      <w:r w:rsidRPr="00F542DB">
        <w:rPr>
          <w:rFonts w:ascii="仿宋" w:eastAsia="仿宋" w:hAnsi="仿宋"/>
          <w:sz w:val="32"/>
          <w:szCs w:val="30"/>
        </w:rPr>
        <w:t>安排</w:t>
      </w:r>
      <w:r w:rsidRPr="00F542DB">
        <w:rPr>
          <w:rFonts w:ascii="仿宋" w:eastAsia="仿宋" w:hAnsi="仿宋" w:hint="eastAsia"/>
          <w:sz w:val="32"/>
          <w:szCs w:val="30"/>
        </w:rPr>
        <w:t>。稳定股价预案中已有相关内容的，应与其保持一致。</w:t>
      </w:r>
    </w:p>
    <w:p w14:paraId="69B7FBD0" w14:textId="77777777" w:rsidR="00A54330" w:rsidRPr="00F542DB" w:rsidRDefault="00A54330" w:rsidP="00A54330">
      <w:pPr>
        <w:spacing w:line="560" w:lineRule="exact"/>
        <w:ind w:firstLineChars="200" w:firstLine="640"/>
        <w:rPr>
          <w:rFonts w:ascii="仿宋" w:eastAsia="仿宋" w:hAnsi="仿宋"/>
          <w:sz w:val="32"/>
          <w:szCs w:val="30"/>
        </w:rPr>
      </w:pPr>
    </w:p>
    <w:p w14:paraId="52443719"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特此公告。</w:t>
      </w:r>
    </w:p>
    <w:p w14:paraId="1E02A070" w14:textId="77777777" w:rsidR="00A54330" w:rsidRDefault="00A54330" w:rsidP="00A54330">
      <w:pPr>
        <w:spacing w:line="600" w:lineRule="exact"/>
        <w:ind w:firstLineChars="200" w:firstLine="640"/>
        <w:jc w:val="right"/>
        <w:rPr>
          <w:rFonts w:ascii="仿宋_GB2312" w:eastAsia="仿宋_GB2312" w:hAnsi="宋体"/>
          <w:color w:val="000000" w:themeColor="text1"/>
          <w:sz w:val="32"/>
          <w:szCs w:val="32"/>
        </w:rPr>
      </w:pPr>
    </w:p>
    <w:p w14:paraId="65D1A0CF" w14:textId="77777777" w:rsidR="00A54330" w:rsidRDefault="00A54330" w:rsidP="00A54330">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361300EA" w14:textId="77777777" w:rsidR="00A54330" w:rsidRDefault="00A54330" w:rsidP="00A54330">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1216D113" w14:textId="77777777" w:rsidR="00A54330" w:rsidRDefault="00A54330" w:rsidP="00A54330">
      <w:pPr>
        <w:rPr>
          <w:color w:val="000000" w:themeColor="text1"/>
        </w:rPr>
        <w:sectPr w:rsidR="00A54330">
          <w:pgSz w:w="11906" w:h="16838"/>
          <w:pgMar w:top="1440" w:right="1797" w:bottom="1440" w:left="1797" w:header="851" w:footer="992" w:gutter="0"/>
          <w:cols w:space="425"/>
          <w:docGrid w:type="lines" w:linePitch="312"/>
        </w:sectPr>
      </w:pPr>
    </w:p>
    <w:p w14:paraId="105F84FF" w14:textId="77777777" w:rsidR="00A54330" w:rsidRDefault="00A54330" w:rsidP="00A54330">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3B7DDBDD" w14:textId="77777777" w:rsidR="00A54330" w:rsidRDefault="00A54330" w:rsidP="00A54330">
      <w:pPr>
        <w:rPr>
          <w:lang w:val="zh-CN"/>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p>
    <w:p w14:paraId="66689416"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5505F1EC" w14:textId="77777777" w:rsidR="00A54330" w:rsidRDefault="00A54330" w:rsidP="00A54330">
      <w:pPr>
        <w:widowControl/>
        <w:spacing w:line="640" w:lineRule="exact"/>
        <w:jc w:val="center"/>
        <w:rPr>
          <w:rFonts w:eastAsia="方正大标宋简体"/>
          <w:bCs/>
          <w:kern w:val="0"/>
          <w:sz w:val="44"/>
          <w:szCs w:val="44"/>
        </w:rPr>
      </w:pPr>
      <w:r>
        <w:rPr>
          <w:rFonts w:ascii="Times New Roman" w:eastAsia="方正大标宋简体" w:hAnsi="Times New Roman" w:cs="Times New Roman"/>
          <w:color w:val="FF0000"/>
          <w:kern w:val="0"/>
          <w:sz w:val="44"/>
          <w:szCs w:val="44"/>
        </w:rPr>
        <w:t>（）</w:t>
      </w:r>
      <w:r>
        <w:rPr>
          <w:rFonts w:eastAsia="方正大标宋简体" w:hint="eastAsia"/>
          <w:bCs/>
          <w:kern w:val="0"/>
          <w:sz w:val="44"/>
          <w:szCs w:val="44"/>
        </w:rPr>
        <w:t>公司触发稳定股价措施启动条件</w:t>
      </w:r>
    </w:p>
    <w:p w14:paraId="601ED415" w14:textId="77777777" w:rsidR="00A54330" w:rsidRDefault="00A54330" w:rsidP="00A54330">
      <w:pPr>
        <w:widowControl/>
        <w:spacing w:line="640" w:lineRule="exact"/>
        <w:jc w:val="center"/>
        <w:rPr>
          <w:rFonts w:ascii="仿宋_GB2312" w:eastAsia="仿宋_GB2312" w:hAnsi="宋体"/>
          <w:color w:val="000000"/>
          <w:sz w:val="30"/>
          <w:szCs w:val="30"/>
        </w:rPr>
      </w:pPr>
      <w:r>
        <w:rPr>
          <w:rFonts w:eastAsia="方正大标宋简体" w:hint="eastAsia"/>
          <w:bCs/>
          <w:kern w:val="0"/>
          <w:sz w:val="44"/>
          <w:szCs w:val="44"/>
        </w:rPr>
        <w:t>的提示性公告</w:t>
      </w:r>
    </w:p>
    <w:p w14:paraId="19BB124E"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7A781517" w14:textId="77777777" w:rsidTr="00F9222B">
        <w:tc>
          <w:tcPr>
            <w:tcW w:w="8296" w:type="dxa"/>
          </w:tcPr>
          <w:p w14:paraId="38BA0AA9" w14:textId="77777777" w:rsidR="00A54330" w:rsidRDefault="00A54330" w:rsidP="00F9222B">
            <w:pPr>
              <w:snapToGrid w:val="0"/>
              <w:spacing w:line="600" w:lineRule="exact"/>
              <w:ind w:firstLineChars="200" w:firstLine="480"/>
              <w:rPr>
                <w:rFonts w:ascii="仿宋" w:eastAsia="仿宋" w:hAnsi="仿宋"/>
                <w:sz w:val="24"/>
              </w:rPr>
            </w:pPr>
            <w:r>
              <w:rPr>
                <w:rFonts w:ascii="仿宋" w:eastAsia="仿宋" w:hAnsi="仿宋"/>
                <w:sz w:val="24"/>
              </w:rPr>
              <w:t>本公司及董事会全体成员保证公告内容不存在任何虚假记载、误导性陈述或者重大遗漏，并对其内容的真实、准确和完整承担个别及连带责任。</w:t>
            </w:r>
          </w:p>
          <w:p w14:paraId="5437C471" w14:textId="77777777" w:rsidR="00A54330" w:rsidRDefault="00A54330" w:rsidP="00F9222B">
            <w:pPr>
              <w:snapToGrid w:val="0"/>
              <w:spacing w:line="600" w:lineRule="exact"/>
              <w:ind w:firstLineChars="200" w:firstLine="480"/>
              <w:rPr>
                <w:rFonts w:ascii="仿宋_GB2312" w:eastAsia="仿宋_GB2312" w:hAnsi="宋体"/>
                <w:color w:val="000000"/>
                <w:sz w:val="30"/>
                <w:szCs w:val="30"/>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6BCDFEBA" w14:textId="77777777" w:rsidR="00A54330" w:rsidRDefault="00A54330" w:rsidP="00A54330">
      <w:pPr>
        <w:spacing w:line="600" w:lineRule="exact"/>
        <w:ind w:firstLineChars="250" w:firstLine="750"/>
        <w:rPr>
          <w:rFonts w:ascii="仿宋_GB2312" w:eastAsia="仿宋_GB2312" w:hAnsi="宋体"/>
          <w:sz w:val="30"/>
          <w:szCs w:val="30"/>
        </w:rPr>
      </w:pPr>
    </w:p>
    <w:p w14:paraId="58B20AA6"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sz w:val="32"/>
          <w:szCs w:val="30"/>
        </w:rPr>
        <w:t>为维</w:t>
      </w:r>
      <w:r w:rsidRPr="00F542DB">
        <w:rPr>
          <w:rFonts w:ascii="仿宋" w:eastAsia="仿宋" w:hAnsi="仿宋" w:hint="eastAsia"/>
          <w:color w:val="000000" w:themeColor="text1"/>
          <w:sz w:val="32"/>
          <w:szCs w:val="30"/>
        </w:rPr>
        <w:t>护</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公司（以下简称“公司”）向不特定合格投资者公开发行股票并在精选层挂牌后股价的稳定，保护投资者的利益，公司制定了稳定股价预案。该预案已分别经本公司第</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届董事会第</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次会议以及</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年</w:t>
      </w:r>
      <w:r w:rsidRPr="00F542DB">
        <w:rPr>
          <w:rFonts w:ascii="仿宋" w:eastAsia="仿宋" w:hAnsi="仿宋" w:hint="eastAsia"/>
          <w:color w:val="FF0000"/>
          <w:sz w:val="32"/>
          <w:szCs w:val="30"/>
        </w:rPr>
        <w:t>（年度/</w:t>
      </w:r>
      <w:r w:rsidRPr="00F542DB">
        <w:rPr>
          <w:rFonts w:ascii="仿宋" w:eastAsia="仿宋" w:hAnsi="仿宋"/>
          <w:color w:val="FF0000"/>
          <w:sz w:val="32"/>
          <w:szCs w:val="30"/>
        </w:rPr>
        <w:t>第</w:t>
      </w:r>
      <w:r w:rsidRPr="00F542DB">
        <w:rPr>
          <w:rFonts w:ascii="仿宋" w:eastAsia="仿宋" w:hAnsi="仿宋" w:hint="eastAsia"/>
          <w:color w:val="FF0000"/>
          <w:sz w:val="32"/>
          <w:szCs w:val="30"/>
        </w:rPr>
        <w:t>（）次临时）</w:t>
      </w:r>
      <w:r w:rsidRPr="00F542DB">
        <w:rPr>
          <w:rFonts w:ascii="仿宋" w:eastAsia="仿宋" w:hAnsi="仿宋" w:hint="eastAsia"/>
          <w:color w:val="000000" w:themeColor="text1"/>
          <w:sz w:val="32"/>
          <w:szCs w:val="30"/>
        </w:rPr>
        <w:t>股东大会审议通过，并已在公开发行说明书中披露。</w:t>
      </w:r>
    </w:p>
    <w:p w14:paraId="414F5D7E" w14:textId="77777777" w:rsidR="00A54330" w:rsidRDefault="00A54330" w:rsidP="00A54330">
      <w:pPr>
        <w:spacing w:line="560" w:lineRule="exact"/>
        <w:ind w:firstLineChars="200" w:firstLine="640"/>
        <w:rPr>
          <w:rFonts w:eastAsia="黑体"/>
          <w:color w:val="000000"/>
          <w:kern w:val="0"/>
          <w:sz w:val="32"/>
          <w:szCs w:val="32"/>
        </w:rPr>
      </w:pPr>
      <w:r>
        <w:rPr>
          <w:rFonts w:eastAsia="黑体"/>
          <w:color w:val="000000"/>
          <w:kern w:val="0"/>
          <w:sz w:val="32"/>
          <w:szCs w:val="32"/>
        </w:rPr>
        <w:t>一、</w:t>
      </w:r>
      <w:r>
        <w:rPr>
          <w:rFonts w:eastAsia="黑体" w:hint="eastAsia"/>
          <w:color w:val="000000"/>
          <w:kern w:val="0"/>
          <w:sz w:val="32"/>
          <w:szCs w:val="32"/>
        </w:rPr>
        <w:t>稳定</w:t>
      </w:r>
      <w:r>
        <w:rPr>
          <w:rFonts w:eastAsia="黑体"/>
          <w:color w:val="000000"/>
          <w:kern w:val="0"/>
          <w:sz w:val="32"/>
          <w:szCs w:val="32"/>
        </w:rPr>
        <w:t>股价措施的启动条件</w:t>
      </w:r>
    </w:p>
    <w:tbl>
      <w:tblPr>
        <w:tblStyle w:val="a4"/>
        <w:tblW w:w="0" w:type="auto"/>
        <w:jc w:val="center"/>
        <w:tblLook w:val="04A0" w:firstRow="1" w:lastRow="0" w:firstColumn="1" w:lastColumn="0" w:noHBand="0" w:noVBand="1"/>
      </w:tblPr>
      <w:tblGrid>
        <w:gridCol w:w="8302"/>
      </w:tblGrid>
      <w:tr w:rsidR="00A54330" w14:paraId="6DB9A8F4" w14:textId="77777777" w:rsidTr="00F9222B">
        <w:trPr>
          <w:jc w:val="center"/>
        </w:trPr>
        <w:tc>
          <w:tcPr>
            <w:tcW w:w="8302" w:type="dxa"/>
          </w:tcPr>
          <w:p w14:paraId="1CC286CA" w14:textId="77777777" w:rsidR="00A54330" w:rsidRDefault="00A54330" w:rsidP="00F9222B">
            <w:pPr>
              <w:spacing w:line="560" w:lineRule="exact"/>
              <w:ind w:firstLineChars="200" w:firstLine="640"/>
              <w:rPr>
                <w:rFonts w:eastAsia="黑体"/>
                <w:color w:val="000000"/>
                <w:kern w:val="0"/>
                <w:sz w:val="32"/>
                <w:szCs w:val="32"/>
              </w:rPr>
            </w:pPr>
            <w:r>
              <w:rPr>
                <w:rFonts w:ascii="Times New Roman" w:eastAsia="仿宋" w:hAnsi="Times New Roman" w:cs="Times New Roman" w:hint="eastAsia"/>
                <w:color w:val="FF0000"/>
                <w:kern w:val="0"/>
                <w:sz w:val="32"/>
                <w:szCs w:val="32"/>
              </w:rPr>
              <w:t>说明稳定股价预案中规定的稳定股价措施的启动条件。</w:t>
            </w:r>
          </w:p>
        </w:tc>
      </w:tr>
    </w:tbl>
    <w:p w14:paraId="069393FA" w14:textId="77777777" w:rsidR="00A54330" w:rsidRDefault="00A54330" w:rsidP="00A54330">
      <w:pPr>
        <w:spacing w:line="560" w:lineRule="exact"/>
        <w:ind w:firstLineChars="200" w:firstLine="640"/>
        <w:rPr>
          <w:rFonts w:eastAsia="黑体"/>
          <w:color w:val="000000"/>
          <w:kern w:val="0"/>
          <w:sz w:val="32"/>
          <w:szCs w:val="32"/>
        </w:rPr>
      </w:pPr>
      <w:r>
        <w:rPr>
          <w:rFonts w:eastAsia="黑体"/>
          <w:color w:val="000000"/>
          <w:kern w:val="0"/>
          <w:sz w:val="32"/>
          <w:szCs w:val="32"/>
        </w:rPr>
        <w:t>二、触发启动条件的具体情形</w:t>
      </w:r>
    </w:p>
    <w:tbl>
      <w:tblPr>
        <w:tblStyle w:val="a4"/>
        <w:tblW w:w="0" w:type="auto"/>
        <w:jc w:val="center"/>
        <w:tblLook w:val="04A0" w:firstRow="1" w:lastRow="0" w:firstColumn="1" w:lastColumn="0" w:noHBand="0" w:noVBand="1"/>
      </w:tblPr>
      <w:tblGrid>
        <w:gridCol w:w="8302"/>
      </w:tblGrid>
      <w:tr w:rsidR="00A54330" w14:paraId="38DBE351" w14:textId="77777777" w:rsidTr="00F9222B">
        <w:trPr>
          <w:jc w:val="center"/>
        </w:trPr>
        <w:tc>
          <w:tcPr>
            <w:tcW w:w="8302" w:type="dxa"/>
          </w:tcPr>
          <w:p w14:paraId="66A090B2" w14:textId="77777777" w:rsidR="00A54330" w:rsidRDefault="00A54330" w:rsidP="00F9222B">
            <w:pPr>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FF0000"/>
                <w:kern w:val="0"/>
                <w:sz w:val="32"/>
                <w:szCs w:val="32"/>
              </w:rPr>
              <w:t>说明本次触发稳定股价措施启动条件的具体情形。</w:t>
            </w:r>
          </w:p>
        </w:tc>
      </w:tr>
    </w:tbl>
    <w:p w14:paraId="66AC6E6B" w14:textId="77777777" w:rsidR="00A54330" w:rsidRDefault="00A54330" w:rsidP="00A54330">
      <w:pPr>
        <w:spacing w:line="560" w:lineRule="exact"/>
        <w:ind w:firstLineChars="200" w:firstLine="640"/>
        <w:rPr>
          <w:rFonts w:eastAsia="黑体"/>
          <w:color w:val="000000"/>
          <w:kern w:val="0"/>
          <w:sz w:val="32"/>
          <w:szCs w:val="32"/>
        </w:rPr>
      </w:pPr>
      <w:r>
        <w:rPr>
          <w:rFonts w:eastAsia="黑体"/>
          <w:color w:val="000000"/>
          <w:kern w:val="0"/>
          <w:sz w:val="32"/>
          <w:szCs w:val="32"/>
        </w:rPr>
        <w:t>三</w:t>
      </w:r>
      <w:r>
        <w:rPr>
          <w:rFonts w:eastAsia="黑体" w:hint="eastAsia"/>
          <w:color w:val="000000"/>
          <w:kern w:val="0"/>
          <w:sz w:val="32"/>
          <w:szCs w:val="32"/>
        </w:rPr>
        <w:t>、</w:t>
      </w:r>
      <w:r>
        <w:rPr>
          <w:rFonts w:eastAsia="黑体"/>
          <w:color w:val="000000"/>
          <w:kern w:val="0"/>
          <w:sz w:val="32"/>
          <w:szCs w:val="32"/>
        </w:rPr>
        <w:t>本次稳定股价安排</w:t>
      </w:r>
    </w:p>
    <w:tbl>
      <w:tblPr>
        <w:tblStyle w:val="a4"/>
        <w:tblW w:w="0" w:type="auto"/>
        <w:jc w:val="center"/>
        <w:tblLook w:val="04A0" w:firstRow="1" w:lastRow="0" w:firstColumn="1" w:lastColumn="0" w:noHBand="0" w:noVBand="1"/>
      </w:tblPr>
      <w:tblGrid>
        <w:gridCol w:w="8302"/>
      </w:tblGrid>
      <w:tr w:rsidR="00A54330" w14:paraId="3E59C6CB" w14:textId="77777777" w:rsidTr="00F9222B">
        <w:trPr>
          <w:jc w:val="center"/>
        </w:trPr>
        <w:tc>
          <w:tcPr>
            <w:tcW w:w="8302" w:type="dxa"/>
          </w:tcPr>
          <w:p w14:paraId="0014F077" w14:textId="77777777" w:rsidR="00A54330" w:rsidRDefault="00A54330" w:rsidP="00F9222B">
            <w:pPr>
              <w:spacing w:line="560" w:lineRule="exact"/>
              <w:ind w:firstLineChars="200" w:firstLine="640"/>
              <w:rPr>
                <w:rFonts w:eastAsia="黑体"/>
                <w:color w:val="000000"/>
                <w:kern w:val="0"/>
                <w:sz w:val="32"/>
                <w:szCs w:val="32"/>
              </w:rPr>
            </w:pPr>
            <w:r>
              <w:rPr>
                <w:rFonts w:ascii="Times New Roman" w:eastAsia="仿宋" w:hAnsi="Times New Roman" w:cs="Times New Roman" w:hint="eastAsia"/>
                <w:color w:val="FF0000"/>
                <w:kern w:val="0"/>
                <w:sz w:val="32"/>
                <w:szCs w:val="32"/>
              </w:rPr>
              <w:t>说明制定本次稳定股价方案的时间期限、审议程序及信息披露安排。稳定股价预案中已有相关内容的，应与其</w:t>
            </w:r>
            <w:r>
              <w:rPr>
                <w:rFonts w:ascii="Times New Roman" w:eastAsia="仿宋" w:hAnsi="Times New Roman" w:cs="Times New Roman" w:hint="eastAsia"/>
                <w:color w:val="FF0000"/>
                <w:kern w:val="0"/>
                <w:sz w:val="32"/>
                <w:szCs w:val="32"/>
              </w:rPr>
              <w:lastRenderedPageBreak/>
              <w:t>保持一致。</w:t>
            </w:r>
          </w:p>
        </w:tc>
      </w:tr>
    </w:tbl>
    <w:p w14:paraId="152C311E" w14:textId="77777777" w:rsidR="00A54330" w:rsidRDefault="00A54330" w:rsidP="00A54330">
      <w:pPr>
        <w:pStyle w:val="11"/>
        <w:spacing w:line="560" w:lineRule="exact"/>
        <w:ind w:left="210" w:right="210" w:firstLineChars="0" w:firstLine="0"/>
        <w:rPr>
          <w:rFonts w:eastAsia="黑体"/>
          <w:color w:val="000000"/>
          <w:kern w:val="0"/>
          <w:sz w:val="32"/>
          <w:szCs w:val="32"/>
        </w:rPr>
      </w:pPr>
    </w:p>
    <w:p w14:paraId="5B650511" w14:textId="77777777" w:rsidR="00A54330" w:rsidRDefault="00A54330" w:rsidP="00A54330">
      <w:pPr>
        <w:spacing w:line="600" w:lineRule="exact"/>
        <w:ind w:firstLineChars="200" w:firstLine="640"/>
        <w:rPr>
          <w:rFonts w:ascii="仿宋_GB2312" w:eastAsia="仿宋_GB2312" w:hAnsi="宋体"/>
          <w:color w:val="000000" w:themeColor="text1"/>
          <w:sz w:val="32"/>
          <w:szCs w:val="30"/>
        </w:rPr>
      </w:pPr>
      <w:r>
        <w:rPr>
          <w:rFonts w:ascii="仿宋_GB2312" w:eastAsia="仿宋_GB2312" w:hAnsi="宋体" w:hint="eastAsia"/>
          <w:color w:val="000000" w:themeColor="text1"/>
          <w:sz w:val="32"/>
          <w:szCs w:val="30"/>
        </w:rPr>
        <w:t>特此公告。</w:t>
      </w:r>
    </w:p>
    <w:p w14:paraId="4D804DB8" w14:textId="77777777" w:rsidR="00A54330" w:rsidRDefault="00A54330" w:rsidP="00A54330">
      <w:pPr>
        <w:spacing w:line="600" w:lineRule="exact"/>
        <w:ind w:firstLineChars="200" w:firstLine="640"/>
        <w:jc w:val="right"/>
        <w:rPr>
          <w:rFonts w:ascii="仿宋_GB2312" w:eastAsia="仿宋_GB2312" w:hAnsi="宋体"/>
          <w:color w:val="000000" w:themeColor="text1"/>
          <w:sz w:val="32"/>
          <w:szCs w:val="32"/>
        </w:rPr>
      </w:pPr>
    </w:p>
    <w:p w14:paraId="4E325EF0" w14:textId="77777777" w:rsidR="00A54330" w:rsidRDefault="00A54330" w:rsidP="00A54330">
      <w:pPr>
        <w:spacing w:line="600" w:lineRule="exact"/>
        <w:ind w:firstLineChars="200" w:firstLine="640"/>
        <w:jc w:val="right"/>
        <w:rPr>
          <w:rFonts w:ascii="仿宋_GB2312" w:eastAsia="仿宋_GB2312" w:hAnsi="宋体"/>
          <w:color w:val="000000" w:themeColor="text1"/>
          <w:sz w:val="32"/>
          <w:szCs w:val="32"/>
        </w:rPr>
      </w:pPr>
      <w:r>
        <w:rPr>
          <w:rFonts w:ascii="仿宋_GB2312" w:eastAsia="仿宋_GB2312" w:hAnsi="宋体" w:hint="eastAsia"/>
          <w:color w:val="FF0000"/>
          <w:sz w:val="32"/>
          <w:szCs w:val="32"/>
        </w:rPr>
        <w:t>（）</w:t>
      </w:r>
      <w:r>
        <w:rPr>
          <w:rFonts w:ascii="仿宋_GB2312" w:eastAsia="仿宋_GB2312" w:hAnsi="宋体"/>
          <w:color w:val="000000" w:themeColor="text1"/>
          <w:sz w:val="32"/>
          <w:szCs w:val="32"/>
        </w:rPr>
        <w:t>公司</w:t>
      </w:r>
      <w:r>
        <w:rPr>
          <w:rFonts w:ascii="仿宋_GB2312" w:eastAsia="仿宋_GB2312" w:hAnsi="宋体" w:hint="eastAsia"/>
          <w:color w:val="000000" w:themeColor="text1"/>
          <w:sz w:val="32"/>
          <w:szCs w:val="32"/>
        </w:rPr>
        <w:t>董事会</w:t>
      </w:r>
    </w:p>
    <w:p w14:paraId="7D7107E2" w14:textId="77777777" w:rsidR="00A54330" w:rsidRDefault="00A54330" w:rsidP="00A54330">
      <w:pPr>
        <w:adjustRightInd w:val="0"/>
        <w:snapToGrid w:val="0"/>
        <w:spacing w:line="600" w:lineRule="exact"/>
        <w:ind w:firstLineChars="200" w:firstLine="640"/>
        <w:jc w:val="right"/>
        <w:rPr>
          <w:rFonts w:ascii="仿宋_GB2312" w:eastAsia="仿宋_GB2312" w:hAnsi="宋体"/>
          <w:color w:val="FF0000"/>
          <w:sz w:val="32"/>
          <w:szCs w:val="32"/>
        </w:rPr>
      </w:pPr>
      <w:r>
        <w:rPr>
          <w:rFonts w:ascii="仿宋_GB2312" w:eastAsia="仿宋_GB2312" w:hAnsi="宋体" w:hint="eastAsia"/>
          <w:color w:val="FF0000"/>
          <w:sz w:val="32"/>
          <w:szCs w:val="32"/>
        </w:rPr>
        <w:t>（年/月/日）</w:t>
      </w:r>
    </w:p>
    <w:p w14:paraId="74485C1D" w14:textId="77777777" w:rsidR="00A54330" w:rsidRDefault="00A54330" w:rsidP="00A54330">
      <w:pPr>
        <w:rPr>
          <w:color w:val="000000" w:themeColor="text1"/>
        </w:rPr>
        <w:sectPr w:rsidR="00A54330">
          <w:pgSz w:w="11906" w:h="16838"/>
          <w:pgMar w:top="1440" w:right="1797" w:bottom="1440" w:left="1797" w:header="851" w:footer="992" w:gutter="0"/>
          <w:cols w:space="425"/>
          <w:docGrid w:type="lines" w:linePitch="312"/>
        </w:sectPr>
      </w:pPr>
    </w:p>
    <w:p w14:paraId="1702BDD9" w14:textId="04F9A935" w:rsidR="00A54330" w:rsidRDefault="00A54330" w:rsidP="00A54330">
      <w:pPr>
        <w:pStyle w:val="10"/>
        <w:snapToGrid w:val="0"/>
        <w:spacing w:line="640" w:lineRule="exact"/>
        <w:ind w:firstLine="420"/>
        <w:jc w:val="center"/>
        <w:rPr>
          <w:rFonts w:eastAsia="方正大标宋简体"/>
          <w:b w:val="0"/>
        </w:rPr>
      </w:pPr>
      <w:bookmarkStart w:id="344" w:name="_Toc77864126"/>
      <w:r>
        <w:rPr>
          <w:rFonts w:eastAsia="方正大标宋简体" w:hint="eastAsia"/>
          <w:b w:val="0"/>
        </w:rPr>
        <w:lastRenderedPageBreak/>
        <w:t>第</w:t>
      </w:r>
      <w:r>
        <w:rPr>
          <w:rFonts w:eastAsia="方正大标宋简体"/>
          <w:b w:val="0"/>
        </w:rPr>
        <w:t>10</w:t>
      </w:r>
      <w:r w:rsidR="001E1615">
        <w:rPr>
          <w:rFonts w:eastAsia="方正大标宋简体" w:hint="eastAsia"/>
          <w:b w:val="0"/>
          <w:lang w:eastAsia="zh-CN"/>
        </w:rPr>
        <w:t>3</w:t>
      </w:r>
      <w:r>
        <w:rPr>
          <w:rFonts w:eastAsia="方正大标宋简体" w:hint="eastAsia"/>
          <w:b w:val="0"/>
        </w:rPr>
        <w:t>号</w:t>
      </w:r>
      <w:r>
        <w:rPr>
          <w:rFonts w:eastAsia="方正大标宋简体"/>
          <w:b w:val="0"/>
        </w:rPr>
        <w:t xml:space="preserve">  </w:t>
      </w:r>
      <w:r>
        <w:rPr>
          <w:rFonts w:eastAsia="方正大标宋简体" w:hint="eastAsia"/>
          <w:b w:val="0"/>
        </w:rPr>
        <w:t>精选层</w:t>
      </w:r>
      <w:r>
        <w:rPr>
          <w:rFonts w:eastAsia="方正大标宋简体"/>
          <w:b w:val="0"/>
        </w:rPr>
        <w:t>挂牌</w:t>
      </w:r>
      <w:r>
        <w:rPr>
          <w:rFonts w:eastAsia="方正大标宋简体" w:hint="eastAsia"/>
          <w:b w:val="0"/>
        </w:rPr>
        <w:t>公司</w:t>
      </w:r>
      <w:r>
        <w:rPr>
          <w:rFonts w:eastAsia="方正大标宋简体" w:hint="eastAsia"/>
          <w:b w:val="0"/>
          <w:lang w:eastAsia="zh-CN"/>
        </w:rPr>
        <w:t>实施稳定股价方案</w:t>
      </w:r>
      <w:r>
        <w:rPr>
          <w:rFonts w:eastAsia="方正大标宋简体" w:hint="eastAsia"/>
          <w:b w:val="0"/>
        </w:rPr>
        <w:t>公告格式</w:t>
      </w:r>
      <w:r>
        <w:rPr>
          <w:rFonts w:eastAsia="方正大标宋简体"/>
          <w:b w:val="0"/>
        </w:rPr>
        <w:t>模板</w:t>
      </w:r>
      <w:bookmarkEnd w:id="344"/>
    </w:p>
    <w:p w14:paraId="5F39E44E" w14:textId="77777777" w:rsidR="00A54330" w:rsidRDefault="00A54330" w:rsidP="00A54330">
      <w:pPr>
        <w:rPr>
          <w:lang w:val="zh-CN"/>
        </w:rPr>
      </w:pPr>
    </w:p>
    <w:p w14:paraId="4AF86033" w14:textId="77777777" w:rsidR="00A54330" w:rsidRDefault="00A54330" w:rsidP="00A54330">
      <w:pPr>
        <w:adjustRightInd w:val="0"/>
        <w:snapToGrid w:val="0"/>
        <w:spacing w:line="600" w:lineRule="exact"/>
        <w:jc w:val="center"/>
        <w:rPr>
          <w:rFonts w:eastAsia="仿宋"/>
          <w:sz w:val="28"/>
          <w:szCs w:val="28"/>
        </w:rPr>
      </w:pPr>
      <w:r>
        <w:rPr>
          <w:rFonts w:eastAsia="仿宋"/>
          <w:sz w:val="28"/>
          <w:szCs w:val="28"/>
        </w:rPr>
        <w:t>证券代码：</w:t>
      </w:r>
      <w:r>
        <w:rPr>
          <w:rFonts w:eastAsia="仿宋"/>
          <w:sz w:val="28"/>
          <w:szCs w:val="28"/>
        </w:rPr>
        <w:tab/>
      </w:r>
      <w:r>
        <w:rPr>
          <w:rFonts w:eastAsia="仿宋"/>
          <w:sz w:val="28"/>
          <w:szCs w:val="28"/>
        </w:rPr>
        <w:tab/>
      </w:r>
      <w:r>
        <w:rPr>
          <w:rFonts w:eastAsia="仿宋"/>
          <w:sz w:val="28"/>
          <w:szCs w:val="28"/>
        </w:rPr>
        <w:t>证券简称：</w:t>
      </w:r>
      <w:r>
        <w:rPr>
          <w:rFonts w:eastAsia="仿宋"/>
          <w:sz w:val="28"/>
          <w:szCs w:val="28"/>
        </w:rPr>
        <w:tab/>
      </w:r>
      <w:r>
        <w:rPr>
          <w:rFonts w:eastAsia="仿宋"/>
          <w:sz w:val="28"/>
          <w:szCs w:val="28"/>
        </w:rPr>
        <w:tab/>
      </w:r>
      <w:r>
        <w:rPr>
          <w:rFonts w:eastAsia="仿宋"/>
          <w:sz w:val="28"/>
          <w:szCs w:val="28"/>
        </w:rPr>
        <w:t>主办券商：</w:t>
      </w:r>
      <w:r>
        <w:rPr>
          <w:rFonts w:eastAsia="仿宋"/>
          <w:sz w:val="28"/>
          <w:szCs w:val="28"/>
        </w:rPr>
        <w:t xml:space="preserve"> </w:t>
      </w:r>
      <w:r>
        <w:rPr>
          <w:rFonts w:eastAsia="仿宋"/>
          <w:sz w:val="28"/>
          <w:szCs w:val="28"/>
        </w:rPr>
        <w:tab/>
      </w:r>
      <w:r>
        <w:rPr>
          <w:rFonts w:eastAsia="仿宋"/>
          <w:sz w:val="28"/>
          <w:szCs w:val="28"/>
        </w:rPr>
        <w:t>公告编号：</w:t>
      </w:r>
    </w:p>
    <w:p w14:paraId="358F5287"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565DE241" w14:textId="77777777" w:rsidR="00A54330" w:rsidRDefault="00A54330" w:rsidP="00A54330">
      <w:pPr>
        <w:widowControl/>
        <w:spacing w:line="640" w:lineRule="exact"/>
        <w:jc w:val="center"/>
        <w:rPr>
          <w:rFonts w:ascii="仿宋_GB2312" w:eastAsia="仿宋_GB2312" w:hAnsi="宋体"/>
          <w:color w:val="000000"/>
          <w:sz w:val="30"/>
          <w:szCs w:val="30"/>
        </w:rPr>
      </w:pPr>
      <w:r>
        <w:rPr>
          <w:rFonts w:ascii="Times New Roman" w:hAnsi="Times New Roman"/>
          <w:sz w:val="44"/>
          <w:szCs w:val="44"/>
        </w:rPr>
        <w:t>XXXX</w:t>
      </w:r>
      <w:r>
        <w:rPr>
          <w:rFonts w:eastAsia="方正大标宋简体" w:hint="eastAsia"/>
          <w:bCs/>
          <w:kern w:val="0"/>
          <w:sz w:val="44"/>
          <w:szCs w:val="44"/>
        </w:rPr>
        <w:t>公司关于实施稳定股价方案的公告</w:t>
      </w:r>
    </w:p>
    <w:p w14:paraId="6ABDAFF4"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0F2A0ED0" w14:textId="77777777" w:rsidTr="00F9222B">
        <w:tc>
          <w:tcPr>
            <w:tcW w:w="8296" w:type="dxa"/>
          </w:tcPr>
          <w:p w14:paraId="0A140367" w14:textId="77777777" w:rsidR="00A54330" w:rsidRDefault="00A54330" w:rsidP="00F9222B">
            <w:pPr>
              <w:snapToGrid w:val="0"/>
              <w:spacing w:line="600" w:lineRule="exact"/>
              <w:ind w:firstLineChars="200" w:firstLine="480"/>
              <w:rPr>
                <w:rFonts w:ascii="仿宋" w:eastAsia="仿宋" w:hAnsi="仿宋"/>
                <w:sz w:val="24"/>
              </w:rPr>
            </w:pPr>
            <w:r>
              <w:rPr>
                <w:rFonts w:ascii="仿宋" w:eastAsia="仿宋" w:hAnsi="仿宋"/>
                <w:sz w:val="24"/>
              </w:rPr>
              <w:t>本公司及董事会全体成员保证公告内容不存在任何虚假记载、误导性陈述或者重大遗漏，并对其内容的真实、准确和完整承担个别及连带责任。</w:t>
            </w:r>
          </w:p>
          <w:p w14:paraId="3CD33F24" w14:textId="77777777" w:rsidR="00A54330" w:rsidRDefault="00A54330" w:rsidP="00F9222B">
            <w:pPr>
              <w:snapToGrid w:val="0"/>
              <w:spacing w:line="600" w:lineRule="exact"/>
              <w:ind w:firstLineChars="200" w:firstLine="480"/>
              <w:rPr>
                <w:rFonts w:ascii="仿宋_GB2312" w:eastAsia="仿宋_GB2312" w:hAnsi="宋体"/>
                <w:color w:val="000000"/>
                <w:sz w:val="30"/>
                <w:szCs w:val="30"/>
              </w:rPr>
            </w:pPr>
            <w:r>
              <w:rPr>
                <w:rFonts w:ascii="仿宋" w:eastAsia="仿宋" w:hAnsi="仿宋" w:hint="eastAsia"/>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w:t>
            </w:r>
            <w:r>
              <w:rPr>
                <w:rFonts w:ascii="仿宋" w:eastAsia="仿宋" w:hAnsi="仿宋" w:hint="eastAsia"/>
                <w:sz w:val="24"/>
              </w:rPr>
              <w:t>不能保证公告内容真实、准确、完整。</w:t>
            </w:r>
          </w:p>
        </w:tc>
      </w:tr>
    </w:tbl>
    <w:p w14:paraId="5B870705" w14:textId="77777777" w:rsidR="00A54330" w:rsidRDefault="00A54330" w:rsidP="00A54330">
      <w:pPr>
        <w:pStyle w:val="11"/>
        <w:spacing w:line="600" w:lineRule="exact"/>
        <w:ind w:left="210" w:right="210" w:firstLineChars="0" w:firstLine="0"/>
        <w:rPr>
          <w:rFonts w:ascii="仿宋_GB2312" w:eastAsia="仿宋_GB2312" w:hAnsi="宋体"/>
          <w:sz w:val="30"/>
          <w:szCs w:val="30"/>
        </w:rPr>
      </w:pPr>
    </w:p>
    <w:p w14:paraId="66253344"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公司应说明本次稳定股价方案的制定背景和目的、审议情况。</w:t>
      </w:r>
    </w:p>
    <w:p w14:paraId="3C2C997C"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如稳定股价方案涉及股份回购，且回购方案需提交股东大会审议，需进行特别说明。</w:t>
      </w:r>
    </w:p>
    <w:p w14:paraId="16090576"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一、稳定股价措施的触发条件</w:t>
      </w:r>
    </w:p>
    <w:p w14:paraId="73234A6B" w14:textId="77777777" w:rsidR="00A54330" w:rsidRPr="00F542DB" w:rsidRDefault="00A54330" w:rsidP="00A54330">
      <w:pPr>
        <w:spacing w:line="560" w:lineRule="exact"/>
        <w:ind w:firstLineChars="200" w:firstLine="640"/>
        <w:rPr>
          <w:rFonts w:ascii="仿宋" w:eastAsia="仿宋" w:hAnsi="仿宋"/>
          <w:sz w:val="32"/>
          <w:szCs w:val="30"/>
        </w:rPr>
      </w:pPr>
      <w:r w:rsidRPr="00F542DB">
        <w:rPr>
          <w:rFonts w:ascii="仿宋" w:eastAsia="仿宋" w:hAnsi="仿宋" w:hint="eastAsia"/>
          <w:sz w:val="32"/>
          <w:szCs w:val="30"/>
        </w:rPr>
        <w:t>公司应说明稳定股价预案中规定的稳定股价措施的启动条件、本次触发稳定股价措施启动条件的具体情形。</w:t>
      </w:r>
    </w:p>
    <w:p w14:paraId="2BEAE0CF"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二、稳定股价措施</w:t>
      </w:r>
    </w:p>
    <w:p w14:paraId="6CBF3B70" w14:textId="77777777" w:rsidR="00A54330" w:rsidRDefault="00A54330" w:rsidP="00A54330">
      <w:pPr>
        <w:spacing w:line="600" w:lineRule="exact"/>
        <w:ind w:firstLineChars="200" w:firstLine="640"/>
        <w:rPr>
          <w:rFonts w:ascii="仿宋_GB2312" w:eastAsia="仿宋_GB2312" w:hAnsi="宋体"/>
          <w:color w:val="000000" w:themeColor="text1"/>
          <w:sz w:val="32"/>
          <w:szCs w:val="30"/>
        </w:rPr>
      </w:pPr>
      <w:r>
        <w:rPr>
          <w:rFonts w:ascii="仿宋_GB2312" w:eastAsia="仿宋_GB2312" w:hAnsi="宋体" w:hint="eastAsia"/>
          <w:color w:val="000000" w:themeColor="text1"/>
          <w:sz w:val="32"/>
          <w:szCs w:val="30"/>
        </w:rPr>
        <w:t>【</w:t>
      </w:r>
      <w:r w:rsidRPr="00F542DB">
        <w:rPr>
          <w:rFonts w:ascii="仿宋" w:eastAsia="仿宋" w:hAnsi="仿宋" w:hint="eastAsia"/>
          <w:color w:val="000000" w:themeColor="text1"/>
          <w:sz w:val="32"/>
          <w:szCs w:val="30"/>
        </w:rPr>
        <w:t>增持适用</w:t>
      </w:r>
      <w:r>
        <w:rPr>
          <w:rFonts w:ascii="仿宋_GB2312" w:eastAsia="仿宋_GB2312" w:hAnsi="宋体" w:hint="eastAsia"/>
          <w:color w:val="000000" w:themeColor="text1"/>
          <w:sz w:val="32"/>
          <w:szCs w:val="30"/>
        </w:rPr>
        <w:t>】</w:t>
      </w:r>
    </w:p>
    <w:p w14:paraId="7F583A82"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一</w:t>
      </w: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增持主体的基本情况</w:t>
      </w:r>
    </w:p>
    <w:p w14:paraId="76C9931F"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lastRenderedPageBreak/>
        <w:t>列明本次稳定股价措施的增持主体、本次增持计划实施前的持股数量、持股比例等情况。</w:t>
      </w:r>
    </w:p>
    <w:p w14:paraId="2E1DFCE1"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二</w:t>
      </w: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增持计划的主要内容</w:t>
      </w:r>
    </w:p>
    <w:p w14:paraId="4F7B1DE0"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说明本次增持股份计划的增持方式、数量或金额、价格区间、实施期限、资金安排等。</w:t>
      </w:r>
    </w:p>
    <w:p w14:paraId="413607EC" w14:textId="77777777" w:rsidR="00A54330" w:rsidRDefault="00A54330" w:rsidP="00A54330">
      <w:pPr>
        <w:widowControl/>
        <w:spacing w:line="600" w:lineRule="exact"/>
        <w:ind w:firstLineChars="200" w:firstLine="600"/>
        <w:rPr>
          <w:rFonts w:ascii="仿宋_GB2312" w:eastAsia="仿宋_GB2312" w:hAnsi="宋体" w:cs="宋体"/>
          <w:color w:val="000000" w:themeColor="text1"/>
          <w:kern w:val="0"/>
          <w:sz w:val="30"/>
          <w:szCs w:val="30"/>
        </w:rPr>
      </w:pPr>
    </w:p>
    <w:p w14:paraId="50DAB1A4" w14:textId="77777777" w:rsidR="00A54330" w:rsidRDefault="00A54330" w:rsidP="00A54330">
      <w:pPr>
        <w:widowControl/>
        <w:spacing w:line="600" w:lineRule="exact"/>
        <w:ind w:firstLineChars="200" w:firstLine="600"/>
        <w:rPr>
          <w:rFonts w:ascii="仿宋_GB2312" w:eastAsia="仿宋_GB2312" w:hAnsi="宋体" w:cs="宋体"/>
          <w:color w:val="000000" w:themeColor="text1"/>
          <w:kern w:val="0"/>
          <w:sz w:val="30"/>
          <w:szCs w:val="30"/>
        </w:rPr>
      </w:pPr>
      <w:r>
        <w:rPr>
          <w:rFonts w:ascii="仿宋_GB2312" w:eastAsia="仿宋_GB2312" w:hAnsi="宋体" w:cs="宋体"/>
          <w:color w:val="000000" w:themeColor="text1"/>
          <w:kern w:val="0"/>
          <w:sz w:val="30"/>
          <w:szCs w:val="30"/>
        </w:rPr>
        <w:t>【</w:t>
      </w:r>
      <w:r>
        <w:rPr>
          <w:rFonts w:ascii="仿宋_GB2312" w:eastAsia="仿宋_GB2312" w:hAnsi="宋体" w:cs="宋体" w:hint="eastAsia"/>
          <w:color w:val="000000" w:themeColor="text1"/>
          <w:kern w:val="0"/>
          <w:sz w:val="30"/>
          <w:szCs w:val="30"/>
        </w:rPr>
        <w:t>回购适用</w:t>
      </w:r>
      <w:r>
        <w:rPr>
          <w:rFonts w:ascii="仿宋_GB2312" w:eastAsia="仿宋_GB2312" w:hAnsi="宋体" w:cs="宋体"/>
          <w:color w:val="000000" w:themeColor="text1"/>
          <w:kern w:val="0"/>
          <w:sz w:val="30"/>
          <w:szCs w:val="30"/>
        </w:rPr>
        <w:t>】</w:t>
      </w:r>
    </w:p>
    <w:p w14:paraId="70DDB04D"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稳定股价措施所采用的回购方式，并列明回购价格区间、拟回购股份的数量及占总股本的比例、拟用于回购的资金总额及资金来源、实施期限、预计回购后公司股本及股权结构的变动情况等。具体内容在回购方案中载明。</w:t>
      </w:r>
    </w:p>
    <w:p w14:paraId="03C15E02" w14:textId="77777777" w:rsidR="00A54330" w:rsidRDefault="00A54330" w:rsidP="00A54330">
      <w:pPr>
        <w:spacing w:line="600" w:lineRule="exact"/>
        <w:ind w:firstLineChars="200" w:firstLine="640"/>
        <w:rPr>
          <w:rFonts w:ascii="仿宋_GB2312" w:eastAsia="仿宋_GB2312" w:hAnsi="宋体" w:cs="宋体"/>
          <w:color w:val="000000" w:themeColor="text1"/>
          <w:kern w:val="0"/>
          <w:sz w:val="30"/>
          <w:szCs w:val="30"/>
        </w:rPr>
      </w:pPr>
      <w:r>
        <w:rPr>
          <w:rFonts w:ascii="黑体" w:eastAsia="黑体" w:hAnsi="黑体" w:hint="eastAsia"/>
          <w:color w:val="000000" w:themeColor="text1"/>
          <w:sz w:val="32"/>
          <w:szCs w:val="32"/>
        </w:rPr>
        <w:t>三、触发稳定股价措施终止条件的情形</w:t>
      </w:r>
    </w:p>
    <w:p w14:paraId="2C4012B9"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说明本次稳定股价措施的终止条件。</w:t>
      </w:r>
    </w:p>
    <w:p w14:paraId="311B0C30"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说明完成本次稳价措施后重新触发稳定股价措施的股价观察区间、触发条件等安排。</w:t>
      </w:r>
    </w:p>
    <w:p w14:paraId="75AF6420" w14:textId="77777777" w:rsidR="00A54330" w:rsidRDefault="00A54330" w:rsidP="00A54330">
      <w:pPr>
        <w:widowControl/>
        <w:spacing w:line="600" w:lineRule="exact"/>
        <w:ind w:firstLineChars="200" w:firstLine="640"/>
        <w:rPr>
          <w:rFonts w:ascii="仿宋_GB2312" w:eastAsia="仿宋_GB2312" w:hAnsi="宋体" w:cs="宋体"/>
          <w:color w:val="000000" w:themeColor="text1"/>
          <w:kern w:val="0"/>
          <w:sz w:val="30"/>
          <w:szCs w:val="30"/>
        </w:rPr>
      </w:pPr>
      <w:r>
        <w:rPr>
          <w:rFonts w:ascii="黑体" w:eastAsia="黑体" w:hAnsi="黑体" w:hint="eastAsia"/>
          <w:color w:val="000000" w:themeColor="text1"/>
          <w:sz w:val="32"/>
          <w:szCs w:val="32"/>
        </w:rPr>
        <w:t>四、其他事项说明</w:t>
      </w:r>
    </w:p>
    <w:p w14:paraId="64A125E5"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包括但不限于</w:t>
      </w:r>
      <w:r w:rsidRPr="00F542DB">
        <w:rPr>
          <w:rFonts w:ascii="仿宋" w:eastAsia="仿宋" w:hAnsi="仿宋" w:hint="eastAsia"/>
          <w:color w:val="000000" w:themeColor="text1"/>
          <w:sz w:val="32"/>
          <w:szCs w:val="30"/>
        </w:rPr>
        <w:t>：</w:t>
      </w:r>
    </w:p>
    <w:p w14:paraId="1537AF37"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1.</w:t>
      </w:r>
      <w:r w:rsidRPr="00F542DB">
        <w:rPr>
          <w:rFonts w:ascii="仿宋" w:eastAsia="仿宋" w:hAnsi="仿宋" w:hint="eastAsia"/>
          <w:color w:val="000000" w:themeColor="text1"/>
          <w:sz w:val="32"/>
          <w:szCs w:val="30"/>
        </w:rPr>
        <w:t>本次稳定股价方案符合《中华人民共和国证券法》《中华人民共和国公司法》等法律法规、部门规章、行政规范性文件及全国股转公司业务规则等有关规定。</w:t>
      </w:r>
    </w:p>
    <w:p w14:paraId="14498F79"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2.</w:t>
      </w:r>
      <w:r w:rsidRPr="00F542DB">
        <w:rPr>
          <w:rFonts w:ascii="仿宋" w:eastAsia="仿宋" w:hAnsi="仿宋" w:hint="eastAsia"/>
          <w:color w:val="000000" w:themeColor="text1"/>
          <w:sz w:val="32"/>
          <w:szCs w:val="30"/>
        </w:rPr>
        <w:t xml:space="preserve"> 本公司（回购适用）/增持主体（增持适用）严格遵守股票交易有关规定，不进行内幕交易、敏感期买卖股份、</w:t>
      </w:r>
      <w:r w:rsidRPr="00F542DB">
        <w:rPr>
          <w:rFonts w:ascii="仿宋" w:eastAsia="仿宋" w:hAnsi="仿宋" w:hint="eastAsia"/>
          <w:color w:val="000000" w:themeColor="text1"/>
          <w:sz w:val="32"/>
          <w:szCs w:val="30"/>
        </w:rPr>
        <w:lastRenderedPageBreak/>
        <w:t>短线交易等，严格按照法律、法规、部门规章、行政规范性文件及全国股转公司相关规定执行。</w:t>
      </w:r>
    </w:p>
    <w:p w14:paraId="6511DB2A"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3.</w:t>
      </w:r>
      <w:r w:rsidRPr="00F542DB">
        <w:rPr>
          <w:rFonts w:ascii="仿宋" w:eastAsia="仿宋" w:hAnsi="仿宋" w:hint="eastAsia"/>
          <w:color w:val="000000" w:themeColor="text1"/>
          <w:sz w:val="32"/>
          <w:szCs w:val="30"/>
        </w:rPr>
        <w:t xml:space="preserve"> 本公司将及时对稳定股价的措施和实施情况进行公告，并将在定期报告中披露相关情况</w:t>
      </w:r>
      <w:r w:rsidRPr="00F542DB">
        <w:rPr>
          <w:rFonts w:ascii="仿宋" w:eastAsia="仿宋" w:hAnsi="仿宋"/>
          <w:color w:val="000000" w:themeColor="text1"/>
          <w:sz w:val="32"/>
          <w:szCs w:val="30"/>
        </w:rPr>
        <w:t>。</w:t>
      </w:r>
    </w:p>
    <w:p w14:paraId="7911BBA9" w14:textId="77777777" w:rsidR="00A54330" w:rsidRPr="00F542DB" w:rsidRDefault="00A54330" w:rsidP="00A54330">
      <w:pPr>
        <w:widowControl/>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4.</w:t>
      </w:r>
      <w:r w:rsidRPr="00F542DB">
        <w:rPr>
          <w:rFonts w:ascii="仿宋" w:eastAsia="仿宋" w:hAnsi="仿宋" w:hint="eastAsia"/>
          <w:color w:val="000000" w:themeColor="text1"/>
          <w:sz w:val="32"/>
          <w:szCs w:val="30"/>
        </w:rPr>
        <w:t>说明本次稳定股价措施尚存在的不确定因素导致增持计划无法顺利实施的风险，如资金未能及时到位</w:t>
      </w: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公司股票价格持续超出回购方案披露的回购价格上限，导致回购方案无法实施或只能部分实施的风险等。</w:t>
      </w:r>
    </w:p>
    <w:p w14:paraId="385947B1"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五、稳定股价措施的约束措施（如适用）</w:t>
      </w:r>
    </w:p>
    <w:p w14:paraId="54203089"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说明相关主体未能如约履行本次稳定股价措施的约束措施。</w:t>
      </w:r>
    </w:p>
    <w:p w14:paraId="71F2CC70"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p>
    <w:p w14:paraId="0A99C845"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特此公告。</w:t>
      </w:r>
    </w:p>
    <w:p w14:paraId="48A4C1FA" w14:textId="77777777" w:rsidR="00A54330" w:rsidRDefault="00A54330" w:rsidP="00A54330">
      <w:pPr>
        <w:spacing w:line="600" w:lineRule="exact"/>
        <w:ind w:firstLineChars="200" w:firstLine="640"/>
        <w:jc w:val="right"/>
        <w:rPr>
          <w:rFonts w:ascii="仿宋_GB2312" w:eastAsia="仿宋_GB2312" w:hAnsi="宋体"/>
          <w:sz w:val="32"/>
          <w:szCs w:val="32"/>
        </w:rPr>
      </w:pPr>
    </w:p>
    <w:p w14:paraId="73B27586" w14:textId="77777777" w:rsidR="00A54330" w:rsidRDefault="00A54330" w:rsidP="00A54330">
      <w:pPr>
        <w:pStyle w:val="aa"/>
        <w:spacing w:line="560" w:lineRule="exact"/>
        <w:ind w:left="210" w:right="210" w:firstLine="640"/>
        <w:jc w:val="right"/>
        <w:rPr>
          <w:rFonts w:ascii="Times New Roman" w:hAnsi="Times New Roman"/>
        </w:rPr>
      </w:pPr>
      <w:r>
        <w:rPr>
          <w:rFonts w:ascii="Times New Roman" w:hAnsi="Times New Roman"/>
        </w:rPr>
        <w:t>XXXX</w:t>
      </w:r>
      <w:r w:rsidRPr="00F542DB">
        <w:rPr>
          <w:rFonts w:ascii="仿宋" w:hAnsi="仿宋" w:cstheme="minorBidi"/>
          <w:color w:val="000000" w:themeColor="text1"/>
          <w:szCs w:val="30"/>
        </w:rPr>
        <w:t xml:space="preserve">公司董事会 </w:t>
      </w:r>
    </w:p>
    <w:p w14:paraId="2053907D" w14:textId="77777777" w:rsidR="00A54330" w:rsidRDefault="00A54330" w:rsidP="00A54330">
      <w:pPr>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XX</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XX</w:t>
      </w:r>
      <w:r>
        <w:rPr>
          <w:rFonts w:ascii="Times New Roman" w:eastAsia="仿宋" w:hAnsi="Times New Roman" w:cs="Times New Roman"/>
          <w:kern w:val="0"/>
          <w:sz w:val="32"/>
          <w:szCs w:val="32"/>
        </w:rPr>
        <w:t>日</w:t>
      </w:r>
    </w:p>
    <w:p w14:paraId="40DADA29" w14:textId="77777777" w:rsidR="00A54330" w:rsidRDefault="00A54330" w:rsidP="00A54330">
      <w:pPr>
        <w:rPr>
          <w:sz w:val="32"/>
          <w:szCs w:val="32"/>
        </w:rPr>
      </w:pPr>
    </w:p>
    <w:p w14:paraId="26F02D10" w14:textId="77777777" w:rsidR="00A54330" w:rsidRDefault="00A54330" w:rsidP="00A54330">
      <w:pPr>
        <w:rPr>
          <w:color w:val="000000" w:themeColor="text1"/>
        </w:rPr>
        <w:sectPr w:rsidR="00A54330">
          <w:pgSz w:w="11906" w:h="16838"/>
          <w:pgMar w:top="1440" w:right="1797" w:bottom="1440" w:left="1797" w:header="851" w:footer="992" w:gutter="0"/>
          <w:cols w:space="425"/>
          <w:docGrid w:type="lines" w:linePitch="312"/>
        </w:sectPr>
      </w:pPr>
    </w:p>
    <w:p w14:paraId="66FD944E" w14:textId="77777777" w:rsidR="00A54330" w:rsidRDefault="00A54330" w:rsidP="00A54330">
      <w:pPr>
        <w:adjustRightInd w:val="0"/>
        <w:snapToGrid w:val="0"/>
        <w:spacing w:line="560" w:lineRule="exact"/>
        <w:jc w:val="left"/>
        <w:rPr>
          <w:rFonts w:ascii="Times New Roman" w:eastAsia="仿宋" w:hAnsi="Times New Roman" w:cs="Times New Roman"/>
          <w:sz w:val="28"/>
          <w:u w:val="single"/>
        </w:rPr>
      </w:pPr>
      <w:r>
        <w:rPr>
          <w:rFonts w:ascii="Times New Roman" w:eastAsia="仿宋" w:hAnsi="Times New Roman" w:cs="Times New Roman"/>
          <w:color w:val="000000"/>
          <w:kern w:val="0"/>
          <w:sz w:val="28"/>
          <w:u w:val="single"/>
        </w:rPr>
        <w:lastRenderedPageBreak/>
        <w:t xml:space="preserve">                                        </w:t>
      </w:r>
      <w:r>
        <w:rPr>
          <w:rFonts w:ascii="Times New Roman" w:eastAsia="仿宋" w:hAnsi="Times New Roman" w:cs="Times New Roman"/>
          <w:color w:val="000000"/>
          <w:kern w:val="0"/>
          <w:sz w:val="28"/>
          <w:u w:val="single"/>
        </w:rPr>
        <w:tab/>
      </w:r>
      <w:r>
        <w:rPr>
          <w:rFonts w:ascii="Times New Roman" w:eastAsia="仿宋" w:hAnsi="Times New Roman" w:cs="Times New Roman"/>
          <w:color w:val="000000"/>
          <w:kern w:val="0"/>
          <w:sz w:val="28"/>
          <w:u w:val="single"/>
        </w:rPr>
        <w:tab/>
      </w:r>
      <w:r>
        <w:rPr>
          <w:rFonts w:ascii="Times New Roman" w:eastAsia="仿宋" w:hAnsi="Times New Roman" w:cs="Times New Roman"/>
          <w:color w:val="000000"/>
          <w:kern w:val="0"/>
          <w:sz w:val="28"/>
          <w:u w:val="single"/>
        </w:rPr>
        <w:tab/>
        <w:t xml:space="preserve"> </w:t>
      </w:r>
      <w:r>
        <w:rPr>
          <w:rFonts w:ascii="Times New Roman" w:eastAsia="仿宋" w:hAnsi="Times New Roman" w:cs="Times New Roman"/>
          <w:color w:val="000000"/>
          <w:kern w:val="0"/>
          <w:sz w:val="28"/>
          <w:u w:val="single"/>
        </w:rPr>
        <w:t>公告编号：</w:t>
      </w:r>
      <w:r>
        <w:rPr>
          <w:rFonts w:ascii="Times New Roman" w:eastAsia="仿宋" w:hAnsi="Times New Roman" w:cs="Times New Roman"/>
          <w:color w:val="000000"/>
          <w:kern w:val="0"/>
          <w:sz w:val="28"/>
          <w:u w:val="single"/>
        </w:rPr>
        <w:t xml:space="preserve"> </w:t>
      </w:r>
    </w:p>
    <w:p w14:paraId="292F57D8" w14:textId="77777777" w:rsidR="00A54330" w:rsidRDefault="00A54330" w:rsidP="00A54330">
      <w:pPr>
        <w:snapToGrid w:val="0"/>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Pr>
          <w:rFonts w:ascii="Times New Roman" w:eastAsia="仿宋" w:hAnsi="Times New Roman" w:cs="Times New Roman"/>
          <w:sz w:val="28"/>
          <w:szCs w:val="32"/>
        </w:rPr>
        <w:t>证券简称</w:t>
      </w:r>
      <w:r>
        <w:rPr>
          <w:rFonts w:ascii="Times New Roman" w:eastAsia="仿宋" w:hAnsi="Times New Roman" w:cs="Times New Roman"/>
          <w:sz w:val="28"/>
          <w:szCs w:val="32"/>
        </w:rPr>
        <w:t xml:space="preserve">:               </w:t>
      </w:r>
      <w:r>
        <w:rPr>
          <w:rFonts w:ascii="Times New Roman" w:eastAsia="仿宋" w:hAnsi="Times New Roman" w:cs="Times New Roman"/>
          <w:sz w:val="28"/>
          <w:szCs w:val="32"/>
        </w:rPr>
        <w:t>主办券商：</w:t>
      </w:r>
    </w:p>
    <w:p w14:paraId="1849B557"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5EBE831A" w14:textId="77777777" w:rsidR="00A54330" w:rsidRDefault="00A54330" w:rsidP="00A54330">
      <w:pPr>
        <w:widowControl/>
        <w:spacing w:line="640" w:lineRule="exact"/>
        <w:jc w:val="center"/>
        <w:rPr>
          <w:rFonts w:ascii="仿宋_GB2312" w:eastAsia="仿宋_GB2312" w:hAnsi="宋体"/>
          <w:color w:val="000000"/>
          <w:sz w:val="30"/>
          <w:szCs w:val="30"/>
        </w:rPr>
      </w:pPr>
      <w:r>
        <w:rPr>
          <w:rFonts w:eastAsia="方正大标宋简体"/>
          <w:bCs/>
          <w:color w:val="FF0000"/>
          <w:kern w:val="0"/>
          <w:sz w:val="44"/>
          <w:szCs w:val="44"/>
        </w:rPr>
        <w:t>（）</w:t>
      </w:r>
      <w:r>
        <w:rPr>
          <w:rFonts w:eastAsia="方正大标宋简体"/>
          <w:bCs/>
          <w:kern w:val="0"/>
          <w:sz w:val="44"/>
          <w:szCs w:val="44"/>
        </w:rPr>
        <w:t>公司</w:t>
      </w:r>
      <w:r>
        <w:rPr>
          <w:rFonts w:eastAsia="方正大标宋简体" w:hint="eastAsia"/>
          <w:bCs/>
          <w:kern w:val="0"/>
          <w:sz w:val="44"/>
          <w:szCs w:val="44"/>
        </w:rPr>
        <w:t>关于实施稳定股价方案的公告</w:t>
      </w:r>
    </w:p>
    <w:p w14:paraId="4DB854A3"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1FCC0E91" w14:textId="77777777" w:rsidTr="00F9222B">
        <w:tc>
          <w:tcPr>
            <w:tcW w:w="8296" w:type="dxa"/>
          </w:tcPr>
          <w:p w14:paraId="3393C30A" w14:textId="77777777" w:rsidR="00A54330" w:rsidRDefault="00A54330" w:rsidP="00F9222B">
            <w:pPr>
              <w:snapToGrid w:val="0"/>
              <w:spacing w:line="600" w:lineRule="exact"/>
              <w:ind w:firstLineChars="200" w:firstLine="480"/>
              <w:rPr>
                <w:rFonts w:ascii="仿宋" w:eastAsia="仿宋" w:hAnsi="仿宋"/>
                <w:sz w:val="24"/>
              </w:rPr>
            </w:pPr>
            <w:r>
              <w:rPr>
                <w:rFonts w:ascii="仿宋" w:eastAsia="仿宋" w:hAnsi="仿宋"/>
                <w:sz w:val="24"/>
              </w:rPr>
              <w:t>本公司及董事会全体成员保证公告内容不存在任何虚假记载、误导性陈述或者重大遗漏，并对其内容的真实、准确和完整承担个别及连带责任。</w:t>
            </w:r>
          </w:p>
          <w:p w14:paraId="46AE1798" w14:textId="77777777" w:rsidR="00A54330" w:rsidRDefault="00A54330" w:rsidP="00F9222B">
            <w:pPr>
              <w:snapToGrid w:val="0"/>
              <w:spacing w:line="600" w:lineRule="exact"/>
              <w:ind w:firstLineChars="200" w:firstLine="480"/>
              <w:rPr>
                <w:rFonts w:ascii="仿宋_GB2312" w:eastAsia="仿宋_GB2312" w:hAnsi="宋体"/>
                <w:color w:val="000000"/>
                <w:sz w:val="30"/>
                <w:szCs w:val="30"/>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14:paraId="72579D2D" w14:textId="77777777" w:rsidR="00A54330" w:rsidRDefault="00A54330" w:rsidP="00A54330">
      <w:pPr>
        <w:pStyle w:val="11"/>
        <w:spacing w:line="600" w:lineRule="exact"/>
        <w:ind w:left="210" w:right="210" w:firstLineChars="0" w:firstLine="0"/>
        <w:rPr>
          <w:rFonts w:ascii="仿宋_GB2312" w:eastAsia="仿宋_GB2312" w:hAnsi="宋体"/>
          <w:sz w:val="30"/>
          <w:szCs w:val="30"/>
        </w:rPr>
      </w:pPr>
    </w:p>
    <w:p w14:paraId="2635B2A6"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sz w:val="32"/>
          <w:szCs w:val="30"/>
        </w:rPr>
        <w:t>为维护</w:t>
      </w:r>
      <w:r w:rsidRPr="00F542DB">
        <w:rPr>
          <w:rFonts w:ascii="仿宋" w:eastAsia="仿宋" w:hAnsi="仿宋" w:hint="eastAsia"/>
          <w:color w:val="FF0000"/>
          <w:sz w:val="32"/>
          <w:szCs w:val="30"/>
        </w:rPr>
        <w:t>（）</w:t>
      </w:r>
      <w:r w:rsidRPr="00F542DB">
        <w:rPr>
          <w:rFonts w:ascii="仿宋" w:eastAsia="仿宋" w:hAnsi="仿宋" w:hint="eastAsia"/>
          <w:sz w:val="32"/>
          <w:szCs w:val="30"/>
        </w:rPr>
        <w:t>公司（以下简称</w:t>
      </w:r>
      <w:r w:rsidRPr="00F542DB">
        <w:rPr>
          <w:rFonts w:ascii="仿宋" w:eastAsia="仿宋" w:hAnsi="仿宋" w:hint="eastAsia"/>
          <w:color w:val="000000" w:themeColor="text1"/>
          <w:sz w:val="32"/>
          <w:szCs w:val="30"/>
        </w:rPr>
        <w:t>“公司”</w:t>
      </w:r>
      <w:r w:rsidRPr="00F542DB">
        <w:rPr>
          <w:rFonts w:ascii="仿宋" w:eastAsia="仿宋" w:hAnsi="仿宋" w:hint="eastAsia"/>
          <w:sz w:val="32"/>
          <w:szCs w:val="30"/>
        </w:rPr>
        <w:t>）向不特定合格投资者公开发行股票并</w:t>
      </w:r>
      <w:r w:rsidRPr="00F542DB">
        <w:rPr>
          <w:rFonts w:ascii="仿宋" w:eastAsia="仿宋" w:hAnsi="仿宋" w:hint="eastAsia"/>
          <w:color w:val="000000" w:themeColor="text1"/>
          <w:sz w:val="32"/>
          <w:szCs w:val="30"/>
        </w:rPr>
        <w:t>在精选层挂牌后股价的稳定，保护投资者的利益，公司制定了稳定股价方案，该方案已经本公司第</w:t>
      </w:r>
      <w:r w:rsidRPr="00F542DB">
        <w:rPr>
          <w:rFonts w:ascii="仿宋" w:eastAsia="仿宋" w:hAnsi="仿宋" w:hint="eastAsia"/>
          <w:color w:val="FF0000"/>
          <w:kern w:val="0"/>
          <w:sz w:val="32"/>
          <w:szCs w:val="30"/>
        </w:rPr>
        <w:t>（）</w:t>
      </w:r>
      <w:r w:rsidRPr="00F542DB">
        <w:rPr>
          <w:rFonts w:ascii="仿宋" w:eastAsia="仿宋" w:hAnsi="仿宋" w:hint="eastAsia"/>
          <w:color w:val="000000" w:themeColor="text1"/>
          <w:sz w:val="32"/>
          <w:szCs w:val="30"/>
        </w:rPr>
        <w:t>届董事会第</w:t>
      </w:r>
      <w:r w:rsidRPr="00F542DB">
        <w:rPr>
          <w:rFonts w:ascii="仿宋" w:eastAsia="仿宋" w:hAnsi="仿宋" w:hint="eastAsia"/>
          <w:color w:val="FF0000"/>
          <w:kern w:val="0"/>
          <w:sz w:val="32"/>
          <w:szCs w:val="30"/>
        </w:rPr>
        <w:t>（）</w:t>
      </w:r>
      <w:r w:rsidRPr="00F542DB">
        <w:rPr>
          <w:rFonts w:ascii="仿宋" w:eastAsia="仿宋" w:hAnsi="仿宋" w:hint="eastAsia"/>
          <w:color w:val="000000" w:themeColor="text1"/>
          <w:sz w:val="32"/>
          <w:szCs w:val="30"/>
        </w:rPr>
        <w:t>次会议审议通过。</w:t>
      </w:r>
    </w:p>
    <w:p w14:paraId="751341F9" w14:textId="77777777" w:rsidR="00A54330" w:rsidRPr="00F542DB" w:rsidRDefault="00A54330" w:rsidP="00A54330">
      <w:pPr>
        <w:spacing w:line="560" w:lineRule="exact"/>
        <w:ind w:firstLineChars="200" w:firstLine="640"/>
        <w:rPr>
          <w:rFonts w:ascii="仿宋" w:eastAsia="仿宋" w:hAnsi="仿宋"/>
          <w:color w:val="FF0000"/>
          <w:sz w:val="32"/>
          <w:szCs w:val="30"/>
        </w:rPr>
      </w:pPr>
      <w:r w:rsidRPr="00F542DB">
        <w:rPr>
          <w:rFonts w:ascii="仿宋" w:eastAsia="仿宋" w:hAnsi="仿宋" w:hint="eastAsia"/>
          <w:color w:val="000000" w:themeColor="text1"/>
          <w:sz w:val="32"/>
          <w:szCs w:val="30"/>
        </w:rPr>
        <w:t>本次稳定股价方案涉及股份回购，相关回购方案仍待提交股东大会审议通过。</w:t>
      </w:r>
      <w:r w:rsidRPr="00F542DB">
        <w:rPr>
          <w:rFonts w:ascii="仿宋" w:eastAsia="仿宋" w:hAnsi="仿宋" w:hint="eastAsia"/>
          <w:color w:val="FF0000"/>
          <w:sz w:val="32"/>
          <w:szCs w:val="30"/>
        </w:rPr>
        <w:t>（回购方案需提交股东大会审议的适用）</w:t>
      </w:r>
    </w:p>
    <w:p w14:paraId="7ED6EC15"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一、稳定股价措施的触发条件</w:t>
      </w:r>
    </w:p>
    <w:tbl>
      <w:tblPr>
        <w:tblStyle w:val="a4"/>
        <w:tblW w:w="0" w:type="auto"/>
        <w:tblLook w:val="04A0" w:firstRow="1" w:lastRow="0" w:firstColumn="1" w:lastColumn="0" w:noHBand="0" w:noVBand="1"/>
      </w:tblPr>
      <w:tblGrid>
        <w:gridCol w:w="8296"/>
      </w:tblGrid>
      <w:tr w:rsidR="00A54330" w14:paraId="2C60FBAE" w14:textId="77777777" w:rsidTr="00F9222B">
        <w:tc>
          <w:tcPr>
            <w:tcW w:w="8302" w:type="dxa"/>
          </w:tcPr>
          <w:p w14:paraId="162BE0EF" w14:textId="77777777" w:rsidR="00A54330" w:rsidRPr="00F542DB" w:rsidRDefault="00A54330" w:rsidP="00F9222B">
            <w:pPr>
              <w:spacing w:line="600" w:lineRule="exact"/>
              <w:ind w:firstLineChars="200" w:firstLine="640"/>
              <w:jc w:val="left"/>
              <w:rPr>
                <w:rFonts w:ascii="仿宋" w:eastAsia="仿宋" w:hAnsi="仿宋"/>
                <w:b/>
                <w:color w:val="000000" w:themeColor="text1"/>
                <w:sz w:val="32"/>
                <w:szCs w:val="32"/>
              </w:rPr>
            </w:pPr>
            <w:r w:rsidRPr="00F542DB">
              <w:rPr>
                <w:rFonts w:ascii="仿宋" w:eastAsia="仿宋" w:hAnsi="仿宋" w:hint="eastAsia"/>
                <w:color w:val="FF0000"/>
                <w:sz w:val="32"/>
                <w:szCs w:val="30"/>
              </w:rPr>
              <w:t>说明稳定股价预案中规定的稳定股价措施的启动条件、本次触发稳定股价措施启动条件的具体情形。</w:t>
            </w:r>
          </w:p>
        </w:tc>
      </w:tr>
    </w:tbl>
    <w:p w14:paraId="1FA4074C"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二、稳定股价措施</w:t>
      </w:r>
    </w:p>
    <w:p w14:paraId="72B8B437" w14:textId="77777777" w:rsidR="00A54330" w:rsidRPr="00F542DB" w:rsidRDefault="00A54330" w:rsidP="00A54330">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【增持适用】</w:t>
      </w:r>
    </w:p>
    <w:p w14:paraId="32E6985E"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一</w:t>
      </w: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54330" w14:paraId="42EBBA9A" w14:textId="77777777" w:rsidTr="00F9222B">
        <w:trPr>
          <w:trHeight w:val="31"/>
          <w:jc w:val="center"/>
        </w:trPr>
        <w:tc>
          <w:tcPr>
            <w:tcW w:w="2304" w:type="dxa"/>
            <w:vAlign w:val="center"/>
          </w:tcPr>
          <w:p w14:paraId="537027B0"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lastRenderedPageBreak/>
              <w:t>股东名称</w:t>
            </w:r>
          </w:p>
        </w:tc>
        <w:tc>
          <w:tcPr>
            <w:tcW w:w="2936" w:type="dxa"/>
            <w:vAlign w:val="center"/>
          </w:tcPr>
          <w:p w14:paraId="10AF671A"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股东身份</w:t>
            </w:r>
          </w:p>
        </w:tc>
        <w:tc>
          <w:tcPr>
            <w:tcW w:w="2276" w:type="dxa"/>
            <w:vAlign w:val="center"/>
          </w:tcPr>
          <w:p w14:paraId="341313F5"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14:paraId="5AF16ABB"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持股数量（股）</w:t>
            </w:r>
          </w:p>
        </w:tc>
        <w:tc>
          <w:tcPr>
            <w:tcW w:w="1772" w:type="dxa"/>
            <w:vAlign w:val="center"/>
          </w:tcPr>
          <w:p w14:paraId="7A9861C5"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增持计划实施前持股比例</w:t>
            </w:r>
            <w:r w:rsidRPr="00ED362E">
              <w:rPr>
                <w:rFonts w:ascii="Times New Roman" w:eastAsia="仿宋" w:hAnsi="Times New Roman" w:cs="Times New Roman" w:hint="eastAsia"/>
                <w:b/>
                <w:bCs/>
                <w:kern w:val="0"/>
                <w:sz w:val="24"/>
              </w:rPr>
              <w:t>（</w:t>
            </w:r>
            <w:r w:rsidRPr="00ED362E">
              <w:rPr>
                <w:rFonts w:ascii="Times New Roman" w:eastAsia="仿宋" w:hAnsi="Times New Roman" w:cs="Times New Roman" w:hint="eastAsia"/>
                <w:b/>
                <w:bCs/>
                <w:kern w:val="0"/>
                <w:sz w:val="24"/>
              </w:rPr>
              <w:t>%</w:t>
            </w:r>
            <w:r w:rsidRPr="00ED362E">
              <w:rPr>
                <w:rFonts w:ascii="Times New Roman" w:eastAsia="仿宋" w:hAnsi="Times New Roman" w:cs="Times New Roman" w:hint="eastAsia"/>
                <w:b/>
                <w:bCs/>
                <w:kern w:val="0"/>
                <w:sz w:val="24"/>
              </w:rPr>
              <w:t>）</w:t>
            </w:r>
          </w:p>
        </w:tc>
      </w:tr>
      <w:tr w:rsidR="00A54330" w14:paraId="15452353" w14:textId="77777777" w:rsidTr="00F9222B">
        <w:trPr>
          <w:trHeight w:val="1747"/>
          <w:jc w:val="center"/>
        </w:trPr>
        <w:tc>
          <w:tcPr>
            <w:tcW w:w="2304" w:type="dxa"/>
            <w:vAlign w:val="center"/>
          </w:tcPr>
          <w:p w14:paraId="68627F7C"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936" w:type="dxa"/>
            <w:vAlign w:val="center"/>
          </w:tcPr>
          <w:p w14:paraId="25C19436"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持股</w:t>
            </w:r>
            <w:r>
              <w:rPr>
                <w:rFonts w:ascii="Times New Roman" w:eastAsia="仿宋" w:hAnsi="Times New Roman" w:cs="Times New Roman"/>
                <w:color w:val="FF0000"/>
                <w:kern w:val="0"/>
                <w:sz w:val="22"/>
              </w:rPr>
              <w:t>5%</w:t>
            </w:r>
            <w:r>
              <w:rPr>
                <w:rFonts w:ascii="Times New Roman" w:eastAsia="仿宋" w:hAnsi="Times New Roman" w:cs="Times New Roman"/>
                <w:color w:val="FF0000"/>
                <w:kern w:val="0"/>
                <w:sz w:val="22"/>
              </w:rPr>
              <w:t>以上股东</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实际控制人</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董事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监事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高级管理人员</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2276" w:type="dxa"/>
            <w:vAlign w:val="center"/>
          </w:tcPr>
          <w:p w14:paraId="0E5F9F22"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772" w:type="dxa"/>
            <w:vAlign w:val="center"/>
          </w:tcPr>
          <w:p w14:paraId="056881B8"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A54330" w14:paraId="2809DFEC" w14:textId="77777777" w:rsidTr="00F9222B">
        <w:trPr>
          <w:trHeight w:val="352"/>
          <w:jc w:val="center"/>
        </w:trPr>
        <w:tc>
          <w:tcPr>
            <w:tcW w:w="2304" w:type="dxa"/>
            <w:vAlign w:val="center"/>
          </w:tcPr>
          <w:p w14:paraId="1868D277"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2936" w:type="dxa"/>
            <w:vAlign w:val="center"/>
          </w:tcPr>
          <w:p w14:paraId="085ED243"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38B4FC34"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23C22A5"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r>
    </w:tbl>
    <w:p w14:paraId="1DE01B41"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二</w:t>
      </w: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增持计划的主要内容</w:t>
      </w:r>
    </w:p>
    <w:tbl>
      <w:tblPr>
        <w:tblStyle w:val="a4"/>
        <w:tblW w:w="9227" w:type="dxa"/>
        <w:jc w:val="center"/>
        <w:tblLayout w:type="fixed"/>
        <w:tblLook w:val="04A0" w:firstRow="1" w:lastRow="0" w:firstColumn="1" w:lastColumn="0" w:noHBand="0" w:noVBand="1"/>
      </w:tblPr>
      <w:tblGrid>
        <w:gridCol w:w="983"/>
        <w:gridCol w:w="1647"/>
        <w:gridCol w:w="1483"/>
        <w:gridCol w:w="1153"/>
        <w:gridCol w:w="1318"/>
        <w:gridCol w:w="1160"/>
        <w:gridCol w:w="1483"/>
      </w:tblGrid>
      <w:tr w:rsidR="00A54330" w14:paraId="09BBB098" w14:textId="77777777" w:rsidTr="00F9222B">
        <w:trPr>
          <w:trHeight w:val="49"/>
          <w:jc w:val="center"/>
        </w:trPr>
        <w:tc>
          <w:tcPr>
            <w:tcW w:w="983" w:type="dxa"/>
            <w:vAlign w:val="center"/>
          </w:tcPr>
          <w:p w14:paraId="39826122"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1647" w:type="dxa"/>
            <w:vAlign w:val="center"/>
          </w:tcPr>
          <w:p w14:paraId="59D52AFE"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14:paraId="61DF43B7"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1483" w:type="dxa"/>
            <w:vAlign w:val="center"/>
          </w:tcPr>
          <w:p w14:paraId="4D359D78"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14:paraId="1CE6E434"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金额（元）</w:t>
            </w:r>
          </w:p>
        </w:tc>
        <w:tc>
          <w:tcPr>
            <w:tcW w:w="1153" w:type="dxa"/>
            <w:vAlign w:val="center"/>
          </w:tcPr>
          <w:p w14:paraId="60CD7009"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444FFE9B"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1318" w:type="dxa"/>
            <w:vAlign w:val="center"/>
          </w:tcPr>
          <w:p w14:paraId="4BE76B61"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080F57BC"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1160" w:type="dxa"/>
          </w:tcPr>
          <w:p w14:paraId="4FA58590"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增持合理价格区间</w:t>
            </w:r>
            <w:r>
              <w:rPr>
                <w:rFonts w:ascii="Times New Roman" w:eastAsia="仿宋" w:hAnsi="Times New Roman" w:cs="Times New Roman" w:hint="eastAsia"/>
                <w:b/>
                <w:bCs/>
                <w:kern w:val="0"/>
                <w:sz w:val="24"/>
              </w:rPr>
              <w:t>（元）</w:t>
            </w:r>
          </w:p>
        </w:tc>
        <w:tc>
          <w:tcPr>
            <w:tcW w:w="1483" w:type="dxa"/>
            <w:vAlign w:val="center"/>
          </w:tcPr>
          <w:p w14:paraId="1C01BCFB"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增持资金来源</w:t>
            </w:r>
          </w:p>
        </w:tc>
      </w:tr>
      <w:tr w:rsidR="00A54330" w14:paraId="0D9F6064" w14:textId="77777777" w:rsidTr="00F9222B">
        <w:trPr>
          <w:trHeight w:val="3848"/>
          <w:jc w:val="center"/>
        </w:trPr>
        <w:tc>
          <w:tcPr>
            <w:tcW w:w="983" w:type="dxa"/>
            <w:vAlign w:val="center"/>
          </w:tcPr>
          <w:p w14:paraId="00726EAB"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647" w:type="dxa"/>
            <w:vAlign w:val="center"/>
          </w:tcPr>
          <w:p w14:paraId="410C597B"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1483" w:type="dxa"/>
            <w:vAlign w:val="center"/>
          </w:tcPr>
          <w:p w14:paraId="11D1A8D7"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1153" w:type="dxa"/>
          </w:tcPr>
          <w:p w14:paraId="3347074A"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1318" w:type="dxa"/>
            <w:vAlign w:val="center"/>
          </w:tcPr>
          <w:p w14:paraId="46EF6ACA"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r>
              <w:rPr>
                <w:rFonts w:ascii="Times New Roman" w:eastAsia="仿宋" w:hAnsi="Times New Roman" w:cs="Times New Roman"/>
                <w:color w:val="FF0000"/>
                <w:kern w:val="0"/>
                <w:sz w:val="28"/>
                <w:szCs w:val="28"/>
              </w:rPr>
              <w:t>）</w:t>
            </w:r>
          </w:p>
        </w:tc>
        <w:tc>
          <w:tcPr>
            <w:tcW w:w="1160" w:type="dxa"/>
            <w:vAlign w:val="center"/>
          </w:tcPr>
          <w:p w14:paraId="69E0971B"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483" w:type="dxa"/>
            <w:vAlign w:val="center"/>
          </w:tcPr>
          <w:p w14:paraId="6811CAD6"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A54330" w14:paraId="4F929663" w14:textId="77777777" w:rsidTr="00F9222B">
        <w:trPr>
          <w:trHeight w:val="1649"/>
          <w:jc w:val="center"/>
        </w:trPr>
        <w:tc>
          <w:tcPr>
            <w:tcW w:w="983" w:type="dxa"/>
            <w:vAlign w:val="center"/>
          </w:tcPr>
          <w:p w14:paraId="36419E57"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1647" w:type="dxa"/>
            <w:vAlign w:val="center"/>
          </w:tcPr>
          <w:p w14:paraId="0E644A6C"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483" w:type="dxa"/>
            <w:vAlign w:val="center"/>
          </w:tcPr>
          <w:p w14:paraId="3887CA68"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153" w:type="dxa"/>
          </w:tcPr>
          <w:p w14:paraId="4C6CC1F6"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318" w:type="dxa"/>
          </w:tcPr>
          <w:p w14:paraId="0359CD77"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160" w:type="dxa"/>
          </w:tcPr>
          <w:p w14:paraId="272C1291"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483" w:type="dxa"/>
            <w:vAlign w:val="center"/>
          </w:tcPr>
          <w:p w14:paraId="60D11153"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r>
    </w:tbl>
    <w:p w14:paraId="45A029C2" w14:textId="77777777" w:rsidR="00A54330" w:rsidRDefault="00A54330" w:rsidP="00A54330">
      <w:pPr>
        <w:widowControl/>
        <w:spacing w:line="600" w:lineRule="exact"/>
        <w:ind w:firstLineChars="200" w:firstLine="600"/>
        <w:rPr>
          <w:rFonts w:ascii="仿宋_GB2312" w:eastAsia="仿宋_GB2312" w:hAnsi="宋体" w:cs="宋体"/>
          <w:color w:val="000000" w:themeColor="text1"/>
          <w:kern w:val="0"/>
          <w:sz w:val="30"/>
          <w:szCs w:val="30"/>
        </w:rPr>
      </w:pPr>
    </w:p>
    <w:p w14:paraId="2C6ED07E" w14:textId="77777777" w:rsidR="00A54330" w:rsidRPr="00F542DB" w:rsidRDefault="00A54330" w:rsidP="00A54330">
      <w:pPr>
        <w:widowControl/>
        <w:spacing w:line="600" w:lineRule="exact"/>
        <w:ind w:firstLineChars="200" w:firstLine="600"/>
        <w:rPr>
          <w:rFonts w:ascii="仿宋" w:eastAsia="仿宋" w:hAnsi="仿宋" w:cs="宋体"/>
          <w:color w:val="FF0000"/>
          <w:kern w:val="0"/>
          <w:sz w:val="30"/>
          <w:szCs w:val="30"/>
        </w:rPr>
      </w:pPr>
      <w:r w:rsidRPr="00F542DB">
        <w:rPr>
          <w:rFonts w:ascii="仿宋" w:eastAsia="仿宋" w:hAnsi="仿宋" w:cs="宋体"/>
          <w:color w:val="FF0000"/>
          <w:kern w:val="0"/>
          <w:sz w:val="30"/>
          <w:szCs w:val="30"/>
        </w:rPr>
        <w:t>【</w:t>
      </w:r>
      <w:r w:rsidRPr="00F542DB">
        <w:rPr>
          <w:rFonts w:ascii="仿宋" w:eastAsia="仿宋" w:hAnsi="仿宋" w:cs="宋体" w:hint="eastAsia"/>
          <w:color w:val="FF0000"/>
          <w:kern w:val="0"/>
          <w:sz w:val="30"/>
          <w:szCs w:val="30"/>
        </w:rPr>
        <w:t>回购适用</w:t>
      </w:r>
      <w:r w:rsidRPr="00F542DB">
        <w:rPr>
          <w:rFonts w:ascii="仿宋" w:eastAsia="仿宋" w:hAnsi="仿宋" w:cs="宋体"/>
          <w:color w:val="FF0000"/>
          <w:kern w:val="0"/>
          <w:sz w:val="30"/>
          <w:szCs w:val="30"/>
        </w:rPr>
        <w:t>】</w:t>
      </w:r>
    </w:p>
    <w:tbl>
      <w:tblPr>
        <w:tblStyle w:val="a4"/>
        <w:tblW w:w="0" w:type="auto"/>
        <w:tblLook w:val="04A0" w:firstRow="1" w:lastRow="0" w:firstColumn="1" w:lastColumn="0" w:noHBand="0" w:noVBand="1"/>
      </w:tblPr>
      <w:tblGrid>
        <w:gridCol w:w="8296"/>
      </w:tblGrid>
      <w:tr w:rsidR="00A54330" w:rsidRPr="00F542DB" w14:paraId="0CC825AD" w14:textId="77777777" w:rsidTr="00F9222B">
        <w:tc>
          <w:tcPr>
            <w:tcW w:w="8302" w:type="dxa"/>
          </w:tcPr>
          <w:p w14:paraId="32414385" w14:textId="77777777" w:rsidR="00A54330" w:rsidRPr="00F542DB" w:rsidRDefault="00A54330" w:rsidP="00F9222B">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hint="eastAsia"/>
                <w:color w:val="FF0000"/>
                <w:sz w:val="32"/>
                <w:szCs w:val="32"/>
              </w:rPr>
              <w:t>说明本次稳定股价措施所采用的</w:t>
            </w:r>
            <w:r w:rsidRPr="00F542DB">
              <w:rPr>
                <w:rFonts w:ascii="仿宋" w:eastAsia="仿宋" w:hAnsi="仿宋" w:cs="宋体" w:hint="eastAsia"/>
                <w:color w:val="FF0000"/>
                <w:kern w:val="0"/>
                <w:sz w:val="32"/>
                <w:szCs w:val="32"/>
              </w:rPr>
              <w:t>回购方式，并列明回购价格区间、拟回购股份的数量及占总股本的比例、</w:t>
            </w:r>
            <w:r w:rsidRPr="00F542DB">
              <w:rPr>
                <w:rFonts w:ascii="仿宋" w:eastAsia="仿宋" w:hAnsi="仿宋" w:cs="宋体" w:hint="eastAsia"/>
                <w:color w:val="FF0000"/>
                <w:kern w:val="0"/>
                <w:sz w:val="32"/>
                <w:szCs w:val="32"/>
                <w:lang w:eastAsia="zh-Hans"/>
              </w:rPr>
              <w:t>拟用于回购的</w:t>
            </w:r>
            <w:r w:rsidRPr="00F542DB">
              <w:rPr>
                <w:rFonts w:ascii="仿宋" w:eastAsia="仿宋" w:hAnsi="仿宋" w:cs="宋体" w:hint="eastAsia"/>
                <w:color w:val="FF0000"/>
                <w:kern w:val="0"/>
                <w:sz w:val="32"/>
                <w:szCs w:val="32"/>
              </w:rPr>
              <w:t>资金</w:t>
            </w:r>
            <w:r w:rsidRPr="00F542DB">
              <w:rPr>
                <w:rFonts w:ascii="仿宋" w:eastAsia="仿宋" w:hAnsi="仿宋" w:cs="宋体" w:hint="eastAsia"/>
                <w:color w:val="FF0000"/>
                <w:kern w:val="0"/>
                <w:sz w:val="32"/>
                <w:szCs w:val="32"/>
                <w:lang w:eastAsia="zh-Hans"/>
              </w:rPr>
              <w:t>总额及资金</w:t>
            </w:r>
            <w:r w:rsidRPr="00F542DB">
              <w:rPr>
                <w:rFonts w:ascii="仿宋" w:eastAsia="仿宋" w:hAnsi="仿宋" w:cs="宋体" w:hint="eastAsia"/>
                <w:color w:val="FF0000"/>
                <w:kern w:val="0"/>
                <w:sz w:val="32"/>
                <w:szCs w:val="32"/>
              </w:rPr>
              <w:t>来源、实施期限、预计回购后公</w:t>
            </w:r>
            <w:r w:rsidRPr="00F542DB">
              <w:rPr>
                <w:rFonts w:ascii="仿宋" w:eastAsia="仿宋" w:hAnsi="仿宋" w:cs="宋体" w:hint="eastAsia"/>
                <w:color w:val="FF0000"/>
                <w:kern w:val="0"/>
                <w:sz w:val="32"/>
                <w:szCs w:val="32"/>
              </w:rPr>
              <w:lastRenderedPageBreak/>
              <w:t>司股本及股权结构的变动情况等。具体内容在回购方案中载明。</w:t>
            </w:r>
          </w:p>
        </w:tc>
      </w:tr>
    </w:tbl>
    <w:p w14:paraId="755A27F3" w14:textId="77777777" w:rsidR="00A54330" w:rsidRDefault="00A54330" w:rsidP="00A54330">
      <w:pPr>
        <w:widowControl/>
        <w:spacing w:line="600" w:lineRule="exact"/>
        <w:ind w:firstLineChars="200" w:firstLine="600"/>
        <w:rPr>
          <w:rFonts w:ascii="仿宋_GB2312" w:eastAsia="仿宋_GB2312" w:hAnsi="宋体" w:cs="宋体"/>
          <w:color w:val="FF0000"/>
          <w:kern w:val="0"/>
          <w:sz w:val="30"/>
          <w:szCs w:val="30"/>
        </w:rPr>
      </w:pPr>
    </w:p>
    <w:p w14:paraId="1EBB87C5"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三、触发稳定股价措施终止条件的情形</w:t>
      </w:r>
    </w:p>
    <w:p w14:paraId="1B545906"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hint="eastAsia"/>
          <w:color w:val="000000" w:themeColor="text1"/>
          <w:kern w:val="0"/>
          <w:sz w:val="32"/>
          <w:szCs w:val="32"/>
        </w:rPr>
        <w:t>说明本次稳定股价措施的终止条件，包括但不限于：</w:t>
      </w:r>
    </w:p>
    <w:p w14:paraId="0DE80776"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color w:val="000000" w:themeColor="text1"/>
          <w:kern w:val="0"/>
          <w:sz w:val="32"/>
          <w:szCs w:val="32"/>
        </w:rPr>
        <w:t>1.</w:t>
      </w:r>
      <w:r w:rsidRPr="00F542DB">
        <w:rPr>
          <w:rFonts w:ascii="仿宋" w:eastAsia="仿宋" w:hAnsi="仿宋" w:cs="宋体" w:hint="eastAsia"/>
          <w:color w:val="000000" w:themeColor="text1"/>
          <w:kern w:val="0"/>
          <w:sz w:val="32"/>
          <w:szCs w:val="32"/>
        </w:rPr>
        <w:t>继续实施稳定股价措施导致股权分布不符合精选层挂牌条件；</w:t>
      </w:r>
    </w:p>
    <w:p w14:paraId="1972E9E6"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hint="eastAsia"/>
          <w:color w:val="000000" w:themeColor="text1"/>
          <w:kern w:val="0"/>
          <w:sz w:val="32"/>
          <w:szCs w:val="32"/>
        </w:rPr>
        <w:t>2.股价在一定期限内高于基准价格</w:t>
      </w:r>
      <w:r w:rsidRPr="00F542DB">
        <w:rPr>
          <w:rFonts w:ascii="仿宋" w:eastAsia="仿宋" w:hAnsi="仿宋" w:cs="宋体" w:hint="eastAsia"/>
          <w:color w:val="FF0000"/>
          <w:kern w:val="0"/>
          <w:sz w:val="32"/>
          <w:szCs w:val="32"/>
        </w:rPr>
        <w:t>（如适用）</w:t>
      </w:r>
      <w:r w:rsidRPr="00F542DB">
        <w:rPr>
          <w:rFonts w:ascii="仿宋" w:eastAsia="仿宋" w:hAnsi="仿宋" w:cs="宋体" w:hint="eastAsia"/>
          <w:color w:val="000000" w:themeColor="text1"/>
          <w:kern w:val="0"/>
          <w:sz w:val="32"/>
          <w:szCs w:val="32"/>
        </w:rPr>
        <w:t>；</w:t>
      </w:r>
    </w:p>
    <w:p w14:paraId="6883E096"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hint="eastAsia"/>
          <w:color w:val="000000" w:themeColor="text1"/>
          <w:kern w:val="0"/>
          <w:sz w:val="32"/>
          <w:szCs w:val="32"/>
        </w:rPr>
        <w:t>3.已达到预计的回购数量或增持数量</w:t>
      </w:r>
      <w:r w:rsidRPr="00F542DB">
        <w:rPr>
          <w:rFonts w:ascii="仿宋" w:eastAsia="仿宋" w:hAnsi="仿宋" w:cs="宋体" w:hint="eastAsia"/>
          <w:color w:val="FF0000"/>
          <w:kern w:val="0"/>
          <w:sz w:val="32"/>
          <w:szCs w:val="32"/>
        </w:rPr>
        <w:t>（如适用）</w:t>
      </w:r>
      <w:r w:rsidRPr="00F542DB">
        <w:rPr>
          <w:rFonts w:ascii="仿宋" w:eastAsia="仿宋" w:hAnsi="仿宋" w:cs="宋体" w:hint="eastAsia"/>
          <w:color w:val="000000" w:themeColor="text1"/>
          <w:kern w:val="0"/>
          <w:sz w:val="32"/>
          <w:szCs w:val="32"/>
        </w:rPr>
        <w:t>；</w:t>
      </w:r>
    </w:p>
    <w:p w14:paraId="264BD800"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hint="eastAsia"/>
          <w:color w:val="000000" w:themeColor="text1"/>
          <w:kern w:val="0"/>
          <w:sz w:val="32"/>
          <w:szCs w:val="32"/>
        </w:rPr>
        <w:t>4.资金使用完毕</w:t>
      </w:r>
      <w:r w:rsidRPr="00F542DB">
        <w:rPr>
          <w:rFonts w:ascii="仿宋" w:eastAsia="仿宋" w:hAnsi="仿宋" w:cs="宋体" w:hint="eastAsia"/>
          <w:color w:val="FF0000"/>
          <w:kern w:val="0"/>
          <w:sz w:val="32"/>
          <w:szCs w:val="32"/>
        </w:rPr>
        <w:t>（如适用）</w:t>
      </w:r>
      <w:r w:rsidRPr="00F542DB">
        <w:rPr>
          <w:rFonts w:ascii="仿宋" w:eastAsia="仿宋" w:hAnsi="仿宋" w:cs="宋体" w:hint="eastAsia"/>
          <w:color w:val="000000" w:themeColor="text1"/>
          <w:kern w:val="0"/>
          <w:sz w:val="32"/>
          <w:szCs w:val="32"/>
        </w:rPr>
        <w:t>；</w:t>
      </w:r>
    </w:p>
    <w:p w14:paraId="46AA34FE" w14:textId="77777777" w:rsidR="00A54330" w:rsidRPr="00F542DB" w:rsidRDefault="00A54330" w:rsidP="00A54330">
      <w:pPr>
        <w:widowControl/>
        <w:spacing w:line="600" w:lineRule="exact"/>
        <w:ind w:firstLineChars="200" w:firstLine="640"/>
        <w:rPr>
          <w:rFonts w:ascii="仿宋" w:eastAsia="仿宋" w:hAnsi="仿宋" w:cs="宋体"/>
          <w:color w:val="000000" w:themeColor="text1"/>
          <w:kern w:val="0"/>
          <w:sz w:val="32"/>
          <w:szCs w:val="32"/>
        </w:rPr>
      </w:pPr>
      <w:r w:rsidRPr="00F542DB">
        <w:rPr>
          <w:rFonts w:ascii="仿宋" w:eastAsia="仿宋" w:hAnsi="仿宋" w:cs="宋体"/>
          <w:color w:val="000000" w:themeColor="text1"/>
          <w:kern w:val="0"/>
          <w:sz w:val="32"/>
          <w:szCs w:val="32"/>
        </w:rPr>
        <w:t>5.</w:t>
      </w:r>
      <w:r w:rsidRPr="00F542DB">
        <w:rPr>
          <w:rFonts w:ascii="仿宋" w:eastAsia="仿宋" w:hAnsi="仿宋" w:cs="宋体" w:hint="eastAsia"/>
          <w:color w:val="000000" w:themeColor="text1"/>
          <w:kern w:val="0"/>
          <w:sz w:val="32"/>
          <w:szCs w:val="32"/>
        </w:rPr>
        <w:t>其他</w:t>
      </w:r>
      <w:r w:rsidRPr="00F542DB">
        <w:rPr>
          <w:rFonts w:ascii="仿宋" w:eastAsia="仿宋" w:hAnsi="仿宋" w:cs="宋体"/>
          <w:color w:val="000000" w:themeColor="text1"/>
          <w:kern w:val="0"/>
          <w:sz w:val="32"/>
          <w:szCs w:val="32"/>
        </w:rPr>
        <w:t>终止条件</w:t>
      </w:r>
      <w:r w:rsidRPr="00F542DB">
        <w:rPr>
          <w:rFonts w:ascii="仿宋" w:eastAsia="仿宋" w:hAnsi="仿宋" w:cs="宋体" w:hint="eastAsia"/>
          <w:color w:val="FF0000"/>
          <w:kern w:val="0"/>
          <w:sz w:val="32"/>
          <w:szCs w:val="32"/>
        </w:rPr>
        <w:t>（如适用）</w:t>
      </w:r>
      <w:r w:rsidRPr="00F542DB">
        <w:rPr>
          <w:rFonts w:ascii="仿宋" w:eastAsia="仿宋" w:hAnsi="仿宋" w:cs="宋体" w:hint="eastAsia"/>
          <w:color w:val="000000" w:themeColor="text1"/>
          <w:kern w:val="0"/>
          <w:sz w:val="32"/>
          <w:szCs w:val="32"/>
        </w:rPr>
        <w:t>。</w:t>
      </w:r>
    </w:p>
    <w:tbl>
      <w:tblPr>
        <w:tblStyle w:val="a4"/>
        <w:tblW w:w="0" w:type="auto"/>
        <w:tblLook w:val="04A0" w:firstRow="1" w:lastRow="0" w:firstColumn="1" w:lastColumn="0" w:noHBand="0" w:noVBand="1"/>
      </w:tblPr>
      <w:tblGrid>
        <w:gridCol w:w="8296"/>
      </w:tblGrid>
      <w:tr w:rsidR="00A54330" w:rsidRPr="00F542DB" w14:paraId="7A7E49C6" w14:textId="77777777" w:rsidTr="00F9222B">
        <w:tc>
          <w:tcPr>
            <w:tcW w:w="8302" w:type="dxa"/>
          </w:tcPr>
          <w:p w14:paraId="0ABFC892" w14:textId="77777777" w:rsidR="00A54330" w:rsidRPr="00F542DB" w:rsidRDefault="00A54330" w:rsidP="00F9222B">
            <w:pPr>
              <w:widowControl/>
              <w:spacing w:line="600" w:lineRule="exact"/>
              <w:ind w:firstLineChars="200" w:firstLine="640"/>
              <w:rPr>
                <w:rFonts w:ascii="仿宋" w:eastAsia="仿宋" w:hAnsi="仿宋" w:cs="宋体"/>
                <w:color w:val="000000" w:themeColor="text1"/>
                <w:kern w:val="0"/>
                <w:sz w:val="30"/>
                <w:szCs w:val="30"/>
              </w:rPr>
            </w:pPr>
            <w:r w:rsidRPr="00F542DB">
              <w:rPr>
                <w:rFonts w:ascii="仿宋" w:eastAsia="仿宋" w:hAnsi="仿宋" w:cs="宋体" w:hint="eastAsia"/>
                <w:color w:val="FF0000"/>
                <w:kern w:val="0"/>
                <w:sz w:val="32"/>
                <w:szCs w:val="32"/>
              </w:rPr>
              <w:t>说明完成本次稳价措施后重新触发稳定股价措施的股价观察区间、触发条件等安排。</w:t>
            </w:r>
          </w:p>
        </w:tc>
      </w:tr>
    </w:tbl>
    <w:p w14:paraId="59E12EBC" w14:textId="77777777" w:rsidR="00A54330" w:rsidRDefault="00A54330" w:rsidP="00A54330">
      <w:pPr>
        <w:widowControl/>
        <w:spacing w:line="600" w:lineRule="exact"/>
        <w:ind w:firstLineChars="200" w:firstLine="640"/>
        <w:rPr>
          <w:rFonts w:ascii="仿宋_GB2312" w:eastAsia="仿宋_GB2312" w:hAnsi="宋体" w:cs="宋体"/>
          <w:color w:val="000000" w:themeColor="text1"/>
          <w:kern w:val="0"/>
          <w:sz w:val="30"/>
          <w:szCs w:val="30"/>
        </w:rPr>
      </w:pPr>
      <w:r>
        <w:rPr>
          <w:rFonts w:ascii="黑体" w:eastAsia="黑体" w:hAnsi="黑体" w:hint="eastAsia"/>
          <w:color w:val="000000" w:themeColor="text1"/>
          <w:sz w:val="32"/>
          <w:szCs w:val="32"/>
        </w:rPr>
        <w:t>四、其他事项说明</w:t>
      </w:r>
    </w:p>
    <w:tbl>
      <w:tblPr>
        <w:tblStyle w:val="a4"/>
        <w:tblW w:w="0" w:type="auto"/>
        <w:tblLook w:val="04A0" w:firstRow="1" w:lastRow="0" w:firstColumn="1" w:lastColumn="0" w:noHBand="0" w:noVBand="1"/>
      </w:tblPr>
      <w:tblGrid>
        <w:gridCol w:w="8296"/>
      </w:tblGrid>
      <w:tr w:rsidR="00A54330" w14:paraId="6F34B287" w14:textId="77777777" w:rsidTr="00F9222B">
        <w:tc>
          <w:tcPr>
            <w:tcW w:w="8302" w:type="dxa"/>
          </w:tcPr>
          <w:p w14:paraId="2ECABB3D" w14:textId="77777777" w:rsidR="00A54330" w:rsidRPr="00F542DB" w:rsidRDefault="00A54330" w:rsidP="00F9222B">
            <w:pPr>
              <w:widowControl/>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包括但不限于</w:t>
            </w:r>
            <w:r w:rsidRPr="00F542DB">
              <w:rPr>
                <w:rFonts w:ascii="仿宋" w:eastAsia="仿宋" w:hAnsi="仿宋" w:hint="eastAsia"/>
                <w:color w:val="FF0000"/>
                <w:sz w:val="32"/>
                <w:szCs w:val="30"/>
              </w:rPr>
              <w:t>：</w:t>
            </w:r>
          </w:p>
          <w:p w14:paraId="327DDDF1" w14:textId="77777777" w:rsidR="00A54330" w:rsidRPr="00F542DB" w:rsidRDefault="00A54330" w:rsidP="00F9222B">
            <w:pPr>
              <w:widowControl/>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1.</w:t>
            </w:r>
            <w:r w:rsidRPr="00F542DB">
              <w:rPr>
                <w:rFonts w:ascii="仿宋" w:eastAsia="仿宋" w:hAnsi="仿宋" w:hint="eastAsia"/>
                <w:color w:val="FF0000"/>
                <w:sz w:val="32"/>
                <w:szCs w:val="30"/>
              </w:rPr>
              <w:t>本次稳定股价方案符合《中华人民共和国证券法》《中华人民共和国公司法》等法律法规、部门规章、行政规范性文件及全国股转公司业务规则等有关规定。</w:t>
            </w:r>
          </w:p>
          <w:p w14:paraId="21B824AB" w14:textId="77777777" w:rsidR="00A54330" w:rsidRPr="00F542DB" w:rsidRDefault="00A54330" w:rsidP="00F9222B">
            <w:pPr>
              <w:widowControl/>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2.</w:t>
            </w:r>
            <w:r w:rsidRPr="00F542DB">
              <w:rPr>
                <w:rFonts w:ascii="仿宋" w:eastAsia="仿宋" w:hAnsi="仿宋" w:hint="eastAsia"/>
                <w:color w:val="FF0000"/>
              </w:rPr>
              <w:t xml:space="preserve"> </w:t>
            </w:r>
            <w:r w:rsidRPr="00F542DB">
              <w:rPr>
                <w:rFonts w:ascii="仿宋" w:eastAsia="仿宋" w:hAnsi="仿宋" w:hint="eastAsia"/>
                <w:color w:val="FF0000"/>
                <w:sz w:val="32"/>
                <w:szCs w:val="30"/>
              </w:rPr>
              <w:t>本公司（回购适用）/增持主体（增持适用）严格遵守股票交易有关规定，不进行内幕交易、敏感期买卖股份、短线交易等，严格按照法律、法规、部门规章、行政规范性文件及全国股转公司相关规定执行。</w:t>
            </w:r>
          </w:p>
          <w:p w14:paraId="30637DDA" w14:textId="77777777" w:rsidR="00A54330" w:rsidRPr="00F542DB" w:rsidRDefault="00A54330" w:rsidP="00F9222B">
            <w:pPr>
              <w:widowControl/>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lastRenderedPageBreak/>
              <w:t>3.</w:t>
            </w:r>
            <w:r w:rsidRPr="00F542DB">
              <w:rPr>
                <w:rFonts w:ascii="仿宋" w:eastAsia="仿宋" w:hAnsi="仿宋" w:hint="eastAsia"/>
                <w:color w:val="FF0000"/>
              </w:rPr>
              <w:t xml:space="preserve"> </w:t>
            </w:r>
            <w:r w:rsidRPr="00F542DB">
              <w:rPr>
                <w:rFonts w:ascii="仿宋" w:eastAsia="仿宋" w:hAnsi="仿宋" w:hint="eastAsia"/>
                <w:color w:val="FF0000"/>
                <w:sz w:val="32"/>
                <w:szCs w:val="30"/>
              </w:rPr>
              <w:t>本公司将及时对稳定股价的措施和实施情况进行公告，并将在定期报告中披露相关情况</w:t>
            </w:r>
            <w:r w:rsidRPr="00F542DB">
              <w:rPr>
                <w:rFonts w:ascii="仿宋" w:eastAsia="仿宋" w:hAnsi="仿宋"/>
                <w:color w:val="FF0000"/>
                <w:sz w:val="32"/>
                <w:szCs w:val="30"/>
              </w:rPr>
              <w:t>。</w:t>
            </w:r>
          </w:p>
          <w:p w14:paraId="73DFE3D7" w14:textId="77777777" w:rsidR="00A54330" w:rsidRDefault="00A54330" w:rsidP="00F9222B">
            <w:pPr>
              <w:widowControl/>
              <w:spacing w:line="600" w:lineRule="exact"/>
              <w:ind w:firstLineChars="200" w:firstLine="640"/>
              <w:rPr>
                <w:rFonts w:ascii="仿宋_GB2312" w:eastAsia="仿宋_GB2312" w:hAnsi="宋体"/>
                <w:color w:val="000000" w:themeColor="text1"/>
                <w:sz w:val="32"/>
                <w:szCs w:val="30"/>
              </w:rPr>
            </w:pPr>
            <w:r w:rsidRPr="00F542DB">
              <w:rPr>
                <w:rFonts w:ascii="仿宋" w:eastAsia="仿宋" w:hAnsi="仿宋"/>
                <w:color w:val="FF0000"/>
                <w:sz w:val="32"/>
                <w:szCs w:val="30"/>
              </w:rPr>
              <w:t>4.</w:t>
            </w:r>
            <w:r w:rsidRPr="00F542DB">
              <w:rPr>
                <w:rFonts w:ascii="仿宋" w:eastAsia="仿宋" w:hAnsi="仿宋" w:hint="eastAsia"/>
                <w:color w:val="FF0000"/>
                <w:sz w:val="32"/>
                <w:szCs w:val="30"/>
              </w:rPr>
              <w:t>说明本次稳定股价措施尚存在的不确定因素导致增持计划无法顺利实施的风险，如资金未能及时到位</w:t>
            </w:r>
            <w:r w:rsidRPr="00F542DB">
              <w:rPr>
                <w:rFonts w:ascii="仿宋" w:eastAsia="仿宋" w:hAnsi="仿宋"/>
                <w:color w:val="FF0000"/>
                <w:sz w:val="32"/>
                <w:szCs w:val="30"/>
              </w:rPr>
              <w:t>；</w:t>
            </w:r>
            <w:r w:rsidRPr="00F542DB">
              <w:rPr>
                <w:rFonts w:ascii="仿宋" w:eastAsia="仿宋" w:hAnsi="仿宋" w:hint="eastAsia"/>
                <w:color w:val="FF0000"/>
                <w:sz w:val="32"/>
                <w:szCs w:val="30"/>
              </w:rPr>
              <w:t>公司股票价格持续超出回购方案披露的回购价格上限，导致回购方案无法实施或只能部分实施的风险等。</w:t>
            </w:r>
          </w:p>
        </w:tc>
      </w:tr>
    </w:tbl>
    <w:p w14:paraId="53B1D5F6" w14:textId="77777777" w:rsidR="00A54330" w:rsidRDefault="00A54330" w:rsidP="00A54330">
      <w:pPr>
        <w:widowControl/>
        <w:spacing w:line="600" w:lineRule="exact"/>
        <w:ind w:firstLineChars="200" w:firstLine="640"/>
        <w:rPr>
          <w:rFonts w:ascii="仿宋_GB2312" w:eastAsia="仿宋_GB2312" w:hAnsi="宋体"/>
          <w:color w:val="000000" w:themeColor="text1"/>
          <w:sz w:val="32"/>
          <w:szCs w:val="30"/>
        </w:rPr>
      </w:pPr>
    </w:p>
    <w:p w14:paraId="686A0E04" w14:textId="77777777" w:rsidR="00A54330" w:rsidRDefault="00A54330" w:rsidP="00A54330">
      <w:pPr>
        <w:spacing w:line="600" w:lineRule="exact"/>
        <w:ind w:firstLineChars="200" w:firstLine="640"/>
        <w:rPr>
          <w:rFonts w:ascii="黑体" w:eastAsia="黑体" w:hAnsi="黑体"/>
          <w:color w:val="FF0000"/>
          <w:sz w:val="32"/>
          <w:szCs w:val="32"/>
        </w:rPr>
      </w:pPr>
      <w:r>
        <w:rPr>
          <w:rFonts w:ascii="黑体" w:eastAsia="黑体" w:hAnsi="黑体" w:hint="eastAsia"/>
          <w:color w:val="000000" w:themeColor="text1"/>
          <w:sz w:val="32"/>
          <w:szCs w:val="32"/>
        </w:rPr>
        <w:t>五、稳定股价措施的约束措施</w:t>
      </w:r>
      <w:r>
        <w:rPr>
          <w:rFonts w:ascii="黑体" w:eastAsia="黑体" w:hAnsi="黑体" w:hint="eastAsia"/>
          <w:color w:val="FF0000"/>
          <w:sz w:val="32"/>
          <w:szCs w:val="32"/>
        </w:rPr>
        <w:t>（如适用）</w:t>
      </w:r>
    </w:p>
    <w:tbl>
      <w:tblPr>
        <w:tblStyle w:val="a4"/>
        <w:tblW w:w="0" w:type="auto"/>
        <w:tblLook w:val="04A0" w:firstRow="1" w:lastRow="0" w:firstColumn="1" w:lastColumn="0" w:noHBand="0" w:noVBand="1"/>
      </w:tblPr>
      <w:tblGrid>
        <w:gridCol w:w="8296"/>
      </w:tblGrid>
      <w:tr w:rsidR="00A54330" w14:paraId="28236E5C" w14:textId="77777777" w:rsidTr="00F9222B">
        <w:tc>
          <w:tcPr>
            <w:tcW w:w="8302" w:type="dxa"/>
          </w:tcPr>
          <w:p w14:paraId="47A88C84" w14:textId="77777777" w:rsidR="00A54330" w:rsidRPr="00F542DB" w:rsidRDefault="00A54330" w:rsidP="00F9222B">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FF0000"/>
                <w:sz w:val="32"/>
                <w:szCs w:val="30"/>
              </w:rPr>
              <w:t>说明相关主体未能如约履行本次稳定股价措施的约束措施。</w:t>
            </w:r>
          </w:p>
        </w:tc>
      </w:tr>
    </w:tbl>
    <w:p w14:paraId="724D810E" w14:textId="77777777" w:rsidR="00A54330" w:rsidRDefault="00A54330" w:rsidP="00A54330">
      <w:pPr>
        <w:spacing w:line="600" w:lineRule="exact"/>
        <w:ind w:firstLineChars="200" w:firstLine="640"/>
        <w:rPr>
          <w:rFonts w:ascii="仿宋_GB2312" w:eastAsia="仿宋_GB2312" w:hAnsi="宋体"/>
          <w:color w:val="000000" w:themeColor="text1"/>
          <w:sz w:val="32"/>
          <w:szCs w:val="30"/>
        </w:rPr>
      </w:pPr>
    </w:p>
    <w:p w14:paraId="225CFAC9" w14:textId="77777777" w:rsidR="00A54330" w:rsidRDefault="00A54330" w:rsidP="00A54330">
      <w:pPr>
        <w:spacing w:line="6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特此公告。</w:t>
      </w:r>
    </w:p>
    <w:p w14:paraId="640DBEDE" w14:textId="77777777" w:rsidR="00A54330" w:rsidRDefault="00A54330" w:rsidP="00A54330">
      <w:pPr>
        <w:spacing w:line="600" w:lineRule="exact"/>
        <w:ind w:firstLineChars="200" w:firstLine="640"/>
        <w:jc w:val="right"/>
        <w:rPr>
          <w:rFonts w:ascii="仿宋_GB2312" w:eastAsia="仿宋_GB2312" w:hAnsi="宋体"/>
          <w:sz w:val="32"/>
          <w:szCs w:val="32"/>
        </w:rPr>
      </w:pPr>
    </w:p>
    <w:p w14:paraId="7E604048" w14:textId="77777777" w:rsidR="00A54330" w:rsidRDefault="00A54330" w:rsidP="00A54330">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14:paraId="4D8F111A" w14:textId="77777777" w:rsidR="00A54330" w:rsidRDefault="00A54330" w:rsidP="00A54330">
      <w:pPr>
        <w:widowControl/>
        <w:spacing w:line="600" w:lineRule="exact"/>
        <w:jc w:val="right"/>
        <w:rPr>
          <w:rFonts w:ascii="Times New Roman" w:eastAsia="仿宋" w:hAnsi="Times New Roman" w:cs="Times New Roman"/>
          <w:color w:val="000000"/>
          <w:kern w:val="0"/>
          <w:sz w:val="32"/>
          <w:szCs w:val="32"/>
        </w:rPr>
        <w:sectPr w:rsidR="00A54330">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r>
        <w:rPr>
          <w:rFonts w:ascii="Times New Roman" w:eastAsia="仿宋" w:hAnsi="Times New Roman" w:cs="Times New Roman" w:hint="eastAsia"/>
          <w:color w:val="FF0000"/>
          <w:sz w:val="32"/>
          <w:szCs w:val="32"/>
        </w:rPr>
        <w:t>）</w:t>
      </w:r>
    </w:p>
    <w:p w14:paraId="048FF189" w14:textId="77777777" w:rsidR="00A54330" w:rsidRDefault="00A54330" w:rsidP="00A54330">
      <w:pPr>
        <w:adjustRightInd w:val="0"/>
        <w:snapToGrid w:val="0"/>
        <w:spacing w:line="600" w:lineRule="exact"/>
        <w:ind w:right="1280"/>
        <w:rPr>
          <w:rFonts w:ascii="仿宋_GB2312" w:eastAsia="仿宋_GB2312" w:hAnsi="宋体"/>
          <w:color w:val="000000"/>
          <w:sz w:val="32"/>
          <w:szCs w:val="32"/>
        </w:rPr>
      </w:pPr>
    </w:p>
    <w:p w14:paraId="2131B524" w14:textId="53551666" w:rsidR="00A54330" w:rsidRDefault="00A54330" w:rsidP="00A54330">
      <w:pPr>
        <w:pStyle w:val="10"/>
        <w:snapToGrid w:val="0"/>
        <w:spacing w:line="640" w:lineRule="exact"/>
        <w:jc w:val="center"/>
        <w:rPr>
          <w:rFonts w:eastAsia="方正大标宋简体"/>
          <w:b w:val="0"/>
        </w:rPr>
      </w:pPr>
      <w:bookmarkStart w:id="345" w:name="_Toc77864127"/>
      <w:r>
        <w:rPr>
          <w:rFonts w:eastAsia="方正大标宋简体" w:hint="eastAsia"/>
          <w:b w:val="0"/>
        </w:rPr>
        <w:t>第</w:t>
      </w:r>
      <w:r>
        <w:rPr>
          <w:rFonts w:eastAsia="方正大标宋简体"/>
          <w:b w:val="0"/>
        </w:rPr>
        <w:t>10</w:t>
      </w:r>
      <w:r w:rsidR="001E1615">
        <w:rPr>
          <w:rFonts w:eastAsia="方正大标宋简体" w:hint="eastAsia"/>
          <w:b w:val="0"/>
          <w:lang w:eastAsia="zh-CN"/>
        </w:rPr>
        <w:t>4</w:t>
      </w:r>
      <w:r>
        <w:rPr>
          <w:rFonts w:eastAsia="方正大标宋简体" w:hint="eastAsia"/>
          <w:b w:val="0"/>
        </w:rPr>
        <w:t>号</w:t>
      </w:r>
      <w:r>
        <w:rPr>
          <w:rFonts w:eastAsia="方正大标宋简体"/>
          <w:b w:val="0"/>
        </w:rPr>
        <w:t xml:space="preserve">  </w:t>
      </w:r>
      <w:r>
        <w:rPr>
          <w:rFonts w:eastAsia="方正大标宋简体" w:hint="eastAsia"/>
          <w:b w:val="0"/>
          <w:lang w:eastAsia="zh-CN"/>
        </w:rPr>
        <w:t>精选层</w:t>
      </w:r>
      <w:r>
        <w:rPr>
          <w:rFonts w:eastAsia="方正大标宋简体"/>
          <w:b w:val="0"/>
        </w:rPr>
        <w:t>挂牌</w:t>
      </w:r>
      <w:r>
        <w:rPr>
          <w:rFonts w:eastAsia="方正大标宋简体" w:hint="eastAsia"/>
          <w:b w:val="0"/>
        </w:rPr>
        <w:t>公司</w:t>
      </w:r>
      <w:r>
        <w:rPr>
          <w:rFonts w:eastAsia="方正大标宋简体" w:hint="eastAsia"/>
          <w:b w:val="0"/>
          <w:lang w:eastAsia="zh-CN"/>
        </w:rPr>
        <w:t>稳定股价措施实施结果</w:t>
      </w:r>
      <w:r>
        <w:rPr>
          <w:rFonts w:eastAsia="方正大标宋简体" w:hint="eastAsia"/>
          <w:b w:val="0"/>
        </w:rPr>
        <w:t>公告格式</w:t>
      </w:r>
      <w:r>
        <w:rPr>
          <w:rFonts w:eastAsia="方正大标宋简体"/>
          <w:b w:val="0"/>
        </w:rPr>
        <w:t>模板</w:t>
      </w:r>
      <w:bookmarkEnd w:id="345"/>
    </w:p>
    <w:p w14:paraId="0AFEEB8A" w14:textId="77777777" w:rsidR="00A54330" w:rsidRDefault="00A54330" w:rsidP="00A54330">
      <w:pPr>
        <w:rPr>
          <w:lang w:val="zh-CN"/>
        </w:rPr>
      </w:pPr>
    </w:p>
    <w:p w14:paraId="709ECF38" w14:textId="77777777" w:rsidR="00A54330" w:rsidRDefault="00A54330" w:rsidP="00A54330">
      <w:pPr>
        <w:adjustRightInd w:val="0"/>
        <w:snapToGrid w:val="0"/>
        <w:spacing w:line="600" w:lineRule="exact"/>
        <w:jc w:val="center"/>
        <w:rPr>
          <w:rFonts w:eastAsia="仿宋"/>
          <w:sz w:val="28"/>
          <w:szCs w:val="28"/>
        </w:rPr>
      </w:pPr>
      <w:r>
        <w:rPr>
          <w:rFonts w:eastAsia="仿宋"/>
          <w:sz w:val="28"/>
          <w:szCs w:val="28"/>
        </w:rPr>
        <w:t>证券代码：</w:t>
      </w:r>
      <w:r>
        <w:rPr>
          <w:rFonts w:eastAsia="仿宋"/>
          <w:sz w:val="28"/>
          <w:szCs w:val="28"/>
        </w:rPr>
        <w:tab/>
      </w:r>
      <w:r>
        <w:rPr>
          <w:rFonts w:eastAsia="仿宋"/>
          <w:sz w:val="28"/>
          <w:szCs w:val="28"/>
        </w:rPr>
        <w:tab/>
      </w:r>
      <w:r>
        <w:rPr>
          <w:rFonts w:eastAsia="仿宋"/>
          <w:sz w:val="28"/>
          <w:szCs w:val="28"/>
        </w:rPr>
        <w:t>证券简称：</w:t>
      </w:r>
      <w:r>
        <w:rPr>
          <w:rFonts w:eastAsia="仿宋"/>
          <w:sz w:val="28"/>
          <w:szCs w:val="28"/>
        </w:rPr>
        <w:tab/>
      </w:r>
      <w:r>
        <w:rPr>
          <w:rFonts w:eastAsia="仿宋"/>
          <w:sz w:val="28"/>
          <w:szCs w:val="28"/>
        </w:rPr>
        <w:tab/>
      </w:r>
      <w:r>
        <w:rPr>
          <w:rFonts w:eastAsia="仿宋"/>
          <w:sz w:val="28"/>
          <w:szCs w:val="28"/>
        </w:rPr>
        <w:t>主办券商：</w:t>
      </w:r>
      <w:r>
        <w:rPr>
          <w:rFonts w:eastAsia="仿宋"/>
          <w:sz w:val="28"/>
          <w:szCs w:val="28"/>
        </w:rPr>
        <w:t xml:space="preserve"> </w:t>
      </w:r>
      <w:r>
        <w:rPr>
          <w:rFonts w:eastAsia="仿宋"/>
          <w:sz w:val="28"/>
          <w:szCs w:val="28"/>
        </w:rPr>
        <w:tab/>
      </w:r>
      <w:r>
        <w:rPr>
          <w:rFonts w:eastAsia="仿宋"/>
          <w:sz w:val="28"/>
          <w:szCs w:val="28"/>
        </w:rPr>
        <w:t>公告编号：</w:t>
      </w:r>
    </w:p>
    <w:p w14:paraId="17807921"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36B39C1D" w14:textId="77777777" w:rsidR="00A54330" w:rsidRDefault="00A54330" w:rsidP="00A54330">
      <w:pPr>
        <w:widowControl/>
        <w:spacing w:line="640" w:lineRule="exact"/>
        <w:jc w:val="center"/>
        <w:rPr>
          <w:rFonts w:ascii="仿宋_GB2312" w:eastAsia="仿宋_GB2312" w:hAnsi="宋体"/>
          <w:color w:val="000000"/>
          <w:sz w:val="30"/>
          <w:szCs w:val="30"/>
        </w:rPr>
      </w:pPr>
      <w:r>
        <w:rPr>
          <w:rFonts w:ascii="Times New Roman" w:eastAsia="方正大标宋简体" w:hAnsi="Times New Roman" w:cs="Times New Roman"/>
          <w:bCs/>
          <w:kern w:val="0"/>
          <w:sz w:val="44"/>
          <w:szCs w:val="44"/>
        </w:rPr>
        <w:t>XXXX</w:t>
      </w:r>
      <w:r>
        <w:rPr>
          <w:rFonts w:eastAsia="方正大标宋简体" w:hint="eastAsia"/>
          <w:bCs/>
          <w:kern w:val="0"/>
          <w:sz w:val="44"/>
          <w:szCs w:val="44"/>
        </w:rPr>
        <w:t>公司稳定股价措施实施结果公告</w:t>
      </w:r>
    </w:p>
    <w:p w14:paraId="2378D60F"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504DCD1E" w14:textId="77777777" w:rsidTr="00F9222B">
        <w:tc>
          <w:tcPr>
            <w:tcW w:w="8296" w:type="dxa"/>
          </w:tcPr>
          <w:p w14:paraId="6DB8C8E6" w14:textId="77777777" w:rsidR="00A54330" w:rsidRDefault="00A54330" w:rsidP="00F9222B">
            <w:pPr>
              <w:snapToGrid w:val="0"/>
              <w:spacing w:line="600" w:lineRule="exact"/>
              <w:ind w:firstLineChars="200" w:firstLine="480"/>
              <w:rPr>
                <w:rFonts w:ascii="仿宋" w:eastAsia="仿宋" w:hAnsi="仿宋"/>
                <w:color w:val="000000" w:themeColor="text1"/>
                <w:sz w:val="24"/>
              </w:rPr>
            </w:pPr>
            <w:r>
              <w:rPr>
                <w:rFonts w:ascii="仿宋" w:eastAsia="仿宋" w:hAnsi="仿宋"/>
                <w:color w:val="000000" w:themeColor="text1"/>
                <w:sz w:val="24"/>
              </w:rPr>
              <w:t>本公司及董事会全体成员保证公告内容不存在任何虚假记载、误导性陈述或者重大遗漏，并对其内容的真实、准确和完整承担个别及连带责任。</w:t>
            </w:r>
          </w:p>
          <w:p w14:paraId="65001C62" w14:textId="77777777" w:rsidR="00A54330" w:rsidRDefault="00A54330" w:rsidP="00F9222B">
            <w:pPr>
              <w:snapToGrid w:val="0"/>
              <w:spacing w:line="600" w:lineRule="exact"/>
              <w:ind w:firstLineChars="200" w:firstLine="480"/>
              <w:rPr>
                <w:rFonts w:ascii="仿宋_GB2312" w:eastAsia="仿宋_GB2312" w:hAnsi="宋体"/>
                <w:color w:val="000000" w:themeColor="text1"/>
                <w:sz w:val="30"/>
                <w:szCs w:val="30"/>
              </w:rPr>
            </w:pPr>
            <w:r>
              <w:rPr>
                <w:rFonts w:ascii="仿宋" w:eastAsia="仿宋" w:hAnsi="仿宋" w:hint="eastAsia"/>
                <w:color w:val="000000" w:themeColor="text1"/>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w:t>
            </w:r>
            <w:r>
              <w:rPr>
                <w:rFonts w:ascii="仿宋" w:eastAsia="仿宋" w:hAnsi="仿宋" w:hint="eastAsia"/>
                <w:color w:val="000000" w:themeColor="text1"/>
                <w:sz w:val="24"/>
              </w:rPr>
              <w:t>能保证公告内容真实、准确、完整。</w:t>
            </w:r>
          </w:p>
        </w:tc>
      </w:tr>
    </w:tbl>
    <w:p w14:paraId="53C2D8DB" w14:textId="77777777" w:rsidR="00A54330" w:rsidRDefault="00A54330" w:rsidP="00A54330">
      <w:pPr>
        <w:spacing w:line="600" w:lineRule="exact"/>
        <w:ind w:firstLineChars="250" w:firstLine="750"/>
        <w:rPr>
          <w:rFonts w:ascii="仿宋_GB2312" w:eastAsia="仿宋_GB2312" w:hAnsi="宋体"/>
          <w:color w:val="000000" w:themeColor="text1"/>
          <w:sz w:val="30"/>
          <w:szCs w:val="30"/>
        </w:rPr>
      </w:pPr>
    </w:p>
    <w:p w14:paraId="7506250B"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w:t>
      </w:r>
      <w:r w:rsidRPr="00F542DB">
        <w:rPr>
          <w:rFonts w:ascii="仿宋" w:eastAsia="仿宋" w:hAnsi="仿宋" w:hint="eastAsia"/>
          <w:color w:val="000000" w:themeColor="text1"/>
          <w:sz w:val="32"/>
          <w:szCs w:val="30"/>
        </w:rPr>
        <w:t>增持适用</w:t>
      </w:r>
      <w:r w:rsidRPr="00F542DB">
        <w:rPr>
          <w:rFonts w:ascii="仿宋" w:eastAsia="仿宋" w:hAnsi="仿宋"/>
          <w:color w:val="000000" w:themeColor="text1"/>
          <w:sz w:val="32"/>
          <w:szCs w:val="30"/>
        </w:rPr>
        <w:t>】</w:t>
      </w:r>
    </w:p>
    <w:p w14:paraId="07C80EE3"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公司应简要说明挂牌公司本次稳定股价措施的实施期间及增持主体实际增持情况。</w:t>
      </w:r>
    </w:p>
    <w:p w14:paraId="20EFBF8E"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一、本次增持主体基本情况</w:t>
      </w:r>
    </w:p>
    <w:p w14:paraId="2894810E"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说明本次稳定股价措施的增持主体、本次增持计划实施前的持股数量、持股比例等情况。</w:t>
      </w:r>
    </w:p>
    <w:p w14:paraId="6427C116"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二、本次增持计划主要内容</w:t>
      </w:r>
    </w:p>
    <w:p w14:paraId="64276260"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说明本次增持计划具体内容详见前次披露的《关于实施稳定股价方案的公告》。</w:t>
      </w:r>
    </w:p>
    <w:p w14:paraId="55F5E09B"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三、增持措施实施结果</w:t>
      </w:r>
    </w:p>
    <w:p w14:paraId="54B66B15"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说明本次稳定股价方案的终止条件。</w:t>
      </w:r>
    </w:p>
    <w:p w14:paraId="7536D71F"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说明公司触发稳定股价措施终止条件的具体情形。</w:t>
      </w:r>
    </w:p>
    <w:p w14:paraId="53E7BFF0"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说明本次稳定股价措施完成后合计增持股份、增持资金及价格成交区间，并列表说明本次增持完成后各增持主体的持股变动、本次增持金额情况。</w:t>
      </w:r>
    </w:p>
    <w:p w14:paraId="7CBB47CE"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四、其他事项说明</w:t>
      </w:r>
    </w:p>
    <w:p w14:paraId="37BEA013"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包括但不限于：</w:t>
      </w:r>
    </w:p>
    <w:p w14:paraId="270FC4A8"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1.</w:t>
      </w:r>
      <w:r w:rsidRPr="00F542DB">
        <w:rPr>
          <w:rFonts w:ascii="仿宋" w:eastAsia="仿宋" w:hAnsi="仿宋" w:hint="eastAsia"/>
          <w:color w:val="000000" w:themeColor="text1"/>
          <w:sz w:val="32"/>
          <w:szCs w:val="30"/>
        </w:rPr>
        <w:t>本次增持计划符合法律法规、部门规章、行政规范性文件及全国股转公司业务规则等有关规定。</w:t>
      </w:r>
    </w:p>
    <w:p w14:paraId="22F82D03"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2.</w:t>
      </w:r>
      <w:r w:rsidRPr="00F542DB">
        <w:rPr>
          <w:rFonts w:ascii="仿宋" w:eastAsia="仿宋" w:hAnsi="仿宋" w:hint="eastAsia"/>
          <w:color w:val="000000" w:themeColor="text1"/>
          <w:sz w:val="32"/>
          <w:szCs w:val="30"/>
        </w:rPr>
        <w:t>上述增持主体将严格遵守相关法律法规、部门规章、行政规范性文件及全国股转公司业务规则等关于股票交易的有关规定。</w:t>
      </w:r>
    </w:p>
    <w:p w14:paraId="25E3869C" w14:textId="77777777" w:rsidR="00A54330" w:rsidRDefault="00A54330" w:rsidP="00A54330">
      <w:pPr>
        <w:spacing w:line="560" w:lineRule="exact"/>
        <w:ind w:firstLineChars="200" w:firstLine="640"/>
        <w:rPr>
          <w:rFonts w:ascii="仿宋_GB2312" w:eastAsia="仿宋_GB2312" w:hAnsi="宋体"/>
          <w:color w:val="000000" w:themeColor="text1"/>
          <w:sz w:val="32"/>
          <w:szCs w:val="30"/>
        </w:rPr>
      </w:pPr>
    </w:p>
    <w:p w14:paraId="24AFE331" w14:textId="77777777" w:rsidR="00A54330" w:rsidRDefault="00A54330" w:rsidP="00A54330">
      <w:pPr>
        <w:spacing w:line="560" w:lineRule="exact"/>
        <w:ind w:firstLineChars="200" w:firstLine="640"/>
        <w:rPr>
          <w:rFonts w:ascii="仿宋_GB2312" w:eastAsia="仿宋_GB2312" w:hAnsi="宋体"/>
          <w:color w:val="000000" w:themeColor="text1"/>
          <w:sz w:val="32"/>
          <w:szCs w:val="30"/>
        </w:rPr>
      </w:pPr>
      <w:r>
        <w:rPr>
          <w:rFonts w:ascii="仿宋_GB2312" w:eastAsia="仿宋_GB2312" w:hAnsi="宋体"/>
          <w:color w:val="000000" w:themeColor="text1"/>
          <w:sz w:val="32"/>
          <w:szCs w:val="30"/>
        </w:rPr>
        <w:t>【</w:t>
      </w:r>
      <w:r w:rsidRPr="00F542DB">
        <w:rPr>
          <w:rFonts w:ascii="仿宋" w:eastAsia="仿宋" w:hAnsi="仿宋" w:hint="eastAsia"/>
          <w:color w:val="000000" w:themeColor="text1"/>
          <w:sz w:val="32"/>
          <w:szCs w:val="30"/>
        </w:rPr>
        <w:t>回购适用</w:t>
      </w:r>
      <w:r>
        <w:rPr>
          <w:rFonts w:ascii="仿宋_GB2312" w:eastAsia="仿宋_GB2312" w:hAnsi="宋体"/>
          <w:color w:val="000000" w:themeColor="text1"/>
          <w:sz w:val="32"/>
          <w:szCs w:val="30"/>
        </w:rPr>
        <w:t>】</w:t>
      </w:r>
    </w:p>
    <w:p w14:paraId="0AABA473"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简要说明挂牌公司本次稳定股价措施的实施期间及实际回购股份的数量、使用资金总额等情况。</w:t>
      </w:r>
    </w:p>
    <w:p w14:paraId="75D0747D"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一、本次股份回购计划主要内容</w:t>
      </w:r>
    </w:p>
    <w:p w14:paraId="5911DFC3"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说明本次增持计划具体内容详见《关于实施稳定股价方案的公告》和《回购方案公告》。</w:t>
      </w:r>
    </w:p>
    <w:p w14:paraId="1DC21B87"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二、本次股份回购计划实施结果</w:t>
      </w:r>
    </w:p>
    <w:p w14:paraId="3AA6BBCC" w14:textId="77777777" w:rsidR="00A54330" w:rsidRDefault="00A54330" w:rsidP="00A54330">
      <w:pPr>
        <w:spacing w:line="560" w:lineRule="exact"/>
        <w:ind w:firstLineChars="200" w:firstLine="640"/>
        <w:rPr>
          <w:rFonts w:ascii="仿宋_GB2312" w:eastAsia="仿宋_GB2312" w:hAnsi="宋体"/>
          <w:color w:val="000000" w:themeColor="text1"/>
          <w:sz w:val="32"/>
          <w:szCs w:val="30"/>
        </w:rPr>
      </w:pPr>
      <w:r w:rsidRPr="00F542DB">
        <w:rPr>
          <w:rFonts w:ascii="仿宋" w:eastAsia="仿宋" w:hAnsi="仿宋" w:hint="eastAsia"/>
          <w:color w:val="000000" w:themeColor="text1"/>
          <w:sz w:val="32"/>
          <w:szCs w:val="30"/>
        </w:rPr>
        <w:t>说明本次稳定股价方案的终止条件。</w:t>
      </w:r>
    </w:p>
    <w:p w14:paraId="297F4BF7"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说明公司触发稳定股价措施终止条件的具体情形。</w:t>
      </w:r>
    </w:p>
    <w:p w14:paraId="139207D1"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说明本次股份回购计划实际回购股份的数量、占总股本</w:t>
      </w:r>
      <w:r w:rsidRPr="00F542DB">
        <w:rPr>
          <w:rFonts w:ascii="仿宋" w:eastAsia="仿宋" w:hAnsi="仿宋" w:hint="eastAsia"/>
          <w:color w:val="000000" w:themeColor="text1"/>
          <w:sz w:val="32"/>
          <w:szCs w:val="30"/>
        </w:rPr>
        <w:lastRenderedPageBreak/>
        <w:t>及拟回购总数量的比例、实际回购最高价和最低价、使用资金总额等。如回购期间涉及权益分派，应当分阶段说明实际回购情况。</w:t>
      </w:r>
    </w:p>
    <w:p w14:paraId="6442A288"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说明回购方案完成情况。已完成回购的，说明回购实施结果与回购股份方案是否一致，如存在差异，应当说明具体原因。说明</w:t>
      </w:r>
      <w:r w:rsidRPr="00F542DB">
        <w:rPr>
          <w:rFonts w:ascii="仿宋" w:eastAsia="仿宋" w:hAnsi="仿宋"/>
          <w:color w:val="000000" w:themeColor="text1"/>
          <w:sz w:val="32"/>
          <w:szCs w:val="30"/>
        </w:rPr>
        <w:t>董监高、控股股东、实际控制人及其一致行动人在回购期间卖出所持公司股票的情况及理由</w:t>
      </w:r>
      <w:r w:rsidRPr="00F542DB">
        <w:rPr>
          <w:rFonts w:ascii="仿宋" w:eastAsia="仿宋" w:hAnsi="仿宋" w:hint="eastAsia"/>
          <w:color w:val="000000" w:themeColor="text1"/>
          <w:sz w:val="32"/>
          <w:szCs w:val="30"/>
        </w:rPr>
        <w:t>。</w:t>
      </w:r>
    </w:p>
    <w:p w14:paraId="6B6231CA" w14:textId="77777777" w:rsidR="00A54330" w:rsidRDefault="00A54330" w:rsidP="00A54330">
      <w:pPr>
        <w:spacing w:line="600" w:lineRule="exact"/>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三、其他事项说明</w:t>
      </w:r>
    </w:p>
    <w:p w14:paraId="311D1249"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包括但不限于：</w:t>
      </w:r>
    </w:p>
    <w:p w14:paraId="435356C2"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1.</w:t>
      </w:r>
      <w:r w:rsidRPr="00F542DB">
        <w:rPr>
          <w:rFonts w:ascii="仿宋" w:eastAsia="仿宋" w:hAnsi="仿宋" w:hint="eastAsia"/>
          <w:color w:val="000000" w:themeColor="text1"/>
          <w:sz w:val="32"/>
          <w:szCs w:val="30"/>
        </w:rPr>
        <w:t>本次股份回购计划符合法律法规、部门规章、行政规范性文件及全国股转公司业务规则等有关规定。</w:t>
      </w:r>
    </w:p>
    <w:p w14:paraId="6F341AF4"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2.</w:t>
      </w:r>
      <w:r w:rsidRPr="00F542DB">
        <w:rPr>
          <w:rFonts w:ascii="仿宋" w:eastAsia="仿宋" w:hAnsi="仿宋" w:hint="eastAsia"/>
          <w:color w:val="000000" w:themeColor="text1"/>
          <w:sz w:val="32"/>
          <w:szCs w:val="30"/>
        </w:rPr>
        <w:t>说明挂牌公司回购股份的后续安排。</w:t>
      </w:r>
    </w:p>
    <w:p w14:paraId="3CFAF19C"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color w:val="000000" w:themeColor="text1"/>
          <w:sz w:val="32"/>
          <w:szCs w:val="30"/>
        </w:rPr>
        <w:t>3.</w:t>
      </w:r>
      <w:r w:rsidRPr="00F542DB">
        <w:rPr>
          <w:rFonts w:ascii="仿宋" w:eastAsia="仿宋" w:hAnsi="仿宋" w:hint="eastAsia"/>
          <w:color w:val="000000" w:themeColor="text1"/>
          <w:sz w:val="32"/>
          <w:szCs w:val="30"/>
        </w:rPr>
        <w:t xml:space="preserve"> 本公司将根据法律法规、部门规章、行政规范性文件及全国股转公司业务规则等有关规定，及时对本次股份回购的相关事宜履行信息披露义务。</w:t>
      </w:r>
    </w:p>
    <w:p w14:paraId="0213C7F7"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p>
    <w:p w14:paraId="4BEAFD7C"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特此公告。</w:t>
      </w:r>
    </w:p>
    <w:p w14:paraId="110B6514" w14:textId="77777777" w:rsidR="00A54330" w:rsidRDefault="00A54330" w:rsidP="00A54330">
      <w:pPr>
        <w:spacing w:line="600" w:lineRule="exact"/>
        <w:ind w:firstLineChars="200" w:firstLine="640"/>
        <w:jc w:val="right"/>
        <w:rPr>
          <w:rFonts w:ascii="仿宋_GB2312" w:eastAsia="仿宋_GB2312" w:hAnsi="宋体"/>
          <w:sz w:val="32"/>
          <w:szCs w:val="32"/>
        </w:rPr>
      </w:pPr>
    </w:p>
    <w:p w14:paraId="7D317160" w14:textId="77777777" w:rsidR="00A54330" w:rsidRDefault="00A54330" w:rsidP="00A54330">
      <w:pPr>
        <w:snapToGrid w:val="0"/>
        <w:spacing w:line="560" w:lineRule="exact"/>
        <w:ind w:firstLineChars="200" w:firstLine="640"/>
        <w:jc w:val="right"/>
        <w:rPr>
          <w:rFonts w:ascii="Times New Roman" w:eastAsia="仿宋" w:hAnsi="Times New Roman" w:cs="Times New Roman"/>
          <w:bCs/>
          <w:sz w:val="32"/>
          <w:szCs w:val="32"/>
        </w:rPr>
      </w:pPr>
      <w:r>
        <w:rPr>
          <w:rFonts w:ascii="Times New Roman" w:eastAsia="仿宋" w:hAnsi="Times New Roman" w:cs="Times New Roman"/>
          <w:bCs/>
          <w:sz w:val="32"/>
          <w:szCs w:val="32"/>
        </w:rPr>
        <w:t>XXX</w:t>
      </w:r>
      <w:r>
        <w:rPr>
          <w:rFonts w:ascii="Times New Roman" w:eastAsia="仿宋" w:hAnsi="Times New Roman" w:cs="Times New Roman"/>
          <w:sz w:val="32"/>
          <w:szCs w:val="32"/>
        </w:rPr>
        <w:t>X</w:t>
      </w:r>
      <w:r>
        <w:rPr>
          <w:rFonts w:ascii="Times New Roman" w:eastAsia="仿宋" w:hAnsi="Times New Roman" w:cs="Times New Roman"/>
          <w:bCs/>
          <w:sz w:val="32"/>
          <w:szCs w:val="32"/>
        </w:rPr>
        <w:t>公司董事会</w:t>
      </w:r>
    </w:p>
    <w:p w14:paraId="6CD76A28" w14:textId="77777777" w:rsidR="00A54330" w:rsidRDefault="00A54330" w:rsidP="00A54330">
      <w:pPr>
        <w:snapToGrid w:val="0"/>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sz w:val="32"/>
          <w:szCs w:val="32"/>
        </w:rPr>
        <w:t>年</w:t>
      </w:r>
      <w:r>
        <w:rPr>
          <w:rFonts w:ascii="Times New Roman" w:eastAsia="仿宋" w:hAnsi="Times New Roman" w:cs="Times New Roman"/>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1F106B28" w14:textId="77777777" w:rsidR="00A54330" w:rsidRDefault="00A54330" w:rsidP="00A54330"/>
    <w:p w14:paraId="53EBA34A" w14:textId="77777777" w:rsidR="00A54330" w:rsidRDefault="00A54330" w:rsidP="00A54330">
      <w:pPr>
        <w:rPr>
          <w:color w:val="000000" w:themeColor="text1"/>
        </w:rPr>
        <w:sectPr w:rsidR="00A54330">
          <w:pgSz w:w="11906" w:h="16838"/>
          <w:pgMar w:top="1440" w:right="1797" w:bottom="1440" w:left="1797" w:header="851" w:footer="992" w:gutter="0"/>
          <w:cols w:space="425"/>
          <w:docGrid w:type="lines" w:linePitch="312"/>
        </w:sectPr>
      </w:pPr>
    </w:p>
    <w:p w14:paraId="11E42BD9" w14:textId="77777777" w:rsidR="00A54330" w:rsidRDefault="00A54330" w:rsidP="00A54330">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lastRenderedPageBreak/>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7972CEC3" w14:textId="77777777" w:rsidR="00A54330" w:rsidRDefault="00A54330" w:rsidP="00A54330">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4473121D" w14:textId="77777777" w:rsidR="00A54330" w:rsidRDefault="00A54330" w:rsidP="00A54330">
      <w:pPr>
        <w:adjustRightInd w:val="0"/>
        <w:snapToGrid w:val="0"/>
        <w:spacing w:line="600" w:lineRule="exact"/>
        <w:ind w:firstLineChars="200" w:firstLine="600"/>
        <w:jc w:val="left"/>
        <w:rPr>
          <w:rFonts w:ascii="仿宋_GB2312" w:eastAsia="仿宋_GB2312" w:hAnsi="宋体"/>
          <w:sz w:val="30"/>
          <w:szCs w:val="30"/>
        </w:rPr>
      </w:pPr>
    </w:p>
    <w:p w14:paraId="0D8AC55E" w14:textId="77777777" w:rsidR="00A54330" w:rsidRDefault="00A54330" w:rsidP="00A54330">
      <w:pPr>
        <w:widowControl/>
        <w:spacing w:line="640" w:lineRule="exact"/>
        <w:jc w:val="center"/>
        <w:rPr>
          <w:rFonts w:ascii="仿宋_GB2312" w:eastAsia="仿宋_GB2312" w:hAnsi="宋体"/>
          <w:color w:val="000000"/>
          <w:sz w:val="30"/>
          <w:szCs w:val="30"/>
        </w:rPr>
      </w:pPr>
      <w:r>
        <w:rPr>
          <w:rFonts w:eastAsia="方正大标宋简体" w:hint="eastAsia"/>
          <w:bCs/>
          <w:color w:val="FF0000"/>
          <w:kern w:val="0"/>
          <w:sz w:val="44"/>
          <w:szCs w:val="44"/>
        </w:rPr>
        <w:t>（）</w:t>
      </w:r>
      <w:r>
        <w:rPr>
          <w:rFonts w:eastAsia="方正大标宋简体" w:hint="eastAsia"/>
          <w:bCs/>
          <w:kern w:val="0"/>
          <w:sz w:val="44"/>
          <w:szCs w:val="44"/>
        </w:rPr>
        <w:t>公司稳定股价措施实施结果公告</w:t>
      </w:r>
    </w:p>
    <w:p w14:paraId="1FC27108" w14:textId="77777777" w:rsidR="00A54330" w:rsidRDefault="00A54330" w:rsidP="00A54330">
      <w:pPr>
        <w:pStyle w:val="p0"/>
        <w:spacing w:line="600" w:lineRule="exact"/>
        <w:ind w:left="210" w:right="21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4330" w14:paraId="57C7AD5A" w14:textId="77777777" w:rsidTr="00F9222B">
        <w:tc>
          <w:tcPr>
            <w:tcW w:w="8296" w:type="dxa"/>
          </w:tcPr>
          <w:p w14:paraId="0176F722" w14:textId="77777777" w:rsidR="00A54330" w:rsidRDefault="00A54330" w:rsidP="00F9222B">
            <w:pPr>
              <w:snapToGrid w:val="0"/>
              <w:spacing w:line="600" w:lineRule="exact"/>
              <w:ind w:firstLineChars="200" w:firstLine="480"/>
              <w:rPr>
                <w:rFonts w:ascii="仿宋" w:eastAsia="仿宋" w:hAnsi="仿宋"/>
                <w:color w:val="000000" w:themeColor="text1"/>
                <w:sz w:val="24"/>
              </w:rPr>
            </w:pPr>
            <w:r>
              <w:rPr>
                <w:rFonts w:ascii="仿宋" w:eastAsia="仿宋" w:hAnsi="仿宋"/>
                <w:color w:val="000000" w:themeColor="text1"/>
                <w:sz w:val="24"/>
              </w:rPr>
              <w:t>本公司及董事会全体成员保证公告内容不存在任何虚假记载、误导性陈述或者重大遗漏，并对其内容的真实、准确和完整承担个别及连带责任。</w:t>
            </w:r>
          </w:p>
          <w:p w14:paraId="4BF381CF" w14:textId="77777777" w:rsidR="00A54330" w:rsidRDefault="00A54330" w:rsidP="00F9222B">
            <w:pPr>
              <w:snapToGrid w:val="0"/>
              <w:spacing w:line="600" w:lineRule="exact"/>
              <w:ind w:firstLineChars="200" w:firstLine="480"/>
              <w:rPr>
                <w:rFonts w:ascii="仿宋_GB2312" w:eastAsia="仿宋_GB2312" w:hAnsi="宋体"/>
                <w:color w:val="000000" w:themeColor="text1"/>
                <w:sz w:val="30"/>
                <w:szCs w:val="30"/>
              </w:rPr>
            </w:pPr>
            <w:r>
              <w:rPr>
                <w:rFonts w:ascii="仿宋" w:eastAsia="仿宋" w:hAnsi="仿宋" w:hint="eastAsia"/>
                <w:color w:val="FF0000"/>
                <w:sz w:val="24"/>
              </w:rPr>
              <w:t>董事</w:t>
            </w:r>
            <w:r>
              <w:rPr>
                <w:rFonts w:eastAsia="仿宋"/>
                <w:color w:val="FF0000"/>
                <w:sz w:val="24"/>
              </w:rPr>
              <w:t>（</w:t>
            </w:r>
            <w:r>
              <w:rPr>
                <w:rFonts w:eastAsia="仿宋" w:hint="eastAsia"/>
                <w:color w:val="FF0000"/>
                <w:sz w:val="24"/>
              </w:rPr>
              <w:t xml:space="preserve"> </w:t>
            </w:r>
            <w:r>
              <w:rPr>
                <w:rFonts w:eastAsia="仿宋" w:hint="eastAsia"/>
                <w:color w:val="FF0000"/>
                <w:sz w:val="24"/>
              </w:rPr>
              <w:t>）</w:t>
            </w:r>
            <w:r>
              <w:rPr>
                <w:rFonts w:ascii="仿宋" w:eastAsia="仿宋" w:hAnsi="仿宋" w:hint="eastAsia"/>
                <w:color w:val="FF0000"/>
                <w:sz w:val="24"/>
              </w:rPr>
              <w:t>因（ ）不能保证公告内容真实、准确、完整。（如适用）</w:t>
            </w:r>
          </w:p>
        </w:tc>
      </w:tr>
    </w:tbl>
    <w:p w14:paraId="2252421E" w14:textId="77777777" w:rsidR="00A54330" w:rsidRDefault="00A54330" w:rsidP="00A54330">
      <w:pPr>
        <w:spacing w:line="600" w:lineRule="exact"/>
        <w:ind w:firstLineChars="250" w:firstLine="750"/>
        <w:rPr>
          <w:rFonts w:ascii="仿宋_GB2312" w:eastAsia="仿宋_GB2312" w:hAnsi="宋体"/>
          <w:color w:val="000000" w:themeColor="text1"/>
          <w:sz w:val="30"/>
          <w:szCs w:val="30"/>
        </w:rPr>
      </w:pPr>
    </w:p>
    <w:p w14:paraId="48BF4C5E"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年</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月</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日，</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公司（以下简称“公司”）发布了《</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公司关于实施稳定股价方案的公告》。</w:t>
      </w:r>
    </w:p>
    <w:p w14:paraId="6DE19952" w14:textId="77777777" w:rsidR="00A54330" w:rsidRPr="00F542DB" w:rsidRDefault="00A54330" w:rsidP="00A54330">
      <w:pPr>
        <w:spacing w:line="56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w:t>
      </w:r>
      <w:r w:rsidRPr="00F542DB">
        <w:rPr>
          <w:rFonts w:ascii="仿宋" w:eastAsia="仿宋" w:hAnsi="仿宋" w:hint="eastAsia"/>
          <w:color w:val="FF0000"/>
          <w:sz w:val="32"/>
          <w:szCs w:val="30"/>
        </w:rPr>
        <w:t>增持适用</w:t>
      </w:r>
      <w:r w:rsidRPr="00F542DB">
        <w:rPr>
          <w:rFonts w:ascii="仿宋" w:eastAsia="仿宋" w:hAnsi="仿宋"/>
          <w:color w:val="FF0000"/>
          <w:sz w:val="32"/>
          <w:szCs w:val="30"/>
        </w:rPr>
        <w:t>】</w:t>
      </w:r>
    </w:p>
    <w:tbl>
      <w:tblPr>
        <w:tblStyle w:val="a4"/>
        <w:tblW w:w="0" w:type="auto"/>
        <w:tblLook w:val="04A0" w:firstRow="1" w:lastRow="0" w:firstColumn="1" w:lastColumn="0" w:noHBand="0" w:noVBand="1"/>
      </w:tblPr>
      <w:tblGrid>
        <w:gridCol w:w="8296"/>
      </w:tblGrid>
      <w:tr w:rsidR="00A54330" w:rsidRPr="00F542DB" w14:paraId="2FFDE00F" w14:textId="77777777" w:rsidTr="00F9222B">
        <w:tc>
          <w:tcPr>
            <w:tcW w:w="8296" w:type="dxa"/>
          </w:tcPr>
          <w:p w14:paraId="02C3E391" w14:textId="77777777" w:rsidR="00A54330" w:rsidRPr="00F542DB" w:rsidRDefault="00A54330" w:rsidP="00F9222B">
            <w:pPr>
              <w:spacing w:line="560" w:lineRule="exact"/>
              <w:ind w:firstLineChars="200" w:firstLine="640"/>
              <w:rPr>
                <w:rFonts w:ascii="仿宋" w:eastAsia="仿宋" w:hAnsi="仿宋"/>
                <w:color w:val="000000" w:themeColor="text1"/>
                <w:sz w:val="32"/>
                <w:szCs w:val="30"/>
              </w:rPr>
            </w:pPr>
            <w:r w:rsidRPr="00F542DB">
              <w:rPr>
                <w:rFonts w:ascii="仿宋" w:eastAsia="仿宋" w:hAnsi="仿宋" w:hint="eastAsia"/>
                <w:color w:val="FF0000"/>
                <w:sz w:val="32"/>
                <w:szCs w:val="30"/>
              </w:rPr>
              <w:t>简要说明挂牌公司本次稳定股价措施的实施期间及增持主体实际增持情况。</w:t>
            </w:r>
          </w:p>
        </w:tc>
      </w:tr>
    </w:tbl>
    <w:p w14:paraId="398963A3" w14:textId="77777777" w:rsidR="00A54330" w:rsidRDefault="00A54330" w:rsidP="00A54330">
      <w:pPr>
        <w:spacing w:line="560" w:lineRule="exact"/>
        <w:rPr>
          <w:rFonts w:ascii="仿宋_GB2312" w:eastAsia="仿宋_GB2312" w:hAnsi="宋体"/>
          <w:color w:val="FF0000"/>
          <w:sz w:val="32"/>
          <w:szCs w:val="30"/>
        </w:rPr>
      </w:pPr>
    </w:p>
    <w:p w14:paraId="66C039EE"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一、本次增持主体基本情况</w:t>
      </w:r>
    </w:p>
    <w:tbl>
      <w:tblPr>
        <w:tblStyle w:val="a4"/>
        <w:tblW w:w="9288" w:type="dxa"/>
        <w:jc w:val="center"/>
        <w:tblLook w:val="04A0" w:firstRow="1" w:lastRow="0" w:firstColumn="1" w:lastColumn="0" w:noHBand="0" w:noVBand="1"/>
      </w:tblPr>
      <w:tblGrid>
        <w:gridCol w:w="2304"/>
        <w:gridCol w:w="2936"/>
        <w:gridCol w:w="2276"/>
        <w:gridCol w:w="1772"/>
      </w:tblGrid>
      <w:tr w:rsidR="00A54330" w14:paraId="616DCF85" w14:textId="77777777" w:rsidTr="00F9222B">
        <w:trPr>
          <w:trHeight w:val="31"/>
          <w:jc w:val="center"/>
        </w:trPr>
        <w:tc>
          <w:tcPr>
            <w:tcW w:w="2304" w:type="dxa"/>
            <w:vAlign w:val="center"/>
          </w:tcPr>
          <w:p w14:paraId="777B57DE"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2936" w:type="dxa"/>
            <w:vAlign w:val="center"/>
          </w:tcPr>
          <w:p w14:paraId="51E6DBE1"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股东身份</w:t>
            </w:r>
          </w:p>
        </w:tc>
        <w:tc>
          <w:tcPr>
            <w:tcW w:w="2276" w:type="dxa"/>
            <w:vAlign w:val="center"/>
          </w:tcPr>
          <w:p w14:paraId="208E26E0"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14:paraId="08761494"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持股数量（股）</w:t>
            </w:r>
          </w:p>
        </w:tc>
        <w:tc>
          <w:tcPr>
            <w:tcW w:w="1772" w:type="dxa"/>
            <w:vAlign w:val="center"/>
          </w:tcPr>
          <w:p w14:paraId="350023E5"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增持计划实施前持股比例</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p>
        </w:tc>
      </w:tr>
      <w:tr w:rsidR="00A54330" w14:paraId="10D98886" w14:textId="77777777" w:rsidTr="00F9222B">
        <w:trPr>
          <w:trHeight w:val="1747"/>
          <w:jc w:val="center"/>
        </w:trPr>
        <w:tc>
          <w:tcPr>
            <w:tcW w:w="2304" w:type="dxa"/>
            <w:vAlign w:val="center"/>
          </w:tcPr>
          <w:p w14:paraId="4CBF1E85"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936" w:type="dxa"/>
            <w:vAlign w:val="center"/>
          </w:tcPr>
          <w:p w14:paraId="5B02C229"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持股</w:t>
            </w:r>
            <w:r>
              <w:rPr>
                <w:rFonts w:ascii="Times New Roman" w:eastAsia="仿宋" w:hAnsi="Times New Roman" w:cs="Times New Roman"/>
                <w:color w:val="FF0000"/>
                <w:kern w:val="0"/>
                <w:sz w:val="22"/>
              </w:rPr>
              <w:t>5%</w:t>
            </w:r>
            <w:r>
              <w:rPr>
                <w:rFonts w:ascii="Times New Roman" w:eastAsia="仿宋" w:hAnsi="Times New Roman" w:cs="Times New Roman"/>
                <w:color w:val="FF0000"/>
                <w:kern w:val="0"/>
                <w:sz w:val="22"/>
              </w:rPr>
              <w:t>以上股东</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实际控制人</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董事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监事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高级管理人员</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2276" w:type="dxa"/>
            <w:vAlign w:val="center"/>
          </w:tcPr>
          <w:p w14:paraId="13DF83AD"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772" w:type="dxa"/>
            <w:vAlign w:val="center"/>
          </w:tcPr>
          <w:p w14:paraId="00CB4317"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A54330" w14:paraId="74B9CED6" w14:textId="77777777" w:rsidTr="00F9222B">
        <w:trPr>
          <w:trHeight w:val="352"/>
          <w:jc w:val="center"/>
        </w:trPr>
        <w:tc>
          <w:tcPr>
            <w:tcW w:w="2304" w:type="dxa"/>
            <w:vAlign w:val="center"/>
          </w:tcPr>
          <w:p w14:paraId="045734E2"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2936" w:type="dxa"/>
            <w:vAlign w:val="center"/>
          </w:tcPr>
          <w:p w14:paraId="2094638F"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7BC2F8A"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0978A760"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r>
    </w:tbl>
    <w:p w14:paraId="1740D417"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二、本次增持计划主要内容</w:t>
      </w:r>
    </w:p>
    <w:p w14:paraId="2D154302"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本次增持计划具体内容详见本公司于</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年</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月</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lastRenderedPageBreak/>
        <w:t>日披露的《</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公司关于实施稳定股价方案的公告》（公告编号：</w:t>
      </w:r>
      <w:r w:rsidRPr="00F542DB">
        <w:rPr>
          <w:rFonts w:ascii="仿宋" w:eastAsia="仿宋" w:hAnsi="仿宋"/>
          <w:color w:val="FF0000"/>
          <w:sz w:val="32"/>
          <w:szCs w:val="30"/>
        </w:rPr>
        <w:t>XXXX</w:t>
      </w:r>
      <w:r w:rsidRPr="00F542DB">
        <w:rPr>
          <w:rFonts w:ascii="仿宋" w:eastAsia="仿宋" w:hAnsi="仿宋" w:hint="eastAsia"/>
          <w:color w:val="000000" w:themeColor="text1"/>
          <w:sz w:val="32"/>
          <w:szCs w:val="30"/>
        </w:rPr>
        <w:t>）。</w:t>
      </w:r>
    </w:p>
    <w:p w14:paraId="23B87699"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三、增持措施实施结果</w:t>
      </w:r>
    </w:p>
    <w:tbl>
      <w:tblPr>
        <w:tblStyle w:val="a4"/>
        <w:tblW w:w="0" w:type="auto"/>
        <w:tblLook w:val="04A0" w:firstRow="1" w:lastRow="0" w:firstColumn="1" w:lastColumn="0" w:noHBand="0" w:noVBand="1"/>
      </w:tblPr>
      <w:tblGrid>
        <w:gridCol w:w="8296"/>
      </w:tblGrid>
      <w:tr w:rsidR="00A54330" w14:paraId="42AAD493" w14:textId="77777777" w:rsidTr="00F9222B">
        <w:tc>
          <w:tcPr>
            <w:tcW w:w="8296" w:type="dxa"/>
          </w:tcPr>
          <w:p w14:paraId="76AAA15F"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说明本次稳定股价方案的终止条件。</w:t>
            </w:r>
          </w:p>
          <w:p w14:paraId="0AFDB8E5" w14:textId="77777777" w:rsidR="00A54330" w:rsidRDefault="00A54330" w:rsidP="00F9222B">
            <w:pPr>
              <w:spacing w:line="600" w:lineRule="exact"/>
              <w:ind w:firstLineChars="200" w:firstLine="640"/>
              <w:rPr>
                <w:rFonts w:ascii="仿宋_GB2312" w:eastAsia="仿宋_GB2312" w:hAnsi="宋体"/>
                <w:color w:val="FF0000"/>
                <w:sz w:val="32"/>
                <w:szCs w:val="30"/>
              </w:rPr>
            </w:pPr>
            <w:r w:rsidRPr="00F542DB">
              <w:rPr>
                <w:rFonts w:ascii="仿宋" w:eastAsia="仿宋" w:hAnsi="仿宋" w:hint="eastAsia"/>
                <w:color w:val="FF0000"/>
                <w:sz w:val="32"/>
                <w:szCs w:val="30"/>
              </w:rPr>
              <w:t>说明公司触发稳定股价措施终止条件的具体情形。</w:t>
            </w:r>
          </w:p>
        </w:tc>
      </w:tr>
    </w:tbl>
    <w:p w14:paraId="2EA9EBC3" w14:textId="77777777" w:rsidR="00A54330" w:rsidRDefault="00A54330" w:rsidP="00A54330">
      <w:pPr>
        <w:spacing w:line="600" w:lineRule="exact"/>
        <w:ind w:firstLineChars="200" w:firstLine="640"/>
        <w:rPr>
          <w:rFonts w:ascii="黑体" w:eastAsia="黑体" w:hAnsi="黑体"/>
          <w:color w:val="000000" w:themeColor="text1"/>
          <w:sz w:val="32"/>
          <w:szCs w:val="32"/>
        </w:rPr>
      </w:pP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54330" w14:paraId="17068C7E" w14:textId="77777777" w:rsidTr="00F9222B">
        <w:trPr>
          <w:trHeight w:val="50"/>
          <w:jc w:val="center"/>
        </w:trPr>
        <w:tc>
          <w:tcPr>
            <w:tcW w:w="851" w:type="dxa"/>
            <w:vAlign w:val="center"/>
          </w:tcPr>
          <w:p w14:paraId="47C661F2"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987" w:type="dxa"/>
            <w:vAlign w:val="center"/>
          </w:tcPr>
          <w:p w14:paraId="20A84D0B"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73A06773"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992" w:type="dxa"/>
            <w:vAlign w:val="center"/>
          </w:tcPr>
          <w:p w14:paraId="6BAD996A"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7DE37469"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比例</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p>
        </w:tc>
        <w:tc>
          <w:tcPr>
            <w:tcW w:w="1139" w:type="dxa"/>
            <w:vAlign w:val="center"/>
          </w:tcPr>
          <w:p w14:paraId="19F5D88F"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07819588"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851" w:type="dxa"/>
            <w:vAlign w:val="center"/>
          </w:tcPr>
          <w:p w14:paraId="115242FF"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14:paraId="1BE0FA25"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992" w:type="dxa"/>
            <w:vAlign w:val="center"/>
          </w:tcPr>
          <w:p w14:paraId="20E91830"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增持价格区间</w:t>
            </w:r>
            <w:r>
              <w:rPr>
                <w:rFonts w:ascii="Times New Roman" w:eastAsia="仿宋" w:hAnsi="Times New Roman" w:cs="Times New Roman" w:hint="eastAsia"/>
                <w:b/>
                <w:bCs/>
                <w:kern w:val="0"/>
                <w:sz w:val="24"/>
              </w:rPr>
              <w:t>（元）</w:t>
            </w:r>
          </w:p>
        </w:tc>
        <w:tc>
          <w:tcPr>
            <w:tcW w:w="1276" w:type="dxa"/>
            <w:vAlign w:val="center"/>
          </w:tcPr>
          <w:p w14:paraId="2951AC80"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增持总金额（元）</w:t>
            </w:r>
          </w:p>
        </w:tc>
        <w:tc>
          <w:tcPr>
            <w:tcW w:w="1134" w:type="dxa"/>
            <w:vAlign w:val="center"/>
          </w:tcPr>
          <w:p w14:paraId="3D5373C8"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增持完成情况</w:t>
            </w:r>
          </w:p>
        </w:tc>
        <w:tc>
          <w:tcPr>
            <w:tcW w:w="1417" w:type="dxa"/>
            <w:vAlign w:val="center"/>
          </w:tcPr>
          <w:p w14:paraId="458D8BDC"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当前持股数量（股）</w:t>
            </w:r>
          </w:p>
        </w:tc>
        <w:tc>
          <w:tcPr>
            <w:tcW w:w="1134" w:type="dxa"/>
            <w:vAlign w:val="center"/>
          </w:tcPr>
          <w:p w14:paraId="623B4658" w14:textId="77777777" w:rsidR="00A54330" w:rsidRDefault="00A54330" w:rsidP="00F9222B">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当前持股比例</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r w:rsidRPr="00E4344B">
              <w:rPr>
                <w:rFonts w:ascii="Times New Roman" w:eastAsia="仿宋" w:hAnsi="Times New Roman" w:cs="Times New Roman" w:hint="eastAsia"/>
                <w:b/>
                <w:bCs/>
                <w:kern w:val="0"/>
                <w:sz w:val="24"/>
              </w:rPr>
              <w:t>）</w:t>
            </w:r>
          </w:p>
        </w:tc>
      </w:tr>
      <w:tr w:rsidR="00A54330" w14:paraId="7EF561B2" w14:textId="77777777" w:rsidTr="00F9222B">
        <w:trPr>
          <w:jc w:val="center"/>
        </w:trPr>
        <w:tc>
          <w:tcPr>
            <w:tcW w:w="851" w:type="dxa"/>
            <w:vAlign w:val="center"/>
          </w:tcPr>
          <w:p w14:paraId="71486E2D"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87" w:type="dxa"/>
            <w:vAlign w:val="center"/>
          </w:tcPr>
          <w:p w14:paraId="02B79B3A"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92" w:type="dxa"/>
            <w:vAlign w:val="center"/>
          </w:tcPr>
          <w:p w14:paraId="58CAC2AE"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9" w:type="dxa"/>
            <w:vAlign w:val="center"/>
          </w:tcPr>
          <w:p w14:paraId="759B7968"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851" w:type="dxa"/>
            <w:vAlign w:val="center"/>
          </w:tcPr>
          <w:p w14:paraId="688D86B6"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r>
              <w:rPr>
                <w:rFonts w:ascii="Times New Roman" w:eastAsia="仿宋" w:hAnsi="Times New Roman" w:cs="Times New Roman"/>
                <w:color w:val="FF0000"/>
                <w:kern w:val="0"/>
                <w:sz w:val="28"/>
                <w:szCs w:val="28"/>
              </w:rPr>
              <w:t>）</w:t>
            </w:r>
          </w:p>
        </w:tc>
        <w:tc>
          <w:tcPr>
            <w:tcW w:w="992" w:type="dxa"/>
            <w:vAlign w:val="center"/>
          </w:tcPr>
          <w:p w14:paraId="1875DEBE"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14:paraId="7CEEE4B4"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4" w:type="dxa"/>
            <w:vAlign w:val="center"/>
          </w:tcPr>
          <w:p w14:paraId="73C8CABE"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是</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否</w:t>
            </w:r>
            <w:r>
              <w:rPr>
                <w:rFonts w:ascii="Times New Roman" w:eastAsia="仿宋" w:hAnsi="Times New Roman" w:cs="Times New Roman"/>
                <w:color w:val="FF0000"/>
                <w:kern w:val="0"/>
                <w:sz w:val="28"/>
                <w:szCs w:val="28"/>
              </w:rPr>
              <w:t>）</w:t>
            </w:r>
          </w:p>
        </w:tc>
        <w:tc>
          <w:tcPr>
            <w:tcW w:w="1417" w:type="dxa"/>
            <w:vAlign w:val="center"/>
          </w:tcPr>
          <w:p w14:paraId="7916D6E0"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4" w:type="dxa"/>
            <w:vAlign w:val="center"/>
          </w:tcPr>
          <w:p w14:paraId="7C3E5951" w14:textId="77777777" w:rsidR="00A54330" w:rsidRDefault="00A54330" w:rsidP="00F9222B">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A54330" w14:paraId="098E57D6" w14:textId="77777777" w:rsidTr="00F9222B">
        <w:trPr>
          <w:jc w:val="center"/>
        </w:trPr>
        <w:tc>
          <w:tcPr>
            <w:tcW w:w="851" w:type="dxa"/>
            <w:vAlign w:val="center"/>
          </w:tcPr>
          <w:p w14:paraId="26B1F1D0"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13966DB1"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0CFACA77"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5DC53"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851" w:type="dxa"/>
          </w:tcPr>
          <w:p w14:paraId="09520C43"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BAD0AFB"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288B1235" w14:textId="77777777" w:rsidR="00A54330" w:rsidRDefault="00A54330" w:rsidP="00F9222B">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46389E" w14:textId="77777777" w:rsidR="00A54330" w:rsidRDefault="00A54330" w:rsidP="00F9222B">
            <w:pPr>
              <w:widowControl/>
              <w:spacing w:line="560" w:lineRule="exact"/>
              <w:rPr>
                <w:rFonts w:ascii="Times New Roman" w:eastAsia="仿宋" w:hAnsi="Times New Roman" w:cs="Times New Roman"/>
                <w:color w:val="000000"/>
                <w:kern w:val="0"/>
                <w:sz w:val="28"/>
                <w:szCs w:val="28"/>
              </w:rPr>
            </w:pPr>
          </w:p>
        </w:tc>
        <w:tc>
          <w:tcPr>
            <w:tcW w:w="1417" w:type="dxa"/>
          </w:tcPr>
          <w:p w14:paraId="72F6FC88" w14:textId="77777777" w:rsidR="00A54330" w:rsidRDefault="00A54330" w:rsidP="00F9222B">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0842E66B" w14:textId="77777777" w:rsidR="00A54330" w:rsidRDefault="00A54330" w:rsidP="00F9222B">
            <w:pPr>
              <w:widowControl/>
              <w:spacing w:line="560" w:lineRule="exact"/>
              <w:rPr>
                <w:rFonts w:ascii="Times New Roman" w:eastAsia="仿宋" w:hAnsi="Times New Roman" w:cs="Times New Roman"/>
                <w:color w:val="000000"/>
                <w:kern w:val="0"/>
                <w:sz w:val="28"/>
                <w:szCs w:val="28"/>
              </w:rPr>
            </w:pPr>
          </w:p>
        </w:tc>
      </w:tr>
    </w:tbl>
    <w:p w14:paraId="34CC72BA"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四、其他事项说明</w:t>
      </w:r>
    </w:p>
    <w:tbl>
      <w:tblPr>
        <w:tblStyle w:val="a4"/>
        <w:tblW w:w="0" w:type="auto"/>
        <w:tblLook w:val="04A0" w:firstRow="1" w:lastRow="0" w:firstColumn="1" w:lastColumn="0" w:noHBand="0" w:noVBand="1"/>
      </w:tblPr>
      <w:tblGrid>
        <w:gridCol w:w="8296"/>
      </w:tblGrid>
      <w:tr w:rsidR="00A54330" w:rsidRPr="00F542DB" w14:paraId="3E1530A2" w14:textId="77777777" w:rsidTr="00F9222B">
        <w:tc>
          <w:tcPr>
            <w:tcW w:w="8296" w:type="dxa"/>
          </w:tcPr>
          <w:p w14:paraId="225A1613"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包括但不限于：</w:t>
            </w:r>
          </w:p>
          <w:p w14:paraId="750D9BD5"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1.本次增持计划符合法律法规、部门规章、行政规范性文件及全国股转公司业务规则等有关规定。</w:t>
            </w:r>
          </w:p>
          <w:p w14:paraId="26203EC7"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2.上述增持主体将严格遵守相关法律法规、部门规章、行政规范性文件及全国股转公司业务规则等关于股票交易的有关规定。</w:t>
            </w:r>
          </w:p>
        </w:tc>
      </w:tr>
    </w:tbl>
    <w:p w14:paraId="4DF7969C" w14:textId="77777777" w:rsidR="00A54330" w:rsidRPr="00F542DB" w:rsidRDefault="00A54330" w:rsidP="00A54330">
      <w:pPr>
        <w:spacing w:line="560" w:lineRule="exact"/>
        <w:ind w:firstLineChars="200" w:firstLine="640"/>
        <w:rPr>
          <w:rFonts w:ascii="仿宋" w:eastAsia="仿宋" w:hAnsi="仿宋"/>
          <w:color w:val="000000" w:themeColor="text1"/>
          <w:sz w:val="32"/>
          <w:szCs w:val="30"/>
        </w:rPr>
      </w:pPr>
    </w:p>
    <w:p w14:paraId="2E59BDC2" w14:textId="77777777" w:rsidR="00A54330" w:rsidRPr="00F542DB" w:rsidRDefault="00A54330" w:rsidP="00A54330">
      <w:pPr>
        <w:spacing w:line="56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w:t>
      </w:r>
      <w:r w:rsidRPr="00F542DB">
        <w:rPr>
          <w:rFonts w:ascii="仿宋" w:eastAsia="仿宋" w:hAnsi="仿宋" w:hint="eastAsia"/>
          <w:color w:val="FF0000"/>
          <w:sz w:val="32"/>
          <w:szCs w:val="30"/>
        </w:rPr>
        <w:t>回购适用</w:t>
      </w:r>
      <w:r w:rsidRPr="00F542DB">
        <w:rPr>
          <w:rFonts w:ascii="仿宋" w:eastAsia="仿宋" w:hAnsi="仿宋"/>
          <w:color w:val="FF0000"/>
          <w:sz w:val="32"/>
          <w:szCs w:val="30"/>
        </w:rPr>
        <w:t>】</w:t>
      </w:r>
    </w:p>
    <w:tbl>
      <w:tblPr>
        <w:tblStyle w:val="a4"/>
        <w:tblW w:w="0" w:type="auto"/>
        <w:tblLook w:val="04A0" w:firstRow="1" w:lastRow="0" w:firstColumn="1" w:lastColumn="0" w:noHBand="0" w:noVBand="1"/>
      </w:tblPr>
      <w:tblGrid>
        <w:gridCol w:w="8296"/>
      </w:tblGrid>
      <w:tr w:rsidR="00A54330" w:rsidRPr="00F542DB" w14:paraId="577D1713" w14:textId="77777777" w:rsidTr="00F9222B">
        <w:tc>
          <w:tcPr>
            <w:tcW w:w="8296" w:type="dxa"/>
          </w:tcPr>
          <w:p w14:paraId="43D18235" w14:textId="77777777" w:rsidR="00A54330" w:rsidRPr="00F542DB" w:rsidRDefault="00A54330" w:rsidP="00F9222B">
            <w:pPr>
              <w:spacing w:line="56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简要说明挂牌公司本次稳定股价措施的实施期间及实际回购股份的数量、使用资金总额等情况。</w:t>
            </w:r>
          </w:p>
        </w:tc>
      </w:tr>
    </w:tbl>
    <w:p w14:paraId="74EB1C59" w14:textId="77777777" w:rsidR="00A54330" w:rsidRDefault="00A54330" w:rsidP="00A54330">
      <w:pPr>
        <w:spacing w:line="560" w:lineRule="exact"/>
        <w:ind w:firstLineChars="200" w:firstLine="640"/>
        <w:rPr>
          <w:rFonts w:ascii="仿宋_GB2312" w:eastAsia="仿宋_GB2312" w:hAnsi="宋体"/>
          <w:color w:val="FF0000"/>
          <w:sz w:val="32"/>
          <w:szCs w:val="30"/>
        </w:rPr>
      </w:pPr>
    </w:p>
    <w:p w14:paraId="7AAB8A79"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一、本次股份回购计划主要内容</w:t>
      </w:r>
    </w:p>
    <w:p w14:paraId="21EC45CF" w14:textId="77777777" w:rsidR="00A54330" w:rsidRPr="00F542DB" w:rsidRDefault="00A54330" w:rsidP="00A54330">
      <w:pPr>
        <w:spacing w:line="600" w:lineRule="exact"/>
        <w:ind w:firstLineChars="200" w:firstLine="640"/>
        <w:rPr>
          <w:rFonts w:ascii="仿宋" w:eastAsia="仿宋" w:hAnsi="仿宋"/>
          <w:color w:val="000000" w:themeColor="text1"/>
          <w:sz w:val="32"/>
          <w:szCs w:val="30"/>
        </w:rPr>
      </w:pPr>
      <w:r w:rsidRPr="00F542DB">
        <w:rPr>
          <w:rFonts w:ascii="仿宋" w:eastAsia="仿宋" w:hAnsi="仿宋" w:hint="eastAsia"/>
          <w:color w:val="000000" w:themeColor="text1"/>
          <w:sz w:val="32"/>
          <w:szCs w:val="30"/>
        </w:rPr>
        <w:t>本次回购计划具体内容详见本公司于</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年</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月</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日披露的《</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公司关于实施稳定股价方案的公告》（公告编号：</w:t>
      </w:r>
      <w:r w:rsidRPr="00F542DB">
        <w:rPr>
          <w:rFonts w:ascii="仿宋" w:eastAsia="仿宋" w:hAnsi="仿宋" w:hint="eastAsia"/>
          <w:color w:val="FF0000"/>
          <w:sz w:val="32"/>
          <w:szCs w:val="30"/>
        </w:rPr>
        <w:t>X</w:t>
      </w:r>
      <w:r w:rsidRPr="00F542DB">
        <w:rPr>
          <w:rFonts w:ascii="仿宋" w:eastAsia="仿宋" w:hAnsi="仿宋"/>
          <w:color w:val="FF0000"/>
          <w:sz w:val="32"/>
          <w:szCs w:val="30"/>
        </w:rPr>
        <w:t>X</w:t>
      </w:r>
      <w:r w:rsidRPr="00F542DB">
        <w:rPr>
          <w:rFonts w:ascii="仿宋" w:eastAsia="仿宋" w:hAnsi="仿宋" w:hint="eastAsia"/>
          <w:color w:val="FF0000"/>
          <w:sz w:val="32"/>
          <w:szCs w:val="30"/>
        </w:rPr>
        <w:t>X</w:t>
      </w:r>
      <w:r w:rsidRPr="00F542DB">
        <w:rPr>
          <w:rFonts w:ascii="仿宋" w:eastAsia="仿宋" w:hAnsi="仿宋"/>
          <w:color w:val="FF0000"/>
          <w:sz w:val="32"/>
          <w:szCs w:val="30"/>
        </w:rPr>
        <w:t>X</w:t>
      </w:r>
      <w:r w:rsidRPr="00F542DB">
        <w:rPr>
          <w:rFonts w:ascii="仿宋" w:eastAsia="仿宋" w:hAnsi="仿宋" w:hint="eastAsia"/>
          <w:color w:val="000000" w:themeColor="text1"/>
          <w:sz w:val="32"/>
          <w:szCs w:val="30"/>
        </w:rPr>
        <w:t>）和</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年</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月</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日披露的《</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公司回购股份方案公告》（公告编号：</w:t>
      </w:r>
      <w:r w:rsidRPr="00F542DB">
        <w:rPr>
          <w:rFonts w:ascii="仿宋" w:eastAsia="仿宋" w:hAnsi="仿宋" w:hint="eastAsia"/>
          <w:color w:val="FF0000"/>
          <w:sz w:val="32"/>
          <w:szCs w:val="30"/>
        </w:rPr>
        <w:t>X</w:t>
      </w:r>
      <w:r w:rsidRPr="00F542DB">
        <w:rPr>
          <w:rFonts w:ascii="仿宋" w:eastAsia="仿宋" w:hAnsi="仿宋"/>
          <w:color w:val="FF0000"/>
          <w:sz w:val="32"/>
          <w:szCs w:val="30"/>
        </w:rPr>
        <w:t>X</w:t>
      </w:r>
      <w:r w:rsidRPr="00F542DB">
        <w:rPr>
          <w:rFonts w:ascii="仿宋" w:eastAsia="仿宋" w:hAnsi="仿宋" w:hint="eastAsia"/>
          <w:color w:val="FF0000"/>
          <w:sz w:val="32"/>
          <w:szCs w:val="30"/>
        </w:rPr>
        <w:t>X</w:t>
      </w:r>
      <w:r w:rsidRPr="00F542DB">
        <w:rPr>
          <w:rFonts w:ascii="仿宋" w:eastAsia="仿宋" w:hAnsi="仿宋"/>
          <w:color w:val="FF0000"/>
          <w:sz w:val="32"/>
          <w:szCs w:val="30"/>
        </w:rPr>
        <w:t>X</w:t>
      </w:r>
      <w:r w:rsidRPr="00F542DB">
        <w:rPr>
          <w:rFonts w:ascii="仿宋" w:eastAsia="仿宋" w:hAnsi="仿宋" w:hint="eastAsia"/>
          <w:color w:val="FF0000"/>
          <w:sz w:val="32"/>
          <w:szCs w:val="30"/>
        </w:rPr>
        <w:t>）</w:t>
      </w:r>
      <w:r w:rsidRPr="00F542DB">
        <w:rPr>
          <w:rFonts w:ascii="仿宋" w:eastAsia="仿宋" w:hAnsi="仿宋" w:hint="eastAsia"/>
          <w:color w:val="000000" w:themeColor="text1"/>
          <w:sz w:val="32"/>
          <w:szCs w:val="30"/>
        </w:rPr>
        <w:t>。</w:t>
      </w:r>
    </w:p>
    <w:p w14:paraId="003EE7CD"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二、本次股份回购计划实施结果</w:t>
      </w:r>
    </w:p>
    <w:tbl>
      <w:tblPr>
        <w:tblStyle w:val="a4"/>
        <w:tblW w:w="0" w:type="auto"/>
        <w:tblLook w:val="04A0" w:firstRow="1" w:lastRow="0" w:firstColumn="1" w:lastColumn="0" w:noHBand="0" w:noVBand="1"/>
      </w:tblPr>
      <w:tblGrid>
        <w:gridCol w:w="8296"/>
      </w:tblGrid>
      <w:tr w:rsidR="00A54330" w14:paraId="1EC03D6E" w14:textId="77777777" w:rsidTr="00F9222B">
        <w:tc>
          <w:tcPr>
            <w:tcW w:w="8296" w:type="dxa"/>
          </w:tcPr>
          <w:p w14:paraId="084F4F89"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1.说明本次稳定股价方案的终止条件。</w:t>
            </w:r>
          </w:p>
          <w:p w14:paraId="65AAE6C0"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2</w:t>
            </w:r>
            <w:r w:rsidRPr="00F542DB">
              <w:rPr>
                <w:rFonts w:ascii="仿宋" w:eastAsia="仿宋" w:hAnsi="仿宋" w:hint="eastAsia"/>
                <w:color w:val="FF0000"/>
                <w:sz w:val="32"/>
                <w:szCs w:val="30"/>
              </w:rPr>
              <w:t>.说明公司触发稳定股价措施终止条件的具体情形。</w:t>
            </w:r>
          </w:p>
          <w:p w14:paraId="686353DE"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3</w:t>
            </w:r>
            <w:r w:rsidRPr="00F542DB">
              <w:rPr>
                <w:rFonts w:ascii="仿宋" w:eastAsia="仿宋" w:hAnsi="仿宋" w:hint="eastAsia"/>
                <w:color w:val="FF0000"/>
                <w:sz w:val="32"/>
                <w:szCs w:val="30"/>
              </w:rPr>
              <w:t>.说明本次股份回购计划实际回购股份的数量、占总股本及拟回购总数量的比例、实际回购最高价和最低价、使用资金总额等。如回购期间涉及权益分派，应当分阶段说明实际回购情况。</w:t>
            </w:r>
          </w:p>
          <w:p w14:paraId="45954D6E" w14:textId="77777777" w:rsidR="00A54330" w:rsidRPr="00F542DB" w:rsidRDefault="00A54330" w:rsidP="00F9222B">
            <w:pPr>
              <w:spacing w:line="600" w:lineRule="exact"/>
              <w:ind w:firstLineChars="200" w:firstLine="640"/>
              <w:rPr>
                <w:rFonts w:ascii="仿宋" w:eastAsia="仿宋" w:hAnsi="仿宋"/>
                <w:color w:val="FF0000"/>
                <w:sz w:val="32"/>
                <w:szCs w:val="30"/>
              </w:rPr>
            </w:pPr>
            <w:r w:rsidRPr="00F542DB">
              <w:rPr>
                <w:rFonts w:ascii="仿宋" w:eastAsia="仿宋" w:hAnsi="仿宋"/>
                <w:color w:val="FF0000"/>
                <w:sz w:val="32"/>
                <w:szCs w:val="30"/>
              </w:rPr>
              <w:t>4</w:t>
            </w:r>
            <w:r w:rsidRPr="00F542DB">
              <w:rPr>
                <w:rFonts w:ascii="仿宋" w:eastAsia="仿宋" w:hAnsi="仿宋" w:hint="eastAsia"/>
                <w:color w:val="FF0000"/>
                <w:sz w:val="32"/>
                <w:szCs w:val="30"/>
              </w:rPr>
              <w:t>.说明回购方案完成情况。已完成回购的，说明回购实施结果与回购股份方案是否一致，如存在差异，应当说明具体原因。</w:t>
            </w:r>
          </w:p>
          <w:p w14:paraId="0BC85061" w14:textId="77777777" w:rsidR="00A54330" w:rsidRDefault="00A54330" w:rsidP="00F9222B">
            <w:pPr>
              <w:spacing w:line="600" w:lineRule="exact"/>
              <w:ind w:firstLineChars="200" w:firstLine="640"/>
              <w:rPr>
                <w:rFonts w:ascii="黑体" w:eastAsia="黑体" w:hAnsi="黑体"/>
                <w:b/>
                <w:color w:val="000000" w:themeColor="text1"/>
                <w:sz w:val="32"/>
                <w:szCs w:val="32"/>
              </w:rPr>
            </w:pPr>
            <w:r w:rsidRPr="00F542DB">
              <w:rPr>
                <w:rFonts w:ascii="仿宋" w:eastAsia="仿宋" w:hAnsi="仿宋"/>
                <w:color w:val="FF0000"/>
                <w:sz w:val="32"/>
                <w:szCs w:val="30"/>
              </w:rPr>
              <w:t>5</w:t>
            </w:r>
            <w:r w:rsidRPr="00F542DB">
              <w:rPr>
                <w:rFonts w:ascii="仿宋" w:eastAsia="仿宋" w:hAnsi="仿宋" w:hint="eastAsia"/>
                <w:color w:val="FF0000"/>
                <w:sz w:val="32"/>
                <w:szCs w:val="30"/>
              </w:rPr>
              <w:t>.</w:t>
            </w:r>
            <w:r w:rsidRPr="00F542DB">
              <w:rPr>
                <w:rFonts w:ascii="仿宋" w:eastAsia="仿宋" w:hAnsi="仿宋" w:hint="eastAsia"/>
                <w:color w:val="FF0000"/>
                <w:sz w:val="32"/>
                <w:szCs w:val="30"/>
                <w:lang w:eastAsia="zh-Hans"/>
              </w:rPr>
              <w:t>说明</w:t>
            </w:r>
            <w:r w:rsidRPr="00F542DB">
              <w:rPr>
                <w:rFonts w:ascii="仿宋" w:eastAsia="仿宋" w:hAnsi="仿宋" w:cs="Times New Roman"/>
                <w:color w:val="FF0000"/>
                <w:sz w:val="32"/>
                <w:szCs w:val="32"/>
              </w:rPr>
              <w:t>董监高、控股股东、实际控制人及其一致行动人在回购期间卖出所持公司股票的情况及理由</w:t>
            </w:r>
            <w:r w:rsidRPr="00F542DB">
              <w:rPr>
                <w:rFonts w:ascii="仿宋" w:eastAsia="仿宋" w:hAnsi="仿宋" w:cs="Times New Roman" w:hint="eastAsia"/>
                <w:color w:val="FF0000"/>
                <w:sz w:val="32"/>
                <w:szCs w:val="32"/>
                <w:lang w:eastAsia="zh-Hans"/>
              </w:rPr>
              <w:t>。</w:t>
            </w:r>
          </w:p>
        </w:tc>
      </w:tr>
    </w:tbl>
    <w:p w14:paraId="50017489" w14:textId="77777777" w:rsidR="00A54330" w:rsidRDefault="00A54330" w:rsidP="00A54330">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三、其他事项说明</w:t>
      </w:r>
    </w:p>
    <w:tbl>
      <w:tblPr>
        <w:tblStyle w:val="a4"/>
        <w:tblW w:w="0" w:type="auto"/>
        <w:tblLook w:val="04A0" w:firstRow="1" w:lastRow="0" w:firstColumn="1" w:lastColumn="0" w:noHBand="0" w:noVBand="1"/>
      </w:tblPr>
      <w:tblGrid>
        <w:gridCol w:w="8296"/>
      </w:tblGrid>
      <w:tr w:rsidR="00A54330" w:rsidRPr="00F542DB" w14:paraId="057916C3" w14:textId="77777777" w:rsidTr="00F9222B">
        <w:tc>
          <w:tcPr>
            <w:tcW w:w="8296" w:type="dxa"/>
          </w:tcPr>
          <w:p w14:paraId="62E081DC" w14:textId="77777777" w:rsidR="00A54330" w:rsidRPr="00F542DB" w:rsidRDefault="00A54330" w:rsidP="00F9222B">
            <w:pPr>
              <w:spacing w:line="56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lastRenderedPageBreak/>
              <w:t>包括但不限于：</w:t>
            </w:r>
          </w:p>
          <w:p w14:paraId="59E2C9CF" w14:textId="77777777" w:rsidR="00A54330" w:rsidRPr="00F542DB" w:rsidRDefault="00A54330" w:rsidP="00F9222B">
            <w:pPr>
              <w:spacing w:line="56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1.本次股份回购计划符合法律法规、部门规章、行政规范性文件及全国股转公司业务规则等有关规定。</w:t>
            </w:r>
          </w:p>
          <w:p w14:paraId="6C64F1D3" w14:textId="77777777" w:rsidR="00A54330" w:rsidRPr="00F542DB" w:rsidRDefault="00A54330" w:rsidP="00F9222B">
            <w:pPr>
              <w:spacing w:line="560" w:lineRule="exact"/>
              <w:ind w:firstLineChars="200" w:firstLine="640"/>
              <w:rPr>
                <w:rFonts w:ascii="仿宋" w:eastAsia="仿宋" w:hAnsi="仿宋"/>
                <w:color w:val="FF0000"/>
                <w:sz w:val="32"/>
                <w:szCs w:val="30"/>
              </w:rPr>
            </w:pPr>
            <w:r w:rsidRPr="00F542DB">
              <w:rPr>
                <w:rFonts w:ascii="仿宋" w:eastAsia="仿宋" w:hAnsi="仿宋" w:hint="eastAsia"/>
                <w:color w:val="FF0000"/>
                <w:sz w:val="32"/>
                <w:szCs w:val="30"/>
              </w:rPr>
              <w:t>2.说明挂牌公司回购股份的后续安排。</w:t>
            </w:r>
          </w:p>
          <w:p w14:paraId="779E0D81" w14:textId="6735366D" w:rsidR="00A54330" w:rsidRPr="00F542DB" w:rsidRDefault="00516486" w:rsidP="00F9222B">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FF0000"/>
                <w:sz w:val="32"/>
                <w:szCs w:val="30"/>
              </w:rPr>
              <w:t>3.</w:t>
            </w:r>
            <w:bookmarkStart w:id="346" w:name="_GoBack"/>
            <w:bookmarkEnd w:id="346"/>
            <w:r w:rsidR="00A54330" w:rsidRPr="00F542DB">
              <w:rPr>
                <w:rFonts w:ascii="仿宋" w:eastAsia="仿宋" w:hAnsi="仿宋" w:hint="eastAsia"/>
                <w:color w:val="FF0000"/>
                <w:sz w:val="32"/>
                <w:szCs w:val="30"/>
              </w:rPr>
              <w:t>本公司将根据法律法规、部门规章、行政规范性文件及全国股转公司业务规则等有关规定，及时对本次股份回购的相关事宜履行信息披露义务。</w:t>
            </w:r>
          </w:p>
        </w:tc>
      </w:tr>
    </w:tbl>
    <w:p w14:paraId="116AE4ED" w14:textId="77777777" w:rsidR="00A54330" w:rsidRPr="00F542DB" w:rsidRDefault="00A54330" w:rsidP="00A54330">
      <w:pPr>
        <w:spacing w:line="600" w:lineRule="exact"/>
        <w:ind w:firstLineChars="200" w:firstLine="640"/>
        <w:rPr>
          <w:rFonts w:ascii="仿宋" w:eastAsia="仿宋" w:hAnsi="仿宋"/>
          <w:color w:val="000000" w:themeColor="text1"/>
          <w:sz w:val="32"/>
          <w:szCs w:val="32"/>
        </w:rPr>
      </w:pPr>
    </w:p>
    <w:p w14:paraId="4CDD0069" w14:textId="77777777" w:rsidR="00A54330" w:rsidRPr="00F542DB" w:rsidRDefault="00A54330" w:rsidP="00A54330">
      <w:pPr>
        <w:widowControl/>
        <w:spacing w:line="600" w:lineRule="exact"/>
        <w:ind w:firstLineChars="200" w:firstLine="600"/>
        <w:rPr>
          <w:rFonts w:ascii="仿宋" w:eastAsia="仿宋" w:hAnsi="仿宋" w:cs="宋体"/>
          <w:color w:val="000000"/>
          <w:kern w:val="0"/>
          <w:sz w:val="30"/>
          <w:szCs w:val="30"/>
        </w:rPr>
      </w:pPr>
    </w:p>
    <w:p w14:paraId="55658B58" w14:textId="77777777" w:rsidR="00A54330" w:rsidRPr="00F542DB" w:rsidRDefault="00A54330" w:rsidP="00A54330">
      <w:pPr>
        <w:spacing w:line="600" w:lineRule="exact"/>
        <w:ind w:firstLineChars="200" w:firstLine="640"/>
        <w:rPr>
          <w:rFonts w:ascii="仿宋" w:eastAsia="仿宋" w:hAnsi="仿宋"/>
          <w:sz w:val="32"/>
          <w:szCs w:val="32"/>
        </w:rPr>
      </w:pPr>
      <w:r w:rsidRPr="00F542DB">
        <w:rPr>
          <w:rFonts w:ascii="仿宋" w:eastAsia="仿宋" w:hAnsi="仿宋" w:hint="eastAsia"/>
          <w:sz w:val="32"/>
          <w:szCs w:val="32"/>
        </w:rPr>
        <w:t>特此公告。</w:t>
      </w:r>
    </w:p>
    <w:p w14:paraId="339F8896" w14:textId="77777777" w:rsidR="00A54330" w:rsidRPr="00F542DB" w:rsidRDefault="00A54330" w:rsidP="00A54330">
      <w:pPr>
        <w:spacing w:line="600" w:lineRule="exact"/>
        <w:ind w:firstLineChars="200" w:firstLine="640"/>
        <w:jc w:val="right"/>
        <w:rPr>
          <w:rFonts w:ascii="仿宋" w:eastAsia="仿宋" w:hAnsi="仿宋"/>
          <w:sz w:val="32"/>
          <w:szCs w:val="32"/>
        </w:rPr>
      </w:pPr>
    </w:p>
    <w:p w14:paraId="0A479F43" w14:textId="77777777" w:rsidR="00A54330" w:rsidRPr="00F542DB" w:rsidRDefault="00A54330" w:rsidP="00A54330">
      <w:pPr>
        <w:snapToGrid w:val="0"/>
        <w:spacing w:line="560" w:lineRule="exact"/>
        <w:ind w:leftChars="2024" w:left="4250"/>
        <w:jc w:val="right"/>
        <w:rPr>
          <w:rFonts w:ascii="仿宋" w:eastAsia="仿宋" w:hAnsi="仿宋" w:cs="Times New Roman"/>
          <w:sz w:val="32"/>
          <w:szCs w:val="32"/>
        </w:rPr>
      </w:pPr>
      <w:r w:rsidRPr="00F542DB">
        <w:rPr>
          <w:rFonts w:ascii="仿宋" w:eastAsia="仿宋" w:hAnsi="仿宋" w:cs="Times New Roman"/>
          <w:color w:val="FF0000"/>
          <w:sz w:val="32"/>
          <w:szCs w:val="32"/>
        </w:rPr>
        <w:t>（）</w:t>
      </w:r>
      <w:r w:rsidRPr="00F542DB">
        <w:rPr>
          <w:rFonts w:ascii="仿宋" w:eastAsia="仿宋" w:hAnsi="仿宋" w:cs="Times New Roman"/>
          <w:sz w:val="32"/>
          <w:szCs w:val="32"/>
        </w:rPr>
        <w:t>公司董事会</w:t>
      </w:r>
    </w:p>
    <w:p w14:paraId="349B6DEB" w14:textId="095EB02C" w:rsidR="00A14F3E" w:rsidRPr="00A54330" w:rsidRDefault="00A54330" w:rsidP="00A54330">
      <w:pPr>
        <w:snapToGrid w:val="0"/>
        <w:spacing w:line="560" w:lineRule="exact"/>
        <w:jc w:val="right"/>
        <w:rPr>
          <w:rFonts w:ascii="Times New Roman" w:hAnsi="Times New Roman" w:cs="Times New Roman"/>
        </w:rPr>
      </w:pPr>
      <w:r w:rsidRPr="00F542DB">
        <w:rPr>
          <w:rFonts w:ascii="仿宋" w:eastAsia="仿宋" w:hAnsi="仿宋" w:cs="Times New Roman"/>
          <w:color w:val="FF0000"/>
          <w:sz w:val="32"/>
          <w:szCs w:val="32"/>
        </w:rPr>
        <w:t>（年/月/日）</w:t>
      </w:r>
    </w:p>
    <w:sectPr w:rsidR="00A14F3E" w:rsidRPr="00A54330" w:rsidSect="009358C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3D90" w14:textId="77777777" w:rsidR="00BB35A3" w:rsidRDefault="00BB35A3" w:rsidP="00EA3040">
      <w:r>
        <w:separator/>
      </w:r>
    </w:p>
  </w:endnote>
  <w:endnote w:type="continuationSeparator" w:id="0">
    <w:p w14:paraId="35C6F8E3" w14:textId="77777777" w:rsidR="00BB35A3" w:rsidRDefault="00BB35A3"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楷体简体">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880468"/>
      <w:docPartObj>
        <w:docPartGallery w:val="Page Numbers (Bottom of Page)"/>
        <w:docPartUnique/>
      </w:docPartObj>
    </w:sdtPr>
    <w:sdtEndPr>
      <w:rPr>
        <w:rFonts w:ascii="宋体" w:eastAsia="宋体" w:hAnsi="宋体"/>
        <w:sz w:val="28"/>
      </w:rPr>
    </w:sdtEndPr>
    <w:sdtContent>
      <w:p w14:paraId="3702643D" w14:textId="46169FCF" w:rsidR="00F9222B" w:rsidRPr="00454EB9" w:rsidRDefault="00F9222B">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sidR="00516486">
          <w:rPr>
            <w:rFonts w:ascii="宋体" w:eastAsia="宋体" w:hAnsi="宋体"/>
            <w:noProof/>
            <w:sz w:val="28"/>
          </w:rPr>
          <w:t>- 336 -</w:t>
        </w:r>
        <w:r w:rsidRPr="00454EB9">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916726"/>
      <w:docPartObj>
        <w:docPartGallery w:val="Page Numbers (Bottom of Page)"/>
        <w:docPartUnique/>
      </w:docPartObj>
    </w:sdtPr>
    <w:sdtEndPr>
      <w:rPr>
        <w:rFonts w:ascii="宋体" w:eastAsia="宋体" w:hAnsi="宋体"/>
        <w:sz w:val="28"/>
      </w:rPr>
    </w:sdtEndPr>
    <w:sdtContent>
      <w:p w14:paraId="0A1F7D93" w14:textId="16080248" w:rsidR="00F9222B" w:rsidRPr="00454EB9" w:rsidRDefault="00F9222B" w:rsidP="00454EB9">
        <w:pPr>
          <w:pStyle w:val="af1"/>
          <w:jc w:val="right"/>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sidR="00516486" w:rsidRPr="00516486">
          <w:rPr>
            <w:rFonts w:ascii="宋体" w:eastAsia="宋体" w:hAnsi="宋体"/>
            <w:noProof/>
            <w:sz w:val="28"/>
            <w:lang w:val="zh-CN"/>
          </w:rPr>
          <w:t>-</w:t>
        </w:r>
        <w:r w:rsidR="00516486">
          <w:rPr>
            <w:rFonts w:ascii="宋体" w:eastAsia="宋体" w:hAnsi="宋体"/>
            <w:noProof/>
            <w:sz w:val="28"/>
          </w:rPr>
          <w:t xml:space="preserve"> 311 -</w:t>
        </w:r>
        <w:r w:rsidRPr="00454EB9">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59810"/>
      <w:docPartObj>
        <w:docPartGallery w:val="Page Numbers (Bottom of Page)"/>
        <w:docPartUnique/>
      </w:docPartObj>
    </w:sdtPr>
    <w:sdtEndPr>
      <w:rPr>
        <w:rFonts w:asciiTheme="minorEastAsia" w:hAnsiTheme="minorEastAsia"/>
        <w:sz w:val="28"/>
        <w:szCs w:val="28"/>
      </w:rPr>
    </w:sdtEndPr>
    <w:sdtContent>
      <w:p w14:paraId="05037A5D" w14:textId="6F26088C" w:rsidR="00F9222B" w:rsidRPr="009358C1" w:rsidRDefault="00F9222B">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00516486" w:rsidRPr="00516486">
          <w:rPr>
            <w:rFonts w:asciiTheme="minorEastAsia" w:hAnsiTheme="minorEastAsia"/>
            <w:noProof/>
            <w:sz w:val="28"/>
            <w:szCs w:val="28"/>
            <w:lang w:val="zh-CN"/>
          </w:rPr>
          <w:t>-</w:t>
        </w:r>
        <w:r w:rsidR="00516486">
          <w:rPr>
            <w:rFonts w:asciiTheme="minorEastAsia" w:hAnsiTheme="minorEastAsia"/>
            <w:noProof/>
            <w:sz w:val="28"/>
            <w:szCs w:val="28"/>
          </w:rPr>
          <w:t xml:space="preserve"> 756 -</w:t>
        </w:r>
        <w:r w:rsidRPr="009358C1">
          <w:rPr>
            <w:rFonts w:asciiTheme="minorEastAsia" w:hAnsiTheme="minorEastAsia"/>
            <w:sz w:val="28"/>
            <w:szCs w:val="28"/>
          </w:rPr>
          <w:fldChar w:fldCharType="end"/>
        </w:r>
      </w:p>
    </w:sdtContent>
  </w:sdt>
  <w:p w14:paraId="2EBCAE08" w14:textId="77777777" w:rsidR="00F9222B" w:rsidRDefault="00F9222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1119FD3" w14:textId="77777777" w:rsidR="00F9222B" w:rsidRPr="00D969E4" w:rsidRDefault="00F9222B">
        <w:pPr>
          <w:pStyle w:val="af1"/>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516486" w:rsidRPr="00516486">
          <w:rPr>
            <w:rFonts w:asciiTheme="minorEastAsia" w:hAnsiTheme="minorEastAsia"/>
            <w:noProof/>
            <w:sz w:val="28"/>
            <w:szCs w:val="28"/>
            <w:lang w:val="zh-CN"/>
          </w:rPr>
          <w:t>-</w:t>
        </w:r>
        <w:r w:rsidR="00516486">
          <w:rPr>
            <w:rFonts w:asciiTheme="minorEastAsia" w:hAnsiTheme="minorEastAsia"/>
            <w:noProof/>
            <w:sz w:val="28"/>
            <w:szCs w:val="28"/>
          </w:rPr>
          <w:t xml:space="preserve"> 531 -</w:t>
        </w:r>
        <w:r w:rsidRPr="00D969E4">
          <w:rPr>
            <w:rFonts w:asciiTheme="minorEastAsia" w:hAnsiTheme="minorEastAsia"/>
            <w:sz w:val="28"/>
            <w:szCs w:val="28"/>
          </w:rPr>
          <w:fldChar w:fldCharType="end"/>
        </w:r>
      </w:p>
    </w:sdtContent>
  </w:sdt>
  <w:p w14:paraId="2C2D3473" w14:textId="77777777" w:rsidR="00F9222B" w:rsidRDefault="00F9222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6715" w14:textId="77777777" w:rsidR="00F9222B" w:rsidRPr="00275750" w:rsidRDefault="00F9222B" w:rsidP="00B20CD5">
    <w:pPr>
      <w:pStyle w:val="af1"/>
      <w:jc w:val="right"/>
      <w:rPr>
        <w:rFonts w:asciiTheme="minorEastAsia" w:hAnsiTheme="minorEastAsia"/>
        <w:sz w:val="28"/>
        <w:szCs w:val="28"/>
      </w:rPr>
    </w:pPr>
    <w:r w:rsidRPr="00275750">
      <w:rPr>
        <w:rFonts w:asciiTheme="minorEastAsia" w:hAnsiTheme="minorEastAsia"/>
        <w:sz w:val="28"/>
        <w:szCs w:val="28"/>
      </w:rPr>
      <w:fldChar w:fldCharType="begin"/>
    </w:r>
    <w:r w:rsidRPr="00275750">
      <w:rPr>
        <w:rFonts w:asciiTheme="minorEastAsia" w:hAnsiTheme="minorEastAsia"/>
        <w:sz w:val="28"/>
        <w:szCs w:val="28"/>
      </w:rPr>
      <w:instrText xml:space="preserve"> PAGE   \* MERGEFORMAT </w:instrText>
    </w:r>
    <w:r w:rsidRPr="00275750">
      <w:rPr>
        <w:rFonts w:asciiTheme="minorEastAsia" w:hAnsiTheme="minorEastAsia"/>
        <w:sz w:val="28"/>
        <w:szCs w:val="28"/>
      </w:rPr>
      <w:fldChar w:fldCharType="separate"/>
    </w:r>
    <w:r w:rsidR="00516486" w:rsidRPr="00516486">
      <w:rPr>
        <w:rFonts w:asciiTheme="minorEastAsia" w:hAnsiTheme="minorEastAsia"/>
        <w:noProof/>
        <w:sz w:val="28"/>
        <w:szCs w:val="28"/>
        <w:lang w:val="zh-CN"/>
      </w:rPr>
      <w:t>-</w:t>
    </w:r>
    <w:r w:rsidR="00516486">
      <w:rPr>
        <w:rFonts w:asciiTheme="minorEastAsia" w:hAnsiTheme="minorEastAsia"/>
        <w:noProof/>
        <w:sz w:val="28"/>
        <w:szCs w:val="28"/>
      </w:rPr>
      <w:t xml:space="preserve"> 757 -</w:t>
    </w:r>
    <w:r w:rsidRPr="00275750">
      <w:rPr>
        <w:rFonts w:asciiTheme="minorEastAsia" w:hAnsiTheme="minorEastAsia"/>
        <w:sz w:val="28"/>
        <w:szCs w:val="28"/>
      </w:rPr>
      <w:fldChar w:fldCharType="end"/>
    </w:r>
  </w:p>
  <w:p w14:paraId="445E6200" w14:textId="77777777" w:rsidR="00F9222B" w:rsidRDefault="00F9222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DD70E" w14:textId="77777777" w:rsidR="00BB35A3" w:rsidRDefault="00BB35A3" w:rsidP="00EA3040">
      <w:r>
        <w:separator/>
      </w:r>
    </w:p>
  </w:footnote>
  <w:footnote w:type="continuationSeparator" w:id="0">
    <w:p w14:paraId="115BC331" w14:textId="77777777" w:rsidR="00BB35A3" w:rsidRDefault="00BB35A3" w:rsidP="00EA3040">
      <w:r>
        <w:continuationSeparator/>
      </w:r>
    </w:p>
  </w:footnote>
  <w:footnote w:id="1">
    <w:p w14:paraId="2A0233C1" w14:textId="77777777" w:rsidR="00F9222B" w:rsidRDefault="00F9222B" w:rsidP="00F9222B">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2">
    <w:p w14:paraId="31883640" w14:textId="77777777" w:rsidR="00F9222B" w:rsidRDefault="00F9222B" w:rsidP="00F9222B">
      <w:pPr>
        <w:pStyle w:val="a7"/>
      </w:pPr>
      <w:r>
        <w:rPr>
          <w:rStyle w:val="a8"/>
        </w:rPr>
        <w:footnoteRef/>
      </w:r>
      <w:r>
        <w:t xml:space="preserve"> </w:t>
      </w:r>
      <w:r>
        <w:rPr>
          <w:rFonts w:hint="eastAsia"/>
        </w:rPr>
        <w:t>同上</w:t>
      </w:r>
      <w:r>
        <w:t>。</w:t>
      </w:r>
    </w:p>
  </w:footnote>
  <w:footnote w:id="3">
    <w:p w14:paraId="5196057F" w14:textId="77777777" w:rsidR="00F9222B" w:rsidRDefault="00F9222B" w:rsidP="00F9222B">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4">
    <w:p w14:paraId="035DC796" w14:textId="77777777" w:rsidR="00F9222B" w:rsidRDefault="00F9222B" w:rsidP="00F9222B">
      <w:pPr>
        <w:pStyle w:val="a7"/>
      </w:pPr>
      <w:r>
        <w:rPr>
          <w:rStyle w:val="a8"/>
        </w:rPr>
        <w:footnoteRef/>
      </w:r>
      <w:r>
        <w:t xml:space="preserve"> </w:t>
      </w:r>
      <w:r>
        <w:rPr>
          <w:rFonts w:hint="eastAsia"/>
        </w:rPr>
        <w:t>同上</w:t>
      </w:r>
      <w:r>
        <w:t>。</w:t>
      </w:r>
    </w:p>
  </w:footnote>
  <w:footnote w:id="5">
    <w:p w14:paraId="1CCD9778" w14:textId="77777777" w:rsidR="00F9222B" w:rsidRDefault="00F9222B" w:rsidP="00BA64A1">
      <w:pPr>
        <w:pStyle w:val="a7"/>
      </w:pPr>
      <w:r>
        <w:rPr>
          <w:rStyle w:val="a8"/>
        </w:rPr>
        <w:footnoteRef/>
      </w:r>
      <w:r>
        <w:t xml:space="preserve"> </w:t>
      </w:r>
      <w:r>
        <w:rPr>
          <w:rFonts w:hint="eastAsia"/>
        </w:rPr>
        <w:t>按照</w:t>
      </w:r>
      <w:r>
        <w:t>证监会行业分类，下同</w:t>
      </w:r>
    </w:p>
  </w:footnote>
  <w:footnote w:id="6">
    <w:p w14:paraId="1638A7F8" w14:textId="77777777" w:rsidR="00F9222B" w:rsidRDefault="00F9222B" w:rsidP="00BA64A1">
      <w:pPr>
        <w:pStyle w:val="a7"/>
      </w:pPr>
      <w:r>
        <w:rPr>
          <w:rStyle w:val="a8"/>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3CC6F3"/>
    <w:multiLevelType w:val="singleLevel"/>
    <w:tmpl w:val="D73CC6F3"/>
    <w:lvl w:ilvl="0">
      <w:start w:val="1"/>
      <w:numFmt w:val="chineseCounting"/>
      <w:suff w:val="nothing"/>
      <w:lvlText w:val="%1、"/>
      <w:lvlJc w:val="left"/>
      <w:rPr>
        <w:rFonts w:hint="eastAsia"/>
      </w:rPr>
    </w:lvl>
  </w:abstractNum>
  <w:abstractNum w:abstractNumId="1">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2">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8681BA3"/>
    <w:multiLevelType w:val="hybridMultilevel"/>
    <w:tmpl w:val="992A8206"/>
    <w:lvl w:ilvl="0" w:tplc="2E1A1B7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9AB24B1"/>
    <w:multiLevelType w:val="hybridMultilevel"/>
    <w:tmpl w:val="D0A269C0"/>
    <w:lvl w:ilvl="0" w:tplc="4F2A63D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A435FE8"/>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C275A58"/>
    <w:multiLevelType w:val="hybridMultilevel"/>
    <w:tmpl w:val="5C161FF2"/>
    <w:lvl w:ilvl="0" w:tplc="04090017">
      <w:start w:val="1"/>
      <w:numFmt w:val="chineseCountingThousand"/>
      <w:lvlText w:val="(%1)"/>
      <w:lvlJc w:val="left"/>
      <w:pPr>
        <w:ind w:left="1272" w:hanging="420"/>
      </w:p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8">
    <w:nsid w:val="0C68A149"/>
    <w:multiLevelType w:val="singleLevel"/>
    <w:tmpl w:val="0C68A149"/>
    <w:lvl w:ilvl="0">
      <w:start w:val="2"/>
      <w:numFmt w:val="chineseCounting"/>
      <w:suff w:val="nothing"/>
      <w:lvlText w:val="（%1）"/>
      <w:lvlJc w:val="left"/>
      <w:rPr>
        <w:rFonts w:hint="eastAsia"/>
      </w:rPr>
    </w:lvl>
  </w:abstractNum>
  <w:abstractNum w:abstractNumId="9">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2A86062D"/>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E884778"/>
    <w:multiLevelType w:val="hybridMultilevel"/>
    <w:tmpl w:val="344498B4"/>
    <w:lvl w:ilvl="0" w:tplc="B082D6B8">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06F4B7F"/>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7">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AD5344C"/>
    <w:multiLevelType w:val="hybridMultilevel"/>
    <w:tmpl w:val="FABA3856"/>
    <w:lvl w:ilvl="0" w:tplc="4BBE1012">
      <w:start w:val="3"/>
      <w:numFmt w:val="japaneseCounting"/>
      <w:lvlText w:val="（%1）"/>
      <w:lvlJc w:val="left"/>
      <w:pPr>
        <w:ind w:left="1795" w:hanging="945"/>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9">
    <w:nsid w:val="46463B18"/>
    <w:multiLevelType w:val="hybridMultilevel"/>
    <w:tmpl w:val="06402E7A"/>
    <w:lvl w:ilvl="0" w:tplc="04090013">
      <w:start w:val="1"/>
      <w:numFmt w:val="chineseCountingThousand"/>
      <w:lvlText w:val="%1、"/>
      <w:lvlJc w:val="left"/>
      <w:pPr>
        <w:ind w:left="1128" w:hanging="420"/>
      </w:pPr>
    </w:lvl>
    <w:lvl w:ilvl="1" w:tplc="04090017">
      <w:start w:val="1"/>
      <w:numFmt w:val="chineseCountingThousand"/>
      <w:lvlText w:val="(%2)"/>
      <w:lvlJc w:val="left"/>
      <w:pPr>
        <w:ind w:left="1488" w:hanging="36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0">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1872E4"/>
    <w:multiLevelType w:val="hybridMultilevel"/>
    <w:tmpl w:val="977A9374"/>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4EBA7080"/>
    <w:multiLevelType w:val="hybridMultilevel"/>
    <w:tmpl w:val="6B4A84D0"/>
    <w:lvl w:ilvl="0" w:tplc="7954100E">
      <w:start w:val="6"/>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nsid w:val="54574E17"/>
    <w:multiLevelType w:val="hybridMultilevel"/>
    <w:tmpl w:val="B6FA11D2"/>
    <w:lvl w:ilvl="0" w:tplc="04090013">
      <w:start w:val="1"/>
      <w:numFmt w:val="chineseCountingThousand"/>
      <w:lvlText w:val="%1、"/>
      <w:lvlJc w:val="left"/>
      <w:pPr>
        <w:ind w:left="1130" w:hanging="420"/>
      </w:pPr>
    </w:lvl>
    <w:lvl w:ilvl="1" w:tplc="095EBB22">
      <w:start w:val="1"/>
      <w:numFmt w:val="decimal"/>
      <w:lvlText w:val="%2."/>
      <w:lvlJc w:val="left"/>
      <w:pPr>
        <w:ind w:left="1490" w:hanging="36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7">
    <w:nsid w:val="55AA1206"/>
    <w:multiLevelType w:val="hybridMultilevel"/>
    <w:tmpl w:val="B6FA11D2"/>
    <w:lvl w:ilvl="0" w:tplc="04090013">
      <w:start w:val="1"/>
      <w:numFmt w:val="chineseCountingThousand"/>
      <w:lvlText w:val="%1、"/>
      <w:lvlJc w:val="left"/>
      <w:pPr>
        <w:ind w:left="1129"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C7EAFC"/>
    <w:multiLevelType w:val="singleLevel"/>
    <w:tmpl w:val="5CC7EAFC"/>
    <w:lvl w:ilvl="0">
      <w:start w:val="1"/>
      <w:numFmt w:val="chineseCounting"/>
      <w:suff w:val="nothing"/>
      <w:lvlText w:val="%1、"/>
      <w:lvlJc w:val="left"/>
      <w:rPr>
        <w:rFonts w:hint="eastAsia"/>
      </w:rPr>
    </w:lvl>
  </w:abstractNum>
  <w:abstractNum w:abstractNumId="29">
    <w:nsid w:val="643E7B72"/>
    <w:multiLevelType w:val="hybridMultilevel"/>
    <w:tmpl w:val="B89267E2"/>
    <w:lvl w:ilvl="0" w:tplc="68AE6B8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D03D31"/>
    <w:multiLevelType w:val="hybridMultilevel"/>
    <w:tmpl w:val="74706936"/>
    <w:lvl w:ilvl="0" w:tplc="74B0012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A811BB7"/>
    <w:multiLevelType w:val="hybridMultilevel"/>
    <w:tmpl w:val="0A2EEEF6"/>
    <w:lvl w:ilvl="0" w:tplc="78A2673C">
      <w:start w:val="2"/>
      <w:numFmt w:val="japaneseCounting"/>
      <w:lvlText w:val="%1、"/>
      <w:lvlJc w:val="left"/>
      <w:pPr>
        <w:ind w:left="1363" w:hanging="720"/>
      </w:pPr>
      <w:rPr>
        <w:rFonts w:hint="default"/>
      </w:rPr>
    </w:lvl>
    <w:lvl w:ilvl="1" w:tplc="EBA4916E">
      <w:start w:val="1"/>
      <w:numFmt w:val="decimal"/>
      <w:lvlText w:val="%2．"/>
      <w:lvlJc w:val="left"/>
      <w:pPr>
        <w:ind w:left="1783" w:hanging="720"/>
      </w:pPr>
      <w:rPr>
        <w:rFonts w:hint="default"/>
      </w:rPr>
    </w:lvl>
    <w:lvl w:ilvl="2" w:tplc="0409001B">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5">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6">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D2C7698"/>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FA14ECB"/>
    <w:multiLevelType w:val="hybridMultilevel"/>
    <w:tmpl w:val="09B84EC6"/>
    <w:lvl w:ilvl="0" w:tplc="E5C2FC6A">
      <w:start w:val="3"/>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39">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71B44A43"/>
    <w:multiLevelType w:val="hybridMultilevel"/>
    <w:tmpl w:val="482E6BBC"/>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2">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582C05"/>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7D9879C0"/>
    <w:multiLevelType w:val="hybridMultilevel"/>
    <w:tmpl w:val="67685766"/>
    <w:lvl w:ilvl="0" w:tplc="7BCE278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nsid w:val="7F22081C"/>
    <w:multiLevelType w:val="hybridMultilevel"/>
    <w:tmpl w:val="06402E7A"/>
    <w:lvl w:ilvl="0" w:tplc="04090013">
      <w:start w:val="1"/>
      <w:numFmt w:val="chineseCountingThousand"/>
      <w:lvlText w:val="%1、"/>
      <w:lvlJc w:val="left"/>
      <w:pPr>
        <w:ind w:left="1128" w:hanging="420"/>
      </w:pPr>
    </w:lvl>
    <w:lvl w:ilvl="1" w:tplc="04090017">
      <w:start w:val="1"/>
      <w:numFmt w:val="chineseCountingThousand"/>
      <w:lvlText w:val="(%2)"/>
      <w:lvlJc w:val="left"/>
      <w:pPr>
        <w:ind w:left="1488" w:hanging="36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6"/>
  </w:num>
  <w:num w:numId="2">
    <w:abstractNumId w:val="21"/>
  </w:num>
  <w:num w:numId="3">
    <w:abstractNumId w:val="1"/>
  </w:num>
  <w:num w:numId="4">
    <w:abstractNumId w:val="41"/>
  </w:num>
  <w:num w:numId="5">
    <w:abstractNumId w:val="32"/>
  </w:num>
  <w:num w:numId="6">
    <w:abstractNumId w:val="30"/>
  </w:num>
  <w:num w:numId="7">
    <w:abstractNumId w:val="3"/>
  </w:num>
  <w:num w:numId="8">
    <w:abstractNumId w:val="2"/>
  </w:num>
  <w:num w:numId="9">
    <w:abstractNumId w:val="42"/>
  </w:num>
  <w:num w:numId="10">
    <w:abstractNumId w:val="15"/>
  </w:num>
  <w:num w:numId="11">
    <w:abstractNumId w:val="18"/>
  </w:num>
  <w:num w:numId="12">
    <w:abstractNumId w:val="35"/>
  </w:num>
  <w:num w:numId="13">
    <w:abstractNumId w:val="19"/>
  </w:num>
  <w:num w:numId="14">
    <w:abstractNumId w:val="40"/>
  </w:num>
  <w:num w:numId="15">
    <w:abstractNumId w:val="4"/>
  </w:num>
  <w:num w:numId="16">
    <w:abstractNumId w:val="37"/>
  </w:num>
  <w:num w:numId="17">
    <w:abstractNumId w:val="43"/>
  </w:num>
  <w:num w:numId="18">
    <w:abstractNumId w:val="9"/>
  </w:num>
  <w:num w:numId="19">
    <w:abstractNumId w:val="20"/>
  </w:num>
  <w:num w:numId="20">
    <w:abstractNumId w:val="12"/>
  </w:num>
  <w:num w:numId="21">
    <w:abstractNumId w:val="27"/>
  </w:num>
  <w:num w:numId="22">
    <w:abstractNumId w:val="5"/>
  </w:num>
  <w:num w:numId="23">
    <w:abstractNumId w:val="6"/>
  </w:num>
  <w:num w:numId="24">
    <w:abstractNumId w:val="17"/>
  </w:num>
  <w:num w:numId="25">
    <w:abstractNumId w:val="10"/>
  </w:num>
  <w:num w:numId="26">
    <w:abstractNumId w:val="23"/>
  </w:num>
  <w:num w:numId="27">
    <w:abstractNumId w:val="39"/>
  </w:num>
  <w:num w:numId="28">
    <w:abstractNumId w:val="31"/>
  </w:num>
  <w:num w:numId="29">
    <w:abstractNumId w:val="33"/>
  </w:num>
  <w:num w:numId="30">
    <w:abstractNumId w:val="11"/>
  </w:num>
  <w:num w:numId="31">
    <w:abstractNumId w:val="13"/>
  </w:num>
  <w:num w:numId="32">
    <w:abstractNumId w:val="34"/>
  </w:num>
  <w:num w:numId="33">
    <w:abstractNumId w:val="26"/>
  </w:num>
  <w:num w:numId="34">
    <w:abstractNumId w:val="25"/>
  </w:num>
  <w:num w:numId="35">
    <w:abstractNumId w:val="45"/>
  </w:num>
  <w:num w:numId="36">
    <w:abstractNumId w:val="38"/>
  </w:num>
  <w:num w:numId="37">
    <w:abstractNumId w:val="0"/>
  </w:num>
  <w:num w:numId="38">
    <w:abstractNumId w:val="1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2"/>
  </w:num>
  <w:num w:numId="42">
    <w:abstractNumId w:val="36"/>
  </w:num>
  <w:num w:numId="43">
    <w:abstractNumId w:val="28"/>
  </w:num>
  <w:num w:numId="44">
    <w:abstractNumId w:val="8"/>
  </w:num>
  <w:num w:numId="45">
    <w:abstractNumId w:val="29"/>
  </w:num>
  <w:num w:numId="46">
    <w:abstractNumId w:val="44"/>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4A60"/>
    <w:rsid w:val="00004E73"/>
    <w:rsid w:val="00005E6E"/>
    <w:rsid w:val="00006CC9"/>
    <w:rsid w:val="000107BD"/>
    <w:rsid w:val="00011483"/>
    <w:rsid w:val="00011F2D"/>
    <w:rsid w:val="000128DB"/>
    <w:rsid w:val="000129BD"/>
    <w:rsid w:val="00013AF3"/>
    <w:rsid w:val="00014095"/>
    <w:rsid w:val="00016090"/>
    <w:rsid w:val="00017C13"/>
    <w:rsid w:val="00021D3F"/>
    <w:rsid w:val="000227D1"/>
    <w:rsid w:val="00024A00"/>
    <w:rsid w:val="000250AD"/>
    <w:rsid w:val="000268B3"/>
    <w:rsid w:val="000307B0"/>
    <w:rsid w:val="00031748"/>
    <w:rsid w:val="00031815"/>
    <w:rsid w:val="00034518"/>
    <w:rsid w:val="0003468A"/>
    <w:rsid w:val="000364E2"/>
    <w:rsid w:val="0003718F"/>
    <w:rsid w:val="00037D0E"/>
    <w:rsid w:val="00037EDC"/>
    <w:rsid w:val="0004337D"/>
    <w:rsid w:val="0004392C"/>
    <w:rsid w:val="00043C35"/>
    <w:rsid w:val="000443AC"/>
    <w:rsid w:val="00047DF6"/>
    <w:rsid w:val="00050BE3"/>
    <w:rsid w:val="00051D36"/>
    <w:rsid w:val="00052227"/>
    <w:rsid w:val="00052957"/>
    <w:rsid w:val="00053137"/>
    <w:rsid w:val="000533C2"/>
    <w:rsid w:val="0005488A"/>
    <w:rsid w:val="00054B74"/>
    <w:rsid w:val="00054E0B"/>
    <w:rsid w:val="00055B2F"/>
    <w:rsid w:val="00057EFE"/>
    <w:rsid w:val="00062598"/>
    <w:rsid w:val="00062F08"/>
    <w:rsid w:val="0006503B"/>
    <w:rsid w:val="00073547"/>
    <w:rsid w:val="0007360E"/>
    <w:rsid w:val="000744FB"/>
    <w:rsid w:val="000749E2"/>
    <w:rsid w:val="000809D6"/>
    <w:rsid w:val="000812EE"/>
    <w:rsid w:val="0008291A"/>
    <w:rsid w:val="00084A59"/>
    <w:rsid w:val="00086E27"/>
    <w:rsid w:val="00090B0F"/>
    <w:rsid w:val="00092E2D"/>
    <w:rsid w:val="000963C2"/>
    <w:rsid w:val="00096F13"/>
    <w:rsid w:val="000A1278"/>
    <w:rsid w:val="000A270C"/>
    <w:rsid w:val="000A72A4"/>
    <w:rsid w:val="000B3144"/>
    <w:rsid w:val="000B7401"/>
    <w:rsid w:val="000C6F8C"/>
    <w:rsid w:val="000D34EE"/>
    <w:rsid w:val="000D4803"/>
    <w:rsid w:val="000D4CB2"/>
    <w:rsid w:val="000E0FEB"/>
    <w:rsid w:val="000E2D77"/>
    <w:rsid w:val="000E321D"/>
    <w:rsid w:val="000E3C84"/>
    <w:rsid w:val="000E50A3"/>
    <w:rsid w:val="000E5D6C"/>
    <w:rsid w:val="000F0F94"/>
    <w:rsid w:val="000F2997"/>
    <w:rsid w:val="000F29F0"/>
    <w:rsid w:val="000F2CC3"/>
    <w:rsid w:val="000F4B81"/>
    <w:rsid w:val="000F5839"/>
    <w:rsid w:val="000F79D3"/>
    <w:rsid w:val="00100507"/>
    <w:rsid w:val="00101631"/>
    <w:rsid w:val="00107688"/>
    <w:rsid w:val="001078B5"/>
    <w:rsid w:val="00107D81"/>
    <w:rsid w:val="001114A7"/>
    <w:rsid w:val="0011326B"/>
    <w:rsid w:val="0011348F"/>
    <w:rsid w:val="001147F3"/>
    <w:rsid w:val="0011501A"/>
    <w:rsid w:val="00115671"/>
    <w:rsid w:val="001203AA"/>
    <w:rsid w:val="001221E3"/>
    <w:rsid w:val="00122D91"/>
    <w:rsid w:val="00124742"/>
    <w:rsid w:val="00127004"/>
    <w:rsid w:val="0012781A"/>
    <w:rsid w:val="00132A2E"/>
    <w:rsid w:val="00134EAD"/>
    <w:rsid w:val="00140A13"/>
    <w:rsid w:val="00141FF1"/>
    <w:rsid w:val="001426C2"/>
    <w:rsid w:val="00144A5A"/>
    <w:rsid w:val="00145099"/>
    <w:rsid w:val="00146005"/>
    <w:rsid w:val="00150960"/>
    <w:rsid w:val="001516DA"/>
    <w:rsid w:val="00151CC2"/>
    <w:rsid w:val="00154F9C"/>
    <w:rsid w:val="001606C3"/>
    <w:rsid w:val="0016108D"/>
    <w:rsid w:val="00161EE1"/>
    <w:rsid w:val="00163F1E"/>
    <w:rsid w:val="001643A3"/>
    <w:rsid w:val="00164BC5"/>
    <w:rsid w:val="001650A5"/>
    <w:rsid w:val="001655F7"/>
    <w:rsid w:val="001657F5"/>
    <w:rsid w:val="001658D9"/>
    <w:rsid w:val="00165C6D"/>
    <w:rsid w:val="001660C1"/>
    <w:rsid w:val="00166D35"/>
    <w:rsid w:val="00166E90"/>
    <w:rsid w:val="00172E7D"/>
    <w:rsid w:val="0017350C"/>
    <w:rsid w:val="001736E3"/>
    <w:rsid w:val="001767E3"/>
    <w:rsid w:val="00177B38"/>
    <w:rsid w:val="001839A7"/>
    <w:rsid w:val="00186955"/>
    <w:rsid w:val="0018733F"/>
    <w:rsid w:val="00187EA5"/>
    <w:rsid w:val="00192979"/>
    <w:rsid w:val="001955BB"/>
    <w:rsid w:val="001A043D"/>
    <w:rsid w:val="001A0657"/>
    <w:rsid w:val="001A2393"/>
    <w:rsid w:val="001A27CE"/>
    <w:rsid w:val="001A3462"/>
    <w:rsid w:val="001A3BA4"/>
    <w:rsid w:val="001A4861"/>
    <w:rsid w:val="001A5224"/>
    <w:rsid w:val="001A7091"/>
    <w:rsid w:val="001B21D6"/>
    <w:rsid w:val="001B3371"/>
    <w:rsid w:val="001B5DBB"/>
    <w:rsid w:val="001C0007"/>
    <w:rsid w:val="001C2ADA"/>
    <w:rsid w:val="001C39A6"/>
    <w:rsid w:val="001C502D"/>
    <w:rsid w:val="001C69F3"/>
    <w:rsid w:val="001D102E"/>
    <w:rsid w:val="001D1191"/>
    <w:rsid w:val="001D3257"/>
    <w:rsid w:val="001D39B1"/>
    <w:rsid w:val="001D46E9"/>
    <w:rsid w:val="001D4A9E"/>
    <w:rsid w:val="001D595E"/>
    <w:rsid w:val="001D6127"/>
    <w:rsid w:val="001D6180"/>
    <w:rsid w:val="001D64CA"/>
    <w:rsid w:val="001D6B95"/>
    <w:rsid w:val="001E02D9"/>
    <w:rsid w:val="001E1615"/>
    <w:rsid w:val="001E20ED"/>
    <w:rsid w:val="001E5FE0"/>
    <w:rsid w:val="001E600B"/>
    <w:rsid w:val="001F0E93"/>
    <w:rsid w:val="001F3780"/>
    <w:rsid w:val="001F417A"/>
    <w:rsid w:val="001F5AFC"/>
    <w:rsid w:val="001F62AE"/>
    <w:rsid w:val="00200D0D"/>
    <w:rsid w:val="00200D75"/>
    <w:rsid w:val="00202D2F"/>
    <w:rsid w:val="00204105"/>
    <w:rsid w:val="00204B59"/>
    <w:rsid w:val="002052DA"/>
    <w:rsid w:val="00205CF1"/>
    <w:rsid w:val="00206CC6"/>
    <w:rsid w:val="0020717F"/>
    <w:rsid w:val="0021248C"/>
    <w:rsid w:val="00223492"/>
    <w:rsid w:val="002249AD"/>
    <w:rsid w:val="00225C27"/>
    <w:rsid w:val="00231EFA"/>
    <w:rsid w:val="00235B89"/>
    <w:rsid w:val="0023770B"/>
    <w:rsid w:val="0023777D"/>
    <w:rsid w:val="00237F5F"/>
    <w:rsid w:val="00241587"/>
    <w:rsid w:val="00242529"/>
    <w:rsid w:val="00243B36"/>
    <w:rsid w:val="00251001"/>
    <w:rsid w:val="002510CA"/>
    <w:rsid w:val="00255E8A"/>
    <w:rsid w:val="002614E8"/>
    <w:rsid w:val="00261C00"/>
    <w:rsid w:val="002630BF"/>
    <w:rsid w:val="002721A3"/>
    <w:rsid w:val="00273242"/>
    <w:rsid w:val="002802C8"/>
    <w:rsid w:val="002822A8"/>
    <w:rsid w:val="00283566"/>
    <w:rsid w:val="00284277"/>
    <w:rsid w:val="00284F80"/>
    <w:rsid w:val="00292751"/>
    <w:rsid w:val="00297F41"/>
    <w:rsid w:val="002A073B"/>
    <w:rsid w:val="002A45A8"/>
    <w:rsid w:val="002B171A"/>
    <w:rsid w:val="002B4D6E"/>
    <w:rsid w:val="002B76B0"/>
    <w:rsid w:val="002B7C00"/>
    <w:rsid w:val="002C3944"/>
    <w:rsid w:val="002D0190"/>
    <w:rsid w:val="002D0746"/>
    <w:rsid w:val="002D0B9D"/>
    <w:rsid w:val="002D0D64"/>
    <w:rsid w:val="002D21DF"/>
    <w:rsid w:val="002D2BC4"/>
    <w:rsid w:val="002D37AD"/>
    <w:rsid w:val="002D5B44"/>
    <w:rsid w:val="002D6608"/>
    <w:rsid w:val="002D6C9C"/>
    <w:rsid w:val="002D7B11"/>
    <w:rsid w:val="002E0E41"/>
    <w:rsid w:val="002E42DE"/>
    <w:rsid w:val="002F2866"/>
    <w:rsid w:val="002F53CC"/>
    <w:rsid w:val="002F54B6"/>
    <w:rsid w:val="002F5798"/>
    <w:rsid w:val="002F730E"/>
    <w:rsid w:val="002F76B4"/>
    <w:rsid w:val="002F791F"/>
    <w:rsid w:val="0030130D"/>
    <w:rsid w:val="00307772"/>
    <w:rsid w:val="00311031"/>
    <w:rsid w:val="00311B9D"/>
    <w:rsid w:val="00314344"/>
    <w:rsid w:val="00314F09"/>
    <w:rsid w:val="003162E7"/>
    <w:rsid w:val="00317C0A"/>
    <w:rsid w:val="003209D7"/>
    <w:rsid w:val="003224C3"/>
    <w:rsid w:val="00324D23"/>
    <w:rsid w:val="00324FF5"/>
    <w:rsid w:val="00325849"/>
    <w:rsid w:val="00326380"/>
    <w:rsid w:val="003271B2"/>
    <w:rsid w:val="00330F03"/>
    <w:rsid w:val="003313E5"/>
    <w:rsid w:val="0033311B"/>
    <w:rsid w:val="0033359B"/>
    <w:rsid w:val="00334395"/>
    <w:rsid w:val="0033668F"/>
    <w:rsid w:val="003433A6"/>
    <w:rsid w:val="003438E4"/>
    <w:rsid w:val="00343916"/>
    <w:rsid w:val="003440A9"/>
    <w:rsid w:val="0034644F"/>
    <w:rsid w:val="003504A6"/>
    <w:rsid w:val="003505B7"/>
    <w:rsid w:val="003527BB"/>
    <w:rsid w:val="003545E7"/>
    <w:rsid w:val="0035689A"/>
    <w:rsid w:val="00360C38"/>
    <w:rsid w:val="00361C39"/>
    <w:rsid w:val="003630F6"/>
    <w:rsid w:val="00364B1F"/>
    <w:rsid w:val="003664BC"/>
    <w:rsid w:val="00367639"/>
    <w:rsid w:val="00374676"/>
    <w:rsid w:val="003766BA"/>
    <w:rsid w:val="00376B7D"/>
    <w:rsid w:val="00377BFC"/>
    <w:rsid w:val="00377F7D"/>
    <w:rsid w:val="0038097D"/>
    <w:rsid w:val="003809AE"/>
    <w:rsid w:val="00381280"/>
    <w:rsid w:val="00382424"/>
    <w:rsid w:val="00383E58"/>
    <w:rsid w:val="00384890"/>
    <w:rsid w:val="00392C46"/>
    <w:rsid w:val="00394F04"/>
    <w:rsid w:val="00396BA0"/>
    <w:rsid w:val="003A48E9"/>
    <w:rsid w:val="003B107A"/>
    <w:rsid w:val="003B1622"/>
    <w:rsid w:val="003B27EC"/>
    <w:rsid w:val="003B287E"/>
    <w:rsid w:val="003B4059"/>
    <w:rsid w:val="003B415A"/>
    <w:rsid w:val="003B456B"/>
    <w:rsid w:val="003B4922"/>
    <w:rsid w:val="003B4A5E"/>
    <w:rsid w:val="003C0C38"/>
    <w:rsid w:val="003C156C"/>
    <w:rsid w:val="003C2874"/>
    <w:rsid w:val="003C3272"/>
    <w:rsid w:val="003C5277"/>
    <w:rsid w:val="003C5B36"/>
    <w:rsid w:val="003C76D7"/>
    <w:rsid w:val="003D0BDD"/>
    <w:rsid w:val="003D3AAD"/>
    <w:rsid w:val="003D3EEB"/>
    <w:rsid w:val="003D4AEB"/>
    <w:rsid w:val="003D4D42"/>
    <w:rsid w:val="003D69CE"/>
    <w:rsid w:val="003E1E67"/>
    <w:rsid w:val="003E22A4"/>
    <w:rsid w:val="003E2E9C"/>
    <w:rsid w:val="003E651C"/>
    <w:rsid w:val="003E7571"/>
    <w:rsid w:val="003F3D3E"/>
    <w:rsid w:val="003F3E9C"/>
    <w:rsid w:val="003F457B"/>
    <w:rsid w:val="003F5133"/>
    <w:rsid w:val="003F5E8B"/>
    <w:rsid w:val="003F6C32"/>
    <w:rsid w:val="0040485D"/>
    <w:rsid w:val="00404C40"/>
    <w:rsid w:val="004076AC"/>
    <w:rsid w:val="00411C87"/>
    <w:rsid w:val="00412895"/>
    <w:rsid w:val="00414A68"/>
    <w:rsid w:val="00415D58"/>
    <w:rsid w:val="00416245"/>
    <w:rsid w:val="00420547"/>
    <w:rsid w:val="004233DA"/>
    <w:rsid w:val="00423740"/>
    <w:rsid w:val="00426153"/>
    <w:rsid w:val="00427A55"/>
    <w:rsid w:val="00435B44"/>
    <w:rsid w:val="00437523"/>
    <w:rsid w:val="004400B3"/>
    <w:rsid w:val="0044032D"/>
    <w:rsid w:val="00445C68"/>
    <w:rsid w:val="0044733A"/>
    <w:rsid w:val="00451E21"/>
    <w:rsid w:val="00454EB9"/>
    <w:rsid w:val="0045647D"/>
    <w:rsid w:val="00456963"/>
    <w:rsid w:val="00456A61"/>
    <w:rsid w:val="00461360"/>
    <w:rsid w:val="00462C72"/>
    <w:rsid w:val="00463897"/>
    <w:rsid w:val="00466AA5"/>
    <w:rsid w:val="00466D31"/>
    <w:rsid w:val="004670E2"/>
    <w:rsid w:val="00471ACA"/>
    <w:rsid w:val="00483119"/>
    <w:rsid w:val="00485CAD"/>
    <w:rsid w:val="00486B3E"/>
    <w:rsid w:val="00487C61"/>
    <w:rsid w:val="0049025C"/>
    <w:rsid w:val="00492204"/>
    <w:rsid w:val="00492E45"/>
    <w:rsid w:val="00494E3B"/>
    <w:rsid w:val="00494ED1"/>
    <w:rsid w:val="00495EA6"/>
    <w:rsid w:val="00495F31"/>
    <w:rsid w:val="0049604F"/>
    <w:rsid w:val="004A0A51"/>
    <w:rsid w:val="004A198A"/>
    <w:rsid w:val="004A2267"/>
    <w:rsid w:val="004A3671"/>
    <w:rsid w:val="004A4022"/>
    <w:rsid w:val="004A4E88"/>
    <w:rsid w:val="004A5E80"/>
    <w:rsid w:val="004A6AC5"/>
    <w:rsid w:val="004B4A99"/>
    <w:rsid w:val="004B58E8"/>
    <w:rsid w:val="004B76C6"/>
    <w:rsid w:val="004C032A"/>
    <w:rsid w:val="004C06FD"/>
    <w:rsid w:val="004D2174"/>
    <w:rsid w:val="004D228D"/>
    <w:rsid w:val="004D5512"/>
    <w:rsid w:val="004D6B3E"/>
    <w:rsid w:val="004E5527"/>
    <w:rsid w:val="004E65AD"/>
    <w:rsid w:val="004E6619"/>
    <w:rsid w:val="004F1C7F"/>
    <w:rsid w:val="004F6555"/>
    <w:rsid w:val="004F7661"/>
    <w:rsid w:val="00500BE2"/>
    <w:rsid w:val="00500EE8"/>
    <w:rsid w:val="00501A63"/>
    <w:rsid w:val="00502E1E"/>
    <w:rsid w:val="00502EF2"/>
    <w:rsid w:val="00503E59"/>
    <w:rsid w:val="005130C6"/>
    <w:rsid w:val="00514CC9"/>
    <w:rsid w:val="0051588C"/>
    <w:rsid w:val="005161E5"/>
    <w:rsid w:val="00516486"/>
    <w:rsid w:val="00517792"/>
    <w:rsid w:val="00522EB2"/>
    <w:rsid w:val="005265A9"/>
    <w:rsid w:val="00526AE7"/>
    <w:rsid w:val="00527AAD"/>
    <w:rsid w:val="00530DC5"/>
    <w:rsid w:val="00531121"/>
    <w:rsid w:val="005340EA"/>
    <w:rsid w:val="00536F2D"/>
    <w:rsid w:val="005370A8"/>
    <w:rsid w:val="0053722B"/>
    <w:rsid w:val="00542595"/>
    <w:rsid w:val="00542B29"/>
    <w:rsid w:val="00546F97"/>
    <w:rsid w:val="005508BB"/>
    <w:rsid w:val="00551010"/>
    <w:rsid w:val="00551C8C"/>
    <w:rsid w:val="005542BD"/>
    <w:rsid w:val="005542F4"/>
    <w:rsid w:val="00554DF5"/>
    <w:rsid w:val="0055553A"/>
    <w:rsid w:val="005605E9"/>
    <w:rsid w:val="00560C18"/>
    <w:rsid w:val="005614EE"/>
    <w:rsid w:val="0056162F"/>
    <w:rsid w:val="00562EAB"/>
    <w:rsid w:val="00563811"/>
    <w:rsid w:val="00564D8C"/>
    <w:rsid w:val="005720E9"/>
    <w:rsid w:val="00573170"/>
    <w:rsid w:val="00577288"/>
    <w:rsid w:val="00577A1C"/>
    <w:rsid w:val="005807F4"/>
    <w:rsid w:val="0058094F"/>
    <w:rsid w:val="00585089"/>
    <w:rsid w:val="0058544F"/>
    <w:rsid w:val="00592330"/>
    <w:rsid w:val="00592E92"/>
    <w:rsid w:val="00592FEA"/>
    <w:rsid w:val="005960EF"/>
    <w:rsid w:val="00597C4B"/>
    <w:rsid w:val="005A17DE"/>
    <w:rsid w:val="005A223A"/>
    <w:rsid w:val="005A7C31"/>
    <w:rsid w:val="005B0D5B"/>
    <w:rsid w:val="005B1D0F"/>
    <w:rsid w:val="005B77C0"/>
    <w:rsid w:val="005C018A"/>
    <w:rsid w:val="005C222F"/>
    <w:rsid w:val="005C3906"/>
    <w:rsid w:val="005C3CBA"/>
    <w:rsid w:val="005C7363"/>
    <w:rsid w:val="005D0EE2"/>
    <w:rsid w:val="005D129A"/>
    <w:rsid w:val="005D2803"/>
    <w:rsid w:val="005D5458"/>
    <w:rsid w:val="005D7E2F"/>
    <w:rsid w:val="005E14B5"/>
    <w:rsid w:val="005E5B7B"/>
    <w:rsid w:val="005F167E"/>
    <w:rsid w:val="005F1A0B"/>
    <w:rsid w:val="005F1D17"/>
    <w:rsid w:val="005F23B1"/>
    <w:rsid w:val="005F35CF"/>
    <w:rsid w:val="005F4A22"/>
    <w:rsid w:val="005F54BB"/>
    <w:rsid w:val="005F5E5B"/>
    <w:rsid w:val="005F6C04"/>
    <w:rsid w:val="006002E7"/>
    <w:rsid w:val="00603023"/>
    <w:rsid w:val="00604F9A"/>
    <w:rsid w:val="00607F5B"/>
    <w:rsid w:val="00610D46"/>
    <w:rsid w:val="0061354B"/>
    <w:rsid w:val="00615C3A"/>
    <w:rsid w:val="00616B2D"/>
    <w:rsid w:val="00620407"/>
    <w:rsid w:val="00622FE4"/>
    <w:rsid w:val="00626344"/>
    <w:rsid w:val="006277D7"/>
    <w:rsid w:val="0063001D"/>
    <w:rsid w:val="00632A2D"/>
    <w:rsid w:val="00635A23"/>
    <w:rsid w:val="00635D9B"/>
    <w:rsid w:val="00637C41"/>
    <w:rsid w:val="00641737"/>
    <w:rsid w:val="006457E1"/>
    <w:rsid w:val="006501C2"/>
    <w:rsid w:val="00650712"/>
    <w:rsid w:val="00650764"/>
    <w:rsid w:val="00653039"/>
    <w:rsid w:val="006537CC"/>
    <w:rsid w:val="0065396F"/>
    <w:rsid w:val="00654341"/>
    <w:rsid w:val="0065465A"/>
    <w:rsid w:val="0066095C"/>
    <w:rsid w:val="0066412B"/>
    <w:rsid w:val="00666349"/>
    <w:rsid w:val="00670225"/>
    <w:rsid w:val="00672EE1"/>
    <w:rsid w:val="006736EE"/>
    <w:rsid w:val="00674D30"/>
    <w:rsid w:val="00680AAA"/>
    <w:rsid w:val="00680B57"/>
    <w:rsid w:val="00681668"/>
    <w:rsid w:val="00682085"/>
    <w:rsid w:val="00685BBB"/>
    <w:rsid w:val="00685C0A"/>
    <w:rsid w:val="00686E7C"/>
    <w:rsid w:val="00690198"/>
    <w:rsid w:val="00690DBE"/>
    <w:rsid w:val="00691F82"/>
    <w:rsid w:val="0069627C"/>
    <w:rsid w:val="006A4767"/>
    <w:rsid w:val="006A47E8"/>
    <w:rsid w:val="006A6A05"/>
    <w:rsid w:val="006A6B37"/>
    <w:rsid w:val="006A7179"/>
    <w:rsid w:val="006A7DB5"/>
    <w:rsid w:val="006B0334"/>
    <w:rsid w:val="006B0A26"/>
    <w:rsid w:val="006B55B4"/>
    <w:rsid w:val="006C0DFB"/>
    <w:rsid w:val="006C157D"/>
    <w:rsid w:val="006C1F9C"/>
    <w:rsid w:val="006C2516"/>
    <w:rsid w:val="006C52C0"/>
    <w:rsid w:val="006C70F5"/>
    <w:rsid w:val="006D1AF8"/>
    <w:rsid w:val="006D4260"/>
    <w:rsid w:val="006D534B"/>
    <w:rsid w:val="006D7748"/>
    <w:rsid w:val="006E314F"/>
    <w:rsid w:val="006E40C3"/>
    <w:rsid w:val="006E76AC"/>
    <w:rsid w:val="006E7CFB"/>
    <w:rsid w:val="006E7F4A"/>
    <w:rsid w:val="006F2E58"/>
    <w:rsid w:val="006F5A74"/>
    <w:rsid w:val="00702650"/>
    <w:rsid w:val="007037D2"/>
    <w:rsid w:val="00704D83"/>
    <w:rsid w:val="00705BAA"/>
    <w:rsid w:val="00705C68"/>
    <w:rsid w:val="00706688"/>
    <w:rsid w:val="007067F0"/>
    <w:rsid w:val="007073CC"/>
    <w:rsid w:val="007079FD"/>
    <w:rsid w:val="007113F5"/>
    <w:rsid w:val="00712258"/>
    <w:rsid w:val="0071409D"/>
    <w:rsid w:val="007148CA"/>
    <w:rsid w:val="0071510F"/>
    <w:rsid w:val="0071673C"/>
    <w:rsid w:val="00716B13"/>
    <w:rsid w:val="0072054B"/>
    <w:rsid w:val="00720CE7"/>
    <w:rsid w:val="007221D1"/>
    <w:rsid w:val="007246EB"/>
    <w:rsid w:val="00724CC8"/>
    <w:rsid w:val="00725712"/>
    <w:rsid w:val="0072604D"/>
    <w:rsid w:val="007261AA"/>
    <w:rsid w:val="00727026"/>
    <w:rsid w:val="00727135"/>
    <w:rsid w:val="00727DC2"/>
    <w:rsid w:val="00730A37"/>
    <w:rsid w:val="007310D5"/>
    <w:rsid w:val="00732CF8"/>
    <w:rsid w:val="00733631"/>
    <w:rsid w:val="00733FE2"/>
    <w:rsid w:val="00735144"/>
    <w:rsid w:val="00735D48"/>
    <w:rsid w:val="00745F37"/>
    <w:rsid w:val="007474F3"/>
    <w:rsid w:val="007475CF"/>
    <w:rsid w:val="0075069A"/>
    <w:rsid w:val="00750D2C"/>
    <w:rsid w:val="007529B7"/>
    <w:rsid w:val="007549D1"/>
    <w:rsid w:val="00756427"/>
    <w:rsid w:val="007572BD"/>
    <w:rsid w:val="007572FA"/>
    <w:rsid w:val="00757A9C"/>
    <w:rsid w:val="00761532"/>
    <w:rsid w:val="00762A75"/>
    <w:rsid w:val="00763960"/>
    <w:rsid w:val="007678E6"/>
    <w:rsid w:val="00770FDD"/>
    <w:rsid w:val="00772DFA"/>
    <w:rsid w:val="007734FA"/>
    <w:rsid w:val="00773BBB"/>
    <w:rsid w:val="00773CA1"/>
    <w:rsid w:val="00776149"/>
    <w:rsid w:val="00777360"/>
    <w:rsid w:val="00780387"/>
    <w:rsid w:val="007808BB"/>
    <w:rsid w:val="0078148C"/>
    <w:rsid w:val="00781A19"/>
    <w:rsid w:val="00783144"/>
    <w:rsid w:val="007835A6"/>
    <w:rsid w:val="00785300"/>
    <w:rsid w:val="00786154"/>
    <w:rsid w:val="0079082D"/>
    <w:rsid w:val="007914A1"/>
    <w:rsid w:val="0079551F"/>
    <w:rsid w:val="00795610"/>
    <w:rsid w:val="007A2231"/>
    <w:rsid w:val="007A4153"/>
    <w:rsid w:val="007A63CC"/>
    <w:rsid w:val="007B003C"/>
    <w:rsid w:val="007B0953"/>
    <w:rsid w:val="007B19B6"/>
    <w:rsid w:val="007B3BEE"/>
    <w:rsid w:val="007B545A"/>
    <w:rsid w:val="007B5525"/>
    <w:rsid w:val="007B5CF3"/>
    <w:rsid w:val="007B6B90"/>
    <w:rsid w:val="007B6F2C"/>
    <w:rsid w:val="007B70F8"/>
    <w:rsid w:val="007B7153"/>
    <w:rsid w:val="007B76DC"/>
    <w:rsid w:val="007C4588"/>
    <w:rsid w:val="007C527F"/>
    <w:rsid w:val="007C65FC"/>
    <w:rsid w:val="007C68B1"/>
    <w:rsid w:val="007C6ACE"/>
    <w:rsid w:val="007D0371"/>
    <w:rsid w:val="007D0A78"/>
    <w:rsid w:val="007D18E4"/>
    <w:rsid w:val="007D2D33"/>
    <w:rsid w:val="007D42A5"/>
    <w:rsid w:val="007D4A4A"/>
    <w:rsid w:val="007D4E4D"/>
    <w:rsid w:val="007D5EAE"/>
    <w:rsid w:val="007D674F"/>
    <w:rsid w:val="007D6B83"/>
    <w:rsid w:val="007D78B8"/>
    <w:rsid w:val="007E16E3"/>
    <w:rsid w:val="007E191D"/>
    <w:rsid w:val="007E4BA4"/>
    <w:rsid w:val="007E4E4C"/>
    <w:rsid w:val="007E715B"/>
    <w:rsid w:val="007F0F77"/>
    <w:rsid w:val="007F208D"/>
    <w:rsid w:val="007F242C"/>
    <w:rsid w:val="007F40E8"/>
    <w:rsid w:val="007F4842"/>
    <w:rsid w:val="007F4F49"/>
    <w:rsid w:val="007F59A7"/>
    <w:rsid w:val="00800843"/>
    <w:rsid w:val="00802E9E"/>
    <w:rsid w:val="00804BD7"/>
    <w:rsid w:val="00804EBA"/>
    <w:rsid w:val="00807A3D"/>
    <w:rsid w:val="008105EB"/>
    <w:rsid w:val="008171B5"/>
    <w:rsid w:val="008178E7"/>
    <w:rsid w:val="008234AE"/>
    <w:rsid w:val="008251E1"/>
    <w:rsid w:val="008262AF"/>
    <w:rsid w:val="00826419"/>
    <w:rsid w:val="00826427"/>
    <w:rsid w:val="0082662B"/>
    <w:rsid w:val="00826893"/>
    <w:rsid w:val="0082694A"/>
    <w:rsid w:val="008312E4"/>
    <w:rsid w:val="00831F59"/>
    <w:rsid w:val="00832CAA"/>
    <w:rsid w:val="00833AF1"/>
    <w:rsid w:val="00835123"/>
    <w:rsid w:val="00841E3B"/>
    <w:rsid w:val="00843411"/>
    <w:rsid w:val="0084520C"/>
    <w:rsid w:val="00852E09"/>
    <w:rsid w:val="0085316F"/>
    <w:rsid w:val="008552AD"/>
    <w:rsid w:val="00861D0E"/>
    <w:rsid w:val="0086261A"/>
    <w:rsid w:val="0086673B"/>
    <w:rsid w:val="0087074A"/>
    <w:rsid w:val="00870B21"/>
    <w:rsid w:val="00874557"/>
    <w:rsid w:val="0088224E"/>
    <w:rsid w:val="00882F3D"/>
    <w:rsid w:val="00887908"/>
    <w:rsid w:val="00897030"/>
    <w:rsid w:val="00897AC1"/>
    <w:rsid w:val="008A1CA4"/>
    <w:rsid w:val="008A2A0D"/>
    <w:rsid w:val="008A61E7"/>
    <w:rsid w:val="008A6597"/>
    <w:rsid w:val="008A6AF8"/>
    <w:rsid w:val="008A6CB9"/>
    <w:rsid w:val="008A74AC"/>
    <w:rsid w:val="008B04BF"/>
    <w:rsid w:val="008B0B08"/>
    <w:rsid w:val="008B0BE3"/>
    <w:rsid w:val="008B10A4"/>
    <w:rsid w:val="008B1526"/>
    <w:rsid w:val="008B1F33"/>
    <w:rsid w:val="008B2AD9"/>
    <w:rsid w:val="008B2FB3"/>
    <w:rsid w:val="008B42C4"/>
    <w:rsid w:val="008B4B66"/>
    <w:rsid w:val="008B6156"/>
    <w:rsid w:val="008B64C5"/>
    <w:rsid w:val="008B7737"/>
    <w:rsid w:val="008B781A"/>
    <w:rsid w:val="008C1A7A"/>
    <w:rsid w:val="008C3356"/>
    <w:rsid w:val="008C54CC"/>
    <w:rsid w:val="008C6A67"/>
    <w:rsid w:val="008C730C"/>
    <w:rsid w:val="008D267B"/>
    <w:rsid w:val="008D28D3"/>
    <w:rsid w:val="008D2C5F"/>
    <w:rsid w:val="008D34F5"/>
    <w:rsid w:val="008D3D84"/>
    <w:rsid w:val="008D4040"/>
    <w:rsid w:val="008D472E"/>
    <w:rsid w:val="008E0C72"/>
    <w:rsid w:val="008F2017"/>
    <w:rsid w:val="008F32F8"/>
    <w:rsid w:val="008F3CCF"/>
    <w:rsid w:val="008F558E"/>
    <w:rsid w:val="008F755D"/>
    <w:rsid w:val="008F791B"/>
    <w:rsid w:val="009015D8"/>
    <w:rsid w:val="00902686"/>
    <w:rsid w:val="00904C85"/>
    <w:rsid w:val="00905C3B"/>
    <w:rsid w:val="00906B68"/>
    <w:rsid w:val="00911A85"/>
    <w:rsid w:val="0091424E"/>
    <w:rsid w:val="009144E1"/>
    <w:rsid w:val="00914512"/>
    <w:rsid w:val="009157DD"/>
    <w:rsid w:val="00916B04"/>
    <w:rsid w:val="00917B76"/>
    <w:rsid w:val="00917F89"/>
    <w:rsid w:val="0092101D"/>
    <w:rsid w:val="0092293B"/>
    <w:rsid w:val="00922EE8"/>
    <w:rsid w:val="00924CB6"/>
    <w:rsid w:val="00924EA3"/>
    <w:rsid w:val="00925104"/>
    <w:rsid w:val="0093073D"/>
    <w:rsid w:val="00931DFA"/>
    <w:rsid w:val="00933359"/>
    <w:rsid w:val="00934DFF"/>
    <w:rsid w:val="009358C1"/>
    <w:rsid w:val="0093694A"/>
    <w:rsid w:val="009369DE"/>
    <w:rsid w:val="009409FB"/>
    <w:rsid w:val="009417AA"/>
    <w:rsid w:val="00941B78"/>
    <w:rsid w:val="00941BC1"/>
    <w:rsid w:val="00942753"/>
    <w:rsid w:val="00945B77"/>
    <w:rsid w:val="00950928"/>
    <w:rsid w:val="009545EE"/>
    <w:rsid w:val="009546B2"/>
    <w:rsid w:val="00956CE5"/>
    <w:rsid w:val="00960A6D"/>
    <w:rsid w:val="00964846"/>
    <w:rsid w:val="009666FE"/>
    <w:rsid w:val="0097040E"/>
    <w:rsid w:val="0097055A"/>
    <w:rsid w:val="00980E65"/>
    <w:rsid w:val="00981DA9"/>
    <w:rsid w:val="00986050"/>
    <w:rsid w:val="00986895"/>
    <w:rsid w:val="009901CC"/>
    <w:rsid w:val="009913AC"/>
    <w:rsid w:val="00991A45"/>
    <w:rsid w:val="0099260B"/>
    <w:rsid w:val="0099516A"/>
    <w:rsid w:val="00997FDE"/>
    <w:rsid w:val="009A0FFF"/>
    <w:rsid w:val="009A2172"/>
    <w:rsid w:val="009A3304"/>
    <w:rsid w:val="009B132B"/>
    <w:rsid w:val="009B57BA"/>
    <w:rsid w:val="009B7759"/>
    <w:rsid w:val="009C0487"/>
    <w:rsid w:val="009C2341"/>
    <w:rsid w:val="009C2D4E"/>
    <w:rsid w:val="009C2E13"/>
    <w:rsid w:val="009C2E4B"/>
    <w:rsid w:val="009C385F"/>
    <w:rsid w:val="009C44F6"/>
    <w:rsid w:val="009C4B84"/>
    <w:rsid w:val="009C5EEC"/>
    <w:rsid w:val="009C6A78"/>
    <w:rsid w:val="009D26C8"/>
    <w:rsid w:val="009D2A84"/>
    <w:rsid w:val="009D3B26"/>
    <w:rsid w:val="009D6C3B"/>
    <w:rsid w:val="009E0371"/>
    <w:rsid w:val="009E500D"/>
    <w:rsid w:val="009E635E"/>
    <w:rsid w:val="009F02D8"/>
    <w:rsid w:val="009F4D29"/>
    <w:rsid w:val="009F5EDF"/>
    <w:rsid w:val="009F6E54"/>
    <w:rsid w:val="00A00362"/>
    <w:rsid w:val="00A00AC5"/>
    <w:rsid w:val="00A02D21"/>
    <w:rsid w:val="00A03900"/>
    <w:rsid w:val="00A043C6"/>
    <w:rsid w:val="00A04617"/>
    <w:rsid w:val="00A0474D"/>
    <w:rsid w:val="00A06B2F"/>
    <w:rsid w:val="00A0713D"/>
    <w:rsid w:val="00A07AD9"/>
    <w:rsid w:val="00A11E91"/>
    <w:rsid w:val="00A12C24"/>
    <w:rsid w:val="00A1382A"/>
    <w:rsid w:val="00A14133"/>
    <w:rsid w:val="00A14F3E"/>
    <w:rsid w:val="00A1574E"/>
    <w:rsid w:val="00A176F3"/>
    <w:rsid w:val="00A22D12"/>
    <w:rsid w:val="00A25D9D"/>
    <w:rsid w:val="00A27D9B"/>
    <w:rsid w:val="00A306A2"/>
    <w:rsid w:val="00A31BAF"/>
    <w:rsid w:val="00A37486"/>
    <w:rsid w:val="00A413AB"/>
    <w:rsid w:val="00A4174D"/>
    <w:rsid w:val="00A4515E"/>
    <w:rsid w:val="00A47F03"/>
    <w:rsid w:val="00A51431"/>
    <w:rsid w:val="00A5186D"/>
    <w:rsid w:val="00A52B06"/>
    <w:rsid w:val="00A537D4"/>
    <w:rsid w:val="00A54330"/>
    <w:rsid w:val="00A54CCC"/>
    <w:rsid w:val="00A553FC"/>
    <w:rsid w:val="00A57C4B"/>
    <w:rsid w:val="00A61FD5"/>
    <w:rsid w:val="00A632CB"/>
    <w:rsid w:val="00A63BBF"/>
    <w:rsid w:val="00A641C3"/>
    <w:rsid w:val="00A65E06"/>
    <w:rsid w:val="00A66387"/>
    <w:rsid w:val="00A66E76"/>
    <w:rsid w:val="00A67DA1"/>
    <w:rsid w:val="00A71BC9"/>
    <w:rsid w:val="00A80289"/>
    <w:rsid w:val="00A831C5"/>
    <w:rsid w:val="00A84CCB"/>
    <w:rsid w:val="00A87023"/>
    <w:rsid w:val="00A873DD"/>
    <w:rsid w:val="00A9285F"/>
    <w:rsid w:val="00A92B2A"/>
    <w:rsid w:val="00A94B37"/>
    <w:rsid w:val="00A96693"/>
    <w:rsid w:val="00A97332"/>
    <w:rsid w:val="00AA2559"/>
    <w:rsid w:val="00AA47C8"/>
    <w:rsid w:val="00AA49DE"/>
    <w:rsid w:val="00AB0C07"/>
    <w:rsid w:val="00AB18C9"/>
    <w:rsid w:val="00AB3513"/>
    <w:rsid w:val="00AB5C51"/>
    <w:rsid w:val="00AC1FBD"/>
    <w:rsid w:val="00AC2148"/>
    <w:rsid w:val="00AC26B3"/>
    <w:rsid w:val="00AC52FC"/>
    <w:rsid w:val="00AC70ED"/>
    <w:rsid w:val="00AC77A1"/>
    <w:rsid w:val="00AD085B"/>
    <w:rsid w:val="00AD1A0C"/>
    <w:rsid w:val="00AD1FF3"/>
    <w:rsid w:val="00AD2CF3"/>
    <w:rsid w:val="00AD41A9"/>
    <w:rsid w:val="00AD5C24"/>
    <w:rsid w:val="00AD64A4"/>
    <w:rsid w:val="00AE08DF"/>
    <w:rsid w:val="00AE11B4"/>
    <w:rsid w:val="00AE3E58"/>
    <w:rsid w:val="00AE4F59"/>
    <w:rsid w:val="00AE4F9A"/>
    <w:rsid w:val="00AE5135"/>
    <w:rsid w:val="00AE58DF"/>
    <w:rsid w:val="00AE6482"/>
    <w:rsid w:val="00AE691E"/>
    <w:rsid w:val="00AF16A0"/>
    <w:rsid w:val="00AF28BF"/>
    <w:rsid w:val="00AF301A"/>
    <w:rsid w:val="00AF318A"/>
    <w:rsid w:val="00AF5408"/>
    <w:rsid w:val="00AF5924"/>
    <w:rsid w:val="00AF6B74"/>
    <w:rsid w:val="00AF7772"/>
    <w:rsid w:val="00B011F9"/>
    <w:rsid w:val="00B0360A"/>
    <w:rsid w:val="00B046B4"/>
    <w:rsid w:val="00B05A6A"/>
    <w:rsid w:val="00B1003F"/>
    <w:rsid w:val="00B13133"/>
    <w:rsid w:val="00B1482E"/>
    <w:rsid w:val="00B15DA1"/>
    <w:rsid w:val="00B15DF5"/>
    <w:rsid w:val="00B16F47"/>
    <w:rsid w:val="00B20CD5"/>
    <w:rsid w:val="00B22ED9"/>
    <w:rsid w:val="00B2474C"/>
    <w:rsid w:val="00B25D9A"/>
    <w:rsid w:val="00B26B66"/>
    <w:rsid w:val="00B27574"/>
    <w:rsid w:val="00B34FD2"/>
    <w:rsid w:val="00B3637B"/>
    <w:rsid w:val="00B3763A"/>
    <w:rsid w:val="00B411F3"/>
    <w:rsid w:val="00B41716"/>
    <w:rsid w:val="00B42C38"/>
    <w:rsid w:val="00B43896"/>
    <w:rsid w:val="00B444F1"/>
    <w:rsid w:val="00B46478"/>
    <w:rsid w:val="00B472A8"/>
    <w:rsid w:val="00B50D28"/>
    <w:rsid w:val="00B52518"/>
    <w:rsid w:val="00B539D6"/>
    <w:rsid w:val="00B540B0"/>
    <w:rsid w:val="00B57275"/>
    <w:rsid w:val="00B57888"/>
    <w:rsid w:val="00B57AEE"/>
    <w:rsid w:val="00B61256"/>
    <w:rsid w:val="00B627E2"/>
    <w:rsid w:val="00B6419D"/>
    <w:rsid w:val="00B65218"/>
    <w:rsid w:val="00B65379"/>
    <w:rsid w:val="00B6664D"/>
    <w:rsid w:val="00B67A14"/>
    <w:rsid w:val="00B71AA4"/>
    <w:rsid w:val="00B71AAC"/>
    <w:rsid w:val="00B720B0"/>
    <w:rsid w:val="00B73999"/>
    <w:rsid w:val="00B755A0"/>
    <w:rsid w:val="00B80308"/>
    <w:rsid w:val="00B84361"/>
    <w:rsid w:val="00B85449"/>
    <w:rsid w:val="00B90994"/>
    <w:rsid w:val="00B91167"/>
    <w:rsid w:val="00B91707"/>
    <w:rsid w:val="00B91C7B"/>
    <w:rsid w:val="00B92208"/>
    <w:rsid w:val="00B975D7"/>
    <w:rsid w:val="00B97B9B"/>
    <w:rsid w:val="00BA4553"/>
    <w:rsid w:val="00BA64A1"/>
    <w:rsid w:val="00BA6746"/>
    <w:rsid w:val="00BA7365"/>
    <w:rsid w:val="00BA7449"/>
    <w:rsid w:val="00BA790A"/>
    <w:rsid w:val="00BB0230"/>
    <w:rsid w:val="00BB059E"/>
    <w:rsid w:val="00BB1163"/>
    <w:rsid w:val="00BB1267"/>
    <w:rsid w:val="00BB14C9"/>
    <w:rsid w:val="00BB35A3"/>
    <w:rsid w:val="00BB3AF9"/>
    <w:rsid w:val="00BB4F86"/>
    <w:rsid w:val="00BB60B5"/>
    <w:rsid w:val="00BC204F"/>
    <w:rsid w:val="00BC5FE8"/>
    <w:rsid w:val="00BD07B2"/>
    <w:rsid w:val="00BD1373"/>
    <w:rsid w:val="00BD40E5"/>
    <w:rsid w:val="00BD5222"/>
    <w:rsid w:val="00BD6F07"/>
    <w:rsid w:val="00BE2DA9"/>
    <w:rsid w:val="00BE4455"/>
    <w:rsid w:val="00BE5751"/>
    <w:rsid w:val="00BE63CE"/>
    <w:rsid w:val="00BF0F71"/>
    <w:rsid w:val="00BF1212"/>
    <w:rsid w:val="00BF1E6E"/>
    <w:rsid w:val="00BF20A7"/>
    <w:rsid w:val="00BF215A"/>
    <w:rsid w:val="00BF3156"/>
    <w:rsid w:val="00BF349A"/>
    <w:rsid w:val="00BF72F7"/>
    <w:rsid w:val="00BF7B0A"/>
    <w:rsid w:val="00C034A8"/>
    <w:rsid w:val="00C03801"/>
    <w:rsid w:val="00C0570E"/>
    <w:rsid w:val="00C10F14"/>
    <w:rsid w:val="00C1293C"/>
    <w:rsid w:val="00C12FEF"/>
    <w:rsid w:val="00C13367"/>
    <w:rsid w:val="00C14E57"/>
    <w:rsid w:val="00C17198"/>
    <w:rsid w:val="00C173F7"/>
    <w:rsid w:val="00C22689"/>
    <w:rsid w:val="00C232C6"/>
    <w:rsid w:val="00C245A8"/>
    <w:rsid w:val="00C26226"/>
    <w:rsid w:val="00C2700E"/>
    <w:rsid w:val="00C301CF"/>
    <w:rsid w:val="00C30C17"/>
    <w:rsid w:val="00C3177B"/>
    <w:rsid w:val="00C318FA"/>
    <w:rsid w:val="00C32B1D"/>
    <w:rsid w:val="00C360CA"/>
    <w:rsid w:val="00C361FC"/>
    <w:rsid w:val="00C42A20"/>
    <w:rsid w:val="00C45929"/>
    <w:rsid w:val="00C4676E"/>
    <w:rsid w:val="00C46FBE"/>
    <w:rsid w:val="00C471A7"/>
    <w:rsid w:val="00C5268A"/>
    <w:rsid w:val="00C54149"/>
    <w:rsid w:val="00C5471F"/>
    <w:rsid w:val="00C675A8"/>
    <w:rsid w:val="00C67AFD"/>
    <w:rsid w:val="00C706CC"/>
    <w:rsid w:val="00C7322F"/>
    <w:rsid w:val="00C74C1D"/>
    <w:rsid w:val="00C75311"/>
    <w:rsid w:val="00C771C1"/>
    <w:rsid w:val="00C80BA3"/>
    <w:rsid w:val="00C81D64"/>
    <w:rsid w:val="00C8202D"/>
    <w:rsid w:val="00C82B93"/>
    <w:rsid w:val="00C84C98"/>
    <w:rsid w:val="00C85017"/>
    <w:rsid w:val="00C91151"/>
    <w:rsid w:val="00C91FA4"/>
    <w:rsid w:val="00C927DA"/>
    <w:rsid w:val="00C92DB9"/>
    <w:rsid w:val="00C94094"/>
    <w:rsid w:val="00C9573F"/>
    <w:rsid w:val="00C96016"/>
    <w:rsid w:val="00C96709"/>
    <w:rsid w:val="00C97354"/>
    <w:rsid w:val="00CA07C2"/>
    <w:rsid w:val="00CA2073"/>
    <w:rsid w:val="00CA5505"/>
    <w:rsid w:val="00CA6370"/>
    <w:rsid w:val="00CA6599"/>
    <w:rsid w:val="00CB4DD8"/>
    <w:rsid w:val="00CB60E0"/>
    <w:rsid w:val="00CC1E68"/>
    <w:rsid w:val="00CC2E51"/>
    <w:rsid w:val="00CC36C1"/>
    <w:rsid w:val="00CC3A9C"/>
    <w:rsid w:val="00CC47D9"/>
    <w:rsid w:val="00CC5DF8"/>
    <w:rsid w:val="00CD01E5"/>
    <w:rsid w:val="00CD1532"/>
    <w:rsid w:val="00CD2FC5"/>
    <w:rsid w:val="00CD7260"/>
    <w:rsid w:val="00CE3897"/>
    <w:rsid w:val="00CF1E22"/>
    <w:rsid w:val="00CF230B"/>
    <w:rsid w:val="00CF3498"/>
    <w:rsid w:val="00CF35A4"/>
    <w:rsid w:val="00CF4C69"/>
    <w:rsid w:val="00D01366"/>
    <w:rsid w:val="00D03C51"/>
    <w:rsid w:val="00D051AC"/>
    <w:rsid w:val="00D05696"/>
    <w:rsid w:val="00D11716"/>
    <w:rsid w:val="00D1492C"/>
    <w:rsid w:val="00D17B8D"/>
    <w:rsid w:val="00D200C7"/>
    <w:rsid w:val="00D22DE8"/>
    <w:rsid w:val="00D23737"/>
    <w:rsid w:val="00D260B0"/>
    <w:rsid w:val="00D26ABA"/>
    <w:rsid w:val="00D26DE1"/>
    <w:rsid w:val="00D27742"/>
    <w:rsid w:val="00D30262"/>
    <w:rsid w:val="00D30775"/>
    <w:rsid w:val="00D31241"/>
    <w:rsid w:val="00D338D9"/>
    <w:rsid w:val="00D37203"/>
    <w:rsid w:val="00D42A5F"/>
    <w:rsid w:val="00D42C13"/>
    <w:rsid w:val="00D4453D"/>
    <w:rsid w:val="00D44941"/>
    <w:rsid w:val="00D45450"/>
    <w:rsid w:val="00D514B3"/>
    <w:rsid w:val="00D51B69"/>
    <w:rsid w:val="00D51E56"/>
    <w:rsid w:val="00D53548"/>
    <w:rsid w:val="00D53D4F"/>
    <w:rsid w:val="00D56512"/>
    <w:rsid w:val="00D56F17"/>
    <w:rsid w:val="00D57B84"/>
    <w:rsid w:val="00D61CE2"/>
    <w:rsid w:val="00D67958"/>
    <w:rsid w:val="00D701F7"/>
    <w:rsid w:val="00D71576"/>
    <w:rsid w:val="00D73F40"/>
    <w:rsid w:val="00D75051"/>
    <w:rsid w:val="00D76059"/>
    <w:rsid w:val="00D77913"/>
    <w:rsid w:val="00D80178"/>
    <w:rsid w:val="00D84120"/>
    <w:rsid w:val="00D84399"/>
    <w:rsid w:val="00D85820"/>
    <w:rsid w:val="00D91165"/>
    <w:rsid w:val="00D92D3E"/>
    <w:rsid w:val="00D93913"/>
    <w:rsid w:val="00D94C8E"/>
    <w:rsid w:val="00D955E7"/>
    <w:rsid w:val="00D96780"/>
    <w:rsid w:val="00DA0060"/>
    <w:rsid w:val="00DA0414"/>
    <w:rsid w:val="00DA2A61"/>
    <w:rsid w:val="00DA3CB2"/>
    <w:rsid w:val="00DA3E66"/>
    <w:rsid w:val="00DA5BE5"/>
    <w:rsid w:val="00DA69B9"/>
    <w:rsid w:val="00DA71BD"/>
    <w:rsid w:val="00DB09F8"/>
    <w:rsid w:val="00DB3ADB"/>
    <w:rsid w:val="00DB6D2C"/>
    <w:rsid w:val="00DC0605"/>
    <w:rsid w:val="00DC2419"/>
    <w:rsid w:val="00DC2536"/>
    <w:rsid w:val="00DC3E7A"/>
    <w:rsid w:val="00DC5FF7"/>
    <w:rsid w:val="00DD0155"/>
    <w:rsid w:val="00DD3DBD"/>
    <w:rsid w:val="00DE0237"/>
    <w:rsid w:val="00DE05E4"/>
    <w:rsid w:val="00DE11A9"/>
    <w:rsid w:val="00DE1EDA"/>
    <w:rsid w:val="00DE1FB0"/>
    <w:rsid w:val="00DE2B38"/>
    <w:rsid w:val="00DE6543"/>
    <w:rsid w:val="00DE69F4"/>
    <w:rsid w:val="00DF22CB"/>
    <w:rsid w:val="00DF4693"/>
    <w:rsid w:val="00DF53B8"/>
    <w:rsid w:val="00E01553"/>
    <w:rsid w:val="00E022B2"/>
    <w:rsid w:val="00E05DD5"/>
    <w:rsid w:val="00E06352"/>
    <w:rsid w:val="00E107B6"/>
    <w:rsid w:val="00E117DE"/>
    <w:rsid w:val="00E13278"/>
    <w:rsid w:val="00E135E3"/>
    <w:rsid w:val="00E135FE"/>
    <w:rsid w:val="00E15930"/>
    <w:rsid w:val="00E20E56"/>
    <w:rsid w:val="00E215C8"/>
    <w:rsid w:val="00E248EC"/>
    <w:rsid w:val="00E25622"/>
    <w:rsid w:val="00E274A4"/>
    <w:rsid w:val="00E31E0E"/>
    <w:rsid w:val="00E320E6"/>
    <w:rsid w:val="00E32691"/>
    <w:rsid w:val="00E32A69"/>
    <w:rsid w:val="00E33D97"/>
    <w:rsid w:val="00E33F2B"/>
    <w:rsid w:val="00E40754"/>
    <w:rsid w:val="00E40851"/>
    <w:rsid w:val="00E4210E"/>
    <w:rsid w:val="00E434EC"/>
    <w:rsid w:val="00E477EB"/>
    <w:rsid w:val="00E50F81"/>
    <w:rsid w:val="00E535AA"/>
    <w:rsid w:val="00E544E9"/>
    <w:rsid w:val="00E551A8"/>
    <w:rsid w:val="00E56F32"/>
    <w:rsid w:val="00E635D6"/>
    <w:rsid w:val="00E645FD"/>
    <w:rsid w:val="00E67B3B"/>
    <w:rsid w:val="00E70D11"/>
    <w:rsid w:val="00E72468"/>
    <w:rsid w:val="00E7448A"/>
    <w:rsid w:val="00E7476D"/>
    <w:rsid w:val="00E74AC5"/>
    <w:rsid w:val="00E759F1"/>
    <w:rsid w:val="00E760E9"/>
    <w:rsid w:val="00E76588"/>
    <w:rsid w:val="00E774DE"/>
    <w:rsid w:val="00E80AC6"/>
    <w:rsid w:val="00E8133A"/>
    <w:rsid w:val="00E82FCC"/>
    <w:rsid w:val="00E84CCB"/>
    <w:rsid w:val="00E9248F"/>
    <w:rsid w:val="00E94D3D"/>
    <w:rsid w:val="00E961C2"/>
    <w:rsid w:val="00EA18CE"/>
    <w:rsid w:val="00EA1A73"/>
    <w:rsid w:val="00EA3040"/>
    <w:rsid w:val="00EA4152"/>
    <w:rsid w:val="00EA5DB4"/>
    <w:rsid w:val="00EA6A43"/>
    <w:rsid w:val="00EA7BDD"/>
    <w:rsid w:val="00EB1979"/>
    <w:rsid w:val="00EB1B50"/>
    <w:rsid w:val="00EB6FB8"/>
    <w:rsid w:val="00EB7C4E"/>
    <w:rsid w:val="00EC130A"/>
    <w:rsid w:val="00EC5939"/>
    <w:rsid w:val="00ED02EC"/>
    <w:rsid w:val="00ED0709"/>
    <w:rsid w:val="00ED47A9"/>
    <w:rsid w:val="00EE63CB"/>
    <w:rsid w:val="00EF0224"/>
    <w:rsid w:val="00EF26FD"/>
    <w:rsid w:val="00EF3836"/>
    <w:rsid w:val="00EF3C15"/>
    <w:rsid w:val="00EF5240"/>
    <w:rsid w:val="00EF5E03"/>
    <w:rsid w:val="00EF6B1E"/>
    <w:rsid w:val="00EF7D16"/>
    <w:rsid w:val="00EF7E41"/>
    <w:rsid w:val="00F01990"/>
    <w:rsid w:val="00F0479B"/>
    <w:rsid w:val="00F060C3"/>
    <w:rsid w:val="00F06432"/>
    <w:rsid w:val="00F103ED"/>
    <w:rsid w:val="00F12CF3"/>
    <w:rsid w:val="00F17F5D"/>
    <w:rsid w:val="00F20507"/>
    <w:rsid w:val="00F24D55"/>
    <w:rsid w:val="00F26A09"/>
    <w:rsid w:val="00F26B6B"/>
    <w:rsid w:val="00F30238"/>
    <w:rsid w:val="00F31015"/>
    <w:rsid w:val="00F31123"/>
    <w:rsid w:val="00F334E0"/>
    <w:rsid w:val="00F3400C"/>
    <w:rsid w:val="00F37EBC"/>
    <w:rsid w:val="00F42922"/>
    <w:rsid w:val="00F43704"/>
    <w:rsid w:val="00F440FC"/>
    <w:rsid w:val="00F475A1"/>
    <w:rsid w:val="00F47AE6"/>
    <w:rsid w:val="00F50CB5"/>
    <w:rsid w:val="00F5230C"/>
    <w:rsid w:val="00F52332"/>
    <w:rsid w:val="00F56F46"/>
    <w:rsid w:val="00F5714D"/>
    <w:rsid w:val="00F572E6"/>
    <w:rsid w:val="00F57FF4"/>
    <w:rsid w:val="00F62959"/>
    <w:rsid w:val="00F62F4D"/>
    <w:rsid w:val="00F6600F"/>
    <w:rsid w:val="00F67DE5"/>
    <w:rsid w:val="00F71632"/>
    <w:rsid w:val="00F72AF7"/>
    <w:rsid w:val="00F7351B"/>
    <w:rsid w:val="00F75F99"/>
    <w:rsid w:val="00F76413"/>
    <w:rsid w:val="00F80BB0"/>
    <w:rsid w:val="00F81D59"/>
    <w:rsid w:val="00F854E4"/>
    <w:rsid w:val="00F920C4"/>
    <w:rsid w:val="00F9222B"/>
    <w:rsid w:val="00F93A2D"/>
    <w:rsid w:val="00F93F7E"/>
    <w:rsid w:val="00F942FE"/>
    <w:rsid w:val="00F94835"/>
    <w:rsid w:val="00F948D9"/>
    <w:rsid w:val="00F9556B"/>
    <w:rsid w:val="00FA05AD"/>
    <w:rsid w:val="00FA0E28"/>
    <w:rsid w:val="00FA16B8"/>
    <w:rsid w:val="00FA450D"/>
    <w:rsid w:val="00FA5151"/>
    <w:rsid w:val="00FA628B"/>
    <w:rsid w:val="00FB4070"/>
    <w:rsid w:val="00FB5871"/>
    <w:rsid w:val="00FB6E56"/>
    <w:rsid w:val="00FB76CC"/>
    <w:rsid w:val="00FC0339"/>
    <w:rsid w:val="00FC0EEC"/>
    <w:rsid w:val="00FC20B4"/>
    <w:rsid w:val="00FC29FB"/>
    <w:rsid w:val="00FC35A9"/>
    <w:rsid w:val="00FC542E"/>
    <w:rsid w:val="00FC586D"/>
    <w:rsid w:val="00FC5E23"/>
    <w:rsid w:val="00FD0B3B"/>
    <w:rsid w:val="00FD3A7E"/>
    <w:rsid w:val="00FD5E97"/>
    <w:rsid w:val="00FD7116"/>
    <w:rsid w:val="00FE3A73"/>
    <w:rsid w:val="00FE54EF"/>
    <w:rsid w:val="00FE6A1B"/>
    <w:rsid w:val="00FE718F"/>
    <w:rsid w:val="00FF0D2B"/>
    <w:rsid w:val="00FF25DC"/>
    <w:rsid w:val="00FF332F"/>
    <w:rsid w:val="00FF4BCA"/>
    <w:rsid w:val="00FF57AE"/>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BD"/>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semiHidden/>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qFormat/>
    <w:rsid w:val="00EA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uiPriority w:val="99"/>
    <w:rsid w:val="00EA3040"/>
    <w:rPr>
      <w:rFonts w:ascii="Times New Roman" w:eastAsia="宋体" w:hAnsi="Times New Roman" w:cs="Times New Roman"/>
      <w:sz w:val="18"/>
      <w:szCs w:val="18"/>
    </w:rPr>
  </w:style>
  <w:style w:type="character" w:styleId="a8">
    <w:name w:val="footnote reference"/>
    <w:uiPriority w:val="99"/>
    <w:rsid w:val="00EA3040"/>
    <w:rPr>
      <w:vertAlign w:val="superscript"/>
    </w:rPr>
  </w:style>
  <w:style w:type="paragraph" w:styleId="a7">
    <w:name w:val="footnote text"/>
    <w:basedOn w:val="a"/>
    <w:link w:val="Char1"/>
    <w:uiPriority w:val="99"/>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qFormat/>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12"/>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semiHidden/>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rsid w:val="00FE6A1B"/>
    <w:rPr>
      <w:rFonts w:eastAsia="仿宋"/>
      <w:sz w:val="30"/>
    </w:rPr>
  </w:style>
  <w:style w:type="paragraph" w:styleId="22">
    <w:name w:val="toc 2"/>
    <w:basedOn w:val="a"/>
    <w:next w:val="a"/>
    <w:autoRedefine/>
    <w:uiPriority w:val="39"/>
    <w:unhideWhenUsed/>
    <w:rsid w:val="00E8133A"/>
    <w:pPr>
      <w:ind w:leftChars="200" w:left="420"/>
    </w:pPr>
  </w:style>
  <w:style w:type="character" w:styleId="ae">
    <w:name w:val="Hyperlink"/>
    <w:basedOn w:val="a0"/>
    <w:uiPriority w:val="99"/>
    <w:unhideWhenUsed/>
    <w:rsid w:val="00E8133A"/>
    <w:rPr>
      <w:color w:val="0563C1" w:themeColor="hyperlink"/>
      <w:u w:val="single"/>
    </w:rPr>
  </w:style>
  <w:style w:type="character" w:styleId="af">
    <w:name w:val="FollowedHyperlink"/>
    <w:basedOn w:val="a0"/>
    <w:uiPriority w:val="99"/>
    <w:semiHidden/>
    <w:unhideWhenUsed/>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uiPriority w:val="39"/>
    <w:qFormat/>
    <w:rsid w:val="00F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uiPriority w:val="39"/>
    <w:qFormat/>
    <w:rsid w:val="00AC77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sid w:val="00A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eq.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612E-5B31-43E9-B764-A668107F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757</Pages>
  <Words>43992</Words>
  <Characters>250760</Characters>
  <Application>Microsoft Office Word</Application>
  <DocSecurity>0</DocSecurity>
  <Lines>2089</Lines>
  <Paragraphs>588</Paragraphs>
  <ScaleCrop>false</ScaleCrop>
  <Company/>
  <LinksUpToDate>false</LinksUpToDate>
  <CharactersWithSpaces>294164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欧芸骞ouyq</cp:lastModifiedBy>
  <cp:revision>11</cp:revision>
  <cp:lastPrinted>2021-03-15T08:19:00Z</cp:lastPrinted>
  <dcterms:created xsi:type="dcterms:W3CDTF">2020-11-04T08:03:00Z</dcterms:created>
  <dcterms:modified xsi:type="dcterms:W3CDTF">2021-07-23T06:03:00Z</dcterms:modified>
</cp:coreProperties>
</file>