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B6" w:rsidRPr="004F02D6" w:rsidRDefault="00A404B6" w:rsidP="00A404B6">
      <w:pPr>
        <w:spacing w:line="600" w:lineRule="exact"/>
        <w:rPr>
          <w:rFonts w:ascii="仿宋_GB2312" w:eastAsia="仿宋_GB2312"/>
          <w:sz w:val="30"/>
          <w:szCs w:val="30"/>
        </w:rPr>
      </w:pPr>
    </w:p>
    <w:p w:rsidR="00A404B6" w:rsidRDefault="00A404B6" w:rsidP="00A404B6">
      <w:pPr>
        <w:spacing w:line="600" w:lineRule="exact"/>
        <w:rPr>
          <w:rFonts w:ascii="仿宋_GB2312" w:eastAsia="仿宋_GB2312"/>
          <w:sz w:val="28"/>
          <w:szCs w:val="28"/>
        </w:rPr>
      </w:pPr>
    </w:p>
    <w:p w:rsidR="00A404B6" w:rsidRDefault="00A404B6" w:rsidP="00A404B6">
      <w:pPr>
        <w:jc w:val="center"/>
        <w:rPr>
          <w:rFonts w:ascii="黑体" w:eastAsia="黑体" w:hAnsi="黑体"/>
          <w:b/>
          <w:sz w:val="44"/>
          <w:szCs w:val="44"/>
        </w:rPr>
      </w:pPr>
    </w:p>
    <w:p w:rsidR="00A404B6" w:rsidRDefault="00A404B6" w:rsidP="00A404B6">
      <w:pPr>
        <w:jc w:val="center"/>
        <w:rPr>
          <w:rFonts w:ascii="黑体" w:eastAsia="黑体" w:hAnsi="黑体"/>
          <w:b/>
          <w:sz w:val="44"/>
          <w:szCs w:val="44"/>
        </w:rPr>
      </w:pPr>
    </w:p>
    <w:p w:rsidR="00A404B6" w:rsidRDefault="00A404B6" w:rsidP="00A404B6">
      <w:pPr>
        <w:jc w:val="center"/>
        <w:rPr>
          <w:rFonts w:ascii="黑体" w:eastAsia="黑体" w:hAnsi="黑体"/>
          <w:b/>
          <w:sz w:val="44"/>
          <w:szCs w:val="44"/>
        </w:rPr>
      </w:pPr>
    </w:p>
    <w:p w:rsidR="00A404B6" w:rsidRPr="005B08D9" w:rsidRDefault="00A404B6" w:rsidP="00A404B6">
      <w:pPr>
        <w:jc w:val="center"/>
        <w:rPr>
          <w:rFonts w:ascii="黑体" w:eastAsia="黑体" w:hAnsi="黑体"/>
          <w:b/>
          <w:sz w:val="44"/>
          <w:szCs w:val="44"/>
        </w:rPr>
      </w:pPr>
    </w:p>
    <w:p w:rsidR="00A404B6" w:rsidRPr="00695FF1" w:rsidRDefault="00A404B6" w:rsidP="00A404B6">
      <w:pPr>
        <w:jc w:val="center"/>
        <w:rPr>
          <w:rFonts w:ascii="黑体" w:eastAsia="黑体" w:hAnsi="黑体"/>
          <w:b/>
          <w:sz w:val="44"/>
          <w:szCs w:val="44"/>
        </w:rPr>
      </w:pPr>
    </w:p>
    <w:p w:rsidR="0019238D" w:rsidRDefault="00A404B6" w:rsidP="00A404B6">
      <w:pPr>
        <w:spacing w:line="600" w:lineRule="exact"/>
        <w:jc w:val="center"/>
        <w:rPr>
          <w:rFonts w:ascii="方正大标宋简体" w:eastAsia="方正大标宋简体" w:hAnsi="黑体"/>
          <w:b/>
          <w:sz w:val="42"/>
          <w:szCs w:val="42"/>
        </w:rPr>
      </w:pPr>
      <w:r w:rsidRPr="00BC3271">
        <w:rPr>
          <w:rFonts w:ascii="方正大标宋简体" w:eastAsia="方正大标宋简体" w:hAnsi="黑体" w:hint="eastAsia"/>
          <w:b/>
          <w:sz w:val="42"/>
          <w:szCs w:val="42"/>
        </w:rPr>
        <w:t>上海证券交易所</w:t>
      </w:r>
      <w:r>
        <w:rPr>
          <w:rFonts w:ascii="方正大标宋简体" w:eastAsia="方正大标宋简体" w:hAnsi="黑体" w:hint="eastAsia"/>
          <w:b/>
          <w:sz w:val="42"/>
          <w:szCs w:val="42"/>
        </w:rPr>
        <w:t>证券</w:t>
      </w:r>
      <w:r w:rsidRPr="00BC3271">
        <w:rPr>
          <w:rFonts w:ascii="方正大标宋简体" w:eastAsia="方正大标宋简体" w:hAnsi="黑体" w:hint="eastAsia"/>
          <w:b/>
          <w:sz w:val="42"/>
          <w:szCs w:val="42"/>
        </w:rPr>
        <w:t>发行</w:t>
      </w:r>
      <w:r>
        <w:rPr>
          <w:rFonts w:ascii="方正大标宋简体" w:eastAsia="方正大标宋简体" w:hAnsi="黑体" w:hint="eastAsia"/>
          <w:b/>
          <w:sz w:val="42"/>
          <w:szCs w:val="42"/>
        </w:rPr>
        <w:t>与</w:t>
      </w:r>
      <w:r w:rsidRPr="00BC3271">
        <w:rPr>
          <w:rFonts w:ascii="方正大标宋简体" w:eastAsia="方正大标宋简体" w:hAnsi="黑体" w:hint="eastAsia"/>
          <w:b/>
          <w:sz w:val="42"/>
          <w:szCs w:val="42"/>
        </w:rPr>
        <w:t>承销</w:t>
      </w:r>
    </w:p>
    <w:p w:rsidR="0019238D" w:rsidRDefault="00A404B6" w:rsidP="00A404B6">
      <w:pPr>
        <w:spacing w:line="600" w:lineRule="exact"/>
        <w:jc w:val="center"/>
        <w:rPr>
          <w:rFonts w:ascii="方正大标宋简体" w:eastAsia="方正大标宋简体" w:hAnsi="黑体"/>
          <w:b/>
          <w:sz w:val="42"/>
          <w:szCs w:val="42"/>
        </w:rPr>
      </w:pPr>
      <w:r w:rsidRPr="00BC3271">
        <w:rPr>
          <w:rFonts w:ascii="方正大标宋简体" w:eastAsia="方正大标宋简体" w:hAnsi="黑体" w:hint="eastAsia"/>
          <w:b/>
          <w:sz w:val="42"/>
          <w:szCs w:val="42"/>
        </w:rPr>
        <w:t>业务指南第1号——科创板上市公司</w:t>
      </w:r>
    </w:p>
    <w:p w:rsidR="00A404B6" w:rsidRPr="00BC3271" w:rsidRDefault="00A404B6" w:rsidP="00A404B6">
      <w:pPr>
        <w:spacing w:line="600" w:lineRule="exact"/>
        <w:jc w:val="center"/>
        <w:rPr>
          <w:rFonts w:ascii="方正大标宋简体" w:eastAsia="方正大标宋简体" w:hAnsi="黑体"/>
          <w:b/>
          <w:sz w:val="42"/>
          <w:szCs w:val="42"/>
        </w:rPr>
      </w:pPr>
      <w:r>
        <w:rPr>
          <w:rFonts w:ascii="方正大标宋简体" w:eastAsia="方正大标宋简体" w:hAnsi="黑体" w:hint="eastAsia"/>
          <w:b/>
          <w:sz w:val="42"/>
          <w:szCs w:val="42"/>
        </w:rPr>
        <w:t>证券</w:t>
      </w:r>
      <w:r w:rsidRPr="00BC3271">
        <w:rPr>
          <w:rFonts w:ascii="方正大标宋简体" w:eastAsia="方正大标宋简体" w:hAnsi="黑体" w:hint="eastAsia"/>
          <w:b/>
          <w:sz w:val="42"/>
          <w:szCs w:val="42"/>
        </w:rPr>
        <w:t>发行</w:t>
      </w:r>
      <w:r>
        <w:rPr>
          <w:rFonts w:ascii="方正大标宋简体" w:eastAsia="方正大标宋简体" w:hAnsi="黑体" w:hint="eastAsia"/>
          <w:b/>
          <w:sz w:val="42"/>
          <w:szCs w:val="42"/>
        </w:rPr>
        <w:t>与</w:t>
      </w:r>
      <w:r w:rsidRPr="00BC3271">
        <w:rPr>
          <w:rFonts w:ascii="方正大标宋简体" w:eastAsia="方正大标宋简体" w:hAnsi="黑体" w:hint="eastAsia"/>
          <w:b/>
          <w:sz w:val="42"/>
          <w:szCs w:val="42"/>
        </w:rPr>
        <w:t>承销备案</w:t>
      </w:r>
    </w:p>
    <w:p w:rsidR="00A404B6" w:rsidRPr="00C27B85" w:rsidRDefault="00A404B6" w:rsidP="00A404B6">
      <w:pPr>
        <w:widowControl/>
        <w:jc w:val="left"/>
        <w:rPr>
          <w:rFonts w:ascii="方正大标宋简体" w:eastAsia="方正大标宋简体" w:hAnsi="黑体"/>
          <w:b/>
          <w:sz w:val="48"/>
          <w:szCs w:val="48"/>
        </w:rPr>
      </w:pPr>
    </w:p>
    <w:p w:rsidR="00A404B6" w:rsidRDefault="00A404B6" w:rsidP="00A404B6">
      <w:pPr>
        <w:widowControl/>
        <w:jc w:val="left"/>
        <w:rPr>
          <w:rFonts w:ascii="方正大标宋简体" w:eastAsia="方正大标宋简体" w:hAnsi="黑体"/>
          <w:b/>
          <w:sz w:val="48"/>
          <w:szCs w:val="48"/>
        </w:rPr>
      </w:pPr>
    </w:p>
    <w:p w:rsidR="00A404B6" w:rsidRDefault="00A404B6" w:rsidP="00A404B6">
      <w:pPr>
        <w:widowControl/>
        <w:jc w:val="left"/>
        <w:rPr>
          <w:rFonts w:ascii="方正大标宋简体" w:eastAsia="方正大标宋简体" w:hAnsi="黑体"/>
          <w:b/>
          <w:sz w:val="48"/>
          <w:szCs w:val="48"/>
        </w:rPr>
      </w:pPr>
    </w:p>
    <w:p w:rsidR="00A404B6" w:rsidRDefault="00A404B6" w:rsidP="00A404B6">
      <w:pPr>
        <w:widowControl/>
        <w:jc w:val="left"/>
        <w:rPr>
          <w:rFonts w:ascii="方正大标宋简体" w:eastAsia="方正大标宋简体" w:hAnsi="黑体"/>
          <w:b/>
          <w:sz w:val="48"/>
          <w:szCs w:val="48"/>
        </w:rPr>
      </w:pPr>
    </w:p>
    <w:p w:rsidR="00A404B6" w:rsidRDefault="00A404B6" w:rsidP="00A404B6">
      <w:pPr>
        <w:widowControl/>
        <w:jc w:val="left"/>
        <w:rPr>
          <w:rFonts w:ascii="方正大标宋简体" w:eastAsia="方正大标宋简体" w:hAnsi="黑体"/>
          <w:b/>
          <w:sz w:val="48"/>
          <w:szCs w:val="48"/>
        </w:rPr>
      </w:pPr>
    </w:p>
    <w:p w:rsidR="00A404B6" w:rsidRDefault="00A404B6" w:rsidP="00A404B6">
      <w:pPr>
        <w:widowControl/>
        <w:jc w:val="left"/>
        <w:rPr>
          <w:rFonts w:ascii="方正大标宋简体" w:eastAsia="方正大标宋简体" w:hAnsi="黑体"/>
          <w:b/>
          <w:sz w:val="48"/>
          <w:szCs w:val="48"/>
        </w:rPr>
      </w:pPr>
    </w:p>
    <w:p w:rsidR="00A404B6" w:rsidRPr="00695FF1" w:rsidRDefault="00A404B6" w:rsidP="00A404B6">
      <w:pPr>
        <w:widowControl/>
        <w:jc w:val="center"/>
        <w:rPr>
          <w:rFonts w:ascii="方正大标宋简体" w:eastAsia="方正大标宋简体" w:hAnsi="黑体"/>
          <w:b/>
          <w:sz w:val="36"/>
          <w:szCs w:val="36"/>
        </w:rPr>
      </w:pPr>
      <w:r w:rsidRPr="00695FF1">
        <w:rPr>
          <w:rFonts w:ascii="方正大标宋简体" w:eastAsia="方正大标宋简体" w:hAnsi="黑体" w:hint="eastAsia"/>
          <w:b/>
          <w:sz w:val="36"/>
          <w:szCs w:val="36"/>
        </w:rPr>
        <w:t>上海证券交易所</w:t>
      </w:r>
    </w:p>
    <w:p w:rsidR="00A404B6" w:rsidRDefault="00A404B6" w:rsidP="00A404B6">
      <w:pPr>
        <w:pStyle w:val="Default"/>
        <w:jc w:val="center"/>
        <w:rPr>
          <w:rFonts w:ascii="方正大标宋简体" w:eastAsia="方正大标宋简体" w:hAnsi="黑体" w:cs="Times New Roman"/>
          <w:b/>
          <w:sz w:val="32"/>
          <w:szCs w:val="32"/>
        </w:rPr>
        <w:sectPr w:rsidR="00A404B6" w:rsidSect="00A16612">
          <w:footerReference w:type="default" r:id="rId8"/>
          <w:pgSz w:w="11906" w:h="16838"/>
          <w:pgMar w:top="1440" w:right="1800" w:bottom="1440" w:left="1800" w:header="851" w:footer="992" w:gutter="0"/>
          <w:cols w:space="720"/>
          <w:docGrid w:type="lines" w:linePitch="312"/>
        </w:sectPr>
      </w:pPr>
      <w:r w:rsidRPr="00695FF1">
        <w:rPr>
          <w:rFonts w:ascii="方正大标宋简体" w:eastAsia="方正大标宋简体" w:hAnsi="黑体" w:cs="Times New Roman" w:hint="eastAsia"/>
          <w:b/>
          <w:sz w:val="32"/>
          <w:szCs w:val="32"/>
        </w:rPr>
        <w:t>二</w:t>
      </w:r>
      <w:r w:rsidRPr="00695FF1">
        <w:rPr>
          <w:rFonts w:hAnsi="宋体" w:hint="eastAsia"/>
          <w:b/>
          <w:sz w:val="32"/>
          <w:szCs w:val="32"/>
        </w:rPr>
        <w:t>〇</w:t>
      </w:r>
      <w:r w:rsidRPr="00695FF1">
        <w:rPr>
          <w:rFonts w:ascii="方正大标宋简体" w:eastAsia="方正大标宋简体" w:hAnsi="方正大标宋简体" w:cs="方正大标宋简体" w:hint="eastAsia"/>
          <w:b/>
          <w:sz w:val="32"/>
          <w:szCs w:val="32"/>
        </w:rPr>
        <w:t>二</w:t>
      </w:r>
      <w:r>
        <w:rPr>
          <w:rFonts w:hAnsi="宋体" w:hint="eastAsia"/>
          <w:b/>
          <w:sz w:val="32"/>
          <w:szCs w:val="32"/>
        </w:rPr>
        <w:t>一</w:t>
      </w:r>
      <w:r w:rsidRPr="00695FF1">
        <w:rPr>
          <w:rFonts w:ascii="方正大标宋简体" w:eastAsia="方正大标宋简体" w:hAnsi="方正大标宋简体" w:cs="方正大标宋简体" w:hint="eastAsia"/>
          <w:b/>
          <w:sz w:val="32"/>
          <w:szCs w:val="32"/>
        </w:rPr>
        <w:t>年</w:t>
      </w:r>
      <w:r>
        <w:rPr>
          <w:rFonts w:ascii="方正大标宋简体" w:eastAsia="方正大标宋简体" w:hAnsi="方正大标宋简体" w:cs="方正大标宋简体" w:hint="eastAsia"/>
          <w:b/>
          <w:sz w:val="32"/>
          <w:szCs w:val="32"/>
        </w:rPr>
        <w:t>二</w:t>
      </w:r>
      <w:r w:rsidRPr="00695FF1">
        <w:rPr>
          <w:rFonts w:ascii="方正大标宋简体" w:eastAsia="方正大标宋简体" w:hAnsi="黑体" w:cs="Times New Roman" w:hint="eastAsia"/>
          <w:b/>
          <w:sz w:val="32"/>
          <w:szCs w:val="32"/>
        </w:rPr>
        <w:t>月</w:t>
      </w:r>
    </w:p>
    <w:p w:rsidR="00A404B6" w:rsidRDefault="00A404B6" w:rsidP="00A404B6">
      <w:pPr>
        <w:pStyle w:val="Default"/>
        <w:jc w:val="center"/>
      </w:pPr>
    </w:p>
    <w:p w:rsidR="00A404B6" w:rsidRDefault="00A404B6" w:rsidP="00A404B6">
      <w:pPr>
        <w:pStyle w:val="Default"/>
        <w:rPr>
          <w:rFonts w:cs="Times New Roman"/>
          <w:color w:val="auto"/>
        </w:rPr>
      </w:pPr>
    </w:p>
    <w:p w:rsidR="00A404B6" w:rsidRPr="00E81476" w:rsidRDefault="00A404B6" w:rsidP="00A404B6">
      <w:pPr>
        <w:pStyle w:val="Default"/>
        <w:jc w:val="center"/>
        <w:rPr>
          <w:rFonts w:ascii="黑体" w:eastAsia="黑体" w:hAnsi="黑体"/>
          <w:b/>
          <w:sz w:val="44"/>
          <w:szCs w:val="44"/>
        </w:rPr>
      </w:pPr>
      <w:r w:rsidRPr="00E81476">
        <w:rPr>
          <w:rFonts w:ascii="黑体" w:eastAsia="黑体" w:hAnsi="黑体" w:cs="Times New Roman" w:hint="eastAsia"/>
          <w:b/>
          <w:color w:val="auto"/>
          <w:sz w:val="36"/>
          <w:szCs w:val="36"/>
        </w:rPr>
        <w:t>目  录</w:t>
      </w:r>
    </w:p>
    <w:p w:rsidR="00A404B6" w:rsidRPr="00F251D7" w:rsidRDefault="00A404B6" w:rsidP="00A404B6">
      <w:pPr>
        <w:ind w:firstLineChars="200" w:firstLine="560"/>
        <w:rPr>
          <w:rFonts w:ascii="仿宋_GB2312" w:eastAsia="仿宋_GB2312"/>
          <w:sz w:val="28"/>
          <w:szCs w:val="28"/>
        </w:rPr>
      </w:pPr>
    </w:p>
    <w:p w:rsidR="00373503" w:rsidRDefault="00A1021E">
      <w:pPr>
        <w:pStyle w:val="10"/>
        <w:rPr>
          <w:rFonts w:asciiTheme="minorHAnsi" w:eastAsiaTheme="minorEastAsia" w:hAnsiTheme="minorHAnsi" w:cstheme="minorBidi"/>
          <w:sz w:val="21"/>
          <w:szCs w:val="22"/>
        </w:rPr>
      </w:pPr>
      <w:r w:rsidRPr="00A1021E">
        <w:rPr>
          <w:rFonts w:ascii="仿宋_GB2312" w:eastAsia="仿宋_GB2312"/>
        </w:rPr>
        <w:fldChar w:fldCharType="begin"/>
      </w:r>
      <w:r w:rsidR="00A404B6" w:rsidRPr="00F251D7">
        <w:rPr>
          <w:rFonts w:ascii="仿宋_GB2312" w:eastAsia="仿宋_GB2312"/>
        </w:rPr>
        <w:instrText xml:space="preserve"> </w:instrText>
      </w:r>
      <w:r w:rsidR="00A404B6" w:rsidRPr="00F251D7">
        <w:rPr>
          <w:rFonts w:ascii="仿宋_GB2312" w:eastAsia="仿宋_GB2312" w:hint="eastAsia"/>
        </w:rPr>
        <w:instrText>TOC \o "1-2" \h \z \u</w:instrText>
      </w:r>
      <w:r w:rsidR="00A404B6" w:rsidRPr="00F251D7">
        <w:rPr>
          <w:rFonts w:ascii="仿宋_GB2312" w:eastAsia="仿宋_GB2312"/>
        </w:rPr>
        <w:instrText xml:space="preserve"> </w:instrText>
      </w:r>
      <w:r w:rsidRPr="00A1021E">
        <w:rPr>
          <w:rFonts w:ascii="仿宋_GB2312" w:eastAsia="仿宋_GB2312"/>
        </w:rPr>
        <w:fldChar w:fldCharType="separate"/>
      </w:r>
      <w:hyperlink w:anchor="_Toc63844061" w:history="1">
        <w:r w:rsidR="00373503" w:rsidRPr="00F848A3">
          <w:rPr>
            <w:rStyle w:val="ae"/>
            <w:rFonts w:hint="eastAsia"/>
          </w:rPr>
          <w:t>第一章</w:t>
        </w:r>
        <w:r w:rsidR="00373503" w:rsidRPr="00F848A3">
          <w:rPr>
            <w:rStyle w:val="ae"/>
          </w:rPr>
          <w:t xml:space="preserve">  </w:t>
        </w:r>
        <w:r w:rsidR="00373503" w:rsidRPr="00F848A3">
          <w:rPr>
            <w:rStyle w:val="ae"/>
            <w:rFonts w:hint="eastAsia"/>
          </w:rPr>
          <w:t>总则</w:t>
        </w:r>
        <w:r w:rsidR="00373503">
          <w:rPr>
            <w:webHidden/>
          </w:rPr>
          <w:tab/>
        </w:r>
        <w:r>
          <w:rPr>
            <w:webHidden/>
          </w:rPr>
          <w:fldChar w:fldCharType="begin"/>
        </w:r>
        <w:r w:rsidR="00373503">
          <w:rPr>
            <w:webHidden/>
          </w:rPr>
          <w:instrText xml:space="preserve"> PAGEREF _Toc63844061 \h </w:instrText>
        </w:r>
        <w:r>
          <w:rPr>
            <w:webHidden/>
          </w:rPr>
        </w:r>
        <w:r>
          <w:rPr>
            <w:webHidden/>
          </w:rPr>
          <w:fldChar w:fldCharType="separate"/>
        </w:r>
        <w:r w:rsidR="00DC24DE">
          <w:rPr>
            <w:webHidden/>
          </w:rPr>
          <w:t>3</w:t>
        </w:r>
        <w:r>
          <w:rPr>
            <w:webHidden/>
          </w:rPr>
          <w:fldChar w:fldCharType="end"/>
        </w:r>
      </w:hyperlink>
    </w:p>
    <w:p w:rsidR="00373503" w:rsidRDefault="00A1021E">
      <w:pPr>
        <w:pStyle w:val="10"/>
        <w:rPr>
          <w:rFonts w:asciiTheme="minorHAnsi" w:eastAsiaTheme="minorEastAsia" w:hAnsiTheme="minorHAnsi" w:cstheme="minorBidi"/>
          <w:sz w:val="21"/>
          <w:szCs w:val="22"/>
        </w:rPr>
      </w:pPr>
      <w:hyperlink w:anchor="_Toc63844062" w:history="1">
        <w:r w:rsidR="00373503" w:rsidRPr="00F848A3">
          <w:rPr>
            <w:rStyle w:val="ae"/>
            <w:rFonts w:hint="eastAsia"/>
          </w:rPr>
          <w:t>第二章</w:t>
        </w:r>
        <w:r w:rsidR="00373503" w:rsidRPr="00F848A3">
          <w:rPr>
            <w:rStyle w:val="ae"/>
          </w:rPr>
          <w:t xml:space="preserve">  </w:t>
        </w:r>
        <w:r w:rsidR="00373503" w:rsidRPr="00F848A3">
          <w:rPr>
            <w:rStyle w:val="ae"/>
            <w:rFonts w:hint="eastAsia"/>
          </w:rPr>
          <w:t>向原股东配售股份</w:t>
        </w:r>
        <w:r w:rsidR="00373503">
          <w:rPr>
            <w:webHidden/>
          </w:rPr>
          <w:tab/>
        </w:r>
        <w:r>
          <w:rPr>
            <w:webHidden/>
          </w:rPr>
          <w:fldChar w:fldCharType="begin"/>
        </w:r>
        <w:r w:rsidR="00373503">
          <w:rPr>
            <w:webHidden/>
          </w:rPr>
          <w:instrText xml:space="preserve"> PAGEREF _Toc63844062 \h </w:instrText>
        </w:r>
        <w:r>
          <w:rPr>
            <w:webHidden/>
          </w:rPr>
        </w:r>
        <w:r>
          <w:rPr>
            <w:webHidden/>
          </w:rPr>
          <w:fldChar w:fldCharType="separate"/>
        </w:r>
        <w:r w:rsidR="00DC24DE">
          <w:rPr>
            <w:webHidden/>
          </w:rPr>
          <w:t>5</w:t>
        </w:r>
        <w:r>
          <w:rPr>
            <w:webHidden/>
          </w:rPr>
          <w:fldChar w:fldCharType="end"/>
        </w:r>
      </w:hyperlink>
    </w:p>
    <w:p w:rsidR="00373503" w:rsidRDefault="00A1021E">
      <w:pPr>
        <w:pStyle w:val="10"/>
        <w:rPr>
          <w:rFonts w:asciiTheme="minorHAnsi" w:eastAsiaTheme="minorEastAsia" w:hAnsiTheme="minorHAnsi" w:cstheme="minorBidi"/>
          <w:sz w:val="21"/>
          <w:szCs w:val="22"/>
        </w:rPr>
      </w:pPr>
      <w:hyperlink w:anchor="_Toc63844063" w:history="1">
        <w:r w:rsidR="00373503" w:rsidRPr="00F848A3">
          <w:rPr>
            <w:rStyle w:val="ae"/>
            <w:rFonts w:hint="eastAsia"/>
          </w:rPr>
          <w:t>第三章</w:t>
        </w:r>
        <w:r w:rsidR="00373503" w:rsidRPr="00F848A3">
          <w:rPr>
            <w:rStyle w:val="ae"/>
          </w:rPr>
          <w:t xml:space="preserve">  </w:t>
        </w:r>
        <w:r w:rsidR="00373503" w:rsidRPr="00F848A3">
          <w:rPr>
            <w:rStyle w:val="ae"/>
            <w:rFonts w:hint="eastAsia"/>
          </w:rPr>
          <w:t>向不特定对象募集股份</w:t>
        </w:r>
        <w:r w:rsidR="00373503">
          <w:rPr>
            <w:webHidden/>
          </w:rPr>
          <w:tab/>
        </w:r>
        <w:r>
          <w:rPr>
            <w:webHidden/>
          </w:rPr>
          <w:fldChar w:fldCharType="begin"/>
        </w:r>
        <w:r w:rsidR="00373503">
          <w:rPr>
            <w:webHidden/>
          </w:rPr>
          <w:instrText xml:space="preserve"> PAGEREF _Toc63844063 \h </w:instrText>
        </w:r>
        <w:r>
          <w:rPr>
            <w:webHidden/>
          </w:rPr>
        </w:r>
        <w:r>
          <w:rPr>
            <w:webHidden/>
          </w:rPr>
          <w:fldChar w:fldCharType="separate"/>
        </w:r>
        <w:r w:rsidR="00DC24DE">
          <w:rPr>
            <w:webHidden/>
          </w:rPr>
          <w:t>8</w:t>
        </w:r>
        <w:r>
          <w:rPr>
            <w:webHidden/>
          </w:rPr>
          <w:fldChar w:fldCharType="end"/>
        </w:r>
      </w:hyperlink>
    </w:p>
    <w:p w:rsidR="00373503" w:rsidRDefault="00A1021E">
      <w:pPr>
        <w:pStyle w:val="10"/>
        <w:rPr>
          <w:rFonts w:asciiTheme="minorHAnsi" w:eastAsiaTheme="minorEastAsia" w:hAnsiTheme="minorHAnsi" w:cstheme="minorBidi"/>
          <w:sz w:val="21"/>
          <w:szCs w:val="22"/>
        </w:rPr>
      </w:pPr>
      <w:hyperlink w:anchor="_Toc63844064" w:history="1">
        <w:r w:rsidR="00373503" w:rsidRPr="00F848A3">
          <w:rPr>
            <w:rStyle w:val="ae"/>
            <w:rFonts w:hint="eastAsia"/>
          </w:rPr>
          <w:t>第四章</w:t>
        </w:r>
        <w:r w:rsidR="00373503" w:rsidRPr="00F848A3">
          <w:rPr>
            <w:rStyle w:val="ae"/>
          </w:rPr>
          <w:t xml:space="preserve">  </w:t>
        </w:r>
        <w:r w:rsidR="00373503" w:rsidRPr="00F848A3">
          <w:rPr>
            <w:rStyle w:val="ae"/>
            <w:rFonts w:hint="eastAsia"/>
          </w:rPr>
          <w:t>向不特定对象发行可转债</w:t>
        </w:r>
        <w:r w:rsidR="00373503">
          <w:rPr>
            <w:webHidden/>
          </w:rPr>
          <w:tab/>
        </w:r>
        <w:r>
          <w:rPr>
            <w:webHidden/>
          </w:rPr>
          <w:fldChar w:fldCharType="begin"/>
        </w:r>
        <w:r w:rsidR="00373503">
          <w:rPr>
            <w:webHidden/>
          </w:rPr>
          <w:instrText xml:space="preserve"> PAGEREF _Toc63844064 \h </w:instrText>
        </w:r>
        <w:r>
          <w:rPr>
            <w:webHidden/>
          </w:rPr>
        </w:r>
        <w:r>
          <w:rPr>
            <w:webHidden/>
          </w:rPr>
          <w:fldChar w:fldCharType="separate"/>
        </w:r>
        <w:r w:rsidR="00DC24DE">
          <w:rPr>
            <w:webHidden/>
          </w:rPr>
          <w:t>12</w:t>
        </w:r>
        <w:r>
          <w:rPr>
            <w:webHidden/>
          </w:rPr>
          <w:fldChar w:fldCharType="end"/>
        </w:r>
      </w:hyperlink>
    </w:p>
    <w:p w:rsidR="00373503" w:rsidRDefault="00A1021E">
      <w:pPr>
        <w:pStyle w:val="10"/>
        <w:rPr>
          <w:rFonts w:asciiTheme="minorHAnsi" w:eastAsiaTheme="minorEastAsia" w:hAnsiTheme="minorHAnsi" w:cstheme="minorBidi"/>
          <w:sz w:val="21"/>
          <w:szCs w:val="22"/>
        </w:rPr>
      </w:pPr>
      <w:hyperlink w:anchor="_Toc63844065" w:history="1">
        <w:r w:rsidR="00373503" w:rsidRPr="00F848A3">
          <w:rPr>
            <w:rStyle w:val="ae"/>
            <w:rFonts w:hint="eastAsia"/>
          </w:rPr>
          <w:t>第五章</w:t>
        </w:r>
        <w:r w:rsidR="00373503" w:rsidRPr="00F848A3">
          <w:rPr>
            <w:rStyle w:val="ae"/>
          </w:rPr>
          <w:t xml:space="preserve">  </w:t>
        </w:r>
        <w:r w:rsidR="00373503" w:rsidRPr="00F848A3">
          <w:rPr>
            <w:rStyle w:val="ae"/>
            <w:rFonts w:hint="eastAsia"/>
          </w:rPr>
          <w:t>向特定对象发行股票</w:t>
        </w:r>
        <w:r w:rsidR="00373503">
          <w:rPr>
            <w:webHidden/>
          </w:rPr>
          <w:tab/>
        </w:r>
        <w:r>
          <w:rPr>
            <w:webHidden/>
          </w:rPr>
          <w:fldChar w:fldCharType="begin"/>
        </w:r>
        <w:r w:rsidR="00373503">
          <w:rPr>
            <w:webHidden/>
          </w:rPr>
          <w:instrText xml:space="preserve"> PAGEREF _Toc63844065 \h </w:instrText>
        </w:r>
        <w:r>
          <w:rPr>
            <w:webHidden/>
          </w:rPr>
        </w:r>
        <w:r>
          <w:rPr>
            <w:webHidden/>
          </w:rPr>
          <w:fldChar w:fldCharType="separate"/>
        </w:r>
        <w:r w:rsidR="00DC24DE">
          <w:rPr>
            <w:webHidden/>
          </w:rPr>
          <w:t>15</w:t>
        </w:r>
        <w:r>
          <w:rPr>
            <w:webHidden/>
          </w:rPr>
          <w:fldChar w:fldCharType="end"/>
        </w:r>
      </w:hyperlink>
    </w:p>
    <w:p w:rsidR="00373503" w:rsidRDefault="00A1021E">
      <w:pPr>
        <w:pStyle w:val="10"/>
        <w:rPr>
          <w:rFonts w:asciiTheme="minorHAnsi" w:eastAsiaTheme="minorEastAsia" w:hAnsiTheme="minorHAnsi" w:cstheme="minorBidi"/>
          <w:sz w:val="21"/>
          <w:szCs w:val="22"/>
        </w:rPr>
      </w:pPr>
      <w:hyperlink w:anchor="_Toc63844066" w:history="1">
        <w:r w:rsidR="00373503" w:rsidRPr="00F848A3">
          <w:rPr>
            <w:rStyle w:val="ae"/>
            <w:rFonts w:hint="eastAsia"/>
          </w:rPr>
          <w:t>第六章</w:t>
        </w:r>
        <w:r w:rsidR="00373503" w:rsidRPr="00F848A3">
          <w:rPr>
            <w:rStyle w:val="ae"/>
          </w:rPr>
          <w:t xml:space="preserve">  </w:t>
        </w:r>
        <w:r w:rsidR="00373503" w:rsidRPr="00F848A3">
          <w:rPr>
            <w:rStyle w:val="ae"/>
            <w:rFonts w:hint="eastAsia"/>
          </w:rPr>
          <w:t>向特定对象发行可转债</w:t>
        </w:r>
        <w:r w:rsidR="00373503">
          <w:rPr>
            <w:webHidden/>
          </w:rPr>
          <w:tab/>
        </w:r>
        <w:r>
          <w:rPr>
            <w:webHidden/>
          </w:rPr>
          <w:fldChar w:fldCharType="begin"/>
        </w:r>
        <w:r w:rsidR="00373503">
          <w:rPr>
            <w:webHidden/>
          </w:rPr>
          <w:instrText xml:space="preserve"> PAGEREF _Toc63844066 \h </w:instrText>
        </w:r>
        <w:r>
          <w:rPr>
            <w:webHidden/>
          </w:rPr>
        </w:r>
        <w:r>
          <w:rPr>
            <w:webHidden/>
          </w:rPr>
          <w:fldChar w:fldCharType="separate"/>
        </w:r>
        <w:r w:rsidR="00DC24DE">
          <w:rPr>
            <w:webHidden/>
          </w:rPr>
          <w:t>21</w:t>
        </w:r>
        <w:r>
          <w:rPr>
            <w:webHidden/>
          </w:rPr>
          <w:fldChar w:fldCharType="end"/>
        </w:r>
      </w:hyperlink>
    </w:p>
    <w:p w:rsidR="00373503" w:rsidRDefault="00A1021E">
      <w:pPr>
        <w:pStyle w:val="10"/>
        <w:rPr>
          <w:rFonts w:asciiTheme="minorHAnsi" w:eastAsiaTheme="minorEastAsia" w:hAnsiTheme="minorHAnsi" w:cstheme="minorBidi"/>
          <w:sz w:val="21"/>
          <w:szCs w:val="22"/>
        </w:rPr>
      </w:pPr>
      <w:hyperlink w:anchor="_Toc63844067" w:history="1">
        <w:r w:rsidR="00373503" w:rsidRPr="00F848A3">
          <w:rPr>
            <w:rStyle w:val="ae"/>
            <w:rFonts w:hint="eastAsia"/>
          </w:rPr>
          <w:t>第七章</w:t>
        </w:r>
        <w:r w:rsidR="00373503" w:rsidRPr="00F848A3">
          <w:rPr>
            <w:rStyle w:val="ae"/>
          </w:rPr>
          <w:t xml:space="preserve">  </w:t>
        </w:r>
        <w:r w:rsidR="00373503" w:rsidRPr="00F848A3">
          <w:rPr>
            <w:rStyle w:val="ae"/>
            <w:rFonts w:hint="eastAsia"/>
          </w:rPr>
          <w:t>发行期间中止、暂缓、终止及失败情形</w:t>
        </w:r>
        <w:r w:rsidR="00373503">
          <w:rPr>
            <w:webHidden/>
          </w:rPr>
          <w:tab/>
        </w:r>
        <w:r>
          <w:rPr>
            <w:webHidden/>
          </w:rPr>
          <w:fldChar w:fldCharType="begin"/>
        </w:r>
        <w:r w:rsidR="00373503">
          <w:rPr>
            <w:webHidden/>
          </w:rPr>
          <w:instrText xml:space="preserve"> PAGEREF _Toc63844067 \h </w:instrText>
        </w:r>
        <w:r>
          <w:rPr>
            <w:webHidden/>
          </w:rPr>
        </w:r>
        <w:r>
          <w:rPr>
            <w:webHidden/>
          </w:rPr>
          <w:fldChar w:fldCharType="separate"/>
        </w:r>
        <w:r w:rsidR="00DC24DE">
          <w:rPr>
            <w:webHidden/>
          </w:rPr>
          <w:t>25</w:t>
        </w:r>
        <w:r>
          <w:rPr>
            <w:webHidden/>
          </w:rPr>
          <w:fldChar w:fldCharType="end"/>
        </w:r>
      </w:hyperlink>
    </w:p>
    <w:p w:rsidR="00373503" w:rsidRDefault="00A1021E">
      <w:pPr>
        <w:pStyle w:val="10"/>
        <w:rPr>
          <w:rFonts w:asciiTheme="minorHAnsi" w:eastAsiaTheme="minorEastAsia" w:hAnsiTheme="minorHAnsi" w:cstheme="minorBidi"/>
          <w:sz w:val="21"/>
          <w:szCs w:val="22"/>
        </w:rPr>
      </w:pPr>
      <w:hyperlink w:anchor="_Toc63844068" w:history="1">
        <w:r w:rsidR="00373503" w:rsidRPr="00F848A3">
          <w:rPr>
            <w:rStyle w:val="ae"/>
            <w:rFonts w:hint="eastAsia"/>
          </w:rPr>
          <w:t>第八章</w:t>
        </w:r>
        <w:r w:rsidR="00373503" w:rsidRPr="00F848A3">
          <w:rPr>
            <w:rStyle w:val="ae"/>
          </w:rPr>
          <w:t xml:space="preserve">  </w:t>
        </w:r>
        <w:r w:rsidR="00373503" w:rsidRPr="00F848A3">
          <w:rPr>
            <w:rStyle w:val="ae"/>
            <w:rFonts w:hint="eastAsia"/>
          </w:rPr>
          <w:t>附则</w:t>
        </w:r>
        <w:r w:rsidR="00373503">
          <w:rPr>
            <w:webHidden/>
          </w:rPr>
          <w:tab/>
        </w:r>
        <w:r>
          <w:rPr>
            <w:webHidden/>
          </w:rPr>
          <w:fldChar w:fldCharType="begin"/>
        </w:r>
        <w:r w:rsidR="00373503">
          <w:rPr>
            <w:webHidden/>
          </w:rPr>
          <w:instrText xml:space="preserve"> PAGEREF _Toc63844068 \h </w:instrText>
        </w:r>
        <w:r>
          <w:rPr>
            <w:webHidden/>
          </w:rPr>
        </w:r>
        <w:r>
          <w:rPr>
            <w:webHidden/>
          </w:rPr>
          <w:fldChar w:fldCharType="separate"/>
        </w:r>
        <w:r w:rsidR="00DC24DE">
          <w:rPr>
            <w:webHidden/>
          </w:rPr>
          <w:t>27</w:t>
        </w:r>
        <w:r>
          <w:rPr>
            <w:webHidden/>
          </w:rPr>
          <w:fldChar w:fldCharType="end"/>
        </w:r>
      </w:hyperlink>
    </w:p>
    <w:p w:rsidR="00A404B6" w:rsidRPr="00F251D7" w:rsidRDefault="00A1021E" w:rsidP="00373503">
      <w:pPr>
        <w:ind w:firstLineChars="200" w:firstLine="560"/>
        <w:rPr>
          <w:rFonts w:ascii="仿宋_GB2312" w:eastAsia="仿宋_GB2312"/>
          <w:sz w:val="28"/>
          <w:szCs w:val="28"/>
        </w:rPr>
        <w:sectPr w:rsidR="00A404B6" w:rsidRPr="00F251D7" w:rsidSect="00515E09">
          <w:footerReference w:type="default" r:id="rId9"/>
          <w:pgSz w:w="11906" w:h="16838"/>
          <w:pgMar w:top="1440" w:right="1800" w:bottom="1440" w:left="1800" w:header="851" w:footer="992" w:gutter="0"/>
          <w:pgNumType w:start="1"/>
          <w:cols w:space="720"/>
          <w:docGrid w:type="lines" w:linePitch="312"/>
        </w:sectPr>
      </w:pPr>
      <w:r w:rsidRPr="00F251D7">
        <w:rPr>
          <w:rFonts w:ascii="仿宋_GB2312" w:eastAsia="仿宋_GB2312"/>
          <w:sz w:val="28"/>
          <w:szCs w:val="28"/>
        </w:rPr>
        <w:fldChar w:fldCharType="end"/>
      </w:r>
    </w:p>
    <w:p w:rsidR="00A404B6" w:rsidRDefault="00A404B6" w:rsidP="00A404B6">
      <w:pPr>
        <w:adjustRightInd w:val="0"/>
        <w:snapToGrid w:val="0"/>
        <w:spacing w:line="360" w:lineRule="auto"/>
        <w:ind w:firstLineChars="200" w:firstLine="600"/>
        <w:rPr>
          <w:rFonts w:ascii="仿宋_GB2312" w:eastAsia="仿宋_GB2312"/>
          <w:sz w:val="30"/>
          <w:szCs w:val="30"/>
        </w:rPr>
        <w:sectPr w:rsidR="00A404B6" w:rsidSect="00A16612">
          <w:pgSz w:w="11906" w:h="16838"/>
          <w:pgMar w:top="1440" w:right="1800" w:bottom="1440" w:left="1800" w:header="851" w:footer="992" w:gutter="0"/>
          <w:cols w:space="720"/>
          <w:docGrid w:type="lines" w:linePitch="312"/>
        </w:sectPr>
      </w:pPr>
      <w:r>
        <w:rPr>
          <w:rFonts w:ascii="仿宋_GB2312" w:eastAsia="仿宋_GB2312" w:hint="eastAsia"/>
          <w:sz w:val="30"/>
          <w:szCs w:val="30"/>
        </w:rPr>
        <w:lastRenderedPageBreak/>
        <w:t>为规范科创板再融资发行方案和承销总结等文件备案要求，以及向特定对象发行证券业务办理流程和信息披露要求，上海证券交易所（以下简称本所）根据《证券发行与承销管理办法》等有关规定，制定本指南。</w:t>
      </w:r>
    </w:p>
    <w:p w:rsidR="00A404B6" w:rsidRDefault="00A404B6" w:rsidP="00A404B6">
      <w:pPr>
        <w:adjustRightInd w:val="0"/>
        <w:snapToGrid w:val="0"/>
        <w:spacing w:line="360" w:lineRule="auto"/>
        <w:ind w:firstLineChars="200" w:firstLine="600"/>
        <w:rPr>
          <w:rFonts w:ascii="仿宋_GB2312" w:eastAsia="仿宋_GB2312"/>
          <w:sz w:val="30"/>
          <w:szCs w:val="30"/>
        </w:rPr>
      </w:pPr>
    </w:p>
    <w:p w:rsidR="00A404B6" w:rsidRDefault="0051596C" w:rsidP="0051596C">
      <w:pPr>
        <w:pStyle w:val="1"/>
        <w:adjustRightInd w:val="0"/>
        <w:snapToGrid w:val="0"/>
        <w:spacing w:before="0" w:after="0" w:line="360" w:lineRule="auto"/>
        <w:jc w:val="center"/>
        <w:rPr>
          <w:rFonts w:ascii="黑体" w:eastAsia="黑体" w:hAnsi="黑体"/>
          <w:sz w:val="32"/>
          <w:szCs w:val="32"/>
        </w:rPr>
      </w:pPr>
      <w:bookmarkStart w:id="0" w:name="_Toc63844061"/>
      <w:r>
        <w:rPr>
          <w:rFonts w:ascii="黑体" w:eastAsia="黑体" w:hAnsi="黑体" w:hint="eastAsia"/>
          <w:sz w:val="32"/>
          <w:szCs w:val="32"/>
        </w:rPr>
        <w:t xml:space="preserve">第一章  </w:t>
      </w:r>
      <w:r w:rsidR="00A404B6" w:rsidRPr="00B67420">
        <w:rPr>
          <w:rFonts w:ascii="黑体" w:eastAsia="黑体" w:hAnsi="黑体" w:hint="eastAsia"/>
          <w:sz w:val="32"/>
          <w:szCs w:val="32"/>
        </w:rPr>
        <w:t>总则</w:t>
      </w:r>
      <w:bookmarkEnd w:id="0"/>
    </w:p>
    <w:p w:rsidR="00A404B6" w:rsidRPr="00D25C3C" w:rsidRDefault="00A404B6" w:rsidP="00A404B6"/>
    <w:p w:rsidR="00A404B6" w:rsidRPr="00B67420" w:rsidRDefault="00A404B6" w:rsidP="00A404B6">
      <w:pPr>
        <w:adjustRightInd w:val="0"/>
        <w:snapToGrid w:val="0"/>
        <w:spacing w:line="360" w:lineRule="auto"/>
        <w:ind w:firstLineChars="200" w:firstLine="602"/>
        <w:rPr>
          <w:rFonts w:ascii="黑体" w:eastAsia="黑体" w:hAnsi="黑体"/>
          <w:b/>
          <w:sz w:val="30"/>
          <w:szCs w:val="30"/>
        </w:rPr>
      </w:pPr>
      <w:r w:rsidRPr="00B67420">
        <w:rPr>
          <w:rFonts w:ascii="黑体" w:eastAsia="黑体" w:hAnsi="黑体" w:hint="eastAsia"/>
          <w:b/>
          <w:sz w:val="30"/>
          <w:szCs w:val="30"/>
        </w:rPr>
        <w:t>一、常用法律、法规及相关规则</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主承销商报送科创板再融资发行方案和承销总结等文件，以及开展向特定对象发行证券业务时，常用法律、法规及相关规则如下。</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1、《中华人民共和国证券法》</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2、《证券发行与承销管理办法》</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3、《科创板上市公司证券发行注册管理办法（试行）》</w:t>
      </w:r>
    </w:p>
    <w:p w:rsidR="00A404B6" w:rsidRDefault="00A404B6" w:rsidP="001B4C0F">
      <w:pPr>
        <w:adjustRightInd w:val="0"/>
        <w:snapToGrid w:val="0"/>
        <w:spacing w:line="360" w:lineRule="auto"/>
        <w:ind w:firstLine="601"/>
        <w:rPr>
          <w:rFonts w:ascii="仿宋_GB2312" w:eastAsia="仿宋_GB2312"/>
          <w:sz w:val="30"/>
          <w:szCs w:val="30"/>
        </w:rPr>
      </w:pPr>
      <w:r w:rsidRPr="00AF26C5">
        <w:rPr>
          <w:rFonts w:ascii="仿宋_GB2312" w:eastAsia="仿宋_GB2312" w:hint="eastAsia"/>
          <w:sz w:val="30"/>
          <w:szCs w:val="30"/>
        </w:rPr>
        <w:t>4、《可转换公司债券管理办法》</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5、</w:t>
      </w:r>
      <w:r w:rsidRPr="00150C24">
        <w:rPr>
          <w:rFonts w:ascii="仿宋_GB2312" w:eastAsia="仿宋_GB2312" w:hint="eastAsia"/>
          <w:sz w:val="30"/>
          <w:szCs w:val="30"/>
        </w:rPr>
        <w:t>《</w:t>
      </w:r>
      <w:hyperlink r:id="rId10" w:history="1">
        <w:r w:rsidRPr="00150C24">
          <w:rPr>
            <w:rFonts w:ascii="仿宋_GB2312" w:eastAsia="仿宋_GB2312" w:hint="eastAsia"/>
            <w:sz w:val="30"/>
            <w:szCs w:val="30"/>
          </w:rPr>
          <w:t>公开发行证券的公司信息披露内容与格式准则第43号——科创板上市公司向不特定对象发行证券募集说明书</w:t>
        </w:r>
      </w:hyperlink>
      <w:r w:rsidRPr="00150C24">
        <w:rPr>
          <w:rFonts w:ascii="仿宋_GB2312" w:eastAsia="仿宋_GB2312" w:hint="eastAsia"/>
          <w:sz w:val="30"/>
          <w:szCs w:val="30"/>
        </w:rPr>
        <w:t>》</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6、</w:t>
      </w:r>
      <w:r w:rsidRPr="00150C24">
        <w:rPr>
          <w:rFonts w:ascii="仿宋_GB2312" w:eastAsia="仿宋_GB2312" w:hint="eastAsia"/>
          <w:sz w:val="30"/>
          <w:szCs w:val="30"/>
        </w:rPr>
        <w:t>《</w:t>
      </w:r>
      <w:hyperlink r:id="rId11" w:history="1">
        <w:r w:rsidRPr="00150C24">
          <w:rPr>
            <w:rFonts w:ascii="仿宋_GB2312" w:eastAsia="仿宋_GB2312" w:hint="eastAsia"/>
            <w:sz w:val="30"/>
            <w:szCs w:val="30"/>
          </w:rPr>
          <w:t>公开发行证券的公司信息披露内容与格式准则第44号——科创板上市公司向特定对象发行证券募集说明书和发行情况报告书</w:t>
        </w:r>
      </w:hyperlink>
      <w:r w:rsidRPr="00150C24">
        <w:rPr>
          <w:rFonts w:ascii="仿宋_GB2312" w:eastAsia="仿宋_GB2312" w:hint="eastAsia"/>
          <w:sz w:val="30"/>
          <w:szCs w:val="30"/>
        </w:rPr>
        <w:t>》</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7、《</w:t>
      </w:r>
      <w:r w:rsidRPr="007B4C73">
        <w:rPr>
          <w:rFonts w:ascii="仿宋_GB2312" w:eastAsia="仿宋_GB2312" w:hint="eastAsia"/>
          <w:sz w:val="30"/>
          <w:szCs w:val="30"/>
        </w:rPr>
        <w:t>上海证券交易所科创板股票上市规则</w:t>
      </w:r>
      <w:r>
        <w:rPr>
          <w:rFonts w:ascii="仿宋_GB2312" w:eastAsia="仿宋_GB2312" w:hint="eastAsia"/>
          <w:sz w:val="30"/>
          <w:szCs w:val="30"/>
        </w:rPr>
        <w:t>》</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8</w:t>
      </w:r>
      <w:r w:rsidRPr="00AF26C5">
        <w:rPr>
          <w:rFonts w:ascii="仿宋_GB2312" w:eastAsia="仿宋_GB2312" w:hint="eastAsia"/>
          <w:sz w:val="30"/>
          <w:szCs w:val="30"/>
        </w:rPr>
        <w:t>、</w:t>
      </w:r>
      <w:r>
        <w:rPr>
          <w:rFonts w:ascii="仿宋_GB2312" w:eastAsia="仿宋_GB2312" w:hint="eastAsia"/>
          <w:sz w:val="30"/>
          <w:szCs w:val="30"/>
        </w:rPr>
        <w:t>《上海证券交易所科创板股票发行与承销实施办法》</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9、《上海证券交易所科创板股票发行与承销业务指引》</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10、《上海证券交易所科创板上市公司证券发行承销实施细则》</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11、《</w:t>
      </w:r>
      <w:r w:rsidRPr="009852C3">
        <w:rPr>
          <w:rFonts w:ascii="仿宋_GB2312" w:eastAsia="仿宋_GB2312" w:hint="eastAsia"/>
          <w:sz w:val="30"/>
          <w:szCs w:val="30"/>
        </w:rPr>
        <w:t>上海证券交易所上市公司自律监管规则适用指引第4号——向特定对象发行可转换公司债券</w:t>
      </w:r>
      <w:r>
        <w:rPr>
          <w:rFonts w:ascii="仿宋_GB2312" w:eastAsia="仿宋_GB2312" w:hint="eastAsia"/>
          <w:sz w:val="30"/>
          <w:szCs w:val="30"/>
        </w:rPr>
        <w:t>》</w:t>
      </w:r>
    </w:p>
    <w:p w:rsidR="00A404B6" w:rsidRDefault="00A404B6" w:rsidP="001B4C0F">
      <w:pPr>
        <w:adjustRightInd w:val="0"/>
        <w:snapToGrid w:val="0"/>
        <w:spacing w:line="360" w:lineRule="auto"/>
        <w:ind w:firstLine="601"/>
        <w:rPr>
          <w:rFonts w:ascii="仿宋_GB2312" w:eastAsia="仿宋_GB2312"/>
          <w:sz w:val="30"/>
          <w:szCs w:val="30"/>
        </w:rPr>
      </w:pPr>
      <w:r>
        <w:rPr>
          <w:rFonts w:ascii="仿宋_GB2312" w:eastAsia="仿宋_GB2312" w:hint="eastAsia"/>
          <w:sz w:val="30"/>
          <w:szCs w:val="30"/>
        </w:rPr>
        <w:t>12、证监会和本所发布的其他相关规定。</w:t>
      </w:r>
    </w:p>
    <w:p w:rsidR="00A404B6" w:rsidRPr="00B67420" w:rsidRDefault="00A404B6" w:rsidP="00A404B6">
      <w:pPr>
        <w:adjustRightInd w:val="0"/>
        <w:snapToGrid w:val="0"/>
        <w:spacing w:line="360" w:lineRule="auto"/>
        <w:ind w:firstLine="602"/>
        <w:rPr>
          <w:rFonts w:ascii="黑体" w:eastAsia="黑体" w:hAnsi="黑体"/>
          <w:b/>
          <w:sz w:val="30"/>
          <w:szCs w:val="30"/>
        </w:rPr>
      </w:pPr>
      <w:r w:rsidRPr="00B67420">
        <w:rPr>
          <w:rFonts w:ascii="黑体" w:eastAsia="黑体" w:hAnsi="黑体" w:hint="eastAsia"/>
          <w:b/>
          <w:sz w:val="30"/>
          <w:szCs w:val="30"/>
        </w:rPr>
        <w:lastRenderedPageBreak/>
        <w:t>二、</w:t>
      </w:r>
      <w:r>
        <w:rPr>
          <w:rFonts w:ascii="黑体" w:eastAsia="黑体" w:hAnsi="黑体" w:hint="eastAsia"/>
          <w:b/>
          <w:sz w:val="30"/>
          <w:szCs w:val="30"/>
        </w:rPr>
        <w:t>沟通</w:t>
      </w:r>
      <w:r w:rsidRPr="00B67420">
        <w:rPr>
          <w:rFonts w:ascii="黑体" w:eastAsia="黑体" w:hAnsi="黑体" w:hint="eastAsia"/>
          <w:b/>
          <w:sz w:val="30"/>
          <w:szCs w:val="30"/>
        </w:rPr>
        <w:t>准备工作</w:t>
      </w:r>
    </w:p>
    <w:p w:rsidR="00A404B6" w:rsidRDefault="00A404B6" w:rsidP="00A404B6">
      <w:pPr>
        <w:adjustRightInd w:val="0"/>
        <w:snapToGrid w:val="0"/>
        <w:spacing w:line="360" w:lineRule="auto"/>
        <w:ind w:firstLineChars="200" w:firstLine="600"/>
        <w:rPr>
          <w:rFonts w:ascii="仿宋_GB2312" w:eastAsia="仿宋_GB2312" w:hAnsi="黑体"/>
          <w:bCs/>
          <w:sz w:val="30"/>
          <w:szCs w:val="30"/>
        </w:rPr>
      </w:pPr>
      <w:r>
        <w:rPr>
          <w:rFonts w:ascii="仿宋_GB2312" w:eastAsia="仿宋_GB2312" w:hAnsi="黑体" w:hint="eastAsia"/>
          <w:bCs/>
          <w:sz w:val="30"/>
          <w:szCs w:val="30"/>
        </w:rPr>
        <w:t>取得中国证监会的予以注册决定后、启动发行前，主承销商可以通过</w:t>
      </w:r>
      <w:r w:rsidRPr="00AA3251">
        <w:rPr>
          <w:rFonts w:ascii="仿宋_GB2312" w:eastAsia="仿宋_GB2312" w:hAnsi="黑体" w:hint="eastAsia"/>
          <w:b/>
          <w:bCs/>
          <w:sz w:val="30"/>
          <w:szCs w:val="30"/>
        </w:rPr>
        <w:t>发行承销业务系统</w:t>
      </w:r>
      <w:r w:rsidRPr="00B64DF2">
        <w:rPr>
          <w:rFonts w:ascii="仿宋_GB2312" w:eastAsia="仿宋_GB2312" w:hAnsi="黑体" w:hint="eastAsia"/>
          <w:bCs/>
          <w:sz w:val="30"/>
          <w:szCs w:val="30"/>
        </w:rPr>
        <w:t>报送</w:t>
      </w:r>
      <w:r>
        <w:rPr>
          <w:rFonts w:ascii="仿宋_GB2312" w:eastAsia="仿宋_GB2312" w:hAnsi="黑体" w:hint="eastAsia"/>
          <w:bCs/>
          <w:sz w:val="30"/>
          <w:szCs w:val="30"/>
        </w:rPr>
        <w:t>科创板再融资</w:t>
      </w:r>
      <w:r w:rsidRPr="001947E9">
        <w:rPr>
          <w:rFonts w:ascii="仿宋_GB2312" w:eastAsia="仿宋_GB2312" w:hAnsi="黑体"/>
          <w:bCs/>
          <w:sz w:val="30"/>
          <w:szCs w:val="30"/>
        </w:rPr>
        <w:t>发行</w:t>
      </w:r>
      <w:r>
        <w:rPr>
          <w:rFonts w:ascii="仿宋_GB2312" w:eastAsia="仿宋_GB2312" w:hAnsi="黑体"/>
          <w:bCs/>
          <w:sz w:val="30"/>
          <w:szCs w:val="30"/>
        </w:rPr>
        <w:t>方案</w:t>
      </w:r>
      <w:r>
        <w:rPr>
          <w:rFonts w:ascii="仿宋_GB2312" w:eastAsia="仿宋_GB2312" w:hAnsi="黑体" w:hint="eastAsia"/>
          <w:bCs/>
          <w:sz w:val="30"/>
          <w:szCs w:val="30"/>
        </w:rPr>
        <w:t>、发行公告（如有）、基本情况表、时间安排表和同意注册决定等相关文件，其中发行方案可不包含发行价格或发行底价、发行时间安排等。主承销商在发行承销</w:t>
      </w:r>
      <w:r w:rsidRPr="00901D46">
        <w:rPr>
          <w:rFonts w:ascii="仿宋_GB2312" w:eastAsia="仿宋_GB2312" w:hAnsi="黑体"/>
          <w:bCs/>
          <w:sz w:val="30"/>
          <w:szCs w:val="30"/>
        </w:rPr>
        <w:t>规则理解适用方面有重大问题的，可通过</w:t>
      </w:r>
      <w:r w:rsidRPr="00BF505A">
        <w:rPr>
          <w:rFonts w:ascii="仿宋_GB2312" w:eastAsia="仿宋_GB2312" w:hAnsi="黑体"/>
          <w:b/>
          <w:bCs/>
          <w:sz w:val="30"/>
          <w:szCs w:val="30"/>
        </w:rPr>
        <w:t>发行承销业务系统</w:t>
      </w:r>
      <w:r w:rsidRPr="00901D46">
        <w:rPr>
          <w:rFonts w:ascii="仿宋_GB2312" w:eastAsia="仿宋_GB2312" w:hAnsi="黑体"/>
          <w:bCs/>
          <w:sz w:val="30"/>
          <w:szCs w:val="30"/>
        </w:rPr>
        <w:t>预约，与</w:t>
      </w:r>
      <w:r>
        <w:rPr>
          <w:rFonts w:ascii="仿宋_GB2312" w:eastAsia="仿宋_GB2312" w:hAnsi="黑体" w:hint="eastAsia"/>
          <w:bCs/>
          <w:sz w:val="30"/>
          <w:szCs w:val="30"/>
        </w:rPr>
        <w:t>本</w:t>
      </w:r>
      <w:r w:rsidRPr="00901D46">
        <w:rPr>
          <w:rFonts w:ascii="仿宋_GB2312" w:eastAsia="仿宋_GB2312" w:hAnsi="黑体"/>
          <w:bCs/>
          <w:sz w:val="30"/>
          <w:szCs w:val="30"/>
        </w:rPr>
        <w:t>所预沟通</w:t>
      </w:r>
      <w:r w:rsidRPr="003A34C6">
        <w:rPr>
          <w:rFonts w:ascii="仿宋_GB2312" w:eastAsia="仿宋_GB2312" w:hAnsi="黑体" w:hint="eastAsia"/>
          <w:bCs/>
          <w:sz w:val="30"/>
          <w:szCs w:val="30"/>
        </w:rPr>
        <w:t>。</w:t>
      </w:r>
    </w:p>
    <w:p w:rsidR="00A404B6" w:rsidRDefault="00A404B6" w:rsidP="00A404B6">
      <w:pPr>
        <w:adjustRightInd w:val="0"/>
        <w:snapToGrid w:val="0"/>
        <w:spacing w:line="360" w:lineRule="auto"/>
        <w:ind w:firstLineChars="200" w:firstLine="600"/>
        <w:rPr>
          <w:rFonts w:ascii="仿宋_GB2312" w:eastAsia="仿宋_GB2312" w:hAnsi="黑体"/>
          <w:bCs/>
          <w:sz w:val="30"/>
          <w:szCs w:val="30"/>
        </w:rPr>
      </w:pPr>
      <w:r>
        <w:rPr>
          <w:rFonts w:ascii="仿宋_GB2312" w:eastAsia="仿宋_GB2312" w:hAnsi="黑体" w:hint="eastAsia"/>
          <w:bCs/>
          <w:sz w:val="30"/>
          <w:szCs w:val="30"/>
        </w:rPr>
        <w:t>启动发行时，主承销商通过</w:t>
      </w:r>
      <w:r w:rsidRPr="00D85309">
        <w:rPr>
          <w:rFonts w:ascii="仿宋_GB2312" w:eastAsia="仿宋_GB2312" w:hAnsi="黑体" w:hint="eastAsia"/>
          <w:b/>
          <w:bCs/>
          <w:sz w:val="30"/>
          <w:szCs w:val="30"/>
        </w:rPr>
        <w:t>发行承销业务系统</w:t>
      </w:r>
      <w:r>
        <w:rPr>
          <w:rFonts w:ascii="仿宋_GB2312" w:eastAsia="仿宋_GB2312" w:hAnsi="黑体" w:hint="eastAsia"/>
          <w:bCs/>
          <w:sz w:val="30"/>
          <w:szCs w:val="30"/>
        </w:rPr>
        <w:t>正式报送发行方案、基本情况表、时间安排表、同意注册决定和会后事项承诺函等相关文件，其中发行方案应包含发行价格或发行底价、发行时间安排。</w:t>
      </w:r>
    </w:p>
    <w:p w:rsidR="00A404B6" w:rsidRDefault="00A404B6" w:rsidP="00A404B6">
      <w:pPr>
        <w:adjustRightInd w:val="0"/>
        <w:snapToGrid w:val="0"/>
        <w:spacing w:line="360" w:lineRule="auto"/>
        <w:ind w:firstLineChars="200" w:firstLine="600"/>
        <w:rPr>
          <w:rFonts w:ascii="仿宋_GB2312" w:eastAsia="仿宋_GB2312" w:hAnsi="黑体"/>
          <w:bCs/>
          <w:sz w:val="30"/>
          <w:szCs w:val="30"/>
        </w:rPr>
      </w:pPr>
      <w:r>
        <w:rPr>
          <w:rFonts w:ascii="仿宋_GB2312" w:eastAsia="仿宋_GB2312" w:hAnsi="黑体" w:hint="eastAsia"/>
          <w:bCs/>
          <w:sz w:val="30"/>
          <w:szCs w:val="30"/>
        </w:rPr>
        <w:t>启动发行后，向不特定对象发行证券的，相关</w:t>
      </w:r>
      <w:r w:rsidRPr="001947E9">
        <w:rPr>
          <w:rFonts w:ascii="仿宋_GB2312" w:eastAsia="仿宋_GB2312" w:hAnsi="黑体"/>
          <w:bCs/>
          <w:sz w:val="30"/>
          <w:szCs w:val="30"/>
        </w:rPr>
        <w:t>信息披露、业务通知单、停复牌</w:t>
      </w:r>
      <w:r w:rsidRPr="001947E9">
        <w:rPr>
          <w:rFonts w:ascii="仿宋_GB2312" w:eastAsia="仿宋_GB2312" w:hAnsi="黑体" w:hint="eastAsia"/>
          <w:bCs/>
          <w:sz w:val="30"/>
          <w:szCs w:val="30"/>
        </w:rPr>
        <w:t>、</w:t>
      </w:r>
      <w:r>
        <w:rPr>
          <w:rFonts w:ascii="仿宋_GB2312" w:eastAsia="仿宋_GB2312" w:hAnsi="黑体" w:hint="eastAsia"/>
          <w:bCs/>
          <w:sz w:val="30"/>
          <w:szCs w:val="30"/>
        </w:rPr>
        <w:t>股份（债券）上市</w:t>
      </w:r>
      <w:r w:rsidRPr="001947E9">
        <w:rPr>
          <w:rFonts w:ascii="仿宋_GB2312" w:eastAsia="仿宋_GB2312" w:hAnsi="黑体"/>
          <w:bCs/>
          <w:sz w:val="30"/>
          <w:szCs w:val="30"/>
        </w:rPr>
        <w:t>等</w:t>
      </w:r>
      <w:r>
        <w:rPr>
          <w:rFonts w:ascii="仿宋_GB2312" w:eastAsia="仿宋_GB2312" w:hAnsi="黑体" w:hint="eastAsia"/>
          <w:bCs/>
          <w:sz w:val="30"/>
          <w:szCs w:val="30"/>
        </w:rPr>
        <w:t>操作</w:t>
      </w:r>
      <w:r w:rsidRPr="001947E9">
        <w:rPr>
          <w:rFonts w:ascii="仿宋_GB2312" w:eastAsia="仿宋_GB2312" w:hAnsi="黑体"/>
          <w:bCs/>
          <w:sz w:val="30"/>
          <w:szCs w:val="30"/>
        </w:rPr>
        <w:t>，</w:t>
      </w:r>
      <w:r>
        <w:rPr>
          <w:rFonts w:ascii="仿宋_GB2312" w:eastAsia="仿宋_GB2312" w:hAnsi="黑体" w:hint="eastAsia"/>
          <w:bCs/>
          <w:sz w:val="30"/>
          <w:szCs w:val="30"/>
        </w:rPr>
        <w:t>通过</w:t>
      </w:r>
      <w:r w:rsidRPr="00AA3251">
        <w:rPr>
          <w:rFonts w:ascii="仿宋_GB2312" w:eastAsia="仿宋_GB2312" w:hAnsi="黑体" w:hint="eastAsia"/>
          <w:b/>
          <w:bCs/>
          <w:sz w:val="30"/>
          <w:szCs w:val="30"/>
        </w:rPr>
        <w:t>公司业务管理系统</w:t>
      </w:r>
      <w:r w:rsidRPr="001B0810">
        <w:rPr>
          <w:rFonts w:ascii="仿宋_GB2312" w:eastAsia="仿宋_GB2312" w:hAnsi="黑体" w:hint="eastAsia"/>
          <w:bCs/>
          <w:sz w:val="30"/>
          <w:szCs w:val="30"/>
        </w:rPr>
        <w:t>完成，</w:t>
      </w:r>
      <w:r>
        <w:rPr>
          <w:rFonts w:ascii="仿宋_GB2312" w:eastAsia="仿宋_GB2312" w:hAnsi="黑体" w:hint="eastAsia"/>
          <w:bCs/>
          <w:sz w:val="30"/>
          <w:szCs w:val="30"/>
        </w:rPr>
        <w:t>适用</w:t>
      </w:r>
      <w:r w:rsidRPr="00FA6CA7">
        <w:rPr>
          <w:rFonts w:ascii="仿宋_GB2312" w:eastAsia="仿宋_GB2312" w:hAnsi="黑体" w:hint="eastAsia"/>
          <w:bCs/>
          <w:sz w:val="30"/>
          <w:szCs w:val="30"/>
        </w:rPr>
        <w:t>本所相关业务指南</w:t>
      </w:r>
      <w:r>
        <w:rPr>
          <w:rFonts w:ascii="仿宋_GB2312" w:eastAsia="仿宋_GB2312" w:hAnsi="黑体" w:hint="eastAsia"/>
          <w:bCs/>
          <w:sz w:val="30"/>
          <w:szCs w:val="30"/>
        </w:rPr>
        <w:t>；向特定对象发行证券的，相关信息披露操作，通过</w:t>
      </w:r>
      <w:r w:rsidRPr="00AA3251">
        <w:rPr>
          <w:rFonts w:ascii="仿宋_GB2312" w:eastAsia="仿宋_GB2312" w:hAnsi="黑体" w:hint="eastAsia"/>
          <w:b/>
          <w:bCs/>
          <w:sz w:val="30"/>
          <w:szCs w:val="30"/>
        </w:rPr>
        <w:t>公司业务管理系统</w:t>
      </w:r>
      <w:r w:rsidRPr="001B0810">
        <w:rPr>
          <w:rFonts w:ascii="仿宋_GB2312" w:eastAsia="仿宋_GB2312" w:hAnsi="黑体" w:hint="eastAsia"/>
          <w:bCs/>
          <w:sz w:val="30"/>
          <w:szCs w:val="30"/>
        </w:rPr>
        <w:t>完成</w:t>
      </w:r>
      <w:r>
        <w:rPr>
          <w:rFonts w:ascii="仿宋_GB2312" w:eastAsia="仿宋_GB2312" w:hAnsi="黑体" w:hint="eastAsia"/>
          <w:bCs/>
          <w:sz w:val="30"/>
          <w:szCs w:val="30"/>
        </w:rPr>
        <w:t>，相关疑问可</w:t>
      </w:r>
      <w:r w:rsidRPr="001947E9">
        <w:rPr>
          <w:rFonts w:ascii="仿宋_GB2312" w:eastAsia="仿宋_GB2312" w:hAnsi="黑体"/>
          <w:bCs/>
          <w:sz w:val="30"/>
          <w:szCs w:val="30"/>
        </w:rPr>
        <w:t>咨询科创板公司监管部</w:t>
      </w:r>
      <w:r>
        <w:rPr>
          <w:rFonts w:ascii="仿宋_GB2312" w:eastAsia="仿宋_GB2312" w:hAnsi="黑体" w:hint="eastAsia"/>
          <w:bCs/>
          <w:sz w:val="30"/>
          <w:szCs w:val="30"/>
        </w:rPr>
        <w:t>。上市公司和主承销商</w:t>
      </w:r>
      <w:r w:rsidRPr="004C4591">
        <w:rPr>
          <w:rFonts w:ascii="仿宋_GB2312" w:eastAsia="仿宋_GB2312" w:hint="eastAsia"/>
          <w:sz w:val="30"/>
          <w:szCs w:val="30"/>
        </w:rPr>
        <w:t>在</w:t>
      </w:r>
      <w:r w:rsidRPr="004C4591">
        <w:rPr>
          <w:rFonts w:ascii="仿宋_GB2312" w:eastAsia="仿宋_GB2312" w:hint="eastAsia"/>
          <w:b/>
          <w:sz w:val="30"/>
          <w:szCs w:val="30"/>
        </w:rPr>
        <w:t>发行承销业务系统</w:t>
      </w:r>
      <w:r w:rsidRPr="004C4591">
        <w:rPr>
          <w:rFonts w:ascii="仿宋_GB2312" w:eastAsia="仿宋_GB2312" w:hint="eastAsia"/>
          <w:sz w:val="30"/>
          <w:szCs w:val="30"/>
        </w:rPr>
        <w:t>和</w:t>
      </w:r>
      <w:r w:rsidRPr="004C4591">
        <w:rPr>
          <w:rFonts w:ascii="仿宋_GB2312" w:eastAsia="仿宋_GB2312" w:hint="eastAsia"/>
          <w:b/>
          <w:sz w:val="30"/>
          <w:szCs w:val="30"/>
        </w:rPr>
        <w:t>公司业务管理系统</w:t>
      </w:r>
      <w:r w:rsidRPr="004C4591">
        <w:rPr>
          <w:rFonts w:ascii="仿宋_GB2312" w:eastAsia="仿宋_GB2312" w:hint="eastAsia"/>
          <w:sz w:val="30"/>
          <w:szCs w:val="30"/>
        </w:rPr>
        <w:t>内报送的发行时间安排、发行数据等内容，需保持一致。</w:t>
      </w:r>
      <w:r w:rsidRPr="001947E9">
        <w:rPr>
          <w:rFonts w:ascii="仿宋_GB2312" w:eastAsia="仿宋_GB2312" w:hAnsi="黑体"/>
          <w:bCs/>
          <w:sz w:val="30"/>
          <w:szCs w:val="30"/>
        </w:rPr>
        <w:t>发行过程中出现异常情况的，请及时与</w:t>
      </w:r>
      <w:r w:rsidRPr="001947E9">
        <w:rPr>
          <w:rFonts w:ascii="仿宋_GB2312" w:eastAsia="仿宋_GB2312" w:hAnsi="黑体" w:hint="eastAsia"/>
          <w:bCs/>
          <w:sz w:val="30"/>
          <w:szCs w:val="30"/>
        </w:rPr>
        <w:t>发行承销管理部和</w:t>
      </w:r>
      <w:r w:rsidRPr="001947E9">
        <w:rPr>
          <w:rFonts w:ascii="仿宋_GB2312" w:eastAsia="仿宋_GB2312" w:hAnsi="黑体"/>
          <w:bCs/>
          <w:sz w:val="30"/>
          <w:szCs w:val="30"/>
        </w:rPr>
        <w:t>科创板公司监管部联系。</w:t>
      </w:r>
    </w:p>
    <w:p w:rsidR="00A404B6" w:rsidRDefault="00A404B6" w:rsidP="00A404B6">
      <w:pPr>
        <w:adjustRightInd w:val="0"/>
        <w:snapToGrid w:val="0"/>
        <w:spacing w:line="360" w:lineRule="auto"/>
        <w:ind w:firstLineChars="200" w:firstLine="600"/>
        <w:rPr>
          <w:rFonts w:ascii="仿宋_GB2312" w:eastAsia="仿宋_GB2312"/>
          <w:sz w:val="30"/>
          <w:szCs w:val="30"/>
        </w:rPr>
      </w:pPr>
      <w:r>
        <w:rPr>
          <w:rFonts w:ascii="仿宋_GB2312" w:eastAsia="仿宋_GB2312" w:hAnsi="黑体" w:hint="eastAsia"/>
          <w:bCs/>
          <w:sz w:val="30"/>
          <w:szCs w:val="30"/>
        </w:rPr>
        <w:t>发行结束后，主承销商按照要求通过</w:t>
      </w:r>
      <w:r w:rsidRPr="00D85309">
        <w:rPr>
          <w:rFonts w:ascii="仿宋_GB2312" w:eastAsia="仿宋_GB2312" w:hAnsi="黑体" w:hint="eastAsia"/>
          <w:b/>
          <w:bCs/>
          <w:sz w:val="30"/>
          <w:szCs w:val="30"/>
        </w:rPr>
        <w:t>发行承销业务系统</w:t>
      </w:r>
      <w:r>
        <w:rPr>
          <w:rFonts w:ascii="仿宋_GB2312" w:eastAsia="仿宋_GB2312" w:hAnsi="黑体" w:hint="eastAsia"/>
          <w:bCs/>
          <w:sz w:val="30"/>
          <w:szCs w:val="30"/>
        </w:rPr>
        <w:t>报送承销总结文件。</w:t>
      </w:r>
    </w:p>
    <w:p w:rsidR="00A404B6" w:rsidRDefault="00A404B6" w:rsidP="00982C66">
      <w:pPr>
        <w:pStyle w:val="1"/>
        <w:adjustRightInd w:val="0"/>
        <w:snapToGrid w:val="0"/>
        <w:spacing w:beforeLines="50" w:afterLines="50" w:line="360" w:lineRule="auto"/>
        <w:ind w:firstLineChars="200" w:firstLine="600"/>
        <w:rPr>
          <w:rFonts w:ascii="黑体" w:eastAsia="黑体" w:hAnsi="黑体"/>
          <w:b w:val="0"/>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1"/>
        <w:adjustRightInd w:val="0"/>
        <w:snapToGrid w:val="0"/>
        <w:spacing w:before="0" w:after="0" w:line="360" w:lineRule="auto"/>
        <w:ind w:firstLine="643"/>
        <w:jc w:val="center"/>
        <w:rPr>
          <w:rFonts w:ascii="黑体" w:eastAsia="黑体" w:hAnsi="黑体"/>
          <w:sz w:val="32"/>
          <w:szCs w:val="32"/>
        </w:rPr>
      </w:pPr>
      <w:bookmarkStart w:id="1" w:name="_Toc63844062"/>
      <w:r w:rsidRPr="00B67420">
        <w:rPr>
          <w:rFonts w:ascii="黑体" w:eastAsia="黑体" w:hAnsi="黑体" w:hint="eastAsia"/>
          <w:sz w:val="32"/>
          <w:szCs w:val="32"/>
        </w:rPr>
        <w:lastRenderedPageBreak/>
        <w:t>第二章  向原股东配售股份</w:t>
      </w:r>
      <w:bookmarkEnd w:id="1"/>
    </w:p>
    <w:p w:rsidR="00A404B6" w:rsidRPr="00186F78" w:rsidRDefault="00A404B6" w:rsidP="00A404B6">
      <w:pPr>
        <w:adjustRightInd w:val="0"/>
        <w:snapToGrid w:val="0"/>
        <w:spacing w:line="360" w:lineRule="auto"/>
      </w:pP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w:t>
      </w:r>
      <w:r w:rsidRPr="006148BD">
        <w:rPr>
          <w:rFonts w:ascii="黑体" w:eastAsia="黑体" w:hAnsi="黑体" w:hint="eastAsia"/>
          <w:b/>
          <w:sz w:val="30"/>
          <w:szCs w:val="30"/>
        </w:rPr>
        <w:t>、</w:t>
      </w:r>
      <w:r>
        <w:rPr>
          <w:rFonts w:ascii="黑体" w:eastAsia="黑体" w:hAnsi="黑体" w:hint="eastAsia"/>
          <w:b/>
          <w:sz w:val="30"/>
          <w:szCs w:val="30"/>
        </w:rPr>
        <w:t>向原股东配售股份发行前的准备工作</w:t>
      </w:r>
    </w:p>
    <w:p w:rsidR="00A404B6" w:rsidRDefault="00A404B6" w:rsidP="001B4C0F">
      <w:pPr>
        <w:autoSpaceDE w:val="0"/>
        <w:autoSpaceDN w:val="0"/>
        <w:adjustRightInd w:val="0"/>
        <w:snapToGrid w:val="0"/>
        <w:spacing w:line="360" w:lineRule="auto"/>
        <w:ind w:firstLineChars="200" w:firstLine="600"/>
        <w:rPr>
          <w:rFonts w:ascii="仿宋_GB2312" w:eastAsia="仿宋_GB2312" w:hAnsi="黑体"/>
          <w:bCs/>
          <w:sz w:val="30"/>
          <w:szCs w:val="30"/>
        </w:rPr>
      </w:pPr>
      <w:r w:rsidRPr="000C7712">
        <w:rPr>
          <w:rFonts w:ascii="仿宋_GB2312" w:eastAsia="仿宋_GB2312" w:hAnsi="黑体" w:hint="eastAsia"/>
          <w:bCs/>
          <w:sz w:val="30"/>
          <w:szCs w:val="30"/>
        </w:rPr>
        <w:t>根据《证券发行与承销管理办法》的规定，上市公司发行证券，存在利润分配方案、公积金转增股本方案尚未提交股东大会表决或者虽经股东大会表决通过但未实施的，应当在方案实施后发行。相关方案实施前，主承销商不得承销上市公司发行的证券。</w:t>
      </w:r>
      <w:r>
        <w:rPr>
          <w:rFonts w:ascii="仿宋_GB2312" w:eastAsia="仿宋_GB2312" w:hAnsi="黑体" w:hint="eastAsia"/>
          <w:bCs/>
          <w:sz w:val="30"/>
          <w:szCs w:val="30"/>
        </w:rPr>
        <w:t>向原股东配售股份（以下简称</w:t>
      </w:r>
      <w:r w:rsidRPr="000C7712">
        <w:rPr>
          <w:rFonts w:ascii="仿宋_GB2312" w:eastAsia="仿宋_GB2312" w:hAnsi="黑体" w:hint="eastAsia"/>
          <w:bCs/>
          <w:sz w:val="30"/>
          <w:szCs w:val="30"/>
        </w:rPr>
        <w:t>配股</w:t>
      </w:r>
      <w:r>
        <w:rPr>
          <w:rFonts w:ascii="仿宋_GB2312" w:eastAsia="仿宋_GB2312" w:hAnsi="黑体" w:hint="eastAsia"/>
          <w:bCs/>
          <w:sz w:val="30"/>
          <w:szCs w:val="30"/>
        </w:rPr>
        <w:t>）</w:t>
      </w:r>
      <w:r w:rsidRPr="000C7712">
        <w:rPr>
          <w:rFonts w:ascii="仿宋_GB2312" w:eastAsia="仿宋_GB2312" w:hAnsi="黑体" w:hint="eastAsia"/>
          <w:bCs/>
          <w:sz w:val="30"/>
          <w:szCs w:val="30"/>
        </w:rPr>
        <w:t>应采用《证券法》规定的代销方式发行。</w:t>
      </w:r>
    </w:p>
    <w:p w:rsidR="00A404B6" w:rsidRPr="000C7712" w:rsidRDefault="00A404B6" w:rsidP="001B4C0F">
      <w:pPr>
        <w:autoSpaceDE w:val="0"/>
        <w:autoSpaceDN w:val="0"/>
        <w:adjustRightInd w:val="0"/>
        <w:snapToGrid w:val="0"/>
        <w:spacing w:line="360" w:lineRule="auto"/>
        <w:ind w:firstLineChars="200" w:firstLine="600"/>
        <w:rPr>
          <w:rFonts w:ascii="仿宋_GB2312" w:eastAsia="仿宋_GB2312" w:hAnsi="黑体"/>
          <w:bCs/>
          <w:sz w:val="30"/>
          <w:szCs w:val="30"/>
        </w:rPr>
      </w:pPr>
      <w:r w:rsidRPr="00B958F2">
        <w:rPr>
          <w:rFonts w:ascii="仿宋_GB2312" w:eastAsia="仿宋_GB2312" w:hAnsi="黑体" w:hint="eastAsia"/>
          <w:sz w:val="30"/>
          <w:szCs w:val="30"/>
        </w:rPr>
        <w:t>根据</w:t>
      </w:r>
      <w:r w:rsidRPr="00B958F2">
        <w:rPr>
          <w:rFonts w:ascii="仿宋_GB2312" w:eastAsia="仿宋_GB2312" w:hAnsi="黑体"/>
          <w:sz w:val="30"/>
          <w:szCs w:val="30"/>
        </w:rPr>
        <w:t>《上市公司回购社会公众股份管理办法(试行)》</w:t>
      </w:r>
      <w:r w:rsidRPr="00B958F2">
        <w:rPr>
          <w:rFonts w:ascii="仿宋_GB2312" w:eastAsia="仿宋_GB2312" w:hAnsi="黑体" w:hint="eastAsia"/>
          <w:sz w:val="30"/>
          <w:szCs w:val="30"/>
        </w:rPr>
        <w:t>《</w:t>
      </w:r>
      <w:r w:rsidRPr="00B958F2">
        <w:rPr>
          <w:rFonts w:ascii="仿宋_GB2312" w:eastAsia="仿宋_GB2312" w:hAnsi="黑体"/>
          <w:sz w:val="30"/>
          <w:szCs w:val="30"/>
        </w:rPr>
        <w:t>上海证券交易所上市公司回购股份实施细则</w:t>
      </w:r>
      <w:r w:rsidRPr="00B45AF5">
        <w:rPr>
          <w:rFonts w:ascii="仿宋_GB2312" w:eastAsia="仿宋_GB2312" w:hAnsi="黑体" w:hint="eastAsia"/>
          <w:sz w:val="30"/>
          <w:szCs w:val="30"/>
        </w:rPr>
        <w:t>》</w:t>
      </w:r>
      <w:r>
        <w:rPr>
          <w:rFonts w:ascii="仿宋_GB2312" w:eastAsia="仿宋_GB2312" w:hAnsi="黑体" w:hint="eastAsia"/>
          <w:sz w:val="30"/>
          <w:szCs w:val="30"/>
        </w:rPr>
        <w:t>等</w:t>
      </w:r>
      <w:r w:rsidRPr="00B45AF5">
        <w:rPr>
          <w:rFonts w:ascii="仿宋_GB2312" w:eastAsia="仿宋_GB2312" w:hAnsi="黑体" w:hint="eastAsia"/>
          <w:sz w:val="30"/>
          <w:szCs w:val="30"/>
        </w:rPr>
        <w:t>相关</w:t>
      </w:r>
      <w:r w:rsidRPr="00B45AF5">
        <w:rPr>
          <w:rFonts w:ascii="仿宋_GB2312" w:eastAsia="仿宋_GB2312" w:hAnsi="黑体"/>
          <w:sz w:val="30"/>
          <w:szCs w:val="30"/>
        </w:rPr>
        <w:t>规定，</w:t>
      </w:r>
      <w:r w:rsidRPr="00B958F2">
        <w:rPr>
          <w:rFonts w:ascii="仿宋_GB2312" w:eastAsia="仿宋_GB2312" w:hAnsi="黑体"/>
          <w:sz w:val="30"/>
          <w:szCs w:val="30"/>
        </w:rPr>
        <w:t>上市公司</w:t>
      </w:r>
      <w:r>
        <w:rPr>
          <w:rFonts w:ascii="仿宋_GB2312" w:eastAsia="仿宋_GB2312" w:hAnsi="黑体"/>
          <w:sz w:val="30"/>
          <w:szCs w:val="30"/>
        </w:rPr>
        <w:t>在回购期间不得发行股份募集资金，但依照有关规定发行优先股的除外</w:t>
      </w:r>
      <w:r>
        <w:rPr>
          <w:rFonts w:ascii="仿宋_GB2312" w:eastAsia="仿宋_GB2312" w:hAnsi="黑体" w:hint="eastAsia"/>
          <w:sz w:val="30"/>
          <w:szCs w:val="30"/>
        </w:rPr>
        <w:t>。</w:t>
      </w:r>
    </w:p>
    <w:p w:rsidR="00A404B6" w:rsidRDefault="00A404B6" w:rsidP="001B4C0F">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Ansi="黑体" w:hint="eastAsia"/>
          <w:bCs/>
          <w:sz w:val="30"/>
          <w:szCs w:val="30"/>
        </w:rPr>
        <w:t>主承销商对配股发行方案相关安排存在疑问的，可以提前与发行承销管理部联系，就上述安排充分沟通。</w:t>
      </w: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w:t>
      </w:r>
      <w:r w:rsidRPr="006148BD">
        <w:rPr>
          <w:rFonts w:ascii="黑体" w:eastAsia="黑体" w:hAnsi="黑体" w:hint="eastAsia"/>
          <w:b/>
          <w:sz w:val="30"/>
          <w:szCs w:val="30"/>
        </w:rPr>
        <w:t>、</w:t>
      </w:r>
      <w:r>
        <w:rPr>
          <w:rFonts w:ascii="黑体" w:eastAsia="黑体" w:hAnsi="黑体" w:hint="eastAsia"/>
          <w:b/>
          <w:sz w:val="30"/>
          <w:szCs w:val="30"/>
        </w:rPr>
        <w:t>配股发行方案</w:t>
      </w:r>
    </w:p>
    <w:p w:rsidR="00A404B6" w:rsidRPr="00DA2213" w:rsidRDefault="00A404B6" w:rsidP="00A404B6">
      <w:pPr>
        <w:adjustRightInd w:val="0"/>
        <w:snapToGrid w:val="0"/>
        <w:spacing w:line="360" w:lineRule="auto"/>
        <w:ind w:firstLineChars="200" w:firstLine="602"/>
        <w:rPr>
          <w:rFonts w:ascii="仿宋_GB2312" w:eastAsia="仿宋_GB2312" w:hAnsi="黑体"/>
          <w:b/>
          <w:bCs/>
          <w:sz w:val="30"/>
          <w:szCs w:val="30"/>
        </w:rPr>
      </w:pPr>
      <w:r w:rsidRPr="00DA2213">
        <w:rPr>
          <w:rFonts w:ascii="仿宋_GB2312" w:eastAsia="仿宋_GB2312" w:hAnsi="黑体" w:hint="eastAsia"/>
          <w:b/>
          <w:bCs/>
          <w:sz w:val="30"/>
          <w:szCs w:val="30"/>
        </w:rPr>
        <w:t>（一）配股发行方案相关文件</w:t>
      </w:r>
    </w:p>
    <w:p w:rsidR="00A404B6" w:rsidRPr="001F71BD" w:rsidRDefault="00A404B6" w:rsidP="00A404B6">
      <w:pPr>
        <w:adjustRightInd w:val="0"/>
        <w:snapToGrid w:val="0"/>
        <w:spacing w:line="360" w:lineRule="auto"/>
        <w:ind w:firstLineChars="200" w:firstLine="600"/>
        <w:rPr>
          <w:rFonts w:ascii="仿宋_GB2312" w:eastAsia="仿宋_GB2312" w:hAnsi="黑体"/>
          <w:bCs/>
          <w:sz w:val="30"/>
          <w:szCs w:val="30"/>
        </w:rPr>
      </w:pPr>
      <w:r w:rsidRPr="001F71BD">
        <w:rPr>
          <w:rFonts w:ascii="仿宋_GB2312" w:eastAsia="仿宋_GB2312" w:hAnsi="黑体" w:hint="eastAsia"/>
          <w:bCs/>
          <w:sz w:val="30"/>
          <w:szCs w:val="30"/>
        </w:rPr>
        <w:t>主承销商</w:t>
      </w:r>
      <w:r w:rsidRPr="001F71BD">
        <w:rPr>
          <w:rFonts w:ascii="仿宋_GB2312" w:eastAsia="仿宋_GB2312" w:hAnsi="黑体"/>
          <w:bCs/>
          <w:sz w:val="30"/>
          <w:szCs w:val="30"/>
        </w:rPr>
        <w:t>通过</w:t>
      </w:r>
      <w:r w:rsidRPr="007C7C77">
        <w:rPr>
          <w:rFonts w:ascii="仿宋_GB2312" w:eastAsia="仿宋_GB2312" w:hAnsi="黑体"/>
          <w:b/>
          <w:bCs/>
          <w:sz w:val="30"/>
          <w:szCs w:val="30"/>
        </w:rPr>
        <w:t>发行承销业务系统</w:t>
      </w:r>
      <w:r w:rsidRPr="001F71BD">
        <w:rPr>
          <w:rFonts w:ascii="仿宋_GB2312" w:eastAsia="仿宋_GB2312" w:hAnsi="黑体" w:hint="eastAsia"/>
          <w:bCs/>
          <w:sz w:val="30"/>
          <w:szCs w:val="30"/>
        </w:rPr>
        <w:t>提交</w:t>
      </w:r>
      <w:r w:rsidRPr="001F71BD">
        <w:rPr>
          <w:rFonts w:ascii="仿宋_GB2312" w:eastAsia="仿宋_GB2312" w:hAnsi="黑体"/>
          <w:bCs/>
          <w:sz w:val="30"/>
          <w:szCs w:val="30"/>
        </w:rPr>
        <w:t>发行方案</w:t>
      </w:r>
      <w:r w:rsidRPr="001F71BD">
        <w:rPr>
          <w:rFonts w:ascii="仿宋_GB2312" w:eastAsia="仿宋_GB2312" w:hAnsi="黑体" w:hint="eastAsia"/>
          <w:bCs/>
          <w:sz w:val="30"/>
          <w:szCs w:val="30"/>
        </w:rPr>
        <w:t>相关文件</w:t>
      </w:r>
      <w:r w:rsidRPr="001F71BD">
        <w:rPr>
          <w:rFonts w:ascii="仿宋_GB2312" w:eastAsia="仿宋_GB2312" w:hAnsi="黑体"/>
          <w:bCs/>
          <w:sz w:val="30"/>
          <w:szCs w:val="30"/>
        </w:rPr>
        <w:t>，</w:t>
      </w:r>
      <w:r>
        <w:rPr>
          <w:rFonts w:ascii="仿宋_GB2312" w:eastAsia="仿宋_GB2312" w:hAnsi="黑体" w:hint="eastAsia"/>
          <w:bCs/>
          <w:sz w:val="30"/>
          <w:szCs w:val="30"/>
        </w:rPr>
        <w:t>本</w:t>
      </w:r>
      <w:r w:rsidRPr="001F71BD">
        <w:rPr>
          <w:rFonts w:ascii="仿宋_GB2312" w:eastAsia="仿宋_GB2312" w:hAnsi="黑体"/>
          <w:bCs/>
          <w:sz w:val="30"/>
          <w:szCs w:val="30"/>
        </w:rPr>
        <w:t>所在</w:t>
      </w:r>
      <w:r w:rsidRPr="001F71BD">
        <w:rPr>
          <w:rFonts w:ascii="仿宋_GB2312" w:eastAsia="仿宋_GB2312" w:hAnsi="黑体" w:hint="eastAsia"/>
          <w:bCs/>
          <w:sz w:val="30"/>
          <w:szCs w:val="30"/>
        </w:rPr>
        <w:t>3个工作日内无异议的，可以启动发行。发行方案相关</w:t>
      </w:r>
      <w:r w:rsidRPr="001F71BD">
        <w:rPr>
          <w:rFonts w:ascii="仿宋_GB2312" w:eastAsia="仿宋_GB2312" w:hAnsi="黑体"/>
          <w:bCs/>
          <w:sz w:val="30"/>
          <w:szCs w:val="30"/>
        </w:rPr>
        <w:t>文件</w:t>
      </w:r>
      <w:r w:rsidRPr="001F71BD">
        <w:rPr>
          <w:rFonts w:ascii="仿宋_GB2312" w:eastAsia="仿宋_GB2312" w:hAnsi="黑体" w:hint="eastAsia"/>
          <w:bCs/>
          <w:sz w:val="30"/>
          <w:szCs w:val="30"/>
        </w:rPr>
        <w:t>包括：</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1、发行方案</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2、基本情况表</w:t>
      </w:r>
      <w:r>
        <w:rPr>
          <w:rFonts w:ascii="仿宋_GB2312" w:eastAsia="仿宋_GB2312" w:hAnsi="黑体" w:hint="eastAsia"/>
          <w:bCs/>
          <w:sz w:val="30"/>
          <w:szCs w:val="30"/>
        </w:rPr>
        <w:t>（附件1</w:t>
      </w:r>
      <w:r>
        <w:rPr>
          <w:rFonts w:ascii="仿宋_GB2312" w:eastAsia="仿宋_GB2312" w:hAnsi="黑体"/>
          <w:bCs/>
          <w:sz w:val="30"/>
          <w:szCs w:val="30"/>
        </w:rPr>
        <w:t>-1</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3、时间安排表</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4、发行公告</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lastRenderedPageBreak/>
        <w:t>5、中国证监会同意注册的决定</w:t>
      </w:r>
      <w:r>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6、上市公司、主承销商、会计师事务所和律师事务所关于会后事项的承诺函</w:t>
      </w:r>
      <w:r>
        <w:rPr>
          <w:rFonts w:ascii="仿宋_GB2312" w:eastAsia="仿宋_GB2312" w:hAnsi="黑体" w:hint="eastAsia"/>
          <w:bCs/>
          <w:sz w:val="30"/>
          <w:szCs w:val="30"/>
        </w:rPr>
        <w:t>，明确是否存在</w:t>
      </w:r>
      <w:r w:rsidRPr="00E632B4">
        <w:rPr>
          <w:rFonts w:ascii="仿宋_GB2312" w:eastAsia="仿宋_GB2312" w:hAnsi="黑体" w:hint="eastAsia"/>
          <w:bCs/>
          <w:sz w:val="30"/>
          <w:szCs w:val="30"/>
        </w:rPr>
        <w:t>影响发行上市和投资者判断的重大事项</w:t>
      </w:r>
      <w:r>
        <w:rPr>
          <w:rFonts w:ascii="仿宋_GB2312" w:eastAsia="仿宋_GB2312" w:hAnsi="黑体" w:hint="eastAsia"/>
          <w:bCs/>
          <w:sz w:val="30"/>
          <w:szCs w:val="30"/>
        </w:rPr>
        <w:t>；</w:t>
      </w:r>
      <w:r w:rsidRPr="00E632B4">
        <w:rPr>
          <w:rFonts w:ascii="仿宋_GB2312" w:eastAsia="仿宋_GB2312" w:hAnsi="黑体" w:hint="eastAsia"/>
          <w:bCs/>
          <w:sz w:val="30"/>
          <w:szCs w:val="30"/>
        </w:rPr>
        <w:t>拟</w:t>
      </w:r>
      <w:r>
        <w:rPr>
          <w:rFonts w:ascii="仿宋_GB2312" w:eastAsia="仿宋_GB2312" w:hAnsi="黑体" w:hint="eastAsia"/>
          <w:bCs/>
          <w:sz w:val="30"/>
          <w:szCs w:val="30"/>
        </w:rPr>
        <w:t>刊登的募集说明书与注册稿是否存在差异；除发行价格或发行底价、发行时间安排外，主承销商在</w:t>
      </w:r>
      <w:r w:rsidRPr="00C86526">
        <w:rPr>
          <w:rFonts w:ascii="仿宋_GB2312" w:eastAsia="仿宋_GB2312" w:hAnsi="黑体" w:hint="eastAsia"/>
          <w:bCs/>
          <w:sz w:val="30"/>
          <w:szCs w:val="30"/>
        </w:rPr>
        <w:t>发行承销业务系统</w:t>
      </w:r>
      <w:r>
        <w:rPr>
          <w:rFonts w:ascii="仿宋_GB2312" w:eastAsia="仿宋_GB2312" w:hAnsi="黑体" w:hint="eastAsia"/>
          <w:bCs/>
          <w:sz w:val="30"/>
          <w:szCs w:val="30"/>
        </w:rPr>
        <w:t>内报送的发行方案是否一致等。</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7、根据法律法规、业务规则等需要提交的其他材料。</w:t>
      </w:r>
    </w:p>
    <w:p w:rsidR="00A404B6" w:rsidRPr="00DA2213" w:rsidRDefault="00A404B6" w:rsidP="00A404B6">
      <w:pPr>
        <w:adjustRightInd w:val="0"/>
        <w:snapToGrid w:val="0"/>
        <w:spacing w:line="360" w:lineRule="auto"/>
        <w:ind w:firstLine="480"/>
        <w:rPr>
          <w:rFonts w:ascii="仿宋_GB2312" w:eastAsia="仿宋_GB2312" w:hAnsi="黑体"/>
          <w:b/>
          <w:bCs/>
          <w:sz w:val="30"/>
          <w:szCs w:val="30"/>
        </w:rPr>
      </w:pPr>
      <w:r w:rsidRPr="00DA2213">
        <w:rPr>
          <w:rFonts w:ascii="仿宋_GB2312" w:eastAsia="仿宋_GB2312" w:hAnsi="黑体" w:hint="eastAsia"/>
          <w:b/>
          <w:bCs/>
          <w:sz w:val="30"/>
          <w:szCs w:val="30"/>
        </w:rPr>
        <w:t>（二）配股发行方案要点</w:t>
      </w:r>
      <w:r>
        <w:rPr>
          <w:rFonts w:ascii="仿宋_GB2312" w:eastAsia="仿宋_GB2312" w:hAnsi="黑体" w:hint="eastAsia"/>
          <w:b/>
          <w:bCs/>
          <w:sz w:val="30"/>
          <w:szCs w:val="30"/>
        </w:rPr>
        <w:t>参考</w:t>
      </w:r>
    </w:p>
    <w:p w:rsidR="00A404B6" w:rsidRDefault="00A404B6" w:rsidP="001B4C0F">
      <w:pPr>
        <w:adjustRightInd w:val="0"/>
        <w:snapToGrid w:val="0"/>
        <w:spacing w:line="360" w:lineRule="auto"/>
        <w:ind w:firstLine="600"/>
        <w:rPr>
          <w:rFonts w:ascii="仿宋_GB2312" w:eastAsia="仿宋_GB2312" w:hAnsi="黑体"/>
          <w:bCs/>
          <w:sz w:val="30"/>
          <w:szCs w:val="30"/>
        </w:rPr>
      </w:pPr>
      <w:r w:rsidRPr="000F5C40">
        <w:rPr>
          <w:rFonts w:ascii="仿宋_GB2312" w:eastAsia="仿宋_GB2312" w:hAnsi="黑体" w:hint="eastAsia"/>
          <w:bCs/>
          <w:sz w:val="30"/>
          <w:szCs w:val="30"/>
        </w:rPr>
        <w:t>通常情况下，配股发行方案</w:t>
      </w:r>
      <w:r>
        <w:rPr>
          <w:rFonts w:ascii="仿宋_GB2312" w:eastAsia="仿宋_GB2312" w:hAnsi="黑体" w:hint="eastAsia"/>
          <w:bCs/>
          <w:sz w:val="30"/>
          <w:szCs w:val="30"/>
        </w:rPr>
        <w:t>要点参考</w:t>
      </w:r>
      <w:r w:rsidRPr="000F5C40">
        <w:rPr>
          <w:rFonts w:ascii="仿宋_GB2312" w:eastAsia="仿宋_GB2312" w:hAnsi="黑体" w:hint="eastAsia"/>
          <w:bCs/>
          <w:sz w:val="30"/>
          <w:szCs w:val="30"/>
        </w:rPr>
        <w:t>如下：</w:t>
      </w:r>
    </w:p>
    <w:p w:rsidR="00A404B6" w:rsidRPr="00D632FD" w:rsidRDefault="00A404B6" w:rsidP="001B4C0F">
      <w:pPr>
        <w:adjustRightInd w:val="0"/>
        <w:snapToGrid w:val="0"/>
        <w:spacing w:line="360" w:lineRule="auto"/>
        <w:ind w:firstLine="600"/>
        <w:rPr>
          <w:rFonts w:ascii="仿宋_GB2312" w:eastAsia="仿宋_GB2312" w:hAnsi="黑体"/>
          <w:sz w:val="30"/>
          <w:szCs w:val="30"/>
        </w:rPr>
      </w:pPr>
      <w:r w:rsidRPr="00D632FD">
        <w:rPr>
          <w:rFonts w:ascii="仿宋_GB2312" w:eastAsia="仿宋_GB2312" w:hAnsi="黑体" w:hint="eastAsia"/>
          <w:bCs/>
          <w:sz w:val="30"/>
          <w:szCs w:val="30"/>
        </w:rPr>
        <w:t>1、</w:t>
      </w:r>
      <w:r w:rsidRPr="00D632FD">
        <w:rPr>
          <w:rFonts w:ascii="仿宋_GB2312" w:eastAsia="仿宋_GB2312" w:hAnsi="黑体" w:hint="eastAsia"/>
          <w:sz w:val="30"/>
          <w:szCs w:val="30"/>
        </w:rPr>
        <w:t>上市公司基本情况。</w:t>
      </w:r>
      <w:r>
        <w:rPr>
          <w:rFonts w:ascii="仿宋_GB2312" w:eastAsia="仿宋_GB2312" w:hAnsi="黑体" w:hint="eastAsia"/>
          <w:sz w:val="30"/>
          <w:szCs w:val="30"/>
        </w:rPr>
        <w:t>包括上市公司概述、股本结构和前十大股东、控股股东和实际控制人、主营业务、主要财务数据和财务指标、主要风险监管指标、募集资金运用情况等。</w:t>
      </w:r>
    </w:p>
    <w:p w:rsidR="00A404B6" w:rsidRDefault="00A404B6" w:rsidP="001B4C0F">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2、本次配股定价依据及配售比例确定依据。</w:t>
      </w:r>
    </w:p>
    <w:p w:rsidR="00A404B6" w:rsidRDefault="00A404B6" w:rsidP="001B4C0F">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3、本次配股基本情况</w:t>
      </w:r>
      <w:r w:rsidR="004E3811">
        <w:rPr>
          <w:rFonts w:ascii="仿宋_GB2312" w:eastAsia="仿宋_GB2312" w:hAnsi="黑体" w:hint="eastAsia"/>
          <w:bCs/>
          <w:sz w:val="30"/>
          <w:szCs w:val="30"/>
        </w:rPr>
        <w:t>。</w:t>
      </w:r>
      <w:r>
        <w:rPr>
          <w:rFonts w:ascii="仿宋_GB2312" w:eastAsia="仿宋_GB2312" w:hAnsi="黑体" w:hint="eastAsia"/>
          <w:bCs/>
          <w:sz w:val="30"/>
          <w:szCs w:val="30"/>
        </w:rPr>
        <w:t>包括配股发行股票类型、面值、配股比例和数量、主要股东认购承诺、发行对象、发行承销方式、发行时间安排、认购和缴款安排、发行成功和失败安排、发行费用、上市安排等。</w:t>
      </w:r>
    </w:p>
    <w:p w:rsidR="00A404B6" w:rsidRDefault="00A404B6" w:rsidP="001B4C0F">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4、发行准备工作。</w:t>
      </w:r>
    </w:p>
    <w:p w:rsidR="00A404B6" w:rsidRDefault="00A404B6" w:rsidP="001B4C0F">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5、上市公司和主承销商联系方式。</w:t>
      </w:r>
    </w:p>
    <w:p w:rsidR="00A404B6" w:rsidRDefault="00A404B6" w:rsidP="001B4C0F">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6、根据法律法规、业务规则等需要说明的其他事项，以及上市公司和主承销商认为需要说明的其他事项。</w:t>
      </w:r>
    </w:p>
    <w:p w:rsidR="00A404B6" w:rsidRDefault="00A404B6" w:rsidP="00A404B6">
      <w:pPr>
        <w:adjustRightInd w:val="0"/>
        <w:snapToGrid w:val="0"/>
        <w:spacing w:line="360" w:lineRule="auto"/>
        <w:ind w:firstLineChars="200" w:firstLine="602"/>
        <w:jc w:val="left"/>
        <w:rPr>
          <w:rFonts w:ascii="黑体" w:eastAsia="黑体" w:hAnsi="黑体"/>
          <w:b/>
          <w:sz w:val="30"/>
          <w:szCs w:val="30"/>
        </w:rPr>
      </w:pPr>
      <w:r>
        <w:rPr>
          <w:rFonts w:ascii="黑体" w:eastAsia="黑体" w:hAnsi="黑体" w:hint="eastAsia"/>
          <w:b/>
          <w:sz w:val="30"/>
          <w:szCs w:val="30"/>
        </w:rPr>
        <w:t>三</w:t>
      </w:r>
      <w:r w:rsidRPr="006148BD">
        <w:rPr>
          <w:rFonts w:ascii="黑体" w:eastAsia="黑体" w:hAnsi="黑体" w:hint="eastAsia"/>
          <w:b/>
          <w:sz w:val="30"/>
          <w:szCs w:val="30"/>
        </w:rPr>
        <w:t>、</w:t>
      </w:r>
      <w:r>
        <w:rPr>
          <w:rFonts w:ascii="黑体" w:eastAsia="黑体" w:hAnsi="黑体" w:hint="eastAsia"/>
          <w:b/>
          <w:sz w:val="30"/>
          <w:szCs w:val="30"/>
        </w:rPr>
        <w:t>配股承销总结文件</w:t>
      </w:r>
    </w:p>
    <w:p w:rsidR="00A404B6" w:rsidRDefault="00A404B6" w:rsidP="001B4C0F">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900293">
        <w:rPr>
          <w:rFonts w:ascii="仿宋_GB2312" w:eastAsia="仿宋_GB2312" w:hAnsi="黑体" w:hint="eastAsia"/>
          <w:sz w:val="30"/>
          <w:szCs w:val="30"/>
        </w:rPr>
        <w:t>证券上市之日起10个工作日内，主承销商</w:t>
      </w:r>
      <w:r>
        <w:rPr>
          <w:rFonts w:ascii="仿宋_GB2312" w:eastAsia="仿宋_GB2312" w:hAnsi="黑体" w:hint="eastAsia"/>
          <w:sz w:val="30"/>
          <w:szCs w:val="30"/>
        </w:rPr>
        <w:t>通过</w:t>
      </w:r>
      <w:r w:rsidRPr="00AA3251">
        <w:rPr>
          <w:rFonts w:ascii="仿宋_GB2312" w:eastAsia="仿宋_GB2312" w:hAnsi="黑体" w:hint="eastAsia"/>
          <w:b/>
          <w:sz w:val="30"/>
          <w:szCs w:val="30"/>
        </w:rPr>
        <w:t>发行承销业务系统</w:t>
      </w:r>
      <w:r>
        <w:rPr>
          <w:rFonts w:ascii="仿宋_GB2312" w:eastAsia="仿宋_GB2312" w:hAnsi="黑体" w:hint="eastAsia"/>
          <w:sz w:val="30"/>
          <w:szCs w:val="30"/>
        </w:rPr>
        <w:t>提交</w:t>
      </w:r>
      <w:r w:rsidRPr="00900293">
        <w:rPr>
          <w:rFonts w:ascii="仿宋_GB2312" w:eastAsia="仿宋_GB2312" w:hAnsi="黑体" w:hint="eastAsia"/>
          <w:sz w:val="30"/>
          <w:szCs w:val="30"/>
        </w:rPr>
        <w:t>承销总结</w:t>
      </w:r>
      <w:r>
        <w:rPr>
          <w:rFonts w:ascii="仿宋_GB2312" w:eastAsia="仿宋_GB2312" w:hAnsi="黑体" w:hint="eastAsia"/>
          <w:sz w:val="30"/>
          <w:szCs w:val="30"/>
        </w:rPr>
        <w:t>文件，</w:t>
      </w:r>
      <w:r>
        <w:rPr>
          <w:rFonts w:ascii="仿宋_GB2312" w:eastAsia="仿宋_GB2312" w:cs="宋体" w:hint="eastAsia"/>
          <w:color w:val="000000"/>
          <w:kern w:val="0"/>
          <w:sz w:val="30"/>
          <w:szCs w:val="30"/>
        </w:rPr>
        <w:t>具体包括：</w:t>
      </w:r>
    </w:p>
    <w:p w:rsidR="00A404B6" w:rsidRPr="0058524E" w:rsidRDefault="00A404B6" w:rsidP="001B4C0F">
      <w:pPr>
        <w:widowControl/>
        <w:shd w:val="clear" w:color="auto" w:fill="FFFFFF"/>
        <w:adjustRightInd w:val="0"/>
        <w:snapToGrid w:val="0"/>
        <w:spacing w:line="360" w:lineRule="auto"/>
        <w:ind w:firstLine="600"/>
        <w:rPr>
          <w:rFonts w:ascii="仿宋_GB2312" w:eastAsia="仿宋_GB2312" w:hAnsi="黑体"/>
          <w:sz w:val="30"/>
          <w:szCs w:val="30"/>
        </w:rPr>
      </w:pPr>
      <w:r w:rsidRPr="0058524E">
        <w:rPr>
          <w:rFonts w:ascii="仿宋_GB2312" w:eastAsia="仿宋_GB2312" w:hAnsi="黑体" w:hint="eastAsia"/>
          <w:sz w:val="30"/>
          <w:szCs w:val="30"/>
        </w:rPr>
        <w:lastRenderedPageBreak/>
        <w:t>1、发行情况快报</w:t>
      </w:r>
      <w:r w:rsidRPr="007C5784">
        <w:rPr>
          <w:rFonts w:ascii="仿宋_GB2312" w:eastAsia="仿宋_GB2312" w:hAnsi="黑体" w:hint="eastAsia"/>
          <w:sz w:val="30"/>
          <w:szCs w:val="30"/>
        </w:rPr>
        <w:t>（附件1</w:t>
      </w:r>
      <w:r w:rsidRPr="007C5784">
        <w:rPr>
          <w:rFonts w:ascii="仿宋_GB2312" w:eastAsia="仿宋_GB2312" w:hAnsi="黑体"/>
          <w:sz w:val="30"/>
          <w:szCs w:val="30"/>
        </w:rPr>
        <w:t>-2</w:t>
      </w:r>
      <w:r w:rsidRPr="007C5784">
        <w:rPr>
          <w:rFonts w:ascii="仿宋_GB2312" w:eastAsia="仿宋_GB2312" w:hAnsi="黑体" w:hint="eastAsia"/>
          <w:sz w:val="30"/>
          <w:szCs w:val="30"/>
        </w:rPr>
        <w:t>）</w:t>
      </w:r>
      <w:r w:rsidRPr="0058524E">
        <w:rPr>
          <w:rFonts w:ascii="仿宋_GB2312" w:eastAsia="仿宋_GB2312" w:hAnsi="黑体" w:hint="eastAsia"/>
          <w:sz w:val="30"/>
          <w:szCs w:val="30"/>
        </w:rPr>
        <w:t>。</w:t>
      </w:r>
    </w:p>
    <w:p w:rsidR="00A404B6" w:rsidRPr="0058524E" w:rsidRDefault="00A404B6" w:rsidP="001B4C0F">
      <w:pPr>
        <w:widowControl/>
        <w:shd w:val="clear" w:color="auto" w:fill="FFFFFF"/>
        <w:adjustRightInd w:val="0"/>
        <w:snapToGrid w:val="0"/>
        <w:spacing w:line="360" w:lineRule="auto"/>
        <w:ind w:firstLine="600"/>
        <w:rPr>
          <w:rFonts w:ascii="仿宋_GB2312" w:eastAsia="仿宋_GB2312" w:hAnsi="黑体"/>
          <w:sz w:val="30"/>
          <w:szCs w:val="30"/>
        </w:rPr>
      </w:pPr>
      <w:r w:rsidRPr="0058524E">
        <w:rPr>
          <w:rFonts w:ascii="仿宋_GB2312" w:eastAsia="仿宋_GB2312" w:hAnsi="黑体" w:hint="eastAsia"/>
          <w:sz w:val="30"/>
          <w:szCs w:val="30"/>
        </w:rPr>
        <w:t>2、承销总结报告。</w:t>
      </w:r>
    </w:p>
    <w:p w:rsidR="00A404B6" w:rsidRPr="0058524E" w:rsidRDefault="00A404B6" w:rsidP="001B4C0F">
      <w:pPr>
        <w:widowControl/>
        <w:shd w:val="clear" w:color="auto" w:fill="FFFFFF"/>
        <w:adjustRightInd w:val="0"/>
        <w:snapToGrid w:val="0"/>
        <w:spacing w:line="360" w:lineRule="auto"/>
        <w:ind w:firstLine="600"/>
        <w:rPr>
          <w:rFonts w:ascii="仿宋_GB2312" w:eastAsia="仿宋_GB2312" w:hAnsi="黑体"/>
          <w:sz w:val="30"/>
          <w:szCs w:val="30"/>
        </w:rPr>
      </w:pPr>
      <w:r w:rsidRPr="0058524E">
        <w:rPr>
          <w:rFonts w:ascii="仿宋_GB2312" w:eastAsia="仿宋_GB2312" w:hAnsi="黑体" w:hint="eastAsia"/>
          <w:sz w:val="30"/>
          <w:szCs w:val="30"/>
        </w:rPr>
        <w:t>3、募集资金验资报告。</w:t>
      </w:r>
    </w:p>
    <w:p w:rsidR="00A404B6" w:rsidRPr="0058524E" w:rsidRDefault="00A404B6" w:rsidP="001B4C0F">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4</w:t>
      </w:r>
      <w:r w:rsidRPr="0058524E">
        <w:rPr>
          <w:rFonts w:ascii="仿宋_GB2312" w:eastAsia="仿宋_GB2312" w:hAnsi="黑体" w:hint="eastAsia"/>
          <w:sz w:val="30"/>
          <w:szCs w:val="30"/>
        </w:rPr>
        <w:t>、法律意见书</w:t>
      </w:r>
      <w:r>
        <w:rPr>
          <w:rFonts w:ascii="仿宋_GB2312" w:eastAsia="仿宋_GB2312" w:hAnsi="黑体" w:hint="eastAsia"/>
          <w:sz w:val="30"/>
          <w:szCs w:val="30"/>
        </w:rPr>
        <w:t>（如有）</w:t>
      </w:r>
      <w:r w:rsidRPr="0058524E">
        <w:rPr>
          <w:rFonts w:ascii="仿宋_GB2312" w:eastAsia="仿宋_GB2312" w:hAnsi="黑体" w:hint="eastAsia"/>
          <w:sz w:val="30"/>
          <w:szCs w:val="30"/>
        </w:rPr>
        <w:t>。</w:t>
      </w:r>
    </w:p>
    <w:p w:rsidR="00A404B6" w:rsidRDefault="00A404B6" w:rsidP="001B4C0F">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5</w:t>
      </w:r>
      <w:r w:rsidRPr="0058524E">
        <w:rPr>
          <w:rFonts w:ascii="仿宋_GB2312" w:eastAsia="仿宋_GB2312" w:hAnsi="黑体" w:hint="eastAsia"/>
          <w:sz w:val="30"/>
          <w:szCs w:val="30"/>
        </w:rPr>
        <w:t>、承销（团）协议。</w:t>
      </w:r>
    </w:p>
    <w:p w:rsidR="00A404B6" w:rsidRDefault="00A404B6" w:rsidP="001B4C0F">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bCs/>
          <w:sz w:val="30"/>
          <w:szCs w:val="30"/>
        </w:rPr>
        <w:t>6、根据法律法规、业务规则等需要提交的其他材料。</w:t>
      </w:r>
    </w:p>
    <w:p w:rsidR="00A404B6" w:rsidRDefault="00A404B6" w:rsidP="00A404B6">
      <w:pPr>
        <w:widowControl/>
        <w:shd w:val="clear" w:color="auto" w:fill="FFFFFF"/>
        <w:adjustRightInd w:val="0"/>
        <w:snapToGrid w:val="0"/>
        <w:spacing w:line="360" w:lineRule="auto"/>
        <w:ind w:firstLine="600"/>
        <w:jc w:val="left"/>
        <w:rPr>
          <w:rFonts w:ascii="仿宋_GB2312" w:eastAsia="仿宋_GB2312" w:hAnsi="黑体"/>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1"/>
        <w:adjustRightInd w:val="0"/>
        <w:snapToGrid w:val="0"/>
        <w:spacing w:before="0" w:after="0" w:line="360" w:lineRule="auto"/>
        <w:jc w:val="center"/>
        <w:rPr>
          <w:rFonts w:ascii="黑体" w:eastAsia="黑体" w:hAnsi="黑体"/>
          <w:sz w:val="32"/>
          <w:szCs w:val="32"/>
        </w:rPr>
      </w:pPr>
      <w:bookmarkStart w:id="2" w:name="_Toc63844063"/>
      <w:r w:rsidRPr="00B67420">
        <w:rPr>
          <w:rFonts w:ascii="黑体" w:eastAsia="黑体" w:hAnsi="黑体" w:hint="eastAsia"/>
          <w:sz w:val="32"/>
          <w:szCs w:val="32"/>
        </w:rPr>
        <w:lastRenderedPageBreak/>
        <w:t>第</w:t>
      </w:r>
      <w:r>
        <w:rPr>
          <w:rFonts w:ascii="黑体" w:eastAsia="黑体" w:hAnsi="黑体" w:hint="eastAsia"/>
          <w:sz w:val="32"/>
          <w:szCs w:val="32"/>
        </w:rPr>
        <w:t>三</w:t>
      </w:r>
      <w:r w:rsidRPr="00B67420">
        <w:rPr>
          <w:rFonts w:ascii="黑体" w:eastAsia="黑体" w:hAnsi="黑体" w:hint="eastAsia"/>
          <w:sz w:val="32"/>
          <w:szCs w:val="32"/>
        </w:rPr>
        <w:t>章  向</w:t>
      </w:r>
      <w:r>
        <w:rPr>
          <w:rFonts w:ascii="黑体" w:eastAsia="黑体" w:hAnsi="黑体" w:hint="eastAsia"/>
          <w:sz w:val="32"/>
          <w:szCs w:val="32"/>
        </w:rPr>
        <w:t>不特定对象募集</w:t>
      </w:r>
      <w:r w:rsidRPr="00B67420">
        <w:rPr>
          <w:rFonts w:ascii="黑体" w:eastAsia="黑体" w:hAnsi="黑体" w:hint="eastAsia"/>
          <w:sz w:val="32"/>
          <w:szCs w:val="32"/>
        </w:rPr>
        <w:t>股份</w:t>
      </w:r>
      <w:bookmarkEnd w:id="2"/>
    </w:p>
    <w:p w:rsidR="00A404B6" w:rsidRPr="006902CE" w:rsidRDefault="00A404B6" w:rsidP="00A404B6">
      <w:pPr>
        <w:adjustRightInd w:val="0"/>
        <w:snapToGrid w:val="0"/>
        <w:spacing w:line="360" w:lineRule="auto"/>
      </w:pP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w:t>
      </w:r>
      <w:r w:rsidRPr="006148BD">
        <w:rPr>
          <w:rFonts w:ascii="黑体" w:eastAsia="黑体" w:hAnsi="黑体" w:hint="eastAsia"/>
          <w:b/>
          <w:sz w:val="30"/>
          <w:szCs w:val="30"/>
        </w:rPr>
        <w:t>、</w:t>
      </w:r>
      <w:r>
        <w:rPr>
          <w:rFonts w:ascii="黑体" w:eastAsia="黑体" w:hAnsi="黑体" w:hint="eastAsia"/>
          <w:b/>
          <w:sz w:val="30"/>
          <w:szCs w:val="30"/>
        </w:rPr>
        <w:t>向不特定对象募集股份发行前的准备工作</w:t>
      </w:r>
    </w:p>
    <w:p w:rsidR="00A404B6" w:rsidRDefault="00A404B6" w:rsidP="000B6961">
      <w:pPr>
        <w:autoSpaceDE w:val="0"/>
        <w:autoSpaceDN w:val="0"/>
        <w:adjustRightInd w:val="0"/>
        <w:snapToGrid w:val="0"/>
        <w:spacing w:line="360" w:lineRule="auto"/>
        <w:ind w:firstLineChars="200" w:firstLine="600"/>
        <w:rPr>
          <w:rFonts w:ascii="仿宋_GB2312" w:eastAsia="仿宋_GB2312" w:hAnsi="黑体"/>
          <w:bCs/>
          <w:sz w:val="30"/>
          <w:szCs w:val="30"/>
        </w:rPr>
      </w:pPr>
      <w:r w:rsidRPr="000C7712">
        <w:rPr>
          <w:rFonts w:ascii="仿宋_GB2312" w:eastAsia="仿宋_GB2312" w:hAnsi="黑体" w:hint="eastAsia"/>
          <w:bCs/>
          <w:sz w:val="30"/>
          <w:szCs w:val="30"/>
        </w:rPr>
        <w:t>根据《证券发行与承销管理办法》的规定，上市公司发行证券，存在利润分配方案、公积金转增股本方案尚未提交股东大会表决或者虽经股东大会表决通过但未实施的，应当在方案实施后发行。相关方案实施前，主承销商不得承销上市公司发行的证券。</w:t>
      </w:r>
    </w:p>
    <w:p w:rsidR="00A404B6" w:rsidRPr="000C7712" w:rsidRDefault="00A404B6" w:rsidP="000B6961">
      <w:pPr>
        <w:autoSpaceDE w:val="0"/>
        <w:autoSpaceDN w:val="0"/>
        <w:adjustRightInd w:val="0"/>
        <w:snapToGrid w:val="0"/>
        <w:spacing w:line="360" w:lineRule="auto"/>
        <w:ind w:firstLineChars="200" w:firstLine="600"/>
        <w:rPr>
          <w:rFonts w:ascii="仿宋_GB2312" w:eastAsia="仿宋_GB2312" w:hAnsi="黑体"/>
          <w:bCs/>
          <w:sz w:val="30"/>
          <w:szCs w:val="30"/>
        </w:rPr>
      </w:pPr>
      <w:r w:rsidRPr="00B958F2">
        <w:rPr>
          <w:rFonts w:ascii="仿宋_GB2312" w:eastAsia="仿宋_GB2312" w:hAnsi="黑体" w:hint="eastAsia"/>
          <w:sz w:val="30"/>
          <w:szCs w:val="30"/>
        </w:rPr>
        <w:t>根据</w:t>
      </w:r>
      <w:r w:rsidRPr="00B958F2">
        <w:rPr>
          <w:rFonts w:ascii="仿宋_GB2312" w:eastAsia="仿宋_GB2312" w:hAnsi="黑体"/>
          <w:sz w:val="30"/>
          <w:szCs w:val="30"/>
        </w:rPr>
        <w:t>《上市公司回购社会公众股份管理办法(试行)》</w:t>
      </w:r>
      <w:r w:rsidRPr="00B958F2">
        <w:rPr>
          <w:rFonts w:ascii="仿宋_GB2312" w:eastAsia="仿宋_GB2312" w:hAnsi="黑体" w:hint="eastAsia"/>
          <w:sz w:val="30"/>
          <w:szCs w:val="30"/>
        </w:rPr>
        <w:t>《</w:t>
      </w:r>
      <w:r w:rsidRPr="00B958F2">
        <w:rPr>
          <w:rFonts w:ascii="仿宋_GB2312" w:eastAsia="仿宋_GB2312" w:hAnsi="黑体"/>
          <w:sz w:val="30"/>
          <w:szCs w:val="30"/>
        </w:rPr>
        <w:t>上海证券交易所上市公司回购股份实施细则</w:t>
      </w:r>
      <w:r w:rsidRPr="00B45AF5">
        <w:rPr>
          <w:rFonts w:ascii="仿宋_GB2312" w:eastAsia="仿宋_GB2312" w:hAnsi="黑体" w:hint="eastAsia"/>
          <w:sz w:val="30"/>
          <w:szCs w:val="30"/>
        </w:rPr>
        <w:t>》</w:t>
      </w:r>
      <w:r>
        <w:rPr>
          <w:rFonts w:ascii="仿宋_GB2312" w:eastAsia="仿宋_GB2312" w:hAnsi="黑体" w:hint="eastAsia"/>
          <w:sz w:val="30"/>
          <w:szCs w:val="30"/>
        </w:rPr>
        <w:t>等</w:t>
      </w:r>
      <w:r w:rsidRPr="00B45AF5">
        <w:rPr>
          <w:rFonts w:ascii="仿宋_GB2312" w:eastAsia="仿宋_GB2312" w:hAnsi="黑体" w:hint="eastAsia"/>
          <w:sz w:val="30"/>
          <w:szCs w:val="30"/>
        </w:rPr>
        <w:t>相关</w:t>
      </w:r>
      <w:r w:rsidRPr="00B45AF5">
        <w:rPr>
          <w:rFonts w:ascii="仿宋_GB2312" w:eastAsia="仿宋_GB2312" w:hAnsi="黑体"/>
          <w:sz w:val="30"/>
          <w:szCs w:val="30"/>
        </w:rPr>
        <w:t>规定，</w:t>
      </w:r>
      <w:r w:rsidRPr="00B958F2">
        <w:rPr>
          <w:rFonts w:ascii="仿宋_GB2312" w:eastAsia="仿宋_GB2312" w:hAnsi="黑体"/>
          <w:sz w:val="30"/>
          <w:szCs w:val="30"/>
        </w:rPr>
        <w:t>上市公司在回购期间不得发行股份募集资金，但依照有关规定发行优先股的除外。</w:t>
      </w:r>
    </w:p>
    <w:p w:rsidR="00A404B6" w:rsidRDefault="00A404B6" w:rsidP="000B6961">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Ansi="黑体" w:hint="eastAsia"/>
          <w:bCs/>
          <w:sz w:val="30"/>
          <w:szCs w:val="30"/>
        </w:rPr>
        <w:t>主承销商对向不特定对象募集股份（以下简称增发）发行方案相关安排存在疑问的，可以提前与发行承销管理部联系，就上述安排充分沟通。</w:t>
      </w: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w:t>
      </w:r>
      <w:r w:rsidRPr="006148BD">
        <w:rPr>
          <w:rFonts w:ascii="黑体" w:eastAsia="黑体" w:hAnsi="黑体" w:hint="eastAsia"/>
          <w:b/>
          <w:sz w:val="30"/>
          <w:szCs w:val="30"/>
        </w:rPr>
        <w:t>、</w:t>
      </w:r>
      <w:r>
        <w:rPr>
          <w:rFonts w:ascii="黑体" w:eastAsia="黑体" w:hAnsi="黑体" w:hint="eastAsia"/>
          <w:b/>
          <w:sz w:val="30"/>
          <w:szCs w:val="30"/>
        </w:rPr>
        <w:t>增发发行方案</w:t>
      </w:r>
    </w:p>
    <w:p w:rsidR="00A404B6" w:rsidRPr="00DA2213" w:rsidRDefault="00A404B6" w:rsidP="00A404B6">
      <w:pPr>
        <w:adjustRightInd w:val="0"/>
        <w:snapToGrid w:val="0"/>
        <w:spacing w:line="360" w:lineRule="auto"/>
        <w:ind w:firstLineChars="200" w:firstLine="602"/>
        <w:rPr>
          <w:rFonts w:ascii="仿宋_GB2312" w:eastAsia="仿宋_GB2312" w:hAnsi="黑体"/>
          <w:b/>
          <w:bCs/>
          <w:sz w:val="30"/>
          <w:szCs w:val="30"/>
        </w:rPr>
      </w:pPr>
      <w:r w:rsidRPr="00DA2213">
        <w:rPr>
          <w:rFonts w:ascii="仿宋_GB2312" w:eastAsia="仿宋_GB2312" w:hAnsi="黑体" w:hint="eastAsia"/>
          <w:b/>
          <w:bCs/>
          <w:sz w:val="30"/>
          <w:szCs w:val="30"/>
        </w:rPr>
        <w:t>（一）</w:t>
      </w:r>
      <w:r>
        <w:rPr>
          <w:rFonts w:ascii="仿宋_GB2312" w:eastAsia="仿宋_GB2312" w:hAnsi="黑体" w:hint="eastAsia"/>
          <w:b/>
          <w:bCs/>
          <w:sz w:val="30"/>
          <w:szCs w:val="30"/>
        </w:rPr>
        <w:t>增发</w:t>
      </w:r>
      <w:r w:rsidRPr="00DA2213">
        <w:rPr>
          <w:rFonts w:ascii="仿宋_GB2312" w:eastAsia="仿宋_GB2312" w:hAnsi="黑体" w:hint="eastAsia"/>
          <w:b/>
          <w:bCs/>
          <w:sz w:val="30"/>
          <w:szCs w:val="30"/>
        </w:rPr>
        <w:t>发行方案相关文件</w:t>
      </w:r>
    </w:p>
    <w:p w:rsidR="00A404B6" w:rsidRPr="001F71BD" w:rsidRDefault="00A404B6" w:rsidP="00A404B6">
      <w:pPr>
        <w:adjustRightInd w:val="0"/>
        <w:snapToGrid w:val="0"/>
        <w:spacing w:line="360" w:lineRule="auto"/>
        <w:ind w:firstLineChars="200" w:firstLine="600"/>
        <w:rPr>
          <w:rFonts w:ascii="仿宋_GB2312" w:eastAsia="仿宋_GB2312" w:hAnsi="黑体"/>
          <w:bCs/>
          <w:sz w:val="30"/>
          <w:szCs w:val="30"/>
        </w:rPr>
      </w:pPr>
      <w:r w:rsidRPr="001F71BD">
        <w:rPr>
          <w:rFonts w:ascii="仿宋_GB2312" w:eastAsia="仿宋_GB2312" w:hAnsi="黑体" w:hint="eastAsia"/>
          <w:bCs/>
          <w:sz w:val="30"/>
          <w:szCs w:val="30"/>
        </w:rPr>
        <w:t>主承销商</w:t>
      </w:r>
      <w:r w:rsidRPr="001F71BD">
        <w:rPr>
          <w:rFonts w:ascii="仿宋_GB2312" w:eastAsia="仿宋_GB2312" w:hAnsi="黑体"/>
          <w:bCs/>
          <w:sz w:val="30"/>
          <w:szCs w:val="30"/>
        </w:rPr>
        <w:t>通过</w:t>
      </w:r>
      <w:r w:rsidRPr="00CE06F8">
        <w:rPr>
          <w:rFonts w:ascii="仿宋_GB2312" w:eastAsia="仿宋_GB2312" w:hAnsi="黑体"/>
          <w:b/>
          <w:bCs/>
          <w:sz w:val="30"/>
          <w:szCs w:val="30"/>
        </w:rPr>
        <w:t>发行承销业务系统</w:t>
      </w:r>
      <w:r w:rsidRPr="001F71BD">
        <w:rPr>
          <w:rFonts w:ascii="仿宋_GB2312" w:eastAsia="仿宋_GB2312" w:hAnsi="黑体" w:hint="eastAsia"/>
          <w:bCs/>
          <w:sz w:val="30"/>
          <w:szCs w:val="30"/>
        </w:rPr>
        <w:t>提交</w:t>
      </w:r>
      <w:r w:rsidRPr="001F71BD">
        <w:rPr>
          <w:rFonts w:ascii="仿宋_GB2312" w:eastAsia="仿宋_GB2312" w:hAnsi="黑体"/>
          <w:bCs/>
          <w:sz w:val="30"/>
          <w:szCs w:val="30"/>
        </w:rPr>
        <w:t>发行方案</w:t>
      </w:r>
      <w:r w:rsidRPr="001F71BD">
        <w:rPr>
          <w:rFonts w:ascii="仿宋_GB2312" w:eastAsia="仿宋_GB2312" w:hAnsi="黑体" w:hint="eastAsia"/>
          <w:bCs/>
          <w:sz w:val="30"/>
          <w:szCs w:val="30"/>
        </w:rPr>
        <w:t>相关文件</w:t>
      </w:r>
      <w:r w:rsidRPr="001F71BD">
        <w:rPr>
          <w:rFonts w:ascii="仿宋_GB2312" w:eastAsia="仿宋_GB2312" w:hAnsi="黑体"/>
          <w:bCs/>
          <w:sz w:val="30"/>
          <w:szCs w:val="30"/>
        </w:rPr>
        <w:t>，</w:t>
      </w:r>
      <w:r>
        <w:rPr>
          <w:rFonts w:ascii="仿宋_GB2312" w:eastAsia="仿宋_GB2312" w:hAnsi="黑体" w:hint="eastAsia"/>
          <w:bCs/>
          <w:sz w:val="30"/>
          <w:szCs w:val="30"/>
        </w:rPr>
        <w:t>本</w:t>
      </w:r>
      <w:r w:rsidRPr="001F71BD">
        <w:rPr>
          <w:rFonts w:ascii="仿宋_GB2312" w:eastAsia="仿宋_GB2312" w:hAnsi="黑体"/>
          <w:bCs/>
          <w:sz w:val="30"/>
          <w:szCs w:val="30"/>
        </w:rPr>
        <w:t>所在</w:t>
      </w:r>
      <w:r w:rsidRPr="001F71BD">
        <w:rPr>
          <w:rFonts w:ascii="仿宋_GB2312" w:eastAsia="仿宋_GB2312" w:hAnsi="黑体" w:hint="eastAsia"/>
          <w:bCs/>
          <w:sz w:val="30"/>
          <w:szCs w:val="30"/>
        </w:rPr>
        <w:t>3个工作日内无异议的，可以启动发行。发行方案相关</w:t>
      </w:r>
      <w:r w:rsidRPr="001F71BD">
        <w:rPr>
          <w:rFonts w:ascii="仿宋_GB2312" w:eastAsia="仿宋_GB2312" w:hAnsi="黑体"/>
          <w:bCs/>
          <w:sz w:val="30"/>
          <w:szCs w:val="30"/>
        </w:rPr>
        <w:t>文件</w:t>
      </w:r>
      <w:r w:rsidRPr="001F71BD">
        <w:rPr>
          <w:rFonts w:ascii="仿宋_GB2312" w:eastAsia="仿宋_GB2312" w:hAnsi="黑体" w:hint="eastAsia"/>
          <w:bCs/>
          <w:sz w:val="30"/>
          <w:szCs w:val="30"/>
        </w:rPr>
        <w:t>包括：</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1、发行方案</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2、基本情况表</w:t>
      </w:r>
      <w:r>
        <w:rPr>
          <w:rFonts w:ascii="仿宋_GB2312" w:eastAsia="仿宋_GB2312" w:hAnsi="黑体" w:hint="eastAsia"/>
          <w:bCs/>
          <w:sz w:val="30"/>
          <w:szCs w:val="30"/>
        </w:rPr>
        <w:t>（附件2</w:t>
      </w:r>
      <w:r>
        <w:rPr>
          <w:rFonts w:ascii="仿宋_GB2312" w:eastAsia="仿宋_GB2312" w:hAnsi="黑体"/>
          <w:bCs/>
          <w:sz w:val="30"/>
          <w:szCs w:val="30"/>
        </w:rPr>
        <w:t>-1</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3、时间安排表</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4、</w:t>
      </w:r>
      <w:r>
        <w:rPr>
          <w:rFonts w:ascii="仿宋_GB2312" w:eastAsia="仿宋_GB2312" w:hAnsi="黑体" w:hint="eastAsia"/>
          <w:bCs/>
          <w:sz w:val="30"/>
          <w:szCs w:val="30"/>
        </w:rPr>
        <w:t>网上</w:t>
      </w:r>
      <w:r w:rsidRPr="001F71BD">
        <w:rPr>
          <w:rFonts w:ascii="仿宋_GB2312" w:eastAsia="仿宋_GB2312" w:hAnsi="黑体" w:hint="eastAsia"/>
          <w:bCs/>
          <w:sz w:val="30"/>
          <w:szCs w:val="30"/>
        </w:rPr>
        <w:t>发行公告</w:t>
      </w:r>
      <w:r>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5、</w:t>
      </w:r>
      <w:r w:rsidRPr="00CE06F8">
        <w:rPr>
          <w:rFonts w:ascii="仿宋_GB2312" w:eastAsia="仿宋_GB2312" w:hAnsi="黑体" w:hint="eastAsia"/>
          <w:bCs/>
          <w:sz w:val="30"/>
          <w:szCs w:val="30"/>
        </w:rPr>
        <w:t>网下发行公告。</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lastRenderedPageBreak/>
        <w:t>6、</w:t>
      </w:r>
      <w:r w:rsidRPr="001F71BD">
        <w:rPr>
          <w:rFonts w:ascii="仿宋_GB2312" w:eastAsia="仿宋_GB2312" w:hAnsi="黑体" w:hint="eastAsia"/>
          <w:bCs/>
          <w:sz w:val="30"/>
          <w:szCs w:val="30"/>
        </w:rPr>
        <w:t>中国证监会同意注册的决定</w:t>
      </w:r>
      <w:r>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7</w:t>
      </w:r>
      <w:r w:rsidRPr="001F71BD">
        <w:rPr>
          <w:rFonts w:ascii="仿宋_GB2312" w:eastAsia="仿宋_GB2312" w:hAnsi="黑体" w:hint="eastAsia"/>
          <w:bCs/>
          <w:sz w:val="30"/>
          <w:szCs w:val="30"/>
        </w:rPr>
        <w:t>、上市公司、主承销商、会计师事务所和律师事务所关于会后事项的承诺函</w:t>
      </w:r>
      <w:r>
        <w:rPr>
          <w:rFonts w:ascii="仿宋_GB2312" w:eastAsia="仿宋_GB2312" w:hAnsi="黑体" w:hint="eastAsia"/>
          <w:bCs/>
          <w:sz w:val="30"/>
          <w:szCs w:val="30"/>
        </w:rPr>
        <w:t>，明确是否存在</w:t>
      </w:r>
      <w:r w:rsidRPr="00E632B4">
        <w:rPr>
          <w:rFonts w:ascii="仿宋_GB2312" w:eastAsia="仿宋_GB2312" w:hAnsi="黑体" w:hint="eastAsia"/>
          <w:bCs/>
          <w:sz w:val="30"/>
          <w:szCs w:val="30"/>
        </w:rPr>
        <w:t>影响发行上市和投资者判断的重大事项</w:t>
      </w:r>
      <w:r>
        <w:rPr>
          <w:rFonts w:ascii="仿宋_GB2312" w:eastAsia="仿宋_GB2312" w:hAnsi="黑体" w:hint="eastAsia"/>
          <w:bCs/>
          <w:sz w:val="30"/>
          <w:szCs w:val="30"/>
        </w:rPr>
        <w:t>；</w:t>
      </w:r>
      <w:r w:rsidRPr="00E632B4">
        <w:rPr>
          <w:rFonts w:ascii="仿宋_GB2312" w:eastAsia="仿宋_GB2312" w:hAnsi="黑体" w:hint="eastAsia"/>
          <w:bCs/>
          <w:sz w:val="30"/>
          <w:szCs w:val="30"/>
        </w:rPr>
        <w:t>拟</w:t>
      </w:r>
      <w:r>
        <w:rPr>
          <w:rFonts w:ascii="仿宋_GB2312" w:eastAsia="仿宋_GB2312" w:hAnsi="黑体" w:hint="eastAsia"/>
          <w:bCs/>
          <w:sz w:val="30"/>
          <w:szCs w:val="30"/>
        </w:rPr>
        <w:t>刊登的募集说明书与注册稿是否存在差异；除发行价格或发行底价、发行时间安排外，主承销商在</w:t>
      </w:r>
      <w:r w:rsidRPr="00C86526">
        <w:rPr>
          <w:rFonts w:ascii="仿宋_GB2312" w:eastAsia="仿宋_GB2312" w:hAnsi="黑体" w:hint="eastAsia"/>
          <w:bCs/>
          <w:sz w:val="30"/>
          <w:szCs w:val="30"/>
        </w:rPr>
        <w:t>发行承销业务系统</w:t>
      </w:r>
      <w:r>
        <w:rPr>
          <w:rFonts w:ascii="仿宋_GB2312" w:eastAsia="仿宋_GB2312" w:hAnsi="黑体" w:hint="eastAsia"/>
          <w:bCs/>
          <w:sz w:val="30"/>
          <w:szCs w:val="30"/>
        </w:rPr>
        <w:t>内报送的发行方案是否一致等。</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8、</w:t>
      </w:r>
      <w:r w:rsidRPr="00CE06F8">
        <w:rPr>
          <w:rFonts w:ascii="仿宋_GB2312" w:eastAsia="仿宋_GB2312" w:hAnsi="黑体" w:hint="eastAsia"/>
          <w:bCs/>
          <w:sz w:val="30"/>
          <w:szCs w:val="30"/>
        </w:rPr>
        <w:t>超额配售选择权实施方案（如有），</w:t>
      </w:r>
      <w:r>
        <w:rPr>
          <w:rFonts w:ascii="仿宋_GB2312" w:eastAsia="仿宋_GB2312" w:hAnsi="黑体" w:hint="eastAsia"/>
          <w:bCs/>
          <w:sz w:val="30"/>
          <w:szCs w:val="30"/>
        </w:rPr>
        <w:t>方案需</w:t>
      </w:r>
      <w:r w:rsidR="006E3285">
        <w:rPr>
          <w:rFonts w:ascii="仿宋_GB2312" w:eastAsia="仿宋_GB2312" w:hAnsi="黑体" w:hint="eastAsia"/>
          <w:bCs/>
          <w:sz w:val="30"/>
          <w:szCs w:val="30"/>
        </w:rPr>
        <w:t>包括</w:t>
      </w:r>
      <w:r w:rsidRPr="00CE06F8">
        <w:rPr>
          <w:rFonts w:ascii="仿宋_GB2312" w:eastAsia="仿宋_GB2312" w:hAnsi="黑体" w:hint="eastAsia"/>
          <w:bCs/>
          <w:sz w:val="30"/>
          <w:szCs w:val="30"/>
        </w:rPr>
        <w:t>使用超额配售股票募集的资金买入股票的账户</w:t>
      </w:r>
      <w:r>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9、</w:t>
      </w:r>
      <w:r w:rsidRPr="00017D66">
        <w:rPr>
          <w:rFonts w:ascii="仿宋_GB2312" w:eastAsia="仿宋_GB2312" w:hAnsi="黑体" w:hint="eastAsia"/>
          <w:bCs/>
          <w:sz w:val="30"/>
          <w:szCs w:val="30"/>
        </w:rPr>
        <w:t>关于延期交付的相关协议等（如有）。</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10、根据法律法规、业务规则等需要提交的其他材料。</w:t>
      </w:r>
    </w:p>
    <w:p w:rsidR="00A404B6" w:rsidRPr="00DA2213" w:rsidRDefault="00A404B6" w:rsidP="00A404B6">
      <w:pPr>
        <w:adjustRightInd w:val="0"/>
        <w:snapToGrid w:val="0"/>
        <w:spacing w:line="360" w:lineRule="auto"/>
        <w:ind w:firstLine="480"/>
        <w:rPr>
          <w:rFonts w:ascii="仿宋_GB2312" w:eastAsia="仿宋_GB2312" w:hAnsi="黑体"/>
          <w:b/>
          <w:bCs/>
          <w:sz w:val="30"/>
          <w:szCs w:val="30"/>
        </w:rPr>
      </w:pPr>
      <w:r w:rsidRPr="00DA2213">
        <w:rPr>
          <w:rFonts w:ascii="仿宋_GB2312" w:eastAsia="仿宋_GB2312" w:hAnsi="黑体" w:hint="eastAsia"/>
          <w:b/>
          <w:bCs/>
          <w:sz w:val="30"/>
          <w:szCs w:val="30"/>
        </w:rPr>
        <w:t>（二）</w:t>
      </w:r>
      <w:r>
        <w:rPr>
          <w:rFonts w:ascii="仿宋_GB2312" w:eastAsia="仿宋_GB2312" w:hAnsi="黑体" w:hint="eastAsia"/>
          <w:b/>
          <w:bCs/>
          <w:sz w:val="30"/>
          <w:szCs w:val="30"/>
        </w:rPr>
        <w:t>增发</w:t>
      </w:r>
      <w:r w:rsidRPr="00DA2213">
        <w:rPr>
          <w:rFonts w:ascii="仿宋_GB2312" w:eastAsia="仿宋_GB2312" w:hAnsi="黑体" w:hint="eastAsia"/>
          <w:b/>
          <w:bCs/>
          <w:sz w:val="30"/>
          <w:szCs w:val="30"/>
        </w:rPr>
        <w:t>发行方案要点</w:t>
      </w:r>
      <w:r>
        <w:rPr>
          <w:rFonts w:ascii="仿宋_GB2312" w:eastAsia="仿宋_GB2312" w:hAnsi="黑体" w:hint="eastAsia"/>
          <w:b/>
          <w:bCs/>
          <w:sz w:val="30"/>
          <w:szCs w:val="30"/>
        </w:rPr>
        <w:t>参考</w:t>
      </w:r>
    </w:p>
    <w:p w:rsidR="00A404B6" w:rsidRDefault="00A404B6" w:rsidP="000B6961">
      <w:pPr>
        <w:adjustRightInd w:val="0"/>
        <w:snapToGrid w:val="0"/>
        <w:spacing w:line="360" w:lineRule="auto"/>
        <w:ind w:firstLine="600"/>
        <w:rPr>
          <w:rFonts w:ascii="仿宋_GB2312" w:eastAsia="仿宋_GB2312" w:hAnsi="黑体"/>
          <w:bCs/>
          <w:sz w:val="30"/>
          <w:szCs w:val="30"/>
        </w:rPr>
      </w:pPr>
      <w:r w:rsidRPr="000F5C40">
        <w:rPr>
          <w:rFonts w:ascii="仿宋_GB2312" w:eastAsia="仿宋_GB2312" w:hAnsi="黑体" w:hint="eastAsia"/>
          <w:bCs/>
          <w:sz w:val="30"/>
          <w:szCs w:val="30"/>
        </w:rPr>
        <w:t>通常情况下，</w:t>
      </w:r>
      <w:r>
        <w:rPr>
          <w:rFonts w:ascii="仿宋_GB2312" w:eastAsia="仿宋_GB2312" w:hAnsi="黑体" w:hint="eastAsia"/>
          <w:bCs/>
          <w:sz w:val="30"/>
          <w:szCs w:val="30"/>
        </w:rPr>
        <w:t>增发</w:t>
      </w:r>
      <w:r w:rsidRPr="000F5C40">
        <w:rPr>
          <w:rFonts w:ascii="仿宋_GB2312" w:eastAsia="仿宋_GB2312" w:hAnsi="黑体" w:hint="eastAsia"/>
          <w:bCs/>
          <w:sz w:val="30"/>
          <w:szCs w:val="30"/>
        </w:rPr>
        <w:t>发行方案</w:t>
      </w:r>
      <w:r>
        <w:rPr>
          <w:rFonts w:ascii="仿宋_GB2312" w:eastAsia="仿宋_GB2312" w:hAnsi="黑体" w:hint="eastAsia"/>
          <w:bCs/>
          <w:sz w:val="30"/>
          <w:szCs w:val="30"/>
        </w:rPr>
        <w:t>要点参考</w:t>
      </w:r>
      <w:r w:rsidRPr="000F5C40">
        <w:rPr>
          <w:rFonts w:ascii="仿宋_GB2312" w:eastAsia="仿宋_GB2312" w:hAnsi="黑体" w:hint="eastAsia"/>
          <w:bCs/>
          <w:sz w:val="30"/>
          <w:szCs w:val="30"/>
        </w:rPr>
        <w:t>如下：</w:t>
      </w:r>
    </w:p>
    <w:p w:rsidR="00A404B6" w:rsidRPr="00D632FD" w:rsidRDefault="00A404B6" w:rsidP="000B6961">
      <w:pPr>
        <w:adjustRightInd w:val="0"/>
        <w:snapToGrid w:val="0"/>
        <w:spacing w:line="360" w:lineRule="auto"/>
        <w:ind w:firstLine="600"/>
        <w:rPr>
          <w:rFonts w:ascii="仿宋_GB2312" w:eastAsia="仿宋_GB2312" w:hAnsi="黑体"/>
          <w:sz w:val="30"/>
          <w:szCs w:val="30"/>
        </w:rPr>
      </w:pPr>
      <w:r w:rsidRPr="00D632FD">
        <w:rPr>
          <w:rFonts w:ascii="仿宋_GB2312" w:eastAsia="仿宋_GB2312" w:hAnsi="黑体" w:hint="eastAsia"/>
          <w:bCs/>
          <w:sz w:val="30"/>
          <w:szCs w:val="30"/>
        </w:rPr>
        <w:t>1、</w:t>
      </w:r>
      <w:r w:rsidRPr="00D632FD">
        <w:rPr>
          <w:rFonts w:ascii="仿宋_GB2312" w:eastAsia="仿宋_GB2312" w:hAnsi="黑体" w:hint="eastAsia"/>
          <w:sz w:val="30"/>
          <w:szCs w:val="30"/>
        </w:rPr>
        <w:t>上市公司基本情况。</w:t>
      </w:r>
      <w:r>
        <w:rPr>
          <w:rFonts w:ascii="仿宋_GB2312" w:eastAsia="仿宋_GB2312" w:hAnsi="黑体" w:hint="eastAsia"/>
          <w:sz w:val="30"/>
          <w:szCs w:val="30"/>
        </w:rPr>
        <w:t>包括上市公司概述、股本结构和前十大股东、控股股东和实际控制人、主营业务、主要财务数据和财务指标、募集资金运用情况等。</w:t>
      </w:r>
    </w:p>
    <w:p w:rsidR="00A404B6" w:rsidRDefault="00A404B6" w:rsidP="000B6961">
      <w:pPr>
        <w:adjustRightInd w:val="0"/>
        <w:snapToGrid w:val="0"/>
        <w:spacing w:line="360" w:lineRule="auto"/>
        <w:ind w:firstLine="600"/>
        <w:rPr>
          <w:rFonts w:ascii="仿宋_GB2312" w:eastAsia="仿宋_GB2312" w:hAnsi="黑体"/>
          <w:bCs/>
          <w:sz w:val="30"/>
          <w:szCs w:val="30"/>
        </w:rPr>
      </w:pPr>
      <w:r w:rsidRPr="00233C8C">
        <w:rPr>
          <w:rFonts w:ascii="仿宋_GB2312" w:eastAsia="仿宋_GB2312" w:hAnsi="黑体" w:hint="eastAsia"/>
          <w:bCs/>
          <w:sz w:val="30"/>
          <w:szCs w:val="30"/>
        </w:rPr>
        <w:t>2、</w:t>
      </w:r>
      <w:r w:rsidR="00DA4C66">
        <w:rPr>
          <w:rFonts w:ascii="仿宋_GB2312" w:eastAsia="仿宋_GB2312" w:hAnsi="黑体" w:hint="eastAsia"/>
          <w:bCs/>
          <w:sz w:val="30"/>
          <w:szCs w:val="30"/>
        </w:rPr>
        <w:t>本次发行基本情况。</w:t>
      </w:r>
      <w:r>
        <w:rPr>
          <w:rFonts w:ascii="仿宋_GB2312" w:eastAsia="仿宋_GB2312" w:hAnsi="黑体" w:hint="eastAsia"/>
          <w:bCs/>
          <w:sz w:val="30"/>
          <w:szCs w:val="30"/>
        </w:rPr>
        <w:t>包括发行股票类型、面值、发行数量和募资额、发行价格、发行对象、发行承销方式、发行时间安排、原股东优先配售和申购配售缴款安排、二次</w:t>
      </w:r>
      <w:r>
        <w:rPr>
          <w:rFonts w:ascii="仿宋_GB2312" w:eastAsia="仿宋_GB2312" w:hAnsi="黑体"/>
          <w:bCs/>
          <w:sz w:val="30"/>
          <w:szCs w:val="30"/>
        </w:rPr>
        <w:t>配售安排（</w:t>
      </w:r>
      <w:r>
        <w:rPr>
          <w:rFonts w:ascii="仿宋_GB2312" w:eastAsia="仿宋_GB2312" w:hAnsi="黑体" w:hint="eastAsia"/>
          <w:bCs/>
          <w:sz w:val="30"/>
          <w:szCs w:val="30"/>
        </w:rPr>
        <w:t>如有</w:t>
      </w:r>
      <w:r>
        <w:rPr>
          <w:rFonts w:ascii="仿宋_GB2312" w:eastAsia="仿宋_GB2312" w:hAnsi="黑体"/>
          <w:bCs/>
          <w:sz w:val="30"/>
          <w:szCs w:val="30"/>
        </w:rPr>
        <w:t>）</w:t>
      </w:r>
      <w:r>
        <w:rPr>
          <w:rFonts w:ascii="仿宋_GB2312" w:eastAsia="仿宋_GB2312" w:hAnsi="黑体" w:hint="eastAsia"/>
          <w:bCs/>
          <w:sz w:val="30"/>
          <w:szCs w:val="30"/>
        </w:rPr>
        <w:t>、</w:t>
      </w:r>
      <w:r>
        <w:rPr>
          <w:rFonts w:ascii="仿宋_GB2312" w:eastAsia="仿宋_GB2312" w:hAnsi="黑体"/>
          <w:bCs/>
          <w:sz w:val="30"/>
          <w:szCs w:val="30"/>
        </w:rPr>
        <w:t>分类配售安排（</w:t>
      </w:r>
      <w:r>
        <w:rPr>
          <w:rFonts w:ascii="仿宋_GB2312" w:eastAsia="仿宋_GB2312" w:hAnsi="黑体" w:hint="eastAsia"/>
          <w:bCs/>
          <w:sz w:val="30"/>
          <w:szCs w:val="30"/>
        </w:rPr>
        <w:t>如有</w:t>
      </w:r>
      <w:r>
        <w:rPr>
          <w:rFonts w:ascii="仿宋_GB2312" w:eastAsia="仿宋_GB2312" w:hAnsi="黑体"/>
          <w:bCs/>
          <w:sz w:val="30"/>
          <w:szCs w:val="30"/>
        </w:rPr>
        <w:t>）</w:t>
      </w:r>
      <w:r>
        <w:rPr>
          <w:rFonts w:ascii="仿宋_GB2312" w:eastAsia="仿宋_GB2312" w:hAnsi="黑体" w:hint="eastAsia"/>
          <w:bCs/>
          <w:sz w:val="30"/>
          <w:szCs w:val="30"/>
        </w:rPr>
        <w:t>、</w:t>
      </w:r>
      <w:r w:rsidRPr="00341195">
        <w:rPr>
          <w:rFonts w:ascii="仿宋_GB2312" w:eastAsia="仿宋_GB2312" w:hAnsi="黑体" w:hint="eastAsia"/>
          <w:bCs/>
          <w:sz w:val="30"/>
          <w:szCs w:val="30"/>
        </w:rPr>
        <w:t>中止发行安排、</w:t>
      </w:r>
      <w:r>
        <w:rPr>
          <w:rFonts w:ascii="仿宋_GB2312" w:eastAsia="仿宋_GB2312" w:hAnsi="黑体" w:hint="eastAsia"/>
          <w:bCs/>
          <w:sz w:val="30"/>
          <w:szCs w:val="30"/>
        </w:rPr>
        <w:t>除权安排、限售情况、</w:t>
      </w:r>
      <w:r w:rsidRPr="00341195">
        <w:rPr>
          <w:rFonts w:ascii="仿宋_GB2312" w:eastAsia="仿宋_GB2312" w:hAnsi="黑体" w:hint="eastAsia"/>
          <w:bCs/>
          <w:sz w:val="30"/>
          <w:szCs w:val="30"/>
        </w:rPr>
        <w:t>上市安排、</w:t>
      </w:r>
      <w:r>
        <w:rPr>
          <w:rFonts w:ascii="仿宋_GB2312" w:eastAsia="仿宋_GB2312" w:hAnsi="黑体" w:hint="eastAsia"/>
          <w:bCs/>
          <w:sz w:val="30"/>
          <w:szCs w:val="30"/>
        </w:rPr>
        <w:t>发行费用等。</w:t>
      </w:r>
    </w:p>
    <w:p w:rsidR="00A404B6" w:rsidRDefault="00F94DAF" w:rsidP="000B6961">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3</w:t>
      </w:r>
      <w:r w:rsidR="00A404B6">
        <w:rPr>
          <w:rFonts w:ascii="仿宋_GB2312" w:eastAsia="仿宋_GB2312" w:hAnsi="黑体" w:hint="eastAsia"/>
          <w:bCs/>
          <w:sz w:val="30"/>
          <w:szCs w:val="30"/>
        </w:rPr>
        <w:t>、发行准备工作。</w:t>
      </w:r>
    </w:p>
    <w:p w:rsidR="00A404B6" w:rsidRDefault="00F94DAF" w:rsidP="000B6961">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4</w:t>
      </w:r>
      <w:r w:rsidR="00A404B6">
        <w:rPr>
          <w:rFonts w:ascii="仿宋_GB2312" w:eastAsia="仿宋_GB2312" w:hAnsi="黑体" w:hint="eastAsia"/>
          <w:bCs/>
          <w:sz w:val="30"/>
          <w:szCs w:val="30"/>
        </w:rPr>
        <w:t>、上市公司和主承销商联系方式。</w:t>
      </w:r>
    </w:p>
    <w:p w:rsidR="00A404B6" w:rsidRDefault="00F94DAF" w:rsidP="000B6961">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5</w:t>
      </w:r>
      <w:r w:rsidR="00A404B6">
        <w:rPr>
          <w:rFonts w:ascii="仿宋_GB2312" w:eastAsia="仿宋_GB2312" w:hAnsi="黑体" w:hint="eastAsia"/>
          <w:bCs/>
          <w:sz w:val="30"/>
          <w:szCs w:val="30"/>
        </w:rPr>
        <w:t>、根据法律法规、业务规则等需要说明的其他事项，以及本次发行</w:t>
      </w:r>
      <w:r w:rsidR="00A404B6">
        <w:rPr>
          <w:rFonts w:ascii="仿宋_GB2312" w:eastAsia="仿宋_GB2312" w:hAnsi="黑体"/>
          <w:bCs/>
          <w:sz w:val="30"/>
          <w:szCs w:val="30"/>
        </w:rPr>
        <w:t>的可行性、必要性</w:t>
      </w:r>
      <w:r w:rsidR="00A404B6">
        <w:rPr>
          <w:rFonts w:ascii="仿宋_GB2312" w:eastAsia="仿宋_GB2312" w:hAnsi="黑体" w:hint="eastAsia"/>
          <w:bCs/>
          <w:sz w:val="30"/>
          <w:szCs w:val="30"/>
        </w:rPr>
        <w:t>、公司</w:t>
      </w:r>
      <w:r w:rsidR="00A404B6">
        <w:rPr>
          <w:rFonts w:ascii="仿宋_GB2312" w:eastAsia="仿宋_GB2312" w:hAnsi="黑体"/>
          <w:bCs/>
          <w:sz w:val="30"/>
          <w:szCs w:val="30"/>
        </w:rPr>
        <w:t>投资价值分析</w:t>
      </w:r>
      <w:r w:rsidR="00A404B6">
        <w:rPr>
          <w:rFonts w:ascii="仿宋_GB2312" w:eastAsia="仿宋_GB2312" w:hAnsi="黑体" w:hint="eastAsia"/>
          <w:bCs/>
          <w:sz w:val="30"/>
          <w:szCs w:val="30"/>
        </w:rPr>
        <w:t>、冻结资金规模</w:t>
      </w:r>
      <w:r w:rsidR="00A404B6">
        <w:rPr>
          <w:rFonts w:ascii="仿宋_GB2312" w:eastAsia="仿宋_GB2312" w:hAnsi="黑体" w:hint="eastAsia"/>
          <w:bCs/>
          <w:sz w:val="30"/>
          <w:szCs w:val="30"/>
        </w:rPr>
        <w:lastRenderedPageBreak/>
        <w:t>测算等</w:t>
      </w:r>
      <w:r w:rsidR="00A404B6">
        <w:rPr>
          <w:rFonts w:ascii="仿宋_GB2312" w:eastAsia="仿宋_GB2312" w:hAnsi="黑体"/>
          <w:bCs/>
          <w:sz w:val="30"/>
          <w:szCs w:val="30"/>
        </w:rPr>
        <w:t>上市公司和</w:t>
      </w:r>
      <w:r w:rsidR="00A404B6">
        <w:rPr>
          <w:rFonts w:ascii="仿宋_GB2312" w:eastAsia="仿宋_GB2312" w:hAnsi="黑体" w:hint="eastAsia"/>
          <w:bCs/>
          <w:sz w:val="30"/>
          <w:szCs w:val="30"/>
        </w:rPr>
        <w:t>主承销商</w:t>
      </w:r>
      <w:r w:rsidR="00A404B6">
        <w:rPr>
          <w:rFonts w:ascii="仿宋_GB2312" w:eastAsia="仿宋_GB2312" w:hAnsi="黑体"/>
          <w:bCs/>
          <w:sz w:val="30"/>
          <w:szCs w:val="30"/>
        </w:rPr>
        <w:t>认为需要说明的</w:t>
      </w:r>
      <w:r w:rsidR="00A404B6">
        <w:rPr>
          <w:rFonts w:ascii="仿宋_GB2312" w:eastAsia="仿宋_GB2312" w:hAnsi="黑体" w:hint="eastAsia"/>
          <w:bCs/>
          <w:sz w:val="30"/>
          <w:szCs w:val="30"/>
        </w:rPr>
        <w:t>相关</w:t>
      </w:r>
      <w:r w:rsidR="00A404B6">
        <w:rPr>
          <w:rFonts w:ascii="仿宋_GB2312" w:eastAsia="仿宋_GB2312" w:hAnsi="黑体"/>
          <w:bCs/>
          <w:sz w:val="30"/>
          <w:szCs w:val="30"/>
        </w:rPr>
        <w:t>事项</w:t>
      </w:r>
      <w:r w:rsidR="00A404B6">
        <w:rPr>
          <w:rFonts w:ascii="仿宋_GB2312" w:eastAsia="仿宋_GB2312" w:hAnsi="黑体" w:hint="eastAsia"/>
          <w:bCs/>
          <w:sz w:val="30"/>
          <w:szCs w:val="30"/>
        </w:rPr>
        <w:t>。</w:t>
      </w:r>
    </w:p>
    <w:p w:rsidR="00A404B6" w:rsidRPr="00F71A3E" w:rsidRDefault="00A404B6" w:rsidP="00A404B6">
      <w:pPr>
        <w:adjustRightInd w:val="0"/>
        <w:snapToGrid w:val="0"/>
        <w:spacing w:line="360" w:lineRule="auto"/>
        <w:ind w:firstLineChars="200" w:firstLine="602"/>
        <w:jc w:val="left"/>
        <w:rPr>
          <w:rFonts w:ascii="黑体" w:eastAsia="黑体" w:hAnsi="黑体"/>
          <w:b/>
          <w:sz w:val="30"/>
          <w:szCs w:val="30"/>
        </w:rPr>
      </w:pPr>
      <w:r w:rsidRPr="00F71A3E">
        <w:rPr>
          <w:rFonts w:ascii="黑体" w:eastAsia="黑体" w:hAnsi="黑体" w:hint="eastAsia"/>
          <w:b/>
          <w:sz w:val="30"/>
          <w:szCs w:val="30"/>
        </w:rPr>
        <w:t>三</w:t>
      </w:r>
      <w:r w:rsidRPr="00F71A3E">
        <w:rPr>
          <w:rFonts w:ascii="黑体" w:eastAsia="黑体" w:hAnsi="黑体"/>
          <w:b/>
          <w:sz w:val="30"/>
          <w:szCs w:val="30"/>
        </w:rPr>
        <w:t>、</w:t>
      </w:r>
      <w:r w:rsidRPr="00F71A3E">
        <w:rPr>
          <w:rFonts w:ascii="黑体" w:eastAsia="黑体" w:hAnsi="黑体" w:hint="eastAsia"/>
          <w:b/>
          <w:sz w:val="30"/>
          <w:szCs w:val="30"/>
        </w:rPr>
        <w:t>增发发行注意事项</w:t>
      </w:r>
    </w:p>
    <w:p w:rsidR="00A404B6" w:rsidRDefault="00A404B6" w:rsidP="00A404B6">
      <w:pPr>
        <w:adjustRightInd w:val="0"/>
        <w:snapToGrid w:val="0"/>
        <w:spacing w:line="360" w:lineRule="auto"/>
        <w:ind w:firstLineChars="200" w:firstLine="600"/>
        <w:rPr>
          <w:rFonts w:ascii="仿宋_GB2312" w:eastAsia="仿宋_GB2312" w:cs="仿宋"/>
          <w:kern w:val="0"/>
          <w:sz w:val="30"/>
          <w:szCs w:val="30"/>
        </w:rPr>
      </w:pPr>
      <w:r w:rsidRPr="00D350CB">
        <w:rPr>
          <w:rFonts w:ascii="仿宋_GB2312" w:eastAsia="仿宋_GB2312" w:hAnsi="黑体" w:hint="eastAsia"/>
          <w:sz w:val="30"/>
          <w:szCs w:val="30"/>
        </w:rPr>
        <w:t>1、</w:t>
      </w:r>
      <w:r>
        <w:rPr>
          <w:rFonts w:ascii="仿宋_GB2312" w:eastAsia="仿宋_GB2312" w:cs="仿宋" w:hint="eastAsia"/>
          <w:kern w:val="0"/>
          <w:sz w:val="30"/>
          <w:szCs w:val="30"/>
        </w:rPr>
        <w:t>中国证监会同意注册后、发行前，如因公司送股、转增及其他原因引起公司股份变动</w:t>
      </w:r>
      <w:r w:rsidRPr="00CB61BD">
        <w:rPr>
          <w:rFonts w:ascii="仿宋_GB2312" w:eastAsia="仿宋_GB2312" w:cs="仿宋" w:hint="eastAsia"/>
          <w:kern w:val="0"/>
          <w:sz w:val="30"/>
          <w:szCs w:val="30"/>
        </w:rPr>
        <w:t>，发行数量</w:t>
      </w:r>
      <w:r>
        <w:rPr>
          <w:rFonts w:ascii="仿宋_GB2312" w:eastAsia="仿宋_GB2312" w:cs="仿宋" w:hint="eastAsia"/>
          <w:kern w:val="0"/>
          <w:sz w:val="30"/>
          <w:szCs w:val="30"/>
        </w:rPr>
        <w:t>做出相应调整的，需在发行方案中说明原因和调整结果。</w:t>
      </w:r>
    </w:p>
    <w:p w:rsidR="00A404B6" w:rsidRDefault="00A404B6" w:rsidP="00A404B6">
      <w:pPr>
        <w:adjustRightInd w:val="0"/>
        <w:snapToGrid w:val="0"/>
        <w:spacing w:line="360" w:lineRule="auto"/>
        <w:ind w:firstLineChars="200" w:firstLine="600"/>
        <w:rPr>
          <w:rFonts w:ascii="仿宋_GB2312" w:eastAsia="仿宋_GB2312" w:hAnsi="黑体"/>
          <w:sz w:val="30"/>
          <w:szCs w:val="30"/>
        </w:rPr>
      </w:pPr>
      <w:r>
        <w:rPr>
          <w:rFonts w:ascii="仿宋_GB2312" w:eastAsia="仿宋_GB2312" w:cs="仿宋" w:hint="eastAsia"/>
          <w:kern w:val="0"/>
          <w:sz w:val="30"/>
          <w:szCs w:val="30"/>
        </w:rPr>
        <w:t>2</w:t>
      </w:r>
      <w:r>
        <w:rPr>
          <w:rFonts w:ascii="仿宋_GB2312" w:eastAsia="仿宋_GB2312" w:hAnsi="黑体" w:hint="eastAsia"/>
          <w:sz w:val="30"/>
          <w:szCs w:val="30"/>
        </w:rPr>
        <w:t>、上市公司</w:t>
      </w:r>
      <w:r>
        <w:rPr>
          <w:rFonts w:ascii="仿宋_GB2312" w:eastAsia="仿宋_GB2312" w:hAnsi="黑体"/>
          <w:sz w:val="30"/>
          <w:szCs w:val="30"/>
        </w:rPr>
        <w:t>拟安排</w:t>
      </w:r>
      <w:r>
        <w:rPr>
          <w:rFonts w:ascii="仿宋_GB2312" w:eastAsia="仿宋_GB2312" w:hAnsi="黑体" w:hint="eastAsia"/>
          <w:sz w:val="30"/>
          <w:szCs w:val="30"/>
        </w:rPr>
        <w:t>二次配售的</w:t>
      </w:r>
      <w:r>
        <w:rPr>
          <w:rFonts w:ascii="仿宋_GB2312" w:eastAsia="仿宋_GB2312" w:hAnsi="黑体"/>
          <w:sz w:val="30"/>
          <w:szCs w:val="30"/>
        </w:rPr>
        <w:t>，</w:t>
      </w:r>
      <w:r>
        <w:rPr>
          <w:rFonts w:ascii="仿宋_GB2312" w:eastAsia="仿宋_GB2312" w:hAnsi="黑体" w:hint="eastAsia"/>
          <w:sz w:val="30"/>
          <w:szCs w:val="30"/>
        </w:rPr>
        <w:t>启动二次配售时披露</w:t>
      </w:r>
      <w:r w:rsidRPr="00997A9A">
        <w:rPr>
          <w:rFonts w:ascii="仿宋_GB2312" w:eastAsia="仿宋_GB2312" w:hint="eastAsia"/>
          <w:sz w:val="30"/>
          <w:szCs w:val="30"/>
        </w:rPr>
        <w:t>网上网下发行认购结果、参与二次配售股份的数量、</w:t>
      </w:r>
      <w:r>
        <w:rPr>
          <w:rFonts w:ascii="仿宋_GB2312" w:eastAsia="仿宋_GB2312" w:hint="eastAsia"/>
          <w:sz w:val="30"/>
          <w:szCs w:val="30"/>
        </w:rPr>
        <w:t>投资者范围</w:t>
      </w:r>
      <w:r w:rsidRPr="00997A9A">
        <w:rPr>
          <w:rFonts w:ascii="仿宋_GB2312" w:eastAsia="仿宋_GB2312" w:hint="eastAsia"/>
          <w:sz w:val="30"/>
          <w:szCs w:val="30"/>
        </w:rPr>
        <w:t>、配售原则、实施程序及二次配售后剩余股份的安排等</w:t>
      </w:r>
      <w:r w:rsidRPr="00E61746">
        <w:rPr>
          <w:rFonts w:ascii="仿宋_GB2312" w:eastAsia="仿宋_GB2312" w:hint="eastAsia"/>
          <w:sz w:val="30"/>
          <w:szCs w:val="30"/>
        </w:rPr>
        <w:t>。</w:t>
      </w:r>
      <w:r>
        <w:rPr>
          <w:rFonts w:ascii="仿宋_GB2312" w:eastAsia="仿宋_GB2312" w:hint="eastAsia"/>
          <w:sz w:val="30"/>
          <w:szCs w:val="30"/>
        </w:rPr>
        <w:t>过程中</w:t>
      </w:r>
      <w:r w:rsidRPr="00E61746">
        <w:rPr>
          <w:rFonts w:ascii="仿宋_GB2312" w:eastAsia="仿宋_GB2312" w:hint="eastAsia"/>
          <w:sz w:val="30"/>
          <w:szCs w:val="30"/>
        </w:rPr>
        <w:t>披露</w:t>
      </w:r>
      <w:r>
        <w:rPr>
          <w:rFonts w:ascii="仿宋_GB2312" w:eastAsia="仿宋_GB2312" w:hAnsi="仿宋" w:cs="仿宋" w:hint="eastAsia"/>
          <w:sz w:val="30"/>
          <w:szCs w:val="30"/>
        </w:rPr>
        <w:t>二次配售获配投资者的缴款时间等缴款安排</w:t>
      </w:r>
      <w:r>
        <w:rPr>
          <w:rFonts w:ascii="仿宋_GB2312" w:eastAsia="仿宋_GB2312" w:hAnsi="黑体"/>
          <w:sz w:val="30"/>
          <w:szCs w:val="30"/>
        </w:rPr>
        <w:t>。</w:t>
      </w:r>
      <w:r>
        <w:rPr>
          <w:rFonts w:ascii="仿宋_GB2312" w:eastAsia="仿宋_GB2312" w:hAnsi="黑体" w:hint="eastAsia"/>
          <w:sz w:val="30"/>
          <w:szCs w:val="30"/>
        </w:rPr>
        <w:t>二次配售完成后，</w:t>
      </w:r>
      <w:r>
        <w:rPr>
          <w:rFonts w:ascii="仿宋_GB2312" w:eastAsia="仿宋_GB2312" w:hAnsi="仿宋" w:cs="仿宋"/>
          <w:sz w:val="30"/>
          <w:szCs w:val="30"/>
        </w:rPr>
        <w:t>披露网上、网下以及老</w:t>
      </w:r>
      <w:r>
        <w:rPr>
          <w:rFonts w:ascii="仿宋_GB2312" w:eastAsia="仿宋_GB2312" w:hAnsi="仿宋" w:cs="仿宋" w:hint="eastAsia"/>
          <w:sz w:val="30"/>
          <w:szCs w:val="30"/>
        </w:rPr>
        <w:t>股东</w:t>
      </w:r>
      <w:r>
        <w:rPr>
          <w:rFonts w:ascii="仿宋_GB2312" w:eastAsia="仿宋_GB2312" w:hAnsi="仿宋" w:cs="仿宋"/>
          <w:sz w:val="30"/>
          <w:szCs w:val="30"/>
        </w:rPr>
        <w:t>优先配售的最终发行认购结果</w:t>
      </w:r>
      <w:r w:rsidRPr="00932ADD">
        <w:rPr>
          <w:rFonts w:ascii="仿宋_GB2312" w:eastAsia="仿宋_GB2312" w:hAnsi="仿宋" w:cs="仿宋" w:hint="eastAsia"/>
          <w:sz w:val="30"/>
          <w:szCs w:val="30"/>
        </w:rPr>
        <w:t>。</w:t>
      </w:r>
      <w:r>
        <w:rPr>
          <w:rFonts w:ascii="仿宋_GB2312" w:eastAsia="仿宋_GB2312" w:hAnsi="仿宋" w:cs="仿宋" w:hint="eastAsia"/>
          <w:sz w:val="30"/>
          <w:szCs w:val="30"/>
        </w:rPr>
        <w:t>二次配售应当在初次缴款后4个交易日内完成。</w:t>
      </w:r>
    </w:p>
    <w:p w:rsidR="00A404B6" w:rsidRPr="005A7C31" w:rsidRDefault="00A404B6" w:rsidP="00A404B6">
      <w:pPr>
        <w:adjustRightInd w:val="0"/>
        <w:snapToGrid w:val="0"/>
        <w:spacing w:line="360" w:lineRule="auto"/>
        <w:ind w:firstLine="602"/>
        <w:rPr>
          <w:rFonts w:ascii="仿宋_GB2312" w:eastAsia="仿宋_GB2312" w:hAnsi="黑体"/>
          <w:b/>
          <w:sz w:val="30"/>
          <w:szCs w:val="30"/>
          <w:highlight w:val="yellow"/>
        </w:rPr>
      </w:pPr>
      <w:r>
        <w:rPr>
          <w:rFonts w:ascii="仿宋_GB2312" w:eastAsia="仿宋_GB2312" w:hAnsi="黑体"/>
          <w:sz w:val="30"/>
          <w:szCs w:val="30"/>
        </w:rPr>
        <w:t>3</w:t>
      </w:r>
      <w:r>
        <w:rPr>
          <w:rFonts w:ascii="仿宋_GB2312" w:eastAsia="仿宋_GB2312" w:hAnsi="黑体" w:hint="eastAsia"/>
          <w:sz w:val="30"/>
          <w:szCs w:val="30"/>
        </w:rPr>
        <w:t>、</w:t>
      </w:r>
      <w:r>
        <w:rPr>
          <w:rFonts w:ascii="仿宋_GB2312" w:eastAsia="仿宋_GB2312" w:hAnsi="黑体"/>
          <w:sz w:val="30"/>
          <w:szCs w:val="30"/>
        </w:rPr>
        <w:t>上市公司</w:t>
      </w:r>
      <w:r>
        <w:rPr>
          <w:rFonts w:ascii="仿宋_GB2312" w:eastAsia="仿宋_GB2312" w:hAnsi="黑体" w:hint="eastAsia"/>
          <w:sz w:val="30"/>
          <w:szCs w:val="30"/>
        </w:rPr>
        <w:t>采用</w:t>
      </w:r>
      <w:r>
        <w:rPr>
          <w:rFonts w:ascii="仿宋_GB2312" w:eastAsia="仿宋_GB2312" w:hAnsi="黑体"/>
          <w:sz w:val="30"/>
          <w:szCs w:val="30"/>
        </w:rPr>
        <w:t>超额配售选择权安排的，</w:t>
      </w:r>
      <w:r w:rsidRPr="00AC1D0E">
        <w:rPr>
          <w:rFonts w:ascii="仿宋_GB2312" w:eastAsia="仿宋_GB2312" w:hAnsi="仿宋" w:cs="仿宋" w:hint="eastAsia"/>
          <w:sz w:val="30"/>
          <w:szCs w:val="30"/>
        </w:rPr>
        <w:t>超额配售选择权行使期届满或者累计购回股票数量达到采用超额配售选择权发行股票数量限额的2</w:t>
      </w:r>
      <w:r>
        <w:rPr>
          <w:rFonts w:ascii="仿宋_GB2312" w:eastAsia="仿宋_GB2312" w:hAnsi="仿宋" w:cs="仿宋" w:hint="eastAsia"/>
          <w:sz w:val="30"/>
          <w:szCs w:val="30"/>
        </w:rPr>
        <w:t>个工作日内，上市公司和主承销商通过</w:t>
      </w:r>
      <w:r w:rsidRPr="0080631D">
        <w:rPr>
          <w:rFonts w:ascii="仿宋_GB2312" w:eastAsia="仿宋_GB2312" w:hAnsi="仿宋" w:cs="仿宋" w:hint="eastAsia"/>
          <w:b/>
          <w:sz w:val="30"/>
          <w:szCs w:val="30"/>
        </w:rPr>
        <w:t>公司业务管理系统</w:t>
      </w:r>
      <w:r w:rsidRPr="00AC1D0E">
        <w:rPr>
          <w:rFonts w:ascii="仿宋_GB2312" w:eastAsia="仿宋_GB2312" w:hAnsi="仿宋" w:cs="仿宋" w:hint="eastAsia"/>
          <w:sz w:val="30"/>
          <w:szCs w:val="30"/>
        </w:rPr>
        <w:t>披露《超额配售选择权实施公告》</w:t>
      </w:r>
      <w:r>
        <w:rPr>
          <w:rFonts w:ascii="仿宋_GB2312" w:eastAsia="仿宋_GB2312" w:hAnsi="仿宋" w:cs="仿宋" w:hint="eastAsia"/>
          <w:sz w:val="30"/>
          <w:szCs w:val="30"/>
        </w:rPr>
        <w:t>。</w:t>
      </w:r>
      <w:r w:rsidRPr="00AC1D0E">
        <w:rPr>
          <w:rFonts w:ascii="仿宋_GB2312" w:eastAsia="仿宋_GB2312" w:hAnsi="仿宋" w:cs="仿宋" w:hint="eastAsia"/>
          <w:sz w:val="30"/>
          <w:szCs w:val="30"/>
        </w:rPr>
        <w:t>超额配售选择权行使期届满或者累计购回股票数量达到采用超额配售选择权发行股票数量限额的</w:t>
      </w:r>
      <w:r>
        <w:rPr>
          <w:rFonts w:ascii="仿宋_GB2312" w:eastAsia="仿宋_GB2312" w:hAnsi="仿宋" w:cs="仿宋" w:hint="eastAsia"/>
          <w:sz w:val="30"/>
          <w:szCs w:val="30"/>
        </w:rPr>
        <w:t>5</w:t>
      </w:r>
      <w:r w:rsidRPr="00AC1D0E">
        <w:rPr>
          <w:rFonts w:ascii="仿宋_GB2312" w:eastAsia="仿宋_GB2312" w:hAnsi="仿宋" w:cs="仿宋" w:hint="eastAsia"/>
          <w:sz w:val="30"/>
          <w:szCs w:val="30"/>
        </w:rPr>
        <w:t>个工作日内，</w:t>
      </w:r>
      <w:r>
        <w:rPr>
          <w:rFonts w:ascii="仿宋_GB2312" w:eastAsia="仿宋_GB2312" w:hAnsi="仿宋" w:cs="仿宋" w:hint="eastAsia"/>
          <w:sz w:val="30"/>
          <w:szCs w:val="30"/>
        </w:rPr>
        <w:t>获授权</w:t>
      </w:r>
      <w:r w:rsidRPr="00AC1D0E">
        <w:rPr>
          <w:rFonts w:ascii="仿宋_GB2312" w:eastAsia="仿宋_GB2312" w:hAnsi="仿宋" w:cs="仿宋" w:hint="eastAsia"/>
          <w:sz w:val="30"/>
          <w:szCs w:val="30"/>
        </w:rPr>
        <w:t>主承销商需</w:t>
      </w:r>
      <w:r>
        <w:rPr>
          <w:rFonts w:ascii="仿宋_GB2312" w:eastAsia="仿宋_GB2312" w:hAnsi="仿宋" w:cs="仿宋" w:hint="eastAsia"/>
          <w:sz w:val="30"/>
          <w:szCs w:val="30"/>
        </w:rPr>
        <w:t>将超额配售选择权的实施情况以及使用超额配售股票募集资金买入股票的完整记录通过</w:t>
      </w:r>
      <w:r w:rsidRPr="00AA3251">
        <w:rPr>
          <w:rFonts w:ascii="仿宋_GB2312" w:eastAsia="仿宋_GB2312" w:hAnsi="仿宋" w:cs="仿宋" w:hint="eastAsia"/>
          <w:b/>
          <w:sz w:val="30"/>
          <w:szCs w:val="30"/>
        </w:rPr>
        <w:t>发行承销业务系统</w:t>
      </w:r>
      <w:r>
        <w:rPr>
          <w:rFonts w:ascii="仿宋_GB2312" w:eastAsia="仿宋_GB2312" w:hAnsi="仿宋" w:cs="仿宋" w:hint="eastAsia"/>
          <w:sz w:val="30"/>
          <w:szCs w:val="30"/>
        </w:rPr>
        <w:t>一并上传</w:t>
      </w:r>
      <w:r w:rsidRPr="00AC1D0E">
        <w:rPr>
          <w:rFonts w:ascii="仿宋_GB2312" w:eastAsia="仿宋_GB2312" w:hAnsi="仿宋" w:cs="仿宋" w:hint="eastAsia"/>
          <w:sz w:val="30"/>
          <w:szCs w:val="30"/>
        </w:rPr>
        <w:t>。</w:t>
      </w:r>
    </w:p>
    <w:p w:rsidR="00A404B6" w:rsidRDefault="00A404B6" w:rsidP="00A404B6">
      <w:pPr>
        <w:adjustRightInd w:val="0"/>
        <w:snapToGrid w:val="0"/>
        <w:spacing w:line="360" w:lineRule="auto"/>
        <w:ind w:firstLineChars="200" w:firstLine="602"/>
        <w:jc w:val="left"/>
        <w:rPr>
          <w:rFonts w:ascii="黑体" w:eastAsia="黑体" w:hAnsi="黑体"/>
          <w:b/>
          <w:sz w:val="30"/>
          <w:szCs w:val="30"/>
        </w:rPr>
      </w:pPr>
      <w:r>
        <w:rPr>
          <w:rFonts w:ascii="黑体" w:eastAsia="黑体" w:hAnsi="黑体" w:hint="eastAsia"/>
          <w:b/>
          <w:sz w:val="30"/>
          <w:szCs w:val="30"/>
        </w:rPr>
        <w:t>四</w:t>
      </w:r>
      <w:r w:rsidRPr="006148BD">
        <w:rPr>
          <w:rFonts w:ascii="黑体" w:eastAsia="黑体" w:hAnsi="黑体" w:hint="eastAsia"/>
          <w:b/>
          <w:sz w:val="30"/>
          <w:szCs w:val="30"/>
        </w:rPr>
        <w:t>、</w:t>
      </w:r>
      <w:r>
        <w:rPr>
          <w:rFonts w:ascii="黑体" w:eastAsia="黑体" w:hAnsi="黑体" w:hint="eastAsia"/>
          <w:b/>
          <w:sz w:val="30"/>
          <w:szCs w:val="30"/>
        </w:rPr>
        <w:t>增发承销总结文件</w:t>
      </w:r>
    </w:p>
    <w:p w:rsidR="00A404B6" w:rsidRDefault="00A404B6" w:rsidP="000B6961">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900293">
        <w:rPr>
          <w:rFonts w:ascii="仿宋_GB2312" w:eastAsia="仿宋_GB2312" w:hAnsi="黑体" w:hint="eastAsia"/>
          <w:sz w:val="30"/>
          <w:szCs w:val="30"/>
        </w:rPr>
        <w:t>证券上市之日起10个工作日内，主承销商</w:t>
      </w:r>
      <w:r>
        <w:rPr>
          <w:rFonts w:ascii="仿宋_GB2312" w:eastAsia="仿宋_GB2312" w:hAnsi="黑体" w:hint="eastAsia"/>
          <w:sz w:val="30"/>
          <w:szCs w:val="30"/>
        </w:rPr>
        <w:t>通过</w:t>
      </w:r>
      <w:r w:rsidRPr="00AA3251">
        <w:rPr>
          <w:rFonts w:ascii="仿宋_GB2312" w:eastAsia="仿宋_GB2312" w:hAnsi="黑体" w:hint="eastAsia"/>
          <w:b/>
          <w:sz w:val="30"/>
          <w:szCs w:val="30"/>
        </w:rPr>
        <w:t>发行承销业务系统</w:t>
      </w:r>
      <w:r>
        <w:rPr>
          <w:rFonts w:ascii="仿宋_GB2312" w:eastAsia="仿宋_GB2312" w:hAnsi="黑体" w:hint="eastAsia"/>
          <w:sz w:val="30"/>
          <w:szCs w:val="30"/>
        </w:rPr>
        <w:t>提交</w:t>
      </w:r>
      <w:r w:rsidRPr="00900293">
        <w:rPr>
          <w:rFonts w:ascii="仿宋_GB2312" w:eastAsia="仿宋_GB2312" w:hAnsi="黑体" w:hint="eastAsia"/>
          <w:sz w:val="30"/>
          <w:szCs w:val="30"/>
        </w:rPr>
        <w:t>承销总结</w:t>
      </w:r>
      <w:r>
        <w:rPr>
          <w:rFonts w:ascii="仿宋_GB2312" w:eastAsia="仿宋_GB2312" w:hAnsi="黑体" w:hint="eastAsia"/>
          <w:sz w:val="30"/>
          <w:szCs w:val="30"/>
        </w:rPr>
        <w:t>文件，</w:t>
      </w:r>
      <w:r>
        <w:rPr>
          <w:rFonts w:ascii="仿宋_GB2312" w:eastAsia="仿宋_GB2312" w:cs="宋体" w:hint="eastAsia"/>
          <w:color w:val="000000"/>
          <w:kern w:val="0"/>
          <w:sz w:val="30"/>
          <w:szCs w:val="30"/>
        </w:rPr>
        <w:t>具体包括：</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sidRPr="0058524E">
        <w:rPr>
          <w:rFonts w:ascii="仿宋_GB2312" w:eastAsia="仿宋_GB2312" w:hAnsi="黑体" w:hint="eastAsia"/>
          <w:sz w:val="30"/>
          <w:szCs w:val="30"/>
        </w:rPr>
        <w:t>1、发行情况快报</w:t>
      </w:r>
      <w:r>
        <w:rPr>
          <w:rFonts w:ascii="仿宋_GB2312" w:eastAsia="仿宋_GB2312" w:hAnsi="黑体" w:hint="eastAsia"/>
          <w:sz w:val="30"/>
          <w:szCs w:val="30"/>
        </w:rPr>
        <w:t>（附件2</w:t>
      </w:r>
      <w:r>
        <w:rPr>
          <w:rFonts w:ascii="仿宋_GB2312" w:eastAsia="仿宋_GB2312" w:hAnsi="黑体"/>
          <w:sz w:val="30"/>
          <w:szCs w:val="30"/>
        </w:rPr>
        <w:t>-2</w:t>
      </w:r>
      <w:r>
        <w:rPr>
          <w:rFonts w:ascii="仿宋_GB2312" w:eastAsia="仿宋_GB2312" w:hAnsi="黑体" w:hint="eastAsia"/>
          <w:sz w:val="30"/>
          <w:szCs w:val="30"/>
        </w:rPr>
        <w:t>）</w:t>
      </w:r>
      <w:r w:rsidRPr="0058524E">
        <w:rPr>
          <w:rFonts w:ascii="仿宋_GB2312" w:eastAsia="仿宋_GB2312" w:hAnsi="黑体" w:hint="eastAsia"/>
          <w:sz w:val="30"/>
          <w:szCs w:val="30"/>
        </w:rPr>
        <w:t>。</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sidRPr="0058524E">
        <w:rPr>
          <w:rFonts w:ascii="仿宋_GB2312" w:eastAsia="仿宋_GB2312" w:hAnsi="黑体" w:hint="eastAsia"/>
          <w:sz w:val="30"/>
          <w:szCs w:val="30"/>
        </w:rPr>
        <w:t>2、承销总结报告。</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sidRPr="00A73AD4">
        <w:rPr>
          <w:rFonts w:ascii="仿宋_GB2312" w:eastAsia="仿宋_GB2312" w:hAnsi="黑体" w:hint="eastAsia"/>
          <w:sz w:val="30"/>
          <w:szCs w:val="30"/>
        </w:rPr>
        <w:lastRenderedPageBreak/>
        <w:t>3、</w:t>
      </w:r>
      <w:r w:rsidRPr="0058524E">
        <w:rPr>
          <w:rFonts w:ascii="仿宋_GB2312" w:eastAsia="仿宋_GB2312" w:hAnsi="黑体" w:hint="eastAsia"/>
          <w:sz w:val="30"/>
          <w:szCs w:val="30"/>
        </w:rPr>
        <w:t>募集资金验资报告。</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4</w:t>
      </w:r>
      <w:r w:rsidRPr="0058524E">
        <w:rPr>
          <w:rFonts w:ascii="仿宋_GB2312" w:eastAsia="仿宋_GB2312" w:hAnsi="黑体" w:hint="eastAsia"/>
          <w:sz w:val="30"/>
          <w:szCs w:val="30"/>
        </w:rPr>
        <w:t>、法律意见书</w:t>
      </w:r>
      <w:r>
        <w:rPr>
          <w:rFonts w:ascii="仿宋_GB2312" w:eastAsia="仿宋_GB2312" w:hAnsi="黑体" w:hint="eastAsia"/>
          <w:sz w:val="30"/>
          <w:szCs w:val="30"/>
        </w:rPr>
        <w:t>（如有）</w:t>
      </w:r>
      <w:r w:rsidRPr="0058524E">
        <w:rPr>
          <w:rFonts w:ascii="仿宋_GB2312" w:eastAsia="仿宋_GB2312" w:hAnsi="黑体" w:hint="eastAsia"/>
          <w:sz w:val="30"/>
          <w:szCs w:val="30"/>
        </w:rPr>
        <w:t>。</w:t>
      </w:r>
    </w:p>
    <w:p w:rsidR="00A404B6"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5</w:t>
      </w:r>
      <w:r w:rsidRPr="0058524E">
        <w:rPr>
          <w:rFonts w:ascii="仿宋_GB2312" w:eastAsia="仿宋_GB2312" w:hAnsi="黑体" w:hint="eastAsia"/>
          <w:sz w:val="30"/>
          <w:szCs w:val="30"/>
        </w:rPr>
        <w:t>、承销（团）协议</w:t>
      </w:r>
      <w:r>
        <w:rPr>
          <w:rFonts w:ascii="仿宋_GB2312" w:eastAsia="仿宋_GB2312" w:hAnsi="黑体" w:hint="eastAsia"/>
          <w:sz w:val="30"/>
          <w:szCs w:val="30"/>
        </w:rPr>
        <w:t>。</w:t>
      </w:r>
    </w:p>
    <w:p w:rsidR="00A404B6"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6、</w:t>
      </w:r>
      <w:r>
        <w:rPr>
          <w:rFonts w:ascii="仿宋_GB2312" w:eastAsia="仿宋_GB2312" w:hAnsi="黑体" w:hint="eastAsia"/>
          <w:bCs/>
          <w:sz w:val="30"/>
          <w:szCs w:val="30"/>
        </w:rPr>
        <w:t>根据法律法规、业务规则等需要提交的其他材料。</w:t>
      </w:r>
    </w:p>
    <w:p w:rsidR="00A404B6" w:rsidRDefault="00A404B6" w:rsidP="00A404B6">
      <w:pPr>
        <w:widowControl/>
        <w:shd w:val="clear" w:color="auto" w:fill="FFFFFF"/>
        <w:adjustRightInd w:val="0"/>
        <w:snapToGrid w:val="0"/>
        <w:spacing w:line="360" w:lineRule="auto"/>
        <w:ind w:firstLine="600"/>
        <w:jc w:val="left"/>
        <w:rPr>
          <w:rFonts w:ascii="仿宋_GB2312" w:eastAsia="仿宋_GB2312" w:hAnsi="黑体"/>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1"/>
        <w:adjustRightInd w:val="0"/>
        <w:snapToGrid w:val="0"/>
        <w:spacing w:before="0" w:after="0" w:line="360" w:lineRule="auto"/>
        <w:jc w:val="center"/>
        <w:rPr>
          <w:rFonts w:ascii="黑体" w:eastAsia="黑体" w:hAnsi="黑体"/>
          <w:sz w:val="32"/>
          <w:szCs w:val="32"/>
        </w:rPr>
      </w:pPr>
      <w:bookmarkStart w:id="3" w:name="_Toc63844064"/>
      <w:r w:rsidRPr="00B67420">
        <w:rPr>
          <w:rFonts w:ascii="黑体" w:eastAsia="黑体" w:hAnsi="黑体" w:hint="eastAsia"/>
          <w:sz w:val="32"/>
          <w:szCs w:val="32"/>
        </w:rPr>
        <w:lastRenderedPageBreak/>
        <w:t>第</w:t>
      </w:r>
      <w:r>
        <w:rPr>
          <w:rFonts w:ascii="黑体" w:eastAsia="黑体" w:hAnsi="黑体" w:hint="eastAsia"/>
          <w:sz w:val="32"/>
          <w:szCs w:val="32"/>
        </w:rPr>
        <w:t>四</w:t>
      </w:r>
      <w:r w:rsidRPr="00B67420">
        <w:rPr>
          <w:rFonts w:ascii="黑体" w:eastAsia="黑体" w:hAnsi="黑体" w:hint="eastAsia"/>
          <w:sz w:val="32"/>
          <w:szCs w:val="32"/>
        </w:rPr>
        <w:t>章  向</w:t>
      </w:r>
      <w:r>
        <w:rPr>
          <w:rFonts w:ascii="黑体" w:eastAsia="黑体" w:hAnsi="黑体" w:hint="eastAsia"/>
          <w:sz w:val="32"/>
          <w:szCs w:val="32"/>
        </w:rPr>
        <w:t>不特定对象发行可转债</w:t>
      </w:r>
      <w:bookmarkEnd w:id="3"/>
    </w:p>
    <w:p w:rsidR="00A404B6" w:rsidRPr="007305C3" w:rsidRDefault="00A404B6" w:rsidP="00A404B6">
      <w:pPr>
        <w:adjustRightInd w:val="0"/>
        <w:snapToGrid w:val="0"/>
        <w:spacing w:line="360" w:lineRule="auto"/>
      </w:pP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w:t>
      </w:r>
      <w:r w:rsidRPr="006148BD">
        <w:rPr>
          <w:rFonts w:ascii="黑体" w:eastAsia="黑体" w:hAnsi="黑体" w:hint="eastAsia"/>
          <w:b/>
          <w:sz w:val="30"/>
          <w:szCs w:val="30"/>
        </w:rPr>
        <w:t>、</w:t>
      </w:r>
      <w:r>
        <w:rPr>
          <w:rFonts w:ascii="黑体" w:eastAsia="黑体" w:hAnsi="黑体" w:hint="eastAsia"/>
          <w:b/>
          <w:sz w:val="30"/>
          <w:szCs w:val="30"/>
        </w:rPr>
        <w:t>向不特定对象发行可转债发行前的准备工作</w:t>
      </w:r>
    </w:p>
    <w:p w:rsidR="00A404B6" w:rsidRPr="000C7712" w:rsidRDefault="00A404B6" w:rsidP="000B6961">
      <w:pPr>
        <w:autoSpaceDE w:val="0"/>
        <w:autoSpaceDN w:val="0"/>
        <w:adjustRightInd w:val="0"/>
        <w:snapToGrid w:val="0"/>
        <w:spacing w:line="360" w:lineRule="auto"/>
        <w:ind w:firstLineChars="200" w:firstLine="600"/>
        <w:rPr>
          <w:rFonts w:ascii="仿宋_GB2312" w:eastAsia="仿宋_GB2312" w:hAnsi="黑体"/>
          <w:bCs/>
          <w:sz w:val="30"/>
          <w:szCs w:val="30"/>
        </w:rPr>
      </w:pPr>
      <w:r w:rsidRPr="000C7712">
        <w:rPr>
          <w:rFonts w:ascii="仿宋_GB2312" w:eastAsia="仿宋_GB2312" w:hAnsi="黑体" w:hint="eastAsia"/>
          <w:bCs/>
          <w:sz w:val="30"/>
          <w:szCs w:val="30"/>
        </w:rPr>
        <w:t>根据《证券发行与承销管理办法》的规定，上市公司发行证券，存在利润分配方案、公积金转增股本方案尚未提交股东大会表决或者虽经股东大会表决通过但未实施的，应当在方案实施后发行。相关方案实施前，主承销商不得承销上市公司发行的证券。</w:t>
      </w:r>
    </w:p>
    <w:p w:rsidR="00A404B6" w:rsidRDefault="00A404B6" w:rsidP="000B6961">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Ansi="黑体" w:hint="eastAsia"/>
          <w:bCs/>
          <w:sz w:val="30"/>
          <w:szCs w:val="30"/>
        </w:rPr>
        <w:t>主承销商对向不特定对象发行可转债（以下简称公发可转债）发行方案相关安排存在疑问的，可以提前与发行承销管理部联系，就上述安排充分沟通。</w:t>
      </w: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w:t>
      </w:r>
      <w:r w:rsidRPr="006148BD">
        <w:rPr>
          <w:rFonts w:ascii="黑体" w:eastAsia="黑体" w:hAnsi="黑体" w:hint="eastAsia"/>
          <w:b/>
          <w:sz w:val="30"/>
          <w:szCs w:val="30"/>
        </w:rPr>
        <w:t>、</w:t>
      </w:r>
      <w:r>
        <w:rPr>
          <w:rFonts w:ascii="黑体" w:eastAsia="黑体" w:hAnsi="黑体" w:hint="eastAsia"/>
          <w:b/>
          <w:sz w:val="30"/>
          <w:szCs w:val="30"/>
        </w:rPr>
        <w:t>公发可转债发行方案</w:t>
      </w:r>
    </w:p>
    <w:p w:rsidR="00A404B6" w:rsidRPr="00DA2213" w:rsidRDefault="00A404B6" w:rsidP="00A404B6">
      <w:pPr>
        <w:adjustRightInd w:val="0"/>
        <w:snapToGrid w:val="0"/>
        <w:spacing w:line="360" w:lineRule="auto"/>
        <w:ind w:firstLineChars="200" w:firstLine="602"/>
        <w:rPr>
          <w:rFonts w:ascii="仿宋_GB2312" w:eastAsia="仿宋_GB2312" w:hAnsi="黑体"/>
          <w:b/>
          <w:bCs/>
          <w:sz w:val="30"/>
          <w:szCs w:val="30"/>
        </w:rPr>
      </w:pPr>
      <w:r w:rsidRPr="00DA2213">
        <w:rPr>
          <w:rFonts w:ascii="仿宋_GB2312" w:eastAsia="仿宋_GB2312" w:hAnsi="黑体" w:hint="eastAsia"/>
          <w:b/>
          <w:bCs/>
          <w:sz w:val="30"/>
          <w:szCs w:val="30"/>
        </w:rPr>
        <w:t>（一）</w:t>
      </w:r>
      <w:r>
        <w:rPr>
          <w:rFonts w:ascii="仿宋_GB2312" w:eastAsia="仿宋_GB2312" w:hAnsi="黑体" w:hint="eastAsia"/>
          <w:b/>
          <w:bCs/>
          <w:sz w:val="30"/>
          <w:szCs w:val="30"/>
        </w:rPr>
        <w:t>公发可转债</w:t>
      </w:r>
      <w:r w:rsidRPr="00DA2213">
        <w:rPr>
          <w:rFonts w:ascii="仿宋_GB2312" w:eastAsia="仿宋_GB2312" w:hAnsi="黑体" w:hint="eastAsia"/>
          <w:b/>
          <w:bCs/>
          <w:sz w:val="30"/>
          <w:szCs w:val="30"/>
        </w:rPr>
        <w:t>发行方案相关文件</w:t>
      </w:r>
    </w:p>
    <w:p w:rsidR="00A404B6" w:rsidRPr="001F71BD" w:rsidRDefault="00A404B6" w:rsidP="000B6961">
      <w:pPr>
        <w:adjustRightInd w:val="0"/>
        <w:snapToGrid w:val="0"/>
        <w:spacing w:line="360" w:lineRule="auto"/>
        <w:ind w:firstLineChars="200" w:firstLine="600"/>
        <w:rPr>
          <w:rFonts w:ascii="仿宋_GB2312" w:eastAsia="仿宋_GB2312" w:hAnsi="黑体"/>
          <w:bCs/>
          <w:sz w:val="30"/>
          <w:szCs w:val="30"/>
        </w:rPr>
      </w:pPr>
      <w:r w:rsidRPr="001F71BD">
        <w:rPr>
          <w:rFonts w:ascii="仿宋_GB2312" w:eastAsia="仿宋_GB2312" w:hAnsi="黑体" w:hint="eastAsia"/>
          <w:bCs/>
          <w:sz w:val="30"/>
          <w:szCs w:val="30"/>
        </w:rPr>
        <w:t>主承销商</w:t>
      </w:r>
      <w:r w:rsidRPr="001F71BD">
        <w:rPr>
          <w:rFonts w:ascii="仿宋_GB2312" w:eastAsia="仿宋_GB2312" w:hAnsi="黑体"/>
          <w:bCs/>
          <w:sz w:val="30"/>
          <w:szCs w:val="30"/>
        </w:rPr>
        <w:t>通过</w:t>
      </w:r>
      <w:r w:rsidRPr="00CE06F8">
        <w:rPr>
          <w:rFonts w:ascii="仿宋_GB2312" w:eastAsia="仿宋_GB2312" w:hAnsi="黑体"/>
          <w:b/>
          <w:bCs/>
          <w:sz w:val="30"/>
          <w:szCs w:val="30"/>
        </w:rPr>
        <w:t>发行承销业务系统</w:t>
      </w:r>
      <w:r w:rsidRPr="001F71BD">
        <w:rPr>
          <w:rFonts w:ascii="仿宋_GB2312" w:eastAsia="仿宋_GB2312" w:hAnsi="黑体" w:hint="eastAsia"/>
          <w:bCs/>
          <w:sz w:val="30"/>
          <w:szCs w:val="30"/>
        </w:rPr>
        <w:t>提交</w:t>
      </w:r>
      <w:r w:rsidRPr="001F71BD">
        <w:rPr>
          <w:rFonts w:ascii="仿宋_GB2312" w:eastAsia="仿宋_GB2312" w:hAnsi="黑体"/>
          <w:bCs/>
          <w:sz w:val="30"/>
          <w:szCs w:val="30"/>
        </w:rPr>
        <w:t>发行方案</w:t>
      </w:r>
      <w:r w:rsidRPr="001F71BD">
        <w:rPr>
          <w:rFonts w:ascii="仿宋_GB2312" w:eastAsia="仿宋_GB2312" w:hAnsi="黑体" w:hint="eastAsia"/>
          <w:bCs/>
          <w:sz w:val="30"/>
          <w:szCs w:val="30"/>
        </w:rPr>
        <w:t>相关文件</w:t>
      </w:r>
      <w:r w:rsidRPr="001F71BD">
        <w:rPr>
          <w:rFonts w:ascii="仿宋_GB2312" w:eastAsia="仿宋_GB2312" w:hAnsi="黑体"/>
          <w:bCs/>
          <w:sz w:val="30"/>
          <w:szCs w:val="30"/>
        </w:rPr>
        <w:t>，</w:t>
      </w:r>
      <w:r>
        <w:rPr>
          <w:rFonts w:ascii="仿宋_GB2312" w:eastAsia="仿宋_GB2312" w:hAnsi="黑体" w:hint="eastAsia"/>
          <w:bCs/>
          <w:sz w:val="30"/>
          <w:szCs w:val="30"/>
        </w:rPr>
        <w:t>本</w:t>
      </w:r>
      <w:r w:rsidRPr="001F71BD">
        <w:rPr>
          <w:rFonts w:ascii="仿宋_GB2312" w:eastAsia="仿宋_GB2312" w:hAnsi="黑体"/>
          <w:bCs/>
          <w:sz w:val="30"/>
          <w:szCs w:val="30"/>
        </w:rPr>
        <w:t>所在</w:t>
      </w:r>
      <w:r w:rsidRPr="001F71BD">
        <w:rPr>
          <w:rFonts w:ascii="仿宋_GB2312" w:eastAsia="仿宋_GB2312" w:hAnsi="黑体" w:hint="eastAsia"/>
          <w:bCs/>
          <w:sz w:val="30"/>
          <w:szCs w:val="30"/>
        </w:rPr>
        <w:t>3个工作日内无异议的，可以启动发行。发行方案相关</w:t>
      </w:r>
      <w:r w:rsidRPr="001F71BD">
        <w:rPr>
          <w:rFonts w:ascii="仿宋_GB2312" w:eastAsia="仿宋_GB2312" w:hAnsi="黑体"/>
          <w:bCs/>
          <w:sz w:val="30"/>
          <w:szCs w:val="30"/>
        </w:rPr>
        <w:t>文件</w:t>
      </w:r>
      <w:r w:rsidRPr="001F71BD">
        <w:rPr>
          <w:rFonts w:ascii="仿宋_GB2312" w:eastAsia="仿宋_GB2312" w:hAnsi="黑体" w:hint="eastAsia"/>
          <w:bCs/>
          <w:sz w:val="30"/>
          <w:szCs w:val="30"/>
        </w:rPr>
        <w:t>包括：</w:t>
      </w:r>
    </w:p>
    <w:p w:rsidR="00A404B6" w:rsidRPr="001F71BD" w:rsidRDefault="00A404B6" w:rsidP="000B6961">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1、发行方案</w:t>
      </w:r>
      <w:r>
        <w:rPr>
          <w:rFonts w:ascii="仿宋_GB2312" w:eastAsia="仿宋_GB2312" w:hAnsi="黑体" w:hint="eastAsia"/>
          <w:bCs/>
          <w:sz w:val="30"/>
          <w:szCs w:val="30"/>
        </w:rPr>
        <w:t>。</w:t>
      </w:r>
    </w:p>
    <w:p w:rsidR="00A404B6" w:rsidRPr="001F71BD" w:rsidRDefault="00A404B6" w:rsidP="000B6961">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2、基本情况表</w:t>
      </w:r>
      <w:r>
        <w:rPr>
          <w:rFonts w:ascii="仿宋_GB2312" w:eastAsia="仿宋_GB2312" w:hAnsi="黑体" w:hint="eastAsia"/>
          <w:bCs/>
          <w:sz w:val="30"/>
          <w:szCs w:val="30"/>
        </w:rPr>
        <w:t>（附件3</w:t>
      </w:r>
      <w:r>
        <w:rPr>
          <w:rFonts w:ascii="仿宋_GB2312" w:eastAsia="仿宋_GB2312" w:hAnsi="黑体"/>
          <w:bCs/>
          <w:sz w:val="30"/>
          <w:szCs w:val="30"/>
        </w:rPr>
        <w:t>-1</w:t>
      </w:r>
      <w:r>
        <w:rPr>
          <w:rFonts w:ascii="仿宋_GB2312" w:eastAsia="仿宋_GB2312" w:hAnsi="黑体" w:hint="eastAsia"/>
          <w:bCs/>
          <w:sz w:val="30"/>
          <w:szCs w:val="30"/>
        </w:rPr>
        <w:t>）。</w:t>
      </w:r>
    </w:p>
    <w:p w:rsidR="00A404B6" w:rsidRPr="001F71BD" w:rsidRDefault="00A404B6" w:rsidP="000B6961">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3、时间安排表</w:t>
      </w:r>
      <w:r>
        <w:rPr>
          <w:rFonts w:ascii="仿宋_GB2312" w:eastAsia="仿宋_GB2312" w:hAnsi="黑体" w:hint="eastAsia"/>
          <w:bCs/>
          <w:sz w:val="30"/>
          <w:szCs w:val="30"/>
        </w:rPr>
        <w:t>。</w:t>
      </w:r>
    </w:p>
    <w:p w:rsidR="00A404B6" w:rsidRDefault="00A404B6" w:rsidP="000B6961">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4、发行公告</w:t>
      </w:r>
      <w:r w:rsidRPr="00CE06F8">
        <w:rPr>
          <w:rFonts w:ascii="仿宋_GB2312" w:eastAsia="仿宋_GB2312" w:hAnsi="黑体" w:hint="eastAsia"/>
          <w:bCs/>
          <w:sz w:val="30"/>
          <w:szCs w:val="30"/>
        </w:rPr>
        <w:t>。</w:t>
      </w:r>
    </w:p>
    <w:p w:rsidR="00A404B6" w:rsidRPr="001F71BD" w:rsidRDefault="00A404B6" w:rsidP="000B6961">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5、</w:t>
      </w:r>
      <w:r w:rsidRPr="001F71BD">
        <w:rPr>
          <w:rFonts w:ascii="仿宋_GB2312" w:eastAsia="仿宋_GB2312" w:hAnsi="黑体" w:hint="eastAsia"/>
          <w:bCs/>
          <w:sz w:val="30"/>
          <w:szCs w:val="30"/>
        </w:rPr>
        <w:t>中国证监会同意注册的决定</w:t>
      </w:r>
      <w:r>
        <w:rPr>
          <w:rFonts w:ascii="仿宋_GB2312" w:eastAsia="仿宋_GB2312" w:hAnsi="黑体" w:hint="eastAsia"/>
          <w:bCs/>
          <w:sz w:val="30"/>
          <w:szCs w:val="30"/>
        </w:rPr>
        <w:t>。</w:t>
      </w:r>
    </w:p>
    <w:p w:rsidR="00A404B6" w:rsidRDefault="00A404B6" w:rsidP="000B6961">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6</w:t>
      </w:r>
      <w:r w:rsidRPr="001F71BD">
        <w:rPr>
          <w:rFonts w:ascii="仿宋_GB2312" w:eastAsia="仿宋_GB2312" w:hAnsi="黑体" w:hint="eastAsia"/>
          <w:bCs/>
          <w:sz w:val="30"/>
          <w:szCs w:val="30"/>
        </w:rPr>
        <w:t>、上市公司、主承销商、会计师事务所</w:t>
      </w:r>
      <w:r>
        <w:rPr>
          <w:rFonts w:ascii="仿宋_GB2312" w:eastAsia="仿宋_GB2312" w:hAnsi="黑体" w:hint="eastAsia"/>
          <w:bCs/>
          <w:sz w:val="30"/>
          <w:szCs w:val="30"/>
        </w:rPr>
        <w:t>、</w:t>
      </w:r>
      <w:r w:rsidRPr="001F71BD">
        <w:rPr>
          <w:rFonts w:ascii="仿宋_GB2312" w:eastAsia="仿宋_GB2312" w:hAnsi="黑体" w:hint="eastAsia"/>
          <w:bCs/>
          <w:sz w:val="30"/>
          <w:szCs w:val="30"/>
        </w:rPr>
        <w:t>律师事务所</w:t>
      </w:r>
      <w:r>
        <w:rPr>
          <w:rFonts w:ascii="仿宋_GB2312" w:eastAsia="仿宋_GB2312" w:hAnsi="黑体" w:hint="eastAsia"/>
          <w:bCs/>
          <w:sz w:val="30"/>
          <w:szCs w:val="30"/>
        </w:rPr>
        <w:t>和评级机构（如有）</w:t>
      </w:r>
      <w:r w:rsidRPr="001F71BD">
        <w:rPr>
          <w:rFonts w:ascii="仿宋_GB2312" w:eastAsia="仿宋_GB2312" w:hAnsi="黑体" w:hint="eastAsia"/>
          <w:bCs/>
          <w:sz w:val="30"/>
          <w:szCs w:val="30"/>
        </w:rPr>
        <w:t>关于会后事项的承诺函</w:t>
      </w:r>
      <w:r>
        <w:rPr>
          <w:rFonts w:ascii="仿宋_GB2312" w:eastAsia="仿宋_GB2312" w:hAnsi="黑体" w:hint="eastAsia"/>
          <w:bCs/>
          <w:sz w:val="30"/>
          <w:szCs w:val="30"/>
        </w:rPr>
        <w:t>，明确是否存在</w:t>
      </w:r>
      <w:r w:rsidRPr="00E632B4">
        <w:rPr>
          <w:rFonts w:ascii="仿宋_GB2312" w:eastAsia="仿宋_GB2312" w:hAnsi="黑体" w:hint="eastAsia"/>
          <w:bCs/>
          <w:sz w:val="30"/>
          <w:szCs w:val="30"/>
        </w:rPr>
        <w:t>影响发行上市和投资者判断的重大事项</w:t>
      </w:r>
      <w:r>
        <w:rPr>
          <w:rFonts w:ascii="仿宋_GB2312" w:eastAsia="仿宋_GB2312" w:hAnsi="黑体" w:hint="eastAsia"/>
          <w:bCs/>
          <w:sz w:val="30"/>
          <w:szCs w:val="30"/>
        </w:rPr>
        <w:t>；</w:t>
      </w:r>
      <w:r w:rsidRPr="00E632B4">
        <w:rPr>
          <w:rFonts w:ascii="仿宋_GB2312" w:eastAsia="仿宋_GB2312" w:hAnsi="黑体" w:hint="eastAsia"/>
          <w:bCs/>
          <w:sz w:val="30"/>
          <w:szCs w:val="30"/>
        </w:rPr>
        <w:t>拟</w:t>
      </w:r>
      <w:r>
        <w:rPr>
          <w:rFonts w:ascii="仿宋_GB2312" w:eastAsia="仿宋_GB2312" w:hAnsi="黑体" w:hint="eastAsia"/>
          <w:bCs/>
          <w:sz w:val="30"/>
          <w:szCs w:val="30"/>
        </w:rPr>
        <w:t>刊登的募集说明书与注册稿是否存在差异；除转股价格或发行底价、发行时间安排外，主承销商</w:t>
      </w:r>
      <w:r>
        <w:rPr>
          <w:rFonts w:ascii="仿宋_GB2312" w:eastAsia="仿宋_GB2312" w:hAnsi="黑体" w:hint="eastAsia"/>
          <w:bCs/>
          <w:sz w:val="30"/>
          <w:szCs w:val="30"/>
        </w:rPr>
        <w:lastRenderedPageBreak/>
        <w:t>在</w:t>
      </w:r>
      <w:r w:rsidRPr="00C86526">
        <w:rPr>
          <w:rFonts w:ascii="仿宋_GB2312" w:eastAsia="仿宋_GB2312" w:hAnsi="黑体" w:hint="eastAsia"/>
          <w:bCs/>
          <w:sz w:val="30"/>
          <w:szCs w:val="30"/>
        </w:rPr>
        <w:t>发行承销业务系统</w:t>
      </w:r>
      <w:r>
        <w:rPr>
          <w:rFonts w:ascii="仿宋_GB2312" w:eastAsia="仿宋_GB2312" w:hAnsi="黑体" w:hint="eastAsia"/>
          <w:bCs/>
          <w:sz w:val="30"/>
          <w:szCs w:val="30"/>
        </w:rPr>
        <w:t>内报送的发行方案是否一致等。</w:t>
      </w:r>
    </w:p>
    <w:p w:rsidR="00A404B6" w:rsidRDefault="00A404B6" w:rsidP="000B6961">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7、根据法律法规、业务规则等需要提交的其他材料。</w:t>
      </w:r>
    </w:p>
    <w:p w:rsidR="00A404B6" w:rsidRPr="00DA2213" w:rsidRDefault="00A404B6" w:rsidP="000B6961">
      <w:pPr>
        <w:adjustRightInd w:val="0"/>
        <w:snapToGrid w:val="0"/>
        <w:spacing w:line="360" w:lineRule="auto"/>
        <w:ind w:firstLine="480"/>
        <w:rPr>
          <w:rFonts w:ascii="仿宋_GB2312" w:eastAsia="仿宋_GB2312" w:hAnsi="黑体"/>
          <w:b/>
          <w:bCs/>
          <w:sz w:val="30"/>
          <w:szCs w:val="30"/>
        </w:rPr>
      </w:pPr>
      <w:r w:rsidRPr="00DA2213">
        <w:rPr>
          <w:rFonts w:ascii="仿宋_GB2312" w:eastAsia="仿宋_GB2312" w:hAnsi="黑体" w:hint="eastAsia"/>
          <w:b/>
          <w:bCs/>
          <w:sz w:val="30"/>
          <w:szCs w:val="30"/>
        </w:rPr>
        <w:t>（二）</w:t>
      </w:r>
      <w:r>
        <w:rPr>
          <w:rFonts w:ascii="仿宋_GB2312" w:eastAsia="仿宋_GB2312" w:hAnsi="黑体" w:hint="eastAsia"/>
          <w:b/>
          <w:bCs/>
          <w:sz w:val="30"/>
          <w:szCs w:val="30"/>
        </w:rPr>
        <w:t>公发可转债</w:t>
      </w:r>
      <w:r w:rsidRPr="00DA2213">
        <w:rPr>
          <w:rFonts w:ascii="仿宋_GB2312" w:eastAsia="仿宋_GB2312" w:hAnsi="黑体" w:hint="eastAsia"/>
          <w:b/>
          <w:bCs/>
          <w:sz w:val="30"/>
          <w:szCs w:val="30"/>
        </w:rPr>
        <w:t>发行方案要点</w:t>
      </w:r>
      <w:r>
        <w:rPr>
          <w:rFonts w:ascii="仿宋_GB2312" w:eastAsia="仿宋_GB2312" w:hAnsi="黑体" w:hint="eastAsia"/>
          <w:b/>
          <w:bCs/>
          <w:sz w:val="30"/>
          <w:szCs w:val="30"/>
        </w:rPr>
        <w:t>参考</w:t>
      </w:r>
    </w:p>
    <w:p w:rsidR="00A404B6" w:rsidRDefault="00A404B6" w:rsidP="000B6961">
      <w:pPr>
        <w:adjustRightInd w:val="0"/>
        <w:snapToGrid w:val="0"/>
        <w:spacing w:line="360" w:lineRule="auto"/>
        <w:ind w:firstLine="600"/>
        <w:rPr>
          <w:rFonts w:ascii="仿宋_GB2312" w:eastAsia="仿宋_GB2312" w:hAnsi="黑体"/>
          <w:bCs/>
          <w:sz w:val="30"/>
          <w:szCs w:val="30"/>
        </w:rPr>
      </w:pPr>
      <w:r w:rsidRPr="000F5C40">
        <w:rPr>
          <w:rFonts w:ascii="仿宋_GB2312" w:eastAsia="仿宋_GB2312" w:hAnsi="黑体" w:hint="eastAsia"/>
          <w:bCs/>
          <w:sz w:val="30"/>
          <w:szCs w:val="30"/>
        </w:rPr>
        <w:t>通常情况下，</w:t>
      </w:r>
      <w:r>
        <w:rPr>
          <w:rFonts w:ascii="仿宋_GB2312" w:eastAsia="仿宋_GB2312" w:hAnsi="黑体" w:hint="eastAsia"/>
          <w:bCs/>
          <w:sz w:val="30"/>
          <w:szCs w:val="30"/>
        </w:rPr>
        <w:t>公发可转债</w:t>
      </w:r>
      <w:r w:rsidRPr="000F5C40">
        <w:rPr>
          <w:rFonts w:ascii="仿宋_GB2312" w:eastAsia="仿宋_GB2312" w:hAnsi="黑体" w:hint="eastAsia"/>
          <w:bCs/>
          <w:sz w:val="30"/>
          <w:szCs w:val="30"/>
        </w:rPr>
        <w:t>发行方案</w:t>
      </w:r>
      <w:r>
        <w:rPr>
          <w:rFonts w:ascii="仿宋_GB2312" w:eastAsia="仿宋_GB2312" w:hAnsi="黑体" w:hint="eastAsia"/>
          <w:bCs/>
          <w:sz w:val="30"/>
          <w:szCs w:val="30"/>
        </w:rPr>
        <w:t>要点参考</w:t>
      </w:r>
      <w:r w:rsidRPr="000F5C40">
        <w:rPr>
          <w:rFonts w:ascii="仿宋_GB2312" w:eastAsia="仿宋_GB2312" w:hAnsi="黑体" w:hint="eastAsia"/>
          <w:bCs/>
          <w:sz w:val="30"/>
          <w:szCs w:val="30"/>
        </w:rPr>
        <w:t>如下：</w:t>
      </w:r>
    </w:p>
    <w:p w:rsidR="00A404B6" w:rsidRPr="00D632FD" w:rsidRDefault="00A404B6" w:rsidP="000B6961">
      <w:pPr>
        <w:adjustRightInd w:val="0"/>
        <w:snapToGrid w:val="0"/>
        <w:spacing w:line="360" w:lineRule="auto"/>
        <w:ind w:firstLine="600"/>
        <w:rPr>
          <w:rFonts w:ascii="仿宋_GB2312" w:eastAsia="仿宋_GB2312" w:hAnsi="黑体"/>
          <w:sz w:val="30"/>
          <w:szCs w:val="30"/>
        </w:rPr>
      </w:pPr>
      <w:r w:rsidRPr="00D632FD">
        <w:rPr>
          <w:rFonts w:ascii="仿宋_GB2312" w:eastAsia="仿宋_GB2312" w:hAnsi="黑体" w:hint="eastAsia"/>
          <w:bCs/>
          <w:sz w:val="30"/>
          <w:szCs w:val="30"/>
        </w:rPr>
        <w:t>1、</w:t>
      </w:r>
      <w:r w:rsidRPr="00D632FD">
        <w:rPr>
          <w:rFonts w:ascii="仿宋_GB2312" w:eastAsia="仿宋_GB2312" w:hAnsi="黑体" w:hint="eastAsia"/>
          <w:sz w:val="30"/>
          <w:szCs w:val="30"/>
        </w:rPr>
        <w:t>上市公司基本情况。</w:t>
      </w:r>
      <w:r>
        <w:rPr>
          <w:rFonts w:ascii="仿宋_GB2312" w:eastAsia="仿宋_GB2312" w:hAnsi="黑体" w:hint="eastAsia"/>
          <w:sz w:val="30"/>
          <w:szCs w:val="30"/>
        </w:rPr>
        <w:t>包括上市公司概述、股本结构和前十大股东、控股股东和实际控制人、主营业务、主要财务数据和财务指标、利润分配情况、募集资金运用情况等。</w:t>
      </w:r>
    </w:p>
    <w:p w:rsidR="00A404B6" w:rsidRDefault="00A404B6" w:rsidP="000B6961">
      <w:pPr>
        <w:adjustRightInd w:val="0"/>
        <w:snapToGrid w:val="0"/>
        <w:spacing w:line="360" w:lineRule="auto"/>
        <w:ind w:firstLine="600"/>
        <w:rPr>
          <w:rFonts w:ascii="仿宋_GB2312" w:eastAsia="仿宋_GB2312" w:hAnsi="黑体"/>
          <w:bCs/>
          <w:sz w:val="30"/>
          <w:szCs w:val="30"/>
        </w:rPr>
      </w:pPr>
      <w:r w:rsidRPr="00233C8C">
        <w:rPr>
          <w:rFonts w:ascii="仿宋_GB2312" w:eastAsia="仿宋_GB2312" w:hAnsi="黑体" w:hint="eastAsia"/>
          <w:bCs/>
          <w:sz w:val="30"/>
          <w:szCs w:val="30"/>
        </w:rPr>
        <w:t>2、</w:t>
      </w:r>
      <w:r w:rsidR="00447D9A">
        <w:rPr>
          <w:rFonts w:ascii="仿宋_GB2312" w:eastAsia="仿宋_GB2312" w:hAnsi="黑体" w:hint="eastAsia"/>
          <w:bCs/>
          <w:sz w:val="30"/>
          <w:szCs w:val="30"/>
        </w:rPr>
        <w:t>本次发行基本情况。</w:t>
      </w:r>
      <w:r>
        <w:rPr>
          <w:rFonts w:ascii="仿宋_GB2312" w:eastAsia="仿宋_GB2312" w:hAnsi="黑体" w:hint="eastAsia"/>
          <w:bCs/>
          <w:sz w:val="30"/>
          <w:szCs w:val="30"/>
        </w:rPr>
        <w:t>包括发行证券类型、发行总额、可转债期限和利率等基本情况、发行对象、发行承销方式、转股价格的确定和调整、转股价格修正条款、转股股数的确定方式、赎回条款、回售条款、</w:t>
      </w:r>
      <w:r>
        <w:rPr>
          <w:rFonts w:ascii="仿宋_GB2312" w:eastAsia="仿宋_GB2312" w:hAnsi="黑体" w:hint="eastAsia"/>
          <w:sz w:val="30"/>
          <w:szCs w:val="30"/>
        </w:rPr>
        <w:t>可转债</w:t>
      </w:r>
      <w:r w:rsidRPr="00C55772">
        <w:rPr>
          <w:rFonts w:ascii="仿宋_GB2312" w:eastAsia="仿宋_GB2312" w:hAnsi="黑体" w:hint="eastAsia"/>
          <w:sz w:val="30"/>
          <w:szCs w:val="30"/>
        </w:rPr>
        <w:t>违约处置安排</w:t>
      </w:r>
      <w:r>
        <w:rPr>
          <w:rFonts w:ascii="仿宋_GB2312" w:eastAsia="仿宋_GB2312" w:hAnsi="黑体" w:hint="eastAsia"/>
          <w:sz w:val="30"/>
          <w:szCs w:val="30"/>
        </w:rPr>
        <w:t>、</w:t>
      </w:r>
      <w:r>
        <w:rPr>
          <w:rFonts w:ascii="仿宋_GB2312" w:eastAsia="仿宋_GB2312" w:hAnsi="黑体" w:hint="eastAsia"/>
          <w:bCs/>
          <w:sz w:val="30"/>
          <w:szCs w:val="30"/>
        </w:rPr>
        <w:t>发行时间安排、原股东优先配售和申购配售缴款安排、二次</w:t>
      </w:r>
      <w:r>
        <w:rPr>
          <w:rFonts w:ascii="仿宋_GB2312" w:eastAsia="仿宋_GB2312" w:hAnsi="黑体"/>
          <w:bCs/>
          <w:sz w:val="30"/>
          <w:szCs w:val="30"/>
        </w:rPr>
        <w:t>配售安排（</w:t>
      </w:r>
      <w:r>
        <w:rPr>
          <w:rFonts w:ascii="仿宋_GB2312" w:eastAsia="仿宋_GB2312" w:hAnsi="黑体" w:hint="eastAsia"/>
          <w:bCs/>
          <w:sz w:val="30"/>
          <w:szCs w:val="30"/>
        </w:rPr>
        <w:t>如有</w:t>
      </w:r>
      <w:r>
        <w:rPr>
          <w:rFonts w:ascii="仿宋_GB2312" w:eastAsia="仿宋_GB2312" w:hAnsi="黑体"/>
          <w:bCs/>
          <w:sz w:val="30"/>
          <w:szCs w:val="30"/>
        </w:rPr>
        <w:t>）</w:t>
      </w:r>
      <w:r>
        <w:rPr>
          <w:rFonts w:ascii="仿宋_GB2312" w:eastAsia="仿宋_GB2312" w:hAnsi="黑体" w:hint="eastAsia"/>
          <w:bCs/>
          <w:sz w:val="30"/>
          <w:szCs w:val="30"/>
        </w:rPr>
        <w:t>、</w:t>
      </w:r>
      <w:r>
        <w:rPr>
          <w:rFonts w:ascii="仿宋_GB2312" w:eastAsia="仿宋_GB2312" w:hAnsi="黑体"/>
          <w:bCs/>
          <w:sz w:val="30"/>
          <w:szCs w:val="30"/>
        </w:rPr>
        <w:t>分类配售安排（</w:t>
      </w:r>
      <w:r>
        <w:rPr>
          <w:rFonts w:ascii="仿宋_GB2312" w:eastAsia="仿宋_GB2312" w:hAnsi="黑体" w:hint="eastAsia"/>
          <w:bCs/>
          <w:sz w:val="30"/>
          <w:szCs w:val="30"/>
        </w:rPr>
        <w:t>如有</w:t>
      </w:r>
      <w:r>
        <w:rPr>
          <w:rFonts w:ascii="仿宋_GB2312" w:eastAsia="仿宋_GB2312" w:hAnsi="黑体"/>
          <w:bCs/>
          <w:sz w:val="30"/>
          <w:szCs w:val="30"/>
        </w:rPr>
        <w:t>）</w:t>
      </w:r>
      <w:r>
        <w:rPr>
          <w:rFonts w:ascii="仿宋_GB2312" w:eastAsia="仿宋_GB2312" w:hAnsi="黑体" w:hint="eastAsia"/>
          <w:bCs/>
          <w:sz w:val="30"/>
          <w:szCs w:val="30"/>
        </w:rPr>
        <w:t>、</w:t>
      </w:r>
      <w:r w:rsidRPr="00341195">
        <w:rPr>
          <w:rFonts w:ascii="仿宋_GB2312" w:eastAsia="仿宋_GB2312" w:hAnsi="黑体" w:hint="eastAsia"/>
          <w:bCs/>
          <w:sz w:val="30"/>
          <w:szCs w:val="30"/>
        </w:rPr>
        <w:t>中止发行安排、上市安排、</w:t>
      </w:r>
      <w:r>
        <w:rPr>
          <w:rFonts w:ascii="仿宋_GB2312" w:eastAsia="仿宋_GB2312" w:hAnsi="黑体" w:hint="eastAsia"/>
          <w:bCs/>
          <w:sz w:val="30"/>
          <w:szCs w:val="30"/>
        </w:rPr>
        <w:t>限售情况、发行费用等。</w:t>
      </w:r>
    </w:p>
    <w:p w:rsidR="00A404B6" w:rsidRDefault="00A404B6" w:rsidP="000B6961">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3、发行准备工作。</w:t>
      </w:r>
    </w:p>
    <w:p w:rsidR="00A404B6" w:rsidRDefault="00A404B6" w:rsidP="000B6961">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4、上市公司和主承销商联系方式。</w:t>
      </w:r>
    </w:p>
    <w:p w:rsidR="00A404B6" w:rsidRPr="00AA6D50" w:rsidRDefault="00A404B6" w:rsidP="000B6961">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5、根据法律法规、业务规则等需要说明的其他事项，以及公司</w:t>
      </w:r>
      <w:r>
        <w:rPr>
          <w:rFonts w:ascii="仿宋_GB2312" w:eastAsia="仿宋_GB2312" w:hAnsi="黑体"/>
          <w:bCs/>
          <w:sz w:val="30"/>
          <w:szCs w:val="30"/>
        </w:rPr>
        <w:t>投资价值分析</w:t>
      </w:r>
      <w:r>
        <w:rPr>
          <w:rFonts w:ascii="仿宋_GB2312" w:eastAsia="仿宋_GB2312" w:hAnsi="黑体" w:hint="eastAsia"/>
          <w:bCs/>
          <w:sz w:val="30"/>
          <w:szCs w:val="30"/>
        </w:rPr>
        <w:t>和预计发行情况等</w:t>
      </w:r>
      <w:r>
        <w:rPr>
          <w:rFonts w:ascii="仿宋_GB2312" w:eastAsia="仿宋_GB2312" w:hAnsi="黑体"/>
          <w:bCs/>
          <w:sz w:val="30"/>
          <w:szCs w:val="30"/>
        </w:rPr>
        <w:t>上市公司和</w:t>
      </w:r>
      <w:r>
        <w:rPr>
          <w:rFonts w:ascii="仿宋_GB2312" w:eastAsia="仿宋_GB2312" w:hAnsi="黑体" w:hint="eastAsia"/>
          <w:bCs/>
          <w:sz w:val="30"/>
          <w:szCs w:val="30"/>
        </w:rPr>
        <w:t>主承销商</w:t>
      </w:r>
      <w:r>
        <w:rPr>
          <w:rFonts w:ascii="仿宋_GB2312" w:eastAsia="仿宋_GB2312" w:hAnsi="黑体"/>
          <w:bCs/>
          <w:sz w:val="30"/>
          <w:szCs w:val="30"/>
        </w:rPr>
        <w:t>认为需要说明的</w:t>
      </w:r>
      <w:r>
        <w:rPr>
          <w:rFonts w:ascii="仿宋_GB2312" w:eastAsia="仿宋_GB2312" w:hAnsi="黑体" w:hint="eastAsia"/>
          <w:bCs/>
          <w:sz w:val="30"/>
          <w:szCs w:val="30"/>
        </w:rPr>
        <w:t>相关</w:t>
      </w:r>
      <w:r>
        <w:rPr>
          <w:rFonts w:ascii="仿宋_GB2312" w:eastAsia="仿宋_GB2312" w:hAnsi="黑体"/>
          <w:bCs/>
          <w:sz w:val="30"/>
          <w:szCs w:val="30"/>
        </w:rPr>
        <w:t>事项</w:t>
      </w:r>
      <w:r>
        <w:rPr>
          <w:rFonts w:ascii="仿宋_GB2312" w:eastAsia="仿宋_GB2312" w:hAnsi="黑体" w:hint="eastAsia"/>
          <w:bCs/>
          <w:sz w:val="30"/>
          <w:szCs w:val="30"/>
        </w:rPr>
        <w:t>。</w:t>
      </w:r>
    </w:p>
    <w:p w:rsidR="00A404B6" w:rsidRPr="008F4E33" w:rsidRDefault="00A404B6" w:rsidP="00A404B6">
      <w:pPr>
        <w:adjustRightInd w:val="0"/>
        <w:snapToGrid w:val="0"/>
        <w:spacing w:line="360" w:lineRule="auto"/>
        <w:ind w:firstLineChars="200" w:firstLine="602"/>
        <w:jc w:val="left"/>
        <w:rPr>
          <w:rFonts w:ascii="黑体" w:eastAsia="黑体" w:hAnsi="黑体"/>
          <w:b/>
          <w:sz w:val="30"/>
          <w:szCs w:val="30"/>
        </w:rPr>
      </w:pPr>
      <w:r w:rsidRPr="008F4E33">
        <w:rPr>
          <w:rFonts w:ascii="黑体" w:eastAsia="黑体" w:hAnsi="黑体" w:hint="eastAsia"/>
          <w:b/>
          <w:sz w:val="30"/>
          <w:szCs w:val="30"/>
        </w:rPr>
        <w:t>三</w:t>
      </w:r>
      <w:r w:rsidRPr="008F4E33">
        <w:rPr>
          <w:rFonts w:ascii="黑体" w:eastAsia="黑体" w:hAnsi="黑体"/>
          <w:b/>
          <w:sz w:val="30"/>
          <w:szCs w:val="30"/>
        </w:rPr>
        <w:t>、</w:t>
      </w:r>
      <w:r w:rsidRPr="008F4E33">
        <w:rPr>
          <w:rFonts w:ascii="黑体" w:eastAsia="黑体" w:hAnsi="黑体" w:hint="eastAsia"/>
          <w:b/>
          <w:sz w:val="30"/>
          <w:szCs w:val="30"/>
        </w:rPr>
        <w:t>公发可转债发行注意事项</w:t>
      </w:r>
    </w:p>
    <w:p w:rsidR="00A404B6" w:rsidRPr="009B2EA2" w:rsidRDefault="00A404B6" w:rsidP="00A404B6">
      <w:pPr>
        <w:adjustRightInd w:val="0"/>
        <w:snapToGrid w:val="0"/>
        <w:spacing w:line="360" w:lineRule="auto"/>
        <w:ind w:firstLineChars="200" w:firstLine="600"/>
        <w:rPr>
          <w:rFonts w:ascii="仿宋_GB2312" w:eastAsia="仿宋_GB2312" w:hAnsi="仿宋" w:cs="仿宋"/>
          <w:sz w:val="30"/>
          <w:szCs w:val="30"/>
        </w:rPr>
      </w:pPr>
      <w:r>
        <w:rPr>
          <w:rFonts w:ascii="仿宋_GB2312" w:eastAsia="仿宋_GB2312" w:hAnsi="黑体" w:hint="eastAsia"/>
          <w:sz w:val="30"/>
          <w:szCs w:val="30"/>
        </w:rPr>
        <w:t>上市公司</w:t>
      </w:r>
      <w:r>
        <w:rPr>
          <w:rFonts w:ascii="仿宋_GB2312" w:eastAsia="仿宋_GB2312" w:hAnsi="黑体"/>
          <w:sz w:val="30"/>
          <w:szCs w:val="30"/>
        </w:rPr>
        <w:t>拟安排</w:t>
      </w:r>
      <w:r>
        <w:rPr>
          <w:rFonts w:ascii="仿宋_GB2312" w:eastAsia="仿宋_GB2312" w:hAnsi="黑体" w:hint="eastAsia"/>
          <w:sz w:val="30"/>
          <w:szCs w:val="30"/>
        </w:rPr>
        <w:t>二次配售的</w:t>
      </w:r>
      <w:r>
        <w:rPr>
          <w:rFonts w:ascii="仿宋_GB2312" w:eastAsia="仿宋_GB2312" w:hAnsi="黑体"/>
          <w:sz w:val="30"/>
          <w:szCs w:val="30"/>
        </w:rPr>
        <w:t>，</w:t>
      </w:r>
      <w:r>
        <w:rPr>
          <w:rFonts w:ascii="仿宋_GB2312" w:eastAsia="仿宋_GB2312" w:hAnsi="黑体" w:hint="eastAsia"/>
          <w:sz w:val="30"/>
          <w:szCs w:val="30"/>
        </w:rPr>
        <w:t>启动二次配售时披露</w:t>
      </w:r>
      <w:r>
        <w:rPr>
          <w:rFonts w:ascii="仿宋_GB2312" w:eastAsia="仿宋_GB2312" w:hint="eastAsia"/>
          <w:sz w:val="30"/>
          <w:szCs w:val="30"/>
        </w:rPr>
        <w:t>网上网下发行认购结果、参与二次配售可转债</w:t>
      </w:r>
      <w:r w:rsidRPr="00997A9A">
        <w:rPr>
          <w:rFonts w:ascii="仿宋_GB2312" w:eastAsia="仿宋_GB2312" w:hint="eastAsia"/>
          <w:sz w:val="30"/>
          <w:szCs w:val="30"/>
        </w:rPr>
        <w:t>的数量、</w:t>
      </w:r>
      <w:r>
        <w:rPr>
          <w:rFonts w:ascii="仿宋_GB2312" w:eastAsia="仿宋_GB2312" w:hint="eastAsia"/>
          <w:sz w:val="30"/>
          <w:szCs w:val="30"/>
        </w:rPr>
        <w:t>投资者范围、配售原则、实施程序及二次配售后剩余可转债</w:t>
      </w:r>
      <w:r w:rsidRPr="00997A9A">
        <w:rPr>
          <w:rFonts w:ascii="仿宋_GB2312" w:eastAsia="仿宋_GB2312" w:hint="eastAsia"/>
          <w:sz w:val="30"/>
          <w:szCs w:val="30"/>
        </w:rPr>
        <w:t>的安排等</w:t>
      </w:r>
      <w:r w:rsidRPr="00E61746">
        <w:rPr>
          <w:rFonts w:ascii="仿宋_GB2312" w:eastAsia="仿宋_GB2312" w:hint="eastAsia"/>
          <w:sz w:val="30"/>
          <w:szCs w:val="30"/>
        </w:rPr>
        <w:t>。</w:t>
      </w:r>
      <w:r>
        <w:rPr>
          <w:rFonts w:ascii="仿宋_GB2312" w:eastAsia="仿宋_GB2312" w:hint="eastAsia"/>
          <w:sz w:val="30"/>
          <w:szCs w:val="30"/>
        </w:rPr>
        <w:t>过程中</w:t>
      </w:r>
      <w:r w:rsidRPr="00E61746">
        <w:rPr>
          <w:rFonts w:ascii="仿宋_GB2312" w:eastAsia="仿宋_GB2312" w:hint="eastAsia"/>
          <w:sz w:val="30"/>
          <w:szCs w:val="30"/>
        </w:rPr>
        <w:t>披露</w:t>
      </w:r>
      <w:r>
        <w:rPr>
          <w:rFonts w:ascii="仿宋_GB2312" w:eastAsia="仿宋_GB2312" w:hAnsi="仿宋" w:cs="仿宋" w:hint="eastAsia"/>
          <w:sz w:val="30"/>
          <w:szCs w:val="30"/>
        </w:rPr>
        <w:t>二次配售获配投资者的缴款时间等缴款安排</w:t>
      </w:r>
      <w:r>
        <w:rPr>
          <w:rFonts w:ascii="仿宋_GB2312" w:eastAsia="仿宋_GB2312" w:hAnsi="黑体"/>
          <w:sz w:val="30"/>
          <w:szCs w:val="30"/>
        </w:rPr>
        <w:t>。</w:t>
      </w:r>
      <w:r>
        <w:rPr>
          <w:rFonts w:ascii="仿宋_GB2312" w:eastAsia="仿宋_GB2312" w:hAnsi="黑体" w:hint="eastAsia"/>
          <w:sz w:val="30"/>
          <w:szCs w:val="30"/>
        </w:rPr>
        <w:t>二次配售完成后，</w:t>
      </w:r>
      <w:r>
        <w:rPr>
          <w:rFonts w:ascii="仿宋_GB2312" w:eastAsia="仿宋_GB2312" w:hAnsi="仿宋" w:cs="仿宋"/>
          <w:sz w:val="30"/>
          <w:szCs w:val="30"/>
        </w:rPr>
        <w:lastRenderedPageBreak/>
        <w:t>披露网上、网下以及老</w:t>
      </w:r>
      <w:r>
        <w:rPr>
          <w:rFonts w:ascii="仿宋_GB2312" w:eastAsia="仿宋_GB2312" w:hAnsi="仿宋" w:cs="仿宋" w:hint="eastAsia"/>
          <w:sz w:val="30"/>
          <w:szCs w:val="30"/>
        </w:rPr>
        <w:t>股东</w:t>
      </w:r>
      <w:r>
        <w:rPr>
          <w:rFonts w:ascii="仿宋_GB2312" w:eastAsia="仿宋_GB2312" w:hAnsi="仿宋" w:cs="仿宋"/>
          <w:sz w:val="30"/>
          <w:szCs w:val="30"/>
        </w:rPr>
        <w:t>优先配售的最终发行认购结果</w:t>
      </w:r>
      <w:r w:rsidRPr="00932ADD">
        <w:rPr>
          <w:rFonts w:ascii="仿宋_GB2312" w:eastAsia="仿宋_GB2312" w:hAnsi="仿宋" w:cs="仿宋" w:hint="eastAsia"/>
          <w:sz w:val="30"/>
          <w:szCs w:val="30"/>
        </w:rPr>
        <w:t>。</w:t>
      </w:r>
      <w:r>
        <w:rPr>
          <w:rFonts w:ascii="仿宋_GB2312" w:eastAsia="仿宋_GB2312" w:hAnsi="仿宋" w:cs="仿宋" w:hint="eastAsia"/>
          <w:sz w:val="30"/>
          <w:szCs w:val="30"/>
        </w:rPr>
        <w:t>二次配售应当在初次缴款后4个交易日内完成。</w:t>
      </w:r>
    </w:p>
    <w:p w:rsidR="00A404B6" w:rsidRDefault="00A404B6" w:rsidP="00A404B6">
      <w:pPr>
        <w:adjustRightInd w:val="0"/>
        <w:snapToGrid w:val="0"/>
        <w:spacing w:line="360" w:lineRule="auto"/>
        <w:ind w:firstLineChars="200" w:firstLine="602"/>
        <w:jc w:val="left"/>
        <w:rPr>
          <w:rFonts w:ascii="黑体" w:eastAsia="黑体" w:hAnsi="黑体"/>
          <w:b/>
          <w:sz w:val="30"/>
          <w:szCs w:val="30"/>
        </w:rPr>
      </w:pPr>
      <w:r>
        <w:rPr>
          <w:rFonts w:ascii="黑体" w:eastAsia="黑体" w:hAnsi="黑体" w:hint="eastAsia"/>
          <w:b/>
          <w:sz w:val="30"/>
          <w:szCs w:val="30"/>
        </w:rPr>
        <w:t>四</w:t>
      </w:r>
      <w:r w:rsidRPr="006148BD">
        <w:rPr>
          <w:rFonts w:ascii="黑体" w:eastAsia="黑体" w:hAnsi="黑体" w:hint="eastAsia"/>
          <w:b/>
          <w:sz w:val="30"/>
          <w:szCs w:val="30"/>
        </w:rPr>
        <w:t>、</w:t>
      </w:r>
      <w:r>
        <w:rPr>
          <w:rFonts w:ascii="黑体" w:eastAsia="黑体" w:hAnsi="黑体" w:hint="eastAsia"/>
          <w:b/>
          <w:sz w:val="30"/>
          <w:szCs w:val="30"/>
        </w:rPr>
        <w:t>公发可转债承销总结文件</w:t>
      </w:r>
    </w:p>
    <w:p w:rsidR="00A404B6" w:rsidRDefault="00A404B6" w:rsidP="000B6961">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900293">
        <w:rPr>
          <w:rFonts w:ascii="仿宋_GB2312" w:eastAsia="仿宋_GB2312" w:hAnsi="黑体" w:hint="eastAsia"/>
          <w:sz w:val="30"/>
          <w:szCs w:val="30"/>
        </w:rPr>
        <w:t>证券上市之日起10个工作日内，主承销商</w:t>
      </w:r>
      <w:r>
        <w:rPr>
          <w:rFonts w:ascii="仿宋_GB2312" w:eastAsia="仿宋_GB2312" w:hAnsi="黑体" w:hint="eastAsia"/>
          <w:sz w:val="30"/>
          <w:szCs w:val="30"/>
        </w:rPr>
        <w:t>通过</w:t>
      </w:r>
      <w:r w:rsidRPr="00AA3251">
        <w:rPr>
          <w:rFonts w:ascii="仿宋_GB2312" w:eastAsia="仿宋_GB2312" w:hAnsi="黑体" w:hint="eastAsia"/>
          <w:b/>
          <w:sz w:val="30"/>
          <w:szCs w:val="30"/>
        </w:rPr>
        <w:t>发行承销业务系统</w:t>
      </w:r>
      <w:r>
        <w:rPr>
          <w:rFonts w:ascii="仿宋_GB2312" w:eastAsia="仿宋_GB2312" w:hAnsi="黑体" w:hint="eastAsia"/>
          <w:sz w:val="30"/>
          <w:szCs w:val="30"/>
        </w:rPr>
        <w:t>提交</w:t>
      </w:r>
      <w:r w:rsidRPr="00900293">
        <w:rPr>
          <w:rFonts w:ascii="仿宋_GB2312" w:eastAsia="仿宋_GB2312" w:hAnsi="黑体" w:hint="eastAsia"/>
          <w:sz w:val="30"/>
          <w:szCs w:val="30"/>
        </w:rPr>
        <w:t>承销总结</w:t>
      </w:r>
      <w:r>
        <w:rPr>
          <w:rFonts w:ascii="仿宋_GB2312" w:eastAsia="仿宋_GB2312" w:hAnsi="黑体" w:hint="eastAsia"/>
          <w:sz w:val="30"/>
          <w:szCs w:val="30"/>
        </w:rPr>
        <w:t>文件，</w:t>
      </w:r>
      <w:r>
        <w:rPr>
          <w:rFonts w:ascii="仿宋_GB2312" w:eastAsia="仿宋_GB2312" w:cs="宋体" w:hint="eastAsia"/>
          <w:color w:val="000000"/>
          <w:kern w:val="0"/>
          <w:sz w:val="30"/>
          <w:szCs w:val="30"/>
        </w:rPr>
        <w:t>具体包括：</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sidRPr="0058524E">
        <w:rPr>
          <w:rFonts w:ascii="仿宋_GB2312" w:eastAsia="仿宋_GB2312" w:hAnsi="黑体" w:hint="eastAsia"/>
          <w:sz w:val="30"/>
          <w:szCs w:val="30"/>
        </w:rPr>
        <w:t>1、发行情况快报</w:t>
      </w:r>
      <w:r>
        <w:rPr>
          <w:rFonts w:ascii="仿宋_GB2312" w:eastAsia="仿宋_GB2312" w:hAnsi="黑体" w:hint="eastAsia"/>
          <w:sz w:val="30"/>
          <w:szCs w:val="30"/>
        </w:rPr>
        <w:t>（附件3</w:t>
      </w:r>
      <w:r>
        <w:rPr>
          <w:rFonts w:ascii="仿宋_GB2312" w:eastAsia="仿宋_GB2312" w:hAnsi="黑体"/>
          <w:sz w:val="30"/>
          <w:szCs w:val="30"/>
        </w:rPr>
        <w:t>-2</w:t>
      </w:r>
      <w:r>
        <w:rPr>
          <w:rFonts w:ascii="仿宋_GB2312" w:eastAsia="仿宋_GB2312" w:hAnsi="黑体" w:hint="eastAsia"/>
          <w:sz w:val="30"/>
          <w:szCs w:val="30"/>
        </w:rPr>
        <w:t>）</w:t>
      </w:r>
      <w:r w:rsidRPr="0058524E">
        <w:rPr>
          <w:rFonts w:ascii="仿宋_GB2312" w:eastAsia="仿宋_GB2312" w:hAnsi="黑体" w:hint="eastAsia"/>
          <w:sz w:val="30"/>
          <w:szCs w:val="30"/>
        </w:rPr>
        <w:t>。</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sidRPr="0058524E">
        <w:rPr>
          <w:rFonts w:ascii="仿宋_GB2312" w:eastAsia="仿宋_GB2312" w:hAnsi="黑体" w:hint="eastAsia"/>
          <w:sz w:val="30"/>
          <w:szCs w:val="30"/>
        </w:rPr>
        <w:t>2、承销总结报告。</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sidRPr="00E129C3">
        <w:rPr>
          <w:rFonts w:ascii="仿宋_GB2312" w:eastAsia="仿宋_GB2312" w:hAnsi="黑体" w:hint="eastAsia"/>
          <w:sz w:val="30"/>
          <w:szCs w:val="30"/>
        </w:rPr>
        <w:t>3、</w:t>
      </w:r>
      <w:r w:rsidRPr="0058524E">
        <w:rPr>
          <w:rFonts w:ascii="仿宋_GB2312" w:eastAsia="仿宋_GB2312" w:hAnsi="黑体" w:hint="eastAsia"/>
          <w:sz w:val="30"/>
          <w:szCs w:val="30"/>
        </w:rPr>
        <w:t>募集资金验资报告。</w:t>
      </w:r>
    </w:p>
    <w:p w:rsidR="00A404B6" w:rsidRPr="0058524E"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4</w:t>
      </w:r>
      <w:r w:rsidRPr="0058524E">
        <w:rPr>
          <w:rFonts w:ascii="仿宋_GB2312" w:eastAsia="仿宋_GB2312" w:hAnsi="黑体" w:hint="eastAsia"/>
          <w:sz w:val="30"/>
          <w:szCs w:val="30"/>
        </w:rPr>
        <w:t>、法律意见书</w:t>
      </w:r>
      <w:r>
        <w:rPr>
          <w:rFonts w:ascii="仿宋_GB2312" w:eastAsia="仿宋_GB2312" w:hAnsi="黑体" w:hint="eastAsia"/>
          <w:sz w:val="30"/>
          <w:szCs w:val="30"/>
        </w:rPr>
        <w:t>（如有）</w:t>
      </w:r>
      <w:r w:rsidRPr="0058524E">
        <w:rPr>
          <w:rFonts w:ascii="仿宋_GB2312" w:eastAsia="仿宋_GB2312" w:hAnsi="黑体" w:hint="eastAsia"/>
          <w:sz w:val="30"/>
          <w:szCs w:val="30"/>
        </w:rPr>
        <w:t>。</w:t>
      </w:r>
    </w:p>
    <w:p w:rsidR="00A404B6"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5</w:t>
      </w:r>
      <w:r w:rsidRPr="0058524E">
        <w:rPr>
          <w:rFonts w:ascii="仿宋_GB2312" w:eastAsia="仿宋_GB2312" w:hAnsi="黑体" w:hint="eastAsia"/>
          <w:sz w:val="30"/>
          <w:szCs w:val="30"/>
        </w:rPr>
        <w:t>、承销（团）协议</w:t>
      </w:r>
      <w:r>
        <w:rPr>
          <w:rFonts w:ascii="仿宋_GB2312" w:eastAsia="仿宋_GB2312" w:hAnsi="黑体" w:hint="eastAsia"/>
          <w:sz w:val="30"/>
          <w:szCs w:val="30"/>
        </w:rPr>
        <w:t>。</w:t>
      </w:r>
    </w:p>
    <w:p w:rsidR="00A404B6" w:rsidRDefault="00A404B6" w:rsidP="000B6961">
      <w:pPr>
        <w:widowControl/>
        <w:shd w:val="clear" w:color="auto" w:fill="FFFFFF"/>
        <w:adjustRightInd w:val="0"/>
        <w:snapToGrid w:val="0"/>
        <w:spacing w:line="360" w:lineRule="auto"/>
        <w:ind w:firstLine="600"/>
        <w:rPr>
          <w:rFonts w:ascii="仿宋_GB2312" w:eastAsia="仿宋_GB2312" w:hAnsi="黑体"/>
          <w:sz w:val="30"/>
          <w:szCs w:val="30"/>
        </w:rPr>
      </w:pPr>
      <w:r>
        <w:rPr>
          <w:rFonts w:ascii="仿宋_GB2312" w:eastAsia="仿宋_GB2312" w:hAnsi="黑体" w:hint="eastAsia"/>
          <w:sz w:val="30"/>
          <w:szCs w:val="30"/>
        </w:rPr>
        <w:t>6、</w:t>
      </w:r>
      <w:r>
        <w:rPr>
          <w:rFonts w:ascii="仿宋_GB2312" w:eastAsia="仿宋_GB2312" w:hAnsi="黑体" w:hint="eastAsia"/>
          <w:bCs/>
          <w:sz w:val="30"/>
          <w:szCs w:val="30"/>
        </w:rPr>
        <w:t>根据法律法规、业务规则等需要提交的其他材料。</w:t>
      </w:r>
    </w:p>
    <w:p w:rsidR="00A404B6" w:rsidRDefault="00A404B6" w:rsidP="00A404B6">
      <w:pPr>
        <w:widowControl/>
        <w:shd w:val="clear" w:color="auto" w:fill="FFFFFF"/>
        <w:adjustRightInd w:val="0"/>
        <w:snapToGrid w:val="0"/>
        <w:spacing w:line="360" w:lineRule="auto"/>
        <w:ind w:firstLine="600"/>
        <w:jc w:val="left"/>
        <w:rPr>
          <w:rFonts w:ascii="仿宋_GB2312" w:eastAsia="仿宋_GB2312" w:hAnsi="黑体"/>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1"/>
        <w:adjustRightInd w:val="0"/>
        <w:snapToGrid w:val="0"/>
        <w:spacing w:before="0" w:after="0" w:line="360" w:lineRule="auto"/>
        <w:jc w:val="center"/>
        <w:rPr>
          <w:rFonts w:ascii="黑体" w:eastAsia="黑体" w:hAnsi="黑体"/>
          <w:sz w:val="32"/>
          <w:szCs w:val="32"/>
        </w:rPr>
      </w:pPr>
      <w:bookmarkStart w:id="4" w:name="_Toc63844065"/>
      <w:r w:rsidRPr="00B67420">
        <w:rPr>
          <w:rFonts w:ascii="黑体" w:eastAsia="黑体" w:hAnsi="黑体" w:hint="eastAsia"/>
          <w:sz w:val="32"/>
          <w:szCs w:val="32"/>
        </w:rPr>
        <w:lastRenderedPageBreak/>
        <w:t>第</w:t>
      </w:r>
      <w:r>
        <w:rPr>
          <w:rFonts w:ascii="黑体" w:eastAsia="黑体" w:hAnsi="黑体" w:hint="eastAsia"/>
          <w:sz w:val="32"/>
          <w:szCs w:val="32"/>
        </w:rPr>
        <w:t>五</w:t>
      </w:r>
      <w:r w:rsidRPr="00B67420">
        <w:rPr>
          <w:rFonts w:ascii="黑体" w:eastAsia="黑体" w:hAnsi="黑体" w:hint="eastAsia"/>
          <w:sz w:val="32"/>
          <w:szCs w:val="32"/>
        </w:rPr>
        <w:t>章  向</w:t>
      </w:r>
      <w:r>
        <w:rPr>
          <w:rFonts w:ascii="黑体" w:eastAsia="黑体" w:hAnsi="黑体" w:hint="eastAsia"/>
          <w:sz w:val="32"/>
          <w:szCs w:val="32"/>
        </w:rPr>
        <w:t>特定对象发行股票</w:t>
      </w:r>
      <w:bookmarkEnd w:id="4"/>
    </w:p>
    <w:p w:rsidR="00A404B6" w:rsidRPr="007305C3" w:rsidRDefault="00A404B6" w:rsidP="00A404B6">
      <w:pPr>
        <w:adjustRightInd w:val="0"/>
        <w:snapToGrid w:val="0"/>
        <w:spacing w:line="360" w:lineRule="auto"/>
      </w:pP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w:t>
      </w:r>
      <w:r w:rsidRPr="006148BD">
        <w:rPr>
          <w:rFonts w:ascii="黑体" w:eastAsia="黑体" w:hAnsi="黑体" w:hint="eastAsia"/>
          <w:b/>
          <w:sz w:val="30"/>
          <w:szCs w:val="30"/>
        </w:rPr>
        <w:t>、</w:t>
      </w:r>
      <w:r>
        <w:rPr>
          <w:rFonts w:ascii="黑体" w:eastAsia="黑体" w:hAnsi="黑体" w:hint="eastAsia"/>
          <w:b/>
          <w:sz w:val="30"/>
          <w:szCs w:val="30"/>
        </w:rPr>
        <w:t>向特定对象发行股票发行前的准备工作</w:t>
      </w:r>
    </w:p>
    <w:p w:rsidR="00A404B6" w:rsidRDefault="00A404B6" w:rsidP="00555760">
      <w:pPr>
        <w:autoSpaceDE w:val="0"/>
        <w:autoSpaceDN w:val="0"/>
        <w:adjustRightInd w:val="0"/>
        <w:snapToGrid w:val="0"/>
        <w:spacing w:line="360" w:lineRule="auto"/>
        <w:ind w:firstLineChars="200" w:firstLine="600"/>
        <w:rPr>
          <w:rFonts w:ascii="仿宋_GB2312" w:eastAsia="仿宋_GB2312" w:hAnsi="黑体"/>
          <w:bCs/>
          <w:sz w:val="30"/>
          <w:szCs w:val="30"/>
        </w:rPr>
      </w:pPr>
      <w:r w:rsidRPr="000C7712">
        <w:rPr>
          <w:rFonts w:ascii="仿宋_GB2312" w:eastAsia="仿宋_GB2312" w:hAnsi="黑体" w:hint="eastAsia"/>
          <w:bCs/>
          <w:sz w:val="30"/>
          <w:szCs w:val="30"/>
        </w:rPr>
        <w:t>根据《证券发行与承销管理办法》的规定，上市公司发行证券，存在利润分配方案、公积金转增股本方案尚未提交股东大会表决或者虽经股东大会表决通过但未实施的，应当在方案实施后发行。相关方案实施前，主承销商不得承销上市公司发行的证券。</w:t>
      </w:r>
      <w:r>
        <w:rPr>
          <w:rFonts w:ascii="仿宋_GB2312" w:eastAsia="仿宋_GB2312" w:hAnsi="黑体" w:hint="eastAsia"/>
          <w:bCs/>
          <w:sz w:val="30"/>
          <w:szCs w:val="30"/>
        </w:rPr>
        <w:t>向特定对象发行股票（以下简称定向增发）</w:t>
      </w:r>
      <w:r w:rsidRPr="000C7712">
        <w:rPr>
          <w:rFonts w:ascii="仿宋_GB2312" w:eastAsia="仿宋_GB2312" w:hAnsi="黑体" w:hint="eastAsia"/>
          <w:bCs/>
          <w:sz w:val="30"/>
          <w:szCs w:val="30"/>
        </w:rPr>
        <w:t>应采用《证券法》规定的代销方式发行。</w:t>
      </w:r>
    </w:p>
    <w:p w:rsidR="00A404B6" w:rsidRPr="000C7712" w:rsidRDefault="00A404B6" w:rsidP="00555760">
      <w:pPr>
        <w:autoSpaceDE w:val="0"/>
        <w:autoSpaceDN w:val="0"/>
        <w:adjustRightInd w:val="0"/>
        <w:snapToGrid w:val="0"/>
        <w:spacing w:line="360" w:lineRule="auto"/>
        <w:ind w:firstLineChars="200" w:firstLine="600"/>
        <w:rPr>
          <w:rFonts w:ascii="仿宋_GB2312" w:eastAsia="仿宋_GB2312" w:hAnsi="黑体"/>
          <w:bCs/>
          <w:sz w:val="30"/>
          <w:szCs w:val="30"/>
        </w:rPr>
      </w:pPr>
      <w:r w:rsidRPr="00B958F2">
        <w:rPr>
          <w:rFonts w:ascii="仿宋_GB2312" w:eastAsia="仿宋_GB2312" w:hAnsi="黑体" w:hint="eastAsia"/>
          <w:sz w:val="30"/>
          <w:szCs w:val="30"/>
        </w:rPr>
        <w:t>根据</w:t>
      </w:r>
      <w:r w:rsidRPr="00B958F2">
        <w:rPr>
          <w:rFonts w:ascii="仿宋_GB2312" w:eastAsia="仿宋_GB2312" w:hAnsi="黑体"/>
          <w:sz w:val="30"/>
          <w:szCs w:val="30"/>
        </w:rPr>
        <w:t>《上市公司回购社会公众股份管理办法(试行)》</w:t>
      </w:r>
      <w:r w:rsidRPr="00B958F2">
        <w:rPr>
          <w:rFonts w:ascii="仿宋_GB2312" w:eastAsia="仿宋_GB2312" w:hAnsi="黑体" w:hint="eastAsia"/>
          <w:sz w:val="30"/>
          <w:szCs w:val="30"/>
        </w:rPr>
        <w:t>《</w:t>
      </w:r>
      <w:r w:rsidRPr="00B958F2">
        <w:rPr>
          <w:rFonts w:ascii="仿宋_GB2312" w:eastAsia="仿宋_GB2312" w:hAnsi="黑体"/>
          <w:sz w:val="30"/>
          <w:szCs w:val="30"/>
        </w:rPr>
        <w:t>上海证券交易所上市公司回购股份实施细则</w:t>
      </w:r>
      <w:r w:rsidRPr="00B45AF5">
        <w:rPr>
          <w:rFonts w:ascii="仿宋_GB2312" w:eastAsia="仿宋_GB2312" w:hAnsi="黑体" w:hint="eastAsia"/>
          <w:sz w:val="30"/>
          <w:szCs w:val="30"/>
        </w:rPr>
        <w:t>》</w:t>
      </w:r>
      <w:r>
        <w:rPr>
          <w:rFonts w:ascii="仿宋_GB2312" w:eastAsia="仿宋_GB2312" w:hAnsi="黑体" w:hint="eastAsia"/>
          <w:sz w:val="30"/>
          <w:szCs w:val="30"/>
        </w:rPr>
        <w:t>等</w:t>
      </w:r>
      <w:r w:rsidRPr="00B45AF5">
        <w:rPr>
          <w:rFonts w:ascii="仿宋_GB2312" w:eastAsia="仿宋_GB2312" w:hAnsi="黑体" w:hint="eastAsia"/>
          <w:sz w:val="30"/>
          <w:szCs w:val="30"/>
        </w:rPr>
        <w:t>相关</w:t>
      </w:r>
      <w:r w:rsidRPr="00B45AF5">
        <w:rPr>
          <w:rFonts w:ascii="仿宋_GB2312" w:eastAsia="仿宋_GB2312" w:hAnsi="黑体"/>
          <w:sz w:val="30"/>
          <w:szCs w:val="30"/>
        </w:rPr>
        <w:t>规定，</w:t>
      </w:r>
      <w:r w:rsidRPr="00B958F2">
        <w:rPr>
          <w:rFonts w:ascii="仿宋_GB2312" w:eastAsia="仿宋_GB2312" w:hAnsi="黑体"/>
          <w:sz w:val="30"/>
          <w:szCs w:val="30"/>
        </w:rPr>
        <w:t>上市公司在回购期间不得发行股份募集资金，但依照有关规定发行优先股的除外。</w:t>
      </w:r>
    </w:p>
    <w:p w:rsidR="00A404B6" w:rsidRDefault="00A404B6" w:rsidP="00555760">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Ansi="黑体" w:hint="eastAsia"/>
          <w:bCs/>
          <w:sz w:val="30"/>
          <w:szCs w:val="30"/>
        </w:rPr>
        <w:t>主承销商对定向</w:t>
      </w:r>
      <w:r>
        <w:rPr>
          <w:rFonts w:ascii="仿宋_GB2312" w:eastAsia="仿宋_GB2312" w:hAnsi="黑体"/>
          <w:bCs/>
          <w:sz w:val="30"/>
          <w:szCs w:val="30"/>
        </w:rPr>
        <w:t>增发</w:t>
      </w:r>
      <w:r>
        <w:rPr>
          <w:rFonts w:ascii="仿宋_GB2312" w:eastAsia="仿宋_GB2312" w:hAnsi="黑体" w:hint="eastAsia"/>
          <w:bCs/>
          <w:sz w:val="30"/>
          <w:szCs w:val="30"/>
        </w:rPr>
        <w:t>发行方案相关安排存在疑问的，可以提前与发行承销管理部联系，就上述安排充分沟通。</w:t>
      </w: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w:t>
      </w:r>
      <w:r w:rsidRPr="006148BD">
        <w:rPr>
          <w:rFonts w:ascii="黑体" w:eastAsia="黑体" w:hAnsi="黑体" w:hint="eastAsia"/>
          <w:b/>
          <w:sz w:val="30"/>
          <w:szCs w:val="30"/>
        </w:rPr>
        <w:t>、</w:t>
      </w:r>
      <w:r>
        <w:rPr>
          <w:rFonts w:ascii="黑体" w:eastAsia="黑体" w:hAnsi="黑体" w:hint="eastAsia"/>
          <w:b/>
          <w:sz w:val="30"/>
          <w:szCs w:val="30"/>
        </w:rPr>
        <w:t>定向增发发行方案</w:t>
      </w:r>
    </w:p>
    <w:p w:rsidR="00A404B6" w:rsidRPr="00DA2213" w:rsidRDefault="00A404B6" w:rsidP="00A404B6">
      <w:pPr>
        <w:adjustRightInd w:val="0"/>
        <w:snapToGrid w:val="0"/>
        <w:spacing w:line="360" w:lineRule="auto"/>
        <w:ind w:firstLineChars="200" w:firstLine="602"/>
        <w:rPr>
          <w:rFonts w:ascii="仿宋_GB2312" w:eastAsia="仿宋_GB2312" w:hAnsi="黑体"/>
          <w:b/>
          <w:bCs/>
          <w:sz w:val="30"/>
          <w:szCs w:val="30"/>
        </w:rPr>
      </w:pPr>
      <w:r w:rsidRPr="00DA2213">
        <w:rPr>
          <w:rFonts w:ascii="仿宋_GB2312" w:eastAsia="仿宋_GB2312" w:hAnsi="黑体" w:hint="eastAsia"/>
          <w:b/>
          <w:bCs/>
          <w:sz w:val="30"/>
          <w:szCs w:val="30"/>
        </w:rPr>
        <w:t>（一）</w:t>
      </w:r>
      <w:r>
        <w:rPr>
          <w:rFonts w:ascii="仿宋_GB2312" w:eastAsia="仿宋_GB2312" w:hAnsi="黑体" w:hint="eastAsia"/>
          <w:b/>
          <w:bCs/>
          <w:sz w:val="30"/>
          <w:szCs w:val="30"/>
        </w:rPr>
        <w:t>定向增发</w:t>
      </w:r>
      <w:r w:rsidRPr="00DA2213">
        <w:rPr>
          <w:rFonts w:ascii="仿宋_GB2312" w:eastAsia="仿宋_GB2312" w:hAnsi="黑体" w:hint="eastAsia"/>
          <w:b/>
          <w:bCs/>
          <w:sz w:val="30"/>
          <w:szCs w:val="30"/>
        </w:rPr>
        <w:t>发行方案相关文件</w:t>
      </w:r>
    </w:p>
    <w:p w:rsidR="00A404B6" w:rsidRPr="001F71BD" w:rsidRDefault="00A404B6" w:rsidP="00A404B6">
      <w:pPr>
        <w:adjustRightInd w:val="0"/>
        <w:snapToGrid w:val="0"/>
        <w:spacing w:line="360" w:lineRule="auto"/>
        <w:ind w:firstLineChars="200" w:firstLine="600"/>
        <w:rPr>
          <w:rFonts w:ascii="仿宋_GB2312" w:eastAsia="仿宋_GB2312" w:hAnsi="黑体"/>
          <w:bCs/>
          <w:sz w:val="30"/>
          <w:szCs w:val="30"/>
        </w:rPr>
      </w:pPr>
      <w:r w:rsidRPr="001F71BD">
        <w:rPr>
          <w:rFonts w:ascii="仿宋_GB2312" w:eastAsia="仿宋_GB2312" w:hAnsi="黑体" w:hint="eastAsia"/>
          <w:bCs/>
          <w:sz w:val="30"/>
          <w:szCs w:val="30"/>
        </w:rPr>
        <w:t>主承销商</w:t>
      </w:r>
      <w:r w:rsidRPr="001F71BD">
        <w:rPr>
          <w:rFonts w:ascii="仿宋_GB2312" w:eastAsia="仿宋_GB2312" w:hAnsi="黑体"/>
          <w:bCs/>
          <w:sz w:val="30"/>
          <w:szCs w:val="30"/>
        </w:rPr>
        <w:t>通过</w:t>
      </w:r>
      <w:r w:rsidRPr="00CE06F8">
        <w:rPr>
          <w:rFonts w:ascii="仿宋_GB2312" w:eastAsia="仿宋_GB2312" w:hAnsi="黑体"/>
          <w:b/>
          <w:bCs/>
          <w:sz w:val="30"/>
          <w:szCs w:val="30"/>
        </w:rPr>
        <w:t>发行承销业务系统</w:t>
      </w:r>
      <w:r w:rsidRPr="001F71BD">
        <w:rPr>
          <w:rFonts w:ascii="仿宋_GB2312" w:eastAsia="仿宋_GB2312" w:hAnsi="黑体" w:hint="eastAsia"/>
          <w:bCs/>
          <w:sz w:val="30"/>
          <w:szCs w:val="30"/>
        </w:rPr>
        <w:t>提交</w:t>
      </w:r>
      <w:r w:rsidRPr="001F71BD">
        <w:rPr>
          <w:rFonts w:ascii="仿宋_GB2312" w:eastAsia="仿宋_GB2312" w:hAnsi="黑体"/>
          <w:bCs/>
          <w:sz w:val="30"/>
          <w:szCs w:val="30"/>
        </w:rPr>
        <w:t>发行方案</w:t>
      </w:r>
      <w:r w:rsidRPr="001F71BD">
        <w:rPr>
          <w:rFonts w:ascii="仿宋_GB2312" w:eastAsia="仿宋_GB2312" w:hAnsi="黑体" w:hint="eastAsia"/>
          <w:bCs/>
          <w:sz w:val="30"/>
          <w:szCs w:val="30"/>
        </w:rPr>
        <w:t>相关文件</w:t>
      </w:r>
      <w:r w:rsidRPr="001F71BD">
        <w:rPr>
          <w:rFonts w:ascii="仿宋_GB2312" w:eastAsia="仿宋_GB2312" w:hAnsi="黑体"/>
          <w:bCs/>
          <w:sz w:val="30"/>
          <w:szCs w:val="30"/>
        </w:rPr>
        <w:t>，</w:t>
      </w:r>
      <w:r>
        <w:rPr>
          <w:rFonts w:ascii="仿宋_GB2312" w:eastAsia="仿宋_GB2312" w:hAnsi="黑体" w:hint="eastAsia"/>
          <w:bCs/>
          <w:sz w:val="30"/>
          <w:szCs w:val="30"/>
        </w:rPr>
        <w:t>本</w:t>
      </w:r>
      <w:r w:rsidRPr="001F71BD">
        <w:rPr>
          <w:rFonts w:ascii="仿宋_GB2312" w:eastAsia="仿宋_GB2312" w:hAnsi="黑体"/>
          <w:bCs/>
          <w:sz w:val="30"/>
          <w:szCs w:val="30"/>
        </w:rPr>
        <w:t>所在</w:t>
      </w:r>
      <w:r w:rsidRPr="001F71BD">
        <w:rPr>
          <w:rFonts w:ascii="仿宋_GB2312" w:eastAsia="仿宋_GB2312" w:hAnsi="黑体" w:hint="eastAsia"/>
          <w:bCs/>
          <w:sz w:val="30"/>
          <w:szCs w:val="30"/>
        </w:rPr>
        <w:t>3个工作日内无异议的，可以启动发行。发行方案相关</w:t>
      </w:r>
      <w:r w:rsidRPr="001F71BD">
        <w:rPr>
          <w:rFonts w:ascii="仿宋_GB2312" w:eastAsia="仿宋_GB2312" w:hAnsi="黑体"/>
          <w:bCs/>
          <w:sz w:val="30"/>
          <w:szCs w:val="30"/>
        </w:rPr>
        <w:t>文件</w:t>
      </w:r>
      <w:r w:rsidRPr="001F71BD">
        <w:rPr>
          <w:rFonts w:ascii="仿宋_GB2312" w:eastAsia="仿宋_GB2312" w:hAnsi="黑体" w:hint="eastAsia"/>
          <w:bCs/>
          <w:sz w:val="30"/>
          <w:szCs w:val="30"/>
        </w:rPr>
        <w:t>包括：</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1、发行方案</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2、基本情况表</w:t>
      </w:r>
      <w:r>
        <w:rPr>
          <w:rFonts w:ascii="仿宋_GB2312" w:eastAsia="仿宋_GB2312" w:hAnsi="黑体" w:hint="eastAsia"/>
          <w:bCs/>
          <w:sz w:val="30"/>
          <w:szCs w:val="30"/>
        </w:rPr>
        <w:t>（附件4</w:t>
      </w:r>
      <w:r>
        <w:rPr>
          <w:rFonts w:ascii="仿宋_GB2312" w:eastAsia="仿宋_GB2312" w:hAnsi="黑体"/>
          <w:bCs/>
          <w:sz w:val="30"/>
          <w:szCs w:val="30"/>
        </w:rPr>
        <w:t>-1</w:t>
      </w:r>
      <w:r>
        <w:rPr>
          <w:rFonts w:ascii="仿宋_GB2312" w:eastAsia="仿宋_GB2312" w:hAnsi="黑体" w:hint="eastAsia"/>
          <w:bCs/>
          <w:sz w:val="30"/>
          <w:szCs w:val="30"/>
        </w:rPr>
        <w:t>）。</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3、时间安排表</w:t>
      </w:r>
      <w:r>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4、</w:t>
      </w:r>
      <w:r>
        <w:rPr>
          <w:rFonts w:ascii="仿宋_GB2312" w:eastAsia="仿宋_GB2312" w:hAnsi="黑体" w:hint="eastAsia"/>
          <w:bCs/>
          <w:sz w:val="30"/>
          <w:szCs w:val="30"/>
        </w:rPr>
        <w:t>认购邀请书</w:t>
      </w:r>
      <w:r w:rsidRPr="00CE06F8">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lastRenderedPageBreak/>
        <w:t>5、拟发送认购邀请书的名单。</w:t>
      </w:r>
    </w:p>
    <w:p w:rsidR="00A404B6" w:rsidRPr="001F71BD"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6、</w:t>
      </w:r>
      <w:r w:rsidRPr="001F71BD">
        <w:rPr>
          <w:rFonts w:ascii="仿宋_GB2312" w:eastAsia="仿宋_GB2312" w:hAnsi="黑体" w:hint="eastAsia"/>
          <w:bCs/>
          <w:sz w:val="30"/>
          <w:szCs w:val="30"/>
        </w:rPr>
        <w:t>中国证监会同意注册的决定</w:t>
      </w:r>
      <w:r>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7</w:t>
      </w:r>
      <w:r w:rsidRPr="001F71BD">
        <w:rPr>
          <w:rFonts w:ascii="仿宋_GB2312" w:eastAsia="仿宋_GB2312" w:hAnsi="黑体" w:hint="eastAsia"/>
          <w:bCs/>
          <w:sz w:val="30"/>
          <w:szCs w:val="30"/>
        </w:rPr>
        <w:t>、</w:t>
      </w:r>
      <w:r w:rsidRPr="003E5613">
        <w:rPr>
          <w:rFonts w:ascii="仿宋_GB2312" w:eastAsia="仿宋_GB2312" w:hAnsi="黑体" w:hint="eastAsia"/>
          <w:bCs/>
          <w:sz w:val="30"/>
          <w:szCs w:val="30"/>
        </w:rPr>
        <w:t>向</w:t>
      </w:r>
      <w:r>
        <w:rPr>
          <w:rFonts w:ascii="仿宋_GB2312" w:eastAsia="仿宋_GB2312" w:hAnsi="黑体" w:hint="eastAsia"/>
          <w:bCs/>
          <w:sz w:val="30"/>
          <w:szCs w:val="30"/>
        </w:rPr>
        <w:t>本</w:t>
      </w:r>
      <w:r w:rsidRPr="003E5613">
        <w:rPr>
          <w:rFonts w:ascii="仿宋_GB2312" w:eastAsia="仿宋_GB2312" w:hAnsi="黑体" w:hint="eastAsia"/>
          <w:bCs/>
          <w:sz w:val="30"/>
          <w:szCs w:val="30"/>
        </w:rPr>
        <w:t>所提交材料和向投资者发送材料一致的承诺函</w:t>
      </w:r>
      <w:r>
        <w:rPr>
          <w:rFonts w:ascii="仿宋_GB2312" w:eastAsia="仿宋_GB2312" w:hAnsi="黑体" w:hint="eastAsia"/>
          <w:bCs/>
          <w:sz w:val="30"/>
          <w:szCs w:val="30"/>
        </w:rPr>
        <w:t>。</w:t>
      </w:r>
    </w:p>
    <w:p w:rsidR="00A404B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8、</w:t>
      </w:r>
      <w:r w:rsidRPr="001F71BD">
        <w:rPr>
          <w:rFonts w:ascii="仿宋_GB2312" w:eastAsia="仿宋_GB2312" w:hAnsi="黑体" w:hint="eastAsia"/>
          <w:bCs/>
          <w:sz w:val="30"/>
          <w:szCs w:val="30"/>
        </w:rPr>
        <w:t>上市公司、主承销商、会计师事务所和律师事务所关于会后事项的承诺函</w:t>
      </w:r>
      <w:r>
        <w:rPr>
          <w:rFonts w:ascii="仿宋_GB2312" w:eastAsia="仿宋_GB2312" w:hAnsi="黑体" w:hint="eastAsia"/>
          <w:bCs/>
          <w:sz w:val="30"/>
          <w:szCs w:val="30"/>
        </w:rPr>
        <w:t>，明确是否存在</w:t>
      </w:r>
      <w:r w:rsidRPr="00E632B4">
        <w:rPr>
          <w:rFonts w:ascii="仿宋_GB2312" w:eastAsia="仿宋_GB2312" w:hAnsi="黑体" w:hint="eastAsia"/>
          <w:bCs/>
          <w:sz w:val="30"/>
          <w:szCs w:val="30"/>
        </w:rPr>
        <w:t>影响发行上市和投资者判断的重大事项</w:t>
      </w:r>
      <w:r>
        <w:rPr>
          <w:rFonts w:ascii="仿宋_GB2312" w:eastAsia="仿宋_GB2312" w:hAnsi="黑体" w:hint="eastAsia"/>
          <w:bCs/>
          <w:sz w:val="30"/>
          <w:szCs w:val="30"/>
        </w:rPr>
        <w:t>；除发行价格或发行底价、发行时间安排外，主承销商在</w:t>
      </w:r>
      <w:r w:rsidRPr="00C86526">
        <w:rPr>
          <w:rFonts w:ascii="仿宋_GB2312" w:eastAsia="仿宋_GB2312" w:hAnsi="黑体" w:hint="eastAsia"/>
          <w:bCs/>
          <w:sz w:val="30"/>
          <w:szCs w:val="30"/>
        </w:rPr>
        <w:t>发行承销业务系统</w:t>
      </w:r>
      <w:r>
        <w:rPr>
          <w:rFonts w:ascii="仿宋_GB2312" w:eastAsia="仿宋_GB2312" w:hAnsi="黑体" w:hint="eastAsia"/>
          <w:bCs/>
          <w:sz w:val="30"/>
          <w:szCs w:val="30"/>
        </w:rPr>
        <w:t>内报送的发行方案是否一致等。</w:t>
      </w:r>
    </w:p>
    <w:p w:rsidR="00A404B6" w:rsidRPr="00312ED6"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9、根据法律法规、业务规则等需要提交的其他材料。</w:t>
      </w:r>
    </w:p>
    <w:p w:rsidR="00A404B6" w:rsidRPr="008E7329" w:rsidRDefault="00A404B6" w:rsidP="00A404B6">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董事会决议</w:t>
      </w:r>
      <w:r>
        <w:rPr>
          <w:rFonts w:ascii="仿宋_GB2312" w:eastAsia="仿宋_GB2312" w:hAnsi="黑体"/>
          <w:bCs/>
          <w:sz w:val="30"/>
          <w:szCs w:val="30"/>
        </w:rPr>
        <w:t>确定全部发行对象的，</w:t>
      </w:r>
      <w:r>
        <w:rPr>
          <w:rFonts w:ascii="仿宋_GB2312" w:eastAsia="仿宋_GB2312" w:hAnsi="黑体" w:hint="eastAsia"/>
          <w:bCs/>
          <w:sz w:val="30"/>
          <w:szCs w:val="30"/>
        </w:rPr>
        <w:t>除上述第1</w:t>
      </w:r>
      <w:r>
        <w:rPr>
          <w:rFonts w:ascii="仿宋_GB2312" w:eastAsia="仿宋_GB2312" w:hAnsi="黑体"/>
          <w:bCs/>
          <w:sz w:val="30"/>
          <w:szCs w:val="30"/>
        </w:rPr>
        <w:t>-3</w:t>
      </w:r>
      <w:r>
        <w:rPr>
          <w:rFonts w:ascii="仿宋_GB2312" w:eastAsia="仿宋_GB2312" w:hAnsi="黑体" w:hint="eastAsia"/>
          <w:bCs/>
          <w:sz w:val="30"/>
          <w:szCs w:val="30"/>
        </w:rPr>
        <w:t>项</w:t>
      </w:r>
      <w:r>
        <w:rPr>
          <w:rFonts w:ascii="仿宋_GB2312" w:eastAsia="仿宋_GB2312" w:hAnsi="黑体"/>
          <w:bCs/>
          <w:sz w:val="30"/>
          <w:szCs w:val="30"/>
        </w:rPr>
        <w:t>、</w:t>
      </w:r>
      <w:r>
        <w:rPr>
          <w:rFonts w:ascii="仿宋_GB2312" w:eastAsia="仿宋_GB2312" w:hAnsi="黑体" w:hint="eastAsia"/>
          <w:bCs/>
          <w:sz w:val="30"/>
          <w:szCs w:val="30"/>
        </w:rPr>
        <w:t>6</w:t>
      </w:r>
      <w:r>
        <w:rPr>
          <w:rFonts w:ascii="仿宋_GB2312" w:eastAsia="仿宋_GB2312" w:hAnsi="黑体"/>
          <w:bCs/>
          <w:sz w:val="30"/>
          <w:szCs w:val="30"/>
        </w:rPr>
        <w:t>-</w:t>
      </w:r>
      <w:r>
        <w:rPr>
          <w:rFonts w:ascii="仿宋_GB2312" w:eastAsia="仿宋_GB2312" w:hAnsi="黑体" w:hint="eastAsia"/>
          <w:bCs/>
          <w:sz w:val="30"/>
          <w:szCs w:val="30"/>
        </w:rPr>
        <w:t>9项</w:t>
      </w:r>
      <w:r>
        <w:rPr>
          <w:rFonts w:ascii="仿宋_GB2312" w:eastAsia="仿宋_GB2312" w:hAnsi="黑体"/>
          <w:bCs/>
          <w:sz w:val="30"/>
          <w:szCs w:val="30"/>
        </w:rPr>
        <w:t>材料外，</w:t>
      </w:r>
      <w:r>
        <w:rPr>
          <w:rFonts w:ascii="仿宋_GB2312" w:eastAsia="仿宋_GB2312" w:hAnsi="黑体" w:hint="eastAsia"/>
          <w:bCs/>
          <w:sz w:val="30"/>
          <w:szCs w:val="30"/>
        </w:rPr>
        <w:t>还需</w:t>
      </w:r>
      <w:r>
        <w:rPr>
          <w:rFonts w:ascii="仿宋_GB2312" w:eastAsia="仿宋_GB2312" w:hAnsi="黑体"/>
          <w:bCs/>
          <w:sz w:val="30"/>
          <w:szCs w:val="30"/>
        </w:rPr>
        <w:t>提交</w:t>
      </w:r>
      <w:r w:rsidRPr="00C962A6">
        <w:rPr>
          <w:rFonts w:ascii="仿宋_GB2312" w:eastAsia="仿宋_GB2312" w:hAnsi="黑体" w:hint="eastAsia"/>
          <w:bCs/>
          <w:sz w:val="30"/>
          <w:szCs w:val="30"/>
        </w:rPr>
        <w:t>附生效条件的股份认购合同、认购情况备案表。</w:t>
      </w:r>
      <w:r>
        <w:rPr>
          <w:rFonts w:ascii="仿宋_GB2312" w:eastAsia="仿宋_GB2312" w:hAnsi="黑体" w:hint="eastAsia"/>
          <w:bCs/>
          <w:sz w:val="30"/>
          <w:szCs w:val="30"/>
        </w:rPr>
        <w:t>适用简易程序</w:t>
      </w:r>
      <w:r>
        <w:rPr>
          <w:rFonts w:ascii="仿宋_GB2312" w:eastAsia="仿宋_GB2312" w:hAnsi="黑体"/>
          <w:bCs/>
          <w:sz w:val="30"/>
          <w:szCs w:val="30"/>
        </w:rPr>
        <w:t>的，</w:t>
      </w:r>
      <w:r>
        <w:rPr>
          <w:rFonts w:ascii="仿宋_GB2312" w:eastAsia="仿宋_GB2312" w:hAnsi="黑体" w:hint="eastAsia"/>
          <w:bCs/>
          <w:sz w:val="30"/>
          <w:szCs w:val="30"/>
        </w:rPr>
        <w:t>除上述</w:t>
      </w:r>
      <w:r>
        <w:rPr>
          <w:rFonts w:ascii="仿宋_GB2312" w:eastAsia="仿宋_GB2312" w:hAnsi="黑体"/>
          <w:bCs/>
          <w:sz w:val="30"/>
          <w:szCs w:val="30"/>
        </w:rPr>
        <w:t>第</w:t>
      </w:r>
      <w:r>
        <w:rPr>
          <w:rFonts w:ascii="仿宋_GB2312" w:eastAsia="仿宋_GB2312" w:hAnsi="黑体" w:hint="eastAsia"/>
          <w:bCs/>
          <w:sz w:val="30"/>
          <w:szCs w:val="30"/>
        </w:rPr>
        <w:t>1</w:t>
      </w:r>
      <w:r>
        <w:rPr>
          <w:rFonts w:ascii="仿宋_GB2312" w:eastAsia="仿宋_GB2312" w:hAnsi="黑体"/>
          <w:bCs/>
          <w:sz w:val="30"/>
          <w:szCs w:val="30"/>
        </w:rPr>
        <w:t>-</w:t>
      </w:r>
      <w:r>
        <w:rPr>
          <w:rFonts w:ascii="仿宋_GB2312" w:eastAsia="仿宋_GB2312" w:hAnsi="黑体" w:hint="eastAsia"/>
          <w:bCs/>
          <w:sz w:val="30"/>
          <w:szCs w:val="30"/>
        </w:rPr>
        <w:t>9项</w:t>
      </w:r>
      <w:r>
        <w:rPr>
          <w:rFonts w:ascii="仿宋_GB2312" w:eastAsia="仿宋_GB2312" w:hAnsi="黑体"/>
          <w:bCs/>
          <w:sz w:val="30"/>
          <w:szCs w:val="30"/>
        </w:rPr>
        <w:t>材料外，还需提交</w:t>
      </w:r>
      <w:r>
        <w:rPr>
          <w:rFonts w:ascii="仿宋_GB2312" w:eastAsia="仿宋_GB2312" w:hAnsi="黑体" w:hint="eastAsia"/>
          <w:bCs/>
          <w:sz w:val="30"/>
          <w:szCs w:val="30"/>
        </w:rPr>
        <w:t>附生效条件的股份认购合同</w:t>
      </w:r>
      <w:r>
        <w:rPr>
          <w:rFonts w:ascii="仿宋_GB2312" w:eastAsia="仿宋_GB2312" w:hAnsi="黑体"/>
          <w:bCs/>
          <w:sz w:val="30"/>
          <w:szCs w:val="30"/>
        </w:rPr>
        <w:t>、</w:t>
      </w:r>
      <w:r>
        <w:rPr>
          <w:rFonts w:ascii="仿宋_GB2312" w:eastAsia="仿宋_GB2312" w:hAnsi="黑体" w:hint="eastAsia"/>
          <w:bCs/>
          <w:sz w:val="30"/>
          <w:szCs w:val="30"/>
        </w:rPr>
        <w:t>追加认购邀请书（如有）、缴款</w:t>
      </w:r>
      <w:r>
        <w:rPr>
          <w:rFonts w:ascii="仿宋_GB2312" w:eastAsia="仿宋_GB2312" w:hAnsi="黑体"/>
          <w:bCs/>
          <w:sz w:val="30"/>
          <w:szCs w:val="30"/>
        </w:rPr>
        <w:t>通知书、发送缴款通知书的名单、认购情况备案表、申购报价及获配情况表</w:t>
      </w:r>
      <w:r>
        <w:rPr>
          <w:rFonts w:ascii="仿宋_GB2312" w:eastAsia="仿宋_GB2312" w:hAnsi="黑体" w:hint="eastAsia"/>
          <w:bCs/>
          <w:sz w:val="30"/>
          <w:szCs w:val="30"/>
        </w:rPr>
        <w:t>、</w:t>
      </w:r>
      <w:r w:rsidRPr="008304F8">
        <w:rPr>
          <w:rFonts w:ascii="仿宋_GB2312" w:eastAsia="仿宋_GB2312" w:hAnsi="黑体" w:hint="eastAsia"/>
          <w:bCs/>
          <w:sz w:val="30"/>
          <w:szCs w:val="30"/>
        </w:rPr>
        <w:t>特定对象认购资格的承诺函</w:t>
      </w:r>
      <w:r w:rsidRPr="00312ED6">
        <w:rPr>
          <w:rFonts w:ascii="仿宋_GB2312" w:eastAsia="仿宋_GB2312" w:hAnsi="黑体" w:hint="eastAsia"/>
          <w:bCs/>
          <w:sz w:val="30"/>
          <w:szCs w:val="30"/>
        </w:rPr>
        <w:t>（如有）。</w:t>
      </w:r>
    </w:p>
    <w:p w:rsidR="00A404B6" w:rsidRPr="00DA2213" w:rsidRDefault="00A404B6" w:rsidP="00A404B6">
      <w:pPr>
        <w:adjustRightInd w:val="0"/>
        <w:snapToGrid w:val="0"/>
        <w:spacing w:line="360" w:lineRule="auto"/>
        <w:ind w:firstLine="480"/>
        <w:rPr>
          <w:rFonts w:ascii="仿宋_GB2312" w:eastAsia="仿宋_GB2312" w:hAnsi="黑体"/>
          <w:b/>
          <w:bCs/>
          <w:sz w:val="30"/>
          <w:szCs w:val="30"/>
        </w:rPr>
      </w:pPr>
      <w:r w:rsidRPr="00DA2213">
        <w:rPr>
          <w:rFonts w:ascii="仿宋_GB2312" w:eastAsia="仿宋_GB2312" w:hAnsi="黑体" w:hint="eastAsia"/>
          <w:b/>
          <w:bCs/>
          <w:sz w:val="30"/>
          <w:szCs w:val="30"/>
        </w:rPr>
        <w:t>（二）</w:t>
      </w:r>
      <w:r>
        <w:rPr>
          <w:rFonts w:ascii="仿宋_GB2312" w:eastAsia="仿宋_GB2312" w:hAnsi="黑体" w:hint="eastAsia"/>
          <w:b/>
          <w:bCs/>
          <w:sz w:val="30"/>
          <w:szCs w:val="30"/>
        </w:rPr>
        <w:t>定向增发</w:t>
      </w:r>
      <w:r w:rsidRPr="00DA2213">
        <w:rPr>
          <w:rFonts w:ascii="仿宋_GB2312" w:eastAsia="仿宋_GB2312" w:hAnsi="黑体" w:hint="eastAsia"/>
          <w:b/>
          <w:bCs/>
          <w:sz w:val="30"/>
          <w:szCs w:val="30"/>
        </w:rPr>
        <w:t>发行方案要点</w:t>
      </w:r>
      <w:r>
        <w:rPr>
          <w:rFonts w:ascii="仿宋_GB2312" w:eastAsia="仿宋_GB2312" w:hAnsi="黑体" w:hint="eastAsia"/>
          <w:b/>
          <w:bCs/>
          <w:sz w:val="30"/>
          <w:szCs w:val="30"/>
        </w:rPr>
        <w:t>参考</w:t>
      </w:r>
    </w:p>
    <w:p w:rsidR="00A404B6" w:rsidRDefault="00A404B6" w:rsidP="00555760">
      <w:pPr>
        <w:adjustRightInd w:val="0"/>
        <w:snapToGrid w:val="0"/>
        <w:spacing w:line="360" w:lineRule="auto"/>
        <w:ind w:firstLine="600"/>
        <w:rPr>
          <w:rFonts w:ascii="仿宋_GB2312" w:eastAsia="仿宋_GB2312" w:hAnsi="黑体"/>
          <w:bCs/>
          <w:sz w:val="30"/>
          <w:szCs w:val="30"/>
        </w:rPr>
      </w:pPr>
      <w:r w:rsidRPr="000F5C40">
        <w:rPr>
          <w:rFonts w:ascii="仿宋_GB2312" w:eastAsia="仿宋_GB2312" w:hAnsi="黑体" w:hint="eastAsia"/>
          <w:bCs/>
          <w:sz w:val="30"/>
          <w:szCs w:val="30"/>
        </w:rPr>
        <w:t>通常情况下，</w:t>
      </w:r>
      <w:r>
        <w:rPr>
          <w:rFonts w:ascii="仿宋_GB2312" w:eastAsia="仿宋_GB2312" w:hAnsi="黑体" w:hint="eastAsia"/>
          <w:bCs/>
          <w:sz w:val="30"/>
          <w:szCs w:val="30"/>
        </w:rPr>
        <w:t>定向增发</w:t>
      </w:r>
      <w:r w:rsidRPr="000F5C40">
        <w:rPr>
          <w:rFonts w:ascii="仿宋_GB2312" w:eastAsia="仿宋_GB2312" w:hAnsi="黑体" w:hint="eastAsia"/>
          <w:bCs/>
          <w:sz w:val="30"/>
          <w:szCs w:val="30"/>
        </w:rPr>
        <w:t>发行方案</w:t>
      </w:r>
      <w:r>
        <w:rPr>
          <w:rFonts w:ascii="仿宋_GB2312" w:eastAsia="仿宋_GB2312" w:hAnsi="黑体" w:hint="eastAsia"/>
          <w:bCs/>
          <w:sz w:val="30"/>
          <w:szCs w:val="30"/>
        </w:rPr>
        <w:t>要点参考</w:t>
      </w:r>
      <w:r w:rsidRPr="000F5C40">
        <w:rPr>
          <w:rFonts w:ascii="仿宋_GB2312" w:eastAsia="仿宋_GB2312" w:hAnsi="黑体" w:hint="eastAsia"/>
          <w:bCs/>
          <w:sz w:val="30"/>
          <w:szCs w:val="30"/>
        </w:rPr>
        <w:t>如下：</w:t>
      </w:r>
    </w:p>
    <w:p w:rsidR="00A404B6" w:rsidRPr="00D632FD" w:rsidRDefault="00A404B6" w:rsidP="00555760">
      <w:pPr>
        <w:adjustRightInd w:val="0"/>
        <w:snapToGrid w:val="0"/>
        <w:spacing w:line="360" w:lineRule="auto"/>
        <w:ind w:firstLine="600"/>
        <w:rPr>
          <w:rFonts w:ascii="仿宋_GB2312" w:eastAsia="仿宋_GB2312" w:hAnsi="黑体"/>
          <w:sz w:val="30"/>
          <w:szCs w:val="30"/>
        </w:rPr>
      </w:pPr>
      <w:r w:rsidRPr="00D632FD">
        <w:rPr>
          <w:rFonts w:ascii="仿宋_GB2312" w:eastAsia="仿宋_GB2312" w:hAnsi="黑体" w:hint="eastAsia"/>
          <w:bCs/>
          <w:sz w:val="30"/>
          <w:szCs w:val="30"/>
        </w:rPr>
        <w:t>1、</w:t>
      </w:r>
      <w:r w:rsidRPr="00D632FD">
        <w:rPr>
          <w:rFonts w:ascii="仿宋_GB2312" w:eastAsia="仿宋_GB2312" w:hAnsi="黑体" w:hint="eastAsia"/>
          <w:sz w:val="30"/>
          <w:szCs w:val="30"/>
        </w:rPr>
        <w:t>上市公司基本情况。</w:t>
      </w:r>
      <w:r>
        <w:rPr>
          <w:rFonts w:ascii="仿宋_GB2312" w:eastAsia="仿宋_GB2312" w:hAnsi="黑体" w:hint="eastAsia"/>
          <w:sz w:val="30"/>
          <w:szCs w:val="30"/>
        </w:rPr>
        <w:t>包括上市公司概述、股本结构和前十大股东、控股股东和实际控制人、主营业务、主要财务数据和财务指标、募集资金运用情况等。</w:t>
      </w:r>
    </w:p>
    <w:p w:rsidR="00A404B6" w:rsidRDefault="00A404B6" w:rsidP="00555760">
      <w:pPr>
        <w:adjustRightInd w:val="0"/>
        <w:snapToGrid w:val="0"/>
        <w:spacing w:line="360" w:lineRule="auto"/>
        <w:ind w:firstLine="600"/>
        <w:rPr>
          <w:rFonts w:ascii="仿宋_GB2312" w:eastAsia="仿宋_GB2312" w:hAnsi="黑体"/>
          <w:bCs/>
          <w:sz w:val="30"/>
          <w:szCs w:val="30"/>
        </w:rPr>
      </w:pPr>
      <w:r w:rsidRPr="00233C8C">
        <w:rPr>
          <w:rFonts w:ascii="仿宋_GB2312" w:eastAsia="仿宋_GB2312" w:hAnsi="黑体" w:hint="eastAsia"/>
          <w:bCs/>
          <w:sz w:val="30"/>
          <w:szCs w:val="30"/>
        </w:rPr>
        <w:t>2、</w:t>
      </w:r>
      <w:r w:rsidR="009947C5">
        <w:rPr>
          <w:rFonts w:ascii="仿宋_GB2312" w:eastAsia="仿宋_GB2312" w:hAnsi="黑体" w:hint="eastAsia"/>
          <w:bCs/>
          <w:sz w:val="30"/>
          <w:szCs w:val="30"/>
        </w:rPr>
        <w:t>本次发行基本情况。</w:t>
      </w:r>
      <w:r>
        <w:rPr>
          <w:rFonts w:ascii="仿宋_GB2312" w:eastAsia="仿宋_GB2312" w:hAnsi="黑体" w:hint="eastAsia"/>
          <w:bCs/>
          <w:sz w:val="30"/>
          <w:szCs w:val="30"/>
        </w:rPr>
        <w:t>包括</w:t>
      </w:r>
      <w:r w:rsidRPr="00E26FA1">
        <w:rPr>
          <w:rFonts w:ascii="仿宋_GB2312" w:eastAsia="仿宋_GB2312" w:hAnsi="黑体" w:hint="eastAsia"/>
          <w:bCs/>
          <w:sz w:val="30"/>
          <w:szCs w:val="30"/>
        </w:rPr>
        <w:t>发行股票类型、面值</w:t>
      </w:r>
      <w:r w:rsidRPr="00E26FA1">
        <w:rPr>
          <w:rFonts w:ascii="仿宋_GB2312" w:eastAsia="仿宋_GB2312" w:hAnsi="黑体"/>
          <w:bCs/>
          <w:sz w:val="30"/>
          <w:szCs w:val="30"/>
        </w:rPr>
        <w:t>、</w:t>
      </w:r>
      <w:r w:rsidRPr="00E26FA1">
        <w:rPr>
          <w:rFonts w:ascii="仿宋_GB2312" w:eastAsia="仿宋_GB2312" w:hAnsi="黑体" w:hint="eastAsia"/>
          <w:bCs/>
          <w:sz w:val="30"/>
          <w:szCs w:val="30"/>
        </w:rPr>
        <w:t>发行数量、发行价格或</w:t>
      </w:r>
      <w:r w:rsidRPr="00E26FA1">
        <w:rPr>
          <w:rFonts w:ascii="仿宋_GB2312" w:eastAsia="仿宋_GB2312" w:hAnsi="黑体"/>
          <w:bCs/>
          <w:sz w:val="30"/>
          <w:szCs w:val="30"/>
        </w:rPr>
        <w:t>定价原则、</w:t>
      </w:r>
      <w:r w:rsidRPr="00E26FA1">
        <w:rPr>
          <w:rFonts w:ascii="仿宋_GB2312" w:eastAsia="仿宋_GB2312" w:hAnsi="黑体" w:hint="eastAsia"/>
          <w:bCs/>
          <w:sz w:val="30"/>
          <w:szCs w:val="30"/>
        </w:rPr>
        <w:t>发行对象、发行承销方式、发行时间安排、申购配售缴款安排、追加</w:t>
      </w:r>
      <w:r w:rsidRPr="00E26FA1">
        <w:rPr>
          <w:rFonts w:ascii="仿宋_GB2312" w:eastAsia="仿宋_GB2312" w:hAnsi="黑体"/>
          <w:bCs/>
          <w:sz w:val="30"/>
          <w:szCs w:val="30"/>
        </w:rPr>
        <w:t>认购安排</w:t>
      </w:r>
      <w:r w:rsidRPr="00E26FA1">
        <w:rPr>
          <w:rFonts w:ascii="仿宋_GB2312" w:eastAsia="仿宋_GB2312" w:hAnsi="黑体" w:hint="eastAsia"/>
          <w:bCs/>
          <w:sz w:val="30"/>
          <w:szCs w:val="30"/>
        </w:rPr>
        <w:t>（如有）、</w:t>
      </w:r>
      <w:r>
        <w:rPr>
          <w:rFonts w:ascii="仿宋_GB2312" w:eastAsia="仿宋_GB2312" w:hAnsi="黑体" w:hint="eastAsia"/>
          <w:bCs/>
          <w:sz w:val="30"/>
          <w:szCs w:val="30"/>
        </w:rPr>
        <w:t>自行销售</w:t>
      </w:r>
      <w:r>
        <w:rPr>
          <w:rFonts w:ascii="仿宋_GB2312" w:eastAsia="仿宋_GB2312" w:hAnsi="黑体"/>
          <w:bCs/>
          <w:sz w:val="30"/>
          <w:szCs w:val="30"/>
        </w:rPr>
        <w:t>安排（</w:t>
      </w:r>
      <w:r>
        <w:rPr>
          <w:rFonts w:ascii="仿宋_GB2312" w:eastAsia="仿宋_GB2312" w:hAnsi="黑体" w:hint="eastAsia"/>
          <w:bCs/>
          <w:sz w:val="30"/>
          <w:szCs w:val="30"/>
        </w:rPr>
        <w:t>如有</w:t>
      </w:r>
      <w:r>
        <w:rPr>
          <w:rFonts w:ascii="仿宋_GB2312" w:eastAsia="仿宋_GB2312" w:hAnsi="黑体"/>
          <w:bCs/>
          <w:sz w:val="30"/>
          <w:szCs w:val="30"/>
        </w:rPr>
        <w:t>）</w:t>
      </w:r>
      <w:r>
        <w:rPr>
          <w:rFonts w:ascii="仿宋_GB2312" w:eastAsia="仿宋_GB2312" w:hAnsi="黑体" w:hint="eastAsia"/>
          <w:bCs/>
          <w:sz w:val="30"/>
          <w:szCs w:val="30"/>
        </w:rPr>
        <w:t>、</w:t>
      </w:r>
      <w:r w:rsidRPr="00E26FA1">
        <w:rPr>
          <w:rFonts w:ascii="仿宋_GB2312" w:eastAsia="仿宋_GB2312" w:hAnsi="黑体" w:hint="eastAsia"/>
          <w:bCs/>
          <w:sz w:val="30"/>
          <w:szCs w:val="30"/>
        </w:rPr>
        <w:t>中止发行安排、发行失败</w:t>
      </w:r>
      <w:r w:rsidRPr="00E26FA1">
        <w:rPr>
          <w:rFonts w:ascii="仿宋_GB2312" w:eastAsia="仿宋_GB2312" w:hAnsi="黑体"/>
          <w:bCs/>
          <w:sz w:val="30"/>
          <w:szCs w:val="30"/>
        </w:rPr>
        <w:t>安排、</w:t>
      </w:r>
      <w:r w:rsidRPr="00E26FA1">
        <w:rPr>
          <w:rFonts w:ascii="仿宋_GB2312" w:eastAsia="仿宋_GB2312" w:hAnsi="黑体" w:hint="eastAsia"/>
          <w:bCs/>
          <w:sz w:val="30"/>
          <w:szCs w:val="30"/>
        </w:rPr>
        <w:t>上市安排、限售情况</w:t>
      </w:r>
      <w:r>
        <w:rPr>
          <w:rFonts w:ascii="仿宋_GB2312" w:eastAsia="仿宋_GB2312" w:hAnsi="黑体" w:hint="eastAsia"/>
          <w:bCs/>
          <w:sz w:val="30"/>
          <w:szCs w:val="30"/>
        </w:rPr>
        <w:t>等。</w:t>
      </w:r>
      <w:r w:rsidRPr="00A935D3">
        <w:rPr>
          <w:rFonts w:ascii="仿宋_GB2312" w:eastAsia="仿宋_GB2312" w:hAnsi="仿宋" w:cs="仿宋" w:hint="eastAsia"/>
          <w:sz w:val="30"/>
          <w:szCs w:val="30"/>
        </w:rPr>
        <w:t>针对</w:t>
      </w:r>
      <w:r w:rsidRPr="00A935D3">
        <w:rPr>
          <w:rFonts w:ascii="仿宋_GB2312" w:eastAsia="仿宋_GB2312" w:hAnsi="黑体" w:hint="eastAsia"/>
          <w:sz w:val="30"/>
          <w:szCs w:val="30"/>
        </w:rPr>
        <w:t>报送拟发送认购邀请书对象名单后、启动发行前，或</w:t>
      </w:r>
      <w:r w:rsidRPr="00A935D3">
        <w:rPr>
          <w:rFonts w:ascii="仿宋_GB2312" w:eastAsia="仿宋_GB2312" w:hAnsi="黑体" w:hint="eastAsia"/>
          <w:sz w:val="30"/>
          <w:szCs w:val="30"/>
        </w:rPr>
        <w:lastRenderedPageBreak/>
        <w:t>者发送认购邀请书后、竞价开始前，新增认购对象的情形，发行方案</w:t>
      </w:r>
      <w:r w:rsidRPr="00A935D3">
        <w:rPr>
          <w:rFonts w:ascii="仿宋_GB2312" w:eastAsia="仿宋_GB2312" w:hAnsi="黑体"/>
          <w:sz w:val="30"/>
          <w:szCs w:val="30"/>
        </w:rPr>
        <w:t>可以约定相应</w:t>
      </w:r>
      <w:r w:rsidRPr="00A935D3">
        <w:rPr>
          <w:rFonts w:ascii="仿宋_GB2312" w:eastAsia="仿宋_GB2312" w:hAnsi="黑体" w:hint="eastAsia"/>
          <w:sz w:val="30"/>
          <w:szCs w:val="30"/>
        </w:rPr>
        <w:t>处理原则和程序等。</w:t>
      </w:r>
    </w:p>
    <w:p w:rsidR="00A404B6" w:rsidRDefault="00A404B6" w:rsidP="00555760">
      <w:pPr>
        <w:adjustRightInd w:val="0"/>
        <w:snapToGrid w:val="0"/>
        <w:spacing w:line="360" w:lineRule="auto"/>
        <w:ind w:firstLine="600"/>
        <w:rPr>
          <w:rFonts w:ascii="仿宋_GB2312" w:eastAsia="仿宋_GB2312" w:cs="仿宋"/>
          <w:kern w:val="0"/>
          <w:sz w:val="30"/>
          <w:szCs w:val="30"/>
        </w:rPr>
      </w:pPr>
      <w:r>
        <w:rPr>
          <w:rFonts w:ascii="仿宋_GB2312" w:eastAsia="仿宋_GB2312" w:hAnsi="黑体" w:hint="eastAsia"/>
          <w:bCs/>
          <w:sz w:val="30"/>
          <w:szCs w:val="30"/>
        </w:rPr>
        <w:t>董事会决议</w:t>
      </w:r>
      <w:r>
        <w:rPr>
          <w:rFonts w:ascii="仿宋_GB2312" w:eastAsia="仿宋_GB2312" w:hAnsi="黑体"/>
          <w:bCs/>
          <w:sz w:val="30"/>
          <w:szCs w:val="30"/>
        </w:rPr>
        <w:t>确定发行对象</w:t>
      </w:r>
      <w:r>
        <w:rPr>
          <w:rFonts w:ascii="仿宋_GB2312" w:eastAsia="仿宋_GB2312" w:hAnsi="黑体" w:hint="eastAsia"/>
          <w:bCs/>
          <w:sz w:val="30"/>
          <w:szCs w:val="30"/>
        </w:rPr>
        <w:t>的</w:t>
      </w:r>
      <w:r>
        <w:rPr>
          <w:rFonts w:ascii="仿宋_GB2312" w:eastAsia="仿宋_GB2312" w:hAnsi="黑体"/>
          <w:bCs/>
          <w:sz w:val="30"/>
          <w:szCs w:val="30"/>
        </w:rPr>
        <w:t>，</w:t>
      </w:r>
      <w:r>
        <w:rPr>
          <w:rFonts w:ascii="仿宋_GB2312" w:eastAsia="仿宋_GB2312" w:hAnsi="黑体" w:hint="eastAsia"/>
          <w:bCs/>
          <w:sz w:val="30"/>
          <w:szCs w:val="30"/>
        </w:rPr>
        <w:t>需</w:t>
      </w:r>
      <w:r>
        <w:rPr>
          <w:rFonts w:ascii="仿宋_GB2312" w:eastAsia="仿宋_GB2312" w:hAnsi="黑体"/>
          <w:bCs/>
          <w:sz w:val="30"/>
          <w:szCs w:val="30"/>
        </w:rPr>
        <w:t>在发行方案中披露</w:t>
      </w:r>
      <w:r>
        <w:rPr>
          <w:rFonts w:ascii="仿宋_GB2312" w:eastAsia="仿宋_GB2312" w:hAnsi="黑体" w:hint="eastAsia"/>
          <w:bCs/>
          <w:sz w:val="30"/>
          <w:szCs w:val="30"/>
        </w:rPr>
        <w:t>已</w:t>
      </w:r>
      <w:r>
        <w:rPr>
          <w:rFonts w:ascii="仿宋_GB2312" w:eastAsia="仿宋_GB2312" w:hAnsi="黑体"/>
          <w:bCs/>
          <w:sz w:val="30"/>
          <w:szCs w:val="30"/>
        </w:rPr>
        <w:t>确定</w:t>
      </w:r>
      <w:r>
        <w:rPr>
          <w:rFonts w:ascii="仿宋_GB2312" w:eastAsia="仿宋_GB2312" w:hAnsi="黑体" w:hint="eastAsia"/>
          <w:bCs/>
          <w:sz w:val="30"/>
          <w:szCs w:val="30"/>
        </w:rPr>
        <w:t>发行对象</w:t>
      </w:r>
      <w:r>
        <w:rPr>
          <w:rFonts w:ascii="仿宋_GB2312" w:eastAsia="仿宋_GB2312" w:hAnsi="黑体"/>
          <w:bCs/>
          <w:sz w:val="30"/>
          <w:szCs w:val="30"/>
        </w:rPr>
        <w:t>的基本情况、认购数量或金额</w:t>
      </w:r>
      <w:r>
        <w:rPr>
          <w:rFonts w:ascii="仿宋_GB2312" w:eastAsia="仿宋_GB2312" w:hAnsi="黑体" w:hint="eastAsia"/>
          <w:bCs/>
          <w:sz w:val="30"/>
          <w:szCs w:val="30"/>
        </w:rPr>
        <w:t>、</w:t>
      </w:r>
      <w:r>
        <w:rPr>
          <w:rFonts w:ascii="仿宋_GB2312" w:eastAsia="仿宋_GB2312" w:hAnsi="黑体"/>
          <w:bCs/>
          <w:sz w:val="30"/>
          <w:szCs w:val="30"/>
        </w:rPr>
        <w:t>已签署的附生效条件</w:t>
      </w:r>
      <w:r>
        <w:rPr>
          <w:rFonts w:ascii="仿宋_GB2312" w:eastAsia="仿宋_GB2312" w:hAnsi="黑体" w:hint="eastAsia"/>
          <w:bCs/>
          <w:sz w:val="30"/>
          <w:szCs w:val="30"/>
        </w:rPr>
        <w:t>股份</w:t>
      </w:r>
      <w:r>
        <w:rPr>
          <w:rFonts w:ascii="仿宋_GB2312" w:eastAsia="仿宋_GB2312" w:hAnsi="黑体"/>
          <w:bCs/>
          <w:sz w:val="30"/>
          <w:szCs w:val="30"/>
        </w:rPr>
        <w:t>认购合同摘要</w:t>
      </w:r>
      <w:r w:rsidRPr="00B1661D">
        <w:rPr>
          <w:rFonts w:ascii="仿宋_GB2312" w:eastAsia="仿宋_GB2312" w:hAnsi="黑体" w:hint="eastAsia"/>
          <w:sz w:val="30"/>
          <w:szCs w:val="30"/>
        </w:rPr>
        <w:t>。</w:t>
      </w:r>
      <w:r>
        <w:rPr>
          <w:rFonts w:ascii="仿宋_GB2312" w:eastAsia="仿宋_GB2312" w:hAnsi="黑体" w:hint="eastAsia"/>
          <w:sz w:val="30"/>
          <w:szCs w:val="30"/>
        </w:rPr>
        <w:t>适用简易程序</w:t>
      </w:r>
      <w:r>
        <w:rPr>
          <w:rFonts w:ascii="仿宋_GB2312" w:eastAsia="仿宋_GB2312" w:hAnsi="黑体"/>
          <w:sz w:val="30"/>
          <w:szCs w:val="30"/>
        </w:rPr>
        <w:t>的，需在发行方案中披露</w:t>
      </w:r>
      <w:r w:rsidRPr="00486AA2">
        <w:rPr>
          <w:rFonts w:ascii="仿宋_GB2312" w:eastAsia="仿宋_GB2312" w:cs="仿宋" w:hint="eastAsia"/>
          <w:kern w:val="0"/>
          <w:sz w:val="30"/>
          <w:szCs w:val="30"/>
        </w:rPr>
        <w:t>竞价过程、竞价结果、已签署</w:t>
      </w:r>
      <w:r w:rsidRPr="00486AA2">
        <w:rPr>
          <w:rFonts w:ascii="仿宋_GB2312" w:eastAsia="仿宋_GB2312" w:cs="仿宋"/>
          <w:kern w:val="0"/>
          <w:sz w:val="30"/>
          <w:szCs w:val="30"/>
        </w:rPr>
        <w:t>的</w:t>
      </w:r>
      <w:r w:rsidRPr="00486AA2">
        <w:rPr>
          <w:rFonts w:ascii="仿宋_GB2312" w:eastAsia="仿宋_GB2312" w:cs="仿宋" w:hint="eastAsia"/>
          <w:kern w:val="0"/>
          <w:sz w:val="30"/>
          <w:szCs w:val="30"/>
        </w:rPr>
        <w:t>附生效条件</w:t>
      </w:r>
      <w:r>
        <w:rPr>
          <w:rFonts w:ascii="仿宋_GB2312" w:eastAsia="仿宋_GB2312" w:cs="仿宋" w:hint="eastAsia"/>
          <w:kern w:val="0"/>
          <w:sz w:val="30"/>
          <w:szCs w:val="30"/>
        </w:rPr>
        <w:t>股份认购合同</w:t>
      </w:r>
      <w:r w:rsidRPr="00486AA2">
        <w:rPr>
          <w:rFonts w:ascii="仿宋_GB2312" w:eastAsia="仿宋_GB2312" w:cs="仿宋" w:hint="eastAsia"/>
          <w:kern w:val="0"/>
          <w:sz w:val="30"/>
          <w:szCs w:val="30"/>
        </w:rPr>
        <w:t>摘要。</w:t>
      </w:r>
    </w:p>
    <w:p w:rsidR="00A404B6" w:rsidRDefault="00A404B6" w:rsidP="00555760">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上述</w:t>
      </w:r>
      <w:r>
        <w:rPr>
          <w:rFonts w:ascii="仿宋_GB2312" w:eastAsia="仿宋_GB2312" w:hAnsi="黑体"/>
          <w:bCs/>
          <w:sz w:val="30"/>
          <w:szCs w:val="30"/>
        </w:rPr>
        <w:t>股份认购合同摘要通常包括</w:t>
      </w:r>
      <w:r w:rsidRPr="00B1661D">
        <w:rPr>
          <w:rFonts w:ascii="仿宋_GB2312" w:eastAsia="仿宋_GB2312" w:cs="仿宋" w:hint="eastAsia"/>
          <w:kern w:val="0"/>
          <w:sz w:val="30"/>
          <w:szCs w:val="30"/>
        </w:rPr>
        <w:t>以下内容：</w:t>
      </w:r>
      <w:r w:rsidRPr="00B1661D">
        <w:rPr>
          <w:rFonts w:ascii="仿宋_GB2312" w:eastAsia="仿宋_GB2312" w:hAnsi="黑体" w:hint="eastAsia"/>
          <w:sz w:val="30"/>
          <w:szCs w:val="30"/>
        </w:rPr>
        <w:t>合同主体、签订时间；认购方式、支付方式</w:t>
      </w:r>
      <w:r>
        <w:rPr>
          <w:rFonts w:ascii="仿宋_GB2312" w:eastAsia="仿宋_GB2312" w:hAnsi="黑体" w:hint="eastAsia"/>
          <w:sz w:val="30"/>
          <w:szCs w:val="30"/>
        </w:rPr>
        <w:t>、</w:t>
      </w:r>
      <w:r>
        <w:rPr>
          <w:rFonts w:ascii="仿宋_GB2312" w:eastAsia="仿宋_GB2312" w:hAnsi="黑体"/>
          <w:sz w:val="30"/>
          <w:szCs w:val="30"/>
        </w:rPr>
        <w:t>限售安排</w:t>
      </w:r>
      <w:r w:rsidRPr="00B1661D">
        <w:rPr>
          <w:rFonts w:ascii="仿宋_GB2312" w:eastAsia="仿宋_GB2312" w:hAnsi="黑体" w:hint="eastAsia"/>
          <w:sz w:val="30"/>
          <w:szCs w:val="30"/>
        </w:rPr>
        <w:t>；合同的生效条件和生效时间；合同附带的任何保留条款、前置条件；违约责任条款</w:t>
      </w:r>
      <w:r>
        <w:rPr>
          <w:rFonts w:ascii="仿宋_GB2312" w:eastAsia="仿宋_GB2312" w:hAnsi="黑体" w:hint="eastAsia"/>
          <w:sz w:val="30"/>
          <w:szCs w:val="30"/>
        </w:rPr>
        <w:t>。</w:t>
      </w:r>
    </w:p>
    <w:p w:rsidR="00A404B6" w:rsidRDefault="00A404B6" w:rsidP="00555760">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3、发行准备工作，</w:t>
      </w:r>
      <w:r>
        <w:rPr>
          <w:rFonts w:ascii="仿宋_GB2312" w:eastAsia="仿宋_GB2312" w:hAnsi="黑体"/>
          <w:bCs/>
          <w:sz w:val="30"/>
          <w:szCs w:val="30"/>
        </w:rPr>
        <w:t>如</w:t>
      </w:r>
      <w:r>
        <w:rPr>
          <w:rFonts w:ascii="仿宋_GB2312" w:eastAsia="仿宋_GB2312" w:hAnsi="黑体" w:hint="eastAsia"/>
          <w:bCs/>
          <w:sz w:val="30"/>
          <w:szCs w:val="30"/>
        </w:rPr>
        <w:t>簿记询价</w:t>
      </w:r>
      <w:r>
        <w:rPr>
          <w:rFonts w:ascii="仿宋_GB2312" w:eastAsia="仿宋_GB2312" w:hAnsi="黑体"/>
          <w:bCs/>
          <w:sz w:val="30"/>
          <w:szCs w:val="30"/>
        </w:rPr>
        <w:t>安排、投资者适当性要求等</w:t>
      </w:r>
      <w:r>
        <w:rPr>
          <w:rFonts w:ascii="仿宋_GB2312" w:eastAsia="仿宋_GB2312" w:hAnsi="黑体" w:hint="eastAsia"/>
          <w:bCs/>
          <w:sz w:val="30"/>
          <w:szCs w:val="30"/>
        </w:rPr>
        <w:t>。</w:t>
      </w:r>
    </w:p>
    <w:p w:rsidR="00A404B6" w:rsidRDefault="00A404B6" w:rsidP="00555760">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4、上市公司和主承销商联系方式。</w:t>
      </w:r>
    </w:p>
    <w:p w:rsidR="00A404B6" w:rsidRPr="00AA6D50" w:rsidRDefault="00A404B6" w:rsidP="00555760">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5、根据法律法规、业务规则等需要说明的其他事项，以及</w:t>
      </w:r>
      <w:r>
        <w:rPr>
          <w:rFonts w:ascii="仿宋_GB2312" w:eastAsia="仿宋_GB2312" w:hAnsi="黑体"/>
          <w:bCs/>
          <w:sz w:val="30"/>
          <w:szCs w:val="30"/>
        </w:rPr>
        <w:t>上市公司和</w:t>
      </w:r>
      <w:r>
        <w:rPr>
          <w:rFonts w:ascii="仿宋_GB2312" w:eastAsia="仿宋_GB2312" w:hAnsi="黑体" w:hint="eastAsia"/>
          <w:bCs/>
          <w:sz w:val="30"/>
          <w:szCs w:val="30"/>
        </w:rPr>
        <w:t>主承销商</w:t>
      </w:r>
      <w:r>
        <w:rPr>
          <w:rFonts w:ascii="仿宋_GB2312" w:eastAsia="仿宋_GB2312" w:hAnsi="黑体"/>
          <w:bCs/>
          <w:sz w:val="30"/>
          <w:szCs w:val="30"/>
        </w:rPr>
        <w:t>认为需要说明的</w:t>
      </w:r>
      <w:r>
        <w:rPr>
          <w:rFonts w:ascii="仿宋_GB2312" w:eastAsia="仿宋_GB2312" w:hAnsi="黑体" w:hint="eastAsia"/>
          <w:bCs/>
          <w:sz w:val="30"/>
          <w:szCs w:val="30"/>
        </w:rPr>
        <w:t>相关</w:t>
      </w:r>
      <w:r>
        <w:rPr>
          <w:rFonts w:ascii="仿宋_GB2312" w:eastAsia="仿宋_GB2312" w:hAnsi="黑体"/>
          <w:bCs/>
          <w:sz w:val="30"/>
          <w:szCs w:val="30"/>
        </w:rPr>
        <w:t>事项</w:t>
      </w:r>
      <w:r>
        <w:rPr>
          <w:rFonts w:ascii="仿宋_GB2312" w:eastAsia="仿宋_GB2312" w:hAnsi="黑体" w:hint="eastAsia"/>
          <w:bCs/>
          <w:sz w:val="30"/>
          <w:szCs w:val="30"/>
        </w:rPr>
        <w:t>。</w:t>
      </w:r>
    </w:p>
    <w:p w:rsidR="00A404B6" w:rsidRPr="00DA2213" w:rsidRDefault="00A404B6" w:rsidP="00555760">
      <w:pPr>
        <w:adjustRightInd w:val="0"/>
        <w:snapToGrid w:val="0"/>
        <w:spacing w:line="360" w:lineRule="auto"/>
        <w:ind w:firstLine="480"/>
        <w:rPr>
          <w:rFonts w:ascii="仿宋_GB2312" w:eastAsia="仿宋_GB2312" w:hAnsi="黑体"/>
          <w:b/>
          <w:bCs/>
          <w:sz w:val="30"/>
          <w:szCs w:val="30"/>
        </w:rPr>
      </w:pPr>
      <w:r w:rsidRPr="00DA2213">
        <w:rPr>
          <w:rFonts w:ascii="仿宋_GB2312" w:eastAsia="仿宋_GB2312" w:hAnsi="黑体" w:hint="eastAsia"/>
          <w:b/>
          <w:bCs/>
          <w:sz w:val="30"/>
          <w:szCs w:val="30"/>
        </w:rPr>
        <w:t>（</w:t>
      </w:r>
      <w:r>
        <w:rPr>
          <w:rFonts w:ascii="仿宋_GB2312" w:eastAsia="仿宋_GB2312" w:hAnsi="黑体" w:hint="eastAsia"/>
          <w:b/>
          <w:bCs/>
          <w:sz w:val="30"/>
          <w:szCs w:val="30"/>
        </w:rPr>
        <w:t>三</w:t>
      </w:r>
      <w:r w:rsidRPr="00DA2213">
        <w:rPr>
          <w:rFonts w:ascii="仿宋_GB2312" w:eastAsia="仿宋_GB2312" w:hAnsi="黑体" w:hint="eastAsia"/>
          <w:b/>
          <w:bCs/>
          <w:sz w:val="30"/>
          <w:szCs w:val="30"/>
        </w:rPr>
        <w:t>）</w:t>
      </w:r>
      <w:r>
        <w:rPr>
          <w:rFonts w:ascii="仿宋_GB2312" w:eastAsia="仿宋_GB2312" w:hAnsi="黑体" w:hint="eastAsia"/>
          <w:b/>
          <w:bCs/>
          <w:sz w:val="30"/>
          <w:szCs w:val="30"/>
        </w:rPr>
        <w:t>定向增发认购邀请书</w:t>
      </w:r>
      <w:r w:rsidRPr="00DA2213">
        <w:rPr>
          <w:rFonts w:ascii="仿宋_GB2312" w:eastAsia="仿宋_GB2312" w:hAnsi="黑体" w:hint="eastAsia"/>
          <w:b/>
          <w:bCs/>
          <w:sz w:val="30"/>
          <w:szCs w:val="30"/>
        </w:rPr>
        <w:t>要点</w:t>
      </w:r>
      <w:r>
        <w:rPr>
          <w:rFonts w:ascii="仿宋_GB2312" w:eastAsia="仿宋_GB2312" w:hAnsi="黑体" w:hint="eastAsia"/>
          <w:b/>
          <w:bCs/>
          <w:sz w:val="30"/>
          <w:szCs w:val="30"/>
        </w:rPr>
        <w:t>参考</w:t>
      </w:r>
    </w:p>
    <w:p w:rsidR="00A404B6" w:rsidRDefault="00A404B6" w:rsidP="00555760">
      <w:pPr>
        <w:adjustRightInd w:val="0"/>
        <w:snapToGrid w:val="0"/>
        <w:spacing w:line="360" w:lineRule="auto"/>
        <w:ind w:firstLine="600"/>
        <w:rPr>
          <w:rFonts w:ascii="仿宋_GB2312" w:eastAsia="仿宋_GB2312" w:hAnsi="黑体"/>
          <w:bCs/>
          <w:sz w:val="30"/>
          <w:szCs w:val="30"/>
        </w:rPr>
      </w:pPr>
      <w:r w:rsidRPr="000F5C40">
        <w:rPr>
          <w:rFonts w:ascii="仿宋_GB2312" w:eastAsia="仿宋_GB2312" w:hAnsi="黑体" w:hint="eastAsia"/>
          <w:bCs/>
          <w:sz w:val="30"/>
          <w:szCs w:val="30"/>
        </w:rPr>
        <w:t>通常情况下，</w:t>
      </w:r>
      <w:r>
        <w:rPr>
          <w:rFonts w:ascii="仿宋_GB2312" w:eastAsia="仿宋_GB2312" w:hAnsi="黑体" w:hint="eastAsia"/>
          <w:bCs/>
          <w:sz w:val="30"/>
          <w:szCs w:val="30"/>
        </w:rPr>
        <w:t>定向增发认购邀请书要点参考</w:t>
      </w:r>
      <w:r w:rsidRPr="000F5C40">
        <w:rPr>
          <w:rFonts w:ascii="仿宋_GB2312" w:eastAsia="仿宋_GB2312" w:hAnsi="黑体" w:hint="eastAsia"/>
          <w:bCs/>
          <w:sz w:val="30"/>
          <w:szCs w:val="30"/>
        </w:rPr>
        <w:t>如下：</w:t>
      </w:r>
    </w:p>
    <w:p w:rsidR="00A404B6" w:rsidRPr="00652458" w:rsidRDefault="00A404B6" w:rsidP="00555760">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hint="eastAsia"/>
          <w:bCs/>
          <w:sz w:val="30"/>
          <w:szCs w:val="30"/>
        </w:rPr>
        <w:t>1、认购</w:t>
      </w:r>
      <w:r w:rsidRPr="00652458">
        <w:rPr>
          <w:rFonts w:ascii="仿宋_GB2312" w:eastAsia="仿宋_GB2312" w:hAnsi="黑体"/>
          <w:bCs/>
          <w:sz w:val="30"/>
          <w:szCs w:val="30"/>
        </w:rPr>
        <w:t>对象和</w:t>
      </w:r>
      <w:r w:rsidRPr="00652458">
        <w:rPr>
          <w:rFonts w:ascii="仿宋_GB2312" w:eastAsia="仿宋_GB2312" w:hAnsi="黑体" w:hint="eastAsia"/>
          <w:bCs/>
          <w:sz w:val="30"/>
          <w:szCs w:val="30"/>
        </w:rPr>
        <w:t>条件</w:t>
      </w:r>
      <w:r w:rsidRPr="00652458">
        <w:rPr>
          <w:rFonts w:ascii="仿宋_GB2312" w:eastAsia="仿宋_GB2312" w:hAnsi="黑体"/>
          <w:bCs/>
          <w:sz w:val="30"/>
          <w:szCs w:val="30"/>
        </w:rPr>
        <w:t>。</w:t>
      </w:r>
      <w:r>
        <w:rPr>
          <w:rFonts w:ascii="仿宋_GB2312" w:eastAsia="仿宋_GB2312" w:hAnsi="黑体" w:hint="eastAsia"/>
          <w:bCs/>
          <w:sz w:val="30"/>
          <w:szCs w:val="30"/>
        </w:rPr>
        <w:t>包括</w:t>
      </w:r>
      <w:r w:rsidRPr="00652458">
        <w:rPr>
          <w:rFonts w:ascii="仿宋_GB2312" w:eastAsia="仿宋_GB2312" w:hAnsi="黑体"/>
          <w:bCs/>
          <w:sz w:val="30"/>
          <w:szCs w:val="30"/>
        </w:rPr>
        <w:t>认购对象要求、认购价格、认购</w:t>
      </w:r>
      <w:r>
        <w:rPr>
          <w:rFonts w:ascii="仿宋_GB2312" w:eastAsia="仿宋_GB2312" w:hAnsi="黑体" w:hint="eastAsia"/>
          <w:bCs/>
          <w:sz w:val="30"/>
          <w:szCs w:val="30"/>
        </w:rPr>
        <w:t>数量</w:t>
      </w:r>
      <w:r>
        <w:rPr>
          <w:rFonts w:ascii="仿宋_GB2312" w:eastAsia="仿宋_GB2312" w:hAnsi="黑体"/>
          <w:bCs/>
          <w:sz w:val="30"/>
          <w:szCs w:val="30"/>
        </w:rPr>
        <w:t>或</w:t>
      </w:r>
      <w:r w:rsidRPr="00652458">
        <w:rPr>
          <w:rFonts w:ascii="仿宋_GB2312" w:eastAsia="仿宋_GB2312" w:hAnsi="黑体"/>
          <w:bCs/>
          <w:sz w:val="30"/>
          <w:szCs w:val="30"/>
        </w:rPr>
        <w:t>金额</w:t>
      </w:r>
      <w:r>
        <w:rPr>
          <w:rFonts w:ascii="仿宋_GB2312" w:eastAsia="仿宋_GB2312" w:hAnsi="黑体" w:hint="eastAsia"/>
          <w:bCs/>
          <w:sz w:val="30"/>
          <w:szCs w:val="30"/>
        </w:rPr>
        <w:t>要求</w:t>
      </w:r>
      <w:r w:rsidRPr="00652458">
        <w:rPr>
          <w:rFonts w:ascii="仿宋_GB2312" w:eastAsia="仿宋_GB2312" w:hAnsi="黑体"/>
          <w:bCs/>
          <w:sz w:val="30"/>
          <w:szCs w:val="30"/>
        </w:rPr>
        <w:t>、限售安排等。</w:t>
      </w:r>
    </w:p>
    <w:p w:rsidR="00A404B6" w:rsidRPr="00652458" w:rsidRDefault="00A404B6" w:rsidP="00555760">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hint="eastAsia"/>
          <w:bCs/>
          <w:sz w:val="30"/>
          <w:szCs w:val="30"/>
        </w:rPr>
        <w:t>2、</w:t>
      </w:r>
      <w:r w:rsidRPr="00652458">
        <w:rPr>
          <w:rFonts w:ascii="仿宋_GB2312" w:eastAsia="仿宋_GB2312" w:hAnsi="黑体"/>
          <w:bCs/>
          <w:sz w:val="30"/>
          <w:szCs w:val="30"/>
        </w:rPr>
        <w:t>认购程序。</w:t>
      </w:r>
      <w:r>
        <w:rPr>
          <w:rFonts w:ascii="仿宋_GB2312" w:eastAsia="仿宋_GB2312" w:hAnsi="黑体" w:hint="eastAsia"/>
          <w:bCs/>
          <w:sz w:val="30"/>
          <w:szCs w:val="30"/>
        </w:rPr>
        <w:t>包括</w:t>
      </w:r>
      <w:r w:rsidRPr="00652458">
        <w:rPr>
          <w:rFonts w:ascii="仿宋_GB2312" w:eastAsia="仿宋_GB2312" w:hAnsi="黑体" w:hint="eastAsia"/>
          <w:bCs/>
          <w:sz w:val="30"/>
          <w:szCs w:val="30"/>
        </w:rPr>
        <w:t>参与</w:t>
      </w:r>
      <w:r w:rsidRPr="00652458">
        <w:rPr>
          <w:rFonts w:ascii="仿宋_GB2312" w:eastAsia="仿宋_GB2312" w:hAnsi="黑体"/>
          <w:bCs/>
          <w:sz w:val="30"/>
          <w:szCs w:val="30"/>
        </w:rPr>
        <w:t>认购</w:t>
      </w:r>
      <w:r w:rsidRPr="00652458">
        <w:rPr>
          <w:rFonts w:ascii="仿宋_GB2312" w:eastAsia="仿宋_GB2312" w:hAnsi="黑体" w:hint="eastAsia"/>
          <w:bCs/>
          <w:sz w:val="30"/>
          <w:szCs w:val="30"/>
        </w:rPr>
        <w:t>的文件</w:t>
      </w:r>
      <w:r w:rsidRPr="00652458">
        <w:rPr>
          <w:rFonts w:ascii="仿宋_GB2312" w:eastAsia="仿宋_GB2312" w:hAnsi="黑体"/>
          <w:bCs/>
          <w:sz w:val="30"/>
          <w:szCs w:val="30"/>
        </w:rPr>
        <w:t>要求、</w:t>
      </w:r>
      <w:r w:rsidRPr="00652458">
        <w:rPr>
          <w:rFonts w:ascii="仿宋_GB2312" w:eastAsia="仿宋_GB2312" w:hAnsi="黑体" w:hint="eastAsia"/>
          <w:bCs/>
          <w:sz w:val="30"/>
          <w:szCs w:val="30"/>
        </w:rPr>
        <w:t>保证金</w:t>
      </w:r>
      <w:r w:rsidRPr="00652458">
        <w:rPr>
          <w:rFonts w:ascii="仿宋_GB2312" w:eastAsia="仿宋_GB2312" w:hAnsi="黑体"/>
          <w:bCs/>
          <w:sz w:val="30"/>
          <w:szCs w:val="30"/>
        </w:rPr>
        <w:t>和缴款安排、</w:t>
      </w:r>
      <w:r w:rsidRPr="00652458">
        <w:rPr>
          <w:rFonts w:ascii="仿宋_GB2312" w:eastAsia="仿宋_GB2312" w:hAnsi="黑体" w:hint="eastAsia"/>
          <w:bCs/>
          <w:sz w:val="30"/>
          <w:szCs w:val="30"/>
        </w:rPr>
        <w:t>投资者</w:t>
      </w:r>
      <w:r w:rsidRPr="00652458">
        <w:rPr>
          <w:rFonts w:ascii="仿宋_GB2312" w:eastAsia="仿宋_GB2312" w:hAnsi="黑体"/>
          <w:bCs/>
          <w:sz w:val="30"/>
          <w:szCs w:val="30"/>
        </w:rPr>
        <w:t>适当性管理要求等。</w:t>
      </w:r>
    </w:p>
    <w:p w:rsidR="00A404B6" w:rsidRPr="00652458" w:rsidRDefault="00A404B6" w:rsidP="00555760">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bCs/>
          <w:sz w:val="30"/>
          <w:szCs w:val="30"/>
        </w:rPr>
        <w:t>3</w:t>
      </w:r>
      <w:r w:rsidRPr="00652458">
        <w:rPr>
          <w:rFonts w:ascii="仿宋_GB2312" w:eastAsia="仿宋_GB2312" w:hAnsi="黑体" w:hint="eastAsia"/>
          <w:bCs/>
          <w:sz w:val="30"/>
          <w:szCs w:val="30"/>
        </w:rPr>
        <w:t>、发行价格</w:t>
      </w:r>
      <w:r w:rsidRPr="00652458">
        <w:rPr>
          <w:rFonts w:ascii="仿宋_GB2312" w:eastAsia="仿宋_GB2312" w:hAnsi="黑体"/>
          <w:bCs/>
          <w:sz w:val="30"/>
          <w:szCs w:val="30"/>
        </w:rPr>
        <w:t>、发行对象</w:t>
      </w:r>
      <w:r w:rsidRPr="00652458">
        <w:rPr>
          <w:rFonts w:ascii="仿宋_GB2312" w:eastAsia="仿宋_GB2312" w:hAnsi="黑体" w:hint="eastAsia"/>
          <w:bCs/>
          <w:sz w:val="30"/>
          <w:szCs w:val="30"/>
        </w:rPr>
        <w:t>及</w:t>
      </w:r>
      <w:r>
        <w:rPr>
          <w:rFonts w:ascii="仿宋_GB2312" w:eastAsia="仿宋_GB2312" w:hAnsi="黑体" w:hint="eastAsia"/>
          <w:bCs/>
          <w:sz w:val="30"/>
          <w:szCs w:val="30"/>
        </w:rPr>
        <w:t>获配</w:t>
      </w:r>
      <w:r w:rsidRPr="00652458">
        <w:rPr>
          <w:rFonts w:ascii="仿宋_GB2312" w:eastAsia="仿宋_GB2312" w:hAnsi="黑体"/>
          <w:bCs/>
          <w:sz w:val="30"/>
          <w:szCs w:val="30"/>
        </w:rPr>
        <w:t>股数的确定程序和</w:t>
      </w:r>
      <w:r>
        <w:rPr>
          <w:rFonts w:ascii="仿宋_GB2312" w:eastAsia="仿宋_GB2312" w:hAnsi="黑体" w:hint="eastAsia"/>
          <w:bCs/>
          <w:sz w:val="30"/>
          <w:szCs w:val="30"/>
        </w:rPr>
        <w:t>规则</w:t>
      </w:r>
      <w:r w:rsidRPr="00652458">
        <w:rPr>
          <w:rFonts w:ascii="仿宋_GB2312" w:eastAsia="仿宋_GB2312" w:hAnsi="黑体"/>
          <w:bCs/>
          <w:sz w:val="30"/>
          <w:szCs w:val="30"/>
        </w:rPr>
        <w:t>。</w:t>
      </w:r>
      <w:r>
        <w:rPr>
          <w:rFonts w:ascii="仿宋_GB2312" w:eastAsia="仿宋_GB2312" w:hAnsi="黑体" w:hint="eastAsia"/>
          <w:bCs/>
          <w:sz w:val="30"/>
          <w:szCs w:val="30"/>
        </w:rPr>
        <w:t>包括认购</w:t>
      </w:r>
      <w:r>
        <w:rPr>
          <w:rFonts w:ascii="仿宋_GB2312" w:eastAsia="仿宋_GB2312" w:hAnsi="黑体"/>
          <w:bCs/>
          <w:sz w:val="30"/>
          <w:szCs w:val="30"/>
        </w:rPr>
        <w:t>确定</w:t>
      </w:r>
      <w:r>
        <w:rPr>
          <w:rFonts w:ascii="仿宋_GB2312" w:eastAsia="仿宋_GB2312" w:hAnsi="黑体" w:hint="eastAsia"/>
          <w:bCs/>
          <w:sz w:val="30"/>
          <w:szCs w:val="30"/>
        </w:rPr>
        <w:t>程序</w:t>
      </w:r>
      <w:r>
        <w:rPr>
          <w:rFonts w:ascii="仿宋_GB2312" w:eastAsia="仿宋_GB2312" w:hAnsi="黑体"/>
          <w:bCs/>
          <w:sz w:val="30"/>
          <w:szCs w:val="30"/>
        </w:rPr>
        <w:t>和规则、追加认购安排（</w:t>
      </w:r>
      <w:r>
        <w:rPr>
          <w:rFonts w:ascii="仿宋_GB2312" w:eastAsia="仿宋_GB2312" w:hAnsi="黑体" w:hint="eastAsia"/>
          <w:bCs/>
          <w:sz w:val="30"/>
          <w:szCs w:val="30"/>
        </w:rPr>
        <w:t>如有</w:t>
      </w:r>
      <w:r>
        <w:rPr>
          <w:rFonts w:ascii="仿宋_GB2312" w:eastAsia="仿宋_GB2312" w:hAnsi="黑体"/>
          <w:bCs/>
          <w:sz w:val="30"/>
          <w:szCs w:val="30"/>
        </w:rPr>
        <w:t>）</w:t>
      </w:r>
      <w:r>
        <w:rPr>
          <w:rFonts w:ascii="仿宋_GB2312" w:eastAsia="仿宋_GB2312" w:hAnsi="黑体" w:hint="eastAsia"/>
          <w:bCs/>
          <w:sz w:val="30"/>
          <w:szCs w:val="30"/>
        </w:rPr>
        <w:t>等</w:t>
      </w:r>
      <w:r>
        <w:rPr>
          <w:rFonts w:ascii="仿宋_GB2312" w:eastAsia="仿宋_GB2312" w:hAnsi="黑体"/>
          <w:bCs/>
          <w:sz w:val="30"/>
          <w:szCs w:val="30"/>
        </w:rPr>
        <w:t>。</w:t>
      </w:r>
    </w:p>
    <w:p w:rsidR="00A404B6" w:rsidRDefault="00A404B6" w:rsidP="00555760">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bCs/>
          <w:sz w:val="30"/>
          <w:szCs w:val="30"/>
        </w:rPr>
        <w:t>4</w:t>
      </w:r>
      <w:r w:rsidRPr="00652458">
        <w:rPr>
          <w:rFonts w:ascii="仿宋_GB2312" w:eastAsia="仿宋_GB2312" w:hAnsi="黑体" w:hint="eastAsia"/>
          <w:bCs/>
          <w:sz w:val="30"/>
          <w:szCs w:val="30"/>
        </w:rPr>
        <w:t>、</w:t>
      </w:r>
      <w:r>
        <w:rPr>
          <w:rFonts w:ascii="仿宋_GB2312" w:eastAsia="仿宋_GB2312" w:hAnsi="黑体" w:hint="eastAsia"/>
          <w:bCs/>
          <w:sz w:val="30"/>
          <w:szCs w:val="30"/>
        </w:rPr>
        <w:t>根据法律法规、业务规则等需要说明的其他事项，以及中止发行安排</w:t>
      </w:r>
      <w:r>
        <w:rPr>
          <w:rFonts w:ascii="仿宋_GB2312" w:eastAsia="仿宋_GB2312" w:hAnsi="黑体"/>
          <w:bCs/>
          <w:sz w:val="30"/>
          <w:szCs w:val="30"/>
        </w:rPr>
        <w:t>、发行</w:t>
      </w:r>
      <w:r>
        <w:rPr>
          <w:rFonts w:ascii="仿宋_GB2312" w:eastAsia="仿宋_GB2312" w:hAnsi="黑体" w:hint="eastAsia"/>
          <w:bCs/>
          <w:sz w:val="30"/>
          <w:szCs w:val="30"/>
        </w:rPr>
        <w:t>失败</w:t>
      </w:r>
      <w:r>
        <w:rPr>
          <w:rFonts w:ascii="仿宋_GB2312" w:eastAsia="仿宋_GB2312" w:hAnsi="黑体"/>
          <w:bCs/>
          <w:sz w:val="30"/>
          <w:szCs w:val="30"/>
        </w:rPr>
        <w:t>安排</w:t>
      </w:r>
      <w:r>
        <w:rPr>
          <w:rFonts w:ascii="仿宋_GB2312" w:eastAsia="仿宋_GB2312" w:hAnsi="黑体" w:hint="eastAsia"/>
          <w:bCs/>
          <w:sz w:val="30"/>
          <w:szCs w:val="30"/>
        </w:rPr>
        <w:t>、违约安排</w:t>
      </w:r>
      <w:r>
        <w:rPr>
          <w:rFonts w:ascii="仿宋_GB2312" w:eastAsia="仿宋_GB2312" w:hAnsi="黑体"/>
          <w:bCs/>
          <w:sz w:val="30"/>
          <w:szCs w:val="30"/>
        </w:rPr>
        <w:t>等上市公司和</w:t>
      </w:r>
      <w:r>
        <w:rPr>
          <w:rFonts w:ascii="仿宋_GB2312" w:eastAsia="仿宋_GB2312" w:hAnsi="黑体" w:hint="eastAsia"/>
          <w:bCs/>
          <w:sz w:val="30"/>
          <w:szCs w:val="30"/>
        </w:rPr>
        <w:t>主承销商</w:t>
      </w:r>
      <w:r>
        <w:rPr>
          <w:rFonts w:ascii="仿宋_GB2312" w:eastAsia="仿宋_GB2312" w:hAnsi="黑体"/>
          <w:bCs/>
          <w:sz w:val="30"/>
          <w:szCs w:val="30"/>
        </w:rPr>
        <w:t>认为</w:t>
      </w:r>
      <w:r>
        <w:rPr>
          <w:rFonts w:ascii="仿宋_GB2312" w:eastAsia="仿宋_GB2312" w:hAnsi="黑体" w:hint="eastAsia"/>
          <w:bCs/>
          <w:sz w:val="30"/>
          <w:szCs w:val="30"/>
        </w:rPr>
        <w:t>投资者</w:t>
      </w:r>
      <w:r>
        <w:rPr>
          <w:rFonts w:ascii="仿宋_GB2312" w:eastAsia="仿宋_GB2312" w:hAnsi="黑体"/>
          <w:bCs/>
          <w:sz w:val="30"/>
          <w:szCs w:val="30"/>
        </w:rPr>
        <w:t>需要</w:t>
      </w:r>
      <w:r>
        <w:rPr>
          <w:rFonts w:ascii="仿宋_GB2312" w:eastAsia="仿宋_GB2312" w:hAnsi="黑体" w:hint="eastAsia"/>
          <w:bCs/>
          <w:sz w:val="30"/>
          <w:szCs w:val="30"/>
        </w:rPr>
        <w:t>知悉</w:t>
      </w:r>
      <w:r>
        <w:rPr>
          <w:rFonts w:ascii="仿宋_GB2312" w:eastAsia="仿宋_GB2312" w:hAnsi="黑体"/>
          <w:bCs/>
          <w:sz w:val="30"/>
          <w:szCs w:val="30"/>
        </w:rPr>
        <w:t>的</w:t>
      </w:r>
      <w:r>
        <w:rPr>
          <w:rFonts w:ascii="仿宋_GB2312" w:eastAsia="仿宋_GB2312" w:hAnsi="黑体" w:hint="eastAsia"/>
          <w:bCs/>
          <w:sz w:val="30"/>
          <w:szCs w:val="30"/>
        </w:rPr>
        <w:t>相关</w:t>
      </w:r>
      <w:r>
        <w:rPr>
          <w:rFonts w:ascii="仿宋_GB2312" w:eastAsia="仿宋_GB2312" w:hAnsi="黑体"/>
          <w:bCs/>
          <w:sz w:val="30"/>
          <w:szCs w:val="30"/>
        </w:rPr>
        <w:t>事项</w:t>
      </w:r>
      <w:r>
        <w:rPr>
          <w:rFonts w:ascii="仿宋_GB2312" w:eastAsia="仿宋_GB2312" w:hAnsi="黑体" w:hint="eastAsia"/>
          <w:bCs/>
          <w:sz w:val="30"/>
          <w:szCs w:val="30"/>
        </w:rPr>
        <w:t>。</w:t>
      </w:r>
    </w:p>
    <w:p w:rsidR="00A404B6" w:rsidRDefault="00A404B6" w:rsidP="00555760">
      <w:pPr>
        <w:adjustRightInd w:val="0"/>
        <w:snapToGrid w:val="0"/>
        <w:spacing w:line="360" w:lineRule="auto"/>
        <w:ind w:firstLine="600"/>
        <w:rPr>
          <w:rFonts w:ascii="仿宋_GB2312" w:eastAsia="仿宋_GB2312" w:hAnsi="黑体"/>
          <w:bCs/>
          <w:sz w:val="30"/>
          <w:szCs w:val="30"/>
        </w:rPr>
      </w:pPr>
      <w:r>
        <w:rPr>
          <w:rFonts w:ascii="仿宋_GB2312" w:eastAsia="仿宋_GB2312" w:hAnsi="黑体"/>
          <w:bCs/>
          <w:sz w:val="30"/>
          <w:szCs w:val="30"/>
        </w:rPr>
        <w:lastRenderedPageBreak/>
        <w:t>5</w:t>
      </w:r>
      <w:r>
        <w:rPr>
          <w:rFonts w:ascii="仿宋_GB2312" w:eastAsia="仿宋_GB2312" w:hAnsi="黑体" w:hint="eastAsia"/>
          <w:bCs/>
          <w:sz w:val="30"/>
          <w:szCs w:val="30"/>
        </w:rPr>
        <w:t>、</w:t>
      </w:r>
      <w:r>
        <w:rPr>
          <w:rFonts w:ascii="仿宋_GB2312" w:eastAsia="仿宋_GB2312" w:hAnsi="黑体"/>
          <w:bCs/>
          <w:sz w:val="30"/>
          <w:szCs w:val="30"/>
        </w:rPr>
        <w:t>主承销商联系</w:t>
      </w:r>
      <w:r>
        <w:rPr>
          <w:rFonts w:ascii="仿宋_GB2312" w:eastAsia="仿宋_GB2312" w:hAnsi="黑体" w:hint="eastAsia"/>
          <w:bCs/>
          <w:sz w:val="30"/>
          <w:szCs w:val="30"/>
        </w:rPr>
        <w:t>方式、</w:t>
      </w:r>
      <w:r>
        <w:rPr>
          <w:rFonts w:ascii="仿宋_GB2312" w:eastAsia="仿宋_GB2312" w:hAnsi="黑体"/>
          <w:bCs/>
          <w:sz w:val="30"/>
          <w:szCs w:val="30"/>
        </w:rPr>
        <w:t>簿记联系方式</w:t>
      </w:r>
      <w:r>
        <w:rPr>
          <w:rFonts w:ascii="仿宋_GB2312" w:eastAsia="仿宋_GB2312" w:hAnsi="黑体" w:hint="eastAsia"/>
          <w:bCs/>
          <w:sz w:val="30"/>
          <w:szCs w:val="30"/>
        </w:rPr>
        <w:t>等</w:t>
      </w:r>
      <w:r>
        <w:rPr>
          <w:rFonts w:ascii="仿宋_GB2312" w:eastAsia="仿宋_GB2312" w:hAnsi="黑体"/>
          <w:bCs/>
          <w:sz w:val="30"/>
          <w:szCs w:val="30"/>
        </w:rPr>
        <w:t>。</w:t>
      </w:r>
    </w:p>
    <w:p w:rsidR="00A404B6" w:rsidRPr="00BA4343" w:rsidRDefault="00A404B6" w:rsidP="00555760">
      <w:pPr>
        <w:adjustRightInd w:val="0"/>
        <w:snapToGrid w:val="0"/>
        <w:spacing w:line="360" w:lineRule="auto"/>
        <w:ind w:firstLineChars="200" w:firstLine="602"/>
        <w:rPr>
          <w:rFonts w:ascii="仿宋_GB2312" w:eastAsia="仿宋_GB2312" w:hAnsi="黑体"/>
          <w:bCs/>
          <w:sz w:val="30"/>
          <w:szCs w:val="30"/>
        </w:rPr>
      </w:pPr>
      <w:r>
        <w:rPr>
          <w:rFonts w:ascii="黑体" w:eastAsia="黑体" w:hAnsi="黑体" w:hint="eastAsia"/>
          <w:b/>
          <w:sz w:val="30"/>
          <w:szCs w:val="30"/>
        </w:rPr>
        <w:t>三</w:t>
      </w:r>
      <w:r w:rsidRPr="006148BD">
        <w:rPr>
          <w:rFonts w:ascii="黑体" w:eastAsia="黑体" w:hAnsi="黑体" w:hint="eastAsia"/>
          <w:b/>
          <w:sz w:val="30"/>
          <w:szCs w:val="30"/>
        </w:rPr>
        <w:t>、</w:t>
      </w:r>
      <w:r>
        <w:rPr>
          <w:rFonts w:ascii="黑体" w:eastAsia="黑体" w:hAnsi="黑体" w:hint="eastAsia"/>
          <w:b/>
          <w:sz w:val="30"/>
          <w:szCs w:val="30"/>
        </w:rPr>
        <w:t>定向增发发行参考流程</w:t>
      </w:r>
    </w:p>
    <w:p w:rsidR="00A404B6" w:rsidRPr="00FC3877" w:rsidRDefault="00A404B6" w:rsidP="00555760">
      <w:pPr>
        <w:autoSpaceDE w:val="0"/>
        <w:autoSpaceDN w:val="0"/>
        <w:adjustRightInd w:val="0"/>
        <w:snapToGrid w:val="0"/>
        <w:spacing w:line="360" w:lineRule="auto"/>
        <w:ind w:firstLineChars="200" w:firstLine="600"/>
        <w:rPr>
          <w:rFonts w:ascii="仿宋_GB2312" w:eastAsia="仿宋_GB2312" w:hAnsi="黑体"/>
          <w:sz w:val="30"/>
          <w:szCs w:val="30"/>
        </w:rPr>
      </w:pPr>
      <w:r w:rsidRPr="00095516">
        <w:rPr>
          <w:rFonts w:ascii="仿宋_GB2312" w:eastAsia="仿宋_GB2312" w:hAnsi="黑体" w:hint="eastAsia"/>
          <w:bCs/>
          <w:sz w:val="30"/>
          <w:szCs w:val="30"/>
        </w:rPr>
        <w:t>适用一般程序</w:t>
      </w:r>
      <w:r w:rsidRPr="00095516">
        <w:rPr>
          <w:rFonts w:ascii="仿宋_GB2312" w:eastAsia="仿宋_GB2312" w:hAnsi="黑体"/>
          <w:bCs/>
          <w:sz w:val="30"/>
          <w:szCs w:val="30"/>
        </w:rPr>
        <w:t>的定向增发发行参考流程</w:t>
      </w:r>
      <w:r>
        <w:rPr>
          <w:rFonts w:ascii="仿宋_GB2312" w:eastAsia="仿宋_GB2312" w:hAnsi="黑体" w:hint="eastAsia"/>
          <w:bCs/>
          <w:sz w:val="30"/>
          <w:szCs w:val="30"/>
        </w:rPr>
        <w:t>详见</w:t>
      </w:r>
      <w:r w:rsidRPr="00095516">
        <w:rPr>
          <w:rFonts w:ascii="仿宋_GB2312" w:eastAsia="仿宋_GB2312" w:hAnsi="黑体" w:hint="eastAsia"/>
          <w:bCs/>
          <w:sz w:val="30"/>
          <w:szCs w:val="30"/>
        </w:rPr>
        <w:t>附件</w:t>
      </w:r>
      <w:r>
        <w:rPr>
          <w:rFonts w:ascii="仿宋_GB2312" w:eastAsia="仿宋_GB2312" w:hAnsi="黑体"/>
          <w:bCs/>
          <w:sz w:val="30"/>
          <w:szCs w:val="30"/>
        </w:rPr>
        <w:t>4-2</w:t>
      </w:r>
      <w:r>
        <w:rPr>
          <w:rFonts w:ascii="仿宋_GB2312" w:eastAsia="仿宋_GB2312" w:hAnsi="黑体" w:hint="eastAsia"/>
          <w:bCs/>
          <w:sz w:val="30"/>
          <w:szCs w:val="30"/>
        </w:rPr>
        <w:t>，</w:t>
      </w:r>
      <w:r w:rsidRPr="00095516">
        <w:rPr>
          <w:rFonts w:ascii="仿宋_GB2312" w:eastAsia="仿宋_GB2312" w:hAnsi="黑体" w:hint="eastAsia"/>
          <w:bCs/>
          <w:sz w:val="30"/>
          <w:szCs w:val="30"/>
        </w:rPr>
        <w:t>董事会决议</w:t>
      </w:r>
      <w:r w:rsidRPr="00095516">
        <w:rPr>
          <w:rFonts w:ascii="仿宋_GB2312" w:eastAsia="仿宋_GB2312" w:hAnsi="黑体"/>
          <w:bCs/>
          <w:sz w:val="30"/>
          <w:szCs w:val="30"/>
        </w:rPr>
        <w:t>确定全部发行对象的定向增发发行参考流程</w:t>
      </w:r>
      <w:r>
        <w:rPr>
          <w:rFonts w:ascii="仿宋_GB2312" w:eastAsia="仿宋_GB2312" w:hAnsi="黑体" w:hint="eastAsia"/>
          <w:bCs/>
          <w:sz w:val="30"/>
          <w:szCs w:val="30"/>
        </w:rPr>
        <w:t>详见</w:t>
      </w:r>
      <w:r w:rsidRPr="00095516">
        <w:rPr>
          <w:rFonts w:ascii="仿宋_GB2312" w:eastAsia="仿宋_GB2312" w:hAnsi="黑体" w:hint="eastAsia"/>
          <w:bCs/>
          <w:sz w:val="30"/>
          <w:szCs w:val="30"/>
        </w:rPr>
        <w:t>附件</w:t>
      </w:r>
      <w:r>
        <w:rPr>
          <w:rFonts w:ascii="仿宋_GB2312" w:eastAsia="仿宋_GB2312" w:hAnsi="黑体"/>
          <w:bCs/>
          <w:sz w:val="30"/>
          <w:szCs w:val="30"/>
        </w:rPr>
        <w:t>4-3</w:t>
      </w:r>
      <w:r>
        <w:rPr>
          <w:rFonts w:ascii="仿宋_GB2312" w:eastAsia="仿宋_GB2312" w:hAnsi="黑体" w:hint="eastAsia"/>
          <w:bCs/>
          <w:sz w:val="30"/>
          <w:szCs w:val="30"/>
        </w:rPr>
        <w:t>，</w:t>
      </w:r>
      <w:r w:rsidRPr="00095516">
        <w:rPr>
          <w:rFonts w:ascii="仿宋_GB2312" w:eastAsia="仿宋_GB2312" w:hAnsi="黑体" w:hint="eastAsia"/>
          <w:bCs/>
          <w:sz w:val="30"/>
          <w:szCs w:val="30"/>
        </w:rPr>
        <w:t>适用简易程序</w:t>
      </w:r>
      <w:r w:rsidRPr="00095516">
        <w:rPr>
          <w:rFonts w:ascii="仿宋_GB2312" w:eastAsia="仿宋_GB2312" w:hAnsi="黑体"/>
          <w:bCs/>
          <w:sz w:val="30"/>
          <w:szCs w:val="30"/>
        </w:rPr>
        <w:t>的定向增发发行参考流程</w:t>
      </w:r>
      <w:r>
        <w:rPr>
          <w:rFonts w:ascii="仿宋_GB2312" w:eastAsia="仿宋_GB2312" w:hAnsi="黑体" w:hint="eastAsia"/>
          <w:bCs/>
          <w:sz w:val="30"/>
          <w:szCs w:val="30"/>
        </w:rPr>
        <w:t>详见</w:t>
      </w:r>
      <w:r w:rsidRPr="00095516">
        <w:rPr>
          <w:rFonts w:ascii="仿宋_GB2312" w:eastAsia="仿宋_GB2312" w:hAnsi="黑体" w:hint="eastAsia"/>
          <w:bCs/>
          <w:sz w:val="30"/>
          <w:szCs w:val="30"/>
        </w:rPr>
        <w:t>附件</w:t>
      </w:r>
      <w:r>
        <w:rPr>
          <w:rFonts w:ascii="仿宋_GB2312" w:eastAsia="仿宋_GB2312" w:hAnsi="黑体"/>
          <w:bCs/>
          <w:sz w:val="30"/>
          <w:szCs w:val="30"/>
        </w:rPr>
        <w:t>4-4</w:t>
      </w:r>
      <w:r w:rsidRPr="00095516">
        <w:rPr>
          <w:rFonts w:ascii="仿宋_GB2312" w:eastAsia="仿宋_GB2312" w:hAnsi="黑体"/>
          <w:bCs/>
          <w:sz w:val="30"/>
          <w:szCs w:val="30"/>
        </w:rPr>
        <w:t>。</w:t>
      </w:r>
      <w:r w:rsidRPr="00836982">
        <w:rPr>
          <w:rFonts w:ascii="仿宋_GB2312" w:eastAsia="仿宋_GB2312" w:hAnsi="黑体" w:hint="eastAsia"/>
          <w:bCs/>
          <w:sz w:val="30"/>
          <w:szCs w:val="30"/>
        </w:rPr>
        <w:t>发行过程中</w:t>
      </w:r>
      <w:r w:rsidRPr="00836982">
        <w:rPr>
          <w:rFonts w:ascii="仿宋_GB2312" w:eastAsia="仿宋_GB2312" w:hAnsi="黑体"/>
          <w:bCs/>
          <w:sz w:val="30"/>
          <w:szCs w:val="30"/>
        </w:rPr>
        <w:t>，相关</w:t>
      </w:r>
      <w:r w:rsidRPr="00836982">
        <w:rPr>
          <w:rFonts w:ascii="仿宋_GB2312" w:eastAsia="仿宋_GB2312" w:hAnsi="黑体" w:hint="eastAsia"/>
          <w:bCs/>
          <w:sz w:val="30"/>
          <w:szCs w:val="30"/>
        </w:rPr>
        <w:t>注意事项如下</w:t>
      </w:r>
      <w:r w:rsidRPr="00836982">
        <w:rPr>
          <w:rFonts w:ascii="仿宋_GB2312" w:eastAsia="仿宋_GB2312" w:hAnsi="黑体"/>
          <w:bCs/>
          <w:sz w:val="30"/>
          <w:szCs w:val="30"/>
        </w:rPr>
        <w:t>。</w:t>
      </w:r>
    </w:p>
    <w:p w:rsidR="00A404B6" w:rsidRPr="004F43D5" w:rsidRDefault="00A404B6" w:rsidP="00555760">
      <w:pPr>
        <w:adjustRightInd w:val="0"/>
        <w:snapToGrid w:val="0"/>
        <w:spacing w:line="360" w:lineRule="auto"/>
        <w:ind w:firstLineChars="200" w:firstLine="600"/>
        <w:rPr>
          <w:rFonts w:ascii="仿宋_GB2312" w:eastAsia="仿宋_GB2312" w:cs="仿宋"/>
          <w:kern w:val="0"/>
          <w:sz w:val="30"/>
          <w:szCs w:val="30"/>
        </w:rPr>
      </w:pPr>
      <w:r w:rsidRPr="00D350CB">
        <w:rPr>
          <w:rFonts w:ascii="仿宋_GB2312" w:eastAsia="仿宋_GB2312" w:hAnsi="黑体" w:hint="eastAsia"/>
          <w:sz w:val="30"/>
          <w:szCs w:val="30"/>
        </w:rPr>
        <w:t>1、</w:t>
      </w:r>
      <w:r>
        <w:rPr>
          <w:rFonts w:ascii="仿宋_GB2312" w:eastAsia="仿宋_GB2312" w:cs="仿宋" w:hint="eastAsia"/>
          <w:kern w:val="0"/>
          <w:sz w:val="30"/>
          <w:szCs w:val="30"/>
        </w:rPr>
        <w:t>中国证监会同意注册后、发行前，如因公司送股、转增及其他原因引起公司股份变动</w:t>
      </w:r>
      <w:r w:rsidRPr="00CB61BD">
        <w:rPr>
          <w:rFonts w:ascii="仿宋_GB2312" w:eastAsia="仿宋_GB2312" w:cs="仿宋" w:hint="eastAsia"/>
          <w:kern w:val="0"/>
          <w:sz w:val="30"/>
          <w:szCs w:val="30"/>
        </w:rPr>
        <w:t>，发行数量</w:t>
      </w:r>
      <w:r>
        <w:rPr>
          <w:rFonts w:ascii="仿宋_GB2312" w:eastAsia="仿宋_GB2312" w:cs="仿宋" w:hint="eastAsia"/>
          <w:kern w:val="0"/>
          <w:sz w:val="30"/>
          <w:szCs w:val="30"/>
        </w:rPr>
        <w:t>做出相应调整的，需在发行方案中说明原因和调整结果。</w:t>
      </w:r>
    </w:p>
    <w:p w:rsidR="00A404B6" w:rsidRDefault="00A404B6" w:rsidP="00555760">
      <w:pPr>
        <w:adjustRightInd w:val="0"/>
        <w:snapToGrid w:val="0"/>
        <w:spacing w:line="360" w:lineRule="auto"/>
        <w:ind w:firstLine="602"/>
        <w:rPr>
          <w:rFonts w:ascii="仿宋_GB2312" w:eastAsia="仿宋_GB2312" w:hAnsi="仿宋" w:cs="仿宋"/>
          <w:sz w:val="30"/>
          <w:szCs w:val="30"/>
        </w:rPr>
      </w:pPr>
      <w:r>
        <w:rPr>
          <w:rFonts w:ascii="仿宋_GB2312" w:eastAsia="仿宋_GB2312" w:hAnsi="黑体" w:hint="eastAsia"/>
          <w:sz w:val="30"/>
          <w:szCs w:val="30"/>
        </w:rPr>
        <w:t>2、</w:t>
      </w:r>
      <w:r>
        <w:rPr>
          <w:rFonts w:ascii="仿宋_GB2312" w:eastAsia="仿宋_GB2312" w:cs="仿宋" w:hint="eastAsia"/>
          <w:kern w:val="0"/>
          <w:sz w:val="30"/>
          <w:szCs w:val="30"/>
        </w:rPr>
        <w:t>股票发行采用代销方式，代销期限届满，向投资者出售的股票数量未达到拟公开发行股票数量70%的，为发行失败</w:t>
      </w:r>
      <w:r>
        <w:rPr>
          <w:rFonts w:ascii="仿宋_GB2312" w:eastAsia="仿宋_GB2312" w:hAnsi="仿宋" w:cs="仿宋" w:hint="eastAsia"/>
          <w:sz w:val="30"/>
          <w:szCs w:val="30"/>
        </w:rPr>
        <w:t>。</w:t>
      </w:r>
    </w:p>
    <w:p w:rsidR="00A404B6" w:rsidRDefault="00A404B6" w:rsidP="00555760">
      <w:pPr>
        <w:adjustRightInd w:val="0"/>
        <w:snapToGrid w:val="0"/>
        <w:spacing w:line="360" w:lineRule="auto"/>
        <w:ind w:firstLineChars="200" w:firstLine="600"/>
        <w:rPr>
          <w:rFonts w:ascii="仿宋_GB2312" w:eastAsia="仿宋_GB2312" w:hAnsi="黑体"/>
          <w:bCs/>
          <w:sz w:val="30"/>
          <w:szCs w:val="30"/>
        </w:rPr>
      </w:pPr>
      <w:r>
        <w:rPr>
          <w:rFonts w:ascii="仿宋_GB2312" w:eastAsia="仿宋_GB2312" w:cs="仿宋" w:hint="eastAsia"/>
          <w:kern w:val="0"/>
          <w:sz w:val="30"/>
          <w:szCs w:val="30"/>
        </w:rPr>
        <w:t>3、投资者</w:t>
      </w:r>
      <w:r>
        <w:rPr>
          <w:rFonts w:ascii="仿宋_GB2312" w:eastAsia="仿宋_GB2312" w:cs="仿宋"/>
          <w:kern w:val="0"/>
          <w:sz w:val="30"/>
          <w:szCs w:val="30"/>
        </w:rPr>
        <w:t>应结合行业监管要求、资产规模等合理确定申购金额，不得超资产规模申购</w:t>
      </w:r>
      <w:r>
        <w:rPr>
          <w:rFonts w:ascii="仿宋_GB2312" w:eastAsia="仿宋_GB2312" w:cs="仿宋" w:hint="eastAsia"/>
          <w:kern w:val="0"/>
          <w:sz w:val="30"/>
          <w:szCs w:val="30"/>
        </w:rPr>
        <w:t>。</w:t>
      </w:r>
    </w:p>
    <w:p w:rsidR="00A404B6" w:rsidRDefault="00A404B6" w:rsidP="00555760">
      <w:pPr>
        <w:adjustRightInd w:val="0"/>
        <w:snapToGrid w:val="0"/>
        <w:spacing w:line="360" w:lineRule="auto"/>
        <w:ind w:firstLine="602"/>
        <w:rPr>
          <w:rFonts w:ascii="仿宋_GB2312" w:eastAsia="仿宋_GB2312" w:hAnsi="黑体"/>
          <w:bCs/>
          <w:sz w:val="30"/>
          <w:szCs w:val="30"/>
        </w:rPr>
      </w:pPr>
      <w:r>
        <w:rPr>
          <w:rFonts w:ascii="仿宋_GB2312" w:eastAsia="仿宋_GB2312" w:hAnsi="黑体" w:hint="eastAsia"/>
          <w:bCs/>
          <w:sz w:val="30"/>
          <w:szCs w:val="30"/>
        </w:rPr>
        <w:t>4、</w:t>
      </w:r>
      <w:r w:rsidRPr="00D429D9">
        <w:rPr>
          <w:rFonts w:ascii="仿宋_GB2312" w:eastAsia="仿宋_GB2312" w:cs="仿宋" w:hint="eastAsia"/>
          <w:kern w:val="0"/>
          <w:sz w:val="30"/>
          <w:szCs w:val="30"/>
        </w:rPr>
        <w:t>按照</w:t>
      </w:r>
      <w:r w:rsidRPr="00D429D9">
        <w:rPr>
          <w:rFonts w:ascii="仿宋_GB2312" w:eastAsia="仿宋_GB2312" w:cs="仿宋"/>
          <w:kern w:val="0"/>
          <w:sz w:val="30"/>
          <w:szCs w:val="30"/>
        </w:rPr>
        <w:t>发行方案及认购邀请书</w:t>
      </w:r>
      <w:r w:rsidRPr="00D429D9">
        <w:rPr>
          <w:rFonts w:ascii="仿宋_GB2312" w:eastAsia="仿宋_GB2312" w:cs="仿宋" w:hint="eastAsia"/>
          <w:kern w:val="0"/>
          <w:sz w:val="30"/>
          <w:szCs w:val="30"/>
        </w:rPr>
        <w:t>的</w:t>
      </w:r>
      <w:r w:rsidRPr="00D429D9">
        <w:rPr>
          <w:rFonts w:ascii="仿宋_GB2312" w:eastAsia="仿宋_GB2312" w:cs="仿宋"/>
          <w:kern w:val="0"/>
          <w:sz w:val="30"/>
          <w:szCs w:val="30"/>
        </w:rPr>
        <w:t>约定追加认购的</w:t>
      </w:r>
      <w:r w:rsidRPr="00D429D9">
        <w:rPr>
          <w:rFonts w:ascii="仿宋_GB2312" w:eastAsia="仿宋_GB2312" w:cs="仿宋" w:hint="eastAsia"/>
          <w:kern w:val="0"/>
          <w:sz w:val="30"/>
          <w:szCs w:val="30"/>
        </w:rPr>
        <w:t>，</w:t>
      </w:r>
      <w:r w:rsidRPr="00D429D9">
        <w:rPr>
          <w:rFonts w:ascii="仿宋_GB2312" w:eastAsia="仿宋_GB2312" w:cs="仿宋"/>
          <w:kern w:val="0"/>
          <w:sz w:val="30"/>
          <w:szCs w:val="30"/>
        </w:rPr>
        <w:t>追加认购的实施期限累计不得超过10个工作日。</w:t>
      </w:r>
    </w:p>
    <w:p w:rsidR="00A404B6" w:rsidRPr="00DD6980" w:rsidRDefault="00A404B6" w:rsidP="00555760">
      <w:pPr>
        <w:adjustRightInd w:val="0"/>
        <w:snapToGrid w:val="0"/>
        <w:spacing w:line="360" w:lineRule="auto"/>
        <w:ind w:firstLine="602"/>
        <w:rPr>
          <w:rFonts w:ascii="仿宋_GB2312" w:eastAsia="仿宋_GB2312" w:hAnsi="仿宋" w:cs="仿宋"/>
          <w:sz w:val="30"/>
          <w:szCs w:val="30"/>
        </w:rPr>
      </w:pPr>
      <w:r>
        <w:rPr>
          <w:rFonts w:ascii="仿宋_GB2312" w:eastAsia="仿宋_GB2312" w:hAnsi="黑体" w:hint="eastAsia"/>
          <w:sz w:val="30"/>
          <w:szCs w:val="30"/>
        </w:rPr>
        <w:t>5、</w:t>
      </w:r>
      <w:r>
        <w:rPr>
          <w:rFonts w:ascii="仿宋_GB2312" w:eastAsia="仿宋_GB2312" w:hAnsi="黑体"/>
          <w:sz w:val="30"/>
          <w:szCs w:val="30"/>
        </w:rPr>
        <w:t>董事会决议确定全部发行对象，</w:t>
      </w:r>
      <w:r>
        <w:rPr>
          <w:rFonts w:ascii="仿宋_GB2312" w:eastAsia="仿宋_GB2312" w:hAnsi="黑体" w:hint="eastAsia"/>
          <w:sz w:val="30"/>
          <w:szCs w:val="30"/>
        </w:rPr>
        <w:t>并</w:t>
      </w:r>
      <w:r w:rsidRPr="004B37F7">
        <w:rPr>
          <w:rFonts w:ascii="仿宋_GB2312" w:eastAsia="仿宋_GB2312" w:hAnsi="黑体" w:hint="eastAsia"/>
          <w:sz w:val="30"/>
          <w:szCs w:val="30"/>
        </w:rPr>
        <w:t>根据《</w:t>
      </w:r>
      <w:r>
        <w:rPr>
          <w:rFonts w:ascii="仿宋_GB2312" w:eastAsia="仿宋_GB2312" w:hint="eastAsia"/>
          <w:sz w:val="30"/>
          <w:szCs w:val="30"/>
        </w:rPr>
        <w:t>科创板上市公司证券发行注册管理办法（试行）</w:t>
      </w:r>
      <w:r>
        <w:rPr>
          <w:rFonts w:ascii="仿宋_GB2312" w:eastAsia="仿宋_GB2312" w:hAnsi="黑体" w:hint="eastAsia"/>
          <w:sz w:val="30"/>
          <w:szCs w:val="30"/>
        </w:rPr>
        <w:t>》第六十五条规定自行销售的，上市公司可</w:t>
      </w:r>
      <w:r w:rsidRPr="004B37F7">
        <w:rPr>
          <w:rFonts w:ascii="仿宋_GB2312" w:eastAsia="仿宋_GB2312" w:hAnsi="黑体" w:hint="eastAsia"/>
          <w:sz w:val="30"/>
          <w:szCs w:val="30"/>
        </w:rPr>
        <w:t>通过</w:t>
      </w:r>
      <w:r w:rsidRPr="009528C4">
        <w:rPr>
          <w:rFonts w:ascii="仿宋_GB2312" w:eastAsia="仿宋_GB2312" w:hAnsi="黑体" w:hint="eastAsia"/>
          <w:b/>
          <w:sz w:val="30"/>
          <w:szCs w:val="30"/>
        </w:rPr>
        <w:t>邮件或现场</w:t>
      </w:r>
      <w:r w:rsidRPr="004B37F7">
        <w:rPr>
          <w:rFonts w:ascii="仿宋_GB2312" w:eastAsia="仿宋_GB2312" w:hAnsi="黑体" w:hint="eastAsia"/>
          <w:sz w:val="30"/>
          <w:szCs w:val="30"/>
        </w:rPr>
        <w:t>方式向发行承销管理部提交发行方案，</w:t>
      </w:r>
      <w:r w:rsidRPr="00024276">
        <w:rPr>
          <w:rFonts w:ascii="仿宋_GB2312" w:eastAsia="仿宋_GB2312" w:hAnsi="黑体" w:hint="eastAsia"/>
          <w:sz w:val="30"/>
          <w:szCs w:val="30"/>
        </w:rPr>
        <w:t>发送邮件后，及时和发行承销管理部确认已收妥。原则上，上市公司应指定专人与</w:t>
      </w:r>
      <w:r>
        <w:rPr>
          <w:rFonts w:ascii="仿宋_GB2312" w:eastAsia="仿宋_GB2312" w:hAnsi="黑体" w:hint="eastAsia"/>
          <w:sz w:val="30"/>
          <w:szCs w:val="30"/>
        </w:rPr>
        <w:t>本</w:t>
      </w:r>
      <w:r w:rsidRPr="00024276">
        <w:rPr>
          <w:rFonts w:ascii="仿宋_GB2312" w:eastAsia="仿宋_GB2312" w:hAnsi="黑体" w:hint="eastAsia"/>
          <w:sz w:val="30"/>
          <w:szCs w:val="30"/>
        </w:rPr>
        <w:t>所对接定向增发业务，其中邮件报送的材料仅在上述人员和</w:t>
      </w:r>
      <w:r>
        <w:rPr>
          <w:rFonts w:ascii="仿宋_GB2312" w:eastAsia="仿宋_GB2312" w:hAnsi="黑体" w:hint="eastAsia"/>
          <w:sz w:val="30"/>
          <w:szCs w:val="30"/>
        </w:rPr>
        <w:t>本</w:t>
      </w:r>
      <w:r w:rsidRPr="00024276">
        <w:rPr>
          <w:rFonts w:ascii="仿宋_GB2312" w:eastAsia="仿宋_GB2312" w:hAnsi="黑体" w:hint="eastAsia"/>
          <w:sz w:val="30"/>
          <w:szCs w:val="30"/>
        </w:rPr>
        <w:t>所之间流转，不需抄送其他主体，相关主体和人员应注意不得泄露非公开信息。邮箱地址为：</w:t>
      </w:r>
      <w:hyperlink r:id="rId12" w:history="1">
        <w:r w:rsidRPr="00024276">
          <w:rPr>
            <w:rFonts w:hAnsi="黑体" w:hint="eastAsia"/>
            <w:sz w:val="30"/>
            <w:szCs w:val="30"/>
          </w:rPr>
          <w:t>fxcx@sse.com.cn</w:t>
        </w:r>
      </w:hyperlink>
      <w:r w:rsidRPr="00024276">
        <w:rPr>
          <w:rFonts w:ascii="仿宋_GB2312" w:eastAsia="仿宋_GB2312" w:hAnsi="黑体" w:hint="eastAsia"/>
          <w:sz w:val="30"/>
          <w:szCs w:val="30"/>
        </w:rPr>
        <w:t>。</w:t>
      </w:r>
    </w:p>
    <w:p w:rsidR="00A404B6" w:rsidRDefault="00A404B6" w:rsidP="00555760">
      <w:pPr>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sz w:val="30"/>
          <w:szCs w:val="30"/>
        </w:rPr>
        <w:t>6</w:t>
      </w:r>
      <w:r w:rsidRPr="00B958F2">
        <w:rPr>
          <w:rFonts w:ascii="仿宋_GB2312" w:eastAsia="仿宋_GB2312" w:hAnsi="黑体" w:hint="eastAsia"/>
          <w:sz w:val="30"/>
          <w:szCs w:val="30"/>
        </w:rPr>
        <w:t>、</w:t>
      </w:r>
      <w:r>
        <w:rPr>
          <w:rFonts w:ascii="仿宋_GB2312" w:eastAsia="仿宋_GB2312" w:hAnsi="黑体" w:hint="eastAsia"/>
          <w:sz w:val="30"/>
          <w:szCs w:val="30"/>
        </w:rPr>
        <w:t>适用简易程序</w:t>
      </w:r>
      <w:r>
        <w:rPr>
          <w:rFonts w:ascii="仿宋_GB2312" w:eastAsia="仿宋_GB2312" w:hAnsi="黑体"/>
          <w:sz w:val="30"/>
          <w:szCs w:val="30"/>
        </w:rPr>
        <w:t>的，</w:t>
      </w:r>
      <w:r>
        <w:rPr>
          <w:rFonts w:ascii="仿宋_GB2312" w:eastAsia="仿宋_GB2312" w:hAnsi="黑体" w:hint="eastAsia"/>
          <w:sz w:val="30"/>
          <w:szCs w:val="30"/>
        </w:rPr>
        <w:t>主承销商发送认购邀请书、申购报价、</w:t>
      </w:r>
      <w:r>
        <w:rPr>
          <w:rFonts w:ascii="仿宋_GB2312" w:eastAsia="仿宋_GB2312" w:hAnsi="黑体" w:hint="eastAsia"/>
          <w:sz w:val="30"/>
          <w:szCs w:val="30"/>
        </w:rPr>
        <w:lastRenderedPageBreak/>
        <w:t>确定发行价格和发行对象等发行过程，可参照本指南一般程序下定向增发的相关流程操作。</w:t>
      </w:r>
    </w:p>
    <w:p w:rsidR="00A404B6" w:rsidRDefault="00A404B6" w:rsidP="00555760">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四</w:t>
      </w:r>
      <w:r w:rsidRPr="006148BD">
        <w:rPr>
          <w:rFonts w:ascii="黑体" w:eastAsia="黑体" w:hAnsi="黑体" w:hint="eastAsia"/>
          <w:b/>
          <w:sz w:val="30"/>
          <w:szCs w:val="30"/>
        </w:rPr>
        <w:t>、</w:t>
      </w:r>
      <w:r>
        <w:rPr>
          <w:rFonts w:ascii="黑体" w:eastAsia="黑体" w:hAnsi="黑体" w:hint="eastAsia"/>
          <w:b/>
          <w:sz w:val="30"/>
          <w:szCs w:val="30"/>
        </w:rPr>
        <w:t>定向增发承销总结文件和信息</w:t>
      </w:r>
      <w:r>
        <w:rPr>
          <w:rFonts w:ascii="黑体" w:eastAsia="黑体" w:hAnsi="黑体"/>
          <w:b/>
          <w:sz w:val="30"/>
          <w:szCs w:val="30"/>
        </w:rPr>
        <w:t>披露</w:t>
      </w:r>
    </w:p>
    <w:p w:rsidR="00A404B6" w:rsidRDefault="00A404B6" w:rsidP="00555760">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Pr>
          <w:rFonts w:ascii="仿宋_GB2312" w:eastAsia="仿宋_GB2312" w:cs="仿宋" w:hint="eastAsia"/>
          <w:kern w:val="0"/>
          <w:sz w:val="30"/>
          <w:szCs w:val="30"/>
        </w:rPr>
        <w:t>定向增发</w:t>
      </w:r>
      <w:r>
        <w:rPr>
          <w:rFonts w:ascii="仿宋_GB2312" w:eastAsia="仿宋_GB2312" w:cs="仿宋"/>
          <w:kern w:val="0"/>
          <w:sz w:val="30"/>
          <w:szCs w:val="30"/>
        </w:rPr>
        <w:t>发行结束后，主承销商应在两个交易日内</w:t>
      </w:r>
      <w:r>
        <w:rPr>
          <w:rFonts w:ascii="仿宋_GB2312" w:eastAsia="仿宋_GB2312" w:cs="仿宋" w:hint="eastAsia"/>
          <w:kern w:val="0"/>
          <w:sz w:val="30"/>
          <w:szCs w:val="30"/>
        </w:rPr>
        <w:t>，通过</w:t>
      </w:r>
      <w:r w:rsidRPr="004B49AB">
        <w:rPr>
          <w:rFonts w:ascii="仿宋_GB2312" w:eastAsia="仿宋_GB2312" w:cs="仿宋" w:hint="eastAsia"/>
          <w:b/>
          <w:kern w:val="0"/>
          <w:sz w:val="30"/>
          <w:szCs w:val="30"/>
        </w:rPr>
        <w:t>发行承销</w:t>
      </w:r>
      <w:r w:rsidRPr="004B49AB">
        <w:rPr>
          <w:rFonts w:ascii="仿宋_GB2312" w:eastAsia="仿宋_GB2312" w:cs="仿宋"/>
          <w:b/>
          <w:kern w:val="0"/>
          <w:sz w:val="30"/>
          <w:szCs w:val="30"/>
        </w:rPr>
        <w:t>业务</w:t>
      </w:r>
      <w:r w:rsidRPr="004B49AB">
        <w:rPr>
          <w:rFonts w:ascii="仿宋_GB2312" w:eastAsia="仿宋_GB2312" w:cs="仿宋" w:hint="eastAsia"/>
          <w:b/>
          <w:kern w:val="0"/>
          <w:sz w:val="30"/>
          <w:szCs w:val="30"/>
        </w:rPr>
        <w:t>系统</w:t>
      </w:r>
      <w:r>
        <w:rPr>
          <w:rFonts w:ascii="仿宋_GB2312" w:eastAsia="仿宋_GB2312" w:cs="仿宋"/>
          <w:kern w:val="0"/>
          <w:sz w:val="30"/>
          <w:szCs w:val="30"/>
        </w:rPr>
        <w:t>提交</w:t>
      </w:r>
      <w:r>
        <w:rPr>
          <w:rFonts w:ascii="仿宋_GB2312" w:eastAsia="仿宋_GB2312" w:cs="仿宋" w:hint="eastAsia"/>
          <w:kern w:val="0"/>
          <w:sz w:val="30"/>
          <w:szCs w:val="30"/>
        </w:rPr>
        <w:t>承销</w:t>
      </w:r>
      <w:r>
        <w:rPr>
          <w:rFonts w:ascii="仿宋_GB2312" w:eastAsia="仿宋_GB2312" w:cs="仿宋"/>
          <w:kern w:val="0"/>
          <w:sz w:val="30"/>
          <w:szCs w:val="30"/>
        </w:rPr>
        <w:t>总结文件</w:t>
      </w:r>
      <w:r>
        <w:rPr>
          <w:rFonts w:ascii="仿宋_GB2312" w:eastAsia="仿宋_GB2312" w:cs="仿宋" w:hint="eastAsia"/>
          <w:kern w:val="0"/>
          <w:sz w:val="30"/>
          <w:szCs w:val="30"/>
        </w:rPr>
        <w:t>，并</w:t>
      </w:r>
      <w:r>
        <w:rPr>
          <w:rFonts w:ascii="仿宋_GB2312" w:eastAsia="仿宋_GB2312" w:cs="仿宋"/>
          <w:kern w:val="0"/>
          <w:sz w:val="30"/>
          <w:szCs w:val="30"/>
        </w:rPr>
        <w:t>通过</w:t>
      </w:r>
      <w:r w:rsidRPr="004C4591">
        <w:rPr>
          <w:rFonts w:ascii="仿宋_GB2312" w:eastAsia="仿宋_GB2312" w:hint="eastAsia"/>
          <w:b/>
          <w:sz w:val="30"/>
          <w:szCs w:val="30"/>
        </w:rPr>
        <w:t>公司业务管理系统</w:t>
      </w:r>
      <w:r w:rsidRPr="00C30402">
        <w:rPr>
          <w:rFonts w:ascii="仿宋_GB2312" w:eastAsia="仿宋_GB2312"/>
          <w:sz w:val="30"/>
          <w:szCs w:val="30"/>
        </w:rPr>
        <w:t>履行相应的信息披露义务</w:t>
      </w:r>
      <w:r>
        <w:rPr>
          <w:rFonts w:ascii="仿宋_GB2312" w:eastAsia="仿宋_GB2312" w:hint="eastAsia"/>
          <w:sz w:val="30"/>
          <w:szCs w:val="30"/>
        </w:rPr>
        <w:t>，</w:t>
      </w:r>
      <w:r>
        <w:rPr>
          <w:rFonts w:ascii="仿宋_GB2312" w:eastAsia="仿宋_GB2312"/>
          <w:sz w:val="30"/>
          <w:szCs w:val="30"/>
        </w:rPr>
        <w:t>披露</w:t>
      </w:r>
      <w:r>
        <w:rPr>
          <w:rFonts w:ascii="仿宋_GB2312" w:eastAsia="仿宋_GB2312" w:hint="eastAsia"/>
          <w:sz w:val="30"/>
          <w:szCs w:val="30"/>
        </w:rPr>
        <w:t>《</w:t>
      </w:r>
      <w:r>
        <w:rPr>
          <w:rFonts w:ascii="仿宋_GB2312" w:eastAsia="仿宋_GB2312" w:cs="宋体" w:hint="eastAsia"/>
          <w:color w:val="000000"/>
          <w:kern w:val="0"/>
          <w:sz w:val="30"/>
          <w:szCs w:val="30"/>
        </w:rPr>
        <w:t>发行情况报告书</w:t>
      </w:r>
      <w:r>
        <w:rPr>
          <w:rFonts w:ascii="仿宋_GB2312" w:eastAsia="仿宋_GB2312" w:hint="eastAsia"/>
          <w:sz w:val="30"/>
          <w:szCs w:val="30"/>
        </w:rPr>
        <w:t>》《</w:t>
      </w:r>
      <w:r w:rsidRPr="00624549">
        <w:rPr>
          <w:rFonts w:ascii="仿宋_GB2312" w:eastAsia="仿宋_GB2312" w:cs="宋体" w:hint="eastAsia"/>
          <w:color w:val="000000"/>
          <w:kern w:val="0"/>
          <w:sz w:val="30"/>
          <w:szCs w:val="30"/>
        </w:rPr>
        <w:t>发行过程和认购对象合规性审核报告</w:t>
      </w:r>
      <w:r>
        <w:rPr>
          <w:rFonts w:ascii="仿宋_GB2312" w:eastAsia="仿宋_GB2312" w:hint="eastAsia"/>
          <w:sz w:val="30"/>
          <w:szCs w:val="30"/>
        </w:rPr>
        <w:t>》《</w:t>
      </w:r>
      <w:r w:rsidRPr="00624549">
        <w:rPr>
          <w:rFonts w:ascii="仿宋_GB2312" w:eastAsia="仿宋_GB2312" w:cs="宋体" w:hint="eastAsia"/>
          <w:color w:val="000000"/>
          <w:kern w:val="0"/>
          <w:sz w:val="30"/>
          <w:szCs w:val="30"/>
        </w:rPr>
        <w:t>法律意见书</w:t>
      </w:r>
      <w:r>
        <w:rPr>
          <w:rFonts w:ascii="仿宋_GB2312" w:eastAsia="仿宋_GB2312" w:hint="eastAsia"/>
          <w:sz w:val="30"/>
          <w:szCs w:val="30"/>
        </w:rPr>
        <w:t>》等相关文件</w:t>
      </w:r>
      <w:r w:rsidRPr="00C30402">
        <w:rPr>
          <w:rFonts w:ascii="仿宋_GB2312" w:eastAsia="仿宋_GB2312"/>
          <w:sz w:val="30"/>
          <w:szCs w:val="30"/>
        </w:rPr>
        <w:t>。</w:t>
      </w:r>
      <w:r>
        <w:rPr>
          <w:rFonts w:ascii="仿宋_GB2312" w:eastAsia="仿宋_GB2312" w:hAnsi="黑体" w:hint="eastAsia"/>
          <w:sz w:val="30"/>
          <w:szCs w:val="30"/>
        </w:rPr>
        <w:t>承销</w:t>
      </w:r>
      <w:r>
        <w:rPr>
          <w:rFonts w:ascii="仿宋_GB2312" w:eastAsia="仿宋_GB2312" w:hAnsi="黑体"/>
          <w:sz w:val="30"/>
          <w:szCs w:val="30"/>
        </w:rPr>
        <w:t>总结文件</w:t>
      </w:r>
      <w:r>
        <w:rPr>
          <w:rFonts w:ascii="仿宋_GB2312" w:eastAsia="仿宋_GB2312" w:cs="宋体" w:hint="eastAsia"/>
          <w:color w:val="000000"/>
          <w:kern w:val="0"/>
          <w:sz w:val="30"/>
          <w:szCs w:val="30"/>
        </w:rPr>
        <w:t>如下</w:t>
      </w:r>
      <w:r>
        <w:rPr>
          <w:rFonts w:ascii="仿宋_GB2312" w:eastAsia="仿宋_GB2312" w:cs="宋体"/>
          <w:color w:val="000000"/>
          <w:kern w:val="0"/>
          <w:sz w:val="30"/>
          <w:szCs w:val="30"/>
        </w:rPr>
        <w:t>。</w:t>
      </w:r>
    </w:p>
    <w:p w:rsidR="00A404B6" w:rsidRPr="00624549" w:rsidRDefault="00A404B6" w:rsidP="00555760">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1</w:t>
      </w:r>
      <w:r>
        <w:rPr>
          <w:rFonts w:ascii="仿宋_GB2312" w:eastAsia="仿宋_GB2312" w:cs="宋体" w:hint="eastAsia"/>
          <w:color w:val="000000"/>
          <w:kern w:val="0"/>
          <w:sz w:val="30"/>
          <w:szCs w:val="30"/>
        </w:rPr>
        <w:t>、发行情况报告书</w:t>
      </w:r>
      <w:r w:rsidRPr="00624549">
        <w:rPr>
          <w:rFonts w:ascii="仿宋_GB2312" w:eastAsia="仿宋_GB2312" w:cs="宋体" w:hint="eastAsia"/>
          <w:color w:val="000000"/>
          <w:kern w:val="0"/>
          <w:sz w:val="30"/>
          <w:szCs w:val="30"/>
        </w:rPr>
        <w:t>。</w:t>
      </w:r>
    </w:p>
    <w:p w:rsidR="00A404B6" w:rsidRPr="00624549" w:rsidRDefault="00A404B6" w:rsidP="00555760">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2、发行过程和认购对象合规性审核报告。</w:t>
      </w:r>
    </w:p>
    <w:p w:rsidR="00A404B6" w:rsidRPr="00624549" w:rsidRDefault="00A404B6" w:rsidP="00555760">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3、法律意见书。</w:t>
      </w:r>
    </w:p>
    <w:p w:rsidR="00A404B6" w:rsidRPr="00624549" w:rsidRDefault="00A404B6" w:rsidP="00555760">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4、募集资金验资报告。</w:t>
      </w:r>
    </w:p>
    <w:p w:rsidR="00A404B6" w:rsidRPr="00624549" w:rsidRDefault="00A404B6" w:rsidP="00555760">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5、股份认购合同</w:t>
      </w:r>
      <w:r>
        <w:rPr>
          <w:rFonts w:ascii="仿宋_GB2312" w:eastAsia="仿宋_GB2312" w:cs="宋体" w:hint="eastAsia"/>
          <w:color w:val="000000"/>
          <w:kern w:val="0"/>
          <w:sz w:val="30"/>
          <w:szCs w:val="30"/>
        </w:rPr>
        <w:t>。</w:t>
      </w:r>
    </w:p>
    <w:p w:rsidR="00A404B6" w:rsidRPr="00624549" w:rsidRDefault="00A404B6" w:rsidP="00555760">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6、</w:t>
      </w:r>
      <w:r w:rsidRPr="00624549">
        <w:rPr>
          <w:rFonts w:ascii="仿宋_GB2312" w:eastAsia="仿宋_GB2312" w:cs="宋体" w:hint="eastAsia"/>
          <w:color w:val="000000"/>
          <w:kern w:val="0"/>
          <w:sz w:val="30"/>
          <w:szCs w:val="30"/>
        </w:rPr>
        <w:t>认购情况备案表</w:t>
      </w:r>
      <w:r>
        <w:rPr>
          <w:rFonts w:ascii="仿宋_GB2312" w:eastAsia="仿宋_GB2312" w:cs="宋体" w:hint="eastAsia"/>
          <w:color w:val="000000"/>
          <w:kern w:val="0"/>
          <w:sz w:val="30"/>
          <w:szCs w:val="30"/>
        </w:rPr>
        <w:t>（附件4</w:t>
      </w:r>
      <w:r>
        <w:rPr>
          <w:rFonts w:ascii="仿宋_GB2312" w:eastAsia="仿宋_GB2312" w:cs="宋体"/>
          <w:color w:val="000000"/>
          <w:kern w:val="0"/>
          <w:sz w:val="30"/>
          <w:szCs w:val="30"/>
        </w:rPr>
        <w:t>-5</w:t>
      </w:r>
      <w:r>
        <w:rPr>
          <w:rFonts w:ascii="仿宋_GB2312" w:eastAsia="仿宋_GB2312" w:cs="宋体" w:hint="eastAsia"/>
          <w:color w:val="000000"/>
          <w:kern w:val="0"/>
          <w:sz w:val="30"/>
          <w:szCs w:val="30"/>
        </w:rPr>
        <w:t>）</w:t>
      </w:r>
      <w:r w:rsidRPr="00624549">
        <w:rPr>
          <w:rFonts w:ascii="仿宋_GB2312" w:eastAsia="仿宋_GB2312" w:cs="宋体" w:hint="eastAsia"/>
          <w:color w:val="000000"/>
          <w:kern w:val="0"/>
          <w:sz w:val="30"/>
          <w:szCs w:val="30"/>
        </w:rPr>
        <w:t>。</w:t>
      </w:r>
    </w:p>
    <w:p w:rsidR="00A404B6" w:rsidRPr="00624549" w:rsidRDefault="00A404B6" w:rsidP="00555760">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7</w:t>
      </w:r>
      <w:r w:rsidRPr="00624549">
        <w:rPr>
          <w:rFonts w:ascii="仿宋_GB2312" w:eastAsia="仿宋_GB2312" w:cs="宋体" w:hint="eastAsia"/>
          <w:color w:val="000000"/>
          <w:kern w:val="0"/>
          <w:sz w:val="30"/>
          <w:szCs w:val="30"/>
        </w:rPr>
        <w:t>、申购报价及获配情况表</w:t>
      </w:r>
      <w:r>
        <w:rPr>
          <w:rFonts w:ascii="仿宋_GB2312" w:eastAsia="仿宋_GB2312" w:cs="宋体" w:hint="eastAsia"/>
          <w:color w:val="000000"/>
          <w:kern w:val="0"/>
          <w:sz w:val="30"/>
          <w:szCs w:val="30"/>
        </w:rPr>
        <w:t>（附件4</w:t>
      </w:r>
      <w:r>
        <w:rPr>
          <w:rFonts w:ascii="仿宋_GB2312" w:eastAsia="仿宋_GB2312" w:cs="宋体"/>
          <w:color w:val="000000"/>
          <w:kern w:val="0"/>
          <w:sz w:val="30"/>
          <w:szCs w:val="30"/>
        </w:rPr>
        <w:t>-6</w:t>
      </w:r>
      <w:r>
        <w:rPr>
          <w:rFonts w:ascii="仿宋_GB2312" w:eastAsia="仿宋_GB2312" w:cs="宋体" w:hint="eastAsia"/>
          <w:color w:val="000000"/>
          <w:kern w:val="0"/>
          <w:sz w:val="30"/>
          <w:szCs w:val="30"/>
        </w:rPr>
        <w:t>）。</w:t>
      </w:r>
    </w:p>
    <w:p w:rsidR="00A404B6" w:rsidRPr="00624549" w:rsidRDefault="00A404B6" w:rsidP="00555760">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8、</w:t>
      </w:r>
      <w:r w:rsidRPr="00624549">
        <w:rPr>
          <w:rFonts w:ascii="仿宋_GB2312" w:eastAsia="仿宋_GB2312" w:cs="宋体" w:hint="eastAsia"/>
          <w:color w:val="000000"/>
          <w:kern w:val="0"/>
          <w:sz w:val="30"/>
          <w:szCs w:val="30"/>
        </w:rPr>
        <w:t>特定对象认购资格的承诺函（如有）</w:t>
      </w:r>
      <w:r>
        <w:rPr>
          <w:rFonts w:ascii="仿宋_GB2312" w:eastAsia="仿宋_GB2312" w:cs="宋体" w:hint="eastAsia"/>
          <w:color w:val="000000"/>
          <w:kern w:val="0"/>
          <w:sz w:val="30"/>
          <w:szCs w:val="30"/>
        </w:rPr>
        <w:t>。</w:t>
      </w:r>
    </w:p>
    <w:p w:rsidR="00A404B6" w:rsidRDefault="00A404B6" w:rsidP="00555760">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9、追加认购邀请书（如有）。</w:t>
      </w:r>
    </w:p>
    <w:p w:rsidR="00A404B6" w:rsidRPr="00624549" w:rsidRDefault="00A404B6" w:rsidP="00555760">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10、</w:t>
      </w:r>
      <w:r w:rsidRPr="00624549">
        <w:rPr>
          <w:rFonts w:ascii="仿宋_GB2312" w:eastAsia="仿宋_GB2312" w:cs="宋体" w:hint="eastAsia"/>
          <w:color w:val="000000"/>
          <w:kern w:val="0"/>
          <w:sz w:val="30"/>
          <w:szCs w:val="30"/>
        </w:rPr>
        <w:t>缴款通知书</w:t>
      </w:r>
      <w:r>
        <w:rPr>
          <w:rFonts w:ascii="仿宋_GB2312" w:eastAsia="仿宋_GB2312" w:cs="宋体" w:hint="eastAsia"/>
          <w:color w:val="000000"/>
          <w:kern w:val="0"/>
          <w:sz w:val="30"/>
          <w:szCs w:val="30"/>
        </w:rPr>
        <w:t>。</w:t>
      </w:r>
    </w:p>
    <w:p w:rsidR="00A404B6" w:rsidRDefault="00A404B6" w:rsidP="00555760">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11、</w:t>
      </w:r>
      <w:r w:rsidRPr="00624549">
        <w:rPr>
          <w:rFonts w:ascii="仿宋_GB2312" w:eastAsia="仿宋_GB2312" w:cs="宋体" w:hint="eastAsia"/>
          <w:color w:val="000000"/>
          <w:kern w:val="0"/>
          <w:sz w:val="30"/>
          <w:szCs w:val="30"/>
        </w:rPr>
        <w:t>承销（团）协议。</w:t>
      </w:r>
    </w:p>
    <w:p w:rsidR="00A404B6" w:rsidRPr="00624549" w:rsidRDefault="00A404B6" w:rsidP="00555760">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12、</w:t>
      </w:r>
      <w:r>
        <w:rPr>
          <w:rFonts w:ascii="仿宋_GB2312" w:eastAsia="仿宋_GB2312" w:hAnsi="黑体" w:hint="eastAsia"/>
          <w:bCs/>
          <w:sz w:val="30"/>
          <w:szCs w:val="30"/>
        </w:rPr>
        <w:t>根据法律法规、业务规则等需要提交的其他材料。</w:t>
      </w:r>
    </w:p>
    <w:p w:rsidR="00A404B6" w:rsidRDefault="00A404B6" w:rsidP="00555760">
      <w:pPr>
        <w:widowControl/>
        <w:shd w:val="clear" w:color="auto" w:fill="FFFFFF"/>
        <w:adjustRightInd w:val="0"/>
        <w:snapToGrid w:val="0"/>
        <w:spacing w:line="360" w:lineRule="auto"/>
        <w:ind w:firstLineChars="200" w:firstLine="600"/>
        <w:rPr>
          <w:rFonts w:ascii="仿宋_GB2312" w:eastAsia="仿宋_GB2312" w:hAnsi="黑体"/>
          <w:sz w:val="30"/>
          <w:szCs w:val="30"/>
        </w:rPr>
      </w:pPr>
      <w:r>
        <w:rPr>
          <w:rFonts w:ascii="仿宋_GB2312" w:eastAsia="仿宋_GB2312" w:hAnsi="黑体" w:hint="eastAsia"/>
          <w:sz w:val="30"/>
          <w:szCs w:val="30"/>
        </w:rPr>
        <w:t>董事会</w:t>
      </w:r>
      <w:r>
        <w:rPr>
          <w:rFonts w:ascii="仿宋_GB2312" w:eastAsia="仿宋_GB2312" w:hAnsi="黑体"/>
          <w:sz w:val="30"/>
          <w:szCs w:val="30"/>
        </w:rPr>
        <w:t>决议确定全部发行对象的，</w:t>
      </w:r>
      <w:r>
        <w:rPr>
          <w:rFonts w:ascii="仿宋_GB2312" w:eastAsia="仿宋_GB2312" w:hAnsi="黑体" w:hint="eastAsia"/>
          <w:sz w:val="30"/>
          <w:szCs w:val="30"/>
        </w:rPr>
        <w:t>承销</w:t>
      </w:r>
      <w:r>
        <w:rPr>
          <w:rFonts w:ascii="仿宋_GB2312" w:eastAsia="仿宋_GB2312" w:hAnsi="黑体"/>
          <w:sz w:val="30"/>
          <w:szCs w:val="30"/>
        </w:rPr>
        <w:t>总结</w:t>
      </w:r>
      <w:r>
        <w:rPr>
          <w:rFonts w:ascii="仿宋_GB2312" w:eastAsia="仿宋_GB2312" w:hAnsi="黑体" w:hint="eastAsia"/>
          <w:sz w:val="30"/>
          <w:szCs w:val="30"/>
        </w:rPr>
        <w:t>文件</w:t>
      </w:r>
      <w:r>
        <w:rPr>
          <w:rFonts w:ascii="仿宋_GB2312" w:eastAsia="仿宋_GB2312" w:hAnsi="黑体"/>
          <w:sz w:val="30"/>
          <w:szCs w:val="30"/>
        </w:rPr>
        <w:t>包括</w:t>
      </w:r>
      <w:r>
        <w:rPr>
          <w:rFonts w:ascii="仿宋_GB2312" w:eastAsia="仿宋_GB2312" w:hAnsi="黑体" w:hint="eastAsia"/>
          <w:sz w:val="30"/>
          <w:szCs w:val="30"/>
        </w:rPr>
        <w:t>上述</w:t>
      </w:r>
      <w:r>
        <w:rPr>
          <w:rFonts w:ascii="仿宋_GB2312" w:eastAsia="仿宋_GB2312" w:hAnsi="黑体"/>
          <w:sz w:val="30"/>
          <w:szCs w:val="30"/>
        </w:rPr>
        <w:t>第</w:t>
      </w:r>
      <w:r>
        <w:rPr>
          <w:rFonts w:ascii="仿宋_GB2312" w:eastAsia="仿宋_GB2312" w:hAnsi="黑体" w:hint="eastAsia"/>
          <w:sz w:val="30"/>
          <w:szCs w:val="30"/>
        </w:rPr>
        <w:t>1</w:t>
      </w:r>
      <w:r>
        <w:rPr>
          <w:rFonts w:ascii="仿宋_GB2312" w:eastAsia="仿宋_GB2312" w:hAnsi="黑体"/>
          <w:sz w:val="30"/>
          <w:szCs w:val="30"/>
        </w:rPr>
        <w:t>-</w:t>
      </w:r>
      <w:r>
        <w:rPr>
          <w:rFonts w:ascii="仿宋_GB2312" w:eastAsia="仿宋_GB2312" w:hAnsi="黑体" w:hint="eastAsia"/>
          <w:sz w:val="30"/>
          <w:szCs w:val="30"/>
        </w:rPr>
        <w:t>4项</w:t>
      </w:r>
      <w:r>
        <w:rPr>
          <w:rFonts w:ascii="仿宋_GB2312" w:eastAsia="仿宋_GB2312" w:hAnsi="黑体"/>
          <w:sz w:val="30"/>
          <w:szCs w:val="30"/>
        </w:rPr>
        <w:t>、第</w:t>
      </w:r>
      <w:r>
        <w:rPr>
          <w:rFonts w:ascii="仿宋_GB2312" w:eastAsia="仿宋_GB2312" w:hAnsi="黑体" w:hint="eastAsia"/>
          <w:sz w:val="30"/>
          <w:szCs w:val="30"/>
        </w:rPr>
        <w:t>10</w:t>
      </w:r>
      <w:r>
        <w:rPr>
          <w:rFonts w:ascii="仿宋_GB2312" w:eastAsia="仿宋_GB2312" w:hAnsi="黑体"/>
          <w:sz w:val="30"/>
          <w:szCs w:val="30"/>
        </w:rPr>
        <w:t>-1</w:t>
      </w:r>
      <w:r>
        <w:rPr>
          <w:rFonts w:ascii="仿宋_GB2312" w:eastAsia="仿宋_GB2312" w:hAnsi="黑体" w:hint="eastAsia"/>
          <w:sz w:val="30"/>
          <w:szCs w:val="30"/>
        </w:rPr>
        <w:t>2项</w:t>
      </w:r>
      <w:r>
        <w:rPr>
          <w:rFonts w:ascii="仿宋_GB2312" w:eastAsia="仿宋_GB2312" w:hAnsi="黑体"/>
          <w:sz w:val="30"/>
          <w:szCs w:val="30"/>
        </w:rPr>
        <w:t>材料</w:t>
      </w:r>
      <w:r>
        <w:rPr>
          <w:rFonts w:ascii="仿宋_GB2312" w:eastAsia="仿宋_GB2312" w:hAnsi="黑体" w:hint="eastAsia"/>
          <w:sz w:val="30"/>
          <w:szCs w:val="30"/>
        </w:rPr>
        <w:t>，</w:t>
      </w:r>
      <w:r>
        <w:rPr>
          <w:rFonts w:ascii="仿宋_GB2312" w:eastAsia="仿宋_GB2312" w:hAnsi="黑体"/>
          <w:sz w:val="30"/>
          <w:szCs w:val="30"/>
        </w:rPr>
        <w:t>上市公司自行销售的，</w:t>
      </w:r>
      <w:r w:rsidRPr="004B37F7">
        <w:rPr>
          <w:rFonts w:ascii="仿宋_GB2312" w:eastAsia="仿宋_GB2312" w:hAnsi="黑体" w:hint="eastAsia"/>
          <w:sz w:val="30"/>
          <w:szCs w:val="30"/>
        </w:rPr>
        <w:t>通过</w:t>
      </w:r>
      <w:r w:rsidRPr="009528C4">
        <w:rPr>
          <w:rFonts w:ascii="仿宋_GB2312" w:eastAsia="仿宋_GB2312" w:hAnsi="黑体" w:hint="eastAsia"/>
          <w:b/>
          <w:sz w:val="30"/>
          <w:szCs w:val="30"/>
        </w:rPr>
        <w:t>邮件或现场</w:t>
      </w:r>
      <w:r w:rsidRPr="004B37F7">
        <w:rPr>
          <w:rFonts w:ascii="仿宋_GB2312" w:eastAsia="仿宋_GB2312" w:hAnsi="黑体" w:hint="eastAsia"/>
          <w:sz w:val="30"/>
          <w:szCs w:val="30"/>
        </w:rPr>
        <w:t>方式提交</w:t>
      </w:r>
      <w:r>
        <w:rPr>
          <w:rFonts w:ascii="仿宋_GB2312" w:eastAsia="仿宋_GB2312" w:hAnsi="黑体" w:hint="eastAsia"/>
          <w:sz w:val="30"/>
          <w:szCs w:val="30"/>
        </w:rPr>
        <w:t>承销总结</w:t>
      </w:r>
      <w:r>
        <w:rPr>
          <w:rFonts w:ascii="仿宋_GB2312" w:eastAsia="仿宋_GB2312" w:hAnsi="黑体"/>
          <w:sz w:val="30"/>
          <w:szCs w:val="30"/>
        </w:rPr>
        <w:t>文件。</w:t>
      </w:r>
      <w:r>
        <w:rPr>
          <w:rFonts w:ascii="仿宋_GB2312" w:eastAsia="仿宋_GB2312" w:hAnsi="黑体" w:hint="eastAsia"/>
          <w:sz w:val="30"/>
          <w:szCs w:val="30"/>
        </w:rPr>
        <w:t>适用简易程序的</w:t>
      </w:r>
      <w:r>
        <w:rPr>
          <w:rFonts w:ascii="仿宋_GB2312" w:eastAsia="仿宋_GB2312" w:hAnsi="黑体"/>
          <w:sz w:val="30"/>
          <w:szCs w:val="30"/>
        </w:rPr>
        <w:t>，</w:t>
      </w:r>
      <w:r>
        <w:rPr>
          <w:rFonts w:ascii="仿宋_GB2312" w:eastAsia="仿宋_GB2312" w:hAnsi="黑体" w:hint="eastAsia"/>
          <w:sz w:val="30"/>
          <w:szCs w:val="30"/>
        </w:rPr>
        <w:t>承销</w:t>
      </w:r>
      <w:r>
        <w:rPr>
          <w:rFonts w:ascii="仿宋_GB2312" w:eastAsia="仿宋_GB2312" w:hAnsi="黑体"/>
          <w:sz w:val="30"/>
          <w:szCs w:val="30"/>
        </w:rPr>
        <w:t>总结文件包括</w:t>
      </w:r>
      <w:r>
        <w:rPr>
          <w:rFonts w:ascii="仿宋_GB2312" w:eastAsia="仿宋_GB2312" w:hAnsi="黑体" w:hint="eastAsia"/>
          <w:sz w:val="30"/>
          <w:szCs w:val="30"/>
        </w:rPr>
        <w:t>上述</w:t>
      </w:r>
      <w:r>
        <w:rPr>
          <w:rFonts w:ascii="仿宋_GB2312" w:eastAsia="仿宋_GB2312" w:hAnsi="黑体"/>
          <w:sz w:val="30"/>
          <w:szCs w:val="30"/>
        </w:rPr>
        <w:t>第</w:t>
      </w:r>
      <w:r>
        <w:rPr>
          <w:rFonts w:ascii="仿宋_GB2312" w:eastAsia="仿宋_GB2312" w:hAnsi="黑体" w:hint="eastAsia"/>
          <w:sz w:val="30"/>
          <w:szCs w:val="30"/>
        </w:rPr>
        <w:t>1</w:t>
      </w:r>
      <w:r>
        <w:rPr>
          <w:rFonts w:ascii="仿宋_GB2312" w:eastAsia="仿宋_GB2312" w:hAnsi="黑体"/>
          <w:sz w:val="30"/>
          <w:szCs w:val="30"/>
        </w:rPr>
        <w:t>-4</w:t>
      </w:r>
      <w:r>
        <w:rPr>
          <w:rFonts w:ascii="仿宋_GB2312" w:eastAsia="仿宋_GB2312" w:hAnsi="黑体" w:hint="eastAsia"/>
          <w:sz w:val="30"/>
          <w:szCs w:val="30"/>
        </w:rPr>
        <w:t>项</w:t>
      </w:r>
      <w:r>
        <w:rPr>
          <w:rFonts w:ascii="仿宋_GB2312" w:eastAsia="仿宋_GB2312" w:hAnsi="黑体"/>
          <w:sz w:val="30"/>
          <w:szCs w:val="30"/>
        </w:rPr>
        <w:t>、第</w:t>
      </w:r>
      <w:r>
        <w:rPr>
          <w:rFonts w:ascii="仿宋_GB2312" w:eastAsia="仿宋_GB2312" w:hAnsi="黑体" w:hint="eastAsia"/>
          <w:sz w:val="30"/>
          <w:szCs w:val="30"/>
        </w:rPr>
        <w:t>11-12项</w:t>
      </w:r>
      <w:r>
        <w:rPr>
          <w:rFonts w:ascii="仿宋_GB2312" w:eastAsia="仿宋_GB2312" w:hAnsi="黑体"/>
          <w:sz w:val="30"/>
          <w:szCs w:val="30"/>
        </w:rPr>
        <w:t>材料</w:t>
      </w:r>
      <w:r>
        <w:rPr>
          <w:rFonts w:ascii="仿宋_GB2312" w:eastAsia="仿宋_GB2312" w:cs="宋体" w:hint="eastAsia"/>
          <w:color w:val="000000"/>
          <w:kern w:val="0"/>
          <w:sz w:val="30"/>
          <w:szCs w:val="30"/>
        </w:rPr>
        <w:t>。</w:t>
      </w:r>
    </w:p>
    <w:p w:rsidR="00A404B6" w:rsidRDefault="00A404B6" w:rsidP="00A404B6">
      <w:pPr>
        <w:autoSpaceDE w:val="0"/>
        <w:autoSpaceDN w:val="0"/>
        <w:adjustRightInd w:val="0"/>
        <w:snapToGrid w:val="0"/>
        <w:spacing w:line="360" w:lineRule="auto"/>
        <w:ind w:firstLineChars="200" w:firstLine="602"/>
        <w:jc w:val="left"/>
        <w:rPr>
          <w:rFonts w:ascii="仿宋_GB2312" w:eastAsia="仿宋_GB2312" w:cs="仿宋"/>
          <w:kern w:val="0"/>
          <w:sz w:val="30"/>
          <w:szCs w:val="30"/>
        </w:rPr>
      </w:pPr>
      <w:r>
        <w:rPr>
          <w:rFonts w:ascii="黑体" w:eastAsia="黑体" w:hAnsi="黑体" w:hint="eastAsia"/>
          <w:b/>
          <w:sz w:val="30"/>
          <w:szCs w:val="30"/>
        </w:rPr>
        <w:lastRenderedPageBreak/>
        <w:t>五</w:t>
      </w:r>
      <w:r w:rsidRPr="006148BD">
        <w:rPr>
          <w:rFonts w:ascii="黑体" w:eastAsia="黑体" w:hAnsi="黑体" w:hint="eastAsia"/>
          <w:b/>
          <w:sz w:val="30"/>
          <w:szCs w:val="30"/>
        </w:rPr>
        <w:t>、</w:t>
      </w:r>
      <w:r>
        <w:rPr>
          <w:rFonts w:ascii="黑体" w:eastAsia="黑体" w:hAnsi="黑体" w:hint="eastAsia"/>
          <w:b/>
          <w:sz w:val="30"/>
          <w:szCs w:val="30"/>
        </w:rPr>
        <w:t>定向增发股份</w:t>
      </w:r>
      <w:r>
        <w:rPr>
          <w:rFonts w:ascii="黑体" w:eastAsia="黑体" w:hAnsi="黑体"/>
          <w:b/>
          <w:sz w:val="30"/>
          <w:szCs w:val="30"/>
        </w:rPr>
        <w:t>登记</w:t>
      </w:r>
      <w:r>
        <w:rPr>
          <w:rFonts w:ascii="黑体" w:eastAsia="黑体" w:hAnsi="黑体" w:hint="eastAsia"/>
          <w:b/>
          <w:sz w:val="30"/>
          <w:szCs w:val="30"/>
        </w:rPr>
        <w:t>及</w:t>
      </w:r>
      <w:r>
        <w:rPr>
          <w:rFonts w:ascii="黑体" w:eastAsia="黑体" w:hAnsi="黑体"/>
          <w:b/>
          <w:sz w:val="30"/>
          <w:szCs w:val="30"/>
        </w:rPr>
        <w:t>上市的相关工作</w:t>
      </w:r>
    </w:p>
    <w:p w:rsidR="00A404B6" w:rsidRPr="00ED2744" w:rsidRDefault="00A404B6" w:rsidP="00A404B6">
      <w:pPr>
        <w:autoSpaceDE w:val="0"/>
        <w:autoSpaceDN w:val="0"/>
        <w:adjustRightInd w:val="0"/>
        <w:snapToGrid w:val="0"/>
        <w:spacing w:line="360" w:lineRule="auto"/>
        <w:ind w:firstLineChars="200" w:firstLine="602"/>
        <w:jc w:val="left"/>
        <w:rPr>
          <w:rFonts w:ascii="仿宋_GB2312" w:eastAsia="仿宋_GB2312" w:cs="仿宋"/>
          <w:b/>
          <w:kern w:val="0"/>
          <w:sz w:val="30"/>
          <w:szCs w:val="30"/>
        </w:rPr>
      </w:pPr>
      <w:r w:rsidRPr="00ED2744">
        <w:rPr>
          <w:rFonts w:ascii="仿宋_GB2312" w:eastAsia="仿宋_GB2312" w:cs="仿宋" w:hint="eastAsia"/>
          <w:b/>
          <w:kern w:val="0"/>
          <w:sz w:val="30"/>
          <w:szCs w:val="30"/>
        </w:rPr>
        <w:t>（一）股份</w:t>
      </w:r>
      <w:r w:rsidRPr="00ED2744">
        <w:rPr>
          <w:rFonts w:ascii="仿宋_GB2312" w:eastAsia="仿宋_GB2312" w:cs="仿宋"/>
          <w:b/>
          <w:kern w:val="0"/>
          <w:sz w:val="30"/>
          <w:szCs w:val="30"/>
        </w:rPr>
        <w:t>登记</w:t>
      </w:r>
    </w:p>
    <w:p w:rsidR="00A404B6" w:rsidRDefault="00A404B6" w:rsidP="00555760">
      <w:pPr>
        <w:autoSpaceDE w:val="0"/>
        <w:autoSpaceDN w:val="0"/>
        <w:adjustRightInd w:val="0"/>
        <w:snapToGrid w:val="0"/>
        <w:spacing w:line="360" w:lineRule="auto"/>
        <w:ind w:firstLineChars="200" w:firstLine="600"/>
        <w:rPr>
          <w:rFonts w:ascii="仿宋_GB2312" w:eastAsia="仿宋_GB2312" w:cs="仿宋"/>
          <w:kern w:val="0"/>
          <w:sz w:val="30"/>
          <w:szCs w:val="30"/>
        </w:rPr>
      </w:pPr>
      <w:r>
        <w:rPr>
          <w:rFonts w:ascii="仿宋_GB2312" w:eastAsia="仿宋_GB2312" w:cs="仿宋" w:hint="eastAsia"/>
          <w:kern w:val="0"/>
          <w:sz w:val="30"/>
          <w:szCs w:val="30"/>
        </w:rPr>
        <w:t>发行结束</w:t>
      </w:r>
      <w:r>
        <w:rPr>
          <w:rFonts w:ascii="仿宋_GB2312" w:eastAsia="仿宋_GB2312" w:cs="仿宋"/>
          <w:kern w:val="0"/>
          <w:sz w:val="30"/>
          <w:szCs w:val="30"/>
        </w:rPr>
        <w:t>后，上市公司应及时向中国证券登记结算有限公司上海分公司（</w:t>
      </w:r>
      <w:r>
        <w:rPr>
          <w:rFonts w:ascii="仿宋_GB2312" w:eastAsia="仿宋_GB2312" w:cs="仿宋" w:hint="eastAsia"/>
          <w:kern w:val="0"/>
          <w:sz w:val="30"/>
          <w:szCs w:val="30"/>
        </w:rPr>
        <w:t>以下</w:t>
      </w:r>
      <w:r>
        <w:rPr>
          <w:rFonts w:ascii="仿宋_GB2312" w:eastAsia="仿宋_GB2312" w:cs="仿宋"/>
          <w:kern w:val="0"/>
          <w:sz w:val="30"/>
          <w:szCs w:val="30"/>
        </w:rPr>
        <w:t>简称</w:t>
      </w:r>
      <w:r>
        <w:rPr>
          <w:rFonts w:ascii="仿宋_GB2312" w:eastAsia="仿宋_GB2312" w:cs="仿宋" w:hint="eastAsia"/>
          <w:kern w:val="0"/>
          <w:sz w:val="30"/>
          <w:szCs w:val="30"/>
        </w:rPr>
        <w:t>中国结算</w:t>
      </w:r>
      <w:r>
        <w:rPr>
          <w:rFonts w:ascii="仿宋_GB2312" w:eastAsia="仿宋_GB2312" w:cs="仿宋"/>
          <w:kern w:val="0"/>
          <w:sz w:val="30"/>
          <w:szCs w:val="30"/>
        </w:rPr>
        <w:t>上海分公司）</w:t>
      </w:r>
      <w:r>
        <w:rPr>
          <w:rFonts w:ascii="仿宋_GB2312" w:eastAsia="仿宋_GB2312" w:cs="仿宋" w:hint="eastAsia"/>
          <w:kern w:val="0"/>
          <w:sz w:val="30"/>
          <w:szCs w:val="30"/>
        </w:rPr>
        <w:t>申请</w:t>
      </w:r>
      <w:r>
        <w:rPr>
          <w:rFonts w:ascii="仿宋_GB2312" w:eastAsia="仿宋_GB2312" w:cs="仿宋"/>
          <w:kern w:val="0"/>
          <w:sz w:val="30"/>
          <w:szCs w:val="30"/>
        </w:rPr>
        <w:t>办理新增股份登记</w:t>
      </w:r>
      <w:r>
        <w:rPr>
          <w:rFonts w:ascii="仿宋_GB2312" w:eastAsia="仿宋_GB2312" w:cs="仿宋" w:hint="eastAsia"/>
          <w:kern w:val="0"/>
          <w:sz w:val="30"/>
          <w:szCs w:val="30"/>
        </w:rPr>
        <w:t>，</w:t>
      </w:r>
      <w:r>
        <w:rPr>
          <w:rFonts w:ascii="仿宋_GB2312" w:eastAsia="仿宋_GB2312" w:cs="仿宋"/>
          <w:kern w:val="0"/>
          <w:sz w:val="30"/>
          <w:szCs w:val="30"/>
        </w:rPr>
        <w:t>具体流程参照</w:t>
      </w:r>
      <w:r>
        <w:rPr>
          <w:rFonts w:ascii="仿宋_GB2312" w:eastAsia="仿宋_GB2312" w:cs="仿宋" w:hint="eastAsia"/>
          <w:kern w:val="0"/>
          <w:sz w:val="30"/>
          <w:szCs w:val="30"/>
        </w:rPr>
        <w:t>中国结算</w:t>
      </w:r>
      <w:r>
        <w:rPr>
          <w:rFonts w:ascii="仿宋_GB2312" w:eastAsia="仿宋_GB2312" w:cs="仿宋"/>
          <w:kern w:val="0"/>
          <w:sz w:val="30"/>
          <w:szCs w:val="30"/>
        </w:rPr>
        <w:t>上海分公司相关规定执行。</w:t>
      </w:r>
    </w:p>
    <w:p w:rsidR="00A404B6" w:rsidRPr="0082726D" w:rsidRDefault="00A404B6" w:rsidP="00A404B6">
      <w:pPr>
        <w:autoSpaceDE w:val="0"/>
        <w:autoSpaceDN w:val="0"/>
        <w:adjustRightInd w:val="0"/>
        <w:snapToGrid w:val="0"/>
        <w:spacing w:line="360" w:lineRule="auto"/>
        <w:ind w:firstLineChars="200" w:firstLine="602"/>
        <w:jc w:val="left"/>
        <w:rPr>
          <w:rFonts w:ascii="仿宋_GB2312" w:eastAsia="仿宋_GB2312" w:cs="仿宋"/>
          <w:kern w:val="0"/>
          <w:sz w:val="30"/>
          <w:szCs w:val="30"/>
        </w:rPr>
      </w:pPr>
      <w:r w:rsidRPr="00ED2744">
        <w:rPr>
          <w:rFonts w:ascii="仿宋_GB2312" w:eastAsia="仿宋_GB2312" w:cs="仿宋" w:hint="eastAsia"/>
          <w:b/>
          <w:kern w:val="0"/>
          <w:sz w:val="30"/>
          <w:szCs w:val="30"/>
        </w:rPr>
        <w:t>（</w:t>
      </w:r>
      <w:r>
        <w:rPr>
          <w:rFonts w:ascii="仿宋_GB2312" w:eastAsia="仿宋_GB2312" w:cs="仿宋" w:hint="eastAsia"/>
          <w:b/>
          <w:kern w:val="0"/>
          <w:sz w:val="30"/>
          <w:szCs w:val="30"/>
        </w:rPr>
        <w:t>二</w:t>
      </w:r>
      <w:r w:rsidRPr="00ED2744">
        <w:rPr>
          <w:rFonts w:ascii="仿宋_GB2312" w:eastAsia="仿宋_GB2312" w:cs="仿宋" w:hint="eastAsia"/>
          <w:b/>
          <w:kern w:val="0"/>
          <w:sz w:val="30"/>
          <w:szCs w:val="30"/>
        </w:rPr>
        <w:t>）</w:t>
      </w:r>
      <w:r>
        <w:rPr>
          <w:rFonts w:ascii="仿宋_GB2312" w:eastAsia="仿宋_GB2312" w:cs="仿宋" w:hint="eastAsia"/>
          <w:b/>
          <w:kern w:val="0"/>
          <w:sz w:val="30"/>
          <w:szCs w:val="30"/>
        </w:rPr>
        <w:t>申请</w:t>
      </w:r>
      <w:r>
        <w:rPr>
          <w:rFonts w:ascii="仿宋_GB2312" w:eastAsia="仿宋_GB2312" w:cs="仿宋"/>
          <w:b/>
          <w:kern w:val="0"/>
          <w:sz w:val="30"/>
          <w:szCs w:val="30"/>
        </w:rPr>
        <w:t>上市</w:t>
      </w:r>
    </w:p>
    <w:p w:rsidR="00A404B6" w:rsidRDefault="00A404B6" w:rsidP="00555760">
      <w:pPr>
        <w:autoSpaceDE w:val="0"/>
        <w:autoSpaceDN w:val="0"/>
        <w:adjustRightInd w:val="0"/>
        <w:snapToGrid w:val="0"/>
        <w:spacing w:line="360" w:lineRule="auto"/>
        <w:ind w:firstLineChars="200" w:firstLine="600"/>
        <w:rPr>
          <w:rFonts w:ascii="仿宋_GB2312" w:eastAsia="仿宋_GB2312" w:cs="仿宋"/>
          <w:kern w:val="0"/>
          <w:sz w:val="30"/>
          <w:szCs w:val="30"/>
        </w:rPr>
        <w:sectPr w:rsidR="00A404B6" w:rsidSect="00A16612">
          <w:pgSz w:w="11906" w:h="16838"/>
          <w:pgMar w:top="1440" w:right="1800" w:bottom="1440" w:left="1800" w:header="851" w:footer="992" w:gutter="0"/>
          <w:cols w:space="720"/>
          <w:docGrid w:type="lines" w:linePitch="312"/>
        </w:sectPr>
      </w:pPr>
      <w:r w:rsidRPr="00501A3B">
        <w:rPr>
          <w:rFonts w:ascii="仿宋_GB2312" w:eastAsia="仿宋_GB2312" w:cs="仿宋" w:hint="eastAsia"/>
          <w:kern w:val="0"/>
          <w:sz w:val="30"/>
          <w:szCs w:val="30"/>
        </w:rPr>
        <w:t>新增股份</w:t>
      </w:r>
      <w:r w:rsidRPr="00501A3B">
        <w:rPr>
          <w:rFonts w:ascii="仿宋_GB2312" w:eastAsia="仿宋_GB2312" w:cs="仿宋"/>
          <w:kern w:val="0"/>
          <w:sz w:val="30"/>
          <w:szCs w:val="30"/>
        </w:rPr>
        <w:t>限售期届满后，上市公司</w:t>
      </w:r>
      <w:r w:rsidRPr="00501A3B">
        <w:rPr>
          <w:rFonts w:ascii="仿宋_GB2312" w:eastAsia="仿宋_GB2312" w:cs="仿宋" w:hint="eastAsia"/>
          <w:kern w:val="0"/>
          <w:sz w:val="30"/>
          <w:szCs w:val="30"/>
        </w:rPr>
        <w:t>根据</w:t>
      </w:r>
      <w:r>
        <w:rPr>
          <w:rFonts w:ascii="仿宋_GB2312" w:eastAsia="仿宋_GB2312" w:cs="仿宋" w:hint="eastAsia"/>
          <w:kern w:val="0"/>
          <w:sz w:val="30"/>
          <w:szCs w:val="30"/>
        </w:rPr>
        <w:t>本</w:t>
      </w:r>
      <w:r w:rsidRPr="00501A3B">
        <w:rPr>
          <w:rFonts w:ascii="仿宋_GB2312" w:eastAsia="仿宋_GB2312" w:cs="仿宋" w:hint="eastAsia"/>
          <w:kern w:val="0"/>
          <w:sz w:val="30"/>
          <w:szCs w:val="30"/>
        </w:rPr>
        <w:t>所相关</w:t>
      </w:r>
      <w:r w:rsidRPr="00501A3B">
        <w:rPr>
          <w:rFonts w:ascii="仿宋_GB2312" w:eastAsia="仿宋_GB2312" w:cs="仿宋"/>
          <w:kern w:val="0"/>
          <w:sz w:val="30"/>
          <w:szCs w:val="30"/>
        </w:rPr>
        <w:t>规定办理</w:t>
      </w:r>
      <w:r w:rsidRPr="00501A3B">
        <w:rPr>
          <w:rFonts w:ascii="仿宋_GB2312" w:eastAsia="仿宋_GB2312" w:cs="仿宋" w:hint="eastAsia"/>
          <w:kern w:val="0"/>
          <w:sz w:val="30"/>
          <w:szCs w:val="30"/>
        </w:rPr>
        <w:t>新增股份</w:t>
      </w:r>
      <w:r w:rsidRPr="00501A3B">
        <w:rPr>
          <w:rFonts w:ascii="仿宋_GB2312" w:eastAsia="仿宋_GB2312" w:cs="仿宋"/>
          <w:kern w:val="0"/>
          <w:sz w:val="30"/>
          <w:szCs w:val="30"/>
        </w:rPr>
        <w:t>上市</w:t>
      </w:r>
      <w:r w:rsidRPr="00501A3B">
        <w:rPr>
          <w:rFonts w:ascii="仿宋_GB2312" w:eastAsia="仿宋_GB2312" w:cs="仿宋" w:hint="eastAsia"/>
          <w:kern w:val="0"/>
          <w:sz w:val="30"/>
          <w:szCs w:val="30"/>
        </w:rPr>
        <w:t>手续</w:t>
      </w:r>
      <w:r w:rsidRPr="00501A3B">
        <w:rPr>
          <w:rFonts w:ascii="仿宋_GB2312" w:eastAsia="仿宋_GB2312" w:cs="仿宋"/>
          <w:kern w:val="0"/>
          <w:sz w:val="30"/>
          <w:szCs w:val="30"/>
        </w:rPr>
        <w:t>。</w:t>
      </w:r>
    </w:p>
    <w:p w:rsidR="00A404B6" w:rsidRDefault="00A404B6" w:rsidP="00A404B6">
      <w:pPr>
        <w:pStyle w:val="1"/>
        <w:adjustRightInd w:val="0"/>
        <w:snapToGrid w:val="0"/>
        <w:spacing w:before="0" w:after="0" w:line="360" w:lineRule="auto"/>
        <w:jc w:val="center"/>
        <w:rPr>
          <w:rFonts w:ascii="黑体" w:eastAsia="黑体" w:hAnsi="黑体"/>
          <w:sz w:val="32"/>
          <w:szCs w:val="32"/>
        </w:rPr>
      </w:pPr>
      <w:bookmarkStart w:id="5" w:name="_Toc63844066"/>
      <w:r w:rsidRPr="00B67420">
        <w:rPr>
          <w:rFonts w:ascii="黑体" w:eastAsia="黑体" w:hAnsi="黑体" w:hint="eastAsia"/>
          <w:sz w:val="32"/>
          <w:szCs w:val="32"/>
        </w:rPr>
        <w:lastRenderedPageBreak/>
        <w:t>第</w:t>
      </w:r>
      <w:r>
        <w:rPr>
          <w:rFonts w:ascii="黑体" w:eastAsia="黑体" w:hAnsi="黑体" w:hint="eastAsia"/>
          <w:sz w:val="32"/>
          <w:szCs w:val="32"/>
        </w:rPr>
        <w:t>六</w:t>
      </w:r>
      <w:r w:rsidRPr="00B67420">
        <w:rPr>
          <w:rFonts w:ascii="黑体" w:eastAsia="黑体" w:hAnsi="黑体" w:hint="eastAsia"/>
          <w:sz w:val="32"/>
          <w:szCs w:val="32"/>
        </w:rPr>
        <w:t>章  向</w:t>
      </w:r>
      <w:r>
        <w:rPr>
          <w:rFonts w:ascii="黑体" w:eastAsia="黑体" w:hAnsi="黑体" w:hint="eastAsia"/>
          <w:sz w:val="32"/>
          <w:szCs w:val="32"/>
        </w:rPr>
        <w:t>特定对象发行可转债</w:t>
      </w:r>
      <w:bookmarkEnd w:id="5"/>
    </w:p>
    <w:p w:rsidR="00A404B6" w:rsidRPr="007305C3" w:rsidRDefault="00A404B6" w:rsidP="00A404B6">
      <w:pPr>
        <w:adjustRightInd w:val="0"/>
        <w:snapToGrid w:val="0"/>
        <w:spacing w:line="360" w:lineRule="auto"/>
      </w:pP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一</w:t>
      </w:r>
      <w:r w:rsidRPr="006148BD">
        <w:rPr>
          <w:rFonts w:ascii="黑体" w:eastAsia="黑体" w:hAnsi="黑体" w:hint="eastAsia"/>
          <w:b/>
          <w:sz w:val="30"/>
          <w:szCs w:val="30"/>
        </w:rPr>
        <w:t>、</w:t>
      </w:r>
      <w:r>
        <w:rPr>
          <w:rFonts w:ascii="黑体" w:eastAsia="黑体" w:hAnsi="黑体" w:hint="eastAsia"/>
          <w:b/>
          <w:sz w:val="30"/>
          <w:szCs w:val="30"/>
        </w:rPr>
        <w:t>向特定对象发行</w:t>
      </w:r>
      <w:r>
        <w:rPr>
          <w:rFonts w:ascii="黑体" w:eastAsia="黑体" w:hAnsi="黑体"/>
          <w:b/>
          <w:sz w:val="30"/>
          <w:szCs w:val="30"/>
        </w:rPr>
        <w:t>可转债</w:t>
      </w:r>
      <w:r>
        <w:rPr>
          <w:rFonts w:ascii="黑体" w:eastAsia="黑体" w:hAnsi="黑体" w:hint="eastAsia"/>
          <w:b/>
          <w:sz w:val="30"/>
          <w:szCs w:val="30"/>
        </w:rPr>
        <w:t>发行前的准备工作</w:t>
      </w:r>
    </w:p>
    <w:p w:rsidR="00A404B6" w:rsidRPr="000C7712" w:rsidRDefault="00A404B6" w:rsidP="00D403F3">
      <w:pPr>
        <w:autoSpaceDE w:val="0"/>
        <w:autoSpaceDN w:val="0"/>
        <w:adjustRightInd w:val="0"/>
        <w:snapToGrid w:val="0"/>
        <w:spacing w:line="360" w:lineRule="auto"/>
        <w:ind w:firstLineChars="200" w:firstLine="600"/>
        <w:rPr>
          <w:rFonts w:ascii="仿宋_GB2312" w:eastAsia="仿宋_GB2312" w:hAnsi="黑体"/>
          <w:bCs/>
          <w:sz w:val="30"/>
          <w:szCs w:val="30"/>
        </w:rPr>
      </w:pPr>
      <w:r w:rsidRPr="000C7712">
        <w:rPr>
          <w:rFonts w:ascii="仿宋_GB2312" w:eastAsia="仿宋_GB2312" w:hAnsi="黑体" w:hint="eastAsia"/>
          <w:bCs/>
          <w:sz w:val="30"/>
          <w:szCs w:val="30"/>
        </w:rPr>
        <w:t>根据《证券发行与承销管理办法》的规定，上市公司发行证券，存在利润分配方案、公积金转增股本方案尚未提交股东大会表决或者虽经股东大会表决通过但未实施的，应当在方案实施后发行。相关方案实施前，主承销商不得承销上市公司发行的证券。</w:t>
      </w:r>
    </w:p>
    <w:p w:rsidR="00A404B6" w:rsidRDefault="00A404B6" w:rsidP="00D403F3">
      <w:pPr>
        <w:autoSpaceDE w:val="0"/>
        <w:autoSpaceDN w:val="0"/>
        <w:adjustRightInd w:val="0"/>
        <w:snapToGrid w:val="0"/>
        <w:spacing w:line="360" w:lineRule="auto"/>
        <w:ind w:firstLineChars="200" w:firstLine="600"/>
        <w:rPr>
          <w:rFonts w:ascii="仿宋_GB2312" w:eastAsia="仿宋_GB2312"/>
          <w:sz w:val="30"/>
          <w:szCs w:val="30"/>
        </w:rPr>
      </w:pPr>
      <w:r>
        <w:rPr>
          <w:rFonts w:ascii="仿宋_GB2312" w:eastAsia="仿宋_GB2312" w:hAnsi="黑体" w:hint="eastAsia"/>
          <w:bCs/>
          <w:sz w:val="30"/>
          <w:szCs w:val="30"/>
        </w:rPr>
        <w:t>主承销商对向特定对象发行可转债（以下简称定向可转债）发行方案相关安排存在疑问的，可以提前与发行承销管理部联系，就上述安排充分沟通。</w:t>
      </w:r>
    </w:p>
    <w:p w:rsidR="00A404B6" w:rsidRPr="006148BD" w:rsidRDefault="00A404B6" w:rsidP="00A404B6">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w:t>
      </w:r>
      <w:r w:rsidRPr="006148BD">
        <w:rPr>
          <w:rFonts w:ascii="黑体" w:eastAsia="黑体" w:hAnsi="黑体" w:hint="eastAsia"/>
          <w:b/>
          <w:sz w:val="30"/>
          <w:szCs w:val="30"/>
        </w:rPr>
        <w:t>、</w:t>
      </w:r>
      <w:r>
        <w:rPr>
          <w:rFonts w:ascii="黑体" w:eastAsia="黑体" w:hAnsi="黑体" w:hint="eastAsia"/>
          <w:b/>
          <w:sz w:val="30"/>
          <w:szCs w:val="30"/>
        </w:rPr>
        <w:t>定向可转债发行方案</w:t>
      </w:r>
    </w:p>
    <w:p w:rsidR="00A404B6" w:rsidRPr="00DA2213" w:rsidRDefault="00A404B6" w:rsidP="00A404B6">
      <w:pPr>
        <w:adjustRightInd w:val="0"/>
        <w:snapToGrid w:val="0"/>
        <w:spacing w:line="360" w:lineRule="auto"/>
        <w:ind w:firstLineChars="200" w:firstLine="602"/>
        <w:rPr>
          <w:rFonts w:ascii="仿宋_GB2312" w:eastAsia="仿宋_GB2312" w:hAnsi="黑体"/>
          <w:b/>
          <w:bCs/>
          <w:sz w:val="30"/>
          <w:szCs w:val="30"/>
        </w:rPr>
      </w:pPr>
      <w:r w:rsidRPr="00DA2213">
        <w:rPr>
          <w:rFonts w:ascii="仿宋_GB2312" w:eastAsia="仿宋_GB2312" w:hAnsi="黑体" w:hint="eastAsia"/>
          <w:b/>
          <w:bCs/>
          <w:sz w:val="30"/>
          <w:szCs w:val="30"/>
        </w:rPr>
        <w:t>（一）</w:t>
      </w:r>
      <w:r>
        <w:rPr>
          <w:rFonts w:ascii="仿宋_GB2312" w:eastAsia="仿宋_GB2312" w:hAnsi="黑体" w:hint="eastAsia"/>
          <w:b/>
          <w:bCs/>
          <w:sz w:val="30"/>
          <w:szCs w:val="30"/>
        </w:rPr>
        <w:t>定向可转债</w:t>
      </w:r>
      <w:r w:rsidRPr="00DA2213">
        <w:rPr>
          <w:rFonts w:ascii="仿宋_GB2312" w:eastAsia="仿宋_GB2312" w:hAnsi="黑体" w:hint="eastAsia"/>
          <w:b/>
          <w:bCs/>
          <w:sz w:val="30"/>
          <w:szCs w:val="30"/>
        </w:rPr>
        <w:t>发行方案相关文件</w:t>
      </w:r>
    </w:p>
    <w:p w:rsidR="00A404B6" w:rsidRPr="001F71BD" w:rsidRDefault="00A404B6" w:rsidP="00D403F3">
      <w:pPr>
        <w:adjustRightInd w:val="0"/>
        <w:snapToGrid w:val="0"/>
        <w:spacing w:line="360" w:lineRule="auto"/>
        <w:ind w:firstLineChars="200" w:firstLine="600"/>
        <w:rPr>
          <w:rFonts w:ascii="仿宋_GB2312" w:eastAsia="仿宋_GB2312" w:hAnsi="黑体"/>
          <w:bCs/>
          <w:sz w:val="30"/>
          <w:szCs w:val="30"/>
        </w:rPr>
      </w:pPr>
      <w:r w:rsidRPr="001F71BD">
        <w:rPr>
          <w:rFonts w:ascii="仿宋_GB2312" w:eastAsia="仿宋_GB2312" w:hAnsi="黑体" w:hint="eastAsia"/>
          <w:bCs/>
          <w:sz w:val="30"/>
          <w:szCs w:val="30"/>
        </w:rPr>
        <w:t>主承销商</w:t>
      </w:r>
      <w:r w:rsidRPr="001F71BD">
        <w:rPr>
          <w:rFonts w:ascii="仿宋_GB2312" w:eastAsia="仿宋_GB2312" w:hAnsi="黑体"/>
          <w:bCs/>
          <w:sz w:val="30"/>
          <w:szCs w:val="30"/>
        </w:rPr>
        <w:t>通过</w:t>
      </w:r>
      <w:r w:rsidRPr="00CE06F8">
        <w:rPr>
          <w:rFonts w:ascii="仿宋_GB2312" w:eastAsia="仿宋_GB2312" w:hAnsi="黑体"/>
          <w:b/>
          <w:bCs/>
          <w:sz w:val="30"/>
          <w:szCs w:val="30"/>
        </w:rPr>
        <w:t>发行承销业务系统</w:t>
      </w:r>
      <w:r w:rsidRPr="001F71BD">
        <w:rPr>
          <w:rFonts w:ascii="仿宋_GB2312" w:eastAsia="仿宋_GB2312" w:hAnsi="黑体" w:hint="eastAsia"/>
          <w:bCs/>
          <w:sz w:val="30"/>
          <w:szCs w:val="30"/>
        </w:rPr>
        <w:t>提交</w:t>
      </w:r>
      <w:r w:rsidRPr="001F71BD">
        <w:rPr>
          <w:rFonts w:ascii="仿宋_GB2312" w:eastAsia="仿宋_GB2312" w:hAnsi="黑体"/>
          <w:bCs/>
          <w:sz w:val="30"/>
          <w:szCs w:val="30"/>
        </w:rPr>
        <w:t>发行方案</w:t>
      </w:r>
      <w:r w:rsidRPr="001F71BD">
        <w:rPr>
          <w:rFonts w:ascii="仿宋_GB2312" w:eastAsia="仿宋_GB2312" w:hAnsi="黑体" w:hint="eastAsia"/>
          <w:bCs/>
          <w:sz w:val="30"/>
          <w:szCs w:val="30"/>
        </w:rPr>
        <w:t>相关文件</w:t>
      </w:r>
      <w:r w:rsidRPr="001F71BD">
        <w:rPr>
          <w:rFonts w:ascii="仿宋_GB2312" w:eastAsia="仿宋_GB2312" w:hAnsi="黑体"/>
          <w:bCs/>
          <w:sz w:val="30"/>
          <w:szCs w:val="30"/>
        </w:rPr>
        <w:t>，</w:t>
      </w:r>
      <w:r>
        <w:rPr>
          <w:rFonts w:ascii="仿宋_GB2312" w:eastAsia="仿宋_GB2312" w:hAnsi="黑体" w:hint="eastAsia"/>
          <w:bCs/>
          <w:sz w:val="30"/>
          <w:szCs w:val="30"/>
        </w:rPr>
        <w:t>本</w:t>
      </w:r>
      <w:r w:rsidRPr="001F71BD">
        <w:rPr>
          <w:rFonts w:ascii="仿宋_GB2312" w:eastAsia="仿宋_GB2312" w:hAnsi="黑体"/>
          <w:bCs/>
          <w:sz w:val="30"/>
          <w:szCs w:val="30"/>
        </w:rPr>
        <w:t>所在</w:t>
      </w:r>
      <w:r w:rsidRPr="001F71BD">
        <w:rPr>
          <w:rFonts w:ascii="仿宋_GB2312" w:eastAsia="仿宋_GB2312" w:hAnsi="黑体" w:hint="eastAsia"/>
          <w:bCs/>
          <w:sz w:val="30"/>
          <w:szCs w:val="30"/>
        </w:rPr>
        <w:t>3个工作日内无异议的，可以启动发行。发行方案相关</w:t>
      </w:r>
      <w:r w:rsidRPr="001F71BD">
        <w:rPr>
          <w:rFonts w:ascii="仿宋_GB2312" w:eastAsia="仿宋_GB2312" w:hAnsi="黑体"/>
          <w:bCs/>
          <w:sz w:val="30"/>
          <w:szCs w:val="30"/>
        </w:rPr>
        <w:t>文件</w:t>
      </w:r>
      <w:r w:rsidRPr="001F71BD">
        <w:rPr>
          <w:rFonts w:ascii="仿宋_GB2312" w:eastAsia="仿宋_GB2312" w:hAnsi="黑体" w:hint="eastAsia"/>
          <w:bCs/>
          <w:sz w:val="30"/>
          <w:szCs w:val="30"/>
        </w:rPr>
        <w:t>包括：</w:t>
      </w:r>
    </w:p>
    <w:p w:rsidR="00A404B6" w:rsidRPr="001F71BD" w:rsidRDefault="00A404B6" w:rsidP="00D403F3">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1、发行方案</w:t>
      </w:r>
      <w:r>
        <w:rPr>
          <w:rFonts w:ascii="仿宋_GB2312" w:eastAsia="仿宋_GB2312" w:hAnsi="黑体" w:hint="eastAsia"/>
          <w:bCs/>
          <w:sz w:val="30"/>
          <w:szCs w:val="30"/>
        </w:rPr>
        <w:t>。</w:t>
      </w:r>
    </w:p>
    <w:p w:rsidR="00A404B6" w:rsidRPr="001F71BD" w:rsidRDefault="00A404B6" w:rsidP="00D403F3">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2、基本情况表</w:t>
      </w:r>
      <w:r>
        <w:rPr>
          <w:rFonts w:ascii="仿宋_GB2312" w:eastAsia="仿宋_GB2312" w:hAnsi="黑体" w:hint="eastAsia"/>
          <w:bCs/>
          <w:sz w:val="30"/>
          <w:szCs w:val="30"/>
        </w:rPr>
        <w:t>（附件5</w:t>
      </w:r>
      <w:r>
        <w:rPr>
          <w:rFonts w:ascii="仿宋_GB2312" w:eastAsia="仿宋_GB2312" w:hAnsi="黑体"/>
          <w:bCs/>
          <w:sz w:val="30"/>
          <w:szCs w:val="30"/>
        </w:rPr>
        <w:t>-1</w:t>
      </w:r>
      <w:r>
        <w:rPr>
          <w:rFonts w:ascii="仿宋_GB2312" w:eastAsia="仿宋_GB2312" w:hAnsi="黑体" w:hint="eastAsia"/>
          <w:bCs/>
          <w:sz w:val="30"/>
          <w:szCs w:val="30"/>
        </w:rPr>
        <w:t>）。</w:t>
      </w:r>
    </w:p>
    <w:p w:rsidR="00A404B6" w:rsidRPr="001F71BD" w:rsidRDefault="00A404B6" w:rsidP="00D403F3">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3、时间安排表</w:t>
      </w:r>
      <w:r>
        <w:rPr>
          <w:rFonts w:ascii="仿宋_GB2312" w:eastAsia="仿宋_GB2312" w:hAnsi="黑体" w:hint="eastAsia"/>
          <w:bCs/>
          <w:sz w:val="30"/>
          <w:szCs w:val="30"/>
        </w:rPr>
        <w:t>。</w:t>
      </w:r>
    </w:p>
    <w:p w:rsidR="00A404B6" w:rsidRDefault="00A404B6" w:rsidP="00D403F3">
      <w:pPr>
        <w:adjustRightInd w:val="0"/>
        <w:snapToGrid w:val="0"/>
        <w:spacing w:line="360" w:lineRule="auto"/>
        <w:ind w:firstLine="480"/>
        <w:rPr>
          <w:rFonts w:ascii="仿宋_GB2312" w:eastAsia="仿宋_GB2312" w:hAnsi="黑体"/>
          <w:bCs/>
          <w:sz w:val="30"/>
          <w:szCs w:val="30"/>
        </w:rPr>
      </w:pPr>
      <w:r w:rsidRPr="001F71BD">
        <w:rPr>
          <w:rFonts w:ascii="仿宋_GB2312" w:eastAsia="仿宋_GB2312" w:hAnsi="黑体" w:hint="eastAsia"/>
          <w:bCs/>
          <w:sz w:val="30"/>
          <w:szCs w:val="30"/>
        </w:rPr>
        <w:t>4、</w:t>
      </w:r>
      <w:r>
        <w:rPr>
          <w:rFonts w:ascii="仿宋_GB2312" w:eastAsia="仿宋_GB2312" w:hAnsi="黑体" w:hint="eastAsia"/>
          <w:bCs/>
          <w:sz w:val="30"/>
          <w:szCs w:val="30"/>
        </w:rPr>
        <w:t>认购邀请书</w:t>
      </w:r>
      <w:r w:rsidRPr="00CE06F8">
        <w:rPr>
          <w:rFonts w:ascii="仿宋_GB2312" w:eastAsia="仿宋_GB2312" w:hAnsi="黑体" w:hint="eastAsia"/>
          <w:bCs/>
          <w:sz w:val="30"/>
          <w:szCs w:val="30"/>
        </w:rPr>
        <w:t>。</w:t>
      </w:r>
    </w:p>
    <w:p w:rsidR="00A404B6" w:rsidRDefault="00A404B6" w:rsidP="00D403F3">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5、拟发送认购邀请书的名单。</w:t>
      </w:r>
    </w:p>
    <w:p w:rsidR="00A404B6" w:rsidRPr="001F71BD" w:rsidRDefault="00A404B6" w:rsidP="00D403F3">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6、</w:t>
      </w:r>
      <w:r w:rsidRPr="001F71BD">
        <w:rPr>
          <w:rFonts w:ascii="仿宋_GB2312" w:eastAsia="仿宋_GB2312" w:hAnsi="黑体" w:hint="eastAsia"/>
          <w:bCs/>
          <w:sz w:val="30"/>
          <w:szCs w:val="30"/>
        </w:rPr>
        <w:t>中国证监会同意注册的决定</w:t>
      </w:r>
      <w:r>
        <w:rPr>
          <w:rFonts w:ascii="仿宋_GB2312" w:eastAsia="仿宋_GB2312" w:hAnsi="黑体" w:hint="eastAsia"/>
          <w:bCs/>
          <w:sz w:val="30"/>
          <w:szCs w:val="30"/>
        </w:rPr>
        <w:t>。</w:t>
      </w:r>
    </w:p>
    <w:p w:rsidR="00A404B6" w:rsidRDefault="00A404B6" w:rsidP="00D403F3">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7</w:t>
      </w:r>
      <w:r w:rsidRPr="001F71BD">
        <w:rPr>
          <w:rFonts w:ascii="仿宋_GB2312" w:eastAsia="仿宋_GB2312" w:hAnsi="黑体" w:hint="eastAsia"/>
          <w:bCs/>
          <w:sz w:val="30"/>
          <w:szCs w:val="30"/>
        </w:rPr>
        <w:t>、</w:t>
      </w:r>
      <w:r w:rsidRPr="003E5613">
        <w:rPr>
          <w:rFonts w:ascii="仿宋_GB2312" w:eastAsia="仿宋_GB2312" w:hAnsi="黑体" w:hint="eastAsia"/>
          <w:bCs/>
          <w:sz w:val="30"/>
          <w:szCs w:val="30"/>
        </w:rPr>
        <w:t>向</w:t>
      </w:r>
      <w:r>
        <w:rPr>
          <w:rFonts w:ascii="仿宋_GB2312" w:eastAsia="仿宋_GB2312" w:hAnsi="黑体" w:hint="eastAsia"/>
          <w:bCs/>
          <w:sz w:val="30"/>
          <w:szCs w:val="30"/>
        </w:rPr>
        <w:t>本</w:t>
      </w:r>
      <w:r w:rsidRPr="003E5613">
        <w:rPr>
          <w:rFonts w:ascii="仿宋_GB2312" w:eastAsia="仿宋_GB2312" w:hAnsi="黑体" w:hint="eastAsia"/>
          <w:bCs/>
          <w:sz w:val="30"/>
          <w:szCs w:val="30"/>
        </w:rPr>
        <w:t>所提交材料和向投资者发送材料一致的承诺函</w:t>
      </w:r>
      <w:r>
        <w:rPr>
          <w:rFonts w:ascii="仿宋_GB2312" w:eastAsia="仿宋_GB2312" w:hAnsi="黑体" w:hint="eastAsia"/>
          <w:bCs/>
          <w:sz w:val="30"/>
          <w:szCs w:val="30"/>
        </w:rPr>
        <w:t>。</w:t>
      </w:r>
    </w:p>
    <w:p w:rsidR="00A404B6" w:rsidRDefault="00A404B6" w:rsidP="00D403F3">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8、</w:t>
      </w:r>
      <w:r w:rsidRPr="001F71BD">
        <w:rPr>
          <w:rFonts w:ascii="仿宋_GB2312" w:eastAsia="仿宋_GB2312" w:hAnsi="黑体" w:hint="eastAsia"/>
          <w:bCs/>
          <w:sz w:val="30"/>
          <w:szCs w:val="30"/>
        </w:rPr>
        <w:t>上市公司、主承销商、会计师事务所</w:t>
      </w:r>
      <w:r>
        <w:rPr>
          <w:rFonts w:ascii="仿宋_GB2312" w:eastAsia="仿宋_GB2312" w:hAnsi="黑体" w:hint="eastAsia"/>
          <w:bCs/>
          <w:sz w:val="30"/>
          <w:szCs w:val="30"/>
        </w:rPr>
        <w:t>、</w:t>
      </w:r>
      <w:r w:rsidRPr="001F71BD">
        <w:rPr>
          <w:rFonts w:ascii="仿宋_GB2312" w:eastAsia="仿宋_GB2312" w:hAnsi="黑体" w:hint="eastAsia"/>
          <w:bCs/>
          <w:sz w:val="30"/>
          <w:szCs w:val="30"/>
        </w:rPr>
        <w:t>律师事务所</w:t>
      </w:r>
      <w:r>
        <w:rPr>
          <w:rFonts w:ascii="仿宋_GB2312" w:eastAsia="仿宋_GB2312" w:hAnsi="黑体" w:hint="eastAsia"/>
          <w:bCs/>
          <w:sz w:val="30"/>
          <w:szCs w:val="30"/>
        </w:rPr>
        <w:t>和评级机构（如有）</w:t>
      </w:r>
      <w:r w:rsidRPr="001F71BD">
        <w:rPr>
          <w:rFonts w:ascii="仿宋_GB2312" w:eastAsia="仿宋_GB2312" w:hAnsi="黑体" w:hint="eastAsia"/>
          <w:bCs/>
          <w:sz w:val="30"/>
          <w:szCs w:val="30"/>
        </w:rPr>
        <w:t>关于会后事项的承诺函</w:t>
      </w:r>
      <w:r>
        <w:rPr>
          <w:rFonts w:ascii="仿宋_GB2312" w:eastAsia="仿宋_GB2312" w:hAnsi="黑体" w:hint="eastAsia"/>
          <w:bCs/>
          <w:sz w:val="30"/>
          <w:szCs w:val="30"/>
        </w:rPr>
        <w:t>，明确是否存在</w:t>
      </w:r>
      <w:r w:rsidRPr="00E632B4">
        <w:rPr>
          <w:rFonts w:ascii="仿宋_GB2312" w:eastAsia="仿宋_GB2312" w:hAnsi="黑体" w:hint="eastAsia"/>
          <w:bCs/>
          <w:sz w:val="30"/>
          <w:szCs w:val="30"/>
        </w:rPr>
        <w:t>影响发行上</w:t>
      </w:r>
      <w:r w:rsidRPr="00E632B4">
        <w:rPr>
          <w:rFonts w:ascii="仿宋_GB2312" w:eastAsia="仿宋_GB2312" w:hAnsi="黑体" w:hint="eastAsia"/>
          <w:bCs/>
          <w:sz w:val="30"/>
          <w:szCs w:val="30"/>
        </w:rPr>
        <w:lastRenderedPageBreak/>
        <w:t>市和投资者判断的重大事项</w:t>
      </w:r>
      <w:r>
        <w:rPr>
          <w:rFonts w:ascii="仿宋_GB2312" w:eastAsia="仿宋_GB2312" w:hAnsi="黑体" w:hint="eastAsia"/>
          <w:bCs/>
          <w:sz w:val="30"/>
          <w:szCs w:val="30"/>
        </w:rPr>
        <w:t>；除转股价格或发行底价、发行时间安排外，主承销商在</w:t>
      </w:r>
      <w:r w:rsidRPr="00C86526">
        <w:rPr>
          <w:rFonts w:ascii="仿宋_GB2312" w:eastAsia="仿宋_GB2312" w:hAnsi="黑体" w:hint="eastAsia"/>
          <w:bCs/>
          <w:sz w:val="30"/>
          <w:szCs w:val="30"/>
        </w:rPr>
        <w:t>发行承销业务系统</w:t>
      </w:r>
      <w:r>
        <w:rPr>
          <w:rFonts w:ascii="仿宋_GB2312" w:eastAsia="仿宋_GB2312" w:hAnsi="黑体" w:hint="eastAsia"/>
          <w:bCs/>
          <w:sz w:val="30"/>
          <w:szCs w:val="30"/>
        </w:rPr>
        <w:t>内报送的发行方案是否一致等。</w:t>
      </w:r>
    </w:p>
    <w:p w:rsidR="00A404B6" w:rsidRPr="000A73D5" w:rsidRDefault="00A404B6" w:rsidP="00D403F3">
      <w:pPr>
        <w:adjustRightInd w:val="0"/>
        <w:snapToGrid w:val="0"/>
        <w:spacing w:line="360" w:lineRule="auto"/>
        <w:ind w:firstLine="480"/>
        <w:rPr>
          <w:rFonts w:ascii="仿宋_GB2312" w:eastAsia="仿宋_GB2312" w:hAnsi="黑体"/>
          <w:bCs/>
          <w:sz w:val="30"/>
          <w:szCs w:val="30"/>
        </w:rPr>
      </w:pPr>
      <w:r>
        <w:rPr>
          <w:rFonts w:ascii="仿宋_GB2312" w:eastAsia="仿宋_GB2312" w:hAnsi="黑体" w:hint="eastAsia"/>
          <w:bCs/>
          <w:sz w:val="30"/>
          <w:szCs w:val="30"/>
        </w:rPr>
        <w:t>9、根据法律法规、业务规则等需要提交的其他材料。</w:t>
      </w:r>
    </w:p>
    <w:p w:rsidR="00A404B6" w:rsidRPr="00DA2213" w:rsidRDefault="00A404B6" w:rsidP="00D403F3">
      <w:pPr>
        <w:adjustRightInd w:val="0"/>
        <w:snapToGrid w:val="0"/>
        <w:spacing w:line="360" w:lineRule="auto"/>
        <w:ind w:firstLine="480"/>
        <w:rPr>
          <w:rFonts w:ascii="仿宋_GB2312" w:eastAsia="仿宋_GB2312" w:hAnsi="黑体"/>
          <w:b/>
          <w:bCs/>
          <w:sz w:val="30"/>
          <w:szCs w:val="30"/>
        </w:rPr>
      </w:pPr>
      <w:r w:rsidRPr="00DA2213">
        <w:rPr>
          <w:rFonts w:ascii="仿宋_GB2312" w:eastAsia="仿宋_GB2312" w:hAnsi="黑体" w:hint="eastAsia"/>
          <w:b/>
          <w:bCs/>
          <w:sz w:val="30"/>
          <w:szCs w:val="30"/>
        </w:rPr>
        <w:t>（二）</w:t>
      </w:r>
      <w:r>
        <w:rPr>
          <w:rFonts w:ascii="仿宋_GB2312" w:eastAsia="仿宋_GB2312" w:hAnsi="黑体" w:hint="eastAsia"/>
          <w:b/>
          <w:bCs/>
          <w:sz w:val="30"/>
          <w:szCs w:val="30"/>
        </w:rPr>
        <w:t>定向可转债</w:t>
      </w:r>
      <w:r w:rsidRPr="00DA2213">
        <w:rPr>
          <w:rFonts w:ascii="仿宋_GB2312" w:eastAsia="仿宋_GB2312" w:hAnsi="黑体" w:hint="eastAsia"/>
          <w:b/>
          <w:bCs/>
          <w:sz w:val="30"/>
          <w:szCs w:val="30"/>
        </w:rPr>
        <w:t>发行方案要点</w:t>
      </w:r>
      <w:r>
        <w:rPr>
          <w:rFonts w:ascii="仿宋_GB2312" w:eastAsia="仿宋_GB2312" w:hAnsi="黑体" w:hint="eastAsia"/>
          <w:b/>
          <w:bCs/>
          <w:sz w:val="30"/>
          <w:szCs w:val="30"/>
        </w:rPr>
        <w:t>参考</w:t>
      </w:r>
    </w:p>
    <w:p w:rsidR="00A404B6" w:rsidRDefault="00A404B6" w:rsidP="00D403F3">
      <w:pPr>
        <w:adjustRightInd w:val="0"/>
        <w:snapToGrid w:val="0"/>
        <w:spacing w:line="360" w:lineRule="auto"/>
        <w:ind w:firstLine="600"/>
        <w:rPr>
          <w:rFonts w:ascii="仿宋_GB2312" w:eastAsia="仿宋_GB2312" w:hAnsi="黑体"/>
          <w:bCs/>
          <w:sz w:val="30"/>
          <w:szCs w:val="30"/>
        </w:rPr>
      </w:pPr>
      <w:r w:rsidRPr="000F5C40">
        <w:rPr>
          <w:rFonts w:ascii="仿宋_GB2312" w:eastAsia="仿宋_GB2312" w:hAnsi="黑体" w:hint="eastAsia"/>
          <w:bCs/>
          <w:sz w:val="30"/>
          <w:szCs w:val="30"/>
        </w:rPr>
        <w:t>通常情况下，</w:t>
      </w:r>
      <w:r>
        <w:rPr>
          <w:rFonts w:ascii="仿宋_GB2312" w:eastAsia="仿宋_GB2312" w:hAnsi="黑体" w:hint="eastAsia"/>
          <w:bCs/>
          <w:sz w:val="30"/>
          <w:szCs w:val="30"/>
        </w:rPr>
        <w:t>定向可转债</w:t>
      </w:r>
      <w:r w:rsidRPr="000F5C40">
        <w:rPr>
          <w:rFonts w:ascii="仿宋_GB2312" w:eastAsia="仿宋_GB2312" w:hAnsi="黑体" w:hint="eastAsia"/>
          <w:bCs/>
          <w:sz w:val="30"/>
          <w:szCs w:val="30"/>
        </w:rPr>
        <w:t>发行方案</w:t>
      </w:r>
      <w:r>
        <w:rPr>
          <w:rFonts w:ascii="仿宋_GB2312" w:eastAsia="仿宋_GB2312" w:hAnsi="黑体" w:hint="eastAsia"/>
          <w:bCs/>
          <w:sz w:val="30"/>
          <w:szCs w:val="30"/>
        </w:rPr>
        <w:t>要点参考</w:t>
      </w:r>
      <w:r w:rsidRPr="000F5C40">
        <w:rPr>
          <w:rFonts w:ascii="仿宋_GB2312" w:eastAsia="仿宋_GB2312" w:hAnsi="黑体" w:hint="eastAsia"/>
          <w:bCs/>
          <w:sz w:val="30"/>
          <w:szCs w:val="30"/>
        </w:rPr>
        <w:t>如下：</w:t>
      </w:r>
    </w:p>
    <w:p w:rsidR="00A404B6" w:rsidRPr="00D632FD" w:rsidRDefault="00A404B6" w:rsidP="00D403F3">
      <w:pPr>
        <w:adjustRightInd w:val="0"/>
        <w:snapToGrid w:val="0"/>
        <w:spacing w:line="360" w:lineRule="auto"/>
        <w:ind w:firstLine="600"/>
        <w:rPr>
          <w:rFonts w:ascii="仿宋_GB2312" w:eastAsia="仿宋_GB2312" w:hAnsi="黑体"/>
          <w:sz w:val="30"/>
          <w:szCs w:val="30"/>
        </w:rPr>
      </w:pPr>
      <w:r w:rsidRPr="00D632FD">
        <w:rPr>
          <w:rFonts w:ascii="仿宋_GB2312" w:eastAsia="仿宋_GB2312" w:hAnsi="黑体" w:hint="eastAsia"/>
          <w:bCs/>
          <w:sz w:val="30"/>
          <w:szCs w:val="30"/>
        </w:rPr>
        <w:t>1、</w:t>
      </w:r>
      <w:r w:rsidRPr="00D632FD">
        <w:rPr>
          <w:rFonts w:ascii="仿宋_GB2312" w:eastAsia="仿宋_GB2312" w:hAnsi="黑体" w:hint="eastAsia"/>
          <w:sz w:val="30"/>
          <w:szCs w:val="30"/>
        </w:rPr>
        <w:t>上市公司基本情况。</w:t>
      </w:r>
      <w:r>
        <w:rPr>
          <w:rFonts w:ascii="仿宋_GB2312" w:eastAsia="仿宋_GB2312" w:hAnsi="黑体" w:hint="eastAsia"/>
          <w:sz w:val="30"/>
          <w:szCs w:val="30"/>
        </w:rPr>
        <w:t>包括上市公司概述、股本结构和前十大股东、控股股东和实际控制人、主营业务、主要财务数据和财务指标、利润分配情况、募集资金运用情况等。</w:t>
      </w:r>
    </w:p>
    <w:p w:rsidR="00A404B6" w:rsidRDefault="00A404B6" w:rsidP="00D403F3">
      <w:pPr>
        <w:adjustRightInd w:val="0"/>
        <w:snapToGrid w:val="0"/>
        <w:spacing w:line="360" w:lineRule="auto"/>
        <w:ind w:firstLine="600"/>
        <w:rPr>
          <w:rFonts w:ascii="仿宋_GB2312" w:eastAsia="仿宋_GB2312" w:hAnsi="黑体"/>
          <w:bCs/>
          <w:sz w:val="30"/>
          <w:szCs w:val="30"/>
        </w:rPr>
      </w:pPr>
      <w:r w:rsidRPr="00233C8C">
        <w:rPr>
          <w:rFonts w:ascii="仿宋_GB2312" w:eastAsia="仿宋_GB2312" w:hAnsi="黑体" w:hint="eastAsia"/>
          <w:bCs/>
          <w:sz w:val="30"/>
          <w:szCs w:val="30"/>
        </w:rPr>
        <w:t>2、</w:t>
      </w:r>
      <w:r w:rsidR="0009328D">
        <w:rPr>
          <w:rFonts w:ascii="仿宋_GB2312" w:eastAsia="仿宋_GB2312" w:hAnsi="黑体" w:hint="eastAsia"/>
          <w:bCs/>
          <w:sz w:val="30"/>
          <w:szCs w:val="30"/>
        </w:rPr>
        <w:t>本次发行基本情况。</w:t>
      </w:r>
      <w:r>
        <w:rPr>
          <w:rFonts w:ascii="仿宋_GB2312" w:eastAsia="仿宋_GB2312" w:hAnsi="黑体" w:hint="eastAsia"/>
          <w:bCs/>
          <w:sz w:val="30"/>
          <w:szCs w:val="30"/>
        </w:rPr>
        <w:t>包括发行证券</w:t>
      </w:r>
      <w:r w:rsidRPr="00E26FA1">
        <w:rPr>
          <w:rFonts w:ascii="仿宋_GB2312" w:eastAsia="仿宋_GB2312" w:hAnsi="黑体" w:hint="eastAsia"/>
          <w:bCs/>
          <w:sz w:val="30"/>
          <w:szCs w:val="30"/>
        </w:rPr>
        <w:t>类型、面值</w:t>
      </w:r>
      <w:r w:rsidRPr="00E26FA1">
        <w:rPr>
          <w:rFonts w:ascii="仿宋_GB2312" w:eastAsia="仿宋_GB2312" w:hAnsi="黑体"/>
          <w:bCs/>
          <w:sz w:val="30"/>
          <w:szCs w:val="30"/>
        </w:rPr>
        <w:t>、</w:t>
      </w:r>
      <w:r>
        <w:rPr>
          <w:rFonts w:ascii="仿宋_GB2312" w:eastAsia="仿宋_GB2312" w:hAnsi="黑体" w:hint="eastAsia"/>
          <w:bCs/>
          <w:sz w:val="30"/>
          <w:szCs w:val="30"/>
        </w:rPr>
        <w:t>发行总额、</w:t>
      </w:r>
      <w:r w:rsidRPr="00E26FA1">
        <w:rPr>
          <w:rFonts w:ascii="仿宋_GB2312" w:eastAsia="仿宋_GB2312" w:hAnsi="黑体" w:hint="eastAsia"/>
          <w:bCs/>
          <w:sz w:val="30"/>
          <w:szCs w:val="30"/>
        </w:rPr>
        <w:t>发行对象、发行承销方式、</w:t>
      </w:r>
      <w:r>
        <w:rPr>
          <w:rFonts w:ascii="仿宋_GB2312" w:eastAsia="仿宋_GB2312" w:hAnsi="黑体" w:hint="eastAsia"/>
          <w:bCs/>
          <w:sz w:val="30"/>
          <w:szCs w:val="30"/>
        </w:rPr>
        <w:t>可转债</w:t>
      </w:r>
      <w:r>
        <w:rPr>
          <w:rFonts w:ascii="仿宋_GB2312" w:eastAsia="仿宋_GB2312" w:hAnsi="黑体"/>
          <w:bCs/>
          <w:sz w:val="30"/>
          <w:szCs w:val="30"/>
        </w:rPr>
        <w:t>期限等基本情况、</w:t>
      </w:r>
      <w:r>
        <w:rPr>
          <w:rFonts w:ascii="仿宋_GB2312" w:eastAsia="仿宋_GB2312" w:hAnsi="黑体" w:hint="eastAsia"/>
          <w:bCs/>
          <w:sz w:val="30"/>
          <w:szCs w:val="30"/>
        </w:rPr>
        <w:t>利率确定</w:t>
      </w:r>
      <w:r>
        <w:rPr>
          <w:rFonts w:ascii="仿宋_GB2312" w:eastAsia="仿宋_GB2312" w:hAnsi="黑体"/>
          <w:bCs/>
          <w:sz w:val="30"/>
          <w:szCs w:val="30"/>
        </w:rPr>
        <w:t>原则、</w:t>
      </w:r>
      <w:r>
        <w:rPr>
          <w:rFonts w:ascii="仿宋_GB2312" w:eastAsia="仿宋_GB2312" w:hAnsi="黑体" w:hint="eastAsia"/>
          <w:bCs/>
          <w:sz w:val="30"/>
          <w:szCs w:val="30"/>
        </w:rPr>
        <w:t>转股价格的确定和调整、转股价格修正条款、转股股数</w:t>
      </w:r>
      <w:r>
        <w:rPr>
          <w:rFonts w:ascii="仿宋_GB2312" w:eastAsia="仿宋_GB2312" w:hAnsi="黑体"/>
          <w:bCs/>
          <w:sz w:val="30"/>
          <w:szCs w:val="30"/>
        </w:rPr>
        <w:t>的确定方式、</w:t>
      </w:r>
      <w:r>
        <w:rPr>
          <w:rFonts w:ascii="仿宋_GB2312" w:eastAsia="仿宋_GB2312" w:hAnsi="黑体" w:hint="eastAsia"/>
          <w:bCs/>
          <w:sz w:val="30"/>
          <w:szCs w:val="30"/>
        </w:rPr>
        <w:t>赎回条款、回售条款、</w:t>
      </w:r>
      <w:r>
        <w:rPr>
          <w:rFonts w:ascii="仿宋_GB2312" w:eastAsia="仿宋_GB2312" w:hAnsi="黑体" w:hint="eastAsia"/>
          <w:sz w:val="30"/>
          <w:szCs w:val="30"/>
        </w:rPr>
        <w:t>可转债</w:t>
      </w:r>
      <w:r w:rsidRPr="00C55772">
        <w:rPr>
          <w:rFonts w:ascii="仿宋_GB2312" w:eastAsia="仿宋_GB2312" w:hAnsi="黑体" w:hint="eastAsia"/>
          <w:sz w:val="30"/>
          <w:szCs w:val="30"/>
        </w:rPr>
        <w:t>违约处置安排</w:t>
      </w:r>
      <w:r>
        <w:rPr>
          <w:rFonts w:ascii="仿宋_GB2312" w:eastAsia="仿宋_GB2312" w:hAnsi="黑体" w:hint="eastAsia"/>
          <w:sz w:val="30"/>
          <w:szCs w:val="30"/>
        </w:rPr>
        <w:t>、</w:t>
      </w:r>
      <w:r w:rsidRPr="00E26FA1">
        <w:rPr>
          <w:rFonts w:ascii="仿宋_GB2312" w:eastAsia="仿宋_GB2312" w:hAnsi="黑体" w:hint="eastAsia"/>
          <w:bCs/>
          <w:sz w:val="30"/>
          <w:szCs w:val="30"/>
        </w:rPr>
        <w:t>发行时间安排、申购配售缴款安排、追加</w:t>
      </w:r>
      <w:r w:rsidRPr="00E26FA1">
        <w:rPr>
          <w:rFonts w:ascii="仿宋_GB2312" w:eastAsia="仿宋_GB2312" w:hAnsi="黑体"/>
          <w:bCs/>
          <w:sz w:val="30"/>
          <w:szCs w:val="30"/>
        </w:rPr>
        <w:t>认购安排</w:t>
      </w:r>
      <w:r w:rsidRPr="00E26FA1">
        <w:rPr>
          <w:rFonts w:ascii="仿宋_GB2312" w:eastAsia="仿宋_GB2312" w:hAnsi="黑体" w:hint="eastAsia"/>
          <w:bCs/>
          <w:sz w:val="30"/>
          <w:szCs w:val="30"/>
        </w:rPr>
        <w:t>（如有）、中止发行安排、发行失败</w:t>
      </w:r>
      <w:r w:rsidRPr="00E26FA1">
        <w:rPr>
          <w:rFonts w:ascii="仿宋_GB2312" w:eastAsia="仿宋_GB2312" w:hAnsi="黑体"/>
          <w:bCs/>
          <w:sz w:val="30"/>
          <w:szCs w:val="30"/>
        </w:rPr>
        <w:t>安排、</w:t>
      </w:r>
      <w:r w:rsidRPr="00E26FA1">
        <w:rPr>
          <w:rFonts w:ascii="仿宋_GB2312" w:eastAsia="仿宋_GB2312" w:hAnsi="黑体" w:hint="eastAsia"/>
          <w:bCs/>
          <w:sz w:val="30"/>
          <w:szCs w:val="30"/>
        </w:rPr>
        <w:t>上市安排、限售情况</w:t>
      </w:r>
      <w:r>
        <w:rPr>
          <w:rFonts w:ascii="仿宋_GB2312" w:eastAsia="仿宋_GB2312" w:hAnsi="黑体" w:hint="eastAsia"/>
          <w:bCs/>
          <w:sz w:val="30"/>
          <w:szCs w:val="30"/>
        </w:rPr>
        <w:t>等。</w:t>
      </w:r>
      <w:r w:rsidRPr="00A935D3">
        <w:rPr>
          <w:rFonts w:ascii="仿宋_GB2312" w:eastAsia="仿宋_GB2312" w:hAnsi="仿宋" w:cs="仿宋" w:hint="eastAsia"/>
          <w:sz w:val="30"/>
          <w:szCs w:val="30"/>
        </w:rPr>
        <w:t>针对</w:t>
      </w:r>
      <w:r w:rsidRPr="00A935D3">
        <w:rPr>
          <w:rFonts w:ascii="仿宋_GB2312" w:eastAsia="仿宋_GB2312" w:hAnsi="黑体" w:hint="eastAsia"/>
          <w:sz w:val="30"/>
          <w:szCs w:val="30"/>
        </w:rPr>
        <w:t>报送拟发送认购邀请书对象名单后、启动发行前，或者发送认购邀请书后、竞价开始前，新增认购对象的情形，发行方案</w:t>
      </w:r>
      <w:r w:rsidRPr="00A935D3">
        <w:rPr>
          <w:rFonts w:ascii="仿宋_GB2312" w:eastAsia="仿宋_GB2312" w:hAnsi="黑体"/>
          <w:sz w:val="30"/>
          <w:szCs w:val="30"/>
        </w:rPr>
        <w:t>可以约定相应</w:t>
      </w:r>
      <w:r w:rsidRPr="00A935D3">
        <w:rPr>
          <w:rFonts w:ascii="仿宋_GB2312" w:eastAsia="仿宋_GB2312" w:hAnsi="黑体" w:hint="eastAsia"/>
          <w:sz w:val="30"/>
          <w:szCs w:val="30"/>
        </w:rPr>
        <w:t>处理原则和程序等。</w:t>
      </w:r>
    </w:p>
    <w:p w:rsidR="00A404B6" w:rsidRDefault="00A404B6" w:rsidP="00D403F3">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3、发行准备工作，</w:t>
      </w:r>
      <w:r>
        <w:rPr>
          <w:rFonts w:ascii="仿宋_GB2312" w:eastAsia="仿宋_GB2312" w:hAnsi="黑体"/>
          <w:bCs/>
          <w:sz w:val="30"/>
          <w:szCs w:val="30"/>
        </w:rPr>
        <w:t>如</w:t>
      </w:r>
      <w:r>
        <w:rPr>
          <w:rFonts w:ascii="仿宋_GB2312" w:eastAsia="仿宋_GB2312" w:hAnsi="黑体" w:hint="eastAsia"/>
          <w:bCs/>
          <w:sz w:val="30"/>
          <w:szCs w:val="30"/>
        </w:rPr>
        <w:t>簿记询价</w:t>
      </w:r>
      <w:r>
        <w:rPr>
          <w:rFonts w:ascii="仿宋_GB2312" w:eastAsia="仿宋_GB2312" w:hAnsi="黑体"/>
          <w:bCs/>
          <w:sz w:val="30"/>
          <w:szCs w:val="30"/>
        </w:rPr>
        <w:t>安排、投资者适当性要求等</w:t>
      </w:r>
      <w:r>
        <w:rPr>
          <w:rFonts w:ascii="仿宋_GB2312" w:eastAsia="仿宋_GB2312" w:hAnsi="黑体" w:hint="eastAsia"/>
          <w:bCs/>
          <w:sz w:val="30"/>
          <w:szCs w:val="30"/>
        </w:rPr>
        <w:t>。</w:t>
      </w:r>
    </w:p>
    <w:p w:rsidR="00A404B6" w:rsidRDefault="00A404B6" w:rsidP="00D403F3">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4、上市公司和主承销商联系方式。</w:t>
      </w:r>
    </w:p>
    <w:p w:rsidR="00A404B6" w:rsidRPr="00AA6D50" w:rsidRDefault="00A404B6" w:rsidP="00D403F3">
      <w:pPr>
        <w:adjustRightInd w:val="0"/>
        <w:snapToGrid w:val="0"/>
        <w:spacing w:line="360" w:lineRule="auto"/>
        <w:ind w:firstLine="600"/>
        <w:rPr>
          <w:rFonts w:ascii="仿宋_GB2312" w:eastAsia="仿宋_GB2312" w:hAnsi="黑体"/>
          <w:bCs/>
          <w:sz w:val="30"/>
          <w:szCs w:val="30"/>
        </w:rPr>
      </w:pPr>
      <w:r>
        <w:rPr>
          <w:rFonts w:ascii="仿宋_GB2312" w:eastAsia="仿宋_GB2312" w:hAnsi="黑体" w:hint="eastAsia"/>
          <w:bCs/>
          <w:sz w:val="30"/>
          <w:szCs w:val="30"/>
        </w:rPr>
        <w:t>5、根据法律法规、业务规则等需要说明的其他事项，以及</w:t>
      </w:r>
      <w:r>
        <w:rPr>
          <w:rFonts w:ascii="仿宋_GB2312" w:eastAsia="仿宋_GB2312" w:hAnsi="黑体"/>
          <w:bCs/>
          <w:sz w:val="30"/>
          <w:szCs w:val="30"/>
        </w:rPr>
        <w:t>上市公司和</w:t>
      </w:r>
      <w:r>
        <w:rPr>
          <w:rFonts w:ascii="仿宋_GB2312" w:eastAsia="仿宋_GB2312" w:hAnsi="黑体" w:hint="eastAsia"/>
          <w:bCs/>
          <w:sz w:val="30"/>
          <w:szCs w:val="30"/>
        </w:rPr>
        <w:t>主承销商</w:t>
      </w:r>
      <w:r>
        <w:rPr>
          <w:rFonts w:ascii="仿宋_GB2312" w:eastAsia="仿宋_GB2312" w:hAnsi="黑体"/>
          <w:bCs/>
          <w:sz w:val="30"/>
          <w:szCs w:val="30"/>
        </w:rPr>
        <w:t>认为需要说明的</w:t>
      </w:r>
      <w:r>
        <w:rPr>
          <w:rFonts w:ascii="仿宋_GB2312" w:eastAsia="仿宋_GB2312" w:hAnsi="黑体" w:hint="eastAsia"/>
          <w:bCs/>
          <w:sz w:val="30"/>
          <w:szCs w:val="30"/>
        </w:rPr>
        <w:t>相关</w:t>
      </w:r>
      <w:r>
        <w:rPr>
          <w:rFonts w:ascii="仿宋_GB2312" w:eastAsia="仿宋_GB2312" w:hAnsi="黑体"/>
          <w:bCs/>
          <w:sz w:val="30"/>
          <w:szCs w:val="30"/>
        </w:rPr>
        <w:t>事项</w:t>
      </w:r>
      <w:r>
        <w:rPr>
          <w:rFonts w:ascii="仿宋_GB2312" w:eastAsia="仿宋_GB2312" w:hAnsi="黑体" w:hint="eastAsia"/>
          <w:bCs/>
          <w:sz w:val="30"/>
          <w:szCs w:val="30"/>
        </w:rPr>
        <w:t>。</w:t>
      </w:r>
    </w:p>
    <w:p w:rsidR="00A404B6" w:rsidRPr="00DA2213" w:rsidRDefault="00A404B6" w:rsidP="00D403F3">
      <w:pPr>
        <w:adjustRightInd w:val="0"/>
        <w:snapToGrid w:val="0"/>
        <w:spacing w:line="360" w:lineRule="auto"/>
        <w:ind w:firstLine="480"/>
        <w:rPr>
          <w:rFonts w:ascii="仿宋_GB2312" w:eastAsia="仿宋_GB2312" w:hAnsi="黑体"/>
          <w:b/>
          <w:bCs/>
          <w:sz w:val="30"/>
          <w:szCs w:val="30"/>
        </w:rPr>
      </w:pPr>
      <w:r w:rsidRPr="00DA2213">
        <w:rPr>
          <w:rFonts w:ascii="仿宋_GB2312" w:eastAsia="仿宋_GB2312" w:hAnsi="黑体" w:hint="eastAsia"/>
          <w:b/>
          <w:bCs/>
          <w:sz w:val="30"/>
          <w:szCs w:val="30"/>
        </w:rPr>
        <w:t>（</w:t>
      </w:r>
      <w:r>
        <w:rPr>
          <w:rFonts w:ascii="仿宋_GB2312" w:eastAsia="仿宋_GB2312" w:hAnsi="黑体" w:hint="eastAsia"/>
          <w:b/>
          <w:bCs/>
          <w:sz w:val="30"/>
          <w:szCs w:val="30"/>
        </w:rPr>
        <w:t>三</w:t>
      </w:r>
      <w:r w:rsidRPr="00DA2213">
        <w:rPr>
          <w:rFonts w:ascii="仿宋_GB2312" w:eastAsia="仿宋_GB2312" w:hAnsi="黑体" w:hint="eastAsia"/>
          <w:b/>
          <w:bCs/>
          <w:sz w:val="30"/>
          <w:szCs w:val="30"/>
        </w:rPr>
        <w:t>）</w:t>
      </w:r>
      <w:r>
        <w:rPr>
          <w:rFonts w:ascii="仿宋_GB2312" w:eastAsia="仿宋_GB2312" w:hAnsi="黑体" w:hint="eastAsia"/>
          <w:b/>
          <w:bCs/>
          <w:sz w:val="30"/>
          <w:szCs w:val="30"/>
        </w:rPr>
        <w:t>定向可转债认购邀请书</w:t>
      </w:r>
      <w:r w:rsidRPr="00DA2213">
        <w:rPr>
          <w:rFonts w:ascii="仿宋_GB2312" w:eastAsia="仿宋_GB2312" w:hAnsi="黑体" w:hint="eastAsia"/>
          <w:b/>
          <w:bCs/>
          <w:sz w:val="30"/>
          <w:szCs w:val="30"/>
        </w:rPr>
        <w:t>要点</w:t>
      </w:r>
      <w:r>
        <w:rPr>
          <w:rFonts w:ascii="仿宋_GB2312" w:eastAsia="仿宋_GB2312" w:hAnsi="黑体" w:hint="eastAsia"/>
          <w:b/>
          <w:bCs/>
          <w:sz w:val="30"/>
          <w:szCs w:val="30"/>
        </w:rPr>
        <w:t>参考</w:t>
      </w:r>
    </w:p>
    <w:p w:rsidR="00A404B6" w:rsidRDefault="00A404B6" w:rsidP="00D403F3">
      <w:pPr>
        <w:adjustRightInd w:val="0"/>
        <w:snapToGrid w:val="0"/>
        <w:spacing w:line="360" w:lineRule="auto"/>
        <w:ind w:firstLine="600"/>
        <w:rPr>
          <w:rFonts w:ascii="仿宋_GB2312" w:eastAsia="仿宋_GB2312" w:hAnsi="黑体"/>
          <w:bCs/>
          <w:sz w:val="30"/>
          <w:szCs w:val="30"/>
        </w:rPr>
      </w:pPr>
      <w:r w:rsidRPr="000F5C40">
        <w:rPr>
          <w:rFonts w:ascii="仿宋_GB2312" w:eastAsia="仿宋_GB2312" w:hAnsi="黑体" w:hint="eastAsia"/>
          <w:bCs/>
          <w:sz w:val="30"/>
          <w:szCs w:val="30"/>
        </w:rPr>
        <w:t>通常情况下，</w:t>
      </w:r>
      <w:r>
        <w:rPr>
          <w:rFonts w:ascii="仿宋_GB2312" w:eastAsia="仿宋_GB2312" w:hAnsi="黑体" w:hint="eastAsia"/>
          <w:bCs/>
          <w:sz w:val="30"/>
          <w:szCs w:val="30"/>
        </w:rPr>
        <w:t>定向可转债认购邀请书要点参考</w:t>
      </w:r>
      <w:r w:rsidRPr="000F5C40">
        <w:rPr>
          <w:rFonts w:ascii="仿宋_GB2312" w:eastAsia="仿宋_GB2312" w:hAnsi="黑体" w:hint="eastAsia"/>
          <w:bCs/>
          <w:sz w:val="30"/>
          <w:szCs w:val="30"/>
        </w:rPr>
        <w:t>如下：</w:t>
      </w:r>
    </w:p>
    <w:p w:rsidR="00A404B6" w:rsidRPr="00652458" w:rsidRDefault="00A404B6" w:rsidP="00D403F3">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hint="eastAsia"/>
          <w:bCs/>
          <w:sz w:val="30"/>
          <w:szCs w:val="30"/>
        </w:rPr>
        <w:lastRenderedPageBreak/>
        <w:t>1、认购</w:t>
      </w:r>
      <w:r w:rsidRPr="00652458">
        <w:rPr>
          <w:rFonts w:ascii="仿宋_GB2312" w:eastAsia="仿宋_GB2312" w:hAnsi="黑体"/>
          <w:bCs/>
          <w:sz w:val="30"/>
          <w:szCs w:val="30"/>
        </w:rPr>
        <w:t>对象和</w:t>
      </w:r>
      <w:r w:rsidRPr="00652458">
        <w:rPr>
          <w:rFonts w:ascii="仿宋_GB2312" w:eastAsia="仿宋_GB2312" w:hAnsi="黑体" w:hint="eastAsia"/>
          <w:bCs/>
          <w:sz w:val="30"/>
          <w:szCs w:val="30"/>
        </w:rPr>
        <w:t>条件</w:t>
      </w:r>
      <w:r>
        <w:rPr>
          <w:rFonts w:ascii="仿宋_GB2312" w:eastAsia="仿宋_GB2312" w:hAnsi="黑体"/>
          <w:bCs/>
          <w:sz w:val="30"/>
          <w:szCs w:val="30"/>
        </w:rPr>
        <w:t>。</w:t>
      </w:r>
      <w:r>
        <w:rPr>
          <w:rFonts w:ascii="仿宋_GB2312" w:eastAsia="仿宋_GB2312" w:hAnsi="黑体" w:hint="eastAsia"/>
          <w:bCs/>
          <w:sz w:val="30"/>
          <w:szCs w:val="30"/>
        </w:rPr>
        <w:t>包括</w:t>
      </w:r>
      <w:r>
        <w:rPr>
          <w:rFonts w:ascii="仿宋_GB2312" w:eastAsia="仿宋_GB2312" w:hAnsi="黑体"/>
          <w:bCs/>
          <w:sz w:val="30"/>
          <w:szCs w:val="30"/>
        </w:rPr>
        <w:t>认购对象要求、</w:t>
      </w:r>
      <w:r>
        <w:rPr>
          <w:rFonts w:ascii="仿宋_GB2312" w:eastAsia="仿宋_GB2312" w:hAnsi="黑体" w:hint="eastAsia"/>
          <w:bCs/>
          <w:sz w:val="30"/>
          <w:szCs w:val="30"/>
        </w:rPr>
        <w:t>认购</w:t>
      </w:r>
      <w:r>
        <w:rPr>
          <w:rFonts w:ascii="仿宋_GB2312" w:eastAsia="仿宋_GB2312" w:hAnsi="黑体"/>
          <w:bCs/>
          <w:sz w:val="30"/>
          <w:szCs w:val="30"/>
        </w:rPr>
        <w:t>的</w:t>
      </w:r>
      <w:r>
        <w:rPr>
          <w:rFonts w:ascii="仿宋_GB2312" w:eastAsia="仿宋_GB2312" w:hAnsi="黑体" w:hint="eastAsia"/>
          <w:bCs/>
          <w:sz w:val="30"/>
          <w:szCs w:val="30"/>
        </w:rPr>
        <w:t>转股</w:t>
      </w:r>
      <w:r w:rsidRPr="00652458">
        <w:rPr>
          <w:rFonts w:ascii="仿宋_GB2312" w:eastAsia="仿宋_GB2312" w:hAnsi="黑体"/>
          <w:bCs/>
          <w:sz w:val="30"/>
          <w:szCs w:val="30"/>
        </w:rPr>
        <w:t>价格、</w:t>
      </w:r>
      <w:r>
        <w:rPr>
          <w:rFonts w:ascii="仿宋_GB2312" w:eastAsia="仿宋_GB2312" w:hAnsi="黑体" w:hint="eastAsia"/>
          <w:bCs/>
          <w:sz w:val="30"/>
          <w:szCs w:val="30"/>
        </w:rPr>
        <w:t>认购</w:t>
      </w:r>
      <w:r>
        <w:rPr>
          <w:rFonts w:ascii="仿宋_GB2312" w:eastAsia="仿宋_GB2312" w:hAnsi="黑体"/>
          <w:bCs/>
          <w:sz w:val="30"/>
          <w:szCs w:val="30"/>
        </w:rPr>
        <w:t>利率、</w:t>
      </w:r>
      <w:r w:rsidRPr="00652458">
        <w:rPr>
          <w:rFonts w:ascii="仿宋_GB2312" w:eastAsia="仿宋_GB2312" w:hAnsi="黑体"/>
          <w:bCs/>
          <w:sz w:val="30"/>
          <w:szCs w:val="30"/>
        </w:rPr>
        <w:t>认购</w:t>
      </w:r>
      <w:r>
        <w:rPr>
          <w:rFonts w:ascii="仿宋_GB2312" w:eastAsia="仿宋_GB2312" w:hAnsi="黑体" w:hint="eastAsia"/>
          <w:bCs/>
          <w:sz w:val="30"/>
          <w:szCs w:val="30"/>
        </w:rPr>
        <w:t>数量</w:t>
      </w:r>
      <w:r>
        <w:rPr>
          <w:rFonts w:ascii="仿宋_GB2312" w:eastAsia="仿宋_GB2312" w:hAnsi="黑体"/>
          <w:bCs/>
          <w:sz w:val="30"/>
          <w:szCs w:val="30"/>
        </w:rPr>
        <w:t>或</w:t>
      </w:r>
      <w:r w:rsidRPr="00652458">
        <w:rPr>
          <w:rFonts w:ascii="仿宋_GB2312" w:eastAsia="仿宋_GB2312" w:hAnsi="黑体"/>
          <w:bCs/>
          <w:sz w:val="30"/>
          <w:szCs w:val="30"/>
        </w:rPr>
        <w:t>金额</w:t>
      </w:r>
      <w:r>
        <w:rPr>
          <w:rFonts w:ascii="仿宋_GB2312" w:eastAsia="仿宋_GB2312" w:hAnsi="黑体" w:hint="eastAsia"/>
          <w:bCs/>
          <w:sz w:val="30"/>
          <w:szCs w:val="30"/>
        </w:rPr>
        <w:t>要求</w:t>
      </w:r>
      <w:r w:rsidRPr="00652458">
        <w:rPr>
          <w:rFonts w:ascii="仿宋_GB2312" w:eastAsia="仿宋_GB2312" w:hAnsi="黑体"/>
          <w:bCs/>
          <w:sz w:val="30"/>
          <w:szCs w:val="30"/>
        </w:rPr>
        <w:t>、限售安排等。</w:t>
      </w:r>
    </w:p>
    <w:p w:rsidR="00A404B6" w:rsidRPr="00652458" w:rsidRDefault="00A404B6" w:rsidP="00D403F3">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hint="eastAsia"/>
          <w:bCs/>
          <w:sz w:val="30"/>
          <w:szCs w:val="30"/>
        </w:rPr>
        <w:t>2、</w:t>
      </w:r>
      <w:r w:rsidRPr="00652458">
        <w:rPr>
          <w:rFonts w:ascii="仿宋_GB2312" w:eastAsia="仿宋_GB2312" w:hAnsi="黑体"/>
          <w:bCs/>
          <w:sz w:val="30"/>
          <w:szCs w:val="30"/>
        </w:rPr>
        <w:t>认购程序。</w:t>
      </w:r>
      <w:r>
        <w:rPr>
          <w:rFonts w:ascii="仿宋_GB2312" w:eastAsia="仿宋_GB2312" w:hAnsi="黑体" w:hint="eastAsia"/>
          <w:bCs/>
          <w:sz w:val="30"/>
          <w:szCs w:val="30"/>
        </w:rPr>
        <w:t>包括</w:t>
      </w:r>
      <w:r w:rsidRPr="00652458">
        <w:rPr>
          <w:rFonts w:ascii="仿宋_GB2312" w:eastAsia="仿宋_GB2312" w:hAnsi="黑体" w:hint="eastAsia"/>
          <w:bCs/>
          <w:sz w:val="30"/>
          <w:szCs w:val="30"/>
        </w:rPr>
        <w:t>参与</w:t>
      </w:r>
      <w:r w:rsidRPr="00652458">
        <w:rPr>
          <w:rFonts w:ascii="仿宋_GB2312" w:eastAsia="仿宋_GB2312" w:hAnsi="黑体"/>
          <w:bCs/>
          <w:sz w:val="30"/>
          <w:szCs w:val="30"/>
        </w:rPr>
        <w:t>认购</w:t>
      </w:r>
      <w:r w:rsidRPr="00652458">
        <w:rPr>
          <w:rFonts w:ascii="仿宋_GB2312" w:eastAsia="仿宋_GB2312" w:hAnsi="黑体" w:hint="eastAsia"/>
          <w:bCs/>
          <w:sz w:val="30"/>
          <w:szCs w:val="30"/>
        </w:rPr>
        <w:t>的文件</w:t>
      </w:r>
      <w:r w:rsidRPr="00652458">
        <w:rPr>
          <w:rFonts w:ascii="仿宋_GB2312" w:eastAsia="仿宋_GB2312" w:hAnsi="黑体"/>
          <w:bCs/>
          <w:sz w:val="30"/>
          <w:szCs w:val="30"/>
        </w:rPr>
        <w:t>要求、</w:t>
      </w:r>
      <w:r w:rsidRPr="00652458">
        <w:rPr>
          <w:rFonts w:ascii="仿宋_GB2312" w:eastAsia="仿宋_GB2312" w:hAnsi="黑体" w:hint="eastAsia"/>
          <w:bCs/>
          <w:sz w:val="30"/>
          <w:szCs w:val="30"/>
        </w:rPr>
        <w:t>保证金</w:t>
      </w:r>
      <w:r w:rsidRPr="00652458">
        <w:rPr>
          <w:rFonts w:ascii="仿宋_GB2312" w:eastAsia="仿宋_GB2312" w:hAnsi="黑体"/>
          <w:bCs/>
          <w:sz w:val="30"/>
          <w:szCs w:val="30"/>
        </w:rPr>
        <w:t>和缴款安排、</w:t>
      </w:r>
      <w:r w:rsidRPr="00652458">
        <w:rPr>
          <w:rFonts w:ascii="仿宋_GB2312" w:eastAsia="仿宋_GB2312" w:hAnsi="黑体" w:hint="eastAsia"/>
          <w:bCs/>
          <w:sz w:val="30"/>
          <w:szCs w:val="30"/>
        </w:rPr>
        <w:t>投资者</w:t>
      </w:r>
      <w:r w:rsidRPr="00652458">
        <w:rPr>
          <w:rFonts w:ascii="仿宋_GB2312" w:eastAsia="仿宋_GB2312" w:hAnsi="黑体"/>
          <w:bCs/>
          <w:sz w:val="30"/>
          <w:szCs w:val="30"/>
        </w:rPr>
        <w:t>适当性管理要求等。</w:t>
      </w:r>
    </w:p>
    <w:p w:rsidR="00A404B6" w:rsidRPr="00652458" w:rsidRDefault="00A404B6" w:rsidP="00D403F3">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bCs/>
          <w:sz w:val="30"/>
          <w:szCs w:val="30"/>
        </w:rPr>
        <w:t>3</w:t>
      </w:r>
      <w:r>
        <w:rPr>
          <w:rFonts w:ascii="仿宋_GB2312" w:eastAsia="仿宋_GB2312" w:hAnsi="黑体" w:hint="eastAsia"/>
          <w:bCs/>
          <w:sz w:val="30"/>
          <w:szCs w:val="30"/>
        </w:rPr>
        <w:t>、债券利率</w:t>
      </w:r>
      <w:r w:rsidRPr="00652458">
        <w:rPr>
          <w:rFonts w:ascii="仿宋_GB2312" w:eastAsia="仿宋_GB2312" w:hAnsi="黑体"/>
          <w:bCs/>
          <w:sz w:val="30"/>
          <w:szCs w:val="30"/>
        </w:rPr>
        <w:t>、发行对象</w:t>
      </w:r>
      <w:r w:rsidRPr="00652458">
        <w:rPr>
          <w:rFonts w:ascii="仿宋_GB2312" w:eastAsia="仿宋_GB2312" w:hAnsi="黑体" w:hint="eastAsia"/>
          <w:bCs/>
          <w:sz w:val="30"/>
          <w:szCs w:val="30"/>
        </w:rPr>
        <w:t>及</w:t>
      </w:r>
      <w:r>
        <w:rPr>
          <w:rFonts w:ascii="仿宋_GB2312" w:eastAsia="仿宋_GB2312" w:hAnsi="黑体" w:hint="eastAsia"/>
          <w:bCs/>
          <w:sz w:val="30"/>
          <w:szCs w:val="30"/>
        </w:rPr>
        <w:t>获</w:t>
      </w:r>
      <w:r>
        <w:rPr>
          <w:rFonts w:ascii="仿宋_GB2312" w:eastAsia="仿宋_GB2312" w:hAnsi="黑体"/>
          <w:bCs/>
          <w:sz w:val="30"/>
          <w:szCs w:val="30"/>
        </w:rPr>
        <w:t>配</w:t>
      </w:r>
      <w:r>
        <w:rPr>
          <w:rFonts w:ascii="仿宋_GB2312" w:eastAsia="仿宋_GB2312" w:hAnsi="黑体" w:hint="eastAsia"/>
          <w:bCs/>
          <w:sz w:val="30"/>
          <w:szCs w:val="30"/>
        </w:rPr>
        <w:t>数量</w:t>
      </w:r>
      <w:r w:rsidRPr="00652458">
        <w:rPr>
          <w:rFonts w:ascii="仿宋_GB2312" w:eastAsia="仿宋_GB2312" w:hAnsi="黑体"/>
          <w:bCs/>
          <w:sz w:val="30"/>
          <w:szCs w:val="30"/>
        </w:rPr>
        <w:t>的确定程序和</w:t>
      </w:r>
      <w:r>
        <w:rPr>
          <w:rFonts w:ascii="仿宋_GB2312" w:eastAsia="仿宋_GB2312" w:hAnsi="黑体" w:hint="eastAsia"/>
          <w:bCs/>
          <w:sz w:val="30"/>
          <w:szCs w:val="30"/>
        </w:rPr>
        <w:t>规则</w:t>
      </w:r>
      <w:r w:rsidRPr="00652458">
        <w:rPr>
          <w:rFonts w:ascii="仿宋_GB2312" w:eastAsia="仿宋_GB2312" w:hAnsi="黑体"/>
          <w:bCs/>
          <w:sz w:val="30"/>
          <w:szCs w:val="30"/>
        </w:rPr>
        <w:t>。</w:t>
      </w:r>
      <w:r>
        <w:rPr>
          <w:rFonts w:ascii="仿宋_GB2312" w:eastAsia="仿宋_GB2312" w:hAnsi="黑体" w:hint="eastAsia"/>
          <w:bCs/>
          <w:sz w:val="30"/>
          <w:szCs w:val="30"/>
        </w:rPr>
        <w:t>包括认购</w:t>
      </w:r>
      <w:r>
        <w:rPr>
          <w:rFonts w:ascii="仿宋_GB2312" w:eastAsia="仿宋_GB2312" w:hAnsi="黑体"/>
          <w:bCs/>
          <w:sz w:val="30"/>
          <w:szCs w:val="30"/>
        </w:rPr>
        <w:t>确定</w:t>
      </w:r>
      <w:r>
        <w:rPr>
          <w:rFonts w:ascii="仿宋_GB2312" w:eastAsia="仿宋_GB2312" w:hAnsi="黑体" w:hint="eastAsia"/>
          <w:bCs/>
          <w:sz w:val="30"/>
          <w:szCs w:val="30"/>
        </w:rPr>
        <w:t>程序</w:t>
      </w:r>
      <w:r>
        <w:rPr>
          <w:rFonts w:ascii="仿宋_GB2312" w:eastAsia="仿宋_GB2312" w:hAnsi="黑体"/>
          <w:bCs/>
          <w:sz w:val="30"/>
          <w:szCs w:val="30"/>
        </w:rPr>
        <w:t>和规则、追加认购安排（</w:t>
      </w:r>
      <w:r>
        <w:rPr>
          <w:rFonts w:ascii="仿宋_GB2312" w:eastAsia="仿宋_GB2312" w:hAnsi="黑体" w:hint="eastAsia"/>
          <w:bCs/>
          <w:sz w:val="30"/>
          <w:szCs w:val="30"/>
        </w:rPr>
        <w:t>如有</w:t>
      </w:r>
      <w:r>
        <w:rPr>
          <w:rFonts w:ascii="仿宋_GB2312" w:eastAsia="仿宋_GB2312" w:hAnsi="黑体"/>
          <w:bCs/>
          <w:sz w:val="30"/>
          <w:szCs w:val="30"/>
        </w:rPr>
        <w:t>）</w:t>
      </w:r>
      <w:r>
        <w:rPr>
          <w:rFonts w:ascii="仿宋_GB2312" w:eastAsia="仿宋_GB2312" w:hAnsi="黑体" w:hint="eastAsia"/>
          <w:bCs/>
          <w:sz w:val="30"/>
          <w:szCs w:val="30"/>
        </w:rPr>
        <w:t>等</w:t>
      </w:r>
      <w:r>
        <w:rPr>
          <w:rFonts w:ascii="仿宋_GB2312" w:eastAsia="仿宋_GB2312" w:hAnsi="黑体"/>
          <w:bCs/>
          <w:sz w:val="30"/>
          <w:szCs w:val="30"/>
        </w:rPr>
        <w:t>。</w:t>
      </w:r>
    </w:p>
    <w:p w:rsidR="00A404B6" w:rsidRDefault="00A404B6" w:rsidP="00D403F3">
      <w:pPr>
        <w:adjustRightInd w:val="0"/>
        <w:snapToGrid w:val="0"/>
        <w:spacing w:line="360" w:lineRule="auto"/>
        <w:ind w:firstLine="600"/>
        <w:rPr>
          <w:rFonts w:ascii="仿宋_GB2312" w:eastAsia="仿宋_GB2312" w:hAnsi="黑体"/>
          <w:bCs/>
          <w:sz w:val="30"/>
          <w:szCs w:val="30"/>
        </w:rPr>
      </w:pPr>
      <w:r w:rsidRPr="00652458">
        <w:rPr>
          <w:rFonts w:ascii="仿宋_GB2312" w:eastAsia="仿宋_GB2312" w:hAnsi="黑体"/>
          <w:bCs/>
          <w:sz w:val="30"/>
          <w:szCs w:val="30"/>
        </w:rPr>
        <w:t>4</w:t>
      </w:r>
      <w:r w:rsidRPr="00652458">
        <w:rPr>
          <w:rFonts w:ascii="仿宋_GB2312" w:eastAsia="仿宋_GB2312" w:hAnsi="黑体" w:hint="eastAsia"/>
          <w:bCs/>
          <w:sz w:val="30"/>
          <w:szCs w:val="30"/>
        </w:rPr>
        <w:t>、</w:t>
      </w:r>
      <w:r>
        <w:rPr>
          <w:rFonts w:ascii="仿宋_GB2312" w:eastAsia="仿宋_GB2312" w:hAnsi="黑体" w:hint="eastAsia"/>
          <w:bCs/>
          <w:sz w:val="30"/>
          <w:szCs w:val="30"/>
        </w:rPr>
        <w:t>根据法律法规、业务规则等需要说明的其他事项，以及中止发行安排</w:t>
      </w:r>
      <w:r>
        <w:rPr>
          <w:rFonts w:ascii="仿宋_GB2312" w:eastAsia="仿宋_GB2312" w:hAnsi="黑体"/>
          <w:bCs/>
          <w:sz w:val="30"/>
          <w:szCs w:val="30"/>
        </w:rPr>
        <w:t>、发行</w:t>
      </w:r>
      <w:r>
        <w:rPr>
          <w:rFonts w:ascii="仿宋_GB2312" w:eastAsia="仿宋_GB2312" w:hAnsi="黑体" w:hint="eastAsia"/>
          <w:bCs/>
          <w:sz w:val="30"/>
          <w:szCs w:val="30"/>
        </w:rPr>
        <w:t>失败</w:t>
      </w:r>
      <w:r>
        <w:rPr>
          <w:rFonts w:ascii="仿宋_GB2312" w:eastAsia="仿宋_GB2312" w:hAnsi="黑体"/>
          <w:bCs/>
          <w:sz w:val="30"/>
          <w:szCs w:val="30"/>
        </w:rPr>
        <w:t>安排等上市公司和</w:t>
      </w:r>
      <w:r>
        <w:rPr>
          <w:rFonts w:ascii="仿宋_GB2312" w:eastAsia="仿宋_GB2312" w:hAnsi="黑体" w:hint="eastAsia"/>
          <w:bCs/>
          <w:sz w:val="30"/>
          <w:szCs w:val="30"/>
        </w:rPr>
        <w:t>主承销商</w:t>
      </w:r>
      <w:r>
        <w:rPr>
          <w:rFonts w:ascii="仿宋_GB2312" w:eastAsia="仿宋_GB2312" w:hAnsi="黑体"/>
          <w:bCs/>
          <w:sz w:val="30"/>
          <w:szCs w:val="30"/>
        </w:rPr>
        <w:t>认为</w:t>
      </w:r>
      <w:r>
        <w:rPr>
          <w:rFonts w:ascii="仿宋_GB2312" w:eastAsia="仿宋_GB2312" w:hAnsi="黑体" w:hint="eastAsia"/>
          <w:bCs/>
          <w:sz w:val="30"/>
          <w:szCs w:val="30"/>
        </w:rPr>
        <w:t>投资者</w:t>
      </w:r>
      <w:r>
        <w:rPr>
          <w:rFonts w:ascii="仿宋_GB2312" w:eastAsia="仿宋_GB2312" w:hAnsi="黑体"/>
          <w:bCs/>
          <w:sz w:val="30"/>
          <w:szCs w:val="30"/>
        </w:rPr>
        <w:t>需要</w:t>
      </w:r>
      <w:r>
        <w:rPr>
          <w:rFonts w:ascii="仿宋_GB2312" w:eastAsia="仿宋_GB2312" w:hAnsi="黑体" w:hint="eastAsia"/>
          <w:bCs/>
          <w:sz w:val="30"/>
          <w:szCs w:val="30"/>
        </w:rPr>
        <w:t>知悉</w:t>
      </w:r>
      <w:r>
        <w:rPr>
          <w:rFonts w:ascii="仿宋_GB2312" w:eastAsia="仿宋_GB2312" w:hAnsi="黑体"/>
          <w:bCs/>
          <w:sz w:val="30"/>
          <w:szCs w:val="30"/>
        </w:rPr>
        <w:t>的</w:t>
      </w:r>
      <w:r>
        <w:rPr>
          <w:rFonts w:ascii="仿宋_GB2312" w:eastAsia="仿宋_GB2312" w:hAnsi="黑体" w:hint="eastAsia"/>
          <w:bCs/>
          <w:sz w:val="30"/>
          <w:szCs w:val="30"/>
        </w:rPr>
        <w:t>相关</w:t>
      </w:r>
      <w:r>
        <w:rPr>
          <w:rFonts w:ascii="仿宋_GB2312" w:eastAsia="仿宋_GB2312" w:hAnsi="黑体"/>
          <w:bCs/>
          <w:sz w:val="30"/>
          <w:szCs w:val="30"/>
        </w:rPr>
        <w:t>事项</w:t>
      </w:r>
      <w:r>
        <w:rPr>
          <w:rFonts w:ascii="仿宋_GB2312" w:eastAsia="仿宋_GB2312" w:hAnsi="黑体" w:hint="eastAsia"/>
          <w:bCs/>
          <w:sz w:val="30"/>
          <w:szCs w:val="30"/>
        </w:rPr>
        <w:t>。</w:t>
      </w:r>
    </w:p>
    <w:p w:rsidR="00A404B6" w:rsidRDefault="00A404B6" w:rsidP="00D403F3">
      <w:pPr>
        <w:adjustRightInd w:val="0"/>
        <w:snapToGrid w:val="0"/>
        <w:spacing w:line="360" w:lineRule="auto"/>
        <w:ind w:firstLine="600"/>
        <w:rPr>
          <w:rFonts w:ascii="仿宋_GB2312" w:eastAsia="仿宋_GB2312" w:hAnsi="黑体"/>
          <w:bCs/>
          <w:sz w:val="30"/>
          <w:szCs w:val="30"/>
        </w:rPr>
      </w:pPr>
      <w:r>
        <w:rPr>
          <w:rFonts w:ascii="仿宋_GB2312" w:eastAsia="仿宋_GB2312" w:hAnsi="黑体"/>
          <w:bCs/>
          <w:sz w:val="30"/>
          <w:szCs w:val="30"/>
        </w:rPr>
        <w:t>5</w:t>
      </w:r>
      <w:r>
        <w:rPr>
          <w:rFonts w:ascii="仿宋_GB2312" w:eastAsia="仿宋_GB2312" w:hAnsi="黑体" w:hint="eastAsia"/>
          <w:bCs/>
          <w:sz w:val="30"/>
          <w:szCs w:val="30"/>
        </w:rPr>
        <w:t>、</w:t>
      </w:r>
      <w:r>
        <w:rPr>
          <w:rFonts w:ascii="仿宋_GB2312" w:eastAsia="仿宋_GB2312" w:hAnsi="黑体"/>
          <w:bCs/>
          <w:sz w:val="30"/>
          <w:szCs w:val="30"/>
        </w:rPr>
        <w:t>主承销商联系</w:t>
      </w:r>
      <w:r>
        <w:rPr>
          <w:rFonts w:ascii="仿宋_GB2312" w:eastAsia="仿宋_GB2312" w:hAnsi="黑体" w:hint="eastAsia"/>
          <w:bCs/>
          <w:sz w:val="30"/>
          <w:szCs w:val="30"/>
        </w:rPr>
        <w:t>方式、</w:t>
      </w:r>
      <w:r>
        <w:rPr>
          <w:rFonts w:ascii="仿宋_GB2312" w:eastAsia="仿宋_GB2312" w:hAnsi="黑体"/>
          <w:bCs/>
          <w:sz w:val="30"/>
          <w:szCs w:val="30"/>
        </w:rPr>
        <w:t>簿记联系方式</w:t>
      </w:r>
      <w:r>
        <w:rPr>
          <w:rFonts w:ascii="仿宋_GB2312" w:eastAsia="仿宋_GB2312" w:hAnsi="黑体" w:hint="eastAsia"/>
          <w:bCs/>
          <w:sz w:val="30"/>
          <w:szCs w:val="30"/>
        </w:rPr>
        <w:t>等</w:t>
      </w:r>
      <w:r>
        <w:rPr>
          <w:rFonts w:ascii="仿宋_GB2312" w:eastAsia="仿宋_GB2312" w:hAnsi="黑体"/>
          <w:bCs/>
          <w:sz w:val="30"/>
          <w:szCs w:val="30"/>
        </w:rPr>
        <w:t>。</w:t>
      </w:r>
    </w:p>
    <w:p w:rsidR="00A404B6" w:rsidRDefault="00A404B6" w:rsidP="00D403F3">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二</w:t>
      </w:r>
      <w:r w:rsidRPr="006148BD">
        <w:rPr>
          <w:rFonts w:ascii="黑体" w:eastAsia="黑体" w:hAnsi="黑体" w:hint="eastAsia"/>
          <w:b/>
          <w:sz w:val="30"/>
          <w:szCs w:val="30"/>
        </w:rPr>
        <w:t>、</w:t>
      </w:r>
      <w:r>
        <w:rPr>
          <w:rFonts w:ascii="黑体" w:eastAsia="黑体" w:hAnsi="黑体" w:hint="eastAsia"/>
          <w:b/>
          <w:sz w:val="30"/>
          <w:szCs w:val="30"/>
        </w:rPr>
        <w:t>定向可转债发行流程</w:t>
      </w:r>
    </w:p>
    <w:p w:rsidR="00A404B6" w:rsidRPr="00BA4343" w:rsidRDefault="00A404B6" w:rsidP="00D403F3">
      <w:pPr>
        <w:adjustRightInd w:val="0"/>
        <w:snapToGrid w:val="0"/>
        <w:spacing w:line="360" w:lineRule="auto"/>
        <w:ind w:firstLineChars="200" w:firstLine="600"/>
        <w:rPr>
          <w:rFonts w:ascii="仿宋_GB2312" w:eastAsia="仿宋_GB2312" w:hAnsi="黑体"/>
          <w:bCs/>
          <w:sz w:val="30"/>
          <w:szCs w:val="30"/>
        </w:rPr>
      </w:pPr>
      <w:r>
        <w:rPr>
          <w:rFonts w:ascii="仿宋_GB2312" w:eastAsia="仿宋_GB2312" w:hAnsi="黑体"/>
          <w:bCs/>
          <w:sz w:val="30"/>
          <w:szCs w:val="30"/>
        </w:rPr>
        <w:t>定向</w:t>
      </w:r>
      <w:r>
        <w:rPr>
          <w:rFonts w:ascii="仿宋_GB2312" w:eastAsia="仿宋_GB2312" w:hAnsi="黑体" w:hint="eastAsia"/>
          <w:bCs/>
          <w:sz w:val="30"/>
          <w:szCs w:val="30"/>
        </w:rPr>
        <w:t>可转债</w:t>
      </w:r>
      <w:r w:rsidRPr="00095516">
        <w:rPr>
          <w:rFonts w:ascii="仿宋_GB2312" w:eastAsia="仿宋_GB2312" w:hAnsi="黑体"/>
          <w:bCs/>
          <w:sz w:val="30"/>
          <w:szCs w:val="30"/>
        </w:rPr>
        <w:t>发行参考流程</w:t>
      </w:r>
      <w:r>
        <w:rPr>
          <w:rFonts w:ascii="仿宋_GB2312" w:eastAsia="仿宋_GB2312" w:hAnsi="黑体" w:hint="eastAsia"/>
          <w:bCs/>
          <w:sz w:val="30"/>
          <w:szCs w:val="30"/>
        </w:rPr>
        <w:t>详见</w:t>
      </w:r>
      <w:r w:rsidRPr="00095516">
        <w:rPr>
          <w:rFonts w:ascii="仿宋_GB2312" w:eastAsia="仿宋_GB2312" w:hAnsi="黑体" w:hint="eastAsia"/>
          <w:bCs/>
          <w:sz w:val="30"/>
          <w:szCs w:val="30"/>
        </w:rPr>
        <w:t>附件</w:t>
      </w:r>
      <w:r>
        <w:rPr>
          <w:rFonts w:ascii="仿宋_GB2312" w:eastAsia="仿宋_GB2312" w:hAnsi="黑体"/>
          <w:bCs/>
          <w:sz w:val="30"/>
          <w:szCs w:val="30"/>
        </w:rPr>
        <w:t>5-2</w:t>
      </w:r>
      <w:r w:rsidRPr="00095516">
        <w:rPr>
          <w:rFonts w:ascii="仿宋_GB2312" w:eastAsia="仿宋_GB2312" w:hAnsi="黑体"/>
          <w:bCs/>
          <w:sz w:val="30"/>
          <w:szCs w:val="30"/>
        </w:rPr>
        <w:t>。</w:t>
      </w:r>
      <w:r w:rsidRPr="00836982">
        <w:rPr>
          <w:rFonts w:ascii="仿宋_GB2312" w:eastAsia="仿宋_GB2312" w:hAnsi="黑体" w:hint="eastAsia"/>
          <w:bCs/>
          <w:sz w:val="30"/>
          <w:szCs w:val="30"/>
        </w:rPr>
        <w:t>发行过程中</w:t>
      </w:r>
      <w:r w:rsidRPr="00836982">
        <w:rPr>
          <w:rFonts w:ascii="仿宋_GB2312" w:eastAsia="仿宋_GB2312" w:hAnsi="黑体"/>
          <w:bCs/>
          <w:sz w:val="30"/>
          <w:szCs w:val="30"/>
        </w:rPr>
        <w:t>，相关</w:t>
      </w:r>
      <w:r w:rsidRPr="00836982">
        <w:rPr>
          <w:rFonts w:ascii="仿宋_GB2312" w:eastAsia="仿宋_GB2312" w:hAnsi="黑体" w:hint="eastAsia"/>
          <w:bCs/>
          <w:sz w:val="30"/>
          <w:szCs w:val="30"/>
        </w:rPr>
        <w:t>注意事项如下</w:t>
      </w:r>
      <w:r w:rsidRPr="00836982">
        <w:rPr>
          <w:rFonts w:ascii="仿宋_GB2312" w:eastAsia="仿宋_GB2312" w:hAnsi="黑体"/>
          <w:bCs/>
          <w:sz w:val="30"/>
          <w:szCs w:val="30"/>
        </w:rPr>
        <w:t>。</w:t>
      </w:r>
    </w:p>
    <w:p w:rsidR="00A404B6" w:rsidRDefault="00A404B6" w:rsidP="00D403F3">
      <w:pPr>
        <w:adjustRightInd w:val="0"/>
        <w:snapToGrid w:val="0"/>
        <w:spacing w:line="360" w:lineRule="auto"/>
        <w:ind w:firstLineChars="200" w:firstLine="600"/>
        <w:rPr>
          <w:rFonts w:ascii="仿宋_GB2312" w:eastAsia="仿宋_GB2312" w:hAnsi="黑体"/>
          <w:bCs/>
          <w:sz w:val="30"/>
          <w:szCs w:val="30"/>
        </w:rPr>
      </w:pPr>
      <w:r w:rsidRPr="00771D49">
        <w:rPr>
          <w:rFonts w:ascii="仿宋_GB2312" w:eastAsia="仿宋_GB2312" w:hAnsi="黑体" w:hint="eastAsia"/>
          <w:sz w:val="30"/>
          <w:szCs w:val="30"/>
        </w:rPr>
        <w:t>1、</w:t>
      </w:r>
      <w:r w:rsidRPr="00771D49">
        <w:rPr>
          <w:rFonts w:ascii="仿宋_GB2312" w:eastAsia="仿宋_GB2312" w:cs="仿宋" w:hint="eastAsia"/>
          <w:kern w:val="0"/>
          <w:sz w:val="30"/>
          <w:szCs w:val="30"/>
        </w:rPr>
        <w:t>投</w:t>
      </w:r>
      <w:r>
        <w:rPr>
          <w:rFonts w:ascii="仿宋_GB2312" w:eastAsia="仿宋_GB2312" w:cs="仿宋" w:hint="eastAsia"/>
          <w:kern w:val="0"/>
          <w:sz w:val="30"/>
          <w:szCs w:val="30"/>
        </w:rPr>
        <w:t>资者</w:t>
      </w:r>
      <w:r>
        <w:rPr>
          <w:rFonts w:ascii="仿宋_GB2312" w:eastAsia="仿宋_GB2312" w:cs="仿宋"/>
          <w:kern w:val="0"/>
          <w:sz w:val="30"/>
          <w:szCs w:val="30"/>
        </w:rPr>
        <w:t>应结合行业监管要求、资产规模等合理确定申购金额，不得超资产规模申购</w:t>
      </w:r>
      <w:r>
        <w:rPr>
          <w:rFonts w:ascii="仿宋_GB2312" w:eastAsia="仿宋_GB2312" w:cs="仿宋" w:hint="eastAsia"/>
          <w:kern w:val="0"/>
          <w:sz w:val="30"/>
          <w:szCs w:val="30"/>
        </w:rPr>
        <w:t>。</w:t>
      </w:r>
    </w:p>
    <w:p w:rsidR="00A50108" w:rsidRDefault="00A404B6" w:rsidP="00D403F3">
      <w:pPr>
        <w:adjustRightInd w:val="0"/>
        <w:snapToGrid w:val="0"/>
        <w:spacing w:line="360" w:lineRule="auto"/>
        <w:ind w:firstLine="602"/>
        <w:rPr>
          <w:rFonts w:ascii="仿宋_GB2312" w:eastAsia="仿宋_GB2312" w:cs="仿宋"/>
          <w:kern w:val="0"/>
          <w:sz w:val="30"/>
          <w:szCs w:val="30"/>
        </w:rPr>
      </w:pPr>
      <w:r>
        <w:rPr>
          <w:rFonts w:ascii="仿宋_GB2312" w:eastAsia="仿宋_GB2312" w:hAnsi="黑体"/>
          <w:bCs/>
          <w:sz w:val="30"/>
          <w:szCs w:val="30"/>
        </w:rPr>
        <w:t>2</w:t>
      </w:r>
      <w:r>
        <w:rPr>
          <w:rFonts w:ascii="仿宋_GB2312" w:eastAsia="仿宋_GB2312" w:hAnsi="黑体" w:hint="eastAsia"/>
          <w:bCs/>
          <w:sz w:val="30"/>
          <w:szCs w:val="30"/>
        </w:rPr>
        <w:t>、</w:t>
      </w:r>
      <w:r w:rsidRPr="00D429D9">
        <w:rPr>
          <w:rFonts w:ascii="仿宋_GB2312" w:eastAsia="仿宋_GB2312" w:cs="仿宋" w:hint="eastAsia"/>
          <w:kern w:val="0"/>
          <w:sz w:val="30"/>
          <w:szCs w:val="30"/>
        </w:rPr>
        <w:t>按照</w:t>
      </w:r>
      <w:r w:rsidRPr="00D429D9">
        <w:rPr>
          <w:rFonts w:ascii="仿宋_GB2312" w:eastAsia="仿宋_GB2312" w:cs="仿宋"/>
          <w:kern w:val="0"/>
          <w:sz w:val="30"/>
          <w:szCs w:val="30"/>
        </w:rPr>
        <w:t>发行方案及认购邀请书</w:t>
      </w:r>
      <w:r w:rsidRPr="00D429D9">
        <w:rPr>
          <w:rFonts w:ascii="仿宋_GB2312" w:eastAsia="仿宋_GB2312" w:cs="仿宋" w:hint="eastAsia"/>
          <w:kern w:val="0"/>
          <w:sz w:val="30"/>
          <w:szCs w:val="30"/>
        </w:rPr>
        <w:t>的</w:t>
      </w:r>
      <w:r w:rsidRPr="00D429D9">
        <w:rPr>
          <w:rFonts w:ascii="仿宋_GB2312" w:eastAsia="仿宋_GB2312" w:cs="仿宋"/>
          <w:kern w:val="0"/>
          <w:sz w:val="30"/>
          <w:szCs w:val="30"/>
        </w:rPr>
        <w:t>约定追加认购的</w:t>
      </w:r>
      <w:r w:rsidRPr="00D429D9">
        <w:rPr>
          <w:rFonts w:ascii="仿宋_GB2312" w:eastAsia="仿宋_GB2312" w:cs="仿宋" w:hint="eastAsia"/>
          <w:kern w:val="0"/>
          <w:sz w:val="30"/>
          <w:szCs w:val="30"/>
        </w:rPr>
        <w:t>，</w:t>
      </w:r>
      <w:r w:rsidRPr="00D429D9">
        <w:rPr>
          <w:rFonts w:ascii="仿宋_GB2312" w:eastAsia="仿宋_GB2312" w:cs="仿宋"/>
          <w:kern w:val="0"/>
          <w:sz w:val="30"/>
          <w:szCs w:val="30"/>
        </w:rPr>
        <w:t>追加认购的实施期限累计不得超过10个工作日。</w:t>
      </w:r>
    </w:p>
    <w:p w:rsidR="00A404B6" w:rsidRDefault="00A404B6" w:rsidP="00D403F3">
      <w:pPr>
        <w:adjustRightInd w:val="0"/>
        <w:snapToGrid w:val="0"/>
        <w:spacing w:line="360" w:lineRule="auto"/>
        <w:ind w:firstLine="602"/>
        <w:rPr>
          <w:rFonts w:ascii="仿宋_GB2312" w:eastAsia="仿宋_GB2312" w:hAnsi="黑体"/>
          <w:bCs/>
          <w:sz w:val="30"/>
          <w:szCs w:val="30"/>
        </w:rPr>
      </w:pPr>
      <w:r>
        <w:rPr>
          <w:rFonts w:ascii="仿宋_GB2312" w:eastAsia="仿宋_GB2312" w:cs="仿宋" w:hint="eastAsia"/>
          <w:kern w:val="0"/>
          <w:sz w:val="30"/>
          <w:szCs w:val="30"/>
        </w:rPr>
        <w:t>3、定向可转债</w:t>
      </w:r>
      <w:r>
        <w:rPr>
          <w:rFonts w:ascii="仿宋_GB2312" w:eastAsia="仿宋_GB2312" w:cs="仿宋"/>
          <w:kern w:val="0"/>
          <w:sz w:val="30"/>
          <w:szCs w:val="30"/>
        </w:rPr>
        <w:t>发行</w:t>
      </w:r>
      <w:r>
        <w:rPr>
          <w:rFonts w:ascii="仿宋_GB2312" w:eastAsia="仿宋_GB2312" w:cs="仿宋" w:hint="eastAsia"/>
          <w:kern w:val="0"/>
          <w:sz w:val="30"/>
          <w:szCs w:val="30"/>
        </w:rPr>
        <w:t>结束</w:t>
      </w:r>
      <w:r>
        <w:rPr>
          <w:rFonts w:ascii="仿宋_GB2312" w:eastAsia="仿宋_GB2312" w:cs="仿宋"/>
          <w:kern w:val="0"/>
          <w:sz w:val="30"/>
          <w:szCs w:val="30"/>
        </w:rPr>
        <w:t>后，</w:t>
      </w:r>
      <w:r>
        <w:rPr>
          <w:rFonts w:ascii="仿宋_GB2312" w:eastAsia="仿宋_GB2312" w:cs="仿宋" w:hint="eastAsia"/>
          <w:kern w:val="0"/>
          <w:sz w:val="30"/>
          <w:szCs w:val="30"/>
        </w:rPr>
        <w:t>上市公司</w:t>
      </w:r>
      <w:r>
        <w:rPr>
          <w:rFonts w:ascii="仿宋_GB2312" w:eastAsia="仿宋_GB2312" w:cs="仿宋"/>
          <w:kern w:val="0"/>
          <w:sz w:val="30"/>
          <w:szCs w:val="30"/>
        </w:rPr>
        <w:t>应及时向</w:t>
      </w:r>
      <w:r w:rsidRPr="0022213B">
        <w:rPr>
          <w:rFonts w:ascii="仿宋_GB2312" w:eastAsia="仿宋_GB2312" w:cs="仿宋"/>
          <w:b/>
          <w:kern w:val="0"/>
          <w:sz w:val="30"/>
          <w:szCs w:val="30"/>
        </w:rPr>
        <w:t>科创板公司监管部</w:t>
      </w:r>
      <w:r>
        <w:rPr>
          <w:rFonts w:ascii="仿宋_GB2312" w:eastAsia="仿宋_GB2312" w:cs="仿宋"/>
          <w:kern w:val="0"/>
          <w:sz w:val="30"/>
          <w:szCs w:val="30"/>
        </w:rPr>
        <w:t>申请定向可转债</w:t>
      </w:r>
      <w:r>
        <w:rPr>
          <w:rFonts w:ascii="仿宋_GB2312" w:eastAsia="仿宋_GB2312" w:cs="仿宋" w:hint="eastAsia"/>
          <w:kern w:val="0"/>
          <w:sz w:val="30"/>
          <w:szCs w:val="30"/>
        </w:rPr>
        <w:t>代码</w:t>
      </w:r>
      <w:r>
        <w:rPr>
          <w:rFonts w:ascii="仿宋_GB2312" w:eastAsia="仿宋_GB2312" w:cs="仿宋"/>
          <w:kern w:val="0"/>
          <w:sz w:val="30"/>
          <w:szCs w:val="30"/>
        </w:rPr>
        <w:t>。</w:t>
      </w:r>
    </w:p>
    <w:p w:rsidR="00A404B6" w:rsidRDefault="00A404B6" w:rsidP="00D403F3">
      <w:pPr>
        <w:adjustRightInd w:val="0"/>
        <w:snapToGrid w:val="0"/>
        <w:spacing w:line="360" w:lineRule="auto"/>
        <w:ind w:firstLineChars="200" w:firstLine="602"/>
        <w:rPr>
          <w:rFonts w:ascii="黑体" w:eastAsia="黑体" w:hAnsi="黑体"/>
          <w:b/>
          <w:sz w:val="30"/>
          <w:szCs w:val="30"/>
        </w:rPr>
      </w:pPr>
      <w:r>
        <w:rPr>
          <w:rFonts w:ascii="黑体" w:eastAsia="黑体" w:hAnsi="黑体" w:hint="eastAsia"/>
          <w:b/>
          <w:sz w:val="30"/>
          <w:szCs w:val="30"/>
        </w:rPr>
        <w:t>三</w:t>
      </w:r>
      <w:r w:rsidRPr="006148BD">
        <w:rPr>
          <w:rFonts w:ascii="黑体" w:eastAsia="黑体" w:hAnsi="黑体" w:hint="eastAsia"/>
          <w:b/>
          <w:sz w:val="30"/>
          <w:szCs w:val="30"/>
        </w:rPr>
        <w:t>、</w:t>
      </w:r>
      <w:r>
        <w:rPr>
          <w:rFonts w:ascii="黑体" w:eastAsia="黑体" w:hAnsi="黑体" w:hint="eastAsia"/>
          <w:b/>
          <w:sz w:val="30"/>
          <w:szCs w:val="30"/>
        </w:rPr>
        <w:t>定向可转债承销总结文件和信息</w:t>
      </w:r>
      <w:r>
        <w:rPr>
          <w:rFonts w:ascii="黑体" w:eastAsia="黑体" w:hAnsi="黑体"/>
          <w:b/>
          <w:sz w:val="30"/>
          <w:szCs w:val="30"/>
        </w:rPr>
        <w:t>披露</w:t>
      </w:r>
    </w:p>
    <w:p w:rsidR="00A404B6" w:rsidRDefault="00A404B6" w:rsidP="00D403F3">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Pr>
          <w:rFonts w:ascii="仿宋_GB2312" w:eastAsia="仿宋_GB2312" w:cs="仿宋" w:hint="eastAsia"/>
          <w:kern w:val="0"/>
          <w:sz w:val="30"/>
          <w:szCs w:val="30"/>
        </w:rPr>
        <w:t>定向可转债</w:t>
      </w:r>
      <w:r>
        <w:rPr>
          <w:rFonts w:ascii="仿宋_GB2312" w:eastAsia="仿宋_GB2312" w:cs="仿宋"/>
          <w:kern w:val="0"/>
          <w:sz w:val="30"/>
          <w:szCs w:val="30"/>
        </w:rPr>
        <w:t>发行结束后，主承销商应在两个交易日内</w:t>
      </w:r>
      <w:r>
        <w:rPr>
          <w:rFonts w:ascii="仿宋_GB2312" w:eastAsia="仿宋_GB2312" w:cs="仿宋" w:hint="eastAsia"/>
          <w:kern w:val="0"/>
          <w:sz w:val="30"/>
          <w:szCs w:val="30"/>
        </w:rPr>
        <w:t>，通过</w:t>
      </w:r>
      <w:r w:rsidRPr="004B49AB">
        <w:rPr>
          <w:rFonts w:ascii="仿宋_GB2312" w:eastAsia="仿宋_GB2312" w:cs="仿宋" w:hint="eastAsia"/>
          <w:b/>
          <w:kern w:val="0"/>
          <w:sz w:val="30"/>
          <w:szCs w:val="30"/>
        </w:rPr>
        <w:t>发行承销</w:t>
      </w:r>
      <w:r w:rsidRPr="004B49AB">
        <w:rPr>
          <w:rFonts w:ascii="仿宋_GB2312" w:eastAsia="仿宋_GB2312" w:cs="仿宋"/>
          <w:b/>
          <w:kern w:val="0"/>
          <w:sz w:val="30"/>
          <w:szCs w:val="30"/>
        </w:rPr>
        <w:t>业务</w:t>
      </w:r>
      <w:r w:rsidRPr="004B49AB">
        <w:rPr>
          <w:rFonts w:ascii="仿宋_GB2312" w:eastAsia="仿宋_GB2312" w:cs="仿宋" w:hint="eastAsia"/>
          <w:b/>
          <w:kern w:val="0"/>
          <w:sz w:val="30"/>
          <w:szCs w:val="30"/>
        </w:rPr>
        <w:t>系统</w:t>
      </w:r>
      <w:r>
        <w:rPr>
          <w:rFonts w:ascii="仿宋_GB2312" w:eastAsia="仿宋_GB2312" w:cs="仿宋"/>
          <w:kern w:val="0"/>
          <w:sz w:val="30"/>
          <w:szCs w:val="30"/>
        </w:rPr>
        <w:t>提交</w:t>
      </w:r>
      <w:r>
        <w:rPr>
          <w:rFonts w:ascii="仿宋_GB2312" w:eastAsia="仿宋_GB2312" w:cs="仿宋" w:hint="eastAsia"/>
          <w:kern w:val="0"/>
          <w:sz w:val="30"/>
          <w:szCs w:val="30"/>
        </w:rPr>
        <w:t>承销</w:t>
      </w:r>
      <w:r>
        <w:rPr>
          <w:rFonts w:ascii="仿宋_GB2312" w:eastAsia="仿宋_GB2312" w:cs="仿宋"/>
          <w:kern w:val="0"/>
          <w:sz w:val="30"/>
          <w:szCs w:val="30"/>
        </w:rPr>
        <w:t>总结文件</w:t>
      </w:r>
      <w:r>
        <w:rPr>
          <w:rFonts w:ascii="仿宋_GB2312" w:eastAsia="仿宋_GB2312" w:cs="仿宋" w:hint="eastAsia"/>
          <w:kern w:val="0"/>
          <w:sz w:val="30"/>
          <w:szCs w:val="30"/>
        </w:rPr>
        <w:t>，并</w:t>
      </w:r>
      <w:r>
        <w:rPr>
          <w:rFonts w:ascii="仿宋_GB2312" w:eastAsia="仿宋_GB2312" w:cs="仿宋"/>
          <w:kern w:val="0"/>
          <w:sz w:val="30"/>
          <w:szCs w:val="30"/>
        </w:rPr>
        <w:t>通过</w:t>
      </w:r>
      <w:r w:rsidRPr="004C4591">
        <w:rPr>
          <w:rFonts w:ascii="仿宋_GB2312" w:eastAsia="仿宋_GB2312" w:hint="eastAsia"/>
          <w:b/>
          <w:sz w:val="30"/>
          <w:szCs w:val="30"/>
        </w:rPr>
        <w:t>公司业务管理系统</w:t>
      </w:r>
      <w:r w:rsidRPr="00C30402">
        <w:rPr>
          <w:rFonts w:ascii="仿宋_GB2312" w:eastAsia="仿宋_GB2312"/>
          <w:sz w:val="30"/>
          <w:szCs w:val="30"/>
        </w:rPr>
        <w:t>履行相应的信息披露义务</w:t>
      </w:r>
      <w:r>
        <w:rPr>
          <w:rFonts w:ascii="仿宋_GB2312" w:eastAsia="仿宋_GB2312" w:hint="eastAsia"/>
          <w:sz w:val="30"/>
          <w:szCs w:val="30"/>
        </w:rPr>
        <w:t>，</w:t>
      </w:r>
      <w:r>
        <w:rPr>
          <w:rFonts w:ascii="仿宋_GB2312" w:eastAsia="仿宋_GB2312"/>
          <w:sz w:val="30"/>
          <w:szCs w:val="30"/>
        </w:rPr>
        <w:t>披露</w:t>
      </w:r>
      <w:r>
        <w:rPr>
          <w:rFonts w:ascii="仿宋_GB2312" w:eastAsia="仿宋_GB2312" w:hint="eastAsia"/>
          <w:sz w:val="30"/>
          <w:szCs w:val="30"/>
        </w:rPr>
        <w:t>《</w:t>
      </w:r>
      <w:r>
        <w:rPr>
          <w:rFonts w:ascii="仿宋_GB2312" w:eastAsia="仿宋_GB2312" w:cs="宋体" w:hint="eastAsia"/>
          <w:color w:val="000000"/>
          <w:kern w:val="0"/>
          <w:sz w:val="30"/>
          <w:szCs w:val="30"/>
        </w:rPr>
        <w:t>发行情况报告书</w:t>
      </w:r>
      <w:r>
        <w:rPr>
          <w:rFonts w:ascii="仿宋_GB2312" w:eastAsia="仿宋_GB2312" w:hint="eastAsia"/>
          <w:sz w:val="30"/>
          <w:szCs w:val="30"/>
        </w:rPr>
        <w:t>》《</w:t>
      </w:r>
      <w:r w:rsidRPr="00624549">
        <w:rPr>
          <w:rFonts w:ascii="仿宋_GB2312" w:eastAsia="仿宋_GB2312" w:cs="宋体" w:hint="eastAsia"/>
          <w:color w:val="000000"/>
          <w:kern w:val="0"/>
          <w:sz w:val="30"/>
          <w:szCs w:val="30"/>
        </w:rPr>
        <w:t>发行过程</w:t>
      </w:r>
      <w:r w:rsidRPr="00624549">
        <w:rPr>
          <w:rFonts w:ascii="仿宋_GB2312" w:eastAsia="仿宋_GB2312" w:cs="宋体" w:hint="eastAsia"/>
          <w:color w:val="000000"/>
          <w:kern w:val="0"/>
          <w:sz w:val="30"/>
          <w:szCs w:val="30"/>
        </w:rPr>
        <w:lastRenderedPageBreak/>
        <w:t>和认购对象合规性审核报告</w:t>
      </w:r>
      <w:r>
        <w:rPr>
          <w:rFonts w:ascii="仿宋_GB2312" w:eastAsia="仿宋_GB2312" w:hint="eastAsia"/>
          <w:sz w:val="30"/>
          <w:szCs w:val="30"/>
        </w:rPr>
        <w:t>》《</w:t>
      </w:r>
      <w:r w:rsidRPr="00624549">
        <w:rPr>
          <w:rFonts w:ascii="仿宋_GB2312" w:eastAsia="仿宋_GB2312" w:cs="宋体" w:hint="eastAsia"/>
          <w:color w:val="000000"/>
          <w:kern w:val="0"/>
          <w:sz w:val="30"/>
          <w:szCs w:val="30"/>
        </w:rPr>
        <w:t>法律意见书</w:t>
      </w:r>
      <w:r>
        <w:rPr>
          <w:rFonts w:ascii="仿宋_GB2312" w:eastAsia="仿宋_GB2312" w:hint="eastAsia"/>
          <w:sz w:val="30"/>
          <w:szCs w:val="30"/>
        </w:rPr>
        <w:t>》等相关文件</w:t>
      </w:r>
      <w:r w:rsidRPr="00C30402">
        <w:rPr>
          <w:rFonts w:ascii="仿宋_GB2312" w:eastAsia="仿宋_GB2312"/>
          <w:sz w:val="30"/>
          <w:szCs w:val="30"/>
        </w:rPr>
        <w:t>。</w:t>
      </w:r>
      <w:r>
        <w:rPr>
          <w:rFonts w:ascii="仿宋_GB2312" w:eastAsia="仿宋_GB2312" w:hAnsi="黑体" w:hint="eastAsia"/>
          <w:sz w:val="30"/>
          <w:szCs w:val="30"/>
        </w:rPr>
        <w:t>承销</w:t>
      </w:r>
      <w:r>
        <w:rPr>
          <w:rFonts w:ascii="仿宋_GB2312" w:eastAsia="仿宋_GB2312" w:hAnsi="黑体"/>
          <w:sz w:val="30"/>
          <w:szCs w:val="30"/>
        </w:rPr>
        <w:t>总结文件</w:t>
      </w:r>
      <w:r>
        <w:rPr>
          <w:rFonts w:ascii="仿宋_GB2312" w:eastAsia="仿宋_GB2312" w:cs="宋体" w:hint="eastAsia"/>
          <w:color w:val="000000"/>
          <w:kern w:val="0"/>
          <w:sz w:val="30"/>
          <w:szCs w:val="30"/>
        </w:rPr>
        <w:t>如下</w:t>
      </w:r>
      <w:r>
        <w:rPr>
          <w:rFonts w:ascii="仿宋_GB2312" w:eastAsia="仿宋_GB2312" w:cs="宋体"/>
          <w:color w:val="000000"/>
          <w:kern w:val="0"/>
          <w:sz w:val="30"/>
          <w:szCs w:val="30"/>
        </w:rPr>
        <w:t>。</w:t>
      </w:r>
    </w:p>
    <w:p w:rsidR="00A404B6" w:rsidRPr="00624549" w:rsidRDefault="00A404B6" w:rsidP="00D403F3">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1</w:t>
      </w:r>
      <w:r>
        <w:rPr>
          <w:rFonts w:ascii="仿宋_GB2312" w:eastAsia="仿宋_GB2312" w:cs="宋体" w:hint="eastAsia"/>
          <w:color w:val="000000"/>
          <w:kern w:val="0"/>
          <w:sz w:val="30"/>
          <w:szCs w:val="30"/>
        </w:rPr>
        <w:t>、发行情况报告书</w:t>
      </w:r>
      <w:r w:rsidRPr="00624549">
        <w:rPr>
          <w:rFonts w:ascii="仿宋_GB2312" w:eastAsia="仿宋_GB2312" w:cs="宋体" w:hint="eastAsia"/>
          <w:color w:val="000000"/>
          <w:kern w:val="0"/>
          <w:sz w:val="30"/>
          <w:szCs w:val="30"/>
        </w:rPr>
        <w:t>。</w:t>
      </w:r>
    </w:p>
    <w:p w:rsidR="00A404B6" w:rsidRPr="00624549" w:rsidRDefault="00A404B6" w:rsidP="00D403F3">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2、发行过程和认购对象合规性审核报告。</w:t>
      </w:r>
    </w:p>
    <w:p w:rsidR="00A404B6" w:rsidRPr="00624549" w:rsidRDefault="00A404B6" w:rsidP="00D403F3">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3、法律意见书。</w:t>
      </w:r>
    </w:p>
    <w:p w:rsidR="00A404B6" w:rsidRPr="00624549" w:rsidRDefault="00A404B6" w:rsidP="00D403F3">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4、募集资金验资报告。</w:t>
      </w:r>
    </w:p>
    <w:p w:rsidR="00A404B6" w:rsidRPr="00624549" w:rsidRDefault="00A404B6" w:rsidP="00D403F3">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sidRPr="00624549">
        <w:rPr>
          <w:rFonts w:ascii="仿宋_GB2312" w:eastAsia="仿宋_GB2312" w:cs="宋体" w:hint="eastAsia"/>
          <w:color w:val="000000"/>
          <w:kern w:val="0"/>
          <w:sz w:val="30"/>
          <w:szCs w:val="30"/>
        </w:rPr>
        <w:t>5</w:t>
      </w:r>
      <w:r>
        <w:rPr>
          <w:rFonts w:ascii="仿宋_GB2312" w:eastAsia="仿宋_GB2312" w:cs="宋体" w:hint="eastAsia"/>
          <w:color w:val="000000"/>
          <w:kern w:val="0"/>
          <w:sz w:val="30"/>
          <w:szCs w:val="30"/>
        </w:rPr>
        <w:t>、债券</w:t>
      </w:r>
      <w:r w:rsidRPr="00624549">
        <w:rPr>
          <w:rFonts w:ascii="仿宋_GB2312" w:eastAsia="仿宋_GB2312" w:cs="宋体" w:hint="eastAsia"/>
          <w:color w:val="000000"/>
          <w:kern w:val="0"/>
          <w:sz w:val="30"/>
          <w:szCs w:val="30"/>
        </w:rPr>
        <w:t>认购合同</w:t>
      </w:r>
      <w:r>
        <w:rPr>
          <w:rFonts w:ascii="仿宋_GB2312" w:eastAsia="仿宋_GB2312" w:cs="宋体" w:hint="eastAsia"/>
          <w:color w:val="000000"/>
          <w:kern w:val="0"/>
          <w:sz w:val="30"/>
          <w:szCs w:val="30"/>
        </w:rPr>
        <w:t>。</w:t>
      </w:r>
    </w:p>
    <w:p w:rsidR="00A404B6" w:rsidRPr="006359A4" w:rsidRDefault="00A404B6" w:rsidP="00D403F3">
      <w:pPr>
        <w:widowControl/>
        <w:shd w:val="clear" w:color="auto" w:fill="FFFFFF"/>
        <w:adjustRightInd w:val="0"/>
        <w:snapToGrid w:val="0"/>
        <w:spacing w:line="360" w:lineRule="auto"/>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6、</w:t>
      </w:r>
      <w:r w:rsidRPr="00624549">
        <w:rPr>
          <w:rFonts w:ascii="仿宋_GB2312" w:eastAsia="仿宋_GB2312" w:cs="宋体" w:hint="eastAsia"/>
          <w:color w:val="000000"/>
          <w:kern w:val="0"/>
          <w:sz w:val="30"/>
          <w:szCs w:val="30"/>
        </w:rPr>
        <w:t>认购情况备案表</w:t>
      </w:r>
      <w:r w:rsidRPr="006359A4">
        <w:rPr>
          <w:rFonts w:ascii="仿宋_GB2312" w:eastAsia="仿宋_GB2312" w:cs="宋体" w:hint="eastAsia"/>
          <w:color w:val="000000"/>
          <w:kern w:val="0"/>
          <w:sz w:val="30"/>
          <w:szCs w:val="30"/>
        </w:rPr>
        <w:t>（附件5</w:t>
      </w:r>
      <w:r w:rsidRPr="006359A4">
        <w:rPr>
          <w:rFonts w:ascii="仿宋_GB2312" w:eastAsia="仿宋_GB2312" w:cs="宋体"/>
          <w:color w:val="000000"/>
          <w:kern w:val="0"/>
          <w:sz w:val="30"/>
          <w:szCs w:val="30"/>
        </w:rPr>
        <w:t>-3</w:t>
      </w:r>
      <w:r w:rsidRPr="006359A4">
        <w:rPr>
          <w:rFonts w:ascii="仿宋_GB2312" w:eastAsia="仿宋_GB2312" w:cs="宋体" w:hint="eastAsia"/>
          <w:color w:val="000000"/>
          <w:kern w:val="0"/>
          <w:sz w:val="30"/>
          <w:szCs w:val="30"/>
        </w:rPr>
        <w:t>）。</w:t>
      </w:r>
    </w:p>
    <w:p w:rsidR="00A404B6" w:rsidRPr="00624549" w:rsidRDefault="00A404B6" w:rsidP="00D403F3">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sidRPr="006359A4">
        <w:rPr>
          <w:rFonts w:ascii="仿宋_GB2312" w:eastAsia="仿宋_GB2312" w:cs="宋体" w:hint="eastAsia"/>
          <w:color w:val="000000"/>
          <w:kern w:val="0"/>
          <w:sz w:val="30"/>
          <w:szCs w:val="30"/>
        </w:rPr>
        <w:t>7、申购报价及获配情况表（附件5</w:t>
      </w:r>
      <w:r w:rsidRPr="006359A4">
        <w:rPr>
          <w:rFonts w:ascii="仿宋_GB2312" w:eastAsia="仿宋_GB2312" w:cs="宋体"/>
          <w:color w:val="000000"/>
          <w:kern w:val="0"/>
          <w:sz w:val="30"/>
          <w:szCs w:val="30"/>
        </w:rPr>
        <w:t>-4</w:t>
      </w:r>
      <w:r w:rsidRPr="006359A4">
        <w:rPr>
          <w:rFonts w:ascii="仿宋_GB2312" w:eastAsia="仿宋_GB2312" w:cs="宋体" w:hint="eastAsia"/>
          <w:color w:val="000000"/>
          <w:kern w:val="0"/>
          <w:sz w:val="30"/>
          <w:szCs w:val="30"/>
        </w:rPr>
        <w:t>）</w:t>
      </w:r>
      <w:r>
        <w:rPr>
          <w:rFonts w:ascii="仿宋_GB2312" w:eastAsia="仿宋_GB2312" w:cs="宋体" w:hint="eastAsia"/>
          <w:color w:val="000000"/>
          <w:kern w:val="0"/>
          <w:sz w:val="30"/>
          <w:szCs w:val="30"/>
        </w:rPr>
        <w:t>。</w:t>
      </w:r>
    </w:p>
    <w:p w:rsidR="00A404B6" w:rsidRPr="00624549" w:rsidRDefault="00A404B6" w:rsidP="00D403F3">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8、</w:t>
      </w:r>
      <w:r w:rsidRPr="00624549">
        <w:rPr>
          <w:rFonts w:ascii="仿宋_GB2312" w:eastAsia="仿宋_GB2312" w:cs="宋体" w:hint="eastAsia"/>
          <w:color w:val="000000"/>
          <w:kern w:val="0"/>
          <w:sz w:val="30"/>
          <w:szCs w:val="30"/>
        </w:rPr>
        <w:t>特定对象认购资格的承诺函（如有）</w:t>
      </w:r>
      <w:r>
        <w:rPr>
          <w:rFonts w:ascii="仿宋_GB2312" w:eastAsia="仿宋_GB2312" w:cs="宋体" w:hint="eastAsia"/>
          <w:color w:val="000000"/>
          <w:kern w:val="0"/>
          <w:sz w:val="30"/>
          <w:szCs w:val="30"/>
        </w:rPr>
        <w:t>。</w:t>
      </w:r>
    </w:p>
    <w:p w:rsidR="00A404B6" w:rsidRPr="00624549" w:rsidRDefault="00A404B6" w:rsidP="00D403F3">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9、</w:t>
      </w:r>
      <w:r w:rsidRPr="00624549">
        <w:rPr>
          <w:rFonts w:ascii="仿宋_GB2312" w:eastAsia="仿宋_GB2312" w:cs="宋体" w:hint="eastAsia"/>
          <w:color w:val="000000"/>
          <w:kern w:val="0"/>
          <w:sz w:val="30"/>
          <w:szCs w:val="30"/>
        </w:rPr>
        <w:t>缴款通知书</w:t>
      </w:r>
      <w:r>
        <w:rPr>
          <w:rFonts w:ascii="仿宋_GB2312" w:eastAsia="仿宋_GB2312" w:cs="宋体" w:hint="eastAsia"/>
          <w:color w:val="000000"/>
          <w:kern w:val="0"/>
          <w:sz w:val="30"/>
          <w:szCs w:val="30"/>
        </w:rPr>
        <w:t>。</w:t>
      </w:r>
    </w:p>
    <w:p w:rsidR="00A404B6" w:rsidRDefault="00A404B6" w:rsidP="00D403F3">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10、</w:t>
      </w:r>
      <w:r w:rsidRPr="00624549">
        <w:rPr>
          <w:rFonts w:ascii="仿宋_GB2312" w:eastAsia="仿宋_GB2312" w:cs="宋体" w:hint="eastAsia"/>
          <w:color w:val="000000"/>
          <w:kern w:val="0"/>
          <w:sz w:val="30"/>
          <w:szCs w:val="30"/>
        </w:rPr>
        <w:t>承销（团）协议。</w:t>
      </w:r>
    </w:p>
    <w:p w:rsidR="00A404B6" w:rsidRPr="00624549" w:rsidRDefault="00A404B6" w:rsidP="00D403F3">
      <w:pPr>
        <w:widowControl/>
        <w:shd w:val="clear" w:color="auto" w:fill="FFFFFF"/>
        <w:adjustRightInd w:val="0"/>
        <w:snapToGrid w:val="0"/>
        <w:spacing w:line="360" w:lineRule="auto"/>
        <w:ind w:firstLineChars="200" w:firstLine="600"/>
        <w:rPr>
          <w:rFonts w:ascii="仿宋_GB2312" w:eastAsia="仿宋_GB2312" w:cs="宋体"/>
          <w:color w:val="000000"/>
          <w:kern w:val="0"/>
          <w:sz w:val="30"/>
          <w:szCs w:val="30"/>
        </w:rPr>
      </w:pPr>
      <w:r>
        <w:rPr>
          <w:rFonts w:ascii="仿宋_GB2312" w:eastAsia="仿宋_GB2312" w:hAnsi="黑体" w:hint="eastAsia"/>
          <w:bCs/>
          <w:sz w:val="30"/>
          <w:szCs w:val="30"/>
        </w:rPr>
        <w:t>11、根据法律法规、业务规则等需要提交的其他材料。</w:t>
      </w:r>
    </w:p>
    <w:p w:rsidR="00A404B6" w:rsidRDefault="00A404B6" w:rsidP="00D403F3">
      <w:pPr>
        <w:autoSpaceDE w:val="0"/>
        <w:autoSpaceDN w:val="0"/>
        <w:adjustRightInd w:val="0"/>
        <w:snapToGrid w:val="0"/>
        <w:spacing w:line="360" w:lineRule="auto"/>
        <w:ind w:firstLineChars="200" w:firstLine="602"/>
        <w:rPr>
          <w:rFonts w:ascii="仿宋_GB2312" w:eastAsia="仿宋_GB2312" w:cs="仿宋"/>
          <w:kern w:val="0"/>
          <w:sz w:val="30"/>
          <w:szCs w:val="30"/>
        </w:rPr>
      </w:pPr>
      <w:r>
        <w:rPr>
          <w:rFonts w:ascii="黑体" w:eastAsia="黑体" w:hAnsi="黑体" w:hint="eastAsia"/>
          <w:b/>
          <w:sz w:val="30"/>
          <w:szCs w:val="30"/>
        </w:rPr>
        <w:t>四</w:t>
      </w:r>
      <w:r w:rsidRPr="006148BD">
        <w:rPr>
          <w:rFonts w:ascii="黑体" w:eastAsia="黑体" w:hAnsi="黑体" w:hint="eastAsia"/>
          <w:b/>
          <w:sz w:val="30"/>
          <w:szCs w:val="30"/>
        </w:rPr>
        <w:t>、</w:t>
      </w:r>
      <w:r>
        <w:rPr>
          <w:rFonts w:ascii="黑体" w:eastAsia="黑体" w:hAnsi="黑体" w:hint="eastAsia"/>
          <w:b/>
          <w:sz w:val="30"/>
          <w:szCs w:val="30"/>
        </w:rPr>
        <w:t>定向可转债债券</w:t>
      </w:r>
      <w:r>
        <w:rPr>
          <w:rFonts w:ascii="黑体" w:eastAsia="黑体" w:hAnsi="黑体"/>
          <w:b/>
          <w:sz w:val="30"/>
          <w:szCs w:val="30"/>
        </w:rPr>
        <w:t>登记相关工作</w:t>
      </w:r>
    </w:p>
    <w:p w:rsidR="00A404B6" w:rsidRDefault="00A404B6" w:rsidP="00D403F3">
      <w:pPr>
        <w:autoSpaceDE w:val="0"/>
        <w:autoSpaceDN w:val="0"/>
        <w:adjustRightInd w:val="0"/>
        <w:snapToGrid w:val="0"/>
        <w:spacing w:line="360" w:lineRule="auto"/>
        <w:ind w:firstLineChars="200" w:firstLine="600"/>
        <w:rPr>
          <w:rFonts w:ascii="仿宋_GB2312" w:eastAsia="仿宋_GB2312" w:cs="仿宋"/>
          <w:kern w:val="0"/>
          <w:sz w:val="30"/>
          <w:szCs w:val="30"/>
        </w:rPr>
      </w:pPr>
      <w:r>
        <w:rPr>
          <w:rFonts w:ascii="仿宋_GB2312" w:eastAsia="仿宋_GB2312" w:cs="仿宋" w:hint="eastAsia"/>
          <w:kern w:val="0"/>
          <w:sz w:val="30"/>
          <w:szCs w:val="30"/>
        </w:rPr>
        <w:t>发行结束</w:t>
      </w:r>
      <w:r>
        <w:rPr>
          <w:rFonts w:ascii="仿宋_GB2312" w:eastAsia="仿宋_GB2312" w:cs="仿宋"/>
          <w:kern w:val="0"/>
          <w:sz w:val="30"/>
          <w:szCs w:val="30"/>
        </w:rPr>
        <w:t>后，上市公司应及时向</w:t>
      </w:r>
      <w:r>
        <w:rPr>
          <w:rFonts w:ascii="仿宋_GB2312" w:eastAsia="仿宋_GB2312" w:cs="仿宋" w:hint="eastAsia"/>
          <w:kern w:val="0"/>
          <w:sz w:val="30"/>
          <w:szCs w:val="30"/>
        </w:rPr>
        <w:t>中国结算</w:t>
      </w:r>
      <w:r>
        <w:rPr>
          <w:rFonts w:ascii="仿宋_GB2312" w:eastAsia="仿宋_GB2312" w:cs="仿宋"/>
          <w:kern w:val="0"/>
          <w:sz w:val="30"/>
          <w:szCs w:val="30"/>
        </w:rPr>
        <w:t>上海分公司</w:t>
      </w:r>
      <w:r>
        <w:rPr>
          <w:rFonts w:ascii="仿宋_GB2312" w:eastAsia="仿宋_GB2312" w:cs="仿宋" w:hint="eastAsia"/>
          <w:kern w:val="0"/>
          <w:sz w:val="30"/>
          <w:szCs w:val="30"/>
        </w:rPr>
        <w:t>申请</w:t>
      </w:r>
      <w:r>
        <w:rPr>
          <w:rFonts w:ascii="仿宋_GB2312" w:eastAsia="仿宋_GB2312" w:cs="仿宋"/>
          <w:kern w:val="0"/>
          <w:sz w:val="30"/>
          <w:szCs w:val="30"/>
        </w:rPr>
        <w:t>办理</w:t>
      </w:r>
      <w:r>
        <w:rPr>
          <w:rFonts w:ascii="仿宋_GB2312" w:eastAsia="仿宋_GB2312" w:cs="仿宋" w:hint="eastAsia"/>
          <w:kern w:val="0"/>
          <w:sz w:val="30"/>
          <w:szCs w:val="30"/>
        </w:rPr>
        <w:t>可转债</w:t>
      </w:r>
      <w:r>
        <w:rPr>
          <w:rFonts w:ascii="仿宋_GB2312" w:eastAsia="仿宋_GB2312" w:cs="仿宋"/>
          <w:kern w:val="0"/>
          <w:sz w:val="30"/>
          <w:szCs w:val="30"/>
        </w:rPr>
        <w:t>登记</w:t>
      </w:r>
      <w:r>
        <w:rPr>
          <w:rFonts w:ascii="仿宋_GB2312" w:eastAsia="仿宋_GB2312" w:cs="仿宋" w:hint="eastAsia"/>
          <w:kern w:val="0"/>
          <w:sz w:val="30"/>
          <w:szCs w:val="30"/>
        </w:rPr>
        <w:t>，</w:t>
      </w:r>
      <w:r>
        <w:rPr>
          <w:rFonts w:ascii="仿宋_GB2312" w:eastAsia="仿宋_GB2312" w:cs="仿宋"/>
          <w:kern w:val="0"/>
          <w:sz w:val="30"/>
          <w:szCs w:val="30"/>
        </w:rPr>
        <w:t>具体流程参照</w:t>
      </w:r>
      <w:r>
        <w:rPr>
          <w:rFonts w:ascii="仿宋_GB2312" w:eastAsia="仿宋_GB2312" w:cs="仿宋" w:hint="eastAsia"/>
          <w:kern w:val="0"/>
          <w:sz w:val="30"/>
          <w:szCs w:val="30"/>
        </w:rPr>
        <w:t>中国结算</w:t>
      </w:r>
      <w:r>
        <w:rPr>
          <w:rFonts w:ascii="仿宋_GB2312" w:eastAsia="仿宋_GB2312" w:cs="仿宋"/>
          <w:kern w:val="0"/>
          <w:sz w:val="30"/>
          <w:szCs w:val="30"/>
        </w:rPr>
        <w:t>上海分公司相关规定执行。</w:t>
      </w:r>
    </w:p>
    <w:p w:rsidR="00A404B6" w:rsidRDefault="00A404B6" w:rsidP="00A404B6">
      <w:pPr>
        <w:autoSpaceDE w:val="0"/>
        <w:autoSpaceDN w:val="0"/>
        <w:adjustRightInd w:val="0"/>
        <w:snapToGrid w:val="0"/>
        <w:spacing w:line="360" w:lineRule="auto"/>
        <w:jc w:val="left"/>
        <w:rPr>
          <w:rFonts w:ascii="仿宋_GB2312" w:eastAsia="仿宋_GB2312" w:hAnsi="黑体"/>
          <w:b/>
          <w:bCs/>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1"/>
        <w:adjustRightInd w:val="0"/>
        <w:snapToGrid w:val="0"/>
        <w:spacing w:before="0" w:after="0" w:line="360" w:lineRule="auto"/>
        <w:jc w:val="center"/>
        <w:rPr>
          <w:rFonts w:ascii="黑体" w:eastAsia="黑体" w:hAnsi="黑体"/>
          <w:sz w:val="32"/>
          <w:szCs w:val="32"/>
        </w:rPr>
      </w:pPr>
      <w:bookmarkStart w:id="6" w:name="_Toc63844067"/>
      <w:r w:rsidRPr="000C4855">
        <w:rPr>
          <w:rFonts w:ascii="黑体" w:eastAsia="黑体" w:hAnsi="黑体" w:hint="eastAsia"/>
          <w:sz w:val="32"/>
          <w:szCs w:val="32"/>
        </w:rPr>
        <w:lastRenderedPageBreak/>
        <w:t>第</w:t>
      </w:r>
      <w:r>
        <w:rPr>
          <w:rFonts w:ascii="黑体" w:eastAsia="黑体" w:hAnsi="黑体" w:hint="eastAsia"/>
          <w:sz w:val="32"/>
          <w:szCs w:val="32"/>
        </w:rPr>
        <w:t>七</w:t>
      </w:r>
      <w:r w:rsidRPr="000C4855">
        <w:rPr>
          <w:rFonts w:ascii="黑体" w:eastAsia="黑体" w:hAnsi="黑体" w:hint="eastAsia"/>
          <w:sz w:val="32"/>
          <w:szCs w:val="32"/>
        </w:rPr>
        <w:t xml:space="preserve">章  </w:t>
      </w:r>
      <w:r w:rsidRPr="000C4855">
        <w:rPr>
          <w:rFonts w:ascii="黑体" w:eastAsia="黑体" w:hAnsi="黑体"/>
          <w:sz w:val="32"/>
          <w:szCs w:val="32"/>
        </w:rPr>
        <w:t>发行期间</w:t>
      </w:r>
      <w:r w:rsidRPr="000C4855">
        <w:rPr>
          <w:rFonts w:ascii="黑体" w:eastAsia="黑体" w:hAnsi="黑体" w:hint="eastAsia"/>
          <w:sz w:val="32"/>
          <w:szCs w:val="32"/>
        </w:rPr>
        <w:t>中止、暂缓、</w:t>
      </w:r>
      <w:r w:rsidRPr="000C4855">
        <w:rPr>
          <w:rFonts w:ascii="黑体" w:eastAsia="黑体" w:hAnsi="黑体"/>
          <w:sz w:val="32"/>
          <w:szCs w:val="32"/>
        </w:rPr>
        <w:t>终止</w:t>
      </w:r>
      <w:r w:rsidRPr="000C4855">
        <w:rPr>
          <w:rFonts w:ascii="黑体" w:eastAsia="黑体" w:hAnsi="黑体" w:hint="eastAsia"/>
          <w:sz w:val="32"/>
          <w:szCs w:val="32"/>
        </w:rPr>
        <w:t>及失败</w:t>
      </w:r>
      <w:r>
        <w:rPr>
          <w:rFonts w:ascii="黑体" w:eastAsia="黑体" w:hAnsi="黑体" w:hint="eastAsia"/>
          <w:sz w:val="32"/>
          <w:szCs w:val="32"/>
        </w:rPr>
        <w:t>情形</w:t>
      </w:r>
      <w:bookmarkEnd w:id="6"/>
    </w:p>
    <w:p w:rsidR="00A404B6" w:rsidRPr="007305C3" w:rsidRDefault="00A404B6" w:rsidP="00A404B6">
      <w:pPr>
        <w:adjustRightInd w:val="0"/>
        <w:snapToGrid w:val="0"/>
        <w:spacing w:line="360" w:lineRule="auto"/>
      </w:pPr>
    </w:p>
    <w:p w:rsidR="00A404B6" w:rsidRPr="00737101" w:rsidRDefault="00A404B6" w:rsidP="00FF387F">
      <w:pPr>
        <w:pStyle w:val="Default"/>
        <w:snapToGrid w:val="0"/>
        <w:spacing w:line="360" w:lineRule="auto"/>
        <w:ind w:firstLineChars="150" w:firstLine="450"/>
        <w:jc w:val="both"/>
        <w:rPr>
          <w:rFonts w:ascii="仿宋_GB2312" w:eastAsia="仿宋_GB2312"/>
          <w:color w:val="auto"/>
          <w:sz w:val="30"/>
          <w:szCs w:val="30"/>
        </w:rPr>
      </w:pPr>
      <w:r w:rsidRPr="00C40EC9">
        <w:rPr>
          <w:rFonts w:ascii="仿宋_GB2312" w:eastAsia="仿宋_GB2312" w:hint="eastAsia"/>
          <w:color w:val="auto"/>
          <w:sz w:val="30"/>
          <w:szCs w:val="30"/>
        </w:rPr>
        <w:t>再融资</w:t>
      </w:r>
      <w:r w:rsidRPr="00C40EC9">
        <w:rPr>
          <w:rFonts w:ascii="仿宋_GB2312" w:eastAsia="仿宋_GB2312"/>
          <w:color w:val="auto"/>
          <w:sz w:val="30"/>
          <w:szCs w:val="30"/>
        </w:rPr>
        <w:t>发行期间，</w:t>
      </w:r>
      <w:r w:rsidRPr="00C40EC9">
        <w:rPr>
          <w:rFonts w:ascii="仿宋_GB2312" w:eastAsia="仿宋_GB2312" w:hint="eastAsia"/>
          <w:color w:val="auto"/>
          <w:sz w:val="30"/>
          <w:szCs w:val="30"/>
        </w:rPr>
        <w:t>上市公司</w:t>
      </w:r>
      <w:r w:rsidRPr="00C40EC9">
        <w:rPr>
          <w:rFonts w:ascii="仿宋_GB2312" w:eastAsia="仿宋_GB2312"/>
          <w:color w:val="auto"/>
          <w:sz w:val="30"/>
          <w:szCs w:val="30"/>
        </w:rPr>
        <w:t>出现</w:t>
      </w:r>
      <w:r>
        <w:rPr>
          <w:rFonts w:ascii="仿宋_GB2312" w:eastAsia="仿宋_GB2312" w:hint="eastAsia"/>
          <w:color w:val="auto"/>
          <w:sz w:val="30"/>
          <w:szCs w:val="30"/>
        </w:rPr>
        <w:t>发行中止、暂缓、</w:t>
      </w:r>
      <w:r w:rsidRPr="00737101">
        <w:rPr>
          <w:rFonts w:ascii="仿宋_GB2312" w:eastAsia="仿宋_GB2312" w:hint="eastAsia"/>
          <w:color w:val="auto"/>
          <w:sz w:val="30"/>
          <w:szCs w:val="30"/>
        </w:rPr>
        <w:t>终止</w:t>
      </w:r>
      <w:r>
        <w:rPr>
          <w:rFonts w:ascii="仿宋_GB2312" w:eastAsia="仿宋_GB2312" w:hint="eastAsia"/>
          <w:color w:val="auto"/>
          <w:sz w:val="30"/>
          <w:szCs w:val="30"/>
        </w:rPr>
        <w:t>及失败</w:t>
      </w:r>
      <w:r w:rsidRPr="00737101">
        <w:rPr>
          <w:rFonts w:ascii="仿宋_GB2312" w:eastAsia="仿宋_GB2312" w:hint="eastAsia"/>
          <w:color w:val="auto"/>
          <w:sz w:val="30"/>
          <w:szCs w:val="30"/>
        </w:rPr>
        <w:t>情况</w:t>
      </w:r>
      <w:r>
        <w:rPr>
          <w:rFonts w:ascii="仿宋_GB2312" w:eastAsia="仿宋_GB2312" w:hint="eastAsia"/>
          <w:color w:val="auto"/>
          <w:sz w:val="30"/>
          <w:szCs w:val="30"/>
        </w:rPr>
        <w:t>的</w:t>
      </w:r>
      <w:r>
        <w:rPr>
          <w:rFonts w:ascii="仿宋_GB2312" w:eastAsia="仿宋_GB2312"/>
          <w:color w:val="auto"/>
          <w:sz w:val="30"/>
          <w:szCs w:val="30"/>
        </w:rPr>
        <w:t>，主承销商务必</w:t>
      </w:r>
      <w:r w:rsidRPr="00737101">
        <w:rPr>
          <w:rFonts w:ascii="仿宋_GB2312" w:eastAsia="仿宋_GB2312"/>
          <w:color w:val="auto"/>
          <w:sz w:val="30"/>
          <w:szCs w:val="30"/>
        </w:rPr>
        <w:t>第一时间通知</w:t>
      </w:r>
      <w:r>
        <w:rPr>
          <w:rFonts w:ascii="仿宋_GB2312" w:eastAsia="仿宋_GB2312" w:hint="eastAsia"/>
          <w:color w:val="auto"/>
          <w:sz w:val="30"/>
          <w:szCs w:val="30"/>
        </w:rPr>
        <w:t>发行承销管理部和科创板公司监管部</w:t>
      </w:r>
      <w:r w:rsidRPr="00737101">
        <w:rPr>
          <w:rFonts w:ascii="仿宋_GB2312" w:eastAsia="仿宋_GB2312" w:hint="eastAsia"/>
          <w:color w:val="auto"/>
          <w:sz w:val="30"/>
          <w:szCs w:val="30"/>
        </w:rPr>
        <w:t>，</w:t>
      </w:r>
      <w:r w:rsidRPr="00737101">
        <w:rPr>
          <w:rFonts w:ascii="仿宋_GB2312" w:eastAsia="仿宋_GB2312"/>
          <w:color w:val="auto"/>
          <w:sz w:val="30"/>
          <w:szCs w:val="30"/>
        </w:rPr>
        <w:t>以便</w:t>
      </w:r>
      <w:r>
        <w:rPr>
          <w:rFonts w:ascii="仿宋_GB2312" w:eastAsia="仿宋_GB2312" w:hint="eastAsia"/>
          <w:color w:val="auto"/>
          <w:sz w:val="30"/>
          <w:szCs w:val="30"/>
        </w:rPr>
        <w:t>本</w:t>
      </w:r>
      <w:r w:rsidRPr="00737101">
        <w:rPr>
          <w:rFonts w:ascii="仿宋_GB2312" w:eastAsia="仿宋_GB2312"/>
          <w:color w:val="auto"/>
          <w:sz w:val="30"/>
          <w:szCs w:val="30"/>
        </w:rPr>
        <w:t>所进行业务及技术处理。</w:t>
      </w:r>
    </w:p>
    <w:p w:rsidR="00A404B6" w:rsidRPr="00962010" w:rsidRDefault="00A404B6" w:rsidP="00A404B6">
      <w:pPr>
        <w:pStyle w:val="Default"/>
        <w:snapToGrid w:val="0"/>
        <w:spacing w:line="360" w:lineRule="auto"/>
        <w:ind w:firstLineChars="200" w:firstLine="602"/>
        <w:rPr>
          <w:rFonts w:ascii="黑体" w:eastAsia="黑体" w:hAnsi="黑体" w:cs="Times New Roman"/>
          <w:b/>
          <w:color w:val="auto"/>
          <w:kern w:val="2"/>
          <w:sz w:val="30"/>
          <w:szCs w:val="30"/>
        </w:rPr>
      </w:pPr>
      <w:r w:rsidRPr="00962010">
        <w:rPr>
          <w:rFonts w:ascii="黑体" w:eastAsia="黑体" w:hAnsi="黑体" w:cs="Times New Roman" w:hint="eastAsia"/>
          <w:b/>
          <w:color w:val="auto"/>
          <w:kern w:val="2"/>
          <w:sz w:val="30"/>
          <w:szCs w:val="30"/>
        </w:rPr>
        <w:t>一</w:t>
      </w:r>
      <w:r w:rsidRPr="00962010">
        <w:rPr>
          <w:rFonts w:ascii="黑体" w:eastAsia="黑体" w:hAnsi="黑体" w:cs="Times New Roman"/>
          <w:b/>
          <w:color w:val="auto"/>
          <w:kern w:val="2"/>
          <w:sz w:val="30"/>
          <w:szCs w:val="30"/>
        </w:rPr>
        <w:t>、</w:t>
      </w:r>
      <w:r w:rsidRPr="00962010">
        <w:rPr>
          <w:rFonts w:ascii="黑体" w:eastAsia="黑体" w:hAnsi="黑体" w:cs="Times New Roman" w:hint="eastAsia"/>
          <w:b/>
          <w:color w:val="auto"/>
          <w:kern w:val="2"/>
          <w:sz w:val="30"/>
          <w:szCs w:val="30"/>
        </w:rPr>
        <w:t>发行中止</w:t>
      </w:r>
    </w:p>
    <w:p w:rsidR="00A404B6" w:rsidRPr="00737101" w:rsidRDefault="00A404B6" w:rsidP="00FF387F">
      <w:pPr>
        <w:pStyle w:val="Default"/>
        <w:snapToGrid w:val="0"/>
        <w:spacing w:line="360" w:lineRule="auto"/>
        <w:ind w:firstLineChars="200" w:firstLine="600"/>
        <w:jc w:val="both"/>
        <w:rPr>
          <w:rFonts w:ascii="仿宋_GB2312" w:eastAsia="仿宋_GB2312"/>
          <w:color w:val="auto"/>
          <w:sz w:val="30"/>
          <w:szCs w:val="30"/>
        </w:rPr>
      </w:pPr>
      <w:r w:rsidRPr="00737101">
        <w:rPr>
          <w:rFonts w:ascii="仿宋_GB2312" w:eastAsia="仿宋_GB2312" w:hint="eastAsia"/>
          <w:color w:val="auto"/>
          <w:sz w:val="30"/>
          <w:szCs w:val="30"/>
        </w:rPr>
        <w:t>根据</w:t>
      </w:r>
      <w:r>
        <w:rPr>
          <w:rFonts w:ascii="仿宋_GB2312" w:eastAsia="仿宋_GB2312" w:hint="eastAsia"/>
          <w:color w:val="auto"/>
          <w:sz w:val="30"/>
          <w:szCs w:val="30"/>
        </w:rPr>
        <w:t>相关</w:t>
      </w:r>
      <w:r w:rsidRPr="00737101">
        <w:rPr>
          <w:rFonts w:ascii="仿宋_GB2312" w:eastAsia="仿宋_GB2312" w:hint="eastAsia"/>
          <w:color w:val="auto"/>
          <w:sz w:val="30"/>
          <w:szCs w:val="30"/>
        </w:rPr>
        <w:t>规定或发行方案</w:t>
      </w:r>
      <w:r>
        <w:rPr>
          <w:rFonts w:ascii="仿宋_GB2312" w:eastAsia="仿宋_GB2312" w:hint="eastAsia"/>
          <w:color w:val="auto"/>
          <w:sz w:val="30"/>
          <w:szCs w:val="30"/>
        </w:rPr>
        <w:t>、发行公告、</w:t>
      </w:r>
      <w:r w:rsidRPr="00737101">
        <w:rPr>
          <w:rFonts w:ascii="仿宋_GB2312" w:eastAsia="仿宋_GB2312" w:hint="eastAsia"/>
          <w:color w:val="auto"/>
          <w:sz w:val="30"/>
          <w:szCs w:val="30"/>
        </w:rPr>
        <w:t>认购邀请书的</w:t>
      </w:r>
      <w:r>
        <w:rPr>
          <w:rFonts w:ascii="仿宋_GB2312" w:eastAsia="仿宋_GB2312" w:hint="eastAsia"/>
          <w:color w:val="auto"/>
          <w:sz w:val="30"/>
          <w:szCs w:val="30"/>
        </w:rPr>
        <w:t>约定</w:t>
      </w:r>
      <w:r w:rsidRPr="00737101">
        <w:rPr>
          <w:rFonts w:ascii="仿宋_GB2312" w:eastAsia="仿宋_GB2312" w:hint="eastAsia"/>
          <w:color w:val="auto"/>
          <w:sz w:val="30"/>
          <w:szCs w:val="30"/>
        </w:rPr>
        <w:t>中止发行的，在注册有效期内未发生可能影响本次发行的重大事项的，主承销商</w:t>
      </w:r>
      <w:r w:rsidRPr="00737101">
        <w:rPr>
          <w:rFonts w:ascii="仿宋_GB2312" w:eastAsia="仿宋_GB2312" w:hAnsi="黑体" w:hint="eastAsia"/>
          <w:bCs/>
          <w:sz w:val="30"/>
          <w:szCs w:val="30"/>
        </w:rPr>
        <w:t>可重新</w:t>
      </w:r>
      <w:r>
        <w:rPr>
          <w:rFonts w:ascii="仿宋_GB2312" w:eastAsia="仿宋_GB2312" w:hAnsi="黑体" w:hint="eastAsia"/>
          <w:bCs/>
          <w:sz w:val="30"/>
          <w:szCs w:val="30"/>
        </w:rPr>
        <w:t>提交</w:t>
      </w:r>
      <w:r w:rsidRPr="00737101">
        <w:rPr>
          <w:rFonts w:ascii="仿宋_GB2312" w:eastAsia="仿宋_GB2312" w:hAnsi="黑体" w:hint="eastAsia"/>
          <w:bCs/>
          <w:sz w:val="30"/>
          <w:szCs w:val="30"/>
        </w:rPr>
        <w:t>发行方案</w:t>
      </w:r>
      <w:r>
        <w:rPr>
          <w:rFonts w:ascii="仿宋_GB2312" w:eastAsia="仿宋_GB2312" w:hAnsi="黑体" w:hint="eastAsia"/>
          <w:bCs/>
          <w:sz w:val="30"/>
          <w:szCs w:val="30"/>
        </w:rPr>
        <w:t>相关</w:t>
      </w:r>
      <w:r w:rsidRPr="00737101">
        <w:rPr>
          <w:rFonts w:ascii="仿宋_GB2312" w:eastAsia="仿宋_GB2312" w:hAnsi="黑体" w:hint="eastAsia"/>
          <w:bCs/>
          <w:sz w:val="30"/>
          <w:szCs w:val="30"/>
        </w:rPr>
        <w:t>文件，</w:t>
      </w:r>
      <w:r>
        <w:rPr>
          <w:rFonts w:ascii="仿宋_GB2312" w:eastAsia="仿宋_GB2312" w:hAnsi="黑体" w:hint="eastAsia"/>
          <w:bCs/>
          <w:sz w:val="30"/>
          <w:szCs w:val="30"/>
        </w:rPr>
        <w:t>本</w:t>
      </w:r>
      <w:r w:rsidRPr="00737101">
        <w:rPr>
          <w:rFonts w:ascii="仿宋_GB2312" w:eastAsia="仿宋_GB2312" w:hAnsi="黑体" w:hint="eastAsia"/>
          <w:bCs/>
          <w:sz w:val="30"/>
          <w:szCs w:val="30"/>
        </w:rPr>
        <w:t>所无异议的</w:t>
      </w:r>
      <w:r w:rsidRPr="00737101">
        <w:rPr>
          <w:rFonts w:ascii="仿宋_GB2312" w:eastAsia="仿宋_GB2312" w:hint="eastAsia"/>
          <w:color w:val="auto"/>
          <w:sz w:val="30"/>
          <w:szCs w:val="30"/>
        </w:rPr>
        <w:t>可以重新启动发行。上市公司和主承销商</w:t>
      </w:r>
      <w:r>
        <w:rPr>
          <w:rFonts w:ascii="仿宋_GB2312" w:eastAsia="仿宋_GB2312" w:hint="eastAsia"/>
          <w:color w:val="auto"/>
          <w:sz w:val="30"/>
          <w:szCs w:val="30"/>
        </w:rPr>
        <w:t>应</w:t>
      </w:r>
      <w:r w:rsidRPr="00737101">
        <w:rPr>
          <w:rFonts w:ascii="仿宋_GB2312" w:eastAsia="仿宋_GB2312" w:hint="eastAsia"/>
          <w:color w:val="auto"/>
          <w:sz w:val="30"/>
          <w:szCs w:val="30"/>
        </w:rPr>
        <w:t>审慎评估重新启动的</w:t>
      </w:r>
      <w:r>
        <w:rPr>
          <w:rFonts w:ascii="仿宋_GB2312" w:eastAsia="仿宋_GB2312" w:hint="eastAsia"/>
          <w:color w:val="auto"/>
          <w:sz w:val="30"/>
          <w:szCs w:val="30"/>
        </w:rPr>
        <w:t>工作</w:t>
      </w:r>
      <w:r w:rsidRPr="00737101">
        <w:rPr>
          <w:rFonts w:ascii="仿宋_GB2312" w:eastAsia="仿宋_GB2312" w:hint="eastAsia"/>
          <w:color w:val="auto"/>
          <w:sz w:val="30"/>
          <w:szCs w:val="30"/>
        </w:rPr>
        <w:t>安排，包括重新启动的条件、重新启动的次数、重新启动后再次中止发行的处理安排</w:t>
      </w:r>
      <w:r>
        <w:rPr>
          <w:rFonts w:ascii="仿宋_GB2312" w:eastAsia="仿宋_GB2312" w:hint="eastAsia"/>
          <w:color w:val="auto"/>
          <w:sz w:val="30"/>
          <w:szCs w:val="30"/>
        </w:rPr>
        <w:t>等，并在发行方案中予以明确</w:t>
      </w:r>
      <w:r w:rsidRPr="00737101">
        <w:rPr>
          <w:rFonts w:ascii="仿宋_GB2312" w:eastAsia="仿宋_GB2312" w:hint="eastAsia"/>
          <w:color w:val="auto"/>
          <w:sz w:val="30"/>
          <w:szCs w:val="30"/>
        </w:rPr>
        <w:t>。</w:t>
      </w:r>
    </w:p>
    <w:p w:rsidR="00A404B6" w:rsidRPr="00962010" w:rsidRDefault="00A404B6" w:rsidP="00A404B6">
      <w:pPr>
        <w:pStyle w:val="Default"/>
        <w:snapToGrid w:val="0"/>
        <w:spacing w:line="360" w:lineRule="auto"/>
        <w:ind w:firstLineChars="200" w:firstLine="602"/>
        <w:rPr>
          <w:rFonts w:ascii="黑体" w:eastAsia="黑体" w:hAnsi="黑体" w:cs="Times New Roman"/>
          <w:b/>
          <w:color w:val="auto"/>
          <w:kern w:val="2"/>
          <w:sz w:val="30"/>
          <w:szCs w:val="30"/>
        </w:rPr>
      </w:pPr>
      <w:r w:rsidRPr="00962010">
        <w:rPr>
          <w:rFonts w:ascii="黑体" w:eastAsia="黑体" w:hAnsi="黑体" w:cs="Times New Roman" w:hint="eastAsia"/>
          <w:b/>
          <w:color w:val="auto"/>
          <w:kern w:val="2"/>
          <w:sz w:val="30"/>
          <w:szCs w:val="30"/>
        </w:rPr>
        <w:t>二</w:t>
      </w:r>
      <w:r w:rsidRPr="00962010">
        <w:rPr>
          <w:rFonts w:ascii="黑体" w:eastAsia="黑体" w:hAnsi="黑体" w:cs="Times New Roman"/>
          <w:b/>
          <w:color w:val="auto"/>
          <w:kern w:val="2"/>
          <w:sz w:val="30"/>
          <w:szCs w:val="30"/>
        </w:rPr>
        <w:t>、</w:t>
      </w:r>
      <w:r w:rsidRPr="00962010">
        <w:rPr>
          <w:rFonts w:ascii="黑体" w:eastAsia="黑体" w:hAnsi="黑体" w:cs="Times New Roman" w:hint="eastAsia"/>
          <w:b/>
          <w:color w:val="auto"/>
          <w:kern w:val="2"/>
          <w:sz w:val="30"/>
          <w:szCs w:val="30"/>
        </w:rPr>
        <w:t>暂缓发行</w:t>
      </w:r>
    </w:p>
    <w:p w:rsidR="00A404B6" w:rsidRPr="00015417" w:rsidRDefault="00A404B6" w:rsidP="00FF387F">
      <w:pPr>
        <w:autoSpaceDE w:val="0"/>
        <w:autoSpaceDN w:val="0"/>
        <w:adjustRightInd w:val="0"/>
        <w:snapToGrid w:val="0"/>
        <w:spacing w:line="360" w:lineRule="auto"/>
        <w:ind w:firstLineChars="200" w:firstLine="600"/>
        <w:rPr>
          <w:rFonts w:ascii="仿宋_GB2312" w:eastAsia="仿宋_GB2312" w:hAnsi="黑体" w:cs="宋体"/>
          <w:bCs/>
          <w:color w:val="000000"/>
          <w:kern w:val="0"/>
          <w:sz w:val="30"/>
          <w:szCs w:val="30"/>
        </w:rPr>
      </w:pPr>
      <w:r>
        <w:rPr>
          <w:rFonts w:ascii="仿宋_GB2312" w:eastAsia="仿宋_GB2312" w:hAnsi="黑体" w:cs="宋体" w:hint="eastAsia"/>
          <w:bCs/>
          <w:color w:val="000000"/>
          <w:kern w:val="0"/>
          <w:sz w:val="30"/>
          <w:szCs w:val="30"/>
        </w:rPr>
        <w:t>中国证监会作出</w:t>
      </w:r>
      <w:r>
        <w:rPr>
          <w:rFonts w:ascii="仿宋_GB2312" w:eastAsia="仿宋_GB2312" w:hAnsi="黑体" w:cs="宋体"/>
          <w:bCs/>
          <w:color w:val="000000"/>
          <w:kern w:val="0"/>
          <w:sz w:val="30"/>
          <w:szCs w:val="30"/>
        </w:rPr>
        <w:t>予以</w:t>
      </w:r>
      <w:r>
        <w:rPr>
          <w:rFonts w:ascii="仿宋_GB2312" w:eastAsia="仿宋_GB2312" w:hAnsi="黑体" w:cs="宋体" w:hint="eastAsia"/>
          <w:bCs/>
          <w:color w:val="000000"/>
          <w:kern w:val="0"/>
          <w:sz w:val="30"/>
          <w:szCs w:val="30"/>
        </w:rPr>
        <w:t>注册</w:t>
      </w:r>
      <w:r w:rsidRPr="00015417">
        <w:rPr>
          <w:rFonts w:ascii="仿宋_GB2312" w:eastAsia="仿宋_GB2312" w:hAnsi="黑体" w:cs="宋体" w:hint="eastAsia"/>
          <w:bCs/>
          <w:color w:val="000000"/>
          <w:kern w:val="0"/>
          <w:sz w:val="30"/>
          <w:szCs w:val="30"/>
        </w:rPr>
        <w:t>决定后、证券上市交易前，</w:t>
      </w:r>
      <w:r>
        <w:rPr>
          <w:rFonts w:ascii="仿宋_GB2312" w:eastAsia="仿宋_GB2312" w:hAnsi="黑体" w:cs="宋体" w:hint="eastAsia"/>
          <w:bCs/>
          <w:color w:val="000000"/>
          <w:kern w:val="0"/>
          <w:sz w:val="30"/>
          <w:szCs w:val="30"/>
        </w:rPr>
        <w:t>上市公司出现</w:t>
      </w:r>
      <w:r w:rsidRPr="00015417">
        <w:rPr>
          <w:rFonts w:ascii="仿宋_GB2312" w:eastAsia="仿宋_GB2312" w:hAnsi="黑体" w:cs="宋体" w:hint="eastAsia"/>
          <w:bCs/>
          <w:color w:val="000000"/>
          <w:kern w:val="0"/>
          <w:sz w:val="30"/>
          <w:szCs w:val="30"/>
        </w:rPr>
        <w:t>可能影响本次发行的重大事项的，</w:t>
      </w:r>
      <w:r>
        <w:rPr>
          <w:rFonts w:ascii="仿宋_GB2312" w:eastAsia="仿宋_GB2312" w:hAnsi="黑体" w:cs="宋体" w:hint="eastAsia"/>
          <w:bCs/>
          <w:color w:val="000000"/>
          <w:kern w:val="0"/>
          <w:sz w:val="30"/>
          <w:szCs w:val="30"/>
        </w:rPr>
        <w:t>中国证监会或本所可以根据法律法规和业务规则等，</w:t>
      </w:r>
      <w:r w:rsidRPr="00015417">
        <w:rPr>
          <w:rFonts w:ascii="仿宋_GB2312" w:eastAsia="仿宋_GB2312" w:hAnsi="黑体" w:cs="宋体" w:hint="eastAsia"/>
          <w:bCs/>
          <w:color w:val="000000"/>
          <w:kern w:val="0"/>
          <w:sz w:val="30"/>
          <w:szCs w:val="30"/>
        </w:rPr>
        <w:t>要求上市公司暂缓</w:t>
      </w:r>
      <w:r>
        <w:rPr>
          <w:rFonts w:ascii="仿宋_GB2312" w:eastAsia="仿宋_GB2312" w:hAnsi="黑体" w:cs="宋体" w:hint="eastAsia"/>
          <w:bCs/>
          <w:color w:val="000000"/>
          <w:kern w:val="0"/>
          <w:sz w:val="30"/>
          <w:szCs w:val="30"/>
        </w:rPr>
        <w:t>或中止</w:t>
      </w:r>
      <w:r w:rsidRPr="00015417">
        <w:rPr>
          <w:rFonts w:ascii="仿宋_GB2312" w:eastAsia="仿宋_GB2312" w:hAnsi="黑体" w:cs="宋体" w:hint="eastAsia"/>
          <w:bCs/>
          <w:color w:val="000000"/>
          <w:kern w:val="0"/>
          <w:sz w:val="30"/>
          <w:szCs w:val="30"/>
        </w:rPr>
        <w:t>发行、上市。</w:t>
      </w:r>
    </w:p>
    <w:p w:rsidR="00A404B6" w:rsidRPr="00962010" w:rsidRDefault="00A404B6" w:rsidP="00A404B6">
      <w:pPr>
        <w:pStyle w:val="Default"/>
        <w:snapToGrid w:val="0"/>
        <w:spacing w:line="360" w:lineRule="auto"/>
        <w:ind w:firstLineChars="200" w:firstLine="602"/>
        <w:rPr>
          <w:rFonts w:ascii="黑体" w:eastAsia="黑体" w:hAnsi="黑体" w:cs="Times New Roman"/>
          <w:b/>
          <w:color w:val="auto"/>
          <w:kern w:val="2"/>
          <w:sz w:val="30"/>
          <w:szCs w:val="30"/>
        </w:rPr>
      </w:pPr>
      <w:r w:rsidRPr="00962010">
        <w:rPr>
          <w:rFonts w:ascii="黑体" w:eastAsia="黑体" w:hAnsi="黑体" w:cs="Times New Roman" w:hint="eastAsia"/>
          <w:b/>
          <w:color w:val="auto"/>
          <w:kern w:val="2"/>
          <w:sz w:val="30"/>
          <w:szCs w:val="30"/>
        </w:rPr>
        <w:t>三</w:t>
      </w:r>
      <w:r w:rsidRPr="00962010">
        <w:rPr>
          <w:rFonts w:ascii="黑体" w:eastAsia="黑体" w:hAnsi="黑体" w:cs="Times New Roman"/>
          <w:b/>
          <w:color w:val="auto"/>
          <w:kern w:val="2"/>
          <w:sz w:val="30"/>
          <w:szCs w:val="30"/>
        </w:rPr>
        <w:t>、</w:t>
      </w:r>
      <w:r w:rsidRPr="00962010">
        <w:rPr>
          <w:rFonts w:ascii="黑体" w:eastAsia="黑体" w:hAnsi="黑体" w:cs="Times New Roman" w:hint="eastAsia"/>
          <w:b/>
          <w:color w:val="auto"/>
          <w:kern w:val="2"/>
          <w:sz w:val="30"/>
          <w:szCs w:val="30"/>
        </w:rPr>
        <w:t>终止发行和发行失败</w:t>
      </w:r>
    </w:p>
    <w:p w:rsidR="00A404B6" w:rsidRPr="00C40EC9" w:rsidRDefault="00A404B6" w:rsidP="00FF387F">
      <w:pPr>
        <w:pStyle w:val="Default"/>
        <w:snapToGrid w:val="0"/>
        <w:spacing w:line="360" w:lineRule="auto"/>
        <w:ind w:firstLineChars="200" w:firstLine="600"/>
        <w:jc w:val="both"/>
        <w:rPr>
          <w:rFonts w:ascii="仿宋_GB2312" w:eastAsia="仿宋_GB2312" w:hAnsi="黑体"/>
          <w:b/>
          <w:bCs/>
          <w:sz w:val="30"/>
          <w:szCs w:val="30"/>
        </w:rPr>
      </w:pPr>
      <w:r w:rsidRPr="00737101">
        <w:rPr>
          <w:rFonts w:ascii="仿宋_GB2312" w:eastAsia="仿宋_GB2312" w:hint="eastAsia"/>
          <w:color w:val="auto"/>
          <w:sz w:val="30"/>
          <w:szCs w:val="30"/>
        </w:rPr>
        <w:t>启动发行后，</w:t>
      </w:r>
      <w:r w:rsidRPr="00737101">
        <w:rPr>
          <w:rFonts w:ascii="仿宋_GB2312" w:eastAsia="仿宋_GB2312" w:hAnsi="仿宋" w:cs="仿宋" w:hint="eastAsia"/>
          <w:sz w:val="30"/>
          <w:szCs w:val="30"/>
        </w:rPr>
        <w:t>上市公司</w:t>
      </w:r>
      <w:r w:rsidRPr="00737101">
        <w:rPr>
          <w:rFonts w:ascii="仿宋_GB2312" w:eastAsia="仿宋_GB2312" w:hint="eastAsia"/>
          <w:color w:val="auto"/>
          <w:sz w:val="30"/>
          <w:szCs w:val="30"/>
        </w:rPr>
        <w:t>和主承销商自主协商决定终止发行</w:t>
      </w:r>
      <w:r>
        <w:rPr>
          <w:rFonts w:ascii="仿宋_GB2312" w:eastAsia="仿宋_GB2312" w:hint="eastAsia"/>
          <w:color w:val="auto"/>
          <w:sz w:val="30"/>
          <w:szCs w:val="30"/>
        </w:rPr>
        <w:t>，或者发行失败</w:t>
      </w:r>
      <w:r w:rsidRPr="00737101">
        <w:rPr>
          <w:rFonts w:ascii="仿宋_GB2312" w:eastAsia="仿宋_GB2312" w:hint="eastAsia"/>
          <w:color w:val="auto"/>
          <w:sz w:val="30"/>
          <w:szCs w:val="30"/>
        </w:rPr>
        <w:t>的，主承销商通过</w:t>
      </w:r>
      <w:r w:rsidRPr="00AA3251">
        <w:rPr>
          <w:rFonts w:ascii="仿宋_GB2312" w:eastAsia="仿宋_GB2312" w:hint="eastAsia"/>
          <w:b/>
          <w:color w:val="auto"/>
          <w:sz w:val="30"/>
          <w:szCs w:val="30"/>
        </w:rPr>
        <w:t>发行承销业务系统</w:t>
      </w:r>
      <w:r>
        <w:rPr>
          <w:rFonts w:ascii="仿宋_GB2312" w:eastAsia="仿宋_GB2312" w:hint="eastAsia"/>
          <w:color w:val="auto"/>
          <w:sz w:val="30"/>
          <w:szCs w:val="30"/>
        </w:rPr>
        <w:t>提交</w:t>
      </w:r>
      <w:r w:rsidRPr="00737101">
        <w:rPr>
          <w:rFonts w:ascii="仿宋_GB2312" w:eastAsia="仿宋_GB2312" w:hint="eastAsia"/>
          <w:color w:val="auto"/>
          <w:sz w:val="30"/>
          <w:szCs w:val="30"/>
        </w:rPr>
        <w:t>承销总结报告、法律意见书、验资报告（如有）</w:t>
      </w:r>
      <w:r>
        <w:rPr>
          <w:rFonts w:ascii="仿宋_GB2312" w:eastAsia="仿宋_GB2312" w:hint="eastAsia"/>
          <w:color w:val="auto"/>
          <w:sz w:val="30"/>
          <w:szCs w:val="30"/>
        </w:rPr>
        <w:t>等承销总结文件</w:t>
      </w:r>
      <w:r w:rsidRPr="00737101">
        <w:rPr>
          <w:rFonts w:ascii="仿宋_GB2312" w:eastAsia="仿宋_GB2312" w:hint="eastAsia"/>
          <w:color w:val="auto"/>
          <w:sz w:val="30"/>
          <w:szCs w:val="30"/>
        </w:rPr>
        <w:t>，</w:t>
      </w:r>
      <w:r w:rsidRPr="008218B6">
        <w:rPr>
          <w:rFonts w:ascii="仿宋_GB2312" w:eastAsia="仿宋_GB2312" w:hint="eastAsia"/>
          <w:color w:val="auto"/>
          <w:sz w:val="30"/>
          <w:szCs w:val="30"/>
        </w:rPr>
        <w:t>承销总结报告</w:t>
      </w:r>
      <w:r w:rsidRPr="00737101">
        <w:rPr>
          <w:rFonts w:ascii="仿宋_GB2312" w:eastAsia="仿宋_GB2312" w:hint="eastAsia"/>
          <w:color w:val="auto"/>
          <w:sz w:val="30"/>
          <w:szCs w:val="30"/>
        </w:rPr>
        <w:t>需载明终止发行</w:t>
      </w:r>
      <w:r>
        <w:rPr>
          <w:rFonts w:ascii="仿宋_GB2312" w:eastAsia="仿宋_GB2312" w:hint="eastAsia"/>
          <w:color w:val="auto"/>
          <w:sz w:val="30"/>
          <w:szCs w:val="30"/>
        </w:rPr>
        <w:t>或发行失败</w:t>
      </w:r>
      <w:r w:rsidRPr="00737101">
        <w:rPr>
          <w:rFonts w:ascii="仿宋_GB2312" w:eastAsia="仿宋_GB2312" w:hint="eastAsia"/>
          <w:color w:val="auto"/>
          <w:sz w:val="30"/>
          <w:szCs w:val="30"/>
        </w:rPr>
        <w:t>的具体原因和处理安排，律师在法律意见书中对终止发行</w:t>
      </w:r>
      <w:r>
        <w:rPr>
          <w:rFonts w:ascii="仿宋_GB2312" w:eastAsia="仿宋_GB2312" w:hint="eastAsia"/>
          <w:color w:val="auto"/>
          <w:sz w:val="30"/>
          <w:szCs w:val="30"/>
        </w:rPr>
        <w:t>或发行失败</w:t>
      </w:r>
      <w:r w:rsidRPr="00737101">
        <w:rPr>
          <w:rFonts w:ascii="仿宋_GB2312" w:eastAsia="仿宋_GB2312" w:hint="eastAsia"/>
          <w:color w:val="auto"/>
          <w:sz w:val="30"/>
          <w:szCs w:val="30"/>
        </w:rPr>
        <w:t>发表</w:t>
      </w:r>
      <w:r>
        <w:rPr>
          <w:rFonts w:ascii="仿宋_GB2312" w:eastAsia="仿宋_GB2312" w:hint="eastAsia"/>
          <w:color w:val="auto"/>
          <w:sz w:val="30"/>
          <w:szCs w:val="30"/>
        </w:rPr>
        <w:t>合规性</w:t>
      </w:r>
      <w:r w:rsidRPr="00737101">
        <w:rPr>
          <w:rFonts w:ascii="仿宋_GB2312" w:eastAsia="仿宋_GB2312" w:hint="eastAsia"/>
          <w:color w:val="auto"/>
          <w:sz w:val="30"/>
          <w:szCs w:val="30"/>
        </w:rPr>
        <w:t>意见。</w:t>
      </w:r>
    </w:p>
    <w:p w:rsidR="00A404B6" w:rsidRPr="00962010" w:rsidRDefault="00A404B6" w:rsidP="00A404B6">
      <w:pPr>
        <w:pStyle w:val="Default"/>
        <w:snapToGrid w:val="0"/>
        <w:spacing w:line="360" w:lineRule="auto"/>
        <w:ind w:firstLineChars="200" w:firstLine="602"/>
        <w:rPr>
          <w:rFonts w:ascii="黑体" w:eastAsia="黑体" w:hAnsi="黑体" w:cs="Times New Roman"/>
          <w:b/>
          <w:color w:val="auto"/>
          <w:kern w:val="2"/>
          <w:sz w:val="30"/>
          <w:szCs w:val="30"/>
        </w:rPr>
      </w:pPr>
      <w:r w:rsidRPr="00962010">
        <w:rPr>
          <w:rFonts w:ascii="黑体" w:eastAsia="黑体" w:hAnsi="黑体" w:cs="Times New Roman" w:hint="eastAsia"/>
          <w:b/>
          <w:color w:val="auto"/>
          <w:kern w:val="2"/>
          <w:sz w:val="30"/>
          <w:szCs w:val="30"/>
        </w:rPr>
        <w:t>四</w:t>
      </w:r>
      <w:r w:rsidRPr="00962010">
        <w:rPr>
          <w:rFonts w:ascii="黑体" w:eastAsia="黑体" w:hAnsi="黑体" w:cs="Times New Roman"/>
          <w:b/>
          <w:color w:val="auto"/>
          <w:kern w:val="2"/>
          <w:sz w:val="30"/>
          <w:szCs w:val="30"/>
        </w:rPr>
        <w:t>、</w:t>
      </w:r>
      <w:r w:rsidRPr="00962010">
        <w:rPr>
          <w:rFonts w:ascii="黑体" w:eastAsia="黑体" w:hAnsi="黑体" w:cs="Times New Roman" w:hint="eastAsia"/>
          <w:b/>
          <w:color w:val="auto"/>
          <w:kern w:val="2"/>
          <w:sz w:val="30"/>
          <w:szCs w:val="30"/>
        </w:rPr>
        <w:t>各相关机构联系方式</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843"/>
        <w:gridCol w:w="3260"/>
      </w:tblGrid>
      <w:tr w:rsidR="00A404B6" w:rsidTr="00BF4C3C">
        <w:tc>
          <w:tcPr>
            <w:tcW w:w="3085" w:type="dxa"/>
          </w:tcPr>
          <w:p w:rsidR="00A404B6" w:rsidRPr="00B16FC1" w:rsidRDefault="00A404B6" w:rsidP="00BF4C3C">
            <w:pPr>
              <w:adjustRightInd w:val="0"/>
              <w:snapToGrid w:val="0"/>
              <w:spacing w:line="300" w:lineRule="exact"/>
              <w:jc w:val="center"/>
              <w:rPr>
                <w:rFonts w:ascii="仿宋_GB2312" w:eastAsia="仿宋_GB2312" w:cs="宋体"/>
                <w:b/>
                <w:color w:val="000000"/>
                <w:kern w:val="0"/>
                <w:sz w:val="24"/>
                <w:szCs w:val="24"/>
              </w:rPr>
            </w:pPr>
            <w:r>
              <w:rPr>
                <w:rFonts w:ascii="仿宋_GB2312" w:eastAsia="仿宋_GB2312" w:cs="宋体" w:hint="eastAsia"/>
                <w:b/>
                <w:color w:val="000000"/>
                <w:kern w:val="0"/>
                <w:sz w:val="24"/>
                <w:szCs w:val="24"/>
              </w:rPr>
              <w:lastRenderedPageBreak/>
              <w:t>部门</w:t>
            </w:r>
            <w:r w:rsidRPr="00B16FC1">
              <w:rPr>
                <w:rFonts w:ascii="仿宋_GB2312" w:eastAsia="仿宋_GB2312" w:cs="宋体" w:hint="eastAsia"/>
                <w:b/>
                <w:color w:val="000000"/>
                <w:kern w:val="0"/>
                <w:sz w:val="24"/>
                <w:szCs w:val="24"/>
              </w:rPr>
              <w:t>名称</w:t>
            </w:r>
          </w:p>
        </w:tc>
        <w:tc>
          <w:tcPr>
            <w:tcW w:w="1843" w:type="dxa"/>
          </w:tcPr>
          <w:p w:rsidR="00A404B6" w:rsidRPr="00B16FC1" w:rsidRDefault="00A404B6" w:rsidP="00BF4C3C">
            <w:pPr>
              <w:adjustRightInd w:val="0"/>
              <w:snapToGrid w:val="0"/>
              <w:spacing w:line="300" w:lineRule="exact"/>
              <w:jc w:val="center"/>
              <w:rPr>
                <w:rFonts w:ascii="仿宋_GB2312" w:eastAsia="仿宋_GB2312" w:cs="宋体"/>
                <w:b/>
                <w:color w:val="000000"/>
                <w:kern w:val="0"/>
                <w:sz w:val="24"/>
                <w:szCs w:val="24"/>
              </w:rPr>
            </w:pPr>
            <w:r>
              <w:rPr>
                <w:rFonts w:ascii="仿宋_GB2312" w:eastAsia="仿宋_GB2312" w:cs="宋体" w:hint="eastAsia"/>
                <w:b/>
                <w:color w:val="000000"/>
                <w:kern w:val="0"/>
                <w:sz w:val="24"/>
                <w:szCs w:val="24"/>
              </w:rPr>
              <w:t>地址</w:t>
            </w:r>
          </w:p>
        </w:tc>
        <w:tc>
          <w:tcPr>
            <w:tcW w:w="3260" w:type="dxa"/>
          </w:tcPr>
          <w:p w:rsidR="00A404B6" w:rsidRPr="00B16FC1" w:rsidRDefault="00A404B6" w:rsidP="00BF4C3C">
            <w:pPr>
              <w:adjustRightInd w:val="0"/>
              <w:snapToGrid w:val="0"/>
              <w:spacing w:line="300" w:lineRule="exact"/>
              <w:jc w:val="center"/>
              <w:rPr>
                <w:rFonts w:ascii="仿宋_GB2312" w:eastAsia="仿宋_GB2312" w:cs="宋体"/>
                <w:b/>
                <w:color w:val="000000"/>
                <w:kern w:val="0"/>
                <w:sz w:val="24"/>
                <w:szCs w:val="24"/>
              </w:rPr>
            </w:pPr>
            <w:r w:rsidRPr="00B16FC1">
              <w:rPr>
                <w:rFonts w:ascii="仿宋_GB2312" w:eastAsia="仿宋_GB2312" w:cs="宋体" w:hint="eastAsia"/>
                <w:b/>
                <w:color w:val="000000"/>
                <w:kern w:val="0"/>
                <w:sz w:val="24"/>
                <w:szCs w:val="24"/>
              </w:rPr>
              <w:t>电话及传真</w:t>
            </w:r>
          </w:p>
        </w:tc>
      </w:tr>
      <w:tr w:rsidR="00A404B6" w:rsidTr="00BF4C3C">
        <w:tc>
          <w:tcPr>
            <w:tcW w:w="3085" w:type="dxa"/>
            <w:vMerge w:val="restart"/>
          </w:tcPr>
          <w:p w:rsidR="00A404B6" w:rsidRDefault="00A404B6" w:rsidP="00BF4C3C">
            <w:pPr>
              <w:adjustRightInd w:val="0"/>
              <w:snapToGrid w:val="0"/>
              <w:spacing w:line="30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上海证券交易所</w:t>
            </w:r>
          </w:p>
          <w:p w:rsidR="00A404B6" w:rsidRPr="00B16FC1" w:rsidRDefault="00A404B6" w:rsidP="00BF4C3C">
            <w:pPr>
              <w:adjustRightInd w:val="0"/>
              <w:snapToGrid w:val="0"/>
              <w:spacing w:line="300" w:lineRule="exact"/>
              <w:jc w:val="center"/>
              <w:rPr>
                <w:rFonts w:ascii="仿宋_GB2312" w:eastAsia="仿宋_GB2312" w:cs="宋体"/>
                <w:color w:val="000000"/>
                <w:kern w:val="0"/>
                <w:sz w:val="24"/>
                <w:szCs w:val="24"/>
              </w:rPr>
            </w:pPr>
            <w:r w:rsidRPr="009042A0">
              <w:rPr>
                <w:rFonts w:ascii="仿宋_GB2312" w:eastAsia="仿宋_GB2312" w:cs="宋体" w:hint="eastAsia"/>
                <w:color w:val="000000"/>
                <w:kern w:val="0"/>
                <w:sz w:val="24"/>
                <w:szCs w:val="24"/>
              </w:rPr>
              <w:t>发行承销管理部</w:t>
            </w:r>
          </w:p>
        </w:tc>
        <w:tc>
          <w:tcPr>
            <w:tcW w:w="1843" w:type="dxa"/>
            <w:vMerge w:val="restart"/>
          </w:tcPr>
          <w:p w:rsidR="00A404B6" w:rsidRPr="009042A0" w:rsidRDefault="00A404B6" w:rsidP="00BF4C3C">
            <w:pPr>
              <w:pStyle w:val="Default"/>
              <w:snapToGrid w:val="0"/>
              <w:spacing w:line="300" w:lineRule="exact"/>
              <w:rPr>
                <w:rFonts w:ascii="仿宋_GB2312" w:eastAsia="仿宋_GB2312"/>
                <w:sz w:val="21"/>
                <w:szCs w:val="21"/>
              </w:rPr>
            </w:pPr>
            <w:r>
              <w:rPr>
                <w:rFonts w:ascii="仿宋_GB2312" w:eastAsia="仿宋_GB2312" w:hint="eastAsia"/>
              </w:rPr>
              <w:t>杨高南路388号</w:t>
            </w:r>
          </w:p>
        </w:tc>
        <w:tc>
          <w:tcPr>
            <w:tcW w:w="3260" w:type="dxa"/>
          </w:tcPr>
          <w:p w:rsidR="00A404B6" w:rsidRPr="009042A0" w:rsidRDefault="00A404B6" w:rsidP="00BF4C3C">
            <w:pPr>
              <w:pStyle w:val="Default"/>
              <w:snapToGrid w:val="0"/>
              <w:spacing w:line="300" w:lineRule="exact"/>
              <w:rPr>
                <w:rFonts w:ascii="仿宋_GB2312" w:eastAsia="仿宋_GB2312"/>
                <w:sz w:val="21"/>
                <w:szCs w:val="21"/>
              </w:rPr>
            </w:pPr>
            <w:r w:rsidRPr="009042A0">
              <w:rPr>
                <w:rFonts w:ascii="仿宋_GB2312" w:eastAsia="仿宋_GB2312" w:hint="eastAsia"/>
                <w:sz w:val="21"/>
                <w:szCs w:val="21"/>
              </w:rPr>
              <w:t>021-68808888(总机)</w:t>
            </w:r>
          </w:p>
        </w:tc>
      </w:tr>
      <w:tr w:rsidR="00A404B6" w:rsidTr="00BF4C3C">
        <w:tc>
          <w:tcPr>
            <w:tcW w:w="3085" w:type="dxa"/>
            <w:vMerge/>
          </w:tcPr>
          <w:p w:rsidR="00A404B6" w:rsidRPr="00B16FC1" w:rsidRDefault="00A404B6" w:rsidP="00BF4C3C">
            <w:pPr>
              <w:adjustRightInd w:val="0"/>
              <w:snapToGrid w:val="0"/>
              <w:spacing w:line="300" w:lineRule="exact"/>
              <w:jc w:val="center"/>
              <w:rPr>
                <w:rFonts w:ascii="仿宋_GB2312" w:eastAsia="仿宋_GB2312" w:cs="宋体"/>
                <w:color w:val="000000"/>
                <w:kern w:val="0"/>
                <w:sz w:val="24"/>
                <w:szCs w:val="24"/>
              </w:rPr>
            </w:pPr>
          </w:p>
        </w:tc>
        <w:tc>
          <w:tcPr>
            <w:tcW w:w="1843" w:type="dxa"/>
            <w:vMerge/>
          </w:tcPr>
          <w:p w:rsidR="00A404B6" w:rsidRPr="009042A0" w:rsidRDefault="00A404B6" w:rsidP="00BF4C3C">
            <w:pPr>
              <w:pStyle w:val="Default"/>
              <w:snapToGrid w:val="0"/>
              <w:spacing w:line="300" w:lineRule="exact"/>
              <w:rPr>
                <w:rFonts w:ascii="仿宋_GB2312" w:eastAsia="仿宋_GB2312"/>
                <w:sz w:val="21"/>
                <w:szCs w:val="21"/>
              </w:rPr>
            </w:pPr>
          </w:p>
        </w:tc>
        <w:tc>
          <w:tcPr>
            <w:tcW w:w="3260" w:type="dxa"/>
          </w:tcPr>
          <w:p w:rsidR="00A404B6" w:rsidRPr="009042A0" w:rsidRDefault="00A404B6" w:rsidP="00BF4C3C">
            <w:pPr>
              <w:pStyle w:val="Default"/>
              <w:snapToGrid w:val="0"/>
              <w:spacing w:line="300" w:lineRule="exact"/>
              <w:rPr>
                <w:rFonts w:ascii="仿宋_GB2312" w:eastAsia="仿宋_GB2312"/>
                <w:sz w:val="21"/>
                <w:szCs w:val="21"/>
              </w:rPr>
            </w:pPr>
            <w:r w:rsidRPr="009042A0">
              <w:rPr>
                <w:rFonts w:ascii="仿宋_GB2312" w:eastAsia="仿宋_GB2312" w:hint="eastAsia"/>
                <w:sz w:val="21"/>
                <w:szCs w:val="21"/>
              </w:rPr>
              <w:t>021-68807704（传真）</w:t>
            </w:r>
          </w:p>
        </w:tc>
      </w:tr>
      <w:tr w:rsidR="00A404B6" w:rsidTr="00BF4C3C">
        <w:tc>
          <w:tcPr>
            <w:tcW w:w="3085" w:type="dxa"/>
            <w:vMerge w:val="restart"/>
          </w:tcPr>
          <w:p w:rsidR="00A404B6" w:rsidRDefault="00A404B6" w:rsidP="00BF4C3C">
            <w:pPr>
              <w:adjustRightInd w:val="0"/>
              <w:snapToGrid w:val="0"/>
              <w:spacing w:line="300" w:lineRule="exact"/>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上海证券交易所</w:t>
            </w:r>
          </w:p>
          <w:p w:rsidR="00A404B6" w:rsidRPr="00B16FC1" w:rsidRDefault="00A404B6" w:rsidP="00BF4C3C">
            <w:pPr>
              <w:adjustRightInd w:val="0"/>
              <w:snapToGrid w:val="0"/>
              <w:spacing w:line="300" w:lineRule="exact"/>
              <w:jc w:val="center"/>
              <w:rPr>
                <w:rFonts w:ascii="仿宋_GB2312" w:eastAsia="仿宋_GB2312" w:cs="宋体"/>
                <w:color w:val="000000"/>
                <w:kern w:val="0"/>
                <w:sz w:val="24"/>
                <w:szCs w:val="24"/>
              </w:rPr>
            </w:pPr>
            <w:r w:rsidRPr="009042A0">
              <w:rPr>
                <w:rFonts w:ascii="仿宋_GB2312" w:eastAsia="仿宋_GB2312" w:cs="宋体" w:hint="eastAsia"/>
                <w:color w:val="000000"/>
                <w:kern w:val="0"/>
                <w:sz w:val="24"/>
                <w:szCs w:val="24"/>
              </w:rPr>
              <w:t>科创板公司监管部</w:t>
            </w:r>
          </w:p>
        </w:tc>
        <w:tc>
          <w:tcPr>
            <w:tcW w:w="1843" w:type="dxa"/>
            <w:vMerge w:val="restart"/>
          </w:tcPr>
          <w:p w:rsidR="00A404B6" w:rsidRPr="009042A0" w:rsidRDefault="00A404B6" w:rsidP="00BF4C3C">
            <w:pPr>
              <w:pStyle w:val="Default"/>
              <w:snapToGrid w:val="0"/>
              <w:spacing w:line="300" w:lineRule="exact"/>
              <w:rPr>
                <w:rFonts w:ascii="仿宋_GB2312" w:eastAsia="仿宋_GB2312"/>
                <w:sz w:val="21"/>
                <w:szCs w:val="21"/>
              </w:rPr>
            </w:pPr>
            <w:r>
              <w:rPr>
                <w:rFonts w:ascii="仿宋_GB2312" w:eastAsia="仿宋_GB2312" w:hint="eastAsia"/>
              </w:rPr>
              <w:t>杨高南路388号</w:t>
            </w:r>
          </w:p>
        </w:tc>
        <w:tc>
          <w:tcPr>
            <w:tcW w:w="3260" w:type="dxa"/>
          </w:tcPr>
          <w:p w:rsidR="00A404B6" w:rsidRPr="009042A0" w:rsidRDefault="00A404B6" w:rsidP="00BF4C3C">
            <w:pPr>
              <w:pStyle w:val="Default"/>
              <w:snapToGrid w:val="0"/>
              <w:spacing w:line="300" w:lineRule="exact"/>
              <w:rPr>
                <w:rFonts w:ascii="仿宋_GB2312" w:eastAsia="仿宋_GB2312"/>
                <w:sz w:val="21"/>
                <w:szCs w:val="21"/>
              </w:rPr>
            </w:pPr>
            <w:r w:rsidRPr="009042A0">
              <w:rPr>
                <w:rFonts w:ascii="仿宋_GB2312" w:eastAsia="仿宋_GB2312" w:hint="eastAsia"/>
                <w:sz w:val="21"/>
                <w:szCs w:val="21"/>
              </w:rPr>
              <w:t>021-68808888(总机)</w:t>
            </w:r>
          </w:p>
        </w:tc>
      </w:tr>
      <w:tr w:rsidR="00A404B6" w:rsidTr="00BF4C3C">
        <w:tc>
          <w:tcPr>
            <w:tcW w:w="3085" w:type="dxa"/>
            <w:vMerge/>
          </w:tcPr>
          <w:p w:rsidR="00A404B6" w:rsidRPr="00B16FC1" w:rsidRDefault="00A404B6" w:rsidP="00BF4C3C">
            <w:pPr>
              <w:adjustRightInd w:val="0"/>
              <w:snapToGrid w:val="0"/>
              <w:spacing w:line="300" w:lineRule="exact"/>
              <w:jc w:val="center"/>
              <w:rPr>
                <w:rFonts w:ascii="仿宋_GB2312" w:eastAsia="仿宋_GB2312" w:cs="宋体"/>
                <w:color w:val="000000"/>
                <w:kern w:val="0"/>
                <w:sz w:val="24"/>
                <w:szCs w:val="24"/>
              </w:rPr>
            </w:pPr>
          </w:p>
        </w:tc>
        <w:tc>
          <w:tcPr>
            <w:tcW w:w="1843" w:type="dxa"/>
            <w:vMerge/>
          </w:tcPr>
          <w:p w:rsidR="00A404B6" w:rsidRPr="009042A0" w:rsidRDefault="00A404B6" w:rsidP="00BF4C3C">
            <w:pPr>
              <w:pStyle w:val="Default"/>
              <w:snapToGrid w:val="0"/>
              <w:spacing w:line="300" w:lineRule="exact"/>
              <w:rPr>
                <w:rFonts w:ascii="仿宋_GB2312" w:eastAsia="仿宋_GB2312"/>
                <w:sz w:val="21"/>
                <w:szCs w:val="21"/>
              </w:rPr>
            </w:pPr>
          </w:p>
        </w:tc>
        <w:tc>
          <w:tcPr>
            <w:tcW w:w="3260" w:type="dxa"/>
          </w:tcPr>
          <w:p w:rsidR="00A404B6" w:rsidRPr="009042A0" w:rsidRDefault="00A404B6" w:rsidP="00BF4C3C">
            <w:pPr>
              <w:pStyle w:val="Default"/>
              <w:snapToGrid w:val="0"/>
              <w:spacing w:line="300" w:lineRule="exact"/>
              <w:rPr>
                <w:rFonts w:ascii="仿宋_GB2312" w:eastAsia="仿宋_GB2312"/>
                <w:sz w:val="21"/>
                <w:szCs w:val="21"/>
              </w:rPr>
            </w:pPr>
            <w:r w:rsidRPr="009042A0">
              <w:rPr>
                <w:rFonts w:ascii="仿宋_GB2312" w:eastAsia="仿宋_GB2312" w:hint="eastAsia"/>
                <w:sz w:val="21"/>
                <w:szCs w:val="21"/>
              </w:rPr>
              <w:t>021-68810250（传真）</w:t>
            </w:r>
          </w:p>
        </w:tc>
      </w:tr>
      <w:tr w:rsidR="00A404B6" w:rsidTr="00BF4C3C">
        <w:tc>
          <w:tcPr>
            <w:tcW w:w="3085" w:type="dxa"/>
          </w:tcPr>
          <w:p w:rsidR="00A404B6" w:rsidRDefault="00A404B6" w:rsidP="00BF4C3C">
            <w:pPr>
              <w:adjustRightInd w:val="0"/>
              <w:snapToGrid w:val="0"/>
              <w:spacing w:line="300" w:lineRule="exact"/>
              <w:jc w:val="center"/>
              <w:rPr>
                <w:rFonts w:ascii="仿宋_GB2312" w:eastAsia="仿宋_GB2312" w:cs="宋体"/>
                <w:kern w:val="0"/>
                <w:sz w:val="24"/>
                <w:szCs w:val="24"/>
              </w:rPr>
            </w:pPr>
            <w:r w:rsidRPr="00656AF7">
              <w:rPr>
                <w:rFonts w:ascii="仿宋_GB2312" w:eastAsia="仿宋_GB2312" w:cs="宋体" w:hint="eastAsia"/>
                <w:kern w:val="0"/>
                <w:sz w:val="24"/>
                <w:szCs w:val="24"/>
              </w:rPr>
              <w:t>中国结算上海分公司</w:t>
            </w:r>
          </w:p>
          <w:p w:rsidR="00A404B6" w:rsidRPr="00656AF7" w:rsidRDefault="00A404B6" w:rsidP="00BF4C3C">
            <w:pPr>
              <w:adjustRightInd w:val="0"/>
              <w:snapToGrid w:val="0"/>
              <w:spacing w:line="300" w:lineRule="exact"/>
              <w:jc w:val="center"/>
              <w:rPr>
                <w:rFonts w:ascii="仿宋_GB2312" w:eastAsia="仿宋_GB2312" w:cs="宋体"/>
                <w:kern w:val="0"/>
                <w:sz w:val="24"/>
                <w:szCs w:val="24"/>
              </w:rPr>
            </w:pPr>
            <w:r w:rsidRPr="00656AF7">
              <w:rPr>
                <w:rFonts w:ascii="仿宋_GB2312" w:eastAsia="仿宋_GB2312" w:cs="宋体" w:hint="eastAsia"/>
                <w:kern w:val="0"/>
                <w:sz w:val="24"/>
                <w:szCs w:val="24"/>
              </w:rPr>
              <w:t>发行人业务部</w:t>
            </w:r>
            <w:r>
              <w:rPr>
                <w:rFonts w:ascii="仿宋_GB2312" w:eastAsia="仿宋_GB2312" w:cs="宋体" w:hint="eastAsia"/>
                <w:kern w:val="0"/>
                <w:sz w:val="24"/>
                <w:szCs w:val="24"/>
              </w:rPr>
              <w:t>、结算业务部</w:t>
            </w:r>
          </w:p>
        </w:tc>
        <w:tc>
          <w:tcPr>
            <w:tcW w:w="1843" w:type="dxa"/>
          </w:tcPr>
          <w:p w:rsidR="00A404B6" w:rsidRPr="00656AF7" w:rsidRDefault="00A404B6" w:rsidP="00BF4C3C">
            <w:pPr>
              <w:pStyle w:val="Default"/>
              <w:snapToGrid w:val="0"/>
              <w:spacing w:line="300" w:lineRule="exact"/>
              <w:rPr>
                <w:rFonts w:ascii="仿宋_GB2312" w:eastAsia="仿宋_GB2312"/>
                <w:color w:val="auto"/>
                <w:sz w:val="21"/>
                <w:szCs w:val="21"/>
              </w:rPr>
            </w:pPr>
            <w:r>
              <w:rPr>
                <w:rFonts w:ascii="仿宋_GB2312" w:eastAsia="仿宋_GB2312" w:hint="eastAsia"/>
              </w:rPr>
              <w:t>杨高南路188号</w:t>
            </w:r>
          </w:p>
        </w:tc>
        <w:tc>
          <w:tcPr>
            <w:tcW w:w="3260" w:type="dxa"/>
          </w:tcPr>
          <w:p w:rsidR="00A404B6" w:rsidRPr="00656AF7" w:rsidRDefault="00A404B6" w:rsidP="00BF4C3C">
            <w:pPr>
              <w:pStyle w:val="Default"/>
              <w:snapToGrid w:val="0"/>
              <w:spacing w:line="300" w:lineRule="exact"/>
              <w:rPr>
                <w:rFonts w:ascii="仿宋_GB2312" w:eastAsia="仿宋_GB2312"/>
                <w:color w:val="auto"/>
              </w:rPr>
            </w:pPr>
            <w:r>
              <w:rPr>
                <w:rFonts w:ascii="仿宋_GB2312" w:eastAsia="仿宋_GB2312" w:hint="eastAsia"/>
                <w:color w:val="auto"/>
                <w:sz w:val="21"/>
                <w:szCs w:val="21"/>
              </w:rPr>
              <w:t>4008058058（总机）</w:t>
            </w:r>
          </w:p>
        </w:tc>
      </w:tr>
    </w:tbl>
    <w:p w:rsidR="00A404B6" w:rsidRDefault="00A404B6" w:rsidP="00A404B6">
      <w:pPr>
        <w:pStyle w:val="1"/>
        <w:spacing w:before="0" w:after="0" w:line="360" w:lineRule="auto"/>
        <w:rPr>
          <w:rFonts w:ascii="黑体" w:eastAsia="黑体" w:hAnsi="黑体" w:cs="宋体"/>
          <w:b w:val="0"/>
          <w:kern w:val="0"/>
          <w:sz w:val="30"/>
          <w:szCs w:val="30"/>
        </w:rPr>
        <w:sectPr w:rsidR="00A404B6" w:rsidSect="00A16612">
          <w:pgSz w:w="11906" w:h="16838"/>
          <w:pgMar w:top="1440" w:right="1800" w:bottom="1440" w:left="1800" w:header="851" w:footer="992" w:gutter="0"/>
          <w:cols w:space="720"/>
          <w:docGrid w:type="lines" w:linePitch="312"/>
        </w:sectPr>
      </w:pPr>
    </w:p>
    <w:p w:rsidR="00A404B6" w:rsidRPr="006148BD" w:rsidRDefault="00A404B6" w:rsidP="00A404B6">
      <w:pPr>
        <w:pStyle w:val="1"/>
        <w:spacing w:before="0" w:after="0" w:line="360" w:lineRule="auto"/>
        <w:jc w:val="center"/>
        <w:rPr>
          <w:rFonts w:ascii="黑体" w:eastAsia="黑体" w:hAnsi="黑体" w:cs="宋体"/>
          <w:b w:val="0"/>
          <w:kern w:val="0"/>
          <w:sz w:val="30"/>
          <w:szCs w:val="30"/>
        </w:rPr>
      </w:pPr>
      <w:bookmarkStart w:id="7" w:name="_Toc63844068"/>
      <w:r w:rsidRPr="00B67420">
        <w:rPr>
          <w:rFonts w:ascii="黑体" w:eastAsia="黑体" w:hAnsi="黑体" w:hint="eastAsia"/>
          <w:sz w:val="32"/>
          <w:szCs w:val="32"/>
        </w:rPr>
        <w:lastRenderedPageBreak/>
        <w:t>第</w:t>
      </w:r>
      <w:r>
        <w:rPr>
          <w:rFonts w:ascii="黑体" w:eastAsia="黑体" w:hAnsi="黑体" w:hint="eastAsia"/>
          <w:sz w:val="32"/>
          <w:szCs w:val="32"/>
        </w:rPr>
        <w:t>八</w:t>
      </w:r>
      <w:r w:rsidRPr="00B67420">
        <w:rPr>
          <w:rFonts w:ascii="黑体" w:eastAsia="黑体" w:hAnsi="黑体" w:hint="eastAsia"/>
          <w:sz w:val="32"/>
          <w:szCs w:val="32"/>
        </w:rPr>
        <w:t xml:space="preserve">章  </w:t>
      </w:r>
      <w:r>
        <w:rPr>
          <w:rFonts w:ascii="黑体" w:eastAsia="黑体" w:hAnsi="黑体" w:hint="eastAsia"/>
          <w:sz w:val="30"/>
          <w:szCs w:val="30"/>
        </w:rPr>
        <w:t>附则</w:t>
      </w:r>
      <w:bookmarkEnd w:id="7"/>
    </w:p>
    <w:p w:rsidR="00A404B6" w:rsidRDefault="00A404B6" w:rsidP="00A404B6">
      <w:pPr>
        <w:pStyle w:val="Default"/>
        <w:adjustRightInd/>
        <w:spacing w:line="360" w:lineRule="auto"/>
        <w:ind w:firstLineChars="200" w:firstLine="600"/>
        <w:rPr>
          <w:rFonts w:ascii="仿宋_GB2312" w:eastAsia="仿宋_GB2312"/>
          <w:color w:val="auto"/>
          <w:sz w:val="30"/>
          <w:szCs w:val="30"/>
        </w:rPr>
      </w:pPr>
    </w:p>
    <w:p w:rsidR="00A404B6" w:rsidRDefault="00A404B6" w:rsidP="00AA5CAF">
      <w:pPr>
        <w:pStyle w:val="Default"/>
        <w:adjustRightInd/>
        <w:spacing w:line="360" w:lineRule="auto"/>
        <w:ind w:firstLineChars="200" w:firstLine="600"/>
        <w:jc w:val="both"/>
        <w:rPr>
          <w:rFonts w:ascii="仿宋_GB2312" w:eastAsia="仿宋_GB2312"/>
          <w:color w:val="auto"/>
          <w:sz w:val="30"/>
          <w:szCs w:val="30"/>
        </w:rPr>
      </w:pPr>
      <w:r>
        <w:rPr>
          <w:rFonts w:ascii="仿宋_GB2312" w:eastAsia="仿宋_GB2312"/>
          <w:color w:val="auto"/>
          <w:sz w:val="30"/>
          <w:szCs w:val="30"/>
        </w:rPr>
        <w:t>一</w:t>
      </w:r>
      <w:r>
        <w:rPr>
          <w:rFonts w:ascii="仿宋_GB2312" w:eastAsia="仿宋_GB2312" w:hint="eastAsia"/>
          <w:color w:val="auto"/>
          <w:sz w:val="30"/>
          <w:szCs w:val="30"/>
        </w:rPr>
        <w:t>、</w:t>
      </w:r>
      <w:r>
        <w:rPr>
          <w:rFonts w:ascii="仿宋_GB2312" w:eastAsia="仿宋_GB2312"/>
          <w:color w:val="auto"/>
          <w:sz w:val="30"/>
          <w:szCs w:val="30"/>
        </w:rPr>
        <w:t>本指南</w:t>
      </w:r>
      <w:r>
        <w:rPr>
          <w:rFonts w:ascii="仿宋_GB2312" w:eastAsia="仿宋_GB2312" w:hint="eastAsia"/>
          <w:color w:val="auto"/>
          <w:sz w:val="30"/>
          <w:szCs w:val="30"/>
        </w:rPr>
        <w:t>主要</w:t>
      </w:r>
      <w:r w:rsidRPr="00674BC1">
        <w:rPr>
          <w:rFonts w:ascii="仿宋_GB2312" w:eastAsia="仿宋_GB2312"/>
          <w:color w:val="auto"/>
          <w:sz w:val="30"/>
          <w:szCs w:val="30"/>
        </w:rPr>
        <w:t>为方便有关机构及人士在</w:t>
      </w:r>
      <w:r>
        <w:rPr>
          <w:rFonts w:ascii="仿宋_GB2312" w:eastAsia="仿宋_GB2312" w:hint="eastAsia"/>
          <w:color w:val="auto"/>
          <w:sz w:val="30"/>
          <w:szCs w:val="30"/>
        </w:rPr>
        <w:t>本</w:t>
      </w:r>
      <w:r w:rsidRPr="00674BC1">
        <w:rPr>
          <w:rFonts w:ascii="仿宋_GB2312" w:eastAsia="仿宋_GB2312"/>
          <w:color w:val="auto"/>
          <w:sz w:val="30"/>
          <w:szCs w:val="30"/>
        </w:rPr>
        <w:t>所办理</w:t>
      </w:r>
      <w:r>
        <w:rPr>
          <w:rFonts w:ascii="仿宋_GB2312" w:eastAsia="仿宋_GB2312" w:hint="eastAsia"/>
          <w:color w:val="auto"/>
          <w:sz w:val="30"/>
          <w:szCs w:val="30"/>
        </w:rPr>
        <w:t>科创板再融资</w:t>
      </w:r>
      <w:r>
        <w:rPr>
          <w:rFonts w:ascii="仿宋_GB2312" w:eastAsia="仿宋_GB2312"/>
          <w:color w:val="auto"/>
          <w:sz w:val="30"/>
          <w:szCs w:val="30"/>
        </w:rPr>
        <w:t>发行方案和承销</w:t>
      </w:r>
      <w:r>
        <w:rPr>
          <w:rFonts w:ascii="仿宋_GB2312" w:eastAsia="仿宋_GB2312" w:hint="eastAsia"/>
          <w:color w:val="auto"/>
          <w:sz w:val="30"/>
          <w:szCs w:val="30"/>
        </w:rPr>
        <w:t>总结等</w:t>
      </w:r>
      <w:r>
        <w:rPr>
          <w:rFonts w:ascii="仿宋_GB2312" w:eastAsia="仿宋_GB2312"/>
          <w:color w:val="auto"/>
          <w:sz w:val="30"/>
          <w:szCs w:val="30"/>
        </w:rPr>
        <w:t>文件备案</w:t>
      </w:r>
      <w:r w:rsidRPr="00674BC1">
        <w:rPr>
          <w:rFonts w:ascii="仿宋_GB2312" w:eastAsia="仿宋_GB2312"/>
          <w:color w:val="auto"/>
          <w:sz w:val="30"/>
          <w:szCs w:val="30"/>
        </w:rPr>
        <w:t>之用，并非</w:t>
      </w:r>
      <w:r>
        <w:rPr>
          <w:rFonts w:ascii="仿宋_GB2312" w:eastAsia="仿宋_GB2312" w:hint="eastAsia"/>
          <w:color w:val="auto"/>
          <w:sz w:val="30"/>
          <w:szCs w:val="30"/>
        </w:rPr>
        <w:t>本</w:t>
      </w:r>
      <w:r w:rsidRPr="00674BC1">
        <w:rPr>
          <w:rFonts w:ascii="仿宋_GB2312" w:eastAsia="仿宋_GB2312"/>
          <w:color w:val="auto"/>
          <w:sz w:val="30"/>
          <w:szCs w:val="30"/>
        </w:rPr>
        <w:t xml:space="preserve">所业务规则或对规则的解释。如本指南与国家法律、法规及有关业务规则发生冲突，应以法律、法规及有关业务规则为准。 </w:t>
      </w:r>
    </w:p>
    <w:p w:rsidR="00A404B6" w:rsidRDefault="00A404B6" w:rsidP="00AA5CAF">
      <w:pPr>
        <w:pStyle w:val="Default"/>
        <w:adjustRightInd/>
        <w:spacing w:line="360" w:lineRule="auto"/>
        <w:ind w:firstLineChars="200" w:firstLine="600"/>
        <w:jc w:val="both"/>
        <w:rPr>
          <w:rFonts w:ascii="仿宋_GB2312" w:eastAsia="仿宋_GB2312"/>
          <w:color w:val="auto"/>
          <w:sz w:val="30"/>
          <w:szCs w:val="30"/>
        </w:rPr>
      </w:pPr>
      <w:r w:rsidRPr="00090C00">
        <w:rPr>
          <w:rFonts w:ascii="仿宋_GB2312" w:eastAsia="仿宋_GB2312" w:hint="eastAsia"/>
          <w:color w:val="auto"/>
          <w:sz w:val="30"/>
          <w:szCs w:val="30"/>
        </w:rPr>
        <w:t>二、已在科创板上市的红筹企业发行以新增证券为基础证券的存托凭证，相关备案流程参照适用本指南。</w:t>
      </w:r>
    </w:p>
    <w:p w:rsidR="00A404B6" w:rsidRDefault="00A404B6" w:rsidP="00AA5CAF">
      <w:pPr>
        <w:pStyle w:val="Default"/>
        <w:adjustRightInd/>
        <w:spacing w:line="360" w:lineRule="auto"/>
        <w:ind w:firstLineChars="200" w:firstLine="600"/>
        <w:jc w:val="both"/>
        <w:rPr>
          <w:rFonts w:ascii="仿宋_GB2312" w:eastAsia="仿宋_GB2312"/>
          <w:color w:val="auto"/>
          <w:sz w:val="30"/>
          <w:szCs w:val="30"/>
        </w:rPr>
      </w:pPr>
      <w:r>
        <w:rPr>
          <w:rFonts w:ascii="仿宋_GB2312" w:eastAsia="仿宋_GB2312" w:hint="eastAsia"/>
          <w:color w:val="auto"/>
          <w:sz w:val="30"/>
          <w:szCs w:val="30"/>
        </w:rPr>
        <w:t>三、本</w:t>
      </w:r>
      <w:r w:rsidR="00DC24DE">
        <w:rPr>
          <w:rFonts w:ascii="仿宋_GB2312" w:eastAsia="仿宋_GB2312"/>
          <w:color w:val="auto"/>
          <w:sz w:val="30"/>
          <w:szCs w:val="30"/>
        </w:rPr>
        <w:t>所</w:t>
      </w:r>
      <w:r w:rsidR="00DC24DE">
        <w:rPr>
          <w:rFonts w:ascii="仿宋_GB2312" w:eastAsia="仿宋_GB2312" w:hint="eastAsia"/>
          <w:color w:val="auto"/>
          <w:sz w:val="30"/>
          <w:szCs w:val="30"/>
        </w:rPr>
        <w:t>可</w:t>
      </w:r>
      <w:r w:rsidRPr="00674BC1">
        <w:rPr>
          <w:rFonts w:ascii="仿宋_GB2312" w:eastAsia="仿宋_GB2312"/>
          <w:color w:val="auto"/>
          <w:sz w:val="30"/>
          <w:szCs w:val="30"/>
        </w:rPr>
        <w:t>根据需要修改本指南。</w:t>
      </w:r>
    </w:p>
    <w:p w:rsidR="00A404B6" w:rsidRDefault="00A404B6" w:rsidP="00AA5CAF">
      <w:pPr>
        <w:pStyle w:val="Default"/>
        <w:adjustRightInd/>
        <w:spacing w:line="360" w:lineRule="auto"/>
        <w:ind w:firstLineChars="200" w:firstLine="600"/>
        <w:jc w:val="both"/>
        <w:rPr>
          <w:rFonts w:ascii="仿宋_GB2312" w:eastAsia="仿宋_GB2312"/>
          <w:color w:val="auto"/>
          <w:sz w:val="30"/>
          <w:szCs w:val="30"/>
        </w:rPr>
      </w:pPr>
      <w:r>
        <w:rPr>
          <w:rFonts w:ascii="仿宋_GB2312" w:eastAsia="仿宋_GB2312" w:hint="eastAsia"/>
          <w:color w:val="auto"/>
          <w:sz w:val="30"/>
          <w:szCs w:val="30"/>
        </w:rPr>
        <w:t>四、本</w:t>
      </w:r>
      <w:r w:rsidRPr="00674BC1">
        <w:rPr>
          <w:rFonts w:ascii="仿宋_GB2312" w:eastAsia="仿宋_GB2312"/>
          <w:color w:val="auto"/>
          <w:sz w:val="30"/>
          <w:szCs w:val="30"/>
        </w:rPr>
        <w:t>所保留对本指南的最终解释权。</w:t>
      </w:r>
    </w:p>
    <w:p w:rsidR="00A404B6" w:rsidRPr="00D67604" w:rsidRDefault="00A404B6" w:rsidP="00A404B6">
      <w:pPr>
        <w:pStyle w:val="Default"/>
        <w:snapToGrid w:val="0"/>
        <w:spacing w:line="360" w:lineRule="auto"/>
        <w:rPr>
          <w:rFonts w:ascii="仿宋_GB2312" w:eastAsia="仿宋_GB2312" w:hAnsi="黑体"/>
          <w:sz w:val="30"/>
          <w:szCs w:val="30"/>
        </w:rPr>
        <w:sectPr w:rsidR="00A404B6" w:rsidRPr="00D67604" w:rsidSect="00A16612">
          <w:pgSz w:w="11906" w:h="16838"/>
          <w:pgMar w:top="1440" w:right="1800" w:bottom="1440" w:left="1800" w:header="851" w:footer="992" w:gutter="0"/>
          <w:cols w:space="720"/>
          <w:docGrid w:type="lines" w:linePitch="312"/>
        </w:sectPr>
      </w:pPr>
      <w:r w:rsidRPr="00D67604">
        <w:rPr>
          <w:rFonts w:ascii="仿宋_GB2312" w:eastAsia="仿宋_GB2312" w:hAnsi="黑体"/>
          <w:sz w:val="30"/>
          <w:szCs w:val="30"/>
        </w:rPr>
        <w:t xml:space="preserve"> </w:t>
      </w:r>
    </w:p>
    <w:p w:rsidR="00A404B6" w:rsidRPr="00F94B5E"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附件1</w:t>
      </w:r>
      <w:r>
        <w:rPr>
          <w:rFonts w:ascii="仿宋_GB2312" w:eastAsia="仿宋_GB2312"/>
          <w:color w:val="auto"/>
          <w:sz w:val="30"/>
          <w:szCs w:val="30"/>
        </w:rPr>
        <w:t>-1</w:t>
      </w:r>
    </w:p>
    <w:p w:rsidR="00A404B6" w:rsidRDefault="00A404B6" w:rsidP="00A404B6">
      <w:pPr>
        <w:pStyle w:val="Default"/>
        <w:snapToGrid w:val="0"/>
        <w:spacing w:line="360" w:lineRule="auto"/>
        <w:jc w:val="center"/>
        <w:rPr>
          <w:rFonts w:ascii="黑体" w:eastAsia="黑体" w:hAnsi="黑体"/>
          <w:b/>
          <w:sz w:val="30"/>
          <w:szCs w:val="30"/>
        </w:rPr>
      </w:pPr>
      <w:r w:rsidRPr="00410B1E">
        <w:rPr>
          <w:rFonts w:ascii="黑体" w:eastAsia="黑体" w:hAnsi="黑体" w:hint="eastAsia"/>
          <w:b/>
          <w:sz w:val="30"/>
          <w:szCs w:val="30"/>
        </w:rPr>
        <w:t>配股发行方案基本情况表</w:t>
      </w:r>
    </w:p>
    <w:p w:rsidR="00A404B6" w:rsidRPr="00410B1E" w:rsidRDefault="00A404B6" w:rsidP="00A404B6">
      <w:pPr>
        <w:pStyle w:val="Default"/>
        <w:snapToGrid w:val="0"/>
        <w:spacing w:line="400" w:lineRule="exact"/>
        <w:jc w:val="center"/>
        <w:rPr>
          <w:rFonts w:ascii="黑体" w:eastAsia="黑体" w:hAnsi="黑体"/>
          <w:b/>
          <w:sz w:val="30"/>
          <w:szCs w:val="30"/>
        </w:rPr>
      </w:pPr>
    </w:p>
    <w:tbl>
      <w:tblPr>
        <w:tblW w:w="1068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623"/>
        <w:gridCol w:w="3120"/>
        <w:gridCol w:w="1913"/>
        <w:gridCol w:w="71"/>
        <w:gridCol w:w="2410"/>
        <w:gridCol w:w="2551"/>
      </w:tblGrid>
      <w:tr w:rsidR="00A404B6" w:rsidRPr="00986EE2" w:rsidTr="00BF4C3C">
        <w:trPr>
          <w:trHeight w:val="340"/>
          <w:jc w:val="center"/>
        </w:trPr>
        <w:tc>
          <w:tcPr>
            <w:tcW w:w="623" w:type="dxa"/>
            <w:vMerge w:val="restart"/>
            <w:vAlign w:val="center"/>
          </w:tcPr>
          <w:p w:rsidR="00A404B6" w:rsidRPr="00CA6DB5" w:rsidRDefault="00A404B6" w:rsidP="00BF4C3C">
            <w:pPr>
              <w:adjustRightInd w:val="0"/>
              <w:snapToGrid w:val="0"/>
              <w:spacing w:line="400" w:lineRule="exact"/>
              <w:jc w:val="center"/>
              <w:rPr>
                <w:rFonts w:ascii="仿宋_GB2312" w:eastAsia="仿宋_GB2312" w:hAnsi="仿宋"/>
                <w:b/>
                <w:sz w:val="24"/>
                <w:szCs w:val="24"/>
              </w:rPr>
            </w:pPr>
            <w:r w:rsidRPr="00CA6DB5">
              <w:rPr>
                <w:rFonts w:ascii="仿宋_GB2312" w:eastAsia="仿宋_GB2312" w:hAnsi="仿宋" w:hint="eastAsia"/>
                <w:b/>
                <w:sz w:val="24"/>
                <w:szCs w:val="24"/>
              </w:rPr>
              <w:t>公司</w:t>
            </w:r>
            <w:r>
              <w:rPr>
                <w:rFonts w:ascii="仿宋_GB2312" w:eastAsia="仿宋_GB2312" w:hAnsi="仿宋" w:hint="eastAsia"/>
                <w:b/>
                <w:sz w:val="24"/>
                <w:szCs w:val="24"/>
              </w:rPr>
              <w:t>基本情况</w:t>
            </w:r>
          </w:p>
          <w:p w:rsidR="00A404B6" w:rsidRPr="00CA6DB5" w:rsidRDefault="00A404B6" w:rsidP="00BF4C3C">
            <w:pPr>
              <w:adjustRightInd w:val="0"/>
              <w:snapToGrid w:val="0"/>
              <w:spacing w:line="400" w:lineRule="exact"/>
              <w:jc w:val="center"/>
              <w:rPr>
                <w:rFonts w:ascii="仿宋_GB2312" w:eastAsia="仿宋_GB2312" w:hAnsi="仿宋"/>
                <w:b/>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Pr>
                <w:rFonts w:ascii="仿宋_GB2312" w:eastAsia="仿宋_GB2312" w:hAnsi="仿宋" w:hint="eastAsia"/>
                <w:bCs/>
                <w:sz w:val="24"/>
                <w:szCs w:val="24"/>
              </w:rPr>
              <w:t>证券</w:t>
            </w:r>
            <w:r w:rsidRPr="00CA6DB5">
              <w:rPr>
                <w:rFonts w:ascii="仿宋_GB2312" w:eastAsia="仿宋_GB2312" w:hAnsi="仿宋" w:hint="eastAsia"/>
                <w:bCs/>
                <w:sz w:val="24"/>
                <w:szCs w:val="24"/>
              </w:rPr>
              <w:t>代码</w:t>
            </w:r>
          </w:p>
        </w:tc>
        <w:tc>
          <w:tcPr>
            <w:tcW w:w="1913"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2481" w:type="dxa"/>
            <w:gridSpan w:val="2"/>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Pr>
                <w:rFonts w:ascii="仿宋_GB2312" w:eastAsia="仿宋_GB2312" w:hAnsi="仿宋" w:hint="eastAsia"/>
                <w:bCs/>
                <w:sz w:val="24"/>
                <w:szCs w:val="24"/>
              </w:rPr>
              <w:t>证券</w:t>
            </w:r>
            <w:r w:rsidRPr="00CA6DB5">
              <w:rPr>
                <w:rFonts w:ascii="仿宋_GB2312" w:eastAsia="仿宋_GB2312" w:hAnsi="仿宋" w:hint="eastAsia"/>
                <w:bCs/>
                <w:sz w:val="24"/>
                <w:szCs w:val="24"/>
              </w:rPr>
              <w:t>简称</w:t>
            </w:r>
          </w:p>
        </w:tc>
        <w:tc>
          <w:tcPr>
            <w:tcW w:w="2551"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ign w:val="center"/>
          </w:tcPr>
          <w:p w:rsidR="00A404B6" w:rsidRPr="00CA6DB5" w:rsidRDefault="00A404B6" w:rsidP="00BF4C3C">
            <w:pPr>
              <w:adjustRightInd w:val="0"/>
              <w:snapToGrid w:val="0"/>
              <w:spacing w:line="400" w:lineRule="exact"/>
              <w:jc w:val="center"/>
              <w:rPr>
                <w:rFonts w:ascii="仿宋_GB2312" w:eastAsia="仿宋_GB2312" w:hAnsi="仿宋"/>
                <w:b/>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主营业务</w:t>
            </w:r>
          </w:p>
        </w:tc>
        <w:tc>
          <w:tcPr>
            <w:tcW w:w="6945" w:type="dxa"/>
            <w:gridSpan w:val="4"/>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401"/>
          <w:jc w:val="center"/>
        </w:trPr>
        <w:tc>
          <w:tcPr>
            <w:tcW w:w="623" w:type="dxa"/>
            <w:vMerge/>
            <w:vAlign w:val="center"/>
          </w:tcPr>
          <w:p w:rsidR="00A404B6" w:rsidRPr="00CA6DB5" w:rsidRDefault="00A404B6" w:rsidP="00BF4C3C">
            <w:pPr>
              <w:adjustRightInd w:val="0"/>
              <w:snapToGrid w:val="0"/>
              <w:spacing w:line="400" w:lineRule="exact"/>
              <w:jc w:val="center"/>
              <w:rPr>
                <w:rFonts w:ascii="仿宋_GB2312" w:eastAsia="仿宋_GB2312" w:hAnsi="仿宋"/>
                <w:b/>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上市日期</w:t>
            </w:r>
          </w:p>
        </w:tc>
        <w:tc>
          <w:tcPr>
            <w:tcW w:w="1913" w:type="dxa"/>
            <w:vAlign w:val="center"/>
          </w:tcPr>
          <w:p w:rsidR="00A404B6" w:rsidRPr="00CA6DB5" w:rsidRDefault="00A404B6" w:rsidP="00BF4C3C">
            <w:pPr>
              <w:adjustRightInd w:val="0"/>
              <w:snapToGrid w:val="0"/>
              <w:spacing w:line="400" w:lineRule="exact"/>
              <w:rPr>
                <w:rFonts w:ascii="仿宋_GB2312" w:eastAsia="仿宋_GB2312" w:hAnsi="仿宋"/>
                <w:color w:val="000000"/>
                <w:sz w:val="24"/>
                <w:szCs w:val="24"/>
              </w:rPr>
            </w:pPr>
          </w:p>
        </w:tc>
        <w:tc>
          <w:tcPr>
            <w:tcW w:w="2481" w:type="dxa"/>
            <w:gridSpan w:val="2"/>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证监会</w:t>
            </w:r>
            <w:r>
              <w:rPr>
                <w:rFonts w:ascii="仿宋_GB2312" w:eastAsia="仿宋_GB2312" w:hAnsi="仿宋" w:hint="eastAsia"/>
                <w:bCs/>
                <w:sz w:val="24"/>
                <w:szCs w:val="24"/>
              </w:rPr>
              <w:t>同意注册</w:t>
            </w:r>
            <w:r w:rsidRPr="00CA6DB5">
              <w:rPr>
                <w:rFonts w:ascii="仿宋_GB2312" w:eastAsia="仿宋_GB2312" w:hAnsi="仿宋" w:hint="eastAsia"/>
                <w:bCs/>
                <w:sz w:val="24"/>
                <w:szCs w:val="24"/>
              </w:rPr>
              <w:t>日期</w:t>
            </w:r>
          </w:p>
        </w:tc>
        <w:tc>
          <w:tcPr>
            <w:tcW w:w="2551"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ign w:val="center"/>
          </w:tcPr>
          <w:p w:rsidR="00A404B6" w:rsidRPr="00CA6DB5" w:rsidRDefault="00A404B6" w:rsidP="00BF4C3C">
            <w:pPr>
              <w:adjustRightInd w:val="0"/>
              <w:snapToGrid w:val="0"/>
              <w:spacing w:line="400" w:lineRule="exact"/>
              <w:jc w:val="center"/>
              <w:rPr>
                <w:rFonts w:ascii="仿宋_GB2312" w:eastAsia="仿宋_GB2312" w:hAnsi="仿宋"/>
                <w:b/>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发行前总股本</w:t>
            </w:r>
            <w:r>
              <w:rPr>
                <w:rFonts w:ascii="仿宋_GB2312" w:eastAsia="仿宋_GB2312" w:hAnsi="仿宋" w:hint="eastAsia"/>
                <w:bCs/>
                <w:sz w:val="24"/>
                <w:szCs w:val="24"/>
              </w:rPr>
              <w:t>（万股）</w:t>
            </w:r>
          </w:p>
        </w:tc>
        <w:tc>
          <w:tcPr>
            <w:tcW w:w="1913"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2481" w:type="dxa"/>
            <w:gridSpan w:val="2"/>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股东大会决议</w:t>
            </w:r>
            <w:r>
              <w:rPr>
                <w:rFonts w:ascii="仿宋_GB2312" w:eastAsia="仿宋_GB2312" w:hAnsi="仿宋" w:hint="eastAsia"/>
                <w:bCs/>
                <w:sz w:val="24"/>
                <w:szCs w:val="24"/>
              </w:rPr>
              <w:t>拟发行数量（万股）</w:t>
            </w:r>
          </w:p>
        </w:tc>
        <w:tc>
          <w:tcPr>
            <w:tcW w:w="2551"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ign w:val="center"/>
          </w:tcPr>
          <w:p w:rsidR="00A404B6" w:rsidRPr="00CA6DB5" w:rsidRDefault="00A404B6" w:rsidP="00BF4C3C">
            <w:pPr>
              <w:adjustRightInd w:val="0"/>
              <w:snapToGrid w:val="0"/>
              <w:spacing w:line="400" w:lineRule="exact"/>
              <w:jc w:val="center"/>
              <w:rPr>
                <w:rFonts w:ascii="仿宋_GB2312" w:eastAsia="仿宋_GB2312" w:hAnsi="仿宋"/>
                <w:b/>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Pr>
                <w:rFonts w:ascii="仿宋_GB2312" w:eastAsia="仿宋_GB2312" w:hAnsi="仿宋" w:hint="eastAsia"/>
                <w:bCs/>
                <w:sz w:val="24"/>
                <w:szCs w:val="24"/>
              </w:rPr>
              <w:t>本次</w:t>
            </w:r>
            <w:r w:rsidRPr="00CA6DB5">
              <w:rPr>
                <w:rFonts w:ascii="仿宋_GB2312" w:eastAsia="仿宋_GB2312" w:hAnsi="仿宋" w:hint="eastAsia"/>
                <w:bCs/>
                <w:sz w:val="24"/>
                <w:szCs w:val="24"/>
              </w:rPr>
              <w:t>发行股东大会决议日</w:t>
            </w:r>
          </w:p>
        </w:tc>
        <w:tc>
          <w:tcPr>
            <w:tcW w:w="6945" w:type="dxa"/>
            <w:gridSpan w:val="4"/>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643"/>
          <w:jc w:val="center"/>
        </w:trPr>
        <w:tc>
          <w:tcPr>
            <w:tcW w:w="623" w:type="dxa"/>
            <w:vMerge/>
            <w:vAlign w:val="center"/>
          </w:tcPr>
          <w:p w:rsidR="00A404B6" w:rsidRPr="00CA6DB5" w:rsidRDefault="00A404B6" w:rsidP="00BF4C3C">
            <w:pPr>
              <w:adjustRightInd w:val="0"/>
              <w:snapToGrid w:val="0"/>
              <w:spacing w:line="400" w:lineRule="exact"/>
              <w:jc w:val="center"/>
              <w:rPr>
                <w:rFonts w:ascii="仿宋_GB2312" w:eastAsia="仿宋_GB2312" w:hAnsi="仿宋"/>
                <w:b/>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募集资金总额</w:t>
            </w:r>
          </w:p>
        </w:tc>
        <w:tc>
          <w:tcPr>
            <w:tcW w:w="6945" w:type="dxa"/>
            <w:gridSpan w:val="4"/>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restart"/>
            <w:vAlign w:val="center"/>
          </w:tcPr>
          <w:p w:rsidR="00A404B6" w:rsidRPr="00CA6DB5" w:rsidRDefault="00A404B6" w:rsidP="00BF4C3C">
            <w:pPr>
              <w:adjustRightInd w:val="0"/>
              <w:snapToGrid w:val="0"/>
              <w:spacing w:line="400" w:lineRule="exact"/>
              <w:jc w:val="center"/>
              <w:rPr>
                <w:rFonts w:ascii="仿宋_GB2312" w:eastAsia="仿宋_GB2312" w:hAnsi="仿宋"/>
                <w:b/>
                <w:sz w:val="24"/>
                <w:szCs w:val="24"/>
              </w:rPr>
            </w:pPr>
            <w:r w:rsidRPr="00CA6DB5">
              <w:rPr>
                <w:rFonts w:ascii="仿宋_GB2312" w:eastAsia="仿宋_GB2312" w:hAnsi="仿宋" w:hint="eastAsia"/>
                <w:b/>
                <w:sz w:val="24"/>
                <w:szCs w:val="24"/>
              </w:rPr>
              <w:t>发行方案</w:t>
            </w: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发行方式</w:t>
            </w:r>
          </w:p>
        </w:tc>
        <w:tc>
          <w:tcPr>
            <w:tcW w:w="6945" w:type="dxa"/>
            <w:gridSpan w:val="4"/>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配售比例</w:t>
            </w:r>
          </w:p>
        </w:tc>
        <w:tc>
          <w:tcPr>
            <w:tcW w:w="1984" w:type="dxa"/>
            <w:gridSpan w:val="2"/>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241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Pr>
                <w:rFonts w:ascii="仿宋_GB2312" w:eastAsia="仿宋_GB2312" w:hAnsi="仿宋" w:hint="eastAsia"/>
                <w:bCs/>
                <w:sz w:val="24"/>
                <w:szCs w:val="24"/>
              </w:rPr>
              <w:t>拟</w:t>
            </w:r>
            <w:r w:rsidRPr="00CA6DB5">
              <w:rPr>
                <w:rFonts w:ascii="仿宋_GB2312" w:eastAsia="仿宋_GB2312" w:hAnsi="仿宋" w:hint="eastAsia"/>
                <w:bCs/>
                <w:sz w:val="24"/>
                <w:szCs w:val="24"/>
              </w:rPr>
              <w:t>发行数量</w:t>
            </w:r>
            <w:r>
              <w:rPr>
                <w:rFonts w:ascii="仿宋_GB2312" w:eastAsia="仿宋_GB2312" w:hAnsi="仿宋" w:hint="eastAsia"/>
                <w:bCs/>
                <w:sz w:val="24"/>
                <w:szCs w:val="24"/>
              </w:rPr>
              <w:t>（万股）</w:t>
            </w:r>
          </w:p>
        </w:tc>
        <w:tc>
          <w:tcPr>
            <w:tcW w:w="2551"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配股基数</w:t>
            </w:r>
            <w:r>
              <w:rPr>
                <w:rFonts w:ascii="仿宋_GB2312" w:eastAsia="仿宋_GB2312" w:hAnsi="仿宋" w:hint="eastAsia"/>
                <w:bCs/>
                <w:sz w:val="24"/>
                <w:szCs w:val="24"/>
              </w:rPr>
              <w:t>（万股）</w:t>
            </w:r>
          </w:p>
        </w:tc>
        <w:tc>
          <w:tcPr>
            <w:tcW w:w="1984" w:type="dxa"/>
            <w:gridSpan w:val="2"/>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2410" w:type="dxa"/>
            <w:vAlign w:val="center"/>
          </w:tcPr>
          <w:p w:rsidR="00A404B6" w:rsidRDefault="00A404B6" w:rsidP="00BF4C3C">
            <w:pPr>
              <w:adjustRightInd w:val="0"/>
              <w:snapToGrid w:val="0"/>
              <w:spacing w:line="400" w:lineRule="exact"/>
              <w:rPr>
                <w:rFonts w:ascii="仿宋_GB2312" w:eastAsia="仿宋_GB2312" w:hAnsi="仿宋"/>
                <w:bCs/>
                <w:sz w:val="24"/>
                <w:szCs w:val="24"/>
              </w:rPr>
            </w:pPr>
            <w:r>
              <w:rPr>
                <w:rFonts w:ascii="仿宋_GB2312" w:eastAsia="仿宋_GB2312" w:hAnsi="仿宋" w:hint="eastAsia"/>
                <w:bCs/>
                <w:sz w:val="24"/>
                <w:szCs w:val="24"/>
              </w:rPr>
              <w:t>配售比例</w:t>
            </w:r>
          </w:p>
        </w:tc>
        <w:tc>
          <w:tcPr>
            <w:tcW w:w="2551"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发行价格</w:t>
            </w:r>
          </w:p>
        </w:tc>
        <w:tc>
          <w:tcPr>
            <w:tcW w:w="1984" w:type="dxa"/>
            <w:gridSpan w:val="2"/>
            <w:vAlign w:val="center"/>
          </w:tcPr>
          <w:p w:rsidR="00A404B6" w:rsidRPr="00CA6DB5" w:rsidRDefault="00A404B6" w:rsidP="00BF4C3C">
            <w:pPr>
              <w:adjustRightInd w:val="0"/>
              <w:snapToGrid w:val="0"/>
              <w:spacing w:line="400" w:lineRule="exact"/>
              <w:rPr>
                <w:rFonts w:ascii="仿宋_GB2312" w:eastAsia="仿宋_GB2312" w:hAnsi="仿宋"/>
                <w:sz w:val="24"/>
                <w:szCs w:val="24"/>
                <w:highlight w:val="yellow"/>
              </w:rPr>
            </w:pPr>
          </w:p>
        </w:tc>
        <w:tc>
          <w:tcPr>
            <w:tcW w:w="241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较报</w:t>
            </w:r>
            <w:r>
              <w:rPr>
                <w:rFonts w:ascii="仿宋_GB2312" w:eastAsia="仿宋_GB2312" w:hAnsi="仿宋" w:hint="eastAsia"/>
                <w:bCs/>
                <w:sz w:val="24"/>
                <w:szCs w:val="24"/>
              </w:rPr>
              <w:t>送</w:t>
            </w:r>
            <w:r w:rsidRPr="00CA6DB5">
              <w:rPr>
                <w:rFonts w:ascii="仿宋_GB2312" w:eastAsia="仿宋_GB2312" w:hAnsi="仿宋" w:hint="eastAsia"/>
                <w:bCs/>
                <w:sz w:val="24"/>
                <w:szCs w:val="24"/>
              </w:rPr>
              <w:t>日市价折扣</w:t>
            </w:r>
          </w:p>
        </w:tc>
        <w:tc>
          <w:tcPr>
            <w:tcW w:w="2551" w:type="dxa"/>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r w:rsidR="00A404B6" w:rsidRPr="00986EE2" w:rsidTr="00BF4C3C">
        <w:trPr>
          <w:trHeight w:val="340"/>
          <w:jc w:val="center"/>
        </w:trPr>
        <w:tc>
          <w:tcPr>
            <w:tcW w:w="623" w:type="dxa"/>
            <w:vMerge/>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c>
          <w:tcPr>
            <w:tcW w:w="3120" w:type="dxa"/>
            <w:vAlign w:val="center"/>
          </w:tcPr>
          <w:p w:rsidR="00A404B6" w:rsidRPr="00CA6DB5" w:rsidRDefault="00A404B6" w:rsidP="00BF4C3C">
            <w:pPr>
              <w:adjustRightInd w:val="0"/>
              <w:snapToGrid w:val="0"/>
              <w:spacing w:line="400" w:lineRule="exact"/>
              <w:rPr>
                <w:rFonts w:ascii="仿宋_GB2312" w:eastAsia="仿宋_GB2312" w:hAnsi="仿宋"/>
                <w:bCs/>
                <w:sz w:val="24"/>
                <w:szCs w:val="24"/>
              </w:rPr>
            </w:pPr>
            <w:r w:rsidRPr="00CA6DB5">
              <w:rPr>
                <w:rFonts w:ascii="仿宋_GB2312" w:eastAsia="仿宋_GB2312" w:hAnsi="仿宋" w:hint="eastAsia"/>
                <w:bCs/>
                <w:sz w:val="24"/>
                <w:szCs w:val="24"/>
              </w:rPr>
              <w:t>控股股东认购承诺情况</w:t>
            </w:r>
          </w:p>
        </w:tc>
        <w:tc>
          <w:tcPr>
            <w:tcW w:w="6945" w:type="dxa"/>
            <w:gridSpan w:val="4"/>
            <w:vAlign w:val="center"/>
          </w:tcPr>
          <w:p w:rsidR="00A404B6" w:rsidRPr="00CA6DB5" w:rsidRDefault="00A404B6" w:rsidP="00BF4C3C">
            <w:pPr>
              <w:adjustRightInd w:val="0"/>
              <w:snapToGrid w:val="0"/>
              <w:spacing w:line="400" w:lineRule="exact"/>
              <w:rPr>
                <w:rFonts w:ascii="仿宋_GB2312" w:eastAsia="仿宋_GB2312" w:hAnsi="仿宋"/>
                <w:sz w:val="24"/>
                <w:szCs w:val="24"/>
              </w:rPr>
            </w:pPr>
          </w:p>
        </w:tc>
      </w:tr>
    </w:tbl>
    <w:p w:rsidR="00A404B6" w:rsidRDefault="00A404B6" w:rsidP="00A404B6">
      <w:pPr>
        <w:pStyle w:val="Default"/>
        <w:snapToGrid w:val="0"/>
        <w:spacing w:line="360" w:lineRule="auto"/>
        <w:rPr>
          <w:rFonts w:ascii="仿宋_GB2312" w:eastAsia="仿宋_GB2312"/>
          <w:color w:val="auto"/>
          <w:sz w:val="30"/>
          <w:szCs w:val="30"/>
        </w:rPr>
      </w:pPr>
    </w:p>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附件1</w:t>
      </w:r>
      <w:r>
        <w:rPr>
          <w:rFonts w:ascii="仿宋_GB2312" w:eastAsia="仿宋_GB2312"/>
          <w:color w:val="auto"/>
          <w:sz w:val="30"/>
          <w:szCs w:val="30"/>
        </w:rPr>
        <w:t>-2</w:t>
      </w:r>
    </w:p>
    <w:p w:rsidR="00A404B6" w:rsidRDefault="00A404B6" w:rsidP="00A404B6">
      <w:pPr>
        <w:pStyle w:val="Default"/>
        <w:snapToGrid w:val="0"/>
        <w:spacing w:line="360" w:lineRule="auto"/>
        <w:jc w:val="center"/>
        <w:rPr>
          <w:rFonts w:ascii="黑体" w:eastAsia="黑体" w:hAnsi="黑体"/>
          <w:b/>
          <w:color w:val="auto"/>
          <w:sz w:val="30"/>
          <w:szCs w:val="30"/>
        </w:rPr>
      </w:pPr>
      <w:r>
        <w:rPr>
          <w:rFonts w:ascii="黑体" w:eastAsia="黑体" w:hAnsi="黑体" w:hint="eastAsia"/>
          <w:b/>
          <w:color w:val="auto"/>
          <w:sz w:val="30"/>
          <w:szCs w:val="30"/>
        </w:rPr>
        <w:t>配股</w:t>
      </w:r>
      <w:r w:rsidRPr="00332ECE">
        <w:rPr>
          <w:rFonts w:ascii="黑体" w:eastAsia="黑体" w:hAnsi="黑体" w:hint="eastAsia"/>
          <w:b/>
          <w:color w:val="auto"/>
          <w:sz w:val="30"/>
          <w:szCs w:val="30"/>
        </w:rPr>
        <w:t>发行情况快报</w:t>
      </w:r>
    </w:p>
    <w:p w:rsidR="00A404B6" w:rsidRPr="009916F2" w:rsidRDefault="00A404B6" w:rsidP="00A404B6">
      <w:pPr>
        <w:pStyle w:val="Default"/>
        <w:snapToGrid w:val="0"/>
        <w:spacing w:line="360" w:lineRule="auto"/>
        <w:jc w:val="center"/>
        <w:rPr>
          <w:rFonts w:ascii="仿宋_GB2312" w:eastAsia="仿宋_GB2312"/>
          <w:b/>
          <w:color w:val="auto"/>
          <w:sz w:val="30"/>
          <w:szCs w:val="30"/>
        </w:rPr>
      </w:pPr>
      <w:r w:rsidRPr="002774F6">
        <w:rPr>
          <w:rFonts w:ascii="仿宋_GB2312" w:eastAsia="仿宋_GB2312" w:hAnsi="黑体" w:hint="eastAsia"/>
          <w:color w:val="auto"/>
          <w:sz w:val="28"/>
          <w:szCs w:val="28"/>
        </w:rPr>
        <w:t>年  月  日</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3872"/>
        <w:gridCol w:w="3656"/>
      </w:tblGrid>
      <w:tr w:rsidR="00A404B6" w:rsidRPr="00C4475D" w:rsidTr="00BF4C3C">
        <w:trPr>
          <w:cantSplit/>
          <w:trHeight w:val="340"/>
          <w:jc w:val="center"/>
        </w:trPr>
        <w:tc>
          <w:tcPr>
            <w:tcW w:w="834" w:type="dxa"/>
            <w:vMerge w:val="restart"/>
            <w:vAlign w:val="center"/>
          </w:tcPr>
          <w:p w:rsidR="00A404B6" w:rsidRPr="00A0278A" w:rsidRDefault="00A404B6" w:rsidP="00BF4C3C">
            <w:pPr>
              <w:tabs>
                <w:tab w:val="left" w:pos="180"/>
              </w:tabs>
              <w:adjustRightInd w:val="0"/>
              <w:snapToGrid w:val="0"/>
              <w:spacing w:line="400" w:lineRule="exact"/>
              <w:jc w:val="center"/>
              <w:rPr>
                <w:rFonts w:ascii="仿宋_GB2312" w:eastAsia="仿宋_GB2312"/>
                <w:b/>
                <w:sz w:val="24"/>
              </w:rPr>
            </w:pPr>
            <w:r>
              <w:rPr>
                <w:rFonts w:ascii="仿宋_GB2312" w:eastAsia="仿宋_GB2312" w:hint="eastAsia"/>
                <w:b/>
                <w:sz w:val="24"/>
              </w:rPr>
              <w:t>基本情况</w:t>
            </w: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Pr>
                <w:rFonts w:ascii="仿宋_GB2312" w:eastAsia="仿宋_GB2312" w:hint="eastAsia"/>
                <w:sz w:val="24"/>
              </w:rPr>
              <w:t>证券代码</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tabs>
                <w:tab w:val="left" w:pos="180"/>
              </w:tabs>
              <w:adjustRightInd w:val="0"/>
              <w:snapToGrid w:val="0"/>
              <w:spacing w:line="400" w:lineRule="exact"/>
              <w:jc w:val="center"/>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Pr>
                <w:rFonts w:ascii="仿宋_GB2312" w:eastAsia="仿宋_GB2312" w:hint="eastAsia"/>
                <w:sz w:val="24"/>
              </w:rPr>
              <w:t>证券简称</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tabs>
                <w:tab w:val="left" w:pos="180"/>
              </w:tabs>
              <w:adjustRightInd w:val="0"/>
              <w:snapToGrid w:val="0"/>
              <w:spacing w:line="400" w:lineRule="exact"/>
              <w:jc w:val="center"/>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Pr>
                <w:rFonts w:ascii="仿宋_GB2312" w:eastAsia="仿宋_GB2312" w:hint="eastAsia"/>
                <w:sz w:val="24"/>
              </w:rPr>
              <w:t>主承销商</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restart"/>
            <w:vAlign w:val="center"/>
          </w:tcPr>
          <w:p w:rsidR="00A404B6" w:rsidRPr="00A0278A" w:rsidRDefault="00A404B6" w:rsidP="00BF4C3C">
            <w:pPr>
              <w:tabs>
                <w:tab w:val="left" w:pos="180"/>
              </w:tabs>
              <w:adjustRightInd w:val="0"/>
              <w:snapToGrid w:val="0"/>
              <w:spacing w:line="400" w:lineRule="exact"/>
              <w:jc w:val="center"/>
              <w:rPr>
                <w:rFonts w:ascii="仿宋_GB2312" w:eastAsia="仿宋_GB2312"/>
                <w:b/>
                <w:sz w:val="24"/>
              </w:rPr>
            </w:pPr>
            <w:r w:rsidRPr="00A0278A">
              <w:rPr>
                <w:rFonts w:ascii="仿宋_GB2312" w:eastAsia="仿宋_GB2312" w:hint="eastAsia"/>
                <w:b/>
                <w:sz w:val="24"/>
              </w:rPr>
              <w:t>发行</w:t>
            </w:r>
          </w:p>
          <w:p w:rsidR="00A404B6" w:rsidRPr="00A0278A" w:rsidRDefault="00A404B6" w:rsidP="00BF4C3C">
            <w:pPr>
              <w:tabs>
                <w:tab w:val="left" w:pos="180"/>
              </w:tabs>
              <w:adjustRightInd w:val="0"/>
              <w:snapToGrid w:val="0"/>
              <w:spacing w:line="400" w:lineRule="exact"/>
              <w:jc w:val="center"/>
              <w:rPr>
                <w:rFonts w:ascii="仿宋_GB2312" w:eastAsia="仿宋_GB2312"/>
                <w:b/>
                <w:sz w:val="24"/>
              </w:rPr>
            </w:pPr>
            <w:r w:rsidRPr="00A0278A">
              <w:rPr>
                <w:rFonts w:ascii="仿宋_GB2312" w:eastAsia="仿宋_GB2312" w:hint="eastAsia"/>
                <w:b/>
                <w:sz w:val="24"/>
              </w:rPr>
              <w:t>时间</w:t>
            </w: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刊登配股说明书时间</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tabs>
                <w:tab w:val="left" w:pos="180"/>
              </w:tabs>
              <w:adjustRightInd w:val="0"/>
              <w:snapToGrid w:val="0"/>
              <w:spacing w:line="400" w:lineRule="exact"/>
              <w:jc w:val="center"/>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股权登记日</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widowControl/>
              <w:adjustRightInd w:val="0"/>
              <w:snapToGrid w:val="0"/>
              <w:spacing w:line="400" w:lineRule="exact"/>
              <w:jc w:val="left"/>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配股缴款起始日</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widowControl/>
              <w:adjustRightInd w:val="0"/>
              <w:snapToGrid w:val="0"/>
              <w:spacing w:line="400" w:lineRule="exact"/>
              <w:jc w:val="left"/>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配股缴款截止日</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widowControl/>
              <w:adjustRightInd w:val="0"/>
              <w:snapToGrid w:val="0"/>
              <w:spacing w:line="400" w:lineRule="exact"/>
              <w:jc w:val="left"/>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上市日期</w:t>
            </w:r>
          </w:p>
        </w:tc>
        <w:tc>
          <w:tcPr>
            <w:tcW w:w="3656" w:type="dxa"/>
            <w:vAlign w:val="center"/>
          </w:tcPr>
          <w:p w:rsidR="00A404B6" w:rsidRPr="00A0278A" w:rsidRDefault="00A404B6" w:rsidP="00BF4C3C">
            <w:pPr>
              <w:tabs>
                <w:tab w:val="left" w:pos="180"/>
              </w:tabs>
              <w:adjustRightInd w:val="0"/>
              <w:snapToGrid w:val="0"/>
              <w:spacing w:line="400" w:lineRule="exact"/>
              <w:jc w:val="right"/>
              <w:rPr>
                <w:rFonts w:ascii="仿宋_GB2312" w:eastAsia="仿宋_GB2312"/>
                <w:sz w:val="24"/>
              </w:rPr>
            </w:pPr>
          </w:p>
        </w:tc>
      </w:tr>
      <w:tr w:rsidR="00A404B6" w:rsidRPr="00C4475D" w:rsidTr="00BF4C3C">
        <w:trPr>
          <w:cantSplit/>
          <w:trHeight w:val="340"/>
          <w:jc w:val="center"/>
        </w:trPr>
        <w:tc>
          <w:tcPr>
            <w:tcW w:w="834" w:type="dxa"/>
            <w:vMerge w:val="restart"/>
            <w:vAlign w:val="center"/>
          </w:tcPr>
          <w:p w:rsidR="00A404B6" w:rsidRPr="00A0278A" w:rsidRDefault="00A404B6" w:rsidP="00BF4C3C">
            <w:pPr>
              <w:widowControl/>
              <w:adjustRightInd w:val="0"/>
              <w:snapToGrid w:val="0"/>
              <w:spacing w:line="400" w:lineRule="exact"/>
              <w:jc w:val="center"/>
              <w:rPr>
                <w:rFonts w:ascii="仿宋_GB2312" w:eastAsia="仿宋_GB2312"/>
                <w:b/>
                <w:sz w:val="24"/>
              </w:rPr>
            </w:pPr>
            <w:r w:rsidRPr="00A0278A">
              <w:rPr>
                <w:rFonts w:ascii="仿宋_GB2312" w:eastAsia="仿宋_GB2312" w:hint="eastAsia"/>
                <w:b/>
                <w:sz w:val="24"/>
              </w:rPr>
              <w:t>发行方案</w:t>
            </w:r>
          </w:p>
        </w:tc>
        <w:tc>
          <w:tcPr>
            <w:tcW w:w="3872" w:type="dxa"/>
            <w:vAlign w:val="center"/>
          </w:tcPr>
          <w:p w:rsidR="00A404B6" w:rsidRPr="00A0278A" w:rsidRDefault="00A404B6" w:rsidP="00982C66">
            <w:pPr>
              <w:tabs>
                <w:tab w:val="left" w:pos="180"/>
              </w:tabs>
              <w:adjustRightInd w:val="0"/>
              <w:snapToGrid w:val="0"/>
              <w:spacing w:beforeLines="50" w:afterLines="50" w:line="400" w:lineRule="exact"/>
              <w:rPr>
                <w:rFonts w:ascii="仿宋_GB2312" w:eastAsia="仿宋_GB2312"/>
                <w:sz w:val="24"/>
              </w:rPr>
            </w:pPr>
            <w:r w:rsidRPr="00A0278A">
              <w:rPr>
                <w:rFonts w:ascii="仿宋_GB2312" w:eastAsia="仿宋_GB2312" w:hint="eastAsia"/>
                <w:sz w:val="24"/>
              </w:rPr>
              <w:t>定价方式</w:t>
            </w:r>
          </w:p>
        </w:tc>
        <w:tc>
          <w:tcPr>
            <w:tcW w:w="3656" w:type="dxa"/>
            <w:vAlign w:val="center"/>
          </w:tcPr>
          <w:p w:rsidR="00A404B6" w:rsidRPr="00A0278A" w:rsidRDefault="00A404B6" w:rsidP="00982C66">
            <w:pPr>
              <w:tabs>
                <w:tab w:val="left" w:pos="180"/>
              </w:tabs>
              <w:adjustRightInd w:val="0"/>
              <w:snapToGrid w:val="0"/>
              <w:spacing w:beforeLines="50" w:afterLines="50" w:line="400" w:lineRule="exact"/>
              <w:ind w:firstLineChars="200" w:firstLine="480"/>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widowControl/>
              <w:adjustRightInd w:val="0"/>
              <w:snapToGrid w:val="0"/>
              <w:spacing w:line="400" w:lineRule="exact"/>
              <w:jc w:val="left"/>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配股价格</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widowControl/>
              <w:adjustRightInd w:val="0"/>
              <w:snapToGrid w:val="0"/>
              <w:spacing w:line="400" w:lineRule="exact"/>
              <w:jc w:val="left"/>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配股比例</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widowControl/>
              <w:adjustRightInd w:val="0"/>
              <w:snapToGrid w:val="0"/>
              <w:spacing w:line="400" w:lineRule="exact"/>
              <w:jc w:val="left"/>
              <w:rPr>
                <w:rFonts w:ascii="仿宋_GB2312" w:eastAsia="仿宋_GB2312"/>
                <w:b/>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可配股数量</w:t>
            </w:r>
            <w:r>
              <w:rPr>
                <w:rFonts w:ascii="仿宋_GB2312" w:eastAsia="仿宋_GB2312" w:hAnsi="仿宋" w:hint="eastAsia"/>
                <w:bCs/>
                <w:sz w:val="24"/>
                <w:szCs w:val="24"/>
              </w:rPr>
              <w:t>（万股）</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r w:rsidR="00A404B6" w:rsidRPr="00C4475D" w:rsidTr="00BF4C3C">
        <w:trPr>
          <w:cantSplit/>
          <w:trHeight w:val="340"/>
          <w:jc w:val="center"/>
        </w:trPr>
        <w:tc>
          <w:tcPr>
            <w:tcW w:w="834" w:type="dxa"/>
            <w:vMerge w:val="restart"/>
            <w:vAlign w:val="center"/>
          </w:tcPr>
          <w:p w:rsidR="00A404B6" w:rsidRPr="00A0278A" w:rsidRDefault="00A404B6" w:rsidP="00982C66">
            <w:pPr>
              <w:adjustRightInd w:val="0"/>
              <w:snapToGrid w:val="0"/>
              <w:spacing w:beforeLines="50" w:afterLines="50" w:line="400" w:lineRule="exact"/>
              <w:jc w:val="center"/>
              <w:rPr>
                <w:rFonts w:ascii="仿宋_GB2312" w:eastAsia="仿宋_GB2312"/>
                <w:b/>
                <w:sz w:val="24"/>
              </w:rPr>
            </w:pPr>
            <w:r w:rsidRPr="00A0278A">
              <w:rPr>
                <w:rFonts w:ascii="仿宋_GB2312" w:eastAsia="仿宋_GB2312" w:hint="eastAsia"/>
                <w:b/>
                <w:sz w:val="24"/>
              </w:rPr>
              <w:t>认购情况</w:t>
            </w: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实际配股数量</w:t>
            </w:r>
            <w:r>
              <w:rPr>
                <w:rFonts w:ascii="仿宋_GB2312" w:eastAsia="仿宋_GB2312" w:hAnsi="仿宋" w:hint="eastAsia"/>
                <w:bCs/>
                <w:sz w:val="24"/>
                <w:szCs w:val="24"/>
              </w:rPr>
              <w:t>（万股）</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982C66">
            <w:pPr>
              <w:adjustRightInd w:val="0"/>
              <w:snapToGrid w:val="0"/>
              <w:spacing w:beforeLines="50" w:afterLines="50" w:line="400" w:lineRule="exact"/>
              <w:ind w:firstLineChars="200" w:firstLine="480"/>
              <w:jc w:val="center"/>
              <w:rPr>
                <w:rFonts w:ascii="仿宋_GB2312" w:eastAsia="仿宋_GB2312"/>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实际配股数量占可配股数量的比例</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982C66">
            <w:pPr>
              <w:adjustRightInd w:val="0"/>
              <w:snapToGrid w:val="0"/>
              <w:spacing w:beforeLines="50" w:afterLines="50" w:line="400" w:lineRule="exact"/>
              <w:ind w:firstLineChars="200" w:firstLine="480"/>
              <w:jc w:val="center"/>
              <w:rPr>
                <w:rFonts w:ascii="仿宋_GB2312" w:eastAsia="仿宋_GB2312"/>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Pr>
                <w:rFonts w:ascii="仿宋_GB2312" w:eastAsia="仿宋_GB2312" w:hint="eastAsia"/>
                <w:sz w:val="24"/>
              </w:rPr>
              <w:t>原</w:t>
            </w:r>
            <w:r w:rsidRPr="00A0278A">
              <w:rPr>
                <w:rFonts w:ascii="仿宋_GB2312" w:eastAsia="仿宋_GB2312" w:hint="eastAsia"/>
                <w:sz w:val="24"/>
              </w:rPr>
              <w:t>股东认购股数占可配股数量占比</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r w:rsidR="00A404B6" w:rsidRPr="00C4475D" w:rsidTr="00BF4C3C">
        <w:trPr>
          <w:cantSplit/>
          <w:trHeight w:val="340"/>
          <w:jc w:val="center"/>
        </w:trPr>
        <w:tc>
          <w:tcPr>
            <w:tcW w:w="834" w:type="dxa"/>
            <w:vMerge/>
            <w:vAlign w:val="center"/>
          </w:tcPr>
          <w:p w:rsidR="00A404B6" w:rsidRPr="00A0278A" w:rsidRDefault="00A404B6" w:rsidP="00BF4C3C">
            <w:pPr>
              <w:widowControl/>
              <w:adjustRightInd w:val="0"/>
              <w:snapToGrid w:val="0"/>
              <w:spacing w:line="400" w:lineRule="exact"/>
              <w:jc w:val="left"/>
              <w:rPr>
                <w:rFonts w:ascii="仿宋_GB2312" w:eastAsia="仿宋_GB2312"/>
                <w:sz w:val="24"/>
              </w:rPr>
            </w:pPr>
          </w:p>
        </w:tc>
        <w:tc>
          <w:tcPr>
            <w:tcW w:w="3872" w:type="dxa"/>
            <w:vAlign w:val="center"/>
          </w:tcPr>
          <w:p w:rsidR="00A404B6" w:rsidRPr="00A0278A" w:rsidRDefault="00A404B6" w:rsidP="00BF4C3C">
            <w:pPr>
              <w:tabs>
                <w:tab w:val="left" w:pos="180"/>
              </w:tabs>
              <w:adjustRightInd w:val="0"/>
              <w:snapToGrid w:val="0"/>
              <w:spacing w:line="400" w:lineRule="exact"/>
              <w:jc w:val="left"/>
              <w:rPr>
                <w:rFonts w:ascii="仿宋_GB2312" w:eastAsia="仿宋_GB2312"/>
                <w:sz w:val="24"/>
              </w:rPr>
            </w:pPr>
            <w:r w:rsidRPr="00A0278A">
              <w:rPr>
                <w:rFonts w:ascii="仿宋_GB2312" w:eastAsia="仿宋_GB2312" w:hint="eastAsia"/>
                <w:sz w:val="24"/>
              </w:rPr>
              <w:t>募集资金总额</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r w:rsidR="00A404B6" w:rsidRPr="00C4475D" w:rsidTr="00BF4C3C">
        <w:trPr>
          <w:cantSplit/>
          <w:trHeight w:val="340"/>
          <w:jc w:val="center"/>
        </w:trPr>
        <w:tc>
          <w:tcPr>
            <w:tcW w:w="4706" w:type="dxa"/>
            <w:gridSpan w:val="2"/>
            <w:vAlign w:val="center"/>
          </w:tcPr>
          <w:p w:rsidR="00A404B6" w:rsidRPr="00DE2733" w:rsidRDefault="00A404B6" w:rsidP="00BF4C3C">
            <w:pPr>
              <w:tabs>
                <w:tab w:val="left" w:pos="180"/>
              </w:tabs>
              <w:adjustRightInd w:val="0"/>
              <w:snapToGrid w:val="0"/>
              <w:spacing w:line="400" w:lineRule="exact"/>
              <w:jc w:val="left"/>
              <w:rPr>
                <w:rFonts w:ascii="仿宋_GB2312" w:eastAsia="仿宋_GB2312"/>
                <w:sz w:val="24"/>
              </w:rPr>
            </w:pPr>
            <w:r w:rsidRPr="00DE2733">
              <w:rPr>
                <w:rFonts w:ascii="仿宋_GB2312" w:eastAsia="仿宋_GB2312" w:hint="eastAsia"/>
                <w:sz w:val="24"/>
              </w:rPr>
              <w:t>配股价市盈率（</w:t>
            </w:r>
            <w:r>
              <w:rPr>
                <w:rFonts w:ascii="仿宋_GB2312" w:eastAsia="仿宋_GB2312" w:hint="eastAsia"/>
                <w:sz w:val="24"/>
              </w:rPr>
              <w:t>注明计算口径</w:t>
            </w:r>
            <w:r w:rsidRPr="00DE2733">
              <w:rPr>
                <w:rFonts w:ascii="仿宋_GB2312" w:eastAsia="仿宋_GB2312" w:hint="eastAsia"/>
                <w:sz w:val="24"/>
              </w:rPr>
              <w:t>）</w:t>
            </w:r>
          </w:p>
        </w:tc>
        <w:tc>
          <w:tcPr>
            <w:tcW w:w="3656" w:type="dxa"/>
            <w:vAlign w:val="center"/>
          </w:tcPr>
          <w:p w:rsidR="00A404B6" w:rsidRPr="00A0278A" w:rsidRDefault="00A404B6" w:rsidP="00BF4C3C">
            <w:pPr>
              <w:tabs>
                <w:tab w:val="left" w:pos="180"/>
              </w:tabs>
              <w:adjustRightInd w:val="0"/>
              <w:snapToGrid w:val="0"/>
              <w:spacing w:line="400" w:lineRule="exact"/>
              <w:rPr>
                <w:rFonts w:ascii="仿宋_GB2312" w:eastAsia="仿宋_GB2312"/>
                <w:sz w:val="24"/>
              </w:rPr>
            </w:pPr>
          </w:p>
        </w:tc>
      </w:tr>
    </w:tbl>
    <w:p w:rsidR="00A404B6" w:rsidRDefault="00A404B6" w:rsidP="00A404B6">
      <w:pPr>
        <w:pStyle w:val="Default"/>
        <w:snapToGrid w:val="0"/>
        <w:spacing w:line="400" w:lineRule="exact"/>
        <w:jc w:val="center"/>
        <w:rPr>
          <w:rFonts w:ascii="仿宋_GB2312" w:eastAsia="仿宋_GB2312" w:cs="Times New Roman"/>
          <w:color w:val="auto"/>
          <w:kern w:val="2"/>
          <w:szCs w:val="22"/>
        </w:rPr>
      </w:pPr>
      <w:r w:rsidRPr="002340C9">
        <w:rPr>
          <w:rFonts w:ascii="仿宋_GB2312" w:eastAsia="仿宋_GB2312" w:cs="Times New Roman" w:hint="eastAsia"/>
          <w:color w:val="auto"/>
          <w:kern w:val="2"/>
          <w:szCs w:val="22"/>
        </w:rPr>
        <w:t>注：</w:t>
      </w:r>
      <w:r>
        <w:rPr>
          <w:rFonts w:ascii="仿宋_GB2312" w:eastAsia="仿宋_GB2312" w:cs="Times New Roman" w:hint="eastAsia"/>
          <w:color w:val="auto"/>
          <w:kern w:val="2"/>
          <w:szCs w:val="22"/>
        </w:rPr>
        <w:t>1、</w:t>
      </w:r>
      <w:r w:rsidRPr="002340C9">
        <w:rPr>
          <w:rFonts w:ascii="仿宋_GB2312" w:eastAsia="仿宋_GB2312" w:cs="Times New Roman" w:hint="eastAsia"/>
          <w:color w:val="auto"/>
          <w:kern w:val="2"/>
          <w:szCs w:val="22"/>
        </w:rPr>
        <w:t>上述财务指标均指发行前最近一期年度经审计的财务报表数字。</w:t>
      </w:r>
    </w:p>
    <w:p w:rsidR="00A404B6" w:rsidRDefault="00A404B6" w:rsidP="00A404B6">
      <w:pPr>
        <w:pStyle w:val="Default"/>
        <w:snapToGrid w:val="0"/>
        <w:spacing w:line="400" w:lineRule="exact"/>
        <w:ind w:left="1080" w:hangingChars="450" w:hanging="1080"/>
        <w:rPr>
          <w:rFonts w:ascii="黑体" w:eastAsia="黑体" w:hAnsi="黑体"/>
          <w:b/>
          <w:color w:val="auto"/>
          <w:sz w:val="30"/>
          <w:szCs w:val="30"/>
        </w:rPr>
      </w:pPr>
      <w:r>
        <w:rPr>
          <w:rFonts w:ascii="仿宋_GB2312" w:eastAsia="仿宋_GB2312" w:cs="Times New Roman" w:hint="eastAsia"/>
          <w:color w:val="auto"/>
          <w:kern w:val="2"/>
          <w:szCs w:val="22"/>
        </w:rPr>
        <w:t xml:space="preserve">      </w:t>
      </w:r>
      <w:r w:rsidR="007C6049">
        <w:rPr>
          <w:rFonts w:ascii="仿宋_GB2312" w:eastAsia="仿宋_GB2312" w:cs="Times New Roman" w:hint="eastAsia"/>
          <w:color w:val="auto"/>
          <w:kern w:val="2"/>
          <w:szCs w:val="22"/>
        </w:rPr>
        <w:t xml:space="preserve"> </w:t>
      </w:r>
      <w:r>
        <w:rPr>
          <w:rFonts w:ascii="仿宋_GB2312" w:eastAsia="仿宋_GB2312" w:cs="Times New Roman" w:hint="eastAsia"/>
          <w:color w:val="auto"/>
          <w:kern w:val="2"/>
          <w:szCs w:val="22"/>
        </w:rPr>
        <w:t>2、原则上，主承销商需分别于T日和T+3</w:t>
      </w:r>
      <w:r w:rsidR="00590971">
        <w:rPr>
          <w:rFonts w:ascii="仿宋_GB2312" w:eastAsia="仿宋_GB2312" w:cs="Times New Roman" w:hint="eastAsia"/>
          <w:color w:val="auto"/>
          <w:kern w:val="2"/>
          <w:szCs w:val="22"/>
        </w:rPr>
        <w:t>日邮件向发行承销管理部报送发行情况快报，邮箱</w:t>
      </w:r>
      <w:r>
        <w:rPr>
          <w:rFonts w:ascii="仿宋_GB2312" w:eastAsia="仿宋_GB2312" w:cs="Times New Roman" w:hint="eastAsia"/>
          <w:color w:val="auto"/>
          <w:kern w:val="2"/>
          <w:szCs w:val="22"/>
        </w:rPr>
        <w:t>地址为：</w:t>
      </w:r>
      <w:r w:rsidRPr="001531EC">
        <w:rPr>
          <w:rFonts w:ascii="仿宋_GB2312" w:eastAsia="仿宋_GB2312" w:cs="Times New Roman" w:hint="eastAsia"/>
          <w:kern w:val="2"/>
          <w:szCs w:val="22"/>
        </w:rPr>
        <w:t>fxcx@sse.com.cn</w:t>
      </w:r>
      <w:r>
        <w:rPr>
          <w:rFonts w:ascii="仿宋_GB2312" w:eastAsia="仿宋_GB2312" w:cs="Times New Roman" w:hint="eastAsia"/>
          <w:color w:val="auto"/>
          <w:kern w:val="2"/>
          <w:szCs w:val="22"/>
        </w:rPr>
        <w:t>。</w:t>
      </w:r>
    </w:p>
    <w:p w:rsidR="00A404B6" w:rsidRPr="00FB5E16" w:rsidRDefault="00A404B6" w:rsidP="00A404B6">
      <w:pPr>
        <w:pStyle w:val="Default"/>
        <w:snapToGrid w:val="0"/>
        <w:spacing w:line="360" w:lineRule="auto"/>
        <w:jc w:val="center"/>
        <w:rPr>
          <w:rFonts w:ascii="黑体" w:eastAsia="黑体" w:hAnsi="黑体"/>
          <w:b/>
          <w:color w:val="auto"/>
          <w:sz w:val="30"/>
          <w:szCs w:val="30"/>
        </w:rPr>
      </w:pPr>
    </w:p>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附件2</w:t>
      </w:r>
      <w:r>
        <w:rPr>
          <w:rFonts w:ascii="仿宋_GB2312" w:eastAsia="仿宋_GB2312"/>
          <w:color w:val="auto"/>
          <w:sz w:val="30"/>
          <w:szCs w:val="30"/>
        </w:rPr>
        <w:t>-1</w:t>
      </w:r>
    </w:p>
    <w:p w:rsidR="00A404B6" w:rsidRDefault="00A404B6" w:rsidP="00A404B6">
      <w:pPr>
        <w:pStyle w:val="Default"/>
        <w:snapToGrid w:val="0"/>
        <w:spacing w:line="360" w:lineRule="auto"/>
        <w:jc w:val="center"/>
        <w:rPr>
          <w:rFonts w:ascii="黑体" w:eastAsia="黑体" w:hAnsi="黑体"/>
          <w:b/>
          <w:sz w:val="30"/>
          <w:szCs w:val="30"/>
        </w:rPr>
      </w:pPr>
      <w:r w:rsidRPr="003279D3">
        <w:rPr>
          <w:rFonts w:ascii="黑体" w:eastAsia="黑体" w:hAnsi="黑体" w:hint="eastAsia"/>
          <w:b/>
          <w:sz w:val="30"/>
          <w:szCs w:val="30"/>
        </w:rPr>
        <w:t>向不特定对象</w:t>
      </w:r>
      <w:r>
        <w:rPr>
          <w:rFonts w:ascii="黑体" w:eastAsia="黑体" w:hAnsi="黑体" w:hint="eastAsia"/>
          <w:b/>
          <w:sz w:val="30"/>
          <w:szCs w:val="30"/>
        </w:rPr>
        <w:t>募集股份</w:t>
      </w:r>
      <w:r w:rsidRPr="003279D3">
        <w:rPr>
          <w:rFonts w:ascii="黑体" w:eastAsia="黑体" w:hAnsi="黑体" w:hint="eastAsia"/>
          <w:b/>
          <w:sz w:val="30"/>
          <w:szCs w:val="30"/>
        </w:rPr>
        <w:t>发行方案基本情况表</w:t>
      </w:r>
    </w:p>
    <w:p w:rsidR="00A404B6" w:rsidRPr="003279D3" w:rsidRDefault="00A404B6" w:rsidP="00A404B6">
      <w:pPr>
        <w:pStyle w:val="Default"/>
        <w:snapToGrid w:val="0"/>
        <w:spacing w:line="400" w:lineRule="exact"/>
        <w:jc w:val="center"/>
        <w:rPr>
          <w:rFonts w:ascii="黑体" w:eastAsia="黑体" w:hAnsi="黑体"/>
          <w:b/>
          <w:sz w:val="30"/>
          <w:szCs w:val="30"/>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8"/>
        <w:gridCol w:w="2125"/>
        <w:gridCol w:w="7"/>
        <w:gridCol w:w="154"/>
        <w:gridCol w:w="354"/>
        <w:gridCol w:w="1833"/>
        <w:gridCol w:w="80"/>
        <w:gridCol w:w="274"/>
        <w:gridCol w:w="2414"/>
      </w:tblGrid>
      <w:tr w:rsidR="00A404B6" w:rsidRPr="00F17FC0" w:rsidTr="00BF4C3C">
        <w:trPr>
          <w:trHeight w:val="340"/>
          <w:jc w:val="center"/>
        </w:trPr>
        <w:tc>
          <w:tcPr>
            <w:tcW w:w="10419" w:type="dxa"/>
            <w:gridSpan w:val="9"/>
            <w:shd w:val="clear" w:color="auto" w:fill="auto"/>
            <w:vAlign w:val="center"/>
          </w:tcPr>
          <w:p w:rsidR="00A404B6" w:rsidRPr="00CA6DB5" w:rsidRDefault="00A404B6" w:rsidP="00BF4C3C">
            <w:pPr>
              <w:widowControl/>
              <w:adjustRightInd w:val="0"/>
              <w:snapToGrid w:val="0"/>
              <w:spacing w:line="360" w:lineRule="exact"/>
              <w:jc w:val="center"/>
              <w:rPr>
                <w:rFonts w:ascii="仿宋_GB2312" w:eastAsia="仿宋_GB2312" w:hAnsi="仿宋"/>
                <w:color w:val="000000"/>
                <w:kern w:val="0"/>
                <w:sz w:val="24"/>
                <w:szCs w:val="24"/>
              </w:rPr>
            </w:pPr>
            <w:r w:rsidRPr="00CA6DB5">
              <w:rPr>
                <w:rFonts w:ascii="仿宋_GB2312" w:eastAsia="仿宋_GB2312" w:hAnsi="仿宋" w:hint="eastAsia"/>
                <w:b/>
                <w:bCs/>
                <w:color w:val="000000"/>
                <w:kern w:val="0"/>
                <w:sz w:val="24"/>
                <w:szCs w:val="24"/>
              </w:rPr>
              <w:t>本次发行基本情况</w:t>
            </w:r>
          </w:p>
        </w:tc>
      </w:tr>
      <w:tr w:rsidR="00A404B6" w:rsidRPr="00F17FC0" w:rsidTr="00BF4C3C">
        <w:trPr>
          <w:trHeight w:val="340"/>
          <w:jc w:val="center"/>
        </w:trPr>
        <w:tc>
          <w:tcPr>
            <w:tcW w:w="3178" w:type="dxa"/>
            <w:shd w:val="clear" w:color="auto" w:fill="auto"/>
            <w:vAlign w:val="center"/>
          </w:tcPr>
          <w:p w:rsidR="00A404B6" w:rsidRPr="0053312A" w:rsidRDefault="00A404B6" w:rsidP="00BF4C3C">
            <w:pPr>
              <w:widowControl/>
              <w:adjustRightInd w:val="0"/>
              <w:snapToGrid w:val="0"/>
              <w:spacing w:line="360" w:lineRule="exact"/>
              <w:jc w:val="left"/>
              <w:rPr>
                <w:rFonts w:ascii="仿宋_GB2312" w:eastAsia="仿宋_GB2312" w:hAnsi="仿宋"/>
                <w:bCs/>
                <w:color w:val="000000"/>
                <w:kern w:val="0"/>
                <w:sz w:val="24"/>
                <w:szCs w:val="24"/>
              </w:rPr>
            </w:pPr>
            <w:r w:rsidRPr="0053312A">
              <w:rPr>
                <w:rFonts w:ascii="仿宋_GB2312" w:eastAsia="仿宋_GB2312" w:hAnsi="仿宋" w:hint="eastAsia"/>
                <w:bCs/>
                <w:color w:val="000000"/>
                <w:kern w:val="0"/>
                <w:sz w:val="24"/>
                <w:szCs w:val="24"/>
              </w:rPr>
              <w:t>证券代码</w:t>
            </w:r>
          </w:p>
        </w:tc>
        <w:tc>
          <w:tcPr>
            <w:tcW w:w="2132" w:type="dxa"/>
            <w:gridSpan w:val="2"/>
            <w:shd w:val="clear" w:color="auto" w:fill="auto"/>
            <w:vAlign w:val="center"/>
          </w:tcPr>
          <w:p w:rsidR="00A404B6" w:rsidRPr="0053312A" w:rsidRDefault="00A404B6" w:rsidP="00BF4C3C">
            <w:pPr>
              <w:widowControl/>
              <w:adjustRightInd w:val="0"/>
              <w:snapToGrid w:val="0"/>
              <w:spacing w:line="360" w:lineRule="exact"/>
              <w:jc w:val="left"/>
              <w:rPr>
                <w:rFonts w:ascii="仿宋_GB2312" w:eastAsia="仿宋_GB2312" w:hAnsi="仿宋"/>
                <w:bCs/>
                <w:color w:val="000000"/>
                <w:kern w:val="0"/>
                <w:sz w:val="24"/>
                <w:szCs w:val="24"/>
              </w:rPr>
            </w:pPr>
          </w:p>
        </w:tc>
        <w:tc>
          <w:tcPr>
            <w:tcW w:w="2695" w:type="dxa"/>
            <w:gridSpan w:val="5"/>
            <w:shd w:val="clear" w:color="auto" w:fill="auto"/>
            <w:vAlign w:val="center"/>
          </w:tcPr>
          <w:p w:rsidR="00A404B6" w:rsidRPr="0053312A" w:rsidRDefault="00A404B6" w:rsidP="00BF4C3C">
            <w:pPr>
              <w:widowControl/>
              <w:adjustRightInd w:val="0"/>
              <w:snapToGrid w:val="0"/>
              <w:spacing w:line="360" w:lineRule="exact"/>
              <w:jc w:val="left"/>
              <w:rPr>
                <w:rFonts w:ascii="仿宋_GB2312" w:eastAsia="仿宋_GB2312" w:hAnsi="仿宋"/>
                <w:bCs/>
                <w:color w:val="000000"/>
                <w:kern w:val="0"/>
                <w:sz w:val="24"/>
                <w:szCs w:val="24"/>
              </w:rPr>
            </w:pPr>
            <w:r w:rsidRPr="0053312A">
              <w:rPr>
                <w:rFonts w:ascii="仿宋_GB2312" w:eastAsia="仿宋_GB2312" w:hAnsi="仿宋" w:hint="eastAsia"/>
                <w:bCs/>
                <w:color w:val="000000"/>
                <w:kern w:val="0"/>
                <w:sz w:val="24"/>
                <w:szCs w:val="24"/>
              </w:rPr>
              <w:t>证券简称</w:t>
            </w:r>
          </w:p>
        </w:tc>
        <w:tc>
          <w:tcPr>
            <w:tcW w:w="2414" w:type="dxa"/>
            <w:shd w:val="clear" w:color="auto" w:fill="auto"/>
            <w:vAlign w:val="center"/>
          </w:tcPr>
          <w:p w:rsidR="00A404B6" w:rsidRPr="00CA6DB5" w:rsidRDefault="00A404B6" w:rsidP="00BF4C3C">
            <w:pPr>
              <w:widowControl/>
              <w:adjustRightInd w:val="0"/>
              <w:snapToGrid w:val="0"/>
              <w:spacing w:line="360" w:lineRule="exact"/>
              <w:jc w:val="center"/>
              <w:rPr>
                <w:rFonts w:ascii="仿宋_GB2312" w:eastAsia="仿宋_GB2312" w:hAnsi="仿宋"/>
                <w:b/>
                <w:bCs/>
                <w:color w:val="000000"/>
                <w:kern w:val="0"/>
                <w:sz w:val="24"/>
                <w:szCs w:val="24"/>
              </w:rPr>
            </w:pPr>
          </w:p>
        </w:tc>
      </w:tr>
      <w:tr w:rsidR="00A404B6" w:rsidRPr="00F17FC0" w:rsidTr="00BF4C3C">
        <w:trPr>
          <w:trHeight w:val="340"/>
          <w:jc w:val="center"/>
        </w:trPr>
        <w:tc>
          <w:tcPr>
            <w:tcW w:w="3178"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Pr>
                <w:rFonts w:ascii="仿宋_GB2312" w:eastAsia="仿宋_GB2312" w:hint="eastAsia"/>
                <w:color w:val="000000"/>
                <w:kern w:val="0"/>
                <w:sz w:val="24"/>
                <w:szCs w:val="24"/>
              </w:rPr>
              <w:t>主承销商</w:t>
            </w:r>
          </w:p>
        </w:tc>
        <w:tc>
          <w:tcPr>
            <w:tcW w:w="2132" w:type="dxa"/>
            <w:gridSpan w:val="2"/>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c>
          <w:tcPr>
            <w:tcW w:w="2695" w:type="dxa"/>
            <w:gridSpan w:val="5"/>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Pr>
                <w:rFonts w:ascii="仿宋_GB2312" w:eastAsia="仿宋_GB2312" w:hint="eastAsia"/>
                <w:color w:val="000000"/>
                <w:kern w:val="0"/>
                <w:sz w:val="24"/>
                <w:szCs w:val="24"/>
              </w:rPr>
              <w:t>证监会同意注册</w:t>
            </w:r>
            <w:r w:rsidRPr="00CA6DB5">
              <w:rPr>
                <w:rFonts w:ascii="仿宋_GB2312" w:eastAsia="仿宋_GB2312" w:hint="eastAsia"/>
                <w:color w:val="000000"/>
                <w:kern w:val="0"/>
                <w:sz w:val="24"/>
                <w:szCs w:val="24"/>
              </w:rPr>
              <w:t>日期</w:t>
            </w:r>
          </w:p>
        </w:tc>
        <w:tc>
          <w:tcPr>
            <w:tcW w:w="2414"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r>
      <w:tr w:rsidR="00A404B6" w:rsidRPr="00F17FC0" w:rsidTr="00BF4C3C">
        <w:trPr>
          <w:trHeight w:val="340"/>
          <w:jc w:val="center"/>
        </w:trPr>
        <w:tc>
          <w:tcPr>
            <w:tcW w:w="3178"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Pr>
                <w:rFonts w:ascii="仿宋_GB2312" w:eastAsia="仿宋_GB2312" w:hint="eastAsia"/>
                <w:color w:val="000000"/>
                <w:kern w:val="0"/>
                <w:sz w:val="24"/>
                <w:szCs w:val="24"/>
              </w:rPr>
              <w:t>股东大会决议日</w:t>
            </w:r>
          </w:p>
        </w:tc>
        <w:tc>
          <w:tcPr>
            <w:tcW w:w="2132" w:type="dxa"/>
            <w:gridSpan w:val="2"/>
            <w:vAlign w:val="center"/>
          </w:tcPr>
          <w:p w:rsidR="00A404B6" w:rsidRPr="00CA6DB5" w:rsidRDefault="00A404B6" w:rsidP="00982C66">
            <w:pPr>
              <w:adjustRightInd w:val="0"/>
              <w:snapToGrid w:val="0"/>
              <w:spacing w:beforeLines="10" w:afterLines="10" w:line="360" w:lineRule="exact"/>
              <w:jc w:val="left"/>
              <w:rPr>
                <w:rFonts w:ascii="仿宋_GB2312" w:eastAsia="仿宋_GB2312"/>
                <w:color w:val="000000"/>
                <w:kern w:val="0"/>
                <w:sz w:val="24"/>
                <w:szCs w:val="24"/>
              </w:rPr>
            </w:pPr>
          </w:p>
        </w:tc>
        <w:tc>
          <w:tcPr>
            <w:tcW w:w="2695" w:type="dxa"/>
            <w:gridSpan w:val="5"/>
            <w:vAlign w:val="center"/>
          </w:tcPr>
          <w:p w:rsidR="00A404B6" w:rsidRPr="00CA6DB5" w:rsidRDefault="00A404B6" w:rsidP="00982C66">
            <w:pPr>
              <w:adjustRightInd w:val="0"/>
              <w:snapToGrid w:val="0"/>
              <w:spacing w:beforeLines="10" w:afterLines="10" w:line="360" w:lineRule="exact"/>
              <w:jc w:val="left"/>
              <w:rPr>
                <w:rFonts w:ascii="仿宋_GB2312" w:eastAsia="仿宋_GB2312"/>
                <w:color w:val="000000"/>
                <w:kern w:val="0"/>
                <w:sz w:val="24"/>
                <w:szCs w:val="24"/>
              </w:rPr>
            </w:pPr>
            <w:r>
              <w:rPr>
                <w:rFonts w:ascii="仿宋_GB2312" w:eastAsia="仿宋_GB2312" w:hint="eastAsia"/>
                <w:color w:val="000000"/>
                <w:kern w:val="0"/>
                <w:sz w:val="24"/>
                <w:szCs w:val="24"/>
              </w:rPr>
              <w:t>股东大会决议有效期</w:t>
            </w:r>
          </w:p>
        </w:tc>
        <w:tc>
          <w:tcPr>
            <w:tcW w:w="2414" w:type="dxa"/>
            <w:vAlign w:val="center"/>
          </w:tcPr>
          <w:p w:rsidR="00A404B6" w:rsidRPr="00CA6DB5" w:rsidRDefault="00A404B6" w:rsidP="00982C66">
            <w:pPr>
              <w:adjustRightInd w:val="0"/>
              <w:snapToGrid w:val="0"/>
              <w:spacing w:beforeLines="10" w:afterLines="10" w:line="360" w:lineRule="exact"/>
              <w:jc w:val="left"/>
              <w:rPr>
                <w:rFonts w:ascii="仿宋_GB2312" w:eastAsia="仿宋_GB2312"/>
                <w:color w:val="000000"/>
                <w:kern w:val="0"/>
                <w:sz w:val="24"/>
                <w:szCs w:val="24"/>
              </w:rPr>
            </w:pPr>
          </w:p>
        </w:tc>
      </w:tr>
      <w:tr w:rsidR="00A404B6" w:rsidRPr="00F17FC0" w:rsidTr="00BF4C3C">
        <w:trPr>
          <w:trHeight w:val="340"/>
          <w:jc w:val="center"/>
        </w:trPr>
        <w:tc>
          <w:tcPr>
            <w:tcW w:w="3178"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发行前总股本（</w:t>
            </w:r>
            <w:r>
              <w:rPr>
                <w:rFonts w:ascii="仿宋_GB2312" w:eastAsia="仿宋_GB2312" w:hint="eastAsia"/>
                <w:color w:val="000000"/>
                <w:kern w:val="0"/>
                <w:sz w:val="24"/>
                <w:szCs w:val="24"/>
              </w:rPr>
              <w:t>万</w:t>
            </w:r>
            <w:r w:rsidRPr="00CA6DB5">
              <w:rPr>
                <w:rFonts w:ascii="仿宋_GB2312" w:eastAsia="仿宋_GB2312" w:hint="eastAsia"/>
                <w:color w:val="000000"/>
                <w:kern w:val="0"/>
                <w:sz w:val="24"/>
                <w:szCs w:val="24"/>
              </w:rPr>
              <w:t>股）</w:t>
            </w:r>
          </w:p>
        </w:tc>
        <w:tc>
          <w:tcPr>
            <w:tcW w:w="2132" w:type="dxa"/>
            <w:gridSpan w:val="2"/>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c>
          <w:tcPr>
            <w:tcW w:w="2695" w:type="dxa"/>
            <w:gridSpan w:val="5"/>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发行数量占发行后总股本的比例（%）</w:t>
            </w:r>
          </w:p>
        </w:tc>
        <w:tc>
          <w:tcPr>
            <w:tcW w:w="2414"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r>
      <w:tr w:rsidR="00A404B6" w:rsidRPr="00F17FC0" w:rsidTr="00BF4C3C">
        <w:trPr>
          <w:trHeight w:val="340"/>
          <w:jc w:val="center"/>
        </w:trPr>
        <w:tc>
          <w:tcPr>
            <w:tcW w:w="3178"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股东大会决议</w:t>
            </w:r>
            <w:r>
              <w:rPr>
                <w:rFonts w:ascii="仿宋_GB2312" w:eastAsia="仿宋_GB2312" w:hint="eastAsia"/>
                <w:color w:val="000000"/>
                <w:kern w:val="0"/>
                <w:sz w:val="24"/>
                <w:szCs w:val="24"/>
              </w:rPr>
              <w:t>拟</w:t>
            </w:r>
            <w:r w:rsidRPr="00CA6DB5">
              <w:rPr>
                <w:rFonts w:ascii="仿宋_GB2312" w:eastAsia="仿宋_GB2312" w:hint="eastAsia"/>
                <w:color w:val="000000"/>
                <w:kern w:val="0"/>
                <w:sz w:val="24"/>
                <w:szCs w:val="24"/>
              </w:rPr>
              <w:t>发行数量和</w:t>
            </w:r>
            <w:r>
              <w:rPr>
                <w:rFonts w:ascii="仿宋_GB2312" w:eastAsia="仿宋_GB2312" w:hint="eastAsia"/>
                <w:color w:val="000000"/>
                <w:kern w:val="0"/>
                <w:sz w:val="24"/>
                <w:szCs w:val="24"/>
              </w:rPr>
              <w:t>募集资金总额</w:t>
            </w:r>
            <w:r w:rsidRPr="00CA6DB5">
              <w:rPr>
                <w:rFonts w:ascii="仿宋_GB2312" w:eastAsia="仿宋_GB2312" w:hint="eastAsia"/>
                <w:color w:val="000000"/>
                <w:kern w:val="0"/>
                <w:sz w:val="24"/>
                <w:szCs w:val="24"/>
              </w:rPr>
              <w:t>（</w:t>
            </w:r>
            <w:r>
              <w:rPr>
                <w:rFonts w:ascii="仿宋_GB2312" w:eastAsia="仿宋_GB2312" w:hint="eastAsia"/>
                <w:color w:val="000000"/>
                <w:kern w:val="0"/>
                <w:sz w:val="24"/>
                <w:szCs w:val="24"/>
              </w:rPr>
              <w:t>万</w:t>
            </w:r>
            <w:r w:rsidRPr="00CA6DB5">
              <w:rPr>
                <w:rFonts w:ascii="仿宋_GB2312" w:eastAsia="仿宋_GB2312" w:hint="eastAsia"/>
                <w:color w:val="000000"/>
                <w:kern w:val="0"/>
                <w:sz w:val="24"/>
                <w:szCs w:val="24"/>
              </w:rPr>
              <w:t>股</w:t>
            </w:r>
            <w:r>
              <w:rPr>
                <w:rFonts w:ascii="仿宋_GB2312" w:eastAsia="仿宋_GB2312" w:hint="eastAsia"/>
                <w:color w:val="000000"/>
                <w:kern w:val="0"/>
                <w:sz w:val="24"/>
                <w:szCs w:val="24"/>
              </w:rPr>
              <w:t>/亿元</w:t>
            </w:r>
            <w:r w:rsidRPr="00CA6DB5">
              <w:rPr>
                <w:rFonts w:ascii="仿宋_GB2312" w:eastAsia="仿宋_GB2312" w:hint="eastAsia"/>
                <w:color w:val="000000"/>
                <w:kern w:val="0"/>
                <w:sz w:val="24"/>
                <w:szCs w:val="24"/>
              </w:rPr>
              <w:t>）</w:t>
            </w:r>
          </w:p>
        </w:tc>
        <w:tc>
          <w:tcPr>
            <w:tcW w:w="2132" w:type="dxa"/>
            <w:gridSpan w:val="2"/>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c>
          <w:tcPr>
            <w:tcW w:w="2695" w:type="dxa"/>
            <w:gridSpan w:val="5"/>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本次发行数量和募集资金总额（</w:t>
            </w:r>
            <w:r>
              <w:rPr>
                <w:rFonts w:ascii="仿宋_GB2312" w:eastAsia="仿宋_GB2312" w:hint="eastAsia"/>
                <w:color w:val="000000"/>
                <w:kern w:val="0"/>
                <w:sz w:val="24"/>
                <w:szCs w:val="24"/>
              </w:rPr>
              <w:t>万</w:t>
            </w:r>
            <w:r w:rsidRPr="00CA6DB5">
              <w:rPr>
                <w:rFonts w:ascii="仿宋_GB2312" w:eastAsia="仿宋_GB2312" w:hint="eastAsia"/>
                <w:color w:val="000000"/>
                <w:kern w:val="0"/>
                <w:sz w:val="24"/>
                <w:szCs w:val="24"/>
              </w:rPr>
              <w:t>股</w:t>
            </w:r>
            <w:r>
              <w:rPr>
                <w:rFonts w:ascii="仿宋_GB2312" w:eastAsia="仿宋_GB2312" w:hint="eastAsia"/>
                <w:color w:val="000000"/>
                <w:kern w:val="0"/>
                <w:sz w:val="24"/>
                <w:szCs w:val="24"/>
              </w:rPr>
              <w:t>/亿元</w:t>
            </w:r>
            <w:r w:rsidRPr="00CA6DB5">
              <w:rPr>
                <w:rFonts w:ascii="仿宋_GB2312" w:eastAsia="仿宋_GB2312" w:hint="eastAsia"/>
                <w:color w:val="000000"/>
                <w:kern w:val="0"/>
                <w:sz w:val="24"/>
                <w:szCs w:val="24"/>
              </w:rPr>
              <w:t>）</w:t>
            </w:r>
          </w:p>
        </w:tc>
        <w:tc>
          <w:tcPr>
            <w:tcW w:w="2414"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r>
      <w:tr w:rsidR="00A404B6" w:rsidRPr="00F17FC0" w:rsidTr="00BF4C3C">
        <w:trPr>
          <w:trHeight w:val="340"/>
          <w:jc w:val="center"/>
        </w:trPr>
        <w:tc>
          <w:tcPr>
            <w:tcW w:w="10419" w:type="dxa"/>
            <w:gridSpan w:val="9"/>
            <w:shd w:val="clear" w:color="auto" w:fill="auto"/>
            <w:vAlign w:val="center"/>
          </w:tcPr>
          <w:p w:rsidR="00A404B6" w:rsidRPr="00CA6DB5" w:rsidRDefault="00A404B6" w:rsidP="00BF4C3C">
            <w:pPr>
              <w:adjustRightInd w:val="0"/>
              <w:snapToGrid w:val="0"/>
              <w:spacing w:line="360" w:lineRule="exact"/>
              <w:jc w:val="center"/>
              <w:rPr>
                <w:rFonts w:ascii="仿宋_GB2312" w:eastAsia="仿宋_GB2312"/>
                <w:b/>
                <w:bCs/>
                <w:sz w:val="24"/>
                <w:szCs w:val="24"/>
              </w:rPr>
            </w:pPr>
            <w:r w:rsidRPr="00CA6DB5">
              <w:rPr>
                <w:rFonts w:ascii="仿宋_GB2312" w:eastAsia="仿宋_GB2312" w:hint="eastAsia"/>
                <w:b/>
                <w:bCs/>
                <w:sz w:val="24"/>
                <w:szCs w:val="24"/>
              </w:rPr>
              <w:t>发行方案基本情况</w:t>
            </w:r>
          </w:p>
        </w:tc>
      </w:tr>
      <w:tr w:rsidR="00A404B6" w:rsidRPr="00F17FC0" w:rsidTr="00BF4C3C">
        <w:trPr>
          <w:trHeight w:val="340"/>
          <w:jc w:val="center"/>
        </w:trPr>
        <w:tc>
          <w:tcPr>
            <w:tcW w:w="3178"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刊登招股意向书、发行公告、网上路演公告日期（T-2日）</w:t>
            </w:r>
          </w:p>
        </w:tc>
        <w:tc>
          <w:tcPr>
            <w:tcW w:w="2132" w:type="dxa"/>
            <w:gridSpan w:val="2"/>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695" w:type="dxa"/>
            <w:gridSpan w:val="5"/>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网上申购</w:t>
            </w:r>
            <w:r>
              <w:rPr>
                <w:rFonts w:ascii="仿宋_GB2312" w:eastAsia="仿宋_GB2312" w:hint="eastAsia"/>
                <w:sz w:val="24"/>
                <w:szCs w:val="24"/>
              </w:rPr>
              <w:t>报价</w:t>
            </w:r>
            <w:r w:rsidRPr="00CA6DB5">
              <w:rPr>
                <w:rFonts w:ascii="仿宋_GB2312" w:eastAsia="仿宋_GB2312" w:hint="eastAsia"/>
                <w:sz w:val="24"/>
                <w:szCs w:val="24"/>
              </w:rPr>
              <w:t>日（T日）</w:t>
            </w:r>
          </w:p>
        </w:tc>
        <w:tc>
          <w:tcPr>
            <w:tcW w:w="2414"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发行价格</w:t>
            </w:r>
          </w:p>
        </w:tc>
        <w:tc>
          <w:tcPr>
            <w:tcW w:w="2132" w:type="dxa"/>
            <w:gridSpan w:val="2"/>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695" w:type="dxa"/>
            <w:gridSpan w:val="5"/>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Pr>
                <w:rFonts w:ascii="仿宋_GB2312" w:eastAsia="仿宋_GB2312" w:hint="eastAsia"/>
                <w:sz w:val="24"/>
                <w:szCs w:val="24"/>
              </w:rPr>
              <w:t>公告</w:t>
            </w:r>
            <w:r>
              <w:rPr>
                <w:rFonts w:ascii="仿宋_GB2312" w:eastAsia="仿宋_GB2312"/>
                <w:sz w:val="24"/>
                <w:szCs w:val="24"/>
              </w:rPr>
              <w:t>招股意向书</w:t>
            </w:r>
            <w:r w:rsidRPr="00CA6DB5">
              <w:rPr>
                <w:rFonts w:ascii="仿宋_GB2312" w:eastAsia="仿宋_GB2312" w:hint="eastAsia"/>
                <w:sz w:val="24"/>
                <w:szCs w:val="24"/>
              </w:rPr>
              <w:t>前</w:t>
            </w:r>
            <w:r>
              <w:rPr>
                <w:rFonts w:ascii="仿宋_GB2312" w:eastAsia="仿宋_GB2312" w:hint="eastAsia"/>
                <w:sz w:val="24"/>
                <w:szCs w:val="24"/>
              </w:rPr>
              <w:t>20</w:t>
            </w:r>
            <w:r w:rsidRPr="00CA6DB5">
              <w:rPr>
                <w:rFonts w:ascii="仿宋_GB2312" w:eastAsia="仿宋_GB2312" w:hint="eastAsia"/>
                <w:sz w:val="24"/>
                <w:szCs w:val="24"/>
              </w:rPr>
              <w:t>个交易日均价</w:t>
            </w:r>
          </w:p>
        </w:tc>
        <w:tc>
          <w:tcPr>
            <w:tcW w:w="2414"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Pr>
                <w:rFonts w:ascii="仿宋_GB2312" w:eastAsia="仿宋_GB2312" w:hint="eastAsia"/>
                <w:sz w:val="24"/>
                <w:szCs w:val="24"/>
              </w:rPr>
              <w:t>公告</w:t>
            </w:r>
            <w:r>
              <w:rPr>
                <w:rFonts w:ascii="仿宋_GB2312" w:eastAsia="仿宋_GB2312"/>
                <w:sz w:val="24"/>
                <w:szCs w:val="24"/>
              </w:rPr>
              <w:t>招股意向书</w:t>
            </w:r>
            <w:r w:rsidRPr="00CA6DB5">
              <w:rPr>
                <w:rFonts w:ascii="仿宋_GB2312" w:eastAsia="仿宋_GB2312" w:hint="eastAsia"/>
                <w:sz w:val="24"/>
                <w:szCs w:val="24"/>
              </w:rPr>
              <w:t>前一个交易日均价</w:t>
            </w:r>
          </w:p>
        </w:tc>
        <w:tc>
          <w:tcPr>
            <w:tcW w:w="2132" w:type="dxa"/>
            <w:gridSpan w:val="2"/>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695" w:type="dxa"/>
            <w:gridSpan w:val="5"/>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发行价格确定依据</w:t>
            </w:r>
          </w:p>
        </w:tc>
        <w:tc>
          <w:tcPr>
            <w:tcW w:w="2414"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原股东优先配售比例</w:t>
            </w:r>
          </w:p>
        </w:tc>
        <w:tc>
          <w:tcPr>
            <w:tcW w:w="2132" w:type="dxa"/>
            <w:gridSpan w:val="2"/>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695" w:type="dxa"/>
            <w:gridSpan w:val="5"/>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优先配售</w:t>
            </w:r>
            <w:r>
              <w:rPr>
                <w:rFonts w:ascii="仿宋_GB2312" w:eastAsia="仿宋_GB2312" w:hint="eastAsia"/>
                <w:sz w:val="24"/>
                <w:szCs w:val="24"/>
              </w:rPr>
              <w:t>数量</w:t>
            </w:r>
            <w:r w:rsidRPr="00CA6DB5">
              <w:rPr>
                <w:rFonts w:ascii="仿宋_GB2312" w:eastAsia="仿宋_GB2312" w:hint="eastAsia"/>
                <w:sz w:val="24"/>
                <w:szCs w:val="24"/>
              </w:rPr>
              <w:t>占</w:t>
            </w:r>
            <w:r>
              <w:rPr>
                <w:rFonts w:ascii="仿宋_GB2312" w:eastAsia="仿宋_GB2312" w:hint="eastAsia"/>
                <w:sz w:val="24"/>
                <w:szCs w:val="24"/>
              </w:rPr>
              <w:t>本次发行数量比例</w:t>
            </w:r>
          </w:p>
        </w:tc>
        <w:tc>
          <w:tcPr>
            <w:tcW w:w="2414"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原股东可优先认购股数</w:t>
            </w:r>
          </w:p>
        </w:tc>
        <w:tc>
          <w:tcPr>
            <w:tcW w:w="7241" w:type="dxa"/>
            <w:gridSpan w:val="8"/>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控股股东认购承诺</w:t>
            </w:r>
          </w:p>
        </w:tc>
        <w:tc>
          <w:tcPr>
            <w:tcW w:w="7241" w:type="dxa"/>
            <w:gridSpan w:val="8"/>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r>
      <w:tr w:rsidR="00A404B6" w:rsidRPr="00F17FC0" w:rsidTr="00BF4C3C">
        <w:trPr>
          <w:trHeight w:val="340"/>
          <w:jc w:val="center"/>
        </w:trPr>
        <w:tc>
          <w:tcPr>
            <w:tcW w:w="3178"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网下配售数量及比例</w:t>
            </w:r>
          </w:p>
        </w:tc>
        <w:tc>
          <w:tcPr>
            <w:tcW w:w="2132" w:type="dxa"/>
            <w:gridSpan w:val="2"/>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c>
          <w:tcPr>
            <w:tcW w:w="2695" w:type="dxa"/>
            <w:gridSpan w:val="5"/>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网上发行数量及比例</w:t>
            </w:r>
          </w:p>
        </w:tc>
        <w:tc>
          <w:tcPr>
            <w:tcW w:w="2414" w:type="dxa"/>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r>
      <w:tr w:rsidR="00A404B6" w:rsidRPr="00F17FC0" w:rsidTr="00BF4C3C">
        <w:trPr>
          <w:trHeight w:val="340"/>
          <w:jc w:val="center"/>
        </w:trPr>
        <w:tc>
          <w:tcPr>
            <w:tcW w:w="3178" w:type="dxa"/>
            <w:tcBorders>
              <w:bottom w:val="single" w:sz="4" w:space="0" w:color="auto"/>
            </w:tcBorders>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r w:rsidRPr="00CA6DB5">
              <w:rPr>
                <w:rFonts w:ascii="仿宋_GB2312" w:eastAsia="仿宋_GB2312" w:hint="eastAsia"/>
                <w:color w:val="000000"/>
                <w:kern w:val="0"/>
                <w:sz w:val="24"/>
                <w:szCs w:val="24"/>
              </w:rPr>
              <w:t>发行方式概述</w:t>
            </w:r>
          </w:p>
        </w:tc>
        <w:tc>
          <w:tcPr>
            <w:tcW w:w="7241" w:type="dxa"/>
            <w:gridSpan w:val="8"/>
            <w:tcBorders>
              <w:bottom w:val="single" w:sz="4" w:space="0" w:color="auto"/>
            </w:tcBorders>
            <w:vAlign w:val="center"/>
          </w:tcPr>
          <w:p w:rsidR="00A404B6" w:rsidRPr="00CA6DB5" w:rsidRDefault="00A404B6" w:rsidP="00BF4C3C">
            <w:pPr>
              <w:widowControl/>
              <w:adjustRightInd w:val="0"/>
              <w:snapToGrid w:val="0"/>
              <w:spacing w:line="360" w:lineRule="exact"/>
              <w:jc w:val="left"/>
              <w:rPr>
                <w:rFonts w:ascii="仿宋_GB2312" w:eastAsia="仿宋_GB2312"/>
                <w:color w:val="000000"/>
                <w:kern w:val="0"/>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center"/>
              <w:rPr>
                <w:rFonts w:ascii="仿宋_GB2312" w:eastAsia="仿宋_GB2312"/>
                <w:b/>
                <w:bCs/>
                <w:sz w:val="24"/>
                <w:szCs w:val="24"/>
              </w:rPr>
            </w:pPr>
            <w:r w:rsidRPr="00CA6DB5">
              <w:rPr>
                <w:rFonts w:ascii="仿宋_GB2312" w:eastAsia="仿宋_GB2312" w:hint="eastAsia"/>
                <w:b/>
                <w:bCs/>
                <w:sz w:val="24"/>
                <w:szCs w:val="24"/>
              </w:rPr>
              <w:t>发行方式1</w:t>
            </w:r>
          </w:p>
        </w:tc>
        <w:tc>
          <w:tcPr>
            <w:tcW w:w="7241" w:type="dxa"/>
            <w:gridSpan w:val="8"/>
            <w:shd w:val="clear" w:color="auto" w:fill="auto"/>
            <w:vAlign w:val="center"/>
          </w:tcPr>
          <w:p w:rsidR="00A404B6" w:rsidRPr="00CA6DB5" w:rsidRDefault="00A404B6" w:rsidP="00BF4C3C">
            <w:pPr>
              <w:adjustRightInd w:val="0"/>
              <w:snapToGrid w:val="0"/>
              <w:spacing w:line="360" w:lineRule="exact"/>
              <w:jc w:val="center"/>
              <w:rPr>
                <w:rFonts w:ascii="仿宋_GB2312" w:eastAsia="仿宋_GB2312"/>
                <w:b/>
                <w:bCs/>
                <w:sz w:val="24"/>
                <w:szCs w:val="24"/>
              </w:rPr>
            </w:pPr>
            <w:r w:rsidRPr="00CA6DB5">
              <w:rPr>
                <w:rFonts w:ascii="仿宋_GB2312" w:eastAsia="仿宋_GB2312" w:hint="eastAsia"/>
                <w:b/>
                <w:bCs/>
                <w:sz w:val="24"/>
                <w:szCs w:val="24"/>
              </w:rPr>
              <w:t>原股东优先配售</w:t>
            </w: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044922">
              <w:rPr>
                <w:rFonts w:ascii="仿宋_GB2312" w:eastAsia="仿宋_GB2312" w:hint="eastAsia"/>
                <w:sz w:val="24"/>
                <w:szCs w:val="24"/>
              </w:rPr>
              <w:t>申购方式</w:t>
            </w:r>
          </w:p>
        </w:tc>
        <w:tc>
          <w:tcPr>
            <w:tcW w:w="7241" w:type="dxa"/>
            <w:gridSpan w:val="8"/>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申购代码</w:t>
            </w:r>
          </w:p>
        </w:tc>
        <w:tc>
          <w:tcPr>
            <w:tcW w:w="2640" w:type="dxa"/>
            <w:gridSpan w:val="4"/>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187" w:type="dxa"/>
            <w:gridSpan w:val="3"/>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申购简称</w:t>
            </w:r>
          </w:p>
        </w:tc>
        <w:tc>
          <w:tcPr>
            <w:tcW w:w="2414"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center"/>
              <w:rPr>
                <w:rFonts w:ascii="仿宋_GB2312" w:eastAsia="仿宋_GB2312"/>
                <w:b/>
                <w:sz w:val="24"/>
                <w:szCs w:val="24"/>
              </w:rPr>
            </w:pPr>
            <w:r w:rsidRPr="00CA6DB5">
              <w:rPr>
                <w:rFonts w:ascii="仿宋_GB2312" w:eastAsia="仿宋_GB2312" w:hint="eastAsia"/>
                <w:b/>
                <w:sz w:val="24"/>
                <w:szCs w:val="24"/>
              </w:rPr>
              <w:t>发行方式</w:t>
            </w:r>
            <w:r>
              <w:rPr>
                <w:rFonts w:ascii="仿宋_GB2312" w:eastAsia="仿宋_GB2312" w:hint="eastAsia"/>
                <w:b/>
                <w:sz w:val="24"/>
                <w:szCs w:val="24"/>
              </w:rPr>
              <w:t>2</w:t>
            </w:r>
          </w:p>
        </w:tc>
        <w:tc>
          <w:tcPr>
            <w:tcW w:w="7241" w:type="dxa"/>
            <w:gridSpan w:val="8"/>
            <w:shd w:val="clear" w:color="auto" w:fill="auto"/>
            <w:vAlign w:val="center"/>
          </w:tcPr>
          <w:p w:rsidR="00A404B6" w:rsidRPr="00CA6DB5" w:rsidRDefault="00A404B6" w:rsidP="00BF4C3C">
            <w:pPr>
              <w:adjustRightInd w:val="0"/>
              <w:snapToGrid w:val="0"/>
              <w:spacing w:line="360" w:lineRule="exact"/>
              <w:jc w:val="center"/>
              <w:rPr>
                <w:rFonts w:ascii="仿宋_GB2312" w:eastAsia="仿宋_GB2312"/>
                <w:b/>
                <w:sz w:val="24"/>
                <w:szCs w:val="24"/>
              </w:rPr>
            </w:pPr>
            <w:r w:rsidRPr="00CA6DB5">
              <w:rPr>
                <w:rFonts w:ascii="仿宋_GB2312" w:eastAsia="仿宋_GB2312" w:hint="eastAsia"/>
                <w:b/>
                <w:sz w:val="24"/>
                <w:szCs w:val="24"/>
              </w:rPr>
              <w:t>网下</w:t>
            </w:r>
            <w:r>
              <w:rPr>
                <w:rFonts w:ascii="仿宋_GB2312" w:eastAsia="仿宋_GB2312" w:hint="eastAsia"/>
                <w:b/>
                <w:sz w:val="24"/>
                <w:szCs w:val="24"/>
              </w:rPr>
              <w:t>发行</w:t>
            </w: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044922">
              <w:rPr>
                <w:rFonts w:ascii="仿宋_GB2312" w:eastAsia="仿宋_GB2312" w:hint="eastAsia"/>
                <w:sz w:val="24"/>
                <w:szCs w:val="24"/>
              </w:rPr>
              <w:t>申购方式</w:t>
            </w:r>
          </w:p>
        </w:tc>
        <w:tc>
          <w:tcPr>
            <w:tcW w:w="7241" w:type="dxa"/>
            <w:gridSpan w:val="8"/>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申购上限</w:t>
            </w:r>
          </w:p>
        </w:tc>
        <w:tc>
          <w:tcPr>
            <w:tcW w:w="2125"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348" w:type="dxa"/>
            <w:gridSpan w:val="4"/>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申购下限</w:t>
            </w:r>
          </w:p>
        </w:tc>
        <w:tc>
          <w:tcPr>
            <w:tcW w:w="2768" w:type="dxa"/>
            <w:gridSpan w:val="3"/>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申购定金</w:t>
            </w:r>
          </w:p>
        </w:tc>
        <w:tc>
          <w:tcPr>
            <w:tcW w:w="7241" w:type="dxa"/>
            <w:gridSpan w:val="8"/>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center"/>
              <w:rPr>
                <w:rFonts w:ascii="仿宋_GB2312" w:eastAsia="仿宋_GB2312"/>
                <w:b/>
                <w:sz w:val="24"/>
                <w:szCs w:val="24"/>
              </w:rPr>
            </w:pPr>
            <w:r w:rsidRPr="00CA6DB5">
              <w:rPr>
                <w:rFonts w:ascii="仿宋_GB2312" w:eastAsia="仿宋_GB2312" w:hint="eastAsia"/>
                <w:b/>
                <w:sz w:val="24"/>
                <w:szCs w:val="24"/>
              </w:rPr>
              <w:t>发行方式</w:t>
            </w:r>
            <w:r>
              <w:rPr>
                <w:rFonts w:ascii="仿宋_GB2312" w:eastAsia="仿宋_GB2312" w:hint="eastAsia"/>
                <w:b/>
                <w:sz w:val="24"/>
                <w:szCs w:val="24"/>
              </w:rPr>
              <w:t>3</w:t>
            </w:r>
          </w:p>
        </w:tc>
        <w:tc>
          <w:tcPr>
            <w:tcW w:w="7241" w:type="dxa"/>
            <w:gridSpan w:val="8"/>
            <w:shd w:val="clear" w:color="auto" w:fill="auto"/>
            <w:vAlign w:val="center"/>
          </w:tcPr>
          <w:p w:rsidR="00A404B6" w:rsidRPr="00CA6DB5" w:rsidRDefault="00A404B6" w:rsidP="00BF4C3C">
            <w:pPr>
              <w:adjustRightInd w:val="0"/>
              <w:snapToGrid w:val="0"/>
              <w:spacing w:line="360" w:lineRule="exact"/>
              <w:jc w:val="center"/>
              <w:rPr>
                <w:rFonts w:ascii="仿宋_GB2312" w:eastAsia="仿宋_GB2312"/>
                <w:b/>
                <w:sz w:val="24"/>
                <w:szCs w:val="24"/>
              </w:rPr>
            </w:pPr>
            <w:r w:rsidRPr="00CA6DB5">
              <w:rPr>
                <w:rFonts w:ascii="仿宋_GB2312" w:eastAsia="仿宋_GB2312" w:hint="eastAsia"/>
                <w:b/>
                <w:sz w:val="24"/>
                <w:szCs w:val="24"/>
              </w:rPr>
              <w:t>网上</w:t>
            </w:r>
            <w:r>
              <w:rPr>
                <w:rFonts w:ascii="仿宋_GB2312" w:eastAsia="仿宋_GB2312" w:hint="eastAsia"/>
                <w:b/>
                <w:sz w:val="24"/>
                <w:szCs w:val="24"/>
              </w:rPr>
              <w:t>发行</w:t>
            </w: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rPr>
                <w:rFonts w:ascii="仿宋_GB2312" w:eastAsia="仿宋_GB2312"/>
                <w:b/>
                <w:sz w:val="24"/>
                <w:szCs w:val="24"/>
              </w:rPr>
            </w:pPr>
            <w:r w:rsidRPr="00044922">
              <w:rPr>
                <w:rFonts w:ascii="仿宋_GB2312" w:eastAsia="仿宋_GB2312" w:hint="eastAsia"/>
                <w:sz w:val="24"/>
                <w:szCs w:val="24"/>
              </w:rPr>
              <w:t>申购方式</w:t>
            </w:r>
          </w:p>
        </w:tc>
        <w:tc>
          <w:tcPr>
            <w:tcW w:w="7241" w:type="dxa"/>
            <w:gridSpan w:val="8"/>
            <w:shd w:val="clear" w:color="auto" w:fill="auto"/>
            <w:vAlign w:val="center"/>
          </w:tcPr>
          <w:p w:rsidR="00A404B6" w:rsidRPr="00CA6DB5" w:rsidDel="006465E5" w:rsidRDefault="00A404B6" w:rsidP="00BF4C3C">
            <w:pPr>
              <w:adjustRightInd w:val="0"/>
              <w:snapToGrid w:val="0"/>
              <w:spacing w:line="360" w:lineRule="exact"/>
              <w:jc w:val="center"/>
              <w:rPr>
                <w:rFonts w:ascii="仿宋_GB2312" w:eastAsia="仿宋_GB2312"/>
                <w:b/>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网上申购代码</w:t>
            </w:r>
          </w:p>
        </w:tc>
        <w:tc>
          <w:tcPr>
            <w:tcW w:w="2286" w:type="dxa"/>
            <w:gridSpan w:val="3"/>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267" w:type="dxa"/>
            <w:gridSpan w:val="3"/>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申购简称</w:t>
            </w:r>
          </w:p>
        </w:tc>
        <w:tc>
          <w:tcPr>
            <w:tcW w:w="2688" w:type="dxa"/>
            <w:gridSpan w:val="2"/>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r w:rsidR="00A404B6" w:rsidRPr="00F17FC0" w:rsidTr="00BF4C3C">
        <w:trPr>
          <w:trHeight w:val="340"/>
          <w:jc w:val="center"/>
        </w:trPr>
        <w:tc>
          <w:tcPr>
            <w:tcW w:w="3178" w:type="dxa"/>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申购上限</w:t>
            </w:r>
          </w:p>
        </w:tc>
        <w:tc>
          <w:tcPr>
            <w:tcW w:w="2286" w:type="dxa"/>
            <w:gridSpan w:val="3"/>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c>
          <w:tcPr>
            <w:tcW w:w="2267" w:type="dxa"/>
            <w:gridSpan w:val="3"/>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r w:rsidRPr="00CA6DB5">
              <w:rPr>
                <w:rFonts w:ascii="仿宋_GB2312" w:eastAsia="仿宋_GB2312" w:hint="eastAsia"/>
                <w:sz w:val="24"/>
                <w:szCs w:val="24"/>
              </w:rPr>
              <w:t>申购下限</w:t>
            </w:r>
          </w:p>
        </w:tc>
        <w:tc>
          <w:tcPr>
            <w:tcW w:w="2688" w:type="dxa"/>
            <w:gridSpan w:val="2"/>
            <w:shd w:val="clear" w:color="auto" w:fill="auto"/>
            <w:vAlign w:val="center"/>
          </w:tcPr>
          <w:p w:rsidR="00A404B6" w:rsidRPr="00CA6DB5" w:rsidRDefault="00A404B6" w:rsidP="00BF4C3C">
            <w:pPr>
              <w:adjustRightInd w:val="0"/>
              <w:snapToGrid w:val="0"/>
              <w:spacing w:line="360" w:lineRule="exact"/>
              <w:jc w:val="left"/>
              <w:rPr>
                <w:rFonts w:ascii="仿宋_GB2312" w:eastAsia="仿宋_GB2312"/>
                <w:sz w:val="24"/>
                <w:szCs w:val="24"/>
              </w:rPr>
            </w:pPr>
          </w:p>
        </w:tc>
      </w:tr>
    </w:tbl>
    <w:p w:rsidR="00A404B6" w:rsidRDefault="00A404B6" w:rsidP="00A404B6">
      <w:pPr>
        <w:pStyle w:val="Default"/>
        <w:snapToGrid w:val="0"/>
        <w:spacing w:line="360" w:lineRule="auto"/>
        <w:rPr>
          <w:rFonts w:ascii="仿宋_GB2312" w:eastAsia="仿宋_GB2312"/>
          <w:color w:val="auto"/>
          <w:sz w:val="30"/>
          <w:szCs w:val="30"/>
        </w:rPr>
      </w:pPr>
    </w:p>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附件2-2</w:t>
      </w:r>
    </w:p>
    <w:p w:rsidR="00A404B6" w:rsidRDefault="00A404B6" w:rsidP="00A404B6">
      <w:pPr>
        <w:pStyle w:val="Default"/>
        <w:snapToGrid w:val="0"/>
        <w:spacing w:line="360" w:lineRule="auto"/>
        <w:jc w:val="center"/>
        <w:rPr>
          <w:rFonts w:ascii="黑体" w:eastAsia="黑体" w:hAnsi="黑体"/>
          <w:b/>
          <w:color w:val="auto"/>
          <w:sz w:val="30"/>
          <w:szCs w:val="30"/>
        </w:rPr>
      </w:pPr>
      <w:r>
        <w:rPr>
          <w:rFonts w:ascii="黑体" w:eastAsia="黑体" w:hAnsi="黑体" w:hint="eastAsia"/>
          <w:b/>
          <w:color w:val="auto"/>
          <w:sz w:val="30"/>
          <w:szCs w:val="30"/>
        </w:rPr>
        <w:t>向不特定对象募集股份</w:t>
      </w:r>
      <w:r w:rsidRPr="00332ECE">
        <w:rPr>
          <w:rFonts w:ascii="黑体" w:eastAsia="黑体" w:hAnsi="黑体" w:hint="eastAsia"/>
          <w:b/>
          <w:color w:val="auto"/>
          <w:sz w:val="30"/>
          <w:szCs w:val="30"/>
        </w:rPr>
        <w:t>发行情况快报</w:t>
      </w:r>
    </w:p>
    <w:p w:rsidR="00A404B6" w:rsidRPr="002774F6" w:rsidRDefault="00A404B6" w:rsidP="00A404B6">
      <w:pPr>
        <w:pStyle w:val="Default"/>
        <w:snapToGrid w:val="0"/>
        <w:spacing w:line="360" w:lineRule="auto"/>
        <w:jc w:val="center"/>
        <w:rPr>
          <w:rFonts w:ascii="仿宋_GB2312" w:eastAsia="仿宋_GB2312" w:hAnsi="黑体"/>
          <w:color w:val="auto"/>
          <w:sz w:val="28"/>
          <w:szCs w:val="28"/>
        </w:rPr>
      </w:pPr>
      <w:r w:rsidRPr="002774F6">
        <w:rPr>
          <w:rFonts w:ascii="仿宋_GB2312" w:eastAsia="仿宋_GB2312" w:hAnsi="黑体" w:hint="eastAsia"/>
          <w:color w:val="auto"/>
          <w:sz w:val="28"/>
          <w:szCs w:val="28"/>
        </w:rPr>
        <w:t>年  月  日</w:t>
      </w: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35"/>
        <w:gridCol w:w="27"/>
        <w:gridCol w:w="5778"/>
        <w:gridCol w:w="7"/>
      </w:tblGrid>
      <w:tr w:rsidR="00A404B6" w:rsidRPr="0087672F" w:rsidTr="00BF4C3C">
        <w:trPr>
          <w:gridAfter w:val="1"/>
          <w:wAfter w:w="7" w:type="dxa"/>
          <w:cantSplit/>
          <w:trHeight w:val="340"/>
        </w:trPr>
        <w:tc>
          <w:tcPr>
            <w:tcW w:w="8640" w:type="dxa"/>
            <w:gridSpan w:val="3"/>
            <w:tcBorders>
              <w:top w:val="single" w:sz="12" w:space="0" w:color="auto"/>
              <w:bottom w:val="single" w:sz="6" w:space="0" w:color="auto"/>
            </w:tcBorders>
            <w:shd w:val="clear" w:color="auto" w:fill="auto"/>
            <w:vAlign w:val="center"/>
          </w:tcPr>
          <w:p w:rsidR="00A404B6" w:rsidRPr="008A151F" w:rsidRDefault="00A404B6" w:rsidP="00BF4C3C">
            <w:pPr>
              <w:tabs>
                <w:tab w:val="left" w:pos="180"/>
              </w:tabs>
              <w:adjustRightInd w:val="0"/>
              <w:snapToGrid w:val="0"/>
              <w:spacing w:line="360" w:lineRule="exact"/>
              <w:jc w:val="center"/>
              <w:rPr>
                <w:rFonts w:ascii="仿宋_GB2312" w:eastAsia="仿宋_GB2312" w:cs="Arial"/>
                <w:b/>
                <w:sz w:val="24"/>
                <w:szCs w:val="24"/>
              </w:rPr>
            </w:pPr>
            <w:r>
              <w:rPr>
                <w:rFonts w:ascii="仿宋_GB2312" w:eastAsia="仿宋_GB2312" w:cs="Arial" w:hint="eastAsia"/>
                <w:b/>
                <w:sz w:val="24"/>
                <w:szCs w:val="24"/>
              </w:rPr>
              <w:t>基本情况</w:t>
            </w:r>
          </w:p>
        </w:tc>
      </w:tr>
      <w:tr w:rsidR="00A404B6" w:rsidRPr="0087672F" w:rsidTr="00BF4C3C">
        <w:trPr>
          <w:gridAfter w:val="1"/>
          <w:wAfter w:w="7" w:type="dxa"/>
          <w:cantSplit/>
          <w:trHeight w:val="340"/>
        </w:trPr>
        <w:tc>
          <w:tcPr>
            <w:tcW w:w="2835" w:type="dxa"/>
            <w:tcBorders>
              <w:top w:val="single" w:sz="6" w:space="0" w:color="auto"/>
              <w:bottom w:val="single" w:sz="6" w:space="0" w:color="auto"/>
            </w:tcBorders>
            <w:shd w:val="clear" w:color="auto" w:fill="auto"/>
            <w:vAlign w:val="center"/>
          </w:tcPr>
          <w:p w:rsidR="00A404B6" w:rsidRPr="00DC00CA" w:rsidRDefault="00A404B6" w:rsidP="00BF4C3C">
            <w:pPr>
              <w:tabs>
                <w:tab w:val="left" w:pos="180"/>
              </w:tabs>
              <w:adjustRightInd w:val="0"/>
              <w:snapToGrid w:val="0"/>
              <w:spacing w:line="360" w:lineRule="exact"/>
              <w:jc w:val="left"/>
              <w:rPr>
                <w:rFonts w:ascii="仿宋_GB2312" w:eastAsia="仿宋_GB2312" w:cs="Arial"/>
                <w:sz w:val="24"/>
                <w:szCs w:val="24"/>
              </w:rPr>
            </w:pPr>
            <w:r w:rsidRPr="00DC00CA">
              <w:rPr>
                <w:rFonts w:ascii="仿宋_GB2312" w:eastAsia="仿宋_GB2312" w:cs="Arial" w:hint="eastAsia"/>
                <w:sz w:val="24"/>
                <w:szCs w:val="24"/>
              </w:rPr>
              <w:t>证券代码</w:t>
            </w:r>
          </w:p>
        </w:tc>
        <w:tc>
          <w:tcPr>
            <w:tcW w:w="5805" w:type="dxa"/>
            <w:gridSpan w:val="2"/>
            <w:tcBorders>
              <w:top w:val="single" w:sz="6" w:space="0" w:color="auto"/>
              <w:bottom w:val="single" w:sz="6" w:space="0" w:color="auto"/>
            </w:tcBorders>
            <w:shd w:val="clear" w:color="auto" w:fill="auto"/>
            <w:vAlign w:val="center"/>
          </w:tcPr>
          <w:p w:rsidR="00A404B6" w:rsidRPr="008A151F" w:rsidRDefault="00A404B6" w:rsidP="00BF4C3C">
            <w:pPr>
              <w:tabs>
                <w:tab w:val="left" w:pos="180"/>
              </w:tabs>
              <w:adjustRightInd w:val="0"/>
              <w:snapToGrid w:val="0"/>
              <w:spacing w:line="360" w:lineRule="exact"/>
              <w:jc w:val="center"/>
              <w:rPr>
                <w:rFonts w:ascii="仿宋_GB2312" w:eastAsia="仿宋_GB2312" w:cs="Arial"/>
                <w:b/>
                <w:sz w:val="24"/>
                <w:szCs w:val="24"/>
              </w:rPr>
            </w:pPr>
          </w:p>
        </w:tc>
      </w:tr>
      <w:tr w:rsidR="00A404B6" w:rsidRPr="0087672F" w:rsidTr="00BF4C3C">
        <w:trPr>
          <w:gridAfter w:val="1"/>
          <w:wAfter w:w="7" w:type="dxa"/>
          <w:cantSplit/>
          <w:trHeight w:val="340"/>
        </w:trPr>
        <w:tc>
          <w:tcPr>
            <w:tcW w:w="2835" w:type="dxa"/>
            <w:tcBorders>
              <w:top w:val="single" w:sz="6" w:space="0" w:color="auto"/>
              <w:bottom w:val="single" w:sz="6" w:space="0" w:color="auto"/>
            </w:tcBorders>
            <w:shd w:val="clear" w:color="auto" w:fill="auto"/>
            <w:vAlign w:val="center"/>
          </w:tcPr>
          <w:p w:rsidR="00A404B6" w:rsidRPr="00DC00CA" w:rsidRDefault="00A404B6" w:rsidP="00BF4C3C">
            <w:pPr>
              <w:tabs>
                <w:tab w:val="left" w:pos="180"/>
              </w:tabs>
              <w:adjustRightInd w:val="0"/>
              <w:snapToGrid w:val="0"/>
              <w:spacing w:line="360" w:lineRule="exact"/>
              <w:jc w:val="left"/>
              <w:rPr>
                <w:rFonts w:ascii="仿宋_GB2312" w:eastAsia="仿宋_GB2312" w:cs="Arial"/>
                <w:sz w:val="24"/>
                <w:szCs w:val="24"/>
              </w:rPr>
            </w:pPr>
            <w:r w:rsidRPr="00DC00CA">
              <w:rPr>
                <w:rFonts w:ascii="仿宋_GB2312" w:eastAsia="仿宋_GB2312" w:cs="Arial" w:hint="eastAsia"/>
                <w:sz w:val="24"/>
                <w:szCs w:val="24"/>
              </w:rPr>
              <w:t>证券简称</w:t>
            </w:r>
          </w:p>
        </w:tc>
        <w:tc>
          <w:tcPr>
            <w:tcW w:w="5805" w:type="dxa"/>
            <w:gridSpan w:val="2"/>
            <w:tcBorders>
              <w:top w:val="single" w:sz="6" w:space="0" w:color="auto"/>
              <w:bottom w:val="single" w:sz="6" w:space="0" w:color="auto"/>
            </w:tcBorders>
            <w:shd w:val="clear" w:color="auto" w:fill="auto"/>
            <w:vAlign w:val="center"/>
          </w:tcPr>
          <w:p w:rsidR="00A404B6" w:rsidRPr="008A151F" w:rsidRDefault="00A404B6" w:rsidP="00BF4C3C">
            <w:pPr>
              <w:tabs>
                <w:tab w:val="left" w:pos="180"/>
              </w:tabs>
              <w:adjustRightInd w:val="0"/>
              <w:snapToGrid w:val="0"/>
              <w:spacing w:line="360" w:lineRule="exact"/>
              <w:jc w:val="center"/>
              <w:rPr>
                <w:rFonts w:ascii="仿宋_GB2312" w:eastAsia="仿宋_GB2312" w:cs="Arial"/>
                <w:b/>
                <w:sz w:val="24"/>
                <w:szCs w:val="24"/>
              </w:rPr>
            </w:pPr>
          </w:p>
        </w:tc>
      </w:tr>
      <w:tr w:rsidR="00A404B6" w:rsidRPr="0087672F" w:rsidTr="00BF4C3C">
        <w:trPr>
          <w:gridAfter w:val="1"/>
          <w:wAfter w:w="7" w:type="dxa"/>
          <w:cantSplit/>
          <w:trHeight w:val="340"/>
        </w:trPr>
        <w:tc>
          <w:tcPr>
            <w:tcW w:w="2835" w:type="dxa"/>
            <w:tcBorders>
              <w:top w:val="single" w:sz="6" w:space="0" w:color="auto"/>
              <w:bottom w:val="single" w:sz="6" w:space="0" w:color="auto"/>
            </w:tcBorders>
            <w:shd w:val="clear" w:color="auto" w:fill="auto"/>
            <w:vAlign w:val="center"/>
          </w:tcPr>
          <w:p w:rsidR="00A404B6" w:rsidRPr="00DC00CA" w:rsidRDefault="00A404B6" w:rsidP="00BF4C3C">
            <w:pPr>
              <w:tabs>
                <w:tab w:val="left" w:pos="180"/>
              </w:tabs>
              <w:adjustRightInd w:val="0"/>
              <w:snapToGrid w:val="0"/>
              <w:spacing w:line="360" w:lineRule="exact"/>
              <w:jc w:val="left"/>
              <w:rPr>
                <w:rFonts w:ascii="仿宋_GB2312" w:eastAsia="仿宋_GB2312" w:cs="Arial"/>
                <w:sz w:val="24"/>
                <w:szCs w:val="24"/>
              </w:rPr>
            </w:pPr>
            <w:r w:rsidRPr="00DC00CA">
              <w:rPr>
                <w:rFonts w:ascii="仿宋_GB2312" w:eastAsia="仿宋_GB2312" w:cs="Arial" w:hint="eastAsia"/>
                <w:sz w:val="24"/>
                <w:szCs w:val="24"/>
              </w:rPr>
              <w:t>主承销商</w:t>
            </w:r>
          </w:p>
        </w:tc>
        <w:tc>
          <w:tcPr>
            <w:tcW w:w="5805" w:type="dxa"/>
            <w:gridSpan w:val="2"/>
            <w:tcBorders>
              <w:top w:val="single" w:sz="6" w:space="0" w:color="auto"/>
              <w:bottom w:val="single" w:sz="6" w:space="0" w:color="auto"/>
            </w:tcBorders>
            <w:shd w:val="clear" w:color="auto" w:fill="auto"/>
            <w:vAlign w:val="center"/>
          </w:tcPr>
          <w:p w:rsidR="00A404B6" w:rsidRPr="008A151F" w:rsidRDefault="00A404B6" w:rsidP="00BF4C3C">
            <w:pPr>
              <w:tabs>
                <w:tab w:val="left" w:pos="180"/>
              </w:tabs>
              <w:adjustRightInd w:val="0"/>
              <w:snapToGrid w:val="0"/>
              <w:spacing w:line="360" w:lineRule="exact"/>
              <w:jc w:val="center"/>
              <w:rPr>
                <w:rFonts w:ascii="仿宋_GB2312" w:eastAsia="仿宋_GB2312" w:cs="Arial"/>
                <w:b/>
                <w:sz w:val="24"/>
                <w:szCs w:val="24"/>
              </w:rPr>
            </w:pPr>
          </w:p>
        </w:tc>
      </w:tr>
      <w:tr w:rsidR="00A404B6" w:rsidRPr="0087672F" w:rsidTr="00BF4C3C">
        <w:trPr>
          <w:gridAfter w:val="1"/>
          <w:wAfter w:w="7" w:type="dxa"/>
          <w:cantSplit/>
          <w:trHeight w:val="340"/>
        </w:trPr>
        <w:tc>
          <w:tcPr>
            <w:tcW w:w="8640" w:type="dxa"/>
            <w:gridSpan w:val="3"/>
            <w:tcBorders>
              <w:top w:val="single" w:sz="6" w:space="0" w:color="auto"/>
              <w:bottom w:val="single" w:sz="6" w:space="0" w:color="auto"/>
            </w:tcBorders>
            <w:shd w:val="clear" w:color="auto" w:fill="auto"/>
            <w:vAlign w:val="center"/>
          </w:tcPr>
          <w:p w:rsidR="00A404B6" w:rsidRPr="008A151F" w:rsidRDefault="00A404B6" w:rsidP="00BF4C3C">
            <w:pPr>
              <w:tabs>
                <w:tab w:val="left" w:pos="180"/>
              </w:tabs>
              <w:adjustRightInd w:val="0"/>
              <w:snapToGrid w:val="0"/>
              <w:spacing w:line="360" w:lineRule="exact"/>
              <w:jc w:val="center"/>
              <w:rPr>
                <w:rFonts w:ascii="仿宋_GB2312" w:eastAsia="仿宋_GB2312" w:cs="Arial"/>
                <w:b/>
                <w:sz w:val="24"/>
                <w:szCs w:val="24"/>
              </w:rPr>
            </w:pPr>
            <w:r w:rsidRPr="008A151F">
              <w:rPr>
                <w:rFonts w:ascii="仿宋_GB2312" w:eastAsia="仿宋_GB2312" w:cs="Arial" w:hint="eastAsia"/>
                <w:b/>
                <w:sz w:val="24"/>
                <w:szCs w:val="24"/>
              </w:rPr>
              <w:t>发行时间</w:t>
            </w: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招股意向书刊登时间</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jc w:val="center"/>
              <w:rPr>
                <w:rFonts w:ascii="仿宋_GB2312" w:eastAsia="仿宋_GB2312" w:cs="Arial"/>
                <w:sz w:val="24"/>
                <w:szCs w:val="24"/>
              </w:rPr>
            </w:pPr>
          </w:p>
        </w:tc>
      </w:tr>
      <w:tr w:rsidR="00A404B6" w:rsidRPr="0087672F" w:rsidTr="00BF4C3C">
        <w:trPr>
          <w:cantSplit/>
          <w:trHeight w:val="518"/>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申购日期</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jc w:val="center"/>
              <w:rPr>
                <w:rFonts w:ascii="仿宋_GB2312" w:eastAsia="仿宋_GB2312" w:cs="Arial"/>
                <w:sz w:val="24"/>
                <w:szCs w:val="24"/>
              </w:rPr>
            </w:pPr>
          </w:p>
        </w:tc>
      </w:tr>
      <w:tr w:rsidR="00A404B6" w:rsidRPr="0087672F" w:rsidTr="00BF4C3C">
        <w:trPr>
          <w:gridAfter w:val="1"/>
          <w:wAfter w:w="7" w:type="dxa"/>
          <w:cantSplit/>
          <w:trHeight w:val="567"/>
        </w:trPr>
        <w:tc>
          <w:tcPr>
            <w:tcW w:w="8640" w:type="dxa"/>
            <w:gridSpan w:val="3"/>
            <w:tcBorders>
              <w:top w:val="single" w:sz="6" w:space="0" w:color="auto"/>
              <w:bottom w:val="single" w:sz="6" w:space="0" w:color="auto"/>
            </w:tcBorders>
            <w:shd w:val="clear" w:color="auto" w:fill="auto"/>
            <w:vAlign w:val="center"/>
          </w:tcPr>
          <w:p w:rsidR="00A404B6" w:rsidRPr="008A151F" w:rsidRDefault="00A404B6" w:rsidP="00BF4C3C">
            <w:pPr>
              <w:tabs>
                <w:tab w:val="left" w:pos="180"/>
              </w:tabs>
              <w:adjustRightInd w:val="0"/>
              <w:snapToGrid w:val="0"/>
              <w:spacing w:line="360" w:lineRule="exact"/>
              <w:jc w:val="center"/>
              <w:rPr>
                <w:rFonts w:ascii="仿宋_GB2312" w:eastAsia="仿宋_GB2312" w:cs="Arial"/>
                <w:b/>
                <w:sz w:val="24"/>
                <w:szCs w:val="24"/>
              </w:rPr>
            </w:pPr>
            <w:r w:rsidRPr="008A151F">
              <w:rPr>
                <w:rFonts w:ascii="仿宋_GB2312" w:eastAsia="仿宋_GB2312" w:cs="Arial" w:hint="eastAsia"/>
                <w:b/>
                <w:sz w:val="24"/>
                <w:szCs w:val="24"/>
              </w:rPr>
              <w:t>发行方式</w:t>
            </w: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发行数量</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jc w:val="center"/>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发行价格</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jc w:val="center"/>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Pr>
                <w:rFonts w:ascii="仿宋_GB2312" w:eastAsia="仿宋_GB2312" w:cs="Arial" w:hint="eastAsia"/>
                <w:sz w:val="24"/>
                <w:szCs w:val="24"/>
              </w:rPr>
              <w:t>公告</w:t>
            </w:r>
            <w:r>
              <w:rPr>
                <w:rFonts w:ascii="仿宋_GB2312" w:eastAsia="仿宋_GB2312" w:cs="Arial"/>
                <w:sz w:val="24"/>
                <w:szCs w:val="24"/>
              </w:rPr>
              <w:t>招股意向书</w:t>
            </w:r>
            <w:r w:rsidRPr="00332ECE">
              <w:rPr>
                <w:rFonts w:ascii="仿宋_GB2312" w:eastAsia="仿宋_GB2312" w:cs="Arial" w:hint="eastAsia"/>
                <w:sz w:val="24"/>
                <w:szCs w:val="24"/>
              </w:rPr>
              <w:t>前</w:t>
            </w:r>
            <w:r>
              <w:rPr>
                <w:rFonts w:ascii="仿宋_GB2312" w:eastAsia="仿宋_GB2312" w:cs="Arial" w:hint="eastAsia"/>
                <w:sz w:val="24"/>
                <w:szCs w:val="24"/>
              </w:rPr>
              <w:t>2</w:t>
            </w:r>
            <w:r>
              <w:rPr>
                <w:rFonts w:ascii="仿宋_GB2312" w:eastAsia="仿宋_GB2312" w:cs="Arial"/>
                <w:sz w:val="24"/>
                <w:szCs w:val="24"/>
              </w:rPr>
              <w:t>0</w:t>
            </w:r>
            <w:r>
              <w:rPr>
                <w:rFonts w:ascii="仿宋_GB2312" w:eastAsia="仿宋_GB2312" w:cs="Arial" w:hint="eastAsia"/>
                <w:sz w:val="24"/>
                <w:szCs w:val="24"/>
              </w:rPr>
              <w:t>个</w:t>
            </w:r>
            <w:r>
              <w:rPr>
                <w:rFonts w:ascii="仿宋_GB2312" w:eastAsia="仿宋_GB2312" w:cs="Arial"/>
                <w:sz w:val="24"/>
                <w:szCs w:val="24"/>
              </w:rPr>
              <w:t>交易</w:t>
            </w:r>
            <w:r w:rsidRPr="00332ECE">
              <w:rPr>
                <w:rFonts w:ascii="仿宋_GB2312" w:eastAsia="仿宋_GB2312" w:cs="Arial" w:hint="eastAsia"/>
                <w:sz w:val="24"/>
                <w:szCs w:val="24"/>
              </w:rPr>
              <w:t>日股票均价</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jc w:val="center"/>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Pr>
                <w:rFonts w:ascii="仿宋_GB2312" w:eastAsia="仿宋_GB2312" w:cs="Arial" w:hint="eastAsia"/>
                <w:sz w:val="24"/>
                <w:szCs w:val="24"/>
              </w:rPr>
              <w:t>公告</w:t>
            </w:r>
            <w:r>
              <w:rPr>
                <w:rFonts w:ascii="仿宋_GB2312" w:eastAsia="仿宋_GB2312" w:cs="Arial"/>
                <w:sz w:val="24"/>
                <w:szCs w:val="24"/>
              </w:rPr>
              <w:t>招股意向书</w:t>
            </w:r>
            <w:r w:rsidRPr="00332ECE">
              <w:rPr>
                <w:rFonts w:ascii="仿宋_GB2312" w:eastAsia="仿宋_GB2312" w:cs="Arial" w:hint="eastAsia"/>
                <w:sz w:val="24"/>
                <w:szCs w:val="24"/>
              </w:rPr>
              <w:t>前一</w:t>
            </w:r>
            <w:r>
              <w:rPr>
                <w:rFonts w:ascii="仿宋_GB2312" w:eastAsia="仿宋_GB2312" w:cs="Arial" w:hint="eastAsia"/>
                <w:sz w:val="24"/>
                <w:szCs w:val="24"/>
              </w:rPr>
              <w:t>个</w:t>
            </w:r>
            <w:r>
              <w:rPr>
                <w:rFonts w:ascii="仿宋_GB2312" w:eastAsia="仿宋_GB2312" w:cs="Arial"/>
                <w:sz w:val="24"/>
                <w:szCs w:val="24"/>
              </w:rPr>
              <w:t>交易</w:t>
            </w:r>
            <w:r w:rsidRPr="00332ECE">
              <w:rPr>
                <w:rFonts w:ascii="仿宋_GB2312" w:eastAsia="仿宋_GB2312" w:cs="Arial" w:hint="eastAsia"/>
                <w:sz w:val="24"/>
                <w:szCs w:val="24"/>
              </w:rPr>
              <w:t>日</w:t>
            </w:r>
            <w:r>
              <w:rPr>
                <w:rFonts w:ascii="仿宋_GB2312" w:eastAsia="仿宋_GB2312" w:cs="Arial" w:hint="eastAsia"/>
                <w:sz w:val="24"/>
                <w:szCs w:val="24"/>
              </w:rPr>
              <w:t>股票</w:t>
            </w:r>
            <w:r w:rsidRPr="00332ECE">
              <w:rPr>
                <w:rFonts w:ascii="仿宋_GB2312" w:eastAsia="仿宋_GB2312" w:cs="Arial" w:hint="eastAsia"/>
                <w:sz w:val="24"/>
                <w:szCs w:val="24"/>
              </w:rPr>
              <w:t>均价</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jc w:val="center"/>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Pr>
                <w:rFonts w:ascii="仿宋_GB2312" w:eastAsia="仿宋_GB2312" w:cs="Arial" w:hint="eastAsia"/>
                <w:sz w:val="24"/>
                <w:szCs w:val="24"/>
              </w:rPr>
              <w:t>公告</w:t>
            </w:r>
            <w:r>
              <w:rPr>
                <w:rFonts w:ascii="仿宋_GB2312" w:eastAsia="仿宋_GB2312" w:cs="Arial"/>
                <w:sz w:val="24"/>
                <w:szCs w:val="24"/>
              </w:rPr>
              <w:t>招股意向书</w:t>
            </w:r>
            <w:r w:rsidRPr="00332ECE">
              <w:rPr>
                <w:rFonts w:ascii="仿宋_GB2312" w:eastAsia="仿宋_GB2312" w:cs="Arial" w:hint="eastAsia"/>
                <w:sz w:val="24"/>
                <w:szCs w:val="24"/>
              </w:rPr>
              <w:t>前一</w:t>
            </w:r>
            <w:r>
              <w:rPr>
                <w:rFonts w:ascii="仿宋_GB2312" w:eastAsia="仿宋_GB2312" w:cs="Arial" w:hint="eastAsia"/>
                <w:sz w:val="24"/>
                <w:szCs w:val="24"/>
              </w:rPr>
              <w:t>个</w:t>
            </w:r>
            <w:r>
              <w:rPr>
                <w:rFonts w:ascii="仿宋_GB2312" w:eastAsia="仿宋_GB2312" w:cs="Arial"/>
                <w:sz w:val="24"/>
                <w:szCs w:val="24"/>
              </w:rPr>
              <w:t>交易</w:t>
            </w:r>
            <w:r w:rsidRPr="00332ECE">
              <w:rPr>
                <w:rFonts w:ascii="仿宋_GB2312" w:eastAsia="仿宋_GB2312" w:cs="Arial" w:hint="eastAsia"/>
                <w:sz w:val="24"/>
                <w:szCs w:val="24"/>
              </w:rPr>
              <w:t>日收盘价</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jc w:val="center"/>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Pr>
                <w:rFonts w:ascii="仿宋_GB2312" w:eastAsia="仿宋_GB2312" w:cs="Arial" w:hint="eastAsia"/>
                <w:sz w:val="24"/>
                <w:szCs w:val="24"/>
              </w:rPr>
              <w:t>公告</w:t>
            </w:r>
            <w:r>
              <w:rPr>
                <w:rFonts w:ascii="仿宋_GB2312" w:eastAsia="仿宋_GB2312" w:cs="Arial"/>
                <w:sz w:val="24"/>
                <w:szCs w:val="24"/>
              </w:rPr>
              <w:t>招股意向书</w:t>
            </w:r>
            <w:r w:rsidRPr="00332ECE">
              <w:rPr>
                <w:rFonts w:ascii="仿宋_GB2312" w:eastAsia="仿宋_GB2312" w:cs="Arial" w:hint="eastAsia"/>
                <w:sz w:val="24"/>
                <w:szCs w:val="24"/>
              </w:rPr>
              <w:t>前</w:t>
            </w:r>
            <w:r>
              <w:rPr>
                <w:rFonts w:ascii="仿宋_GB2312" w:eastAsia="仿宋_GB2312" w:cs="Arial" w:hint="eastAsia"/>
                <w:sz w:val="24"/>
                <w:szCs w:val="24"/>
              </w:rPr>
              <w:t>20个</w:t>
            </w:r>
            <w:r>
              <w:rPr>
                <w:rFonts w:ascii="仿宋_GB2312" w:eastAsia="仿宋_GB2312" w:cs="Arial"/>
                <w:sz w:val="24"/>
                <w:szCs w:val="24"/>
              </w:rPr>
              <w:t>交易</w:t>
            </w:r>
            <w:r w:rsidRPr="00332ECE">
              <w:rPr>
                <w:rFonts w:ascii="仿宋_GB2312" w:eastAsia="仿宋_GB2312" w:cs="Arial" w:hint="eastAsia"/>
                <w:sz w:val="24"/>
                <w:szCs w:val="24"/>
              </w:rPr>
              <w:t>日均价与前一</w:t>
            </w:r>
            <w:r>
              <w:rPr>
                <w:rFonts w:ascii="仿宋_GB2312" w:eastAsia="仿宋_GB2312" w:cs="Arial" w:hint="eastAsia"/>
                <w:sz w:val="24"/>
                <w:szCs w:val="24"/>
              </w:rPr>
              <w:t>个交易</w:t>
            </w:r>
            <w:r w:rsidRPr="00332ECE">
              <w:rPr>
                <w:rFonts w:ascii="仿宋_GB2312" w:eastAsia="仿宋_GB2312" w:cs="Arial" w:hint="eastAsia"/>
                <w:sz w:val="24"/>
                <w:szCs w:val="24"/>
              </w:rPr>
              <w:t>日的收盘价比较</w:t>
            </w:r>
          </w:p>
        </w:tc>
        <w:tc>
          <w:tcPr>
            <w:tcW w:w="5785" w:type="dxa"/>
            <w:gridSpan w:val="2"/>
            <w:tcBorders>
              <w:top w:val="single" w:sz="6" w:space="0" w:color="auto"/>
              <w:bottom w:val="single" w:sz="6" w:space="0" w:color="auto"/>
            </w:tcBorders>
            <w:vAlign w:val="center"/>
          </w:tcPr>
          <w:p w:rsidR="00A404B6" w:rsidRPr="00332ECE" w:rsidRDefault="00A404B6" w:rsidP="00BF4C3C">
            <w:pPr>
              <w:widowControl/>
              <w:adjustRightInd w:val="0"/>
              <w:snapToGrid w:val="0"/>
              <w:spacing w:line="360" w:lineRule="exact"/>
              <w:jc w:val="center"/>
              <w:rPr>
                <w:rFonts w:ascii="仿宋_GB2312" w:eastAsia="仿宋_GB2312"/>
                <w:color w:val="000000"/>
                <w:kern w:val="0"/>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Pr>
                <w:rFonts w:ascii="仿宋_GB2312" w:eastAsia="仿宋_GB2312" w:cs="Arial" w:hint="eastAsia"/>
                <w:sz w:val="24"/>
                <w:szCs w:val="24"/>
              </w:rPr>
              <w:t>公告</w:t>
            </w:r>
            <w:r>
              <w:rPr>
                <w:rFonts w:ascii="仿宋_GB2312" w:eastAsia="仿宋_GB2312" w:cs="Arial"/>
                <w:sz w:val="24"/>
                <w:szCs w:val="24"/>
              </w:rPr>
              <w:t>招股意向书</w:t>
            </w:r>
            <w:r>
              <w:rPr>
                <w:rFonts w:ascii="仿宋_GB2312" w:eastAsia="仿宋_GB2312" w:cs="Arial" w:hint="eastAsia"/>
                <w:sz w:val="24"/>
                <w:szCs w:val="24"/>
              </w:rPr>
              <w:t>前一交易</w:t>
            </w:r>
            <w:r>
              <w:rPr>
                <w:rFonts w:ascii="仿宋_GB2312" w:eastAsia="仿宋_GB2312" w:cs="Arial"/>
                <w:sz w:val="24"/>
                <w:szCs w:val="24"/>
              </w:rPr>
              <w:t>日</w:t>
            </w:r>
            <w:r w:rsidRPr="00332ECE">
              <w:rPr>
                <w:rFonts w:ascii="仿宋_GB2312" w:eastAsia="仿宋_GB2312" w:cs="Arial" w:hint="eastAsia"/>
                <w:sz w:val="24"/>
                <w:szCs w:val="24"/>
              </w:rPr>
              <w:t>均价与前一</w:t>
            </w:r>
            <w:r>
              <w:rPr>
                <w:rFonts w:ascii="仿宋_GB2312" w:eastAsia="仿宋_GB2312" w:cs="Arial" w:hint="eastAsia"/>
                <w:sz w:val="24"/>
                <w:szCs w:val="24"/>
              </w:rPr>
              <w:t>个交易</w:t>
            </w:r>
            <w:r w:rsidRPr="00332ECE">
              <w:rPr>
                <w:rFonts w:ascii="仿宋_GB2312" w:eastAsia="仿宋_GB2312" w:cs="Arial" w:hint="eastAsia"/>
                <w:sz w:val="24"/>
                <w:szCs w:val="24"/>
              </w:rPr>
              <w:t>日的收盘价比较</w:t>
            </w:r>
          </w:p>
        </w:tc>
        <w:tc>
          <w:tcPr>
            <w:tcW w:w="5785" w:type="dxa"/>
            <w:gridSpan w:val="2"/>
            <w:tcBorders>
              <w:top w:val="single" w:sz="6" w:space="0" w:color="auto"/>
              <w:bottom w:val="single" w:sz="6" w:space="0" w:color="auto"/>
            </w:tcBorders>
            <w:vAlign w:val="center"/>
          </w:tcPr>
          <w:p w:rsidR="00A404B6" w:rsidRPr="00332ECE" w:rsidRDefault="00A404B6" w:rsidP="00BF4C3C">
            <w:pPr>
              <w:adjustRightInd w:val="0"/>
              <w:snapToGrid w:val="0"/>
              <w:spacing w:line="360" w:lineRule="exact"/>
              <w:jc w:val="center"/>
              <w:rPr>
                <w:rFonts w:ascii="仿宋_GB2312" w:eastAsia="仿宋_GB2312"/>
                <w:color w:val="000000"/>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募集资金总额</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本次发行方式</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发行市盈率</w:t>
            </w:r>
            <w:r>
              <w:rPr>
                <w:rFonts w:ascii="仿宋_GB2312" w:eastAsia="仿宋_GB2312" w:cs="Arial" w:hint="eastAsia"/>
                <w:sz w:val="24"/>
                <w:szCs w:val="24"/>
              </w:rPr>
              <w:t>（注明计算口径）</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8647" w:type="dxa"/>
            <w:gridSpan w:val="4"/>
            <w:tcBorders>
              <w:top w:val="single" w:sz="6" w:space="0" w:color="auto"/>
              <w:bottom w:val="single" w:sz="6" w:space="0" w:color="auto"/>
            </w:tcBorders>
            <w:shd w:val="clear" w:color="auto" w:fill="auto"/>
            <w:vAlign w:val="center"/>
          </w:tcPr>
          <w:p w:rsidR="00A404B6" w:rsidRPr="007A503F" w:rsidRDefault="00A404B6" w:rsidP="00BF4C3C">
            <w:pPr>
              <w:tabs>
                <w:tab w:val="left" w:pos="180"/>
              </w:tabs>
              <w:adjustRightInd w:val="0"/>
              <w:snapToGrid w:val="0"/>
              <w:spacing w:line="360" w:lineRule="exact"/>
              <w:jc w:val="center"/>
              <w:rPr>
                <w:rFonts w:ascii="仿宋_GB2312" w:eastAsia="仿宋_GB2312" w:cs="Arial"/>
                <w:b/>
                <w:sz w:val="24"/>
                <w:szCs w:val="24"/>
              </w:rPr>
            </w:pPr>
            <w:r w:rsidRPr="00332ECE">
              <w:rPr>
                <w:rFonts w:ascii="仿宋_GB2312" w:eastAsia="仿宋_GB2312" w:cs="Arial" w:hint="eastAsia"/>
                <w:b/>
                <w:sz w:val="24"/>
                <w:szCs w:val="24"/>
              </w:rPr>
              <w:t>发行情况</w:t>
            </w: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申购户数与冻结资金</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原A股股东可优先认购比例与实际认购比例</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原A股股东以外的投资者认购比例</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lastRenderedPageBreak/>
              <w:t>中签率/配售比例</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6"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扣除优先认购之后的认购倍数</w:t>
            </w:r>
          </w:p>
        </w:tc>
        <w:tc>
          <w:tcPr>
            <w:tcW w:w="5785" w:type="dxa"/>
            <w:gridSpan w:val="2"/>
            <w:tcBorders>
              <w:top w:val="single" w:sz="6" w:space="0" w:color="auto"/>
              <w:bottom w:val="single" w:sz="6" w:space="0" w:color="auto"/>
            </w:tcBorders>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p>
        </w:tc>
      </w:tr>
      <w:tr w:rsidR="00A404B6" w:rsidRPr="0087672F" w:rsidTr="00BF4C3C">
        <w:trPr>
          <w:cantSplit/>
          <w:trHeight w:val="340"/>
        </w:trPr>
        <w:tc>
          <w:tcPr>
            <w:tcW w:w="2862" w:type="dxa"/>
            <w:gridSpan w:val="2"/>
            <w:tcBorders>
              <w:top w:val="single" w:sz="6" w:space="0" w:color="auto"/>
              <w:bottom w:val="single" w:sz="12" w:space="0" w:color="auto"/>
            </w:tcBorders>
            <w:shd w:val="clear" w:color="auto" w:fill="auto"/>
            <w:vAlign w:val="center"/>
          </w:tcPr>
          <w:p w:rsidR="00A404B6" w:rsidRPr="00332ECE" w:rsidRDefault="00A404B6" w:rsidP="00BF4C3C">
            <w:pPr>
              <w:tabs>
                <w:tab w:val="left" w:pos="180"/>
              </w:tabs>
              <w:adjustRightInd w:val="0"/>
              <w:snapToGrid w:val="0"/>
              <w:spacing w:line="360" w:lineRule="exact"/>
              <w:rPr>
                <w:rFonts w:ascii="仿宋_GB2312" w:eastAsia="仿宋_GB2312" w:cs="Arial"/>
                <w:sz w:val="24"/>
                <w:szCs w:val="24"/>
              </w:rPr>
            </w:pPr>
            <w:r w:rsidRPr="00332ECE">
              <w:rPr>
                <w:rFonts w:ascii="仿宋_GB2312" w:eastAsia="仿宋_GB2312" w:cs="Arial" w:hint="eastAsia"/>
                <w:sz w:val="24"/>
                <w:szCs w:val="24"/>
              </w:rPr>
              <w:t>主承销商包销比例、金额</w:t>
            </w:r>
          </w:p>
        </w:tc>
        <w:tc>
          <w:tcPr>
            <w:tcW w:w="5785" w:type="dxa"/>
            <w:gridSpan w:val="2"/>
            <w:tcBorders>
              <w:top w:val="single" w:sz="6" w:space="0" w:color="auto"/>
              <w:bottom w:val="single" w:sz="12" w:space="0" w:color="auto"/>
            </w:tcBorders>
            <w:vAlign w:val="center"/>
          </w:tcPr>
          <w:p w:rsidR="00A404B6" w:rsidRPr="00332ECE" w:rsidRDefault="00A404B6" w:rsidP="00BF4C3C">
            <w:pPr>
              <w:tabs>
                <w:tab w:val="left" w:pos="180"/>
              </w:tabs>
              <w:adjustRightInd w:val="0"/>
              <w:snapToGrid w:val="0"/>
              <w:spacing w:line="360" w:lineRule="exact"/>
              <w:jc w:val="left"/>
              <w:rPr>
                <w:rFonts w:ascii="仿宋_GB2312" w:eastAsia="仿宋_GB2312" w:cs="Arial"/>
                <w:sz w:val="24"/>
                <w:szCs w:val="24"/>
              </w:rPr>
            </w:pPr>
          </w:p>
        </w:tc>
      </w:tr>
    </w:tbl>
    <w:p w:rsidR="00A404B6" w:rsidRDefault="00A404B6" w:rsidP="00A404B6">
      <w:pPr>
        <w:pStyle w:val="Default"/>
        <w:snapToGrid w:val="0"/>
        <w:spacing w:line="400" w:lineRule="exact"/>
        <w:rPr>
          <w:rFonts w:ascii="仿宋_GB2312" w:eastAsia="仿宋_GB2312" w:cs="Times New Roman"/>
          <w:color w:val="auto"/>
          <w:kern w:val="2"/>
          <w:szCs w:val="22"/>
        </w:rPr>
      </w:pPr>
      <w:r w:rsidRPr="002340C9">
        <w:rPr>
          <w:rFonts w:ascii="仿宋_GB2312" w:eastAsia="仿宋_GB2312" w:cs="Times New Roman" w:hint="eastAsia"/>
          <w:color w:val="auto"/>
          <w:kern w:val="2"/>
          <w:szCs w:val="22"/>
        </w:rPr>
        <w:t>注：</w:t>
      </w:r>
      <w:r>
        <w:rPr>
          <w:rFonts w:ascii="仿宋_GB2312" w:eastAsia="仿宋_GB2312" w:cs="Times New Roman" w:hint="eastAsia"/>
          <w:color w:val="auto"/>
          <w:kern w:val="2"/>
          <w:szCs w:val="22"/>
        </w:rPr>
        <w:t>1、</w:t>
      </w:r>
      <w:r w:rsidRPr="002340C9">
        <w:rPr>
          <w:rFonts w:ascii="仿宋_GB2312" w:eastAsia="仿宋_GB2312" w:cs="Times New Roman" w:hint="eastAsia"/>
          <w:color w:val="auto"/>
          <w:kern w:val="2"/>
          <w:szCs w:val="22"/>
        </w:rPr>
        <w:t>上述财务指标均指发行前最近一期年度经审计的财务报表数字。</w:t>
      </w:r>
    </w:p>
    <w:p w:rsidR="00A404B6" w:rsidRDefault="00A404B6" w:rsidP="00A404B6">
      <w:pPr>
        <w:pStyle w:val="Default"/>
        <w:snapToGrid w:val="0"/>
        <w:spacing w:line="400" w:lineRule="exact"/>
        <w:ind w:left="840" w:hangingChars="350" w:hanging="840"/>
        <w:rPr>
          <w:rFonts w:ascii="黑体" w:eastAsia="黑体" w:hAnsi="黑体"/>
          <w:b/>
          <w:color w:val="auto"/>
          <w:sz w:val="30"/>
          <w:szCs w:val="30"/>
        </w:rPr>
      </w:pPr>
      <w:r>
        <w:rPr>
          <w:rFonts w:ascii="仿宋_GB2312" w:eastAsia="仿宋_GB2312" w:cs="Times New Roman" w:hint="eastAsia"/>
          <w:color w:val="auto"/>
          <w:kern w:val="2"/>
          <w:szCs w:val="22"/>
        </w:rPr>
        <w:t xml:space="preserve">    2、原则上，主承销商需分别于T日和T+3</w:t>
      </w:r>
      <w:r w:rsidR="00CE6108">
        <w:rPr>
          <w:rFonts w:ascii="仿宋_GB2312" w:eastAsia="仿宋_GB2312" w:cs="Times New Roman" w:hint="eastAsia"/>
          <w:color w:val="auto"/>
          <w:kern w:val="2"/>
          <w:szCs w:val="22"/>
        </w:rPr>
        <w:t>日邮件向发行承销管理部报送发行情况快报，邮箱</w:t>
      </w:r>
      <w:r>
        <w:rPr>
          <w:rFonts w:ascii="仿宋_GB2312" w:eastAsia="仿宋_GB2312" w:cs="Times New Roman" w:hint="eastAsia"/>
          <w:color w:val="auto"/>
          <w:kern w:val="2"/>
          <w:szCs w:val="22"/>
        </w:rPr>
        <w:t>地址为：</w:t>
      </w:r>
      <w:r w:rsidRPr="00CE6108">
        <w:rPr>
          <w:rFonts w:ascii="仿宋_GB2312" w:eastAsia="仿宋_GB2312" w:cs="Times New Roman" w:hint="eastAsia"/>
          <w:kern w:val="2"/>
          <w:szCs w:val="22"/>
        </w:rPr>
        <w:t>fxcx@sse.com.cn</w:t>
      </w:r>
      <w:r>
        <w:rPr>
          <w:rFonts w:ascii="仿宋_GB2312" w:eastAsia="仿宋_GB2312" w:cs="Times New Roman" w:hint="eastAsia"/>
          <w:color w:val="auto"/>
          <w:kern w:val="2"/>
          <w:szCs w:val="22"/>
        </w:rPr>
        <w:t>。</w:t>
      </w:r>
    </w:p>
    <w:p w:rsidR="00A404B6" w:rsidRPr="001D370A" w:rsidRDefault="00A404B6" w:rsidP="00A404B6">
      <w:pPr>
        <w:pStyle w:val="Default"/>
        <w:snapToGrid w:val="0"/>
        <w:spacing w:line="360" w:lineRule="auto"/>
        <w:jc w:val="center"/>
        <w:rPr>
          <w:rFonts w:ascii="黑体" w:eastAsia="黑体" w:hAnsi="黑体"/>
          <w:b/>
          <w:color w:val="auto"/>
          <w:sz w:val="30"/>
          <w:szCs w:val="30"/>
        </w:rPr>
      </w:pPr>
    </w:p>
    <w:p w:rsidR="00A404B6" w:rsidRPr="00CE486B" w:rsidRDefault="00A404B6" w:rsidP="00A404B6">
      <w:pPr>
        <w:pStyle w:val="Default"/>
        <w:snapToGrid w:val="0"/>
        <w:spacing w:line="360" w:lineRule="auto"/>
        <w:rPr>
          <w:rFonts w:ascii="仿宋_GB2312" w:eastAsia="仿宋_GB2312"/>
          <w:color w:val="auto"/>
          <w:sz w:val="30"/>
          <w:szCs w:val="30"/>
        </w:rPr>
        <w:sectPr w:rsidR="00A404B6" w:rsidRPr="00CE486B"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附件3</w:t>
      </w:r>
      <w:r>
        <w:rPr>
          <w:rFonts w:ascii="仿宋_GB2312" w:eastAsia="仿宋_GB2312"/>
          <w:color w:val="auto"/>
          <w:sz w:val="30"/>
          <w:szCs w:val="30"/>
        </w:rPr>
        <w:t>-1</w:t>
      </w:r>
    </w:p>
    <w:p w:rsidR="00A404B6" w:rsidRDefault="00A404B6" w:rsidP="00A404B6">
      <w:pPr>
        <w:pStyle w:val="Default"/>
        <w:snapToGrid w:val="0"/>
        <w:spacing w:line="360" w:lineRule="auto"/>
        <w:jc w:val="center"/>
        <w:rPr>
          <w:rFonts w:ascii="黑体" w:eastAsia="黑体" w:hAnsi="黑体"/>
          <w:b/>
          <w:color w:val="auto"/>
          <w:sz w:val="30"/>
          <w:szCs w:val="30"/>
        </w:rPr>
      </w:pPr>
      <w:r>
        <w:rPr>
          <w:rFonts w:ascii="黑体" w:eastAsia="黑体" w:hAnsi="黑体" w:hint="eastAsia"/>
          <w:b/>
          <w:color w:val="auto"/>
          <w:sz w:val="30"/>
          <w:szCs w:val="30"/>
        </w:rPr>
        <w:t>向不特定对象</w:t>
      </w:r>
      <w:r w:rsidRPr="00CA6DB5">
        <w:rPr>
          <w:rFonts w:ascii="黑体" w:eastAsia="黑体" w:hAnsi="黑体" w:hint="eastAsia"/>
          <w:b/>
          <w:color w:val="auto"/>
          <w:sz w:val="30"/>
          <w:szCs w:val="30"/>
        </w:rPr>
        <w:t>发行</w:t>
      </w:r>
      <w:r>
        <w:rPr>
          <w:rFonts w:ascii="黑体" w:eastAsia="黑体" w:hAnsi="黑体" w:hint="eastAsia"/>
          <w:b/>
          <w:color w:val="auto"/>
          <w:sz w:val="30"/>
          <w:szCs w:val="30"/>
        </w:rPr>
        <w:t>可转债</w:t>
      </w:r>
      <w:r w:rsidRPr="00CA6DB5">
        <w:rPr>
          <w:rFonts w:ascii="黑体" w:eastAsia="黑体" w:hAnsi="黑体" w:hint="eastAsia"/>
          <w:b/>
          <w:color w:val="auto"/>
          <w:sz w:val="30"/>
          <w:szCs w:val="30"/>
        </w:rPr>
        <w:t>发行方案基本情况表</w:t>
      </w:r>
    </w:p>
    <w:p w:rsidR="00A404B6" w:rsidRPr="00CA6DB5" w:rsidRDefault="00A404B6" w:rsidP="00A404B6">
      <w:pPr>
        <w:pStyle w:val="Default"/>
        <w:snapToGrid w:val="0"/>
        <w:spacing w:line="400" w:lineRule="exact"/>
        <w:jc w:val="center"/>
        <w:rPr>
          <w:rFonts w:ascii="黑体" w:eastAsia="黑体" w:hAnsi="黑体"/>
          <w:b/>
          <w:color w:val="auto"/>
          <w:sz w:val="30"/>
          <w:szCs w:val="30"/>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3"/>
        <w:gridCol w:w="2117"/>
        <w:gridCol w:w="3128"/>
        <w:gridCol w:w="2052"/>
      </w:tblGrid>
      <w:tr w:rsidR="00A404B6" w:rsidRPr="00B554F5" w:rsidTr="00BF4C3C">
        <w:trPr>
          <w:cantSplit/>
          <w:trHeight w:val="340"/>
          <w:jc w:val="center"/>
        </w:trPr>
        <w:tc>
          <w:tcPr>
            <w:tcW w:w="9690" w:type="dxa"/>
            <w:gridSpan w:val="4"/>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hAnsi="仿宋" w:cs="Arial"/>
                <w:b/>
                <w:sz w:val="24"/>
                <w:szCs w:val="24"/>
              </w:rPr>
            </w:pPr>
            <w:r w:rsidRPr="00360CC7">
              <w:rPr>
                <w:rFonts w:ascii="仿宋_GB2312" w:eastAsia="仿宋_GB2312" w:hAnsi="仿宋" w:cs="Arial" w:hint="eastAsia"/>
                <w:b/>
                <w:sz w:val="24"/>
                <w:szCs w:val="24"/>
              </w:rPr>
              <w:t>上市公司基本情况</w:t>
            </w: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证券代码</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证券简称</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主承销商</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hint="eastAsia"/>
                <w:sz w:val="24"/>
                <w:szCs w:val="24"/>
              </w:rPr>
              <w:t>注册地/境外上市地（如有）</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股东大会决议日</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股东大会决议有效期</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主营业务</w:t>
            </w:r>
          </w:p>
        </w:tc>
        <w:tc>
          <w:tcPr>
            <w:tcW w:w="7297" w:type="dxa"/>
            <w:gridSpan w:val="3"/>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本次募集资金运用</w:t>
            </w:r>
          </w:p>
        </w:tc>
        <w:tc>
          <w:tcPr>
            <w:tcW w:w="7297" w:type="dxa"/>
            <w:gridSpan w:val="3"/>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已有可转债在本所上市且已进入转股期</w:t>
            </w:r>
          </w:p>
        </w:tc>
        <w:tc>
          <w:tcPr>
            <w:tcW w:w="7297" w:type="dxa"/>
            <w:gridSpan w:val="3"/>
            <w:tcBorders>
              <w:bottom w:val="single" w:sz="4" w:space="0" w:color="auto"/>
            </w:tcBorders>
            <w:vAlign w:val="center"/>
          </w:tcPr>
          <w:p w:rsidR="00A404B6" w:rsidRPr="00360CC7" w:rsidRDefault="00A404B6" w:rsidP="00BF4C3C">
            <w:pPr>
              <w:tabs>
                <w:tab w:val="left" w:pos="5295"/>
              </w:tabs>
              <w:adjustRightInd w:val="0"/>
              <w:snapToGrid w:val="0"/>
              <w:spacing w:line="360" w:lineRule="exact"/>
              <w:rPr>
                <w:rFonts w:ascii="仿宋_GB2312" w:eastAsia="仿宋_GB2312"/>
                <w:sz w:val="24"/>
                <w:szCs w:val="24"/>
              </w:rPr>
            </w:pPr>
            <w:r w:rsidRPr="00360CC7">
              <w:rPr>
                <w:rFonts w:ascii="仿宋_GB2312" w:eastAsia="仿宋_GB2312" w:hint="eastAsia"/>
                <w:sz w:val="24"/>
                <w:szCs w:val="24"/>
              </w:rPr>
              <w:t>是□    否□</w:t>
            </w:r>
          </w:p>
        </w:tc>
      </w:tr>
      <w:tr w:rsidR="00A404B6" w:rsidRPr="00B554F5" w:rsidTr="00BF4C3C">
        <w:trPr>
          <w:cantSplit/>
          <w:trHeight w:val="340"/>
          <w:jc w:val="center"/>
        </w:trPr>
        <w:tc>
          <w:tcPr>
            <w:tcW w:w="9690" w:type="dxa"/>
            <w:gridSpan w:val="4"/>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cs="Arial"/>
                <w:b/>
                <w:sz w:val="24"/>
                <w:szCs w:val="24"/>
              </w:rPr>
            </w:pPr>
            <w:r w:rsidRPr="00360CC7">
              <w:rPr>
                <w:rFonts w:ascii="仿宋_GB2312" w:eastAsia="仿宋_GB2312" w:cs="Arial" w:hint="eastAsia"/>
                <w:b/>
                <w:sz w:val="24"/>
                <w:szCs w:val="24"/>
              </w:rPr>
              <w:t>发行方案基本情况</w:t>
            </w: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上市委审核通过日</w:t>
            </w:r>
          </w:p>
        </w:tc>
        <w:tc>
          <w:tcPr>
            <w:tcW w:w="2117" w:type="dxa"/>
            <w:vAlign w:val="center"/>
          </w:tcPr>
          <w:p w:rsidR="00A404B6" w:rsidRPr="00360CC7" w:rsidRDefault="00A404B6" w:rsidP="00BF4C3C">
            <w:pPr>
              <w:adjustRightInd w:val="0"/>
              <w:snapToGrid w:val="0"/>
              <w:spacing w:line="360" w:lineRule="exact"/>
              <w:ind w:firstLineChars="50" w:firstLine="120"/>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证监会同意注册日</w:t>
            </w:r>
            <w:r w:rsidR="00CE472F">
              <w:rPr>
                <w:rFonts w:ascii="仿宋_GB2312" w:eastAsia="仿宋_GB2312" w:cs="Arial" w:hint="eastAsia"/>
                <w:sz w:val="24"/>
                <w:szCs w:val="24"/>
              </w:rPr>
              <w:t>期</w:t>
            </w:r>
          </w:p>
        </w:tc>
        <w:tc>
          <w:tcPr>
            <w:tcW w:w="2052" w:type="dxa"/>
            <w:vAlign w:val="center"/>
          </w:tcPr>
          <w:p w:rsidR="00A404B6" w:rsidRPr="00360CC7" w:rsidRDefault="00A404B6" w:rsidP="00BF4C3C">
            <w:pPr>
              <w:adjustRightInd w:val="0"/>
              <w:snapToGrid w:val="0"/>
              <w:spacing w:line="360" w:lineRule="exact"/>
              <w:ind w:firstLineChars="50" w:firstLine="120"/>
              <w:jc w:val="left"/>
              <w:rPr>
                <w:rFonts w:ascii="仿宋_GB2312" w:eastAsia="仿宋_GB2312" w:cs="Arial"/>
                <w:sz w:val="24"/>
                <w:szCs w:val="24"/>
              </w:rPr>
            </w:pPr>
          </w:p>
        </w:tc>
      </w:tr>
      <w:tr w:rsidR="00A404B6" w:rsidRPr="00B554F5" w:rsidTr="00BF4C3C">
        <w:trPr>
          <w:cantSplit/>
          <w:trHeight w:val="451"/>
          <w:jc w:val="center"/>
        </w:trPr>
        <w:tc>
          <w:tcPr>
            <w:tcW w:w="2393" w:type="dxa"/>
            <w:vMerge w:val="restart"/>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刊登募集说明书、发行公告、网上路演公告（T-2日）</w:t>
            </w:r>
          </w:p>
        </w:tc>
        <w:tc>
          <w:tcPr>
            <w:tcW w:w="2117" w:type="dxa"/>
            <w:vMerge w:val="restart"/>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网下申购报价日</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451"/>
          <w:jc w:val="center"/>
        </w:trPr>
        <w:tc>
          <w:tcPr>
            <w:tcW w:w="2393" w:type="dxa"/>
            <w:vMerge/>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2117" w:type="dxa"/>
            <w:vMerge/>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网上申购报价日（T日）</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转债简称</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转债代码</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发行总额（亿元）</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发行数量</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债券期限</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票面利率</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债券评级</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担保情况</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初始转股价格</w:t>
            </w:r>
          </w:p>
        </w:tc>
        <w:tc>
          <w:tcPr>
            <w:tcW w:w="2117"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优先配售比例</w:t>
            </w:r>
          </w:p>
        </w:tc>
        <w:tc>
          <w:tcPr>
            <w:tcW w:w="2052" w:type="dxa"/>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方案概述</w:t>
            </w:r>
          </w:p>
        </w:tc>
        <w:tc>
          <w:tcPr>
            <w:tcW w:w="7297" w:type="dxa"/>
            <w:gridSpan w:val="3"/>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tcBorders>
              <w:bottom w:val="single" w:sz="4" w:space="0" w:color="auto"/>
            </w:tcBorders>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b/>
                <w:sz w:val="24"/>
                <w:szCs w:val="24"/>
              </w:rPr>
            </w:pPr>
            <w:r w:rsidRPr="00360CC7">
              <w:rPr>
                <w:rFonts w:ascii="仿宋_GB2312" w:eastAsia="仿宋_GB2312" w:hint="eastAsia"/>
                <w:b/>
                <w:sz w:val="24"/>
                <w:szCs w:val="24"/>
              </w:rPr>
              <w:t>发行方式1</w:t>
            </w:r>
          </w:p>
        </w:tc>
        <w:tc>
          <w:tcPr>
            <w:tcW w:w="7297" w:type="dxa"/>
            <w:gridSpan w:val="3"/>
            <w:tcBorders>
              <w:bottom w:val="single" w:sz="4" w:space="0" w:color="auto"/>
            </w:tcBorders>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b/>
                <w:sz w:val="24"/>
                <w:szCs w:val="24"/>
              </w:rPr>
            </w:pPr>
            <w:r w:rsidRPr="00360CC7">
              <w:rPr>
                <w:rFonts w:ascii="仿宋_GB2312" w:eastAsia="仿宋_GB2312" w:hint="eastAsia"/>
                <w:b/>
                <w:sz w:val="24"/>
                <w:szCs w:val="24"/>
              </w:rPr>
              <w:t>原股东优先配售</w:t>
            </w: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申购方式</w:t>
            </w:r>
          </w:p>
        </w:tc>
        <w:tc>
          <w:tcPr>
            <w:tcW w:w="7297" w:type="dxa"/>
            <w:gridSpan w:val="3"/>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申购代码</w:t>
            </w:r>
          </w:p>
        </w:tc>
        <w:tc>
          <w:tcPr>
            <w:tcW w:w="7297" w:type="dxa"/>
            <w:gridSpan w:val="3"/>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申购简称</w:t>
            </w:r>
          </w:p>
        </w:tc>
        <w:tc>
          <w:tcPr>
            <w:tcW w:w="7297" w:type="dxa"/>
            <w:gridSpan w:val="3"/>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b/>
                <w:sz w:val="24"/>
                <w:szCs w:val="24"/>
              </w:rPr>
            </w:pPr>
            <w:r w:rsidRPr="00360CC7">
              <w:rPr>
                <w:rFonts w:ascii="仿宋_GB2312" w:eastAsia="仿宋_GB2312" w:hint="eastAsia"/>
                <w:b/>
                <w:sz w:val="24"/>
                <w:szCs w:val="24"/>
              </w:rPr>
              <w:t>发行方式2</w:t>
            </w:r>
          </w:p>
        </w:tc>
        <w:tc>
          <w:tcPr>
            <w:tcW w:w="7297" w:type="dxa"/>
            <w:gridSpan w:val="3"/>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b/>
                <w:sz w:val="24"/>
                <w:szCs w:val="24"/>
              </w:rPr>
            </w:pPr>
            <w:r w:rsidRPr="00360CC7">
              <w:rPr>
                <w:rFonts w:ascii="仿宋_GB2312" w:eastAsia="仿宋_GB2312" w:hint="eastAsia"/>
                <w:b/>
                <w:sz w:val="24"/>
                <w:szCs w:val="24"/>
              </w:rPr>
              <w:t>网下发行</w:t>
            </w:r>
          </w:p>
        </w:tc>
      </w:tr>
      <w:tr w:rsidR="00A404B6" w:rsidRPr="00B554F5" w:rsidTr="00BF4C3C">
        <w:trPr>
          <w:cantSplit/>
          <w:trHeight w:val="340"/>
          <w:jc w:val="center"/>
        </w:trPr>
        <w:tc>
          <w:tcPr>
            <w:tcW w:w="2393" w:type="dxa"/>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申购方式</w:t>
            </w:r>
          </w:p>
        </w:tc>
        <w:tc>
          <w:tcPr>
            <w:tcW w:w="7297" w:type="dxa"/>
            <w:gridSpan w:val="3"/>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p>
        </w:tc>
      </w:tr>
      <w:tr w:rsidR="00A404B6" w:rsidRPr="00B554F5" w:rsidTr="00BF4C3C">
        <w:trPr>
          <w:cantSplit/>
          <w:trHeight w:val="340"/>
          <w:jc w:val="center"/>
        </w:trPr>
        <w:tc>
          <w:tcPr>
            <w:tcW w:w="2393" w:type="dxa"/>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申购上限</w:t>
            </w:r>
          </w:p>
        </w:tc>
        <w:tc>
          <w:tcPr>
            <w:tcW w:w="2117" w:type="dxa"/>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p>
        </w:tc>
        <w:tc>
          <w:tcPr>
            <w:tcW w:w="3128" w:type="dxa"/>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申购下限</w:t>
            </w:r>
          </w:p>
        </w:tc>
        <w:tc>
          <w:tcPr>
            <w:tcW w:w="2052" w:type="dxa"/>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p>
        </w:tc>
      </w:tr>
      <w:tr w:rsidR="00A404B6" w:rsidRPr="00B554F5" w:rsidTr="00BF4C3C">
        <w:trPr>
          <w:cantSplit/>
          <w:trHeight w:val="340"/>
          <w:jc w:val="center"/>
        </w:trPr>
        <w:tc>
          <w:tcPr>
            <w:tcW w:w="2393" w:type="dxa"/>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r w:rsidRPr="00360CC7">
              <w:rPr>
                <w:rFonts w:ascii="仿宋_GB2312" w:eastAsia="仿宋_GB2312" w:hint="eastAsia"/>
                <w:sz w:val="24"/>
                <w:szCs w:val="24"/>
              </w:rPr>
              <w:t>申购定金</w:t>
            </w:r>
          </w:p>
        </w:tc>
        <w:tc>
          <w:tcPr>
            <w:tcW w:w="7297" w:type="dxa"/>
            <w:gridSpan w:val="3"/>
            <w:shd w:val="clear" w:color="auto" w:fill="auto"/>
            <w:vAlign w:val="center"/>
          </w:tcPr>
          <w:p w:rsidR="00A404B6" w:rsidRPr="00360CC7" w:rsidRDefault="00A404B6" w:rsidP="00BF4C3C">
            <w:pPr>
              <w:adjustRightInd w:val="0"/>
              <w:snapToGrid w:val="0"/>
              <w:spacing w:line="360" w:lineRule="exact"/>
              <w:jc w:val="left"/>
              <w:rPr>
                <w:rFonts w:ascii="仿宋_GB2312" w:eastAsia="仿宋_GB2312"/>
                <w:sz w:val="24"/>
                <w:szCs w:val="24"/>
              </w:rPr>
            </w:pPr>
          </w:p>
        </w:tc>
      </w:tr>
      <w:tr w:rsidR="00A404B6" w:rsidRPr="00B554F5" w:rsidTr="00BF4C3C">
        <w:trPr>
          <w:cantSplit/>
          <w:trHeight w:val="340"/>
          <w:jc w:val="center"/>
        </w:trPr>
        <w:tc>
          <w:tcPr>
            <w:tcW w:w="2393" w:type="dxa"/>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cs="Arial"/>
                <w:b/>
                <w:sz w:val="24"/>
                <w:szCs w:val="24"/>
              </w:rPr>
            </w:pPr>
            <w:r w:rsidRPr="00360CC7">
              <w:rPr>
                <w:rFonts w:ascii="仿宋_GB2312" w:eastAsia="仿宋_GB2312" w:cs="Arial" w:hint="eastAsia"/>
                <w:b/>
                <w:sz w:val="24"/>
                <w:szCs w:val="24"/>
              </w:rPr>
              <w:t>发行方式3</w:t>
            </w:r>
          </w:p>
        </w:tc>
        <w:tc>
          <w:tcPr>
            <w:tcW w:w="7297" w:type="dxa"/>
            <w:gridSpan w:val="3"/>
            <w:shd w:val="clear" w:color="auto" w:fill="auto"/>
            <w:vAlign w:val="center"/>
          </w:tcPr>
          <w:p w:rsidR="00A404B6" w:rsidRPr="00360CC7" w:rsidRDefault="00A404B6" w:rsidP="00BF4C3C">
            <w:pPr>
              <w:adjustRightInd w:val="0"/>
              <w:snapToGrid w:val="0"/>
              <w:spacing w:line="360" w:lineRule="exact"/>
              <w:jc w:val="center"/>
              <w:rPr>
                <w:rFonts w:ascii="仿宋_GB2312" w:eastAsia="仿宋_GB2312" w:cs="Arial"/>
                <w:b/>
                <w:sz w:val="24"/>
                <w:szCs w:val="24"/>
              </w:rPr>
            </w:pPr>
            <w:r w:rsidRPr="00360CC7">
              <w:rPr>
                <w:rFonts w:ascii="仿宋_GB2312" w:eastAsia="仿宋_GB2312" w:cs="Arial" w:hint="eastAsia"/>
                <w:b/>
                <w:sz w:val="24"/>
                <w:szCs w:val="24"/>
              </w:rPr>
              <w:t>网上发行</w:t>
            </w: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网上申购代码</w:t>
            </w:r>
          </w:p>
        </w:tc>
        <w:tc>
          <w:tcPr>
            <w:tcW w:w="2117"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申购简称</w:t>
            </w:r>
          </w:p>
        </w:tc>
        <w:tc>
          <w:tcPr>
            <w:tcW w:w="2052"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r w:rsidR="00A404B6" w:rsidRPr="00B554F5" w:rsidTr="00BF4C3C">
        <w:trPr>
          <w:cantSplit/>
          <w:trHeight w:val="340"/>
          <w:jc w:val="center"/>
        </w:trPr>
        <w:tc>
          <w:tcPr>
            <w:tcW w:w="2393"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申购上限</w:t>
            </w:r>
          </w:p>
        </w:tc>
        <w:tc>
          <w:tcPr>
            <w:tcW w:w="2117"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c>
          <w:tcPr>
            <w:tcW w:w="3128"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r w:rsidRPr="00360CC7">
              <w:rPr>
                <w:rFonts w:ascii="仿宋_GB2312" w:eastAsia="仿宋_GB2312" w:cs="Arial" w:hint="eastAsia"/>
                <w:sz w:val="24"/>
                <w:szCs w:val="24"/>
              </w:rPr>
              <w:t>申购下限</w:t>
            </w:r>
          </w:p>
        </w:tc>
        <w:tc>
          <w:tcPr>
            <w:tcW w:w="2052" w:type="dxa"/>
            <w:tcBorders>
              <w:bottom w:val="single" w:sz="4" w:space="0" w:color="auto"/>
            </w:tcBorders>
            <w:vAlign w:val="center"/>
          </w:tcPr>
          <w:p w:rsidR="00A404B6" w:rsidRPr="00360CC7" w:rsidRDefault="00A404B6" w:rsidP="00BF4C3C">
            <w:pPr>
              <w:adjustRightInd w:val="0"/>
              <w:snapToGrid w:val="0"/>
              <w:spacing w:line="360" w:lineRule="exact"/>
              <w:jc w:val="left"/>
              <w:rPr>
                <w:rFonts w:ascii="仿宋_GB2312" w:eastAsia="仿宋_GB2312" w:cs="Arial"/>
                <w:sz w:val="24"/>
                <w:szCs w:val="24"/>
              </w:rPr>
            </w:pPr>
          </w:p>
        </w:tc>
      </w:tr>
    </w:tbl>
    <w:p w:rsidR="00A404B6" w:rsidRDefault="00A404B6" w:rsidP="00A404B6">
      <w:pPr>
        <w:pStyle w:val="Default"/>
        <w:snapToGrid w:val="0"/>
        <w:spacing w:line="360" w:lineRule="auto"/>
        <w:rPr>
          <w:rFonts w:ascii="仿宋_GB2312" w:eastAsia="仿宋_GB2312"/>
          <w:color w:val="auto"/>
          <w:sz w:val="30"/>
          <w:szCs w:val="30"/>
        </w:rPr>
      </w:pPr>
    </w:p>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附件3-2</w:t>
      </w:r>
    </w:p>
    <w:p w:rsidR="00A404B6" w:rsidRDefault="00A404B6" w:rsidP="00A404B6">
      <w:pPr>
        <w:pStyle w:val="Default"/>
        <w:snapToGrid w:val="0"/>
        <w:spacing w:line="360" w:lineRule="auto"/>
        <w:jc w:val="center"/>
        <w:rPr>
          <w:rFonts w:ascii="黑体" w:eastAsia="黑体" w:hAnsi="黑体"/>
          <w:b/>
          <w:color w:val="auto"/>
          <w:sz w:val="30"/>
          <w:szCs w:val="30"/>
        </w:rPr>
      </w:pPr>
      <w:r>
        <w:rPr>
          <w:rFonts w:ascii="黑体" w:eastAsia="黑体" w:hAnsi="黑体" w:hint="eastAsia"/>
          <w:b/>
          <w:color w:val="auto"/>
          <w:sz w:val="30"/>
          <w:szCs w:val="30"/>
        </w:rPr>
        <w:t>向不特定对象</w:t>
      </w:r>
      <w:r w:rsidRPr="000E6383">
        <w:rPr>
          <w:rFonts w:ascii="黑体" w:eastAsia="黑体" w:hAnsi="黑体" w:hint="eastAsia"/>
          <w:b/>
          <w:color w:val="auto"/>
          <w:sz w:val="30"/>
          <w:szCs w:val="30"/>
        </w:rPr>
        <w:t>发行可转债发行情况快报</w:t>
      </w:r>
    </w:p>
    <w:p w:rsidR="00A404B6" w:rsidRPr="000E6383" w:rsidRDefault="00A404B6" w:rsidP="00A404B6">
      <w:pPr>
        <w:pStyle w:val="Default"/>
        <w:snapToGrid w:val="0"/>
        <w:spacing w:line="360" w:lineRule="auto"/>
        <w:jc w:val="center"/>
        <w:rPr>
          <w:rFonts w:ascii="黑体" w:eastAsia="黑体" w:hAnsi="黑体"/>
          <w:b/>
          <w:color w:val="auto"/>
          <w:sz w:val="30"/>
          <w:szCs w:val="30"/>
        </w:rPr>
      </w:pPr>
      <w:r w:rsidRPr="002774F6">
        <w:rPr>
          <w:rFonts w:ascii="仿宋_GB2312" w:eastAsia="仿宋_GB2312" w:hAnsi="黑体" w:hint="eastAsia"/>
          <w:color w:val="auto"/>
          <w:sz w:val="28"/>
          <w:szCs w:val="28"/>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7"/>
        <w:gridCol w:w="4588"/>
      </w:tblGrid>
      <w:tr w:rsidR="00A404B6" w:rsidRPr="0009222D" w:rsidTr="00BF4C3C">
        <w:trPr>
          <w:trHeight w:val="340"/>
        </w:trPr>
        <w:tc>
          <w:tcPr>
            <w:tcW w:w="817" w:type="dxa"/>
            <w:vMerge w:val="restart"/>
            <w:vAlign w:val="center"/>
          </w:tcPr>
          <w:p w:rsidR="00A404B6" w:rsidRPr="000E6383" w:rsidRDefault="00A404B6" w:rsidP="00BF4C3C">
            <w:pPr>
              <w:tabs>
                <w:tab w:val="left" w:pos="180"/>
              </w:tabs>
              <w:adjustRightInd w:val="0"/>
              <w:snapToGrid w:val="0"/>
              <w:spacing w:line="400" w:lineRule="exact"/>
              <w:jc w:val="center"/>
              <w:rPr>
                <w:rFonts w:ascii="仿宋_GB2312" w:eastAsia="仿宋_GB2312" w:cs="Arial"/>
                <w:b/>
                <w:sz w:val="24"/>
                <w:szCs w:val="24"/>
              </w:rPr>
            </w:pPr>
            <w:r>
              <w:rPr>
                <w:rFonts w:ascii="仿宋_GB2312" w:eastAsia="仿宋_GB2312" w:cs="Arial" w:hint="eastAsia"/>
                <w:b/>
                <w:sz w:val="24"/>
                <w:szCs w:val="24"/>
              </w:rPr>
              <w:t>基本情况</w:t>
            </w: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Pr>
                <w:rFonts w:ascii="仿宋_GB2312" w:eastAsia="仿宋_GB2312" w:hAnsi="宋体" w:hint="eastAsia"/>
                <w:color w:val="auto"/>
              </w:rPr>
              <w:t>证券代码</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tabs>
                <w:tab w:val="left" w:pos="180"/>
              </w:tabs>
              <w:adjustRightInd w:val="0"/>
              <w:snapToGrid w:val="0"/>
              <w:spacing w:line="400" w:lineRule="exact"/>
              <w:rPr>
                <w:rFonts w:ascii="仿宋_GB2312" w:eastAsia="仿宋_GB2312" w:cs="Arial"/>
                <w:b/>
                <w:sz w:val="24"/>
                <w:szCs w:val="24"/>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Pr>
                <w:rFonts w:ascii="仿宋_GB2312" w:eastAsia="仿宋_GB2312" w:hAnsi="宋体" w:hint="eastAsia"/>
                <w:color w:val="auto"/>
              </w:rPr>
              <w:t>证券简称</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tabs>
                <w:tab w:val="left" w:pos="180"/>
              </w:tabs>
              <w:adjustRightInd w:val="0"/>
              <w:snapToGrid w:val="0"/>
              <w:spacing w:line="400" w:lineRule="exact"/>
              <w:rPr>
                <w:rFonts w:ascii="仿宋_GB2312" w:eastAsia="仿宋_GB2312" w:cs="Arial"/>
                <w:b/>
                <w:sz w:val="24"/>
                <w:szCs w:val="24"/>
              </w:rPr>
            </w:pPr>
          </w:p>
        </w:tc>
        <w:tc>
          <w:tcPr>
            <w:tcW w:w="3117" w:type="dxa"/>
            <w:vAlign w:val="center"/>
          </w:tcPr>
          <w:p w:rsidR="00A404B6" w:rsidRDefault="00A404B6" w:rsidP="00BF4C3C">
            <w:pPr>
              <w:pStyle w:val="Default"/>
              <w:snapToGrid w:val="0"/>
              <w:spacing w:line="400" w:lineRule="exact"/>
              <w:jc w:val="both"/>
              <w:rPr>
                <w:rFonts w:ascii="仿宋_GB2312" w:eastAsia="仿宋_GB2312" w:hAnsi="宋体"/>
                <w:color w:val="auto"/>
              </w:rPr>
            </w:pPr>
            <w:r>
              <w:rPr>
                <w:rFonts w:ascii="仿宋_GB2312" w:eastAsia="仿宋_GB2312" w:hAnsi="宋体" w:hint="eastAsia"/>
                <w:color w:val="auto"/>
              </w:rPr>
              <w:t>主承销商</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restart"/>
            <w:vAlign w:val="center"/>
          </w:tcPr>
          <w:p w:rsidR="00A404B6" w:rsidRPr="000E6383" w:rsidRDefault="00A404B6" w:rsidP="00BF4C3C">
            <w:pPr>
              <w:tabs>
                <w:tab w:val="left" w:pos="180"/>
              </w:tabs>
              <w:adjustRightInd w:val="0"/>
              <w:snapToGrid w:val="0"/>
              <w:spacing w:line="400" w:lineRule="exact"/>
              <w:rPr>
                <w:rFonts w:ascii="仿宋_GB2312" w:eastAsia="仿宋_GB2312" w:cs="Arial"/>
                <w:b/>
                <w:sz w:val="24"/>
                <w:szCs w:val="24"/>
              </w:rPr>
            </w:pPr>
            <w:r w:rsidRPr="000E6383">
              <w:rPr>
                <w:rFonts w:ascii="仿宋_GB2312" w:eastAsia="仿宋_GB2312" w:cs="Arial" w:hint="eastAsia"/>
                <w:b/>
                <w:sz w:val="24"/>
                <w:szCs w:val="24"/>
              </w:rPr>
              <w:t>发行</w:t>
            </w:r>
          </w:p>
          <w:p w:rsidR="00A404B6" w:rsidRPr="000E6383" w:rsidRDefault="00A404B6" w:rsidP="00BF4C3C">
            <w:pPr>
              <w:tabs>
                <w:tab w:val="left" w:pos="180"/>
              </w:tabs>
              <w:adjustRightInd w:val="0"/>
              <w:snapToGrid w:val="0"/>
              <w:spacing w:line="400" w:lineRule="exact"/>
              <w:rPr>
                <w:rFonts w:ascii="仿宋_GB2312" w:eastAsia="仿宋_GB2312" w:hAnsi="宋体"/>
                <w:b/>
                <w:sz w:val="24"/>
                <w:szCs w:val="24"/>
              </w:rPr>
            </w:pPr>
            <w:r w:rsidRPr="000E6383">
              <w:rPr>
                <w:rFonts w:ascii="仿宋_GB2312" w:eastAsia="仿宋_GB2312" w:cs="Arial" w:hint="eastAsia"/>
                <w:b/>
                <w:sz w:val="24"/>
                <w:szCs w:val="24"/>
              </w:rPr>
              <w:t>时间</w:t>
            </w: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募集说明书刊登时间</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申购日期</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restart"/>
            <w:vAlign w:val="center"/>
          </w:tcPr>
          <w:p w:rsidR="00A404B6" w:rsidRPr="000E6383" w:rsidRDefault="00A404B6" w:rsidP="00BF4C3C">
            <w:pPr>
              <w:pStyle w:val="Default"/>
              <w:snapToGrid w:val="0"/>
              <w:spacing w:line="400" w:lineRule="exact"/>
              <w:rPr>
                <w:rFonts w:ascii="仿宋_GB2312" w:eastAsia="仿宋_GB2312" w:hAnsi="宋体"/>
                <w:b/>
                <w:color w:val="auto"/>
              </w:rPr>
            </w:pPr>
            <w:r w:rsidRPr="000E6383">
              <w:rPr>
                <w:rFonts w:ascii="仿宋_GB2312" w:eastAsia="仿宋_GB2312" w:hAnsi="宋体" w:hint="eastAsia"/>
                <w:b/>
                <w:color w:val="auto"/>
              </w:rPr>
              <w:t>发行方式</w:t>
            </w: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发行数量</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初始转股价格</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Pr>
                <w:rFonts w:ascii="仿宋_GB2312" w:eastAsia="仿宋_GB2312" w:hAnsi="宋体" w:hint="eastAsia"/>
                <w:color w:val="auto"/>
              </w:rPr>
              <w:t>募集说明书</w:t>
            </w:r>
            <w:r>
              <w:rPr>
                <w:rFonts w:ascii="仿宋_GB2312" w:eastAsia="仿宋_GB2312" w:hAnsi="宋体"/>
                <w:color w:val="auto"/>
              </w:rPr>
              <w:t>公告日</w:t>
            </w:r>
            <w:r w:rsidRPr="000E6383">
              <w:rPr>
                <w:rFonts w:ascii="仿宋_GB2312" w:eastAsia="仿宋_GB2312" w:hAnsi="宋体" w:hint="eastAsia"/>
                <w:color w:val="auto"/>
              </w:rPr>
              <w:t>前</w:t>
            </w:r>
            <w:r>
              <w:rPr>
                <w:rFonts w:ascii="仿宋_GB2312" w:eastAsia="仿宋_GB2312" w:hAnsi="宋体" w:hint="eastAsia"/>
                <w:color w:val="auto"/>
              </w:rPr>
              <w:t>2</w:t>
            </w:r>
            <w:r>
              <w:rPr>
                <w:rFonts w:ascii="仿宋_GB2312" w:eastAsia="仿宋_GB2312" w:hAnsi="宋体"/>
                <w:color w:val="auto"/>
              </w:rPr>
              <w:t>0</w:t>
            </w:r>
            <w:r>
              <w:rPr>
                <w:rFonts w:ascii="仿宋_GB2312" w:eastAsia="仿宋_GB2312" w:hAnsi="宋体" w:hint="eastAsia"/>
                <w:color w:val="auto"/>
              </w:rPr>
              <w:t>个</w:t>
            </w:r>
            <w:r>
              <w:rPr>
                <w:rFonts w:ascii="仿宋_GB2312" w:eastAsia="仿宋_GB2312" w:hAnsi="宋体"/>
                <w:color w:val="auto"/>
              </w:rPr>
              <w:t>交易日</w:t>
            </w:r>
            <w:r w:rsidRPr="000E6383">
              <w:rPr>
                <w:rFonts w:ascii="仿宋_GB2312" w:eastAsia="仿宋_GB2312" w:hAnsi="宋体" w:hint="eastAsia"/>
                <w:color w:val="auto"/>
              </w:rPr>
              <w:t>日股票均价</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Pr>
                <w:rFonts w:ascii="仿宋_GB2312" w:eastAsia="仿宋_GB2312" w:hAnsi="宋体" w:hint="eastAsia"/>
                <w:color w:val="auto"/>
              </w:rPr>
              <w:t>募集说明书</w:t>
            </w:r>
            <w:r>
              <w:rPr>
                <w:rFonts w:ascii="仿宋_GB2312" w:eastAsia="仿宋_GB2312" w:hAnsi="宋体"/>
                <w:color w:val="auto"/>
              </w:rPr>
              <w:t>公告日</w:t>
            </w:r>
            <w:r w:rsidRPr="000E6383">
              <w:rPr>
                <w:rFonts w:ascii="仿宋_GB2312" w:eastAsia="仿宋_GB2312" w:hAnsi="宋体" w:hint="eastAsia"/>
                <w:color w:val="auto"/>
              </w:rPr>
              <w:t>前一</w:t>
            </w:r>
            <w:r>
              <w:rPr>
                <w:rFonts w:ascii="仿宋_GB2312" w:eastAsia="仿宋_GB2312" w:hAnsi="宋体" w:hint="eastAsia"/>
                <w:color w:val="auto"/>
              </w:rPr>
              <w:t>个</w:t>
            </w:r>
            <w:r>
              <w:rPr>
                <w:rFonts w:ascii="仿宋_GB2312" w:eastAsia="仿宋_GB2312" w:hAnsi="宋体"/>
                <w:color w:val="auto"/>
              </w:rPr>
              <w:t>交易</w:t>
            </w:r>
            <w:r w:rsidRPr="000E6383">
              <w:rPr>
                <w:rFonts w:ascii="仿宋_GB2312" w:eastAsia="仿宋_GB2312" w:hAnsi="宋体" w:hint="eastAsia"/>
                <w:color w:val="auto"/>
              </w:rPr>
              <w:t>日股票均价</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Pr>
                <w:rFonts w:ascii="仿宋_GB2312" w:eastAsia="仿宋_GB2312" w:hAnsi="宋体" w:hint="eastAsia"/>
                <w:color w:val="auto"/>
              </w:rPr>
              <w:t>募集说明书</w:t>
            </w:r>
            <w:r>
              <w:rPr>
                <w:rFonts w:ascii="仿宋_GB2312" w:eastAsia="仿宋_GB2312" w:hAnsi="宋体"/>
                <w:color w:val="auto"/>
              </w:rPr>
              <w:t>公告日</w:t>
            </w:r>
            <w:r w:rsidRPr="000E6383">
              <w:rPr>
                <w:rFonts w:ascii="仿宋_GB2312" w:eastAsia="仿宋_GB2312" w:hAnsi="宋体" w:hint="eastAsia"/>
                <w:color w:val="auto"/>
              </w:rPr>
              <w:t>前一</w:t>
            </w:r>
            <w:r>
              <w:rPr>
                <w:rFonts w:ascii="仿宋_GB2312" w:eastAsia="仿宋_GB2312" w:hAnsi="宋体" w:hint="eastAsia"/>
                <w:color w:val="auto"/>
              </w:rPr>
              <w:t>个</w:t>
            </w:r>
            <w:r>
              <w:rPr>
                <w:rFonts w:ascii="仿宋_GB2312" w:eastAsia="仿宋_GB2312" w:hAnsi="宋体"/>
                <w:color w:val="auto"/>
              </w:rPr>
              <w:t>交易</w:t>
            </w:r>
            <w:r w:rsidRPr="000E6383">
              <w:rPr>
                <w:rFonts w:ascii="仿宋_GB2312" w:eastAsia="仿宋_GB2312" w:hAnsi="宋体" w:hint="eastAsia"/>
                <w:color w:val="auto"/>
              </w:rPr>
              <w:t>日收盘价</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股权登记日收盘价</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Pr>
                <w:rFonts w:ascii="仿宋_GB2312" w:eastAsia="仿宋_GB2312" w:hAnsi="宋体" w:hint="eastAsia"/>
                <w:color w:val="auto"/>
              </w:rPr>
              <w:t>实际</w:t>
            </w:r>
            <w:r w:rsidRPr="000E6383">
              <w:rPr>
                <w:rFonts w:ascii="仿宋_GB2312" w:eastAsia="仿宋_GB2312" w:hAnsi="宋体" w:hint="eastAsia"/>
                <w:color w:val="auto"/>
              </w:rPr>
              <w:t>募集资金</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09222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本次发行方式</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7442D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b/>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初始转股价格市盈率（</w:t>
            </w:r>
            <w:r>
              <w:rPr>
                <w:rFonts w:ascii="仿宋_GB2312" w:eastAsia="仿宋_GB2312" w:hAnsi="宋体" w:hint="eastAsia"/>
                <w:color w:val="auto"/>
              </w:rPr>
              <w:t>注明计算口径</w:t>
            </w:r>
            <w:r w:rsidRPr="000E6383">
              <w:rPr>
                <w:rFonts w:ascii="仿宋_GB2312" w:eastAsia="仿宋_GB2312" w:hAnsi="宋体" w:hint="eastAsia"/>
                <w:color w:val="auto"/>
              </w:rPr>
              <w:t>）</w:t>
            </w:r>
          </w:p>
        </w:tc>
        <w:tc>
          <w:tcPr>
            <w:tcW w:w="4588" w:type="dxa"/>
            <w:vAlign w:val="center"/>
          </w:tcPr>
          <w:p w:rsidR="00A404B6" w:rsidRPr="008C0A71" w:rsidRDefault="00A404B6" w:rsidP="00BF4C3C">
            <w:pPr>
              <w:pStyle w:val="Default"/>
              <w:snapToGrid w:val="0"/>
              <w:spacing w:line="400" w:lineRule="exact"/>
              <w:jc w:val="both"/>
              <w:rPr>
                <w:rFonts w:ascii="仿宋_GB2312" w:eastAsia="仿宋_GB2312" w:hAnsi="宋体"/>
                <w:color w:val="auto"/>
              </w:rPr>
            </w:pPr>
          </w:p>
        </w:tc>
      </w:tr>
      <w:tr w:rsidR="00A404B6" w:rsidRPr="007442DD" w:rsidTr="00BF4C3C">
        <w:trPr>
          <w:trHeight w:val="340"/>
        </w:trPr>
        <w:tc>
          <w:tcPr>
            <w:tcW w:w="817" w:type="dxa"/>
            <w:vMerge w:val="restart"/>
            <w:vAlign w:val="center"/>
          </w:tcPr>
          <w:p w:rsidR="00A404B6" w:rsidRPr="000E6383" w:rsidRDefault="00A404B6" w:rsidP="00BF4C3C">
            <w:pPr>
              <w:pStyle w:val="Default"/>
              <w:snapToGrid w:val="0"/>
              <w:spacing w:line="400" w:lineRule="exact"/>
              <w:rPr>
                <w:rFonts w:ascii="仿宋_GB2312" w:eastAsia="仿宋_GB2312" w:hAnsi="宋体"/>
                <w:b/>
                <w:color w:val="auto"/>
              </w:rPr>
            </w:pPr>
            <w:r w:rsidRPr="000E6383">
              <w:rPr>
                <w:rFonts w:ascii="仿宋_GB2312" w:eastAsia="仿宋_GB2312" w:hAnsi="宋体" w:hint="eastAsia"/>
                <w:b/>
                <w:color w:val="auto"/>
              </w:rPr>
              <w:t>发行情况</w:t>
            </w: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原股东可优先认购比例与实际认购比例</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7442D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申购户数</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7442D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中签率/配售比例</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7442D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网上申购认购倍数</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7442D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网上投资者最终获配比例</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r w:rsidR="00A404B6" w:rsidRPr="007442DD" w:rsidTr="00BF4C3C">
        <w:trPr>
          <w:trHeight w:val="340"/>
        </w:trPr>
        <w:tc>
          <w:tcPr>
            <w:tcW w:w="817" w:type="dxa"/>
            <w:vMerge/>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c>
          <w:tcPr>
            <w:tcW w:w="3117"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r w:rsidRPr="000E6383">
              <w:rPr>
                <w:rFonts w:ascii="仿宋_GB2312" w:eastAsia="仿宋_GB2312" w:hAnsi="宋体" w:hint="eastAsia"/>
                <w:color w:val="auto"/>
              </w:rPr>
              <w:t>主承销商包销比例和金额</w:t>
            </w:r>
          </w:p>
        </w:tc>
        <w:tc>
          <w:tcPr>
            <w:tcW w:w="4588" w:type="dxa"/>
            <w:vAlign w:val="center"/>
          </w:tcPr>
          <w:p w:rsidR="00A404B6" w:rsidRPr="000E6383" w:rsidRDefault="00A404B6" w:rsidP="00BF4C3C">
            <w:pPr>
              <w:pStyle w:val="Default"/>
              <w:snapToGrid w:val="0"/>
              <w:spacing w:line="400" w:lineRule="exact"/>
              <w:jc w:val="both"/>
              <w:rPr>
                <w:rFonts w:ascii="仿宋_GB2312" w:eastAsia="仿宋_GB2312" w:hAnsi="宋体"/>
                <w:color w:val="auto"/>
              </w:rPr>
            </w:pPr>
          </w:p>
        </w:tc>
      </w:tr>
    </w:tbl>
    <w:p w:rsidR="00A404B6" w:rsidRDefault="00A404B6" w:rsidP="00A404B6">
      <w:pPr>
        <w:pStyle w:val="Default"/>
        <w:snapToGrid w:val="0"/>
        <w:spacing w:line="400" w:lineRule="exact"/>
        <w:rPr>
          <w:rFonts w:ascii="仿宋_GB2312" w:eastAsia="仿宋_GB2312" w:cs="Times New Roman"/>
          <w:color w:val="auto"/>
          <w:kern w:val="2"/>
          <w:szCs w:val="22"/>
        </w:rPr>
      </w:pPr>
      <w:r w:rsidRPr="002340C9">
        <w:rPr>
          <w:rFonts w:ascii="仿宋_GB2312" w:eastAsia="仿宋_GB2312" w:cs="Times New Roman" w:hint="eastAsia"/>
          <w:color w:val="auto"/>
          <w:kern w:val="2"/>
          <w:szCs w:val="22"/>
        </w:rPr>
        <w:t>注：</w:t>
      </w:r>
      <w:r>
        <w:rPr>
          <w:rFonts w:ascii="仿宋_GB2312" w:eastAsia="仿宋_GB2312" w:cs="Times New Roman" w:hint="eastAsia"/>
          <w:color w:val="auto"/>
          <w:kern w:val="2"/>
          <w:szCs w:val="22"/>
        </w:rPr>
        <w:t>1、</w:t>
      </w:r>
      <w:r w:rsidRPr="002340C9">
        <w:rPr>
          <w:rFonts w:ascii="仿宋_GB2312" w:eastAsia="仿宋_GB2312" w:cs="Times New Roman" w:hint="eastAsia"/>
          <w:color w:val="auto"/>
          <w:kern w:val="2"/>
          <w:szCs w:val="22"/>
        </w:rPr>
        <w:t>上述财务指标均指发行前最近一期年度经审计的财务报表数字。</w:t>
      </w:r>
    </w:p>
    <w:p w:rsidR="00A404B6" w:rsidRPr="001801B0" w:rsidRDefault="00A404B6" w:rsidP="00A404B6">
      <w:pPr>
        <w:pStyle w:val="Default"/>
        <w:snapToGrid w:val="0"/>
        <w:spacing w:line="400" w:lineRule="exact"/>
        <w:ind w:left="840" w:hangingChars="350" w:hanging="840"/>
        <w:rPr>
          <w:rFonts w:ascii="黑体" w:eastAsia="黑体" w:hAnsi="黑体"/>
          <w:b/>
          <w:color w:val="auto"/>
          <w:sz w:val="30"/>
          <w:szCs w:val="30"/>
        </w:rPr>
      </w:pPr>
      <w:r>
        <w:rPr>
          <w:rFonts w:ascii="仿宋_GB2312" w:eastAsia="仿宋_GB2312" w:cs="Times New Roman" w:hint="eastAsia"/>
          <w:color w:val="auto"/>
          <w:kern w:val="2"/>
          <w:szCs w:val="22"/>
        </w:rPr>
        <w:t xml:space="preserve">    2、原则上，主承销商需分别于T日和T+3</w:t>
      </w:r>
      <w:r w:rsidR="00941A7C">
        <w:rPr>
          <w:rFonts w:ascii="仿宋_GB2312" w:eastAsia="仿宋_GB2312" w:cs="Times New Roman" w:hint="eastAsia"/>
          <w:color w:val="auto"/>
          <w:kern w:val="2"/>
          <w:szCs w:val="22"/>
        </w:rPr>
        <w:t>日邮件向发行承销管理部报送发行情况快报，邮箱</w:t>
      </w:r>
      <w:r>
        <w:rPr>
          <w:rFonts w:ascii="仿宋_GB2312" w:eastAsia="仿宋_GB2312" w:cs="Times New Roman" w:hint="eastAsia"/>
          <w:color w:val="auto"/>
          <w:kern w:val="2"/>
          <w:szCs w:val="22"/>
        </w:rPr>
        <w:t>地址为：</w:t>
      </w:r>
      <w:r w:rsidRPr="00941A7C">
        <w:rPr>
          <w:rFonts w:ascii="仿宋_GB2312" w:eastAsia="仿宋_GB2312" w:cs="Times New Roman" w:hint="eastAsia"/>
          <w:kern w:val="2"/>
          <w:szCs w:val="22"/>
        </w:rPr>
        <w:t>fxcx@sse.com.cn</w:t>
      </w:r>
      <w:r>
        <w:rPr>
          <w:rFonts w:ascii="仿宋_GB2312" w:eastAsia="仿宋_GB2312" w:cs="Times New Roman" w:hint="eastAsia"/>
          <w:color w:val="auto"/>
          <w:kern w:val="2"/>
          <w:szCs w:val="22"/>
        </w:rPr>
        <w:t>。</w:t>
      </w:r>
    </w:p>
    <w:p w:rsidR="00A404B6" w:rsidRPr="007054E0" w:rsidRDefault="00A404B6" w:rsidP="00A404B6">
      <w:pPr>
        <w:pStyle w:val="Default"/>
        <w:snapToGrid w:val="0"/>
        <w:spacing w:line="360" w:lineRule="auto"/>
        <w:rPr>
          <w:rFonts w:ascii="仿宋_GB2312" w:eastAsia="仿宋_GB2312"/>
          <w:color w:val="auto"/>
          <w:sz w:val="30"/>
          <w:szCs w:val="30"/>
        </w:rPr>
      </w:pPr>
    </w:p>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附件4</w:t>
      </w:r>
      <w:r>
        <w:rPr>
          <w:rFonts w:ascii="仿宋_GB2312" w:eastAsia="仿宋_GB2312"/>
          <w:color w:val="auto"/>
          <w:sz w:val="30"/>
          <w:szCs w:val="30"/>
        </w:rPr>
        <w:t>-1</w:t>
      </w:r>
    </w:p>
    <w:p w:rsidR="00A404B6" w:rsidRDefault="00A404B6" w:rsidP="00A404B6">
      <w:pPr>
        <w:pStyle w:val="Default"/>
        <w:snapToGrid w:val="0"/>
        <w:spacing w:line="360" w:lineRule="auto"/>
        <w:jc w:val="center"/>
        <w:rPr>
          <w:rFonts w:ascii="黑体" w:eastAsia="黑体" w:hAnsi="黑体"/>
          <w:b/>
          <w:color w:val="auto"/>
          <w:sz w:val="30"/>
          <w:szCs w:val="30"/>
        </w:rPr>
      </w:pPr>
      <w:r>
        <w:rPr>
          <w:rFonts w:ascii="黑体" w:eastAsia="黑体" w:hAnsi="黑体" w:hint="eastAsia"/>
          <w:b/>
          <w:color w:val="auto"/>
          <w:sz w:val="30"/>
          <w:szCs w:val="30"/>
        </w:rPr>
        <w:t>向特定对象发行股票</w:t>
      </w:r>
      <w:r w:rsidRPr="000B3B79">
        <w:rPr>
          <w:rFonts w:ascii="黑体" w:eastAsia="黑体" w:hAnsi="黑体" w:hint="eastAsia"/>
          <w:b/>
          <w:color w:val="auto"/>
          <w:sz w:val="30"/>
          <w:szCs w:val="30"/>
        </w:rPr>
        <w:t>发行方案基本情况</w:t>
      </w:r>
    </w:p>
    <w:p w:rsidR="00A404B6" w:rsidRPr="000B3B79" w:rsidRDefault="00A404B6" w:rsidP="00A404B6">
      <w:pPr>
        <w:pStyle w:val="Default"/>
        <w:snapToGrid w:val="0"/>
        <w:spacing w:line="400" w:lineRule="exact"/>
        <w:jc w:val="center"/>
        <w:rPr>
          <w:rFonts w:ascii="黑体" w:eastAsia="黑体" w:hAnsi="黑体"/>
          <w:b/>
          <w:color w:val="auto"/>
          <w:sz w:val="30"/>
          <w:szCs w:val="30"/>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518"/>
        <w:gridCol w:w="1985"/>
        <w:gridCol w:w="2409"/>
        <w:gridCol w:w="2320"/>
      </w:tblGrid>
      <w:tr w:rsidR="00A404B6" w:rsidRPr="00D12931" w:rsidTr="00BF4C3C">
        <w:trPr>
          <w:trHeight w:val="340"/>
          <w:jc w:val="center"/>
        </w:trPr>
        <w:tc>
          <w:tcPr>
            <w:tcW w:w="710" w:type="dxa"/>
            <w:vMerge w:val="restart"/>
            <w:shd w:val="clear" w:color="auto" w:fill="FFFFFF"/>
            <w:vAlign w:val="center"/>
          </w:tcPr>
          <w:p w:rsidR="00A404B6" w:rsidRPr="001F6FC6" w:rsidRDefault="00A404B6" w:rsidP="00BF4C3C">
            <w:pPr>
              <w:adjustRightInd w:val="0"/>
              <w:snapToGrid w:val="0"/>
              <w:spacing w:line="400" w:lineRule="exact"/>
              <w:jc w:val="center"/>
              <w:rPr>
                <w:rFonts w:ascii="仿宋_GB2312" w:eastAsia="仿宋_GB2312" w:cs="宋体"/>
                <w:b/>
                <w:sz w:val="24"/>
                <w:szCs w:val="24"/>
                <w:highlight w:val="lightGray"/>
              </w:rPr>
            </w:pPr>
            <w:r w:rsidRPr="000D6282">
              <w:rPr>
                <w:rFonts w:ascii="仿宋_GB2312" w:eastAsia="仿宋_GB2312" w:cs="宋体" w:hint="eastAsia"/>
                <w:b/>
                <w:sz w:val="24"/>
                <w:szCs w:val="24"/>
              </w:rPr>
              <w:t>基本情况</w:t>
            </w: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证券</w:t>
            </w:r>
            <w:r w:rsidRPr="000B3B79">
              <w:rPr>
                <w:rFonts w:ascii="仿宋_GB2312" w:eastAsia="仿宋_GB2312" w:cs="宋体" w:hint="eastAsia"/>
                <w:sz w:val="24"/>
                <w:szCs w:val="24"/>
              </w:rPr>
              <w:t>简称</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证券</w:t>
            </w:r>
            <w:r w:rsidRPr="000B3B79">
              <w:rPr>
                <w:rFonts w:ascii="仿宋_GB2312" w:eastAsia="仿宋_GB2312" w:cs="宋体" w:hint="eastAsia"/>
                <w:sz w:val="24"/>
                <w:szCs w:val="24"/>
              </w:rPr>
              <w:t>代码</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shd w:val="clear" w:color="auto" w:fill="FFFFFF"/>
            <w:vAlign w:val="center"/>
          </w:tcPr>
          <w:p w:rsidR="00A404B6" w:rsidRPr="000D6282" w:rsidRDefault="00A404B6" w:rsidP="00BF4C3C">
            <w:pPr>
              <w:adjustRightInd w:val="0"/>
              <w:snapToGrid w:val="0"/>
              <w:spacing w:line="400" w:lineRule="exact"/>
              <w:jc w:val="center"/>
              <w:rPr>
                <w:rFonts w:ascii="仿宋_GB2312" w:eastAsia="仿宋_GB2312" w:cs="宋体"/>
                <w:b/>
                <w:sz w:val="24"/>
                <w:szCs w:val="24"/>
              </w:rPr>
            </w:pPr>
          </w:p>
        </w:tc>
        <w:tc>
          <w:tcPr>
            <w:tcW w:w="2518" w:type="dxa"/>
            <w:shd w:val="clear" w:color="auto" w:fill="auto"/>
            <w:vAlign w:val="center"/>
          </w:tcPr>
          <w:p w:rsidR="00A404B6"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主承销商</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证监会同意注册日</w:t>
            </w:r>
            <w:r w:rsidR="00CE472F">
              <w:rPr>
                <w:rFonts w:ascii="仿宋_GB2312" w:eastAsia="仿宋_GB2312" w:cs="Arial" w:hint="eastAsia"/>
                <w:sz w:val="24"/>
                <w:szCs w:val="24"/>
              </w:rPr>
              <w:t>期</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shd w:val="clear" w:color="auto" w:fill="FFFFFF"/>
            <w:vAlign w:val="center"/>
          </w:tcPr>
          <w:p w:rsidR="00A404B6" w:rsidRPr="001F6FC6" w:rsidRDefault="00A404B6" w:rsidP="00BF4C3C">
            <w:pPr>
              <w:adjustRightInd w:val="0"/>
              <w:snapToGrid w:val="0"/>
              <w:spacing w:line="400" w:lineRule="exact"/>
              <w:jc w:val="center"/>
              <w:rPr>
                <w:rFonts w:ascii="仿宋_GB2312" w:eastAsia="仿宋_GB2312" w:cs="宋体"/>
                <w:b/>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主营业务</w:t>
            </w:r>
          </w:p>
        </w:tc>
        <w:tc>
          <w:tcPr>
            <w:tcW w:w="6714" w:type="dxa"/>
            <w:gridSpan w:val="3"/>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shd w:val="clear" w:color="auto" w:fill="FFFFFF"/>
            <w:vAlign w:val="center"/>
          </w:tcPr>
          <w:p w:rsidR="00A404B6" w:rsidRPr="001F6FC6" w:rsidRDefault="00A404B6" w:rsidP="00BF4C3C">
            <w:pPr>
              <w:adjustRightInd w:val="0"/>
              <w:snapToGrid w:val="0"/>
              <w:spacing w:line="400" w:lineRule="exact"/>
              <w:jc w:val="center"/>
              <w:rPr>
                <w:rFonts w:ascii="仿宋_GB2312" w:eastAsia="仿宋_GB2312" w:cs="宋体"/>
                <w:b/>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股东大会决议日</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Del="001F6FC6" w:rsidRDefault="00A404B6" w:rsidP="00BF4C3C">
            <w:pPr>
              <w:adjustRightInd w:val="0"/>
              <w:snapToGrid w:val="0"/>
              <w:spacing w:line="400" w:lineRule="exact"/>
              <w:jc w:val="left"/>
              <w:rPr>
                <w:rFonts w:ascii="仿宋_GB2312" w:eastAsia="仿宋_GB2312" w:cs="宋体"/>
                <w:sz w:val="24"/>
                <w:szCs w:val="24"/>
              </w:rPr>
            </w:pPr>
            <w:r w:rsidRPr="00AB726D">
              <w:rPr>
                <w:rFonts w:ascii="仿宋_GB2312" w:eastAsia="仿宋_GB2312" w:cs="宋体" w:hint="eastAsia"/>
                <w:sz w:val="24"/>
                <w:szCs w:val="24"/>
              </w:rPr>
              <w:t>股东大会决议有效期</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shd w:val="clear" w:color="auto" w:fill="FFFFFF"/>
            <w:vAlign w:val="center"/>
          </w:tcPr>
          <w:p w:rsidR="00A404B6" w:rsidRPr="000B3B79" w:rsidRDefault="00A404B6" w:rsidP="00BF4C3C">
            <w:pPr>
              <w:adjustRightInd w:val="0"/>
              <w:snapToGrid w:val="0"/>
              <w:spacing w:line="400" w:lineRule="exact"/>
              <w:jc w:val="center"/>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发送《认购邀请书》日期</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发送《缴款通知书》日期</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shd w:val="clear" w:color="auto" w:fill="FFFFFF"/>
            <w:vAlign w:val="center"/>
          </w:tcPr>
          <w:p w:rsidR="00A404B6" w:rsidRPr="000B3B79" w:rsidRDefault="00A404B6" w:rsidP="00BF4C3C">
            <w:pPr>
              <w:adjustRightInd w:val="0"/>
              <w:snapToGrid w:val="0"/>
              <w:spacing w:line="400" w:lineRule="exact"/>
              <w:jc w:val="center"/>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申购报价日</w:t>
            </w:r>
          </w:p>
        </w:tc>
        <w:tc>
          <w:tcPr>
            <w:tcW w:w="1985" w:type="dxa"/>
            <w:shd w:val="clear" w:color="auto" w:fill="auto"/>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承销方式</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shd w:val="clear" w:color="auto" w:fill="FFFFFF"/>
            <w:vAlign w:val="center"/>
          </w:tcPr>
          <w:p w:rsidR="00A404B6" w:rsidRPr="000B3B79" w:rsidRDefault="00A404B6" w:rsidP="00BF4C3C">
            <w:pPr>
              <w:adjustRightInd w:val="0"/>
              <w:snapToGrid w:val="0"/>
              <w:spacing w:line="400" w:lineRule="exact"/>
              <w:jc w:val="center"/>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募集说明书拟定的</w:t>
            </w:r>
            <w:r w:rsidRPr="000B3B79">
              <w:rPr>
                <w:rFonts w:ascii="仿宋_GB2312" w:eastAsia="仿宋_GB2312" w:cs="宋体" w:hint="eastAsia"/>
                <w:sz w:val="24"/>
                <w:szCs w:val="24"/>
              </w:rPr>
              <w:t>发行数量</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发行方案</w:t>
            </w:r>
            <w:r>
              <w:rPr>
                <w:rFonts w:ascii="仿宋_GB2312" w:eastAsia="仿宋_GB2312" w:cs="宋体"/>
                <w:sz w:val="24"/>
                <w:szCs w:val="24"/>
              </w:rPr>
              <w:t>拟定的</w:t>
            </w:r>
            <w:r w:rsidRPr="000B3B79">
              <w:rPr>
                <w:rFonts w:ascii="仿宋_GB2312" w:eastAsia="仿宋_GB2312" w:cs="宋体" w:hint="eastAsia"/>
                <w:sz w:val="24"/>
                <w:szCs w:val="24"/>
              </w:rPr>
              <w:t>本次发行数量</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val="restart"/>
            <w:vAlign w:val="center"/>
          </w:tcPr>
          <w:p w:rsidR="00A404B6" w:rsidRPr="000B3B79" w:rsidRDefault="00A404B6" w:rsidP="00BF4C3C">
            <w:pPr>
              <w:adjustRightInd w:val="0"/>
              <w:snapToGrid w:val="0"/>
              <w:spacing w:line="400" w:lineRule="exact"/>
              <w:jc w:val="center"/>
              <w:rPr>
                <w:rFonts w:ascii="仿宋_GB2312" w:eastAsia="仿宋_GB2312" w:cs="宋体"/>
                <w:b/>
                <w:sz w:val="24"/>
                <w:szCs w:val="24"/>
                <w:highlight w:val="lightGray"/>
              </w:rPr>
            </w:pPr>
            <w:r w:rsidRPr="000B3B79">
              <w:rPr>
                <w:rFonts w:ascii="仿宋_GB2312" w:eastAsia="仿宋_GB2312" w:cs="宋体" w:hint="eastAsia"/>
                <w:b/>
                <w:sz w:val="24"/>
                <w:szCs w:val="24"/>
              </w:rPr>
              <w:t>筹资情况</w:t>
            </w: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预案中披露的拟用本次募集资金投资的项目金额</w:t>
            </w:r>
          </w:p>
        </w:tc>
        <w:tc>
          <w:tcPr>
            <w:tcW w:w="6714" w:type="dxa"/>
            <w:gridSpan w:val="3"/>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vAlign w:val="center"/>
          </w:tcPr>
          <w:p w:rsidR="00A404B6" w:rsidRPr="000B3B79" w:rsidRDefault="00A404B6" w:rsidP="00BF4C3C">
            <w:pPr>
              <w:adjustRightInd w:val="0"/>
              <w:snapToGrid w:val="0"/>
              <w:spacing w:line="400" w:lineRule="exact"/>
              <w:jc w:val="center"/>
              <w:rPr>
                <w:rFonts w:ascii="仿宋_GB2312" w:eastAsia="仿宋_GB2312" w:cs="宋体"/>
                <w:b/>
                <w:sz w:val="24"/>
                <w:szCs w:val="24"/>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股东大会决议通过的募集资金总额</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发行方案中拟定的募集资金总额</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val="restart"/>
            <w:vAlign w:val="center"/>
          </w:tcPr>
          <w:p w:rsidR="00A404B6" w:rsidRPr="000B3B79" w:rsidRDefault="00A404B6" w:rsidP="00BF4C3C">
            <w:pPr>
              <w:adjustRightInd w:val="0"/>
              <w:snapToGrid w:val="0"/>
              <w:spacing w:line="400" w:lineRule="exact"/>
              <w:jc w:val="center"/>
              <w:rPr>
                <w:rFonts w:ascii="仿宋_GB2312" w:eastAsia="仿宋_GB2312" w:cs="宋体"/>
                <w:b/>
                <w:sz w:val="24"/>
                <w:szCs w:val="24"/>
                <w:highlight w:val="lightGray"/>
              </w:rPr>
            </w:pPr>
            <w:r w:rsidRPr="000B3B79">
              <w:rPr>
                <w:rFonts w:ascii="仿宋_GB2312" w:eastAsia="仿宋_GB2312" w:cs="宋体" w:hint="eastAsia"/>
                <w:b/>
                <w:sz w:val="24"/>
                <w:szCs w:val="24"/>
              </w:rPr>
              <w:t>发行方案</w:t>
            </w: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发行方式概述</w:t>
            </w:r>
          </w:p>
        </w:tc>
        <w:tc>
          <w:tcPr>
            <w:tcW w:w="6714" w:type="dxa"/>
            <w:gridSpan w:val="3"/>
            <w:shd w:val="clear" w:color="auto" w:fill="auto"/>
          </w:tcPr>
          <w:p w:rsidR="00A404B6" w:rsidRPr="000B3B79" w:rsidRDefault="00A404B6" w:rsidP="00BF4C3C">
            <w:pPr>
              <w:adjustRightInd w:val="0"/>
              <w:snapToGrid w:val="0"/>
              <w:spacing w:line="400" w:lineRule="exact"/>
              <w:rPr>
                <w:rFonts w:ascii="仿宋_GB2312" w:eastAsia="仿宋_GB2312" w:cs="宋体"/>
                <w:sz w:val="24"/>
                <w:szCs w:val="24"/>
              </w:rPr>
            </w:pPr>
          </w:p>
        </w:tc>
      </w:tr>
      <w:tr w:rsidR="00A404B6" w:rsidRPr="00D12931"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认购邀请书发行对象数量（按类别列明）</w:t>
            </w:r>
          </w:p>
        </w:tc>
        <w:tc>
          <w:tcPr>
            <w:tcW w:w="6714" w:type="dxa"/>
            <w:gridSpan w:val="3"/>
            <w:shd w:val="clear" w:color="auto" w:fill="auto"/>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发行底价</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highlight w:val="yellow"/>
              </w:rPr>
            </w:pPr>
            <w:r w:rsidRPr="000B3B79">
              <w:rPr>
                <w:rFonts w:ascii="仿宋_GB2312" w:eastAsia="仿宋_GB2312" w:cs="宋体" w:hint="eastAsia"/>
                <w:sz w:val="24"/>
                <w:szCs w:val="24"/>
              </w:rPr>
              <w:t>定价基准日</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bCs/>
                <w:sz w:val="24"/>
                <w:szCs w:val="24"/>
                <w:highlight w:val="yellow"/>
              </w:rPr>
            </w:pPr>
          </w:p>
        </w:tc>
      </w:tr>
      <w:tr w:rsidR="00A404B6" w:rsidRPr="00D12931"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折扣率（发行底价/</w:t>
            </w:r>
            <w:r>
              <w:rPr>
                <w:rFonts w:ascii="仿宋_GB2312" w:eastAsia="仿宋_GB2312" w:cs="宋体" w:hint="eastAsia"/>
                <w:sz w:val="24"/>
                <w:szCs w:val="24"/>
              </w:rPr>
              <w:t>定价</w:t>
            </w:r>
            <w:r>
              <w:rPr>
                <w:rFonts w:ascii="仿宋_GB2312" w:eastAsia="仿宋_GB2312" w:cs="宋体"/>
                <w:sz w:val="24"/>
                <w:szCs w:val="24"/>
              </w:rPr>
              <w:t>基准日</w:t>
            </w:r>
            <w:r w:rsidRPr="000B3B79">
              <w:rPr>
                <w:rFonts w:ascii="仿宋_GB2312" w:eastAsia="仿宋_GB2312" w:cs="宋体" w:hint="eastAsia"/>
                <w:sz w:val="24"/>
                <w:szCs w:val="24"/>
              </w:rPr>
              <w:t>前一</w:t>
            </w:r>
            <w:r>
              <w:rPr>
                <w:rFonts w:ascii="仿宋_GB2312" w:eastAsia="仿宋_GB2312" w:cs="宋体" w:hint="eastAsia"/>
                <w:sz w:val="24"/>
                <w:szCs w:val="24"/>
              </w:rPr>
              <w:t>个</w:t>
            </w:r>
            <w:r w:rsidRPr="000B3B79">
              <w:rPr>
                <w:rFonts w:ascii="仿宋_GB2312" w:eastAsia="仿宋_GB2312" w:cs="宋体" w:hint="eastAsia"/>
                <w:sz w:val="24"/>
                <w:szCs w:val="24"/>
              </w:rPr>
              <w:t>交易日收盘价）</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折扣率（发行底价/</w:t>
            </w:r>
            <w:r>
              <w:rPr>
                <w:rFonts w:ascii="仿宋_GB2312" w:eastAsia="仿宋_GB2312" w:cs="宋体" w:hint="eastAsia"/>
                <w:sz w:val="24"/>
                <w:szCs w:val="24"/>
              </w:rPr>
              <w:t>定价基准日</w:t>
            </w:r>
            <w:r w:rsidRPr="000B3B79">
              <w:rPr>
                <w:rFonts w:ascii="仿宋_GB2312" w:eastAsia="仿宋_GB2312" w:cs="宋体" w:hint="eastAsia"/>
                <w:sz w:val="24"/>
                <w:szCs w:val="24"/>
              </w:rPr>
              <w:t>前20</w:t>
            </w:r>
            <w:r>
              <w:rPr>
                <w:rFonts w:ascii="仿宋_GB2312" w:eastAsia="仿宋_GB2312" w:cs="宋体" w:hint="eastAsia"/>
                <w:sz w:val="24"/>
                <w:szCs w:val="24"/>
              </w:rPr>
              <w:t>个</w:t>
            </w:r>
            <w:r>
              <w:rPr>
                <w:rFonts w:ascii="仿宋_GB2312" w:eastAsia="仿宋_GB2312" w:cs="宋体"/>
                <w:sz w:val="24"/>
                <w:szCs w:val="24"/>
              </w:rPr>
              <w:t>交易</w:t>
            </w:r>
            <w:r w:rsidRPr="000B3B79">
              <w:rPr>
                <w:rFonts w:ascii="仿宋_GB2312" w:eastAsia="仿宋_GB2312" w:cs="宋体" w:hint="eastAsia"/>
                <w:sz w:val="24"/>
                <w:szCs w:val="24"/>
              </w:rPr>
              <w:t>日均价）</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D12931"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认购邀请书设定的认购</w:t>
            </w:r>
            <w:r>
              <w:rPr>
                <w:rFonts w:ascii="仿宋_GB2312" w:eastAsia="仿宋_GB2312" w:cs="宋体" w:hint="eastAsia"/>
                <w:sz w:val="24"/>
                <w:szCs w:val="24"/>
              </w:rPr>
              <w:t>金额/</w:t>
            </w:r>
            <w:r w:rsidRPr="000B3B79">
              <w:rPr>
                <w:rFonts w:ascii="仿宋_GB2312" w:eastAsia="仿宋_GB2312" w:cs="宋体" w:hint="eastAsia"/>
                <w:sz w:val="24"/>
                <w:szCs w:val="24"/>
              </w:rPr>
              <w:t>数量区间</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highlight w:val="yellow"/>
              </w:rPr>
            </w:pPr>
          </w:p>
        </w:tc>
        <w:tc>
          <w:tcPr>
            <w:tcW w:w="2409"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是否要求预缴保证金（如是，注明预缴比例）</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bl>
    <w:p w:rsidR="00A404B6" w:rsidRPr="00FF66D7" w:rsidRDefault="00A404B6" w:rsidP="00A404B6">
      <w:pPr>
        <w:pStyle w:val="Default"/>
        <w:snapToGrid w:val="0"/>
        <w:spacing w:line="360" w:lineRule="auto"/>
        <w:rPr>
          <w:rFonts w:ascii="仿宋_GB2312" w:eastAsia="仿宋_GB2312"/>
          <w:color w:val="auto"/>
          <w:sz w:val="30"/>
          <w:szCs w:val="30"/>
        </w:rPr>
        <w:sectPr w:rsidR="00A404B6" w:rsidRPr="00FF66D7" w:rsidSect="00A16612">
          <w:pgSz w:w="11906" w:h="16838"/>
          <w:pgMar w:top="1440" w:right="1800" w:bottom="1440" w:left="1800" w:header="851" w:footer="992" w:gutter="0"/>
          <w:cols w:space="720"/>
          <w:docGrid w:type="lines" w:linePitch="312"/>
        </w:sectPr>
      </w:pPr>
    </w:p>
    <w:p w:rsidR="00A404B6" w:rsidRPr="00D82504"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附件4</w:t>
      </w:r>
      <w:r>
        <w:rPr>
          <w:rFonts w:ascii="仿宋_GB2312" w:eastAsia="仿宋_GB2312"/>
          <w:color w:val="auto"/>
          <w:sz w:val="30"/>
          <w:szCs w:val="30"/>
        </w:rPr>
        <w:t>-2</w:t>
      </w:r>
    </w:p>
    <w:p w:rsidR="00A404B6" w:rsidRDefault="00A404B6" w:rsidP="00A404B6">
      <w:pPr>
        <w:pStyle w:val="Default"/>
        <w:snapToGrid w:val="0"/>
        <w:spacing w:line="360" w:lineRule="auto"/>
        <w:jc w:val="center"/>
        <w:rPr>
          <w:rFonts w:ascii="黑体" w:eastAsia="黑体" w:hAnsi="黑体"/>
          <w:b/>
          <w:sz w:val="30"/>
          <w:szCs w:val="30"/>
        </w:rPr>
      </w:pPr>
      <w:r>
        <w:rPr>
          <w:rFonts w:ascii="黑体" w:eastAsia="黑体" w:hAnsi="黑体" w:hint="eastAsia"/>
          <w:b/>
          <w:sz w:val="30"/>
          <w:szCs w:val="30"/>
        </w:rPr>
        <w:t>适用一般</w:t>
      </w:r>
      <w:r>
        <w:rPr>
          <w:rFonts w:ascii="黑体" w:eastAsia="黑体" w:hAnsi="黑体"/>
          <w:b/>
          <w:sz w:val="30"/>
          <w:szCs w:val="30"/>
        </w:rPr>
        <w:t>程序的定向增发</w:t>
      </w:r>
      <w:r>
        <w:rPr>
          <w:rFonts w:ascii="黑体" w:eastAsia="黑体" w:hAnsi="黑体" w:hint="eastAsia"/>
          <w:b/>
          <w:sz w:val="30"/>
          <w:szCs w:val="30"/>
        </w:rPr>
        <w:t>发行</w:t>
      </w:r>
      <w:r>
        <w:rPr>
          <w:rFonts w:ascii="黑体" w:eastAsia="黑体" w:hAnsi="黑体"/>
          <w:b/>
          <w:sz w:val="30"/>
          <w:szCs w:val="30"/>
        </w:rPr>
        <w:t>参考流程</w:t>
      </w:r>
    </w:p>
    <w:p w:rsidR="00A404B6" w:rsidRDefault="00A404B6" w:rsidP="00A404B6">
      <w:pPr>
        <w:pStyle w:val="Default"/>
        <w:snapToGrid w:val="0"/>
        <w:spacing w:line="360" w:lineRule="auto"/>
        <w:jc w:val="center"/>
        <w:rPr>
          <w:rFonts w:ascii="仿宋_GB2312" w:eastAsia="仿宋_GB2312"/>
          <w:color w:val="auto"/>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004"/>
      </w:tblGrid>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序号</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时间</w:t>
            </w:r>
          </w:p>
        </w:tc>
        <w:tc>
          <w:tcPr>
            <w:tcW w:w="6004"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工作</w:t>
            </w:r>
            <w:r w:rsidRPr="009D3736">
              <w:rPr>
                <w:rFonts w:ascii="仿宋_GB2312" w:eastAsia="仿宋_GB2312"/>
                <w:b/>
                <w:color w:val="auto"/>
              </w:rPr>
              <w:t>内容</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1</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-6</w:t>
            </w:r>
            <w:r w:rsidRPr="009D3736">
              <w:rPr>
                <w:rFonts w:ascii="仿宋_GB2312" w:eastAsia="仿宋_GB2312" w:hint="eastAsia"/>
                <w:color w:val="auto"/>
              </w:rPr>
              <w:t>日</w:t>
            </w:r>
            <w:r w:rsidRPr="009D3736">
              <w:rPr>
                <w:rFonts w:ascii="仿宋_GB2312" w:eastAsia="仿宋_GB2312"/>
                <w:color w:val="auto"/>
              </w:rPr>
              <w:t>或之前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发行方案</w:t>
            </w:r>
            <w:r w:rsidRPr="009D3736">
              <w:rPr>
                <w:rFonts w:ascii="仿宋_GB2312" w:eastAsia="仿宋_GB2312" w:hint="eastAsia"/>
                <w:color w:val="auto"/>
              </w:rPr>
              <w:t>，</w:t>
            </w:r>
            <w:r>
              <w:rPr>
                <w:rFonts w:ascii="仿宋_GB2312" w:eastAsia="仿宋_GB2312" w:hint="eastAsia"/>
                <w:color w:val="auto"/>
              </w:rPr>
              <w:t>本</w:t>
            </w:r>
            <w:r w:rsidRPr="009D3736">
              <w:rPr>
                <w:rFonts w:ascii="仿宋_GB2312" w:eastAsia="仿宋_GB2312"/>
                <w:color w:val="auto"/>
              </w:rPr>
              <w:t>所在</w:t>
            </w:r>
            <w:r w:rsidRPr="009D3736">
              <w:rPr>
                <w:rFonts w:ascii="仿宋_GB2312" w:eastAsia="仿宋_GB2312" w:hint="eastAsia"/>
                <w:color w:val="auto"/>
              </w:rPr>
              <w:t>3个</w:t>
            </w:r>
            <w:r w:rsidRPr="009D3736">
              <w:rPr>
                <w:rFonts w:ascii="仿宋_GB2312" w:eastAsia="仿宋_GB2312"/>
                <w:color w:val="auto"/>
              </w:rPr>
              <w:t>工作</w:t>
            </w:r>
            <w:r w:rsidRPr="009D3736">
              <w:rPr>
                <w:rFonts w:ascii="仿宋_GB2312" w:eastAsia="仿宋_GB2312" w:hint="eastAsia"/>
                <w:color w:val="auto"/>
              </w:rPr>
              <w:t>日</w:t>
            </w:r>
            <w:r w:rsidRPr="009D3736">
              <w:rPr>
                <w:rFonts w:ascii="仿宋_GB2312" w:eastAsia="仿宋_GB2312"/>
                <w:color w:val="auto"/>
              </w:rPr>
              <w:t>内无异议的，可以启动发行</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2</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-3</w:t>
            </w:r>
            <w:r w:rsidRPr="009D3736">
              <w:rPr>
                <w:rFonts w:ascii="仿宋_GB2312" w:eastAsia="仿宋_GB2312" w:hint="eastAsia"/>
                <w:color w:val="auto"/>
              </w:rPr>
              <w:t>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按照</w:t>
            </w:r>
            <w:r w:rsidRPr="009D3736">
              <w:rPr>
                <w:rFonts w:ascii="仿宋_GB2312" w:eastAsia="仿宋_GB2312"/>
                <w:color w:val="auto"/>
              </w:rPr>
              <w:t>拟</w:t>
            </w:r>
            <w:r w:rsidRPr="009D3736">
              <w:rPr>
                <w:rFonts w:ascii="仿宋_GB2312" w:eastAsia="仿宋_GB2312" w:hint="eastAsia"/>
                <w:color w:val="auto"/>
              </w:rPr>
              <w:t>发送</w:t>
            </w:r>
            <w:r w:rsidRPr="009D3736">
              <w:rPr>
                <w:rFonts w:ascii="仿宋_GB2312" w:eastAsia="仿宋_GB2312"/>
                <w:color w:val="auto"/>
              </w:rPr>
              <w:t>认购</w:t>
            </w:r>
            <w:r w:rsidRPr="009D3736">
              <w:rPr>
                <w:rFonts w:ascii="仿宋_GB2312" w:eastAsia="仿宋_GB2312" w:hint="eastAsia"/>
                <w:color w:val="auto"/>
              </w:rPr>
              <w:t>邀请书</w:t>
            </w:r>
            <w:r w:rsidRPr="009D3736">
              <w:rPr>
                <w:rFonts w:ascii="仿宋_GB2312" w:eastAsia="仿宋_GB2312"/>
                <w:color w:val="auto"/>
              </w:rPr>
              <w:t>名单</w:t>
            </w:r>
            <w:r w:rsidRPr="009D3736">
              <w:rPr>
                <w:rFonts w:ascii="仿宋_GB2312" w:eastAsia="仿宋_GB2312" w:hint="eastAsia"/>
                <w:color w:val="auto"/>
              </w:rPr>
              <w:t>向</w:t>
            </w:r>
            <w:r w:rsidRPr="009D3736">
              <w:rPr>
                <w:rFonts w:ascii="仿宋_GB2312" w:eastAsia="仿宋_GB2312"/>
                <w:color w:val="auto"/>
              </w:rPr>
              <w:t>投资者</w:t>
            </w:r>
            <w:r w:rsidRPr="009D3736">
              <w:rPr>
                <w:rFonts w:ascii="仿宋_GB2312" w:eastAsia="仿宋_GB2312" w:hint="eastAsia"/>
                <w:color w:val="auto"/>
              </w:rPr>
              <w:t>发送认购</w:t>
            </w:r>
            <w:r w:rsidRPr="009D3736">
              <w:rPr>
                <w:rFonts w:ascii="仿宋_GB2312" w:eastAsia="仿宋_GB2312"/>
                <w:color w:val="auto"/>
              </w:rPr>
              <w:t>邀请书</w:t>
            </w:r>
            <w:r w:rsidRPr="009D3736">
              <w:rPr>
                <w:rFonts w:ascii="仿宋_GB2312" w:eastAsia="仿宋_GB2312" w:hint="eastAsia"/>
                <w:color w:val="auto"/>
              </w:rPr>
              <w:t>、</w:t>
            </w:r>
            <w:r w:rsidRPr="009D3736">
              <w:rPr>
                <w:rFonts w:ascii="仿宋_GB2312" w:eastAsia="仿宋_GB2312"/>
                <w:color w:val="auto"/>
              </w:rPr>
              <w:t>申购报价单等</w:t>
            </w:r>
            <w:r w:rsidRPr="009D3736">
              <w:rPr>
                <w:rFonts w:ascii="仿宋_GB2312" w:eastAsia="仿宋_GB2312" w:hint="eastAsia"/>
                <w:color w:val="auto"/>
              </w:rPr>
              <w:t>，律师全程见证。</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3</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-2</w:t>
            </w:r>
            <w:r w:rsidRPr="009D3736">
              <w:rPr>
                <w:rFonts w:ascii="仿宋_GB2312" w:eastAsia="仿宋_GB2312" w:hint="eastAsia"/>
                <w:color w:val="auto"/>
              </w:rPr>
              <w:t>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定价</w:t>
            </w:r>
            <w:r w:rsidRPr="009D3736">
              <w:rPr>
                <w:rFonts w:ascii="仿宋_GB2312" w:eastAsia="仿宋_GB2312"/>
                <w:color w:val="auto"/>
              </w:rPr>
              <w:t>基准日</w:t>
            </w:r>
            <w:r w:rsidRPr="009D3736">
              <w:rPr>
                <w:rFonts w:ascii="仿宋_GB2312" w:eastAsia="仿宋_GB2312" w:hint="eastAsia"/>
                <w:color w:val="auto"/>
              </w:rPr>
              <w:t>（发行期</w:t>
            </w:r>
            <w:r w:rsidRPr="009D3736">
              <w:rPr>
                <w:rFonts w:ascii="仿宋_GB2312" w:eastAsia="仿宋_GB2312"/>
                <w:color w:val="auto"/>
              </w:rPr>
              <w:t>首日</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4</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1、申购</w:t>
            </w:r>
            <w:r w:rsidRPr="009D3736">
              <w:rPr>
                <w:rFonts w:ascii="仿宋_GB2312" w:eastAsia="仿宋_GB2312"/>
                <w:color w:val="auto"/>
              </w:rPr>
              <w:t>报价日</w:t>
            </w:r>
            <w:r>
              <w:rPr>
                <w:rFonts w:ascii="仿宋_GB2312" w:eastAsia="仿宋_GB2312" w:hint="eastAsia"/>
                <w:color w:val="auto"/>
              </w:rPr>
              <w:t>（T日）</w:t>
            </w:r>
            <w:r w:rsidRPr="009D3736">
              <w:rPr>
                <w:rFonts w:ascii="仿宋_GB2312" w:eastAsia="仿宋_GB2312" w:hint="eastAsia"/>
                <w:color w:val="auto"/>
              </w:rPr>
              <w:t>。</w:t>
            </w:r>
            <w:r w:rsidRPr="009D3736">
              <w:rPr>
                <w:rFonts w:ascii="仿宋_GB2312" w:eastAsia="仿宋_GB2312"/>
                <w:color w:val="auto"/>
              </w:rPr>
              <w:t>投资者申购报价并按照认购</w:t>
            </w:r>
            <w:r w:rsidRPr="009D3736">
              <w:rPr>
                <w:rFonts w:ascii="仿宋_GB2312" w:eastAsia="仿宋_GB2312" w:hint="eastAsia"/>
                <w:color w:val="auto"/>
              </w:rPr>
              <w:t>邀请书</w:t>
            </w:r>
            <w:r w:rsidRPr="009D3736">
              <w:rPr>
                <w:rFonts w:ascii="仿宋_GB2312" w:eastAsia="仿宋_GB2312"/>
                <w:color w:val="auto"/>
              </w:rPr>
              <w:t>要求缴纳保证金。</w:t>
            </w:r>
            <w:r w:rsidRPr="009D3736">
              <w:rPr>
                <w:rFonts w:ascii="仿宋_GB2312" w:eastAsia="仿宋_GB2312" w:hint="eastAsia"/>
                <w:color w:val="auto"/>
              </w:rPr>
              <w:t>律师全程现场见证申购报价过程。</w:t>
            </w:r>
          </w:p>
          <w:p w:rsidR="00A404B6" w:rsidRPr="009D3736" w:rsidRDefault="00A404B6" w:rsidP="00BF4C3C">
            <w:pPr>
              <w:adjustRightInd w:val="0"/>
              <w:snapToGrid w:val="0"/>
              <w:spacing w:line="400" w:lineRule="exact"/>
              <w:rPr>
                <w:rFonts w:ascii="仿宋_GB2312" w:eastAsia="仿宋_GB2312" w:cs="宋体"/>
                <w:kern w:val="0"/>
                <w:sz w:val="24"/>
                <w:szCs w:val="24"/>
              </w:rPr>
            </w:pPr>
            <w:r w:rsidRPr="009D3736">
              <w:rPr>
                <w:rFonts w:ascii="仿宋_GB2312" w:eastAsia="仿宋_GB2312" w:cs="宋体" w:hint="eastAsia"/>
                <w:kern w:val="0"/>
                <w:sz w:val="24"/>
                <w:szCs w:val="24"/>
              </w:rPr>
              <w:t>2、主承销商进行关联关系、私募基金备案及投资者适当性核查等。</w:t>
            </w:r>
          </w:p>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3</w:t>
            </w:r>
            <w:r w:rsidRPr="009D3736">
              <w:rPr>
                <w:rFonts w:ascii="仿宋_GB2312" w:eastAsia="仿宋_GB2312" w:hint="eastAsia"/>
                <w:color w:val="auto"/>
              </w:rPr>
              <w:t>、申购报价结束后，按照董事会确定的原则合理确定发行价格、发行数量和获配对象名单。申购不足的，可以按照发行方案和认购邀请书的约定追加认购。</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5</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+1</w:t>
            </w:r>
            <w:r w:rsidRPr="009D3736">
              <w:rPr>
                <w:rFonts w:ascii="仿宋_GB2312" w:eastAsia="仿宋_GB2312" w:hint="eastAsia"/>
                <w:color w:val="auto"/>
              </w:rPr>
              <w:t>日或</w:t>
            </w:r>
            <w:r w:rsidRPr="009D3736">
              <w:rPr>
                <w:rFonts w:ascii="仿宋_GB2312" w:eastAsia="仿宋_GB2312"/>
                <w:color w:val="auto"/>
              </w:rPr>
              <w:t>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向</w:t>
            </w:r>
            <w:r w:rsidRPr="009D3736">
              <w:rPr>
                <w:rFonts w:ascii="仿宋_GB2312" w:eastAsia="仿宋_GB2312"/>
                <w:color w:val="auto"/>
              </w:rPr>
              <w:t>投资者发送缴款</w:t>
            </w:r>
            <w:r w:rsidRPr="009D3736">
              <w:rPr>
                <w:rFonts w:ascii="仿宋_GB2312" w:eastAsia="仿宋_GB2312" w:hint="eastAsia"/>
                <w:color w:val="auto"/>
              </w:rPr>
              <w:t>通知书</w:t>
            </w:r>
            <w:r w:rsidRPr="009D3736">
              <w:rPr>
                <w:rFonts w:ascii="仿宋_GB2312" w:eastAsia="仿宋_GB2312"/>
                <w:color w:val="auto"/>
              </w:rPr>
              <w:t>和股份认购合同</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6</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+5</w:t>
            </w:r>
            <w:r w:rsidRPr="009D3736">
              <w:rPr>
                <w:rFonts w:ascii="仿宋_GB2312" w:eastAsia="仿宋_GB2312" w:hint="eastAsia"/>
                <w:color w:val="auto"/>
              </w:rPr>
              <w:t>日</w:t>
            </w:r>
            <w:r w:rsidRPr="009D3736">
              <w:rPr>
                <w:rFonts w:ascii="仿宋_GB2312" w:eastAsia="仿宋_GB2312"/>
                <w:color w:val="auto"/>
              </w:rPr>
              <w:t>或之前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1、</w:t>
            </w:r>
            <w:r w:rsidRPr="009D3736">
              <w:rPr>
                <w:rFonts w:ascii="仿宋_GB2312" w:eastAsia="仿宋_GB2312"/>
                <w:color w:val="auto"/>
              </w:rPr>
              <w:t>获配</w:t>
            </w:r>
            <w:r w:rsidRPr="009D3736">
              <w:rPr>
                <w:rFonts w:ascii="仿宋_GB2312" w:eastAsia="仿宋_GB2312" w:hint="eastAsia"/>
                <w:color w:val="auto"/>
              </w:rPr>
              <w:t>投资者根据</w:t>
            </w:r>
            <w:r w:rsidRPr="009D3736">
              <w:rPr>
                <w:rFonts w:ascii="仿宋_GB2312" w:eastAsia="仿宋_GB2312"/>
                <w:color w:val="auto"/>
              </w:rPr>
              <w:t>缴款通知书要求</w:t>
            </w:r>
            <w:r w:rsidRPr="009D3736">
              <w:rPr>
                <w:rFonts w:ascii="仿宋_GB2312" w:eastAsia="仿宋_GB2312" w:hint="eastAsia"/>
                <w:color w:val="auto"/>
              </w:rPr>
              <w:t>缴款</w:t>
            </w:r>
            <w:r w:rsidRPr="009D3736">
              <w:rPr>
                <w:rFonts w:ascii="仿宋_GB2312" w:eastAsia="仿宋_GB2312"/>
                <w:color w:val="auto"/>
              </w:rPr>
              <w:t>，</w:t>
            </w:r>
            <w:r w:rsidRPr="009D3736">
              <w:rPr>
                <w:rFonts w:ascii="仿宋_GB2312" w:eastAsia="仿宋_GB2312" w:hint="eastAsia"/>
                <w:color w:val="auto"/>
              </w:rPr>
              <w:t>签署</w:t>
            </w:r>
            <w:r w:rsidRPr="009D3736">
              <w:rPr>
                <w:rFonts w:ascii="仿宋_GB2312" w:eastAsia="仿宋_GB2312"/>
                <w:color w:val="auto"/>
              </w:rPr>
              <w:t>股份认购合同。</w:t>
            </w:r>
            <w:r w:rsidRPr="009D3736">
              <w:rPr>
                <w:rFonts w:ascii="仿宋_GB2312" w:eastAsia="仿宋_GB2312" w:hint="eastAsia"/>
                <w:color w:val="auto"/>
              </w:rPr>
              <w:t>向</w:t>
            </w:r>
            <w:r w:rsidRPr="009D3736">
              <w:rPr>
                <w:rFonts w:ascii="仿宋_GB2312" w:eastAsia="仿宋_GB2312"/>
                <w:color w:val="auto"/>
              </w:rPr>
              <w:t>未获配投资者退还保证金。</w:t>
            </w:r>
          </w:p>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2</w:t>
            </w:r>
            <w:r w:rsidRPr="009D3736">
              <w:rPr>
                <w:rFonts w:ascii="仿宋_GB2312" w:eastAsia="仿宋_GB2312" w:hint="eastAsia"/>
                <w:color w:val="auto"/>
              </w:rPr>
              <w:t>、主承销商可以根据实际情况安排缴款时间，但需于T+5日或之前完成缴款。缴款不足的，可以按照发行方案和认购邀请书的约定追加认购。</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7</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+6</w:t>
            </w:r>
            <w:r w:rsidRPr="009D3736">
              <w:rPr>
                <w:rFonts w:ascii="仿宋_GB2312" w:eastAsia="仿宋_GB2312" w:hint="eastAsia"/>
                <w:color w:val="auto"/>
              </w:rPr>
              <w:t>日</w:t>
            </w:r>
            <w:r w:rsidRPr="009D3736">
              <w:rPr>
                <w:rFonts w:ascii="仿宋_GB2312" w:eastAsia="仿宋_GB2312"/>
                <w:color w:val="auto"/>
              </w:rPr>
              <w:t>或之前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主承销商向上市公司</w:t>
            </w:r>
            <w:r w:rsidRPr="009D3736">
              <w:rPr>
                <w:rFonts w:ascii="仿宋_GB2312" w:eastAsia="仿宋_GB2312" w:hint="eastAsia"/>
                <w:color w:val="auto"/>
              </w:rPr>
              <w:t>划付</w:t>
            </w:r>
            <w:r w:rsidRPr="009D3736">
              <w:rPr>
                <w:rFonts w:ascii="仿宋_GB2312" w:eastAsia="仿宋_GB2312"/>
                <w:color w:val="auto"/>
              </w:rPr>
              <w:t>募集资金款。会计师事务所对主承销商</w:t>
            </w:r>
            <w:r>
              <w:rPr>
                <w:rFonts w:ascii="仿宋_GB2312" w:eastAsia="仿宋_GB2312" w:hint="eastAsia"/>
                <w:color w:val="auto"/>
              </w:rPr>
              <w:t>网下收款账户</w:t>
            </w:r>
            <w:r w:rsidRPr="009D3736">
              <w:rPr>
                <w:rFonts w:ascii="仿宋_GB2312" w:eastAsia="仿宋_GB2312"/>
                <w:color w:val="auto"/>
              </w:rPr>
              <w:t>、上市公司</w:t>
            </w:r>
            <w:r>
              <w:rPr>
                <w:rFonts w:ascii="仿宋_GB2312" w:eastAsia="仿宋_GB2312" w:hint="eastAsia"/>
                <w:color w:val="auto"/>
              </w:rPr>
              <w:t>募集资金专户</w:t>
            </w:r>
            <w:r w:rsidRPr="009D3736">
              <w:rPr>
                <w:rFonts w:ascii="仿宋_GB2312" w:eastAsia="仿宋_GB2312" w:hint="eastAsia"/>
                <w:color w:val="auto"/>
              </w:rPr>
              <w:t>验资，</w:t>
            </w:r>
            <w:r w:rsidRPr="009D3736">
              <w:rPr>
                <w:rFonts w:ascii="仿宋_GB2312" w:eastAsia="仿宋_GB2312"/>
                <w:color w:val="auto"/>
              </w:rPr>
              <w:t>出具验资报告。</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8</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w:t>
            </w:r>
            <w:r w:rsidRPr="009D3736">
              <w:rPr>
                <w:rFonts w:ascii="仿宋_GB2312" w:eastAsia="仿宋_GB2312"/>
                <w:color w:val="auto"/>
              </w:rPr>
              <w:t>后两个交易日内</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承销总结文件，并披露</w:t>
            </w:r>
            <w:r w:rsidRPr="009D3736">
              <w:rPr>
                <w:rFonts w:ascii="仿宋_GB2312" w:eastAsia="仿宋_GB2312" w:hint="eastAsia"/>
                <w:color w:val="auto"/>
              </w:rPr>
              <w:t>《发行情况报告书》《发行过程和认购对象合规性审核报告》《法律意见书》等</w:t>
            </w:r>
            <w:r>
              <w:rPr>
                <w:rFonts w:ascii="仿宋_GB2312" w:eastAsia="仿宋_GB2312" w:hint="eastAsia"/>
                <w:color w:val="auto"/>
              </w:rPr>
              <w:t>相关文件</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9</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发行结束后</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及时</w:t>
            </w:r>
            <w:r w:rsidRPr="009D3736">
              <w:rPr>
                <w:rFonts w:ascii="仿宋_GB2312" w:eastAsia="仿宋_GB2312"/>
                <w:color w:val="auto"/>
              </w:rPr>
              <w:t>向中国结算上海分公司申请办理新增股份登记，并取得登记确认证明文件</w:t>
            </w:r>
            <w:r w:rsidRPr="009D3736">
              <w:rPr>
                <w:rFonts w:ascii="仿宋_GB2312" w:eastAsia="仿宋_GB2312" w:hint="eastAsia"/>
                <w:color w:val="auto"/>
              </w:rPr>
              <w:t>。</w:t>
            </w:r>
          </w:p>
        </w:tc>
      </w:tr>
    </w:tbl>
    <w:p w:rsidR="00A404B6" w:rsidRDefault="00A404B6" w:rsidP="00A404B6">
      <w:pPr>
        <w:pStyle w:val="Default"/>
        <w:snapToGrid w:val="0"/>
        <w:spacing w:line="400" w:lineRule="exact"/>
        <w:rPr>
          <w:rFonts w:ascii="仿宋_GB2312" w:eastAsia="仿宋_GB2312"/>
          <w:color w:val="auto"/>
        </w:rPr>
      </w:pPr>
      <w:r w:rsidRPr="008F154C">
        <w:rPr>
          <w:rFonts w:ascii="仿宋_GB2312" w:eastAsia="仿宋_GB2312" w:hint="eastAsia"/>
          <w:color w:val="auto"/>
        </w:rPr>
        <w:t>注</w:t>
      </w:r>
      <w:r w:rsidRPr="008F154C">
        <w:rPr>
          <w:rFonts w:ascii="仿宋_GB2312" w:eastAsia="仿宋_GB2312"/>
          <w:color w:val="auto"/>
        </w:rPr>
        <w:t>：</w:t>
      </w:r>
      <w:r>
        <w:rPr>
          <w:rFonts w:ascii="仿宋_GB2312" w:eastAsia="仿宋_GB2312" w:hint="eastAsia"/>
          <w:color w:val="auto"/>
        </w:rPr>
        <w:t>1、除非</w:t>
      </w:r>
      <w:r>
        <w:rPr>
          <w:rFonts w:ascii="仿宋_GB2312" w:eastAsia="仿宋_GB2312"/>
          <w:color w:val="auto"/>
        </w:rPr>
        <w:t>另有说明，</w:t>
      </w:r>
      <w:r w:rsidRPr="008F154C">
        <w:rPr>
          <w:rFonts w:ascii="仿宋_GB2312" w:eastAsia="仿宋_GB2312" w:hint="eastAsia"/>
          <w:color w:val="auto"/>
        </w:rPr>
        <w:t>以上日期</w:t>
      </w:r>
      <w:r w:rsidRPr="008F154C">
        <w:rPr>
          <w:rFonts w:ascii="仿宋_GB2312" w:eastAsia="仿宋_GB2312"/>
          <w:color w:val="auto"/>
        </w:rPr>
        <w:t>均</w:t>
      </w:r>
      <w:r w:rsidRPr="008F154C">
        <w:rPr>
          <w:rFonts w:ascii="仿宋_GB2312" w:eastAsia="仿宋_GB2312" w:hint="eastAsia"/>
          <w:color w:val="auto"/>
        </w:rPr>
        <w:t>指</w:t>
      </w:r>
      <w:r w:rsidRPr="008F154C">
        <w:rPr>
          <w:rFonts w:ascii="仿宋_GB2312" w:eastAsia="仿宋_GB2312"/>
          <w:color w:val="auto"/>
        </w:rPr>
        <w:t>交易日。</w:t>
      </w:r>
    </w:p>
    <w:p w:rsidR="00A404B6" w:rsidRDefault="00A404B6" w:rsidP="00A404B6">
      <w:pPr>
        <w:pStyle w:val="Default"/>
        <w:snapToGrid w:val="0"/>
        <w:spacing w:line="400" w:lineRule="exact"/>
        <w:jc w:val="center"/>
        <w:rPr>
          <w:rFonts w:ascii="仿宋_GB2312" w:eastAsia="仿宋_GB2312"/>
          <w:color w:val="auto"/>
          <w:sz w:val="30"/>
          <w:szCs w:val="30"/>
        </w:rPr>
      </w:pPr>
      <w:r>
        <w:rPr>
          <w:rFonts w:ascii="仿宋_GB2312" w:eastAsia="仿宋_GB2312" w:hint="eastAsia"/>
          <w:color w:val="auto"/>
        </w:rPr>
        <w:t xml:space="preserve">    2、以上为发行参考流程，上市公司和主承销商拟定的发行流程安排与参考流程存在差异的，建议提前联系发行承销管理部，并充分沟通。</w:t>
      </w:r>
    </w:p>
    <w:p w:rsidR="00A404B6" w:rsidRDefault="00A404B6" w:rsidP="00A404B6">
      <w:pPr>
        <w:pStyle w:val="Default"/>
        <w:snapToGrid w:val="0"/>
        <w:spacing w:line="360" w:lineRule="auto"/>
        <w:jc w:val="center"/>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Pr="00D82504"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附件4</w:t>
      </w:r>
      <w:r>
        <w:rPr>
          <w:rFonts w:ascii="仿宋_GB2312" w:eastAsia="仿宋_GB2312"/>
          <w:color w:val="auto"/>
          <w:sz w:val="30"/>
          <w:szCs w:val="30"/>
        </w:rPr>
        <w:t>-3</w:t>
      </w:r>
    </w:p>
    <w:p w:rsidR="00A404B6" w:rsidRDefault="00A404B6" w:rsidP="00A404B6">
      <w:pPr>
        <w:pStyle w:val="Default"/>
        <w:snapToGrid w:val="0"/>
        <w:spacing w:line="360" w:lineRule="auto"/>
        <w:jc w:val="center"/>
        <w:rPr>
          <w:rFonts w:ascii="黑体" w:eastAsia="黑体" w:hAnsi="黑体"/>
          <w:b/>
          <w:sz w:val="30"/>
          <w:szCs w:val="30"/>
        </w:rPr>
      </w:pPr>
      <w:r>
        <w:rPr>
          <w:rFonts w:ascii="黑体" w:eastAsia="黑体" w:hAnsi="黑体" w:hint="eastAsia"/>
          <w:b/>
          <w:sz w:val="30"/>
          <w:szCs w:val="30"/>
        </w:rPr>
        <w:t>董事会</w:t>
      </w:r>
      <w:r>
        <w:rPr>
          <w:rFonts w:ascii="黑体" w:eastAsia="黑体" w:hAnsi="黑体"/>
          <w:b/>
          <w:sz w:val="30"/>
          <w:szCs w:val="30"/>
        </w:rPr>
        <w:t>决议确定全部发行对象的定向增发</w:t>
      </w:r>
      <w:r>
        <w:rPr>
          <w:rFonts w:ascii="黑体" w:eastAsia="黑体" w:hAnsi="黑体" w:hint="eastAsia"/>
          <w:b/>
          <w:sz w:val="30"/>
          <w:szCs w:val="30"/>
        </w:rPr>
        <w:t>发行</w:t>
      </w:r>
      <w:r>
        <w:rPr>
          <w:rFonts w:ascii="黑体" w:eastAsia="黑体" w:hAnsi="黑体"/>
          <w:b/>
          <w:sz w:val="30"/>
          <w:szCs w:val="30"/>
        </w:rPr>
        <w:t>参考流程</w:t>
      </w:r>
    </w:p>
    <w:p w:rsidR="00A404B6" w:rsidRDefault="00A404B6" w:rsidP="00A404B6">
      <w:pPr>
        <w:pStyle w:val="Default"/>
        <w:snapToGrid w:val="0"/>
        <w:spacing w:line="400" w:lineRule="exact"/>
        <w:jc w:val="center"/>
        <w:rPr>
          <w:rFonts w:ascii="仿宋_GB2312" w:eastAsia="仿宋_GB2312"/>
          <w:color w:val="auto"/>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004"/>
      </w:tblGrid>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序号</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时间</w:t>
            </w:r>
          </w:p>
        </w:tc>
        <w:tc>
          <w:tcPr>
            <w:tcW w:w="6004"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工作</w:t>
            </w:r>
            <w:r w:rsidRPr="009D3736">
              <w:rPr>
                <w:rFonts w:ascii="仿宋_GB2312" w:eastAsia="仿宋_GB2312"/>
                <w:b/>
                <w:color w:val="auto"/>
              </w:rPr>
              <w:t>内容</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1</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注册批文有效期</w:t>
            </w:r>
            <w:r w:rsidRPr="009D3736">
              <w:rPr>
                <w:rFonts w:ascii="仿宋_GB2312" w:eastAsia="仿宋_GB2312"/>
                <w:color w:val="auto"/>
              </w:rPr>
              <w:t>内</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发行方案</w:t>
            </w:r>
            <w:r w:rsidRPr="009D3736">
              <w:rPr>
                <w:rFonts w:ascii="仿宋_GB2312" w:eastAsia="仿宋_GB2312" w:hint="eastAsia"/>
                <w:color w:val="auto"/>
              </w:rPr>
              <w:t>，</w:t>
            </w:r>
            <w:r>
              <w:rPr>
                <w:rFonts w:ascii="仿宋_GB2312" w:eastAsia="仿宋_GB2312" w:hint="eastAsia"/>
                <w:color w:val="auto"/>
              </w:rPr>
              <w:t>本</w:t>
            </w:r>
            <w:r w:rsidRPr="009D3736">
              <w:rPr>
                <w:rFonts w:ascii="仿宋_GB2312" w:eastAsia="仿宋_GB2312"/>
                <w:color w:val="auto"/>
              </w:rPr>
              <w:t>所在</w:t>
            </w:r>
            <w:r w:rsidRPr="009D3736">
              <w:rPr>
                <w:rFonts w:ascii="仿宋_GB2312" w:eastAsia="仿宋_GB2312" w:hint="eastAsia"/>
                <w:color w:val="auto"/>
              </w:rPr>
              <w:t>3个</w:t>
            </w:r>
            <w:r w:rsidRPr="009D3736">
              <w:rPr>
                <w:rFonts w:ascii="仿宋_GB2312" w:eastAsia="仿宋_GB2312"/>
                <w:color w:val="auto"/>
              </w:rPr>
              <w:t>工作</w:t>
            </w:r>
            <w:r w:rsidRPr="009D3736">
              <w:rPr>
                <w:rFonts w:ascii="仿宋_GB2312" w:eastAsia="仿宋_GB2312" w:hint="eastAsia"/>
                <w:color w:val="auto"/>
              </w:rPr>
              <w:t>日</w:t>
            </w:r>
            <w:r w:rsidRPr="009D3736">
              <w:rPr>
                <w:rFonts w:ascii="仿宋_GB2312" w:eastAsia="仿宋_GB2312"/>
                <w:color w:val="auto"/>
              </w:rPr>
              <w:t>内无异议的，可以</w:t>
            </w:r>
            <w:r w:rsidRPr="009D3736">
              <w:rPr>
                <w:rFonts w:ascii="仿宋_GB2312" w:eastAsia="仿宋_GB2312" w:hint="eastAsia"/>
                <w:color w:val="auto"/>
              </w:rPr>
              <w:t>向</w:t>
            </w:r>
            <w:r w:rsidRPr="009D3736">
              <w:rPr>
                <w:rFonts w:ascii="仿宋_GB2312" w:eastAsia="仿宋_GB2312"/>
                <w:color w:val="auto"/>
              </w:rPr>
              <w:t>董事会确定的</w:t>
            </w:r>
            <w:r w:rsidRPr="009D3736">
              <w:rPr>
                <w:rFonts w:ascii="仿宋_GB2312" w:eastAsia="仿宋_GB2312" w:hint="eastAsia"/>
                <w:color w:val="auto"/>
              </w:rPr>
              <w:t>发行对象</w:t>
            </w:r>
            <w:r w:rsidRPr="009D3736">
              <w:rPr>
                <w:rFonts w:ascii="仿宋_GB2312" w:eastAsia="仿宋_GB2312"/>
                <w:color w:val="auto"/>
              </w:rPr>
              <w:t>发送</w:t>
            </w:r>
            <w:r w:rsidRPr="009D3736">
              <w:rPr>
                <w:rFonts w:ascii="仿宋_GB2312" w:eastAsia="仿宋_GB2312" w:hint="eastAsia"/>
                <w:color w:val="auto"/>
              </w:rPr>
              <w:t>缴款</w:t>
            </w:r>
            <w:r w:rsidRPr="009D3736">
              <w:rPr>
                <w:rFonts w:ascii="仿宋_GB2312" w:eastAsia="仿宋_GB2312"/>
                <w:color w:val="auto"/>
              </w:rPr>
              <w:t>通知书</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2</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缴款截止日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缴款</w:t>
            </w:r>
            <w:r w:rsidRPr="009D3736">
              <w:rPr>
                <w:rFonts w:ascii="仿宋_GB2312" w:eastAsia="仿宋_GB2312"/>
                <w:color w:val="auto"/>
              </w:rPr>
              <w:t>截止日之前，</w:t>
            </w:r>
            <w:r w:rsidRPr="009D3736">
              <w:rPr>
                <w:rFonts w:ascii="仿宋_GB2312" w:eastAsia="仿宋_GB2312" w:hint="eastAsia"/>
                <w:color w:val="auto"/>
              </w:rPr>
              <w:t>董事会</w:t>
            </w:r>
            <w:r w:rsidRPr="009D3736">
              <w:rPr>
                <w:rFonts w:ascii="仿宋_GB2312" w:eastAsia="仿宋_GB2312"/>
                <w:color w:val="auto"/>
              </w:rPr>
              <w:t>确定的发行对象</w:t>
            </w:r>
            <w:r w:rsidRPr="009D3736">
              <w:rPr>
                <w:rFonts w:ascii="仿宋_GB2312" w:eastAsia="仿宋_GB2312" w:hint="eastAsia"/>
                <w:color w:val="auto"/>
              </w:rPr>
              <w:t>根据</w:t>
            </w:r>
            <w:r w:rsidRPr="009D3736">
              <w:rPr>
                <w:rFonts w:ascii="仿宋_GB2312" w:eastAsia="仿宋_GB2312"/>
                <w:color w:val="auto"/>
              </w:rPr>
              <w:t>缴款通知书</w:t>
            </w:r>
            <w:r>
              <w:rPr>
                <w:rFonts w:ascii="仿宋_GB2312" w:eastAsia="仿宋_GB2312" w:hint="eastAsia"/>
                <w:color w:val="auto"/>
              </w:rPr>
              <w:t>的</w:t>
            </w:r>
            <w:r w:rsidRPr="009D3736">
              <w:rPr>
                <w:rFonts w:ascii="仿宋_GB2312" w:eastAsia="仿宋_GB2312"/>
                <w:color w:val="auto"/>
              </w:rPr>
              <w:t>要求</w:t>
            </w:r>
            <w:r w:rsidRPr="009D3736">
              <w:rPr>
                <w:rFonts w:ascii="仿宋_GB2312" w:eastAsia="仿宋_GB2312" w:hint="eastAsia"/>
                <w:color w:val="auto"/>
              </w:rPr>
              <w:t>缴款。</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3</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Pr>
                <w:rFonts w:ascii="仿宋_GB2312" w:eastAsia="仿宋_GB2312" w:hint="eastAsia"/>
                <w:color w:val="auto"/>
              </w:rPr>
              <w:t>验资日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主承销商向上市公司</w:t>
            </w:r>
            <w:r w:rsidRPr="009D3736">
              <w:rPr>
                <w:rFonts w:ascii="仿宋_GB2312" w:eastAsia="仿宋_GB2312" w:hint="eastAsia"/>
                <w:color w:val="auto"/>
              </w:rPr>
              <w:t>划付</w:t>
            </w:r>
            <w:r w:rsidRPr="009D3736">
              <w:rPr>
                <w:rFonts w:ascii="仿宋_GB2312" w:eastAsia="仿宋_GB2312"/>
                <w:color w:val="auto"/>
              </w:rPr>
              <w:t>募集资金款</w:t>
            </w:r>
            <w:r>
              <w:rPr>
                <w:rFonts w:ascii="仿宋_GB2312" w:eastAsia="仿宋_GB2312" w:hint="eastAsia"/>
                <w:color w:val="auto"/>
              </w:rPr>
              <w:t>后，</w:t>
            </w:r>
            <w:r w:rsidRPr="009D3736">
              <w:rPr>
                <w:rFonts w:ascii="仿宋_GB2312" w:eastAsia="仿宋_GB2312"/>
                <w:color w:val="auto"/>
              </w:rPr>
              <w:t>会计师事务所对主承销商</w:t>
            </w:r>
            <w:r>
              <w:rPr>
                <w:rFonts w:ascii="仿宋_GB2312" w:eastAsia="仿宋_GB2312" w:hint="eastAsia"/>
                <w:color w:val="auto"/>
              </w:rPr>
              <w:t>网下收款账户</w:t>
            </w:r>
            <w:r w:rsidRPr="009D3736">
              <w:rPr>
                <w:rFonts w:ascii="仿宋_GB2312" w:eastAsia="仿宋_GB2312"/>
                <w:color w:val="auto"/>
              </w:rPr>
              <w:t>、上市公司</w:t>
            </w:r>
            <w:r>
              <w:rPr>
                <w:rFonts w:ascii="仿宋_GB2312" w:eastAsia="仿宋_GB2312" w:hint="eastAsia"/>
                <w:color w:val="auto"/>
              </w:rPr>
              <w:t>募集资金专户</w:t>
            </w:r>
            <w:r w:rsidRPr="009D3736">
              <w:rPr>
                <w:rFonts w:ascii="仿宋_GB2312" w:eastAsia="仿宋_GB2312" w:hint="eastAsia"/>
                <w:color w:val="auto"/>
              </w:rPr>
              <w:t>验资，</w:t>
            </w:r>
            <w:r w:rsidRPr="009D3736">
              <w:rPr>
                <w:rFonts w:ascii="仿宋_GB2312" w:eastAsia="仿宋_GB2312"/>
                <w:color w:val="auto"/>
              </w:rPr>
              <w:t>出具验资报告。</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4</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w:t>
            </w:r>
            <w:r w:rsidRPr="009D3736">
              <w:rPr>
                <w:rFonts w:ascii="仿宋_GB2312" w:eastAsia="仿宋_GB2312"/>
                <w:color w:val="auto"/>
              </w:rPr>
              <w:t>后两个交易日内</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承销总结文件，并披露</w:t>
            </w:r>
            <w:r w:rsidRPr="009D3736">
              <w:rPr>
                <w:rFonts w:ascii="仿宋_GB2312" w:eastAsia="仿宋_GB2312" w:hint="eastAsia"/>
                <w:color w:val="auto"/>
              </w:rPr>
              <w:t>《发行情况报告书》《发行过程和认购对象合规性审核报告》《法律意见书》等</w:t>
            </w:r>
            <w:r>
              <w:rPr>
                <w:rFonts w:ascii="仿宋_GB2312" w:eastAsia="仿宋_GB2312" w:hint="eastAsia"/>
                <w:color w:val="auto"/>
              </w:rPr>
              <w:t>相关文件</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5</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发行结束后</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及时</w:t>
            </w:r>
            <w:r w:rsidRPr="009D3736">
              <w:rPr>
                <w:rFonts w:ascii="仿宋_GB2312" w:eastAsia="仿宋_GB2312"/>
                <w:color w:val="auto"/>
              </w:rPr>
              <w:t>向中国结算上海分公司申请办理新增股份登记，并取得登记确认证明文件</w:t>
            </w:r>
            <w:r w:rsidRPr="009D3736">
              <w:rPr>
                <w:rFonts w:ascii="仿宋_GB2312" w:eastAsia="仿宋_GB2312" w:hint="eastAsia"/>
                <w:color w:val="auto"/>
              </w:rPr>
              <w:t>。</w:t>
            </w:r>
          </w:p>
        </w:tc>
      </w:tr>
    </w:tbl>
    <w:p w:rsidR="00A404B6" w:rsidRDefault="00A404B6" w:rsidP="00A404B6">
      <w:pPr>
        <w:pStyle w:val="Default"/>
        <w:snapToGrid w:val="0"/>
        <w:spacing w:line="360" w:lineRule="auto"/>
        <w:jc w:val="center"/>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Pr="00D82504"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附件4</w:t>
      </w:r>
      <w:r>
        <w:rPr>
          <w:rFonts w:ascii="仿宋_GB2312" w:eastAsia="仿宋_GB2312"/>
          <w:color w:val="auto"/>
          <w:sz w:val="30"/>
          <w:szCs w:val="30"/>
        </w:rPr>
        <w:t>-4</w:t>
      </w:r>
    </w:p>
    <w:p w:rsidR="00A404B6" w:rsidRDefault="00A404B6" w:rsidP="00A404B6">
      <w:pPr>
        <w:pStyle w:val="Default"/>
        <w:snapToGrid w:val="0"/>
        <w:spacing w:line="360" w:lineRule="auto"/>
        <w:jc w:val="center"/>
        <w:rPr>
          <w:rFonts w:ascii="黑体" w:eastAsia="黑体" w:hAnsi="黑体"/>
          <w:b/>
          <w:sz w:val="30"/>
          <w:szCs w:val="30"/>
        </w:rPr>
      </w:pPr>
      <w:r>
        <w:rPr>
          <w:rFonts w:ascii="黑体" w:eastAsia="黑体" w:hAnsi="黑体" w:hint="eastAsia"/>
          <w:b/>
          <w:sz w:val="30"/>
          <w:szCs w:val="30"/>
        </w:rPr>
        <w:t>适用简易</w:t>
      </w:r>
      <w:r>
        <w:rPr>
          <w:rFonts w:ascii="黑体" w:eastAsia="黑体" w:hAnsi="黑体"/>
          <w:b/>
          <w:sz w:val="30"/>
          <w:szCs w:val="30"/>
        </w:rPr>
        <w:t>程序的定向增发</w:t>
      </w:r>
      <w:r>
        <w:rPr>
          <w:rFonts w:ascii="黑体" w:eastAsia="黑体" w:hAnsi="黑体" w:hint="eastAsia"/>
          <w:b/>
          <w:sz w:val="30"/>
          <w:szCs w:val="30"/>
        </w:rPr>
        <w:t>发行</w:t>
      </w:r>
      <w:r>
        <w:rPr>
          <w:rFonts w:ascii="黑体" w:eastAsia="黑体" w:hAnsi="黑体"/>
          <w:b/>
          <w:sz w:val="30"/>
          <w:szCs w:val="30"/>
        </w:rPr>
        <w:t>参考流程</w:t>
      </w:r>
    </w:p>
    <w:p w:rsidR="00A404B6" w:rsidRPr="00B26D91" w:rsidRDefault="00A404B6" w:rsidP="00A404B6">
      <w:pPr>
        <w:pStyle w:val="Default"/>
        <w:snapToGrid w:val="0"/>
        <w:spacing w:line="400" w:lineRule="exact"/>
        <w:jc w:val="center"/>
        <w:rPr>
          <w:rFonts w:ascii="仿宋_GB2312" w:eastAsia="仿宋_GB2312"/>
          <w:color w:val="auto"/>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004"/>
      </w:tblGrid>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序号</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时间</w:t>
            </w:r>
          </w:p>
        </w:tc>
        <w:tc>
          <w:tcPr>
            <w:tcW w:w="6004"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highlight w:val="yellow"/>
              </w:rPr>
            </w:pPr>
            <w:r w:rsidRPr="009D3736">
              <w:rPr>
                <w:rFonts w:ascii="仿宋_GB2312" w:eastAsia="仿宋_GB2312" w:hint="eastAsia"/>
                <w:b/>
                <w:color w:val="auto"/>
              </w:rPr>
              <w:t>工作</w:t>
            </w:r>
            <w:r w:rsidRPr="009D3736">
              <w:rPr>
                <w:rFonts w:ascii="仿宋_GB2312" w:eastAsia="仿宋_GB2312"/>
                <w:b/>
                <w:color w:val="auto"/>
              </w:rPr>
              <w:t>内容</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1</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取得证监会</w:t>
            </w:r>
            <w:r w:rsidRPr="009D3736">
              <w:rPr>
                <w:rFonts w:ascii="仿宋_GB2312" w:eastAsia="仿宋_GB2312"/>
                <w:color w:val="auto"/>
              </w:rPr>
              <w:t>予以注册</w:t>
            </w:r>
            <w:r w:rsidRPr="009D3736">
              <w:rPr>
                <w:rFonts w:ascii="仿宋_GB2312" w:eastAsia="仿宋_GB2312" w:hint="eastAsia"/>
                <w:color w:val="auto"/>
              </w:rPr>
              <w:t>决定</w:t>
            </w:r>
            <w:r w:rsidRPr="009D3736">
              <w:rPr>
                <w:rFonts w:ascii="仿宋_GB2312" w:eastAsia="仿宋_GB2312"/>
                <w:color w:val="auto"/>
              </w:rPr>
              <w:t>后</w:t>
            </w:r>
            <w:r w:rsidRPr="009D3736">
              <w:rPr>
                <w:rFonts w:ascii="仿宋_GB2312" w:eastAsia="仿宋_GB2312" w:hint="eastAsia"/>
                <w:color w:val="auto"/>
              </w:rPr>
              <w:t>2个工作</w:t>
            </w:r>
            <w:r w:rsidRPr="009D3736">
              <w:rPr>
                <w:rFonts w:ascii="仿宋_GB2312" w:eastAsia="仿宋_GB2312"/>
                <w:color w:val="auto"/>
              </w:rPr>
              <w:t>日内</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发行方案</w:t>
            </w:r>
            <w:r w:rsidRPr="009D3736">
              <w:rPr>
                <w:rFonts w:ascii="仿宋_GB2312" w:eastAsia="仿宋_GB2312" w:hint="eastAsia"/>
                <w:color w:val="auto"/>
              </w:rPr>
              <w:t>，</w:t>
            </w:r>
            <w:r>
              <w:rPr>
                <w:rFonts w:ascii="仿宋_GB2312" w:eastAsia="仿宋_GB2312" w:hint="eastAsia"/>
                <w:color w:val="auto"/>
              </w:rPr>
              <w:t>本</w:t>
            </w:r>
            <w:r w:rsidRPr="009D3736">
              <w:rPr>
                <w:rFonts w:ascii="仿宋_GB2312" w:eastAsia="仿宋_GB2312"/>
                <w:color w:val="auto"/>
              </w:rPr>
              <w:t>所无异议的，可以</w:t>
            </w:r>
            <w:r w:rsidRPr="009D3736">
              <w:rPr>
                <w:rFonts w:ascii="仿宋_GB2312" w:eastAsia="仿宋_GB2312" w:hint="eastAsia"/>
                <w:color w:val="auto"/>
              </w:rPr>
              <w:t>发送缴款通知书。</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2</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取得证监会</w:t>
            </w:r>
            <w:r w:rsidRPr="009D3736">
              <w:rPr>
                <w:rFonts w:ascii="仿宋_GB2312" w:eastAsia="仿宋_GB2312"/>
                <w:color w:val="auto"/>
              </w:rPr>
              <w:t>予以</w:t>
            </w:r>
            <w:r w:rsidRPr="009D3736">
              <w:rPr>
                <w:rFonts w:ascii="仿宋_GB2312" w:eastAsia="仿宋_GB2312" w:hint="eastAsia"/>
                <w:color w:val="auto"/>
              </w:rPr>
              <w:t>注册决定</w:t>
            </w:r>
            <w:r w:rsidRPr="009D3736">
              <w:rPr>
                <w:rFonts w:ascii="仿宋_GB2312" w:eastAsia="仿宋_GB2312"/>
                <w:color w:val="auto"/>
              </w:rPr>
              <w:t>后</w:t>
            </w:r>
            <w:r w:rsidRPr="009D3736">
              <w:rPr>
                <w:rFonts w:ascii="仿宋_GB2312" w:eastAsia="仿宋_GB2312" w:hint="eastAsia"/>
                <w:color w:val="auto"/>
              </w:rPr>
              <w:t>10个</w:t>
            </w:r>
            <w:r w:rsidRPr="009D3736">
              <w:rPr>
                <w:rFonts w:ascii="仿宋_GB2312" w:eastAsia="仿宋_GB2312"/>
                <w:color w:val="auto"/>
              </w:rPr>
              <w:t>工作日内</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投资者</w:t>
            </w:r>
            <w:r w:rsidRPr="009D3736">
              <w:rPr>
                <w:rFonts w:ascii="仿宋_GB2312" w:eastAsia="仿宋_GB2312"/>
                <w:color w:val="auto"/>
              </w:rPr>
              <w:t>完成发行缴款。获配</w:t>
            </w:r>
            <w:r w:rsidRPr="009D3736">
              <w:rPr>
                <w:rFonts w:ascii="仿宋_GB2312" w:eastAsia="仿宋_GB2312" w:hint="eastAsia"/>
                <w:color w:val="auto"/>
              </w:rPr>
              <w:t>投资者根据</w:t>
            </w:r>
            <w:r w:rsidRPr="009D3736">
              <w:rPr>
                <w:rFonts w:ascii="仿宋_GB2312" w:eastAsia="仿宋_GB2312"/>
                <w:color w:val="auto"/>
              </w:rPr>
              <w:t>缴款通知书要求</w:t>
            </w:r>
            <w:r w:rsidRPr="009D3736">
              <w:rPr>
                <w:rFonts w:ascii="仿宋_GB2312" w:eastAsia="仿宋_GB2312" w:hint="eastAsia"/>
                <w:color w:val="auto"/>
              </w:rPr>
              <w:t>缴款，缴款不足的，可以按照发行方案和认购邀请书的约定追加认购，在取得</w:t>
            </w:r>
            <w:r w:rsidRPr="009D3736">
              <w:rPr>
                <w:rFonts w:ascii="仿宋_GB2312" w:eastAsia="仿宋_GB2312"/>
                <w:color w:val="auto"/>
              </w:rPr>
              <w:t>证监会予以注册决定后</w:t>
            </w:r>
            <w:r w:rsidRPr="009D3736">
              <w:rPr>
                <w:rFonts w:ascii="仿宋_GB2312" w:eastAsia="仿宋_GB2312" w:hint="eastAsia"/>
                <w:color w:val="auto"/>
              </w:rPr>
              <w:t>10个</w:t>
            </w:r>
            <w:r w:rsidRPr="009D3736">
              <w:rPr>
                <w:rFonts w:ascii="仿宋_GB2312" w:eastAsia="仿宋_GB2312"/>
                <w:color w:val="auto"/>
              </w:rPr>
              <w:t>工作日内</w:t>
            </w:r>
            <w:r w:rsidRPr="009D3736">
              <w:rPr>
                <w:rFonts w:ascii="仿宋_GB2312" w:eastAsia="仿宋_GB2312" w:hint="eastAsia"/>
                <w:color w:val="auto"/>
              </w:rPr>
              <w:t>完成追加认购缴款，追加认购的</w:t>
            </w:r>
            <w:r w:rsidRPr="009D3736">
              <w:rPr>
                <w:rFonts w:ascii="仿宋_GB2312" w:eastAsia="仿宋_GB2312"/>
                <w:color w:val="auto"/>
              </w:rPr>
              <w:t>实施期限累计</w:t>
            </w:r>
            <w:r w:rsidRPr="009D3736">
              <w:rPr>
                <w:rFonts w:ascii="仿宋_GB2312" w:eastAsia="仿宋_GB2312" w:hint="eastAsia"/>
                <w:color w:val="auto"/>
              </w:rPr>
              <w:t>不得超过10个工作日。</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3</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Pr>
                <w:rFonts w:ascii="仿宋_GB2312" w:eastAsia="仿宋_GB2312" w:hint="eastAsia"/>
                <w:color w:val="auto"/>
              </w:rPr>
              <w:t>验资日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主承销商向上市公司</w:t>
            </w:r>
            <w:r w:rsidRPr="009D3736">
              <w:rPr>
                <w:rFonts w:ascii="仿宋_GB2312" w:eastAsia="仿宋_GB2312" w:hint="eastAsia"/>
                <w:color w:val="auto"/>
              </w:rPr>
              <w:t>划付</w:t>
            </w:r>
            <w:r w:rsidRPr="009D3736">
              <w:rPr>
                <w:rFonts w:ascii="仿宋_GB2312" w:eastAsia="仿宋_GB2312"/>
                <w:color w:val="auto"/>
              </w:rPr>
              <w:t>募集资金款</w:t>
            </w:r>
            <w:r>
              <w:rPr>
                <w:rFonts w:ascii="仿宋_GB2312" w:eastAsia="仿宋_GB2312" w:hint="eastAsia"/>
                <w:color w:val="auto"/>
              </w:rPr>
              <w:t>后，</w:t>
            </w:r>
            <w:r w:rsidRPr="009D3736">
              <w:rPr>
                <w:rFonts w:ascii="仿宋_GB2312" w:eastAsia="仿宋_GB2312"/>
                <w:color w:val="auto"/>
              </w:rPr>
              <w:t>会计师事务所对主承销商</w:t>
            </w:r>
            <w:r>
              <w:rPr>
                <w:rFonts w:ascii="仿宋_GB2312" w:eastAsia="仿宋_GB2312" w:hint="eastAsia"/>
                <w:color w:val="auto"/>
              </w:rPr>
              <w:t>网下收款账户</w:t>
            </w:r>
            <w:r w:rsidRPr="009D3736">
              <w:rPr>
                <w:rFonts w:ascii="仿宋_GB2312" w:eastAsia="仿宋_GB2312"/>
                <w:color w:val="auto"/>
              </w:rPr>
              <w:t>、上市公司</w:t>
            </w:r>
            <w:r>
              <w:rPr>
                <w:rFonts w:ascii="仿宋_GB2312" w:eastAsia="仿宋_GB2312" w:hint="eastAsia"/>
                <w:color w:val="auto"/>
              </w:rPr>
              <w:t>募集资金专户</w:t>
            </w:r>
            <w:r w:rsidRPr="009D3736">
              <w:rPr>
                <w:rFonts w:ascii="仿宋_GB2312" w:eastAsia="仿宋_GB2312" w:hint="eastAsia"/>
                <w:color w:val="auto"/>
              </w:rPr>
              <w:t>验资，</w:t>
            </w:r>
            <w:r w:rsidRPr="009D3736">
              <w:rPr>
                <w:rFonts w:ascii="仿宋_GB2312" w:eastAsia="仿宋_GB2312"/>
                <w:color w:val="auto"/>
              </w:rPr>
              <w:t>出具验资报告。</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4</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w:t>
            </w:r>
            <w:r w:rsidRPr="009D3736">
              <w:rPr>
                <w:rFonts w:ascii="仿宋_GB2312" w:eastAsia="仿宋_GB2312"/>
                <w:color w:val="auto"/>
              </w:rPr>
              <w:t>后两个交易日内</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承销总结文件，并披露</w:t>
            </w:r>
            <w:r w:rsidRPr="009D3736">
              <w:rPr>
                <w:rFonts w:ascii="仿宋_GB2312" w:eastAsia="仿宋_GB2312" w:hint="eastAsia"/>
                <w:color w:val="auto"/>
              </w:rPr>
              <w:t>《发行情况报告书》《发行过程和认购对象合规性审核报告》《法律意见书》等</w:t>
            </w:r>
            <w:r>
              <w:rPr>
                <w:rFonts w:ascii="仿宋_GB2312" w:eastAsia="仿宋_GB2312" w:hint="eastAsia"/>
                <w:color w:val="auto"/>
              </w:rPr>
              <w:t>相关文件</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5</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发行结束后</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及时</w:t>
            </w:r>
            <w:r w:rsidRPr="009D3736">
              <w:rPr>
                <w:rFonts w:ascii="仿宋_GB2312" w:eastAsia="仿宋_GB2312"/>
                <w:color w:val="auto"/>
              </w:rPr>
              <w:t>向中国结算上海分公司申请办理新增股份登记，并取得登记确认证明文件</w:t>
            </w:r>
            <w:r w:rsidRPr="009D3736">
              <w:rPr>
                <w:rFonts w:ascii="仿宋_GB2312" w:eastAsia="仿宋_GB2312" w:hint="eastAsia"/>
                <w:color w:val="auto"/>
              </w:rPr>
              <w:t>。</w:t>
            </w:r>
          </w:p>
        </w:tc>
      </w:tr>
    </w:tbl>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附件4</w:t>
      </w:r>
      <w:r>
        <w:rPr>
          <w:rFonts w:ascii="仿宋_GB2312" w:eastAsia="仿宋_GB2312"/>
          <w:color w:val="auto"/>
          <w:sz w:val="30"/>
          <w:szCs w:val="30"/>
        </w:rPr>
        <w:t>-5</w:t>
      </w:r>
    </w:p>
    <w:p w:rsidR="00A404B6" w:rsidRDefault="00A404B6" w:rsidP="00A404B6">
      <w:pPr>
        <w:tabs>
          <w:tab w:val="left" w:pos="5295"/>
        </w:tabs>
        <w:adjustRightInd w:val="0"/>
        <w:snapToGrid w:val="0"/>
        <w:spacing w:line="360" w:lineRule="auto"/>
        <w:jc w:val="center"/>
        <w:rPr>
          <w:rFonts w:ascii="黑体" w:eastAsia="黑体" w:hAnsi="黑体"/>
          <w:b/>
          <w:sz w:val="30"/>
          <w:szCs w:val="30"/>
        </w:rPr>
      </w:pPr>
      <w:r>
        <w:rPr>
          <w:rFonts w:ascii="黑体" w:eastAsia="黑体" w:hAnsi="黑体" w:hint="eastAsia"/>
          <w:b/>
          <w:sz w:val="30"/>
          <w:szCs w:val="30"/>
        </w:rPr>
        <w:t>向特定对象发行股票</w:t>
      </w:r>
      <w:r w:rsidRPr="00520CEC">
        <w:rPr>
          <w:rFonts w:ascii="黑体" w:eastAsia="黑体" w:hAnsi="黑体" w:hint="eastAsia"/>
          <w:b/>
          <w:sz w:val="30"/>
          <w:szCs w:val="30"/>
        </w:rPr>
        <w:t>认购情况备案表</w:t>
      </w:r>
    </w:p>
    <w:p w:rsidR="00A404B6" w:rsidRPr="00520CEC" w:rsidRDefault="00A404B6" w:rsidP="00A404B6">
      <w:pPr>
        <w:tabs>
          <w:tab w:val="left" w:pos="5295"/>
        </w:tabs>
        <w:adjustRightInd w:val="0"/>
        <w:snapToGrid w:val="0"/>
        <w:spacing w:line="400" w:lineRule="exact"/>
        <w:jc w:val="center"/>
        <w:rPr>
          <w:rFonts w:ascii="黑体" w:eastAsia="黑体" w:hAnsi="黑体"/>
          <w:b/>
          <w:sz w:val="30"/>
          <w:szCs w:val="30"/>
        </w:rPr>
      </w:pPr>
    </w:p>
    <w:p w:rsidR="00A404B6" w:rsidRPr="00520CEC" w:rsidRDefault="00A404B6" w:rsidP="00A404B6">
      <w:pPr>
        <w:tabs>
          <w:tab w:val="left" w:pos="5295"/>
        </w:tabs>
        <w:adjustRightInd w:val="0"/>
        <w:snapToGrid w:val="0"/>
        <w:spacing w:line="400" w:lineRule="exact"/>
        <w:rPr>
          <w:rFonts w:ascii="仿宋_GB2312" w:eastAsia="仿宋_GB2312" w:hAnsi="宋体"/>
          <w:b/>
          <w:sz w:val="28"/>
          <w:szCs w:val="28"/>
        </w:rPr>
      </w:pPr>
      <w:r w:rsidRPr="00520CEC">
        <w:rPr>
          <w:rFonts w:ascii="仿宋_GB2312" w:eastAsia="仿宋_GB2312" w:hAnsi="宋体" w:hint="eastAsia"/>
          <w:b/>
          <w:sz w:val="28"/>
          <w:szCs w:val="28"/>
        </w:rPr>
        <w:t>一、发行基本情况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458"/>
        <w:gridCol w:w="2936"/>
        <w:gridCol w:w="1326"/>
      </w:tblGrid>
      <w:tr w:rsidR="00A404B6" w:rsidTr="00BF4C3C">
        <w:trPr>
          <w:trHeight w:val="340"/>
        </w:trPr>
        <w:tc>
          <w:tcPr>
            <w:tcW w:w="2802"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主承销商</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申购报价日</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802"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发送《认购邀请书》日期</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发送《缴款通知书》日期</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802"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定价方式</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发行底价</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802"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确定的发行价格</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对应摊薄前/后市盈率</w:t>
            </w:r>
            <w:r>
              <w:rPr>
                <w:rFonts w:ascii="仿宋_GB2312" w:eastAsia="仿宋_GB2312" w:hint="eastAsia"/>
                <w:sz w:val="24"/>
                <w:szCs w:val="24"/>
              </w:rPr>
              <w:t>（注明计算口径）</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802"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与发行底价的比较（发行价格/发行底价）</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1755FE" w:rsidRDefault="00A404B6" w:rsidP="00BF4C3C">
            <w:pPr>
              <w:tabs>
                <w:tab w:val="left" w:pos="5295"/>
              </w:tabs>
              <w:adjustRightInd w:val="0"/>
              <w:snapToGrid w:val="0"/>
              <w:spacing w:line="400" w:lineRule="exact"/>
              <w:rPr>
                <w:rFonts w:ascii="仿宋_GB2312" w:eastAsia="仿宋_GB2312"/>
                <w:sz w:val="24"/>
                <w:szCs w:val="24"/>
              </w:rPr>
            </w:pPr>
            <w:r w:rsidRPr="001755FE">
              <w:rPr>
                <w:rFonts w:ascii="仿宋_GB2312" w:eastAsia="仿宋_GB2312" w:hint="eastAsia"/>
                <w:sz w:val="24"/>
                <w:szCs w:val="24"/>
              </w:rPr>
              <w:t>折扣率（发行价格/定价</w:t>
            </w:r>
            <w:r w:rsidRPr="001755FE">
              <w:rPr>
                <w:rFonts w:ascii="仿宋_GB2312" w:eastAsia="仿宋_GB2312"/>
                <w:sz w:val="24"/>
                <w:szCs w:val="24"/>
              </w:rPr>
              <w:t>基准日</w:t>
            </w:r>
            <w:r w:rsidRPr="001755FE">
              <w:rPr>
                <w:rFonts w:ascii="仿宋_GB2312" w:eastAsia="仿宋_GB2312" w:hint="eastAsia"/>
                <w:sz w:val="24"/>
                <w:szCs w:val="24"/>
              </w:rPr>
              <w:t>前20个交易日均价）</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802"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0B3B79">
              <w:rPr>
                <w:rFonts w:ascii="仿宋_GB2312" w:eastAsia="仿宋_GB2312" w:cs="宋体" w:hint="eastAsia"/>
                <w:sz w:val="24"/>
                <w:szCs w:val="24"/>
              </w:rPr>
              <w:t>预案中披露的</w:t>
            </w:r>
            <w:r w:rsidRPr="00FD7E69">
              <w:rPr>
                <w:rFonts w:ascii="仿宋_GB2312" w:eastAsia="仿宋_GB2312" w:hint="eastAsia"/>
                <w:sz w:val="24"/>
                <w:szCs w:val="24"/>
              </w:rPr>
              <w:t>发行数量</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0B3B79" w:rsidRDefault="00A404B6" w:rsidP="00BF4C3C">
            <w:pPr>
              <w:tabs>
                <w:tab w:val="left" w:pos="5295"/>
              </w:tabs>
              <w:adjustRightInd w:val="0"/>
              <w:snapToGrid w:val="0"/>
              <w:spacing w:line="400" w:lineRule="exact"/>
              <w:rPr>
                <w:rFonts w:ascii="仿宋_GB2312" w:eastAsia="仿宋_GB2312" w:cs="宋体"/>
                <w:sz w:val="24"/>
                <w:szCs w:val="24"/>
              </w:rPr>
            </w:pPr>
            <w:r>
              <w:rPr>
                <w:rFonts w:ascii="仿宋_GB2312" w:eastAsia="仿宋_GB2312" w:hint="eastAsia"/>
                <w:sz w:val="24"/>
                <w:szCs w:val="24"/>
              </w:rPr>
              <w:t>发行方案中</w:t>
            </w:r>
            <w:r w:rsidRPr="00520CEC">
              <w:rPr>
                <w:rFonts w:ascii="仿宋_GB2312" w:eastAsia="仿宋_GB2312" w:hint="eastAsia"/>
                <w:sz w:val="24"/>
                <w:szCs w:val="24"/>
              </w:rPr>
              <w:t>的发行数量</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802" w:type="dxa"/>
          </w:tcPr>
          <w:p w:rsidR="00A404B6" w:rsidRPr="00831130" w:rsidRDefault="00A404B6" w:rsidP="00BF4C3C">
            <w:pPr>
              <w:tabs>
                <w:tab w:val="left" w:pos="5295"/>
              </w:tabs>
              <w:adjustRightInd w:val="0"/>
              <w:snapToGrid w:val="0"/>
              <w:spacing w:line="400" w:lineRule="exact"/>
              <w:rPr>
                <w:rFonts w:ascii="仿宋_GB2312" w:eastAsia="仿宋_GB2312"/>
                <w:sz w:val="24"/>
                <w:szCs w:val="24"/>
              </w:rPr>
            </w:pPr>
            <w:r>
              <w:rPr>
                <w:rFonts w:ascii="仿宋_GB2312" w:eastAsia="仿宋_GB2312" w:hint="eastAsia"/>
                <w:sz w:val="24"/>
                <w:szCs w:val="24"/>
              </w:rPr>
              <w:t>实际发行数量（万股）</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Pr>
                <w:rFonts w:ascii="仿宋_GB2312" w:eastAsia="仿宋_GB2312" w:hint="eastAsia"/>
                <w:sz w:val="24"/>
                <w:szCs w:val="24"/>
              </w:rPr>
              <w:t>发行</w:t>
            </w:r>
            <w:r>
              <w:rPr>
                <w:rFonts w:ascii="仿宋_GB2312" w:eastAsia="仿宋_GB2312"/>
                <w:sz w:val="24"/>
                <w:szCs w:val="24"/>
              </w:rPr>
              <w:t>方案中</w:t>
            </w:r>
            <w:r>
              <w:rPr>
                <w:rFonts w:ascii="仿宋_GB2312" w:eastAsia="仿宋_GB2312" w:hint="eastAsia"/>
                <w:sz w:val="24"/>
                <w:szCs w:val="24"/>
              </w:rPr>
              <w:t>募集资金总额</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802" w:type="dxa"/>
          </w:tcPr>
          <w:p w:rsidR="00A404B6" w:rsidRPr="00831130" w:rsidRDefault="00A404B6" w:rsidP="00BF4C3C">
            <w:pPr>
              <w:tabs>
                <w:tab w:val="left" w:pos="5295"/>
              </w:tabs>
              <w:adjustRightInd w:val="0"/>
              <w:snapToGrid w:val="0"/>
              <w:spacing w:line="400" w:lineRule="exact"/>
              <w:rPr>
                <w:rFonts w:ascii="仿宋_GB2312" w:eastAsia="仿宋_GB2312"/>
                <w:sz w:val="24"/>
                <w:szCs w:val="24"/>
              </w:rPr>
            </w:pPr>
            <w:r>
              <w:rPr>
                <w:rFonts w:ascii="仿宋_GB2312" w:eastAsia="仿宋_GB2312" w:hint="eastAsia"/>
                <w:sz w:val="24"/>
                <w:szCs w:val="24"/>
              </w:rPr>
              <w:t>实际</w:t>
            </w:r>
            <w:r>
              <w:rPr>
                <w:rFonts w:ascii="仿宋_GB2312" w:eastAsia="仿宋_GB2312"/>
                <w:sz w:val="24"/>
                <w:szCs w:val="24"/>
              </w:rPr>
              <w:t>募集资金总额</w:t>
            </w:r>
          </w:p>
        </w:tc>
        <w:tc>
          <w:tcPr>
            <w:tcW w:w="1458"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93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是否符合股东大会决议且未超过项目需要量</w:t>
            </w:r>
          </w:p>
        </w:tc>
        <w:tc>
          <w:tcPr>
            <w:tcW w:w="1326"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bl>
    <w:p w:rsidR="00A404B6" w:rsidRPr="00520CEC" w:rsidRDefault="00A404B6" w:rsidP="00A404B6">
      <w:pPr>
        <w:tabs>
          <w:tab w:val="left" w:pos="5295"/>
        </w:tabs>
        <w:adjustRightInd w:val="0"/>
        <w:snapToGrid w:val="0"/>
        <w:spacing w:line="400" w:lineRule="exact"/>
        <w:rPr>
          <w:rFonts w:ascii="仿宋_GB2312" w:eastAsia="仿宋_GB2312"/>
          <w:sz w:val="28"/>
          <w:szCs w:val="28"/>
        </w:rPr>
      </w:pPr>
      <w:r w:rsidRPr="00520CEC">
        <w:rPr>
          <w:rFonts w:ascii="仿宋_GB2312" w:eastAsia="仿宋_GB2312" w:hAnsi="宋体" w:hint="eastAsia"/>
          <w:b/>
          <w:sz w:val="28"/>
          <w:szCs w:val="28"/>
        </w:rPr>
        <w:t>二、申购及配售情况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600"/>
        <w:gridCol w:w="2227"/>
        <w:gridCol w:w="2035"/>
      </w:tblGrid>
      <w:tr w:rsidR="00A404B6" w:rsidTr="00BF4C3C">
        <w:trPr>
          <w:trHeight w:val="340"/>
        </w:trPr>
        <w:tc>
          <w:tcPr>
            <w:tcW w:w="2660"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申购总量</w:t>
            </w:r>
          </w:p>
        </w:tc>
        <w:tc>
          <w:tcPr>
            <w:tcW w:w="1600"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227"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有效申购量</w:t>
            </w:r>
          </w:p>
        </w:tc>
        <w:tc>
          <w:tcPr>
            <w:tcW w:w="2035"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660"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无效申购数量及原因</w:t>
            </w:r>
          </w:p>
        </w:tc>
        <w:tc>
          <w:tcPr>
            <w:tcW w:w="5862" w:type="dxa"/>
            <w:gridSpan w:val="3"/>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660"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申购价格区间</w:t>
            </w:r>
          </w:p>
        </w:tc>
        <w:tc>
          <w:tcPr>
            <w:tcW w:w="1600"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227"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有效认购倍数</w:t>
            </w:r>
          </w:p>
        </w:tc>
        <w:tc>
          <w:tcPr>
            <w:tcW w:w="2035"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r w:rsidR="00A404B6" w:rsidTr="00BF4C3C">
        <w:trPr>
          <w:trHeight w:val="340"/>
        </w:trPr>
        <w:tc>
          <w:tcPr>
            <w:tcW w:w="2660"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参与申购的投资者数量</w:t>
            </w:r>
          </w:p>
        </w:tc>
        <w:tc>
          <w:tcPr>
            <w:tcW w:w="1600"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c>
          <w:tcPr>
            <w:tcW w:w="2227"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r w:rsidRPr="00520CEC">
              <w:rPr>
                <w:rFonts w:ascii="仿宋_GB2312" w:eastAsia="仿宋_GB2312" w:hint="eastAsia"/>
                <w:sz w:val="24"/>
                <w:szCs w:val="24"/>
              </w:rPr>
              <w:t>认购保证金金额</w:t>
            </w:r>
          </w:p>
        </w:tc>
        <w:tc>
          <w:tcPr>
            <w:tcW w:w="2035" w:type="dxa"/>
          </w:tcPr>
          <w:p w:rsidR="00A404B6" w:rsidRPr="00520CEC" w:rsidRDefault="00A404B6" w:rsidP="00BF4C3C">
            <w:pPr>
              <w:tabs>
                <w:tab w:val="left" w:pos="5295"/>
              </w:tabs>
              <w:adjustRightInd w:val="0"/>
              <w:snapToGrid w:val="0"/>
              <w:spacing w:line="400" w:lineRule="exact"/>
              <w:rPr>
                <w:rFonts w:ascii="仿宋_GB2312" w:eastAsia="仿宋_GB2312"/>
                <w:sz w:val="24"/>
                <w:szCs w:val="24"/>
              </w:rPr>
            </w:pPr>
          </w:p>
        </w:tc>
      </w:tr>
    </w:tbl>
    <w:p w:rsidR="00A404B6" w:rsidRPr="00B77C7B" w:rsidRDefault="00A404B6" w:rsidP="00A404B6">
      <w:pPr>
        <w:tabs>
          <w:tab w:val="left" w:pos="5295"/>
        </w:tabs>
        <w:adjustRightInd w:val="0"/>
        <w:snapToGrid w:val="0"/>
        <w:spacing w:line="400" w:lineRule="exact"/>
        <w:rPr>
          <w:rFonts w:ascii="仿宋_GB2312" w:eastAsia="仿宋_GB2312" w:hAnsi="宋体"/>
          <w:b/>
          <w:sz w:val="28"/>
          <w:szCs w:val="28"/>
        </w:rPr>
      </w:pPr>
      <w:r w:rsidRPr="00B77C7B">
        <w:rPr>
          <w:rFonts w:ascii="仿宋_GB2312" w:eastAsia="仿宋_GB2312" w:hAnsi="宋体" w:hint="eastAsia"/>
          <w:b/>
          <w:sz w:val="28"/>
          <w:szCs w:val="28"/>
        </w:rPr>
        <w:t>三、发行对象及其认购数量、价格、</w:t>
      </w:r>
      <w:r>
        <w:rPr>
          <w:rFonts w:ascii="仿宋_GB2312" w:eastAsia="仿宋_GB2312" w:hAnsi="宋体" w:hint="eastAsia"/>
          <w:b/>
          <w:sz w:val="28"/>
          <w:szCs w:val="28"/>
        </w:rPr>
        <w:t>限售</w:t>
      </w:r>
      <w:r w:rsidRPr="00B77C7B">
        <w:rPr>
          <w:rFonts w:ascii="仿宋_GB2312" w:eastAsia="仿宋_GB2312" w:hAnsi="宋体" w:hint="eastAsia"/>
          <w:b/>
          <w:sz w:val="28"/>
          <w:szCs w:val="28"/>
        </w:rPr>
        <w:t>期和合规性</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843"/>
        <w:gridCol w:w="1842"/>
        <w:gridCol w:w="1843"/>
        <w:gridCol w:w="1704"/>
      </w:tblGrid>
      <w:tr w:rsidR="00A404B6" w:rsidTr="00BF4C3C">
        <w:trPr>
          <w:trHeight w:val="340"/>
        </w:trPr>
        <w:tc>
          <w:tcPr>
            <w:tcW w:w="1526" w:type="dxa"/>
          </w:tcPr>
          <w:p w:rsidR="00A404B6" w:rsidRPr="00894236" w:rsidRDefault="00A404B6" w:rsidP="00BF4C3C">
            <w:pPr>
              <w:tabs>
                <w:tab w:val="left" w:pos="5295"/>
              </w:tabs>
              <w:adjustRightInd w:val="0"/>
              <w:snapToGrid w:val="0"/>
              <w:spacing w:line="380" w:lineRule="exact"/>
              <w:rPr>
                <w:rFonts w:ascii="仿宋_GB2312" w:eastAsia="仿宋_GB2312"/>
                <w:sz w:val="24"/>
                <w:szCs w:val="24"/>
              </w:rPr>
            </w:pPr>
            <w:r w:rsidRPr="00894236">
              <w:rPr>
                <w:rFonts w:ascii="仿宋_GB2312" w:eastAsia="仿宋_GB2312" w:hint="eastAsia"/>
                <w:sz w:val="24"/>
                <w:szCs w:val="24"/>
              </w:rPr>
              <w:t>发行对象</w:t>
            </w:r>
          </w:p>
        </w:tc>
        <w:tc>
          <w:tcPr>
            <w:tcW w:w="1843" w:type="dxa"/>
          </w:tcPr>
          <w:p w:rsidR="00A404B6" w:rsidRPr="00894236" w:rsidRDefault="00A404B6" w:rsidP="00BF4C3C">
            <w:pPr>
              <w:tabs>
                <w:tab w:val="left" w:pos="5295"/>
              </w:tabs>
              <w:adjustRightInd w:val="0"/>
              <w:snapToGrid w:val="0"/>
              <w:spacing w:line="380" w:lineRule="exact"/>
              <w:rPr>
                <w:rFonts w:ascii="仿宋_GB2312" w:eastAsia="仿宋_GB2312"/>
                <w:sz w:val="24"/>
                <w:szCs w:val="24"/>
              </w:rPr>
            </w:pPr>
            <w:r w:rsidRPr="00894236">
              <w:rPr>
                <w:rFonts w:ascii="仿宋_GB2312" w:eastAsia="仿宋_GB2312" w:hint="eastAsia"/>
                <w:sz w:val="24"/>
                <w:szCs w:val="24"/>
              </w:rPr>
              <w:t>上市公司的控股股东、实际控制人或者及其关联人</w:t>
            </w:r>
          </w:p>
        </w:tc>
        <w:tc>
          <w:tcPr>
            <w:tcW w:w="1842" w:type="dxa"/>
          </w:tcPr>
          <w:p w:rsidR="00A404B6" w:rsidRPr="00894236" w:rsidRDefault="00A404B6" w:rsidP="00BF4C3C">
            <w:pPr>
              <w:tabs>
                <w:tab w:val="left" w:pos="5295"/>
              </w:tabs>
              <w:adjustRightInd w:val="0"/>
              <w:snapToGrid w:val="0"/>
              <w:spacing w:line="380" w:lineRule="exact"/>
              <w:rPr>
                <w:rFonts w:ascii="仿宋_GB2312" w:eastAsia="仿宋_GB2312"/>
                <w:sz w:val="24"/>
                <w:szCs w:val="24"/>
              </w:rPr>
            </w:pPr>
            <w:r>
              <w:rPr>
                <w:rFonts w:ascii="仿宋_GB2312" w:eastAsia="仿宋_GB2312" w:hint="eastAsia"/>
                <w:sz w:val="24"/>
                <w:szCs w:val="24"/>
              </w:rPr>
              <w:t>通过</w:t>
            </w:r>
            <w:r w:rsidRPr="00894236">
              <w:rPr>
                <w:rFonts w:ascii="仿宋_GB2312" w:eastAsia="仿宋_GB2312" w:hint="eastAsia"/>
                <w:sz w:val="24"/>
                <w:szCs w:val="24"/>
              </w:rPr>
              <w:t>本次发行的股票取得上市公司实际控制权的投资者</w:t>
            </w:r>
          </w:p>
        </w:tc>
        <w:tc>
          <w:tcPr>
            <w:tcW w:w="1843" w:type="dxa"/>
          </w:tcPr>
          <w:p w:rsidR="00A404B6" w:rsidRPr="00894236" w:rsidRDefault="00A404B6" w:rsidP="00BF4C3C">
            <w:pPr>
              <w:tabs>
                <w:tab w:val="left" w:pos="5295"/>
              </w:tabs>
              <w:adjustRightInd w:val="0"/>
              <w:snapToGrid w:val="0"/>
              <w:spacing w:line="380" w:lineRule="exact"/>
              <w:rPr>
                <w:rFonts w:ascii="仿宋_GB2312" w:eastAsia="仿宋_GB2312"/>
                <w:sz w:val="24"/>
                <w:szCs w:val="24"/>
              </w:rPr>
            </w:pPr>
            <w:r w:rsidRPr="00894236">
              <w:rPr>
                <w:rFonts w:ascii="仿宋_GB2312" w:eastAsia="仿宋_GB2312" w:hint="eastAsia"/>
                <w:sz w:val="24"/>
                <w:szCs w:val="24"/>
              </w:rPr>
              <w:t>董事会拟引入的境内外战略投资者</w:t>
            </w:r>
          </w:p>
        </w:tc>
        <w:tc>
          <w:tcPr>
            <w:tcW w:w="1704" w:type="dxa"/>
          </w:tcPr>
          <w:p w:rsidR="00A404B6" w:rsidRPr="00894236" w:rsidRDefault="00A404B6" w:rsidP="00BF4C3C">
            <w:pPr>
              <w:tabs>
                <w:tab w:val="left" w:pos="5295"/>
              </w:tabs>
              <w:adjustRightInd w:val="0"/>
              <w:snapToGrid w:val="0"/>
              <w:spacing w:line="380" w:lineRule="exact"/>
              <w:rPr>
                <w:rFonts w:ascii="仿宋_GB2312" w:eastAsia="仿宋_GB2312"/>
                <w:sz w:val="24"/>
                <w:szCs w:val="24"/>
              </w:rPr>
            </w:pPr>
            <w:r w:rsidRPr="00894236">
              <w:rPr>
                <w:rFonts w:ascii="仿宋_GB2312" w:eastAsia="仿宋_GB2312" w:hint="eastAsia"/>
                <w:sz w:val="24"/>
                <w:szCs w:val="24"/>
              </w:rPr>
              <w:t>其他投资者</w:t>
            </w:r>
          </w:p>
        </w:tc>
      </w:tr>
      <w:tr w:rsidR="00A404B6" w:rsidTr="00BF4C3C">
        <w:trPr>
          <w:trHeight w:val="340"/>
        </w:trPr>
        <w:tc>
          <w:tcPr>
            <w:tcW w:w="1526"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Pr>
                <w:rFonts w:ascii="仿宋_GB2312" w:eastAsia="仿宋_GB2312" w:hint="eastAsia"/>
                <w:sz w:val="24"/>
                <w:szCs w:val="24"/>
              </w:rPr>
              <w:t>认购金额</w:t>
            </w: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2"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704"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r>
      <w:tr w:rsidR="00A404B6" w:rsidTr="00BF4C3C">
        <w:trPr>
          <w:trHeight w:val="340"/>
        </w:trPr>
        <w:tc>
          <w:tcPr>
            <w:tcW w:w="1526"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认购数量</w:t>
            </w: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2"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704"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r>
      <w:tr w:rsidR="00A404B6" w:rsidTr="00BF4C3C">
        <w:trPr>
          <w:trHeight w:val="340"/>
        </w:trPr>
        <w:tc>
          <w:tcPr>
            <w:tcW w:w="1526"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认购价格</w:t>
            </w: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2"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704"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r>
      <w:tr w:rsidR="00A404B6" w:rsidTr="00BF4C3C">
        <w:trPr>
          <w:trHeight w:val="340"/>
        </w:trPr>
        <w:tc>
          <w:tcPr>
            <w:tcW w:w="1526"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支付方式</w:t>
            </w: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2"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704"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r>
      <w:tr w:rsidR="00A404B6" w:rsidTr="00BF4C3C">
        <w:trPr>
          <w:trHeight w:val="340"/>
        </w:trPr>
        <w:tc>
          <w:tcPr>
            <w:tcW w:w="1526"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Pr>
                <w:rFonts w:ascii="仿宋_GB2312" w:eastAsia="仿宋_GB2312" w:hint="eastAsia"/>
                <w:sz w:val="24"/>
                <w:szCs w:val="24"/>
              </w:rPr>
              <w:t>限售</w:t>
            </w:r>
            <w:r w:rsidRPr="00B77C7B">
              <w:rPr>
                <w:rFonts w:ascii="仿宋_GB2312" w:eastAsia="仿宋_GB2312" w:hint="eastAsia"/>
                <w:sz w:val="24"/>
                <w:szCs w:val="24"/>
              </w:rPr>
              <w:t>期</w:t>
            </w: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2"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c>
          <w:tcPr>
            <w:tcW w:w="1704"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p>
        </w:tc>
      </w:tr>
      <w:tr w:rsidR="00A404B6" w:rsidTr="00BF4C3C">
        <w:trPr>
          <w:trHeight w:val="340"/>
        </w:trPr>
        <w:tc>
          <w:tcPr>
            <w:tcW w:w="1526"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是否符合股东大会决议的规定</w:t>
            </w: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 xml:space="preserve">□符合  </w:t>
            </w:r>
          </w:p>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□不符合</w:t>
            </w:r>
            <w:r w:rsidRPr="00B77C7B">
              <w:rPr>
                <w:rFonts w:ascii="仿宋_GB2312" w:eastAsia="仿宋_GB2312" w:hint="eastAsia"/>
                <w:sz w:val="24"/>
                <w:szCs w:val="24"/>
              </w:rPr>
              <w:tab/>
              <w:t>□不符合</w:t>
            </w:r>
          </w:p>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（应认购不少于承诺数量）</w:t>
            </w:r>
          </w:p>
        </w:tc>
        <w:tc>
          <w:tcPr>
            <w:tcW w:w="1842" w:type="dxa"/>
          </w:tcPr>
          <w:p w:rsidR="00A404B6"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 xml:space="preserve">□符合  </w:t>
            </w:r>
          </w:p>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□不符合</w:t>
            </w:r>
            <w:r w:rsidRPr="00B77C7B">
              <w:rPr>
                <w:rFonts w:ascii="仿宋_GB2312" w:eastAsia="仿宋_GB2312" w:hint="eastAsia"/>
                <w:sz w:val="24"/>
                <w:szCs w:val="24"/>
              </w:rPr>
              <w:tab/>
              <w:t>□不符合</w:t>
            </w:r>
          </w:p>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（应认购不少于承诺数量）</w:t>
            </w:r>
          </w:p>
        </w:tc>
        <w:tc>
          <w:tcPr>
            <w:tcW w:w="1843"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□符合</w:t>
            </w:r>
          </w:p>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□不符合</w:t>
            </w:r>
            <w:r w:rsidRPr="00B77C7B">
              <w:rPr>
                <w:rFonts w:ascii="仿宋_GB2312" w:eastAsia="仿宋_GB2312" w:hint="eastAsia"/>
                <w:sz w:val="24"/>
                <w:szCs w:val="24"/>
              </w:rPr>
              <w:tab/>
              <w:t>□不符合</w:t>
            </w:r>
          </w:p>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（应认购不少于承诺数量）</w:t>
            </w:r>
          </w:p>
        </w:tc>
        <w:tc>
          <w:tcPr>
            <w:tcW w:w="1704" w:type="dxa"/>
          </w:tcPr>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□符合</w:t>
            </w:r>
          </w:p>
          <w:p w:rsidR="00A404B6" w:rsidRPr="00B77C7B" w:rsidRDefault="00A404B6" w:rsidP="00BF4C3C">
            <w:pPr>
              <w:tabs>
                <w:tab w:val="left" w:pos="5295"/>
              </w:tabs>
              <w:adjustRightInd w:val="0"/>
              <w:snapToGrid w:val="0"/>
              <w:spacing w:line="380" w:lineRule="exact"/>
              <w:rPr>
                <w:rFonts w:ascii="仿宋_GB2312" w:eastAsia="仿宋_GB2312"/>
                <w:sz w:val="24"/>
                <w:szCs w:val="24"/>
              </w:rPr>
            </w:pPr>
            <w:r w:rsidRPr="00B77C7B">
              <w:rPr>
                <w:rFonts w:ascii="仿宋_GB2312" w:eastAsia="仿宋_GB2312" w:hint="eastAsia"/>
                <w:sz w:val="24"/>
                <w:szCs w:val="24"/>
              </w:rPr>
              <w:t>□不符合</w:t>
            </w:r>
          </w:p>
        </w:tc>
      </w:tr>
    </w:tbl>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Pr="00D82504"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附件4</w:t>
      </w:r>
      <w:r>
        <w:rPr>
          <w:rFonts w:ascii="仿宋_GB2312" w:eastAsia="仿宋_GB2312"/>
          <w:color w:val="auto"/>
          <w:sz w:val="30"/>
          <w:szCs w:val="30"/>
        </w:rPr>
        <w:t>-6</w:t>
      </w:r>
    </w:p>
    <w:p w:rsidR="00A404B6" w:rsidRPr="00A7210E" w:rsidRDefault="00A404B6" w:rsidP="00A404B6">
      <w:pPr>
        <w:tabs>
          <w:tab w:val="left" w:pos="5295"/>
        </w:tabs>
        <w:adjustRightInd w:val="0"/>
        <w:snapToGrid w:val="0"/>
        <w:spacing w:line="400" w:lineRule="exact"/>
        <w:jc w:val="center"/>
        <w:rPr>
          <w:rFonts w:ascii="黑体" w:eastAsia="黑体" w:hAnsi="黑体" w:cs="宋体"/>
          <w:b/>
          <w:color w:val="000000"/>
          <w:kern w:val="0"/>
          <w:sz w:val="30"/>
          <w:szCs w:val="30"/>
        </w:rPr>
      </w:pPr>
      <w:r>
        <w:rPr>
          <w:rFonts w:ascii="黑体" w:eastAsia="黑体" w:hAnsi="黑体" w:hint="eastAsia"/>
          <w:b/>
          <w:sz w:val="30"/>
          <w:szCs w:val="30"/>
        </w:rPr>
        <w:t>向特定对象发行股票</w:t>
      </w:r>
      <w:r w:rsidRPr="00A7210E">
        <w:rPr>
          <w:rFonts w:ascii="黑体" w:eastAsia="黑体" w:hAnsi="黑体" w:cs="宋体" w:hint="eastAsia"/>
          <w:b/>
          <w:color w:val="000000"/>
          <w:kern w:val="0"/>
          <w:sz w:val="30"/>
          <w:szCs w:val="30"/>
        </w:rPr>
        <w:t>申购报价及获配情况表</w:t>
      </w:r>
    </w:p>
    <w:p w:rsidR="00A404B6" w:rsidRPr="002F246A" w:rsidRDefault="00A404B6" w:rsidP="00A404B6">
      <w:pPr>
        <w:tabs>
          <w:tab w:val="left" w:pos="5295"/>
        </w:tabs>
        <w:adjustRightInd w:val="0"/>
        <w:snapToGrid w:val="0"/>
        <w:spacing w:line="400" w:lineRule="exact"/>
        <w:jc w:val="center"/>
        <w:rPr>
          <w:rFonts w:ascii="仿宋_GB2312" w:eastAsia="仿宋_GB2312" w:cs="宋体"/>
          <w:kern w:val="0"/>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708"/>
        <w:gridCol w:w="1276"/>
        <w:gridCol w:w="992"/>
        <w:gridCol w:w="709"/>
        <w:gridCol w:w="1276"/>
        <w:gridCol w:w="1276"/>
      </w:tblGrid>
      <w:tr w:rsidR="00A404B6" w:rsidRPr="002F246A" w:rsidTr="00BF4C3C">
        <w:trPr>
          <w:trHeight w:val="340"/>
        </w:trPr>
        <w:tc>
          <w:tcPr>
            <w:tcW w:w="817"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序号</w:t>
            </w:r>
          </w:p>
        </w:tc>
        <w:tc>
          <w:tcPr>
            <w:tcW w:w="141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认购对象名称</w:t>
            </w:r>
          </w:p>
        </w:tc>
        <w:tc>
          <w:tcPr>
            <w:tcW w:w="70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类别</w:t>
            </w: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关联关系</w:t>
            </w:r>
          </w:p>
        </w:tc>
        <w:tc>
          <w:tcPr>
            <w:tcW w:w="992"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限售期</w:t>
            </w:r>
          </w:p>
        </w:tc>
        <w:tc>
          <w:tcPr>
            <w:tcW w:w="709"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报价</w:t>
            </w: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认购金额</w:t>
            </w: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b/>
                <w:kern w:val="0"/>
                <w:sz w:val="24"/>
                <w:szCs w:val="24"/>
              </w:rPr>
            </w:pPr>
            <w:r w:rsidRPr="002F246A">
              <w:rPr>
                <w:rFonts w:ascii="仿宋_GB2312" w:eastAsia="仿宋_GB2312" w:cs="宋体" w:hint="eastAsia"/>
                <w:b/>
                <w:kern w:val="0"/>
                <w:sz w:val="24"/>
                <w:szCs w:val="24"/>
              </w:rPr>
              <w:t>获配金额</w:t>
            </w:r>
          </w:p>
        </w:tc>
      </w:tr>
      <w:tr w:rsidR="00A404B6" w:rsidRPr="002F246A" w:rsidTr="00BF4C3C">
        <w:trPr>
          <w:trHeight w:val="340"/>
        </w:trPr>
        <w:tc>
          <w:tcPr>
            <w:tcW w:w="817"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r w:rsidRPr="002F246A">
              <w:rPr>
                <w:rFonts w:ascii="仿宋_GB2312" w:eastAsia="仿宋_GB2312" w:cs="宋体" w:hint="eastAsia"/>
                <w:kern w:val="0"/>
                <w:sz w:val="24"/>
                <w:szCs w:val="24"/>
              </w:rPr>
              <w:t>1</w:t>
            </w:r>
          </w:p>
        </w:tc>
        <w:tc>
          <w:tcPr>
            <w:tcW w:w="141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992"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9"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r>
      <w:tr w:rsidR="00A404B6" w:rsidRPr="002F246A" w:rsidTr="00BF4C3C">
        <w:trPr>
          <w:trHeight w:val="340"/>
        </w:trPr>
        <w:tc>
          <w:tcPr>
            <w:tcW w:w="817"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r w:rsidRPr="002F246A">
              <w:rPr>
                <w:rFonts w:ascii="仿宋_GB2312" w:eastAsia="仿宋_GB2312" w:cs="宋体" w:hint="eastAsia"/>
                <w:kern w:val="0"/>
                <w:sz w:val="24"/>
                <w:szCs w:val="24"/>
              </w:rPr>
              <w:t>2</w:t>
            </w:r>
          </w:p>
        </w:tc>
        <w:tc>
          <w:tcPr>
            <w:tcW w:w="141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992"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9"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r>
      <w:tr w:rsidR="00A404B6" w:rsidRPr="002F246A" w:rsidTr="00BF4C3C">
        <w:trPr>
          <w:trHeight w:val="340"/>
        </w:trPr>
        <w:tc>
          <w:tcPr>
            <w:tcW w:w="817"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r w:rsidRPr="002F246A">
              <w:rPr>
                <w:rFonts w:ascii="仿宋_GB2312" w:eastAsia="仿宋_GB2312" w:cs="宋体" w:hint="eastAsia"/>
                <w:kern w:val="0"/>
                <w:sz w:val="24"/>
                <w:szCs w:val="24"/>
              </w:rPr>
              <w:t>3</w:t>
            </w:r>
          </w:p>
        </w:tc>
        <w:tc>
          <w:tcPr>
            <w:tcW w:w="141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992"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9"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r>
      <w:tr w:rsidR="00A404B6" w:rsidRPr="002F246A" w:rsidTr="00BF4C3C">
        <w:trPr>
          <w:trHeight w:val="340"/>
        </w:trPr>
        <w:tc>
          <w:tcPr>
            <w:tcW w:w="817"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r w:rsidRPr="002F246A">
              <w:rPr>
                <w:rFonts w:ascii="仿宋_GB2312" w:eastAsia="仿宋_GB2312" w:cs="宋体" w:hint="eastAsia"/>
                <w:kern w:val="0"/>
                <w:sz w:val="24"/>
                <w:szCs w:val="24"/>
              </w:rPr>
              <w:t>4</w:t>
            </w:r>
          </w:p>
        </w:tc>
        <w:tc>
          <w:tcPr>
            <w:tcW w:w="141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992"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9"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r>
      <w:tr w:rsidR="00A404B6" w:rsidRPr="002F246A" w:rsidTr="00BF4C3C">
        <w:trPr>
          <w:trHeight w:val="340"/>
        </w:trPr>
        <w:tc>
          <w:tcPr>
            <w:tcW w:w="817"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r w:rsidRPr="002F246A">
              <w:rPr>
                <w:rFonts w:ascii="仿宋_GB2312" w:eastAsia="仿宋_GB2312" w:cs="宋体" w:hint="eastAsia"/>
                <w:kern w:val="0"/>
                <w:sz w:val="24"/>
                <w:szCs w:val="24"/>
              </w:rPr>
              <w:t>5</w:t>
            </w:r>
          </w:p>
        </w:tc>
        <w:tc>
          <w:tcPr>
            <w:tcW w:w="141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992"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9"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r>
      <w:tr w:rsidR="00A404B6" w:rsidRPr="002F246A" w:rsidTr="00BF4C3C">
        <w:trPr>
          <w:trHeight w:val="340"/>
        </w:trPr>
        <w:tc>
          <w:tcPr>
            <w:tcW w:w="817"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r w:rsidRPr="002F246A">
              <w:rPr>
                <w:rFonts w:ascii="仿宋_GB2312" w:eastAsia="仿宋_GB2312" w:cs="宋体" w:hint="eastAsia"/>
                <w:kern w:val="0"/>
                <w:sz w:val="24"/>
                <w:szCs w:val="24"/>
              </w:rPr>
              <w:t>6</w:t>
            </w:r>
          </w:p>
        </w:tc>
        <w:tc>
          <w:tcPr>
            <w:tcW w:w="141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8"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992"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709"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c>
          <w:tcPr>
            <w:tcW w:w="1276" w:type="dxa"/>
          </w:tcPr>
          <w:p w:rsidR="00A404B6" w:rsidRPr="002F246A" w:rsidRDefault="00A404B6" w:rsidP="00BF4C3C">
            <w:pPr>
              <w:tabs>
                <w:tab w:val="left" w:pos="5295"/>
              </w:tabs>
              <w:adjustRightInd w:val="0"/>
              <w:snapToGrid w:val="0"/>
              <w:spacing w:line="400" w:lineRule="exact"/>
              <w:jc w:val="center"/>
              <w:rPr>
                <w:rFonts w:ascii="仿宋_GB2312" w:eastAsia="仿宋_GB2312" w:cs="宋体"/>
                <w:kern w:val="0"/>
                <w:sz w:val="24"/>
                <w:szCs w:val="24"/>
              </w:rPr>
            </w:pPr>
          </w:p>
        </w:tc>
      </w:tr>
    </w:tbl>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附件5</w:t>
      </w:r>
      <w:r>
        <w:rPr>
          <w:rFonts w:ascii="仿宋_GB2312" w:eastAsia="仿宋_GB2312"/>
          <w:color w:val="auto"/>
          <w:sz w:val="30"/>
          <w:szCs w:val="30"/>
        </w:rPr>
        <w:t>-1</w:t>
      </w:r>
    </w:p>
    <w:p w:rsidR="00A404B6" w:rsidRDefault="00A404B6" w:rsidP="00A404B6">
      <w:pPr>
        <w:pStyle w:val="Default"/>
        <w:snapToGrid w:val="0"/>
        <w:spacing w:line="360" w:lineRule="auto"/>
        <w:jc w:val="center"/>
        <w:rPr>
          <w:rFonts w:ascii="黑体" w:eastAsia="黑体" w:hAnsi="黑体"/>
          <w:b/>
          <w:color w:val="auto"/>
          <w:sz w:val="30"/>
          <w:szCs w:val="30"/>
        </w:rPr>
      </w:pPr>
      <w:r>
        <w:rPr>
          <w:rFonts w:ascii="黑体" w:eastAsia="黑体" w:hAnsi="黑体" w:hint="eastAsia"/>
          <w:b/>
          <w:color w:val="auto"/>
          <w:sz w:val="30"/>
          <w:szCs w:val="30"/>
        </w:rPr>
        <w:t>向特定对象发行可转债</w:t>
      </w:r>
      <w:r w:rsidRPr="000B3B79">
        <w:rPr>
          <w:rFonts w:ascii="黑体" w:eastAsia="黑体" w:hAnsi="黑体" w:hint="eastAsia"/>
          <w:b/>
          <w:color w:val="auto"/>
          <w:sz w:val="30"/>
          <w:szCs w:val="30"/>
        </w:rPr>
        <w:t>发行方案基本情况</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518"/>
        <w:gridCol w:w="1985"/>
        <w:gridCol w:w="2268"/>
        <w:gridCol w:w="141"/>
        <w:gridCol w:w="2320"/>
      </w:tblGrid>
      <w:tr w:rsidR="00A404B6" w:rsidRPr="000B3B79" w:rsidTr="00BF4C3C">
        <w:trPr>
          <w:trHeight w:val="340"/>
          <w:jc w:val="center"/>
        </w:trPr>
        <w:tc>
          <w:tcPr>
            <w:tcW w:w="710" w:type="dxa"/>
            <w:vMerge w:val="restart"/>
            <w:shd w:val="clear" w:color="auto" w:fill="auto"/>
            <w:vAlign w:val="center"/>
          </w:tcPr>
          <w:p w:rsidR="00A404B6" w:rsidRPr="001F6FC6" w:rsidRDefault="00A404B6" w:rsidP="00BF4C3C">
            <w:pPr>
              <w:adjustRightInd w:val="0"/>
              <w:snapToGrid w:val="0"/>
              <w:spacing w:line="400" w:lineRule="exact"/>
              <w:jc w:val="center"/>
              <w:rPr>
                <w:rFonts w:ascii="仿宋_GB2312" w:eastAsia="仿宋_GB2312" w:cs="宋体"/>
                <w:b/>
                <w:sz w:val="24"/>
                <w:szCs w:val="24"/>
                <w:highlight w:val="lightGray"/>
              </w:rPr>
            </w:pPr>
            <w:r w:rsidRPr="00792E72">
              <w:rPr>
                <w:rFonts w:ascii="仿宋_GB2312" w:eastAsia="仿宋_GB2312" w:cs="宋体" w:hint="eastAsia"/>
                <w:b/>
                <w:sz w:val="24"/>
                <w:szCs w:val="24"/>
              </w:rPr>
              <w:t>基本情况</w:t>
            </w: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证券</w:t>
            </w:r>
            <w:r w:rsidRPr="00AD2284">
              <w:rPr>
                <w:rFonts w:ascii="仿宋_GB2312" w:eastAsia="仿宋_GB2312" w:cs="宋体" w:hint="eastAsia"/>
                <w:sz w:val="24"/>
                <w:szCs w:val="24"/>
              </w:rPr>
              <w:t>简称</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gridSpan w:val="2"/>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证券</w:t>
            </w:r>
            <w:r w:rsidRPr="000B3B79">
              <w:rPr>
                <w:rFonts w:ascii="仿宋_GB2312" w:eastAsia="仿宋_GB2312" w:cs="宋体" w:hint="eastAsia"/>
                <w:sz w:val="24"/>
                <w:szCs w:val="24"/>
              </w:rPr>
              <w:t>代码</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shd w:val="clear" w:color="auto" w:fill="auto"/>
            <w:vAlign w:val="center"/>
          </w:tcPr>
          <w:p w:rsidR="00A404B6" w:rsidRPr="001F6FC6" w:rsidRDefault="00A404B6" w:rsidP="00BF4C3C">
            <w:pPr>
              <w:adjustRightInd w:val="0"/>
              <w:snapToGrid w:val="0"/>
              <w:spacing w:line="400" w:lineRule="exact"/>
              <w:jc w:val="center"/>
              <w:rPr>
                <w:rFonts w:ascii="仿宋_GB2312" w:eastAsia="仿宋_GB2312" w:cs="宋体"/>
                <w:b/>
                <w:sz w:val="24"/>
                <w:szCs w:val="24"/>
                <w:highlight w:val="lightGray"/>
              </w:rPr>
            </w:pPr>
          </w:p>
        </w:tc>
        <w:tc>
          <w:tcPr>
            <w:tcW w:w="2518" w:type="dxa"/>
            <w:shd w:val="clear" w:color="auto" w:fill="auto"/>
            <w:vAlign w:val="center"/>
          </w:tcPr>
          <w:p w:rsidR="00A404B6"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主承销商</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gridSpan w:val="2"/>
            <w:shd w:val="clear" w:color="auto" w:fill="auto"/>
            <w:vAlign w:val="center"/>
          </w:tcPr>
          <w:p w:rsidR="00A404B6"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证监会同意注册日</w:t>
            </w:r>
            <w:r w:rsidR="00F273ED">
              <w:rPr>
                <w:rFonts w:ascii="仿宋_GB2312" w:eastAsia="仿宋_GB2312" w:cs="Arial" w:hint="eastAsia"/>
                <w:sz w:val="24"/>
                <w:szCs w:val="24"/>
              </w:rPr>
              <w:t>期</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shd w:val="clear" w:color="auto" w:fill="auto"/>
            <w:vAlign w:val="center"/>
          </w:tcPr>
          <w:p w:rsidR="00A404B6" w:rsidRPr="001F6FC6" w:rsidRDefault="00A404B6" w:rsidP="00BF4C3C">
            <w:pPr>
              <w:adjustRightInd w:val="0"/>
              <w:snapToGrid w:val="0"/>
              <w:spacing w:line="400" w:lineRule="exact"/>
              <w:jc w:val="center"/>
              <w:rPr>
                <w:rFonts w:ascii="仿宋_GB2312" w:eastAsia="仿宋_GB2312" w:cs="宋体"/>
                <w:b/>
                <w:sz w:val="24"/>
                <w:szCs w:val="24"/>
                <w:highlight w:val="lightGray"/>
              </w:rPr>
            </w:pPr>
          </w:p>
        </w:tc>
        <w:tc>
          <w:tcPr>
            <w:tcW w:w="2518" w:type="dxa"/>
            <w:shd w:val="clear" w:color="auto" w:fill="auto"/>
            <w:vAlign w:val="center"/>
          </w:tcPr>
          <w:p w:rsidR="00A404B6"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股东大会决议日</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gridSpan w:val="2"/>
            <w:shd w:val="clear" w:color="auto" w:fill="auto"/>
            <w:vAlign w:val="center"/>
          </w:tcPr>
          <w:p w:rsidR="00A404B6" w:rsidRDefault="00A404B6" w:rsidP="00BF4C3C">
            <w:pPr>
              <w:adjustRightInd w:val="0"/>
              <w:snapToGrid w:val="0"/>
              <w:spacing w:line="400" w:lineRule="exact"/>
              <w:jc w:val="left"/>
              <w:rPr>
                <w:rFonts w:ascii="仿宋_GB2312" w:eastAsia="仿宋_GB2312" w:cs="宋体"/>
                <w:sz w:val="24"/>
                <w:szCs w:val="24"/>
              </w:rPr>
            </w:pPr>
            <w:r w:rsidRPr="00030D26">
              <w:rPr>
                <w:rFonts w:ascii="仿宋_GB2312" w:eastAsia="仿宋_GB2312" w:cs="宋体" w:hint="eastAsia"/>
                <w:sz w:val="24"/>
                <w:szCs w:val="24"/>
              </w:rPr>
              <w:t>股东大会决议有效期</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shd w:val="clear" w:color="auto" w:fill="auto"/>
            <w:vAlign w:val="center"/>
          </w:tcPr>
          <w:p w:rsidR="00A404B6" w:rsidRPr="001F6FC6" w:rsidRDefault="00A404B6" w:rsidP="00BF4C3C">
            <w:pPr>
              <w:adjustRightInd w:val="0"/>
              <w:snapToGrid w:val="0"/>
              <w:spacing w:line="400" w:lineRule="exact"/>
              <w:jc w:val="center"/>
              <w:rPr>
                <w:rFonts w:ascii="仿宋_GB2312" w:eastAsia="仿宋_GB2312" w:cs="宋体"/>
                <w:b/>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主营业务</w:t>
            </w:r>
          </w:p>
        </w:tc>
        <w:tc>
          <w:tcPr>
            <w:tcW w:w="6714" w:type="dxa"/>
            <w:gridSpan w:val="4"/>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shd w:val="clear" w:color="auto" w:fill="auto"/>
            <w:vAlign w:val="center"/>
          </w:tcPr>
          <w:p w:rsidR="00A404B6" w:rsidRPr="000B3B79" w:rsidRDefault="00A404B6" w:rsidP="00BF4C3C">
            <w:pPr>
              <w:adjustRightInd w:val="0"/>
              <w:snapToGrid w:val="0"/>
              <w:spacing w:line="400" w:lineRule="exact"/>
              <w:jc w:val="center"/>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发送《认购邀请书》日期</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gridSpan w:val="2"/>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发送《缴款通知书》日期</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shd w:val="clear" w:color="auto" w:fill="auto"/>
            <w:vAlign w:val="center"/>
          </w:tcPr>
          <w:p w:rsidR="00A404B6" w:rsidRPr="000B3B79" w:rsidRDefault="00A404B6" w:rsidP="00BF4C3C">
            <w:pPr>
              <w:adjustRightInd w:val="0"/>
              <w:snapToGrid w:val="0"/>
              <w:spacing w:line="400" w:lineRule="exact"/>
              <w:jc w:val="center"/>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申购报价日</w:t>
            </w:r>
          </w:p>
        </w:tc>
        <w:tc>
          <w:tcPr>
            <w:tcW w:w="1985" w:type="dxa"/>
            <w:shd w:val="clear" w:color="auto" w:fill="auto"/>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gridSpan w:val="2"/>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承销方式</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shd w:val="clear" w:color="auto" w:fill="auto"/>
            <w:vAlign w:val="center"/>
          </w:tcPr>
          <w:p w:rsidR="00A404B6" w:rsidRPr="000B3B79" w:rsidRDefault="00A404B6" w:rsidP="00BF4C3C">
            <w:pPr>
              <w:adjustRightInd w:val="0"/>
              <w:snapToGrid w:val="0"/>
              <w:spacing w:line="400" w:lineRule="exact"/>
              <w:jc w:val="center"/>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募集说明书拟定的</w:t>
            </w:r>
            <w:r w:rsidRPr="000B3B79">
              <w:rPr>
                <w:rFonts w:ascii="仿宋_GB2312" w:eastAsia="仿宋_GB2312" w:cs="宋体" w:hint="eastAsia"/>
                <w:sz w:val="24"/>
                <w:szCs w:val="24"/>
              </w:rPr>
              <w:t>发行数量</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409" w:type="dxa"/>
            <w:gridSpan w:val="2"/>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发行方案拟定的</w:t>
            </w:r>
            <w:r w:rsidRPr="000B3B79">
              <w:rPr>
                <w:rFonts w:ascii="仿宋_GB2312" w:eastAsia="仿宋_GB2312" w:cs="宋体" w:hint="eastAsia"/>
                <w:sz w:val="24"/>
                <w:szCs w:val="24"/>
              </w:rPr>
              <w:t>本次发行数量</w:t>
            </w:r>
          </w:p>
        </w:tc>
        <w:tc>
          <w:tcPr>
            <w:tcW w:w="2320"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val="restart"/>
            <w:shd w:val="clear" w:color="auto" w:fill="auto"/>
            <w:vAlign w:val="center"/>
          </w:tcPr>
          <w:p w:rsidR="00A404B6" w:rsidRPr="000B3B79" w:rsidRDefault="00A404B6" w:rsidP="00BF4C3C">
            <w:pPr>
              <w:adjustRightInd w:val="0"/>
              <w:snapToGrid w:val="0"/>
              <w:spacing w:line="400" w:lineRule="exact"/>
              <w:jc w:val="center"/>
              <w:rPr>
                <w:rFonts w:ascii="仿宋_GB2312" w:eastAsia="仿宋_GB2312" w:cs="宋体"/>
                <w:b/>
                <w:sz w:val="24"/>
                <w:szCs w:val="24"/>
              </w:rPr>
            </w:pPr>
            <w:r w:rsidRPr="000B3B79">
              <w:rPr>
                <w:rFonts w:ascii="仿宋_GB2312" w:eastAsia="仿宋_GB2312" w:cs="宋体" w:hint="eastAsia"/>
                <w:b/>
                <w:sz w:val="24"/>
                <w:szCs w:val="24"/>
              </w:rPr>
              <w:t>筹资情况</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A404B6" w:rsidRPr="006E0DBB" w:rsidRDefault="00A404B6" w:rsidP="00BF4C3C">
            <w:pPr>
              <w:adjustRightInd w:val="0"/>
              <w:snapToGrid w:val="0"/>
              <w:spacing w:line="400" w:lineRule="exact"/>
              <w:jc w:val="left"/>
              <w:rPr>
                <w:rFonts w:ascii="仿宋_GB2312" w:eastAsia="仿宋_GB2312" w:cs="宋体"/>
                <w:b/>
                <w:sz w:val="24"/>
                <w:szCs w:val="24"/>
                <w:highlight w:val="yellow"/>
              </w:rPr>
            </w:pPr>
            <w:r w:rsidRPr="00367B77">
              <w:rPr>
                <w:rFonts w:ascii="仿宋_GB2312" w:eastAsia="仿宋_GB2312" w:cs="宋体" w:hint="eastAsia"/>
                <w:sz w:val="24"/>
                <w:szCs w:val="24"/>
              </w:rPr>
              <w:t>预案中披露的拟用本次募集资金投资的项目金额</w:t>
            </w:r>
          </w:p>
        </w:tc>
        <w:tc>
          <w:tcPr>
            <w:tcW w:w="6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shd w:val="clear" w:color="auto" w:fill="auto"/>
            <w:vAlign w:val="center"/>
          </w:tcPr>
          <w:p w:rsidR="00A404B6" w:rsidRPr="000B3B79" w:rsidRDefault="00A404B6" w:rsidP="00BF4C3C">
            <w:pPr>
              <w:adjustRightInd w:val="0"/>
              <w:snapToGrid w:val="0"/>
              <w:spacing w:line="400" w:lineRule="exact"/>
              <w:jc w:val="center"/>
              <w:rPr>
                <w:rFonts w:ascii="仿宋_GB2312" w:eastAsia="仿宋_GB2312" w:cs="宋体"/>
                <w:b/>
                <w:sz w:val="24"/>
                <w:szCs w:val="24"/>
              </w:rPr>
            </w:pP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A404B6" w:rsidRPr="00367B77"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发行方案</w:t>
            </w:r>
            <w:r>
              <w:rPr>
                <w:rFonts w:ascii="仿宋_GB2312" w:eastAsia="仿宋_GB2312" w:cs="宋体"/>
                <w:sz w:val="24"/>
                <w:szCs w:val="24"/>
              </w:rPr>
              <w:t>中拟定</w:t>
            </w:r>
            <w:r w:rsidRPr="000B3B79">
              <w:rPr>
                <w:rFonts w:ascii="仿宋_GB2312" w:eastAsia="仿宋_GB2312" w:cs="宋体" w:hint="eastAsia"/>
                <w:sz w:val="24"/>
                <w:szCs w:val="24"/>
              </w:rPr>
              <w:t>的募集资金总额</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04B6"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股东大会决议通过的募集资金总额</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val="restart"/>
            <w:vAlign w:val="center"/>
          </w:tcPr>
          <w:p w:rsidR="00A404B6" w:rsidRPr="000B3B79" w:rsidRDefault="00A404B6" w:rsidP="00BF4C3C">
            <w:pPr>
              <w:adjustRightInd w:val="0"/>
              <w:snapToGrid w:val="0"/>
              <w:spacing w:line="400" w:lineRule="exact"/>
              <w:jc w:val="center"/>
              <w:rPr>
                <w:rFonts w:ascii="仿宋_GB2312" w:eastAsia="仿宋_GB2312" w:cs="宋体"/>
                <w:b/>
                <w:sz w:val="24"/>
                <w:szCs w:val="24"/>
                <w:highlight w:val="lightGray"/>
              </w:rPr>
            </w:pPr>
            <w:r w:rsidRPr="000B3B79">
              <w:rPr>
                <w:rFonts w:ascii="仿宋_GB2312" w:eastAsia="仿宋_GB2312" w:cs="宋体" w:hint="eastAsia"/>
                <w:b/>
                <w:sz w:val="24"/>
                <w:szCs w:val="24"/>
              </w:rPr>
              <w:t>发行方案</w:t>
            </w: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发行方式概述</w:t>
            </w:r>
          </w:p>
        </w:tc>
        <w:tc>
          <w:tcPr>
            <w:tcW w:w="6714" w:type="dxa"/>
            <w:gridSpan w:val="4"/>
            <w:shd w:val="clear" w:color="auto" w:fill="auto"/>
          </w:tcPr>
          <w:p w:rsidR="00A404B6" w:rsidRPr="000B3B79" w:rsidRDefault="00A404B6" w:rsidP="00BF4C3C">
            <w:pPr>
              <w:adjustRightInd w:val="0"/>
              <w:snapToGrid w:val="0"/>
              <w:spacing w:line="400" w:lineRule="exact"/>
              <w:rPr>
                <w:rFonts w:ascii="仿宋_GB2312" w:eastAsia="仿宋_GB2312" w:cs="宋体"/>
                <w:sz w:val="24"/>
                <w:szCs w:val="24"/>
              </w:rPr>
            </w:pPr>
          </w:p>
        </w:tc>
      </w:tr>
      <w:tr w:rsidR="00A404B6" w:rsidRPr="000B3B79"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认购邀请书发行对象数量（按类别列明）</w:t>
            </w:r>
          </w:p>
        </w:tc>
        <w:tc>
          <w:tcPr>
            <w:tcW w:w="6714" w:type="dxa"/>
            <w:gridSpan w:val="4"/>
            <w:shd w:val="clear" w:color="auto" w:fill="auto"/>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初始转股价格</w:t>
            </w:r>
          </w:p>
        </w:tc>
        <w:tc>
          <w:tcPr>
            <w:tcW w:w="6714" w:type="dxa"/>
            <w:gridSpan w:val="4"/>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bCs/>
                <w:sz w:val="24"/>
                <w:szCs w:val="24"/>
                <w:highlight w:val="yellow"/>
              </w:rPr>
            </w:pPr>
          </w:p>
        </w:tc>
      </w:tr>
      <w:tr w:rsidR="00A404B6" w:rsidRPr="000B3B79"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折扣率（初始转股价格</w:t>
            </w:r>
            <w:r w:rsidRPr="000B3B79">
              <w:rPr>
                <w:rFonts w:ascii="仿宋_GB2312" w:eastAsia="仿宋_GB2312" w:cs="宋体" w:hint="eastAsia"/>
                <w:sz w:val="24"/>
                <w:szCs w:val="24"/>
              </w:rPr>
              <w:t>/</w:t>
            </w:r>
            <w:r>
              <w:rPr>
                <w:rFonts w:ascii="仿宋_GB2312" w:eastAsia="仿宋_GB2312" w:cs="宋体" w:hint="eastAsia"/>
                <w:sz w:val="24"/>
                <w:szCs w:val="24"/>
              </w:rPr>
              <w:t>发送认购邀请书前一个交易日均价</w:t>
            </w:r>
            <w:r w:rsidRPr="000B3B79">
              <w:rPr>
                <w:rFonts w:ascii="仿宋_GB2312" w:eastAsia="仿宋_GB2312" w:cs="宋体" w:hint="eastAsia"/>
                <w:sz w:val="24"/>
                <w:szCs w:val="24"/>
              </w:rPr>
              <w:t>）</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c>
          <w:tcPr>
            <w:tcW w:w="2268"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Pr>
                <w:rFonts w:ascii="仿宋_GB2312" w:eastAsia="仿宋_GB2312" w:cs="宋体" w:hint="eastAsia"/>
                <w:sz w:val="24"/>
                <w:szCs w:val="24"/>
              </w:rPr>
              <w:t>折扣率（初始转股价格</w:t>
            </w:r>
            <w:r w:rsidRPr="000B3B79">
              <w:rPr>
                <w:rFonts w:ascii="仿宋_GB2312" w:eastAsia="仿宋_GB2312" w:cs="宋体" w:hint="eastAsia"/>
                <w:sz w:val="24"/>
                <w:szCs w:val="24"/>
              </w:rPr>
              <w:t>/发送认购邀请书前20</w:t>
            </w:r>
            <w:r>
              <w:rPr>
                <w:rFonts w:ascii="仿宋_GB2312" w:eastAsia="仿宋_GB2312" w:cs="宋体" w:hint="eastAsia"/>
                <w:sz w:val="24"/>
                <w:szCs w:val="24"/>
              </w:rPr>
              <w:t>个</w:t>
            </w:r>
            <w:r>
              <w:rPr>
                <w:rFonts w:ascii="仿宋_GB2312" w:eastAsia="仿宋_GB2312" w:cs="宋体"/>
                <w:sz w:val="24"/>
                <w:szCs w:val="24"/>
              </w:rPr>
              <w:t>交易</w:t>
            </w:r>
            <w:r w:rsidRPr="000B3B79">
              <w:rPr>
                <w:rFonts w:ascii="仿宋_GB2312" w:eastAsia="仿宋_GB2312" w:cs="宋体" w:hint="eastAsia"/>
                <w:sz w:val="24"/>
                <w:szCs w:val="24"/>
              </w:rPr>
              <w:t>日均价）</w:t>
            </w:r>
          </w:p>
        </w:tc>
        <w:tc>
          <w:tcPr>
            <w:tcW w:w="2461" w:type="dxa"/>
            <w:gridSpan w:val="2"/>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340"/>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Default="00A404B6" w:rsidP="00BF4C3C">
            <w:pPr>
              <w:adjustRightInd w:val="0"/>
              <w:snapToGrid w:val="0"/>
              <w:spacing w:line="400" w:lineRule="exact"/>
              <w:rPr>
                <w:rFonts w:ascii="仿宋_GB2312" w:eastAsia="仿宋_GB2312" w:cs="宋体"/>
                <w:sz w:val="24"/>
                <w:szCs w:val="24"/>
              </w:rPr>
            </w:pPr>
            <w:r>
              <w:rPr>
                <w:rFonts w:ascii="仿宋_GB2312" w:eastAsia="仿宋_GB2312" w:cs="宋体" w:hint="eastAsia"/>
                <w:sz w:val="24"/>
                <w:szCs w:val="24"/>
              </w:rPr>
              <w:t>利率</w:t>
            </w:r>
            <w:r>
              <w:rPr>
                <w:rFonts w:ascii="仿宋_GB2312" w:eastAsia="仿宋_GB2312" w:cs="宋体"/>
                <w:sz w:val="24"/>
                <w:szCs w:val="24"/>
              </w:rPr>
              <w:t>竞价区间</w:t>
            </w:r>
          </w:p>
        </w:tc>
        <w:tc>
          <w:tcPr>
            <w:tcW w:w="6714" w:type="dxa"/>
            <w:gridSpan w:val="4"/>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r w:rsidR="00A404B6" w:rsidRPr="000B3B79" w:rsidTr="00BF4C3C">
        <w:trPr>
          <w:trHeight w:val="1367"/>
          <w:jc w:val="center"/>
        </w:trPr>
        <w:tc>
          <w:tcPr>
            <w:tcW w:w="710" w:type="dxa"/>
            <w:vMerge/>
          </w:tcPr>
          <w:p w:rsidR="00A404B6" w:rsidRPr="000B3B79" w:rsidRDefault="00A404B6" w:rsidP="00BF4C3C">
            <w:pPr>
              <w:adjustRightInd w:val="0"/>
              <w:snapToGrid w:val="0"/>
              <w:spacing w:line="400" w:lineRule="exact"/>
              <w:rPr>
                <w:rFonts w:ascii="仿宋_GB2312" w:eastAsia="仿宋_GB2312" w:cs="宋体"/>
                <w:sz w:val="24"/>
                <w:szCs w:val="24"/>
                <w:highlight w:val="lightGray"/>
              </w:rPr>
            </w:pPr>
          </w:p>
        </w:tc>
        <w:tc>
          <w:tcPr>
            <w:tcW w:w="2518" w:type="dxa"/>
            <w:shd w:val="clear" w:color="auto" w:fill="auto"/>
            <w:vAlign w:val="center"/>
          </w:tcPr>
          <w:p w:rsidR="00A404B6" w:rsidRPr="000B3B79" w:rsidRDefault="00A404B6" w:rsidP="00BF4C3C">
            <w:pPr>
              <w:adjustRightInd w:val="0"/>
              <w:snapToGrid w:val="0"/>
              <w:spacing w:line="400" w:lineRule="exact"/>
              <w:rPr>
                <w:rFonts w:ascii="仿宋_GB2312" w:eastAsia="仿宋_GB2312" w:cs="宋体"/>
                <w:sz w:val="24"/>
                <w:szCs w:val="24"/>
              </w:rPr>
            </w:pPr>
            <w:r w:rsidRPr="000B3B79">
              <w:rPr>
                <w:rFonts w:ascii="仿宋_GB2312" w:eastAsia="仿宋_GB2312" w:cs="宋体" w:hint="eastAsia"/>
                <w:sz w:val="24"/>
                <w:szCs w:val="24"/>
              </w:rPr>
              <w:t>认购邀请书设定的认购</w:t>
            </w:r>
            <w:r>
              <w:rPr>
                <w:rFonts w:ascii="仿宋_GB2312" w:eastAsia="仿宋_GB2312" w:cs="宋体" w:hint="eastAsia"/>
                <w:sz w:val="24"/>
                <w:szCs w:val="24"/>
              </w:rPr>
              <w:t>金额/</w:t>
            </w:r>
            <w:r w:rsidRPr="000B3B79">
              <w:rPr>
                <w:rFonts w:ascii="仿宋_GB2312" w:eastAsia="仿宋_GB2312" w:cs="宋体" w:hint="eastAsia"/>
                <w:sz w:val="24"/>
                <w:szCs w:val="24"/>
              </w:rPr>
              <w:t>数量区间</w:t>
            </w:r>
          </w:p>
        </w:tc>
        <w:tc>
          <w:tcPr>
            <w:tcW w:w="1985"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highlight w:val="yellow"/>
              </w:rPr>
            </w:pPr>
          </w:p>
        </w:tc>
        <w:tc>
          <w:tcPr>
            <w:tcW w:w="2268" w:type="dxa"/>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r w:rsidRPr="000B3B79">
              <w:rPr>
                <w:rFonts w:ascii="仿宋_GB2312" w:eastAsia="仿宋_GB2312" w:cs="宋体" w:hint="eastAsia"/>
                <w:sz w:val="24"/>
                <w:szCs w:val="24"/>
              </w:rPr>
              <w:t>是否要求预缴保证金（如是，注明预缴比例）</w:t>
            </w:r>
          </w:p>
        </w:tc>
        <w:tc>
          <w:tcPr>
            <w:tcW w:w="2461" w:type="dxa"/>
            <w:gridSpan w:val="2"/>
            <w:shd w:val="clear" w:color="auto" w:fill="auto"/>
            <w:vAlign w:val="center"/>
          </w:tcPr>
          <w:p w:rsidR="00A404B6" w:rsidRPr="000B3B79" w:rsidRDefault="00A404B6" w:rsidP="00BF4C3C">
            <w:pPr>
              <w:adjustRightInd w:val="0"/>
              <w:snapToGrid w:val="0"/>
              <w:spacing w:line="400" w:lineRule="exact"/>
              <w:jc w:val="left"/>
              <w:rPr>
                <w:rFonts w:ascii="仿宋_GB2312" w:eastAsia="仿宋_GB2312" w:cs="宋体"/>
                <w:sz w:val="24"/>
                <w:szCs w:val="24"/>
              </w:rPr>
            </w:pPr>
          </w:p>
        </w:tc>
      </w:tr>
    </w:tbl>
    <w:p w:rsidR="00A404B6" w:rsidRPr="00BA2B57" w:rsidRDefault="00A404B6" w:rsidP="00A404B6">
      <w:pPr>
        <w:tabs>
          <w:tab w:val="left" w:pos="660"/>
        </w:tabs>
        <w:sectPr w:rsidR="00A404B6" w:rsidRPr="00BA2B57" w:rsidSect="00A16612">
          <w:pgSz w:w="11906" w:h="16838"/>
          <w:pgMar w:top="1440" w:right="1800" w:bottom="1440" w:left="1800" w:header="851" w:footer="992" w:gutter="0"/>
          <w:cols w:space="720"/>
          <w:docGrid w:type="lines" w:linePitch="312"/>
        </w:sectPr>
      </w:pPr>
      <w:r>
        <w:tab/>
      </w:r>
    </w:p>
    <w:p w:rsidR="00A404B6" w:rsidRPr="00D82504"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附件5</w:t>
      </w:r>
      <w:r>
        <w:rPr>
          <w:rFonts w:ascii="仿宋_GB2312" w:eastAsia="仿宋_GB2312"/>
          <w:color w:val="auto"/>
          <w:sz w:val="30"/>
          <w:szCs w:val="30"/>
        </w:rPr>
        <w:t>-2</w:t>
      </w:r>
    </w:p>
    <w:p w:rsidR="00A404B6" w:rsidRDefault="00A404B6" w:rsidP="00A404B6">
      <w:pPr>
        <w:pStyle w:val="Default"/>
        <w:snapToGrid w:val="0"/>
        <w:spacing w:line="360" w:lineRule="auto"/>
        <w:jc w:val="center"/>
        <w:rPr>
          <w:rFonts w:ascii="黑体" w:eastAsia="黑体" w:hAnsi="黑体"/>
          <w:b/>
          <w:sz w:val="30"/>
          <w:szCs w:val="30"/>
        </w:rPr>
      </w:pPr>
      <w:r>
        <w:rPr>
          <w:rFonts w:ascii="黑体" w:eastAsia="黑体" w:hAnsi="黑体" w:hint="eastAsia"/>
          <w:b/>
          <w:sz w:val="30"/>
          <w:szCs w:val="30"/>
        </w:rPr>
        <w:t>向特定</w:t>
      </w:r>
      <w:r>
        <w:rPr>
          <w:rFonts w:ascii="黑体" w:eastAsia="黑体" w:hAnsi="黑体"/>
          <w:b/>
          <w:sz w:val="30"/>
          <w:szCs w:val="30"/>
        </w:rPr>
        <w:t>对象发行可转债</w:t>
      </w:r>
      <w:r>
        <w:rPr>
          <w:rFonts w:ascii="黑体" w:eastAsia="黑体" w:hAnsi="黑体" w:hint="eastAsia"/>
          <w:b/>
          <w:sz w:val="30"/>
          <w:szCs w:val="30"/>
        </w:rPr>
        <w:t>发行</w:t>
      </w:r>
      <w:r>
        <w:rPr>
          <w:rFonts w:ascii="黑体" w:eastAsia="黑体" w:hAnsi="黑体"/>
          <w:b/>
          <w:sz w:val="30"/>
          <w:szCs w:val="30"/>
        </w:rPr>
        <w:t>参考流程</w:t>
      </w:r>
    </w:p>
    <w:p w:rsidR="00A404B6" w:rsidRDefault="00A404B6" w:rsidP="00A404B6">
      <w:pPr>
        <w:pStyle w:val="Default"/>
        <w:snapToGrid w:val="0"/>
        <w:spacing w:line="400" w:lineRule="exact"/>
        <w:jc w:val="center"/>
        <w:rPr>
          <w:rFonts w:ascii="仿宋_GB2312" w:eastAsia="仿宋_GB2312"/>
          <w:color w:val="auto"/>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004"/>
      </w:tblGrid>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序号</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时间</w:t>
            </w:r>
          </w:p>
        </w:tc>
        <w:tc>
          <w:tcPr>
            <w:tcW w:w="6004"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b/>
                <w:color w:val="auto"/>
              </w:rPr>
            </w:pPr>
            <w:r w:rsidRPr="009D3736">
              <w:rPr>
                <w:rFonts w:ascii="仿宋_GB2312" w:eastAsia="仿宋_GB2312" w:hint="eastAsia"/>
                <w:b/>
                <w:color w:val="auto"/>
              </w:rPr>
              <w:t>工作</w:t>
            </w:r>
            <w:r w:rsidRPr="009D3736">
              <w:rPr>
                <w:rFonts w:ascii="仿宋_GB2312" w:eastAsia="仿宋_GB2312"/>
                <w:b/>
                <w:color w:val="auto"/>
              </w:rPr>
              <w:t>内容</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1</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-6</w:t>
            </w:r>
            <w:r w:rsidRPr="009D3736">
              <w:rPr>
                <w:rFonts w:ascii="仿宋_GB2312" w:eastAsia="仿宋_GB2312" w:hint="eastAsia"/>
                <w:color w:val="auto"/>
              </w:rPr>
              <w:t>日</w:t>
            </w:r>
            <w:r w:rsidRPr="009D3736">
              <w:rPr>
                <w:rFonts w:ascii="仿宋_GB2312" w:eastAsia="仿宋_GB2312"/>
                <w:color w:val="auto"/>
              </w:rPr>
              <w:t>或之前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发行方案</w:t>
            </w:r>
            <w:r w:rsidRPr="009D3736">
              <w:rPr>
                <w:rFonts w:ascii="仿宋_GB2312" w:eastAsia="仿宋_GB2312" w:hint="eastAsia"/>
                <w:color w:val="auto"/>
              </w:rPr>
              <w:t>，</w:t>
            </w:r>
            <w:r>
              <w:rPr>
                <w:rFonts w:ascii="仿宋_GB2312" w:eastAsia="仿宋_GB2312" w:hint="eastAsia"/>
                <w:color w:val="auto"/>
              </w:rPr>
              <w:t>本</w:t>
            </w:r>
            <w:r w:rsidRPr="009D3736">
              <w:rPr>
                <w:rFonts w:ascii="仿宋_GB2312" w:eastAsia="仿宋_GB2312"/>
                <w:color w:val="auto"/>
              </w:rPr>
              <w:t>所在</w:t>
            </w:r>
            <w:r w:rsidRPr="009D3736">
              <w:rPr>
                <w:rFonts w:ascii="仿宋_GB2312" w:eastAsia="仿宋_GB2312" w:hint="eastAsia"/>
                <w:color w:val="auto"/>
              </w:rPr>
              <w:t>3个</w:t>
            </w:r>
            <w:r w:rsidRPr="009D3736">
              <w:rPr>
                <w:rFonts w:ascii="仿宋_GB2312" w:eastAsia="仿宋_GB2312"/>
                <w:color w:val="auto"/>
              </w:rPr>
              <w:t>工作</w:t>
            </w:r>
            <w:r w:rsidRPr="009D3736">
              <w:rPr>
                <w:rFonts w:ascii="仿宋_GB2312" w:eastAsia="仿宋_GB2312" w:hint="eastAsia"/>
                <w:color w:val="auto"/>
              </w:rPr>
              <w:t>日</w:t>
            </w:r>
            <w:r w:rsidRPr="009D3736">
              <w:rPr>
                <w:rFonts w:ascii="仿宋_GB2312" w:eastAsia="仿宋_GB2312"/>
                <w:color w:val="auto"/>
              </w:rPr>
              <w:t>内无异议的，可以启动发行</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2</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-3</w:t>
            </w:r>
            <w:r w:rsidRPr="009D3736">
              <w:rPr>
                <w:rFonts w:ascii="仿宋_GB2312" w:eastAsia="仿宋_GB2312" w:hint="eastAsia"/>
                <w:color w:val="auto"/>
              </w:rPr>
              <w:t>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按照</w:t>
            </w:r>
            <w:r w:rsidRPr="009D3736">
              <w:rPr>
                <w:rFonts w:ascii="仿宋_GB2312" w:eastAsia="仿宋_GB2312"/>
                <w:color w:val="auto"/>
              </w:rPr>
              <w:t>拟</w:t>
            </w:r>
            <w:r w:rsidRPr="009D3736">
              <w:rPr>
                <w:rFonts w:ascii="仿宋_GB2312" w:eastAsia="仿宋_GB2312" w:hint="eastAsia"/>
                <w:color w:val="auto"/>
              </w:rPr>
              <w:t>发送</w:t>
            </w:r>
            <w:r w:rsidRPr="009D3736">
              <w:rPr>
                <w:rFonts w:ascii="仿宋_GB2312" w:eastAsia="仿宋_GB2312"/>
                <w:color w:val="auto"/>
              </w:rPr>
              <w:t>认购</w:t>
            </w:r>
            <w:r w:rsidRPr="009D3736">
              <w:rPr>
                <w:rFonts w:ascii="仿宋_GB2312" w:eastAsia="仿宋_GB2312" w:hint="eastAsia"/>
                <w:color w:val="auto"/>
              </w:rPr>
              <w:t>邀请书</w:t>
            </w:r>
            <w:r w:rsidRPr="009D3736">
              <w:rPr>
                <w:rFonts w:ascii="仿宋_GB2312" w:eastAsia="仿宋_GB2312"/>
                <w:color w:val="auto"/>
              </w:rPr>
              <w:t>名单</w:t>
            </w:r>
            <w:r w:rsidRPr="009D3736">
              <w:rPr>
                <w:rFonts w:ascii="仿宋_GB2312" w:eastAsia="仿宋_GB2312" w:hint="eastAsia"/>
                <w:color w:val="auto"/>
              </w:rPr>
              <w:t>向</w:t>
            </w:r>
            <w:r w:rsidRPr="009D3736">
              <w:rPr>
                <w:rFonts w:ascii="仿宋_GB2312" w:eastAsia="仿宋_GB2312"/>
                <w:color w:val="auto"/>
              </w:rPr>
              <w:t>投资者</w:t>
            </w:r>
            <w:r w:rsidRPr="009D3736">
              <w:rPr>
                <w:rFonts w:ascii="仿宋_GB2312" w:eastAsia="仿宋_GB2312" w:hint="eastAsia"/>
                <w:color w:val="auto"/>
              </w:rPr>
              <w:t>发送认购</w:t>
            </w:r>
            <w:r w:rsidRPr="009D3736">
              <w:rPr>
                <w:rFonts w:ascii="仿宋_GB2312" w:eastAsia="仿宋_GB2312"/>
                <w:color w:val="auto"/>
              </w:rPr>
              <w:t>邀请书</w:t>
            </w:r>
            <w:r w:rsidRPr="009D3736">
              <w:rPr>
                <w:rFonts w:ascii="仿宋_GB2312" w:eastAsia="仿宋_GB2312" w:hint="eastAsia"/>
                <w:color w:val="auto"/>
              </w:rPr>
              <w:t>、</w:t>
            </w:r>
            <w:r w:rsidRPr="009D3736">
              <w:rPr>
                <w:rFonts w:ascii="仿宋_GB2312" w:eastAsia="仿宋_GB2312"/>
                <w:color w:val="auto"/>
              </w:rPr>
              <w:t>申购报价单等</w:t>
            </w:r>
            <w:r w:rsidRPr="009D3736">
              <w:rPr>
                <w:rFonts w:ascii="仿宋_GB2312" w:eastAsia="仿宋_GB2312" w:hint="eastAsia"/>
                <w:color w:val="auto"/>
              </w:rPr>
              <w:t>，律师全程见证。</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3</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T日</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1、申购</w:t>
            </w:r>
            <w:r w:rsidRPr="009D3736">
              <w:rPr>
                <w:rFonts w:ascii="仿宋_GB2312" w:eastAsia="仿宋_GB2312"/>
                <w:color w:val="auto"/>
              </w:rPr>
              <w:t>报价日</w:t>
            </w:r>
            <w:r>
              <w:rPr>
                <w:rFonts w:ascii="仿宋_GB2312" w:eastAsia="仿宋_GB2312" w:hint="eastAsia"/>
                <w:color w:val="auto"/>
              </w:rPr>
              <w:t>（T日）</w:t>
            </w:r>
            <w:r w:rsidRPr="009D3736">
              <w:rPr>
                <w:rFonts w:ascii="仿宋_GB2312" w:eastAsia="仿宋_GB2312" w:hint="eastAsia"/>
                <w:color w:val="auto"/>
              </w:rPr>
              <w:t>。</w:t>
            </w:r>
            <w:r w:rsidRPr="009D3736">
              <w:rPr>
                <w:rFonts w:ascii="仿宋_GB2312" w:eastAsia="仿宋_GB2312"/>
                <w:color w:val="auto"/>
              </w:rPr>
              <w:t>投资者申购报价并按照认购</w:t>
            </w:r>
            <w:r w:rsidRPr="009D3736">
              <w:rPr>
                <w:rFonts w:ascii="仿宋_GB2312" w:eastAsia="仿宋_GB2312" w:hint="eastAsia"/>
                <w:color w:val="auto"/>
              </w:rPr>
              <w:t>邀请书</w:t>
            </w:r>
            <w:r w:rsidRPr="009D3736">
              <w:rPr>
                <w:rFonts w:ascii="仿宋_GB2312" w:eastAsia="仿宋_GB2312"/>
                <w:color w:val="auto"/>
              </w:rPr>
              <w:t>要求缴纳保证金。</w:t>
            </w:r>
            <w:r w:rsidRPr="009D3736">
              <w:rPr>
                <w:rFonts w:ascii="仿宋_GB2312" w:eastAsia="仿宋_GB2312" w:hint="eastAsia"/>
                <w:color w:val="auto"/>
              </w:rPr>
              <w:t>律师全程现场见证申购报价过程。</w:t>
            </w:r>
          </w:p>
          <w:p w:rsidR="00A404B6" w:rsidRPr="009D3736" w:rsidRDefault="00A404B6" w:rsidP="00BF4C3C">
            <w:pPr>
              <w:adjustRightInd w:val="0"/>
              <w:snapToGrid w:val="0"/>
              <w:spacing w:line="400" w:lineRule="exact"/>
              <w:rPr>
                <w:rFonts w:ascii="仿宋_GB2312" w:eastAsia="仿宋_GB2312" w:cs="宋体"/>
                <w:kern w:val="0"/>
                <w:sz w:val="24"/>
                <w:szCs w:val="24"/>
              </w:rPr>
            </w:pPr>
            <w:r w:rsidRPr="009D3736">
              <w:rPr>
                <w:rFonts w:ascii="仿宋_GB2312" w:eastAsia="仿宋_GB2312" w:cs="宋体" w:hint="eastAsia"/>
                <w:kern w:val="0"/>
                <w:sz w:val="24"/>
                <w:szCs w:val="24"/>
              </w:rPr>
              <w:t>2、主承销商进行关联关系、私募基金备案及投资者适当性核查等。</w:t>
            </w:r>
          </w:p>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3</w:t>
            </w:r>
            <w:r w:rsidRPr="009D3736">
              <w:rPr>
                <w:rFonts w:ascii="仿宋_GB2312" w:eastAsia="仿宋_GB2312" w:hint="eastAsia"/>
                <w:color w:val="auto"/>
              </w:rPr>
              <w:t>、申购报价结束后，按照董事会确定的原则合理确定债券利率、发行数量和获配对象名单。申购不足的，可以按照发行方案和认购邀请书的约定追加认购。</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4</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+1</w:t>
            </w:r>
            <w:r w:rsidRPr="009D3736">
              <w:rPr>
                <w:rFonts w:ascii="仿宋_GB2312" w:eastAsia="仿宋_GB2312" w:hint="eastAsia"/>
                <w:color w:val="auto"/>
              </w:rPr>
              <w:t>日或</w:t>
            </w:r>
            <w:r w:rsidRPr="009D3736">
              <w:rPr>
                <w:rFonts w:ascii="仿宋_GB2312" w:eastAsia="仿宋_GB2312"/>
                <w:color w:val="auto"/>
              </w:rPr>
              <w:t>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向</w:t>
            </w:r>
            <w:r w:rsidRPr="009D3736">
              <w:rPr>
                <w:rFonts w:ascii="仿宋_GB2312" w:eastAsia="仿宋_GB2312"/>
                <w:color w:val="auto"/>
              </w:rPr>
              <w:t>投资者发送缴款</w:t>
            </w:r>
            <w:r w:rsidRPr="009D3736">
              <w:rPr>
                <w:rFonts w:ascii="仿宋_GB2312" w:eastAsia="仿宋_GB2312" w:hint="eastAsia"/>
                <w:color w:val="auto"/>
              </w:rPr>
              <w:t>通知书</w:t>
            </w:r>
            <w:r w:rsidRPr="009D3736">
              <w:rPr>
                <w:rFonts w:ascii="仿宋_GB2312" w:eastAsia="仿宋_GB2312"/>
                <w:color w:val="auto"/>
              </w:rPr>
              <w:t>和</w:t>
            </w:r>
            <w:r w:rsidRPr="009D3736">
              <w:rPr>
                <w:rFonts w:ascii="仿宋_GB2312" w:eastAsia="仿宋_GB2312" w:hint="eastAsia"/>
                <w:color w:val="auto"/>
              </w:rPr>
              <w:t>债券</w:t>
            </w:r>
            <w:r w:rsidRPr="009D3736">
              <w:rPr>
                <w:rFonts w:ascii="仿宋_GB2312" w:eastAsia="仿宋_GB2312"/>
                <w:color w:val="auto"/>
              </w:rPr>
              <w:t>认购合同</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5</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+5</w:t>
            </w:r>
            <w:r w:rsidRPr="009D3736">
              <w:rPr>
                <w:rFonts w:ascii="仿宋_GB2312" w:eastAsia="仿宋_GB2312" w:hint="eastAsia"/>
                <w:color w:val="auto"/>
              </w:rPr>
              <w:t>日</w:t>
            </w:r>
            <w:r w:rsidRPr="009D3736">
              <w:rPr>
                <w:rFonts w:ascii="仿宋_GB2312" w:eastAsia="仿宋_GB2312"/>
                <w:color w:val="auto"/>
              </w:rPr>
              <w:t>或之前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1、</w:t>
            </w:r>
            <w:r w:rsidRPr="009D3736">
              <w:rPr>
                <w:rFonts w:ascii="仿宋_GB2312" w:eastAsia="仿宋_GB2312"/>
                <w:color w:val="auto"/>
              </w:rPr>
              <w:t>获配</w:t>
            </w:r>
            <w:r w:rsidRPr="009D3736">
              <w:rPr>
                <w:rFonts w:ascii="仿宋_GB2312" w:eastAsia="仿宋_GB2312" w:hint="eastAsia"/>
                <w:color w:val="auto"/>
              </w:rPr>
              <w:t>投资者根据</w:t>
            </w:r>
            <w:r w:rsidRPr="009D3736">
              <w:rPr>
                <w:rFonts w:ascii="仿宋_GB2312" w:eastAsia="仿宋_GB2312"/>
                <w:color w:val="auto"/>
              </w:rPr>
              <w:t>缴款通知书要求</w:t>
            </w:r>
            <w:r w:rsidRPr="009D3736">
              <w:rPr>
                <w:rFonts w:ascii="仿宋_GB2312" w:eastAsia="仿宋_GB2312" w:hint="eastAsia"/>
                <w:color w:val="auto"/>
              </w:rPr>
              <w:t>缴款</w:t>
            </w:r>
            <w:r w:rsidRPr="009D3736">
              <w:rPr>
                <w:rFonts w:ascii="仿宋_GB2312" w:eastAsia="仿宋_GB2312"/>
                <w:color w:val="auto"/>
              </w:rPr>
              <w:t>，</w:t>
            </w:r>
            <w:r w:rsidRPr="009D3736">
              <w:rPr>
                <w:rFonts w:ascii="仿宋_GB2312" w:eastAsia="仿宋_GB2312" w:hint="eastAsia"/>
                <w:color w:val="auto"/>
              </w:rPr>
              <w:t>签署债券</w:t>
            </w:r>
            <w:r w:rsidRPr="009D3736">
              <w:rPr>
                <w:rFonts w:ascii="仿宋_GB2312" w:eastAsia="仿宋_GB2312"/>
                <w:color w:val="auto"/>
              </w:rPr>
              <w:t>认购合同。</w:t>
            </w:r>
            <w:r w:rsidRPr="009D3736">
              <w:rPr>
                <w:rFonts w:ascii="仿宋_GB2312" w:eastAsia="仿宋_GB2312" w:hint="eastAsia"/>
                <w:color w:val="auto"/>
              </w:rPr>
              <w:t>向</w:t>
            </w:r>
            <w:r w:rsidRPr="009D3736">
              <w:rPr>
                <w:rFonts w:ascii="仿宋_GB2312" w:eastAsia="仿宋_GB2312"/>
                <w:color w:val="auto"/>
              </w:rPr>
              <w:t>未获配投资者退还保证金。</w:t>
            </w:r>
          </w:p>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2</w:t>
            </w:r>
            <w:r w:rsidRPr="009D3736">
              <w:rPr>
                <w:rFonts w:ascii="仿宋_GB2312" w:eastAsia="仿宋_GB2312" w:hint="eastAsia"/>
                <w:color w:val="auto"/>
              </w:rPr>
              <w:t>、主承销商可以根据实际情况安排缴款时间，但需于T+5日或之前完成缴款。缴款不足的，可以按照发行方案和认购邀请书的约定追加认购。</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6</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T</w:t>
            </w:r>
            <w:r w:rsidRPr="009D3736">
              <w:rPr>
                <w:rFonts w:ascii="仿宋_GB2312" w:eastAsia="仿宋_GB2312"/>
                <w:color w:val="auto"/>
              </w:rPr>
              <w:t>+6</w:t>
            </w:r>
            <w:r w:rsidRPr="009D3736">
              <w:rPr>
                <w:rFonts w:ascii="仿宋_GB2312" w:eastAsia="仿宋_GB2312" w:hint="eastAsia"/>
                <w:color w:val="auto"/>
              </w:rPr>
              <w:t>日</w:t>
            </w:r>
            <w:r w:rsidRPr="009D3736">
              <w:rPr>
                <w:rFonts w:ascii="仿宋_GB2312" w:eastAsia="仿宋_GB2312"/>
                <w:color w:val="auto"/>
              </w:rPr>
              <w:t>或之前</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color w:val="auto"/>
              </w:rPr>
              <w:t>主承销商向上市公司</w:t>
            </w:r>
            <w:r w:rsidRPr="009D3736">
              <w:rPr>
                <w:rFonts w:ascii="仿宋_GB2312" w:eastAsia="仿宋_GB2312" w:hint="eastAsia"/>
                <w:color w:val="auto"/>
              </w:rPr>
              <w:t>划付</w:t>
            </w:r>
            <w:r w:rsidRPr="009D3736">
              <w:rPr>
                <w:rFonts w:ascii="仿宋_GB2312" w:eastAsia="仿宋_GB2312"/>
                <w:color w:val="auto"/>
              </w:rPr>
              <w:t>募集资金款。会计师事务所对主承销商</w:t>
            </w:r>
            <w:r>
              <w:rPr>
                <w:rFonts w:ascii="仿宋_GB2312" w:eastAsia="仿宋_GB2312" w:hint="eastAsia"/>
                <w:color w:val="auto"/>
              </w:rPr>
              <w:t>网下收款账户</w:t>
            </w:r>
            <w:r w:rsidRPr="009D3736">
              <w:rPr>
                <w:rFonts w:ascii="仿宋_GB2312" w:eastAsia="仿宋_GB2312"/>
                <w:color w:val="auto"/>
              </w:rPr>
              <w:t>、上市公司</w:t>
            </w:r>
            <w:r>
              <w:rPr>
                <w:rFonts w:ascii="仿宋_GB2312" w:eastAsia="仿宋_GB2312" w:hint="eastAsia"/>
                <w:color w:val="auto"/>
              </w:rPr>
              <w:t>募集资金专户</w:t>
            </w:r>
            <w:r w:rsidRPr="009D3736">
              <w:rPr>
                <w:rFonts w:ascii="仿宋_GB2312" w:eastAsia="仿宋_GB2312" w:hint="eastAsia"/>
                <w:color w:val="auto"/>
              </w:rPr>
              <w:t>验资，</w:t>
            </w:r>
            <w:r w:rsidRPr="009D3736">
              <w:rPr>
                <w:rFonts w:ascii="仿宋_GB2312" w:eastAsia="仿宋_GB2312"/>
                <w:color w:val="auto"/>
              </w:rPr>
              <w:t>出具验资报告。</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7</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w:t>
            </w:r>
            <w:r w:rsidRPr="009D3736">
              <w:rPr>
                <w:rFonts w:ascii="仿宋_GB2312" w:eastAsia="仿宋_GB2312"/>
                <w:color w:val="auto"/>
              </w:rPr>
              <w:t>后两个交易日内</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报送</w:t>
            </w:r>
            <w:r w:rsidRPr="009D3736">
              <w:rPr>
                <w:rFonts w:ascii="仿宋_GB2312" w:eastAsia="仿宋_GB2312"/>
                <w:color w:val="auto"/>
              </w:rPr>
              <w:t>承销总结文件，并披露</w:t>
            </w:r>
            <w:r w:rsidRPr="009D3736">
              <w:rPr>
                <w:rFonts w:ascii="仿宋_GB2312" w:eastAsia="仿宋_GB2312" w:hint="eastAsia"/>
                <w:color w:val="auto"/>
              </w:rPr>
              <w:t>《发行情况报告书》《发行过程和认购对象合规性审核报告》《法律意见书》等</w:t>
            </w:r>
            <w:r>
              <w:rPr>
                <w:rFonts w:ascii="仿宋_GB2312" w:eastAsia="仿宋_GB2312" w:hint="eastAsia"/>
                <w:color w:val="auto"/>
              </w:rPr>
              <w:t>相关文件</w:t>
            </w:r>
            <w:r w:rsidRPr="009D3736">
              <w:rPr>
                <w:rFonts w:ascii="仿宋_GB2312" w:eastAsia="仿宋_GB2312" w:hint="eastAsia"/>
                <w:color w:val="auto"/>
              </w:rPr>
              <w:t>。</w:t>
            </w:r>
          </w:p>
        </w:tc>
      </w:tr>
      <w:tr w:rsidR="00A404B6" w:rsidRPr="009D3736" w:rsidTr="00BF4C3C">
        <w:tc>
          <w:tcPr>
            <w:tcW w:w="817"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8</w:t>
            </w:r>
          </w:p>
        </w:tc>
        <w:tc>
          <w:tcPr>
            <w:tcW w:w="1701" w:type="dxa"/>
            <w:shd w:val="clear" w:color="auto" w:fill="auto"/>
            <w:vAlign w:val="center"/>
          </w:tcPr>
          <w:p w:rsidR="00A404B6" w:rsidRPr="009D3736" w:rsidRDefault="00A404B6" w:rsidP="00BF4C3C">
            <w:pPr>
              <w:pStyle w:val="Default"/>
              <w:snapToGrid w:val="0"/>
              <w:spacing w:line="400" w:lineRule="exact"/>
              <w:jc w:val="center"/>
              <w:rPr>
                <w:rFonts w:ascii="仿宋_GB2312" w:eastAsia="仿宋_GB2312"/>
                <w:color w:val="auto"/>
              </w:rPr>
            </w:pPr>
            <w:r w:rsidRPr="009D3736">
              <w:rPr>
                <w:rFonts w:ascii="仿宋_GB2312" w:eastAsia="仿宋_GB2312" w:hint="eastAsia"/>
                <w:color w:val="auto"/>
              </w:rPr>
              <w:t>发行结束后</w:t>
            </w:r>
          </w:p>
        </w:tc>
        <w:tc>
          <w:tcPr>
            <w:tcW w:w="6004" w:type="dxa"/>
            <w:shd w:val="clear" w:color="auto" w:fill="auto"/>
            <w:vAlign w:val="center"/>
          </w:tcPr>
          <w:p w:rsidR="00A404B6" w:rsidRPr="009D3736" w:rsidRDefault="00A404B6" w:rsidP="00BF4C3C">
            <w:pPr>
              <w:pStyle w:val="Default"/>
              <w:snapToGrid w:val="0"/>
              <w:spacing w:line="400" w:lineRule="exact"/>
              <w:rPr>
                <w:rFonts w:ascii="仿宋_GB2312" w:eastAsia="仿宋_GB2312"/>
                <w:color w:val="auto"/>
              </w:rPr>
            </w:pPr>
            <w:r w:rsidRPr="009D3736">
              <w:rPr>
                <w:rFonts w:ascii="仿宋_GB2312" w:eastAsia="仿宋_GB2312" w:hint="eastAsia"/>
                <w:color w:val="auto"/>
              </w:rPr>
              <w:t>及时</w:t>
            </w:r>
            <w:r w:rsidRPr="009D3736">
              <w:rPr>
                <w:rFonts w:ascii="仿宋_GB2312" w:eastAsia="仿宋_GB2312"/>
                <w:color w:val="auto"/>
              </w:rPr>
              <w:t>向中国结算上海分公司申请办理</w:t>
            </w:r>
            <w:r w:rsidRPr="009D3736">
              <w:rPr>
                <w:rFonts w:ascii="仿宋_GB2312" w:eastAsia="仿宋_GB2312" w:hint="eastAsia"/>
                <w:color w:val="auto"/>
              </w:rPr>
              <w:t>可转债</w:t>
            </w:r>
            <w:r w:rsidRPr="009D3736">
              <w:rPr>
                <w:rFonts w:ascii="仿宋_GB2312" w:eastAsia="仿宋_GB2312"/>
                <w:color w:val="auto"/>
              </w:rPr>
              <w:t>登记，并取得登记确认证明文件</w:t>
            </w:r>
            <w:r w:rsidRPr="009D3736">
              <w:rPr>
                <w:rFonts w:ascii="仿宋_GB2312" w:eastAsia="仿宋_GB2312" w:hint="eastAsia"/>
                <w:color w:val="auto"/>
              </w:rPr>
              <w:t>。</w:t>
            </w:r>
          </w:p>
        </w:tc>
      </w:tr>
    </w:tbl>
    <w:p w:rsidR="00A404B6" w:rsidRPr="008F154C" w:rsidRDefault="00A404B6" w:rsidP="00A404B6">
      <w:pPr>
        <w:pStyle w:val="Default"/>
        <w:snapToGrid w:val="0"/>
        <w:spacing w:line="400" w:lineRule="exact"/>
        <w:rPr>
          <w:rFonts w:ascii="仿宋_GB2312" w:eastAsia="仿宋_GB2312"/>
          <w:color w:val="auto"/>
        </w:rPr>
      </w:pPr>
      <w:r w:rsidRPr="008F154C">
        <w:rPr>
          <w:rFonts w:ascii="仿宋_GB2312" w:eastAsia="仿宋_GB2312" w:hint="eastAsia"/>
          <w:color w:val="auto"/>
        </w:rPr>
        <w:t>注</w:t>
      </w:r>
      <w:r w:rsidRPr="008F154C">
        <w:rPr>
          <w:rFonts w:ascii="仿宋_GB2312" w:eastAsia="仿宋_GB2312"/>
          <w:color w:val="auto"/>
        </w:rPr>
        <w:t>：</w:t>
      </w:r>
      <w:r>
        <w:rPr>
          <w:rFonts w:ascii="仿宋_GB2312" w:eastAsia="仿宋_GB2312" w:hint="eastAsia"/>
          <w:color w:val="auto"/>
        </w:rPr>
        <w:t>1、除非</w:t>
      </w:r>
      <w:r>
        <w:rPr>
          <w:rFonts w:ascii="仿宋_GB2312" w:eastAsia="仿宋_GB2312"/>
          <w:color w:val="auto"/>
        </w:rPr>
        <w:t>另有说明，</w:t>
      </w:r>
      <w:r w:rsidRPr="008F154C">
        <w:rPr>
          <w:rFonts w:ascii="仿宋_GB2312" w:eastAsia="仿宋_GB2312" w:hint="eastAsia"/>
          <w:color w:val="auto"/>
        </w:rPr>
        <w:t>以上日期</w:t>
      </w:r>
      <w:r w:rsidRPr="008F154C">
        <w:rPr>
          <w:rFonts w:ascii="仿宋_GB2312" w:eastAsia="仿宋_GB2312"/>
          <w:color w:val="auto"/>
        </w:rPr>
        <w:t>均</w:t>
      </w:r>
      <w:r w:rsidRPr="008F154C">
        <w:rPr>
          <w:rFonts w:ascii="仿宋_GB2312" w:eastAsia="仿宋_GB2312" w:hint="eastAsia"/>
          <w:color w:val="auto"/>
        </w:rPr>
        <w:t>指</w:t>
      </w:r>
      <w:r w:rsidRPr="008F154C">
        <w:rPr>
          <w:rFonts w:ascii="仿宋_GB2312" w:eastAsia="仿宋_GB2312"/>
          <w:color w:val="auto"/>
        </w:rPr>
        <w:t>交易日。</w:t>
      </w:r>
    </w:p>
    <w:p w:rsidR="00A404B6" w:rsidRDefault="00A404B6" w:rsidP="00DB682C">
      <w:pPr>
        <w:pStyle w:val="Default"/>
        <w:snapToGrid w:val="0"/>
        <w:spacing w:line="400" w:lineRule="exact"/>
        <w:ind w:left="750" w:hangingChars="250" w:hanging="750"/>
        <w:rPr>
          <w:rFonts w:ascii="仿宋_GB2312" w:eastAsia="仿宋_GB2312"/>
          <w:color w:val="auto"/>
        </w:rPr>
        <w:sectPr w:rsidR="00A404B6" w:rsidSect="00A16612">
          <w:pgSz w:w="11906" w:h="16838"/>
          <w:pgMar w:top="1440" w:right="1800" w:bottom="1440" w:left="1800" w:header="851" w:footer="992" w:gutter="0"/>
          <w:cols w:space="720"/>
          <w:docGrid w:type="lines" w:linePitch="312"/>
        </w:sectPr>
      </w:pPr>
      <w:r>
        <w:rPr>
          <w:rFonts w:ascii="仿宋_GB2312" w:eastAsia="仿宋_GB2312" w:hint="eastAsia"/>
          <w:color w:val="auto"/>
          <w:sz w:val="30"/>
          <w:szCs w:val="30"/>
        </w:rPr>
        <w:t xml:space="preserve">   </w:t>
      </w:r>
      <w:r>
        <w:rPr>
          <w:rFonts w:ascii="仿宋_GB2312" w:eastAsia="仿宋_GB2312" w:hint="eastAsia"/>
          <w:color w:val="auto"/>
        </w:rPr>
        <w:t>2、以上为发行参考流程，上市公司和主承销商拟定的发行流程安排与参考流程存在差异的，建议提前联系发行承销管理部，并充分沟通。</w:t>
      </w:r>
    </w:p>
    <w:p w:rsidR="00A404B6" w:rsidRDefault="00A404B6" w:rsidP="00A404B6">
      <w:pPr>
        <w:pStyle w:val="Default"/>
        <w:snapToGrid w:val="0"/>
        <w:spacing w:line="360" w:lineRule="auto"/>
        <w:rPr>
          <w:rFonts w:ascii="仿宋_GB2312" w:eastAsia="仿宋_GB2312"/>
          <w:color w:val="auto"/>
          <w:sz w:val="30"/>
          <w:szCs w:val="30"/>
        </w:rPr>
      </w:pPr>
    </w:p>
    <w:p w:rsidR="00A404B6"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t>附件5</w:t>
      </w:r>
      <w:r>
        <w:rPr>
          <w:rFonts w:ascii="仿宋_GB2312" w:eastAsia="仿宋_GB2312"/>
          <w:color w:val="auto"/>
          <w:sz w:val="30"/>
          <w:szCs w:val="30"/>
        </w:rPr>
        <w:t>-3</w:t>
      </w:r>
    </w:p>
    <w:p w:rsidR="00A404B6" w:rsidRPr="00520CEC" w:rsidRDefault="00A404B6" w:rsidP="00A404B6">
      <w:pPr>
        <w:tabs>
          <w:tab w:val="left" w:pos="5295"/>
        </w:tabs>
        <w:adjustRightInd w:val="0"/>
        <w:snapToGrid w:val="0"/>
        <w:spacing w:line="360" w:lineRule="auto"/>
        <w:jc w:val="center"/>
        <w:rPr>
          <w:rFonts w:ascii="黑体" w:eastAsia="黑体" w:hAnsi="黑体"/>
          <w:b/>
          <w:sz w:val="30"/>
          <w:szCs w:val="30"/>
        </w:rPr>
      </w:pPr>
      <w:r>
        <w:rPr>
          <w:rFonts w:ascii="黑体" w:eastAsia="黑体" w:hAnsi="黑体" w:hint="eastAsia"/>
          <w:b/>
          <w:sz w:val="30"/>
          <w:szCs w:val="30"/>
        </w:rPr>
        <w:t>向特定对象发行可转债</w:t>
      </w:r>
      <w:r w:rsidRPr="00520CEC">
        <w:rPr>
          <w:rFonts w:ascii="黑体" w:eastAsia="黑体" w:hAnsi="黑体" w:hint="eastAsia"/>
          <w:b/>
          <w:sz w:val="30"/>
          <w:szCs w:val="30"/>
        </w:rPr>
        <w:t>认购情况备案表</w:t>
      </w:r>
    </w:p>
    <w:p w:rsidR="00A404B6" w:rsidRDefault="00A404B6" w:rsidP="00A404B6">
      <w:pPr>
        <w:tabs>
          <w:tab w:val="left" w:pos="5295"/>
        </w:tabs>
        <w:adjustRightInd w:val="0"/>
        <w:snapToGrid w:val="0"/>
        <w:spacing w:line="400" w:lineRule="exact"/>
        <w:rPr>
          <w:rFonts w:ascii="仿宋_GB2312" w:eastAsia="仿宋_GB2312" w:hAnsi="宋体"/>
          <w:b/>
          <w:sz w:val="28"/>
          <w:szCs w:val="28"/>
        </w:rPr>
      </w:pPr>
    </w:p>
    <w:p w:rsidR="00A404B6" w:rsidRPr="00520CEC" w:rsidRDefault="00A404B6" w:rsidP="00A404B6">
      <w:pPr>
        <w:tabs>
          <w:tab w:val="left" w:pos="5295"/>
        </w:tabs>
        <w:adjustRightInd w:val="0"/>
        <w:snapToGrid w:val="0"/>
        <w:spacing w:line="400" w:lineRule="exact"/>
        <w:rPr>
          <w:rFonts w:ascii="仿宋_GB2312" w:eastAsia="仿宋_GB2312" w:hAnsi="宋体"/>
          <w:b/>
          <w:sz w:val="28"/>
          <w:szCs w:val="28"/>
        </w:rPr>
      </w:pPr>
      <w:r w:rsidRPr="00520CEC">
        <w:rPr>
          <w:rFonts w:ascii="仿宋_GB2312" w:eastAsia="仿宋_GB2312" w:hAnsi="宋体" w:hint="eastAsia"/>
          <w:b/>
          <w:sz w:val="28"/>
          <w:szCs w:val="28"/>
        </w:rPr>
        <w:t>一、发行基本情况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276"/>
        <w:gridCol w:w="2977"/>
        <w:gridCol w:w="1417"/>
      </w:tblGrid>
      <w:tr w:rsidR="00A404B6" w:rsidTr="00BF4C3C">
        <w:trPr>
          <w:trHeight w:val="340"/>
        </w:trPr>
        <w:tc>
          <w:tcPr>
            <w:tcW w:w="3085"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主承销商</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申购报价日</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3085"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发送《认购邀请书》日期</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发送《缴款通知书》日期</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3085"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定价方式</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520CEC" w:rsidRDefault="00A404B6" w:rsidP="00BF4C3C">
            <w:pPr>
              <w:tabs>
                <w:tab w:val="left" w:pos="5295"/>
              </w:tabs>
              <w:spacing w:line="400" w:lineRule="exact"/>
              <w:rPr>
                <w:rFonts w:ascii="仿宋_GB2312" w:eastAsia="仿宋_GB2312"/>
                <w:sz w:val="24"/>
                <w:szCs w:val="24"/>
              </w:rPr>
            </w:pPr>
            <w:r>
              <w:rPr>
                <w:rFonts w:ascii="仿宋_GB2312" w:eastAsia="仿宋_GB2312" w:hint="eastAsia"/>
                <w:sz w:val="24"/>
                <w:szCs w:val="24"/>
              </w:rPr>
              <w:t>转股</w:t>
            </w:r>
            <w:r>
              <w:rPr>
                <w:rFonts w:ascii="仿宋_GB2312" w:eastAsia="仿宋_GB2312"/>
                <w:sz w:val="24"/>
                <w:szCs w:val="24"/>
              </w:rPr>
              <w:t>价格</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3085" w:type="dxa"/>
          </w:tcPr>
          <w:p w:rsidR="00A404B6" w:rsidRPr="00520CEC" w:rsidRDefault="00A404B6" w:rsidP="00BF4C3C">
            <w:pPr>
              <w:tabs>
                <w:tab w:val="left" w:pos="5295"/>
              </w:tabs>
              <w:spacing w:line="400" w:lineRule="exact"/>
              <w:rPr>
                <w:rFonts w:ascii="仿宋_GB2312" w:eastAsia="仿宋_GB2312"/>
                <w:sz w:val="24"/>
                <w:szCs w:val="24"/>
              </w:rPr>
            </w:pPr>
            <w:r>
              <w:rPr>
                <w:rFonts w:ascii="仿宋_GB2312" w:eastAsia="仿宋_GB2312" w:hint="eastAsia"/>
                <w:sz w:val="24"/>
                <w:szCs w:val="24"/>
              </w:rPr>
              <w:t>利率</w:t>
            </w:r>
            <w:r>
              <w:rPr>
                <w:rFonts w:ascii="仿宋_GB2312" w:eastAsia="仿宋_GB2312"/>
                <w:sz w:val="24"/>
                <w:szCs w:val="24"/>
              </w:rPr>
              <w:t>竞价区间</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520CEC" w:rsidRDefault="00A404B6" w:rsidP="00BF4C3C">
            <w:pPr>
              <w:tabs>
                <w:tab w:val="left" w:pos="5295"/>
              </w:tabs>
              <w:spacing w:line="400" w:lineRule="exact"/>
              <w:rPr>
                <w:rFonts w:ascii="仿宋_GB2312" w:eastAsia="仿宋_GB2312"/>
                <w:sz w:val="24"/>
                <w:szCs w:val="24"/>
              </w:rPr>
            </w:pPr>
            <w:r w:rsidRPr="0010420F">
              <w:rPr>
                <w:rFonts w:ascii="仿宋_GB2312" w:eastAsia="仿宋_GB2312" w:hint="eastAsia"/>
                <w:sz w:val="24"/>
                <w:szCs w:val="24"/>
              </w:rPr>
              <w:t>确定</w:t>
            </w:r>
            <w:r w:rsidRPr="0010420F">
              <w:rPr>
                <w:rFonts w:ascii="仿宋_GB2312" w:eastAsia="仿宋_GB2312"/>
                <w:sz w:val="24"/>
                <w:szCs w:val="24"/>
              </w:rPr>
              <w:t>的利率</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3085" w:type="dxa"/>
          </w:tcPr>
          <w:p w:rsidR="00A404B6" w:rsidRPr="00520CEC" w:rsidRDefault="00A404B6" w:rsidP="00BF4C3C">
            <w:pPr>
              <w:tabs>
                <w:tab w:val="left" w:pos="5295"/>
              </w:tabs>
              <w:spacing w:line="400" w:lineRule="exact"/>
              <w:rPr>
                <w:rFonts w:ascii="仿宋_GB2312" w:eastAsia="仿宋_GB2312"/>
                <w:sz w:val="24"/>
                <w:szCs w:val="24"/>
              </w:rPr>
            </w:pPr>
            <w:r w:rsidRPr="000B3B79">
              <w:rPr>
                <w:rFonts w:ascii="仿宋_GB2312" w:eastAsia="仿宋_GB2312" w:cs="宋体" w:hint="eastAsia"/>
                <w:sz w:val="24"/>
                <w:szCs w:val="24"/>
              </w:rPr>
              <w:t>预案中披露的</w:t>
            </w:r>
            <w:r w:rsidRPr="00FD7E69">
              <w:rPr>
                <w:rFonts w:ascii="仿宋_GB2312" w:eastAsia="仿宋_GB2312" w:hint="eastAsia"/>
                <w:sz w:val="24"/>
                <w:szCs w:val="24"/>
              </w:rPr>
              <w:t>发行数量</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0B3B79" w:rsidRDefault="00A404B6" w:rsidP="00BF4C3C">
            <w:pPr>
              <w:tabs>
                <w:tab w:val="left" w:pos="5295"/>
              </w:tabs>
              <w:spacing w:line="400" w:lineRule="exact"/>
              <w:rPr>
                <w:rFonts w:ascii="仿宋_GB2312" w:eastAsia="仿宋_GB2312" w:cs="宋体"/>
                <w:sz w:val="24"/>
                <w:szCs w:val="24"/>
              </w:rPr>
            </w:pPr>
            <w:r>
              <w:rPr>
                <w:rFonts w:ascii="仿宋_GB2312" w:eastAsia="仿宋_GB2312" w:hint="eastAsia"/>
                <w:sz w:val="24"/>
                <w:szCs w:val="24"/>
              </w:rPr>
              <w:t>发行方案中</w:t>
            </w:r>
            <w:r w:rsidRPr="00520CEC">
              <w:rPr>
                <w:rFonts w:ascii="仿宋_GB2312" w:eastAsia="仿宋_GB2312" w:hint="eastAsia"/>
                <w:sz w:val="24"/>
                <w:szCs w:val="24"/>
              </w:rPr>
              <w:t>的发行数量</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3085" w:type="dxa"/>
          </w:tcPr>
          <w:p w:rsidR="00A404B6" w:rsidRPr="00831130" w:rsidRDefault="00A404B6" w:rsidP="00BF4C3C">
            <w:pPr>
              <w:tabs>
                <w:tab w:val="left" w:pos="5295"/>
              </w:tabs>
              <w:spacing w:line="400" w:lineRule="exact"/>
              <w:rPr>
                <w:rFonts w:ascii="仿宋_GB2312" w:eastAsia="仿宋_GB2312"/>
                <w:sz w:val="24"/>
                <w:szCs w:val="24"/>
              </w:rPr>
            </w:pPr>
            <w:r>
              <w:rPr>
                <w:rFonts w:ascii="仿宋_GB2312" w:eastAsia="仿宋_GB2312" w:hint="eastAsia"/>
                <w:sz w:val="24"/>
                <w:szCs w:val="24"/>
              </w:rPr>
              <w:t>实际发行数量</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520CEC" w:rsidRDefault="00A404B6" w:rsidP="00BF4C3C">
            <w:pPr>
              <w:tabs>
                <w:tab w:val="left" w:pos="5295"/>
              </w:tabs>
              <w:spacing w:line="400" w:lineRule="exact"/>
              <w:rPr>
                <w:rFonts w:ascii="仿宋_GB2312" w:eastAsia="仿宋_GB2312"/>
                <w:sz w:val="24"/>
                <w:szCs w:val="24"/>
              </w:rPr>
            </w:pPr>
            <w:r>
              <w:rPr>
                <w:rFonts w:ascii="仿宋_GB2312" w:eastAsia="仿宋_GB2312" w:hint="eastAsia"/>
                <w:sz w:val="24"/>
                <w:szCs w:val="24"/>
              </w:rPr>
              <w:t>发行</w:t>
            </w:r>
            <w:r>
              <w:rPr>
                <w:rFonts w:ascii="仿宋_GB2312" w:eastAsia="仿宋_GB2312"/>
                <w:sz w:val="24"/>
                <w:szCs w:val="24"/>
              </w:rPr>
              <w:t>方案中</w:t>
            </w:r>
            <w:r>
              <w:rPr>
                <w:rFonts w:ascii="仿宋_GB2312" w:eastAsia="仿宋_GB2312" w:hint="eastAsia"/>
                <w:sz w:val="24"/>
                <w:szCs w:val="24"/>
              </w:rPr>
              <w:t>募集资金总额</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3085" w:type="dxa"/>
          </w:tcPr>
          <w:p w:rsidR="00A404B6" w:rsidRPr="00831130" w:rsidRDefault="00A404B6" w:rsidP="00BF4C3C">
            <w:pPr>
              <w:tabs>
                <w:tab w:val="left" w:pos="5295"/>
              </w:tabs>
              <w:spacing w:line="400" w:lineRule="exact"/>
              <w:rPr>
                <w:rFonts w:ascii="仿宋_GB2312" w:eastAsia="仿宋_GB2312"/>
                <w:sz w:val="24"/>
                <w:szCs w:val="24"/>
              </w:rPr>
            </w:pPr>
            <w:r>
              <w:rPr>
                <w:rFonts w:ascii="仿宋_GB2312" w:eastAsia="仿宋_GB2312" w:hint="eastAsia"/>
                <w:sz w:val="24"/>
                <w:szCs w:val="24"/>
              </w:rPr>
              <w:t>实际</w:t>
            </w:r>
            <w:r>
              <w:rPr>
                <w:rFonts w:ascii="仿宋_GB2312" w:eastAsia="仿宋_GB2312"/>
                <w:sz w:val="24"/>
                <w:szCs w:val="24"/>
              </w:rPr>
              <w:t>募集资金总额</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是否符合股东大会决议且未超过项目需要量</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3085" w:type="dxa"/>
          </w:tcPr>
          <w:p w:rsidR="00A404B6" w:rsidRDefault="00A404B6" w:rsidP="00BF4C3C">
            <w:pPr>
              <w:tabs>
                <w:tab w:val="left" w:pos="5295"/>
              </w:tabs>
              <w:spacing w:line="400" w:lineRule="exact"/>
              <w:rPr>
                <w:rFonts w:ascii="仿宋_GB2312" w:eastAsia="仿宋_GB2312"/>
                <w:sz w:val="24"/>
                <w:szCs w:val="24"/>
              </w:rPr>
            </w:pPr>
            <w:r>
              <w:rPr>
                <w:rFonts w:ascii="仿宋_GB2312" w:eastAsia="仿宋_GB2312" w:hint="eastAsia"/>
                <w:sz w:val="24"/>
                <w:szCs w:val="24"/>
              </w:rPr>
              <w:t>限售期</w:t>
            </w:r>
          </w:p>
        </w:tc>
        <w:tc>
          <w:tcPr>
            <w:tcW w:w="1276" w:type="dxa"/>
          </w:tcPr>
          <w:p w:rsidR="00A404B6" w:rsidRPr="00520CEC" w:rsidRDefault="00A404B6" w:rsidP="00BF4C3C">
            <w:pPr>
              <w:tabs>
                <w:tab w:val="left" w:pos="5295"/>
              </w:tabs>
              <w:spacing w:line="400" w:lineRule="exact"/>
              <w:rPr>
                <w:rFonts w:ascii="仿宋_GB2312" w:eastAsia="仿宋_GB2312"/>
                <w:sz w:val="24"/>
                <w:szCs w:val="24"/>
              </w:rPr>
            </w:pPr>
          </w:p>
        </w:tc>
        <w:tc>
          <w:tcPr>
            <w:tcW w:w="2977" w:type="dxa"/>
          </w:tcPr>
          <w:p w:rsidR="00A404B6" w:rsidRPr="00520CEC" w:rsidRDefault="00A404B6" w:rsidP="00BF4C3C">
            <w:pPr>
              <w:tabs>
                <w:tab w:val="left" w:pos="5295"/>
              </w:tabs>
              <w:spacing w:line="400" w:lineRule="exact"/>
              <w:rPr>
                <w:rFonts w:ascii="仿宋_GB2312" w:eastAsia="仿宋_GB2312"/>
                <w:sz w:val="24"/>
                <w:szCs w:val="24"/>
              </w:rPr>
            </w:pPr>
            <w:r>
              <w:rPr>
                <w:rFonts w:ascii="仿宋_GB2312" w:eastAsia="仿宋_GB2312" w:hint="eastAsia"/>
                <w:sz w:val="24"/>
                <w:szCs w:val="24"/>
              </w:rPr>
              <w:t>转股期</w:t>
            </w:r>
          </w:p>
        </w:tc>
        <w:tc>
          <w:tcPr>
            <w:tcW w:w="1417" w:type="dxa"/>
          </w:tcPr>
          <w:p w:rsidR="00A404B6" w:rsidRPr="00520CEC" w:rsidRDefault="00A404B6" w:rsidP="00BF4C3C">
            <w:pPr>
              <w:tabs>
                <w:tab w:val="left" w:pos="5295"/>
              </w:tabs>
              <w:spacing w:line="400" w:lineRule="exact"/>
              <w:rPr>
                <w:rFonts w:ascii="仿宋_GB2312" w:eastAsia="仿宋_GB2312"/>
                <w:sz w:val="24"/>
                <w:szCs w:val="24"/>
              </w:rPr>
            </w:pPr>
          </w:p>
        </w:tc>
      </w:tr>
    </w:tbl>
    <w:p w:rsidR="00A404B6" w:rsidRPr="00520CEC" w:rsidRDefault="00A404B6" w:rsidP="00A404B6">
      <w:pPr>
        <w:tabs>
          <w:tab w:val="left" w:pos="5295"/>
        </w:tabs>
        <w:adjustRightInd w:val="0"/>
        <w:snapToGrid w:val="0"/>
        <w:spacing w:line="400" w:lineRule="exact"/>
        <w:rPr>
          <w:rFonts w:ascii="仿宋_GB2312" w:eastAsia="仿宋_GB2312"/>
          <w:sz w:val="28"/>
          <w:szCs w:val="28"/>
        </w:rPr>
      </w:pPr>
      <w:r w:rsidRPr="00520CEC">
        <w:rPr>
          <w:rFonts w:ascii="仿宋_GB2312" w:eastAsia="仿宋_GB2312" w:hAnsi="宋体" w:hint="eastAsia"/>
          <w:b/>
          <w:sz w:val="28"/>
          <w:szCs w:val="28"/>
        </w:rPr>
        <w:t>二、申购及配售情况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600"/>
        <w:gridCol w:w="2227"/>
        <w:gridCol w:w="2268"/>
      </w:tblGrid>
      <w:tr w:rsidR="00A404B6" w:rsidTr="00BF4C3C">
        <w:trPr>
          <w:trHeight w:val="340"/>
        </w:trPr>
        <w:tc>
          <w:tcPr>
            <w:tcW w:w="2660"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申购总量</w:t>
            </w:r>
          </w:p>
        </w:tc>
        <w:tc>
          <w:tcPr>
            <w:tcW w:w="1600" w:type="dxa"/>
          </w:tcPr>
          <w:p w:rsidR="00A404B6" w:rsidRPr="00520CEC" w:rsidRDefault="00A404B6" w:rsidP="00BF4C3C">
            <w:pPr>
              <w:tabs>
                <w:tab w:val="left" w:pos="5295"/>
              </w:tabs>
              <w:spacing w:line="400" w:lineRule="exact"/>
              <w:rPr>
                <w:rFonts w:ascii="仿宋_GB2312" w:eastAsia="仿宋_GB2312"/>
                <w:sz w:val="24"/>
                <w:szCs w:val="24"/>
              </w:rPr>
            </w:pPr>
          </w:p>
        </w:tc>
        <w:tc>
          <w:tcPr>
            <w:tcW w:w="2227"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有效申购量</w:t>
            </w:r>
          </w:p>
        </w:tc>
        <w:tc>
          <w:tcPr>
            <w:tcW w:w="2268"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2660"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无效申购数量及原因</w:t>
            </w:r>
          </w:p>
        </w:tc>
        <w:tc>
          <w:tcPr>
            <w:tcW w:w="6095" w:type="dxa"/>
            <w:gridSpan w:val="3"/>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2660"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申购</w:t>
            </w:r>
            <w:r>
              <w:rPr>
                <w:rFonts w:ascii="仿宋_GB2312" w:eastAsia="仿宋_GB2312" w:hint="eastAsia"/>
                <w:sz w:val="24"/>
                <w:szCs w:val="24"/>
              </w:rPr>
              <w:t>利率</w:t>
            </w:r>
            <w:r w:rsidRPr="00520CEC">
              <w:rPr>
                <w:rFonts w:ascii="仿宋_GB2312" w:eastAsia="仿宋_GB2312" w:hint="eastAsia"/>
                <w:sz w:val="24"/>
                <w:szCs w:val="24"/>
              </w:rPr>
              <w:t>区间</w:t>
            </w:r>
          </w:p>
        </w:tc>
        <w:tc>
          <w:tcPr>
            <w:tcW w:w="1600" w:type="dxa"/>
          </w:tcPr>
          <w:p w:rsidR="00A404B6" w:rsidRPr="00520CEC" w:rsidRDefault="00A404B6" w:rsidP="00BF4C3C">
            <w:pPr>
              <w:tabs>
                <w:tab w:val="left" w:pos="5295"/>
              </w:tabs>
              <w:spacing w:line="400" w:lineRule="exact"/>
              <w:rPr>
                <w:rFonts w:ascii="仿宋_GB2312" w:eastAsia="仿宋_GB2312"/>
                <w:sz w:val="24"/>
                <w:szCs w:val="24"/>
              </w:rPr>
            </w:pPr>
          </w:p>
        </w:tc>
        <w:tc>
          <w:tcPr>
            <w:tcW w:w="2227"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有效认购倍数</w:t>
            </w:r>
          </w:p>
        </w:tc>
        <w:tc>
          <w:tcPr>
            <w:tcW w:w="2268" w:type="dxa"/>
          </w:tcPr>
          <w:p w:rsidR="00A404B6" w:rsidRPr="00520CEC" w:rsidRDefault="00A404B6" w:rsidP="00BF4C3C">
            <w:pPr>
              <w:tabs>
                <w:tab w:val="left" w:pos="5295"/>
              </w:tabs>
              <w:spacing w:line="400" w:lineRule="exact"/>
              <w:rPr>
                <w:rFonts w:ascii="仿宋_GB2312" w:eastAsia="仿宋_GB2312"/>
                <w:sz w:val="24"/>
                <w:szCs w:val="24"/>
              </w:rPr>
            </w:pPr>
          </w:p>
        </w:tc>
      </w:tr>
      <w:tr w:rsidR="00A404B6" w:rsidTr="00BF4C3C">
        <w:trPr>
          <w:trHeight w:val="340"/>
        </w:trPr>
        <w:tc>
          <w:tcPr>
            <w:tcW w:w="2660"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参与申购的投资者数量</w:t>
            </w:r>
          </w:p>
        </w:tc>
        <w:tc>
          <w:tcPr>
            <w:tcW w:w="1600" w:type="dxa"/>
          </w:tcPr>
          <w:p w:rsidR="00A404B6" w:rsidRPr="00520CEC" w:rsidRDefault="00A404B6" w:rsidP="00BF4C3C">
            <w:pPr>
              <w:tabs>
                <w:tab w:val="left" w:pos="5295"/>
              </w:tabs>
              <w:spacing w:line="400" w:lineRule="exact"/>
              <w:rPr>
                <w:rFonts w:ascii="仿宋_GB2312" w:eastAsia="仿宋_GB2312"/>
                <w:sz w:val="24"/>
                <w:szCs w:val="24"/>
              </w:rPr>
            </w:pPr>
          </w:p>
        </w:tc>
        <w:tc>
          <w:tcPr>
            <w:tcW w:w="2227" w:type="dxa"/>
          </w:tcPr>
          <w:p w:rsidR="00A404B6" w:rsidRPr="00520CEC" w:rsidRDefault="00A404B6" w:rsidP="00BF4C3C">
            <w:pPr>
              <w:tabs>
                <w:tab w:val="left" w:pos="5295"/>
              </w:tabs>
              <w:spacing w:line="400" w:lineRule="exact"/>
              <w:rPr>
                <w:rFonts w:ascii="仿宋_GB2312" w:eastAsia="仿宋_GB2312"/>
                <w:sz w:val="24"/>
                <w:szCs w:val="24"/>
              </w:rPr>
            </w:pPr>
            <w:r w:rsidRPr="00520CEC">
              <w:rPr>
                <w:rFonts w:ascii="仿宋_GB2312" w:eastAsia="仿宋_GB2312" w:hint="eastAsia"/>
                <w:sz w:val="24"/>
                <w:szCs w:val="24"/>
              </w:rPr>
              <w:t>认购保证金金额</w:t>
            </w:r>
          </w:p>
        </w:tc>
        <w:tc>
          <w:tcPr>
            <w:tcW w:w="2268" w:type="dxa"/>
          </w:tcPr>
          <w:p w:rsidR="00A404B6" w:rsidRPr="00520CEC" w:rsidRDefault="00A404B6" w:rsidP="00BF4C3C">
            <w:pPr>
              <w:tabs>
                <w:tab w:val="left" w:pos="5295"/>
              </w:tabs>
              <w:spacing w:line="400" w:lineRule="exact"/>
              <w:rPr>
                <w:rFonts w:ascii="仿宋_GB2312" w:eastAsia="仿宋_GB2312"/>
                <w:sz w:val="24"/>
                <w:szCs w:val="24"/>
              </w:rPr>
            </w:pPr>
          </w:p>
        </w:tc>
      </w:tr>
    </w:tbl>
    <w:p w:rsidR="00A404B6" w:rsidRDefault="00A404B6" w:rsidP="00A404B6">
      <w:pPr>
        <w:pStyle w:val="Default"/>
        <w:snapToGrid w:val="0"/>
        <w:spacing w:line="360" w:lineRule="auto"/>
        <w:rPr>
          <w:rFonts w:ascii="仿宋_GB2312" w:eastAsia="仿宋_GB2312"/>
          <w:color w:val="auto"/>
          <w:sz w:val="30"/>
          <w:szCs w:val="30"/>
        </w:rPr>
        <w:sectPr w:rsidR="00A404B6" w:rsidSect="00A16612">
          <w:pgSz w:w="11906" w:h="16838"/>
          <w:pgMar w:top="1440" w:right="1800" w:bottom="1440" w:left="1800" w:header="851" w:footer="992" w:gutter="0"/>
          <w:cols w:space="720"/>
          <w:docGrid w:type="lines" w:linePitch="312"/>
        </w:sectPr>
      </w:pPr>
    </w:p>
    <w:p w:rsidR="00A404B6" w:rsidRPr="00D82504" w:rsidRDefault="00A404B6" w:rsidP="00A404B6">
      <w:pPr>
        <w:pStyle w:val="Default"/>
        <w:snapToGrid w:val="0"/>
        <w:spacing w:line="360" w:lineRule="auto"/>
        <w:rPr>
          <w:rFonts w:ascii="仿宋_GB2312" w:eastAsia="仿宋_GB2312"/>
          <w:color w:val="auto"/>
          <w:sz w:val="30"/>
          <w:szCs w:val="30"/>
        </w:rPr>
      </w:pPr>
      <w:r>
        <w:rPr>
          <w:rFonts w:ascii="仿宋_GB2312" w:eastAsia="仿宋_GB2312" w:hint="eastAsia"/>
          <w:color w:val="auto"/>
          <w:sz w:val="30"/>
          <w:szCs w:val="30"/>
        </w:rPr>
        <w:lastRenderedPageBreak/>
        <w:t>附件5</w:t>
      </w:r>
      <w:r>
        <w:rPr>
          <w:rFonts w:ascii="仿宋_GB2312" w:eastAsia="仿宋_GB2312"/>
          <w:color w:val="auto"/>
          <w:sz w:val="30"/>
          <w:szCs w:val="30"/>
        </w:rPr>
        <w:t>-4</w:t>
      </w:r>
    </w:p>
    <w:p w:rsidR="00A404B6" w:rsidRPr="00A7210E" w:rsidRDefault="00A404B6" w:rsidP="00A404B6">
      <w:pPr>
        <w:tabs>
          <w:tab w:val="left" w:pos="5295"/>
        </w:tabs>
        <w:adjustRightInd w:val="0"/>
        <w:snapToGrid w:val="0"/>
        <w:spacing w:line="360" w:lineRule="auto"/>
        <w:jc w:val="center"/>
        <w:rPr>
          <w:rFonts w:ascii="黑体" w:eastAsia="黑体" w:hAnsi="黑体" w:cs="宋体"/>
          <w:b/>
          <w:color w:val="000000"/>
          <w:kern w:val="0"/>
          <w:sz w:val="30"/>
          <w:szCs w:val="30"/>
        </w:rPr>
      </w:pPr>
      <w:r>
        <w:rPr>
          <w:rFonts w:ascii="黑体" w:eastAsia="黑体" w:hAnsi="黑体" w:hint="eastAsia"/>
          <w:b/>
          <w:sz w:val="30"/>
          <w:szCs w:val="30"/>
        </w:rPr>
        <w:t>向特定对象发行可转债</w:t>
      </w:r>
      <w:r w:rsidRPr="00A7210E">
        <w:rPr>
          <w:rFonts w:ascii="黑体" w:eastAsia="黑体" w:hAnsi="黑体" w:cs="宋体" w:hint="eastAsia"/>
          <w:b/>
          <w:color w:val="000000"/>
          <w:kern w:val="0"/>
          <w:sz w:val="30"/>
          <w:szCs w:val="30"/>
        </w:rPr>
        <w:t>申购报价及获配情况表</w:t>
      </w:r>
    </w:p>
    <w:p w:rsidR="00A404B6" w:rsidRDefault="00A404B6" w:rsidP="00A404B6">
      <w:pPr>
        <w:tabs>
          <w:tab w:val="left" w:pos="5295"/>
        </w:tabs>
        <w:adjustRightInd w:val="0"/>
        <w:snapToGrid w:val="0"/>
        <w:spacing w:line="400" w:lineRule="exact"/>
        <w:jc w:val="center"/>
        <w:rPr>
          <w:rFonts w:ascii="黑体" w:eastAsia="黑体" w:hAnsi="黑体" w:cs="宋体"/>
          <w:color w:val="000000"/>
          <w:kern w:val="0"/>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851"/>
        <w:gridCol w:w="850"/>
        <w:gridCol w:w="993"/>
        <w:gridCol w:w="992"/>
        <w:gridCol w:w="709"/>
        <w:gridCol w:w="835"/>
        <w:gridCol w:w="916"/>
      </w:tblGrid>
      <w:tr w:rsidR="00A404B6" w:rsidRPr="006B0990" w:rsidTr="00BF4C3C">
        <w:trPr>
          <w:trHeight w:val="340"/>
        </w:trPr>
        <w:tc>
          <w:tcPr>
            <w:tcW w:w="959"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sidRPr="00A7210E">
              <w:rPr>
                <w:rFonts w:ascii="仿宋_GB2312" w:eastAsia="仿宋_GB2312" w:hAnsi="宋体" w:hint="eastAsia"/>
                <w:b/>
                <w:sz w:val="24"/>
                <w:szCs w:val="24"/>
              </w:rPr>
              <w:t>序号</w:t>
            </w:r>
          </w:p>
        </w:tc>
        <w:tc>
          <w:tcPr>
            <w:tcW w:w="1417"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sidRPr="00A7210E">
              <w:rPr>
                <w:rFonts w:ascii="仿宋_GB2312" w:eastAsia="仿宋_GB2312" w:hAnsi="宋体" w:hint="eastAsia"/>
                <w:b/>
                <w:sz w:val="24"/>
                <w:szCs w:val="24"/>
              </w:rPr>
              <w:t>认购对象名称</w:t>
            </w:r>
          </w:p>
        </w:tc>
        <w:tc>
          <w:tcPr>
            <w:tcW w:w="851"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sidRPr="00A7210E">
              <w:rPr>
                <w:rFonts w:ascii="仿宋_GB2312" w:eastAsia="仿宋_GB2312" w:hAnsi="宋体" w:hint="eastAsia"/>
                <w:b/>
                <w:sz w:val="24"/>
                <w:szCs w:val="24"/>
              </w:rPr>
              <w:t>类别</w:t>
            </w:r>
          </w:p>
        </w:tc>
        <w:tc>
          <w:tcPr>
            <w:tcW w:w="850"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sidRPr="00A7210E">
              <w:rPr>
                <w:rFonts w:ascii="仿宋_GB2312" w:eastAsia="仿宋_GB2312" w:hAnsi="宋体" w:hint="eastAsia"/>
                <w:b/>
                <w:sz w:val="24"/>
                <w:szCs w:val="24"/>
              </w:rPr>
              <w:t>关联关系</w:t>
            </w:r>
          </w:p>
        </w:tc>
        <w:tc>
          <w:tcPr>
            <w:tcW w:w="993"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Pr>
                <w:rFonts w:ascii="仿宋_GB2312" w:eastAsia="仿宋_GB2312" w:hAnsi="宋体" w:hint="eastAsia"/>
                <w:b/>
                <w:sz w:val="24"/>
                <w:szCs w:val="24"/>
              </w:rPr>
              <w:t>限售</w:t>
            </w:r>
            <w:r w:rsidRPr="00A7210E">
              <w:rPr>
                <w:rFonts w:ascii="仿宋_GB2312" w:eastAsia="仿宋_GB2312" w:hAnsi="宋体" w:hint="eastAsia"/>
                <w:b/>
                <w:sz w:val="24"/>
                <w:szCs w:val="24"/>
              </w:rPr>
              <w:t>期</w:t>
            </w:r>
          </w:p>
        </w:tc>
        <w:tc>
          <w:tcPr>
            <w:tcW w:w="992"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Pr>
                <w:rFonts w:ascii="仿宋_GB2312" w:eastAsia="仿宋_GB2312" w:hAnsi="宋体" w:hint="eastAsia"/>
                <w:b/>
                <w:sz w:val="24"/>
                <w:szCs w:val="24"/>
              </w:rPr>
              <w:t>转股期</w:t>
            </w:r>
          </w:p>
        </w:tc>
        <w:tc>
          <w:tcPr>
            <w:tcW w:w="709"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sidRPr="00A7210E">
              <w:rPr>
                <w:rFonts w:ascii="仿宋_GB2312" w:eastAsia="仿宋_GB2312" w:hAnsi="宋体" w:hint="eastAsia"/>
                <w:b/>
                <w:sz w:val="24"/>
                <w:szCs w:val="24"/>
              </w:rPr>
              <w:t>报价</w:t>
            </w:r>
          </w:p>
        </w:tc>
        <w:tc>
          <w:tcPr>
            <w:tcW w:w="835"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sidRPr="00A7210E">
              <w:rPr>
                <w:rFonts w:ascii="仿宋_GB2312" w:eastAsia="仿宋_GB2312" w:hAnsi="宋体" w:hint="eastAsia"/>
                <w:b/>
                <w:sz w:val="24"/>
                <w:szCs w:val="24"/>
              </w:rPr>
              <w:t>认购金额</w:t>
            </w:r>
          </w:p>
        </w:tc>
        <w:tc>
          <w:tcPr>
            <w:tcW w:w="916" w:type="dxa"/>
            <w:vAlign w:val="center"/>
          </w:tcPr>
          <w:p w:rsidR="00A404B6" w:rsidRPr="00A7210E" w:rsidRDefault="00A404B6" w:rsidP="00BF4C3C">
            <w:pPr>
              <w:tabs>
                <w:tab w:val="left" w:pos="5295"/>
              </w:tabs>
              <w:spacing w:line="400" w:lineRule="exact"/>
              <w:jc w:val="center"/>
              <w:rPr>
                <w:rFonts w:ascii="仿宋_GB2312" w:eastAsia="仿宋_GB2312" w:hAnsi="宋体"/>
                <w:b/>
                <w:sz w:val="24"/>
                <w:szCs w:val="24"/>
              </w:rPr>
            </w:pPr>
            <w:r w:rsidRPr="00A7210E">
              <w:rPr>
                <w:rFonts w:ascii="仿宋_GB2312" w:eastAsia="仿宋_GB2312" w:hAnsi="宋体" w:hint="eastAsia"/>
                <w:b/>
                <w:sz w:val="24"/>
                <w:szCs w:val="24"/>
              </w:rPr>
              <w:t>获配金额</w:t>
            </w:r>
          </w:p>
        </w:tc>
      </w:tr>
      <w:tr w:rsidR="00A404B6" w:rsidRPr="006B0990" w:rsidTr="00BF4C3C">
        <w:trPr>
          <w:trHeight w:val="340"/>
        </w:trPr>
        <w:tc>
          <w:tcPr>
            <w:tcW w:w="95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r w:rsidRPr="00A7210E">
              <w:rPr>
                <w:rFonts w:ascii="仿宋_GB2312" w:eastAsia="仿宋_GB2312" w:hAnsi="宋体" w:hint="eastAsia"/>
                <w:sz w:val="24"/>
                <w:szCs w:val="24"/>
              </w:rPr>
              <w:t>1</w:t>
            </w:r>
          </w:p>
        </w:tc>
        <w:tc>
          <w:tcPr>
            <w:tcW w:w="1417"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1"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0"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3"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2"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70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35"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16"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r>
      <w:tr w:rsidR="00A404B6" w:rsidRPr="006B0990" w:rsidTr="00BF4C3C">
        <w:trPr>
          <w:trHeight w:val="340"/>
        </w:trPr>
        <w:tc>
          <w:tcPr>
            <w:tcW w:w="95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r w:rsidRPr="00A7210E">
              <w:rPr>
                <w:rFonts w:ascii="仿宋_GB2312" w:eastAsia="仿宋_GB2312" w:hAnsi="宋体" w:hint="eastAsia"/>
                <w:sz w:val="24"/>
                <w:szCs w:val="24"/>
              </w:rPr>
              <w:t>2</w:t>
            </w:r>
          </w:p>
        </w:tc>
        <w:tc>
          <w:tcPr>
            <w:tcW w:w="1417"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1"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0"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3"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2"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70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35"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16"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r>
      <w:tr w:rsidR="00A404B6" w:rsidRPr="006B0990" w:rsidTr="00BF4C3C">
        <w:trPr>
          <w:trHeight w:val="340"/>
        </w:trPr>
        <w:tc>
          <w:tcPr>
            <w:tcW w:w="95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r w:rsidRPr="00A7210E">
              <w:rPr>
                <w:rFonts w:ascii="仿宋_GB2312" w:eastAsia="仿宋_GB2312" w:hAnsi="宋体" w:hint="eastAsia"/>
                <w:sz w:val="24"/>
                <w:szCs w:val="24"/>
              </w:rPr>
              <w:t>3</w:t>
            </w:r>
          </w:p>
        </w:tc>
        <w:tc>
          <w:tcPr>
            <w:tcW w:w="1417"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1"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0"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3"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2"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70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35"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16"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r>
      <w:tr w:rsidR="00A404B6" w:rsidRPr="006B0990" w:rsidTr="00BF4C3C">
        <w:trPr>
          <w:trHeight w:val="340"/>
        </w:trPr>
        <w:tc>
          <w:tcPr>
            <w:tcW w:w="95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r w:rsidRPr="00A7210E">
              <w:rPr>
                <w:rFonts w:ascii="仿宋_GB2312" w:eastAsia="仿宋_GB2312" w:hAnsi="宋体" w:hint="eastAsia"/>
                <w:sz w:val="24"/>
                <w:szCs w:val="24"/>
              </w:rPr>
              <w:t>4</w:t>
            </w:r>
          </w:p>
        </w:tc>
        <w:tc>
          <w:tcPr>
            <w:tcW w:w="1417"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1"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0"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3"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2"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70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35"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16"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r>
      <w:tr w:rsidR="00A404B6" w:rsidRPr="006B0990" w:rsidTr="00BF4C3C">
        <w:trPr>
          <w:trHeight w:val="340"/>
        </w:trPr>
        <w:tc>
          <w:tcPr>
            <w:tcW w:w="95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r w:rsidRPr="00A7210E">
              <w:rPr>
                <w:rFonts w:ascii="仿宋_GB2312" w:eastAsia="仿宋_GB2312" w:hAnsi="宋体" w:hint="eastAsia"/>
                <w:sz w:val="24"/>
                <w:szCs w:val="24"/>
              </w:rPr>
              <w:t>5</w:t>
            </w:r>
          </w:p>
        </w:tc>
        <w:tc>
          <w:tcPr>
            <w:tcW w:w="1417"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1"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0"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3"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2"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70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35"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16"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r>
      <w:tr w:rsidR="00A404B6" w:rsidRPr="006B0990" w:rsidTr="00BF4C3C">
        <w:trPr>
          <w:trHeight w:val="340"/>
        </w:trPr>
        <w:tc>
          <w:tcPr>
            <w:tcW w:w="95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r w:rsidRPr="00A7210E">
              <w:rPr>
                <w:rFonts w:ascii="仿宋_GB2312" w:eastAsia="仿宋_GB2312" w:hAnsi="宋体" w:hint="eastAsia"/>
                <w:sz w:val="24"/>
                <w:szCs w:val="24"/>
              </w:rPr>
              <w:t>6</w:t>
            </w:r>
          </w:p>
        </w:tc>
        <w:tc>
          <w:tcPr>
            <w:tcW w:w="1417"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1"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50"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3"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92"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709"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835"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c>
          <w:tcPr>
            <w:tcW w:w="916" w:type="dxa"/>
            <w:vAlign w:val="center"/>
          </w:tcPr>
          <w:p w:rsidR="00A404B6" w:rsidRPr="00A7210E" w:rsidRDefault="00A404B6" w:rsidP="00BF4C3C">
            <w:pPr>
              <w:tabs>
                <w:tab w:val="left" w:pos="5295"/>
              </w:tabs>
              <w:spacing w:line="400" w:lineRule="exact"/>
              <w:jc w:val="center"/>
              <w:rPr>
                <w:rFonts w:ascii="仿宋_GB2312" w:eastAsia="仿宋_GB2312" w:hAnsi="宋体"/>
                <w:sz w:val="24"/>
                <w:szCs w:val="24"/>
              </w:rPr>
            </w:pPr>
          </w:p>
        </w:tc>
      </w:tr>
    </w:tbl>
    <w:p w:rsidR="00A404B6" w:rsidRPr="00A45671" w:rsidRDefault="00A404B6" w:rsidP="00A404B6">
      <w:pPr>
        <w:pStyle w:val="Default"/>
        <w:snapToGrid w:val="0"/>
        <w:spacing w:line="360" w:lineRule="auto"/>
        <w:rPr>
          <w:rFonts w:ascii="仿宋_GB2312" w:eastAsia="仿宋_GB2312"/>
          <w:color w:val="auto"/>
          <w:sz w:val="30"/>
          <w:szCs w:val="30"/>
        </w:rPr>
      </w:pPr>
    </w:p>
    <w:p w:rsidR="003B73E7" w:rsidRDefault="003B73E7"/>
    <w:sectPr w:rsidR="003B73E7" w:rsidSect="00A166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DE" w:rsidRDefault="006719DE" w:rsidP="00094BA7">
      <w:r>
        <w:separator/>
      </w:r>
    </w:p>
  </w:endnote>
  <w:endnote w:type="continuationSeparator" w:id="0">
    <w:p w:rsidR="006719DE" w:rsidRDefault="006719DE" w:rsidP="00094BA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1C" w:rsidRPr="00516C66" w:rsidRDefault="006719DE" w:rsidP="00516C66">
    <w:pPr>
      <w:pStyle w:val="a3"/>
      <w:jc w:val="center"/>
      <w:rPr>
        <w:rFonts w:ascii="仿宋_GB2312" w:eastAsia="仿宋_GB2312" w:hAnsi="宋体"/>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09" w:rsidRPr="00515E09" w:rsidRDefault="00A1021E" w:rsidP="00516C66">
    <w:pPr>
      <w:pStyle w:val="a3"/>
      <w:jc w:val="center"/>
      <w:rPr>
        <w:rFonts w:ascii="仿宋_GB2312" w:eastAsia="仿宋_GB2312" w:hAnsi="宋体"/>
        <w:sz w:val="24"/>
        <w:szCs w:val="24"/>
      </w:rPr>
    </w:pPr>
    <w:r w:rsidRPr="00515E09">
      <w:rPr>
        <w:rFonts w:ascii="仿宋_GB2312" w:eastAsia="仿宋_GB2312" w:hint="eastAsia"/>
        <w:sz w:val="24"/>
        <w:szCs w:val="24"/>
      </w:rPr>
      <w:fldChar w:fldCharType="begin"/>
    </w:r>
    <w:r w:rsidR="00A404B6" w:rsidRPr="00515E09">
      <w:rPr>
        <w:rFonts w:ascii="仿宋_GB2312" w:eastAsia="仿宋_GB2312" w:hint="eastAsia"/>
        <w:sz w:val="24"/>
        <w:szCs w:val="24"/>
      </w:rPr>
      <w:instrText xml:space="preserve"> PAGE   \* MERGEFORMAT </w:instrText>
    </w:r>
    <w:r w:rsidRPr="00515E09">
      <w:rPr>
        <w:rFonts w:ascii="仿宋_GB2312" w:eastAsia="仿宋_GB2312" w:hint="eastAsia"/>
        <w:sz w:val="24"/>
        <w:szCs w:val="24"/>
      </w:rPr>
      <w:fldChar w:fldCharType="separate"/>
    </w:r>
    <w:r w:rsidR="00982C66" w:rsidRPr="00982C66">
      <w:rPr>
        <w:rFonts w:ascii="仿宋_GB2312" w:eastAsia="仿宋_GB2312"/>
        <w:noProof/>
        <w:sz w:val="24"/>
        <w:szCs w:val="24"/>
        <w:lang w:val="zh-CN"/>
      </w:rPr>
      <w:t>44</w:t>
    </w:r>
    <w:r w:rsidRPr="00515E09">
      <w:rPr>
        <w:rFonts w:ascii="仿宋_GB2312" w:eastAsia="仿宋_GB2312" w:hint="eastAsi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DE" w:rsidRDefault="006719DE" w:rsidP="00094BA7">
      <w:r>
        <w:separator/>
      </w:r>
    </w:p>
  </w:footnote>
  <w:footnote w:type="continuationSeparator" w:id="0">
    <w:p w:rsidR="006719DE" w:rsidRDefault="006719DE" w:rsidP="00094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0DBB0B"/>
    <w:multiLevelType w:val="singleLevel"/>
    <w:tmpl w:val="B748E462"/>
    <w:lvl w:ilvl="0">
      <w:start w:val="1"/>
      <w:numFmt w:val="chineseCounting"/>
      <w:lvlText w:val="第%1条"/>
      <w:lvlJc w:val="left"/>
      <w:pPr>
        <w:ind w:left="420" w:hanging="420"/>
      </w:pPr>
      <w:rPr>
        <w:rFonts w:ascii="仿宋_GB2312" w:eastAsia="仿宋_GB2312" w:hAnsi="黑体" w:hint="eastAsia"/>
        <w:b w:val="0"/>
        <w:i w:val="0"/>
        <w:lang w:val="en-US"/>
      </w:rPr>
    </w:lvl>
  </w:abstractNum>
  <w:abstractNum w:abstractNumId="1">
    <w:nsid w:val="000319EB"/>
    <w:multiLevelType w:val="hybridMultilevel"/>
    <w:tmpl w:val="6C8A8202"/>
    <w:lvl w:ilvl="0" w:tplc="B9AA2D70">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85E32FB"/>
    <w:multiLevelType w:val="hybridMultilevel"/>
    <w:tmpl w:val="A41C6DDC"/>
    <w:lvl w:ilvl="0" w:tplc="8D0460BC">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A8705A4"/>
    <w:multiLevelType w:val="hybridMultilevel"/>
    <w:tmpl w:val="C166F0C0"/>
    <w:lvl w:ilvl="0" w:tplc="A502C22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AD54A52"/>
    <w:multiLevelType w:val="hybridMultilevel"/>
    <w:tmpl w:val="6AE4348A"/>
    <w:lvl w:ilvl="0" w:tplc="C520DC84">
      <w:start w:val="1"/>
      <w:numFmt w:val="decimal"/>
      <w:lvlText w:val="%1、"/>
      <w:lvlJc w:val="left"/>
      <w:pPr>
        <w:ind w:left="1650" w:hanging="1050"/>
      </w:pPr>
      <w:rPr>
        <w:rFonts w:hAnsi="黑体"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0B475CDF"/>
    <w:multiLevelType w:val="hybridMultilevel"/>
    <w:tmpl w:val="484A94D0"/>
    <w:lvl w:ilvl="0" w:tplc="6198A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2E3F70"/>
    <w:multiLevelType w:val="hybridMultilevel"/>
    <w:tmpl w:val="D5B05530"/>
    <w:lvl w:ilvl="0" w:tplc="800E35A2">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15E93C3A"/>
    <w:multiLevelType w:val="hybridMultilevel"/>
    <w:tmpl w:val="8AFEA6EE"/>
    <w:lvl w:ilvl="0" w:tplc="4A2E4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AC5A96"/>
    <w:multiLevelType w:val="hybridMultilevel"/>
    <w:tmpl w:val="8A405E22"/>
    <w:lvl w:ilvl="0" w:tplc="39362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354377"/>
    <w:multiLevelType w:val="singleLevel"/>
    <w:tmpl w:val="46628102"/>
    <w:lvl w:ilvl="0">
      <w:start w:val="1"/>
      <w:numFmt w:val="decimal"/>
      <w:suff w:val="nothing"/>
      <w:lvlText w:val="%1、"/>
      <w:lvlJc w:val="left"/>
      <w:rPr>
        <w:b/>
      </w:rPr>
    </w:lvl>
  </w:abstractNum>
  <w:abstractNum w:abstractNumId="10">
    <w:nsid w:val="1CE8173D"/>
    <w:multiLevelType w:val="hybridMultilevel"/>
    <w:tmpl w:val="E7960F9C"/>
    <w:lvl w:ilvl="0" w:tplc="F3525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EA6D3A"/>
    <w:multiLevelType w:val="hybridMultilevel"/>
    <w:tmpl w:val="DF52EE98"/>
    <w:lvl w:ilvl="0" w:tplc="2E30416A">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1DD6498D"/>
    <w:multiLevelType w:val="hybridMultilevel"/>
    <w:tmpl w:val="97A4D8A6"/>
    <w:lvl w:ilvl="0" w:tplc="700CECC2">
      <w:start w:val="1"/>
      <w:numFmt w:val="decimal"/>
      <w:lvlText w:val="%1、"/>
      <w:lvlJc w:val="left"/>
      <w:pPr>
        <w:ind w:left="1667" w:hanging="1065"/>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3">
    <w:nsid w:val="1E65408C"/>
    <w:multiLevelType w:val="hybridMultilevel"/>
    <w:tmpl w:val="07C0A50C"/>
    <w:lvl w:ilvl="0" w:tplc="B37C4FCE">
      <w:start w:val="1"/>
      <w:numFmt w:val="decimal"/>
      <w:lvlText w:val="（%1）"/>
      <w:lvlJc w:val="left"/>
      <w:pPr>
        <w:ind w:left="1950" w:hanging="13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204122C1"/>
    <w:multiLevelType w:val="hybridMultilevel"/>
    <w:tmpl w:val="1BA262FE"/>
    <w:lvl w:ilvl="0" w:tplc="A2BED2AE">
      <w:start w:val="1"/>
      <w:numFmt w:val="decimal"/>
      <w:lvlText w:val="%1、"/>
      <w:lvlJc w:val="left"/>
      <w:pPr>
        <w:ind w:left="1320" w:hanging="720"/>
      </w:pPr>
      <w:rPr>
        <w:rFonts w:hint="default"/>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22E853BE"/>
    <w:multiLevelType w:val="hybridMultilevel"/>
    <w:tmpl w:val="B0AAE732"/>
    <w:lvl w:ilvl="0" w:tplc="3964F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DC526E"/>
    <w:multiLevelType w:val="hybridMultilevel"/>
    <w:tmpl w:val="42341EF6"/>
    <w:lvl w:ilvl="0" w:tplc="D0584396">
      <w:start w:val="1"/>
      <w:numFmt w:val="decimal"/>
      <w:lvlText w:val="%1、"/>
      <w:lvlJc w:val="left"/>
      <w:pPr>
        <w:ind w:left="1320" w:hanging="840"/>
      </w:pPr>
      <w:rPr>
        <w:rFonts w:ascii="Times New Roman" w:eastAsia="宋体"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FE8062D"/>
    <w:multiLevelType w:val="hybridMultilevel"/>
    <w:tmpl w:val="F13AC752"/>
    <w:lvl w:ilvl="0" w:tplc="A3C075EA">
      <w:start w:val="1"/>
      <w:numFmt w:val="decimal"/>
      <w:lvlText w:val="%1、"/>
      <w:lvlJc w:val="left"/>
      <w:pPr>
        <w:ind w:left="1320" w:hanging="720"/>
      </w:pPr>
      <w:rPr>
        <w:rFonts w:hint="default"/>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nsid w:val="338E1D8A"/>
    <w:multiLevelType w:val="hybridMultilevel"/>
    <w:tmpl w:val="F57C30D2"/>
    <w:lvl w:ilvl="0" w:tplc="66DC777A">
      <w:start w:val="1"/>
      <w:numFmt w:val="japaneseCounting"/>
      <w:lvlText w:val="第%1章"/>
      <w:lvlJc w:val="left"/>
      <w:pPr>
        <w:ind w:left="1395" w:hanging="13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B5451F"/>
    <w:multiLevelType w:val="hybridMultilevel"/>
    <w:tmpl w:val="7E305E0E"/>
    <w:lvl w:ilvl="0" w:tplc="08589402">
      <w:start w:val="1"/>
      <w:numFmt w:val="decimal"/>
      <w:lvlText w:val="（%1）"/>
      <w:lvlJc w:val="left"/>
      <w:pPr>
        <w:ind w:left="1950" w:hanging="1350"/>
      </w:pPr>
      <w:rPr>
        <w:rFonts w:hAnsi="黑体"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351B121F"/>
    <w:multiLevelType w:val="hybridMultilevel"/>
    <w:tmpl w:val="AD4001D8"/>
    <w:lvl w:ilvl="0" w:tplc="03D2F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C4C74EF"/>
    <w:multiLevelType w:val="hybridMultilevel"/>
    <w:tmpl w:val="19EEFD6A"/>
    <w:lvl w:ilvl="0" w:tplc="79A058A4">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nsid w:val="49323DAE"/>
    <w:multiLevelType w:val="hybridMultilevel"/>
    <w:tmpl w:val="CED08848"/>
    <w:lvl w:ilvl="0" w:tplc="EBEAEF9C">
      <w:start w:val="1"/>
      <w:numFmt w:val="decimal"/>
      <w:lvlText w:val="%1、"/>
      <w:lvlJc w:val="left"/>
      <w:pPr>
        <w:ind w:left="1320" w:hanging="720"/>
      </w:pPr>
      <w:rPr>
        <w:rFonts w:hAnsi="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49F57C10"/>
    <w:multiLevelType w:val="hybridMultilevel"/>
    <w:tmpl w:val="14E62FB2"/>
    <w:lvl w:ilvl="0" w:tplc="CE88C79A">
      <w:start w:val="1"/>
      <w:numFmt w:val="decimal"/>
      <w:lvlText w:val="%1、"/>
      <w:lvlJc w:val="left"/>
      <w:pPr>
        <w:ind w:left="1320" w:hanging="720"/>
      </w:pPr>
      <w:rPr>
        <w:rFonts w:cs="Times New Roman" w:hint="default"/>
        <w:color w:val="auto"/>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4ACE09D2"/>
    <w:multiLevelType w:val="hybridMultilevel"/>
    <w:tmpl w:val="3EFCD39E"/>
    <w:lvl w:ilvl="0" w:tplc="D7E85B2C">
      <w:start w:val="1"/>
      <w:numFmt w:val="decimal"/>
      <w:lvlText w:val="%1、"/>
      <w:lvlJc w:val="left"/>
      <w:pPr>
        <w:ind w:left="1650" w:hanging="1050"/>
      </w:pPr>
      <w:rPr>
        <w:rFonts w:cs="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nsid w:val="4B930F58"/>
    <w:multiLevelType w:val="hybridMultilevel"/>
    <w:tmpl w:val="7AE2C9FE"/>
    <w:lvl w:ilvl="0" w:tplc="47C609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9643EE"/>
    <w:multiLevelType w:val="hybridMultilevel"/>
    <w:tmpl w:val="50368094"/>
    <w:lvl w:ilvl="0" w:tplc="78EC7DEC">
      <w:start w:val="1"/>
      <w:numFmt w:val="decimal"/>
      <w:lvlText w:val="%1、"/>
      <w:lvlJc w:val="left"/>
      <w:pPr>
        <w:ind w:left="1305" w:hanging="81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7">
    <w:nsid w:val="576D29DD"/>
    <w:multiLevelType w:val="hybridMultilevel"/>
    <w:tmpl w:val="3CBAFCF4"/>
    <w:lvl w:ilvl="0" w:tplc="08D66342">
      <w:start w:val="1"/>
      <w:numFmt w:val="decimal"/>
      <w:lvlText w:val="（%1）"/>
      <w:lvlJc w:val="left"/>
      <w:pPr>
        <w:ind w:left="1952" w:hanging="135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8">
    <w:nsid w:val="5C6841CA"/>
    <w:multiLevelType w:val="hybridMultilevel"/>
    <w:tmpl w:val="DBD0401C"/>
    <w:lvl w:ilvl="0" w:tplc="68F6247A">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9">
    <w:nsid w:val="600FB952"/>
    <w:multiLevelType w:val="singleLevel"/>
    <w:tmpl w:val="600FB952"/>
    <w:lvl w:ilvl="0">
      <w:start w:val="1"/>
      <w:numFmt w:val="decimal"/>
      <w:suff w:val="nothing"/>
      <w:lvlText w:val="%1、"/>
      <w:lvlJc w:val="left"/>
    </w:lvl>
  </w:abstractNum>
  <w:abstractNum w:abstractNumId="30">
    <w:nsid w:val="6BA61E38"/>
    <w:multiLevelType w:val="hybridMultilevel"/>
    <w:tmpl w:val="C9CAF410"/>
    <w:lvl w:ilvl="0" w:tplc="2AB85FBA">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1">
    <w:nsid w:val="72625F85"/>
    <w:multiLevelType w:val="hybridMultilevel"/>
    <w:tmpl w:val="3C60A5D2"/>
    <w:lvl w:ilvl="0" w:tplc="ACA013A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738579B2"/>
    <w:multiLevelType w:val="hybridMultilevel"/>
    <w:tmpl w:val="42EE2D74"/>
    <w:lvl w:ilvl="0" w:tplc="70025C24">
      <w:start w:val="1"/>
      <w:numFmt w:val="decimal"/>
      <w:lvlText w:val="%1、"/>
      <w:lvlJc w:val="left"/>
      <w:pPr>
        <w:ind w:left="1650" w:hanging="1050"/>
      </w:pPr>
      <w:rPr>
        <w:rFonts w:hint="default"/>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758B144C"/>
    <w:multiLevelType w:val="hybridMultilevel"/>
    <w:tmpl w:val="B394CBC8"/>
    <w:lvl w:ilvl="0" w:tplc="937A2E12">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633739"/>
    <w:multiLevelType w:val="hybridMultilevel"/>
    <w:tmpl w:val="D2EA0142"/>
    <w:lvl w:ilvl="0" w:tplc="02560A3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7B6658A9"/>
    <w:multiLevelType w:val="hybridMultilevel"/>
    <w:tmpl w:val="79261848"/>
    <w:lvl w:ilvl="0" w:tplc="8FE6D3CA">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6">
    <w:nsid w:val="7CBA39DC"/>
    <w:multiLevelType w:val="hybridMultilevel"/>
    <w:tmpl w:val="BF604A8A"/>
    <w:lvl w:ilvl="0" w:tplc="E8768CEC">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nsid w:val="7D6611E5"/>
    <w:multiLevelType w:val="hybridMultilevel"/>
    <w:tmpl w:val="8054A0F2"/>
    <w:lvl w:ilvl="0" w:tplc="A6988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1"/>
  </w:num>
  <w:num w:numId="3">
    <w:abstractNumId w:val="16"/>
  </w:num>
  <w:num w:numId="4">
    <w:abstractNumId w:val="28"/>
  </w:num>
  <w:num w:numId="5">
    <w:abstractNumId w:val="10"/>
  </w:num>
  <w:num w:numId="6">
    <w:abstractNumId w:val="3"/>
  </w:num>
  <w:num w:numId="7">
    <w:abstractNumId w:val="24"/>
  </w:num>
  <w:num w:numId="8">
    <w:abstractNumId w:val="1"/>
  </w:num>
  <w:num w:numId="9">
    <w:abstractNumId w:val="32"/>
  </w:num>
  <w:num w:numId="10">
    <w:abstractNumId w:val="11"/>
  </w:num>
  <w:num w:numId="11">
    <w:abstractNumId w:val="4"/>
  </w:num>
  <w:num w:numId="12">
    <w:abstractNumId w:val="19"/>
  </w:num>
  <w:num w:numId="13">
    <w:abstractNumId w:val="27"/>
  </w:num>
  <w:num w:numId="14">
    <w:abstractNumId w:val="12"/>
  </w:num>
  <w:num w:numId="15">
    <w:abstractNumId w:val="0"/>
  </w:num>
  <w:num w:numId="16">
    <w:abstractNumId w:val="30"/>
  </w:num>
  <w:num w:numId="17">
    <w:abstractNumId w:val="36"/>
  </w:num>
  <w:num w:numId="18">
    <w:abstractNumId w:val="34"/>
  </w:num>
  <w:num w:numId="19">
    <w:abstractNumId w:val="37"/>
  </w:num>
  <w:num w:numId="20">
    <w:abstractNumId w:val="35"/>
  </w:num>
  <w:num w:numId="21">
    <w:abstractNumId w:val="22"/>
  </w:num>
  <w:num w:numId="22">
    <w:abstractNumId w:val="26"/>
  </w:num>
  <w:num w:numId="23">
    <w:abstractNumId w:val="6"/>
  </w:num>
  <w:num w:numId="24">
    <w:abstractNumId w:val="13"/>
  </w:num>
  <w:num w:numId="25">
    <w:abstractNumId w:val="2"/>
  </w:num>
  <w:num w:numId="26">
    <w:abstractNumId w:val="33"/>
  </w:num>
  <w:num w:numId="27">
    <w:abstractNumId w:val="20"/>
  </w:num>
  <w:num w:numId="28">
    <w:abstractNumId w:val="25"/>
  </w:num>
  <w:num w:numId="29">
    <w:abstractNumId w:val="23"/>
  </w:num>
  <w:num w:numId="30">
    <w:abstractNumId w:val="17"/>
  </w:num>
  <w:num w:numId="31">
    <w:abstractNumId w:val="14"/>
  </w:num>
  <w:num w:numId="32">
    <w:abstractNumId w:val="18"/>
  </w:num>
  <w:num w:numId="33">
    <w:abstractNumId w:val="31"/>
  </w:num>
  <w:num w:numId="34">
    <w:abstractNumId w:val="7"/>
  </w:num>
  <w:num w:numId="35">
    <w:abstractNumId w:val="15"/>
  </w:num>
  <w:num w:numId="36">
    <w:abstractNumId w:val="29"/>
  </w:num>
  <w:num w:numId="37">
    <w:abstractNumId w:val="5"/>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04B6"/>
    <w:rsid w:val="000475A0"/>
    <w:rsid w:val="00074919"/>
    <w:rsid w:val="000759E0"/>
    <w:rsid w:val="00085FED"/>
    <w:rsid w:val="0009328D"/>
    <w:rsid w:val="00094BA7"/>
    <w:rsid w:val="000A128F"/>
    <w:rsid w:val="000B6961"/>
    <w:rsid w:val="000C5E0F"/>
    <w:rsid w:val="001531EC"/>
    <w:rsid w:val="001672F1"/>
    <w:rsid w:val="0019238D"/>
    <w:rsid w:val="001B4C0F"/>
    <w:rsid w:val="00360FC5"/>
    <w:rsid w:val="00373503"/>
    <w:rsid w:val="003B73E7"/>
    <w:rsid w:val="00447D9A"/>
    <w:rsid w:val="004619A8"/>
    <w:rsid w:val="00463954"/>
    <w:rsid w:val="004E3811"/>
    <w:rsid w:val="0051596C"/>
    <w:rsid w:val="00555760"/>
    <w:rsid w:val="00590971"/>
    <w:rsid w:val="005B6740"/>
    <w:rsid w:val="005E29DE"/>
    <w:rsid w:val="006719DE"/>
    <w:rsid w:val="00685906"/>
    <w:rsid w:val="00691030"/>
    <w:rsid w:val="006E3285"/>
    <w:rsid w:val="00794A62"/>
    <w:rsid w:val="007C6049"/>
    <w:rsid w:val="008128F2"/>
    <w:rsid w:val="00815EAC"/>
    <w:rsid w:val="008944EA"/>
    <w:rsid w:val="008F42B0"/>
    <w:rsid w:val="00941A7C"/>
    <w:rsid w:val="00976CAD"/>
    <w:rsid w:val="00982C66"/>
    <w:rsid w:val="009947C5"/>
    <w:rsid w:val="00A1021E"/>
    <w:rsid w:val="00A36B77"/>
    <w:rsid w:val="00A404B6"/>
    <w:rsid w:val="00A50108"/>
    <w:rsid w:val="00AA5CAF"/>
    <w:rsid w:val="00B84459"/>
    <w:rsid w:val="00BB66C6"/>
    <w:rsid w:val="00C06481"/>
    <w:rsid w:val="00C27B85"/>
    <w:rsid w:val="00C96F52"/>
    <w:rsid w:val="00CE472F"/>
    <w:rsid w:val="00CE6108"/>
    <w:rsid w:val="00D21ABA"/>
    <w:rsid w:val="00D403F3"/>
    <w:rsid w:val="00DA4C66"/>
    <w:rsid w:val="00DB682C"/>
    <w:rsid w:val="00DC24DE"/>
    <w:rsid w:val="00DC3478"/>
    <w:rsid w:val="00E6551F"/>
    <w:rsid w:val="00E75812"/>
    <w:rsid w:val="00E832B9"/>
    <w:rsid w:val="00F273ED"/>
    <w:rsid w:val="00F94DAF"/>
    <w:rsid w:val="00FB5E16"/>
    <w:rsid w:val="00FD583F"/>
    <w:rsid w:val="00FF3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B6"/>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A404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404B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A404B6"/>
    <w:pPr>
      <w:keepNext/>
      <w:keepLines/>
      <w:spacing w:before="260" w:after="260" w:line="416" w:lineRule="auto"/>
      <w:outlineLvl w:val="2"/>
    </w:pPr>
    <w:rPr>
      <w:b/>
      <w:bCs/>
      <w:sz w:val="32"/>
      <w:szCs w:val="32"/>
    </w:rPr>
  </w:style>
  <w:style w:type="paragraph" w:styleId="9">
    <w:name w:val="heading 9"/>
    <w:basedOn w:val="a"/>
    <w:next w:val="a"/>
    <w:link w:val="9Char"/>
    <w:uiPriority w:val="9"/>
    <w:semiHidden/>
    <w:unhideWhenUsed/>
    <w:qFormat/>
    <w:rsid w:val="00A404B6"/>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04B6"/>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404B6"/>
    <w:rPr>
      <w:rFonts w:ascii="Cambria" w:eastAsia="宋体" w:hAnsi="Cambria" w:cs="Times New Roman"/>
      <w:b/>
      <w:bCs/>
      <w:sz w:val="32"/>
      <w:szCs w:val="32"/>
    </w:rPr>
  </w:style>
  <w:style w:type="character" w:customStyle="1" w:styleId="3Char">
    <w:name w:val="标题 3 Char"/>
    <w:basedOn w:val="a0"/>
    <w:link w:val="3"/>
    <w:uiPriority w:val="9"/>
    <w:rsid w:val="00A404B6"/>
    <w:rPr>
      <w:rFonts w:ascii="Times New Roman" w:eastAsia="宋体" w:hAnsi="Times New Roman" w:cs="Times New Roman"/>
      <w:b/>
      <w:bCs/>
      <w:sz w:val="32"/>
      <w:szCs w:val="32"/>
    </w:rPr>
  </w:style>
  <w:style w:type="character" w:customStyle="1" w:styleId="9Char">
    <w:name w:val="标题 9 Char"/>
    <w:basedOn w:val="a0"/>
    <w:link w:val="9"/>
    <w:uiPriority w:val="9"/>
    <w:semiHidden/>
    <w:rsid w:val="00A404B6"/>
    <w:rPr>
      <w:rFonts w:ascii="Cambria" w:eastAsia="宋体" w:hAnsi="Cambria" w:cs="Times New Roman"/>
      <w:szCs w:val="21"/>
    </w:rPr>
  </w:style>
  <w:style w:type="character" w:customStyle="1" w:styleId="Char">
    <w:name w:val="页脚 Char"/>
    <w:link w:val="a3"/>
    <w:uiPriority w:val="99"/>
    <w:rsid w:val="00A404B6"/>
    <w:rPr>
      <w:sz w:val="18"/>
      <w:szCs w:val="18"/>
    </w:rPr>
  </w:style>
  <w:style w:type="character" w:styleId="a4">
    <w:name w:val="annotation reference"/>
    <w:uiPriority w:val="99"/>
    <w:unhideWhenUsed/>
    <w:rsid w:val="00A404B6"/>
    <w:rPr>
      <w:sz w:val="21"/>
      <w:szCs w:val="21"/>
    </w:rPr>
  </w:style>
  <w:style w:type="character" w:customStyle="1" w:styleId="Char0">
    <w:name w:val="批注框文本 Char"/>
    <w:link w:val="a5"/>
    <w:uiPriority w:val="99"/>
    <w:rsid w:val="00A404B6"/>
    <w:rPr>
      <w:sz w:val="18"/>
      <w:szCs w:val="18"/>
    </w:rPr>
  </w:style>
  <w:style w:type="character" w:customStyle="1" w:styleId="Char1">
    <w:name w:val="页眉 Char"/>
    <w:link w:val="a6"/>
    <w:uiPriority w:val="99"/>
    <w:rsid w:val="00A404B6"/>
    <w:rPr>
      <w:sz w:val="18"/>
      <w:szCs w:val="18"/>
    </w:rPr>
  </w:style>
  <w:style w:type="character" w:customStyle="1" w:styleId="Char2">
    <w:name w:val="批注文字 Char"/>
    <w:basedOn w:val="a0"/>
    <w:link w:val="a7"/>
    <w:uiPriority w:val="99"/>
    <w:rsid w:val="00A404B6"/>
    <w:rPr>
      <w:rFonts w:ascii="Times New Roman" w:eastAsia="宋体" w:hAnsi="Times New Roman" w:cs="Times New Roman"/>
    </w:rPr>
  </w:style>
  <w:style w:type="character" w:customStyle="1" w:styleId="Char3">
    <w:name w:val="批注主题 Char"/>
    <w:link w:val="a8"/>
    <w:uiPriority w:val="99"/>
    <w:rsid w:val="00A404B6"/>
    <w:rPr>
      <w:b/>
      <w:bCs/>
    </w:rPr>
  </w:style>
  <w:style w:type="character" w:customStyle="1" w:styleId="Char4">
    <w:name w:val="文档结构图 Char"/>
    <w:link w:val="a9"/>
    <w:uiPriority w:val="99"/>
    <w:rsid w:val="00A404B6"/>
    <w:rPr>
      <w:rFonts w:ascii="宋体" w:eastAsia="宋体"/>
      <w:sz w:val="18"/>
      <w:szCs w:val="18"/>
    </w:rPr>
  </w:style>
  <w:style w:type="paragraph" w:styleId="a6">
    <w:name w:val="header"/>
    <w:basedOn w:val="a"/>
    <w:link w:val="Char1"/>
    <w:uiPriority w:val="99"/>
    <w:unhideWhenUsed/>
    <w:rsid w:val="00A404B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6"/>
    <w:uiPriority w:val="99"/>
    <w:semiHidden/>
    <w:rsid w:val="00A404B6"/>
    <w:rPr>
      <w:rFonts w:ascii="Times New Roman" w:eastAsia="宋体" w:hAnsi="Times New Roman" w:cs="Times New Roman"/>
      <w:sz w:val="18"/>
      <w:szCs w:val="18"/>
    </w:rPr>
  </w:style>
  <w:style w:type="paragraph" w:styleId="a9">
    <w:name w:val="Document Map"/>
    <w:basedOn w:val="a"/>
    <w:link w:val="Char4"/>
    <w:uiPriority w:val="99"/>
    <w:unhideWhenUsed/>
    <w:rsid w:val="00A404B6"/>
    <w:rPr>
      <w:rFonts w:ascii="宋体" w:hAnsiTheme="minorHAnsi" w:cstheme="minorBidi"/>
      <w:sz w:val="18"/>
      <w:szCs w:val="18"/>
    </w:rPr>
  </w:style>
  <w:style w:type="character" w:customStyle="1" w:styleId="Char11">
    <w:name w:val="文档结构图 Char1"/>
    <w:basedOn w:val="a0"/>
    <w:link w:val="a9"/>
    <w:uiPriority w:val="99"/>
    <w:semiHidden/>
    <w:rsid w:val="00A404B6"/>
    <w:rPr>
      <w:rFonts w:ascii="宋体" w:eastAsia="宋体" w:hAnsi="Times New Roman" w:cs="Times New Roman"/>
      <w:sz w:val="18"/>
      <w:szCs w:val="18"/>
    </w:rPr>
  </w:style>
  <w:style w:type="paragraph" w:styleId="a3">
    <w:name w:val="footer"/>
    <w:basedOn w:val="a"/>
    <w:link w:val="Char"/>
    <w:uiPriority w:val="99"/>
    <w:unhideWhenUsed/>
    <w:rsid w:val="00A404B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3"/>
    <w:uiPriority w:val="99"/>
    <w:semiHidden/>
    <w:rsid w:val="00A404B6"/>
    <w:rPr>
      <w:rFonts w:ascii="Times New Roman" w:eastAsia="宋体" w:hAnsi="Times New Roman" w:cs="Times New Roman"/>
      <w:sz w:val="18"/>
      <w:szCs w:val="18"/>
    </w:rPr>
  </w:style>
  <w:style w:type="paragraph" w:styleId="a5">
    <w:name w:val="Balloon Text"/>
    <w:basedOn w:val="a"/>
    <w:link w:val="Char0"/>
    <w:uiPriority w:val="99"/>
    <w:unhideWhenUsed/>
    <w:rsid w:val="00A404B6"/>
    <w:rPr>
      <w:rFonts w:asciiTheme="minorHAnsi" w:eastAsiaTheme="minorEastAsia" w:hAnsiTheme="minorHAnsi" w:cstheme="minorBidi"/>
      <w:sz w:val="18"/>
      <w:szCs w:val="18"/>
    </w:rPr>
  </w:style>
  <w:style w:type="character" w:customStyle="1" w:styleId="Char13">
    <w:name w:val="批注框文本 Char1"/>
    <w:basedOn w:val="a0"/>
    <w:link w:val="a5"/>
    <w:uiPriority w:val="99"/>
    <w:semiHidden/>
    <w:rsid w:val="00A404B6"/>
    <w:rPr>
      <w:rFonts w:ascii="Times New Roman" w:eastAsia="宋体" w:hAnsi="Times New Roman" w:cs="Times New Roman"/>
      <w:sz w:val="18"/>
      <w:szCs w:val="18"/>
    </w:rPr>
  </w:style>
  <w:style w:type="paragraph" w:styleId="a7">
    <w:name w:val="annotation text"/>
    <w:basedOn w:val="a"/>
    <w:link w:val="Char2"/>
    <w:uiPriority w:val="99"/>
    <w:unhideWhenUsed/>
    <w:rsid w:val="00A404B6"/>
    <w:pPr>
      <w:jc w:val="left"/>
    </w:pPr>
  </w:style>
  <w:style w:type="character" w:customStyle="1" w:styleId="Char14">
    <w:name w:val="批注文字 Char1"/>
    <w:basedOn w:val="a0"/>
    <w:link w:val="a7"/>
    <w:uiPriority w:val="99"/>
    <w:semiHidden/>
    <w:rsid w:val="00A404B6"/>
    <w:rPr>
      <w:rFonts w:ascii="Times New Roman" w:eastAsia="宋体" w:hAnsi="Times New Roman" w:cs="Times New Roman"/>
    </w:rPr>
  </w:style>
  <w:style w:type="paragraph" w:styleId="a8">
    <w:name w:val="annotation subject"/>
    <w:basedOn w:val="a7"/>
    <w:next w:val="a7"/>
    <w:link w:val="Char3"/>
    <w:uiPriority w:val="99"/>
    <w:unhideWhenUsed/>
    <w:rsid w:val="00A404B6"/>
    <w:rPr>
      <w:rFonts w:asciiTheme="minorHAnsi" w:eastAsiaTheme="minorEastAsia" w:hAnsiTheme="minorHAnsi" w:cstheme="minorBidi"/>
      <w:b/>
      <w:bCs/>
    </w:rPr>
  </w:style>
  <w:style w:type="character" w:customStyle="1" w:styleId="Char15">
    <w:name w:val="批注主题 Char1"/>
    <w:basedOn w:val="Char14"/>
    <w:link w:val="a8"/>
    <w:uiPriority w:val="99"/>
    <w:semiHidden/>
    <w:rsid w:val="00A404B6"/>
    <w:rPr>
      <w:b/>
      <w:bCs/>
    </w:rPr>
  </w:style>
  <w:style w:type="paragraph" w:customStyle="1" w:styleId="Default">
    <w:name w:val="Default"/>
    <w:rsid w:val="00A404B6"/>
    <w:pPr>
      <w:widowControl w:val="0"/>
      <w:autoSpaceDE w:val="0"/>
      <w:autoSpaceDN w:val="0"/>
      <w:adjustRightInd w:val="0"/>
    </w:pPr>
    <w:rPr>
      <w:rFonts w:ascii="宋体" w:eastAsia="宋体" w:hAnsi="Times New Roman" w:cs="宋体"/>
      <w:color w:val="000000"/>
      <w:kern w:val="0"/>
      <w:sz w:val="24"/>
      <w:szCs w:val="24"/>
    </w:rPr>
  </w:style>
  <w:style w:type="table" w:styleId="aa">
    <w:name w:val="Table Grid"/>
    <w:basedOn w:val="a1"/>
    <w:uiPriority w:val="59"/>
    <w:rsid w:val="00A404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uiPriority w:val="99"/>
    <w:unhideWhenUsed/>
    <w:rsid w:val="00A404B6"/>
    <w:rPr>
      <w:vertAlign w:val="superscript"/>
    </w:rPr>
  </w:style>
  <w:style w:type="character" w:customStyle="1" w:styleId="Char5">
    <w:name w:val="脚注文本 Char"/>
    <w:link w:val="ac"/>
    <w:uiPriority w:val="99"/>
    <w:rsid w:val="00A404B6"/>
    <w:rPr>
      <w:sz w:val="18"/>
      <w:szCs w:val="18"/>
    </w:rPr>
  </w:style>
  <w:style w:type="paragraph" w:styleId="ac">
    <w:name w:val="footnote text"/>
    <w:basedOn w:val="a"/>
    <w:link w:val="Char5"/>
    <w:uiPriority w:val="99"/>
    <w:unhideWhenUsed/>
    <w:rsid w:val="00A404B6"/>
    <w:pPr>
      <w:snapToGrid w:val="0"/>
      <w:jc w:val="left"/>
    </w:pPr>
    <w:rPr>
      <w:rFonts w:asciiTheme="minorHAnsi" w:eastAsiaTheme="minorEastAsia" w:hAnsiTheme="minorHAnsi" w:cstheme="minorBidi"/>
      <w:sz w:val="18"/>
      <w:szCs w:val="18"/>
    </w:rPr>
  </w:style>
  <w:style w:type="character" w:customStyle="1" w:styleId="Char16">
    <w:name w:val="脚注文本 Char1"/>
    <w:basedOn w:val="a0"/>
    <w:link w:val="ac"/>
    <w:uiPriority w:val="99"/>
    <w:semiHidden/>
    <w:rsid w:val="00A404B6"/>
    <w:rPr>
      <w:rFonts w:ascii="Times New Roman" w:eastAsia="宋体" w:hAnsi="Times New Roman" w:cs="Times New Roman"/>
      <w:sz w:val="18"/>
      <w:szCs w:val="18"/>
    </w:rPr>
  </w:style>
  <w:style w:type="character" w:styleId="ad">
    <w:name w:val="Intense Emphasis"/>
    <w:uiPriority w:val="21"/>
    <w:qFormat/>
    <w:rsid w:val="00A404B6"/>
    <w:rPr>
      <w:b/>
      <w:bCs/>
      <w:i/>
      <w:iCs/>
      <w:color w:val="4F81BD"/>
    </w:rPr>
  </w:style>
  <w:style w:type="paragraph" w:styleId="10">
    <w:name w:val="toc 1"/>
    <w:basedOn w:val="a"/>
    <w:next w:val="a"/>
    <w:autoRedefine/>
    <w:uiPriority w:val="39"/>
    <w:unhideWhenUsed/>
    <w:rsid w:val="00A404B6"/>
    <w:pPr>
      <w:tabs>
        <w:tab w:val="right" w:leader="dot" w:pos="8296"/>
      </w:tabs>
    </w:pPr>
    <w:rPr>
      <w:rFonts w:ascii="黑体" w:eastAsia="黑体" w:hAnsi="黑体"/>
      <w:noProof/>
      <w:sz w:val="28"/>
      <w:szCs w:val="28"/>
    </w:rPr>
  </w:style>
  <w:style w:type="paragraph" w:styleId="20">
    <w:name w:val="toc 2"/>
    <w:basedOn w:val="a"/>
    <w:next w:val="a"/>
    <w:autoRedefine/>
    <w:uiPriority w:val="39"/>
    <w:unhideWhenUsed/>
    <w:rsid w:val="00A404B6"/>
    <w:pPr>
      <w:tabs>
        <w:tab w:val="right" w:leader="dot" w:pos="8296"/>
      </w:tabs>
    </w:pPr>
    <w:rPr>
      <w:rFonts w:ascii="黑体" w:eastAsia="黑体" w:hAnsi="黑体"/>
      <w:noProof/>
      <w:sz w:val="28"/>
      <w:szCs w:val="28"/>
    </w:rPr>
  </w:style>
  <w:style w:type="character" w:styleId="ae">
    <w:name w:val="Hyperlink"/>
    <w:uiPriority w:val="99"/>
    <w:unhideWhenUsed/>
    <w:rsid w:val="00A404B6"/>
    <w:rPr>
      <w:color w:val="0000FF"/>
      <w:u w:val="single"/>
    </w:rPr>
  </w:style>
  <w:style w:type="paragraph" w:styleId="af">
    <w:name w:val="Revision"/>
    <w:hidden/>
    <w:uiPriority w:val="99"/>
    <w:unhideWhenUsed/>
    <w:rsid w:val="00A404B6"/>
    <w:rPr>
      <w:rFonts w:ascii="Times New Roman" w:eastAsia="宋体" w:hAnsi="Times New Roman" w:cs="Times New Roman"/>
    </w:rPr>
  </w:style>
  <w:style w:type="paragraph" w:styleId="af0">
    <w:name w:val="Title"/>
    <w:basedOn w:val="a"/>
    <w:next w:val="a"/>
    <w:link w:val="Char6"/>
    <w:uiPriority w:val="10"/>
    <w:qFormat/>
    <w:rsid w:val="00A404B6"/>
    <w:pPr>
      <w:spacing w:before="240" w:after="60"/>
      <w:jc w:val="center"/>
      <w:outlineLvl w:val="0"/>
    </w:pPr>
    <w:rPr>
      <w:rFonts w:ascii="Cambria" w:hAnsi="Cambria"/>
      <w:b/>
      <w:bCs/>
      <w:sz w:val="32"/>
      <w:szCs w:val="32"/>
    </w:rPr>
  </w:style>
  <w:style w:type="character" w:customStyle="1" w:styleId="Char6">
    <w:name w:val="标题 Char"/>
    <w:basedOn w:val="a0"/>
    <w:link w:val="af0"/>
    <w:uiPriority w:val="10"/>
    <w:rsid w:val="00A404B6"/>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xcx@sse.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rc.gov.cn/pub/zjhpublic/zjh/202007/P020200703576410614241.pdf" TargetMode="External"/><Relationship Id="rId5" Type="http://schemas.openxmlformats.org/officeDocument/2006/relationships/webSettings" Target="webSettings.xml"/><Relationship Id="rId10" Type="http://schemas.openxmlformats.org/officeDocument/2006/relationships/hyperlink" Target="http://www.csrc.gov.cn/pub/zjhpublic/zjh/202007/P020200703575009202486.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B0F46-6F87-4960-80A1-7CD9BFC3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45</Pages>
  <Words>2638</Words>
  <Characters>15040</Characters>
  <Application>Microsoft Office Word</Application>
  <DocSecurity>0</DocSecurity>
  <Lines>125</Lines>
  <Paragraphs>35</Paragraphs>
  <ScaleCrop>false</ScaleCrop>
  <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吴琼(送（会签）部门相关人员)</cp:lastModifiedBy>
  <cp:revision>66</cp:revision>
  <cp:lastPrinted>2021-02-10T05:48:00Z</cp:lastPrinted>
  <dcterms:created xsi:type="dcterms:W3CDTF">2021-02-10T02:03:00Z</dcterms:created>
  <dcterms:modified xsi:type="dcterms:W3CDTF">2021-02-10T07:48:00Z</dcterms:modified>
</cp:coreProperties>
</file>