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E500D" w14:textId="2811E503" w:rsidR="008146ED" w:rsidRDefault="008146ED" w:rsidP="008146ED">
      <w:pPr>
        <w:spacing w:line="600" w:lineRule="exact"/>
        <w:outlineLvl w:val="0"/>
        <w:rPr>
          <w:rFonts w:ascii="Times New Roman" w:eastAsia="黑体" w:hAnsi="Times New Roman" w:cs="Times New Roman"/>
          <w:sz w:val="32"/>
          <w:szCs w:val="32"/>
        </w:rPr>
      </w:pPr>
      <w:r w:rsidRPr="00551A8F">
        <w:rPr>
          <w:rFonts w:ascii="Times New Roman" w:eastAsia="黑体" w:hAnsi="Times New Roman" w:cs="Times New Roman" w:hint="eastAsia"/>
          <w:sz w:val="32"/>
          <w:szCs w:val="32"/>
        </w:rPr>
        <w:t>股转系统公告〔</w:t>
      </w:r>
      <w:r w:rsidRPr="00551A8F">
        <w:rPr>
          <w:rFonts w:ascii="Times New Roman" w:eastAsia="黑体" w:hAnsi="Times New Roman" w:cs="Times New Roman" w:hint="eastAsia"/>
          <w:sz w:val="32"/>
          <w:szCs w:val="32"/>
        </w:rPr>
        <w:t>2020</w:t>
      </w:r>
      <w:r w:rsidRPr="00551A8F">
        <w:rPr>
          <w:rFonts w:ascii="Times New Roman" w:eastAsia="黑体" w:hAnsi="Times New Roman" w:cs="Times New Roman" w:hint="eastAsia"/>
          <w:sz w:val="32"/>
          <w:szCs w:val="32"/>
        </w:rPr>
        <w:t>〕</w:t>
      </w:r>
      <w:r w:rsidRPr="00551A8F">
        <w:rPr>
          <w:rFonts w:ascii="Times New Roman" w:eastAsia="黑体" w:hAnsi="Times New Roman" w:cs="Times New Roman" w:hint="eastAsia"/>
          <w:sz w:val="32"/>
          <w:szCs w:val="32"/>
        </w:rPr>
        <w:t>829</w:t>
      </w:r>
      <w:r w:rsidRPr="00551A8F">
        <w:rPr>
          <w:rFonts w:ascii="Times New Roman" w:eastAsia="黑体" w:hAnsi="Times New Roman" w:cs="Times New Roman" w:hint="eastAsia"/>
          <w:sz w:val="32"/>
          <w:szCs w:val="32"/>
        </w:rPr>
        <w:t>号</w:t>
      </w: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2</w:t>
      </w:r>
    </w:p>
    <w:p w14:paraId="746F0819" w14:textId="77777777" w:rsidR="00013F93" w:rsidRPr="008146ED" w:rsidRDefault="00013F93" w:rsidP="00EF4BC9">
      <w:pPr>
        <w:widowControl/>
        <w:spacing w:line="600" w:lineRule="exact"/>
        <w:rPr>
          <w:rFonts w:ascii="Times New Roman" w:eastAsia="方正大标宋简体" w:hAnsi="Times New Roman" w:cs="Times New Roman"/>
          <w:spacing w:val="-2"/>
          <w:kern w:val="0"/>
          <w:sz w:val="44"/>
          <w:szCs w:val="44"/>
        </w:rPr>
      </w:pPr>
    </w:p>
    <w:p w14:paraId="79611D6F" w14:textId="77777777" w:rsidR="00084FD9" w:rsidRPr="00BA56A2" w:rsidRDefault="00084FD9" w:rsidP="00EF4BC9">
      <w:pPr>
        <w:widowControl/>
        <w:spacing w:line="600" w:lineRule="exact"/>
        <w:jc w:val="center"/>
        <w:rPr>
          <w:rFonts w:ascii="Times New Roman" w:eastAsia="方正大标宋简体" w:hAnsi="Times New Roman" w:cs="Times New Roman"/>
          <w:spacing w:val="-2"/>
          <w:kern w:val="0"/>
          <w:sz w:val="44"/>
          <w:szCs w:val="44"/>
        </w:rPr>
      </w:pPr>
      <w:r w:rsidRPr="00BA56A2">
        <w:rPr>
          <w:rFonts w:ascii="Times New Roman" w:eastAsia="方正大标宋简体" w:hAnsi="Times New Roman" w:cs="Times New Roman"/>
          <w:spacing w:val="-2"/>
          <w:kern w:val="0"/>
          <w:sz w:val="44"/>
          <w:szCs w:val="44"/>
        </w:rPr>
        <w:t>全国中小企业股份转让系统</w:t>
      </w:r>
      <w:r w:rsidRPr="00BA56A2">
        <w:rPr>
          <w:rFonts w:ascii="Times New Roman" w:eastAsia="方正大标宋简体" w:hAnsi="Times New Roman" w:cs="Times New Roman" w:hint="eastAsia"/>
          <w:spacing w:val="-2"/>
          <w:kern w:val="0"/>
          <w:sz w:val="44"/>
          <w:szCs w:val="44"/>
        </w:rPr>
        <w:t>挂牌公司</w:t>
      </w:r>
    </w:p>
    <w:p w14:paraId="1DB3137A" w14:textId="72A7633C" w:rsidR="00084FD9" w:rsidRPr="00BA56A2" w:rsidRDefault="00084FD9" w:rsidP="00EF4BC9">
      <w:pPr>
        <w:widowControl/>
        <w:spacing w:line="600" w:lineRule="exact"/>
        <w:jc w:val="center"/>
        <w:rPr>
          <w:rFonts w:ascii="Times New Roman" w:eastAsia="方正大标宋简体" w:hAnsi="Times New Roman" w:cs="Times New Roman"/>
          <w:spacing w:val="-2"/>
          <w:kern w:val="0"/>
          <w:sz w:val="44"/>
          <w:szCs w:val="44"/>
        </w:rPr>
      </w:pPr>
      <w:r w:rsidRPr="00BA56A2">
        <w:rPr>
          <w:rFonts w:ascii="Times New Roman" w:eastAsia="方正大标宋简体" w:hAnsi="Times New Roman" w:cs="Times New Roman"/>
          <w:spacing w:val="-2"/>
          <w:kern w:val="0"/>
          <w:sz w:val="44"/>
          <w:szCs w:val="44"/>
        </w:rPr>
        <w:t>信息披露指引</w:t>
      </w:r>
      <w:r w:rsidRPr="00BA56A2">
        <w:rPr>
          <w:rFonts w:ascii="Times New Roman" w:eastAsia="方正大标宋简体" w:hAnsi="Times New Roman" w:cs="Times New Roman"/>
          <w:spacing w:val="-2"/>
          <w:kern w:val="0"/>
          <w:sz w:val="44"/>
          <w:szCs w:val="44"/>
        </w:rPr>
        <w:t>——</w:t>
      </w:r>
      <w:r w:rsidR="00D509E9" w:rsidRPr="00BA56A2">
        <w:rPr>
          <w:rFonts w:ascii="Times New Roman" w:eastAsia="方正大标宋简体" w:hAnsi="Times New Roman" w:cs="Times New Roman" w:hint="eastAsia"/>
          <w:spacing w:val="-2"/>
          <w:kern w:val="0"/>
          <w:sz w:val="44"/>
          <w:szCs w:val="44"/>
        </w:rPr>
        <w:t>广告</w:t>
      </w:r>
      <w:r w:rsidRPr="00BA56A2">
        <w:rPr>
          <w:rFonts w:ascii="Times New Roman" w:eastAsia="方正大标宋简体" w:hAnsi="Times New Roman" w:cs="Times New Roman"/>
          <w:spacing w:val="-2"/>
          <w:kern w:val="0"/>
          <w:sz w:val="44"/>
          <w:szCs w:val="44"/>
        </w:rPr>
        <w:t>公司</w:t>
      </w:r>
    </w:p>
    <w:p w14:paraId="79FEF560" w14:textId="77777777" w:rsidR="000D3571" w:rsidRPr="00BA56A2" w:rsidRDefault="000D3571" w:rsidP="00EF4BC9">
      <w:pPr>
        <w:pStyle w:val="a3"/>
        <w:widowControl/>
        <w:snapToGrid w:val="0"/>
        <w:spacing w:line="600" w:lineRule="exact"/>
        <w:ind w:left="198" w:firstLineChars="0" w:firstLine="0"/>
        <w:jc w:val="center"/>
        <w:outlineLvl w:val="1"/>
        <w:rPr>
          <w:rFonts w:ascii="Times New Roman" w:eastAsia="黑体" w:hAnsi="Times New Roman" w:cs="Times New Roman"/>
          <w:kern w:val="0"/>
          <w:sz w:val="32"/>
          <w:szCs w:val="32"/>
        </w:rPr>
      </w:pPr>
      <w:bookmarkStart w:id="0" w:name="_GoBack"/>
      <w:bookmarkEnd w:id="0"/>
    </w:p>
    <w:p w14:paraId="52CFD014" w14:textId="04AA68C7" w:rsidR="00084FD9" w:rsidRDefault="005B6BD9" w:rsidP="005B6BD9">
      <w:pPr>
        <w:pStyle w:val="a3"/>
        <w:widowControl/>
        <w:snapToGrid w:val="0"/>
        <w:spacing w:line="600" w:lineRule="exact"/>
        <w:ind w:firstLineChars="0" w:firstLine="0"/>
        <w:jc w:val="center"/>
        <w:outlineLvl w:val="1"/>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第一章</w:t>
      </w:r>
      <w:r>
        <w:rPr>
          <w:rFonts w:ascii="Times New Roman" w:eastAsia="黑体" w:hAnsi="Times New Roman" w:cs="Times New Roman" w:hint="eastAsia"/>
          <w:kern w:val="0"/>
          <w:sz w:val="32"/>
          <w:szCs w:val="32"/>
        </w:rPr>
        <w:t xml:space="preserve">  </w:t>
      </w:r>
      <w:r w:rsidR="00084FD9" w:rsidRPr="00BA56A2">
        <w:rPr>
          <w:rFonts w:ascii="Times New Roman" w:eastAsia="黑体" w:hAnsi="Times New Roman" w:cs="Times New Roman"/>
          <w:kern w:val="0"/>
          <w:sz w:val="32"/>
          <w:szCs w:val="32"/>
        </w:rPr>
        <w:t>总则</w:t>
      </w:r>
    </w:p>
    <w:p w14:paraId="67764DB3" w14:textId="77777777" w:rsidR="00693D6D" w:rsidRPr="00693D6D" w:rsidRDefault="00693D6D" w:rsidP="00EF4BC9">
      <w:pPr>
        <w:widowControl/>
        <w:snapToGrid w:val="0"/>
        <w:spacing w:line="600" w:lineRule="exact"/>
        <w:ind w:left="198"/>
        <w:outlineLvl w:val="1"/>
        <w:rPr>
          <w:rFonts w:ascii="Times New Roman" w:eastAsia="黑体" w:hAnsi="Times New Roman" w:cs="Times New Roman"/>
          <w:kern w:val="0"/>
          <w:sz w:val="32"/>
          <w:szCs w:val="32"/>
        </w:rPr>
      </w:pPr>
    </w:p>
    <w:p w14:paraId="096E7B9E" w14:textId="39266772" w:rsidR="002E2E01" w:rsidRPr="005449E2" w:rsidRDefault="002E2E01" w:rsidP="00EF4BC9">
      <w:pPr>
        <w:widowControl/>
        <w:shd w:val="clear" w:color="auto" w:fill="FFFFFF"/>
        <w:spacing w:line="600" w:lineRule="exact"/>
        <w:ind w:firstLineChars="200" w:firstLine="640"/>
        <w:rPr>
          <w:rFonts w:ascii="Times New Roman" w:eastAsia="仿宋" w:hAnsi="Times New Roman" w:cs="Times New Roman"/>
          <w:b/>
          <w:sz w:val="32"/>
          <w:szCs w:val="32"/>
        </w:rPr>
      </w:pPr>
      <w:r w:rsidRPr="005B6BD9">
        <w:rPr>
          <w:rFonts w:ascii="黑体" w:eastAsia="黑体" w:hAnsi="黑体" w:cs="Times New Roman" w:hint="eastAsia"/>
          <w:sz w:val="32"/>
          <w:szCs w:val="32"/>
        </w:rPr>
        <w:t>第一条</w:t>
      </w:r>
      <w:r w:rsidR="00330D6F">
        <w:rPr>
          <w:rFonts w:ascii="Times New Roman" w:eastAsia="仿宋" w:hAnsi="Times New Roman" w:cs="Times New Roman" w:hint="eastAsia"/>
          <w:b/>
          <w:sz w:val="32"/>
          <w:szCs w:val="32"/>
        </w:rPr>
        <w:t xml:space="preserve"> </w:t>
      </w:r>
      <w:r w:rsidR="00EF4BC9">
        <w:rPr>
          <w:rFonts w:ascii="Times New Roman" w:eastAsia="仿宋" w:hAnsi="Times New Roman" w:cs="Times New Roman" w:hint="eastAsia"/>
          <w:b/>
          <w:sz w:val="32"/>
          <w:szCs w:val="32"/>
        </w:rPr>
        <w:t xml:space="preserve"> </w:t>
      </w:r>
      <w:r w:rsidR="00084FD9" w:rsidRPr="005449E2">
        <w:rPr>
          <w:rFonts w:ascii="Times New Roman" w:eastAsia="仿宋" w:hAnsi="Times New Roman" w:cs="Times New Roman"/>
          <w:sz w:val="32"/>
          <w:szCs w:val="32"/>
        </w:rPr>
        <w:t>为</w:t>
      </w:r>
      <w:r w:rsidR="00377201">
        <w:rPr>
          <w:rFonts w:ascii="Times New Roman" w:eastAsia="仿宋" w:hAnsi="Times New Roman" w:cs="Times New Roman" w:hint="eastAsia"/>
          <w:sz w:val="32"/>
          <w:szCs w:val="32"/>
        </w:rPr>
        <w:t>了</w:t>
      </w:r>
      <w:r w:rsidR="00084FD9" w:rsidRPr="005449E2">
        <w:rPr>
          <w:rFonts w:ascii="Times New Roman" w:eastAsia="仿宋" w:hAnsi="Times New Roman" w:cs="Times New Roman"/>
          <w:sz w:val="32"/>
          <w:szCs w:val="32"/>
        </w:rPr>
        <w:t>满足差异化信息披露要求，规范</w:t>
      </w:r>
      <w:r w:rsidR="00084FD9" w:rsidRPr="005449E2">
        <w:rPr>
          <w:rFonts w:ascii="Times New Roman" w:eastAsia="仿宋" w:hAnsi="Times New Roman" w:cs="Times New Roman" w:hint="eastAsia"/>
          <w:sz w:val="32"/>
          <w:szCs w:val="32"/>
        </w:rPr>
        <w:t>广告业</w:t>
      </w:r>
      <w:r w:rsidR="00084FD9" w:rsidRPr="005449E2">
        <w:rPr>
          <w:rFonts w:ascii="Times New Roman" w:eastAsia="仿宋" w:hAnsi="Times New Roman" w:cs="Times New Roman"/>
          <w:sz w:val="32"/>
          <w:szCs w:val="32"/>
        </w:rPr>
        <w:t>挂牌公司的</w:t>
      </w:r>
      <w:r w:rsidR="00EB12EC" w:rsidRPr="005449E2">
        <w:rPr>
          <w:rFonts w:ascii="Times New Roman" w:eastAsia="仿宋" w:hAnsi="Times New Roman" w:cs="Times New Roman" w:hint="eastAsia"/>
          <w:sz w:val="32"/>
          <w:szCs w:val="32"/>
        </w:rPr>
        <w:t>持续信息</w:t>
      </w:r>
      <w:r w:rsidR="00084FD9" w:rsidRPr="005449E2">
        <w:rPr>
          <w:rFonts w:ascii="Times New Roman" w:eastAsia="仿宋" w:hAnsi="Times New Roman" w:cs="Times New Roman"/>
          <w:sz w:val="32"/>
          <w:szCs w:val="32"/>
        </w:rPr>
        <w:t>披露行为，提高信息披露针对性和有效性，保障投资者的合法权益，根据《全国中小企业股份转让系统业务规则（试行）》</w:t>
      </w:r>
      <w:r w:rsidR="00485CEF" w:rsidRPr="005449E2">
        <w:rPr>
          <w:rFonts w:ascii="Times New Roman" w:eastAsia="仿宋" w:hAnsi="Times New Roman" w:cs="Times New Roman"/>
          <w:sz w:val="32"/>
          <w:szCs w:val="32"/>
        </w:rPr>
        <w:t>《</w:t>
      </w:r>
      <w:r w:rsidR="00485CEF" w:rsidRPr="005449E2">
        <w:rPr>
          <w:rFonts w:ascii="Times New Roman" w:eastAsia="仿宋" w:hAnsi="Times New Roman" w:cs="Times New Roman" w:hint="eastAsia"/>
          <w:sz w:val="32"/>
          <w:szCs w:val="32"/>
        </w:rPr>
        <w:t>全国中小</w:t>
      </w:r>
      <w:r w:rsidR="00485CEF" w:rsidRPr="005449E2">
        <w:rPr>
          <w:rFonts w:ascii="Times New Roman" w:eastAsia="仿宋" w:hAnsi="Times New Roman" w:cs="Times New Roman"/>
          <w:sz w:val="32"/>
          <w:szCs w:val="32"/>
        </w:rPr>
        <w:t>企业股份转让系统</w:t>
      </w:r>
      <w:r w:rsidR="00485CEF" w:rsidRPr="005449E2">
        <w:rPr>
          <w:rFonts w:ascii="Times New Roman" w:eastAsia="仿宋" w:hAnsi="Times New Roman" w:cs="Times New Roman" w:hint="eastAsia"/>
          <w:sz w:val="32"/>
          <w:szCs w:val="32"/>
        </w:rPr>
        <w:t>挂牌</w:t>
      </w:r>
      <w:r w:rsidR="00FD349C">
        <w:rPr>
          <w:rFonts w:ascii="Times New Roman" w:eastAsia="仿宋" w:hAnsi="Times New Roman" w:cs="Times New Roman"/>
          <w:sz w:val="32"/>
          <w:szCs w:val="32"/>
        </w:rPr>
        <w:t>公司信息披露</w:t>
      </w:r>
      <w:r w:rsidR="00FD349C">
        <w:rPr>
          <w:rFonts w:ascii="Times New Roman" w:eastAsia="仿宋" w:hAnsi="Times New Roman" w:cs="Times New Roman" w:hint="eastAsia"/>
          <w:sz w:val="32"/>
          <w:szCs w:val="32"/>
        </w:rPr>
        <w:t>规</w:t>
      </w:r>
      <w:r w:rsidR="00485CEF" w:rsidRPr="005449E2">
        <w:rPr>
          <w:rFonts w:ascii="Times New Roman" w:eastAsia="仿宋" w:hAnsi="Times New Roman" w:cs="Times New Roman"/>
          <w:sz w:val="32"/>
          <w:szCs w:val="32"/>
        </w:rPr>
        <w:t>则》</w:t>
      </w:r>
      <w:r w:rsidR="00084FD9" w:rsidRPr="005449E2">
        <w:rPr>
          <w:rFonts w:ascii="Times New Roman" w:eastAsia="仿宋" w:hAnsi="Times New Roman" w:cs="Times New Roman"/>
          <w:sz w:val="32"/>
          <w:szCs w:val="32"/>
        </w:rPr>
        <w:t>等，制定本指引。</w:t>
      </w:r>
    </w:p>
    <w:p w14:paraId="6E890289" w14:textId="115B40B5" w:rsidR="00084FD9" w:rsidRPr="005449E2" w:rsidRDefault="002E2E01" w:rsidP="00EF4BC9">
      <w:pPr>
        <w:widowControl/>
        <w:shd w:val="clear" w:color="auto" w:fill="FFFFFF"/>
        <w:spacing w:line="600" w:lineRule="exact"/>
        <w:ind w:firstLineChars="200"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第二条</w:t>
      </w:r>
      <w:r w:rsidR="00330D6F">
        <w:rPr>
          <w:rFonts w:ascii="Times New Roman" w:eastAsia="仿宋" w:hAnsi="Times New Roman" w:cs="Times New Roman" w:hint="eastAsia"/>
          <w:b/>
          <w:sz w:val="32"/>
          <w:szCs w:val="32"/>
        </w:rPr>
        <w:t xml:space="preserve"> </w:t>
      </w:r>
      <w:r w:rsidR="00EF4BC9">
        <w:rPr>
          <w:rFonts w:ascii="Times New Roman" w:eastAsia="仿宋" w:hAnsi="Times New Roman" w:cs="Times New Roman" w:hint="eastAsia"/>
          <w:b/>
          <w:sz w:val="32"/>
          <w:szCs w:val="32"/>
        </w:rPr>
        <w:t xml:space="preserve"> </w:t>
      </w:r>
      <w:r w:rsidR="00BA56A2" w:rsidRPr="005449E2">
        <w:rPr>
          <w:rFonts w:ascii="Times New Roman" w:eastAsia="仿宋" w:hAnsi="Times New Roman" w:cs="Times New Roman" w:hint="eastAsia"/>
          <w:sz w:val="32"/>
          <w:szCs w:val="32"/>
        </w:rPr>
        <w:t>从事</w:t>
      </w:r>
      <w:r w:rsidR="00BA56A2" w:rsidRPr="005449E2">
        <w:rPr>
          <w:rFonts w:ascii="Times New Roman" w:eastAsia="仿宋" w:hAnsi="Times New Roman" w:cs="Times New Roman"/>
          <w:sz w:val="32"/>
          <w:szCs w:val="32"/>
        </w:rPr>
        <w:t>广告业务的</w:t>
      </w:r>
      <w:r w:rsidR="00ED151A">
        <w:rPr>
          <w:rFonts w:ascii="Times New Roman" w:eastAsia="仿宋" w:hAnsi="Times New Roman" w:cs="Times New Roman" w:hint="eastAsia"/>
          <w:sz w:val="32"/>
          <w:szCs w:val="32"/>
        </w:rPr>
        <w:t>挂牌公司（以下简称公司</w:t>
      </w:r>
      <w:r w:rsidR="00485CEF" w:rsidRPr="005449E2">
        <w:rPr>
          <w:rFonts w:ascii="Times New Roman" w:eastAsia="仿宋" w:hAnsi="Times New Roman" w:cs="Times New Roman" w:hint="eastAsia"/>
          <w:sz w:val="32"/>
          <w:szCs w:val="32"/>
        </w:rPr>
        <w:t>）在年度报告和临时报告中披露行业经营性信息</w:t>
      </w:r>
      <w:r w:rsidR="00084FD9" w:rsidRPr="005449E2">
        <w:rPr>
          <w:rFonts w:ascii="Times New Roman" w:eastAsia="仿宋" w:hAnsi="Times New Roman" w:cs="Times New Roman"/>
          <w:sz w:val="32"/>
          <w:szCs w:val="32"/>
        </w:rPr>
        <w:t>，适用本指引的规定。</w:t>
      </w:r>
    </w:p>
    <w:p w14:paraId="19332D12" w14:textId="7B97F303" w:rsidR="002E2E01" w:rsidRPr="005449E2" w:rsidRDefault="00084FD9" w:rsidP="00EF4BC9">
      <w:pPr>
        <w:widowControl/>
        <w:shd w:val="clear" w:color="auto" w:fill="FFFFFF"/>
        <w:spacing w:line="600" w:lineRule="exact"/>
        <w:ind w:firstLineChars="200" w:firstLine="640"/>
        <w:rPr>
          <w:rFonts w:ascii="Times New Roman" w:eastAsia="仿宋" w:hAnsi="Times New Roman" w:cs="Times New Roman"/>
          <w:sz w:val="32"/>
          <w:szCs w:val="32"/>
        </w:rPr>
      </w:pPr>
      <w:r w:rsidRPr="005449E2">
        <w:rPr>
          <w:rFonts w:ascii="Times New Roman" w:eastAsia="仿宋" w:hAnsi="Times New Roman" w:cs="Times New Roman"/>
          <w:sz w:val="32"/>
          <w:szCs w:val="32"/>
        </w:rPr>
        <w:t>本指引所称</w:t>
      </w:r>
      <w:r w:rsidRPr="005449E2">
        <w:rPr>
          <w:rFonts w:ascii="Times New Roman" w:eastAsia="仿宋" w:hAnsi="Times New Roman" w:cs="Times New Roman" w:hint="eastAsia"/>
          <w:sz w:val="32"/>
          <w:szCs w:val="32"/>
        </w:rPr>
        <w:t>广告</w:t>
      </w:r>
      <w:r w:rsidRPr="005449E2">
        <w:rPr>
          <w:rFonts w:ascii="Times New Roman" w:eastAsia="仿宋" w:hAnsi="Times New Roman" w:cs="Times New Roman"/>
          <w:sz w:val="32"/>
          <w:szCs w:val="32"/>
        </w:rPr>
        <w:t>公司是指根据全国中小企业股份转让系统有限责任公司（以下简称全国股转公司）制定并发布的《挂牌公司管理型行业分类指引》</w:t>
      </w:r>
      <w:r w:rsidR="00C97D9D">
        <w:rPr>
          <w:rFonts w:ascii="Times New Roman" w:eastAsia="仿宋" w:hAnsi="Times New Roman" w:cs="Times New Roman" w:hint="eastAsia"/>
          <w:sz w:val="32"/>
          <w:szCs w:val="32"/>
        </w:rPr>
        <w:t>规定的行业分类，</w:t>
      </w:r>
      <w:r w:rsidRPr="005449E2">
        <w:rPr>
          <w:rFonts w:ascii="Times New Roman" w:eastAsia="仿宋" w:hAnsi="Times New Roman" w:cs="Times New Roman"/>
          <w:sz w:val="32"/>
          <w:szCs w:val="32"/>
        </w:rPr>
        <w:t>属于</w:t>
      </w:r>
      <w:r w:rsidR="00A53D2A">
        <w:rPr>
          <w:rFonts w:ascii="Times New Roman" w:eastAsia="仿宋" w:hAnsi="Times New Roman" w:cs="Times New Roman" w:hint="eastAsia"/>
          <w:sz w:val="32"/>
          <w:szCs w:val="32"/>
        </w:rPr>
        <w:t>“</w:t>
      </w:r>
      <w:r w:rsidRPr="005449E2">
        <w:rPr>
          <w:rFonts w:ascii="Times New Roman" w:eastAsia="仿宋" w:hAnsi="Times New Roman" w:cs="Times New Roman" w:hint="eastAsia"/>
          <w:sz w:val="32"/>
          <w:szCs w:val="32"/>
        </w:rPr>
        <w:t>广告业</w:t>
      </w:r>
      <w:r w:rsidR="00A53D2A">
        <w:rPr>
          <w:rFonts w:ascii="Times New Roman" w:eastAsia="仿宋" w:hAnsi="Times New Roman" w:cs="Times New Roman" w:hint="eastAsia"/>
          <w:sz w:val="32"/>
          <w:szCs w:val="32"/>
        </w:rPr>
        <w:t>”</w:t>
      </w:r>
      <w:r w:rsidRPr="005449E2">
        <w:rPr>
          <w:rFonts w:ascii="Times New Roman" w:eastAsia="仿宋" w:hAnsi="Times New Roman" w:cs="Times New Roman"/>
          <w:sz w:val="32"/>
          <w:szCs w:val="32"/>
        </w:rPr>
        <w:t>的公司</w:t>
      </w:r>
      <w:r w:rsidR="00FD349C">
        <w:rPr>
          <w:rFonts w:ascii="Times New Roman" w:eastAsia="仿宋" w:hAnsi="Times New Roman" w:cs="Times New Roman" w:hint="eastAsia"/>
          <w:sz w:val="32"/>
          <w:szCs w:val="32"/>
        </w:rPr>
        <w:t>。</w:t>
      </w:r>
    </w:p>
    <w:p w14:paraId="5B54C336" w14:textId="74CE0D62" w:rsidR="00084FD9" w:rsidRPr="00BA56A2" w:rsidRDefault="002E2E01" w:rsidP="00EF4BC9">
      <w:pPr>
        <w:widowControl/>
        <w:shd w:val="clear" w:color="auto" w:fill="FFFFFF"/>
        <w:spacing w:line="600" w:lineRule="exact"/>
        <w:ind w:firstLineChars="200"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第三条</w:t>
      </w:r>
      <w:r w:rsidR="00330D6F">
        <w:rPr>
          <w:rFonts w:ascii="Times New Roman" w:eastAsia="仿宋" w:hAnsi="Times New Roman" w:cs="Times New Roman" w:hint="eastAsia"/>
          <w:b/>
          <w:sz w:val="32"/>
          <w:szCs w:val="32"/>
        </w:rPr>
        <w:t xml:space="preserve"> </w:t>
      </w:r>
      <w:r w:rsidR="00EF4BC9">
        <w:rPr>
          <w:rFonts w:ascii="Times New Roman" w:eastAsia="仿宋" w:hAnsi="Times New Roman" w:cs="Times New Roman" w:hint="eastAsia"/>
          <w:b/>
          <w:sz w:val="32"/>
          <w:szCs w:val="32"/>
        </w:rPr>
        <w:t xml:space="preserve"> </w:t>
      </w:r>
      <w:r w:rsidR="005058B0">
        <w:rPr>
          <w:rFonts w:ascii="Times New Roman" w:eastAsia="仿宋" w:hAnsi="Times New Roman" w:cs="Times New Roman" w:hint="eastAsia"/>
          <w:bCs/>
          <w:sz w:val="32"/>
          <w:szCs w:val="32"/>
        </w:rPr>
        <w:t>公司</w:t>
      </w:r>
      <w:r w:rsidR="00084FD9" w:rsidRPr="00BA56A2">
        <w:rPr>
          <w:rFonts w:ascii="Times New Roman" w:eastAsia="仿宋" w:hAnsi="Times New Roman" w:cs="Times New Roman"/>
          <w:sz w:val="32"/>
          <w:szCs w:val="32"/>
        </w:rPr>
        <w:t>在适用本指引时，还应</w:t>
      </w:r>
      <w:r w:rsidR="005058B0">
        <w:rPr>
          <w:rFonts w:ascii="Times New Roman" w:eastAsia="仿宋" w:hAnsi="Times New Roman" w:cs="Times New Roman" w:hint="eastAsia"/>
          <w:sz w:val="32"/>
          <w:szCs w:val="32"/>
        </w:rPr>
        <w:t>当</w:t>
      </w:r>
      <w:r w:rsidR="00084FD9" w:rsidRPr="00BA56A2">
        <w:rPr>
          <w:rFonts w:ascii="Times New Roman" w:eastAsia="仿宋" w:hAnsi="Times New Roman" w:cs="Times New Roman"/>
          <w:sz w:val="32"/>
          <w:szCs w:val="32"/>
        </w:rPr>
        <w:t>遵循法律法规、中国证券监督管理委员会</w:t>
      </w:r>
      <w:r w:rsidR="004D371D">
        <w:rPr>
          <w:rFonts w:ascii="Times New Roman" w:eastAsia="仿宋" w:hAnsi="Times New Roman" w:cs="Times New Roman" w:hint="eastAsia"/>
          <w:sz w:val="32"/>
          <w:szCs w:val="32"/>
        </w:rPr>
        <w:t>（以下简称中国证监会）</w:t>
      </w:r>
      <w:r w:rsidR="00084FD9" w:rsidRPr="00BA56A2">
        <w:rPr>
          <w:rFonts w:ascii="Times New Roman" w:eastAsia="仿宋" w:hAnsi="Times New Roman" w:cs="Times New Roman"/>
          <w:sz w:val="32"/>
          <w:szCs w:val="32"/>
        </w:rPr>
        <w:t>关于信息披露的相关规定、《全国中小企业股份转让系统业务规则（试</w:t>
      </w:r>
      <w:r w:rsidR="00084FD9" w:rsidRPr="00BA56A2">
        <w:rPr>
          <w:rFonts w:ascii="Times New Roman" w:eastAsia="仿宋" w:hAnsi="Times New Roman" w:cs="Times New Roman"/>
          <w:sz w:val="32"/>
          <w:szCs w:val="32"/>
        </w:rPr>
        <w:lastRenderedPageBreak/>
        <w:t>行）》</w:t>
      </w:r>
      <w:r w:rsidR="00DC5595" w:rsidRPr="00BA56A2">
        <w:rPr>
          <w:rFonts w:ascii="Calibri" w:eastAsia="仿宋" w:hAnsi="Calibri"/>
          <w:sz w:val="32"/>
          <w:szCs w:val="32"/>
        </w:rPr>
        <w:t>《</w:t>
      </w:r>
      <w:r w:rsidR="00FD349C">
        <w:rPr>
          <w:rFonts w:ascii="仿宋" w:eastAsia="仿宋" w:hAnsi="仿宋"/>
          <w:color w:val="000000"/>
          <w:kern w:val="0"/>
          <w:sz w:val="32"/>
          <w:szCs w:val="32"/>
        </w:rPr>
        <w:t>全国中小企业股份转让系统挂牌公司信息披露</w:t>
      </w:r>
      <w:r w:rsidR="00FD349C">
        <w:rPr>
          <w:rFonts w:ascii="仿宋" w:eastAsia="仿宋" w:hAnsi="仿宋" w:hint="eastAsia"/>
          <w:color w:val="000000"/>
          <w:kern w:val="0"/>
          <w:sz w:val="32"/>
          <w:szCs w:val="32"/>
        </w:rPr>
        <w:t>规</w:t>
      </w:r>
      <w:r w:rsidR="00DC5595" w:rsidRPr="00BA56A2">
        <w:rPr>
          <w:rFonts w:ascii="仿宋" w:eastAsia="仿宋" w:hAnsi="仿宋"/>
          <w:color w:val="000000"/>
          <w:kern w:val="0"/>
          <w:sz w:val="32"/>
          <w:szCs w:val="32"/>
        </w:rPr>
        <w:t>则</w:t>
      </w:r>
      <w:r w:rsidR="00DC5595" w:rsidRPr="00BA56A2">
        <w:rPr>
          <w:rFonts w:ascii="仿宋" w:eastAsia="仿宋" w:hAnsi="仿宋" w:hint="eastAsia"/>
          <w:color w:val="000000"/>
          <w:kern w:val="0"/>
          <w:sz w:val="32"/>
          <w:szCs w:val="32"/>
        </w:rPr>
        <w:t>》</w:t>
      </w:r>
      <w:r w:rsidR="00084FD9" w:rsidRPr="00BA56A2">
        <w:rPr>
          <w:rFonts w:ascii="Times New Roman" w:eastAsia="仿宋" w:hAnsi="Times New Roman" w:cs="Times New Roman"/>
          <w:sz w:val="32"/>
          <w:szCs w:val="32"/>
        </w:rPr>
        <w:t>及全国股转</w:t>
      </w:r>
      <w:r w:rsidR="009D3748">
        <w:rPr>
          <w:rFonts w:ascii="Times New Roman" w:eastAsia="仿宋" w:hAnsi="Times New Roman" w:cs="Times New Roman" w:hint="eastAsia"/>
          <w:sz w:val="32"/>
          <w:szCs w:val="32"/>
        </w:rPr>
        <w:t>公司</w:t>
      </w:r>
      <w:r w:rsidR="00084FD9" w:rsidRPr="00BA56A2">
        <w:rPr>
          <w:rFonts w:ascii="Times New Roman" w:eastAsia="仿宋" w:hAnsi="Times New Roman" w:cs="Times New Roman"/>
          <w:sz w:val="32"/>
          <w:szCs w:val="32"/>
        </w:rPr>
        <w:t>关于信息披露的其他规定。</w:t>
      </w:r>
      <w:r w:rsidR="00084FD9" w:rsidRPr="00BA56A2">
        <w:rPr>
          <w:rFonts w:ascii="Times New Roman" w:eastAsia="仿宋" w:hAnsi="Times New Roman" w:cs="Times New Roman"/>
          <w:sz w:val="32"/>
          <w:szCs w:val="32"/>
        </w:rPr>
        <w:t xml:space="preserve"> </w:t>
      </w:r>
    </w:p>
    <w:p w14:paraId="7D6CC559" w14:textId="1C523477" w:rsidR="009D3748" w:rsidRPr="002C46F2" w:rsidRDefault="00AD0D84" w:rsidP="00EF4BC9">
      <w:pPr>
        <w:widowControl/>
        <w:snapToGrid w:val="0"/>
        <w:spacing w:line="600" w:lineRule="exact"/>
        <w:ind w:firstLineChars="200" w:firstLine="640"/>
        <w:rPr>
          <w:rFonts w:ascii="仿宋" w:eastAsia="仿宋" w:hAnsi="仿宋"/>
          <w:color w:val="000000"/>
          <w:kern w:val="0"/>
          <w:sz w:val="32"/>
          <w:szCs w:val="32"/>
        </w:rPr>
      </w:pPr>
      <w:r w:rsidRPr="009107D9">
        <w:rPr>
          <w:rFonts w:ascii="Times New Roman" w:eastAsia="仿宋" w:hAnsi="Times New Roman" w:cs="Times New Roman" w:hint="eastAsia"/>
          <w:sz w:val="32"/>
          <w:szCs w:val="32"/>
        </w:rPr>
        <w:t>如本指引与上述规定要求披露的部分内容相同的，公司可以采取索引方式披露，避免重复。</w:t>
      </w:r>
      <w:r w:rsidR="009D3748" w:rsidRPr="009D3748">
        <w:rPr>
          <w:rFonts w:ascii="Times New Roman" w:eastAsia="仿宋" w:hAnsi="Times New Roman" w:cs="Times New Roman" w:hint="eastAsia"/>
          <w:sz w:val="32"/>
          <w:szCs w:val="32"/>
        </w:rPr>
        <w:t>由于国家秘密、商业秘密等特殊原因导致本指引规定的某些信息确实不便披露的，公司可以不予披露，但应当说明未按照规定进行披露的原因。中国证监会、全国股转公司认为需要披露的，公司应当披露。</w:t>
      </w:r>
    </w:p>
    <w:p w14:paraId="53C7A4E4" w14:textId="1FE45A32" w:rsidR="00084FD9" w:rsidRPr="00BA56A2" w:rsidRDefault="002E2E01" w:rsidP="00EF4BC9">
      <w:pPr>
        <w:widowControl/>
        <w:shd w:val="clear" w:color="auto" w:fill="FFFFFF"/>
        <w:spacing w:line="600" w:lineRule="exact"/>
        <w:ind w:firstLineChars="200"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第四条</w:t>
      </w:r>
      <w:r w:rsidR="00EF4BC9">
        <w:rPr>
          <w:rFonts w:ascii="Times New Roman" w:eastAsia="仿宋" w:hAnsi="Times New Roman" w:cs="Times New Roman" w:hint="eastAsia"/>
          <w:b/>
          <w:bCs/>
          <w:sz w:val="32"/>
          <w:szCs w:val="32"/>
        </w:rPr>
        <w:t xml:space="preserve"> </w:t>
      </w:r>
      <w:r w:rsidR="00330D6F">
        <w:rPr>
          <w:rFonts w:ascii="Times New Roman" w:eastAsia="仿宋" w:hAnsi="Times New Roman" w:cs="Times New Roman" w:hint="eastAsia"/>
          <w:sz w:val="32"/>
          <w:szCs w:val="32"/>
        </w:rPr>
        <w:t xml:space="preserve"> </w:t>
      </w:r>
      <w:r w:rsidR="00084FD9" w:rsidRPr="00BA56A2">
        <w:rPr>
          <w:rFonts w:ascii="Times New Roman" w:eastAsia="仿宋" w:hAnsi="Times New Roman" w:cs="Times New Roman"/>
          <w:sz w:val="32"/>
          <w:szCs w:val="32"/>
        </w:rPr>
        <w:t>公司披露行业经营性信息时，应</w:t>
      </w:r>
      <w:r w:rsidR="000D5AC8" w:rsidRPr="00BA56A2">
        <w:rPr>
          <w:rFonts w:ascii="Times New Roman" w:eastAsia="仿宋" w:hAnsi="Times New Roman" w:cs="Times New Roman" w:hint="eastAsia"/>
          <w:sz w:val="32"/>
          <w:szCs w:val="32"/>
        </w:rPr>
        <w:t>当</w:t>
      </w:r>
      <w:r w:rsidR="00084FD9" w:rsidRPr="00BA56A2">
        <w:rPr>
          <w:rFonts w:ascii="Times New Roman" w:eastAsia="仿宋" w:hAnsi="Times New Roman" w:cs="Times New Roman"/>
          <w:sz w:val="32"/>
          <w:szCs w:val="32"/>
        </w:rPr>
        <w:t>对行业专业术语、专业背景、行业知识等进行必要的介绍和解释说明，便于投资者理解公司实际经营状况和风险信息。</w:t>
      </w:r>
      <w:r w:rsidR="00084FD9" w:rsidRPr="00BA56A2">
        <w:rPr>
          <w:rFonts w:ascii="Times New Roman" w:eastAsia="仿宋" w:hAnsi="Times New Roman" w:cs="Times New Roman"/>
          <w:sz w:val="32"/>
          <w:szCs w:val="32"/>
        </w:rPr>
        <w:t xml:space="preserve"> </w:t>
      </w:r>
    </w:p>
    <w:p w14:paraId="2D0DA209" w14:textId="52265E6C" w:rsidR="00084FD9" w:rsidRPr="00BA56A2" w:rsidRDefault="00084FD9" w:rsidP="00EF4BC9">
      <w:pPr>
        <w:widowControl/>
        <w:shd w:val="clear" w:color="auto" w:fill="FFFFFF"/>
        <w:spacing w:line="600" w:lineRule="exact"/>
        <w:ind w:firstLineChars="200" w:firstLine="640"/>
        <w:rPr>
          <w:rFonts w:ascii="Times New Roman" w:eastAsia="仿宋" w:hAnsi="Times New Roman" w:cs="Times New Roman"/>
          <w:sz w:val="32"/>
          <w:szCs w:val="32"/>
        </w:rPr>
      </w:pPr>
      <w:r w:rsidRPr="00BA56A2">
        <w:rPr>
          <w:rFonts w:ascii="Times New Roman" w:eastAsia="仿宋" w:hAnsi="Times New Roman" w:cs="Times New Roman"/>
          <w:sz w:val="32"/>
          <w:szCs w:val="32"/>
        </w:rPr>
        <w:t>公司在披露行业经营性信息时引用相关数据、资料的，应</w:t>
      </w:r>
      <w:r w:rsidR="00E90E1B">
        <w:rPr>
          <w:rFonts w:ascii="Times New Roman" w:eastAsia="仿宋" w:hAnsi="Times New Roman" w:cs="Times New Roman" w:hint="eastAsia"/>
          <w:sz w:val="32"/>
          <w:szCs w:val="32"/>
        </w:rPr>
        <w:t>当</w:t>
      </w:r>
      <w:r w:rsidRPr="00BA56A2">
        <w:rPr>
          <w:rFonts w:ascii="Times New Roman" w:eastAsia="仿宋" w:hAnsi="Times New Roman" w:cs="Times New Roman"/>
          <w:sz w:val="32"/>
          <w:szCs w:val="32"/>
        </w:rPr>
        <w:t>保证引用内容充分可靠、客观权威，并注明其来源。</w:t>
      </w:r>
    </w:p>
    <w:p w14:paraId="562E5E78" w14:textId="77777777" w:rsidR="0012257B" w:rsidRPr="008964E1" w:rsidRDefault="0012257B" w:rsidP="00EF4BC9">
      <w:pPr>
        <w:widowControl/>
        <w:snapToGrid w:val="0"/>
        <w:spacing w:line="600" w:lineRule="exact"/>
        <w:outlineLvl w:val="1"/>
        <w:rPr>
          <w:rFonts w:ascii="Times New Roman" w:eastAsia="黑体" w:hAnsi="Times New Roman" w:cs="Times New Roman"/>
          <w:kern w:val="0"/>
          <w:sz w:val="32"/>
          <w:szCs w:val="32"/>
        </w:rPr>
      </w:pPr>
    </w:p>
    <w:p w14:paraId="4BEAF86F" w14:textId="472CA9B0" w:rsidR="00084FD9" w:rsidRPr="00BA56A2" w:rsidRDefault="00084FD9" w:rsidP="00FF78DF">
      <w:pPr>
        <w:pStyle w:val="a3"/>
        <w:widowControl/>
        <w:snapToGrid w:val="0"/>
        <w:spacing w:line="600" w:lineRule="exact"/>
        <w:ind w:firstLineChars="0" w:firstLine="0"/>
        <w:jc w:val="center"/>
        <w:outlineLvl w:val="1"/>
        <w:rPr>
          <w:rFonts w:ascii="Times New Roman" w:eastAsia="黑体" w:hAnsi="Times New Roman" w:cs="Times New Roman"/>
          <w:kern w:val="0"/>
          <w:sz w:val="32"/>
          <w:szCs w:val="32"/>
        </w:rPr>
      </w:pPr>
      <w:r w:rsidRPr="00BA56A2">
        <w:rPr>
          <w:rFonts w:ascii="Times New Roman" w:eastAsia="黑体" w:hAnsi="Times New Roman" w:cs="Times New Roman" w:hint="eastAsia"/>
          <w:kern w:val="0"/>
          <w:sz w:val="32"/>
          <w:szCs w:val="32"/>
        </w:rPr>
        <w:t>第二章</w:t>
      </w:r>
      <w:r w:rsidRPr="00BA56A2">
        <w:rPr>
          <w:rFonts w:ascii="Times New Roman" w:eastAsia="黑体" w:hAnsi="Times New Roman" w:cs="Times New Roman" w:hint="eastAsia"/>
          <w:kern w:val="0"/>
          <w:sz w:val="32"/>
          <w:szCs w:val="32"/>
        </w:rPr>
        <w:t xml:space="preserve"> </w:t>
      </w:r>
      <w:r w:rsidR="00FF78DF">
        <w:rPr>
          <w:rFonts w:ascii="Times New Roman" w:eastAsia="黑体" w:hAnsi="Times New Roman" w:cs="Times New Roman" w:hint="eastAsia"/>
          <w:kern w:val="0"/>
          <w:sz w:val="32"/>
          <w:szCs w:val="32"/>
        </w:rPr>
        <w:t xml:space="preserve"> </w:t>
      </w:r>
      <w:r w:rsidRPr="00BA56A2">
        <w:rPr>
          <w:rFonts w:ascii="Times New Roman" w:eastAsia="黑体" w:hAnsi="Times New Roman" w:cs="Times New Roman" w:hint="eastAsia"/>
          <w:kern w:val="0"/>
          <w:sz w:val="32"/>
          <w:szCs w:val="32"/>
        </w:rPr>
        <w:t>年度报告</w:t>
      </w:r>
    </w:p>
    <w:p w14:paraId="1049A82C" w14:textId="77777777" w:rsidR="006A56B1" w:rsidRPr="00BA56A2" w:rsidRDefault="006A56B1" w:rsidP="00EF4BC9">
      <w:pPr>
        <w:pStyle w:val="a3"/>
        <w:widowControl/>
        <w:snapToGrid w:val="0"/>
        <w:spacing w:line="600" w:lineRule="exact"/>
        <w:ind w:left="198" w:firstLineChars="0" w:firstLine="0"/>
        <w:jc w:val="center"/>
        <w:outlineLvl w:val="1"/>
        <w:rPr>
          <w:rFonts w:ascii="Times New Roman" w:eastAsia="黑体" w:hAnsi="Times New Roman" w:cs="Times New Roman"/>
          <w:kern w:val="0"/>
          <w:sz w:val="32"/>
          <w:szCs w:val="32"/>
        </w:rPr>
      </w:pPr>
    </w:p>
    <w:p w14:paraId="74C55E66" w14:textId="1664F1BB" w:rsidR="00084FD9" w:rsidRPr="00BA56A2" w:rsidRDefault="00084FD9"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sz w:val="32"/>
          <w:szCs w:val="32"/>
        </w:rPr>
        <w:t>第</w:t>
      </w:r>
      <w:r w:rsidRPr="005B6BD9">
        <w:rPr>
          <w:rFonts w:ascii="黑体" w:eastAsia="黑体" w:hAnsi="黑体" w:cs="Times New Roman" w:hint="eastAsia"/>
          <w:sz w:val="32"/>
          <w:szCs w:val="32"/>
        </w:rPr>
        <w:t>五</w:t>
      </w:r>
      <w:r w:rsidRPr="005B6BD9">
        <w:rPr>
          <w:rFonts w:ascii="黑体" w:eastAsia="黑体" w:hAnsi="黑体" w:cs="Times New Roman"/>
          <w:sz w:val="32"/>
          <w:szCs w:val="32"/>
        </w:rPr>
        <w:t>条</w:t>
      </w:r>
      <w:r w:rsidR="00330D6F">
        <w:rPr>
          <w:rFonts w:ascii="Times New Roman" w:eastAsia="仿宋" w:hAnsi="Times New Roman" w:cs="Times New Roman" w:hint="eastAsia"/>
          <w:b/>
          <w:sz w:val="32"/>
          <w:szCs w:val="32"/>
        </w:rPr>
        <w:t xml:space="preserve"> </w:t>
      </w:r>
      <w:r w:rsidR="00EF4BC9">
        <w:rPr>
          <w:rFonts w:ascii="Times New Roman" w:eastAsia="仿宋" w:hAnsi="Times New Roman" w:cs="Times New Roman" w:hint="eastAsia"/>
          <w:b/>
          <w:sz w:val="32"/>
          <w:szCs w:val="32"/>
        </w:rPr>
        <w:t xml:space="preserve"> </w:t>
      </w:r>
      <w:r w:rsidRPr="00BA56A2">
        <w:rPr>
          <w:rFonts w:ascii="Times New Roman" w:eastAsia="仿宋" w:hAnsi="Times New Roman" w:cs="Times New Roman" w:hint="eastAsia"/>
          <w:sz w:val="32"/>
          <w:szCs w:val="32"/>
        </w:rPr>
        <w:t>公司根据</w:t>
      </w:r>
      <w:r w:rsidR="00EE3716" w:rsidRPr="00BA56A2">
        <w:rPr>
          <w:rFonts w:ascii="仿宋" w:eastAsia="仿宋" w:hAnsi="仿宋" w:hint="eastAsia"/>
          <w:sz w:val="32"/>
          <w:szCs w:val="32"/>
        </w:rPr>
        <w:t>中国证监会非上市</w:t>
      </w:r>
      <w:r w:rsidR="00EE3716" w:rsidRPr="00BA56A2">
        <w:rPr>
          <w:rFonts w:ascii="仿宋" w:eastAsia="仿宋" w:hAnsi="仿宋"/>
          <w:sz w:val="32"/>
          <w:szCs w:val="32"/>
        </w:rPr>
        <w:t>公众公司</w:t>
      </w:r>
      <w:r w:rsidR="00EE3716" w:rsidRPr="00BA56A2">
        <w:rPr>
          <w:rFonts w:ascii="仿宋" w:eastAsia="仿宋" w:hAnsi="仿宋" w:hint="eastAsia"/>
          <w:sz w:val="32"/>
          <w:szCs w:val="32"/>
        </w:rPr>
        <w:t>年度报告信息披露</w:t>
      </w:r>
      <w:r w:rsidR="00EE3716" w:rsidRPr="00BA56A2">
        <w:rPr>
          <w:rFonts w:ascii="仿宋" w:eastAsia="仿宋" w:hAnsi="仿宋"/>
          <w:sz w:val="32"/>
          <w:szCs w:val="32"/>
        </w:rPr>
        <w:t>内容与格式准则</w:t>
      </w:r>
      <w:r w:rsidR="00EE3716" w:rsidRPr="00BA56A2">
        <w:rPr>
          <w:rFonts w:ascii="仿宋" w:eastAsia="仿宋" w:hAnsi="仿宋" w:hint="eastAsia"/>
          <w:sz w:val="32"/>
          <w:szCs w:val="32"/>
        </w:rPr>
        <w:t>的</w:t>
      </w:r>
      <w:r w:rsidR="007F6182">
        <w:rPr>
          <w:rFonts w:ascii="仿宋" w:eastAsia="仿宋" w:hAnsi="仿宋" w:hint="eastAsia"/>
          <w:sz w:val="32"/>
          <w:szCs w:val="32"/>
        </w:rPr>
        <w:t>要求</w:t>
      </w:r>
      <w:r w:rsidRPr="00BA56A2">
        <w:rPr>
          <w:rFonts w:ascii="Times New Roman" w:eastAsia="仿宋" w:hAnsi="Times New Roman" w:cs="Times New Roman" w:hint="eastAsia"/>
          <w:sz w:val="32"/>
          <w:szCs w:val="32"/>
        </w:rPr>
        <w:t>披露年度报告时，应当同时按照本章要求履行信息披露义务。</w:t>
      </w:r>
    </w:p>
    <w:p w14:paraId="52C354A8" w14:textId="399A43F0" w:rsidR="002E2E01" w:rsidRPr="00BA56A2" w:rsidRDefault="00886CA2" w:rsidP="00EF4BC9">
      <w:pPr>
        <w:pStyle w:val="a3"/>
        <w:widowControl/>
        <w:shd w:val="clear" w:color="auto" w:fill="FFFFFF"/>
        <w:spacing w:line="600" w:lineRule="exact"/>
        <w:ind w:firstLine="640"/>
        <w:rPr>
          <w:rFonts w:eastAsia="仿宋"/>
          <w:sz w:val="32"/>
          <w:szCs w:val="32"/>
        </w:rPr>
      </w:pPr>
      <w:r w:rsidRPr="005B6BD9">
        <w:rPr>
          <w:rFonts w:ascii="黑体" w:eastAsia="黑体" w:hAnsi="黑体" w:cs="Times New Roman"/>
          <w:sz w:val="32"/>
          <w:szCs w:val="32"/>
        </w:rPr>
        <w:t>第</w:t>
      </w:r>
      <w:r w:rsidRPr="005B6BD9">
        <w:rPr>
          <w:rFonts w:ascii="黑体" w:eastAsia="黑体" w:hAnsi="黑体" w:cs="Times New Roman" w:hint="eastAsia"/>
          <w:sz w:val="32"/>
          <w:szCs w:val="32"/>
        </w:rPr>
        <w:t>六</w:t>
      </w:r>
      <w:r w:rsidRPr="005B6BD9">
        <w:rPr>
          <w:rFonts w:ascii="黑体" w:eastAsia="黑体" w:hAnsi="黑体" w:cs="Times New Roman"/>
          <w:sz w:val="32"/>
          <w:szCs w:val="32"/>
        </w:rPr>
        <w:t>条</w:t>
      </w:r>
      <w:r w:rsidR="00330D6F">
        <w:rPr>
          <w:rFonts w:ascii="Times New Roman" w:eastAsia="仿宋" w:hAnsi="Times New Roman" w:cs="Times New Roman" w:hint="eastAsia"/>
          <w:b/>
          <w:sz w:val="32"/>
          <w:szCs w:val="32"/>
        </w:rPr>
        <w:t xml:space="preserve"> </w:t>
      </w:r>
      <w:r w:rsidR="00EF4BC9">
        <w:rPr>
          <w:rFonts w:ascii="Times New Roman" w:eastAsia="仿宋" w:hAnsi="Times New Roman" w:cs="Times New Roman" w:hint="eastAsia"/>
          <w:b/>
          <w:sz w:val="32"/>
          <w:szCs w:val="32"/>
        </w:rPr>
        <w:t xml:space="preserve"> </w:t>
      </w:r>
      <w:r w:rsidRPr="00BA56A2">
        <w:rPr>
          <w:rFonts w:ascii="Times New Roman" w:eastAsia="仿宋" w:hAnsi="Times New Roman" w:cs="Times New Roman" w:hint="eastAsia"/>
          <w:sz w:val="32"/>
          <w:szCs w:val="32"/>
        </w:rPr>
        <w:t>公司应</w:t>
      </w:r>
      <w:r w:rsidR="001223DC" w:rsidRPr="00BA56A2">
        <w:rPr>
          <w:rFonts w:ascii="Times New Roman" w:eastAsia="仿宋" w:hAnsi="Times New Roman" w:cs="Times New Roman" w:hint="eastAsia"/>
          <w:sz w:val="32"/>
          <w:szCs w:val="32"/>
        </w:rPr>
        <w:t>当</w:t>
      </w:r>
      <w:r w:rsidRPr="00BA56A2">
        <w:rPr>
          <w:rFonts w:ascii="Times New Roman" w:eastAsia="仿宋" w:hAnsi="Times New Roman" w:cs="Times New Roman" w:hint="eastAsia"/>
          <w:sz w:val="32"/>
          <w:szCs w:val="32"/>
        </w:rPr>
        <w:t>针对行业和自身特点，遵循相关性和重要性原则，</w:t>
      </w:r>
      <w:r w:rsidRPr="00EC6FB0">
        <w:rPr>
          <w:rFonts w:ascii="Times New Roman" w:eastAsia="仿宋" w:hAnsi="Times New Roman" w:cs="Times New Roman" w:hint="eastAsia"/>
          <w:sz w:val="32"/>
          <w:szCs w:val="32"/>
        </w:rPr>
        <w:t>充分披露</w:t>
      </w:r>
      <w:r w:rsidR="002E2E01" w:rsidRPr="00EC6FB0">
        <w:rPr>
          <w:rFonts w:ascii="Times New Roman" w:eastAsia="仿宋" w:hAnsi="Times New Roman" w:cs="Times New Roman"/>
          <w:sz w:val="32"/>
          <w:szCs w:val="32"/>
        </w:rPr>
        <w:t>影响其经营活动的重大风险因素</w:t>
      </w:r>
      <w:r w:rsidR="002E2E01" w:rsidRPr="00BA56A2">
        <w:rPr>
          <w:rFonts w:ascii="Times New Roman" w:eastAsia="仿宋" w:hAnsi="Times New Roman" w:cs="Times New Roman"/>
          <w:sz w:val="32"/>
          <w:szCs w:val="32"/>
        </w:rPr>
        <w:t>，如</w:t>
      </w:r>
      <w:r w:rsidR="002E2E01" w:rsidRPr="00BA56A2">
        <w:rPr>
          <w:rFonts w:ascii="Times New Roman" w:eastAsia="仿宋" w:hAnsi="Times New Roman" w:cs="Times New Roman" w:hint="eastAsia"/>
          <w:sz w:val="32"/>
          <w:szCs w:val="32"/>
        </w:rPr>
        <w:t>行业政策</w:t>
      </w:r>
      <w:r w:rsidR="002E2E01" w:rsidRPr="00BA56A2">
        <w:rPr>
          <w:rFonts w:ascii="Times New Roman" w:eastAsia="仿宋" w:hAnsi="Times New Roman" w:cs="Times New Roman"/>
          <w:sz w:val="32"/>
          <w:szCs w:val="32"/>
        </w:rPr>
        <w:t>变化</w:t>
      </w:r>
      <w:r w:rsidR="002E2E01" w:rsidRPr="00BA56A2">
        <w:rPr>
          <w:rFonts w:ascii="Times New Roman" w:eastAsia="仿宋" w:hAnsi="Times New Roman" w:cs="Times New Roman" w:hint="eastAsia"/>
          <w:sz w:val="32"/>
          <w:szCs w:val="32"/>
        </w:rPr>
        <w:t>风险</w:t>
      </w:r>
      <w:r w:rsidR="002E2E01" w:rsidRPr="00BA56A2">
        <w:rPr>
          <w:rFonts w:ascii="Times New Roman" w:eastAsia="仿宋" w:hAnsi="Times New Roman" w:cs="Times New Roman"/>
          <w:sz w:val="32"/>
          <w:szCs w:val="32"/>
        </w:rPr>
        <w:t>、</w:t>
      </w:r>
      <w:r w:rsidR="002E2E01" w:rsidRPr="00BA56A2">
        <w:rPr>
          <w:rFonts w:ascii="Times New Roman" w:eastAsia="仿宋" w:hAnsi="Times New Roman" w:cs="Times New Roman" w:hint="eastAsia"/>
          <w:sz w:val="32"/>
          <w:szCs w:val="32"/>
        </w:rPr>
        <w:t>宏观经济变化风险、</w:t>
      </w:r>
      <w:r w:rsidR="00E42DAE" w:rsidRPr="00BA56A2">
        <w:rPr>
          <w:rFonts w:ascii="Times New Roman" w:eastAsia="仿宋" w:hAnsi="Times New Roman" w:cs="Times New Roman" w:hint="eastAsia"/>
          <w:sz w:val="32"/>
          <w:szCs w:val="32"/>
        </w:rPr>
        <w:t>核心人员变动风险、</w:t>
      </w:r>
      <w:r w:rsidR="001223DC" w:rsidRPr="00BA56A2">
        <w:rPr>
          <w:rFonts w:ascii="Times New Roman" w:eastAsia="仿宋" w:hAnsi="Times New Roman" w:cs="Times New Roman" w:hint="eastAsia"/>
          <w:sz w:val="32"/>
          <w:szCs w:val="32"/>
        </w:rPr>
        <w:t>客户</w:t>
      </w:r>
      <w:r w:rsidR="00C0667A">
        <w:rPr>
          <w:rFonts w:ascii="Times New Roman" w:eastAsia="仿宋" w:hAnsi="Times New Roman" w:cs="Times New Roman" w:hint="eastAsia"/>
          <w:sz w:val="32"/>
          <w:szCs w:val="32"/>
        </w:rPr>
        <w:t>集中</w:t>
      </w:r>
      <w:r w:rsidR="00911411" w:rsidRPr="00BA56A2">
        <w:rPr>
          <w:rFonts w:ascii="Times New Roman" w:eastAsia="仿宋" w:hAnsi="Times New Roman" w:cs="Times New Roman" w:hint="eastAsia"/>
          <w:sz w:val="32"/>
          <w:szCs w:val="32"/>
        </w:rPr>
        <w:t>风险、</w:t>
      </w:r>
      <w:r w:rsidR="00FA2DCF" w:rsidRPr="00BA56A2">
        <w:rPr>
          <w:rFonts w:ascii="Times New Roman" w:eastAsia="仿宋" w:hAnsi="Times New Roman" w:cs="Times New Roman" w:hint="eastAsia"/>
          <w:sz w:val="32"/>
          <w:szCs w:val="32"/>
        </w:rPr>
        <w:t>供应商集中</w:t>
      </w:r>
      <w:r w:rsidR="00911411" w:rsidRPr="00BA56A2">
        <w:rPr>
          <w:rFonts w:ascii="Times New Roman" w:eastAsia="仿宋" w:hAnsi="Times New Roman" w:cs="Times New Roman" w:hint="eastAsia"/>
          <w:sz w:val="32"/>
          <w:szCs w:val="32"/>
        </w:rPr>
        <w:t>风险、</w:t>
      </w:r>
      <w:r w:rsidR="00BD20E4" w:rsidRPr="00BD20E4">
        <w:rPr>
          <w:rFonts w:ascii="Times New Roman" w:eastAsia="仿宋" w:hAnsi="Times New Roman" w:cs="Times New Roman" w:hint="eastAsia"/>
          <w:sz w:val="32"/>
          <w:szCs w:val="32"/>
        </w:rPr>
        <w:t>应收账款余额较大的风险</w:t>
      </w:r>
      <w:r w:rsidR="00BD20E4">
        <w:rPr>
          <w:rFonts w:ascii="Times New Roman" w:eastAsia="仿宋" w:hAnsi="Times New Roman" w:cs="Times New Roman" w:hint="eastAsia"/>
          <w:sz w:val="32"/>
          <w:szCs w:val="32"/>
        </w:rPr>
        <w:t>、</w:t>
      </w:r>
      <w:r w:rsidR="002E2E01" w:rsidRPr="00BA56A2">
        <w:rPr>
          <w:rFonts w:ascii="Times New Roman" w:eastAsia="仿宋" w:hAnsi="Times New Roman" w:cs="Times New Roman" w:hint="eastAsia"/>
          <w:sz w:val="32"/>
          <w:szCs w:val="32"/>
        </w:rPr>
        <w:t>营运资金短缺</w:t>
      </w:r>
      <w:r w:rsidR="002E2E01" w:rsidRPr="00BA56A2">
        <w:rPr>
          <w:rFonts w:ascii="Times New Roman" w:eastAsia="仿宋" w:hAnsi="Times New Roman" w:cs="Times New Roman"/>
          <w:sz w:val="32"/>
          <w:szCs w:val="32"/>
        </w:rPr>
        <w:t>风险等。</w:t>
      </w:r>
    </w:p>
    <w:p w14:paraId="16858AE5" w14:textId="6E2D2015" w:rsidR="00E10017" w:rsidRPr="00BA56A2" w:rsidRDefault="006A56B1"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hint="eastAsia"/>
          <w:sz w:val="32"/>
          <w:szCs w:val="32"/>
        </w:rPr>
        <w:lastRenderedPageBreak/>
        <w:t>第</w:t>
      </w:r>
      <w:r w:rsidR="00816186" w:rsidRPr="005B6BD9">
        <w:rPr>
          <w:rFonts w:ascii="黑体" w:eastAsia="黑体" w:hAnsi="黑体" w:cs="Times New Roman" w:hint="eastAsia"/>
          <w:sz w:val="32"/>
          <w:szCs w:val="32"/>
        </w:rPr>
        <w:t>七</w:t>
      </w:r>
      <w:r w:rsidRPr="005B6BD9">
        <w:rPr>
          <w:rFonts w:ascii="黑体" w:eastAsia="黑体" w:hAnsi="黑体" w:cs="Times New Roman" w:hint="eastAsia"/>
          <w:sz w:val="32"/>
          <w:szCs w:val="32"/>
        </w:rPr>
        <w:t>条</w:t>
      </w:r>
      <w:r w:rsidR="00330D6F">
        <w:rPr>
          <w:rFonts w:ascii="Times New Roman" w:eastAsia="仿宋" w:hAnsi="Times New Roman" w:cs="Times New Roman" w:hint="eastAsia"/>
          <w:b/>
          <w:bCs/>
          <w:kern w:val="0"/>
          <w:sz w:val="32"/>
          <w:szCs w:val="32"/>
        </w:rPr>
        <w:t xml:space="preserve"> </w:t>
      </w:r>
      <w:r w:rsidR="00EF4BC9">
        <w:rPr>
          <w:rFonts w:ascii="Times New Roman" w:eastAsia="仿宋" w:hAnsi="Times New Roman" w:cs="Times New Roman" w:hint="eastAsia"/>
          <w:b/>
          <w:bCs/>
          <w:kern w:val="0"/>
          <w:sz w:val="32"/>
          <w:szCs w:val="32"/>
        </w:rPr>
        <w:t xml:space="preserve"> </w:t>
      </w:r>
      <w:r w:rsidR="00E10017" w:rsidRPr="00BA56A2">
        <w:rPr>
          <w:rFonts w:ascii="Times New Roman" w:eastAsia="仿宋" w:hAnsi="Times New Roman" w:cs="Times New Roman" w:hint="eastAsia"/>
          <w:sz w:val="32"/>
          <w:szCs w:val="32"/>
        </w:rPr>
        <w:t>公司</w:t>
      </w:r>
      <w:r w:rsidR="00B339F1" w:rsidRPr="00BA56A2">
        <w:rPr>
          <w:rFonts w:ascii="Times New Roman" w:eastAsia="仿宋" w:hAnsi="Times New Roman" w:cs="Times New Roman" w:hint="eastAsia"/>
          <w:sz w:val="32"/>
          <w:szCs w:val="32"/>
        </w:rPr>
        <w:t>应当</w:t>
      </w:r>
      <w:r w:rsidR="00E10017" w:rsidRPr="00BA56A2">
        <w:rPr>
          <w:rFonts w:ascii="Times New Roman" w:eastAsia="仿宋" w:hAnsi="Times New Roman" w:cs="Times New Roman" w:hint="eastAsia"/>
          <w:sz w:val="32"/>
          <w:szCs w:val="32"/>
        </w:rPr>
        <w:t>披露</w:t>
      </w:r>
      <w:r w:rsidR="00924606">
        <w:rPr>
          <w:rFonts w:ascii="Times New Roman" w:eastAsia="仿宋" w:hAnsi="Times New Roman" w:cs="Times New Roman" w:hint="eastAsia"/>
          <w:sz w:val="32"/>
          <w:szCs w:val="32"/>
        </w:rPr>
        <w:t>开展相关业务已</w:t>
      </w:r>
      <w:r w:rsidR="00B86CBB" w:rsidRPr="00BA56A2">
        <w:rPr>
          <w:rFonts w:ascii="Times New Roman" w:eastAsia="仿宋" w:hAnsi="Times New Roman" w:cs="Times New Roman" w:hint="eastAsia"/>
          <w:sz w:val="32"/>
          <w:szCs w:val="32"/>
        </w:rPr>
        <w:t>取得</w:t>
      </w:r>
      <w:r w:rsidR="00E10017" w:rsidRPr="00BA56A2">
        <w:rPr>
          <w:rFonts w:ascii="Times New Roman" w:eastAsia="仿宋" w:hAnsi="Times New Roman" w:cs="Times New Roman" w:hint="eastAsia"/>
          <w:sz w:val="32"/>
          <w:szCs w:val="32"/>
        </w:rPr>
        <w:t>资质</w:t>
      </w:r>
      <w:r w:rsidR="00B86CBB" w:rsidRPr="00BA56A2">
        <w:rPr>
          <w:rFonts w:ascii="Times New Roman" w:eastAsia="仿宋" w:hAnsi="Times New Roman" w:cs="Times New Roman" w:hint="eastAsia"/>
          <w:sz w:val="32"/>
          <w:szCs w:val="32"/>
        </w:rPr>
        <w:t>的基本情况，包括许可资质的名称</w:t>
      </w:r>
      <w:r w:rsidR="00E10017" w:rsidRPr="00BA56A2">
        <w:rPr>
          <w:rFonts w:ascii="Times New Roman" w:eastAsia="仿宋" w:hAnsi="Times New Roman" w:cs="Times New Roman" w:hint="eastAsia"/>
          <w:sz w:val="32"/>
          <w:szCs w:val="32"/>
        </w:rPr>
        <w:t>、</w:t>
      </w:r>
      <w:r w:rsidR="00B86CBB" w:rsidRPr="00BA56A2">
        <w:rPr>
          <w:rFonts w:ascii="Times New Roman" w:eastAsia="仿宋" w:hAnsi="Times New Roman" w:cs="Times New Roman" w:hint="eastAsia"/>
          <w:sz w:val="32"/>
          <w:szCs w:val="32"/>
        </w:rPr>
        <w:t>持有人、发证机关</w:t>
      </w:r>
      <w:r w:rsidR="00E10017" w:rsidRPr="00BA56A2">
        <w:rPr>
          <w:rFonts w:ascii="Times New Roman" w:eastAsia="仿宋" w:hAnsi="Times New Roman" w:cs="Times New Roman" w:hint="eastAsia"/>
          <w:sz w:val="32"/>
          <w:szCs w:val="32"/>
        </w:rPr>
        <w:t>、</w:t>
      </w:r>
      <w:r w:rsidR="00B86CBB" w:rsidRPr="00BA56A2">
        <w:rPr>
          <w:rFonts w:ascii="Times New Roman" w:eastAsia="仿宋" w:hAnsi="Times New Roman" w:cs="Times New Roman" w:hint="eastAsia"/>
          <w:sz w:val="32"/>
          <w:szCs w:val="32"/>
        </w:rPr>
        <w:t>适用范围、</w:t>
      </w:r>
      <w:r w:rsidR="00E10017" w:rsidRPr="00BA56A2">
        <w:rPr>
          <w:rFonts w:ascii="Times New Roman" w:eastAsia="仿宋" w:hAnsi="Times New Roman" w:cs="Times New Roman" w:hint="eastAsia"/>
          <w:sz w:val="32"/>
          <w:szCs w:val="32"/>
        </w:rPr>
        <w:t>有效期限</w:t>
      </w:r>
      <w:r w:rsidR="00B86CBB" w:rsidRPr="00BA56A2">
        <w:rPr>
          <w:rFonts w:ascii="Times New Roman" w:eastAsia="仿宋" w:hAnsi="Times New Roman" w:cs="Times New Roman" w:hint="eastAsia"/>
          <w:sz w:val="32"/>
          <w:szCs w:val="32"/>
        </w:rPr>
        <w:t>等</w:t>
      </w:r>
      <w:r w:rsidR="00E10017" w:rsidRPr="00BA56A2">
        <w:rPr>
          <w:rFonts w:ascii="Times New Roman" w:eastAsia="仿宋" w:hAnsi="Times New Roman" w:cs="Times New Roman" w:hint="eastAsia"/>
          <w:sz w:val="32"/>
          <w:szCs w:val="32"/>
        </w:rPr>
        <w:t>，</w:t>
      </w:r>
      <w:r w:rsidR="005C1803">
        <w:rPr>
          <w:rFonts w:ascii="Times New Roman" w:eastAsia="仿宋" w:hAnsi="Times New Roman" w:cs="Times New Roman" w:hint="eastAsia"/>
          <w:sz w:val="32"/>
          <w:szCs w:val="32"/>
        </w:rPr>
        <w:t>许可资质即将到期的，应当披露续期计划、</w:t>
      </w:r>
      <w:r w:rsidR="00B86CBB" w:rsidRPr="00BA56A2">
        <w:rPr>
          <w:rFonts w:ascii="Times New Roman" w:eastAsia="仿宋" w:hAnsi="Times New Roman" w:cs="Times New Roman" w:hint="eastAsia"/>
          <w:sz w:val="32"/>
          <w:szCs w:val="32"/>
        </w:rPr>
        <w:t>续期障碍（如有）及对公司的影响</w:t>
      </w:r>
      <w:r w:rsidR="00E10017" w:rsidRPr="00BA56A2">
        <w:rPr>
          <w:rFonts w:ascii="Times New Roman" w:eastAsia="仿宋" w:hAnsi="Times New Roman" w:cs="Times New Roman" w:hint="eastAsia"/>
          <w:sz w:val="32"/>
          <w:szCs w:val="32"/>
        </w:rPr>
        <w:t>。</w:t>
      </w:r>
    </w:p>
    <w:p w14:paraId="50FDC1C2" w14:textId="45E271DF" w:rsidR="00E10017" w:rsidRPr="00BA56A2" w:rsidRDefault="00E10017" w:rsidP="00EF4BC9">
      <w:pPr>
        <w:pStyle w:val="a3"/>
        <w:widowControl/>
        <w:shd w:val="clear" w:color="auto" w:fill="FFFFFF"/>
        <w:spacing w:line="600" w:lineRule="exact"/>
        <w:ind w:firstLine="640"/>
        <w:rPr>
          <w:rFonts w:ascii="Times New Roman" w:eastAsia="仿宋" w:hAnsi="Times New Roman" w:cs="Times New Roman"/>
          <w:sz w:val="32"/>
          <w:szCs w:val="32"/>
        </w:rPr>
      </w:pPr>
      <w:r w:rsidRPr="00BA56A2">
        <w:rPr>
          <w:rFonts w:ascii="Times New Roman" w:eastAsia="仿宋" w:hAnsi="Times New Roman" w:cs="Times New Roman" w:hint="eastAsia"/>
          <w:sz w:val="32"/>
          <w:szCs w:val="32"/>
        </w:rPr>
        <w:t>广告内容按照《中华人民共和国广告法》等法律、行政法规应</w:t>
      </w:r>
      <w:r w:rsidR="0084361F">
        <w:rPr>
          <w:rFonts w:ascii="Times New Roman" w:eastAsia="仿宋" w:hAnsi="Times New Roman" w:cs="Times New Roman" w:hint="eastAsia"/>
          <w:sz w:val="32"/>
          <w:szCs w:val="32"/>
        </w:rPr>
        <w:t>当</w:t>
      </w:r>
      <w:r w:rsidRPr="00BA56A2">
        <w:rPr>
          <w:rFonts w:ascii="Times New Roman" w:eastAsia="仿宋" w:hAnsi="Times New Roman" w:cs="Times New Roman" w:hint="eastAsia"/>
          <w:sz w:val="32"/>
          <w:szCs w:val="32"/>
        </w:rPr>
        <w:t>取得行政许可的，应</w:t>
      </w:r>
      <w:r w:rsidR="00E90E1B">
        <w:rPr>
          <w:rFonts w:ascii="Times New Roman" w:eastAsia="仿宋" w:hAnsi="Times New Roman" w:cs="Times New Roman" w:hint="eastAsia"/>
          <w:sz w:val="32"/>
          <w:szCs w:val="32"/>
        </w:rPr>
        <w:t>当</w:t>
      </w:r>
      <w:r w:rsidRPr="00BA56A2">
        <w:rPr>
          <w:rFonts w:ascii="Times New Roman" w:eastAsia="仿宋" w:hAnsi="Times New Roman" w:cs="Times New Roman" w:hint="eastAsia"/>
          <w:sz w:val="32"/>
          <w:szCs w:val="32"/>
        </w:rPr>
        <w:t>披露其取得情况。公司从事的</w:t>
      </w:r>
      <w:r w:rsidR="006979D0">
        <w:rPr>
          <w:rFonts w:ascii="Times New Roman" w:eastAsia="仿宋" w:hAnsi="Times New Roman" w:cs="Times New Roman" w:hint="eastAsia"/>
          <w:sz w:val="32"/>
          <w:szCs w:val="32"/>
        </w:rPr>
        <w:t>广告业务需</w:t>
      </w:r>
      <w:r w:rsidR="006979D0" w:rsidRPr="00FF6404">
        <w:rPr>
          <w:rFonts w:ascii="Times New Roman" w:eastAsia="仿宋" w:hAnsi="Times New Roman" w:cs="Times New Roman" w:hint="eastAsia"/>
          <w:sz w:val="32"/>
          <w:szCs w:val="32"/>
        </w:rPr>
        <w:t>相应监管部门事前审查的</w:t>
      </w:r>
      <w:r w:rsidRPr="00BA56A2">
        <w:rPr>
          <w:rFonts w:ascii="Times New Roman" w:eastAsia="仿宋" w:hAnsi="Times New Roman" w:cs="Times New Roman" w:hint="eastAsia"/>
          <w:sz w:val="32"/>
          <w:szCs w:val="32"/>
        </w:rPr>
        <w:t>（例如</w:t>
      </w:r>
      <w:r w:rsidR="00DB607E">
        <w:rPr>
          <w:rFonts w:ascii="Times New Roman" w:eastAsia="仿宋" w:hAnsi="Times New Roman" w:cs="Times New Roman" w:hint="eastAsia"/>
          <w:sz w:val="32"/>
          <w:szCs w:val="32"/>
        </w:rPr>
        <w:t>药品</w:t>
      </w:r>
      <w:r w:rsidR="00DB607E">
        <w:rPr>
          <w:rFonts w:ascii="Times New Roman" w:eastAsia="仿宋" w:hAnsi="Times New Roman" w:cs="Times New Roman"/>
          <w:sz w:val="32"/>
          <w:szCs w:val="32"/>
        </w:rPr>
        <w:t>、医疗器械</w:t>
      </w:r>
      <w:r w:rsidRPr="00BA56A2">
        <w:rPr>
          <w:rFonts w:ascii="Times New Roman" w:eastAsia="仿宋" w:hAnsi="Times New Roman" w:cs="Times New Roman" w:hint="eastAsia"/>
          <w:sz w:val="32"/>
          <w:szCs w:val="32"/>
        </w:rPr>
        <w:t>等），应</w:t>
      </w:r>
      <w:r w:rsidR="00E90E1B">
        <w:rPr>
          <w:rFonts w:ascii="Times New Roman" w:eastAsia="仿宋" w:hAnsi="Times New Roman" w:cs="Times New Roman" w:hint="eastAsia"/>
          <w:sz w:val="32"/>
          <w:szCs w:val="32"/>
        </w:rPr>
        <w:t>当</w:t>
      </w:r>
      <w:r w:rsidRPr="00BA56A2">
        <w:rPr>
          <w:rFonts w:ascii="Times New Roman" w:eastAsia="仿宋" w:hAnsi="Times New Roman" w:cs="Times New Roman" w:hint="eastAsia"/>
          <w:sz w:val="32"/>
          <w:szCs w:val="32"/>
        </w:rPr>
        <w:t>披露宣传方式、宣传内容、许可</w:t>
      </w:r>
      <w:r w:rsidRPr="00BA56A2">
        <w:rPr>
          <w:rFonts w:ascii="Times New Roman" w:eastAsia="仿宋" w:hAnsi="Times New Roman" w:cs="Times New Roman"/>
          <w:sz w:val="32"/>
          <w:szCs w:val="32"/>
        </w:rPr>
        <w:t>及审查</w:t>
      </w:r>
      <w:r w:rsidR="0084361F">
        <w:rPr>
          <w:rFonts w:ascii="Times New Roman" w:eastAsia="仿宋" w:hAnsi="Times New Roman" w:cs="Times New Roman" w:hint="eastAsia"/>
          <w:sz w:val="32"/>
          <w:szCs w:val="32"/>
        </w:rPr>
        <w:t>情况</w:t>
      </w:r>
      <w:r w:rsidRPr="00BA56A2">
        <w:rPr>
          <w:rFonts w:ascii="Times New Roman" w:eastAsia="仿宋" w:hAnsi="Times New Roman" w:cs="Times New Roman"/>
          <w:sz w:val="32"/>
          <w:szCs w:val="32"/>
        </w:rPr>
        <w:t>、广告批准文号（</w:t>
      </w:r>
      <w:r w:rsidRPr="00BA56A2">
        <w:rPr>
          <w:rFonts w:ascii="Times New Roman" w:eastAsia="仿宋" w:hAnsi="Times New Roman" w:cs="Times New Roman" w:hint="eastAsia"/>
          <w:sz w:val="32"/>
          <w:szCs w:val="32"/>
        </w:rPr>
        <w:t>如需</w:t>
      </w:r>
      <w:r w:rsidRPr="00BA56A2">
        <w:rPr>
          <w:rFonts w:ascii="Times New Roman" w:eastAsia="仿宋" w:hAnsi="Times New Roman" w:cs="Times New Roman"/>
          <w:sz w:val="32"/>
          <w:szCs w:val="32"/>
        </w:rPr>
        <w:t>）</w:t>
      </w:r>
      <w:r w:rsidRPr="00BA56A2">
        <w:rPr>
          <w:rFonts w:ascii="Times New Roman" w:eastAsia="仿宋" w:hAnsi="Times New Roman" w:cs="Times New Roman" w:hint="eastAsia"/>
          <w:sz w:val="32"/>
          <w:szCs w:val="32"/>
        </w:rPr>
        <w:t>。</w:t>
      </w:r>
    </w:p>
    <w:p w14:paraId="3AEB8040" w14:textId="5434B3EC" w:rsidR="007850DD" w:rsidRDefault="00816186"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w:t>
      </w:r>
      <w:r w:rsidR="00CC3C5E" w:rsidRPr="005B6BD9">
        <w:rPr>
          <w:rFonts w:ascii="黑体" w:eastAsia="黑体" w:hAnsi="黑体" w:cs="Times New Roman" w:hint="eastAsia"/>
          <w:sz w:val="32"/>
          <w:szCs w:val="32"/>
        </w:rPr>
        <w:t>八</w:t>
      </w:r>
      <w:r w:rsidR="00601147" w:rsidRPr="005B6BD9">
        <w:rPr>
          <w:rFonts w:ascii="黑体" w:eastAsia="黑体" w:hAnsi="黑体" w:cs="Times New Roman" w:hint="eastAsia"/>
          <w:sz w:val="32"/>
          <w:szCs w:val="32"/>
        </w:rPr>
        <w:t>条</w:t>
      </w:r>
      <w:r w:rsidR="00330D6F">
        <w:rPr>
          <w:rFonts w:ascii="Times New Roman" w:eastAsia="仿宋" w:hAnsi="Times New Roman" w:cs="Times New Roman" w:hint="eastAsia"/>
          <w:b/>
          <w:bCs/>
          <w:kern w:val="0"/>
          <w:sz w:val="32"/>
          <w:szCs w:val="32"/>
        </w:rPr>
        <w:t xml:space="preserve"> </w:t>
      </w:r>
      <w:r w:rsidR="00EF4BC9">
        <w:rPr>
          <w:rFonts w:ascii="Times New Roman" w:eastAsia="仿宋" w:hAnsi="Times New Roman" w:cs="Times New Roman" w:hint="eastAsia"/>
          <w:b/>
          <w:bCs/>
          <w:kern w:val="0"/>
          <w:sz w:val="32"/>
          <w:szCs w:val="32"/>
        </w:rPr>
        <w:t xml:space="preserve"> </w:t>
      </w:r>
      <w:r w:rsidR="00FC340F">
        <w:rPr>
          <w:rFonts w:ascii="Times New Roman" w:eastAsia="仿宋" w:hAnsi="Times New Roman" w:cs="Times New Roman" w:hint="eastAsia"/>
          <w:sz w:val="32"/>
          <w:szCs w:val="32"/>
        </w:rPr>
        <w:t>公司报告期内存在核心人员</w:t>
      </w:r>
      <w:r w:rsidR="00315843" w:rsidRPr="00315843">
        <w:rPr>
          <w:rFonts w:ascii="Times New Roman" w:eastAsia="仿宋" w:hAnsi="Times New Roman" w:cs="Times New Roman" w:hint="eastAsia"/>
          <w:sz w:val="32"/>
          <w:szCs w:val="32"/>
        </w:rPr>
        <w:t>变动</w:t>
      </w:r>
      <w:r w:rsidR="007850DD">
        <w:rPr>
          <w:rFonts w:ascii="Times New Roman" w:eastAsia="仿宋" w:hAnsi="Times New Roman" w:cs="Times New Roman" w:hint="eastAsia"/>
          <w:sz w:val="32"/>
          <w:szCs w:val="32"/>
        </w:rPr>
        <w:t>且</w:t>
      </w:r>
      <w:r w:rsidR="00315843" w:rsidRPr="00315843">
        <w:rPr>
          <w:rFonts w:ascii="Times New Roman" w:eastAsia="仿宋" w:hAnsi="Times New Roman" w:cs="Times New Roman" w:hint="eastAsia"/>
          <w:sz w:val="32"/>
          <w:szCs w:val="32"/>
        </w:rPr>
        <w:t>对公司业绩构成</w:t>
      </w:r>
      <w:r w:rsidR="007850DD">
        <w:rPr>
          <w:rFonts w:ascii="Times New Roman" w:eastAsia="仿宋" w:hAnsi="Times New Roman" w:cs="Times New Roman" w:hint="eastAsia"/>
          <w:sz w:val="32"/>
          <w:szCs w:val="32"/>
        </w:rPr>
        <w:t>较大</w:t>
      </w:r>
      <w:r w:rsidR="00315843" w:rsidRPr="00315843">
        <w:rPr>
          <w:rFonts w:ascii="Times New Roman" w:eastAsia="仿宋" w:hAnsi="Times New Roman" w:cs="Times New Roman" w:hint="eastAsia"/>
          <w:sz w:val="32"/>
          <w:szCs w:val="32"/>
        </w:rPr>
        <w:t>影响时，应当披露相关情况，包括但不限于</w:t>
      </w:r>
      <w:r w:rsidR="007850DD">
        <w:rPr>
          <w:rFonts w:ascii="Times New Roman" w:eastAsia="仿宋" w:hAnsi="Times New Roman" w:cs="Times New Roman" w:hint="eastAsia"/>
          <w:sz w:val="32"/>
          <w:szCs w:val="32"/>
        </w:rPr>
        <w:t>：</w:t>
      </w:r>
      <w:r w:rsidR="00315843" w:rsidRPr="00315843">
        <w:rPr>
          <w:rFonts w:ascii="Times New Roman" w:eastAsia="仿宋" w:hAnsi="Times New Roman" w:cs="Times New Roman"/>
          <w:sz w:val="32"/>
          <w:szCs w:val="32"/>
        </w:rPr>
        <w:t>报告期内核心人员的</w:t>
      </w:r>
      <w:r w:rsidR="007850DD">
        <w:rPr>
          <w:rFonts w:ascii="Times New Roman" w:eastAsia="仿宋" w:hAnsi="Times New Roman" w:cs="Times New Roman" w:hint="eastAsia"/>
          <w:sz w:val="32"/>
          <w:szCs w:val="32"/>
        </w:rPr>
        <w:t>流动</w:t>
      </w:r>
      <w:r w:rsidR="007850DD">
        <w:rPr>
          <w:rFonts w:ascii="Times New Roman" w:eastAsia="仿宋" w:hAnsi="Times New Roman" w:cs="Times New Roman"/>
          <w:sz w:val="32"/>
          <w:szCs w:val="32"/>
        </w:rPr>
        <w:t>情况</w:t>
      </w:r>
      <w:r w:rsidR="007850DD">
        <w:rPr>
          <w:rFonts w:ascii="Times New Roman" w:eastAsia="仿宋" w:hAnsi="Times New Roman" w:cs="Times New Roman" w:hint="eastAsia"/>
          <w:sz w:val="32"/>
          <w:szCs w:val="32"/>
        </w:rPr>
        <w:t>、</w:t>
      </w:r>
      <w:r w:rsidR="007850DD">
        <w:rPr>
          <w:rFonts w:ascii="Times New Roman" w:eastAsia="仿宋" w:hAnsi="Times New Roman" w:cs="Times New Roman"/>
          <w:sz w:val="32"/>
          <w:szCs w:val="32"/>
        </w:rPr>
        <w:t>产生原因</w:t>
      </w:r>
      <w:r w:rsidR="007850DD">
        <w:rPr>
          <w:rFonts w:ascii="Times New Roman" w:eastAsia="仿宋" w:hAnsi="Times New Roman" w:cs="Times New Roman" w:hint="eastAsia"/>
          <w:sz w:val="32"/>
          <w:szCs w:val="32"/>
        </w:rPr>
        <w:t>及</w:t>
      </w:r>
      <w:r w:rsidR="007850DD" w:rsidRPr="00315843">
        <w:rPr>
          <w:rFonts w:ascii="Times New Roman" w:eastAsia="仿宋" w:hAnsi="Times New Roman" w:cs="Times New Roman"/>
          <w:sz w:val="32"/>
          <w:szCs w:val="32"/>
        </w:rPr>
        <w:t>对公司媒介采购或客户获取的具体影响</w:t>
      </w:r>
      <w:r w:rsidR="00CC7426">
        <w:rPr>
          <w:rFonts w:ascii="Times New Roman" w:eastAsia="仿宋" w:hAnsi="Times New Roman" w:cs="Times New Roman" w:hint="eastAsia"/>
          <w:sz w:val="32"/>
          <w:szCs w:val="32"/>
        </w:rPr>
        <w:t>、</w:t>
      </w:r>
      <w:r w:rsidR="00315843" w:rsidRPr="00315843">
        <w:rPr>
          <w:rFonts w:ascii="Times New Roman" w:eastAsia="仿宋" w:hAnsi="Times New Roman" w:cs="Times New Roman"/>
          <w:sz w:val="32"/>
          <w:szCs w:val="32"/>
        </w:rPr>
        <w:t>公司对核心人员的稳定措施</w:t>
      </w:r>
      <w:r w:rsidR="00F6298E">
        <w:rPr>
          <w:rFonts w:ascii="Times New Roman" w:eastAsia="仿宋" w:hAnsi="Times New Roman" w:cs="Times New Roman" w:hint="eastAsia"/>
          <w:sz w:val="32"/>
          <w:szCs w:val="32"/>
        </w:rPr>
        <w:t>及</w:t>
      </w:r>
      <w:r w:rsidR="007850DD" w:rsidRPr="00315843">
        <w:rPr>
          <w:rFonts w:ascii="Times New Roman" w:eastAsia="仿宋" w:hAnsi="Times New Roman" w:cs="Times New Roman"/>
          <w:sz w:val="32"/>
          <w:szCs w:val="32"/>
        </w:rPr>
        <w:t>是否</w:t>
      </w:r>
      <w:r w:rsidR="00FC340F">
        <w:rPr>
          <w:rFonts w:ascii="Times New Roman" w:eastAsia="仿宋" w:hAnsi="Times New Roman" w:cs="Times New Roman" w:hint="eastAsia"/>
          <w:sz w:val="32"/>
          <w:szCs w:val="32"/>
        </w:rPr>
        <w:t>对其存在</w:t>
      </w:r>
      <w:r w:rsidR="00FC340F">
        <w:rPr>
          <w:rFonts w:ascii="Times New Roman" w:eastAsia="仿宋" w:hAnsi="Times New Roman" w:cs="Times New Roman"/>
          <w:sz w:val="32"/>
          <w:szCs w:val="32"/>
        </w:rPr>
        <w:t>依赖</w:t>
      </w:r>
      <w:r w:rsidR="00315843" w:rsidRPr="00315843">
        <w:rPr>
          <w:rFonts w:ascii="Times New Roman" w:eastAsia="仿宋" w:hAnsi="Times New Roman" w:cs="Times New Roman"/>
          <w:sz w:val="32"/>
          <w:szCs w:val="32"/>
        </w:rPr>
        <w:t>。</w:t>
      </w:r>
    </w:p>
    <w:p w14:paraId="7040E5CF" w14:textId="04E74CF7" w:rsidR="00066266" w:rsidRPr="00BA56A2" w:rsidRDefault="00066266"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w:t>
      </w:r>
      <w:r w:rsidR="00CC3C5E" w:rsidRPr="005B6BD9">
        <w:rPr>
          <w:rFonts w:ascii="黑体" w:eastAsia="黑体" w:hAnsi="黑体" w:cs="Times New Roman" w:hint="eastAsia"/>
          <w:sz w:val="32"/>
          <w:szCs w:val="32"/>
        </w:rPr>
        <w:t>九</w:t>
      </w:r>
      <w:r w:rsidRPr="005B6BD9">
        <w:rPr>
          <w:rFonts w:ascii="黑体" w:eastAsia="黑体" w:hAnsi="黑体" w:cs="Times New Roman" w:hint="eastAsia"/>
          <w:sz w:val="32"/>
          <w:szCs w:val="32"/>
        </w:rPr>
        <w:t>条</w:t>
      </w:r>
      <w:r w:rsidR="00330D6F">
        <w:rPr>
          <w:rFonts w:ascii="Times New Roman" w:eastAsia="仿宋" w:hAnsi="Times New Roman" w:cs="Times New Roman" w:hint="eastAsia"/>
          <w:b/>
          <w:sz w:val="32"/>
          <w:szCs w:val="32"/>
        </w:rPr>
        <w:t xml:space="preserve"> </w:t>
      </w:r>
      <w:r w:rsidR="00EF4BC9">
        <w:rPr>
          <w:rFonts w:ascii="Times New Roman" w:eastAsia="仿宋" w:hAnsi="Times New Roman" w:cs="Times New Roman" w:hint="eastAsia"/>
          <w:b/>
          <w:sz w:val="32"/>
          <w:szCs w:val="32"/>
        </w:rPr>
        <w:t xml:space="preserve"> </w:t>
      </w:r>
      <w:r w:rsidRPr="00BA56A2">
        <w:rPr>
          <w:rFonts w:ascii="Times New Roman" w:eastAsia="仿宋" w:hAnsi="Times New Roman" w:cs="Times New Roman" w:hint="eastAsia"/>
          <w:sz w:val="32"/>
          <w:szCs w:val="32"/>
        </w:rPr>
        <w:t>公司</w:t>
      </w:r>
      <w:r w:rsidR="00D50727">
        <w:rPr>
          <w:rFonts w:ascii="Times New Roman" w:eastAsia="仿宋" w:hAnsi="Times New Roman" w:cs="Times New Roman"/>
          <w:sz w:val="32"/>
          <w:szCs w:val="32"/>
        </w:rPr>
        <w:t>报告期内</w:t>
      </w:r>
      <w:r w:rsidRPr="00BA56A2">
        <w:rPr>
          <w:rFonts w:ascii="Times New Roman" w:eastAsia="仿宋" w:hAnsi="Times New Roman" w:cs="Times New Roman" w:hint="eastAsia"/>
          <w:sz w:val="32"/>
          <w:szCs w:val="32"/>
        </w:rPr>
        <w:t>主要广告投放</w:t>
      </w:r>
      <w:r w:rsidRPr="00BA56A2">
        <w:rPr>
          <w:rFonts w:ascii="Times New Roman" w:eastAsia="仿宋" w:hAnsi="Times New Roman" w:cs="Times New Roman"/>
          <w:sz w:val="32"/>
          <w:szCs w:val="32"/>
        </w:rPr>
        <w:t>渠道</w:t>
      </w:r>
      <w:r w:rsidR="00D50727">
        <w:rPr>
          <w:rFonts w:ascii="Times New Roman" w:eastAsia="仿宋" w:hAnsi="Times New Roman" w:cs="Times New Roman" w:hint="eastAsia"/>
          <w:sz w:val="32"/>
          <w:szCs w:val="32"/>
        </w:rPr>
        <w:t>发生</w:t>
      </w:r>
      <w:r w:rsidRPr="00BA56A2">
        <w:rPr>
          <w:rFonts w:ascii="Times New Roman" w:eastAsia="仿宋" w:hAnsi="Times New Roman" w:cs="Times New Roman"/>
          <w:sz w:val="32"/>
          <w:szCs w:val="32"/>
        </w:rPr>
        <w:t>变更的，应</w:t>
      </w:r>
      <w:r w:rsidR="00B91B35">
        <w:rPr>
          <w:rFonts w:ascii="Times New Roman" w:eastAsia="仿宋" w:hAnsi="Times New Roman" w:cs="Times New Roman" w:hint="eastAsia"/>
          <w:sz w:val="32"/>
          <w:szCs w:val="32"/>
        </w:rPr>
        <w:t>当</w:t>
      </w:r>
      <w:r w:rsidRPr="00BA56A2">
        <w:rPr>
          <w:rFonts w:ascii="Times New Roman" w:eastAsia="仿宋" w:hAnsi="Times New Roman" w:cs="Times New Roman"/>
          <w:sz w:val="32"/>
          <w:szCs w:val="32"/>
        </w:rPr>
        <w:t>披露</w:t>
      </w:r>
      <w:r w:rsidRPr="00BA56A2">
        <w:rPr>
          <w:rFonts w:ascii="Times New Roman" w:eastAsia="仿宋" w:hAnsi="Times New Roman" w:cs="Times New Roman" w:hint="eastAsia"/>
          <w:sz w:val="32"/>
          <w:szCs w:val="32"/>
        </w:rPr>
        <w:t>渠道变更</w:t>
      </w:r>
      <w:r w:rsidRPr="00BA56A2">
        <w:rPr>
          <w:rFonts w:ascii="Times New Roman" w:eastAsia="仿宋" w:hAnsi="Times New Roman" w:cs="Times New Roman"/>
          <w:sz w:val="32"/>
          <w:szCs w:val="32"/>
        </w:rPr>
        <w:t>的相关事项，包括</w:t>
      </w:r>
      <w:r w:rsidRPr="00BA56A2">
        <w:rPr>
          <w:rFonts w:ascii="Times New Roman" w:eastAsia="仿宋" w:hAnsi="Times New Roman" w:cs="Times New Roman" w:hint="eastAsia"/>
          <w:sz w:val="32"/>
          <w:szCs w:val="32"/>
        </w:rPr>
        <w:t>但不限于</w:t>
      </w:r>
      <w:r w:rsidR="002151CD">
        <w:rPr>
          <w:rFonts w:ascii="Times New Roman" w:eastAsia="仿宋" w:hAnsi="Times New Roman" w:cs="Times New Roman" w:hint="eastAsia"/>
          <w:sz w:val="32"/>
          <w:szCs w:val="32"/>
        </w:rPr>
        <w:t>：</w:t>
      </w:r>
      <w:r w:rsidRPr="00BA56A2">
        <w:rPr>
          <w:rFonts w:ascii="Times New Roman" w:eastAsia="仿宋" w:hAnsi="Times New Roman" w:cs="Times New Roman" w:hint="eastAsia"/>
          <w:sz w:val="32"/>
          <w:szCs w:val="32"/>
        </w:rPr>
        <w:t>不同投放</w:t>
      </w:r>
      <w:r w:rsidRPr="00BA56A2">
        <w:rPr>
          <w:rFonts w:ascii="Times New Roman" w:eastAsia="仿宋" w:hAnsi="Times New Roman" w:cs="Times New Roman"/>
          <w:sz w:val="32"/>
          <w:szCs w:val="32"/>
        </w:rPr>
        <w:t>渠道下</w:t>
      </w:r>
      <w:r w:rsidR="00A23285" w:rsidRPr="00BA56A2">
        <w:rPr>
          <w:rFonts w:ascii="Times New Roman" w:eastAsia="仿宋" w:hAnsi="Times New Roman" w:cs="Times New Roman" w:hint="eastAsia"/>
          <w:sz w:val="32"/>
          <w:szCs w:val="32"/>
        </w:rPr>
        <w:t>商业</w:t>
      </w:r>
      <w:r w:rsidRPr="00BA56A2">
        <w:rPr>
          <w:rFonts w:ascii="Times New Roman" w:eastAsia="仿宋" w:hAnsi="Times New Roman" w:cs="Times New Roman"/>
          <w:sz w:val="32"/>
          <w:szCs w:val="32"/>
        </w:rPr>
        <w:t>模式的具体差异</w:t>
      </w:r>
      <w:r w:rsidR="00F314A8">
        <w:rPr>
          <w:rFonts w:ascii="Times New Roman" w:eastAsia="仿宋" w:hAnsi="Times New Roman" w:cs="Times New Roman" w:hint="eastAsia"/>
          <w:sz w:val="32"/>
          <w:szCs w:val="32"/>
        </w:rPr>
        <w:t>、</w:t>
      </w:r>
      <w:r w:rsidRPr="00BA56A2">
        <w:rPr>
          <w:rFonts w:ascii="Times New Roman" w:eastAsia="仿宋" w:hAnsi="Times New Roman" w:cs="Times New Roman"/>
          <w:sz w:val="32"/>
          <w:szCs w:val="32"/>
        </w:rPr>
        <w:t>渠道</w:t>
      </w:r>
      <w:r w:rsidRPr="00BA56A2">
        <w:rPr>
          <w:rFonts w:ascii="Times New Roman" w:eastAsia="仿宋" w:hAnsi="Times New Roman" w:cs="Times New Roman" w:hint="eastAsia"/>
          <w:sz w:val="32"/>
          <w:szCs w:val="32"/>
        </w:rPr>
        <w:t>变更</w:t>
      </w:r>
      <w:r w:rsidRPr="00BA56A2">
        <w:rPr>
          <w:rFonts w:ascii="Times New Roman" w:eastAsia="仿宋" w:hAnsi="Times New Roman" w:cs="Times New Roman"/>
          <w:sz w:val="32"/>
          <w:szCs w:val="32"/>
        </w:rPr>
        <w:t>的原因</w:t>
      </w:r>
      <w:r w:rsidR="00F314A8">
        <w:rPr>
          <w:rFonts w:ascii="Times New Roman" w:eastAsia="仿宋" w:hAnsi="Times New Roman" w:cs="Times New Roman" w:hint="eastAsia"/>
          <w:sz w:val="32"/>
          <w:szCs w:val="32"/>
        </w:rPr>
        <w:t>、</w:t>
      </w:r>
      <w:r w:rsidRPr="00BA56A2">
        <w:rPr>
          <w:rFonts w:ascii="Times New Roman" w:eastAsia="仿宋" w:hAnsi="Times New Roman" w:cs="Times New Roman" w:hint="eastAsia"/>
          <w:sz w:val="32"/>
          <w:szCs w:val="32"/>
        </w:rPr>
        <w:t>渠道变更后媒介</w:t>
      </w:r>
      <w:r w:rsidRPr="00BA56A2">
        <w:rPr>
          <w:rFonts w:ascii="Times New Roman" w:eastAsia="仿宋" w:hAnsi="Times New Roman" w:cs="Times New Roman"/>
          <w:sz w:val="32"/>
          <w:szCs w:val="32"/>
        </w:rPr>
        <w:t>资源获取</w:t>
      </w:r>
      <w:r w:rsidR="00F016EB">
        <w:rPr>
          <w:rFonts w:ascii="Times New Roman" w:eastAsia="仿宋" w:hAnsi="Times New Roman" w:cs="Times New Roman" w:hint="eastAsia"/>
          <w:sz w:val="32"/>
          <w:szCs w:val="32"/>
        </w:rPr>
        <w:t>及</w:t>
      </w:r>
      <w:r w:rsidRPr="00BA56A2">
        <w:rPr>
          <w:rFonts w:ascii="Times New Roman" w:eastAsia="仿宋" w:hAnsi="Times New Roman" w:cs="Times New Roman"/>
          <w:sz w:val="32"/>
          <w:szCs w:val="32"/>
        </w:rPr>
        <w:t>客户</w:t>
      </w:r>
      <w:r w:rsidRPr="00BA56A2">
        <w:rPr>
          <w:rFonts w:ascii="Times New Roman" w:eastAsia="仿宋" w:hAnsi="Times New Roman" w:cs="Times New Roman" w:hint="eastAsia"/>
          <w:sz w:val="32"/>
          <w:szCs w:val="32"/>
        </w:rPr>
        <w:t>变更情况</w:t>
      </w:r>
      <w:r w:rsidR="000F763D">
        <w:rPr>
          <w:rFonts w:ascii="Times New Roman" w:eastAsia="仿宋" w:hAnsi="Times New Roman" w:cs="Times New Roman" w:hint="eastAsia"/>
          <w:sz w:val="32"/>
          <w:szCs w:val="32"/>
        </w:rPr>
        <w:t>、</w:t>
      </w:r>
      <w:r w:rsidRPr="00BA56A2">
        <w:rPr>
          <w:rFonts w:ascii="Times New Roman" w:eastAsia="仿宋" w:hAnsi="Times New Roman" w:cs="Times New Roman"/>
          <w:sz w:val="32"/>
          <w:szCs w:val="32"/>
        </w:rPr>
        <w:t>对</w:t>
      </w:r>
      <w:r w:rsidRPr="00BA56A2">
        <w:rPr>
          <w:rFonts w:ascii="Times New Roman" w:eastAsia="仿宋" w:hAnsi="Times New Roman" w:cs="Times New Roman" w:hint="eastAsia"/>
          <w:sz w:val="32"/>
          <w:szCs w:val="32"/>
        </w:rPr>
        <w:t>公司</w:t>
      </w:r>
      <w:r w:rsidR="00055B90" w:rsidRPr="00BA56A2">
        <w:rPr>
          <w:rFonts w:ascii="Times New Roman" w:eastAsia="仿宋" w:hAnsi="Times New Roman" w:cs="Times New Roman" w:hint="eastAsia"/>
          <w:sz w:val="32"/>
          <w:szCs w:val="32"/>
        </w:rPr>
        <w:t>核心</w:t>
      </w:r>
      <w:r w:rsidR="00055B90" w:rsidRPr="00BA56A2">
        <w:rPr>
          <w:rFonts w:ascii="Times New Roman" w:eastAsia="仿宋" w:hAnsi="Times New Roman" w:cs="Times New Roman"/>
          <w:sz w:val="32"/>
          <w:szCs w:val="32"/>
        </w:rPr>
        <w:t>竞争力</w:t>
      </w:r>
      <w:r w:rsidRPr="00BA56A2">
        <w:rPr>
          <w:rFonts w:ascii="Times New Roman" w:eastAsia="仿宋" w:hAnsi="Times New Roman" w:cs="Times New Roman" w:hint="eastAsia"/>
          <w:sz w:val="32"/>
          <w:szCs w:val="32"/>
        </w:rPr>
        <w:t>的影</w:t>
      </w:r>
      <w:r w:rsidRPr="00BA56A2">
        <w:rPr>
          <w:rFonts w:ascii="Times New Roman" w:eastAsia="仿宋" w:hAnsi="Times New Roman" w:cs="Times New Roman"/>
          <w:sz w:val="32"/>
          <w:szCs w:val="32"/>
        </w:rPr>
        <w:t>响</w:t>
      </w:r>
      <w:r w:rsidR="00621F73" w:rsidRPr="00BA56A2">
        <w:rPr>
          <w:rFonts w:ascii="Times New Roman" w:eastAsia="仿宋" w:hAnsi="Times New Roman" w:cs="Times New Roman" w:hint="eastAsia"/>
          <w:sz w:val="32"/>
          <w:szCs w:val="32"/>
        </w:rPr>
        <w:t>。</w:t>
      </w:r>
      <w:r w:rsidR="00EB139B" w:rsidRPr="00BA56A2">
        <w:rPr>
          <w:rFonts w:ascii="Times New Roman" w:eastAsia="仿宋" w:hAnsi="Times New Roman" w:cs="Times New Roman" w:hint="eastAsia"/>
          <w:sz w:val="32"/>
          <w:szCs w:val="32"/>
        </w:rPr>
        <w:t>预计会对</w:t>
      </w:r>
      <w:r w:rsidR="00EB139B" w:rsidRPr="00BA56A2">
        <w:rPr>
          <w:rFonts w:ascii="Times New Roman" w:eastAsia="仿宋" w:hAnsi="Times New Roman" w:cs="Times New Roman"/>
          <w:sz w:val="32"/>
          <w:szCs w:val="32"/>
        </w:rPr>
        <w:t>公司经营情况造成重大</w:t>
      </w:r>
      <w:r w:rsidR="00EB139B" w:rsidRPr="00BA56A2">
        <w:rPr>
          <w:rFonts w:ascii="Times New Roman" w:eastAsia="仿宋" w:hAnsi="Times New Roman" w:cs="Times New Roman" w:hint="eastAsia"/>
          <w:sz w:val="32"/>
          <w:szCs w:val="32"/>
        </w:rPr>
        <w:t>影响</w:t>
      </w:r>
      <w:r w:rsidR="00EB139B" w:rsidRPr="00BA56A2">
        <w:rPr>
          <w:rFonts w:ascii="Times New Roman" w:eastAsia="仿宋" w:hAnsi="Times New Roman" w:cs="Times New Roman"/>
          <w:sz w:val="32"/>
          <w:szCs w:val="32"/>
        </w:rPr>
        <w:t>的</w:t>
      </w:r>
      <w:r w:rsidRPr="00BA56A2">
        <w:rPr>
          <w:rFonts w:ascii="Times New Roman" w:eastAsia="仿宋" w:hAnsi="Times New Roman" w:cs="Times New Roman" w:hint="eastAsia"/>
          <w:sz w:val="32"/>
          <w:szCs w:val="32"/>
        </w:rPr>
        <w:t>，公司</w:t>
      </w:r>
      <w:r w:rsidRPr="00BA56A2">
        <w:rPr>
          <w:rFonts w:ascii="Times New Roman" w:eastAsia="仿宋" w:hAnsi="Times New Roman" w:cs="Times New Roman"/>
          <w:sz w:val="32"/>
          <w:szCs w:val="32"/>
        </w:rPr>
        <w:t>应</w:t>
      </w:r>
      <w:r w:rsidR="00E21024">
        <w:rPr>
          <w:rFonts w:ascii="Times New Roman" w:eastAsia="仿宋" w:hAnsi="Times New Roman" w:cs="Times New Roman" w:hint="eastAsia"/>
          <w:sz w:val="32"/>
          <w:szCs w:val="32"/>
        </w:rPr>
        <w:t>当进行</w:t>
      </w:r>
      <w:r w:rsidRPr="00BA56A2">
        <w:rPr>
          <w:rFonts w:ascii="Times New Roman" w:eastAsia="仿宋" w:hAnsi="Times New Roman" w:cs="Times New Roman"/>
          <w:sz w:val="32"/>
          <w:szCs w:val="32"/>
        </w:rPr>
        <w:t>重大事项提示</w:t>
      </w:r>
      <w:r w:rsidRPr="00BA56A2">
        <w:rPr>
          <w:rFonts w:ascii="Times New Roman" w:eastAsia="仿宋" w:hAnsi="Times New Roman" w:cs="Times New Roman" w:hint="eastAsia"/>
          <w:sz w:val="32"/>
          <w:szCs w:val="32"/>
        </w:rPr>
        <w:t>。</w:t>
      </w:r>
    </w:p>
    <w:p w14:paraId="2A24FA3D" w14:textId="3880463F" w:rsidR="0033670E" w:rsidRPr="00AC7767" w:rsidRDefault="0033670E" w:rsidP="00EF4BC9">
      <w:pPr>
        <w:spacing w:line="600" w:lineRule="exact"/>
        <w:ind w:firstLineChars="200"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第十条</w:t>
      </w:r>
      <w:r w:rsidR="00330D6F">
        <w:rPr>
          <w:rFonts w:ascii="Times New Roman" w:eastAsia="仿宋" w:hAnsi="Times New Roman" w:cs="Times New Roman" w:hint="eastAsia"/>
          <w:sz w:val="32"/>
          <w:szCs w:val="32"/>
        </w:rPr>
        <w:t xml:space="preserve"> </w:t>
      </w:r>
      <w:r w:rsidR="00EF4BC9">
        <w:rPr>
          <w:rFonts w:ascii="Times New Roman" w:eastAsia="仿宋" w:hAnsi="Times New Roman" w:cs="Times New Roman" w:hint="eastAsia"/>
          <w:sz w:val="32"/>
          <w:szCs w:val="32"/>
        </w:rPr>
        <w:t xml:space="preserve"> </w:t>
      </w:r>
      <w:r w:rsidR="00AC7767" w:rsidRPr="00D274CD">
        <w:rPr>
          <w:rFonts w:ascii="Times New Roman" w:eastAsia="仿宋" w:hAnsi="Times New Roman" w:cs="Times New Roman" w:hint="eastAsia"/>
          <w:sz w:val="32"/>
          <w:szCs w:val="32"/>
        </w:rPr>
        <w:t>公司将广告</w:t>
      </w:r>
      <w:r w:rsidR="00AC7767">
        <w:rPr>
          <w:rFonts w:ascii="Times New Roman" w:eastAsia="仿宋" w:hAnsi="Times New Roman" w:cs="Times New Roman" w:hint="eastAsia"/>
          <w:sz w:val="32"/>
          <w:szCs w:val="32"/>
        </w:rPr>
        <w:t>内容</w:t>
      </w:r>
      <w:r w:rsidR="00AC7767" w:rsidRPr="00D274CD">
        <w:rPr>
          <w:rFonts w:ascii="Times New Roman" w:eastAsia="仿宋" w:hAnsi="Times New Roman" w:cs="Times New Roman"/>
          <w:sz w:val="32"/>
          <w:szCs w:val="32"/>
        </w:rPr>
        <w:t>制作等</w:t>
      </w:r>
      <w:r w:rsidR="00AB732E">
        <w:rPr>
          <w:rFonts w:ascii="Times New Roman" w:eastAsia="仿宋" w:hAnsi="Times New Roman" w:cs="Times New Roman" w:hint="eastAsia"/>
          <w:sz w:val="32"/>
          <w:szCs w:val="32"/>
        </w:rPr>
        <w:t>部分</w:t>
      </w:r>
      <w:r w:rsidR="00AC7767" w:rsidRPr="00D274CD">
        <w:rPr>
          <w:rFonts w:ascii="Times New Roman" w:eastAsia="仿宋" w:hAnsi="Times New Roman" w:cs="Times New Roman"/>
          <w:sz w:val="32"/>
          <w:szCs w:val="32"/>
        </w:rPr>
        <w:t>业务</w:t>
      </w:r>
      <w:r w:rsidR="00AC7767">
        <w:rPr>
          <w:rFonts w:ascii="Times New Roman" w:eastAsia="仿宋" w:hAnsi="Times New Roman" w:cs="Times New Roman" w:hint="eastAsia"/>
          <w:sz w:val="32"/>
          <w:szCs w:val="32"/>
        </w:rPr>
        <w:t>进行外包</w:t>
      </w:r>
      <w:r w:rsidR="00AC7767" w:rsidRPr="00D274CD">
        <w:rPr>
          <w:rFonts w:ascii="Times New Roman" w:eastAsia="仿宋" w:hAnsi="Times New Roman" w:cs="Times New Roman"/>
          <w:sz w:val="32"/>
          <w:szCs w:val="32"/>
        </w:rPr>
        <w:t>的，应</w:t>
      </w:r>
      <w:r w:rsidR="00F016EB">
        <w:rPr>
          <w:rFonts w:ascii="Times New Roman" w:eastAsia="仿宋" w:hAnsi="Times New Roman" w:cs="Times New Roman" w:hint="eastAsia"/>
          <w:sz w:val="32"/>
          <w:szCs w:val="32"/>
        </w:rPr>
        <w:t>当</w:t>
      </w:r>
      <w:r w:rsidR="00AC7767" w:rsidRPr="00D274CD">
        <w:rPr>
          <w:rFonts w:ascii="Times New Roman" w:eastAsia="仿宋" w:hAnsi="Times New Roman" w:cs="Times New Roman"/>
          <w:sz w:val="32"/>
          <w:szCs w:val="32"/>
        </w:rPr>
        <w:t>披露</w:t>
      </w:r>
      <w:r w:rsidR="00990EC0">
        <w:rPr>
          <w:rFonts w:ascii="Times New Roman" w:eastAsia="仿宋" w:hAnsi="Times New Roman" w:cs="Times New Roman" w:hint="eastAsia"/>
          <w:sz w:val="32"/>
          <w:szCs w:val="32"/>
        </w:rPr>
        <w:t>金额</w:t>
      </w:r>
      <w:r w:rsidR="00624CBD">
        <w:rPr>
          <w:rFonts w:ascii="Times New Roman" w:eastAsia="仿宋" w:hAnsi="Times New Roman" w:cs="Times New Roman"/>
          <w:sz w:val="32"/>
          <w:szCs w:val="32"/>
        </w:rPr>
        <w:t>占比前五的项目外包</w:t>
      </w:r>
      <w:r w:rsidR="00AC7767" w:rsidRPr="00D274CD">
        <w:rPr>
          <w:rFonts w:ascii="Times New Roman" w:eastAsia="仿宋" w:hAnsi="Times New Roman" w:cs="Times New Roman"/>
          <w:sz w:val="32"/>
          <w:szCs w:val="32"/>
        </w:rPr>
        <w:t>情况</w:t>
      </w:r>
      <w:r w:rsidR="00AC7767" w:rsidRPr="00D274CD">
        <w:rPr>
          <w:rFonts w:ascii="Times New Roman" w:eastAsia="仿宋" w:hAnsi="Times New Roman" w:cs="Times New Roman" w:hint="eastAsia"/>
          <w:sz w:val="32"/>
          <w:szCs w:val="32"/>
        </w:rPr>
        <w:t>，</w:t>
      </w:r>
      <w:r w:rsidR="00AC7767" w:rsidRPr="00D274CD">
        <w:rPr>
          <w:rFonts w:ascii="Times New Roman" w:eastAsia="仿宋" w:hAnsi="Times New Roman" w:cs="Times New Roman"/>
          <w:sz w:val="32"/>
          <w:szCs w:val="32"/>
        </w:rPr>
        <w:t>包括但不限于：</w:t>
      </w:r>
      <w:r w:rsidR="00AC7767" w:rsidRPr="00D274CD">
        <w:rPr>
          <w:rFonts w:ascii="Times New Roman" w:eastAsia="仿宋" w:hAnsi="Times New Roman" w:cs="Times New Roman" w:hint="eastAsia"/>
          <w:sz w:val="32"/>
          <w:szCs w:val="32"/>
        </w:rPr>
        <w:t>外包</w:t>
      </w:r>
      <w:r w:rsidR="00AC7767" w:rsidRPr="00D274CD">
        <w:rPr>
          <w:rFonts w:ascii="Times New Roman" w:eastAsia="仿宋" w:hAnsi="Times New Roman" w:cs="Times New Roman"/>
          <w:sz w:val="32"/>
          <w:szCs w:val="32"/>
        </w:rPr>
        <w:t>的具体内容</w:t>
      </w:r>
      <w:r w:rsidR="00AB732E">
        <w:rPr>
          <w:rFonts w:ascii="Times New Roman" w:eastAsia="仿宋" w:hAnsi="Times New Roman" w:cs="Times New Roman" w:hint="eastAsia"/>
          <w:sz w:val="32"/>
          <w:szCs w:val="32"/>
        </w:rPr>
        <w:t>、</w:t>
      </w:r>
      <w:r w:rsidR="00AC7767" w:rsidRPr="00D274CD">
        <w:rPr>
          <w:rFonts w:ascii="Times New Roman" w:eastAsia="仿宋" w:hAnsi="Times New Roman" w:cs="Times New Roman" w:hint="eastAsia"/>
          <w:sz w:val="32"/>
          <w:szCs w:val="32"/>
        </w:rPr>
        <w:t>报告期</w:t>
      </w:r>
      <w:r w:rsidR="00290BCC" w:rsidRPr="00054B85">
        <w:rPr>
          <w:rFonts w:ascii="Times New Roman" w:eastAsia="仿宋" w:hAnsi="Times New Roman" w:cs="Times New Roman" w:hint="eastAsia"/>
          <w:sz w:val="32"/>
          <w:szCs w:val="32"/>
        </w:rPr>
        <w:t>主要外包</w:t>
      </w:r>
      <w:r w:rsidR="00290BCC">
        <w:rPr>
          <w:rFonts w:ascii="Times New Roman" w:eastAsia="仿宋" w:hAnsi="Times New Roman" w:cs="Times New Roman" w:hint="eastAsia"/>
          <w:sz w:val="32"/>
          <w:szCs w:val="32"/>
        </w:rPr>
        <w:t>方</w:t>
      </w:r>
      <w:r w:rsidR="00290BCC" w:rsidRPr="00054B85">
        <w:rPr>
          <w:rFonts w:ascii="Times New Roman" w:eastAsia="仿宋" w:hAnsi="Times New Roman" w:cs="Times New Roman" w:hint="eastAsia"/>
          <w:sz w:val="32"/>
          <w:szCs w:val="32"/>
        </w:rPr>
        <w:t>名称</w:t>
      </w:r>
      <w:r w:rsidR="00290BCC">
        <w:rPr>
          <w:rFonts w:ascii="Times New Roman" w:eastAsia="仿宋" w:hAnsi="Times New Roman" w:cs="Times New Roman" w:hint="eastAsia"/>
          <w:sz w:val="32"/>
          <w:szCs w:val="32"/>
        </w:rPr>
        <w:t>、</w:t>
      </w:r>
      <w:r w:rsidR="00C10EC2">
        <w:rPr>
          <w:rFonts w:ascii="Times New Roman" w:eastAsia="仿宋" w:hAnsi="Times New Roman" w:cs="Times New Roman" w:hint="eastAsia"/>
          <w:sz w:val="32"/>
          <w:szCs w:val="32"/>
        </w:rPr>
        <w:t>报告期</w:t>
      </w:r>
      <w:r w:rsidR="00AC7767" w:rsidRPr="00D274CD">
        <w:rPr>
          <w:rFonts w:ascii="Times New Roman" w:eastAsia="仿宋" w:hAnsi="Times New Roman" w:cs="Times New Roman" w:hint="eastAsia"/>
          <w:sz w:val="32"/>
          <w:szCs w:val="32"/>
        </w:rPr>
        <w:t>外包</w:t>
      </w:r>
      <w:r w:rsidR="00AC7767" w:rsidRPr="00D274CD">
        <w:rPr>
          <w:rFonts w:ascii="Times New Roman" w:eastAsia="仿宋" w:hAnsi="Times New Roman" w:cs="Times New Roman"/>
          <w:sz w:val="32"/>
          <w:szCs w:val="32"/>
        </w:rPr>
        <w:t>金</w:t>
      </w:r>
      <w:r w:rsidR="00F016EB">
        <w:rPr>
          <w:rFonts w:ascii="Times New Roman" w:eastAsia="仿宋" w:hAnsi="Times New Roman" w:cs="Times New Roman"/>
          <w:sz w:val="32"/>
          <w:szCs w:val="32"/>
        </w:rPr>
        <w:t>额及</w:t>
      </w:r>
      <w:r w:rsidR="00BD7603">
        <w:rPr>
          <w:rFonts w:ascii="Times New Roman" w:eastAsia="仿宋" w:hAnsi="Times New Roman" w:cs="Times New Roman" w:hint="eastAsia"/>
          <w:sz w:val="32"/>
          <w:szCs w:val="32"/>
        </w:rPr>
        <w:lastRenderedPageBreak/>
        <w:t>占</w:t>
      </w:r>
      <w:r w:rsidR="007971BD">
        <w:rPr>
          <w:rFonts w:ascii="Times New Roman" w:eastAsia="仿宋" w:hAnsi="Times New Roman" w:cs="Times New Roman" w:hint="eastAsia"/>
          <w:sz w:val="32"/>
          <w:szCs w:val="32"/>
        </w:rPr>
        <w:t>同类</w:t>
      </w:r>
      <w:r w:rsidR="007971BD">
        <w:rPr>
          <w:rFonts w:ascii="Times New Roman" w:eastAsia="仿宋" w:hAnsi="Times New Roman" w:cs="Times New Roman"/>
          <w:sz w:val="32"/>
          <w:szCs w:val="32"/>
        </w:rPr>
        <w:t>业务成本</w:t>
      </w:r>
      <w:r w:rsidR="00AC7767" w:rsidRPr="00D274CD">
        <w:rPr>
          <w:rFonts w:ascii="Times New Roman" w:eastAsia="仿宋" w:hAnsi="Times New Roman" w:cs="Times New Roman"/>
          <w:sz w:val="32"/>
          <w:szCs w:val="32"/>
        </w:rPr>
        <w:t>比重</w:t>
      </w:r>
      <w:r w:rsidR="00AC7767" w:rsidRPr="00D274CD">
        <w:rPr>
          <w:rFonts w:ascii="Times New Roman" w:eastAsia="仿宋" w:hAnsi="Times New Roman" w:cs="Times New Roman" w:hint="eastAsia"/>
          <w:sz w:val="32"/>
          <w:szCs w:val="32"/>
        </w:rPr>
        <w:t>、</w:t>
      </w:r>
      <w:r w:rsidR="00AC7767" w:rsidRPr="00D274CD">
        <w:rPr>
          <w:rFonts w:ascii="Times New Roman" w:eastAsia="仿宋" w:hAnsi="Times New Roman" w:cs="Times New Roman"/>
          <w:sz w:val="32"/>
          <w:szCs w:val="32"/>
        </w:rPr>
        <w:t>定价机制及公允性、</w:t>
      </w:r>
      <w:r w:rsidR="00AC7767">
        <w:rPr>
          <w:rFonts w:ascii="Times New Roman" w:eastAsia="仿宋" w:hAnsi="Times New Roman" w:cs="Times New Roman" w:hint="eastAsia"/>
          <w:sz w:val="32"/>
          <w:szCs w:val="32"/>
        </w:rPr>
        <w:t>外包</w:t>
      </w:r>
      <w:r w:rsidR="00F25A20">
        <w:rPr>
          <w:rFonts w:ascii="Times New Roman" w:eastAsia="仿宋" w:hAnsi="Times New Roman" w:cs="Times New Roman" w:hint="eastAsia"/>
          <w:sz w:val="32"/>
          <w:szCs w:val="32"/>
        </w:rPr>
        <w:t>的</w:t>
      </w:r>
      <w:r w:rsidR="00AC7767">
        <w:rPr>
          <w:rFonts w:ascii="Times New Roman" w:eastAsia="仿宋" w:hAnsi="Times New Roman" w:cs="Times New Roman" w:hint="eastAsia"/>
          <w:sz w:val="32"/>
          <w:szCs w:val="32"/>
        </w:rPr>
        <w:t>业务在公司业务流程中所处环节及重要性</w:t>
      </w:r>
      <w:r w:rsidR="007971BD">
        <w:rPr>
          <w:rFonts w:ascii="Times New Roman" w:eastAsia="仿宋" w:hAnsi="Times New Roman" w:cs="Times New Roman" w:hint="eastAsia"/>
          <w:sz w:val="32"/>
          <w:szCs w:val="32"/>
        </w:rPr>
        <w:t>、</w:t>
      </w:r>
      <w:r w:rsidR="00922D1E">
        <w:rPr>
          <w:rFonts w:ascii="Times New Roman" w:eastAsia="仿宋" w:hAnsi="Times New Roman" w:cs="Times New Roman"/>
          <w:sz w:val="32"/>
          <w:szCs w:val="32"/>
        </w:rPr>
        <w:t>公司</w:t>
      </w:r>
      <w:r w:rsidR="00AC7767" w:rsidRPr="00054B85">
        <w:rPr>
          <w:rFonts w:ascii="Times New Roman" w:eastAsia="仿宋" w:hAnsi="Times New Roman" w:cs="Times New Roman" w:hint="eastAsia"/>
          <w:sz w:val="32"/>
          <w:szCs w:val="32"/>
        </w:rPr>
        <w:t>对</w:t>
      </w:r>
      <w:r w:rsidR="00B63A80">
        <w:rPr>
          <w:rFonts w:ascii="Times New Roman" w:eastAsia="仿宋" w:hAnsi="Times New Roman" w:cs="Times New Roman" w:hint="eastAsia"/>
          <w:sz w:val="32"/>
          <w:szCs w:val="32"/>
        </w:rPr>
        <w:t>外包方</w:t>
      </w:r>
      <w:r w:rsidR="00AC7767" w:rsidRPr="00054B85">
        <w:rPr>
          <w:rFonts w:ascii="Times New Roman" w:eastAsia="仿宋" w:hAnsi="Times New Roman" w:cs="Times New Roman" w:hint="eastAsia"/>
          <w:sz w:val="32"/>
          <w:szCs w:val="32"/>
        </w:rPr>
        <w:t>的遴选标准及质量控制措施</w:t>
      </w:r>
      <w:r w:rsidR="00F25A20">
        <w:rPr>
          <w:rFonts w:ascii="Times New Roman" w:eastAsia="仿宋" w:hAnsi="Times New Roman" w:cs="Times New Roman" w:hint="eastAsia"/>
          <w:sz w:val="32"/>
          <w:szCs w:val="32"/>
        </w:rPr>
        <w:t>、是</w:t>
      </w:r>
      <w:r w:rsidR="00AC7767" w:rsidRPr="00054B85">
        <w:rPr>
          <w:rFonts w:ascii="Times New Roman" w:eastAsia="仿宋" w:hAnsi="Times New Roman" w:cs="Times New Roman" w:hint="eastAsia"/>
          <w:sz w:val="32"/>
          <w:szCs w:val="32"/>
        </w:rPr>
        <w:t>否对</w:t>
      </w:r>
      <w:r w:rsidR="00922D1E">
        <w:rPr>
          <w:rFonts w:ascii="Times New Roman" w:eastAsia="仿宋" w:hAnsi="Times New Roman" w:cs="Times New Roman" w:hint="eastAsia"/>
          <w:sz w:val="32"/>
          <w:szCs w:val="32"/>
        </w:rPr>
        <w:t>其</w:t>
      </w:r>
      <w:r w:rsidR="00AC7767" w:rsidRPr="00054B85">
        <w:rPr>
          <w:rFonts w:ascii="Times New Roman" w:eastAsia="仿宋" w:hAnsi="Times New Roman" w:cs="Times New Roman" w:hint="eastAsia"/>
          <w:sz w:val="32"/>
          <w:szCs w:val="32"/>
        </w:rPr>
        <w:t>存在依赖，并</w:t>
      </w:r>
      <w:r w:rsidR="00290BCC">
        <w:rPr>
          <w:rFonts w:ascii="Times New Roman" w:eastAsia="仿宋" w:hAnsi="Times New Roman" w:cs="Times New Roman" w:hint="eastAsia"/>
          <w:sz w:val="32"/>
          <w:szCs w:val="32"/>
        </w:rPr>
        <w:t>说明</w:t>
      </w:r>
      <w:r w:rsidR="00B63A80">
        <w:rPr>
          <w:rFonts w:ascii="Times New Roman" w:eastAsia="仿宋" w:hAnsi="Times New Roman" w:cs="Times New Roman" w:hint="eastAsia"/>
          <w:sz w:val="32"/>
          <w:szCs w:val="32"/>
        </w:rPr>
        <w:t>外包方</w:t>
      </w:r>
      <w:r w:rsidR="00AC7767" w:rsidRPr="00054B85">
        <w:rPr>
          <w:rFonts w:ascii="Times New Roman" w:eastAsia="仿宋" w:hAnsi="Times New Roman" w:cs="Times New Roman" w:hint="eastAsia"/>
          <w:sz w:val="32"/>
          <w:szCs w:val="32"/>
        </w:rPr>
        <w:t>与公司及其实际控制人、股东、董事、监事、高级管理人员是否存在关联关系。</w:t>
      </w:r>
    </w:p>
    <w:p w14:paraId="12DD3066" w14:textId="2C13A04D" w:rsidR="006D272D" w:rsidRPr="003B0F22" w:rsidRDefault="00601147"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第十</w:t>
      </w:r>
      <w:r w:rsidR="00CC3C5E" w:rsidRPr="005B6BD9">
        <w:rPr>
          <w:rFonts w:ascii="黑体" w:eastAsia="黑体" w:hAnsi="黑体" w:cs="Times New Roman" w:hint="eastAsia"/>
          <w:sz w:val="32"/>
          <w:szCs w:val="32"/>
        </w:rPr>
        <w:t>一</w:t>
      </w:r>
      <w:r w:rsidRPr="005B6BD9">
        <w:rPr>
          <w:rFonts w:ascii="黑体" w:eastAsia="黑体" w:hAnsi="黑体" w:cs="Times New Roman" w:hint="eastAsia"/>
          <w:sz w:val="32"/>
          <w:szCs w:val="32"/>
        </w:rPr>
        <w:t>条</w:t>
      </w:r>
      <w:r w:rsidR="00330D6F">
        <w:rPr>
          <w:rFonts w:ascii="Times New Roman" w:eastAsia="仿宋" w:hAnsi="Times New Roman" w:cs="Times New Roman" w:hint="eastAsia"/>
          <w:kern w:val="0"/>
          <w:sz w:val="32"/>
          <w:szCs w:val="32"/>
        </w:rPr>
        <w:t xml:space="preserve"> </w:t>
      </w:r>
      <w:r w:rsidR="00EF4BC9">
        <w:rPr>
          <w:rFonts w:ascii="Times New Roman" w:eastAsia="仿宋" w:hAnsi="Times New Roman" w:cs="Times New Roman" w:hint="eastAsia"/>
          <w:kern w:val="0"/>
          <w:sz w:val="32"/>
          <w:szCs w:val="32"/>
        </w:rPr>
        <w:t xml:space="preserve"> </w:t>
      </w:r>
      <w:r w:rsidRPr="003B0F22">
        <w:rPr>
          <w:rFonts w:ascii="Times New Roman" w:eastAsia="仿宋" w:hAnsi="Times New Roman" w:cs="Times New Roman" w:hint="eastAsia"/>
          <w:sz w:val="32"/>
          <w:szCs w:val="32"/>
        </w:rPr>
        <w:t>公司应当按照客户所处下游行业、产业链所处位置或公司认为更有利于满足投资者行业信息需求的其他分类标准</w:t>
      </w:r>
      <w:r w:rsidR="009F0FFF" w:rsidRPr="003B0F22">
        <w:rPr>
          <w:rFonts w:ascii="Times New Roman" w:eastAsia="仿宋" w:hAnsi="Times New Roman" w:cs="Times New Roman" w:hint="eastAsia"/>
          <w:sz w:val="32"/>
          <w:szCs w:val="32"/>
        </w:rPr>
        <w:t>将</w:t>
      </w:r>
      <w:r w:rsidRPr="003B0F22">
        <w:rPr>
          <w:rFonts w:ascii="Times New Roman" w:eastAsia="仿宋" w:hAnsi="Times New Roman" w:cs="Times New Roman" w:hint="eastAsia"/>
          <w:sz w:val="32"/>
          <w:szCs w:val="32"/>
        </w:rPr>
        <w:t>对公司业绩具有重要影响的客户进行分类，</w:t>
      </w:r>
      <w:r w:rsidRPr="003B0F22">
        <w:rPr>
          <w:rFonts w:ascii="Times New Roman" w:eastAsia="仿宋" w:hAnsi="Times New Roman" w:cs="Times New Roman"/>
          <w:sz w:val="32"/>
          <w:szCs w:val="32"/>
        </w:rPr>
        <w:t>并披露下列信息：</w:t>
      </w:r>
    </w:p>
    <w:p w14:paraId="7C1E15A7" w14:textId="27472CCD" w:rsidR="00EE0E21" w:rsidRPr="003B0F22" w:rsidRDefault="00EF3FAB" w:rsidP="00EF4BC9">
      <w:pPr>
        <w:pStyle w:val="a3"/>
        <w:widowControl/>
        <w:shd w:val="clear" w:color="auto" w:fill="FFFFFF"/>
        <w:spacing w:line="600" w:lineRule="exact"/>
        <w:ind w:firstLine="640"/>
        <w:rPr>
          <w:rFonts w:ascii="Times New Roman" w:eastAsia="仿宋" w:hAnsi="Times New Roman" w:cs="Times New Roman"/>
          <w:sz w:val="32"/>
          <w:szCs w:val="32"/>
        </w:rPr>
      </w:pPr>
      <w:r w:rsidRPr="003B0F22">
        <w:rPr>
          <w:rFonts w:ascii="Times New Roman" w:eastAsia="仿宋" w:hAnsi="Times New Roman" w:cs="Times New Roman" w:hint="eastAsia"/>
          <w:sz w:val="32"/>
          <w:szCs w:val="32"/>
        </w:rPr>
        <w:t>（一）</w:t>
      </w:r>
      <w:r w:rsidR="00FF6F28" w:rsidRPr="003B0F22">
        <w:rPr>
          <w:rFonts w:ascii="Times New Roman" w:eastAsia="仿宋" w:hAnsi="Times New Roman" w:cs="Times New Roman" w:hint="eastAsia"/>
          <w:sz w:val="32"/>
          <w:szCs w:val="32"/>
        </w:rPr>
        <w:t>主要</w:t>
      </w:r>
      <w:r w:rsidR="00EE0E21" w:rsidRPr="003B0F22">
        <w:rPr>
          <w:rFonts w:ascii="Times New Roman" w:eastAsia="仿宋" w:hAnsi="Times New Roman" w:cs="Times New Roman" w:hint="eastAsia"/>
          <w:sz w:val="32"/>
          <w:szCs w:val="32"/>
        </w:rPr>
        <w:t>客户的获取方式、</w:t>
      </w:r>
      <w:r w:rsidR="00634C35" w:rsidRPr="003B0F22">
        <w:rPr>
          <w:rFonts w:ascii="Times New Roman" w:eastAsia="仿宋" w:hAnsi="Times New Roman" w:cs="Times New Roman" w:hint="eastAsia"/>
          <w:sz w:val="32"/>
          <w:szCs w:val="32"/>
        </w:rPr>
        <w:t>所处行业、</w:t>
      </w:r>
      <w:r w:rsidR="006C6E42" w:rsidRPr="003B0F22">
        <w:rPr>
          <w:rFonts w:ascii="Times New Roman" w:eastAsia="仿宋" w:hAnsi="Times New Roman" w:cs="Times New Roman" w:hint="eastAsia"/>
          <w:sz w:val="32"/>
          <w:szCs w:val="32"/>
        </w:rPr>
        <w:t>合作历史；</w:t>
      </w:r>
      <w:r w:rsidR="00EE0E21" w:rsidRPr="003B0F22">
        <w:rPr>
          <w:rFonts w:ascii="Times New Roman" w:eastAsia="仿宋" w:hAnsi="Times New Roman" w:cs="Times New Roman" w:hint="eastAsia"/>
          <w:sz w:val="32"/>
          <w:szCs w:val="32"/>
        </w:rPr>
        <w:t>主要客户收入占比较高时，说明</w:t>
      </w:r>
      <w:r w:rsidR="004B3668" w:rsidRPr="003B0F22">
        <w:rPr>
          <w:rFonts w:ascii="Times New Roman" w:eastAsia="仿宋" w:hAnsi="Times New Roman" w:cs="Times New Roman" w:hint="eastAsia"/>
          <w:sz w:val="32"/>
          <w:szCs w:val="32"/>
        </w:rPr>
        <w:t>是否</w:t>
      </w:r>
      <w:r w:rsidR="007A158C" w:rsidRPr="003B0F22">
        <w:rPr>
          <w:rFonts w:ascii="Times New Roman" w:eastAsia="仿宋" w:hAnsi="Times New Roman" w:cs="Times New Roman"/>
          <w:sz w:val="32"/>
          <w:szCs w:val="32"/>
        </w:rPr>
        <w:t>对其</w:t>
      </w:r>
      <w:r w:rsidR="007A158C" w:rsidRPr="003B0F22">
        <w:rPr>
          <w:rFonts w:ascii="Times New Roman" w:eastAsia="仿宋" w:hAnsi="Times New Roman" w:cs="Times New Roman" w:hint="eastAsia"/>
          <w:sz w:val="32"/>
          <w:szCs w:val="32"/>
        </w:rPr>
        <w:t>存在</w:t>
      </w:r>
      <w:r w:rsidR="007A158C" w:rsidRPr="003B0F22">
        <w:rPr>
          <w:rFonts w:ascii="Times New Roman" w:eastAsia="仿宋" w:hAnsi="Times New Roman" w:cs="Times New Roman"/>
          <w:sz w:val="32"/>
          <w:szCs w:val="32"/>
        </w:rPr>
        <w:t>重大</w:t>
      </w:r>
      <w:r w:rsidR="004B3668" w:rsidRPr="003B0F22">
        <w:rPr>
          <w:rFonts w:ascii="Times New Roman" w:eastAsia="仿宋" w:hAnsi="Times New Roman" w:cs="Times New Roman"/>
          <w:sz w:val="32"/>
          <w:szCs w:val="32"/>
        </w:rPr>
        <w:t>依赖</w:t>
      </w:r>
      <w:r w:rsidR="00330D6F">
        <w:rPr>
          <w:rFonts w:ascii="Times New Roman" w:eastAsia="仿宋" w:hAnsi="Times New Roman" w:cs="Times New Roman" w:hint="eastAsia"/>
          <w:sz w:val="32"/>
          <w:szCs w:val="32"/>
        </w:rPr>
        <w:t>。</w:t>
      </w:r>
    </w:p>
    <w:p w14:paraId="60E71BB2" w14:textId="7A038D45" w:rsidR="00E96BAC" w:rsidRPr="003B0F22" w:rsidRDefault="00E96BAC" w:rsidP="00EF4BC9">
      <w:pPr>
        <w:pStyle w:val="a3"/>
        <w:widowControl/>
        <w:shd w:val="clear" w:color="auto" w:fill="FFFFFF"/>
        <w:spacing w:line="600" w:lineRule="exact"/>
        <w:ind w:firstLine="640"/>
        <w:rPr>
          <w:rFonts w:ascii="Times New Roman" w:eastAsia="仿宋" w:hAnsi="Times New Roman" w:cs="Times New Roman"/>
          <w:sz w:val="32"/>
          <w:szCs w:val="32"/>
        </w:rPr>
      </w:pPr>
      <w:r w:rsidRPr="003B0F22">
        <w:rPr>
          <w:rFonts w:ascii="Times New Roman" w:eastAsia="仿宋" w:hAnsi="Times New Roman" w:cs="Times New Roman" w:hint="eastAsia"/>
          <w:sz w:val="32"/>
          <w:szCs w:val="32"/>
        </w:rPr>
        <w:t>（二）</w:t>
      </w:r>
      <w:r w:rsidR="002F610F">
        <w:rPr>
          <w:rFonts w:ascii="Times New Roman" w:eastAsia="仿宋" w:hAnsi="Times New Roman" w:cs="Times New Roman" w:hint="eastAsia"/>
          <w:sz w:val="32"/>
          <w:szCs w:val="32"/>
        </w:rPr>
        <w:t>主要客户</w:t>
      </w:r>
      <w:r w:rsidRPr="003B0F22">
        <w:rPr>
          <w:rFonts w:ascii="Times New Roman" w:eastAsia="仿宋" w:hAnsi="Times New Roman" w:cs="Times New Roman" w:hint="eastAsia"/>
          <w:sz w:val="32"/>
          <w:szCs w:val="32"/>
        </w:rPr>
        <w:t>最终广告主所处行业发生重大变化的，应</w:t>
      </w:r>
      <w:r w:rsidR="008E2313">
        <w:rPr>
          <w:rFonts w:ascii="Times New Roman" w:eastAsia="仿宋" w:hAnsi="Times New Roman" w:cs="Times New Roman" w:hint="eastAsia"/>
          <w:sz w:val="32"/>
          <w:szCs w:val="32"/>
        </w:rPr>
        <w:t>当</w:t>
      </w:r>
      <w:r w:rsidRPr="003B0F22">
        <w:rPr>
          <w:rFonts w:ascii="Times New Roman" w:eastAsia="仿宋" w:hAnsi="Times New Roman" w:cs="Times New Roman" w:hint="eastAsia"/>
          <w:sz w:val="32"/>
          <w:szCs w:val="32"/>
        </w:rPr>
        <w:t>说明其广告策略是否发生调整，并分析是否会对公司经营造成重大影响</w:t>
      </w:r>
      <w:r w:rsidR="00330D6F">
        <w:rPr>
          <w:rFonts w:ascii="Times New Roman" w:eastAsia="仿宋" w:hAnsi="Times New Roman" w:cs="Times New Roman" w:hint="eastAsia"/>
          <w:sz w:val="32"/>
          <w:szCs w:val="32"/>
        </w:rPr>
        <w:t>。</w:t>
      </w:r>
    </w:p>
    <w:p w14:paraId="487A40FA" w14:textId="57139DBB" w:rsidR="00E96BAC" w:rsidRPr="003B0F22" w:rsidRDefault="00F411CE" w:rsidP="00EF4BC9">
      <w:pPr>
        <w:pStyle w:val="a3"/>
        <w:widowControl/>
        <w:shd w:val="clear" w:color="auto" w:fill="FFFFFF"/>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（三）报告期</w:t>
      </w:r>
      <w:r w:rsidR="00E96BAC" w:rsidRPr="003B0F22">
        <w:rPr>
          <w:rFonts w:ascii="Times New Roman" w:eastAsia="仿宋" w:hAnsi="Times New Roman" w:cs="Times New Roman" w:hint="eastAsia"/>
          <w:sz w:val="32"/>
          <w:szCs w:val="32"/>
        </w:rPr>
        <w:t>来自同一客户</w:t>
      </w:r>
      <w:r w:rsidR="00C9588E">
        <w:rPr>
          <w:rFonts w:ascii="Times New Roman" w:eastAsia="仿宋" w:hAnsi="Times New Roman" w:cs="Times New Roman" w:hint="eastAsia"/>
          <w:sz w:val="32"/>
          <w:szCs w:val="32"/>
        </w:rPr>
        <w:t>（包括广告</w:t>
      </w:r>
      <w:r w:rsidR="00C9588E">
        <w:rPr>
          <w:rFonts w:ascii="Times New Roman" w:eastAsia="仿宋" w:hAnsi="Times New Roman" w:cs="Times New Roman"/>
          <w:sz w:val="32"/>
          <w:szCs w:val="32"/>
        </w:rPr>
        <w:t>主及广告代理公司</w:t>
      </w:r>
      <w:r w:rsidR="00C9588E">
        <w:rPr>
          <w:rFonts w:ascii="Times New Roman" w:eastAsia="仿宋" w:hAnsi="Times New Roman" w:cs="Times New Roman" w:hint="eastAsia"/>
          <w:sz w:val="32"/>
          <w:szCs w:val="32"/>
        </w:rPr>
        <w:t>）</w:t>
      </w:r>
      <w:r w:rsidR="00E96BAC" w:rsidRPr="003B0F22">
        <w:rPr>
          <w:rFonts w:ascii="Times New Roman" w:eastAsia="仿宋" w:hAnsi="Times New Roman" w:cs="Times New Roman" w:hint="eastAsia"/>
          <w:sz w:val="32"/>
          <w:szCs w:val="32"/>
        </w:rPr>
        <w:t>收入波动较大的，应</w:t>
      </w:r>
      <w:r w:rsidR="008E2313">
        <w:rPr>
          <w:rFonts w:ascii="Times New Roman" w:eastAsia="仿宋" w:hAnsi="Times New Roman" w:cs="Times New Roman" w:hint="eastAsia"/>
          <w:sz w:val="32"/>
          <w:szCs w:val="32"/>
        </w:rPr>
        <w:t>当</w:t>
      </w:r>
      <w:r w:rsidR="00E96BAC" w:rsidRPr="003B0F22">
        <w:rPr>
          <w:rFonts w:ascii="Times New Roman" w:eastAsia="仿宋" w:hAnsi="Times New Roman" w:cs="Times New Roman" w:hint="eastAsia"/>
          <w:sz w:val="32"/>
          <w:szCs w:val="32"/>
        </w:rPr>
        <w:t>披露主要原因及合理性，公司与</w:t>
      </w:r>
      <w:r w:rsidR="00C9588E">
        <w:rPr>
          <w:rFonts w:ascii="Times New Roman" w:eastAsia="仿宋" w:hAnsi="Times New Roman" w:cs="Times New Roman" w:hint="eastAsia"/>
          <w:sz w:val="32"/>
          <w:szCs w:val="32"/>
        </w:rPr>
        <w:t>其</w:t>
      </w:r>
      <w:r w:rsidR="00E96BAC" w:rsidRPr="003B0F22">
        <w:rPr>
          <w:rFonts w:ascii="Times New Roman" w:eastAsia="仿宋" w:hAnsi="Times New Roman" w:cs="Times New Roman" w:hint="eastAsia"/>
          <w:sz w:val="32"/>
          <w:szCs w:val="32"/>
        </w:rPr>
        <w:t>合作的稳定性、可持续性</w:t>
      </w:r>
      <w:r w:rsidR="00330D6F">
        <w:rPr>
          <w:rFonts w:ascii="Times New Roman" w:eastAsia="仿宋" w:hAnsi="Times New Roman" w:cs="Times New Roman" w:hint="eastAsia"/>
          <w:sz w:val="32"/>
          <w:szCs w:val="32"/>
        </w:rPr>
        <w:t>。</w:t>
      </w:r>
    </w:p>
    <w:p w14:paraId="5BC069A1" w14:textId="220ABBA2" w:rsidR="00E96BAC" w:rsidRPr="003B0F22" w:rsidRDefault="00E96BAC" w:rsidP="00EF4BC9">
      <w:pPr>
        <w:pStyle w:val="a3"/>
        <w:widowControl/>
        <w:shd w:val="clear" w:color="auto" w:fill="FFFFFF"/>
        <w:spacing w:line="600" w:lineRule="exact"/>
        <w:ind w:firstLine="640"/>
        <w:rPr>
          <w:rFonts w:ascii="Times New Roman" w:eastAsia="仿宋" w:hAnsi="Times New Roman" w:cs="Times New Roman"/>
          <w:sz w:val="32"/>
          <w:szCs w:val="32"/>
        </w:rPr>
      </w:pPr>
      <w:r w:rsidRPr="003B0F22">
        <w:rPr>
          <w:rFonts w:ascii="Times New Roman" w:eastAsia="仿宋" w:hAnsi="Times New Roman" w:cs="Times New Roman" w:hint="eastAsia"/>
          <w:sz w:val="32"/>
          <w:szCs w:val="32"/>
        </w:rPr>
        <w:t>（四）公司与主要广告主或广告代理公司存在一年以上</w:t>
      </w:r>
      <w:r w:rsidR="008E2313">
        <w:rPr>
          <w:rFonts w:ascii="Times New Roman" w:eastAsia="仿宋" w:hAnsi="Times New Roman" w:cs="Times New Roman" w:hint="eastAsia"/>
          <w:sz w:val="32"/>
          <w:szCs w:val="32"/>
        </w:rPr>
        <w:t>的</w:t>
      </w:r>
      <w:r w:rsidRPr="003B0F22">
        <w:rPr>
          <w:rFonts w:ascii="Times New Roman" w:eastAsia="仿宋" w:hAnsi="Times New Roman" w:cs="Times New Roman" w:hint="eastAsia"/>
          <w:sz w:val="32"/>
          <w:szCs w:val="32"/>
        </w:rPr>
        <w:t>长期业务合作协议</w:t>
      </w:r>
      <w:r w:rsidR="00885232">
        <w:rPr>
          <w:rFonts w:ascii="Times New Roman" w:eastAsia="仿宋" w:hAnsi="Times New Roman" w:cs="Times New Roman" w:hint="eastAsia"/>
          <w:sz w:val="32"/>
          <w:szCs w:val="32"/>
        </w:rPr>
        <w:t>的</w:t>
      </w:r>
      <w:r w:rsidRPr="003B0F22">
        <w:rPr>
          <w:rFonts w:ascii="Times New Roman" w:eastAsia="仿宋" w:hAnsi="Times New Roman" w:cs="Times New Roman" w:hint="eastAsia"/>
          <w:sz w:val="32"/>
          <w:szCs w:val="32"/>
        </w:rPr>
        <w:t>，</w:t>
      </w:r>
      <w:r w:rsidR="00A304BF">
        <w:rPr>
          <w:rFonts w:ascii="Times New Roman" w:eastAsia="仿宋" w:hAnsi="Times New Roman" w:cs="Times New Roman" w:hint="eastAsia"/>
          <w:sz w:val="32"/>
          <w:szCs w:val="32"/>
        </w:rPr>
        <w:t>应</w:t>
      </w:r>
      <w:r w:rsidR="008E2313">
        <w:rPr>
          <w:rFonts w:ascii="Times New Roman" w:eastAsia="仿宋" w:hAnsi="Times New Roman" w:cs="Times New Roman" w:hint="eastAsia"/>
          <w:sz w:val="32"/>
          <w:szCs w:val="32"/>
        </w:rPr>
        <w:t>当</w:t>
      </w:r>
      <w:r w:rsidR="00A304BF">
        <w:rPr>
          <w:rFonts w:ascii="Times New Roman" w:eastAsia="仿宋" w:hAnsi="Times New Roman" w:cs="Times New Roman" w:hint="eastAsia"/>
          <w:sz w:val="32"/>
          <w:szCs w:val="32"/>
        </w:rPr>
        <w:t>披露</w:t>
      </w:r>
      <w:r w:rsidRPr="003B0F22">
        <w:rPr>
          <w:rFonts w:ascii="Times New Roman" w:eastAsia="仿宋" w:hAnsi="Times New Roman" w:cs="Times New Roman" w:hint="eastAsia"/>
          <w:sz w:val="32"/>
          <w:szCs w:val="32"/>
        </w:rPr>
        <w:t>定价机制、信用政策、结算方式及与其他客户的差异情况。</w:t>
      </w:r>
    </w:p>
    <w:p w14:paraId="3472B534" w14:textId="07F97368" w:rsidR="0010251B" w:rsidRPr="003B0F22" w:rsidRDefault="007913D1"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第十</w:t>
      </w:r>
      <w:r w:rsidR="00CC3C5E" w:rsidRPr="005B6BD9">
        <w:rPr>
          <w:rFonts w:ascii="黑体" w:eastAsia="黑体" w:hAnsi="黑体" w:cs="Times New Roman" w:hint="eastAsia"/>
          <w:sz w:val="32"/>
          <w:szCs w:val="32"/>
        </w:rPr>
        <w:t>二</w:t>
      </w:r>
      <w:r w:rsidRPr="005B6BD9">
        <w:rPr>
          <w:rFonts w:ascii="黑体" w:eastAsia="黑体" w:hAnsi="黑体" w:cs="Times New Roman" w:hint="eastAsia"/>
          <w:sz w:val="32"/>
          <w:szCs w:val="32"/>
        </w:rPr>
        <w:t>条</w:t>
      </w:r>
      <w:r w:rsidR="00330D6F">
        <w:rPr>
          <w:rFonts w:ascii="Times New Roman" w:eastAsia="仿宋" w:hAnsi="Times New Roman" w:cs="Times New Roman" w:hint="eastAsia"/>
          <w:sz w:val="32"/>
          <w:szCs w:val="32"/>
        </w:rPr>
        <w:t xml:space="preserve"> </w:t>
      </w:r>
      <w:r w:rsidR="00EF4BC9">
        <w:rPr>
          <w:rFonts w:ascii="Times New Roman" w:eastAsia="仿宋" w:hAnsi="Times New Roman" w:cs="Times New Roman" w:hint="eastAsia"/>
          <w:sz w:val="32"/>
          <w:szCs w:val="32"/>
        </w:rPr>
        <w:t xml:space="preserve"> </w:t>
      </w:r>
      <w:r w:rsidRPr="003B0F22">
        <w:rPr>
          <w:rFonts w:ascii="Times New Roman" w:eastAsia="仿宋" w:hAnsi="Times New Roman" w:cs="Times New Roman" w:hint="eastAsia"/>
          <w:sz w:val="32"/>
          <w:szCs w:val="32"/>
        </w:rPr>
        <w:t>公司应</w:t>
      </w:r>
      <w:r w:rsidR="00261C64">
        <w:rPr>
          <w:rFonts w:ascii="Times New Roman" w:eastAsia="仿宋" w:hAnsi="Times New Roman" w:cs="Times New Roman" w:hint="eastAsia"/>
          <w:sz w:val="32"/>
          <w:szCs w:val="32"/>
        </w:rPr>
        <w:t>当</w:t>
      </w:r>
      <w:r w:rsidR="009D3BDC" w:rsidRPr="003B0F22">
        <w:rPr>
          <w:rFonts w:ascii="Times New Roman" w:eastAsia="仿宋" w:hAnsi="Times New Roman" w:cs="Times New Roman" w:hint="eastAsia"/>
          <w:sz w:val="32"/>
          <w:szCs w:val="32"/>
        </w:rPr>
        <w:t>结合</w:t>
      </w:r>
      <w:r w:rsidR="0051669D" w:rsidRPr="003B0F22">
        <w:rPr>
          <w:rFonts w:ascii="Times New Roman" w:eastAsia="仿宋" w:hAnsi="Times New Roman" w:cs="Times New Roman" w:hint="eastAsia"/>
          <w:sz w:val="32"/>
          <w:szCs w:val="32"/>
        </w:rPr>
        <w:t>业务模式</w:t>
      </w:r>
      <w:r w:rsidR="00C54C08" w:rsidRPr="003B0F22">
        <w:rPr>
          <w:rFonts w:ascii="Times New Roman" w:eastAsia="仿宋" w:hAnsi="Times New Roman" w:cs="Times New Roman" w:hint="eastAsia"/>
          <w:sz w:val="32"/>
          <w:szCs w:val="32"/>
        </w:rPr>
        <w:t>将</w:t>
      </w:r>
      <w:r w:rsidR="0010251B" w:rsidRPr="003B0F22">
        <w:rPr>
          <w:rFonts w:ascii="Times New Roman" w:eastAsia="仿宋" w:hAnsi="Times New Roman" w:cs="Times New Roman" w:hint="eastAsia"/>
          <w:sz w:val="32"/>
          <w:szCs w:val="32"/>
        </w:rPr>
        <w:t>对公司业绩具有重要影响的供应商进行分类，</w:t>
      </w:r>
      <w:r w:rsidR="0010251B" w:rsidRPr="003B0F22">
        <w:rPr>
          <w:rFonts w:ascii="Times New Roman" w:eastAsia="仿宋" w:hAnsi="Times New Roman" w:cs="Times New Roman"/>
          <w:sz w:val="32"/>
          <w:szCs w:val="32"/>
        </w:rPr>
        <w:t>并披露下列信息：</w:t>
      </w:r>
    </w:p>
    <w:p w14:paraId="6277937C" w14:textId="036509F9" w:rsidR="006F12D5" w:rsidRPr="003B0F22" w:rsidRDefault="006F12D5" w:rsidP="00EF4BC9">
      <w:pPr>
        <w:pStyle w:val="a3"/>
        <w:widowControl/>
        <w:shd w:val="clear" w:color="auto" w:fill="FFFFFF"/>
        <w:spacing w:line="600" w:lineRule="exact"/>
        <w:ind w:firstLine="640"/>
        <w:rPr>
          <w:rFonts w:ascii="Times New Roman" w:eastAsia="仿宋" w:hAnsi="Times New Roman" w:cs="Times New Roman"/>
          <w:sz w:val="32"/>
          <w:szCs w:val="32"/>
        </w:rPr>
      </w:pPr>
      <w:r w:rsidRPr="003B0F22">
        <w:rPr>
          <w:rFonts w:ascii="Times New Roman" w:eastAsia="仿宋" w:hAnsi="Times New Roman" w:cs="Times New Roman" w:hint="eastAsia"/>
          <w:sz w:val="32"/>
          <w:szCs w:val="32"/>
        </w:rPr>
        <w:lastRenderedPageBreak/>
        <w:t>（一）公司</w:t>
      </w:r>
      <w:r w:rsidR="008D3455" w:rsidRPr="003B0F22">
        <w:rPr>
          <w:rFonts w:ascii="Times New Roman" w:eastAsia="仿宋" w:hAnsi="Times New Roman" w:cs="Times New Roman" w:hint="eastAsia"/>
          <w:sz w:val="32"/>
          <w:szCs w:val="32"/>
        </w:rPr>
        <w:t>对主要</w:t>
      </w:r>
      <w:r w:rsidRPr="003B0F22">
        <w:rPr>
          <w:rFonts w:ascii="Times New Roman" w:eastAsia="仿宋" w:hAnsi="Times New Roman" w:cs="Times New Roman" w:hint="eastAsia"/>
          <w:sz w:val="32"/>
          <w:szCs w:val="32"/>
        </w:rPr>
        <w:t>供应商的采购内容，</w:t>
      </w:r>
      <w:r w:rsidR="00AA3FBA" w:rsidRPr="003B0F22">
        <w:rPr>
          <w:rFonts w:ascii="Times New Roman" w:eastAsia="仿宋" w:hAnsi="Times New Roman" w:cs="Times New Roman" w:hint="eastAsia"/>
          <w:sz w:val="32"/>
          <w:szCs w:val="32"/>
        </w:rPr>
        <w:t>对比</w:t>
      </w:r>
      <w:r w:rsidR="00AA3FBA" w:rsidRPr="003B0F22">
        <w:rPr>
          <w:rFonts w:ascii="Times New Roman" w:eastAsia="仿宋" w:hAnsi="Times New Roman" w:cs="Times New Roman"/>
          <w:sz w:val="32"/>
          <w:szCs w:val="32"/>
        </w:rPr>
        <w:t>同行业</w:t>
      </w:r>
      <w:r w:rsidR="00AA3FBA" w:rsidRPr="003B0F22">
        <w:rPr>
          <w:rFonts w:ascii="Times New Roman" w:eastAsia="仿宋" w:hAnsi="Times New Roman" w:cs="Times New Roman" w:hint="eastAsia"/>
          <w:sz w:val="32"/>
          <w:szCs w:val="32"/>
        </w:rPr>
        <w:t>可比</w:t>
      </w:r>
      <w:r w:rsidR="00AA3FBA" w:rsidRPr="003B0F22">
        <w:rPr>
          <w:rFonts w:ascii="Times New Roman" w:eastAsia="仿宋" w:hAnsi="Times New Roman" w:cs="Times New Roman"/>
          <w:sz w:val="32"/>
          <w:szCs w:val="32"/>
        </w:rPr>
        <w:t>公司或市场价格，说明公司的议价能力</w:t>
      </w:r>
      <w:r w:rsidR="00AC4D57" w:rsidRPr="003B0F22">
        <w:rPr>
          <w:rFonts w:ascii="Times New Roman" w:eastAsia="仿宋" w:hAnsi="Times New Roman" w:cs="Times New Roman" w:hint="eastAsia"/>
          <w:sz w:val="32"/>
          <w:szCs w:val="32"/>
        </w:rPr>
        <w:t>；</w:t>
      </w:r>
      <w:r w:rsidRPr="003B0F22">
        <w:rPr>
          <w:rFonts w:ascii="Times New Roman" w:eastAsia="仿宋" w:hAnsi="Times New Roman" w:cs="Times New Roman" w:hint="eastAsia"/>
          <w:sz w:val="32"/>
          <w:szCs w:val="32"/>
        </w:rPr>
        <w:t>主要供应商采购</w:t>
      </w:r>
      <w:r w:rsidR="005401E1" w:rsidRPr="003B0F22">
        <w:rPr>
          <w:rFonts w:ascii="Times New Roman" w:eastAsia="仿宋" w:hAnsi="Times New Roman" w:cs="Times New Roman" w:hint="eastAsia"/>
          <w:sz w:val="32"/>
          <w:szCs w:val="32"/>
        </w:rPr>
        <w:t>占</w:t>
      </w:r>
      <w:r w:rsidR="0033278A" w:rsidRPr="003B0F22">
        <w:rPr>
          <w:rFonts w:ascii="Times New Roman" w:eastAsia="仿宋" w:hAnsi="Times New Roman" w:cs="Times New Roman" w:hint="eastAsia"/>
          <w:sz w:val="32"/>
          <w:szCs w:val="32"/>
        </w:rPr>
        <w:t>比较高的，说明是否</w:t>
      </w:r>
      <w:r w:rsidR="002439C0">
        <w:rPr>
          <w:rFonts w:ascii="Times New Roman" w:eastAsia="仿宋" w:hAnsi="Times New Roman" w:cs="Times New Roman" w:hint="eastAsia"/>
          <w:sz w:val="32"/>
          <w:szCs w:val="32"/>
        </w:rPr>
        <w:t>对其</w:t>
      </w:r>
      <w:r w:rsidR="0033278A" w:rsidRPr="003B0F22">
        <w:rPr>
          <w:rFonts w:ascii="Times New Roman" w:eastAsia="仿宋" w:hAnsi="Times New Roman" w:cs="Times New Roman" w:hint="eastAsia"/>
          <w:sz w:val="32"/>
          <w:szCs w:val="32"/>
        </w:rPr>
        <w:t>存在重大依赖</w:t>
      </w:r>
      <w:r w:rsidR="00330D6F">
        <w:rPr>
          <w:rFonts w:ascii="Times New Roman" w:eastAsia="仿宋" w:hAnsi="Times New Roman" w:cs="Times New Roman" w:hint="eastAsia"/>
          <w:sz w:val="32"/>
          <w:szCs w:val="32"/>
        </w:rPr>
        <w:t>。</w:t>
      </w:r>
    </w:p>
    <w:p w14:paraId="2061ECBE" w14:textId="63E9ACCB" w:rsidR="006F12D5" w:rsidRPr="003B0F22" w:rsidRDefault="006F12D5" w:rsidP="00EF4BC9">
      <w:pPr>
        <w:pStyle w:val="a3"/>
        <w:widowControl/>
        <w:shd w:val="clear" w:color="auto" w:fill="FFFFFF"/>
        <w:spacing w:line="600" w:lineRule="exact"/>
        <w:ind w:firstLine="640"/>
        <w:rPr>
          <w:rFonts w:ascii="Times New Roman" w:eastAsia="仿宋" w:hAnsi="Times New Roman" w:cs="Times New Roman"/>
          <w:sz w:val="32"/>
          <w:szCs w:val="32"/>
        </w:rPr>
      </w:pPr>
      <w:r w:rsidRPr="003B0F22">
        <w:rPr>
          <w:rFonts w:ascii="Times New Roman" w:eastAsia="仿宋" w:hAnsi="Times New Roman" w:cs="Times New Roman" w:hint="eastAsia"/>
          <w:sz w:val="32"/>
          <w:szCs w:val="32"/>
        </w:rPr>
        <w:t>（二）公司与主要</w:t>
      </w:r>
      <w:r w:rsidR="00CF4163" w:rsidRPr="003B0F22">
        <w:rPr>
          <w:rFonts w:ascii="Times New Roman" w:eastAsia="仿宋" w:hAnsi="Times New Roman" w:cs="Times New Roman" w:hint="eastAsia"/>
          <w:sz w:val="32"/>
          <w:szCs w:val="32"/>
        </w:rPr>
        <w:t>媒介</w:t>
      </w:r>
      <w:r w:rsidRPr="003B0F22">
        <w:rPr>
          <w:rFonts w:ascii="Times New Roman" w:eastAsia="仿宋" w:hAnsi="Times New Roman" w:cs="Times New Roman" w:hint="eastAsia"/>
          <w:sz w:val="32"/>
          <w:szCs w:val="32"/>
        </w:rPr>
        <w:t>的合作模式、合作期限、建立合作关系的背景及稳定性、结算方式、付款周期</w:t>
      </w:r>
      <w:r w:rsidR="00503645">
        <w:rPr>
          <w:rFonts w:ascii="Times New Roman" w:eastAsia="仿宋" w:hAnsi="Times New Roman" w:cs="Times New Roman" w:hint="eastAsia"/>
          <w:sz w:val="32"/>
          <w:szCs w:val="32"/>
        </w:rPr>
        <w:t>，报告期发生重大变化的，应当说明原因及对公司的影响</w:t>
      </w:r>
      <w:r w:rsidR="00330D6F">
        <w:rPr>
          <w:rFonts w:ascii="Times New Roman" w:eastAsia="仿宋" w:hAnsi="Times New Roman" w:cs="Times New Roman" w:hint="eastAsia"/>
          <w:sz w:val="32"/>
          <w:szCs w:val="32"/>
        </w:rPr>
        <w:t>。</w:t>
      </w:r>
    </w:p>
    <w:p w14:paraId="638C8DB8" w14:textId="32B55056" w:rsidR="00035761" w:rsidRPr="003B0F22" w:rsidRDefault="00816085" w:rsidP="00EF4BC9">
      <w:pPr>
        <w:pStyle w:val="a3"/>
        <w:widowControl/>
        <w:shd w:val="clear" w:color="auto" w:fill="FFFFFF"/>
        <w:spacing w:line="600" w:lineRule="exact"/>
        <w:ind w:firstLine="640"/>
        <w:rPr>
          <w:rFonts w:ascii="Times New Roman" w:eastAsia="仿宋" w:hAnsi="Times New Roman" w:cs="Times New Roman"/>
          <w:sz w:val="32"/>
          <w:szCs w:val="32"/>
        </w:rPr>
      </w:pPr>
      <w:r w:rsidRPr="003B0F22">
        <w:rPr>
          <w:rFonts w:ascii="Times New Roman" w:eastAsia="仿宋" w:hAnsi="Times New Roman" w:cs="Times New Roman" w:hint="eastAsia"/>
          <w:sz w:val="32"/>
          <w:szCs w:val="32"/>
        </w:rPr>
        <w:t>（三）</w:t>
      </w:r>
      <w:r w:rsidR="00B43C40" w:rsidRPr="003B0F22">
        <w:rPr>
          <w:rFonts w:ascii="Times New Roman" w:eastAsia="仿宋" w:hAnsi="Times New Roman" w:cs="Times New Roman" w:hint="eastAsia"/>
          <w:sz w:val="32"/>
          <w:szCs w:val="32"/>
        </w:rPr>
        <w:t>公司拥有媒体经营权的，应</w:t>
      </w:r>
      <w:r w:rsidR="00261C64">
        <w:rPr>
          <w:rFonts w:ascii="Times New Roman" w:eastAsia="仿宋" w:hAnsi="Times New Roman" w:cs="Times New Roman" w:hint="eastAsia"/>
          <w:sz w:val="32"/>
          <w:szCs w:val="32"/>
        </w:rPr>
        <w:t>当</w:t>
      </w:r>
      <w:r w:rsidR="00B43C40" w:rsidRPr="003B0F22">
        <w:rPr>
          <w:rFonts w:ascii="Times New Roman" w:eastAsia="仿宋" w:hAnsi="Times New Roman" w:cs="Times New Roman" w:hint="eastAsia"/>
          <w:sz w:val="32"/>
          <w:szCs w:val="32"/>
        </w:rPr>
        <w:t>披露公司媒介经营的种类、媒体经营权的获取方式、剩余期限及续期要求</w:t>
      </w:r>
      <w:r w:rsidR="00330D6F">
        <w:rPr>
          <w:rFonts w:ascii="Times New Roman" w:eastAsia="仿宋" w:hAnsi="Times New Roman" w:cs="Times New Roman" w:hint="eastAsia"/>
          <w:sz w:val="32"/>
          <w:szCs w:val="32"/>
        </w:rPr>
        <w:t>。</w:t>
      </w:r>
    </w:p>
    <w:p w14:paraId="725BAE8D" w14:textId="3B1B1985" w:rsidR="007913D1" w:rsidRPr="003B0F22" w:rsidRDefault="00DB5B6F" w:rsidP="00EF4BC9">
      <w:pPr>
        <w:pStyle w:val="a3"/>
        <w:widowControl/>
        <w:shd w:val="clear" w:color="auto" w:fill="FFFFFF"/>
        <w:spacing w:line="600" w:lineRule="exact"/>
        <w:ind w:firstLine="640"/>
        <w:rPr>
          <w:rFonts w:ascii="Times New Roman" w:eastAsia="仿宋" w:hAnsi="Times New Roman" w:cs="Times New Roman"/>
          <w:sz w:val="32"/>
          <w:szCs w:val="32"/>
        </w:rPr>
      </w:pPr>
      <w:r w:rsidRPr="003B0F22">
        <w:rPr>
          <w:rFonts w:ascii="Times New Roman" w:eastAsia="仿宋" w:hAnsi="Times New Roman" w:cs="Times New Roman" w:hint="eastAsia"/>
          <w:sz w:val="32"/>
          <w:szCs w:val="32"/>
        </w:rPr>
        <w:t>（</w:t>
      </w:r>
      <w:r w:rsidR="00035761" w:rsidRPr="003B0F22">
        <w:rPr>
          <w:rFonts w:ascii="Times New Roman" w:eastAsia="仿宋" w:hAnsi="Times New Roman" w:cs="Times New Roman" w:hint="eastAsia"/>
          <w:sz w:val="32"/>
          <w:szCs w:val="32"/>
        </w:rPr>
        <w:t>四</w:t>
      </w:r>
      <w:r w:rsidRPr="003B0F22">
        <w:rPr>
          <w:rFonts w:ascii="Times New Roman" w:eastAsia="仿宋" w:hAnsi="Times New Roman" w:cs="Times New Roman" w:hint="eastAsia"/>
          <w:sz w:val="32"/>
          <w:szCs w:val="32"/>
        </w:rPr>
        <w:t>）</w:t>
      </w:r>
      <w:r w:rsidR="005E25E3" w:rsidRPr="003B0F22">
        <w:rPr>
          <w:rFonts w:ascii="Times New Roman" w:eastAsia="仿宋" w:hAnsi="Times New Roman" w:cs="Times New Roman" w:hint="eastAsia"/>
          <w:sz w:val="32"/>
          <w:szCs w:val="32"/>
        </w:rPr>
        <w:t>公司与主要媒介签订一年以上长期合作协议的，应</w:t>
      </w:r>
      <w:r w:rsidR="00DB607E">
        <w:rPr>
          <w:rFonts w:ascii="Times New Roman" w:eastAsia="仿宋" w:hAnsi="Times New Roman" w:cs="Times New Roman" w:hint="eastAsia"/>
          <w:sz w:val="32"/>
          <w:szCs w:val="32"/>
        </w:rPr>
        <w:t>当</w:t>
      </w:r>
      <w:r w:rsidR="00CD26A3">
        <w:rPr>
          <w:rFonts w:ascii="Times New Roman" w:eastAsia="仿宋" w:hAnsi="Times New Roman" w:cs="Times New Roman" w:hint="eastAsia"/>
          <w:sz w:val="32"/>
          <w:szCs w:val="32"/>
        </w:rPr>
        <w:t>披</w:t>
      </w:r>
      <w:r w:rsidR="009C7559">
        <w:rPr>
          <w:rFonts w:ascii="Times New Roman" w:eastAsia="仿宋" w:hAnsi="Times New Roman" w:cs="Times New Roman" w:hint="eastAsia"/>
          <w:sz w:val="32"/>
          <w:szCs w:val="32"/>
        </w:rPr>
        <w:t>露</w:t>
      </w:r>
      <w:r w:rsidR="00364816" w:rsidRPr="00990102">
        <w:rPr>
          <w:rFonts w:ascii="Times New Roman" w:eastAsia="仿宋" w:hAnsi="Times New Roman" w:cs="Times New Roman" w:hint="eastAsia"/>
          <w:sz w:val="32"/>
          <w:szCs w:val="32"/>
        </w:rPr>
        <w:t>定价机制、</w:t>
      </w:r>
      <w:r w:rsidR="00364816" w:rsidRPr="003B0F22">
        <w:rPr>
          <w:rFonts w:ascii="Times New Roman" w:eastAsia="仿宋" w:hAnsi="Times New Roman" w:cs="Times New Roman" w:hint="eastAsia"/>
          <w:sz w:val="32"/>
          <w:szCs w:val="32"/>
        </w:rPr>
        <w:t>信用政策、结算方式，并说明与其他媒介的差异情况。</w:t>
      </w:r>
    </w:p>
    <w:p w14:paraId="37A518C8" w14:textId="07CD108F" w:rsidR="00C25548" w:rsidRPr="003B0F22" w:rsidRDefault="00C25548"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w:t>
      </w:r>
      <w:r w:rsidR="006759B3" w:rsidRPr="005B6BD9">
        <w:rPr>
          <w:rFonts w:ascii="黑体" w:eastAsia="黑体" w:hAnsi="黑体" w:cs="Times New Roman" w:hint="eastAsia"/>
          <w:sz w:val="32"/>
          <w:szCs w:val="32"/>
        </w:rPr>
        <w:t>十</w:t>
      </w:r>
      <w:r w:rsidR="00610206" w:rsidRPr="005B6BD9">
        <w:rPr>
          <w:rFonts w:ascii="黑体" w:eastAsia="黑体" w:hAnsi="黑体" w:cs="Times New Roman" w:hint="eastAsia"/>
          <w:sz w:val="32"/>
          <w:szCs w:val="32"/>
        </w:rPr>
        <w:t>三</w:t>
      </w:r>
      <w:r w:rsidR="00EC0007" w:rsidRPr="005B6BD9">
        <w:rPr>
          <w:rFonts w:ascii="黑体" w:eastAsia="黑体" w:hAnsi="黑体" w:cs="Times New Roman" w:hint="eastAsia"/>
          <w:sz w:val="32"/>
          <w:szCs w:val="32"/>
        </w:rPr>
        <w:t>条</w:t>
      </w:r>
      <w:r w:rsidR="00330D6F">
        <w:rPr>
          <w:rFonts w:ascii="仿宋" w:eastAsia="仿宋" w:hAnsi="仿宋" w:hint="eastAsia"/>
          <w:b/>
          <w:bCs/>
          <w:sz w:val="32"/>
          <w:szCs w:val="32"/>
        </w:rPr>
        <w:t xml:space="preserve"> </w:t>
      </w:r>
      <w:r w:rsidR="00EF4BC9">
        <w:rPr>
          <w:rFonts w:ascii="仿宋" w:eastAsia="仿宋" w:hAnsi="仿宋" w:hint="eastAsia"/>
          <w:b/>
          <w:bCs/>
          <w:sz w:val="32"/>
          <w:szCs w:val="32"/>
        </w:rPr>
        <w:t xml:space="preserve"> </w:t>
      </w:r>
      <w:r w:rsidR="00AE7193">
        <w:rPr>
          <w:rFonts w:ascii="Times New Roman" w:eastAsia="仿宋" w:hAnsi="Times New Roman" w:cs="Times New Roman" w:hint="eastAsia"/>
          <w:sz w:val="32"/>
          <w:szCs w:val="32"/>
        </w:rPr>
        <w:t>公司从事</w:t>
      </w:r>
      <w:r w:rsidR="00592D56" w:rsidRPr="003B0F22">
        <w:rPr>
          <w:rFonts w:ascii="Times New Roman" w:eastAsia="仿宋" w:hAnsi="Times New Roman" w:cs="Times New Roman" w:hint="eastAsia"/>
          <w:sz w:val="32"/>
          <w:szCs w:val="32"/>
        </w:rPr>
        <w:t>广告</w:t>
      </w:r>
      <w:r w:rsidRPr="003B0F22">
        <w:rPr>
          <w:rFonts w:ascii="Times New Roman" w:eastAsia="仿宋" w:hAnsi="Times New Roman" w:cs="Times New Roman" w:hint="eastAsia"/>
          <w:sz w:val="32"/>
          <w:szCs w:val="32"/>
        </w:rPr>
        <w:t>代理业务的，</w:t>
      </w:r>
      <w:r w:rsidRPr="003B0F22">
        <w:rPr>
          <w:rFonts w:ascii="Times New Roman" w:eastAsia="仿宋" w:hAnsi="Times New Roman" w:cs="Times New Roman"/>
          <w:sz w:val="32"/>
          <w:szCs w:val="32"/>
        </w:rPr>
        <w:t>应</w:t>
      </w:r>
      <w:r w:rsidR="00B34A57">
        <w:rPr>
          <w:rFonts w:ascii="Times New Roman" w:eastAsia="仿宋" w:hAnsi="Times New Roman" w:cs="Times New Roman" w:hint="eastAsia"/>
          <w:sz w:val="32"/>
          <w:szCs w:val="32"/>
        </w:rPr>
        <w:t>当</w:t>
      </w:r>
      <w:r w:rsidRPr="00BA56A2">
        <w:rPr>
          <w:rFonts w:ascii="Times New Roman" w:eastAsia="仿宋" w:hAnsi="Times New Roman" w:cs="Times New Roman"/>
          <w:sz w:val="32"/>
          <w:szCs w:val="32"/>
        </w:rPr>
        <w:t>说明公司的核心竞争优势及</w:t>
      </w:r>
      <w:r w:rsidR="00E70E0B" w:rsidRPr="00BA56A2">
        <w:rPr>
          <w:rFonts w:ascii="Times New Roman" w:eastAsia="仿宋" w:hAnsi="Times New Roman" w:cs="Times New Roman" w:hint="eastAsia"/>
          <w:sz w:val="32"/>
          <w:szCs w:val="32"/>
        </w:rPr>
        <w:t>业务</w:t>
      </w:r>
      <w:r w:rsidRPr="00BA56A2">
        <w:rPr>
          <w:rFonts w:ascii="Times New Roman" w:eastAsia="仿宋" w:hAnsi="Times New Roman" w:cs="Times New Roman"/>
          <w:sz w:val="32"/>
          <w:szCs w:val="32"/>
        </w:rPr>
        <w:t>可持续性</w:t>
      </w:r>
      <w:r w:rsidRPr="003B0F22">
        <w:rPr>
          <w:rFonts w:ascii="Times New Roman" w:eastAsia="仿宋" w:hAnsi="Times New Roman" w:cs="Times New Roman" w:hint="eastAsia"/>
          <w:sz w:val="32"/>
          <w:szCs w:val="32"/>
        </w:rPr>
        <w:t>，并披露下列</w:t>
      </w:r>
      <w:r w:rsidRPr="003B0F22">
        <w:rPr>
          <w:rFonts w:ascii="Times New Roman" w:eastAsia="仿宋" w:hAnsi="Times New Roman" w:cs="Times New Roman"/>
          <w:sz w:val="32"/>
          <w:szCs w:val="32"/>
        </w:rPr>
        <w:t>信息</w:t>
      </w:r>
      <w:r w:rsidRPr="003B0F22">
        <w:rPr>
          <w:rFonts w:ascii="Times New Roman" w:eastAsia="仿宋" w:hAnsi="Times New Roman" w:cs="Times New Roman" w:hint="eastAsia"/>
          <w:sz w:val="32"/>
          <w:szCs w:val="32"/>
        </w:rPr>
        <w:t>：</w:t>
      </w:r>
    </w:p>
    <w:p w14:paraId="53B4919D" w14:textId="5B905761" w:rsidR="00C25548" w:rsidRPr="00BA56A2" w:rsidRDefault="00C25548" w:rsidP="00EF4BC9">
      <w:pPr>
        <w:pStyle w:val="a3"/>
        <w:widowControl/>
        <w:shd w:val="clear" w:color="auto" w:fill="FFFFFF"/>
        <w:spacing w:line="600" w:lineRule="exact"/>
        <w:ind w:firstLine="640"/>
        <w:rPr>
          <w:rFonts w:ascii="Times New Roman" w:eastAsia="仿宋" w:hAnsi="Times New Roman" w:cs="Times New Roman"/>
          <w:sz w:val="32"/>
          <w:szCs w:val="32"/>
        </w:rPr>
      </w:pPr>
      <w:r w:rsidRPr="003B0F22">
        <w:rPr>
          <w:rFonts w:ascii="Times New Roman" w:eastAsia="仿宋" w:hAnsi="Times New Roman" w:cs="Times New Roman" w:hint="eastAsia"/>
          <w:sz w:val="32"/>
          <w:szCs w:val="32"/>
        </w:rPr>
        <w:t>（一）</w:t>
      </w:r>
      <w:r w:rsidR="00E70FBA">
        <w:rPr>
          <w:rFonts w:ascii="Times New Roman" w:eastAsia="仿宋" w:hAnsi="Times New Roman" w:cs="Times New Roman" w:hint="eastAsia"/>
          <w:sz w:val="32"/>
          <w:szCs w:val="32"/>
        </w:rPr>
        <w:t>仅</w:t>
      </w:r>
      <w:r w:rsidR="00E70E0B" w:rsidRPr="003B0F22">
        <w:rPr>
          <w:rFonts w:ascii="Times New Roman" w:eastAsia="仿宋" w:hAnsi="Times New Roman" w:cs="Times New Roman" w:hint="eastAsia"/>
          <w:sz w:val="32"/>
          <w:szCs w:val="32"/>
        </w:rPr>
        <w:t>从事</w:t>
      </w:r>
      <w:r w:rsidR="00E70E0B" w:rsidRPr="003B0F22">
        <w:rPr>
          <w:rFonts w:ascii="Times New Roman" w:eastAsia="仿宋" w:hAnsi="Times New Roman" w:cs="Times New Roman"/>
          <w:sz w:val="32"/>
          <w:szCs w:val="32"/>
        </w:rPr>
        <w:t>媒介</w:t>
      </w:r>
      <w:r w:rsidRPr="003B0F22">
        <w:rPr>
          <w:rFonts w:ascii="Times New Roman" w:eastAsia="仿宋" w:hAnsi="Times New Roman" w:cs="Times New Roman"/>
          <w:sz w:val="32"/>
          <w:szCs w:val="32"/>
        </w:rPr>
        <w:t>代理</w:t>
      </w:r>
      <w:r w:rsidRPr="003B0F22">
        <w:rPr>
          <w:rFonts w:ascii="Times New Roman" w:eastAsia="仿宋" w:hAnsi="Times New Roman" w:cs="Times New Roman" w:hint="eastAsia"/>
          <w:sz w:val="32"/>
          <w:szCs w:val="32"/>
        </w:rPr>
        <w:t>的</w:t>
      </w:r>
      <w:r w:rsidRPr="003B0F22">
        <w:rPr>
          <w:rFonts w:ascii="Times New Roman" w:eastAsia="仿宋" w:hAnsi="Times New Roman" w:cs="Times New Roman"/>
          <w:sz w:val="32"/>
          <w:szCs w:val="32"/>
        </w:rPr>
        <w:t>，</w:t>
      </w:r>
      <w:r w:rsidRPr="003B0F22">
        <w:rPr>
          <w:rFonts w:ascii="Times New Roman" w:eastAsia="仿宋" w:hAnsi="Times New Roman" w:cs="Times New Roman" w:hint="eastAsia"/>
          <w:sz w:val="32"/>
          <w:szCs w:val="32"/>
        </w:rPr>
        <w:t>应</w:t>
      </w:r>
      <w:r w:rsidR="00B34A57">
        <w:rPr>
          <w:rFonts w:ascii="Times New Roman" w:eastAsia="仿宋" w:hAnsi="Times New Roman" w:cs="Times New Roman" w:hint="eastAsia"/>
          <w:sz w:val="32"/>
          <w:szCs w:val="32"/>
        </w:rPr>
        <w:t>当</w:t>
      </w:r>
      <w:r w:rsidRPr="003B0F22">
        <w:rPr>
          <w:rFonts w:ascii="Times New Roman" w:eastAsia="仿宋" w:hAnsi="Times New Roman" w:cs="Times New Roman" w:hint="eastAsia"/>
          <w:sz w:val="32"/>
          <w:szCs w:val="32"/>
        </w:rPr>
        <w:t>披露主要</w:t>
      </w:r>
      <w:r w:rsidRPr="003B0F22">
        <w:rPr>
          <w:rFonts w:ascii="Times New Roman" w:eastAsia="仿宋" w:hAnsi="Times New Roman" w:cs="Times New Roman"/>
          <w:sz w:val="32"/>
          <w:szCs w:val="32"/>
        </w:rPr>
        <w:t>投放渠道</w:t>
      </w:r>
      <w:r w:rsidR="00E70E0B" w:rsidRPr="003B0F22">
        <w:rPr>
          <w:rFonts w:ascii="Times New Roman" w:eastAsia="仿宋" w:hAnsi="Times New Roman" w:cs="Times New Roman" w:hint="eastAsia"/>
          <w:sz w:val="32"/>
          <w:szCs w:val="32"/>
        </w:rPr>
        <w:t>的媒介</w:t>
      </w:r>
      <w:r w:rsidR="00E70E0B" w:rsidRPr="003B0F22">
        <w:rPr>
          <w:rFonts w:ascii="Times New Roman" w:eastAsia="仿宋" w:hAnsi="Times New Roman" w:cs="Times New Roman"/>
          <w:sz w:val="32"/>
          <w:szCs w:val="32"/>
        </w:rPr>
        <w:t>种类</w:t>
      </w:r>
      <w:r w:rsidRPr="003B0F22">
        <w:rPr>
          <w:rFonts w:ascii="Times New Roman" w:eastAsia="仿宋" w:hAnsi="Times New Roman" w:cs="Times New Roman" w:hint="eastAsia"/>
          <w:sz w:val="32"/>
          <w:szCs w:val="32"/>
        </w:rPr>
        <w:t>、是否</w:t>
      </w:r>
      <w:r w:rsidRPr="003B0F22">
        <w:rPr>
          <w:rFonts w:ascii="Times New Roman" w:eastAsia="仿宋" w:hAnsi="Times New Roman" w:cs="Times New Roman"/>
          <w:sz w:val="32"/>
          <w:szCs w:val="32"/>
        </w:rPr>
        <w:t>为</w:t>
      </w:r>
      <w:r w:rsidRPr="003B0F22">
        <w:rPr>
          <w:rFonts w:ascii="Times New Roman" w:eastAsia="仿宋" w:hAnsi="Times New Roman" w:cs="Times New Roman" w:hint="eastAsia"/>
          <w:sz w:val="32"/>
          <w:szCs w:val="32"/>
        </w:rPr>
        <w:t>独家</w:t>
      </w:r>
      <w:r w:rsidRPr="003B0F22">
        <w:rPr>
          <w:rFonts w:ascii="Times New Roman" w:eastAsia="仿宋" w:hAnsi="Times New Roman" w:cs="Times New Roman"/>
          <w:sz w:val="32"/>
          <w:szCs w:val="32"/>
        </w:rPr>
        <w:t>代理</w:t>
      </w:r>
      <w:r w:rsidR="004660BD">
        <w:rPr>
          <w:rFonts w:ascii="Times New Roman" w:eastAsia="仿宋" w:hAnsi="Times New Roman" w:cs="Times New Roman" w:hint="eastAsia"/>
          <w:sz w:val="32"/>
          <w:szCs w:val="32"/>
        </w:rPr>
        <w:t>；</w:t>
      </w:r>
      <w:r w:rsidR="00B34A57">
        <w:rPr>
          <w:rFonts w:ascii="Times New Roman" w:eastAsia="仿宋" w:hAnsi="Times New Roman" w:cs="Times New Roman" w:hint="eastAsia"/>
          <w:sz w:val="32"/>
          <w:szCs w:val="32"/>
        </w:rPr>
        <w:t>存在</w:t>
      </w:r>
      <w:r w:rsidR="004C3209" w:rsidRPr="003B0F22">
        <w:rPr>
          <w:rFonts w:ascii="Times New Roman" w:eastAsia="仿宋" w:hAnsi="Times New Roman" w:cs="Times New Roman" w:hint="eastAsia"/>
          <w:sz w:val="32"/>
          <w:szCs w:val="32"/>
        </w:rPr>
        <w:t>媒介采购返点或折扣的，应</w:t>
      </w:r>
      <w:r w:rsidR="00B34A57">
        <w:rPr>
          <w:rFonts w:ascii="Times New Roman" w:eastAsia="仿宋" w:hAnsi="Times New Roman" w:cs="Times New Roman" w:hint="eastAsia"/>
          <w:sz w:val="32"/>
          <w:szCs w:val="32"/>
        </w:rPr>
        <w:t>当</w:t>
      </w:r>
      <w:r w:rsidR="004C3209" w:rsidRPr="003B0F22">
        <w:rPr>
          <w:rFonts w:ascii="Times New Roman" w:eastAsia="仿宋" w:hAnsi="Times New Roman" w:cs="Times New Roman" w:hint="eastAsia"/>
          <w:sz w:val="32"/>
          <w:szCs w:val="32"/>
        </w:rPr>
        <w:t>披露计算方法和会计处理方式，</w:t>
      </w:r>
      <w:r w:rsidR="004660BD">
        <w:rPr>
          <w:rFonts w:ascii="Times New Roman" w:eastAsia="仿宋" w:hAnsi="Times New Roman" w:cs="Times New Roman" w:hint="eastAsia"/>
          <w:sz w:val="32"/>
          <w:szCs w:val="32"/>
        </w:rPr>
        <w:t>投放量占比前五的</w:t>
      </w:r>
      <w:r w:rsidRPr="003B0F22">
        <w:rPr>
          <w:rFonts w:ascii="Times New Roman" w:eastAsia="仿宋" w:hAnsi="Times New Roman" w:cs="Times New Roman" w:hint="eastAsia"/>
          <w:sz w:val="32"/>
          <w:szCs w:val="32"/>
        </w:rPr>
        <w:t>渠道</w:t>
      </w:r>
      <w:r w:rsidR="00AE7193">
        <w:rPr>
          <w:rFonts w:ascii="Times New Roman" w:eastAsia="仿宋" w:hAnsi="Times New Roman" w:cs="Times New Roman" w:hint="eastAsia"/>
          <w:sz w:val="32"/>
          <w:szCs w:val="32"/>
        </w:rPr>
        <w:t>名称</w:t>
      </w:r>
      <w:r w:rsidRPr="00BA56A2">
        <w:rPr>
          <w:rFonts w:ascii="Times New Roman" w:eastAsia="仿宋" w:hAnsi="Times New Roman" w:cs="Times New Roman" w:hint="eastAsia"/>
          <w:sz w:val="32"/>
          <w:szCs w:val="32"/>
        </w:rPr>
        <w:t>、渠道取得方式、投放流程</w:t>
      </w:r>
      <w:r w:rsidRPr="00990102">
        <w:rPr>
          <w:rFonts w:ascii="Times New Roman" w:eastAsia="仿宋" w:hAnsi="Times New Roman" w:cs="Times New Roman" w:hint="eastAsia"/>
          <w:sz w:val="32"/>
          <w:szCs w:val="32"/>
        </w:rPr>
        <w:t>。</w:t>
      </w:r>
    </w:p>
    <w:p w14:paraId="65A9D78D" w14:textId="32DE142E" w:rsidR="00C74A4C" w:rsidRPr="00BA56A2" w:rsidRDefault="00C25548" w:rsidP="00EF4BC9">
      <w:pPr>
        <w:pStyle w:val="a3"/>
        <w:widowControl/>
        <w:shd w:val="clear" w:color="auto" w:fill="FFFFFF"/>
        <w:spacing w:line="600" w:lineRule="exact"/>
        <w:ind w:firstLine="640"/>
        <w:rPr>
          <w:rFonts w:ascii="Times New Roman" w:eastAsia="仿宋" w:hAnsi="Times New Roman" w:cs="Times New Roman"/>
          <w:sz w:val="32"/>
          <w:szCs w:val="32"/>
        </w:rPr>
      </w:pPr>
      <w:r w:rsidRPr="003B0F22">
        <w:rPr>
          <w:rFonts w:ascii="Times New Roman" w:eastAsia="仿宋" w:hAnsi="Times New Roman" w:cs="Times New Roman" w:hint="eastAsia"/>
          <w:sz w:val="32"/>
          <w:szCs w:val="32"/>
        </w:rPr>
        <w:t>（二）</w:t>
      </w:r>
      <w:r w:rsidR="00E70FBA">
        <w:rPr>
          <w:rFonts w:ascii="Times New Roman" w:eastAsia="仿宋" w:hAnsi="Times New Roman" w:cs="Times New Roman" w:hint="eastAsia"/>
          <w:sz w:val="32"/>
          <w:szCs w:val="32"/>
        </w:rPr>
        <w:t>除</w:t>
      </w:r>
      <w:r w:rsidR="00E70FBA">
        <w:rPr>
          <w:rFonts w:ascii="Times New Roman" w:eastAsia="仿宋" w:hAnsi="Times New Roman" w:cs="Times New Roman"/>
          <w:sz w:val="32"/>
          <w:szCs w:val="32"/>
        </w:rPr>
        <w:t>从事媒介代理外</w:t>
      </w:r>
      <w:r w:rsidRPr="00BA56A2">
        <w:rPr>
          <w:rFonts w:ascii="Times New Roman" w:eastAsia="仿宋" w:hAnsi="Times New Roman" w:cs="Times New Roman" w:hint="eastAsia"/>
          <w:sz w:val="32"/>
          <w:szCs w:val="32"/>
        </w:rPr>
        <w:t>，</w:t>
      </w:r>
      <w:r w:rsidR="002241AC">
        <w:rPr>
          <w:rFonts w:ascii="Times New Roman" w:eastAsia="仿宋" w:hAnsi="Times New Roman" w:cs="Times New Roman" w:hint="eastAsia"/>
          <w:sz w:val="32"/>
          <w:szCs w:val="32"/>
        </w:rPr>
        <w:t>公司</w:t>
      </w:r>
      <w:r w:rsidR="002241AC">
        <w:rPr>
          <w:rFonts w:ascii="Times New Roman" w:eastAsia="仿宋" w:hAnsi="Times New Roman" w:cs="Times New Roman"/>
          <w:sz w:val="32"/>
          <w:szCs w:val="32"/>
        </w:rPr>
        <w:t>业务还涉及</w:t>
      </w:r>
      <w:r w:rsidR="00C74A4C" w:rsidRPr="00BA56A2">
        <w:rPr>
          <w:rFonts w:ascii="Times New Roman" w:eastAsia="仿宋" w:hAnsi="Times New Roman" w:cs="Times New Roman" w:hint="eastAsia"/>
          <w:sz w:val="32"/>
          <w:szCs w:val="32"/>
        </w:rPr>
        <w:t>市场研究、品牌管理、创意设计、广告制作、策略制定、媒体投放、监测与评估</w:t>
      </w:r>
      <w:r w:rsidR="00600BED" w:rsidRPr="00BA56A2">
        <w:rPr>
          <w:rFonts w:ascii="Times New Roman" w:eastAsia="仿宋" w:hAnsi="Times New Roman" w:cs="Times New Roman" w:hint="eastAsia"/>
          <w:sz w:val="32"/>
          <w:szCs w:val="32"/>
        </w:rPr>
        <w:t>等</w:t>
      </w:r>
      <w:r w:rsidR="002241AC">
        <w:rPr>
          <w:rFonts w:ascii="Times New Roman" w:eastAsia="仿宋" w:hAnsi="Times New Roman" w:cs="Times New Roman" w:hint="eastAsia"/>
          <w:sz w:val="32"/>
          <w:szCs w:val="32"/>
        </w:rPr>
        <w:t>的</w:t>
      </w:r>
      <w:r w:rsidR="00600BED" w:rsidRPr="00BA56A2">
        <w:rPr>
          <w:rFonts w:ascii="Times New Roman" w:eastAsia="仿宋" w:hAnsi="Times New Roman" w:cs="Times New Roman" w:hint="eastAsia"/>
          <w:sz w:val="32"/>
          <w:szCs w:val="32"/>
        </w:rPr>
        <w:t>，</w:t>
      </w:r>
      <w:r w:rsidR="002241AC">
        <w:rPr>
          <w:rFonts w:ascii="Times New Roman" w:eastAsia="仿宋" w:hAnsi="Times New Roman" w:cs="Times New Roman" w:hint="eastAsia"/>
          <w:sz w:val="32"/>
          <w:szCs w:val="32"/>
        </w:rPr>
        <w:t>还应</w:t>
      </w:r>
      <w:r w:rsidR="00B34A57">
        <w:rPr>
          <w:rFonts w:ascii="Times New Roman" w:eastAsia="仿宋" w:hAnsi="Times New Roman" w:cs="Times New Roman" w:hint="eastAsia"/>
          <w:sz w:val="32"/>
          <w:szCs w:val="32"/>
        </w:rPr>
        <w:t>当</w:t>
      </w:r>
      <w:r w:rsidR="002241AC">
        <w:rPr>
          <w:rFonts w:ascii="Times New Roman" w:eastAsia="仿宋" w:hAnsi="Times New Roman" w:cs="Times New Roman"/>
          <w:sz w:val="32"/>
          <w:szCs w:val="32"/>
        </w:rPr>
        <w:t>披露公司提供的具体服务内容，</w:t>
      </w:r>
      <w:r w:rsidR="00600BED" w:rsidRPr="00BA56A2">
        <w:rPr>
          <w:rFonts w:ascii="Times New Roman" w:eastAsia="仿宋" w:hAnsi="Times New Roman" w:cs="Times New Roman" w:hint="eastAsia"/>
          <w:sz w:val="32"/>
          <w:szCs w:val="32"/>
        </w:rPr>
        <w:t>广告投放的主要类型（电视广告、新媒体数字营销等），</w:t>
      </w:r>
      <w:r w:rsidR="00FE7B3B">
        <w:rPr>
          <w:rFonts w:ascii="Times New Roman" w:eastAsia="仿宋" w:hAnsi="Times New Roman" w:cs="Times New Roman" w:hint="eastAsia"/>
          <w:sz w:val="32"/>
          <w:szCs w:val="32"/>
        </w:rPr>
        <w:t>媒介</w:t>
      </w:r>
      <w:r w:rsidR="00FE7B3B">
        <w:rPr>
          <w:rFonts w:ascii="Times New Roman" w:eastAsia="仿宋" w:hAnsi="Times New Roman" w:cs="Times New Roman"/>
          <w:sz w:val="32"/>
          <w:szCs w:val="32"/>
        </w:rPr>
        <w:t>资源及客户资源的获取能力</w:t>
      </w:r>
      <w:r w:rsidR="00600BED" w:rsidRPr="00BA56A2">
        <w:rPr>
          <w:rFonts w:ascii="Times New Roman" w:eastAsia="仿宋" w:hAnsi="Times New Roman" w:cs="Times New Roman" w:hint="eastAsia"/>
          <w:sz w:val="32"/>
          <w:szCs w:val="32"/>
        </w:rPr>
        <w:t>，并</w:t>
      </w:r>
      <w:r w:rsidR="00C74A4C" w:rsidRPr="00BA56A2">
        <w:rPr>
          <w:rFonts w:ascii="Times New Roman" w:eastAsia="仿宋" w:hAnsi="Times New Roman" w:cs="Times New Roman" w:hint="eastAsia"/>
          <w:sz w:val="32"/>
          <w:szCs w:val="32"/>
        </w:rPr>
        <w:t>结合案例及合同约定</w:t>
      </w:r>
      <w:r w:rsidR="00600BED" w:rsidRPr="00BA56A2">
        <w:rPr>
          <w:rFonts w:ascii="Times New Roman" w:eastAsia="仿宋" w:hAnsi="Times New Roman" w:cs="Times New Roman" w:hint="eastAsia"/>
          <w:sz w:val="32"/>
          <w:szCs w:val="32"/>
        </w:rPr>
        <w:t>说明</w:t>
      </w:r>
      <w:r w:rsidR="000A6A76">
        <w:rPr>
          <w:rFonts w:ascii="Times New Roman" w:eastAsia="仿宋" w:hAnsi="Times New Roman" w:cs="Times New Roman" w:hint="eastAsia"/>
          <w:sz w:val="32"/>
          <w:szCs w:val="32"/>
        </w:rPr>
        <w:t>收入确认方法，是否分阶段确认收入</w:t>
      </w:r>
      <w:r w:rsidR="00C74A4C" w:rsidRPr="00BA56A2">
        <w:rPr>
          <w:rFonts w:ascii="Times New Roman" w:eastAsia="仿宋" w:hAnsi="Times New Roman" w:cs="Times New Roman" w:hint="eastAsia"/>
          <w:sz w:val="32"/>
          <w:szCs w:val="32"/>
        </w:rPr>
        <w:t>。</w:t>
      </w:r>
    </w:p>
    <w:p w14:paraId="6734FEF2" w14:textId="0930D6D5" w:rsidR="00416E83" w:rsidRPr="00BA56A2" w:rsidRDefault="007913D1" w:rsidP="00EF4BC9">
      <w:pPr>
        <w:spacing w:line="600" w:lineRule="exact"/>
        <w:ind w:firstLineChars="200" w:firstLine="640"/>
        <w:rPr>
          <w:rFonts w:ascii="Times New Roman" w:eastAsia="仿宋" w:hAnsi="Times New Roman" w:cs="Times New Roman"/>
          <w:sz w:val="32"/>
          <w:szCs w:val="32"/>
        </w:rPr>
      </w:pPr>
      <w:r w:rsidRPr="005B6BD9">
        <w:rPr>
          <w:rFonts w:ascii="黑体" w:eastAsia="黑体" w:hAnsi="黑体" w:cs="Times New Roman" w:hint="eastAsia"/>
          <w:sz w:val="32"/>
          <w:szCs w:val="32"/>
        </w:rPr>
        <w:lastRenderedPageBreak/>
        <w:t>第十</w:t>
      </w:r>
      <w:r w:rsidR="00610206" w:rsidRPr="005B6BD9">
        <w:rPr>
          <w:rFonts w:ascii="黑体" w:eastAsia="黑体" w:hAnsi="黑体" w:cs="Times New Roman" w:hint="eastAsia"/>
          <w:sz w:val="32"/>
          <w:szCs w:val="32"/>
        </w:rPr>
        <w:t>四</w:t>
      </w:r>
      <w:r w:rsidRPr="005B6BD9">
        <w:rPr>
          <w:rFonts w:ascii="黑体" w:eastAsia="黑体" w:hAnsi="黑体" w:cs="Times New Roman" w:hint="eastAsia"/>
          <w:sz w:val="32"/>
          <w:szCs w:val="32"/>
        </w:rPr>
        <w:t>条</w:t>
      </w:r>
      <w:r w:rsidR="00330D6F">
        <w:rPr>
          <w:rFonts w:ascii="Times New Roman" w:eastAsia="仿宋" w:hAnsi="Times New Roman" w:cs="Times New Roman" w:hint="eastAsia"/>
          <w:sz w:val="32"/>
          <w:szCs w:val="32"/>
        </w:rPr>
        <w:t xml:space="preserve"> </w:t>
      </w:r>
      <w:r w:rsidR="00EF4BC9">
        <w:rPr>
          <w:rFonts w:ascii="Times New Roman" w:eastAsia="仿宋" w:hAnsi="Times New Roman" w:cs="Times New Roman" w:hint="eastAsia"/>
          <w:sz w:val="32"/>
          <w:szCs w:val="32"/>
        </w:rPr>
        <w:t xml:space="preserve"> </w:t>
      </w:r>
      <w:r w:rsidR="00F64522" w:rsidRPr="00BA56A2">
        <w:rPr>
          <w:rFonts w:ascii="Times New Roman" w:eastAsia="仿宋" w:hAnsi="Times New Roman" w:cs="Times New Roman" w:hint="eastAsia"/>
          <w:sz w:val="32"/>
          <w:szCs w:val="32"/>
        </w:rPr>
        <w:t>公司应用广告媒介主要为</w:t>
      </w:r>
      <w:r w:rsidR="00416E83" w:rsidRPr="00BA56A2">
        <w:rPr>
          <w:rFonts w:ascii="Times New Roman" w:eastAsia="仿宋" w:hAnsi="Times New Roman" w:cs="Times New Roman"/>
          <w:sz w:val="32"/>
          <w:szCs w:val="32"/>
        </w:rPr>
        <w:t>电视频道、广播电台</w:t>
      </w:r>
      <w:r w:rsidR="00416E83" w:rsidRPr="00BA56A2">
        <w:rPr>
          <w:rFonts w:ascii="Times New Roman" w:eastAsia="仿宋" w:hAnsi="Times New Roman" w:cs="Times New Roman" w:hint="eastAsia"/>
          <w:sz w:val="32"/>
          <w:szCs w:val="32"/>
        </w:rPr>
        <w:t>的</w:t>
      </w:r>
      <w:r w:rsidR="00416E83" w:rsidRPr="00BA56A2">
        <w:rPr>
          <w:rFonts w:ascii="Times New Roman" w:eastAsia="仿宋" w:hAnsi="Times New Roman" w:cs="Times New Roman"/>
          <w:sz w:val="32"/>
          <w:szCs w:val="32"/>
        </w:rPr>
        <w:t>，应</w:t>
      </w:r>
      <w:r w:rsidR="00B34A57">
        <w:rPr>
          <w:rFonts w:ascii="Times New Roman" w:eastAsia="仿宋" w:hAnsi="Times New Roman" w:cs="Times New Roman" w:hint="eastAsia"/>
          <w:sz w:val="32"/>
          <w:szCs w:val="32"/>
        </w:rPr>
        <w:t>当</w:t>
      </w:r>
      <w:r w:rsidR="00416E83" w:rsidRPr="00BA56A2">
        <w:rPr>
          <w:rFonts w:ascii="Times New Roman" w:eastAsia="仿宋" w:hAnsi="Times New Roman" w:cs="Times New Roman"/>
          <w:sz w:val="32"/>
          <w:szCs w:val="32"/>
        </w:rPr>
        <w:t>披露广告主要展示时段</w:t>
      </w:r>
      <w:r w:rsidR="00416E83" w:rsidRPr="00BA56A2">
        <w:rPr>
          <w:rFonts w:ascii="Times New Roman" w:eastAsia="仿宋" w:hAnsi="Times New Roman" w:cs="Times New Roman" w:hint="eastAsia"/>
          <w:sz w:val="32"/>
          <w:szCs w:val="32"/>
        </w:rPr>
        <w:t>；</w:t>
      </w:r>
      <w:r w:rsidR="00F64522" w:rsidRPr="00BA56A2">
        <w:rPr>
          <w:rFonts w:ascii="Times New Roman" w:eastAsia="仿宋" w:hAnsi="Times New Roman" w:cs="Times New Roman" w:hint="eastAsia"/>
          <w:sz w:val="32"/>
          <w:szCs w:val="32"/>
        </w:rPr>
        <w:t>公司应用广告媒介主要为</w:t>
      </w:r>
      <w:r w:rsidR="00B34A57">
        <w:rPr>
          <w:rFonts w:ascii="Times New Roman" w:eastAsia="仿宋" w:hAnsi="Times New Roman" w:cs="Times New Roman" w:hint="eastAsia"/>
          <w:sz w:val="32"/>
          <w:szCs w:val="32"/>
        </w:rPr>
        <w:t>报纸、期刊杂志的，应当</w:t>
      </w:r>
      <w:r w:rsidR="00416E83" w:rsidRPr="00BA56A2">
        <w:rPr>
          <w:rFonts w:ascii="Times New Roman" w:eastAsia="仿宋" w:hAnsi="Times New Roman" w:cs="Times New Roman" w:hint="eastAsia"/>
          <w:sz w:val="32"/>
          <w:szCs w:val="32"/>
        </w:rPr>
        <w:t>披露相应报纸、期刊杂志的年发</w:t>
      </w:r>
      <w:r w:rsidR="00902976">
        <w:rPr>
          <w:rFonts w:ascii="Times New Roman" w:eastAsia="仿宋" w:hAnsi="Times New Roman" w:cs="Times New Roman" w:hint="eastAsia"/>
          <w:sz w:val="32"/>
          <w:szCs w:val="32"/>
        </w:rPr>
        <w:t>行量、发行周期、</w:t>
      </w:r>
      <w:r w:rsidR="00416E83" w:rsidRPr="00BA56A2">
        <w:rPr>
          <w:rFonts w:ascii="Times New Roman" w:eastAsia="仿宋" w:hAnsi="Times New Roman" w:cs="Times New Roman" w:hint="eastAsia"/>
          <w:sz w:val="32"/>
          <w:szCs w:val="32"/>
        </w:rPr>
        <w:t>主办单位。</w:t>
      </w:r>
    </w:p>
    <w:p w14:paraId="762F2279" w14:textId="7F2EB241" w:rsidR="00416E83" w:rsidRPr="00BA56A2" w:rsidRDefault="00F524D2"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第十</w:t>
      </w:r>
      <w:r w:rsidR="00610206" w:rsidRPr="005B6BD9">
        <w:rPr>
          <w:rFonts w:ascii="黑体" w:eastAsia="黑体" w:hAnsi="黑体" w:cs="Times New Roman" w:hint="eastAsia"/>
          <w:sz w:val="32"/>
          <w:szCs w:val="32"/>
        </w:rPr>
        <w:t>五</w:t>
      </w:r>
      <w:r w:rsidRPr="005B6BD9">
        <w:rPr>
          <w:rFonts w:ascii="黑体" w:eastAsia="黑体" w:hAnsi="黑体" w:cs="Times New Roman" w:hint="eastAsia"/>
          <w:sz w:val="32"/>
          <w:szCs w:val="32"/>
        </w:rPr>
        <w:t>条</w:t>
      </w:r>
      <w:r w:rsidR="00330D6F">
        <w:rPr>
          <w:rFonts w:ascii="Times New Roman" w:eastAsia="仿宋" w:hAnsi="Times New Roman" w:cs="Times New Roman" w:hint="eastAsia"/>
          <w:b/>
          <w:bCs/>
          <w:sz w:val="32"/>
          <w:szCs w:val="32"/>
        </w:rPr>
        <w:t xml:space="preserve"> </w:t>
      </w:r>
      <w:r w:rsidR="00EF4BC9">
        <w:rPr>
          <w:rFonts w:ascii="Times New Roman" w:eastAsia="仿宋" w:hAnsi="Times New Roman" w:cs="Times New Roman" w:hint="eastAsia"/>
          <w:b/>
          <w:bCs/>
          <w:sz w:val="32"/>
          <w:szCs w:val="32"/>
        </w:rPr>
        <w:t xml:space="preserve"> </w:t>
      </w:r>
      <w:r w:rsidR="00F64522" w:rsidRPr="00BA56A2">
        <w:rPr>
          <w:rFonts w:ascii="Times New Roman" w:eastAsia="仿宋" w:hAnsi="Times New Roman" w:cs="Times New Roman" w:hint="eastAsia"/>
          <w:sz w:val="32"/>
          <w:szCs w:val="32"/>
        </w:rPr>
        <w:t>公司应用广告媒介主要</w:t>
      </w:r>
      <w:r w:rsidR="00035761" w:rsidRPr="00BA56A2">
        <w:rPr>
          <w:rFonts w:ascii="Times New Roman" w:eastAsia="仿宋" w:hAnsi="Times New Roman" w:cs="Times New Roman" w:hint="eastAsia"/>
          <w:sz w:val="32"/>
          <w:szCs w:val="32"/>
        </w:rPr>
        <w:t>为楼宇、影院银幕、交通出行场所、户外等媒体的，应</w:t>
      </w:r>
      <w:r w:rsidR="00B34A57">
        <w:rPr>
          <w:rFonts w:ascii="Times New Roman" w:eastAsia="仿宋" w:hAnsi="Times New Roman" w:cs="Times New Roman" w:hint="eastAsia"/>
          <w:sz w:val="32"/>
          <w:szCs w:val="32"/>
        </w:rPr>
        <w:t>当</w:t>
      </w:r>
      <w:r w:rsidR="00035761" w:rsidRPr="00BA56A2">
        <w:rPr>
          <w:rFonts w:ascii="Times New Roman" w:eastAsia="仿宋" w:hAnsi="Times New Roman" w:cs="Times New Roman" w:hint="eastAsia"/>
          <w:sz w:val="32"/>
          <w:szCs w:val="32"/>
        </w:rPr>
        <w:t>披露</w:t>
      </w:r>
      <w:r w:rsidR="00523258">
        <w:rPr>
          <w:rFonts w:ascii="Times New Roman" w:eastAsia="仿宋" w:hAnsi="Times New Roman" w:cs="Times New Roman" w:hint="eastAsia"/>
          <w:sz w:val="32"/>
          <w:szCs w:val="32"/>
        </w:rPr>
        <w:t>投放</w:t>
      </w:r>
      <w:r w:rsidR="00523258">
        <w:rPr>
          <w:rFonts w:ascii="Times New Roman" w:eastAsia="仿宋" w:hAnsi="Times New Roman" w:cs="Times New Roman"/>
          <w:sz w:val="32"/>
          <w:szCs w:val="32"/>
        </w:rPr>
        <w:t>策略、</w:t>
      </w:r>
      <w:r w:rsidR="00035761" w:rsidRPr="00BA56A2">
        <w:rPr>
          <w:rFonts w:ascii="Times New Roman" w:eastAsia="仿宋" w:hAnsi="Times New Roman" w:cs="Times New Roman" w:hint="eastAsia"/>
          <w:sz w:val="32"/>
          <w:szCs w:val="32"/>
        </w:rPr>
        <w:t>投放广告的场所</w:t>
      </w:r>
      <w:r w:rsidR="009C4018">
        <w:rPr>
          <w:rFonts w:ascii="Times New Roman" w:eastAsia="仿宋" w:hAnsi="Times New Roman" w:cs="Times New Roman" w:hint="eastAsia"/>
          <w:sz w:val="32"/>
          <w:szCs w:val="32"/>
        </w:rPr>
        <w:t>类型</w:t>
      </w:r>
      <w:r w:rsidR="00035761" w:rsidRPr="00BA56A2">
        <w:rPr>
          <w:rFonts w:ascii="Times New Roman" w:eastAsia="仿宋" w:hAnsi="Times New Roman" w:cs="Times New Roman" w:hint="eastAsia"/>
          <w:sz w:val="32"/>
          <w:szCs w:val="32"/>
        </w:rPr>
        <w:t>、地理</w:t>
      </w:r>
      <w:r w:rsidR="009C4018">
        <w:rPr>
          <w:rFonts w:ascii="Times New Roman" w:eastAsia="仿宋" w:hAnsi="Times New Roman" w:cs="Times New Roman" w:hint="eastAsia"/>
          <w:sz w:val="32"/>
          <w:szCs w:val="32"/>
        </w:rPr>
        <w:t>区域</w:t>
      </w:r>
      <w:r w:rsidR="00035761" w:rsidRPr="00BA56A2">
        <w:rPr>
          <w:rFonts w:ascii="Times New Roman" w:eastAsia="仿宋" w:hAnsi="Times New Roman" w:cs="Times New Roman" w:hint="eastAsia"/>
          <w:sz w:val="32"/>
          <w:szCs w:val="32"/>
        </w:rPr>
        <w:t>、设备数量。投放渠道为影院银幕的，</w:t>
      </w:r>
      <w:r w:rsidR="003A28C1" w:rsidRPr="00BA56A2">
        <w:rPr>
          <w:rFonts w:ascii="Times New Roman" w:eastAsia="仿宋" w:hAnsi="Times New Roman" w:cs="Times New Roman" w:hint="eastAsia"/>
          <w:sz w:val="32"/>
          <w:szCs w:val="32"/>
        </w:rPr>
        <w:t>还</w:t>
      </w:r>
      <w:r w:rsidR="00035761" w:rsidRPr="00BA56A2">
        <w:rPr>
          <w:rFonts w:ascii="Times New Roman" w:eastAsia="仿宋" w:hAnsi="Times New Roman" w:cs="Times New Roman" w:hint="eastAsia"/>
          <w:sz w:val="32"/>
          <w:szCs w:val="32"/>
        </w:rPr>
        <w:t>应</w:t>
      </w:r>
      <w:r w:rsidR="00B34A57">
        <w:rPr>
          <w:rFonts w:ascii="Times New Roman" w:eastAsia="仿宋" w:hAnsi="Times New Roman" w:cs="Times New Roman" w:hint="eastAsia"/>
          <w:sz w:val="32"/>
          <w:szCs w:val="32"/>
        </w:rPr>
        <w:t>当</w:t>
      </w:r>
      <w:r w:rsidR="00035761" w:rsidRPr="00BA56A2">
        <w:rPr>
          <w:rFonts w:ascii="Times New Roman" w:eastAsia="仿宋" w:hAnsi="Times New Roman" w:cs="Times New Roman" w:hint="eastAsia"/>
          <w:sz w:val="32"/>
          <w:szCs w:val="32"/>
        </w:rPr>
        <w:t>披露合作</w:t>
      </w:r>
      <w:r w:rsidR="00B44A5C">
        <w:rPr>
          <w:rFonts w:ascii="Times New Roman" w:eastAsia="仿宋" w:hAnsi="Times New Roman" w:cs="Times New Roman" w:hint="eastAsia"/>
          <w:sz w:val="32"/>
          <w:szCs w:val="32"/>
        </w:rPr>
        <w:t>院线</w:t>
      </w:r>
      <w:r w:rsidR="00035761" w:rsidRPr="00BA56A2">
        <w:rPr>
          <w:rFonts w:ascii="Times New Roman" w:eastAsia="仿宋" w:hAnsi="Times New Roman" w:cs="Times New Roman" w:hint="eastAsia"/>
          <w:sz w:val="32"/>
          <w:szCs w:val="32"/>
        </w:rPr>
        <w:t>；投放渠道为交通出行场所的，</w:t>
      </w:r>
      <w:r w:rsidR="003A28C1" w:rsidRPr="00BA56A2">
        <w:rPr>
          <w:rFonts w:ascii="Times New Roman" w:eastAsia="仿宋" w:hAnsi="Times New Roman" w:cs="Times New Roman" w:hint="eastAsia"/>
          <w:sz w:val="32"/>
          <w:szCs w:val="32"/>
        </w:rPr>
        <w:t>还</w:t>
      </w:r>
      <w:r w:rsidR="006570A3" w:rsidRPr="00BA56A2">
        <w:rPr>
          <w:rFonts w:ascii="Times New Roman" w:eastAsia="仿宋" w:hAnsi="Times New Roman" w:cs="Times New Roman" w:hint="eastAsia"/>
          <w:sz w:val="32"/>
          <w:szCs w:val="32"/>
        </w:rPr>
        <w:t>应</w:t>
      </w:r>
      <w:r w:rsidR="002E0140">
        <w:rPr>
          <w:rFonts w:ascii="Times New Roman" w:eastAsia="仿宋" w:hAnsi="Times New Roman" w:cs="Times New Roman" w:hint="eastAsia"/>
          <w:sz w:val="32"/>
          <w:szCs w:val="32"/>
        </w:rPr>
        <w:t>当</w:t>
      </w:r>
      <w:r w:rsidR="006570A3" w:rsidRPr="00BA56A2">
        <w:rPr>
          <w:rFonts w:ascii="Times New Roman" w:eastAsia="仿宋" w:hAnsi="Times New Roman" w:cs="Times New Roman" w:hint="eastAsia"/>
          <w:sz w:val="32"/>
          <w:szCs w:val="32"/>
        </w:rPr>
        <w:t>披露客运方式</w:t>
      </w:r>
      <w:r w:rsidR="00035761" w:rsidRPr="00BA56A2">
        <w:rPr>
          <w:rFonts w:ascii="Times New Roman" w:eastAsia="仿宋" w:hAnsi="Times New Roman" w:cs="Times New Roman"/>
          <w:sz w:val="32"/>
          <w:szCs w:val="32"/>
        </w:rPr>
        <w:t>。</w:t>
      </w:r>
    </w:p>
    <w:p w14:paraId="0A6C3F6D" w14:textId="3D795DB3" w:rsidR="00BD60DC" w:rsidRPr="00BA56A2" w:rsidRDefault="00B43C40"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第十</w:t>
      </w:r>
      <w:r w:rsidR="00610206" w:rsidRPr="005B6BD9">
        <w:rPr>
          <w:rFonts w:ascii="黑体" w:eastAsia="黑体" w:hAnsi="黑体" w:cs="Times New Roman" w:hint="eastAsia"/>
          <w:sz w:val="32"/>
          <w:szCs w:val="32"/>
        </w:rPr>
        <w:t>六</w:t>
      </w:r>
      <w:r w:rsidRPr="005B6BD9">
        <w:rPr>
          <w:rFonts w:ascii="黑体" w:eastAsia="黑体" w:hAnsi="黑体" w:cs="Times New Roman" w:hint="eastAsia"/>
          <w:sz w:val="32"/>
          <w:szCs w:val="32"/>
        </w:rPr>
        <w:t>条</w:t>
      </w:r>
      <w:r w:rsidR="00330D6F">
        <w:rPr>
          <w:rFonts w:ascii="Times New Roman" w:eastAsia="仿宋" w:hAnsi="Times New Roman" w:cs="Times New Roman" w:hint="eastAsia"/>
          <w:sz w:val="32"/>
          <w:szCs w:val="32"/>
        </w:rPr>
        <w:t xml:space="preserve"> </w:t>
      </w:r>
      <w:r w:rsidR="00EF4BC9">
        <w:rPr>
          <w:rFonts w:ascii="Times New Roman" w:eastAsia="仿宋" w:hAnsi="Times New Roman" w:cs="Times New Roman" w:hint="eastAsia"/>
          <w:sz w:val="32"/>
          <w:szCs w:val="32"/>
        </w:rPr>
        <w:t xml:space="preserve"> </w:t>
      </w:r>
      <w:r w:rsidR="00BD60DC" w:rsidRPr="00BA56A2">
        <w:rPr>
          <w:rFonts w:ascii="Times New Roman" w:eastAsia="仿宋" w:hAnsi="Times New Roman" w:cs="Times New Roman" w:hint="eastAsia"/>
          <w:sz w:val="32"/>
          <w:szCs w:val="32"/>
        </w:rPr>
        <w:t>公司</w:t>
      </w:r>
      <w:r w:rsidRPr="00BA56A2">
        <w:rPr>
          <w:rFonts w:ascii="Times New Roman" w:eastAsia="仿宋" w:hAnsi="Times New Roman" w:cs="Times New Roman" w:hint="eastAsia"/>
          <w:sz w:val="32"/>
          <w:szCs w:val="32"/>
        </w:rPr>
        <w:t>从事互联网广告业务的</w:t>
      </w:r>
      <w:r w:rsidR="00BD60DC" w:rsidRPr="00BA56A2">
        <w:rPr>
          <w:rFonts w:ascii="Times New Roman" w:eastAsia="仿宋" w:hAnsi="Times New Roman" w:cs="Times New Roman" w:hint="eastAsia"/>
          <w:sz w:val="32"/>
          <w:szCs w:val="32"/>
        </w:rPr>
        <w:t>，应</w:t>
      </w:r>
      <w:r w:rsidR="00B34A57">
        <w:rPr>
          <w:rFonts w:ascii="Times New Roman" w:eastAsia="仿宋" w:hAnsi="Times New Roman" w:cs="Times New Roman" w:hint="eastAsia"/>
          <w:sz w:val="32"/>
          <w:szCs w:val="32"/>
        </w:rPr>
        <w:t>当</w:t>
      </w:r>
      <w:r w:rsidR="00BD60DC" w:rsidRPr="00BA56A2">
        <w:rPr>
          <w:rFonts w:ascii="Times New Roman" w:eastAsia="仿宋" w:hAnsi="Times New Roman" w:cs="Times New Roman" w:hint="eastAsia"/>
          <w:sz w:val="32"/>
          <w:szCs w:val="32"/>
        </w:rPr>
        <w:t>披露</w:t>
      </w:r>
      <w:r w:rsidR="00D00D01" w:rsidRPr="00BA56A2">
        <w:rPr>
          <w:rFonts w:ascii="Times New Roman" w:eastAsia="仿宋" w:hAnsi="Times New Roman" w:cs="Times New Roman" w:hint="eastAsia"/>
          <w:sz w:val="32"/>
          <w:szCs w:val="32"/>
        </w:rPr>
        <w:t>：</w:t>
      </w:r>
    </w:p>
    <w:p w14:paraId="5F28F7D2" w14:textId="501C4CD1" w:rsidR="00BD60DC" w:rsidRPr="00BA56A2" w:rsidRDefault="00B43C40" w:rsidP="00EF4BC9">
      <w:pPr>
        <w:pStyle w:val="a3"/>
        <w:widowControl/>
        <w:shd w:val="clear" w:color="auto" w:fill="FFFFFF"/>
        <w:spacing w:line="600" w:lineRule="exact"/>
        <w:ind w:firstLine="640"/>
        <w:rPr>
          <w:rFonts w:ascii="Times New Roman" w:eastAsia="仿宋" w:hAnsi="Times New Roman" w:cs="Times New Roman"/>
          <w:sz w:val="32"/>
          <w:szCs w:val="32"/>
        </w:rPr>
      </w:pPr>
      <w:r w:rsidRPr="00BA56A2">
        <w:rPr>
          <w:rFonts w:ascii="Times New Roman" w:eastAsia="仿宋" w:hAnsi="Times New Roman" w:cs="Times New Roman" w:hint="eastAsia"/>
          <w:sz w:val="32"/>
          <w:szCs w:val="32"/>
        </w:rPr>
        <w:t>（一）</w:t>
      </w:r>
      <w:r w:rsidR="00BD60DC" w:rsidRPr="00BA56A2">
        <w:rPr>
          <w:rFonts w:ascii="Times New Roman" w:eastAsia="仿宋" w:hAnsi="Times New Roman" w:cs="Times New Roman" w:hint="eastAsia"/>
          <w:sz w:val="32"/>
          <w:szCs w:val="32"/>
        </w:rPr>
        <w:t>互联网广告的形式及</w:t>
      </w:r>
      <w:r w:rsidR="00311920" w:rsidRPr="00BA56A2">
        <w:rPr>
          <w:rFonts w:ascii="Times New Roman" w:eastAsia="仿宋" w:hAnsi="Times New Roman" w:cs="Times New Roman" w:hint="eastAsia"/>
          <w:sz w:val="32"/>
          <w:szCs w:val="32"/>
        </w:rPr>
        <w:t>细分</w:t>
      </w:r>
      <w:r w:rsidR="00BD60DC" w:rsidRPr="00BA56A2">
        <w:rPr>
          <w:rFonts w:ascii="Times New Roman" w:eastAsia="仿宋" w:hAnsi="Times New Roman" w:cs="Times New Roman" w:hint="eastAsia"/>
          <w:sz w:val="32"/>
          <w:szCs w:val="32"/>
        </w:rPr>
        <w:t>收入情况，包括搜索引擎广告（如关键词广告和联盟广告等）、电商广告、社交平台广告、视频贴片广告、品牌图形广告、文字链广告、分类广告、信息流广告、其他形式广告（如导航广告、电子邮件广告等）等。</w:t>
      </w:r>
    </w:p>
    <w:p w14:paraId="22464E67" w14:textId="041A57E3" w:rsidR="00D57545" w:rsidRPr="00BA56A2" w:rsidRDefault="00B43C40" w:rsidP="00EF4BC9">
      <w:pPr>
        <w:pStyle w:val="a3"/>
        <w:widowControl/>
        <w:shd w:val="clear" w:color="auto" w:fill="FFFFFF"/>
        <w:spacing w:line="600" w:lineRule="exact"/>
        <w:ind w:firstLine="640"/>
        <w:rPr>
          <w:rFonts w:ascii="Times New Roman" w:eastAsia="仿宋" w:hAnsi="Times New Roman" w:cs="Times New Roman"/>
          <w:sz w:val="32"/>
          <w:szCs w:val="32"/>
        </w:rPr>
      </w:pPr>
      <w:r w:rsidRPr="00BA56A2">
        <w:rPr>
          <w:rFonts w:ascii="Times New Roman" w:eastAsia="仿宋" w:hAnsi="Times New Roman" w:cs="Times New Roman" w:hint="eastAsia"/>
          <w:sz w:val="32"/>
          <w:szCs w:val="32"/>
        </w:rPr>
        <w:t>（二）</w:t>
      </w:r>
      <w:r w:rsidR="00BD60DC" w:rsidRPr="00BA56A2">
        <w:rPr>
          <w:rFonts w:ascii="Times New Roman" w:eastAsia="仿宋" w:hAnsi="Times New Roman" w:cs="Times New Roman" w:hint="eastAsia"/>
          <w:sz w:val="32"/>
          <w:szCs w:val="32"/>
        </w:rPr>
        <w:t>互联网广告的投放流程、各方主体（包括媒体资源平台、广告投放商、广告主等）、公司所处的产业链环节及具体业务模式、公司数据或者流量的导入方式、移动端和非移动端覆盖的用户数量及日均活跃用户数量。</w:t>
      </w:r>
    </w:p>
    <w:p w14:paraId="25173109" w14:textId="4B7080A5" w:rsidR="00D57545" w:rsidRPr="00BA56A2" w:rsidRDefault="00B43C40" w:rsidP="00EF4BC9">
      <w:pPr>
        <w:pStyle w:val="a3"/>
        <w:widowControl/>
        <w:shd w:val="clear" w:color="auto" w:fill="FFFFFF"/>
        <w:spacing w:line="600" w:lineRule="exact"/>
        <w:ind w:firstLine="640"/>
        <w:rPr>
          <w:rFonts w:ascii="Times New Roman" w:eastAsia="仿宋" w:hAnsi="Times New Roman" w:cs="Times New Roman"/>
          <w:sz w:val="32"/>
          <w:szCs w:val="32"/>
        </w:rPr>
      </w:pPr>
      <w:r w:rsidRPr="00BA56A2">
        <w:rPr>
          <w:rFonts w:ascii="Times New Roman" w:eastAsia="仿宋" w:hAnsi="Times New Roman" w:cs="Times New Roman" w:hint="eastAsia"/>
          <w:sz w:val="32"/>
          <w:szCs w:val="32"/>
        </w:rPr>
        <w:t>（三）</w:t>
      </w:r>
      <w:r w:rsidR="00D57545" w:rsidRPr="00BA56A2">
        <w:rPr>
          <w:rFonts w:ascii="Times New Roman" w:eastAsia="仿宋" w:hAnsi="Times New Roman" w:cs="Times New Roman" w:hint="eastAsia"/>
          <w:sz w:val="32"/>
          <w:szCs w:val="32"/>
        </w:rPr>
        <w:t>计费模式（</w:t>
      </w:r>
      <w:r w:rsidR="00D57545" w:rsidRPr="00BA56A2">
        <w:rPr>
          <w:rFonts w:ascii="Times New Roman" w:eastAsia="仿宋" w:hAnsi="Times New Roman" w:cs="Times New Roman"/>
          <w:sz w:val="32"/>
          <w:szCs w:val="32"/>
        </w:rPr>
        <w:t>CPA</w:t>
      </w:r>
      <w:r w:rsidR="00D57545" w:rsidRPr="00BA56A2">
        <w:rPr>
          <w:rFonts w:ascii="Times New Roman" w:eastAsia="仿宋" w:hAnsi="Times New Roman" w:cs="Times New Roman"/>
          <w:sz w:val="32"/>
          <w:szCs w:val="32"/>
        </w:rPr>
        <w:t>、</w:t>
      </w:r>
      <w:r w:rsidR="00D57545" w:rsidRPr="00BA56A2">
        <w:rPr>
          <w:rFonts w:ascii="Times New Roman" w:eastAsia="仿宋" w:hAnsi="Times New Roman" w:cs="Times New Roman"/>
          <w:sz w:val="32"/>
          <w:szCs w:val="32"/>
        </w:rPr>
        <w:t>CPC</w:t>
      </w:r>
      <w:r w:rsidR="00D57545" w:rsidRPr="00BA56A2">
        <w:rPr>
          <w:rFonts w:ascii="Times New Roman" w:eastAsia="仿宋" w:hAnsi="Times New Roman" w:cs="Times New Roman"/>
          <w:sz w:val="32"/>
          <w:szCs w:val="32"/>
        </w:rPr>
        <w:t>、</w:t>
      </w:r>
      <w:r w:rsidR="00D57545" w:rsidRPr="00BA56A2">
        <w:rPr>
          <w:rFonts w:ascii="Times New Roman" w:eastAsia="仿宋" w:hAnsi="Times New Roman" w:cs="Times New Roman"/>
          <w:sz w:val="32"/>
          <w:szCs w:val="32"/>
        </w:rPr>
        <w:t>CPS</w:t>
      </w:r>
      <w:r w:rsidR="00882846">
        <w:rPr>
          <w:rFonts w:ascii="Times New Roman" w:eastAsia="仿宋" w:hAnsi="Times New Roman" w:cs="Times New Roman"/>
          <w:sz w:val="32"/>
          <w:szCs w:val="32"/>
        </w:rPr>
        <w:t>等）</w:t>
      </w:r>
      <w:r w:rsidR="00882846">
        <w:rPr>
          <w:rFonts w:ascii="Times New Roman" w:eastAsia="仿宋" w:hAnsi="Times New Roman" w:cs="Times New Roman" w:hint="eastAsia"/>
          <w:sz w:val="32"/>
          <w:szCs w:val="32"/>
        </w:rPr>
        <w:t>、</w:t>
      </w:r>
      <w:r w:rsidR="00D57545" w:rsidRPr="00BA56A2">
        <w:rPr>
          <w:rFonts w:ascii="Times New Roman" w:eastAsia="仿宋" w:hAnsi="Times New Roman" w:cs="Times New Roman"/>
          <w:sz w:val="32"/>
          <w:szCs w:val="32"/>
        </w:rPr>
        <w:t>反映公司主要</w:t>
      </w:r>
      <w:r w:rsidR="00D57545" w:rsidRPr="00BA56A2">
        <w:rPr>
          <w:rFonts w:ascii="Times New Roman" w:eastAsia="仿宋" w:hAnsi="Times New Roman" w:cs="Times New Roman" w:hint="eastAsia"/>
          <w:sz w:val="32"/>
          <w:szCs w:val="32"/>
        </w:rPr>
        <w:t>业务标准（如转化率、点击率、展现率等）</w:t>
      </w:r>
      <w:r w:rsidR="00CF16E1">
        <w:rPr>
          <w:rFonts w:ascii="Times New Roman" w:eastAsia="仿宋" w:hAnsi="Times New Roman" w:cs="Times New Roman" w:hint="eastAsia"/>
          <w:sz w:val="32"/>
          <w:szCs w:val="32"/>
        </w:rPr>
        <w:t>的</w:t>
      </w:r>
      <w:r w:rsidR="00882846">
        <w:rPr>
          <w:rFonts w:ascii="Times New Roman" w:eastAsia="仿宋" w:hAnsi="Times New Roman" w:cs="Times New Roman" w:hint="eastAsia"/>
          <w:sz w:val="32"/>
          <w:szCs w:val="32"/>
        </w:rPr>
        <w:t>相关技术指标、</w:t>
      </w:r>
      <w:r w:rsidR="00D57545" w:rsidRPr="00BA56A2">
        <w:rPr>
          <w:rFonts w:ascii="Times New Roman" w:eastAsia="仿宋" w:hAnsi="Times New Roman" w:cs="Times New Roman" w:hint="eastAsia"/>
          <w:sz w:val="32"/>
          <w:szCs w:val="32"/>
        </w:rPr>
        <w:t>公司在主要合作平台（如需求方平台、供应方平台、广告交易平台等）上的交易金额及所占比例。</w:t>
      </w:r>
    </w:p>
    <w:p w14:paraId="7E9A5537" w14:textId="740C800E" w:rsidR="007913D1" w:rsidRPr="00BA56A2" w:rsidRDefault="0040011F" w:rsidP="00EF4BC9">
      <w:pPr>
        <w:spacing w:line="600" w:lineRule="exact"/>
        <w:ind w:firstLineChars="200" w:firstLine="640"/>
        <w:rPr>
          <w:rFonts w:ascii="Times New Roman" w:eastAsia="仿宋" w:hAnsi="Times New Roman" w:cs="Times New Roman"/>
          <w:sz w:val="32"/>
          <w:szCs w:val="32"/>
        </w:rPr>
      </w:pPr>
      <w:r w:rsidRPr="005B6BD9">
        <w:rPr>
          <w:rFonts w:ascii="黑体" w:eastAsia="黑体" w:hAnsi="黑体" w:cs="Times New Roman" w:hint="eastAsia"/>
          <w:sz w:val="32"/>
          <w:szCs w:val="32"/>
        </w:rPr>
        <w:lastRenderedPageBreak/>
        <w:t>第</w:t>
      </w:r>
      <w:r w:rsidR="00C41BA1" w:rsidRPr="005B6BD9">
        <w:rPr>
          <w:rFonts w:ascii="黑体" w:eastAsia="黑体" w:hAnsi="黑体" w:cs="Times New Roman" w:hint="eastAsia"/>
          <w:sz w:val="32"/>
          <w:szCs w:val="32"/>
        </w:rPr>
        <w:t>十</w:t>
      </w:r>
      <w:r w:rsidR="00610206" w:rsidRPr="005B6BD9">
        <w:rPr>
          <w:rFonts w:ascii="黑体" w:eastAsia="黑体" w:hAnsi="黑体" w:cs="Times New Roman" w:hint="eastAsia"/>
          <w:sz w:val="32"/>
          <w:szCs w:val="32"/>
        </w:rPr>
        <w:t>七</w:t>
      </w:r>
      <w:r w:rsidR="007913D1" w:rsidRPr="005B6BD9">
        <w:rPr>
          <w:rFonts w:ascii="黑体" w:eastAsia="黑体" w:hAnsi="黑体" w:cs="Times New Roman" w:hint="eastAsia"/>
          <w:sz w:val="32"/>
          <w:szCs w:val="32"/>
        </w:rPr>
        <w:t>条</w:t>
      </w:r>
      <w:r w:rsidR="00330D6F">
        <w:rPr>
          <w:rFonts w:ascii="Times New Roman" w:eastAsia="仿宋" w:hAnsi="Times New Roman" w:cs="Times New Roman" w:hint="eastAsia"/>
          <w:sz w:val="32"/>
          <w:szCs w:val="32"/>
        </w:rPr>
        <w:t xml:space="preserve"> </w:t>
      </w:r>
      <w:r w:rsidR="00EF4BC9">
        <w:rPr>
          <w:rFonts w:ascii="Times New Roman" w:eastAsia="仿宋" w:hAnsi="Times New Roman" w:cs="Times New Roman" w:hint="eastAsia"/>
          <w:sz w:val="32"/>
          <w:szCs w:val="32"/>
        </w:rPr>
        <w:t xml:space="preserve"> </w:t>
      </w:r>
      <w:r w:rsidR="007913D1" w:rsidRPr="00BA56A2">
        <w:rPr>
          <w:rFonts w:ascii="Times New Roman" w:eastAsia="仿宋" w:hAnsi="Times New Roman" w:cs="Times New Roman" w:hint="eastAsia"/>
          <w:sz w:val="32"/>
          <w:szCs w:val="32"/>
        </w:rPr>
        <w:t>公司</w:t>
      </w:r>
      <w:r w:rsidR="007913D1" w:rsidRPr="00BA56A2">
        <w:rPr>
          <w:rFonts w:ascii="Times New Roman" w:eastAsia="仿宋" w:hAnsi="Times New Roman" w:cs="Times New Roman"/>
          <w:sz w:val="32"/>
          <w:szCs w:val="32"/>
        </w:rPr>
        <w:t>提供</w:t>
      </w:r>
      <w:r w:rsidR="007913D1" w:rsidRPr="00BA56A2">
        <w:rPr>
          <w:rFonts w:ascii="Times New Roman" w:eastAsia="仿宋" w:hAnsi="Times New Roman" w:cs="Times New Roman" w:hint="eastAsia"/>
          <w:sz w:val="32"/>
          <w:szCs w:val="32"/>
        </w:rPr>
        <w:t>会展</w:t>
      </w:r>
      <w:r w:rsidR="00105E0C" w:rsidRPr="00BA56A2">
        <w:rPr>
          <w:rFonts w:ascii="Times New Roman" w:eastAsia="仿宋" w:hAnsi="Times New Roman" w:cs="Times New Roman"/>
          <w:sz w:val="32"/>
          <w:szCs w:val="32"/>
        </w:rPr>
        <w:t>业务的，应</w:t>
      </w:r>
      <w:r w:rsidR="00B34A57">
        <w:rPr>
          <w:rFonts w:ascii="Times New Roman" w:eastAsia="仿宋" w:hAnsi="Times New Roman" w:cs="Times New Roman" w:hint="eastAsia"/>
          <w:sz w:val="32"/>
          <w:szCs w:val="32"/>
        </w:rPr>
        <w:t>当</w:t>
      </w:r>
      <w:r w:rsidR="00105E0C" w:rsidRPr="00BA56A2">
        <w:rPr>
          <w:rFonts w:ascii="Times New Roman" w:eastAsia="仿宋" w:hAnsi="Times New Roman" w:cs="Times New Roman"/>
          <w:sz w:val="32"/>
          <w:szCs w:val="32"/>
        </w:rPr>
        <w:t>披露报告期</w:t>
      </w:r>
      <w:r w:rsidR="00105E0C" w:rsidRPr="00BA56A2">
        <w:rPr>
          <w:rFonts w:ascii="Times New Roman" w:eastAsia="仿宋" w:hAnsi="Times New Roman" w:cs="Times New Roman" w:hint="eastAsia"/>
          <w:sz w:val="32"/>
          <w:szCs w:val="32"/>
        </w:rPr>
        <w:t>内</w:t>
      </w:r>
      <w:r w:rsidR="007913D1" w:rsidRPr="00BA56A2">
        <w:rPr>
          <w:rFonts w:ascii="Times New Roman" w:eastAsia="仿宋" w:hAnsi="Times New Roman" w:cs="Times New Roman" w:hint="eastAsia"/>
          <w:sz w:val="32"/>
          <w:szCs w:val="32"/>
        </w:rPr>
        <w:t>提供会展</w:t>
      </w:r>
      <w:r w:rsidR="007913D1" w:rsidRPr="00BA56A2">
        <w:rPr>
          <w:rFonts w:ascii="Times New Roman" w:eastAsia="仿宋" w:hAnsi="Times New Roman" w:cs="Times New Roman"/>
          <w:sz w:val="32"/>
          <w:szCs w:val="32"/>
        </w:rPr>
        <w:t>服务的场次、</w:t>
      </w:r>
      <w:r w:rsidR="007913D1" w:rsidRPr="00BA56A2">
        <w:rPr>
          <w:rFonts w:ascii="Times New Roman" w:eastAsia="仿宋" w:hAnsi="Times New Roman" w:cs="Times New Roman" w:hint="eastAsia"/>
          <w:sz w:val="32"/>
          <w:szCs w:val="32"/>
        </w:rPr>
        <w:t>平均</w:t>
      </w:r>
      <w:r w:rsidR="007913D1" w:rsidRPr="00BA56A2">
        <w:rPr>
          <w:rFonts w:ascii="Times New Roman" w:eastAsia="仿宋" w:hAnsi="Times New Roman" w:cs="Times New Roman"/>
          <w:sz w:val="32"/>
          <w:szCs w:val="32"/>
        </w:rPr>
        <w:t>面积、收费标准</w:t>
      </w:r>
      <w:r w:rsidR="007913D1" w:rsidRPr="00BA56A2">
        <w:rPr>
          <w:rFonts w:ascii="Times New Roman" w:eastAsia="仿宋" w:hAnsi="Times New Roman" w:cs="Times New Roman" w:hint="eastAsia"/>
          <w:sz w:val="32"/>
          <w:szCs w:val="32"/>
        </w:rPr>
        <w:t>及</w:t>
      </w:r>
      <w:r w:rsidR="007913D1" w:rsidRPr="00BA56A2">
        <w:rPr>
          <w:rFonts w:ascii="Times New Roman" w:eastAsia="仿宋" w:hAnsi="Times New Roman" w:cs="Times New Roman"/>
          <w:sz w:val="32"/>
          <w:szCs w:val="32"/>
        </w:rPr>
        <w:t>变动情况、订单获取方式</w:t>
      </w:r>
      <w:r w:rsidR="007913D1" w:rsidRPr="00BA56A2">
        <w:rPr>
          <w:rFonts w:ascii="Times New Roman" w:eastAsia="仿宋" w:hAnsi="Times New Roman" w:cs="Times New Roman" w:hint="eastAsia"/>
          <w:sz w:val="32"/>
          <w:szCs w:val="32"/>
        </w:rPr>
        <w:t>、</w:t>
      </w:r>
      <w:r w:rsidR="006945DF" w:rsidRPr="00BA56A2">
        <w:rPr>
          <w:rFonts w:ascii="Times New Roman" w:eastAsia="仿宋" w:hAnsi="Times New Roman" w:cs="Times New Roman" w:hint="eastAsia"/>
          <w:sz w:val="32"/>
          <w:szCs w:val="32"/>
        </w:rPr>
        <w:t>业务</w:t>
      </w:r>
      <w:r w:rsidR="006945DF" w:rsidRPr="00BA56A2">
        <w:rPr>
          <w:rFonts w:ascii="Times New Roman" w:eastAsia="仿宋" w:hAnsi="Times New Roman" w:cs="Times New Roman"/>
          <w:sz w:val="32"/>
          <w:szCs w:val="32"/>
        </w:rPr>
        <w:t>流程</w:t>
      </w:r>
      <w:r w:rsidR="006945DF" w:rsidRPr="00BA56A2">
        <w:rPr>
          <w:rFonts w:ascii="Times New Roman" w:eastAsia="仿宋" w:hAnsi="Times New Roman" w:cs="Times New Roman" w:hint="eastAsia"/>
          <w:sz w:val="32"/>
          <w:szCs w:val="32"/>
        </w:rPr>
        <w:t>、主要案例</w:t>
      </w:r>
      <w:r w:rsidR="007913D1" w:rsidRPr="00BA56A2">
        <w:rPr>
          <w:rFonts w:ascii="Times New Roman" w:eastAsia="仿宋" w:hAnsi="Times New Roman" w:cs="Times New Roman"/>
          <w:sz w:val="32"/>
          <w:szCs w:val="32"/>
        </w:rPr>
        <w:t>等。</w:t>
      </w:r>
    </w:p>
    <w:p w14:paraId="7D1430DA" w14:textId="0DB93A5E" w:rsidR="00382B52" w:rsidRPr="00BA56A2" w:rsidRDefault="007913D1" w:rsidP="00EF4BC9">
      <w:pPr>
        <w:spacing w:line="600" w:lineRule="exact"/>
        <w:ind w:firstLineChars="200"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w:t>
      </w:r>
      <w:r w:rsidR="00610206" w:rsidRPr="005B6BD9">
        <w:rPr>
          <w:rFonts w:ascii="黑体" w:eastAsia="黑体" w:hAnsi="黑体" w:cs="Times New Roman" w:hint="eastAsia"/>
          <w:sz w:val="32"/>
          <w:szCs w:val="32"/>
        </w:rPr>
        <w:t>十八</w:t>
      </w:r>
      <w:r w:rsidRPr="005B6BD9">
        <w:rPr>
          <w:rFonts w:ascii="黑体" w:eastAsia="黑体" w:hAnsi="黑体" w:cs="Times New Roman" w:hint="eastAsia"/>
          <w:sz w:val="32"/>
          <w:szCs w:val="32"/>
        </w:rPr>
        <w:t>条</w:t>
      </w:r>
      <w:r w:rsidR="00330D6F">
        <w:rPr>
          <w:rFonts w:ascii="Times New Roman" w:eastAsia="仿宋" w:hAnsi="Times New Roman" w:cs="Times New Roman" w:hint="eastAsia"/>
          <w:b/>
          <w:sz w:val="32"/>
          <w:szCs w:val="32"/>
        </w:rPr>
        <w:t xml:space="preserve"> </w:t>
      </w:r>
      <w:r w:rsidR="00EF4BC9">
        <w:rPr>
          <w:rFonts w:ascii="Times New Roman" w:eastAsia="仿宋" w:hAnsi="Times New Roman" w:cs="Times New Roman" w:hint="eastAsia"/>
          <w:b/>
          <w:sz w:val="32"/>
          <w:szCs w:val="32"/>
        </w:rPr>
        <w:t xml:space="preserve"> </w:t>
      </w:r>
      <w:r w:rsidRPr="00BA56A2">
        <w:rPr>
          <w:rFonts w:ascii="Times New Roman" w:eastAsia="仿宋" w:hAnsi="Times New Roman" w:cs="Times New Roman" w:hint="eastAsia"/>
          <w:sz w:val="32"/>
          <w:szCs w:val="32"/>
        </w:rPr>
        <w:t>公司</w:t>
      </w:r>
      <w:r w:rsidRPr="00BA56A2">
        <w:rPr>
          <w:rFonts w:ascii="Times New Roman" w:eastAsia="仿宋" w:hAnsi="Times New Roman" w:cs="Times New Roman"/>
          <w:sz w:val="32"/>
          <w:szCs w:val="32"/>
        </w:rPr>
        <w:t>通过</w:t>
      </w:r>
      <w:r w:rsidRPr="00BA56A2">
        <w:rPr>
          <w:rFonts w:ascii="Times New Roman" w:eastAsia="仿宋" w:hAnsi="Times New Roman" w:cs="Times New Roman" w:hint="eastAsia"/>
          <w:sz w:val="32"/>
          <w:szCs w:val="32"/>
        </w:rPr>
        <w:t>自媒体渠道</w:t>
      </w:r>
      <w:r w:rsidRPr="00BA56A2">
        <w:rPr>
          <w:rFonts w:ascii="Times New Roman" w:eastAsia="仿宋" w:hAnsi="Times New Roman" w:cs="Times New Roman"/>
          <w:sz w:val="32"/>
          <w:szCs w:val="32"/>
        </w:rPr>
        <w:t>开展广告业务的，</w:t>
      </w:r>
      <w:r w:rsidRPr="00BA56A2">
        <w:rPr>
          <w:rFonts w:ascii="Times New Roman" w:eastAsia="仿宋" w:hAnsi="Times New Roman" w:cs="Times New Roman" w:hint="eastAsia"/>
          <w:sz w:val="32"/>
          <w:szCs w:val="32"/>
        </w:rPr>
        <w:t>应</w:t>
      </w:r>
      <w:r w:rsidR="00D13C78">
        <w:rPr>
          <w:rFonts w:ascii="Times New Roman" w:eastAsia="仿宋" w:hAnsi="Times New Roman" w:cs="Times New Roman" w:hint="eastAsia"/>
          <w:sz w:val="32"/>
          <w:szCs w:val="32"/>
        </w:rPr>
        <w:t>当</w:t>
      </w:r>
      <w:r w:rsidRPr="00D13C78">
        <w:rPr>
          <w:rFonts w:ascii="Times New Roman" w:eastAsia="仿宋" w:hAnsi="Times New Roman" w:cs="Times New Roman" w:hint="eastAsia"/>
          <w:sz w:val="32"/>
          <w:szCs w:val="32"/>
        </w:rPr>
        <w:t>披露</w:t>
      </w:r>
      <w:r w:rsidR="001A0034">
        <w:rPr>
          <w:rFonts w:ascii="Times New Roman" w:eastAsia="仿宋" w:hAnsi="Times New Roman" w:cs="Times New Roman" w:hint="eastAsia"/>
          <w:sz w:val="32"/>
          <w:szCs w:val="32"/>
        </w:rPr>
        <w:t>主要</w:t>
      </w:r>
      <w:r w:rsidR="0070295F">
        <w:rPr>
          <w:rFonts w:ascii="Times New Roman" w:eastAsia="仿宋" w:hAnsi="Times New Roman" w:cs="Times New Roman" w:hint="eastAsia"/>
          <w:sz w:val="32"/>
          <w:szCs w:val="32"/>
        </w:rPr>
        <w:t>内容、</w:t>
      </w:r>
      <w:r w:rsidRPr="00BA56A2">
        <w:rPr>
          <w:rFonts w:ascii="Times New Roman" w:eastAsia="仿宋" w:hAnsi="Times New Roman" w:cs="Times New Roman" w:hint="eastAsia"/>
          <w:sz w:val="32"/>
          <w:szCs w:val="32"/>
        </w:rPr>
        <w:t>创作方式（包括原创、转载等）</w:t>
      </w:r>
      <w:r w:rsidR="0070295F">
        <w:rPr>
          <w:rFonts w:ascii="Times New Roman" w:eastAsia="仿宋" w:hAnsi="Times New Roman" w:cs="Times New Roman" w:hint="eastAsia"/>
          <w:sz w:val="32"/>
          <w:szCs w:val="32"/>
        </w:rPr>
        <w:t>、</w:t>
      </w:r>
      <w:r w:rsidRPr="00BA56A2">
        <w:rPr>
          <w:rFonts w:ascii="Times New Roman" w:eastAsia="仿宋" w:hAnsi="Times New Roman" w:cs="Times New Roman" w:hint="eastAsia"/>
          <w:sz w:val="32"/>
          <w:szCs w:val="32"/>
        </w:rPr>
        <w:t>内容审核机制</w:t>
      </w:r>
      <w:r w:rsidR="0070295F">
        <w:rPr>
          <w:rFonts w:ascii="Times New Roman" w:eastAsia="仿宋" w:hAnsi="Times New Roman" w:cs="Times New Roman" w:hint="eastAsia"/>
          <w:sz w:val="32"/>
          <w:szCs w:val="32"/>
        </w:rPr>
        <w:t>、</w:t>
      </w:r>
      <w:r w:rsidR="00B34A57">
        <w:rPr>
          <w:rFonts w:ascii="Times New Roman" w:eastAsia="仿宋" w:hAnsi="Times New Roman" w:cs="Times New Roman" w:hint="eastAsia"/>
          <w:sz w:val="32"/>
          <w:szCs w:val="32"/>
        </w:rPr>
        <w:t>主管部门对公司发布内容的监管</w:t>
      </w:r>
      <w:r w:rsidR="0070295F">
        <w:rPr>
          <w:rFonts w:ascii="Times New Roman" w:eastAsia="仿宋" w:hAnsi="Times New Roman" w:cs="Times New Roman" w:hint="eastAsia"/>
          <w:sz w:val="32"/>
          <w:szCs w:val="32"/>
        </w:rPr>
        <w:t>、检查情况、</w:t>
      </w:r>
      <w:r w:rsidR="00257217">
        <w:rPr>
          <w:rFonts w:ascii="Times New Roman" w:eastAsia="仿宋" w:hAnsi="Times New Roman" w:cs="Times New Roman" w:hint="eastAsia"/>
          <w:sz w:val="32"/>
          <w:szCs w:val="32"/>
        </w:rPr>
        <w:t>报告期</w:t>
      </w:r>
      <w:r w:rsidR="00257217">
        <w:rPr>
          <w:rFonts w:ascii="Times New Roman" w:eastAsia="仿宋" w:hAnsi="Times New Roman" w:cs="Times New Roman"/>
          <w:sz w:val="32"/>
          <w:szCs w:val="32"/>
        </w:rPr>
        <w:t>内</w:t>
      </w:r>
      <w:r w:rsidR="00F70A16" w:rsidRPr="00BA56A2">
        <w:rPr>
          <w:rFonts w:ascii="Times New Roman" w:eastAsia="仿宋" w:hAnsi="Times New Roman" w:cs="Times New Roman" w:hint="eastAsia"/>
          <w:sz w:val="32"/>
          <w:szCs w:val="32"/>
        </w:rPr>
        <w:t>粉丝</w:t>
      </w:r>
      <w:r w:rsidR="00F70A16" w:rsidRPr="00BA56A2">
        <w:rPr>
          <w:rFonts w:ascii="Times New Roman" w:eastAsia="仿宋" w:hAnsi="Times New Roman" w:cs="Times New Roman"/>
          <w:sz w:val="32"/>
          <w:szCs w:val="32"/>
        </w:rPr>
        <w:t>数量</w:t>
      </w:r>
      <w:r w:rsidR="00257217">
        <w:rPr>
          <w:rFonts w:ascii="Times New Roman" w:eastAsia="仿宋" w:hAnsi="Times New Roman" w:cs="Times New Roman" w:hint="eastAsia"/>
          <w:sz w:val="32"/>
          <w:szCs w:val="32"/>
        </w:rPr>
        <w:t>及</w:t>
      </w:r>
      <w:r w:rsidR="00257217">
        <w:rPr>
          <w:rFonts w:ascii="Times New Roman" w:eastAsia="仿宋" w:hAnsi="Times New Roman" w:cs="Times New Roman"/>
          <w:sz w:val="32"/>
          <w:szCs w:val="32"/>
        </w:rPr>
        <w:t>变动情况</w:t>
      </w:r>
      <w:r w:rsidR="0070295F">
        <w:rPr>
          <w:rFonts w:ascii="Times New Roman" w:eastAsia="仿宋" w:hAnsi="Times New Roman" w:cs="Times New Roman" w:hint="eastAsia"/>
          <w:sz w:val="32"/>
          <w:szCs w:val="32"/>
        </w:rPr>
        <w:t>、</w:t>
      </w:r>
      <w:r w:rsidRPr="00BA56A2">
        <w:rPr>
          <w:rFonts w:ascii="Times New Roman" w:eastAsia="仿宋" w:hAnsi="Times New Roman" w:cs="Times New Roman"/>
          <w:sz w:val="32"/>
          <w:szCs w:val="32"/>
        </w:rPr>
        <w:t>收到</w:t>
      </w:r>
      <w:r w:rsidRPr="00BA56A2">
        <w:rPr>
          <w:rFonts w:ascii="Times New Roman" w:eastAsia="仿宋" w:hAnsi="Times New Roman" w:cs="Times New Roman" w:hint="eastAsia"/>
          <w:sz w:val="32"/>
          <w:szCs w:val="32"/>
        </w:rPr>
        <w:t>投诉</w:t>
      </w:r>
      <w:r w:rsidR="0070295F">
        <w:rPr>
          <w:rFonts w:ascii="Times New Roman" w:eastAsia="仿宋" w:hAnsi="Times New Roman" w:cs="Times New Roman" w:hint="eastAsia"/>
          <w:sz w:val="32"/>
          <w:szCs w:val="32"/>
        </w:rPr>
        <w:t>和</w:t>
      </w:r>
      <w:r w:rsidRPr="00BA56A2">
        <w:rPr>
          <w:rFonts w:ascii="Times New Roman" w:eastAsia="仿宋" w:hAnsi="Times New Roman" w:cs="Times New Roman"/>
          <w:sz w:val="32"/>
          <w:szCs w:val="32"/>
        </w:rPr>
        <w:t>举报的情况</w:t>
      </w:r>
      <w:r w:rsidR="00F70A16" w:rsidRPr="00BA56A2">
        <w:rPr>
          <w:rFonts w:ascii="Times New Roman" w:eastAsia="仿宋" w:hAnsi="Times New Roman" w:cs="Times New Roman" w:hint="eastAsia"/>
          <w:sz w:val="32"/>
          <w:szCs w:val="32"/>
        </w:rPr>
        <w:t>。</w:t>
      </w:r>
    </w:p>
    <w:p w14:paraId="02A0AD94" w14:textId="537DC817" w:rsidR="009E11BA" w:rsidRDefault="00610206"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第十九</w:t>
      </w:r>
      <w:r w:rsidR="007913D1" w:rsidRPr="005B6BD9">
        <w:rPr>
          <w:rFonts w:ascii="黑体" w:eastAsia="黑体" w:hAnsi="黑体" w:cs="Times New Roman" w:hint="eastAsia"/>
          <w:sz w:val="32"/>
          <w:szCs w:val="32"/>
        </w:rPr>
        <w:t>条</w:t>
      </w:r>
      <w:r w:rsidR="00330D6F">
        <w:rPr>
          <w:rFonts w:ascii="Times New Roman" w:eastAsia="仿宋" w:hAnsi="Times New Roman" w:cs="Times New Roman" w:hint="eastAsia"/>
          <w:b/>
          <w:sz w:val="32"/>
          <w:szCs w:val="32"/>
        </w:rPr>
        <w:t xml:space="preserve"> </w:t>
      </w:r>
      <w:r w:rsidR="00EF4BC9">
        <w:rPr>
          <w:rFonts w:ascii="Times New Roman" w:eastAsia="仿宋" w:hAnsi="Times New Roman" w:cs="Times New Roman" w:hint="eastAsia"/>
          <w:b/>
          <w:sz w:val="32"/>
          <w:szCs w:val="32"/>
        </w:rPr>
        <w:t xml:space="preserve"> </w:t>
      </w:r>
      <w:r w:rsidR="007913D1" w:rsidRPr="00BA56A2">
        <w:rPr>
          <w:rFonts w:ascii="Times New Roman" w:eastAsia="仿宋" w:hAnsi="Times New Roman" w:cs="Times New Roman" w:hint="eastAsia"/>
          <w:sz w:val="32"/>
          <w:szCs w:val="32"/>
        </w:rPr>
        <w:t>公司存在</w:t>
      </w:r>
      <w:r w:rsidR="00082184">
        <w:rPr>
          <w:rFonts w:ascii="Times New Roman" w:eastAsia="仿宋" w:hAnsi="Times New Roman" w:cs="Times New Roman" w:hint="eastAsia"/>
          <w:sz w:val="32"/>
          <w:szCs w:val="32"/>
        </w:rPr>
        <w:t>利用</w:t>
      </w:r>
      <w:r w:rsidR="000B2DE3" w:rsidRPr="00BA56A2">
        <w:rPr>
          <w:rFonts w:ascii="Times New Roman" w:eastAsia="仿宋" w:hAnsi="Times New Roman" w:cs="Times New Roman" w:hint="eastAsia"/>
          <w:sz w:val="32"/>
          <w:szCs w:val="32"/>
        </w:rPr>
        <w:t>多频道</w:t>
      </w:r>
      <w:r w:rsidR="000B2DE3" w:rsidRPr="00BA56A2">
        <w:rPr>
          <w:rFonts w:ascii="Times New Roman" w:eastAsia="仿宋" w:hAnsi="Times New Roman" w:cs="Times New Roman"/>
          <w:sz w:val="32"/>
          <w:szCs w:val="32"/>
        </w:rPr>
        <w:t>网络（</w:t>
      </w:r>
      <w:r w:rsidR="000B2DE3" w:rsidRPr="00BA56A2">
        <w:rPr>
          <w:rFonts w:ascii="Times New Roman" w:eastAsia="仿宋" w:hAnsi="Times New Roman" w:cs="Times New Roman" w:hint="eastAsia"/>
          <w:sz w:val="32"/>
          <w:szCs w:val="32"/>
        </w:rPr>
        <w:t>MCN</w:t>
      </w:r>
      <w:r w:rsidR="000B2DE3" w:rsidRPr="00BA56A2">
        <w:rPr>
          <w:rFonts w:ascii="Times New Roman" w:eastAsia="仿宋" w:hAnsi="Times New Roman" w:cs="Times New Roman"/>
          <w:sz w:val="32"/>
          <w:szCs w:val="32"/>
        </w:rPr>
        <w:t>）</w:t>
      </w:r>
      <w:r w:rsidR="00AA1D52">
        <w:rPr>
          <w:rFonts w:ascii="Times New Roman" w:eastAsia="仿宋" w:hAnsi="Times New Roman" w:cs="Times New Roman" w:hint="eastAsia"/>
          <w:sz w:val="32"/>
          <w:szCs w:val="32"/>
        </w:rPr>
        <w:t>模式从事广告</w:t>
      </w:r>
      <w:r w:rsidR="007913D1" w:rsidRPr="00BA56A2">
        <w:rPr>
          <w:rFonts w:ascii="Times New Roman" w:eastAsia="仿宋" w:hAnsi="Times New Roman" w:cs="Times New Roman" w:hint="eastAsia"/>
          <w:sz w:val="32"/>
          <w:szCs w:val="32"/>
        </w:rPr>
        <w:t>业务的，应</w:t>
      </w:r>
      <w:r w:rsidR="006C6363" w:rsidRPr="00BA56A2">
        <w:rPr>
          <w:rFonts w:ascii="Times New Roman" w:eastAsia="仿宋" w:hAnsi="Times New Roman" w:cs="Times New Roman" w:hint="eastAsia"/>
          <w:sz w:val="32"/>
          <w:szCs w:val="32"/>
        </w:rPr>
        <w:t>当</w:t>
      </w:r>
      <w:r w:rsidR="007913D1" w:rsidRPr="00BA56A2">
        <w:rPr>
          <w:rFonts w:ascii="Times New Roman" w:eastAsia="仿宋" w:hAnsi="Times New Roman" w:cs="Times New Roman" w:hint="eastAsia"/>
          <w:sz w:val="32"/>
          <w:szCs w:val="32"/>
        </w:rPr>
        <w:t>披露</w:t>
      </w:r>
      <w:r w:rsidR="000B2DE3" w:rsidRPr="00BA56A2">
        <w:rPr>
          <w:rFonts w:ascii="Times New Roman" w:eastAsia="仿宋" w:hAnsi="Times New Roman" w:cs="Times New Roman" w:hint="eastAsia"/>
          <w:sz w:val="32"/>
          <w:szCs w:val="32"/>
        </w:rPr>
        <w:t>公司</w:t>
      </w:r>
      <w:r w:rsidR="007913D1" w:rsidRPr="00BA56A2">
        <w:rPr>
          <w:rFonts w:ascii="Times New Roman" w:eastAsia="仿宋" w:hAnsi="Times New Roman" w:cs="Times New Roman"/>
          <w:sz w:val="32"/>
          <w:szCs w:val="32"/>
        </w:rPr>
        <w:t>M</w:t>
      </w:r>
      <w:r w:rsidR="007913D1" w:rsidRPr="00BA56A2">
        <w:rPr>
          <w:rFonts w:ascii="Times New Roman" w:eastAsia="仿宋" w:hAnsi="Times New Roman" w:cs="Times New Roman" w:hint="eastAsia"/>
          <w:sz w:val="32"/>
          <w:szCs w:val="32"/>
        </w:rPr>
        <w:t>CN</w:t>
      </w:r>
      <w:r w:rsidR="007913D1" w:rsidRPr="00BA56A2">
        <w:rPr>
          <w:rFonts w:ascii="Times New Roman" w:eastAsia="仿宋" w:hAnsi="Times New Roman" w:cs="Times New Roman" w:hint="eastAsia"/>
          <w:sz w:val="32"/>
          <w:szCs w:val="32"/>
        </w:rPr>
        <w:t>业务的发展阶段</w:t>
      </w:r>
      <w:r w:rsidR="000B2DE3" w:rsidRPr="00BA56A2">
        <w:rPr>
          <w:rFonts w:ascii="Times New Roman" w:eastAsia="仿宋" w:hAnsi="Times New Roman" w:cs="Times New Roman" w:hint="eastAsia"/>
          <w:sz w:val="32"/>
          <w:szCs w:val="32"/>
        </w:rPr>
        <w:t>、</w:t>
      </w:r>
      <w:r w:rsidR="000B2DE3" w:rsidRPr="00BA56A2">
        <w:rPr>
          <w:rFonts w:ascii="Times New Roman" w:eastAsia="仿宋" w:hAnsi="Times New Roman" w:cs="Times New Roman"/>
          <w:sz w:val="32"/>
          <w:szCs w:val="32"/>
        </w:rPr>
        <w:t>业务模式、业务成熟度</w:t>
      </w:r>
      <w:r w:rsidR="007913D1" w:rsidRPr="00BA56A2">
        <w:rPr>
          <w:rFonts w:ascii="Times New Roman" w:eastAsia="仿宋" w:hAnsi="Times New Roman" w:cs="Times New Roman" w:hint="eastAsia"/>
          <w:sz w:val="32"/>
          <w:szCs w:val="32"/>
        </w:rPr>
        <w:t>，</w:t>
      </w:r>
      <w:r w:rsidR="000B2DE3" w:rsidRPr="00BA56A2">
        <w:rPr>
          <w:rFonts w:ascii="Times New Roman" w:eastAsia="仿宋" w:hAnsi="Times New Roman" w:cs="Times New Roman"/>
          <w:sz w:val="32"/>
          <w:szCs w:val="32"/>
        </w:rPr>
        <w:t>与公司其他业务的关联性，</w:t>
      </w:r>
      <w:r w:rsidR="007913D1" w:rsidRPr="00BA56A2">
        <w:rPr>
          <w:rFonts w:ascii="Times New Roman" w:eastAsia="仿宋" w:hAnsi="Times New Roman" w:cs="Times New Roman" w:hint="eastAsia"/>
          <w:sz w:val="32"/>
          <w:szCs w:val="32"/>
        </w:rPr>
        <w:t>涉及的直播带货、短视频内容制作是否符合《</w:t>
      </w:r>
      <w:r w:rsidR="00576158" w:rsidRPr="00D274CD">
        <w:rPr>
          <w:rFonts w:ascii="Times New Roman" w:eastAsia="仿宋" w:hAnsi="Times New Roman" w:cs="Times New Roman" w:hint="eastAsia"/>
          <w:sz w:val="32"/>
          <w:szCs w:val="32"/>
        </w:rPr>
        <w:t>互联网广告管理暂行办法</w:t>
      </w:r>
      <w:r w:rsidR="007913D1" w:rsidRPr="00BA56A2">
        <w:rPr>
          <w:rFonts w:ascii="Times New Roman" w:eastAsia="仿宋" w:hAnsi="Times New Roman" w:cs="Times New Roman" w:hint="eastAsia"/>
          <w:sz w:val="32"/>
          <w:szCs w:val="32"/>
        </w:rPr>
        <w:t>》及《网络短视频内容审核标准细则》</w:t>
      </w:r>
      <w:r w:rsidR="00FA61A5" w:rsidRPr="00BA56A2">
        <w:rPr>
          <w:rFonts w:ascii="Times New Roman" w:eastAsia="仿宋" w:hAnsi="Times New Roman" w:cs="Times New Roman" w:hint="eastAsia"/>
          <w:sz w:val="32"/>
          <w:szCs w:val="32"/>
        </w:rPr>
        <w:t>等</w:t>
      </w:r>
      <w:r w:rsidR="00FA61A5" w:rsidRPr="00BA56A2">
        <w:rPr>
          <w:rFonts w:ascii="Times New Roman" w:eastAsia="仿宋" w:hAnsi="Times New Roman" w:cs="Times New Roman"/>
          <w:sz w:val="32"/>
          <w:szCs w:val="32"/>
        </w:rPr>
        <w:t>相关规定</w:t>
      </w:r>
      <w:r w:rsidR="007913D1" w:rsidRPr="00BA56A2">
        <w:rPr>
          <w:rFonts w:ascii="Times New Roman" w:eastAsia="仿宋" w:hAnsi="Times New Roman" w:cs="Times New Roman" w:hint="eastAsia"/>
          <w:sz w:val="32"/>
          <w:szCs w:val="32"/>
        </w:rPr>
        <w:t>。</w:t>
      </w:r>
      <w:r w:rsidR="000B2DE3" w:rsidRPr="00BA56A2">
        <w:rPr>
          <w:rFonts w:ascii="Times New Roman" w:eastAsia="仿宋" w:hAnsi="Times New Roman" w:cs="Times New Roman"/>
          <w:sz w:val="32"/>
          <w:szCs w:val="32"/>
        </w:rPr>
        <w:t>相关业务不成熟或存在风险</w:t>
      </w:r>
      <w:r w:rsidR="00882846">
        <w:rPr>
          <w:rFonts w:ascii="Times New Roman" w:eastAsia="仿宋" w:hAnsi="Times New Roman" w:cs="Times New Roman" w:hint="eastAsia"/>
          <w:sz w:val="32"/>
          <w:szCs w:val="32"/>
        </w:rPr>
        <w:t>的</w:t>
      </w:r>
      <w:r w:rsidR="000B2DE3" w:rsidRPr="00BA56A2">
        <w:rPr>
          <w:rFonts w:ascii="Times New Roman" w:eastAsia="仿宋" w:hAnsi="Times New Roman" w:cs="Times New Roman"/>
          <w:sz w:val="32"/>
          <w:szCs w:val="32"/>
        </w:rPr>
        <w:t>，公司应</w:t>
      </w:r>
      <w:r w:rsidR="00B34A57">
        <w:rPr>
          <w:rFonts w:ascii="Times New Roman" w:eastAsia="仿宋" w:hAnsi="Times New Roman" w:cs="Times New Roman" w:hint="eastAsia"/>
          <w:sz w:val="32"/>
          <w:szCs w:val="32"/>
        </w:rPr>
        <w:t>当</w:t>
      </w:r>
      <w:r w:rsidR="000B2DE3" w:rsidRPr="00BA56A2">
        <w:rPr>
          <w:rFonts w:ascii="Times New Roman" w:eastAsia="仿宋" w:hAnsi="Times New Roman" w:cs="Times New Roman"/>
          <w:sz w:val="32"/>
          <w:szCs w:val="32"/>
        </w:rPr>
        <w:t>进行重大事项提示。</w:t>
      </w:r>
    </w:p>
    <w:p w14:paraId="0AFE9759" w14:textId="174B77D4" w:rsidR="00B25442" w:rsidRDefault="00B25442" w:rsidP="00EF4BC9">
      <w:pPr>
        <w:pStyle w:val="a3"/>
        <w:widowControl/>
        <w:shd w:val="clear" w:color="auto" w:fill="FFFFFF"/>
        <w:spacing w:line="600" w:lineRule="exact"/>
        <w:ind w:firstLine="640"/>
        <w:rPr>
          <w:rFonts w:ascii="Times New Roman" w:eastAsia="仿宋" w:hAnsi="Times New Roman" w:cs="Times New Roman"/>
          <w:sz w:val="32"/>
          <w:szCs w:val="32"/>
        </w:rPr>
      </w:pPr>
      <w:r w:rsidRPr="00BA56A2">
        <w:rPr>
          <w:rFonts w:ascii="Times New Roman" w:eastAsia="仿宋" w:hAnsi="Times New Roman" w:cs="Times New Roman" w:hint="eastAsia"/>
          <w:sz w:val="32"/>
          <w:szCs w:val="32"/>
        </w:rPr>
        <w:t>公司与</w:t>
      </w:r>
      <w:r w:rsidRPr="00BA56A2">
        <w:rPr>
          <w:rFonts w:ascii="Times New Roman" w:eastAsia="仿宋" w:hAnsi="Times New Roman" w:cs="Times New Roman"/>
          <w:sz w:val="32"/>
          <w:szCs w:val="32"/>
        </w:rPr>
        <w:t>MCN</w:t>
      </w:r>
      <w:r w:rsidRPr="00BA56A2">
        <w:rPr>
          <w:rFonts w:ascii="Times New Roman" w:eastAsia="仿宋" w:hAnsi="Times New Roman" w:cs="Times New Roman"/>
          <w:sz w:val="32"/>
          <w:szCs w:val="32"/>
        </w:rPr>
        <w:t>合作开展业务的，应</w:t>
      </w:r>
      <w:r w:rsidR="00EC0A66">
        <w:rPr>
          <w:rFonts w:ascii="Times New Roman" w:eastAsia="仿宋" w:hAnsi="Times New Roman" w:cs="Times New Roman" w:hint="eastAsia"/>
          <w:sz w:val="32"/>
          <w:szCs w:val="32"/>
        </w:rPr>
        <w:t>当</w:t>
      </w:r>
      <w:r w:rsidRPr="00BA56A2">
        <w:rPr>
          <w:rFonts w:ascii="Times New Roman" w:eastAsia="仿宋" w:hAnsi="Times New Roman" w:cs="Times New Roman"/>
          <w:sz w:val="32"/>
          <w:szCs w:val="32"/>
        </w:rPr>
        <w:t>披露合作模式、关键意见领袖（</w:t>
      </w:r>
      <w:r w:rsidRPr="00BA56A2">
        <w:rPr>
          <w:rFonts w:ascii="Times New Roman" w:eastAsia="仿宋" w:hAnsi="Times New Roman" w:cs="Times New Roman"/>
          <w:sz w:val="32"/>
          <w:szCs w:val="32"/>
        </w:rPr>
        <w:t>KOL</w:t>
      </w:r>
      <w:r w:rsidRPr="00BA56A2">
        <w:rPr>
          <w:rFonts w:ascii="Times New Roman" w:eastAsia="仿宋" w:hAnsi="Times New Roman" w:cs="Times New Roman"/>
          <w:sz w:val="32"/>
          <w:szCs w:val="32"/>
        </w:rPr>
        <w:t>）</w:t>
      </w:r>
      <w:r>
        <w:rPr>
          <w:rFonts w:ascii="Times New Roman" w:eastAsia="仿宋" w:hAnsi="Times New Roman" w:cs="Times New Roman" w:hint="eastAsia"/>
          <w:sz w:val="32"/>
          <w:szCs w:val="32"/>
        </w:rPr>
        <w:t>名称</w:t>
      </w:r>
      <w:r w:rsidRPr="00BA56A2">
        <w:rPr>
          <w:rFonts w:ascii="Times New Roman" w:eastAsia="仿宋" w:hAnsi="Times New Roman" w:cs="Times New Roman"/>
          <w:sz w:val="32"/>
          <w:szCs w:val="32"/>
        </w:rPr>
        <w:t>、营销平台、</w:t>
      </w:r>
      <w:r>
        <w:rPr>
          <w:rFonts w:ascii="Times New Roman" w:eastAsia="仿宋" w:hAnsi="Times New Roman" w:cs="Times New Roman" w:hint="eastAsia"/>
          <w:sz w:val="32"/>
          <w:szCs w:val="32"/>
        </w:rPr>
        <w:t>合作</w:t>
      </w:r>
      <w:r w:rsidR="00651D28">
        <w:rPr>
          <w:rFonts w:ascii="Times New Roman" w:eastAsia="仿宋" w:hAnsi="Times New Roman" w:cs="Times New Roman"/>
          <w:sz w:val="32"/>
          <w:szCs w:val="32"/>
        </w:rPr>
        <w:t>期限</w:t>
      </w:r>
      <w:r w:rsidR="00651D28">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结合该</w:t>
      </w:r>
      <w:r>
        <w:rPr>
          <w:rFonts w:ascii="Times New Roman" w:eastAsia="仿宋" w:hAnsi="Times New Roman" w:cs="Times New Roman"/>
          <w:sz w:val="32"/>
          <w:szCs w:val="32"/>
        </w:rPr>
        <w:t>业务的收入占比说明是否对其存在重大依赖</w:t>
      </w:r>
      <w:r w:rsidRPr="00BA56A2">
        <w:rPr>
          <w:rFonts w:ascii="Times New Roman" w:eastAsia="仿宋" w:hAnsi="Times New Roman" w:cs="Times New Roman"/>
          <w:sz w:val="32"/>
          <w:szCs w:val="32"/>
        </w:rPr>
        <w:t>。</w:t>
      </w:r>
    </w:p>
    <w:p w14:paraId="33863445" w14:textId="250B5441" w:rsidR="00610206" w:rsidRPr="00BA56A2" w:rsidRDefault="00610206"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第二十条</w:t>
      </w:r>
      <w:r w:rsidR="00330D6F">
        <w:rPr>
          <w:rFonts w:ascii="Times New Roman" w:eastAsia="仿宋" w:hAnsi="Times New Roman" w:cs="Times New Roman" w:hint="eastAsia"/>
          <w:sz w:val="32"/>
          <w:szCs w:val="32"/>
        </w:rPr>
        <w:t xml:space="preserve"> </w:t>
      </w:r>
      <w:r w:rsidR="00EF4BC9">
        <w:rPr>
          <w:rFonts w:ascii="Times New Roman" w:eastAsia="仿宋" w:hAnsi="Times New Roman" w:cs="Times New Roman" w:hint="eastAsia"/>
          <w:sz w:val="32"/>
          <w:szCs w:val="32"/>
        </w:rPr>
        <w:t xml:space="preserve"> </w:t>
      </w:r>
      <w:r w:rsidRPr="00BA56A2">
        <w:rPr>
          <w:rFonts w:ascii="Times New Roman" w:eastAsia="仿宋" w:hAnsi="Times New Roman" w:cs="Times New Roman" w:hint="eastAsia"/>
          <w:sz w:val="32"/>
          <w:szCs w:val="32"/>
        </w:rPr>
        <w:t>公司应</w:t>
      </w:r>
      <w:r>
        <w:rPr>
          <w:rFonts w:ascii="Times New Roman" w:eastAsia="仿宋" w:hAnsi="Times New Roman" w:cs="Times New Roman" w:hint="eastAsia"/>
          <w:sz w:val="32"/>
          <w:szCs w:val="32"/>
        </w:rPr>
        <w:t>当</w:t>
      </w:r>
      <w:r w:rsidRPr="00BA56A2">
        <w:rPr>
          <w:rFonts w:ascii="Times New Roman" w:eastAsia="仿宋" w:hAnsi="Times New Roman" w:cs="Times New Roman" w:hint="eastAsia"/>
          <w:sz w:val="32"/>
          <w:szCs w:val="32"/>
        </w:rPr>
        <w:t>重点披露下述重要财务数据及财务规范性事项：</w:t>
      </w:r>
    </w:p>
    <w:p w14:paraId="3E8FF908" w14:textId="0FDA58E6" w:rsidR="00610206" w:rsidRPr="003B0F22" w:rsidRDefault="00610206" w:rsidP="00EF4BC9">
      <w:pPr>
        <w:pStyle w:val="a3"/>
        <w:widowControl/>
        <w:shd w:val="clear" w:color="auto" w:fill="FFFFFF"/>
        <w:spacing w:line="600" w:lineRule="exact"/>
        <w:ind w:firstLine="640"/>
        <w:rPr>
          <w:rFonts w:ascii="Times New Roman" w:eastAsia="仿宋" w:hAnsi="Times New Roman" w:cs="Times New Roman"/>
          <w:sz w:val="32"/>
          <w:szCs w:val="32"/>
        </w:rPr>
      </w:pPr>
      <w:r w:rsidRPr="003B0F22">
        <w:rPr>
          <w:rFonts w:ascii="Times New Roman" w:eastAsia="仿宋" w:hAnsi="Times New Roman" w:cs="Times New Roman" w:hint="eastAsia"/>
          <w:sz w:val="32"/>
          <w:szCs w:val="32"/>
        </w:rPr>
        <w:t>（一）收入。公司应</w:t>
      </w:r>
      <w:r>
        <w:rPr>
          <w:rFonts w:ascii="Times New Roman" w:eastAsia="仿宋" w:hAnsi="Times New Roman" w:cs="Times New Roman" w:hint="eastAsia"/>
          <w:sz w:val="32"/>
          <w:szCs w:val="32"/>
        </w:rPr>
        <w:t>当</w:t>
      </w:r>
      <w:r w:rsidRPr="003B0F22">
        <w:rPr>
          <w:rFonts w:ascii="Times New Roman" w:eastAsia="仿宋" w:hAnsi="Times New Roman" w:cs="Times New Roman" w:hint="eastAsia"/>
          <w:sz w:val="32"/>
          <w:szCs w:val="32"/>
        </w:rPr>
        <w:t>通过以下维</w:t>
      </w:r>
      <w:r w:rsidR="007208A4">
        <w:rPr>
          <w:rFonts w:ascii="Times New Roman" w:eastAsia="仿宋" w:hAnsi="Times New Roman" w:cs="Times New Roman" w:hint="eastAsia"/>
          <w:sz w:val="32"/>
          <w:szCs w:val="32"/>
        </w:rPr>
        <w:t>度披露各类收入金额及占比</w:t>
      </w:r>
      <w:r w:rsidRPr="003B0F22">
        <w:rPr>
          <w:rFonts w:ascii="Times New Roman" w:eastAsia="仿宋" w:hAnsi="Times New Roman" w:cs="Times New Roman" w:hint="eastAsia"/>
          <w:sz w:val="32"/>
          <w:szCs w:val="32"/>
        </w:rPr>
        <w:t>：</w:t>
      </w:r>
      <w:r w:rsidRPr="003B0F22">
        <w:rPr>
          <w:rFonts w:ascii="Times New Roman" w:eastAsia="仿宋" w:hAnsi="Times New Roman" w:cs="Times New Roman"/>
          <w:sz w:val="32"/>
          <w:szCs w:val="32"/>
        </w:rPr>
        <w:t>最终广告主所处行业、客户类型（广告代理公司、广告主）、媒介发布渠道（电视、广播、报纸、期刊杂志、户</w:t>
      </w:r>
      <w:r w:rsidR="0032206D">
        <w:rPr>
          <w:rFonts w:ascii="Times New Roman" w:eastAsia="仿宋" w:hAnsi="Times New Roman" w:cs="Times New Roman"/>
          <w:sz w:val="32"/>
          <w:szCs w:val="32"/>
        </w:rPr>
        <w:t>外及生活圈、互联网等）。</w:t>
      </w:r>
      <w:r w:rsidRPr="003B0F22">
        <w:rPr>
          <w:rFonts w:ascii="Times New Roman" w:eastAsia="仿宋" w:hAnsi="Times New Roman" w:cs="Times New Roman"/>
          <w:sz w:val="32"/>
          <w:szCs w:val="32"/>
        </w:rPr>
        <w:t>公司</w:t>
      </w:r>
      <w:r w:rsidRPr="003B0F22">
        <w:rPr>
          <w:rFonts w:ascii="Times New Roman" w:eastAsia="仿宋" w:hAnsi="Times New Roman" w:cs="Times New Roman" w:hint="eastAsia"/>
          <w:sz w:val="32"/>
          <w:szCs w:val="32"/>
        </w:rPr>
        <w:t>存在为本土品牌</w:t>
      </w:r>
      <w:r w:rsidRPr="003B0F22">
        <w:rPr>
          <w:rFonts w:ascii="Times New Roman" w:eastAsia="仿宋" w:hAnsi="Times New Roman" w:cs="Times New Roman"/>
          <w:sz w:val="32"/>
          <w:szCs w:val="32"/>
        </w:rPr>
        <w:t>客户提供</w:t>
      </w:r>
      <w:r w:rsidRPr="003B0F22">
        <w:rPr>
          <w:rFonts w:ascii="Times New Roman" w:eastAsia="仿宋" w:hAnsi="Times New Roman" w:cs="Times New Roman" w:hint="eastAsia"/>
          <w:sz w:val="32"/>
          <w:szCs w:val="32"/>
        </w:rPr>
        <w:t>海外</w:t>
      </w:r>
      <w:r w:rsidRPr="003B0F22">
        <w:rPr>
          <w:rFonts w:ascii="Times New Roman" w:eastAsia="仿宋" w:hAnsi="Times New Roman" w:cs="Times New Roman"/>
          <w:sz w:val="32"/>
          <w:szCs w:val="32"/>
        </w:rPr>
        <w:t>广告业务的，应</w:t>
      </w:r>
      <w:r>
        <w:rPr>
          <w:rFonts w:ascii="Times New Roman" w:eastAsia="仿宋" w:hAnsi="Times New Roman" w:cs="Times New Roman" w:hint="eastAsia"/>
          <w:sz w:val="32"/>
          <w:szCs w:val="32"/>
        </w:rPr>
        <w:t>当</w:t>
      </w:r>
      <w:r w:rsidRPr="003B0F22">
        <w:rPr>
          <w:rFonts w:ascii="Times New Roman" w:eastAsia="仿宋" w:hAnsi="Times New Roman" w:cs="Times New Roman"/>
          <w:sz w:val="32"/>
          <w:szCs w:val="32"/>
        </w:rPr>
        <w:t>披露</w:t>
      </w:r>
      <w:r w:rsidR="00615C3E">
        <w:rPr>
          <w:rFonts w:ascii="Times New Roman" w:eastAsia="仿宋" w:hAnsi="Times New Roman" w:cs="Times New Roman" w:hint="eastAsia"/>
          <w:sz w:val="32"/>
          <w:szCs w:val="32"/>
        </w:rPr>
        <w:t>其</w:t>
      </w:r>
      <w:r w:rsidRPr="003B0F22">
        <w:rPr>
          <w:rFonts w:ascii="Times New Roman" w:eastAsia="仿宋" w:hAnsi="Times New Roman" w:cs="Times New Roman" w:hint="eastAsia"/>
          <w:sz w:val="32"/>
          <w:szCs w:val="32"/>
        </w:rPr>
        <w:t>销售</w:t>
      </w:r>
      <w:r w:rsidRPr="003B0F22">
        <w:rPr>
          <w:rFonts w:ascii="Times New Roman" w:eastAsia="仿宋" w:hAnsi="Times New Roman" w:cs="Times New Roman"/>
          <w:sz w:val="32"/>
          <w:szCs w:val="32"/>
        </w:rPr>
        <w:t>金额及占比。</w:t>
      </w:r>
    </w:p>
    <w:p w14:paraId="34518A10" w14:textId="249B6F38" w:rsidR="00610206" w:rsidRPr="00BA56A2" w:rsidRDefault="00610206" w:rsidP="00EF4BC9">
      <w:pPr>
        <w:pStyle w:val="a3"/>
        <w:widowControl/>
        <w:shd w:val="clear" w:color="auto" w:fill="FFFFFF"/>
        <w:spacing w:line="600" w:lineRule="exact"/>
        <w:ind w:firstLine="640"/>
        <w:rPr>
          <w:rFonts w:ascii="Times New Roman" w:eastAsia="仿宋" w:hAnsi="Times New Roman" w:cs="Times New Roman"/>
          <w:sz w:val="32"/>
          <w:szCs w:val="32"/>
        </w:rPr>
      </w:pPr>
      <w:r w:rsidRPr="00BA56A2">
        <w:rPr>
          <w:rFonts w:ascii="Times New Roman" w:eastAsia="仿宋" w:hAnsi="Times New Roman" w:cs="Times New Roman" w:hint="eastAsia"/>
          <w:sz w:val="32"/>
          <w:szCs w:val="32"/>
        </w:rPr>
        <w:lastRenderedPageBreak/>
        <w:t>（二</w:t>
      </w:r>
      <w:r w:rsidRPr="00BA56A2">
        <w:rPr>
          <w:rFonts w:ascii="Times New Roman" w:eastAsia="仿宋" w:hAnsi="Times New Roman" w:cs="Times New Roman"/>
          <w:sz w:val="32"/>
          <w:szCs w:val="32"/>
        </w:rPr>
        <w:t>）</w:t>
      </w:r>
      <w:r w:rsidRPr="00BA56A2">
        <w:rPr>
          <w:rFonts w:ascii="Times New Roman" w:eastAsia="仿宋" w:hAnsi="Times New Roman" w:cs="Times New Roman" w:hint="eastAsia"/>
          <w:sz w:val="32"/>
          <w:szCs w:val="32"/>
        </w:rPr>
        <w:t>应收</w:t>
      </w:r>
      <w:r w:rsidRPr="00BA56A2">
        <w:rPr>
          <w:rFonts w:ascii="Times New Roman" w:eastAsia="仿宋" w:hAnsi="Times New Roman" w:cs="Times New Roman"/>
          <w:sz w:val="32"/>
          <w:szCs w:val="32"/>
        </w:rPr>
        <w:t>账款</w:t>
      </w:r>
      <w:r w:rsidRPr="00BA56A2">
        <w:rPr>
          <w:rFonts w:ascii="Times New Roman" w:eastAsia="仿宋" w:hAnsi="Times New Roman" w:cs="Times New Roman" w:hint="eastAsia"/>
          <w:sz w:val="32"/>
          <w:szCs w:val="32"/>
        </w:rPr>
        <w:t>。报告期内公司如存在账龄较长或余额较高的应收账款，应</w:t>
      </w:r>
      <w:r>
        <w:rPr>
          <w:rFonts w:ascii="Times New Roman" w:eastAsia="仿宋" w:hAnsi="Times New Roman" w:cs="Times New Roman" w:hint="eastAsia"/>
          <w:sz w:val="32"/>
          <w:szCs w:val="32"/>
        </w:rPr>
        <w:t>当</w:t>
      </w:r>
      <w:r w:rsidRPr="00BA56A2">
        <w:rPr>
          <w:rFonts w:ascii="Times New Roman" w:eastAsia="仿宋" w:hAnsi="Times New Roman" w:cs="Times New Roman" w:hint="eastAsia"/>
          <w:sz w:val="32"/>
          <w:szCs w:val="32"/>
        </w:rPr>
        <w:t>结合各类</w:t>
      </w:r>
      <w:r w:rsidRPr="00BA56A2">
        <w:rPr>
          <w:rFonts w:ascii="Times New Roman" w:eastAsia="仿宋" w:hAnsi="Times New Roman" w:cs="Times New Roman"/>
          <w:sz w:val="32"/>
          <w:szCs w:val="32"/>
        </w:rPr>
        <w:t>客户的信用</w:t>
      </w:r>
      <w:r w:rsidRPr="00BA56A2">
        <w:rPr>
          <w:rFonts w:ascii="Times New Roman" w:eastAsia="仿宋" w:hAnsi="Times New Roman" w:cs="Times New Roman" w:hint="eastAsia"/>
          <w:sz w:val="32"/>
          <w:szCs w:val="32"/>
        </w:rPr>
        <w:t>政策分析原因及合理性，</w:t>
      </w:r>
      <w:r w:rsidRPr="00BA56A2">
        <w:rPr>
          <w:rFonts w:ascii="Times New Roman" w:eastAsia="仿宋" w:hAnsi="Times New Roman" w:cs="Times New Roman"/>
          <w:sz w:val="32"/>
          <w:szCs w:val="32"/>
        </w:rPr>
        <w:t>是否与同行业可比公司存在重大差异</w:t>
      </w:r>
      <w:r w:rsidRPr="00BA56A2">
        <w:rPr>
          <w:rFonts w:ascii="Times New Roman" w:eastAsia="仿宋" w:hAnsi="Times New Roman" w:cs="Times New Roman" w:hint="eastAsia"/>
          <w:sz w:val="32"/>
          <w:szCs w:val="32"/>
        </w:rPr>
        <w:t>，是否存在确认广告收入后又退还客户的情形；存在应收账款账龄超出信用期的，应</w:t>
      </w:r>
      <w:r>
        <w:rPr>
          <w:rFonts w:ascii="Times New Roman" w:eastAsia="仿宋" w:hAnsi="Times New Roman" w:cs="Times New Roman" w:hint="eastAsia"/>
          <w:sz w:val="32"/>
          <w:szCs w:val="32"/>
        </w:rPr>
        <w:t>当</w:t>
      </w:r>
      <w:r w:rsidR="00615C3E">
        <w:rPr>
          <w:rFonts w:ascii="Times New Roman" w:eastAsia="仿宋" w:hAnsi="Times New Roman" w:cs="Times New Roman" w:hint="eastAsia"/>
          <w:sz w:val="32"/>
          <w:szCs w:val="32"/>
        </w:rPr>
        <w:t>披露金额并说明原因；</w:t>
      </w:r>
      <w:r w:rsidRPr="00BA56A2">
        <w:rPr>
          <w:rFonts w:ascii="Times New Roman" w:eastAsia="仿宋" w:hAnsi="Times New Roman" w:cs="Times New Roman" w:hint="eastAsia"/>
          <w:sz w:val="32"/>
          <w:szCs w:val="32"/>
        </w:rPr>
        <w:t>坏账计提政策与</w:t>
      </w:r>
      <w:r w:rsidRPr="00BA56A2">
        <w:rPr>
          <w:rFonts w:ascii="Times New Roman" w:eastAsia="仿宋" w:hAnsi="Times New Roman" w:cs="Times New Roman"/>
          <w:sz w:val="32"/>
          <w:szCs w:val="32"/>
        </w:rPr>
        <w:t>同行业可比公司存在较大差异的</w:t>
      </w:r>
      <w:r w:rsidRPr="00BA56A2">
        <w:rPr>
          <w:rFonts w:ascii="Times New Roman" w:eastAsia="仿宋" w:hAnsi="Times New Roman" w:cs="Times New Roman" w:hint="eastAsia"/>
          <w:sz w:val="32"/>
          <w:szCs w:val="32"/>
        </w:rPr>
        <w:t>，应</w:t>
      </w:r>
      <w:r>
        <w:rPr>
          <w:rFonts w:ascii="Times New Roman" w:eastAsia="仿宋" w:hAnsi="Times New Roman" w:cs="Times New Roman" w:hint="eastAsia"/>
          <w:sz w:val="32"/>
          <w:szCs w:val="32"/>
        </w:rPr>
        <w:t>当</w:t>
      </w:r>
      <w:r w:rsidRPr="00BA56A2">
        <w:rPr>
          <w:rFonts w:ascii="Times New Roman" w:eastAsia="仿宋" w:hAnsi="Times New Roman" w:cs="Times New Roman" w:hint="eastAsia"/>
          <w:sz w:val="32"/>
          <w:szCs w:val="32"/>
        </w:rPr>
        <w:t>披露</w:t>
      </w:r>
      <w:r w:rsidRPr="00BA56A2">
        <w:rPr>
          <w:rFonts w:ascii="Times New Roman" w:eastAsia="仿宋" w:hAnsi="Times New Roman" w:cs="Times New Roman"/>
          <w:sz w:val="32"/>
          <w:szCs w:val="32"/>
        </w:rPr>
        <w:t>原因及合理性</w:t>
      </w:r>
      <w:r w:rsidRPr="00BA56A2">
        <w:rPr>
          <w:rFonts w:ascii="Times New Roman" w:eastAsia="仿宋" w:hAnsi="Times New Roman" w:cs="Times New Roman" w:hint="eastAsia"/>
          <w:sz w:val="32"/>
          <w:szCs w:val="32"/>
        </w:rPr>
        <w:t>；结合期后</w:t>
      </w:r>
      <w:r w:rsidRPr="00BA56A2">
        <w:rPr>
          <w:rFonts w:ascii="Times New Roman" w:eastAsia="仿宋" w:hAnsi="Times New Roman" w:cs="Times New Roman"/>
          <w:sz w:val="32"/>
          <w:szCs w:val="32"/>
        </w:rPr>
        <w:t>回款情况</w:t>
      </w:r>
      <w:r w:rsidRPr="00BA56A2">
        <w:rPr>
          <w:rFonts w:ascii="Times New Roman" w:eastAsia="仿宋" w:hAnsi="Times New Roman" w:cs="Times New Roman" w:hint="eastAsia"/>
          <w:sz w:val="32"/>
          <w:szCs w:val="32"/>
        </w:rPr>
        <w:t>及经营活动产生的现金流量分析营运资金情况，</w:t>
      </w:r>
      <w:r>
        <w:rPr>
          <w:rFonts w:ascii="Times New Roman" w:eastAsia="仿宋" w:hAnsi="Times New Roman" w:cs="Times New Roman" w:hint="eastAsia"/>
          <w:sz w:val="32"/>
          <w:szCs w:val="32"/>
        </w:rPr>
        <w:t>存在营运资金短缺风险的应当</w:t>
      </w:r>
      <w:r>
        <w:rPr>
          <w:rFonts w:ascii="Times New Roman" w:eastAsia="仿宋" w:hAnsi="Times New Roman" w:cs="Times New Roman"/>
          <w:sz w:val="32"/>
          <w:szCs w:val="32"/>
        </w:rPr>
        <w:t>进行</w:t>
      </w:r>
      <w:r w:rsidRPr="00BA56A2">
        <w:rPr>
          <w:rFonts w:ascii="Times New Roman" w:eastAsia="仿宋" w:hAnsi="Times New Roman" w:cs="Times New Roman" w:hint="eastAsia"/>
          <w:sz w:val="32"/>
          <w:szCs w:val="32"/>
        </w:rPr>
        <w:t>重大事项提示。</w:t>
      </w:r>
    </w:p>
    <w:p w14:paraId="372A5FB4" w14:textId="6A2E0C95" w:rsidR="00610206" w:rsidRPr="00BA56A2" w:rsidRDefault="00610206" w:rsidP="00EF4BC9">
      <w:pPr>
        <w:pStyle w:val="a3"/>
        <w:widowControl/>
        <w:shd w:val="clear" w:color="auto" w:fill="FFFFFF"/>
        <w:spacing w:line="600" w:lineRule="exact"/>
        <w:ind w:firstLine="640"/>
        <w:rPr>
          <w:rFonts w:ascii="Times New Roman" w:eastAsia="仿宋" w:hAnsi="Times New Roman" w:cs="Times New Roman"/>
          <w:sz w:val="32"/>
          <w:szCs w:val="32"/>
        </w:rPr>
      </w:pPr>
      <w:r w:rsidRPr="00BA56A2">
        <w:rPr>
          <w:rFonts w:ascii="Times New Roman" w:eastAsia="仿宋" w:hAnsi="Times New Roman" w:cs="Times New Roman" w:hint="eastAsia"/>
          <w:sz w:val="32"/>
          <w:szCs w:val="32"/>
        </w:rPr>
        <w:t>（三）预付</w:t>
      </w:r>
      <w:r w:rsidRPr="00BA56A2">
        <w:rPr>
          <w:rFonts w:ascii="Times New Roman" w:eastAsia="仿宋" w:hAnsi="Times New Roman" w:cs="Times New Roman"/>
          <w:sz w:val="32"/>
          <w:szCs w:val="32"/>
        </w:rPr>
        <w:t>账款。</w:t>
      </w:r>
      <w:r w:rsidR="00615C3E">
        <w:rPr>
          <w:rFonts w:ascii="Times New Roman" w:eastAsia="仿宋" w:hAnsi="Times New Roman" w:cs="Times New Roman" w:hint="eastAsia"/>
          <w:sz w:val="32"/>
          <w:szCs w:val="32"/>
        </w:rPr>
        <w:t>报告期内公司</w:t>
      </w:r>
      <w:r>
        <w:rPr>
          <w:rFonts w:ascii="Times New Roman" w:eastAsia="仿宋" w:hAnsi="Times New Roman" w:cs="Times New Roman" w:hint="eastAsia"/>
          <w:sz w:val="32"/>
          <w:szCs w:val="32"/>
        </w:rPr>
        <w:t>存在账龄较长或余额较高的预付款项</w:t>
      </w:r>
      <w:r w:rsidR="004660BD">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，应当</w:t>
      </w:r>
      <w:r w:rsidRPr="00BA56A2">
        <w:rPr>
          <w:rFonts w:ascii="Times New Roman" w:eastAsia="仿宋" w:hAnsi="Times New Roman" w:cs="Times New Roman" w:hint="eastAsia"/>
          <w:sz w:val="32"/>
          <w:szCs w:val="32"/>
        </w:rPr>
        <w:t>披露具体情况，包括但</w:t>
      </w:r>
      <w:r w:rsidRPr="00BA56A2">
        <w:rPr>
          <w:rFonts w:ascii="Times New Roman" w:eastAsia="仿宋" w:hAnsi="Times New Roman" w:cs="Times New Roman"/>
          <w:sz w:val="32"/>
          <w:szCs w:val="32"/>
        </w:rPr>
        <w:t>不限于</w:t>
      </w:r>
      <w:r w:rsidRPr="00BA56A2">
        <w:rPr>
          <w:rFonts w:ascii="Times New Roman" w:eastAsia="仿宋" w:hAnsi="Times New Roman" w:cs="Times New Roman" w:hint="eastAsia"/>
          <w:sz w:val="32"/>
          <w:szCs w:val="32"/>
        </w:rPr>
        <w:t>预付款</w:t>
      </w:r>
      <w:r>
        <w:rPr>
          <w:rFonts w:ascii="Times New Roman" w:eastAsia="仿宋" w:hAnsi="Times New Roman" w:cs="Times New Roman" w:hint="eastAsia"/>
          <w:sz w:val="32"/>
          <w:szCs w:val="32"/>
        </w:rPr>
        <w:t>项</w:t>
      </w:r>
      <w:r w:rsidRPr="00BA56A2">
        <w:rPr>
          <w:rFonts w:ascii="Times New Roman" w:eastAsia="仿宋" w:hAnsi="Times New Roman" w:cs="Times New Roman" w:hint="eastAsia"/>
          <w:sz w:val="32"/>
          <w:szCs w:val="32"/>
        </w:rPr>
        <w:t>的具体内容、产生原因、预付款项对应项目</w:t>
      </w:r>
      <w:r>
        <w:rPr>
          <w:rFonts w:ascii="Times New Roman" w:eastAsia="仿宋" w:hAnsi="Times New Roman" w:cs="Times New Roman" w:hint="eastAsia"/>
          <w:sz w:val="32"/>
          <w:szCs w:val="32"/>
        </w:rPr>
        <w:t>的</w:t>
      </w:r>
      <w:r w:rsidRPr="00BA56A2">
        <w:rPr>
          <w:rFonts w:ascii="Times New Roman" w:eastAsia="仿宋" w:hAnsi="Times New Roman" w:cs="Times New Roman" w:hint="eastAsia"/>
          <w:sz w:val="32"/>
          <w:szCs w:val="32"/>
        </w:rPr>
        <w:t>开展情况、与公司业务的匹配性</w:t>
      </w:r>
      <w:r>
        <w:rPr>
          <w:rFonts w:ascii="Times New Roman" w:eastAsia="仿宋" w:hAnsi="Times New Roman" w:cs="Times New Roman" w:hint="eastAsia"/>
          <w:sz w:val="32"/>
          <w:szCs w:val="32"/>
        </w:rPr>
        <w:t>及</w:t>
      </w:r>
      <w:r w:rsidRPr="00BA56A2">
        <w:rPr>
          <w:rFonts w:ascii="Times New Roman" w:eastAsia="仿宋" w:hAnsi="Times New Roman" w:cs="Times New Roman" w:hint="eastAsia"/>
          <w:sz w:val="32"/>
          <w:szCs w:val="32"/>
        </w:rPr>
        <w:t>期后结转情况，</w:t>
      </w:r>
      <w:r>
        <w:rPr>
          <w:rFonts w:ascii="Times New Roman" w:eastAsia="仿宋" w:hAnsi="Times New Roman" w:cs="Times New Roman" w:hint="eastAsia"/>
          <w:sz w:val="32"/>
          <w:szCs w:val="32"/>
        </w:rPr>
        <w:t>并说明</w:t>
      </w:r>
      <w:r w:rsidRPr="00BA56A2">
        <w:rPr>
          <w:rFonts w:ascii="Times New Roman" w:eastAsia="仿宋" w:hAnsi="Times New Roman" w:cs="Times New Roman" w:hint="eastAsia"/>
          <w:sz w:val="32"/>
          <w:szCs w:val="32"/>
        </w:rPr>
        <w:t>预付款项账龄较长是否</w:t>
      </w:r>
      <w:r>
        <w:rPr>
          <w:rFonts w:ascii="Times New Roman" w:eastAsia="仿宋" w:hAnsi="Times New Roman" w:cs="Times New Roman" w:hint="eastAsia"/>
          <w:sz w:val="32"/>
          <w:szCs w:val="32"/>
        </w:rPr>
        <w:t>具有商业</w:t>
      </w:r>
      <w:r>
        <w:rPr>
          <w:rFonts w:ascii="Times New Roman" w:eastAsia="仿宋" w:hAnsi="Times New Roman" w:cs="Times New Roman"/>
          <w:sz w:val="32"/>
          <w:szCs w:val="32"/>
        </w:rPr>
        <w:t>合理性</w:t>
      </w:r>
      <w:r w:rsidRPr="00BA56A2">
        <w:rPr>
          <w:rFonts w:ascii="Times New Roman" w:eastAsia="仿宋" w:hAnsi="Times New Roman" w:cs="Times New Roman" w:hint="eastAsia"/>
          <w:sz w:val="32"/>
          <w:szCs w:val="32"/>
        </w:rPr>
        <w:t>，是否与合同约定一致。</w:t>
      </w:r>
    </w:p>
    <w:p w14:paraId="6FA658B3" w14:textId="77777777" w:rsidR="00610206" w:rsidRPr="00BA56A2" w:rsidRDefault="00610206" w:rsidP="00EF4BC9">
      <w:pPr>
        <w:pStyle w:val="a3"/>
        <w:widowControl/>
        <w:shd w:val="clear" w:color="auto" w:fill="FFFFFF"/>
        <w:spacing w:line="600" w:lineRule="exact"/>
        <w:ind w:firstLine="640"/>
        <w:rPr>
          <w:rFonts w:ascii="Times New Roman" w:eastAsia="仿宋" w:hAnsi="Times New Roman" w:cs="Times New Roman"/>
          <w:sz w:val="32"/>
          <w:szCs w:val="32"/>
        </w:rPr>
      </w:pPr>
      <w:r w:rsidRPr="00BA56A2">
        <w:rPr>
          <w:rFonts w:ascii="Times New Roman" w:eastAsia="仿宋" w:hAnsi="Times New Roman" w:cs="Times New Roman" w:hint="eastAsia"/>
          <w:sz w:val="32"/>
          <w:szCs w:val="32"/>
        </w:rPr>
        <w:t>（四）毛利率。公司</w:t>
      </w:r>
      <w:r w:rsidRPr="00BA56A2">
        <w:rPr>
          <w:rFonts w:ascii="Times New Roman" w:eastAsia="仿宋" w:hAnsi="Times New Roman" w:cs="Times New Roman"/>
          <w:sz w:val="32"/>
          <w:szCs w:val="32"/>
        </w:rPr>
        <w:t>应</w:t>
      </w:r>
      <w:r>
        <w:rPr>
          <w:rFonts w:ascii="Times New Roman" w:eastAsia="仿宋" w:hAnsi="Times New Roman" w:cs="Times New Roman" w:hint="eastAsia"/>
          <w:sz w:val="32"/>
          <w:szCs w:val="32"/>
        </w:rPr>
        <w:t>当</w:t>
      </w:r>
      <w:r w:rsidRPr="00BA56A2">
        <w:rPr>
          <w:rFonts w:ascii="Times New Roman" w:eastAsia="仿宋" w:hAnsi="Times New Roman" w:cs="Times New Roman" w:hint="eastAsia"/>
          <w:sz w:val="32"/>
          <w:szCs w:val="32"/>
        </w:rPr>
        <w:t>披露各项细分</w:t>
      </w:r>
      <w:r w:rsidRPr="00BA56A2">
        <w:rPr>
          <w:rFonts w:ascii="Times New Roman" w:eastAsia="仿宋" w:hAnsi="Times New Roman" w:cs="Times New Roman"/>
          <w:sz w:val="32"/>
          <w:szCs w:val="32"/>
        </w:rPr>
        <w:t>业务的毛利率，并说明是否</w:t>
      </w:r>
      <w:r w:rsidRPr="00BA56A2">
        <w:rPr>
          <w:rFonts w:ascii="Times New Roman" w:eastAsia="仿宋" w:hAnsi="Times New Roman" w:cs="Times New Roman" w:hint="eastAsia"/>
          <w:sz w:val="32"/>
          <w:szCs w:val="32"/>
        </w:rPr>
        <w:t>与</w:t>
      </w:r>
      <w:r w:rsidRPr="00BA56A2">
        <w:rPr>
          <w:rFonts w:ascii="Times New Roman" w:eastAsia="仿宋" w:hAnsi="Times New Roman" w:cs="Times New Roman"/>
          <w:sz w:val="32"/>
          <w:szCs w:val="32"/>
        </w:rPr>
        <w:t>同行业</w:t>
      </w:r>
      <w:r w:rsidRPr="00BA56A2">
        <w:rPr>
          <w:rFonts w:ascii="Times New Roman" w:eastAsia="仿宋" w:hAnsi="Times New Roman" w:cs="Times New Roman" w:hint="eastAsia"/>
          <w:sz w:val="32"/>
          <w:szCs w:val="32"/>
        </w:rPr>
        <w:t>可比公司</w:t>
      </w:r>
      <w:r w:rsidRPr="00BA56A2">
        <w:rPr>
          <w:rFonts w:ascii="Times New Roman" w:eastAsia="仿宋" w:hAnsi="Times New Roman" w:cs="Times New Roman"/>
          <w:sz w:val="32"/>
          <w:szCs w:val="32"/>
        </w:rPr>
        <w:t>存在重大差异</w:t>
      </w:r>
      <w:r w:rsidRPr="00BA56A2">
        <w:rPr>
          <w:rFonts w:ascii="Times New Roman" w:eastAsia="仿宋" w:hAnsi="Times New Roman" w:cs="Times New Roman" w:hint="eastAsia"/>
          <w:sz w:val="32"/>
          <w:szCs w:val="32"/>
        </w:rPr>
        <w:t>；公司期间</w:t>
      </w:r>
      <w:r w:rsidRPr="00BA56A2">
        <w:rPr>
          <w:rFonts w:ascii="Times New Roman" w:eastAsia="仿宋" w:hAnsi="Times New Roman" w:cs="Times New Roman"/>
          <w:sz w:val="32"/>
          <w:szCs w:val="32"/>
        </w:rPr>
        <w:t>费用率与同行业</w:t>
      </w:r>
      <w:r w:rsidRPr="00BA56A2">
        <w:rPr>
          <w:rFonts w:ascii="Times New Roman" w:eastAsia="仿宋" w:hAnsi="Times New Roman" w:cs="Times New Roman" w:hint="eastAsia"/>
          <w:sz w:val="32"/>
          <w:szCs w:val="32"/>
        </w:rPr>
        <w:t>可比</w:t>
      </w:r>
      <w:r w:rsidRPr="00BA56A2">
        <w:rPr>
          <w:rFonts w:ascii="Times New Roman" w:eastAsia="仿宋" w:hAnsi="Times New Roman" w:cs="Times New Roman"/>
          <w:sz w:val="32"/>
          <w:szCs w:val="32"/>
        </w:rPr>
        <w:t>公司存在重大差异</w:t>
      </w:r>
      <w:r w:rsidRPr="00BA56A2">
        <w:rPr>
          <w:rFonts w:ascii="Times New Roman" w:eastAsia="仿宋" w:hAnsi="Times New Roman" w:cs="Times New Roman" w:hint="eastAsia"/>
          <w:sz w:val="32"/>
          <w:szCs w:val="32"/>
        </w:rPr>
        <w:t>的，</w:t>
      </w:r>
      <w:r w:rsidRPr="00BA56A2">
        <w:rPr>
          <w:rFonts w:ascii="Times New Roman" w:eastAsia="仿宋" w:hAnsi="Times New Roman" w:cs="Times New Roman"/>
          <w:sz w:val="32"/>
          <w:szCs w:val="32"/>
        </w:rPr>
        <w:t>应</w:t>
      </w:r>
      <w:r>
        <w:rPr>
          <w:rFonts w:ascii="Times New Roman" w:eastAsia="仿宋" w:hAnsi="Times New Roman" w:cs="Times New Roman" w:hint="eastAsia"/>
          <w:sz w:val="32"/>
          <w:szCs w:val="32"/>
        </w:rPr>
        <w:t>当</w:t>
      </w:r>
      <w:r w:rsidRPr="00BA56A2">
        <w:rPr>
          <w:rFonts w:ascii="Times New Roman" w:eastAsia="仿宋" w:hAnsi="Times New Roman" w:cs="Times New Roman"/>
          <w:sz w:val="32"/>
          <w:szCs w:val="32"/>
        </w:rPr>
        <w:t>说明公司</w:t>
      </w:r>
      <w:r w:rsidRPr="00BA56A2">
        <w:rPr>
          <w:rFonts w:ascii="Times New Roman" w:eastAsia="仿宋" w:hAnsi="Times New Roman" w:cs="Times New Roman" w:hint="eastAsia"/>
          <w:sz w:val="32"/>
          <w:szCs w:val="32"/>
        </w:rPr>
        <w:t>成本及</w:t>
      </w:r>
      <w:r w:rsidRPr="00BA56A2">
        <w:rPr>
          <w:rFonts w:ascii="Times New Roman" w:eastAsia="仿宋" w:hAnsi="Times New Roman" w:cs="Times New Roman"/>
          <w:sz w:val="32"/>
          <w:szCs w:val="32"/>
        </w:rPr>
        <w:t>期间费用的核算是否准确</w:t>
      </w:r>
      <w:r w:rsidRPr="00BA56A2">
        <w:rPr>
          <w:rFonts w:ascii="Times New Roman" w:eastAsia="仿宋" w:hAnsi="Times New Roman" w:cs="Times New Roman" w:hint="eastAsia"/>
          <w:sz w:val="32"/>
          <w:szCs w:val="32"/>
        </w:rPr>
        <w:t>。</w:t>
      </w:r>
    </w:p>
    <w:p w14:paraId="24B7518B" w14:textId="42046657" w:rsidR="003B7781" w:rsidRPr="002302C6" w:rsidRDefault="003B7781" w:rsidP="00EF4BC9">
      <w:pPr>
        <w:spacing w:line="600" w:lineRule="exact"/>
        <w:rPr>
          <w:rFonts w:eastAsia="仿宋"/>
          <w:sz w:val="32"/>
          <w:szCs w:val="32"/>
        </w:rPr>
      </w:pPr>
    </w:p>
    <w:p w14:paraId="27C005D5" w14:textId="31DC895E" w:rsidR="00886CA2" w:rsidRPr="005449E2" w:rsidRDefault="00886CA2" w:rsidP="00FF78DF">
      <w:pPr>
        <w:pStyle w:val="a3"/>
        <w:widowControl/>
        <w:snapToGrid w:val="0"/>
        <w:spacing w:line="600" w:lineRule="exact"/>
        <w:ind w:firstLineChars="0" w:firstLine="0"/>
        <w:jc w:val="center"/>
        <w:outlineLvl w:val="1"/>
        <w:rPr>
          <w:rFonts w:ascii="Times New Roman" w:eastAsia="黑体" w:hAnsi="Times New Roman" w:cs="Times New Roman"/>
          <w:kern w:val="0"/>
          <w:sz w:val="32"/>
          <w:szCs w:val="32"/>
        </w:rPr>
      </w:pPr>
      <w:r w:rsidRPr="005449E2">
        <w:rPr>
          <w:rFonts w:ascii="Times New Roman" w:eastAsia="黑体" w:hAnsi="Times New Roman" w:cs="Times New Roman" w:hint="eastAsia"/>
          <w:kern w:val="0"/>
          <w:sz w:val="32"/>
          <w:szCs w:val="32"/>
        </w:rPr>
        <w:t>第三章</w:t>
      </w:r>
      <w:r w:rsidRPr="005449E2">
        <w:rPr>
          <w:rFonts w:ascii="Times New Roman" w:eastAsia="黑体" w:hAnsi="Times New Roman" w:cs="Times New Roman" w:hint="eastAsia"/>
          <w:kern w:val="0"/>
          <w:sz w:val="32"/>
          <w:szCs w:val="32"/>
        </w:rPr>
        <w:t xml:space="preserve"> </w:t>
      </w:r>
      <w:r w:rsidR="00FF78DF">
        <w:rPr>
          <w:rFonts w:ascii="Times New Roman" w:eastAsia="黑体" w:hAnsi="Times New Roman" w:cs="Times New Roman" w:hint="eastAsia"/>
          <w:kern w:val="0"/>
          <w:sz w:val="32"/>
          <w:szCs w:val="32"/>
        </w:rPr>
        <w:t xml:space="preserve"> </w:t>
      </w:r>
      <w:r w:rsidR="001D4A00">
        <w:rPr>
          <w:rFonts w:ascii="Times New Roman" w:eastAsia="黑体" w:hAnsi="Times New Roman" w:cs="Times New Roman" w:hint="eastAsia"/>
          <w:kern w:val="0"/>
          <w:sz w:val="32"/>
          <w:szCs w:val="32"/>
        </w:rPr>
        <w:t>临时报告</w:t>
      </w:r>
    </w:p>
    <w:p w14:paraId="0CAC8909" w14:textId="77777777" w:rsidR="00611308" w:rsidRPr="00BA56A2" w:rsidRDefault="00611308" w:rsidP="00EF4BC9">
      <w:pPr>
        <w:snapToGrid w:val="0"/>
        <w:spacing w:line="600" w:lineRule="exact"/>
        <w:jc w:val="center"/>
        <w:outlineLvl w:val="0"/>
        <w:rPr>
          <w:rFonts w:ascii="黑体" w:eastAsia="黑体"/>
          <w:sz w:val="32"/>
          <w:szCs w:val="32"/>
        </w:rPr>
      </w:pPr>
    </w:p>
    <w:p w14:paraId="5211CAC7" w14:textId="3EAC18E8" w:rsidR="00382B52" w:rsidRPr="00693D6D" w:rsidRDefault="006759B3" w:rsidP="00EF4BC9">
      <w:pPr>
        <w:pStyle w:val="a3"/>
        <w:widowControl/>
        <w:shd w:val="clear" w:color="auto" w:fill="FFFFFF"/>
        <w:spacing w:line="600" w:lineRule="exact"/>
        <w:ind w:firstLine="640"/>
        <w:rPr>
          <w:rFonts w:ascii="Times New Roman" w:eastAsia="仿宋" w:hAnsi="Times New Roman" w:cs="Times New Roman"/>
          <w:bCs/>
          <w:sz w:val="32"/>
          <w:szCs w:val="32"/>
        </w:rPr>
      </w:pPr>
      <w:r w:rsidRPr="005B6BD9">
        <w:rPr>
          <w:rFonts w:ascii="黑体" w:eastAsia="黑体" w:hAnsi="黑体" w:cs="Times New Roman"/>
          <w:sz w:val="32"/>
          <w:szCs w:val="32"/>
        </w:rPr>
        <w:t>第二十</w:t>
      </w:r>
      <w:r w:rsidR="008964E1" w:rsidRPr="005B6BD9">
        <w:rPr>
          <w:rFonts w:ascii="黑体" w:eastAsia="黑体" w:hAnsi="黑体" w:cs="Times New Roman" w:hint="eastAsia"/>
          <w:sz w:val="32"/>
          <w:szCs w:val="32"/>
        </w:rPr>
        <w:t>一</w:t>
      </w:r>
      <w:r w:rsidR="00382B52" w:rsidRPr="005B6BD9">
        <w:rPr>
          <w:rFonts w:ascii="黑体" w:eastAsia="黑体" w:hAnsi="黑体" w:cs="Times New Roman"/>
          <w:sz w:val="32"/>
          <w:szCs w:val="32"/>
        </w:rPr>
        <w:t>条</w:t>
      </w:r>
      <w:r w:rsidR="00330D6F">
        <w:rPr>
          <w:rFonts w:ascii="Times New Roman" w:eastAsia="仿宋" w:hAnsi="Times New Roman" w:cs="Times New Roman" w:hint="eastAsia"/>
          <w:b/>
          <w:bCs/>
          <w:sz w:val="32"/>
          <w:szCs w:val="32"/>
        </w:rPr>
        <w:t xml:space="preserve"> </w:t>
      </w:r>
      <w:r w:rsidR="00EF4BC9">
        <w:rPr>
          <w:rFonts w:ascii="Times New Roman" w:eastAsia="仿宋" w:hAnsi="Times New Roman" w:cs="Times New Roman" w:hint="eastAsia"/>
          <w:b/>
          <w:bCs/>
          <w:sz w:val="32"/>
          <w:szCs w:val="32"/>
        </w:rPr>
        <w:t xml:space="preserve"> </w:t>
      </w:r>
      <w:r w:rsidR="00382B52" w:rsidRPr="00693D6D">
        <w:rPr>
          <w:rFonts w:ascii="Times New Roman" w:eastAsia="仿宋" w:hAnsi="Times New Roman" w:cs="Times New Roman"/>
          <w:bCs/>
          <w:sz w:val="32"/>
          <w:szCs w:val="32"/>
        </w:rPr>
        <w:t>公司所在行业相关政策法规或其他行业影响因素发生重大变化，或发生其他行业性重大事件，对公</w:t>
      </w:r>
      <w:r w:rsidR="00382B52" w:rsidRPr="00693D6D">
        <w:rPr>
          <w:rFonts w:ascii="Times New Roman" w:eastAsia="仿宋" w:hAnsi="Times New Roman" w:cs="Times New Roman"/>
          <w:bCs/>
          <w:sz w:val="32"/>
          <w:szCs w:val="32"/>
        </w:rPr>
        <w:lastRenderedPageBreak/>
        <w:t>司具有直接或重大影响的，公司应当及时披露相关情况</w:t>
      </w:r>
      <w:r w:rsidR="00382B52" w:rsidRPr="00693D6D">
        <w:rPr>
          <w:rFonts w:ascii="Times New Roman" w:eastAsia="仿宋" w:hAnsi="Times New Roman" w:cs="Times New Roman" w:hint="eastAsia"/>
          <w:bCs/>
          <w:sz w:val="32"/>
          <w:szCs w:val="32"/>
        </w:rPr>
        <w:t>、</w:t>
      </w:r>
      <w:r w:rsidR="00382B52" w:rsidRPr="00693D6D">
        <w:rPr>
          <w:rFonts w:ascii="Times New Roman" w:eastAsia="仿宋" w:hAnsi="Times New Roman" w:cs="Times New Roman"/>
          <w:bCs/>
          <w:sz w:val="32"/>
          <w:szCs w:val="32"/>
        </w:rPr>
        <w:t>对公司经营的影响</w:t>
      </w:r>
      <w:r w:rsidR="00382B52" w:rsidRPr="00693D6D">
        <w:rPr>
          <w:rFonts w:ascii="Times New Roman" w:eastAsia="仿宋" w:hAnsi="Times New Roman" w:cs="Times New Roman" w:hint="eastAsia"/>
          <w:bCs/>
          <w:sz w:val="32"/>
          <w:szCs w:val="32"/>
        </w:rPr>
        <w:t>以及</w:t>
      </w:r>
      <w:r w:rsidR="00382B52" w:rsidRPr="00693D6D">
        <w:rPr>
          <w:rFonts w:ascii="Times New Roman" w:eastAsia="仿宋" w:hAnsi="Times New Roman" w:cs="Times New Roman"/>
          <w:bCs/>
          <w:sz w:val="32"/>
          <w:szCs w:val="32"/>
        </w:rPr>
        <w:t>公司已采取或拟采取的措施。</w:t>
      </w:r>
    </w:p>
    <w:p w14:paraId="0F9D0A17" w14:textId="6B445E36" w:rsidR="00382B52" w:rsidRPr="00693D6D" w:rsidRDefault="00382B52" w:rsidP="00EF4BC9">
      <w:pPr>
        <w:pStyle w:val="a3"/>
        <w:widowControl/>
        <w:shd w:val="clear" w:color="auto" w:fill="FFFFFF"/>
        <w:spacing w:line="600" w:lineRule="exact"/>
        <w:ind w:firstLine="640"/>
        <w:rPr>
          <w:rFonts w:ascii="Times New Roman" w:eastAsia="仿宋" w:hAnsi="Times New Roman" w:cs="Times New Roman"/>
          <w:bCs/>
          <w:sz w:val="32"/>
          <w:szCs w:val="32"/>
        </w:rPr>
      </w:pPr>
      <w:r w:rsidRPr="005B6BD9">
        <w:rPr>
          <w:rFonts w:ascii="黑体" w:eastAsia="黑体" w:hAnsi="黑体" w:cs="Times New Roman"/>
          <w:sz w:val="32"/>
          <w:szCs w:val="32"/>
        </w:rPr>
        <w:t>第</w:t>
      </w:r>
      <w:r w:rsidRPr="005B6BD9">
        <w:rPr>
          <w:rFonts w:ascii="黑体" w:eastAsia="黑体" w:hAnsi="黑体" w:cs="Times New Roman" w:hint="eastAsia"/>
          <w:sz w:val="32"/>
          <w:szCs w:val="32"/>
        </w:rPr>
        <w:t>二十</w:t>
      </w:r>
      <w:r w:rsidR="008964E1" w:rsidRPr="005B6BD9">
        <w:rPr>
          <w:rFonts w:ascii="黑体" w:eastAsia="黑体" w:hAnsi="黑体" w:cs="Times New Roman" w:hint="eastAsia"/>
          <w:sz w:val="32"/>
          <w:szCs w:val="32"/>
        </w:rPr>
        <w:t>二</w:t>
      </w:r>
      <w:r w:rsidRPr="005B6BD9">
        <w:rPr>
          <w:rFonts w:ascii="黑体" w:eastAsia="黑体" w:hAnsi="黑体" w:cs="Times New Roman"/>
          <w:sz w:val="32"/>
          <w:szCs w:val="32"/>
        </w:rPr>
        <w:t>条</w:t>
      </w:r>
      <w:r w:rsidR="00330D6F">
        <w:rPr>
          <w:rFonts w:ascii="Times New Roman" w:eastAsia="仿宋" w:hAnsi="Times New Roman" w:cs="Times New Roman" w:hint="eastAsia"/>
          <w:b/>
          <w:bCs/>
          <w:sz w:val="32"/>
          <w:szCs w:val="32"/>
        </w:rPr>
        <w:t xml:space="preserve"> </w:t>
      </w:r>
      <w:r w:rsidR="00EF4BC9">
        <w:rPr>
          <w:rFonts w:ascii="Times New Roman" w:eastAsia="仿宋" w:hAnsi="Times New Roman" w:cs="Times New Roman" w:hint="eastAsia"/>
          <w:b/>
          <w:bCs/>
          <w:sz w:val="32"/>
          <w:szCs w:val="32"/>
        </w:rPr>
        <w:t xml:space="preserve"> </w:t>
      </w:r>
      <w:r w:rsidRPr="00693D6D">
        <w:rPr>
          <w:rFonts w:ascii="Times New Roman" w:eastAsia="仿宋" w:hAnsi="Times New Roman" w:cs="Times New Roman" w:hint="eastAsia"/>
          <w:bCs/>
          <w:sz w:val="32"/>
          <w:szCs w:val="32"/>
        </w:rPr>
        <w:t>公司应当及时披露对经营具有重要影响的许可资质变动情况，披露内容包括许可资质类型、变动原因、有效期、取得主体和适用范围等。公司出现影响重要资质有效存续情形的，应当及时披露对公司经营可能产生的影响及公司已采取或拟采取的应对措施。</w:t>
      </w:r>
    </w:p>
    <w:p w14:paraId="1698C703" w14:textId="38DF26F8" w:rsidR="00911411" w:rsidRPr="00693D6D" w:rsidRDefault="006759B3" w:rsidP="00EF4BC9">
      <w:pPr>
        <w:pStyle w:val="a3"/>
        <w:widowControl/>
        <w:shd w:val="clear" w:color="auto" w:fill="FFFFFF"/>
        <w:spacing w:line="600" w:lineRule="exact"/>
        <w:ind w:firstLine="640"/>
        <w:rPr>
          <w:rFonts w:ascii="Times New Roman" w:eastAsia="仿宋" w:hAnsi="Times New Roman" w:cs="Times New Roman"/>
          <w:bCs/>
          <w:sz w:val="32"/>
          <w:szCs w:val="32"/>
        </w:rPr>
      </w:pPr>
      <w:r w:rsidRPr="005B6BD9">
        <w:rPr>
          <w:rFonts w:ascii="黑体" w:eastAsia="黑体" w:hAnsi="黑体" w:cs="Times New Roman" w:hint="eastAsia"/>
          <w:sz w:val="32"/>
          <w:szCs w:val="32"/>
        </w:rPr>
        <w:t>第</w:t>
      </w:r>
      <w:r w:rsidR="0040011F" w:rsidRPr="005B6BD9">
        <w:rPr>
          <w:rFonts w:ascii="黑体" w:eastAsia="黑体" w:hAnsi="黑体" w:cs="Times New Roman" w:hint="eastAsia"/>
          <w:sz w:val="32"/>
          <w:szCs w:val="32"/>
        </w:rPr>
        <w:t>二十</w:t>
      </w:r>
      <w:r w:rsidR="008964E1" w:rsidRPr="005B6BD9">
        <w:rPr>
          <w:rFonts w:ascii="黑体" w:eastAsia="黑体" w:hAnsi="黑体" w:cs="Times New Roman" w:hint="eastAsia"/>
          <w:sz w:val="32"/>
          <w:szCs w:val="32"/>
        </w:rPr>
        <w:t>三</w:t>
      </w:r>
      <w:r w:rsidR="00911411" w:rsidRPr="005B6BD9">
        <w:rPr>
          <w:rFonts w:ascii="黑体" w:eastAsia="黑体" w:hAnsi="黑体" w:cs="Times New Roman" w:hint="eastAsia"/>
          <w:sz w:val="32"/>
          <w:szCs w:val="32"/>
        </w:rPr>
        <w:t>条</w:t>
      </w:r>
      <w:r w:rsidR="00330D6F">
        <w:rPr>
          <w:rFonts w:ascii="Times New Roman" w:eastAsia="仿宋" w:hAnsi="Times New Roman" w:cs="Times New Roman" w:hint="eastAsia"/>
          <w:b/>
          <w:bCs/>
          <w:sz w:val="32"/>
          <w:szCs w:val="32"/>
        </w:rPr>
        <w:t xml:space="preserve"> </w:t>
      </w:r>
      <w:r w:rsidR="00EF4BC9">
        <w:rPr>
          <w:rFonts w:ascii="Times New Roman" w:eastAsia="仿宋" w:hAnsi="Times New Roman" w:cs="Times New Roman" w:hint="eastAsia"/>
          <w:b/>
          <w:bCs/>
          <w:sz w:val="32"/>
          <w:szCs w:val="32"/>
        </w:rPr>
        <w:t xml:space="preserve"> </w:t>
      </w:r>
      <w:r w:rsidR="00911411" w:rsidRPr="00693D6D">
        <w:rPr>
          <w:rFonts w:ascii="Times New Roman" w:eastAsia="仿宋" w:hAnsi="Times New Roman" w:cs="Times New Roman"/>
          <w:bCs/>
          <w:sz w:val="32"/>
          <w:szCs w:val="32"/>
        </w:rPr>
        <w:t>公司</w:t>
      </w:r>
      <w:r w:rsidR="00911411" w:rsidRPr="00693D6D">
        <w:rPr>
          <w:rFonts w:ascii="Times New Roman" w:eastAsia="仿宋" w:hAnsi="Times New Roman" w:cs="Times New Roman" w:hint="eastAsia"/>
          <w:bCs/>
          <w:sz w:val="32"/>
          <w:szCs w:val="32"/>
        </w:rPr>
        <w:t>日常经营中出现下列情形的，应当及时披露</w:t>
      </w:r>
      <w:r w:rsidR="005C06D0" w:rsidRPr="00693D6D">
        <w:rPr>
          <w:rFonts w:ascii="Times New Roman" w:eastAsia="仿宋" w:hAnsi="Times New Roman" w:cs="Times New Roman" w:hint="eastAsia"/>
          <w:bCs/>
          <w:sz w:val="32"/>
          <w:szCs w:val="32"/>
        </w:rPr>
        <w:t>，说明对公司业务开展产生及可能产生的影响，并</w:t>
      </w:r>
      <w:r w:rsidR="006F30F6" w:rsidRPr="00693D6D">
        <w:rPr>
          <w:rFonts w:ascii="Times New Roman" w:eastAsia="仿宋" w:hAnsi="Times New Roman" w:cs="Times New Roman" w:hint="eastAsia"/>
          <w:bCs/>
          <w:sz w:val="32"/>
          <w:szCs w:val="32"/>
        </w:rPr>
        <w:t>作充分的</w:t>
      </w:r>
      <w:r w:rsidR="005C06D0" w:rsidRPr="00693D6D">
        <w:rPr>
          <w:rFonts w:ascii="Times New Roman" w:eastAsia="仿宋" w:hAnsi="Times New Roman" w:cs="Times New Roman" w:hint="eastAsia"/>
          <w:bCs/>
          <w:sz w:val="32"/>
          <w:szCs w:val="32"/>
        </w:rPr>
        <w:t>风险提示：</w:t>
      </w:r>
    </w:p>
    <w:p w14:paraId="7E176978" w14:textId="718EB3FE" w:rsidR="005C06D0" w:rsidRPr="00693D6D" w:rsidRDefault="00330D6F" w:rsidP="00EF4BC9">
      <w:pPr>
        <w:pStyle w:val="a3"/>
        <w:widowControl/>
        <w:shd w:val="clear" w:color="auto" w:fill="FFFFFF"/>
        <w:spacing w:line="600" w:lineRule="exact"/>
        <w:ind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（一）公司主要客户不再续约或提前终止合作。</w:t>
      </w:r>
    </w:p>
    <w:p w14:paraId="63362750" w14:textId="0FFE1A49" w:rsidR="005C06D0" w:rsidRPr="00693D6D" w:rsidRDefault="005C06D0" w:rsidP="00EF4BC9">
      <w:pPr>
        <w:pStyle w:val="a3"/>
        <w:widowControl/>
        <w:shd w:val="clear" w:color="auto" w:fill="FFFFFF"/>
        <w:spacing w:line="600" w:lineRule="exact"/>
        <w:ind w:firstLine="640"/>
        <w:rPr>
          <w:rFonts w:ascii="Times New Roman" w:eastAsia="仿宋" w:hAnsi="Times New Roman" w:cs="Times New Roman"/>
          <w:bCs/>
          <w:sz w:val="32"/>
          <w:szCs w:val="32"/>
        </w:rPr>
      </w:pPr>
      <w:r w:rsidRPr="00693D6D">
        <w:rPr>
          <w:rFonts w:ascii="Times New Roman" w:eastAsia="仿宋" w:hAnsi="Times New Roman" w:cs="Times New Roman" w:hint="eastAsia"/>
          <w:bCs/>
          <w:sz w:val="32"/>
          <w:szCs w:val="32"/>
        </w:rPr>
        <w:t>（二）公司主要合作媒介</w:t>
      </w:r>
      <w:r w:rsidR="00134EFB">
        <w:rPr>
          <w:rFonts w:ascii="Times New Roman" w:eastAsia="仿宋" w:hAnsi="Times New Roman" w:cs="Times New Roman" w:hint="eastAsia"/>
          <w:bCs/>
          <w:sz w:val="32"/>
          <w:szCs w:val="32"/>
        </w:rPr>
        <w:t>终止合作</w:t>
      </w:r>
      <w:r w:rsidR="007F26FE">
        <w:rPr>
          <w:rFonts w:ascii="Times New Roman" w:eastAsia="仿宋" w:hAnsi="Times New Roman" w:cs="Times New Roman" w:hint="eastAsia"/>
          <w:bCs/>
          <w:sz w:val="32"/>
          <w:szCs w:val="32"/>
        </w:rPr>
        <w:t>或</w:t>
      </w:r>
      <w:r w:rsidR="0080700A">
        <w:rPr>
          <w:rFonts w:ascii="Times New Roman" w:eastAsia="仿宋" w:hAnsi="Times New Roman" w:cs="Times New Roman" w:hint="eastAsia"/>
          <w:bCs/>
          <w:sz w:val="32"/>
          <w:szCs w:val="32"/>
        </w:rPr>
        <w:t>公司</w:t>
      </w:r>
      <w:r w:rsidR="007F26FE">
        <w:rPr>
          <w:rFonts w:ascii="Times New Roman" w:eastAsia="仿宋" w:hAnsi="Times New Roman" w:cs="Times New Roman" w:hint="eastAsia"/>
          <w:bCs/>
          <w:sz w:val="32"/>
          <w:szCs w:val="32"/>
        </w:rPr>
        <w:t>不再具有媒介经营权</w:t>
      </w:r>
      <w:r w:rsidR="00330D6F">
        <w:rPr>
          <w:rFonts w:ascii="Times New Roman" w:eastAsia="仿宋" w:hAnsi="Times New Roman" w:cs="Times New Roman" w:hint="eastAsia"/>
          <w:bCs/>
          <w:sz w:val="32"/>
          <w:szCs w:val="32"/>
        </w:rPr>
        <w:t>。</w:t>
      </w:r>
    </w:p>
    <w:p w14:paraId="5AD6DC79" w14:textId="4EC88353" w:rsidR="00887C52" w:rsidRPr="00330D6F" w:rsidRDefault="00887C52" w:rsidP="00EF4BC9">
      <w:pPr>
        <w:pStyle w:val="a3"/>
        <w:widowControl/>
        <w:shd w:val="clear" w:color="auto" w:fill="FFFFFF"/>
        <w:spacing w:line="600" w:lineRule="exact"/>
        <w:ind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w:t>
      </w:r>
      <w:r w:rsidR="00217557">
        <w:rPr>
          <w:rFonts w:ascii="Times New Roman" w:eastAsia="仿宋" w:hAnsi="Times New Roman" w:cs="Times New Roman" w:hint="eastAsia"/>
          <w:bCs/>
          <w:sz w:val="32"/>
          <w:szCs w:val="32"/>
        </w:rPr>
        <w:t>三</w:t>
      </w:r>
      <w:r>
        <w:rPr>
          <w:rFonts w:ascii="Times New Roman" w:eastAsia="仿宋" w:hAnsi="Times New Roman" w:cs="Times New Roman"/>
          <w:bCs/>
          <w:sz w:val="32"/>
          <w:szCs w:val="32"/>
        </w:rPr>
        <w:t>）</w:t>
      </w:r>
      <w:r>
        <w:rPr>
          <w:rFonts w:ascii="Times New Roman" w:eastAsia="仿宋" w:hAnsi="Times New Roman" w:cs="Times New Roman" w:hint="eastAsia"/>
          <w:bCs/>
          <w:sz w:val="32"/>
          <w:szCs w:val="32"/>
        </w:rPr>
        <w:t>公司</w:t>
      </w:r>
      <w:r w:rsidRPr="00693D6D">
        <w:rPr>
          <w:rFonts w:ascii="Times New Roman" w:eastAsia="仿宋" w:hAnsi="Times New Roman" w:cs="Times New Roman" w:hint="eastAsia"/>
          <w:bCs/>
          <w:sz w:val="32"/>
          <w:szCs w:val="32"/>
        </w:rPr>
        <w:t>参与策划、制作</w:t>
      </w:r>
      <w:r w:rsidR="00DC702E">
        <w:rPr>
          <w:rFonts w:ascii="Times New Roman" w:eastAsia="仿宋" w:hAnsi="Times New Roman" w:cs="Times New Roman" w:hint="eastAsia"/>
          <w:bCs/>
          <w:sz w:val="32"/>
          <w:szCs w:val="32"/>
        </w:rPr>
        <w:t>或</w:t>
      </w:r>
      <w:r w:rsidR="00DC702E">
        <w:rPr>
          <w:rFonts w:ascii="Times New Roman" w:eastAsia="仿宋" w:hAnsi="Times New Roman" w:cs="Times New Roman"/>
          <w:bCs/>
          <w:sz w:val="32"/>
          <w:szCs w:val="32"/>
        </w:rPr>
        <w:t>投放</w:t>
      </w:r>
      <w:r w:rsidR="00C6226B">
        <w:rPr>
          <w:rFonts w:ascii="Times New Roman" w:eastAsia="仿宋" w:hAnsi="Times New Roman" w:cs="Times New Roman" w:hint="eastAsia"/>
          <w:bCs/>
          <w:sz w:val="32"/>
          <w:szCs w:val="32"/>
        </w:rPr>
        <w:t>的广告</w:t>
      </w:r>
      <w:r w:rsidR="00C6226B">
        <w:rPr>
          <w:rFonts w:ascii="Times New Roman" w:eastAsia="仿宋" w:hAnsi="Times New Roman" w:cs="Times New Roman"/>
          <w:bCs/>
          <w:sz w:val="32"/>
          <w:szCs w:val="32"/>
        </w:rPr>
        <w:t>内容</w:t>
      </w:r>
      <w:r w:rsidR="00C6226B">
        <w:rPr>
          <w:rFonts w:ascii="Times New Roman" w:eastAsia="仿宋" w:hAnsi="Times New Roman" w:cs="Times New Roman" w:hint="eastAsia"/>
          <w:bCs/>
          <w:sz w:val="32"/>
          <w:szCs w:val="32"/>
        </w:rPr>
        <w:t>涉嫌</w:t>
      </w:r>
      <w:r w:rsidR="00DC702E">
        <w:rPr>
          <w:rFonts w:ascii="Times New Roman" w:eastAsia="仿宋" w:hAnsi="Times New Roman" w:cs="Times New Roman" w:hint="eastAsia"/>
          <w:bCs/>
          <w:sz w:val="32"/>
          <w:szCs w:val="32"/>
        </w:rPr>
        <w:t>违法</w:t>
      </w:r>
      <w:r w:rsidR="00DC702E">
        <w:rPr>
          <w:rFonts w:ascii="Times New Roman" w:eastAsia="仿宋" w:hAnsi="Times New Roman" w:cs="Times New Roman"/>
          <w:bCs/>
          <w:sz w:val="32"/>
          <w:szCs w:val="32"/>
        </w:rPr>
        <w:t>违规或</w:t>
      </w:r>
      <w:r>
        <w:rPr>
          <w:rFonts w:ascii="Times New Roman" w:eastAsia="仿宋" w:hAnsi="Times New Roman" w:cs="Times New Roman"/>
          <w:bCs/>
          <w:sz w:val="32"/>
          <w:szCs w:val="32"/>
        </w:rPr>
        <w:t>违反</w:t>
      </w:r>
      <w:r w:rsidR="00082649">
        <w:rPr>
          <w:rFonts w:ascii="Times New Roman" w:eastAsia="仿宋" w:hAnsi="Times New Roman" w:cs="Times New Roman" w:hint="eastAsia"/>
          <w:bCs/>
          <w:sz w:val="32"/>
          <w:szCs w:val="32"/>
        </w:rPr>
        <w:t>社会主义</w:t>
      </w:r>
      <w:r>
        <w:rPr>
          <w:rFonts w:ascii="Times New Roman" w:eastAsia="仿宋" w:hAnsi="Times New Roman" w:cs="Times New Roman" w:hint="eastAsia"/>
          <w:bCs/>
          <w:sz w:val="32"/>
          <w:szCs w:val="32"/>
        </w:rPr>
        <w:t>核心</w:t>
      </w:r>
      <w:r>
        <w:rPr>
          <w:rFonts w:ascii="Times New Roman" w:eastAsia="仿宋" w:hAnsi="Times New Roman" w:cs="Times New Roman"/>
          <w:bCs/>
          <w:sz w:val="32"/>
          <w:szCs w:val="32"/>
        </w:rPr>
        <w:t>价值观</w:t>
      </w:r>
      <w:r w:rsidR="00C6226B">
        <w:rPr>
          <w:rFonts w:ascii="Times New Roman" w:eastAsia="仿宋" w:hAnsi="Times New Roman" w:cs="Times New Roman" w:hint="eastAsia"/>
          <w:bCs/>
          <w:sz w:val="32"/>
          <w:szCs w:val="32"/>
        </w:rPr>
        <w:t>，</w:t>
      </w:r>
      <w:r w:rsidR="00330D6F">
        <w:rPr>
          <w:rFonts w:ascii="Times New Roman" w:eastAsia="仿宋" w:hAnsi="Times New Roman" w:cs="Times New Roman"/>
          <w:bCs/>
          <w:sz w:val="32"/>
          <w:szCs w:val="32"/>
        </w:rPr>
        <w:t>出现重大负面舆情的</w:t>
      </w:r>
      <w:r w:rsidR="00330D6F">
        <w:rPr>
          <w:rFonts w:ascii="Times New Roman" w:eastAsia="仿宋" w:hAnsi="Times New Roman" w:cs="Times New Roman" w:hint="eastAsia"/>
          <w:bCs/>
          <w:sz w:val="32"/>
          <w:szCs w:val="32"/>
        </w:rPr>
        <w:t>。</w:t>
      </w:r>
    </w:p>
    <w:p w14:paraId="1FB2A547" w14:textId="6DDBD38B" w:rsidR="006A0B6D" w:rsidRDefault="00217557" w:rsidP="00EF4BC9">
      <w:pPr>
        <w:pStyle w:val="a3"/>
        <w:widowControl/>
        <w:shd w:val="clear" w:color="auto" w:fill="FFFFFF"/>
        <w:spacing w:line="600" w:lineRule="exact"/>
        <w:ind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（四</w:t>
      </w:r>
      <w:r w:rsidR="006A0B6D" w:rsidRPr="00693D6D">
        <w:rPr>
          <w:rFonts w:ascii="Times New Roman" w:eastAsia="仿宋" w:hAnsi="Times New Roman" w:cs="Times New Roman" w:hint="eastAsia"/>
          <w:bCs/>
          <w:sz w:val="32"/>
          <w:szCs w:val="32"/>
        </w:rPr>
        <w:t>）公司因发生重大虚假违</w:t>
      </w:r>
      <w:r w:rsidR="00EC0A66">
        <w:rPr>
          <w:rFonts w:ascii="Times New Roman" w:eastAsia="仿宋" w:hAnsi="Times New Roman" w:cs="Times New Roman" w:hint="eastAsia"/>
          <w:bCs/>
          <w:sz w:val="32"/>
          <w:szCs w:val="32"/>
        </w:rPr>
        <w:t>法宣传事故被相关部门行政处罚、采取行政监管措施或调查、检查的，</w:t>
      </w:r>
      <w:r w:rsidR="00AB261D">
        <w:rPr>
          <w:rFonts w:ascii="Times New Roman" w:eastAsia="仿宋" w:hAnsi="Times New Roman" w:cs="Times New Roman" w:hint="eastAsia"/>
          <w:bCs/>
          <w:sz w:val="32"/>
          <w:szCs w:val="32"/>
        </w:rPr>
        <w:t>还应当</w:t>
      </w:r>
      <w:r w:rsidR="00AB261D">
        <w:rPr>
          <w:rFonts w:ascii="Times New Roman" w:eastAsia="仿宋" w:hAnsi="Times New Roman" w:cs="Times New Roman"/>
          <w:bCs/>
          <w:sz w:val="32"/>
          <w:szCs w:val="32"/>
        </w:rPr>
        <w:t>披露</w:t>
      </w:r>
      <w:r w:rsidR="006A0B6D" w:rsidRPr="00693D6D">
        <w:rPr>
          <w:rFonts w:ascii="Times New Roman" w:eastAsia="仿宋" w:hAnsi="Times New Roman" w:cs="Times New Roman" w:hint="eastAsia"/>
          <w:bCs/>
          <w:sz w:val="32"/>
          <w:szCs w:val="32"/>
        </w:rPr>
        <w:t>需承担的赔偿或补偿责任，以及公司已采取或拟采取的应对措施。</w:t>
      </w:r>
    </w:p>
    <w:p w14:paraId="237B5502" w14:textId="63E6BA8E" w:rsidR="00325695" w:rsidRPr="00693D6D" w:rsidRDefault="006759B3" w:rsidP="00EF4BC9">
      <w:pPr>
        <w:pStyle w:val="a3"/>
        <w:widowControl/>
        <w:shd w:val="clear" w:color="auto" w:fill="FFFFFF"/>
        <w:spacing w:line="600" w:lineRule="exact"/>
        <w:ind w:firstLine="640"/>
        <w:rPr>
          <w:rFonts w:ascii="Times New Roman" w:eastAsia="仿宋" w:hAnsi="Times New Roman" w:cs="Times New Roman"/>
          <w:bCs/>
          <w:sz w:val="32"/>
          <w:szCs w:val="32"/>
        </w:rPr>
      </w:pPr>
      <w:r w:rsidRPr="005B6BD9">
        <w:rPr>
          <w:rFonts w:ascii="黑体" w:eastAsia="黑体" w:hAnsi="黑体" w:cs="Times New Roman" w:hint="eastAsia"/>
          <w:sz w:val="32"/>
          <w:szCs w:val="32"/>
        </w:rPr>
        <w:t>第</w:t>
      </w:r>
      <w:r w:rsidR="0040011F" w:rsidRPr="005B6BD9">
        <w:rPr>
          <w:rFonts w:ascii="黑体" w:eastAsia="黑体" w:hAnsi="黑体" w:cs="Times New Roman" w:hint="eastAsia"/>
          <w:sz w:val="32"/>
          <w:szCs w:val="32"/>
        </w:rPr>
        <w:t>二十</w:t>
      </w:r>
      <w:r w:rsidR="008964E1" w:rsidRPr="005B6BD9">
        <w:rPr>
          <w:rFonts w:ascii="黑体" w:eastAsia="黑体" w:hAnsi="黑体" w:cs="Times New Roman" w:hint="eastAsia"/>
          <w:sz w:val="32"/>
          <w:szCs w:val="32"/>
        </w:rPr>
        <w:t>四</w:t>
      </w:r>
      <w:r w:rsidR="00325695" w:rsidRPr="005B6BD9">
        <w:rPr>
          <w:rFonts w:ascii="黑体" w:eastAsia="黑体" w:hAnsi="黑体" w:cs="Times New Roman" w:hint="eastAsia"/>
          <w:sz w:val="32"/>
          <w:szCs w:val="32"/>
        </w:rPr>
        <w:t>条</w:t>
      </w:r>
      <w:r w:rsidR="008146E1">
        <w:rPr>
          <w:rFonts w:ascii="Times New Roman" w:eastAsia="仿宋" w:hAnsi="Times New Roman" w:cs="Times New Roman" w:hint="eastAsia"/>
          <w:b/>
          <w:bCs/>
          <w:sz w:val="32"/>
          <w:szCs w:val="32"/>
        </w:rPr>
        <w:t xml:space="preserve"> </w:t>
      </w:r>
      <w:r w:rsidR="00EF4BC9">
        <w:rPr>
          <w:rFonts w:ascii="Times New Roman" w:eastAsia="仿宋" w:hAnsi="Times New Roman" w:cs="Times New Roman" w:hint="eastAsia"/>
          <w:b/>
          <w:bCs/>
          <w:sz w:val="32"/>
          <w:szCs w:val="32"/>
        </w:rPr>
        <w:t xml:space="preserve"> </w:t>
      </w:r>
      <w:r w:rsidR="00325695" w:rsidRPr="00693D6D">
        <w:rPr>
          <w:rFonts w:ascii="Times New Roman" w:eastAsia="仿宋" w:hAnsi="Times New Roman" w:cs="Times New Roman"/>
          <w:bCs/>
          <w:sz w:val="32"/>
          <w:szCs w:val="32"/>
        </w:rPr>
        <w:t>公司</w:t>
      </w:r>
      <w:r w:rsidR="00325695" w:rsidRPr="00693D6D">
        <w:rPr>
          <w:rFonts w:ascii="Times New Roman" w:eastAsia="仿宋" w:hAnsi="Times New Roman" w:cs="Times New Roman" w:hint="eastAsia"/>
          <w:bCs/>
          <w:sz w:val="32"/>
          <w:szCs w:val="32"/>
        </w:rPr>
        <w:t>拟</w:t>
      </w:r>
      <w:r w:rsidR="00D87171" w:rsidRPr="00693D6D">
        <w:rPr>
          <w:rFonts w:ascii="Times New Roman" w:eastAsia="仿宋" w:hAnsi="Times New Roman" w:cs="Times New Roman" w:hint="eastAsia"/>
          <w:bCs/>
          <w:sz w:val="32"/>
          <w:szCs w:val="32"/>
        </w:rPr>
        <w:t>通过购买</w:t>
      </w:r>
      <w:r w:rsidR="00D87171" w:rsidRPr="00693D6D">
        <w:rPr>
          <w:rFonts w:ascii="Times New Roman" w:eastAsia="仿宋" w:hAnsi="Times New Roman" w:cs="Times New Roman"/>
          <w:bCs/>
          <w:sz w:val="32"/>
          <w:szCs w:val="32"/>
        </w:rPr>
        <w:t>资产向</w:t>
      </w:r>
      <w:r w:rsidR="00D87171" w:rsidRPr="00693D6D">
        <w:rPr>
          <w:rFonts w:ascii="Times New Roman" w:eastAsia="仿宋" w:hAnsi="Times New Roman" w:cs="Times New Roman" w:hint="eastAsia"/>
          <w:bCs/>
          <w:sz w:val="32"/>
          <w:szCs w:val="32"/>
        </w:rPr>
        <w:t>上下</w:t>
      </w:r>
      <w:r w:rsidR="00D87171" w:rsidRPr="00693D6D">
        <w:rPr>
          <w:rFonts w:ascii="Times New Roman" w:eastAsia="仿宋" w:hAnsi="Times New Roman" w:cs="Times New Roman"/>
          <w:bCs/>
          <w:sz w:val="32"/>
          <w:szCs w:val="32"/>
        </w:rPr>
        <w:t>游延伸</w:t>
      </w:r>
      <w:r w:rsidR="00325695" w:rsidRPr="00693D6D">
        <w:rPr>
          <w:rFonts w:ascii="Times New Roman" w:eastAsia="仿宋" w:hAnsi="Times New Roman" w:cs="Times New Roman"/>
          <w:bCs/>
          <w:sz w:val="32"/>
          <w:szCs w:val="32"/>
        </w:rPr>
        <w:t>，影响重大</w:t>
      </w:r>
      <w:r w:rsidR="007D7816" w:rsidRPr="00693D6D">
        <w:rPr>
          <w:rFonts w:ascii="Times New Roman" w:eastAsia="仿宋" w:hAnsi="Times New Roman" w:cs="Times New Roman" w:hint="eastAsia"/>
          <w:bCs/>
          <w:sz w:val="32"/>
          <w:szCs w:val="32"/>
        </w:rPr>
        <w:t>但</w:t>
      </w:r>
      <w:r w:rsidR="007D7816" w:rsidRPr="00693D6D">
        <w:rPr>
          <w:rFonts w:ascii="Times New Roman" w:eastAsia="仿宋" w:hAnsi="Times New Roman" w:cs="Times New Roman"/>
          <w:bCs/>
          <w:sz w:val="32"/>
          <w:szCs w:val="32"/>
        </w:rPr>
        <w:t>不构成重大资产重组</w:t>
      </w:r>
      <w:r w:rsidR="00325695" w:rsidRPr="00693D6D">
        <w:rPr>
          <w:rFonts w:ascii="Times New Roman" w:eastAsia="仿宋" w:hAnsi="Times New Roman" w:cs="Times New Roman"/>
          <w:bCs/>
          <w:sz w:val="32"/>
          <w:szCs w:val="32"/>
        </w:rPr>
        <w:t>的，应</w:t>
      </w:r>
      <w:r w:rsidR="00AD2109">
        <w:rPr>
          <w:rFonts w:ascii="Times New Roman" w:eastAsia="仿宋" w:hAnsi="Times New Roman" w:cs="Times New Roman" w:hint="eastAsia"/>
          <w:bCs/>
          <w:sz w:val="32"/>
          <w:szCs w:val="32"/>
        </w:rPr>
        <w:t>当</w:t>
      </w:r>
      <w:r w:rsidR="0033761B" w:rsidRPr="00693D6D">
        <w:rPr>
          <w:rFonts w:ascii="Times New Roman" w:eastAsia="仿宋" w:hAnsi="Times New Roman" w:cs="Times New Roman" w:hint="eastAsia"/>
          <w:bCs/>
          <w:sz w:val="32"/>
          <w:szCs w:val="32"/>
        </w:rPr>
        <w:t>充分分析</w:t>
      </w:r>
      <w:r w:rsidR="0033761B" w:rsidRPr="00693D6D">
        <w:rPr>
          <w:rFonts w:ascii="Times New Roman" w:eastAsia="仿宋" w:hAnsi="Times New Roman" w:cs="Times New Roman"/>
          <w:bCs/>
          <w:sz w:val="32"/>
          <w:szCs w:val="32"/>
        </w:rPr>
        <w:t>交易的必要性，并</w:t>
      </w:r>
      <w:r w:rsidR="0033761B" w:rsidRPr="00693D6D">
        <w:rPr>
          <w:rFonts w:ascii="Times New Roman" w:eastAsia="仿宋" w:hAnsi="Times New Roman" w:cs="Times New Roman" w:hint="eastAsia"/>
          <w:bCs/>
          <w:sz w:val="32"/>
          <w:szCs w:val="32"/>
        </w:rPr>
        <w:t>参照</w:t>
      </w:r>
      <w:r w:rsidR="0033761B" w:rsidRPr="00693D6D">
        <w:rPr>
          <w:rFonts w:ascii="Times New Roman" w:eastAsia="仿宋" w:hAnsi="Times New Roman" w:cs="Times New Roman"/>
          <w:bCs/>
          <w:sz w:val="32"/>
          <w:szCs w:val="32"/>
        </w:rPr>
        <w:t>该指引披露标的资产</w:t>
      </w:r>
      <w:r w:rsidR="00AD1BFA" w:rsidRPr="00693D6D">
        <w:rPr>
          <w:rFonts w:ascii="Times New Roman" w:eastAsia="仿宋" w:hAnsi="Times New Roman" w:cs="Times New Roman" w:hint="eastAsia"/>
          <w:bCs/>
          <w:sz w:val="32"/>
          <w:szCs w:val="32"/>
        </w:rPr>
        <w:t>的</w:t>
      </w:r>
      <w:r w:rsidR="00325695" w:rsidRPr="00693D6D">
        <w:rPr>
          <w:rFonts w:ascii="Times New Roman" w:eastAsia="仿宋" w:hAnsi="Times New Roman" w:cs="Times New Roman" w:hint="eastAsia"/>
          <w:bCs/>
          <w:sz w:val="32"/>
          <w:szCs w:val="32"/>
        </w:rPr>
        <w:t>关键</w:t>
      </w:r>
      <w:r w:rsidR="0036435A" w:rsidRPr="00693D6D">
        <w:rPr>
          <w:rFonts w:ascii="Times New Roman" w:eastAsia="仿宋" w:hAnsi="Times New Roman" w:cs="Times New Roman" w:hint="eastAsia"/>
          <w:bCs/>
          <w:sz w:val="32"/>
          <w:szCs w:val="32"/>
        </w:rPr>
        <w:t>经营</w:t>
      </w:r>
      <w:r w:rsidR="007F0824" w:rsidRPr="00693D6D">
        <w:rPr>
          <w:rFonts w:ascii="Times New Roman" w:eastAsia="仿宋" w:hAnsi="Times New Roman" w:cs="Times New Roman" w:hint="eastAsia"/>
          <w:bCs/>
          <w:sz w:val="32"/>
          <w:szCs w:val="32"/>
        </w:rPr>
        <w:t>信息</w:t>
      </w:r>
      <w:r w:rsidR="002758E0" w:rsidRPr="00693D6D">
        <w:rPr>
          <w:rFonts w:ascii="Times New Roman" w:eastAsia="仿宋" w:hAnsi="Times New Roman" w:cs="Times New Roman" w:hint="eastAsia"/>
          <w:bCs/>
          <w:sz w:val="32"/>
          <w:szCs w:val="32"/>
        </w:rPr>
        <w:t>；同时结合行业主管部门和监管政策要求，说明标的资产是否</w:t>
      </w:r>
      <w:r w:rsidR="00BA29C6">
        <w:rPr>
          <w:rFonts w:ascii="Times New Roman" w:eastAsia="仿宋" w:hAnsi="Times New Roman" w:cs="Times New Roman" w:hint="eastAsia"/>
          <w:bCs/>
          <w:sz w:val="32"/>
          <w:szCs w:val="32"/>
        </w:rPr>
        <w:t>存在</w:t>
      </w:r>
      <w:r w:rsidR="002758E0" w:rsidRPr="00693D6D">
        <w:rPr>
          <w:rFonts w:ascii="Times New Roman" w:eastAsia="仿宋" w:hAnsi="Times New Roman" w:cs="Times New Roman" w:hint="eastAsia"/>
          <w:bCs/>
          <w:sz w:val="32"/>
          <w:szCs w:val="32"/>
        </w:rPr>
        <w:t>受到有关</w:t>
      </w:r>
      <w:r w:rsidR="002758E0" w:rsidRPr="00693D6D">
        <w:rPr>
          <w:rFonts w:ascii="Times New Roman" w:eastAsia="仿宋" w:hAnsi="Times New Roman" w:cs="Times New Roman" w:hint="eastAsia"/>
          <w:bCs/>
          <w:sz w:val="32"/>
          <w:szCs w:val="32"/>
        </w:rPr>
        <w:lastRenderedPageBreak/>
        <w:t>部门行政处罚或监管措施的情形及整改情况，是否存在相关诉讼情况，</w:t>
      </w:r>
      <w:r w:rsidR="00325695" w:rsidRPr="00693D6D">
        <w:rPr>
          <w:rFonts w:ascii="Times New Roman" w:eastAsia="仿宋" w:hAnsi="Times New Roman" w:cs="Times New Roman" w:hint="eastAsia"/>
          <w:bCs/>
          <w:sz w:val="32"/>
          <w:szCs w:val="32"/>
        </w:rPr>
        <w:t>并说明收购后的整合</w:t>
      </w:r>
      <w:r w:rsidR="0036435A" w:rsidRPr="00693D6D">
        <w:rPr>
          <w:rFonts w:ascii="Times New Roman" w:eastAsia="仿宋" w:hAnsi="Times New Roman" w:cs="Times New Roman" w:hint="eastAsia"/>
          <w:bCs/>
          <w:sz w:val="32"/>
          <w:szCs w:val="32"/>
        </w:rPr>
        <w:t>计划</w:t>
      </w:r>
      <w:r w:rsidR="00CA3F67" w:rsidRPr="00693D6D">
        <w:rPr>
          <w:rFonts w:ascii="Times New Roman" w:eastAsia="仿宋" w:hAnsi="Times New Roman" w:cs="Times New Roman" w:hint="eastAsia"/>
          <w:bCs/>
          <w:sz w:val="32"/>
          <w:szCs w:val="32"/>
        </w:rPr>
        <w:t>、</w:t>
      </w:r>
      <w:r w:rsidR="00565981">
        <w:rPr>
          <w:rFonts w:ascii="Times New Roman" w:eastAsia="仿宋" w:hAnsi="Times New Roman" w:cs="Times New Roman" w:hint="eastAsia"/>
          <w:bCs/>
          <w:sz w:val="32"/>
          <w:szCs w:val="32"/>
        </w:rPr>
        <w:t>后续经营模式。</w:t>
      </w:r>
      <w:r w:rsidR="006135C3" w:rsidRPr="00693D6D">
        <w:rPr>
          <w:rFonts w:ascii="Times New Roman" w:eastAsia="仿宋" w:hAnsi="Times New Roman" w:cs="Times New Roman" w:hint="eastAsia"/>
          <w:bCs/>
          <w:sz w:val="32"/>
          <w:szCs w:val="32"/>
        </w:rPr>
        <w:t>完成</w:t>
      </w:r>
      <w:r w:rsidR="006135C3" w:rsidRPr="00693D6D">
        <w:rPr>
          <w:rFonts w:ascii="Times New Roman" w:eastAsia="仿宋" w:hAnsi="Times New Roman" w:cs="Times New Roman"/>
          <w:bCs/>
          <w:sz w:val="32"/>
          <w:szCs w:val="32"/>
        </w:rPr>
        <w:t>交易后存在</w:t>
      </w:r>
      <w:r w:rsidR="00673F30" w:rsidRPr="00693D6D">
        <w:rPr>
          <w:rFonts w:ascii="Times New Roman" w:eastAsia="仿宋" w:hAnsi="Times New Roman" w:cs="Times New Roman"/>
          <w:bCs/>
          <w:sz w:val="32"/>
          <w:szCs w:val="32"/>
        </w:rPr>
        <w:t>较高</w:t>
      </w:r>
      <w:r w:rsidR="006135C3" w:rsidRPr="00693D6D">
        <w:rPr>
          <w:rFonts w:ascii="Times New Roman" w:eastAsia="仿宋" w:hAnsi="Times New Roman" w:cs="Times New Roman"/>
          <w:bCs/>
          <w:sz w:val="32"/>
          <w:szCs w:val="32"/>
        </w:rPr>
        <w:t>商誉</w:t>
      </w:r>
      <w:r w:rsidR="00673F30">
        <w:rPr>
          <w:rFonts w:ascii="Times New Roman" w:eastAsia="仿宋" w:hAnsi="Times New Roman" w:cs="Times New Roman" w:hint="eastAsia"/>
          <w:bCs/>
          <w:sz w:val="32"/>
          <w:szCs w:val="32"/>
        </w:rPr>
        <w:t>减值</w:t>
      </w:r>
      <w:r w:rsidR="006135C3" w:rsidRPr="00693D6D">
        <w:rPr>
          <w:rFonts w:ascii="Times New Roman" w:eastAsia="仿宋" w:hAnsi="Times New Roman" w:cs="Times New Roman"/>
          <w:bCs/>
          <w:sz w:val="32"/>
          <w:szCs w:val="32"/>
        </w:rPr>
        <w:t>风险的</w:t>
      </w:r>
      <w:r w:rsidR="001126CD" w:rsidRPr="00693D6D">
        <w:rPr>
          <w:rFonts w:ascii="Times New Roman" w:eastAsia="仿宋" w:hAnsi="Times New Roman" w:cs="Times New Roman" w:hint="eastAsia"/>
          <w:bCs/>
          <w:sz w:val="32"/>
          <w:szCs w:val="32"/>
        </w:rPr>
        <w:t>，</w:t>
      </w:r>
      <w:r w:rsidR="006135C3" w:rsidRPr="00693D6D">
        <w:rPr>
          <w:rFonts w:ascii="Times New Roman" w:eastAsia="仿宋" w:hAnsi="Times New Roman" w:cs="Times New Roman" w:hint="eastAsia"/>
          <w:bCs/>
          <w:sz w:val="32"/>
          <w:szCs w:val="32"/>
        </w:rPr>
        <w:t>应</w:t>
      </w:r>
      <w:r w:rsidR="00AD2109">
        <w:rPr>
          <w:rFonts w:ascii="Times New Roman" w:eastAsia="仿宋" w:hAnsi="Times New Roman" w:cs="Times New Roman" w:hint="eastAsia"/>
          <w:bCs/>
          <w:sz w:val="32"/>
          <w:szCs w:val="32"/>
        </w:rPr>
        <w:t>当进行</w:t>
      </w:r>
      <w:r w:rsidR="00AD2109">
        <w:rPr>
          <w:rFonts w:ascii="Times New Roman" w:eastAsia="仿宋" w:hAnsi="Times New Roman" w:cs="Times New Roman"/>
          <w:bCs/>
          <w:sz w:val="32"/>
          <w:szCs w:val="32"/>
        </w:rPr>
        <w:t>风险提示</w:t>
      </w:r>
      <w:r w:rsidR="00325695" w:rsidRPr="00693D6D">
        <w:rPr>
          <w:rFonts w:ascii="Times New Roman" w:eastAsia="仿宋" w:hAnsi="Times New Roman" w:cs="Times New Roman" w:hint="eastAsia"/>
          <w:bCs/>
          <w:sz w:val="32"/>
          <w:szCs w:val="32"/>
        </w:rPr>
        <w:t>。</w:t>
      </w:r>
    </w:p>
    <w:p w14:paraId="35388D77" w14:textId="258FB7D9" w:rsidR="00886CA2" w:rsidRPr="003B0F22" w:rsidRDefault="006759B3" w:rsidP="00EF4BC9">
      <w:pPr>
        <w:widowControl/>
        <w:snapToGrid w:val="0"/>
        <w:spacing w:line="600" w:lineRule="exact"/>
        <w:ind w:firstLineChars="200" w:firstLine="640"/>
        <w:rPr>
          <w:rFonts w:ascii="Times New Roman" w:eastAsia="仿宋" w:hAnsi="Times New Roman" w:cs="Times New Roman"/>
          <w:sz w:val="32"/>
          <w:szCs w:val="32"/>
        </w:rPr>
      </w:pPr>
      <w:r w:rsidRPr="005B6BD9">
        <w:rPr>
          <w:rFonts w:ascii="黑体" w:eastAsia="黑体" w:hAnsi="黑体" w:cs="Times New Roman" w:hint="eastAsia"/>
          <w:sz w:val="32"/>
          <w:szCs w:val="32"/>
        </w:rPr>
        <w:t>第</w:t>
      </w:r>
      <w:r w:rsidR="0040011F" w:rsidRPr="005B6BD9">
        <w:rPr>
          <w:rFonts w:ascii="黑体" w:eastAsia="黑体" w:hAnsi="黑体" w:cs="Times New Roman" w:hint="eastAsia"/>
          <w:sz w:val="32"/>
          <w:szCs w:val="32"/>
        </w:rPr>
        <w:t>二十</w:t>
      </w:r>
      <w:r w:rsidR="008964E1" w:rsidRPr="005B6BD9">
        <w:rPr>
          <w:rFonts w:ascii="黑体" w:eastAsia="黑体" w:hAnsi="黑体" w:cs="Times New Roman" w:hint="eastAsia"/>
          <w:sz w:val="32"/>
          <w:szCs w:val="32"/>
        </w:rPr>
        <w:t>五</w:t>
      </w:r>
      <w:r w:rsidR="00325695" w:rsidRPr="005B6BD9">
        <w:rPr>
          <w:rFonts w:ascii="黑体" w:eastAsia="黑体" w:hAnsi="黑体" w:cs="Times New Roman" w:hint="eastAsia"/>
          <w:sz w:val="32"/>
          <w:szCs w:val="32"/>
        </w:rPr>
        <w:t>条</w:t>
      </w:r>
      <w:r w:rsidR="008146E1">
        <w:rPr>
          <w:rFonts w:ascii="Times New Roman" w:eastAsia="仿宋" w:hAnsi="Times New Roman" w:cs="Times New Roman" w:hint="eastAsia"/>
          <w:b/>
          <w:bCs/>
          <w:sz w:val="32"/>
          <w:szCs w:val="32"/>
        </w:rPr>
        <w:t xml:space="preserve"> </w:t>
      </w:r>
      <w:r w:rsidR="00EF4BC9">
        <w:rPr>
          <w:rFonts w:ascii="Times New Roman" w:eastAsia="仿宋" w:hAnsi="Times New Roman" w:cs="Times New Roman" w:hint="eastAsia"/>
          <w:b/>
          <w:bCs/>
          <w:sz w:val="32"/>
          <w:szCs w:val="32"/>
        </w:rPr>
        <w:t xml:space="preserve"> </w:t>
      </w:r>
      <w:r w:rsidR="00511348">
        <w:rPr>
          <w:rFonts w:ascii="Times New Roman" w:eastAsia="仿宋" w:hAnsi="Times New Roman" w:cs="Times New Roman" w:hint="eastAsia"/>
          <w:sz w:val="32"/>
          <w:szCs w:val="32"/>
        </w:rPr>
        <w:t>公司存在核心</w:t>
      </w:r>
      <w:r w:rsidR="00511348">
        <w:rPr>
          <w:rFonts w:ascii="Times New Roman" w:eastAsia="仿宋" w:hAnsi="Times New Roman" w:cs="Times New Roman"/>
          <w:sz w:val="32"/>
          <w:szCs w:val="32"/>
        </w:rPr>
        <w:t>人员变动且预计对公司业绩构成较大影响</w:t>
      </w:r>
      <w:r w:rsidR="00511348">
        <w:rPr>
          <w:rFonts w:ascii="Times New Roman" w:eastAsia="仿宋" w:hAnsi="Times New Roman" w:cs="Times New Roman" w:hint="eastAsia"/>
          <w:sz w:val="32"/>
          <w:szCs w:val="32"/>
        </w:rPr>
        <w:t>时</w:t>
      </w:r>
      <w:r w:rsidR="00F845F0">
        <w:rPr>
          <w:rFonts w:ascii="Times New Roman" w:eastAsia="仿宋" w:hAnsi="Times New Roman" w:cs="Times New Roman" w:hint="eastAsia"/>
          <w:sz w:val="32"/>
          <w:szCs w:val="32"/>
        </w:rPr>
        <w:t>，公司应当及时披露提示性公告，</w:t>
      </w:r>
      <w:r w:rsidR="0034423B" w:rsidRPr="003B0F22">
        <w:rPr>
          <w:rFonts w:ascii="Times New Roman" w:eastAsia="仿宋" w:hAnsi="Times New Roman" w:cs="Times New Roman" w:hint="eastAsia"/>
          <w:sz w:val="32"/>
          <w:szCs w:val="32"/>
        </w:rPr>
        <w:t>说明</w:t>
      </w:r>
      <w:r w:rsidR="00F845F0">
        <w:rPr>
          <w:rFonts w:ascii="Times New Roman" w:eastAsia="仿宋" w:hAnsi="Times New Roman" w:cs="Times New Roman" w:hint="eastAsia"/>
          <w:sz w:val="32"/>
          <w:szCs w:val="32"/>
        </w:rPr>
        <w:t>对公司</w:t>
      </w:r>
      <w:r w:rsidR="00511348">
        <w:rPr>
          <w:rFonts w:ascii="Times New Roman" w:eastAsia="仿宋" w:hAnsi="Times New Roman" w:cs="Times New Roman" w:hint="eastAsia"/>
          <w:sz w:val="32"/>
          <w:szCs w:val="32"/>
        </w:rPr>
        <w:t>经营</w:t>
      </w:r>
      <w:r w:rsidR="00F845F0">
        <w:rPr>
          <w:rFonts w:ascii="Times New Roman" w:eastAsia="仿宋" w:hAnsi="Times New Roman" w:cs="Times New Roman" w:hint="eastAsia"/>
          <w:sz w:val="32"/>
          <w:szCs w:val="32"/>
        </w:rPr>
        <w:t>造成</w:t>
      </w:r>
      <w:r w:rsidR="0034423B" w:rsidRPr="003B0F22">
        <w:rPr>
          <w:rFonts w:ascii="Times New Roman" w:eastAsia="仿宋" w:hAnsi="Times New Roman" w:cs="Times New Roman" w:hint="eastAsia"/>
          <w:sz w:val="32"/>
          <w:szCs w:val="32"/>
        </w:rPr>
        <w:t>的影响</w:t>
      </w:r>
      <w:r w:rsidR="00F845F0">
        <w:rPr>
          <w:rFonts w:ascii="Times New Roman" w:eastAsia="仿宋" w:hAnsi="Times New Roman" w:cs="Times New Roman" w:hint="eastAsia"/>
          <w:sz w:val="32"/>
          <w:szCs w:val="32"/>
        </w:rPr>
        <w:t>及拟采取的</w:t>
      </w:r>
      <w:r w:rsidR="001305F4" w:rsidRPr="003B0F22">
        <w:rPr>
          <w:rFonts w:ascii="Times New Roman" w:eastAsia="仿宋" w:hAnsi="Times New Roman" w:cs="Times New Roman" w:hint="eastAsia"/>
          <w:sz w:val="32"/>
          <w:szCs w:val="32"/>
        </w:rPr>
        <w:t>措施</w:t>
      </w:r>
      <w:r w:rsidR="0034423B" w:rsidRPr="003B0F22">
        <w:rPr>
          <w:rFonts w:ascii="Times New Roman" w:eastAsia="仿宋" w:hAnsi="Times New Roman" w:cs="Times New Roman" w:hint="eastAsia"/>
          <w:sz w:val="32"/>
          <w:szCs w:val="32"/>
        </w:rPr>
        <w:t>。</w:t>
      </w:r>
    </w:p>
    <w:p w14:paraId="5597CF6B" w14:textId="77777777" w:rsidR="00886CA2" w:rsidRPr="00BA56A2" w:rsidRDefault="00886CA2" w:rsidP="00EF4BC9">
      <w:pPr>
        <w:snapToGrid w:val="0"/>
        <w:spacing w:line="600" w:lineRule="exact"/>
        <w:outlineLvl w:val="0"/>
        <w:rPr>
          <w:rFonts w:ascii="黑体" w:eastAsia="黑体"/>
          <w:sz w:val="32"/>
          <w:szCs w:val="32"/>
        </w:rPr>
      </w:pPr>
    </w:p>
    <w:p w14:paraId="3BFD16C2" w14:textId="550331E7" w:rsidR="00886CA2" w:rsidRPr="00693D6D" w:rsidRDefault="00886CA2" w:rsidP="00A96127">
      <w:pPr>
        <w:pStyle w:val="a3"/>
        <w:widowControl/>
        <w:snapToGrid w:val="0"/>
        <w:spacing w:line="600" w:lineRule="exact"/>
        <w:ind w:firstLineChars="0" w:firstLine="0"/>
        <w:jc w:val="center"/>
        <w:outlineLvl w:val="1"/>
        <w:rPr>
          <w:rFonts w:ascii="Times New Roman" w:eastAsia="黑体" w:hAnsi="Times New Roman" w:cs="Times New Roman"/>
          <w:kern w:val="0"/>
          <w:sz w:val="32"/>
          <w:szCs w:val="32"/>
        </w:rPr>
      </w:pPr>
      <w:r w:rsidRPr="00693D6D">
        <w:rPr>
          <w:rFonts w:ascii="Times New Roman" w:eastAsia="黑体" w:hAnsi="Times New Roman" w:cs="Times New Roman" w:hint="eastAsia"/>
          <w:kern w:val="0"/>
          <w:sz w:val="32"/>
          <w:szCs w:val="32"/>
        </w:rPr>
        <w:t>第四章</w:t>
      </w:r>
      <w:r w:rsidRPr="00693D6D">
        <w:rPr>
          <w:rFonts w:ascii="Times New Roman" w:eastAsia="黑体" w:hAnsi="Times New Roman" w:cs="Times New Roman" w:hint="eastAsia"/>
          <w:kern w:val="0"/>
          <w:sz w:val="32"/>
          <w:szCs w:val="32"/>
        </w:rPr>
        <w:t xml:space="preserve"> </w:t>
      </w:r>
      <w:r w:rsidR="00A96127">
        <w:rPr>
          <w:rFonts w:ascii="Times New Roman" w:eastAsia="黑体" w:hAnsi="Times New Roman" w:cs="Times New Roman" w:hint="eastAsia"/>
          <w:kern w:val="0"/>
          <w:sz w:val="32"/>
          <w:szCs w:val="32"/>
        </w:rPr>
        <w:t xml:space="preserve"> </w:t>
      </w:r>
      <w:r w:rsidRPr="00693D6D">
        <w:rPr>
          <w:rFonts w:ascii="Times New Roman" w:eastAsia="黑体" w:hAnsi="Times New Roman" w:cs="Times New Roman" w:hint="eastAsia"/>
          <w:kern w:val="0"/>
          <w:sz w:val="32"/>
          <w:szCs w:val="32"/>
        </w:rPr>
        <w:t>附则</w:t>
      </w:r>
    </w:p>
    <w:p w14:paraId="775EF6FA" w14:textId="77777777" w:rsidR="00886CA2" w:rsidRPr="00BA56A2" w:rsidRDefault="00886CA2" w:rsidP="00EF4BC9">
      <w:pPr>
        <w:pStyle w:val="a3"/>
        <w:widowControl/>
        <w:shd w:val="clear" w:color="auto" w:fill="FFFFFF"/>
        <w:spacing w:line="600" w:lineRule="exact"/>
        <w:ind w:firstLineChars="0" w:firstLine="0"/>
        <w:rPr>
          <w:rFonts w:ascii="Times New Roman" w:eastAsia="仿宋" w:hAnsi="Times New Roman" w:cs="Times New Roman"/>
          <w:sz w:val="32"/>
          <w:szCs w:val="32"/>
        </w:rPr>
      </w:pPr>
    </w:p>
    <w:p w14:paraId="1135C13F" w14:textId="158CC6A4" w:rsidR="00824A1E" w:rsidRPr="00BA56A2" w:rsidRDefault="00886CA2" w:rsidP="00EF4BC9">
      <w:pPr>
        <w:pStyle w:val="a3"/>
        <w:widowControl/>
        <w:shd w:val="clear" w:color="auto" w:fill="FFFFFF"/>
        <w:spacing w:line="600" w:lineRule="exact"/>
        <w:ind w:firstLine="640"/>
        <w:rPr>
          <w:rFonts w:ascii="Times New Roman" w:eastAsia="仿宋" w:hAnsi="Times New Roman" w:cs="Times New Roman"/>
          <w:sz w:val="32"/>
          <w:szCs w:val="32"/>
        </w:rPr>
      </w:pPr>
      <w:r w:rsidRPr="005B6BD9">
        <w:rPr>
          <w:rFonts w:ascii="黑体" w:eastAsia="黑体" w:hAnsi="黑体" w:cs="Times New Roman"/>
          <w:sz w:val="32"/>
          <w:szCs w:val="32"/>
        </w:rPr>
        <w:t>第</w:t>
      </w:r>
      <w:r w:rsidR="0040011F" w:rsidRPr="005B6BD9">
        <w:rPr>
          <w:rFonts w:ascii="黑体" w:eastAsia="黑体" w:hAnsi="黑体" w:cs="Times New Roman" w:hint="eastAsia"/>
          <w:sz w:val="32"/>
          <w:szCs w:val="32"/>
        </w:rPr>
        <w:t>二十</w:t>
      </w:r>
      <w:r w:rsidR="008964E1" w:rsidRPr="005B6BD9">
        <w:rPr>
          <w:rFonts w:ascii="黑体" w:eastAsia="黑体" w:hAnsi="黑体" w:cs="Times New Roman" w:hint="eastAsia"/>
          <w:sz w:val="32"/>
          <w:szCs w:val="32"/>
        </w:rPr>
        <w:t>六</w:t>
      </w:r>
      <w:r w:rsidRPr="005B6BD9">
        <w:rPr>
          <w:rFonts w:ascii="黑体" w:eastAsia="黑体" w:hAnsi="黑体" w:cs="Times New Roman"/>
          <w:sz w:val="32"/>
          <w:szCs w:val="32"/>
        </w:rPr>
        <w:t>条</w:t>
      </w:r>
      <w:r w:rsidRPr="00BA56A2">
        <w:rPr>
          <w:rFonts w:ascii="Times New Roman" w:eastAsia="仿宋" w:hAnsi="Times New Roman" w:cs="Times New Roman" w:hint="eastAsia"/>
          <w:b/>
          <w:sz w:val="32"/>
          <w:szCs w:val="32"/>
        </w:rPr>
        <w:t xml:space="preserve"> </w:t>
      </w:r>
      <w:r w:rsidR="00EF4BC9">
        <w:rPr>
          <w:rFonts w:ascii="Times New Roman" w:eastAsia="仿宋" w:hAnsi="Times New Roman" w:cs="Times New Roman" w:hint="eastAsia"/>
          <w:b/>
          <w:sz w:val="32"/>
          <w:szCs w:val="32"/>
        </w:rPr>
        <w:t xml:space="preserve"> </w:t>
      </w:r>
      <w:r w:rsidRPr="00BA56A2">
        <w:rPr>
          <w:rFonts w:ascii="Times New Roman" w:eastAsia="仿宋" w:hAnsi="Times New Roman" w:cs="Times New Roman" w:hint="eastAsia"/>
          <w:sz w:val="32"/>
          <w:szCs w:val="32"/>
        </w:rPr>
        <w:t>本指引有关用语含义如下：</w:t>
      </w:r>
    </w:p>
    <w:p w14:paraId="2C481C93" w14:textId="0E734460" w:rsidR="006D2BE0" w:rsidRPr="003B0F22" w:rsidRDefault="006D2BE0" w:rsidP="00EF4BC9">
      <w:pPr>
        <w:pStyle w:val="a3"/>
        <w:widowControl/>
        <w:shd w:val="clear" w:color="auto" w:fill="FFFFFF"/>
        <w:spacing w:line="600" w:lineRule="exact"/>
        <w:ind w:firstLine="640"/>
        <w:rPr>
          <w:rFonts w:ascii="Times New Roman" w:eastAsia="仿宋" w:hAnsi="Times New Roman" w:cs="Times New Roman"/>
          <w:sz w:val="32"/>
          <w:szCs w:val="32"/>
        </w:rPr>
      </w:pPr>
      <w:r w:rsidRPr="003B0F22">
        <w:rPr>
          <w:rFonts w:ascii="Times New Roman" w:eastAsia="仿宋" w:hAnsi="Times New Roman" w:cs="Times New Roman" w:hint="eastAsia"/>
          <w:sz w:val="32"/>
          <w:szCs w:val="32"/>
        </w:rPr>
        <w:t>（一）核心人员</w:t>
      </w:r>
      <w:r w:rsidR="005E7499" w:rsidRPr="003B0F22">
        <w:rPr>
          <w:rFonts w:ascii="Times New Roman" w:eastAsia="仿宋" w:hAnsi="Times New Roman" w:cs="Times New Roman" w:hint="eastAsia"/>
          <w:sz w:val="32"/>
          <w:szCs w:val="32"/>
        </w:rPr>
        <w:t>：</w:t>
      </w:r>
      <w:r w:rsidRPr="003B0F22">
        <w:rPr>
          <w:rFonts w:ascii="Times New Roman" w:eastAsia="仿宋" w:hAnsi="Times New Roman" w:cs="Times New Roman"/>
          <w:sz w:val="32"/>
          <w:szCs w:val="32"/>
        </w:rPr>
        <w:t>包括公司董事、监事、高级管理人员</w:t>
      </w:r>
      <w:r w:rsidR="001D4A00">
        <w:rPr>
          <w:rFonts w:ascii="Times New Roman" w:eastAsia="仿宋" w:hAnsi="Times New Roman" w:cs="Times New Roman" w:hint="eastAsia"/>
          <w:sz w:val="32"/>
          <w:szCs w:val="32"/>
        </w:rPr>
        <w:t>及</w:t>
      </w:r>
      <w:r w:rsidRPr="003B0F22">
        <w:rPr>
          <w:rFonts w:ascii="Times New Roman" w:eastAsia="仿宋" w:hAnsi="Times New Roman" w:cs="Times New Roman"/>
          <w:sz w:val="32"/>
          <w:szCs w:val="32"/>
        </w:rPr>
        <w:t>对</w:t>
      </w:r>
      <w:r w:rsidRPr="003B0F22">
        <w:rPr>
          <w:rFonts w:ascii="Times New Roman" w:eastAsia="仿宋" w:hAnsi="Times New Roman" w:cs="Times New Roman" w:hint="eastAsia"/>
          <w:sz w:val="32"/>
          <w:szCs w:val="32"/>
        </w:rPr>
        <w:t>公司业务能够产生重大影响的销售或采购人员等。</w:t>
      </w:r>
    </w:p>
    <w:p w14:paraId="08720C36" w14:textId="2A680A86" w:rsidR="006D2BE0" w:rsidRPr="00BA56A2" w:rsidRDefault="006D2BE0" w:rsidP="00EF4BC9">
      <w:pPr>
        <w:shd w:val="clear" w:color="auto" w:fill="FFFFFF"/>
        <w:spacing w:line="600" w:lineRule="exact"/>
        <w:ind w:firstLineChars="200" w:firstLine="640"/>
        <w:rPr>
          <w:rFonts w:eastAsia="仿宋"/>
          <w:sz w:val="32"/>
          <w:szCs w:val="32"/>
        </w:rPr>
      </w:pPr>
      <w:r w:rsidRPr="00BA56A2">
        <w:rPr>
          <w:rFonts w:eastAsia="仿宋" w:hint="eastAsia"/>
          <w:sz w:val="32"/>
          <w:szCs w:val="32"/>
        </w:rPr>
        <w:t>（二）</w:t>
      </w:r>
      <w:r w:rsidR="003B60E3" w:rsidRPr="00396B43">
        <w:rPr>
          <w:rFonts w:ascii="Times New Roman" w:eastAsia="仿宋" w:hAnsi="Times New Roman" w:cs="Times New Roman"/>
          <w:sz w:val="32"/>
          <w:szCs w:val="32"/>
        </w:rPr>
        <w:t>CPA</w:t>
      </w:r>
      <w:r w:rsidR="003B60E3" w:rsidRPr="00396B43">
        <w:rPr>
          <w:rFonts w:ascii="Times New Roman" w:eastAsia="仿宋" w:hAnsi="Times New Roman" w:cs="Times New Roman"/>
          <w:sz w:val="32"/>
          <w:szCs w:val="32"/>
        </w:rPr>
        <w:t>：</w:t>
      </w:r>
      <w:r w:rsidR="003B60E3">
        <w:rPr>
          <w:rFonts w:ascii="Times New Roman" w:eastAsia="仿宋" w:hAnsi="Times New Roman" w:cs="Times New Roman"/>
          <w:sz w:val="32"/>
          <w:szCs w:val="32"/>
        </w:rPr>
        <w:t>Cost Per Action</w:t>
      </w:r>
      <w:r w:rsidR="003B60E3">
        <w:rPr>
          <w:rFonts w:ascii="Times New Roman" w:eastAsia="仿宋" w:hAnsi="Times New Roman" w:cs="Times New Roman" w:hint="eastAsia"/>
          <w:sz w:val="32"/>
          <w:szCs w:val="32"/>
        </w:rPr>
        <w:t>，</w:t>
      </w:r>
      <w:r w:rsidRPr="00BA56A2">
        <w:rPr>
          <w:rFonts w:eastAsia="仿宋"/>
          <w:sz w:val="32"/>
          <w:szCs w:val="32"/>
        </w:rPr>
        <w:t>是指按照新增下载、安装或</w:t>
      </w:r>
      <w:r w:rsidRPr="00BA56A2">
        <w:rPr>
          <w:rFonts w:eastAsia="仿宋" w:hint="eastAsia"/>
          <w:sz w:val="32"/>
          <w:szCs w:val="32"/>
        </w:rPr>
        <w:t>用户注册等收费的计费模式。</w:t>
      </w:r>
    </w:p>
    <w:p w14:paraId="4FC2F9EB" w14:textId="2E25E70C" w:rsidR="006D2BE0" w:rsidRPr="00BA56A2" w:rsidRDefault="006D2BE0" w:rsidP="00EF4BC9">
      <w:pPr>
        <w:shd w:val="clear" w:color="auto" w:fill="FFFFFF"/>
        <w:spacing w:line="600" w:lineRule="exact"/>
        <w:ind w:firstLineChars="200" w:firstLine="640"/>
        <w:rPr>
          <w:rFonts w:eastAsia="仿宋"/>
          <w:sz w:val="32"/>
          <w:szCs w:val="32"/>
        </w:rPr>
      </w:pPr>
      <w:r w:rsidRPr="00BA56A2">
        <w:rPr>
          <w:rFonts w:eastAsia="仿宋" w:hint="eastAsia"/>
          <w:sz w:val="32"/>
          <w:szCs w:val="32"/>
        </w:rPr>
        <w:t>（三）</w:t>
      </w:r>
      <w:r w:rsidR="003B60E3" w:rsidRPr="00396B43">
        <w:rPr>
          <w:rFonts w:ascii="Times New Roman" w:eastAsia="仿宋" w:hAnsi="Times New Roman" w:cs="Times New Roman"/>
          <w:sz w:val="32"/>
          <w:szCs w:val="32"/>
        </w:rPr>
        <w:t>CPC</w:t>
      </w:r>
      <w:r w:rsidR="003B60E3" w:rsidRPr="00396B43">
        <w:rPr>
          <w:rFonts w:ascii="Times New Roman" w:eastAsia="仿宋" w:hAnsi="Times New Roman" w:cs="Times New Roman"/>
          <w:sz w:val="32"/>
          <w:szCs w:val="32"/>
        </w:rPr>
        <w:t>：</w:t>
      </w:r>
      <w:r w:rsidR="003B60E3" w:rsidRPr="00396B43">
        <w:rPr>
          <w:rFonts w:ascii="Times New Roman" w:eastAsia="仿宋" w:hAnsi="Times New Roman" w:cs="Times New Roman"/>
          <w:sz w:val="32"/>
          <w:szCs w:val="32"/>
        </w:rPr>
        <w:t>Cost Per Click</w:t>
      </w:r>
      <w:r w:rsidR="003B60E3" w:rsidRPr="00396B43">
        <w:rPr>
          <w:rFonts w:ascii="Times New Roman" w:eastAsia="仿宋" w:hAnsi="Times New Roman" w:cs="Times New Roman"/>
          <w:sz w:val="32"/>
          <w:szCs w:val="32"/>
        </w:rPr>
        <w:t>，</w:t>
      </w:r>
      <w:r w:rsidRPr="00BA56A2">
        <w:rPr>
          <w:rFonts w:eastAsia="仿宋"/>
          <w:sz w:val="32"/>
          <w:szCs w:val="32"/>
        </w:rPr>
        <w:t>是指按照广告投放点击数收费</w:t>
      </w:r>
      <w:r w:rsidRPr="00BA56A2">
        <w:rPr>
          <w:rFonts w:eastAsia="仿宋" w:hint="eastAsia"/>
          <w:sz w:val="32"/>
          <w:szCs w:val="32"/>
        </w:rPr>
        <w:t>的计费模式。</w:t>
      </w:r>
    </w:p>
    <w:p w14:paraId="562B8119" w14:textId="26AABCBB" w:rsidR="006D2BE0" w:rsidRPr="00BA56A2" w:rsidRDefault="006D2BE0" w:rsidP="00EF4BC9">
      <w:pPr>
        <w:shd w:val="clear" w:color="auto" w:fill="FFFFFF"/>
        <w:spacing w:line="600" w:lineRule="exact"/>
        <w:ind w:firstLineChars="200" w:firstLine="640"/>
        <w:rPr>
          <w:rFonts w:eastAsia="仿宋"/>
          <w:sz w:val="32"/>
          <w:szCs w:val="32"/>
        </w:rPr>
      </w:pPr>
      <w:r w:rsidRPr="00BA56A2">
        <w:rPr>
          <w:rFonts w:eastAsia="仿宋" w:hint="eastAsia"/>
          <w:sz w:val="32"/>
          <w:szCs w:val="32"/>
        </w:rPr>
        <w:t>（四）</w:t>
      </w:r>
      <w:r w:rsidR="003B60E3" w:rsidRPr="00396B43">
        <w:rPr>
          <w:rFonts w:ascii="Times New Roman" w:eastAsia="仿宋" w:hAnsi="Times New Roman" w:cs="Times New Roman"/>
          <w:sz w:val="32"/>
          <w:szCs w:val="32"/>
        </w:rPr>
        <w:t>CPS</w:t>
      </w:r>
      <w:r w:rsidR="003B60E3" w:rsidRPr="00396B43">
        <w:rPr>
          <w:rFonts w:ascii="Times New Roman" w:eastAsia="仿宋" w:hAnsi="Times New Roman" w:cs="Times New Roman"/>
          <w:sz w:val="32"/>
          <w:szCs w:val="32"/>
        </w:rPr>
        <w:t>：</w:t>
      </w:r>
      <w:r w:rsidR="003B60E3">
        <w:rPr>
          <w:rFonts w:ascii="Times New Roman" w:eastAsia="仿宋" w:hAnsi="Times New Roman" w:cs="Times New Roman"/>
          <w:sz w:val="32"/>
          <w:szCs w:val="32"/>
        </w:rPr>
        <w:t>Cost Per Sale</w:t>
      </w:r>
      <w:r w:rsidR="003B60E3">
        <w:rPr>
          <w:rFonts w:ascii="Times New Roman" w:eastAsia="仿宋" w:hAnsi="Times New Roman" w:cs="Times New Roman" w:hint="eastAsia"/>
          <w:sz w:val="32"/>
          <w:szCs w:val="32"/>
        </w:rPr>
        <w:t>，</w:t>
      </w:r>
      <w:r w:rsidRPr="00BA56A2">
        <w:rPr>
          <w:rFonts w:eastAsia="仿宋"/>
          <w:sz w:val="32"/>
          <w:szCs w:val="32"/>
        </w:rPr>
        <w:t>是指按照新增销售收费的</w:t>
      </w:r>
      <w:r w:rsidRPr="00BA56A2">
        <w:rPr>
          <w:rFonts w:eastAsia="仿宋" w:hint="eastAsia"/>
          <w:sz w:val="32"/>
          <w:szCs w:val="32"/>
        </w:rPr>
        <w:t>计费</w:t>
      </w:r>
      <w:r w:rsidRPr="00BA56A2">
        <w:rPr>
          <w:rFonts w:eastAsia="仿宋"/>
          <w:sz w:val="32"/>
          <w:szCs w:val="32"/>
        </w:rPr>
        <w:t>模式。</w:t>
      </w:r>
    </w:p>
    <w:p w14:paraId="29EC8602" w14:textId="1A13E792" w:rsidR="00A4644F" w:rsidRPr="00BA56A2" w:rsidRDefault="006D2BE0" w:rsidP="00EF4BC9">
      <w:pPr>
        <w:shd w:val="clear" w:color="auto" w:fill="FFFFFF"/>
        <w:spacing w:line="600" w:lineRule="exact"/>
        <w:ind w:firstLineChars="200" w:firstLine="640"/>
        <w:rPr>
          <w:rFonts w:eastAsia="仿宋"/>
          <w:sz w:val="32"/>
          <w:szCs w:val="32"/>
        </w:rPr>
      </w:pPr>
      <w:r w:rsidRPr="00BA56A2">
        <w:rPr>
          <w:rFonts w:eastAsia="仿宋"/>
          <w:sz w:val="32"/>
          <w:szCs w:val="32"/>
        </w:rPr>
        <w:t>（五）</w:t>
      </w:r>
      <w:r w:rsidR="003B60E3">
        <w:rPr>
          <w:rFonts w:ascii="Times New Roman" w:eastAsia="仿宋" w:hAnsi="Times New Roman" w:cs="Times New Roman"/>
          <w:sz w:val="32"/>
          <w:szCs w:val="32"/>
        </w:rPr>
        <w:t>MCN</w:t>
      </w:r>
      <w:r w:rsidR="003B60E3">
        <w:rPr>
          <w:rFonts w:ascii="Times New Roman" w:eastAsia="仿宋" w:hAnsi="Times New Roman" w:cs="Times New Roman" w:hint="eastAsia"/>
          <w:sz w:val="32"/>
          <w:szCs w:val="32"/>
        </w:rPr>
        <w:t>：</w:t>
      </w:r>
      <w:r w:rsidR="003B60E3">
        <w:rPr>
          <w:rFonts w:ascii="Times New Roman" w:eastAsia="仿宋" w:hAnsi="Times New Roman" w:cs="Times New Roman" w:hint="eastAsia"/>
          <w:sz w:val="32"/>
          <w:szCs w:val="32"/>
        </w:rPr>
        <w:t>Multi-Channel</w:t>
      </w:r>
      <w:r w:rsidR="003B60E3">
        <w:rPr>
          <w:rFonts w:ascii="Times New Roman" w:eastAsia="仿宋" w:hAnsi="Times New Roman" w:cs="Times New Roman"/>
          <w:sz w:val="32"/>
          <w:szCs w:val="32"/>
        </w:rPr>
        <w:t xml:space="preserve"> </w:t>
      </w:r>
      <w:r w:rsidR="003B60E3">
        <w:rPr>
          <w:rFonts w:ascii="Times New Roman" w:eastAsia="仿宋" w:hAnsi="Times New Roman" w:cs="Times New Roman" w:hint="eastAsia"/>
          <w:sz w:val="32"/>
          <w:szCs w:val="32"/>
        </w:rPr>
        <w:t>Net</w:t>
      </w:r>
      <w:r w:rsidR="003B60E3">
        <w:rPr>
          <w:rFonts w:ascii="Times New Roman" w:eastAsia="仿宋" w:hAnsi="Times New Roman" w:cs="Times New Roman"/>
          <w:sz w:val="32"/>
          <w:szCs w:val="32"/>
        </w:rPr>
        <w:t>work</w:t>
      </w:r>
      <w:r w:rsidR="003B60E3">
        <w:rPr>
          <w:rFonts w:ascii="Times New Roman" w:eastAsia="仿宋" w:hAnsi="Times New Roman" w:cs="Times New Roman" w:hint="eastAsia"/>
          <w:sz w:val="32"/>
          <w:szCs w:val="32"/>
        </w:rPr>
        <w:t>，</w:t>
      </w:r>
      <w:r w:rsidRPr="00BA56A2">
        <w:rPr>
          <w:rFonts w:eastAsia="仿宋"/>
          <w:sz w:val="32"/>
          <w:szCs w:val="32"/>
        </w:rPr>
        <w:t>多频道网络，是一个</w:t>
      </w:r>
      <w:r w:rsidRPr="00BA56A2">
        <w:rPr>
          <w:rFonts w:eastAsia="仿宋" w:hint="eastAsia"/>
          <w:sz w:val="32"/>
          <w:szCs w:val="32"/>
        </w:rPr>
        <w:t>与视频平台合作的组织，源于国外成熟的网红经济运作模式，</w:t>
      </w:r>
      <w:r w:rsidR="00A4644F" w:rsidRPr="00BA56A2">
        <w:rPr>
          <w:rFonts w:eastAsia="仿宋" w:hint="eastAsia"/>
          <w:sz w:val="32"/>
          <w:szCs w:val="32"/>
        </w:rPr>
        <w:t>可提供受众群体拓展、内容编排、创作者协作、数字版权管理、获利和销售等服务，以换取该频道的一部分收入。</w:t>
      </w:r>
    </w:p>
    <w:p w14:paraId="72D7920C" w14:textId="7043A2D0" w:rsidR="00A4644F" w:rsidRPr="00BA56A2" w:rsidRDefault="00A4644F" w:rsidP="00EF4BC9">
      <w:pPr>
        <w:shd w:val="clear" w:color="auto" w:fill="FFFFFF"/>
        <w:spacing w:line="600" w:lineRule="exact"/>
        <w:ind w:firstLineChars="200" w:firstLine="640"/>
        <w:rPr>
          <w:rFonts w:eastAsia="仿宋"/>
          <w:sz w:val="32"/>
          <w:szCs w:val="32"/>
        </w:rPr>
      </w:pPr>
      <w:r w:rsidRPr="00BA56A2">
        <w:rPr>
          <w:rFonts w:eastAsia="仿宋" w:hint="eastAsia"/>
          <w:sz w:val="32"/>
          <w:szCs w:val="32"/>
        </w:rPr>
        <w:t>（六）</w:t>
      </w:r>
      <w:r w:rsidR="00230A35" w:rsidRPr="00A23093">
        <w:rPr>
          <w:rFonts w:ascii="Times New Roman" w:eastAsia="仿宋" w:hAnsi="Times New Roman" w:cs="Times New Roman"/>
          <w:sz w:val="32"/>
          <w:szCs w:val="32"/>
        </w:rPr>
        <w:t>KOL</w:t>
      </w:r>
      <w:r w:rsidR="00230A35">
        <w:rPr>
          <w:rFonts w:ascii="Times New Roman" w:eastAsia="仿宋" w:hAnsi="Times New Roman" w:cs="Times New Roman" w:hint="eastAsia"/>
          <w:sz w:val="32"/>
          <w:szCs w:val="32"/>
        </w:rPr>
        <w:t>：</w:t>
      </w:r>
      <w:r w:rsidR="00230A35">
        <w:rPr>
          <w:rFonts w:ascii="Times New Roman" w:eastAsia="仿宋" w:hAnsi="Times New Roman" w:cs="Times New Roman" w:hint="eastAsia"/>
          <w:sz w:val="32"/>
          <w:szCs w:val="32"/>
        </w:rPr>
        <w:t>Key Opinion Leader</w:t>
      </w:r>
      <w:r w:rsidR="00230A35">
        <w:rPr>
          <w:rFonts w:ascii="Times New Roman" w:eastAsia="仿宋" w:hAnsi="Times New Roman" w:cs="Times New Roman" w:hint="eastAsia"/>
          <w:sz w:val="32"/>
          <w:szCs w:val="32"/>
        </w:rPr>
        <w:t>，</w:t>
      </w:r>
      <w:r w:rsidRPr="00BA56A2">
        <w:rPr>
          <w:rFonts w:eastAsia="仿宋"/>
          <w:sz w:val="32"/>
          <w:szCs w:val="32"/>
        </w:rPr>
        <w:t>关键意见领袖，指拥</w:t>
      </w:r>
      <w:r w:rsidRPr="00BA56A2">
        <w:rPr>
          <w:rFonts w:eastAsia="仿宋"/>
          <w:sz w:val="32"/>
          <w:szCs w:val="32"/>
        </w:rPr>
        <w:lastRenderedPageBreak/>
        <w:t>有</w:t>
      </w:r>
      <w:r w:rsidRPr="00BA56A2">
        <w:rPr>
          <w:rFonts w:eastAsia="仿宋" w:hint="eastAsia"/>
          <w:sz w:val="32"/>
          <w:szCs w:val="32"/>
        </w:rPr>
        <w:t>更多、更准确的产品信息，且为相关群体所接受或信任，并对该群体的购买行为有较大影响力的人。</w:t>
      </w:r>
    </w:p>
    <w:p w14:paraId="1E2CC914" w14:textId="54AD4E01" w:rsidR="00886CA2" w:rsidRPr="00BA56A2" w:rsidRDefault="00886CA2" w:rsidP="00EF4BC9">
      <w:pPr>
        <w:shd w:val="clear" w:color="auto" w:fill="FFFFFF"/>
        <w:spacing w:line="600" w:lineRule="exact"/>
        <w:ind w:firstLineChars="200" w:firstLine="640"/>
        <w:rPr>
          <w:rFonts w:eastAsia="仿宋"/>
          <w:sz w:val="32"/>
          <w:szCs w:val="32"/>
        </w:rPr>
      </w:pPr>
      <w:r w:rsidRPr="005B6BD9">
        <w:rPr>
          <w:rFonts w:ascii="黑体" w:eastAsia="黑体" w:hAnsi="黑体" w:cs="Times New Roman"/>
          <w:sz w:val="32"/>
          <w:szCs w:val="32"/>
        </w:rPr>
        <w:t>第</w:t>
      </w:r>
      <w:r w:rsidR="0040011F" w:rsidRPr="005B6BD9">
        <w:rPr>
          <w:rFonts w:ascii="黑体" w:eastAsia="黑体" w:hAnsi="黑体" w:cs="Times New Roman" w:hint="eastAsia"/>
          <w:sz w:val="32"/>
          <w:szCs w:val="32"/>
        </w:rPr>
        <w:t>二十</w:t>
      </w:r>
      <w:r w:rsidR="008964E1" w:rsidRPr="005B6BD9">
        <w:rPr>
          <w:rFonts w:ascii="黑体" w:eastAsia="黑体" w:hAnsi="黑体" w:cs="Times New Roman" w:hint="eastAsia"/>
          <w:sz w:val="32"/>
          <w:szCs w:val="32"/>
        </w:rPr>
        <w:t>七</w:t>
      </w:r>
      <w:r w:rsidRPr="005B6BD9">
        <w:rPr>
          <w:rFonts w:ascii="黑体" w:eastAsia="黑体" w:hAnsi="黑体" w:cs="Times New Roman"/>
          <w:sz w:val="32"/>
          <w:szCs w:val="32"/>
        </w:rPr>
        <w:t>条</w:t>
      </w:r>
      <w:r w:rsidRPr="00BA56A2">
        <w:rPr>
          <w:rFonts w:eastAsia="仿宋" w:hint="eastAsia"/>
          <w:b/>
          <w:sz w:val="32"/>
          <w:szCs w:val="32"/>
        </w:rPr>
        <w:t xml:space="preserve"> </w:t>
      </w:r>
      <w:r w:rsidR="00EF4BC9">
        <w:rPr>
          <w:rFonts w:eastAsia="仿宋" w:hint="eastAsia"/>
          <w:b/>
          <w:sz w:val="32"/>
          <w:szCs w:val="32"/>
        </w:rPr>
        <w:t xml:space="preserve"> </w:t>
      </w:r>
      <w:r w:rsidRPr="00BA56A2">
        <w:rPr>
          <w:rFonts w:eastAsia="仿宋" w:hint="eastAsia"/>
          <w:sz w:val="32"/>
          <w:szCs w:val="32"/>
        </w:rPr>
        <w:t>本指引由全国股转公司负责解释。</w:t>
      </w:r>
    </w:p>
    <w:p w14:paraId="372AD976" w14:textId="179660B2" w:rsidR="00886CA2" w:rsidRPr="005B6BD9" w:rsidRDefault="006759B3" w:rsidP="00EF4BC9">
      <w:pPr>
        <w:shd w:val="clear" w:color="auto" w:fill="FFFFFF"/>
        <w:spacing w:line="600" w:lineRule="exact"/>
        <w:ind w:firstLineChars="200" w:firstLine="640"/>
        <w:rPr>
          <w:rFonts w:ascii="黑体" w:eastAsia="黑体" w:hAnsi="黑体" w:cs="Times New Roman"/>
          <w:sz w:val="32"/>
          <w:szCs w:val="32"/>
        </w:rPr>
      </w:pPr>
      <w:r w:rsidRPr="005B6BD9">
        <w:rPr>
          <w:rFonts w:ascii="黑体" w:eastAsia="黑体" w:hAnsi="黑体" w:cs="Times New Roman"/>
          <w:sz w:val="32"/>
          <w:szCs w:val="32"/>
        </w:rPr>
        <w:t>第</w:t>
      </w:r>
      <w:r w:rsidR="0040011F" w:rsidRPr="005B6BD9">
        <w:rPr>
          <w:rFonts w:ascii="黑体" w:eastAsia="黑体" w:hAnsi="黑体" w:cs="Times New Roman" w:hint="eastAsia"/>
          <w:sz w:val="32"/>
          <w:szCs w:val="32"/>
        </w:rPr>
        <w:t>二十</w:t>
      </w:r>
      <w:r w:rsidR="008964E1" w:rsidRPr="005B6BD9">
        <w:rPr>
          <w:rFonts w:ascii="黑体" w:eastAsia="黑体" w:hAnsi="黑体" w:cs="Times New Roman" w:hint="eastAsia"/>
          <w:sz w:val="32"/>
          <w:szCs w:val="32"/>
        </w:rPr>
        <w:t>八</w:t>
      </w:r>
      <w:r w:rsidR="00886CA2" w:rsidRPr="005B6BD9">
        <w:rPr>
          <w:rFonts w:ascii="黑体" w:eastAsia="黑体" w:hAnsi="黑体" w:cs="Times New Roman"/>
          <w:sz w:val="32"/>
          <w:szCs w:val="32"/>
        </w:rPr>
        <w:t>条</w:t>
      </w:r>
      <w:r w:rsidR="00886CA2" w:rsidRPr="00BA56A2">
        <w:rPr>
          <w:rFonts w:eastAsia="仿宋" w:hint="eastAsia"/>
          <w:b/>
          <w:sz w:val="32"/>
          <w:szCs w:val="32"/>
        </w:rPr>
        <w:t xml:space="preserve"> </w:t>
      </w:r>
      <w:r w:rsidR="00EF4BC9">
        <w:rPr>
          <w:rFonts w:eastAsia="仿宋" w:hint="eastAsia"/>
          <w:b/>
          <w:sz w:val="32"/>
          <w:szCs w:val="32"/>
        </w:rPr>
        <w:t xml:space="preserve"> </w:t>
      </w:r>
      <w:r w:rsidR="00886CA2" w:rsidRPr="00BA56A2">
        <w:rPr>
          <w:rFonts w:eastAsia="仿宋" w:hint="eastAsia"/>
          <w:sz w:val="32"/>
          <w:szCs w:val="32"/>
        </w:rPr>
        <w:t>本指引自公布之日起施行。</w:t>
      </w:r>
    </w:p>
    <w:p w14:paraId="441E85BB" w14:textId="77777777" w:rsidR="007246A4" w:rsidRPr="00E81087" w:rsidRDefault="007246A4" w:rsidP="00EF4BC9">
      <w:pPr>
        <w:shd w:val="clear" w:color="auto" w:fill="FFFFFF"/>
        <w:spacing w:line="600" w:lineRule="exact"/>
        <w:ind w:firstLineChars="200" w:firstLine="640"/>
        <w:rPr>
          <w:rFonts w:eastAsia="仿宋"/>
          <w:sz w:val="32"/>
          <w:szCs w:val="32"/>
        </w:rPr>
      </w:pPr>
    </w:p>
    <w:p w14:paraId="1C8C4DF8" w14:textId="77777777" w:rsidR="00DB607E" w:rsidRPr="00E81087" w:rsidRDefault="00DB607E" w:rsidP="00EF4BC9">
      <w:pPr>
        <w:shd w:val="clear" w:color="auto" w:fill="FFFFFF"/>
        <w:spacing w:line="600" w:lineRule="exact"/>
        <w:ind w:firstLineChars="200" w:firstLine="640"/>
        <w:rPr>
          <w:rFonts w:eastAsia="仿宋"/>
          <w:sz w:val="32"/>
          <w:szCs w:val="32"/>
        </w:rPr>
      </w:pPr>
    </w:p>
    <w:sectPr w:rsidR="00DB607E" w:rsidRPr="00E81087" w:rsidSect="00EF0BA6">
      <w:headerReference w:type="default" r:id="rId8"/>
      <w:footerReference w:type="even" r:id="rId9"/>
      <w:footerReference w:type="default" r:id="rId10"/>
      <w:pgSz w:w="11906" w:h="16838"/>
      <w:pgMar w:top="1440" w:right="1800" w:bottom="1440" w:left="1800" w:header="510" w:footer="90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AD0A3" w14:textId="77777777" w:rsidR="008F766D" w:rsidRDefault="008F766D" w:rsidP="006D272D">
      <w:r>
        <w:separator/>
      </w:r>
    </w:p>
  </w:endnote>
  <w:endnote w:type="continuationSeparator" w:id="0">
    <w:p w14:paraId="34889C0F" w14:textId="77777777" w:rsidR="008F766D" w:rsidRDefault="008F766D" w:rsidP="006D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572803"/>
      <w:docPartObj>
        <w:docPartGallery w:val="Page Numbers (Bottom of Page)"/>
        <w:docPartUnique/>
      </w:docPartObj>
    </w:sdtPr>
    <w:sdtEndPr>
      <w:rPr>
        <w:rFonts w:ascii="宋体" w:eastAsia="宋体" w:hAnsi="宋体"/>
        <w:sz w:val="28"/>
        <w:szCs w:val="28"/>
      </w:rPr>
    </w:sdtEndPr>
    <w:sdtContent>
      <w:p w14:paraId="2786CD95" w14:textId="2BDB0330" w:rsidR="00EF0BA6" w:rsidRPr="00EF0BA6" w:rsidRDefault="00EF0BA6">
        <w:pPr>
          <w:pStyle w:val="a8"/>
          <w:rPr>
            <w:rFonts w:ascii="宋体" w:eastAsia="宋体" w:hAnsi="宋体"/>
            <w:sz w:val="28"/>
            <w:szCs w:val="28"/>
          </w:rPr>
        </w:pPr>
        <w:r w:rsidRPr="00EF0BA6">
          <w:rPr>
            <w:rFonts w:ascii="宋体" w:eastAsia="宋体" w:hAnsi="宋体"/>
            <w:sz w:val="28"/>
            <w:szCs w:val="28"/>
          </w:rPr>
          <w:fldChar w:fldCharType="begin"/>
        </w:r>
        <w:r w:rsidRPr="00EF0BA6">
          <w:rPr>
            <w:rFonts w:ascii="宋体" w:eastAsia="宋体" w:hAnsi="宋体"/>
            <w:sz w:val="28"/>
            <w:szCs w:val="28"/>
          </w:rPr>
          <w:instrText>PAGE   \* MERGEFORMAT</w:instrText>
        </w:r>
        <w:r w:rsidRPr="00EF0BA6">
          <w:rPr>
            <w:rFonts w:ascii="宋体" w:eastAsia="宋体" w:hAnsi="宋体"/>
            <w:sz w:val="28"/>
            <w:szCs w:val="28"/>
          </w:rPr>
          <w:fldChar w:fldCharType="separate"/>
        </w:r>
        <w:r w:rsidR="008146ED" w:rsidRPr="008146ED">
          <w:rPr>
            <w:rFonts w:ascii="宋体" w:eastAsia="宋体" w:hAnsi="宋体"/>
            <w:noProof/>
            <w:sz w:val="28"/>
            <w:szCs w:val="28"/>
            <w:lang w:val="zh-CN"/>
          </w:rPr>
          <w:t>-</w:t>
        </w:r>
        <w:r w:rsidR="008146ED">
          <w:rPr>
            <w:rFonts w:ascii="宋体" w:eastAsia="宋体" w:hAnsi="宋体"/>
            <w:noProof/>
            <w:sz w:val="28"/>
            <w:szCs w:val="28"/>
          </w:rPr>
          <w:t xml:space="preserve"> 10 -</w:t>
        </w:r>
        <w:r w:rsidRPr="00EF0BA6">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749999"/>
      <w:docPartObj>
        <w:docPartGallery w:val="Page Numbers (Bottom of Page)"/>
        <w:docPartUnique/>
      </w:docPartObj>
    </w:sdtPr>
    <w:sdtEndPr>
      <w:rPr>
        <w:rFonts w:ascii="宋体" w:eastAsia="宋体" w:hAnsi="宋体"/>
        <w:sz w:val="28"/>
        <w:szCs w:val="28"/>
      </w:rPr>
    </w:sdtEndPr>
    <w:sdtContent>
      <w:p w14:paraId="16A5E770" w14:textId="70D0B582" w:rsidR="00EF0BA6" w:rsidRPr="00EF0BA6" w:rsidRDefault="00EF0BA6">
        <w:pPr>
          <w:pStyle w:val="a8"/>
          <w:jc w:val="right"/>
          <w:rPr>
            <w:rFonts w:ascii="宋体" w:eastAsia="宋体" w:hAnsi="宋体"/>
            <w:sz w:val="28"/>
            <w:szCs w:val="28"/>
          </w:rPr>
        </w:pPr>
        <w:r w:rsidRPr="00EF0BA6">
          <w:rPr>
            <w:rFonts w:ascii="宋体" w:eastAsia="宋体" w:hAnsi="宋体"/>
            <w:sz w:val="28"/>
            <w:szCs w:val="28"/>
          </w:rPr>
          <w:fldChar w:fldCharType="begin"/>
        </w:r>
        <w:r w:rsidRPr="00EF0BA6">
          <w:rPr>
            <w:rFonts w:ascii="宋体" w:eastAsia="宋体" w:hAnsi="宋体"/>
            <w:sz w:val="28"/>
            <w:szCs w:val="28"/>
          </w:rPr>
          <w:instrText>PAGE   \* MERGEFORMAT</w:instrText>
        </w:r>
        <w:r w:rsidRPr="00EF0BA6">
          <w:rPr>
            <w:rFonts w:ascii="宋体" w:eastAsia="宋体" w:hAnsi="宋体"/>
            <w:sz w:val="28"/>
            <w:szCs w:val="28"/>
          </w:rPr>
          <w:fldChar w:fldCharType="separate"/>
        </w:r>
        <w:r w:rsidR="008146ED" w:rsidRPr="008146ED">
          <w:rPr>
            <w:rFonts w:ascii="宋体" w:eastAsia="宋体" w:hAnsi="宋体"/>
            <w:noProof/>
            <w:sz w:val="28"/>
            <w:szCs w:val="28"/>
            <w:lang w:val="zh-CN"/>
          </w:rPr>
          <w:t>-</w:t>
        </w:r>
        <w:r w:rsidR="008146ED">
          <w:rPr>
            <w:rFonts w:ascii="宋体" w:eastAsia="宋体" w:hAnsi="宋体"/>
            <w:noProof/>
            <w:sz w:val="28"/>
            <w:szCs w:val="28"/>
          </w:rPr>
          <w:t xml:space="preserve"> 1 -</w:t>
        </w:r>
        <w:r w:rsidRPr="00EF0BA6">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400FD" w14:textId="77777777" w:rsidR="008F766D" w:rsidRDefault="008F766D" w:rsidP="006D272D">
      <w:r>
        <w:separator/>
      </w:r>
    </w:p>
  </w:footnote>
  <w:footnote w:type="continuationSeparator" w:id="0">
    <w:p w14:paraId="027A3E9C" w14:textId="77777777" w:rsidR="008F766D" w:rsidRDefault="008F766D" w:rsidP="006D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E10A3" w14:textId="429ED9F7" w:rsidR="006D272D" w:rsidRPr="006D272D" w:rsidRDefault="006D272D" w:rsidP="003F4A67">
    <w:pPr>
      <w:widowControl/>
      <w:spacing w:line="640" w:lineRule="exact"/>
      <w:ind w:leftChars="-205" w:left="-5" w:rightChars="-432" w:right="-907" w:hangingChars="180" w:hanging="425"/>
      <w:jc w:val="left"/>
      <w:rPr>
        <w:rFonts w:ascii="Times New Roman" w:eastAsia="方正大标宋简体" w:hAnsi="Times New Roman" w:cs="Times New Roman"/>
        <w:spacing w:val="-2"/>
        <w:kern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41B0"/>
    <w:multiLevelType w:val="hybridMultilevel"/>
    <w:tmpl w:val="1BF01528"/>
    <w:lvl w:ilvl="0" w:tplc="EAF41888">
      <w:start w:val="1"/>
      <w:numFmt w:val="japaneseCounting"/>
      <w:lvlText w:val="第%1条"/>
      <w:lvlJc w:val="left"/>
      <w:pPr>
        <w:ind w:left="2121" w:hanging="420"/>
      </w:pPr>
      <w:rPr>
        <w:rFonts w:hint="default"/>
        <w:b/>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248126B9"/>
    <w:multiLevelType w:val="hybridMultilevel"/>
    <w:tmpl w:val="511E42B0"/>
    <w:lvl w:ilvl="0" w:tplc="730AD01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68915EC"/>
    <w:multiLevelType w:val="hybridMultilevel"/>
    <w:tmpl w:val="83A02C42"/>
    <w:lvl w:ilvl="0" w:tplc="A89CE40E">
      <w:start w:val="1"/>
      <w:numFmt w:val="japaneseCounting"/>
      <w:lvlText w:val="第%1章"/>
      <w:lvlJc w:val="left"/>
      <w:pPr>
        <w:ind w:left="5461" w:hanging="1350"/>
      </w:pPr>
    </w:lvl>
    <w:lvl w:ilvl="1" w:tplc="04090019">
      <w:start w:val="1"/>
      <w:numFmt w:val="lowerLetter"/>
      <w:lvlText w:val="%2)"/>
      <w:lvlJc w:val="left"/>
      <w:pPr>
        <w:ind w:left="2965" w:hanging="420"/>
      </w:pPr>
    </w:lvl>
    <w:lvl w:ilvl="2" w:tplc="0409001B">
      <w:start w:val="1"/>
      <w:numFmt w:val="lowerRoman"/>
      <w:lvlText w:val="%3."/>
      <w:lvlJc w:val="right"/>
      <w:pPr>
        <w:ind w:left="3385" w:hanging="420"/>
      </w:pPr>
    </w:lvl>
    <w:lvl w:ilvl="3" w:tplc="0409000F">
      <w:start w:val="1"/>
      <w:numFmt w:val="decimal"/>
      <w:lvlText w:val="%4."/>
      <w:lvlJc w:val="left"/>
      <w:pPr>
        <w:ind w:left="3805" w:hanging="420"/>
      </w:pPr>
    </w:lvl>
    <w:lvl w:ilvl="4" w:tplc="04090019">
      <w:start w:val="1"/>
      <w:numFmt w:val="lowerLetter"/>
      <w:lvlText w:val="%5)"/>
      <w:lvlJc w:val="left"/>
      <w:pPr>
        <w:ind w:left="4225" w:hanging="420"/>
      </w:pPr>
    </w:lvl>
    <w:lvl w:ilvl="5" w:tplc="0409001B">
      <w:start w:val="1"/>
      <w:numFmt w:val="lowerRoman"/>
      <w:lvlText w:val="%6."/>
      <w:lvlJc w:val="right"/>
      <w:pPr>
        <w:ind w:left="4645" w:hanging="420"/>
      </w:pPr>
    </w:lvl>
    <w:lvl w:ilvl="6" w:tplc="0409000F">
      <w:start w:val="1"/>
      <w:numFmt w:val="decimal"/>
      <w:lvlText w:val="%7."/>
      <w:lvlJc w:val="left"/>
      <w:pPr>
        <w:ind w:left="5065" w:hanging="420"/>
      </w:pPr>
    </w:lvl>
    <w:lvl w:ilvl="7" w:tplc="04090019">
      <w:start w:val="1"/>
      <w:numFmt w:val="lowerLetter"/>
      <w:lvlText w:val="%8)"/>
      <w:lvlJc w:val="left"/>
      <w:pPr>
        <w:ind w:left="5485" w:hanging="420"/>
      </w:pPr>
    </w:lvl>
    <w:lvl w:ilvl="8" w:tplc="0409001B">
      <w:start w:val="1"/>
      <w:numFmt w:val="lowerRoman"/>
      <w:lvlText w:val="%9."/>
      <w:lvlJc w:val="right"/>
      <w:pPr>
        <w:ind w:left="5905" w:hanging="420"/>
      </w:pPr>
    </w:lvl>
  </w:abstractNum>
  <w:abstractNum w:abstractNumId="3">
    <w:nsid w:val="37C705E2"/>
    <w:multiLevelType w:val="hybridMultilevel"/>
    <w:tmpl w:val="1BF01528"/>
    <w:lvl w:ilvl="0" w:tplc="EAF41888">
      <w:start w:val="1"/>
      <w:numFmt w:val="japaneseCounting"/>
      <w:lvlText w:val="第%1条"/>
      <w:lvlJc w:val="left"/>
      <w:pPr>
        <w:ind w:left="2121" w:hanging="420"/>
      </w:pPr>
      <w:rPr>
        <w:rFonts w:hint="default"/>
        <w:b/>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56705C95"/>
    <w:multiLevelType w:val="hybridMultilevel"/>
    <w:tmpl w:val="CB44845E"/>
    <w:lvl w:ilvl="0" w:tplc="7FAEDD1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A082120"/>
    <w:multiLevelType w:val="hybridMultilevel"/>
    <w:tmpl w:val="011272B2"/>
    <w:lvl w:ilvl="0" w:tplc="2ED8A434">
      <w:start w:val="5"/>
      <w:numFmt w:val="japaneseCounting"/>
      <w:lvlText w:val="（%1）"/>
      <w:lvlJc w:val="left"/>
      <w:pPr>
        <w:ind w:left="1784" w:hanging="1080"/>
      </w:pPr>
      <w:rPr>
        <w:rFonts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6">
    <w:nsid w:val="670F0A54"/>
    <w:multiLevelType w:val="hybridMultilevel"/>
    <w:tmpl w:val="E32EE86A"/>
    <w:lvl w:ilvl="0" w:tplc="E8C6B526">
      <w:start w:val="1"/>
      <w:numFmt w:val="japaneseCounting"/>
      <w:lvlText w:val="第%1章"/>
      <w:lvlJc w:val="left"/>
      <w:pPr>
        <w:ind w:left="1323" w:hanging="1125"/>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7">
    <w:nsid w:val="6CCE77A9"/>
    <w:multiLevelType w:val="hybridMultilevel"/>
    <w:tmpl w:val="5C4ADC9A"/>
    <w:lvl w:ilvl="0" w:tplc="427E3C2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D9"/>
    <w:rsid w:val="00001799"/>
    <w:rsid w:val="00002889"/>
    <w:rsid w:val="000034B5"/>
    <w:rsid w:val="000108DB"/>
    <w:rsid w:val="00010EBD"/>
    <w:rsid w:val="00011FCF"/>
    <w:rsid w:val="00012820"/>
    <w:rsid w:val="00013F93"/>
    <w:rsid w:val="00015EB1"/>
    <w:rsid w:val="00020045"/>
    <w:rsid w:val="0002508C"/>
    <w:rsid w:val="0003105B"/>
    <w:rsid w:val="00035761"/>
    <w:rsid w:val="000428BF"/>
    <w:rsid w:val="00055B90"/>
    <w:rsid w:val="00056118"/>
    <w:rsid w:val="00065EEA"/>
    <w:rsid w:val="00066266"/>
    <w:rsid w:val="000704D3"/>
    <w:rsid w:val="00071185"/>
    <w:rsid w:val="0007232C"/>
    <w:rsid w:val="00080C70"/>
    <w:rsid w:val="00082184"/>
    <w:rsid w:val="00082649"/>
    <w:rsid w:val="00084FD9"/>
    <w:rsid w:val="00095B85"/>
    <w:rsid w:val="000A6A76"/>
    <w:rsid w:val="000B01B1"/>
    <w:rsid w:val="000B2DE3"/>
    <w:rsid w:val="000B6FB7"/>
    <w:rsid w:val="000D1FC8"/>
    <w:rsid w:val="000D3571"/>
    <w:rsid w:val="000D597B"/>
    <w:rsid w:val="000D5AC8"/>
    <w:rsid w:val="000D6502"/>
    <w:rsid w:val="000E1021"/>
    <w:rsid w:val="000E26ED"/>
    <w:rsid w:val="000E3E7A"/>
    <w:rsid w:val="000E7307"/>
    <w:rsid w:val="000F763D"/>
    <w:rsid w:val="0010251B"/>
    <w:rsid w:val="00105E0C"/>
    <w:rsid w:val="001074CD"/>
    <w:rsid w:val="001126CD"/>
    <w:rsid w:val="001157A4"/>
    <w:rsid w:val="0011740E"/>
    <w:rsid w:val="001223DC"/>
    <w:rsid w:val="0012257B"/>
    <w:rsid w:val="001240F6"/>
    <w:rsid w:val="00125E74"/>
    <w:rsid w:val="001304F9"/>
    <w:rsid w:val="001305F4"/>
    <w:rsid w:val="00130A6C"/>
    <w:rsid w:val="001335C3"/>
    <w:rsid w:val="00133BC3"/>
    <w:rsid w:val="00134EFB"/>
    <w:rsid w:val="00143527"/>
    <w:rsid w:val="00145C36"/>
    <w:rsid w:val="00145D1D"/>
    <w:rsid w:val="001514BC"/>
    <w:rsid w:val="00167663"/>
    <w:rsid w:val="00170F94"/>
    <w:rsid w:val="001A0034"/>
    <w:rsid w:val="001B03CF"/>
    <w:rsid w:val="001C08C9"/>
    <w:rsid w:val="001C5996"/>
    <w:rsid w:val="001D013E"/>
    <w:rsid w:val="001D2AC3"/>
    <w:rsid w:val="001D35AA"/>
    <w:rsid w:val="001D4A00"/>
    <w:rsid w:val="001D726E"/>
    <w:rsid w:val="001E13B3"/>
    <w:rsid w:val="001F6ECC"/>
    <w:rsid w:val="001F7658"/>
    <w:rsid w:val="00200BF5"/>
    <w:rsid w:val="002042B8"/>
    <w:rsid w:val="002151CD"/>
    <w:rsid w:val="0021586F"/>
    <w:rsid w:val="00217557"/>
    <w:rsid w:val="002241AC"/>
    <w:rsid w:val="002269DC"/>
    <w:rsid w:val="002302C6"/>
    <w:rsid w:val="00230A35"/>
    <w:rsid w:val="00233456"/>
    <w:rsid w:val="00233CCC"/>
    <w:rsid w:val="00237395"/>
    <w:rsid w:val="002439C0"/>
    <w:rsid w:val="00243A8B"/>
    <w:rsid w:val="002443F3"/>
    <w:rsid w:val="00245326"/>
    <w:rsid w:val="0025425D"/>
    <w:rsid w:val="00254B4F"/>
    <w:rsid w:val="00257217"/>
    <w:rsid w:val="00261087"/>
    <w:rsid w:val="00261C64"/>
    <w:rsid w:val="00273859"/>
    <w:rsid w:val="002758E0"/>
    <w:rsid w:val="0028642B"/>
    <w:rsid w:val="00290BCC"/>
    <w:rsid w:val="00291FBF"/>
    <w:rsid w:val="00292763"/>
    <w:rsid w:val="00293513"/>
    <w:rsid w:val="00296762"/>
    <w:rsid w:val="002B0971"/>
    <w:rsid w:val="002B099D"/>
    <w:rsid w:val="002B0DEE"/>
    <w:rsid w:val="002B2FD7"/>
    <w:rsid w:val="002B3878"/>
    <w:rsid w:val="002C08AA"/>
    <w:rsid w:val="002C1FE8"/>
    <w:rsid w:val="002C46F2"/>
    <w:rsid w:val="002D40EE"/>
    <w:rsid w:val="002D7BDF"/>
    <w:rsid w:val="002E0140"/>
    <w:rsid w:val="002E089A"/>
    <w:rsid w:val="002E2E01"/>
    <w:rsid w:val="002E346C"/>
    <w:rsid w:val="002E5F94"/>
    <w:rsid w:val="002F0D72"/>
    <w:rsid w:val="002F1BFC"/>
    <w:rsid w:val="002F610F"/>
    <w:rsid w:val="003039AA"/>
    <w:rsid w:val="003055BD"/>
    <w:rsid w:val="00311920"/>
    <w:rsid w:val="00315843"/>
    <w:rsid w:val="00316DFA"/>
    <w:rsid w:val="0032206D"/>
    <w:rsid w:val="00325695"/>
    <w:rsid w:val="00326FED"/>
    <w:rsid w:val="00330D6F"/>
    <w:rsid w:val="0033278A"/>
    <w:rsid w:val="00332EAB"/>
    <w:rsid w:val="0033670E"/>
    <w:rsid w:val="0033686B"/>
    <w:rsid w:val="0033761B"/>
    <w:rsid w:val="0034423B"/>
    <w:rsid w:val="00346461"/>
    <w:rsid w:val="00347770"/>
    <w:rsid w:val="003575E6"/>
    <w:rsid w:val="0036435A"/>
    <w:rsid w:val="00364816"/>
    <w:rsid w:val="0036619D"/>
    <w:rsid w:val="00377201"/>
    <w:rsid w:val="00382A3A"/>
    <w:rsid w:val="00382B52"/>
    <w:rsid w:val="00384BA8"/>
    <w:rsid w:val="00390A4C"/>
    <w:rsid w:val="00393D3D"/>
    <w:rsid w:val="003954FE"/>
    <w:rsid w:val="003A28C1"/>
    <w:rsid w:val="003A4B85"/>
    <w:rsid w:val="003B06E4"/>
    <w:rsid w:val="003B0F22"/>
    <w:rsid w:val="003B60E3"/>
    <w:rsid w:val="003B7781"/>
    <w:rsid w:val="003C0BF0"/>
    <w:rsid w:val="003C136E"/>
    <w:rsid w:val="003D0B1D"/>
    <w:rsid w:val="003F4A67"/>
    <w:rsid w:val="0040011F"/>
    <w:rsid w:val="004046A6"/>
    <w:rsid w:val="00414B3D"/>
    <w:rsid w:val="004150B4"/>
    <w:rsid w:val="00416E83"/>
    <w:rsid w:val="00424BA8"/>
    <w:rsid w:val="004278A6"/>
    <w:rsid w:val="004306CE"/>
    <w:rsid w:val="00435623"/>
    <w:rsid w:val="00436D55"/>
    <w:rsid w:val="00442C76"/>
    <w:rsid w:val="004544E1"/>
    <w:rsid w:val="00457930"/>
    <w:rsid w:val="00457ECA"/>
    <w:rsid w:val="004660BD"/>
    <w:rsid w:val="00471E12"/>
    <w:rsid w:val="00473941"/>
    <w:rsid w:val="00485CEF"/>
    <w:rsid w:val="00494B43"/>
    <w:rsid w:val="004A2FC4"/>
    <w:rsid w:val="004A38D8"/>
    <w:rsid w:val="004A4828"/>
    <w:rsid w:val="004B31F0"/>
    <w:rsid w:val="004B3668"/>
    <w:rsid w:val="004B49D4"/>
    <w:rsid w:val="004B6D21"/>
    <w:rsid w:val="004B7E0D"/>
    <w:rsid w:val="004C3209"/>
    <w:rsid w:val="004D371D"/>
    <w:rsid w:val="004E2CCD"/>
    <w:rsid w:val="004E2F53"/>
    <w:rsid w:val="004F4107"/>
    <w:rsid w:val="00502831"/>
    <w:rsid w:val="005032CB"/>
    <w:rsid w:val="00503645"/>
    <w:rsid w:val="005058B0"/>
    <w:rsid w:val="00511348"/>
    <w:rsid w:val="00512389"/>
    <w:rsid w:val="005131C2"/>
    <w:rsid w:val="00514A74"/>
    <w:rsid w:val="00515A32"/>
    <w:rsid w:val="0051669D"/>
    <w:rsid w:val="00523258"/>
    <w:rsid w:val="00523877"/>
    <w:rsid w:val="0052633B"/>
    <w:rsid w:val="005353EF"/>
    <w:rsid w:val="005401E1"/>
    <w:rsid w:val="005449E2"/>
    <w:rsid w:val="00552D43"/>
    <w:rsid w:val="00556005"/>
    <w:rsid w:val="00556BBE"/>
    <w:rsid w:val="005658C7"/>
    <w:rsid w:val="00565981"/>
    <w:rsid w:val="00576158"/>
    <w:rsid w:val="005766C1"/>
    <w:rsid w:val="005768FA"/>
    <w:rsid w:val="0057708C"/>
    <w:rsid w:val="005875D8"/>
    <w:rsid w:val="005929B9"/>
    <w:rsid w:val="00592D56"/>
    <w:rsid w:val="0059605E"/>
    <w:rsid w:val="005B6BD9"/>
    <w:rsid w:val="005C061A"/>
    <w:rsid w:val="005C06D0"/>
    <w:rsid w:val="005C1803"/>
    <w:rsid w:val="005C3457"/>
    <w:rsid w:val="005D288B"/>
    <w:rsid w:val="005D5E1F"/>
    <w:rsid w:val="005D7A1D"/>
    <w:rsid w:val="005E1A2A"/>
    <w:rsid w:val="005E25E3"/>
    <w:rsid w:val="005E2CA9"/>
    <w:rsid w:val="005E6F4A"/>
    <w:rsid w:val="005E7499"/>
    <w:rsid w:val="005F7773"/>
    <w:rsid w:val="00600BED"/>
    <w:rsid w:val="00601147"/>
    <w:rsid w:val="00610206"/>
    <w:rsid w:val="00610D4C"/>
    <w:rsid w:val="00611308"/>
    <w:rsid w:val="006135C3"/>
    <w:rsid w:val="00615C3E"/>
    <w:rsid w:val="00621F73"/>
    <w:rsid w:val="00624249"/>
    <w:rsid w:val="00624291"/>
    <w:rsid w:val="006244C1"/>
    <w:rsid w:val="00624CBD"/>
    <w:rsid w:val="00634C35"/>
    <w:rsid w:val="006361F2"/>
    <w:rsid w:val="00636865"/>
    <w:rsid w:val="00640A43"/>
    <w:rsid w:val="006505BB"/>
    <w:rsid w:val="00651D28"/>
    <w:rsid w:val="00656E9E"/>
    <w:rsid w:val="006570A3"/>
    <w:rsid w:val="00662821"/>
    <w:rsid w:val="00665C64"/>
    <w:rsid w:val="00673F30"/>
    <w:rsid w:val="006759B3"/>
    <w:rsid w:val="0068543D"/>
    <w:rsid w:val="006855FF"/>
    <w:rsid w:val="00693D6D"/>
    <w:rsid w:val="006945DF"/>
    <w:rsid w:val="00696A10"/>
    <w:rsid w:val="006979D0"/>
    <w:rsid w:val="00697E3D"/>
    <w:rsid w:val="006A0B6D"/>
    <w:rsid w:val="006A249E"/>
    <w:rsid w:val="006A56B1"/>
    <w:rsid w:val="006A7A20"/>
    <w:rsid w:val="006B33A4"/>
    <w:rsid w:val="006B5973"/>
    <w:rsid w:val="006B60BF"/>
    <w:rsid w:val="006C3A9C"/>
    <w:rsid w:val="006C5747"/>
    <w:rsid w:val="006C6363"/>
    <w:rsid w:val="006C6E42"/>
    <w:rsid w:val="006D272D"/>
    <w:rsid w:val="006D2BE0"/>
    <w:rsid w:val="006D65E5"/>
    <w:rsid w:val="006E45FC"/>
    <w:rsid w:val="006F12D5"/>
    <w:rsid w:val="006F30F6"/>
    <w:rsid w:val="0070295F"/>
    <w:rsid w:val="00714719"/>
    <w:rsid w:val="007170AE"/>
    <w:rsid w:val="007208A4"/>
    <w:rsid w:val="00720E12"/>
    <w:rsid w:val="00723AEB"/>
    <w:rsid w:val="007246A4"/>
    <w:rsid w:val="00725186"/>
    <w:rsid w:val="00737751"/>
    <w:rsid w:val="00742A65"/>
    <w:rsid w:val="0076116B"/>
    <w:rsid w:val="00780A17"/>
    <w:rsid w:val="007817F4"/>
    <w:rsid w:val="007850DD"/>
    <w:rsid w:val="00785164"/>
    <w:rsid w:val="007913D1"/>
    <w:rsid w:val="00791EB0"/>
    <w:rsid w:val="00794919"/>
    <w:rsid w:val="00794F19"/>
    <w:rsid w:val="007971BD"/>
    <w:rsid w:val="00797604"/>
    <w:rsid w:val="007A158C"/>
    <w:rsid w:val="007B0341"/>
    <w:rsid w:val="007C44A0"/>
    <w:rsid w:val="007C4DB3"/>
    <w:rsid w:val="007C6079"/>
    <w:rsid w:val="007D3DE6"/>
    <w:rsid w:val="007D7816"/>
    <w:rsid w:val="007E6592"/>
    <w:rsid w:val="007F0824"/>
    <w:rsid w:val="007F26FE"/>
    <w:rsid w:val="007F6182"/>
    <w:rsid w:val="00801CDA"/>
    <w:rsid w:val="00804E79"/>
    <w:rsid w:val="0080700A"/>
    <w:rsid w:val="00810ECA"/>
    <w:rsid w:val="00811E1C"/>
    <w:rsid w:val="008146E1"/>
    <w:rsid w:val="008146ED"/>
    <w:rsid w:val="008156B1"/>
    <w:rsid w:val="00816085"/>
    <w:rsid w:val="00816186"/>
    <w:rsid w:val="008162E6"/>
    <w:rsid w:val="00824A1E"/>
    <w:rsid w:val="0082536D"/>
    <w:rsid w:val="00835AE0"/>
    <w:rsid w:val="00842B97"/>
    <w:rsid w:val="0084361F"/>
    <w:rsid w:val="00844862"/>
    <w:rsid w:val="00846475"/>
    <w:rsid w:val="0086779D"/>
    <w:rsid w:val="008749C1"/>
    <w:rsid w:val="00881D16"/>
    <w:rsid w:val="00882846"/>
    <w:rsid w:val="0088445F"/>
    <w:rsid w:val="00885232"/>
    <w:rsid w:val="00886CA2"/>
    <w:rsid w:val="00887C52"/>
    <w:rsid w:val="0089018D"/>
    <w:rsid w:val="00890D3F"/>
    <w:rsid w:val="00892F0E"/>
    <w:rsid w:val="00894D02"/>
    <w:rsid w:val="00895E75"/>
    <w:rsid w:val="008964E1"/>
    <w:rsid w:val="008A20A6"/>
    <w:rsid w:val="008A256F"/>
    <w:rsid w:val="008A74B3"/>
    <w:rsid w:val="008A7CA9"/>
    <w:rsid w:val="008B0CB9"/>
    <w:rsid w:val="008B1FFA"/>
    <w:rsid w:val="008B2AA7"/>
    <w:rsid w:val="008C597A"/>
    <w:rsid w:val="008C6A9D"/>
    <w:rsid w:val="008C7672"/>
    <w:rsid w:val="008D2C90"/>
    <w:rsid w:val="008D3455"/>
    <w:rsid w:val="008D5359"/>
    <w:rsid w:val="008D5B92"/>
    <w:rsid w:val="008D72B4"/>
    <w:rsid w:val="008E2313"/>
    <w:rsid w:val="008E522A"/>
    <w:rsid w:val="008F5C97"/>
    <w:rsid w:val="008F766D"/>
    <w:rsid w:val="00902976"/>
    <w:rsid w:val="00911411"/>
    <w:rsid w:val="009225E4"/>
    <w:rsid w:val="0092276E"/>
    <w:rsid w:val="00922D1E"/>
    <w:rsid w:val="00924606"/>
    <w:rsid w:val="00924843"/>
    <w:rsid w:val="009350DE"/>
    <w:rsid w:val="00936BEC"/>
    <w:rsid w:val="00944CCF"/>
    <w:rsid w:val="00965CED"/>
    <w:rsid w:val="00970221"/>
    <w:rsid w:val="00970FF6"/>
    <w:rsid w:val="009871A4"/>
    <w:rsid w:val="00990102"/>
    <w:rsid w:val="00990EC0"/>
    <w:rsid w:val="009A5228"/>
    <w:rsid w:val="009A7C2E"/>
    <w:rsid w:val="009A7FEA"/>
    <w:rsid w:val="009B5D79"/>
    <w:rsid w:val="009B7B73"/>
    <w:rsid w:val="009C4018"/>
    <w:rsid w:val="009C6DBB"/>
    <w:rsid w:val="009C7559"/>
    <w:rsid w:val="009D3748"/>
    <w:rsid w:val="009D3BDC"/>
    <w:rsid w:val="009D734A"/>
    <w:rsid w:val="009E11BA"/>
    <w:rsid w:val="009E698E"/>
    <w:rsid w:val="009F0FFF"/>
    <w:rsid w:val="009F3E3E"/>
    <w:rsid w:val="009F43DE"/>
    <w:rsid w:val="00A157BA"/>
    <w:rsid w:val="00A23285"/>
    <w:rsid w:val="00A304BF"/>
    <w:rsid w:val="00A33D13"/>
    <w:rsid w:val="00A369BC"/>
    <w:rsid w:val="00A4081D"/>
    <w:rsid w:val="00A4644F"/>
    <w:rsid w:val="00A53D2A"/>
    <w:rsid w:val="00A54B2C"/>
    <w:rsid w:val="00A55201"/>
    <w:rsid w:val="00A6784D"/>
    <w:rsid w:val="00A71A5A"/>
    <w:rsid w:val="00A73176"/>
    <w:rsid w:val="00A742C2"/>
    <w:rsid w:val="00A96127"/>
    <w:rsid w:val="00AA14A5"/>
    <w:rsid w:val="00AA1D52"/>
    <w:rsid w:val="00AA3FBA"/>
    <w:rsid w:val="00AB0740"/>
    <w:rsid w:val="00AB261D"/>
    <w:rsid w:val="00AB732E"/>
    <w:rsid w:val="00AC24EF"/>
    <w:rsid w:val="00AC3045"/>
    <w:rsid w:val="00AC4D57"/>
    <w:rsid w:val="00AC7767"/>
    <w:rsid w:val="00AD0D84"/>
    <w:rsid w:val="00AD1BFA"/>
    <w:rsid w:val="00AD2109"/>
    <w:rsid w:val="00AD24F8"/>
    <w:rsid w:val="00AE7193"/>
    <w:rsid w:val="00B158F5"/>
    <w:rsid w:val="00B22B51"/>
    <w:rsid w:val="00B23715"/>
    <w:rsid w:val="00B25442"/>
    <w:rsid w:val="00B25EC1"/>
    <w:rsid w:val="00B2722D"/>
    <w:rsid w:val="00B27D39"/>
    <w:rsid w:val="00B31C2C"/>
    <w:rsid w:val="00B339F1"/>
    <w:rsid w:val="00B34A57"/>
    <w:rsid w:val="00B36130"/>
    <w:rsid w:val="00B43C40"/>
    <w:rsid w:val="00B44A5C"/>
    <w:rsid w:val="00B46415"/>
    <w:rsid w:val="00B464D1"/>
    <w:rsid w:val="00B467FC"/>
    <w:rsid w:val="00B60FE0"/>
    <w:rsid w:val="00B62816"/>
    <w:rsid w:val="00B63A80"/>
    <w:rsid w:val="00B728D6"/>
    <w:rsid w:val="00B74100"/>
    <w:rsid w:val="00B76AFE"/>
    <w:rsid w:val="00B81ECB"/>
    <w:rsid w:val="00B86CBB"/>
    <w:rsid w:val="00B91B35"/>
    <w:rsid w:val="00B94F64"/>
    <w:rsid w:val="00B96333"/>
    <w:rsid w:val="00BA2503"/>
    <w:rsid w:val="00BA29C6"/>
    <w:rsid w:val="00BA56A2"/>
    <w:rsid w:val="00BA57B6"/>
    <w:rsid w:val="00BA7CE5"/>
    <w:rsid w:val="00BB6E66"/>
    <w:rsid w:val="00BC6F2E"/>
    <w:rsid w:val="00BD20E4"/>
    <w:rsid w:val="00BD60DC"/>
    <w:rsid w:val="00BD7603"/>
    <w:rsid w:val="00BE0582"/>
    <w:rsid w:val="00BE0960"/>
    <w:rsid w:val="00BE2465"/>
    <w:rsid w:val="00BE6FFD"/>
    <w:rsid w:val="00C00BBA"/>
    <w:rsid w:val="00C01C91"/>
    <w:rsid w:val="00C062C8"/>
    <w:rsid w:val="00C0667A"/>
    <w:rsid w:val="00C10EC2"/>
    <w:rsid w:val="00C1394C"/>
    <w:rsid w:val="00C166AA"/>
    <w:rsid w:val="00C21270"/>
    <w:rsid w:val="00C2411F"/>
    <w:rsid w:val="00C25548"/>
    <w:rsid w:val="00C3217A"/>
    <w:rsid w:val="00C4114B"/>
    <w:rsid w:val="00C41BA1"/>
    <w:rsid w:val="00C44DC0"/>
    <w:rsid w:val="00C46010"/>
    <w:rsid w:val="00C46546"/>
    <w:rsid w:val="00C50E4A"/>
    <w:rsid w:val="00C52E49"/>
    <w:rsid w:val="00C53360"/>
    <w:rsid w:val="00C54C08"/>
    <w:rsid w:val="00C55BF0"/>
    <w:rsid w:val="00C6090C"/>
    <w:rsid w:val="00C6226B"/>
    <w:rsid w:val="00C62F69"/>
    <w:rsid w:val="00C63871"/>
    <w:rsid w:val="00C65520"/>
    <w:rsid w:val="00C663C0"/>
    <w:rsid w:val="00C677A3"/>
    <w:rsid w:val="00C70F40"/>
    <w:rsid w:val="00C721C9"/>
    <w:rsid w:val="00C74A4C"/>
    <w:rsid w:val="00C82317"/>
    <w:rsid w:val="00C92F2C"/>
    <w:rsid w:val="00C9588E"/>
    <w:rsid w:val="00C97D9D"/>
    <w:rsid w:val="00CA3F67"/>
    <w:rsid w:val="00CA69C8"/>
    <w:rsid w:val="00CB01B2"/>
    <w:rsid w:val="00CB4F31"/>
    <w:rsid w:val="00CB532F"/>
    <w:rsid w:val="00CC3C5E"/>
    <w:rsid w:val="00CC486A"/>
    <w:rsid w:val="00CC7426"/>
    <w:rsid w:val="00CD26A3"/>
    <w:rsid w:val="00CD3573"/>
    <w:rsid w:val="00CD5682"/>
    <w:rsid w:val="00CF16E1"/>
    <w:rsid w:val="00CF1CBA"/>
    <w:rsid w:val="00CF4163"/>
    <w:rsid w:val="00CF4398"/>
    <w:rsid w:val="00CF475C"/>
    <w:rsid w:val="00D00D01"/>
    <w:rsid w:val="00D024F6"/>
    <w:rsid w:val="00D033F2"/>
    <w:rsid w:val="00D03AF1"/>
    <w:rsid w:val="00D13C78"/>
    <w:rsid w:val="00D20FA8"/>
    <w:rsid w:val="00D3569E"/>
    <w:rsid w:val="00D36F02"/>
    <w:rsid w:val="00D407F0"/>
    <w:rsid w:val="00D50727"/>
    <w:rsid w:val="00D509E9"/>
    <w:rsid w:val="00D52546"/>
    <w:rsid w:val="00D57545"/>
    <w:rsid w:val="00D6172B"/>
    <w:rsid w:val="00D6286E"/>
    <w:rsid w:val="00D66814"/>
    <w:rsid w:val="00D73336"/>
    <w:rsid w:val="00D74289"/>
    <w:rsid w:val="00D809AA"/>
    <w:rsid w:val="00D8130C"/>
    <w:rsid w:val="00D816D5"/>
    <w:rsid w:val="00D81719"/>
    <w:rsid w:val="00D87171"/>
    <w:rsid w:val="00D8749F"/>
    <w:rsid w:val="00DA47A5"/>
    <w:rsid w:val="00DB5B6F"/>
    <w:rsid w:val="00DB5F8C"/>
    <w:rsid w:val="00DB607E"/>
    <w:rsid w:val="00DB67F2"/>
    <w:rsid w:val="00DC1376"/>
    <w:rsid w:val="00DC5595"/>
    <w:rsid w:val="00DC702E"/>
    <w:rsid w:val="00DE27B1"/>
    <w:rsid w:val="00DE3F5B"/>
    <w:rsid w:val="00DE5E8C"/>
    <w:rsid w:val="00DF4BE0"/>
    <w:rsid w:val="00E0021E"/>
    <w:rsid w:val="00E00947"/>
    <w:rsid w:val="00E07767"/>
    <w:rsid w:val="00E10017"/>
    <w:rsid w:val="00E136E2"/>
    <w:rsid w:val="00E21024"/>
    <w:rsid w:val="00E224DA"/>
    <w:rsid w:val="00E23853"/>
    <w:rsid w:val="00E32248"/>
    <w:rsid w:val="00E362D9"/>
    <w:rsid w:val="00E42DAE"/>
    <w:rsid w:val="00E4409F"/>
    <w:rsid w:val="00E44936"/>
    <w:rsid w:val="00E55A93"/>
    <w:rsid w:val="00E70E0B"/>
    <w:rsid w:val="00E70FBA"/>
    <w:rsid w:val="00E81087"/>
    <w:rsid w:val="00E90812"/>
    <w:rsid w:val="00E90E1B"/>
    <w:rsid w:val="00E96BAC"/>
    <w:rsid w:val="00EA6797"/>
    <w:rsid w:val="00EA75C2"/>
    <w:rsid w:val="00EB12EC"/>
    <w:rsid w:val="00EB139B"/>
    <w:rsid w:val="00EC0007"/>
    <w:rsid w:val="00EC0A66"/>
    <w:rsid w:val="00EC6FB0"/>
    <w:rsid w:val="00EC7FA8"/>
    <w:rsid w:val="00ED151A"/>
    <w:rsid w:val="00EE0E21"/>
    <w:rsid w:val="00EE3716"/>
    <w:rsid w:val="00EE57CA"/>
    <w:rsid w:val="00EF0BA6"/>
    <w:rsid w:val="00EF3FAB"/>
    <w:rsid w:val="00EF4BC9"/>
    <w:rsid w:val="00F016EB"/>
    <w:rsid w:val="00F066C2"/>
    <w:rsid w:val="00F149E2"/>
    <w:rsid w:val="00F203DC"/>
    <w:rsid w:val="00F20F5B"/>
    <w:rsid w:val="00F245A4"/>
    <w:rsid w:val="00F25A20"/>
    <w:rsid w:val="00F30135"/>
    <w:rsid w:val="00F314A8"/>
    <w:rsid w:val="00F35275"/>
    <w:rsid w:val="00F411CE"/>
    <w:rsid w:val="00F524D2"/>
    <w:rsid w:val="00F53D85"/>
    <w:rsid w:val="00F57FD0"/>
    <w:rsid w:val="00F6298E"/>
    <w:rsid w:val="00F64522"/>
    <w:rsid w:val="00F651A8"/>
    <w:rsid w:val="00F65613"/>
    <w:rsid w:val="00F65C53"/>
    <w:rsid w:val="00F66BCF"/>
    <w:rsid w:val="00F70A16"/>
    <w:rsid w:val="00F73EA5"/>
    <w:rsid w:val="00F845F0"/>
    <w:rsid w:val="00F96C9D"/>
    <w:rsid w:val="00FA1B80"/>
    <w:rsid w:val="00FA2DCF"/>
    <w:rsid w:val="00FA3B63"/>
    <w:rsid w:val="00FA56ED"/>
    <w:rsid w:val="00FA61A5"/>
    <w:rsid w:val="00FB45C4"/>
    <w:rsid w:val="00FB4778"/>
    <w:rsid w:val="00FC0C55"/>
    <w:rsid w:val="00FC340F"/>
    <w:rsid w:val="00FC7231"/>
    <w:rsid w:val="00FC7F27"/>
    <w:rsid w:val="00FD26B9"/>
    <w:rsid w:val="00FD349C"/>
    <w:rsid w:val="00FD510A"/>
    <w:rsid w:val="00FE2DCF"/>
    <w:rsid w:val="00FE7B3B"/>
    <w:rsid w:val="00FF444F"/>
    <w:rsid w:val="00FF5509"/>
    <w:rsid w:val="00FF6404"/>
    <w:rsid w:val="00FF6F28"/>
    <w:rsid w:val="00FF7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68649"/>
  <w15:chartTrackingRefBased/>
  <w15:docId w15:val="{7070195E-0C6A-6A4B-8730-7E024B06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D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FD9"/>
    <w:pPr>
      <w:ind w:firstLineChars="200" w:firstLine="420"/>
    </w:pPr>
  </w:style>
  <w:style w:type="paragraph" w:styleId="a4">
    <w:name w:val="Balloon Text"/>
    <w:basedOn w:val="a"/>
    <w:link w:val="Char"/>
    <w:uiPriority w:val="99"/>
    <w:semiHidden/>
    <w:unhideWhenUsed/>
    <w:rsid w:val="00824A1E"/>
    <w:rPr>
      <w:rFonts w:ascii="宋体" w:eastAsia="宋体"/>
      <w:sz w:val="18"/>
      <w:szCs w:val="18"/>
    </w:rPr>
  </w:style>
  <w:style w:type="character" w:customStyle="1" w:styleId="Char">
    <w:name w:val="批注框文本 Char"/>
    <w:basedOn w:val="a0"/>
    <w:link w:val="a4"/>
    <w:uiPriority w:val="99"/>
    <w:semiHidden/>
    <w:rsid w:val="00824A1E"/>
    <w:rPr>
      <w:rFonts w:ascii="宋体" w:eastAsia="宋体"/>
      <w:sz w:val="18"/>
      <w:szCs w:val="18"/>
    </w:rPr>
  </w:style>
  <w:style w:type="character" w:styleId="a5">
    <w:name w:val="Hyperlink"/>
    <w:basedOn w:val="a0"/>
    <w:uiPriority w:val="99"/>
    <w:semiHidden/>
    <w:unhideWhenUsed/>
    <w:rsid w:val="00824A1E"/>
    <w:rPr>
      <w:color w:val="0000FF"/>
      <w:u w:val="single"/>
    </w:rPr>
  </w:style>
  <w:style w:type="paragraph" w:styleId="a6">
    <w:name w:val="Normal (Web)"/>
    <w:basedOn w:val="a"/>
    <w:uiPriority w:val="99"/>
    <w:unhideWhenUsed/>
    <w:rsid w:val="00457930"/>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6D27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D272D"/>
    <w:rPr>
      <w:sz w:val="18"/>
      <w:szCs w:val="18"/>
    </w:rPr>
  </w:style>
  <w:style w:type="paragraph" w:styleId="a8">
    <w:name w:val="footer"/>
    <w:basedOn w:val="a"/>
    <w:link w:val="Char1"/>
    <w:uiPriority w:val="99"/>
    <w:unhideWhenUsed/>
    <w:rsid w:val="006D272D"/>
    <w:pPr>
      <w:tabs>
        <w:tab w:val="center" w:pos="4153"/>
        <w:tab w:val="right" w:pos="8306"/>
      </w:tabs>
      <w:snapToGrid w:val="0"/>
      <w:jc w:val="left"/>
    </w:pPr>
    <w:rPr>
      <w:sz w:val="18"/>
      <w:szCs w:val="18"/>
    </w:rPr>
  </w:style>
  <w:style w:type="character" w:customStyle="1" w:styleId="Char1">
    <w:name w:val="页脚 Char"/>
    <w:basedOn w:val="a0"/>
    <w:link w:val="a8"/>
    <w:uiPriority w:val="99"/>
    <w:rsid w:val="006D272D"/>
    <w:rPr>
      <w:sz w:val="18"/>
      <w:szCs w:val="18"/>
    </w:rPr>
  </w:style>
  <w:style w:type="character" w:styleId="a9">
    <w:name w:val="annotation reference"/>
    <w:basedOn w:val="a0"/>
    <w:uiPriority w:val="99"/>
    <w:semiHidden/>
    <w:unhideWhenUsed/>
    <w:rsid w:val="00723AEB"/>
    <w:rPr>
      <w:sz w:val="21"/>
      <w:szCs w:val="21"/>
    </w:rPr>
  </w:style>
  <w:style w:type="paragraph" w:styleId="aa">
    <w:name w:val="annotation text"/>
    <w:basedOn w:val="a"/>
    <w:link w:val="Char2"/>
    <w:uiPriority w:val="99"/>
    <w:semiHidden/>
    <w:unhideWhenUsed/>
    <w:rsid w:val="00723AEB"/>
    <w:pPr>
      <w:jc w:val="left"/>
    </w:pPr>
  </w:style>
  <w:style w:type="character" w:customStyle="1" w:styleId="Char2">
    <w:name w:val="批注文字 Char"/>
    <w:basedOn w:val="a0"/>
    <w:link w:val="aa"/>
    <w:uiPriority w:val="99"/>
    <w:semiHidden/>
    <w:rsid w:val="00723AEB"/>
    <w:rPr>
      <w:szCs w:val="22"/>
    </w:rPr>
  </w:style>
  <w:style w:type="paragraph" w:styleId="ab">
    <w:name w:val="annotation subject"/>
    <w:basedOn w:val="aa"/>
    <w:next w:val="aa"/>
    <w:link w:val="Char3"/>
    <w:uiPriority w:val="99"/>
    <w:semiHidden/>
    <w:unhideWhenUsed/>
    <w:rsid w:val="00723AEB"/>
    <w:rPr>
      <w:b/>
      <w:bCs/>
    </w:rPr>
  </w:style>
  <w:style w:type="character" w:customStyle="1" w:styleId="Char3">
    <w:name w:val="批注主题 Char"/>
    <w:basedOn w:val="Char2"/>
    <w:link w:val="ab"/>
    <w:uiPriority w:val="99"/>
    <w:semiHidden/>
    <w:rsid w:val="00723AEB"/>
    <w:rPr>
      <w:b/>
      <w:bCs/>
      <w:szCs w:val="22"/>
    </w:rPr>
  </w:style>
  <w:style w:type="paragraph" w:styleId="ac">
    <w:name w:val="Revision"/>
    <w:hidden/>
    <w:uiPriority w:val="99"/>
    <w:semiHidden/>
    <w:rsid w:val="0062424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5824">
      <w:bodyDiv w:val="1"/>
      <w:marLeft w:val="0"/>
      <w:marRight w:val="0"/>
      <w:marTop w:val="0"/>
      <w:marBottom w:val="0"/>
      <w:divBdr>
        <w:top w:val="none" w:sz="0" w:space="0" w:color="auto"/>
        <w:left w:val="none" w:sz="0" w:space="0" w:color="auto"/>
        <w:bottom w:val="none" w:sz="0" w:space="0" w:color="auto"/>
        <w:right w:val="none" w:sz="0" w:space="0" w:color="auto"/>
      </w:divBdr>
    </w:div>
    <w:div w:id="366028888">
      <w:bodyDiv w:val="1"/>
      <w:marLeft w:val="0"/>
      <w:marRight w:val="0"/>
      <w:marTop w:val="0"/>
      <w:marBottom w:val="0"/>
      <w:divBdr>
        <w:top w:val="none" w:sz="0" w:space="0" w:color="auto"/>
        <w:left w:val="none" w:sz="0" w:space="0" w:color="auto"/>
        <w:bottom w:val="none" w:sz="0" w:space="0" w:color="auto"/>
        <w:right w:val="none" w:sz="0" w:space="0" w:color="auto"/>
      </w:divBdr>
    </w:div>
    <w:div w:id="1516075450">
      <w:bodyDiv w:val="1"/>
      <w:marLeft w:val="0"/>
      <w:marRight w:val="0"/>
      <w:marTop w:val="0"/>
      <w:marBottom w:val="0"/>
      <w:divBdr>
        <w:top w:val="none" w:sz="0" w:space="0" w:color="auto"/>
        <w:left w:val="none" w:sz="0" w:space="0" w:color="auto"/>
        <w:bottom w:val="none" w:sz="0" w:space="0" w:color="auto"/>
        <w:right w:val="none" w:sz="0" w:space="0" w:color="auto"/>
      </w:divBdr>
      <w:divsChild>
        <w:div w:id="269435467">
          <w:marLeft w:val="0"/>
          <w:marRight w:val="0"/>
          <w:marTop w:val="0"/>
          <w:marBottom w:val="0"/>
          <w:divBdr>
            <w:top w:val="none" w:sz="0" w:space="0" w:color="auto"/>
            <w:left w:val="none" w:sz="0" w:space="0" w:color="auto"/>
            <w:bottom w:val="none" w:sz="0" w:space="0" w:color="auto"/>
            <w:right w:val="none" w:sz="0" w:space="0" w:color="auto"/>
          </w:divBdr>
          <w:divsChild>
            <w:div w:id="1870415003">
              <w:marLeft w:val="0"/>
              <w:marRight w:val="0"/>
              <w:marTop w:val="0"/>
              <w:marBottom w:val="0"/>
              <w:divBdr>
                <w:top w:val="none" w:sz="0" w:space="0" w:color="auto"/>
                <w:left w:val="none" w:sz="0" w:space="0" w:color="auto"/>
                <w:bottom w:val="none" w:sz="0" w:space="0" w:color="auto"/>
                <w:right w:val="none" w:sz="0" w:space="0" w:color="auto"/>
              </w:divBdr>
              <w:divsChild>
                <w:div w:id="11039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04370">
      <w:bodyDiv w:val="1"/>
      <w:marLeft w:val="0"/>
      <w:marRight w:val="0"/>
      <w:marTop w:val="0"/>
      <w:marBottom w:val="0"/>
      <w:divBdr>
        <w:top w:val="none" w:sz="0" w:space="0" w:color="auto"/>
        <w:left w:val="none" w:sz="0" w:space="0" w:color="auto"/>
        <w:bottom w:val="none" w:sz="0" w:space="0" w:color="auto"/>
        <w:right w:val="none" w:sz="0" w:space="0" w:color="auto"/>
      </w:divBdr>
    </w:div>
    <w:div w:id="1660579261">
      <w:bodyDiv w:val="1"/>
      <w:marLeft w:val="0"/>
      <w:marRight w:val="0"/>
      <w:marTop w:val="0"/>
      <w:marBottom w:val="0"/>
      <w:divBdr>
        <w:top w:val="none" w:sz="0" w:space="0" w:color="auto"/>
        <w:left w:val="none" w:sz="0" w:space="0" w:color="auto"/>
        <w:bottom w:val="none" w:sz="0" w:space="0" w:color="auto"/>
        <w:right w:val="none" w:sz="0" w:space="0" w:color="auto"/>
      </w:divBdr>
      <w:divsChild>
        <w:div w:id="1444418540">
          <w:marLeft w:val="0"/>
          <w:marRight w:val="0"/>
          <w:marTop w:val="0"/>
          <w:marBottom w:val="0"/>
          <w:divBdr>
            <w:top w:val="none" w:sz="0" w:space="0" w:color="auto"/>
            <w:left w:val="none" w:sz="0" w:space="0" w:color="auto"/>
            <w:bottom w:val="none" w:sz="0" w:space="0" w:color="auto"/>
            <w:right w:val="none" w:sz="0" w:space="0" w:color="auto"/>
          </w:divBdr>
          <w:divsChild>
            <w:div w:id="1019815297">
              <w:marLeft w:val="0"/>
              <w:marRight w:val="0"/>
              <w:marTop w:val="0"/>
              <w:marBottom w:val="0"/>
              <w:divBdr>
                <w:top w:val="none" w:sz="0" w:space="0" w:color="auto"/>
                <w:left w:val="none" w:sz="0" w:space="0" w:color="auto"/>
                <w:bottom w:val="none" w:sz="0" w:space="0" w:color="auto"/>
                <w:right w:val="none" w:sz="0" w:space="0" w:color="auto"/>
              </w:divBdr>
              <w:divsChild>
                <w:div w:id="21082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1669">
      <w:bodyDiv w:val="1"/>
      <w:marLeft w:val="0"/>
      <w:marRight w:val="0"/>
      <w:marTop w:val="0"/>
      <w:marBottom w:val="0"/>
      <w:divBdr>
        <w:top w:val="none" w:sz="0" w:space="0" w:color="auto"/>
        <w:left w:val="none" w:sz="0" w:space="0" w:color="auto"/>
        <w:bottom w:val="none" w:sz="0" w:space="0" w:color="auto"/>
        <w:right w:val="none" w:sz="0" w:space="0" w:color="auto"/>
      </w:divBdr>
      <w:divsChild>
        <w:div w:id="53743810">
          <w:marLeft w:val="0"/>
          <w:marRight w:val="0"/>
          <w:marTop w:val="0"/>
          <w:marBottom w:val="0"/>
          <w:divBdr>
            <w:top w:val="none" w:sz="0" w:space="0" w:color="auto"/>
            <w:left w:val="none" w:sz="0" w:space="0" w:color="auto"/>
            <w:bottom w:val="none" w:sz="0" w:space="0" w:color="auto"/>
            <w:right w:val="none" w:sz="0" w:space="0" w:color="auto"/>
          </w:divBdr>
          <w:divsChild>
            <w:div w:id="1723483918">
              <w:marLeft w:val="0"/>
              <w:marRight w:val="0"/>
              <w:marTop w:val="0"/>
              <w:marBottom w:val="0"/>
              <w:divBdr>
                <w:top w:val="none" w:sz="0" w:space="0" w:color="auto"/>
                <w:left w:val="none" w:sz="0" w:space="0" w:color="auto"/>
                <w:bottom w:val="none" w:sz="0" w:space="0" w:color="auto"/>
                <w:right w:val="none" w:sz="0" w:space="0" w:color="auto"/>
              </w:divBdr>
              <w:divsChild>
                <w:div w:id="15532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E948-3203-4DA4-AC3E-C4A24752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YANG</dc:creator>
  <cp:keywords/>
  <dc:description/>
  <cp:lastModifiedBy>武菲菲wff</cp:lastModifiedBy>
  <cp:revision>2</cp:revision>
  <cp:lastPrinted>2020-11-12T07:50:00Z</cp:lastPrinted>
  <dcterms:created xsi:type="dcterms:W3CDTF">2020-11-13T10:17:00Z</dcterms:created>
  <dcterms:modified xsi:type="dcterms:W3CDTF">2020-11-13T10:17:00Z</dcterms:modified>
</cp:coreProperties>
</file>