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2D34" w14:textId="77777777" w:rsidR="00AC053B" w:rsidRDefault="00FD31DB" w:rsidP="00FD31DB">
      <w:pPr>
        <w:pStyle w:val="1"/>
        <w:snapToGrid w:val="0"/>
        <w:spacing w:before="0" w:after="0" w:line="640" w:lineRule="exact"/>
        <w:jc w:val="center"/>
        <w:rPr>
          <w:rFonts w:eastAsia="方正大标宋简体"/>
          <w:b w:val="0"/>
        </w:rPr>
      </w:pPr>
      <w:bookmarkStart w:id="0" w:name="_Toc430016284"/>
      <w:bookmarkStart w:id="1" w:name="_Toc439149358"/>
      <w:bookmarkStart w:id="2" w:name="_Toc515555739"/>
      <w:bookmarkStart w:id="3" w:name="_Toc13401871"/>
      <w:bookmarkStart w:id="4" w:name="_Toc30066134"/>
      <w:r w:rsidRPr="00A5186D">
        <w:rPr>
          <w:rFonts w:eastAsia="方正大标宋简体"/>
          <w:b w:val="0"/>
          <w:lang w:eastAsia="zh-CN"/>
        </w:rPr>
        <w:t>第</w:t>
      </w:r>
      <w:r w:rsidR="00C02283">
        <w:rPr>
          <w:rFonts w:eastAsia="方正大标宋简体"/>
          <w:b w:val="0"/>
          <w:lang w:eastAsia="zh-CN"/>
        </w:rPr>
        <w:t>20</w:t>
      </w:r>
      <w:r w:rsidRPr="00A5186D">
        <w:rPr>
          <w:rFonts w:eastAsia="方正大标宋简体"/>
          <w:b w:val="0"/>
          <w:lang w:eastAsia="zh-CN"/>
        </w:rPr>
        <w:t>号</w:t>
      </w:r>
      <w:r w:rsidRPr="00A5186D">
        <w:rPr>
          <w:rFonts w:eastAsia="方正大标宋简体"/>
          <w:b w:val="0"/>
          <w:lang w:eastAsia="zh-CN"/>
        </w:rPr>
        <w:t xml:space="preserve"> </w:t>
      </w:r>
      <w:r>
        <w:rPr>
          <w:rFonts w:eastAsia="方正大标宋简体" w:hint="eastAsia"/>
          <w:b w:val="0"/>
          <w:lang w:eastAsia="zh-CN"/>
        </w:rPr>
        <w:t xml:space="preserve"> </w:t>
      </w:r>
      <w:r w:rsidRPr="00A5186D">
        <w:rPr>
          <w:rFonts w:eastAsia="方正大标宋简体"/>
          <w:b w:val="0"/>
          <w:lang w:eastAsia="zh-CN"/>
        </w:rPr>
        <w:t>挂牌</w:t>
      </w:r>
      <w:r w:rsidRPr="00A5186D">
        <w:rPr>
          <w:rFonts w:eastAsia="方正大标宋简体"/>
          <w:b w:val="0"/>
        </w:rPr>
        <w:t>公司董事会决议公告</w:t>
      </w:r>
    </w:p>
    <w:p w14:paraId="7B308633" w14:textId="4CC60299" w:rsidR="00FD31DB" w:rsidRPr="00BC448F" w:rsidRDefault="00FD31DB" w:rsidP="00BC448F">
      <w:pPr>
        <w:jc w:val="center"/>
        <w:rPr>
          <w:rFonts w:ascii="方正大标宋简体" w:eastAsia="方正大标宋简体"/>
        </w:rPr>
      </w:pPr>
      <w:r w:rsidRPr="00BC448F">
        <w:rPr>
          <w:rFonts w:ascii="方正大标宋简体" w:eastAsia="方正大标宋简体" w:hint="eastAsia"/>
          <w:sz w:val="44"/>
          <w:szCs w:val="44"/>
        </w:rPr>
        <w:t>格式</w:t>
      </w:r>
      <w:bookmarkEnd w:id="0"/>
      <w:bookmarkEnd w:id="1"/>
      <w:r w:rsidRPr="00BC448F">
        <w:rPr>
          <w:rFonts w:ascii="方正大标宋简体" w:eastAsia="方正大标宋简体" w:hint="eastAsia"/>
          <w:sz w:val="44"/>
          <w:szCs w:val="44"/>
        </w:rPr>
        <w:t>模板</w:t>
      </w:r>
      <w:bookmarkEnd w:id="2"/>
      <w:bookmarkEnd w:id="3"/>
      <w:bookmarkEnd w:id="4"/>
    </w:p>
    <w:p w14:paraId="0F995D26" w14:textId="77777777" w:rsidR="00FD31DB" w:rsidRPr="003E1E67" w:rsidRDefault="00FD31DB" w:rsidP="00FD31DB">
      <w:pPr>
        <w:adjustRightInd w:val="0"/>
        <w:snapToGrid w:val="0"/>
        <w:spacing w:line="560" w:lineRule="exact"/>
        <w:rPr>
          <w:rFonts w:ascii="Times New Roman" w:eastAsia="仿宋" w:hAnsi="Times New Roman" w:cs="Times New Roman"/>
          <w:sz w:val="32"/>
          <w:szCs w:val="32"/>
        </w:rPr>
      </w:pPr>
    </w:p>
    <w:p w14:paraId="099746B6" w14:textId="77777777" w:rsidR="00FD31DB" w:rsidRPr="003E1E67" w:rsidRDefault="00FD31DB" w:rsidP="00FD31DB">
      <w:pPr>
        <w:adjustRightInd w:val="0"/>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0B8067AC" w14:textId="77777777" w:rsidR="00FD31DB" w:rsidRPr="003E1E67" w:rsidRDefault="00FD31DB" w:rsidP="00FD31DB">
      <w:pPr>
        <w:autoSpaceDE w:val="0"/>
        <w:autoSpaceDN w:val="0"/>
        <w:adjustRightInd w:val="0"/>
        <w:spacing w:line="560" w:lineRule="exact"/>
        <w:rPr>
          <w:rFonts w:ascii="Times New Roman" w:eastAsia="仿宋" w:hAnsi="Times New Roman" w:cs="Times New Roman"/>
          <w:sz w:val="32"/>
          <w:szCs w:val="32"/>
        </w:rPr>
      </w:pPr>
    </w:p>
    <w:p w14:paraId="5815E3C3" w14:textId="77777777" w:rsidR="00FD31DB" w:rsidRPr="00086E27" w:rsidRDefault="00FD31DB" w:rsidP="00FD31DB">
      <w:pPr>
        <w:widowControl/>
        <w:snapToGrid w:val="0"/>
        <w:spacing w:line="640" w:lineRule="exact"/>
        <w:jc w:val="center"/>
        <w:rPr>
          <w:rFonts w:ascii="Times New Roman" w:eastAsia="方正大标宋简体" w:hAnsi="Times New Roman" w:cs="Times New Roman"/>
          <w:sz w:val="44"/>
          <w:szCs w:val="44"/>
        </w:rPr>
      </w:pPr>
      <w:bookmarkStart w:id="5" w:name="_Toc515555740"/>
      <w:bookmarkStart w:id="6" w:name="_Toc13401872"/>
      <w:r w:rsidRPr="00086E27">
        <w:rPr>
          <w:rFonts w:ascii="Times New Roman" w:eastAsia="方正大标宋简体" w:hAnsi="Times New Roman" w:cs="Times New Roman"/>
          <w:sz w:val="44"/>
          <w:szCs w:val="44"/>
        </w:rPr>
        <w:t>XXXX</w:t>
      </w:r>
      <w:r w:rsidRPr="00086E27">
        <w:rPr>
          <w:rFonts w:ascii="Times New Roman" w:eastAsia="方正大标宋简体" w:hAnsi="Times New Roman" w:cs="Times New Roman"/>
          <w:sz w:val="44"/>
          <w:szCs w:val="44"/>
        </w:rPr>
        <w:t>公司</w:t>
      </w:r>
      <w:bookmarkStart w:id="7" w:name="_Toc515555741"/>
      <w:bookmarkEnd w:id="5"/>
      <w:r w:rsidRPr="00086E27">
        <w:rPr>
          <w:rFonts w:ascii="Times New Roman" w:eastAsia="方正大标宋简体" w:hAnsi="Times New Roman" w:cs="Times New Roman"/>
          <w:sz w:val="44"/>
          <w:szCs w:val="44"/>
        </w:rPr>
        <w:t>董事会决议公告</w:t>
      </w:r>
      <w:bookmarkEnd w:id="6"/>
      <w:bookmarkEnd w:id="7"/>
    </w:p>
    <w:p w14:paraId="5ACF851B" w14:textId="77777777" w:rsidR="00FD31DB" w:rsidRPr="003E1E67" w:rsidRDefault="00FD31DB" w:rsidP="00FD31DB">
      <w:pPr>
        <w:autoSpaceDE w:val="0"/>
        <w:autoSpaceDN w:val="0"/>
        <w:adjustRightInd w:val="0"/>
        <w:spacing w:line="560" w:lineRule="exact"/>
        <w:rPr>
          <w:rFonts w:ascii="Times New Roman" w:eastAsia="仿宋"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D31DB" w:rsidRPr="003E1E67" w14:paraId="1905BFA2" w14:textId="77777777" w:rsidTr="001E3ADD">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663251C5" w14:textId="77777777" w:rsidR="00FD31DB" w:rsidRPr="003E1E67" w:rsidRDefault="00FD31DB" w:rsidP="001E3ADD">
            <w:pPr>
              <w:adjustRightInd w:val="0"/>
              <w:snapToGrid w:val="0"/>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r w:rsidRPr="003E1E67">
              <w:rPr>
                <w:rFonts w:ascii="Times New Roman" w:eastAsia="仿宋" w:hAnsi="Times New Roman" w:cs="Times New Roman"/>
                <w:sz w:val="24"/>
                <w:szCs w:val="24"/>
              </w:rPr>
              <w:t>。</w:t>
            </w:r>
          </w:p>
          <w:p w14:paraId="3377E129" w14:textId="77777777" w:rsidR="00FD31DB" w:rsidRPr="003E1E67" w:rsidRDefault="00FD31DB" w:rsidP="001E3ADD">
            <w:pPr>
              <w:adjustRightInd w:val="0"/>
              <w:snapToGrid w:val="0"/>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sz w:val="24"/>
                <w:szCs w:val="24"/>
              </w:rPr>
              <w:t>董事</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因（具体和明确的理由）不能保证公告内容真实、准确、完整。</w:t>
            </w:r>
          </w:p>
        </w:tc>
      </w:tr>
    </w:tbl>
    <w:p w14:paraId="0C95663F" w14:textId="77777777" w:rsidR="00FD31DB" w:rsidRPr="003E1E67" w:rsidRDefault="00FD31DB" w:rsidP="00FD31DB">
      <w:pPr>
        <w:adjustRightInd w:val="0"/>
        <w:spacing w:line="560" w:lineRule="exact"/>
        <w:rPr>
          <w:rFonts w:ascii="Times New Roman" w:eastAsia="仿宋" w:hAnsi="Times New Roman" w:cs="Times New Roman"/>
          <w:sz w:val="32"/>
          <w:szCs w:val="32"/>
        </w:rPr>
      </w:pPr>
    </w:p>
    <w:p w14:paraId="5A8041CC" w14:textId="77777777" w:rsidR="00FD31DB" w:rsidRPr="003E1E67" w:rsidRDefault="00FD31DB" w:rsidP="00FD31DB">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一、会议召开和出席情况</w:t>
      </w:r>
    </w:p>
    <w:p w14:paraId="056910D2" w14:textId="77777777" w:rsidR="00FD31DB" w:rsidRPr="003E1E67" w:rsidRDefault="00FD31DB" w:rsidP="00FD31D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（一）说明发出董事会会议通知的时间和方式、召开董事会会议的时间、地点和方式。</w:t>
      </w:r>
    </w:p>
    <w:p w14:paraId="2AB6F65F" w14:textId="77777777" w:rsidR="00FD31DB" w:rsidRPr="003E1E67" w:rsidRDefault="00FD31DB" w:rsidP="00FD31D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（二）说明董事会会议的主持人和列席人员。</w:t>
      </w:r>
    </w:p>
    <w:p w14:paraId="48166930" w14:textId="77777777" w:rsidR="00FD31DB" w:rsidRPr="003E1E67" w:rsidRDefault="00FD31DB" w:rsidP="00FD31D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（三）说明本次董事会会议的召开是否符合有关法律、行政法规、部门规章、规范性文件和</w:t>
      </w:r>
      <w:r>
        <w:rPr>
          <w:rFonts w:ascii="Times New Roman" w:eastAsia="仿宋" w:hAnsi="Times New Roman" w:cs="Times New Roman" w:hint="eastAsia"/>
          <w:sz w:val="32"/>
          <w:szCs w:val="32"/>
        </w:rPr>
        <w:t>《</w:t>
      </w:r>
      <w:r w:rsidRPr="003E1E67">
        <w:rPr>
          <w:rFonts w:ascii="Times New Roman" w:eastAsia="仿宋" w:hAnsi="Times New Roman" w:cs="Times New Roman"/>
          <w:sz w:val="32"/>
          <w:szCs w:val="32"/>
        </w:rPr>
        <w:t>公司章程</w:t>
      </w:r>
      <w:r>
        <w:rPr>
          <w:rFonts w:ascii="Times New Roman" w:eastAsia="仿宋" w:hAnsi="Times New Roman" w:cs="Times New Roman" w:hint="eastAsia"/>
          <w:sz w:val="32"/>
          <w:szCs w:val="32"/>
        </w:rPr>
        <w:t>》</w:t>
      </w:r>
      <w:r w:rsidRPr="003E1E67">
        <w:rPr>
          <w:rFonts w:ascii="Times New Roman" w:eastAsia="仿宋" w:hAnsi="Times New Roman" w:cs="Times New Roman"/>
          <w:sz w:val="32"/>
          <w:szCs w:val="32"/>
        </w:rPr>
        <w:t>的规定。</w:t>
      </w:r>
    </w:p>
    <w:p w14:paraId="1ECE25A4" w14:textId="77777777" w:rsidR="00FD31DB" w:rsidRPr="003E1E67" w:rsidRDefault="00FD31DB" w:rsidP="00FD31D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说明董事会会议应出席的董事人数，实际出席会议的董事人数（其中：委托出席的董事人数），缺席会议的董事人数。董事委托他人出席会议的，应披露该董事的姓名、不能亲自出席会议的原因和受托董事姓名；董事缺席会议的，应披露该董事的姓名和缺席会议的原因。以现场结合通讯表</w:t>
      </w:r>
      <w:r w:rsidRPr="003E1E67">
        <w:rPr>
          <w:rFonts w:ascii="Times New Roman" w:eastAsia="仿宋" w:hAnsi="Times New Roman" w:cs="Times New Roman"/>
          <w:sz w:val="32"/>
          <w:szCs w:val="32"/>
        </w:rPr>
        <w:lastRenderedPageBreak/>
        <w:t>决方式召开董事会会议的，应披露以通讯表决方式出席会议的董事姓名及其采用通讯表决方式的原因。</w:t>
      </w:r>
    </w:p>
    <w:p w14:paraId="6586B7D4" w14:textId="77777777" w:rsidR="00FD31DB" w:rsidRPr="003E1E67" w:rsidRDefault="00FD31DB" w:rsidP="00FD31DB">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二、议案审议情况</w:t>
      </w:r>
    </w:p>
    <w:p w14:paraId="7C472324" w14:textId="77777777" w:rsidR="00FD31DB" w:rsidRPr="003E1E67" w:rsidRDefault="00FD31DB" w:rsidP="00FD31D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（一）逐一披露每项议案的名称、具体内容，获得的同意、反对和弃权的票数，议案是否获得通过。</w:t>
      </w:r>
    </w:p>
    <w:p w14:paraId="501C2832" w14:textId="77777777" w:rsidR="00FD31DB" w:rsidRPr="003E1E67" w:rsidRDefault="00FD31DB" w:rsidP="00FD31D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所审议案需按照</w:t>
      </w:r>
      <w:r w:rsidRPr="000E2D77">
        <w:rPr>
          <w:rFonts w:ascii="Times New Roman" w:eastAsia="仿宋" w:hAnsi="Times New Roman" w:cs="Times New Roman" w:hint="eastAsia"/>
          <w:sz w:val="32"/>
          <w:szCs w:val="32"/>
        </w:rPr>
        <w:t>《全国中小企业股份转让系统挂牌公司信息披露</w:t>
      </w:r>
      <w:r>
        <w:rPr>
          <w:rFonts w:ascii="Times New Roman" w:eastAsia="仿宋" w:hAnsi="Times New Roman" w:cs="Times New Roman" w:hint="eastAsia"/>
          <w:sz w:val="32"/>
          <w:szCs w:val="32"/>
        </w:rPr>
        <w:t>规</w:t>
      </w:r>
      <w:r w:rsidRPr="000E2D77">
        <w:rPr>
          <w:rFonts w:ascii="Times New Roman" w:eastAsia="仿宋" w:hAnsi="Times New Roman" w:cs="Times New Roman" w:hint="eastAsia"/>
          <w:sz w:val="32"/>
          <w:szCs w:val="32"/>
        </w:rPr>
        <w:t>则》</w:t>
      </w:r>
      <w:r w:rsidRPr="003E1E67">
        <w:rPr>
          <w:rFonts w:ascii="Times New Roman" w:eastAsia="仿宋" w:hAnsi="Times New Roman" w:cs="Times New Roman"/>
          <w:sz w:val="32"/>
          <w:szCs w:val="32"/>
        </w:rPr>
        <w:t>进行公告的，应另行披露相关重大事件公告，并在董事会决议公告中说明该公告披露情况。</w:t>
      </w:r>
    </w:p>
    <w:p w14:paraId="633ED36A" w14:textId="77777777" w:rsidR="00FD31DB" w:rsidRPr="003E1E67" w:rsidRDefault="00FD31DB" w:rsidP="00FD31D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董事对所审议案投反对票或弃权票的，应披露有关理由。</w:t>
      </w:r>
    </w:p>
    <w:p w14:paraId="7C416DC2" w14:textId="77777777" w:rsidR="00FD31DB" w:rsidRPr="003E1E67" w:rsidRDefault="00FD31DB" w:rsidP="00FD31D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（二）所审议案涉及关联交易、关联董事需回避表决的，应说明关联董事的姓名、存在的关联关系以及回避表决情况。</w:t>
      </w:r>
    </w:p>
    <w:p w14:paraId="751CAD06" w14:textId="77777777" w:rsidR="00FD31DB" w:rsidRPr="003E1E67" w:rsidRDefault="00FD31DB" w:rsidP="00FD31D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（三）审议通过的议案需提交股东大会审议的，应在董事会决议公告中明确说明</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本议案需提交股东大会审议</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w:t>
      </w:r>
    </w:p>
    <w:p w14:paraId="6826C1A1" w14:textId="77777777" w:rsidR="00FD31DB" w:rsidRPr="00C02283" w:rsidRDefault="00FD31DB" w:rsidP="00FD31D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（四）所审议案涉及授权事项的，应当说明授权的具体内</w:t>
      </w:r>
      <w:r w:rsidRPr="00C02283">
        <w:rPr>
          <w:rFonts w:ascii="Times New Roman" w:eastAsia="仿宋" w:hAnsi="Times New Roman" w:cs="Times New Roman" w:hint="eastAsia"/>
          <w:sz w:val="32"/>
          <w:szCs w:val="32"/>
        </w:rPr>
        <w:t>容，包括授权原因、授权范围、授权期限、受托人责任等。</w:t>
      </w:r>
    </w:p>
    <w:p w14:paraId="0A0F2EC1" w14:textId="77777777" w:rsidR="00C02283" w:rsidRPr="00DE1160" w:rsidRDefault="00C02283" w:rsidP="00C02283">
      <w:pPr>
        <w:adjustRightInd w:val="0"/>
        <w:snapToGrid w:val="0"/>
        <w:spacing w:line="560" w:lineRule="exact"/>
        <w:ind w:firstLineChars="200" w:firstLine="640"/>
        <w:rPr>
          <w:rFonts w:ascii="Times New Roman" w:eastAsia="仿宋" w:hAnsi="Times New Roman" w:cs="Times New Roman"/>
          <w:sz w:val="32"/>
          <w:szCs w:val="32"/>
        </w:rPr>
      </w:pPr>
      <w:r w:rsidRPr="00DE1160">
        <w:rPr>
          <w:rFonts w:ascii="Times New Roman" w:eastAsia="仿宋" w:hAnsi="Times New Roman" w:cs="Times New Roman" w:hint="eastAsia"/>
          <w:sz w:val="32"/>
          <w:szCs w:val="32"/>
        </w:rPr>
        <w:t>（五）所审议案涉及股票公开发行并在精选层挂牌等事项的，应当分别包括《全国中小企业股份转让系统股票向不特定合格投资者公开发行并在精选层挂牌规则（试行）》（以下简称《公开发行规则》）第十九条、第二十条规定的全部内容，并逐项列示披露。</w:t>
      </w:r>
    </w:p>
    <w:p w14:paraId="6934F6CB" w14:textId="704A2D92" w:rsidR="00B65107" w:rsidRPr="003E1E67" w:rsidRDefault="00B65107" w:rsidP="00B65107">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w:t>
      </w:r>
      <w:r>
        <w:rPr>
          <w:rFonts w:ascii="Times New Roman" w:eastAsia="黑体" w:hAnsi="Times New Roman" w:cs="Times New Roman" w:hint="eastAsia"/>
          <w:sz w:val="32"/>
          <w:szCs w:val="32"/>
        </w:rPr>
        <w:t>风险提示</w:t>
      </w:r>
    </w:p>
    <w:p w14:paraId="03814DCD" w14:textId="52EE4D02" w:rsidR="00C02283" w:rsidRPr="003E1E67" w:rsidRDefault="00C02283" w:rsidP="00C02283">
      <w:pPr>
        <w:adjustRightInd w:val="0"/>
        <w:snapToGrid w:val="0"/>
        <w:spacing w:line="560" w:lineRule="exact"/>
        <w:ind w:firstLineChars="200" w:firstLine="640"/>
        <w:rPr>
          <w:rFonts w:ascii="Times New Roman" w:eastAsia="仿宋" w:hAnsi="Times New Roman" w:cs="Times New Roman"/>
          <w:sz w:val="32"/>
          <w:szCs w:val="32"/>
        </w:rPr>
      </w:pPr>
      <w:r w:rsidRPr="00DE1160">
        <w:rPr>
          <w:rFonts w:ascii="Times New Roman" w:eastAsia="仿宋" w:hAnsi="Times New Roman" w:cs="Times New Roman" w:hint="eastAsia"/>
          <w:sz w:val="32"/>
          <w:szCs w:val="32"/>
        </w:rPr>
        <w:t>所审议案涉及股票公开发行并在精选层挂牌的，应当在公告中向投资者充分揭示风险。</w:t>
      </w:r>
    </w:p>
    <w:p w14:paraId="4B71587D" w14:textId="546F1FE5" w:rsidR="00FD31DB" w:rsidRPr="003E1E67" w:rsidRDefault="00B65107" w:rsidP="00FD31DB">
      <w:pPr>
        <w:adjustRightInd w:val="0"/>
        <w:snapToGrid w:val="0"/>
        <w:spacing w:line="560" w:lineRule="exact"/>
        <w:ind w:firstLineChars="200" w:firstLine="640"/>
        <w:rPr>
          <w:rFonts w:ascii="Times New Roman" w:eastAsia="黑体" w:hAnsi="Times New Roman" w:cs="Times New Roman"/>
          <w:sz w:val="32"/>
          <w:szCs w:val="32"/>
        </w:rPr>
      </w:pPr>
      <w:r w:rsidRPr="00DE1160">
        <w:rPr>
          <w:rFonts w:ascii="Times New Roman" w:eastAsia="黑体" w:hAnsi="Times New Roman" w:cs="Times New Roman" w:hint="eastAsia"/>
          <w:sz w:val="32"/>
          <w:szCs w:val="32"/>
        </w:rPr>
        <w:t>四</w:t>
      </w:r>
      <w:r w:rsidR="00FD31DB" w:rsidRPr="003E1E67">
        <w:rPr>
          <w:rFonts w:ascii="Times New Roman" w:eastAsia="黑体" w:hAnsi="Times New Roman" w:cs="Times New Roman"/>
          <w:sz w:val="32"/>
          <w:szCs w:val="32"/>
        </w:rPr>
        <w:t>、备查文件</w:t>
      </w:r>
    </w:p>
    <w:p w14:paraId="565C88FA" w14:textId="77777777" w:rsidR="00FD31DB" w:rsidRPr="003E1E67" w:rsidRDefault="00FD31DB" w:rsidP="00FD31D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（一）经与会董事签字并加盖董事会印章的董事会决议；</w:t>
      </w:r>
    </w:p>
    <w:p w14:paraId="36FFC94B" w14:textId="77777777" w:rsidR="00FD31DB" w:rsidRPr="003E1E67" w:rsidRDefault="00FD31DB" w:rsidP="00FD31D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（二）其他文件。</w:t>
      </w:r>
    </w:p>
    <w:p w14:paraId="0DDA205C" w14:textId="77777777" w:rsidR="00FD31DB" w:rsidRPr="003E1E67" w:rsidRDefault="00FD31DB" w:rsidP="00FD31DB">
      <w:pPr>
        <w:adjustRightInd w:val="0"/>
        <w:snapToGrid w:val="0"/>
        <w:spacing w:line="560" w:lineRule="exact"/>
        <w:ind w:firstLineChars="200" w:firstLine="640"/>
        <w:rPr>
          <w:rFonts w:ascii="Times New Roman" w:eastAsia="仿宋" w:hAnsi="Times New Roman" w:cs="Times New Roman"/>
          <w:sz w:val="32"/>
          <w:szCs w:val="32"/>
        </w:rPr>
      </w:pPr>
    </w:p>
    <w:p w14:paraId="0418224C" w14:textId="77777777" w:rsidR="00FD31DB" w:rsidRPr="003E1E67" w:rsidRDefault="00FD31DB" w:rsidP="00FD31DB">
      <w:pPr>
        <w:adjustRightInd w:val="0"/>
        <w:snapToGrid w:val="0"/>
        <w:spacing w:line="560" w:lineRule="exact"/>
        <w:ind w:firstLineChars="200" w:firstLine="640"/>
        <w:rPr>
          <w:rFonts w:ascii="Times New Roman" w:eastAsia="仿宋" w:hAnsi="Times New Roman" w:cs="Times New Roman"/>
          <w:sz w:val="32"/>
          <w:szCs w:val="32"/>
        </w:rPr>
      </w:pPr>
    </w:p>
    <w:p w14:paraId="2CE86BEB" w14:textId="77777777" w:rsidR="00FD31DB" w:rsidRPr="003E1E67" w:rsidRDefault="00FD31DB" w:rsidP="00FD31DB">
      <w:pPr>
        <w:adjustRightInd w:val="0"/>
        <w:snapToGrid w:val="0"/>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sidRPr="003E1E67">
        <w:rPr>
          <w:rFonts w:ascii="Times New Roman" w:eastAsia="仿宋" w:hAnsi="Times New Roman" w:cs="Times New Roman"/>
          <w:sz w:val="32"/>
          <w:szCs w:val="32"/>
        </w:rPr>
        <w:t>公司董事会</w:t>
      </w:r>
    </w:p>
    <w:p w14:paraId="6B80D396" w14:textId="77777777" w:rsidR="00FD31DB" w:rsidRPr="003E1E67" w:rsidRDefault="00FD31DB" w:rsidP="00FD31DB">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48420AB1" w14:textId="77777777" w:rsidR="00FD31DB" w:rsidRPr="003E1E67" w:rsidRDefault="00FD31DB" w:rsidP="00FD31DB">
      <w:pPr>
        <w:widowControl/>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br w:type="page"/>
      </w:r>
    </w:p>
    <w:p w14:paraId="28A1030A" w14:textId="77777777" w:rsidR="00FD31DB" w:rsidRPr="003E1E67" w:rsidRDefault="00FD31DB" w:rsidP="00FD31DB">
      <w:pPr>
        <w:tabs>
          <w:tab w:val="left" w:pos="900"/>
        </w:tabs>
        <w:snapToGrid w:val="0"/>
        <w:spacing w:line="560" w:lineRule="exact"/>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43FE6F33" w14:textId="77777777" w:rsidR="00FD31DB" w:rsidRPr="003E1E67" w:rsidRDefault="00FD31DB" w:rsidP="00FD31DB">
      <w:pPr>
        <w:tabs>
          <w:tab w:val="left" w:pos="900"/>
        </w:tabs>
        <w:snapToGrid w:val="0"/>
        <w:spacing w:line="560" w:lineRule="exact"/>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12FCC5D5" w14:textId="77777777" w:rsidR="00FD31DB" w:rsidRPr="003E1E67" w:rsidRDefault="00FD31DB" w:rsidP="00FD31DB">
      <w:pPr>
        <w:widowControl/>
        <w:tabs>
          <w:tab w:val="left" w:pos="2175"/>
        </w:tabs>
        <w:spacing w:line="560" w:lineRule="exact"/>
        <w:rPr>
          <w:rFonts w:ascii="Times New Roman" w:eastAsia="仿宋" w:hAnsi="Times New Roman" w:cs="Times New Roman"/>
          <w:color w:val="000000"/>
          <w:kern w:val="0"/>
          <w:sz w:val="32"/>
          <w:szCs w:val="32"/>
        </w:rPr>
      </w:pPr>
      <w:r w:rsidRPr="003E1E67">
        <w:rPr>
          <w:rFonts w:ascii="Times New Roman" w:eastAsia="仿宋" w:hAnsi="Times New Roman" w:cs="Times New Roman"/>
          <w:color w:val="000000"/>
          <w:kern w:val="0"/>
          <w:sz w:val="32"/>
          <w:szCs w:val="32"/>
        </w:rPr>
        <w:tab/>
      </w:r>
    </w:p>
    <w:p w14:paraId="063E28BE" w14:textId="77777777" w:rsidR="00FD31DB" w:rsidRPr="001A27CE" w:rsidRDefault="00FD31DB" w:rsidP="00FD31DB">
      <w:pPr>
        <w:widowControl/>
        <w:snapToGrid w:val="0"/>
        <w:spacing w:line="640" w:lineRule="exact"/>
        <w:jc w:val="center"/>
        <w:rPr>
          <w:rFonts w:ascii="Times New Roman" w:eastAsia="方正大标宋简体" w:hAnsi="Times New Roman" w:cs="Times New Roman"/>
          <w:sz w:val="44"/>
          <w:szCs w:val="44"/>
        </w:rPr>
      </w:pPr>
      <w:bookmarkStart w:id="8" w:name="_Toc515555742"/>
      <w:bookmarkStart w:id="9" w:name="_Toc13401873"/>
      <w:r w:rsidRPr="00B85449">
        <w:rPr>
          <w:rFonts w:ascii="Times New Roman" w:eastAsia="方正大标宋简体" w:hAnsi="Times New Roman" w:cs="Times New Roman" w:hint="eastAsia"/>
          <w:color w:val="FF0000"/>
          <w:sz w:val="44"/>
          <w:szCs w:val="44"/>
        </w:rPr>
        <w:t>（）</w:t>
      </w:r>
      <w:r w:rsidRPr="001A27CE">
        <w:rPr>
          <w:rFonts w:ascii="Times New Roman" w:eastAsia="方正大标宋简体" w:hAnsi="Times New Roman" w:cs="Times New Roman"/>
          <w:sz w:val="44"/>
          <w:szCs w:val="44"/>
        </w:rPr>
        <w:t>公司第</w:t>
      </w:r>
      <w:r w:rsidRPr="00B85449">
        <w:rPr>
          <w:rFonts w:ascii="Times New Roman" w:eastAsia="方正大标宋简体" w:hAnsi="Times New Roman" w:cs="Times New Roman" w:hint="eastAsia"/>
          <w:color w:val="FF0000"/>
          <w:sz w:val="44"/>
          <w:szCs w:val="44"/>
        </w:rPr>
        <w:t>（）</w:t>
      </w:r>
      <w:r w:rsidRPr="001A27CE">
        <w:rPr>
          <w:rFonts w:ascii="Times New Roman" w:eastAsia="方正大标宋简体" w:hAnsi="Times New Roman" w:cs="Times New Roman"/>
          <w:sz w:val="44"/>
          <w:szCs w:val="44"/>
        </w:rPr>
        <w:t>届董事会第</w:t>
      </w:r>
      <w:r w:rsidRPr="00B85449">
        <w:rPr>
          <w:rFonts w:ascii="Times New Roman" w:eastAsia="方正大标宋简体" w:hAnsi="Times New Roman" w:cs="Times New Roman" w:hint="eastAsia"/>
          <w:color w:val="FF0000"/>
          <w:sz w:val="44"/>
          <w:szCs w:val="44"/>
        </w:rPr>
        <w:t>（）</w:t>
      </w:r>
      <w:r w:rsidRPr="001A27CE">
        <w:rPr>
          <w:rFonts w:ascii="Times New Roman" w:eastAsia="方正大标宋简体" w:hAnsi="Times New Roman" w:cs="Times New Roman"/>
          <w:sz w:val="44"/>
          <w:szCs w:val="44"/>
        </w:rPr>
        <w:t>次会议决议公告</w:t>
      </w:r>
      <w:bookmarkEnd w:id="8"/>
      <w:bookmarkEnd w:id="9"/>
    </w:p>
    <w:p w14:paraId="19ADA285" w14:textId="77777777" w:rsidR="00FD31DB" w:rsidRPr="003E1E67" w:rsidRDefault="00FD31DB" w:rsidP="00FD31DB">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D31DB" w:rsidRPr="003E1E67" w14:paraId="398A9170" w14:textId="77777777" w:rsidTr="001E3ADD">
        <w:tc>
          <w:tcPr>
            <w:tcW w:w="8296" w:type="dxa"/>
            <w:shd w:val="clear" w:color="auto" w:fill="auto"/>
          </w:tcPr>
          <w:p w14:paraId="35408336" w14:textId="77777777" w:rsidR="00FD31DB" w:rsidRPr="003E1E67" w:rsidRDefault="00FD31DB" w:rsidP="001E3ADD">
            <w:pPr>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06F67F9E" w14:textId="77777777" w:rsidR="00FD31DB" w:rsidRPr="003E1E67" w:rsidRDefault="00FD31DB" w:rsidP="001E3ADD">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szCs w:val="24"/>
              </w:rPr>
              <w:t>董事（</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）因（</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）不能保证公告内容真实、准确、完整（如适用）。</w:t>
            </w:r>
          </w:p>
        </w:tc>
      </w:tr>
    </w:tbl>
    <w:p w14:paraId="13FA42A4" w14:textId="77777777" w:rsidR="00FD31DB" w:rsidRPr="003E1E67" w:rsidRDefault="00FD31DB" w:rsidP="00FD31DB">
      <w:pPr>
        <w:spacing w:line="560" w:lineRule="exact"/>
        <w:rPr>
          <w:rFonts w:ascii="Times New Roman" w:eastAsia="仿宋" w:hAnsi="Times New Roman" w:cs="Times New Roman"/>
          <w:sz w:val="32"/>
          <w:szCs w:val="32"/>
        </w:rPr>
      </w:pPr>
    </w:p>
    <w:p w14:paraId="02DB55F7" w14:textId="77777777" w:rsidR="00FD31DB" w:rsidRPr="003E1E67" w:rsidRDefault="00FD31DB" w:rsidP="00FD31DB">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一、会议召开和出席情况</w:t>
      </w:r>
    </w:p>
    <w:p w14:paraId="337D83AD" w14:textId="77777777" w:rsidR="00FD31DB" w:rsidRPr="003E1E67" w:rsidRDefault="00FD31DB" w:rsidP="00FD31DB">
      <w:pPr>
        <w:pStyle w:val="a5"/>
        <w:numPr>
          <w:ilvl w:val="0"/>
          <w:numId w:val="1"/>
        </w:numPr>
        <w:spacing w:line="560" w:lineRule="exact"/>
        <w:ind w:firstLineChars="0"/>
        <w:rPr>
          <w:rFonts w:eastAsia="仿宋"/>
          <w:sz w:val="32"/>
          <w:szCs w:val="32"/>
        </w:rPr>
      </w:pPr>
      <w:r w:rsidRPr="003E1E67">
        <w:rPr>
          <w:rFonts w:eastAsia="仿宋"/>
          <w:sz w:val="32"/>
          <w:szCs w:val="32"/>
        </w:rPr>
        <w:t>会议召开情况</w:t>
      </w:r>
    </w:p>
    <w:p w14:paraId="71315E5C" w14:textId="77777777" w:rsidR="00FD31DB" w:rsidRPr="003E1E67" w:rsidRDefault="00FD31DB" w:rsidP="00FD31DB">
      <w:pPr>
        <w:pStyle w:val="a5"/>
        <w:spacing w:line="560" w:lineRule="exact"/>
        <w:ind w:left="640" w:firstLineChars="0" w:firstLine="0"/>
        <w:rPr>
          <w:rFonts w:eastAsia="仿宋"/>
          <w:sz w:val="32"/>
          <w:szCs w:val="32"/>
        </w:rPr>
      </w:pPr>
      <w:r w:rsidRPr="003E1E67">
        <w:rPr>
          <w:rFonts w:eastAsia="仿宋"/>
          <w:sz w:val="32"/>
          <w:szCs w:val="32"/>
        </w:rPr>
        <w:t>1.</w:t>
      </w:r>
      <w:r w:rsidRPr="003E1E67">
        <w:rPr>
          <w:rFonts w:eastAsia="仿宋"/>
          <w:sz w:val="32"/>
          <w:szCs w:val="32"/>
        </w:rPr>
        <w:t>会议召开时间：</w:t>
      </w:r>
      <w:r w:rsidRPr="003E1E67">
        <w:rPr>
          <w:rFonts w:eastAsia="仿宋"/>
          <w:color w:val="FF0000"/>
          <w:sz w:val="32"/>
          <w:szCs w:val="32"/>
        </w:rPr>
        <w:t>（年</w:t>
      </w:r>
      <w:r w:rsidRPr="003E1E67">
        <w:rPr>
          <w:rFonts w:eastAsia="仿宋"/>
          <w:color w:val="FF0000"/>
          <w:sz w:val="32"/>
          <w:szCs w:val="32"/>
        </w:rPr>
        <w:t>/</w:t>
      </w:r>
      <w:r w:rsidRPr="003E1E67">
        <w:rPr>
          <w:rFonts w:eastAsia="仿宋"/>
          <w:color w:val="FF0000"/>
          <w:sz w:val="32"/>
          <w:szCs w:val="32"/>
        </w:rPr>
        <w:t>月</w:t>
      </w:r>
      <w:r w:rsidRPr="003E1E67">
        <w:rPr>
          <w:rFonts w:eastAsia="仿宋"/>
          <w:color w:val="FF0000"/>
          <w:sz w:val="32"/>
          <w:szCs w:val="32"/>
        </w:rPr>
        <w:t>/</w:t>
      </w:r>
      <w:r w:rsidRPr="003E1E67">
        <w:rPr>
          <w:rFonts w:eastAsia="仿宋"/>
          <w:color w:val="FF0000"/>
          <w:sz w:val="32"/>
          <w:szCs w:val="32"/>
        </w:rPr>
        <w:t>日）</w:t>
      </w:r>
    </w:p>
    <w:p w14:paraId="0DFDF074" w14:textId="77777777" w:rsidR="00FD31DB" w:rsidRPr="003E1E67" w:rsidRDefault="00FD31DB" w:rsidP="00FD31DB">
      <w:pPr>
        <w:pStyle w:val="a5"/>
        <w:spacing w:line="560" w:lineRule="exact"/>
        <w:ind w:left="640" w:firstLineChars="0" w:firstLine="0"/>
        <w:rPr>
          <w:rFonts w:eastAsia="仿宋"/>
          <w:sz w:val="32"/>
          <w:szCs w:val="32"/>
        </w:rPr>
      </w:pPr>
      <w:r w:rsidRPr="003E1E67">
        <w:rPr>
          <w:rFonts w:eastAsia="仿宋"/>
          <w:sz w:val="32"/>
          <w:szCs w:val="32"/>
        </w:rPr>
        <w:t>2.</w:t>
      </w:r>
      <w:r w:rsidRPr="003E1E67">
        <w:rPr>
          <w:rFonts w:eastAsia="仿宋"/>
          <w:sz w:val="32"/>
          <w:szCs w:val="32"/>
        </w:rPr>
        <w:t>会议召开地点：</w:t>
      </w:r>
      <w:r w:rsidRPr="003E1E67">
        <w:rPr>
          <w:rFonts w:eastAsia="仿宋"/>
          <w:color w:val="FF0000"/>
          <w:sz w:val="32"/>
          <w:szCs w:val="32"/>
        </w:rPr>
        <w:t>（）</w:t>
      </w:r>
    </w:p>
    <w:p w14:paraId="61FE3D86" w14:textId="77777777" w:rsidR="00FD31DB" w:rsidRPr="003E1E67" w:rsidRDefault="00FD31DB" w:rsidP="00FD31DB">
      <w:pPr>
        <w:pStyle w:val="a5"/>
        <w:spacing w:line="560" w:lineRule="exact"/>
        <w:ind w:left="640" w:firstLineChars="0" w:firstLine="0"/>
        <w:rPr>
          <w:rFonts w:eastAsia="仿宋"/>
          <w:sz w:val="32"/>
          <w:szCs w:val="32"/>
        </w:rPr>
      </w:pPr>
      <w:r w:rsidRPr="003E1E67">
        <w:rPr>
          <w:rFonts w:eastAsia="仿宋"/>
          <w:sz w:val="32"/>
          <w:szCs w:val="32"/>
        </w:rPr>
        <w:t>3.</w:t>
      </w:r>
      <w:r w:rsidRPr="003E1E67">
        <w:rPr>
          <w:rFonts w:eastAsia="仿宋"/>
          <w:sz w:val="32"/>
          <w:szCs w:val="32"/>
        </w:rPr>
        <w:t>会议召开方式：</w:t>
      </w:r>
      <w:r w:rsidRPr="003E1E67">
        <w:rPr>
          <w:rFonts w:eastAsia="仿宋"/>
          <w:color w:val="FF0000"/>
          <w:sz w:val="32"/>
          <w:szCs w:val="32"/>
        </w:rPr>
        <w:t>（）</w:t>
      </w:r>
    </w:p>
    <w:p w14:paraId="718B1E09" w14:textId="77777777" w:rsidR="00FD31DB" w:rsidRPr="003E1E67" w:rsidRDefault="00FD31DB" w:rsidP="00FD31DB">
      <w:pPr>
        <w:pStyle w:val="a5"/>
        <w:spacing w:line="560" w:lineRule="exact"/>
        <w:ind w:left="640" w:firstLineChars="0" w:firstLine="0"/>
        <w:rPr>
          <w:rFonts w:eastAsia="仿宋"/>
          <w:sz w:val="32"/>
          <w:szCs w:val="32"/>
        </w:rPr>
      </w:pPr>
      <w:r w:rsidRPr="003E1E67">
        <w:rPr>
          <w:rFonts w:eastAsia="仿宋"/>
          <w:color w:val="000000" w:themeColor="text1"/>
          <w:sz w:val="32"/>
          <w:szCs w:val="32"/>
        </w:rPr>
        <w:t>4.</w:t>
      </w:r>
      <w:r w:rsidRPr="003E1E67">
        <w:rPr>
          <w:rFonts w:eastAsia="仿宋"/>
          <w:color w:val="000000" w:themeColor="text1"/>
          <w:sz w:val="32"/>
          <w:szCs w:val="32"/>
        </w:rPr>
        <w:t>发出董事会会议通知的时间和方式</w:t>
      </w:r>
      <w:r w:rsidRPr="00B27574">
        <w:rPr>
          <w:rFonts w:eastAsia="仿宋"/>
          <w:sz w:val="32"/>
          <w:szCs w:val="32"/>
        </w:rPr>
        <w:t>：</w:t>
      </w:r>
      <w:r w:rsidRPr="003E1E67">
        <w:rPr>
          <w:rFonts w:eastAsia="仿宋"/>
          <w:color w:val="FF0000"/>
          <w:sz w:val="32"/>
          <w:szCs w:val="32"/>
        </w:rPr>
        <w:t>（年</w:t>
      </w:r>
      <w:r w:rsidRPr="003E1E67">
        <w:rPr>
          <w:rFonts w:eastAsia="仿宋"/>
          <w:color w:val="FF0000"/>
          <w:sz w:val="32"/>
          <w:szCs w:val="32"/>
        </w:rPr>
        <w:t>/</w:t>
      </w:r>
      <w:r w:rsidRPr="003E1E67">
        <w:rPr>
          <w:rFonts w:eastAsia="仿宋"/>
          <w:color w:val="FF0000"/>
          <w:sz w:val="32"/>
          <w:szCs w:val="32"/>
        </w:rPr>
        <w:t>月</w:t>
      </w:r>
      <w:r w:rsidRPr="003E1E67">
        <w:rPr>
          <w:rFonts w:eastAsia="仿宋"/>
          <w:color w:val="FF0000"/>
          <w:sz w:val="32"/>
          <w:szCs w:val="32"/>
        </w:rPr>
        <w:t>/</w:t>
      </w:r>
      <w:r w:rsidRPr="003E1E67">
        <w:rPr>
          <w:rFonts w:eastAsia="仿宋"/>
          <w:color w:val="FF0000"/>
          <w:sz w:val="32"/>
          <w:szCs w:val="32"/>
        </w:rPr>
        <w:t>日以</w:t>
      </w:r>
      <w:r w:rsidRPr="003E1E67">
        <w:rPr>
          <w:rFonts w:eastAsia="仿宋"/>
          <w:color w:val="FF0000"/>
          <w:sz w:val="32"/>
          <w:szCs w:val="32"/>
        </w:rPr>
        <w:t>XX</w:t>
      </w:r>
      <w:r w:rsidRPr="003E1E67">
        <w:rPr>
          <w:rFonts w:eastAsia="仿宋"/>
          <w:color w:val="FF0000"/>
          <w:sz w:val="32"/>
          <w:szCs w:val="32"/>
        </w:rPr>
        <w:t>方式发出）</w:t>
      </w:r>
    </w:p>
    <w:p w14:paraId="010C2FBE" w14:textId="77777777" w:rsidR="00FD31DB" w:rsidRPr="003E1E67" w:rsidRDefault="00FD31DB" w:rsidP="00FD31DB">
      <w:pPr>
        <w:pStyle w:val="a5"/>
        <w:spacing w:line="560" w:lineRule="exact"/>
        <w:ind w:left="640" w:firstLineChars="0" w:firstLine="0"/>
        <w:rPr>
          <w:rFonts w:eastAsia="仿宋"/>
          <w:sz w:val="32"/>
          <w:szCs w:val="32"/>
        </w:rPr>
      </w:pPr>
      <w:r w:rsidRPr="003E1E67">
        <w:rPr>
          <w:rFonts w:eastAsia="仿宋"/>
          <w:sz w:val="32"/>
          <w:szCs w:val="32"/>
        </w:rPr>
        <w:t>5.</w:t>
      </w:r>
      <w:r w:rsidRPr="003E1E67">
        <w:rPr>
          <w:rFonts w:eastAsia="仿宋"/>
          <w:sz w:val="32"/>
          <w:szCs w:val="32"/>
        </w:rPr>
        <w:t>会议主持人：</w:t>
      </w:r>
      <w:r w:rsidRPr="003E1E67">
        <w:rPr>
          <w:rFonts w:eastAsia="仿宋"/>
          <w:color w:val="FF0000"/>
          <w:sz w:val="32"/>
          <w:szCs w:val="32"/>
        </w:rPr>
        <w:t>（）</w:t>
      </w:r>
    </w:p>
    <w:p w14:paraId="4B9031DD" w14:textId="77777777" w:rsidR="00FD31DB" w:rsidRPr="003E1E67" w:rsidRDefault="00FD31DB" w:rsidP="00FD31DB">
      <w:pPr>
        <w:pStyle w:val="a5"/>
        <w:spacing w:line="560" w:lineRule="exact"/>
        <w:ind w:left="640" w:firstLineChars="0" w:firstLine="0"/>
        <w:rPr>
          <w:rFonts w:eastAsia="仿宋"/>
          <w:sz w:val="32"/>
          <w:szCs w:val="32"/>
        </w:rPr>
      </w:pPr>
      <w:r w:rsidRPr="003E1E67">
        <w:rPr>
          <w:rFonts w:eastAsia="仿宋"/>
          <w:color w:val="000000" w:themeColor="text1"/>
          <w:sz w:val="32"/>
          <w:szCs w:val="32"/>
        </w:rPr>
        <w:t>6.</w:t>
      </w:r>
      <w:r w:rsidRPr="003E1E67">
        <w:rPr>
          <w:rFonts w:eastAsia="仿宋"/>
          <w:color w:val="000000" w:themeColor="text1"/>
          <w:sz w:val="32"/>
          <w:szCs w:val="32"/>
        </w:rPr>
        <w:t>会议列席人员：</w:t>
      </w:r>
      <w:r w:rsidRPr="003E1E67">
        <w:rPr>
          <w:rFonts w:eastAsia="仿宋"/>
          <w:color w:val="FF0000"/>
          <w:sz w:val="32"/>
          <w:szCs w:val="32"/>
        </w:rPr>
        <w:t>（）</w:t>
      </w:r>
    </w:p>
    <w:p w14:paraId="75D5BAB5" w14:textId="77777777" w:rsidR="00FD31DB" w:rsidRPr="003E1E67" w:rsidRDefault="00FD31DB" w:rsidP="00FD31DB">
      <w:pPr>
        <w:pStyle w:val="a5"/>
        <w:spacing w:line="560" w:lineRule="exact"/>
        <w:ind w:left="640" w:firstLineChars="0" w:firstLine="0"/>
        <w:rPr>
          <w:rFonts w:eastAsia="仿宋"/>
          <w:sz w:val="32"/>
          <w:szCs w:val="32"/>
        </w:rPr>
      </w:pPr>
      <w:r w:rsidRPr="003E1E67">
        <w:rPr>
          <w:rFonts w:eastAsia="仿宋"/>
          <w:sz w:val="32"/>
          <w:szCs w:val="32"/>
        </w:rPr>
        <w:t>7.</w:t>
      </w:r>
      <w:r w:rsidRPr="003E1E67">
        <w:rPr>
          <w:rFonts w:eastAsia="仿宋"/>
          <w:sz w:val="32"/>
          <w:szCs w:val="32"/>
        </w:rPr>
        <w:t>召开情况合法、合规、合章程性说明：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D31DB" w:rsidRPr="003E1E67" w14:paraId="0191406A" w14:textId="77777777" w:rsidTr="001E3ADD">
        <w:tc>
          <w:tcPr>
            <w:tcW w:w="8296" w:type="dxa"/>
            <w:shd w:val="clear" w:color="auto" w:fill="auto"/>
          </w:tcPr>
          <w:p w14:paraId="2368ABBD" w14:textId="77777777" w:rsidR="00FD31DB" w:rsidRPr="003E1E67" w:rsidRDefault="00FD31DB" w:rsidP="001E3ADD">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3C60D250" w14:textId="77777777" w:rsidR="00FD31DB" w:rsidRPr="003E1E67" w:rsidRDefault="00FD31DB" w:rsidP="00FD31DB">
      <w:pPr>
        <w:pStyle w:val="a5"/>
        <w:spacing w:line="560" w:lineRule="exact"/>
        <w:ind w:firstLine="640"/>
        <w:rPr>
          <w:rFonts w:eastAsia="仿宋"/>
          <w:sz w:val="32"/>
          <w:szCs w:val="32"/>
        </w:rPr>
      </w:pPr>
      <w:r w:rsidRPr="003E1E67">
        <w:rPr>
          <w:rFonts w:eastAsia="仿宋"/>
          <w:sz w:val="32"/>
          <w:szCs w:val="32"/>
        </w:rPr>
        <w:lastRenderedPageBreak/>
        <w:t>（二）会议出席情况</w:t>
      </w:r>
    </w:p>
    <w:p w14:paraId="69711C8E" w14:textId="77777777" w:rsidR="00FD31DB" w:rsidRPr="003E1E67" w:rsidRDefault="00FD31DB" w:rsidP="00FD31DB">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会议应出席董事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人，出席和授权出席董事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人。董事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因</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缺席，未委托其他董事代为表决</w:t>
      </w:r>
      <w:r w:rsidRPr="00F80BB0">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因</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缺席，委托董事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代为表决</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。董事</w:t>
      </w:r>
      <w:r w:rsidRPr="00F80BB0">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因</w:t>
      </w:r>
      <w:r w:rsidRPr="00F80BB0">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以通讯方式参与表决</w:t>
      </w:r>
      <w:r w:rsidRPr="00F80BB0">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3361628E" w14:textId="77777777" w:rsidR="00FD31DB" w:rsidRPr="003E1E67" w:rsidRDefault="00FD31DB" w:rsidP="00FD31DB">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二、议案审议情况</w:t>
      </w:r>
    </w:p>
    <w:p w14:paraId="3A0EBBCD" w14:textId="77777777" w:rsidR="00AC15AD" w:rsidRPr="003E1E67" w:rsidRDefault="00AC15AD" w:rsidP="00AC15AD">
      <w:pPr>
        <w:spacing w:line="560" w:lineRule="exact"/>
        <w:ind w:firstLineChars="200" w:firstLine="640"/>
        <w:rPr>
          <w:rFonts w:ascii="Times New Roman" w:eastAsia="仿宋" w:hAnsi="Times New Roman" w:cs="Times New Roman"/>
          <w:color w:val="000000"/>
          <w:sz w:val="32"/>
          <w:szCs w:val="32"/>
        </w:rPr>
      </w:pPr>
      <w:r w:rsidRPr="00AC15AD">
        <w:rPr>
          <w:rFonts w:ascii="Times New Roman" w:eastAsia="仿宋" w:hAnsi="Times New Roman" w:cs="Times New Roman"/>
          <w:color w:val="000000" w:themeColor="text1"/>
          <w:sz w:val="32"/>
          <w:szCs w:val="32"/>
        </w:rPr>
        <w:t>（</w:t>
      </w:r>
      <w:r w:rsidRPr="00AC15AD">
        <w:rPr>
          <w:rFonts w:ascii="Times New Roman" w:eastAsia="仿宋" w:hAnsi="Times New Roman" w:cs="Times New Roman" w:hint="eastAsia"/>
          <w:color w:val="000000" w:themeColor="text1"/>
          <w:sz w:val="32"/>
          <w:szCs w:val="32"/>
        </w:rPr>
        <w:t>一</w:t>
      </w:r>
      <w:r w:rsidRPr="00AC15AD">
        <w:rPr>
          <w:rFonts w:ascii="Times New Roman" w:eastAsia="仿宋" w:hAnsi="Times New Roman" w:cs="Times New Roman"/>
          <w:color w:val="000000" w:themeColor="text1"/>
          <w:sz w:val="32"/>
          <w:szCs w:val="32"/>
        </w:rPr>
        <w:t>）审议</w:t>
      </w:r>
      <w:r w:rsidRPr="003E1E67">
        <w:rPr>
          <w:rFonts w:ascii="Times New Roman" w:eastAsia="仿宋" w:hAnsi="Times New Roman" w:cs="Times New Roman"/>
          <w:color w:val="FF0000"/>
          <w:sz w:val="32"/>
          <w:szCs w:val="32"/>
        </w:rPr>
        <w:t>（未）通过</w:t>
      </w:r>
      <w:r w:rsidRPr="003E1E67">
        <w:rPr>
          <w:rFonts w:ascii="Times New Roman" w:eastAsia="仿宋" w:hAnsi="Times New Roman" w:cs="Times New Roman"/>
          <w:color w:val="000000" w:themeColor="text1"/>
          <w:sz w:val="32"/>
          <w:szCs w:val="32"/>
        </w:rPr>
        <w:t>《</w:t>
      </w:r>
      <w:r w:rsidRPr="00F80BB0">
        <w:rPr>
          <w:rFonts w:ascii="Times New Roman" w:eastAsia="仿宋" w:hAnsi="Times New Roman" w:cs="Times New Roman" w:hint="eastAsia"/>
          <w:color w:val="FF0000"/>
          <w:sz w:val="32"/>
          <w:szCs w:val="32"/>
        </w:rPr>
        <w:t>议案</w:t>
      </w:r>
      <w:r w:rsidRPr="00F80BB0">
        <w:rPr>
          <w:rFonts w:ascii="Times New Roman" w:eastAsia="仿宋" w:hAnsi="Times New Roman" w:cs="Times New Roman"/>
          <w:color w:val="FF0000"/>
          <w:sz w:val="32"/>
          <w:szCs w:val="32"/>
        </w:rPr>
        <w:t>名称</w:t>
      </w:r>
      <w:r w:rsidRPr="003E1E67">
        <w:rPr>
          <w:rFonts w:ascii="Times New Roman" w:eastAsia="仿宋" w:hAnsi="Times New Roman" w:cs="Times New Roman"/>
          <w:color w:val="000000" w:themeColor="text1"/>
          <w:sz w:val="32"/>
          <w:szCs w:val="32"/>
        </w:rPr>
        <w:t>》</w:t>
      </w:r>
    </w:p>
    <w:p w14:paraId="6247759F" w14:textId="77777777" w:rsidR="00AC15AD" w:rsidRPr="003E1E67" w:rsidRDefault="00AC15AD" w:rsidP="00AC15AD">
      <w:pPr>
        <w:pStyle w:val="a5"/>
        <w:spacing w:line="560" w:lineRule="exact"/>
        <w:ind w:firstLine="640"/>
        <w:rPr>
          <w:rFonts w:eastAsia="仿宋"/>
          <w:sz w:val="32"/>
          <w:szCs w:val="32"/>
        </w:rPr>
      </w:pPr>
      <w:r w:rsidRPr="003E1E67">
        <w:rPr>
          <w:rFonts w:eastAsia="仿宋"/>
          <w:sz w:val="32"/>
          <w:szCs w:val="32"/>
        </w:rPr>
        <w:t>1.</w:t>
      </w:r>
      <w:r w:rsidRPr="003E1E67">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15AD" w:rsidRPr="003E1E67" w14:paraId="22389DBF" w14:textId="77777777" w:rsidTr="004B4AC7">
        <w:tc>
          <w:tcPr>
            <w:tcW w:w="8296" w:type="dxa"/>
            <w:shd w:val="clear" w:color="auto" w:fill="auto"/>
          </w:tcPr>
          <w:p w14:paraId="6A783FE8" w14:textId="77777777" w:rsidR="00AC15AD" w:rsidRPr="003E1E67" w:rsidRDefault="00AC15AD" w:rsidP="004B4AC7">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简要说明议案具体内容，所审议案需按照《全国中小企业股份转让系统挂牌公司</w:t>
            </w:r>
            <w:r w:rsidRPr="000E2D77">
              <w:rPr>
                <w:rFonts w:ascii="Times New Roman" w:eastAsia="仿宋" w:hAnsi="Times New Roman" w:cs="Times New Roman"/>
                <w:color w:val="FF0000"/>
                <w:sz w:val="32"/>
                <w:szCs w:val="32"/>
              </w:rPr>
              <w:t>信息披露</w:t>
            </w:r>
            <w:r>
              <w:rPr>
                <w:rFonts w:ascii="Times New Roman" w:eastAsia="仿宋" w:hAnsi="Times New Roman" w:cs="Times New Roman" w:hint="eastAsia"/>
                <w:color w:val="FF0000"/>
                <w:sz w:val="32"/>
                <w:szCs w:val="32"/>
              </w:rPr>
              <w:t>规</w:t>
            </w:r>
            <w:r w:rsidRPr="000E2D77">
              <w:rPr>
                <w:rFonts w:ascii="Times New Roman" w:eastAsia="仿宋" w:hAnsi="Times New Roman" w:cs="Times New Roman"/>
                <w:color w:val="FF0000"/>
                <w:sz w:val="32"/>
                <w:szCs w:val="32"/>
              </w:rPr>
              <w:t>则</w:t>
            </w:r>
            <w:r w:rsidRPr="003E1E67">
              <w:rPr>
                <w:rFonts w:ascii="Times New Roman" w:eastAsia="仿宋" w:hAnsi="Times New Roman" w:cs="Times New Roman"/>
                <w:color w:val="FF0000"/>
                <w:sz w:val="32"/>
                <w:szCs w:val="32"/>
              </w:rPr>
              <w:t>》进行公告的，应另行披露相关重大事件公告，并在董事会决议公告中说明该公告披露情况；涉及特别议案的，应予以强调。</w:t>
            </w:r>
          </w:p>
        </w:tc>
      </w:tr>
    </w:tbl>
    <w:p w14:paraId="71086287" w14:textId="77777777" w:rsidR="00AC15AD" w:rsidRPr="003E1E67" w:rsidRDefault="00AC15AD" w:rsidP="00AC15A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议案表决结果：同意</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票；反对</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themeColor="text1"/>
          <w:sz w:val="32"/>
          <w:szCs w:val="32"/>
        </w:rPr>
        <w:t>票</w:t>
      </w:r>
      <w:r w:rsidRPr="003E1E67">
        <w:rPr>
          <w:rFonts w:ascii="Times New Roman" w:eastAsia="仿宋" w:hAnsi="Times New Roman" w:cs="Times New Roman"/>
          <w:sz w:val="32"/>
          <w:szCs w:val="32"/>
        </w:rPr>
        <w:t>；弃权</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themeColor="text1"/>
          <w:sz w:val="32"/>
          <w:szCs w:val="32"/>
        </w:rPr>
        <w:t>票</w:t>
      </w:r>
      <w:r w:rsidRPr="003E1E67">
        <w:rPr>
          <w:rFonts w:ascii="Times New Roman" w:eastAsia="仿宋" w:hAnsi="Times New Roman" w:cs="Times New Roman"/>
          <w:sz w:val="32"/>
          <w:szCs w:val="32"/>
        </w:rPr>
        <w:t>。</w:t>
      </w:r>
    </w:p>
    <w:p w14:paraId="69B8D372" w14:textId="77777777" w:rsidR="00AC15AD" w:rsidRPr="003E1E67" w:rsidRDefault="00AC15AD" w:rsidP="00AC15AD">
      <w:pPr>
        <w:pStyle w:val="a5"/>
        <w:spacing w:line="560" w:lineRule="exact"/>
        <w:ind w:firstLine="640"/>
        <w:rPr>
          <w:rFonts w:eastAsia="仿宋"/>
          <w:sz w:val="32"/>
          <w:szCs w:val="32"/>
        </w:rPr>
      </w:pPr>
      <w:r w:rsidRPr="003E1E67">
        <w:rPr>
          <w:rFonts w:eastAsia="仿宋"/>
          <w:sz w:val="32"/>
          <w:szCs w:val="32"/>
        </w:rPr>
        <w:t>反对</w:t>
      </w:r>
      <w:r w:rsidRPr="003E1E67">
        <w:rPr>
          <w:rFonts w:eastAsia="仿宋"/>
          <w:sz w:val="32"/>
          <w:szCs w:val="32"/>
        </w:rPr>
        <w:t>/</w:t>
      </w:r>
      <w:r w:rsidRPr="003E1E67">
        <w:rPr>
          <w:rFonts w:eastAsia="仿宋"/>
          <w:sz w:val="32"/>
          <w:szCs w:val="32"/>
        </w:rPr>
        <w:t>弃权原因：</w:t>
      </w:r>
      <w:r w:rsidRPr="003E1E67">
        <w:rPr>
          <w:rFonts w:eastAsia="仿宋"/>
          <w:color w:val="FF0000"/>
          <w:sz w:val="32"/>
          <w:szCs w:val="32"/>
        </w:rPr>
        <w:t>（）</w:t>
      </w:r>
    </w:p>
    <w:p w14:paraId="7294A6BC" w14:textId="77777777" w:rsidR="00AC15AD" w:rsidRPr="003E1E67" w:rsidRDefault="00AC15AD" w:rsidP="00AC15A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3.</w:t>
      </w:r>
      <w:r w:rsidRPr="003E1E67">
        <w:rPr>
          <w:rFonts w:ascii="Times New Roman" w:eastAsia="仿宋" w:hAnsi="Times New Roman" w:cs="Times New Roman"/>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15AD" w:rsidRPr="003E1E67" w14:paraId="236E8302" w14:textId="77777777" w:rsidTr="004B4AC7">
        <w:trPr>
          <w:trHeight w:val="699"/>
        </w:trPr>
        <w:tc>
          <w:tcPr>
            <w:tcW w:w="8296" w:type="dxa"/>
            <w:shd w:val="clear" w:color="auto" w:fill="auto"/>
          </w:tcPr>
          <w:p w14:paraId="4BCD70D5" w14:textId="77777777" w:rsidR="00AC15AD" w:rsidRPr="003E1E67" w:rsidRDefault="00AC15AD" w:rsidP="004B4AC7">
            <w:pPr>
              <w:spacing w:line="560" w:lineRule="exact"/>
              <w:ind w:firstLine="20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 xml:space="preserve">   </w:t>
            </w:r>
            <w:r w:rsidRPr="003E1E67">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r>
              <w:rPr>
                <w:rFonts w:ascii="Times New Roman" w:eastAsia="仿宋" w:hAnsi="Times New Roman" w:cs="Times New Roman" w:hint="eastAsia"/>
                <w:color w:val="FF0000"/>
                <w:sz w:val="32"/>
                <w:szCs w:val="32"/>
              </w:rPr>
              <w:t>。</w:t>
            </w:r>
          </w:p>
        </w:tc>
      </w:tr>
    </w:tbl>
    <w:p w14:paraId="61A49F38" w14:textId="77777777" w:rsidR="00AC15AD" w:rsidRPr="003E1E67" w:rsidRDefault="00AC15AD" w:rsidP="00AC15AD">
      <w:pPr>
        <w:spacing w:line="560" w:lineRule="exact"/>
        <w:ind w:firstLineChars="200" w:firstLine="640"/>
        <w:rPr>
          <w:rFonts w:ascii="Times New Roman" w:eastAsia="仿宋" w:hAnsi="Times New Roman" w:cs="Times New Roman"/>
          <w:color w:val="000000" w:themeColor="text1"/>
          <w:sz w:val="32"/>
          <w:szCs w:val="32"/>
        </w:rPr>
      </w:pPr>
      <w:r w:rsidRPr="003E1E67">
        <w:rPr>
          <w:rFonts w:ascii="Times New Roman" w:eastAsia="仿宋" w:hAnsi="Times New Roman" w:cs="Times New Roman"/>
          <w:color w:val="000000" w:themeColor="text1"/>
          <w:sz w:val="32"/>
          <w:szCs w:val="32"/>
        </w:rPr>
        <w:t>4.</w:t>
      </w:r>
      <w:r w:rsidRPr="003E1E67">
        <w:rPr>
          <w:rFonts w:ascii="Times New Roman" w:eastAsia="仿宋" w:hAnsi="Times New Roman" w:cs="Times New Roman"/>
          <w:color w:val="000000" w:themeColor="text1"/>
          <w:sz w:val="32"/>
          <w:szCs w:val="32"/>
        </w:rPr>
        <w:t>提交股东大会表决情况：</w:t>
      </w:r>
    </w:p>
    <w:p w14:paraId="037D09BB" w14:textId="77777777" w:rsidR="00AC15AD" w:rsidRPr="003E1E67" w:rsidRDefault="00AC15AD" w:rsidP="00AC15AD">
      <w:pPr>
        <w:pStyle w:val="a5"/>
        <w:spacing w:line="560" w:lineRule="exact"/>
        <w:ind w:firstLine="640"/>
      </w:pPr>
      <w:r w:rsidRPr="003E1E67">
        <w:rPr>
          <w:rFonts w:eastAsia="仿宋"/>
          <w:color w:val="000000" w:themeColor="text1"/>
          <w:sz w:val="32"/>
          <w:szCs w:val="32"/>
        </w:rPr>
        <w:t>本议案</w:t>
      </w:r>
      <w:r w:rsidRPr="003E1E67">
        <w:rPr>
          <w:rFonts w:eastAsia="仿宋"/>
          <w:color w:val="FF0000"/>
          <w:sz w:val="32"/>
          <w:szCs w:val="32"/>
        </w:rPr>
        <w:t>尚需</w:t>
      </w:r>
      <w:r w:rsidRPr="003E1E67">
        <w:rPr>
          <w:rFonts w:eastAsia="仿宋"/>
          <w:color w:val="FF0000"/>
          <w:sz w:val="32"/>
          <w:szCs w:val="32"/>
        </w:rPr>
        <w:t>/</w:t>
      </w:r>
      <w:r w:rsidRPr="003E1E67">
        <w:rPr>
          <w:rFonts w:eastAsia="仿宋"/>
          <w:color w:val="FF0000"/>
          <w:sz w:val="32"/>
          <w:szCs w:val="32"/>
        </w:rPr>
        <w:t>无需</w:t>
      </w:r>
      <w:r w:rsidRPr="003E1E67">
        <w:rPr>
          <w:rFonts w:eastAsia="仿宋"/>
          <w:color w:val="000000" w:themeColor="text1"/>
          <w:sz w:val="32"/>
          <w:szCs w:val="32"/>
        </w:rPr>
        <w:t>提交股东大会审议。</w:t>
      </w:r>
    </w:p>
    <w:p w14:paraId="6EEAEB00" w14:textId="77777777" w:rsidR="00AC15AD" w:rsidRPr="003E1E67" w:rsidRDefault="00AC15AD" w:rsidP="00AC15AD">
      <w:pPr>
        <w:spacing w:line="560" w:lineRule="exact"/>
        <w:ind w:firstLineChars="200" w:firstLine="640"/>
        <w:rPr>
          <w:rFonts w:ascii="Times New Roman" w:eastAsia="仿宋" w:hAnsi="Times New Roman" w:cs="Times New Roman"/>
          <w:color w:val="FF0000"/>
          <w:sz w:val="32"/>
          <w:szCs w:val="32"/>
        </w:rPr>
      </w:pPr>
      <w:r w:rsidRPr="00B720B0">
        <w:rPr>
          <w:rFonts w:ascii="Times New Roman" w:eastAsia="仿宋" w:hAnsi="Times New Roman" w:cs="Times New Roman"/>
          <w:sz w:val="32"/>
          <w:szCs w:val="32"/>
        </w:rPr>
        <w:t>（</w:t>
      </w:r>
      <w:r>
        <w:rPr>
          <w:rFonts w:ascii="Times New Roman" w:eastAsia="仿宋" w:hAnsi="Times New Roman" w:cs="Times New Roman" w:hint="eastAsia"/>
          <w:sz w:val="32"/>
          <w:szCs w:val="32"/>
        </w:rPr>
        <w:t>二</w:t>
      </w:r>
      <w:r w:rsidRPr="00B720B0">
        <w:rPr>
          <w:rFonts w:ascii="Times New Roman" w:eastAsia="仿宋" w:hAnsi="Times New Roman" w:cs="Times New Roman"/>
          <w:sz w:val="32"/>
          <w:szCs w:val="32"/>
        </w:rPr>
        <w:t>）审议</w:t>
      </w:r>
      <w:r w:rsidRPr="003E1E67">
        <w:rPr>
          <w:rFonts w:ascii="Times New Roman" w:eastAsia="仿宋" w:hAnsi="Times New Roman" w:cs="Times New Roman"/>
          <w:color w:val="000000" w:themeColor="text1"/>
          <w:sz w:val="32"/>
          <w:szCs w:val="32"/>
        </w:rPr>
        <w:t>《</w:t>
      </w:r>
      <w:r w:rsidRPr="00F80BB0">
        <w:rPr>
          <w:rFonts w:ascii="Times New Roman" w:eastAsia="仿宋" w:hAnsi="Times New Roman" w:cs="Times New Roman" w:hint="eastAsia"/>
          <w:color w:val="FF0000"/>
          <w:sz w:val="32"/>
          <w:szCs w:val="32"/>
        </w:rPr>
        <w:t>议案</w:t>
      </w:r>
      <w:r w:rsidRPr="00F80BB0">
        <w:rPr>
          <w:rFonts w:ascii="Times New Roman" w:eastAsia="仿宋" w:hAnsi="Times New Roman" w:cs="Times New Roman"/>
          <w:color w:val="FF0000"/>
          <w:sz w:val="32"/>
          <w:szCs w:val="32"/>
        </w:rPr>
        <w:t>名称</w:t>
      </w:r>
      <w:r w:rsidRPr="003E1E67">
        <w:rPr>
          <w:rFonts w:ascii="Times New Roman" w:eastAsia="仿宋" w:hAnsi="Times New Roman" w:cs="Times New Roman"/>
          <w:color w:val="000000" w:themeColor="text1"/>
          <w:sz w:val="32"/>
          <w:szCs w:val="32"/>
        </w:rPr>
        <w:t>》</w:t>
      </w:r>
      <w:r w:rsidRPr="003E1E67">
        <w:rPr>
          <w:rFonts w:ascii="Times New Roman" w:eastAsia="仿宋" w:hAnsi="Times New Roman" w:cs="Times New Roman"/>
          <w:color w:val="FF0000"/>
          <w:sz w:val="32"/>
          <w:szCs w:val="32"/>
        </w:rPr>
        <w:t>（适用于非关联董事不足半数的情形）</w:t>
      </w:r>
    </w:p>
    <w:p w14:paraId="45465550" w14:textId="77777777" w:rsidR="00AC15AD" w:rsidRPr="003E1E67" w:rsidRDefault="00AC15AD" w:rsidP="00AC15AD">
      <w:pPr>
        <w:pStyle w:val="a5"/>
        <w:spacing w:line="560" w:lineRule="exact"/>
        <w:ind w:firstLine="640"/>
        <w:rPr>
          <w:rFonts w:eastAsia="仿宋"/>
          <w:sz w:val="32"/>
          <w:szCs w:val="32"/>
        </w:rPr>
      </w:pPr>
      <w:r w:rsidRPr="003E1E67">
        <w:rPr>
          <w:rFonts w:eastAsia="仿宋"/>
          <w:sz w:val="32"/>
          <w:szCs w:val="32"/>
        </w:rPr>
        <w:t>1.</w:t>
      </w:r>
      <w:r w:rsidRPr="003E1E67">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15AD" w:rsidRPr="003E1E67" w14:paraId="5DDEF701" w14:textId="77777777" w:rsidTr="004B4AC7">
        <w:tc>
          <w:tcPr>
            <w:tcW w:w="8296" w:type="dxa"/>
            <w:shd w:val="clear" w:color="auto" w:fill="auto"/>
          </w:tcPr>
          <w:p w14:paraId="3643B0B6" w14:textId="77777777" w:rsidR="00AC15AD" w:rsidRPr="003E1E67" w:rsidRDefault="00AC15AD" w:rsidP="004B4AC7">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简要说明议案具体内容，所审议案需按照《全国中小</w:t>
            </w:r>
            <w:r w:rsidRPr="003E1E67">
              <w:rPr>
                <w:rFonts w:ascii="Times New Roman" w:eastAsia="仿宋" w:hAnsi="Times New Roman" w:cs="Times New Roman"/>
                <w:color w:val="FF0000"/>
                <w:sz w:val="32"/>
                <w:szCs w:val="32"/>
              </w:rPr>
              <w:lastRenderedPageBreak/>
              <w:t>企业股份转让系统挂牌公司信息披露</w:t>
            </w:r>
            <w:r>
              <w:rPr>
                <w:rFonts w:ascii="Times New Roman" w:eastAsia="仿宋" w:hAnsi="Times New Roman" w:cs="Times New Roman" w:hint="eastAsia"/>
                <w:color w:val="FF0000"/>
                <w:sz w:val="32"/>
                <w:szCs w:val="32"/>
              </w:rPr>
              <w:t>规</w:t>
            </w:r>
            <w:r w:rsidRPr="003E1E67">
              <w:rPr>
                <w:rFonts w:ascii="Times New Roman" w:eastAsia="仿宋" w:hAnsi="Times New Roman" w:cs="Times New Roman"/>
                <w:color w:val="FF0000"/>
                <w:sz w:val="32"/>
                <w:szCs w:val="32"/>
              </w:rPr>
              <w:t>则》进行公告的，应另行披露相关重大事件公告，并在董事会决议公告中说明该公告披露情况；涉及特别议案的，应予以强调。</w:t>
            </w:r>
          </w:p>
        </w:tc>
      </w:tr>
    </w:tbl>
    <w:p w14:paraId="4DB6C6BE" w14:textId="77777777" w:rsidR="00AC15AD" w:rsidRPr="003E1E67" w:rsidRDefault="00AC15AD" w:rsidP="00AC15AD">
      <w:pPr>
        <w:pStyle w:val="a5"/>
        <w:spacing w:line="560" w:lineRule="exact"/>
        <w:ind w:firstLine="640"/>
        <w:rPr>
          <w:rFonts w:eastAsia="仿宋"/>
          <w:sz w:val="32"/>
          <w:szCs w:val="32"/>
        </w:rPr>
      </w:pPr>
      <w:r>
        <w:rPr>
          <w:rFonts w:eastAsia="仿宋"/>
          <w:sz w:val="32"/>
          <w:szCs w:val="32"/>
        </w:rPr>
        <w:lastRenderedPageBreak/>
        <w:t>2.</w:t>
      </w:r>
      <w:r w:rsidRPr="003E1E67">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C15AD" w:rsidRPr="003E1E67" w14:paraId="48AA9FDD" w14:textId="77777777" w:rsidTr="004B4AC7">
        <w:tc>
          <w:tcPr>
            <w:tcW w:w="8296" w:type="dxa"/>
            <w:shd w:val="clear" w:color="auto" w:fill="auto"/>
          </w:tcPr>
          <w:p w14:paraId="77F337A5" w14:textId="77777777" w:rsidR="00AC15AD" w:rsidRPr="003E1E67" w:rsidRDefault="00AC15AD" w:rsidP="004B4AC7">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54C3C2EA" w14:textId="77777777" w:rsidR="00AC15AD" w:rsidRPr="003E1E67" w:rsidRDefault="00AC15AD" w:rsidP="00AC15AD">
      <w:pPr>
        <w:pStyle w:val="a5"/>
        <w:spacing w:line="560" w:lineRule="exact"/>
        <w:ind w:firstLine="640"/>
        <w:rPr>
          <w:rFonts w:eastAsia="仿宋"/>
          <w:sz w:val="32"/>
          <w:szCs w:val="32"/>
        </w:rPr>
      </w:pPr>
      <w:r>
        <w:rPr>
          <w:rFonts w:eastAsia="仿宋"/>
          <w:sz w:val="32"/>
          <w:szCs w:val="32"/>
        </w:rPr>
        <w:t>3.</w:t>
      </w:r>
      <w:r w:rsidRPr="003E1E67">
        <w:rPr>
          <w:rFonts w:eastAsia="仿宋"/>
          <w:sz w:val="32"/>
          <w:szCs w:val="32"/>
        </w:rPr>
        <w:t>议案表决结果：</w:t>
      </w:r>
    </w:p>
    <w:p w14:paraId="75197ED8" w14:textId="77777777" w:rsidR="00AC15AD" w:rsidRPr="003E1E67" w:rsidRDefault="00AC15AD" w:rsidP="00AC15AD">
      <w:pPr>
        <w:pStyle w:val="a5"/>
        <w:spacing w:line="560" w:lineRule="exact"/>
        <w:ind w:firstLine="640"/>
        <w:rPr>
          <w:rFonts w:eastAsia="仿宋"/>
          <w:sz w:val="32"/>
          <w:szCs w:val="32"/>
        </w:rPr>
      </w:pPr>
      <w:r w:rsidRPr="003E1E67">
        <w:rPr>
          <w:rFonts w:eastAsia="仿宋"/>
          <w:sz w:val="32"/>
          <w:szCs w:val="32"/>
        </w:rPr>
        <w:t>因非关联董事不足半数，本议案直接提交股东大会审议。</w:t>
      </w:r>
    </w:p>
    <w:p w14:paraId="6E241DA0" w14:textId="77777777" w:rsidR="00AC15AD" w:rsidRPr="008B38E2" w:rsidRDefault="00AC15AD" w:rsidP="00AC15AD">
      <w:pPr>
        <w:spacing w:line="560" w:lineRule="exact"/>
        <w:ind w:firstLine="20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w:t>
      </w:r>
    </w:p>
    <w:p w14:paraId="7A917862" w14:textId="77777777" w:rsidR="00615054" w:rsidRPr="003E1E67" w:rsidRDefault="00615054" w:rsidP="00615054">
      <w:pPr>
        <w:spacing w:line="560" w:lineRule="exact"/>
        <w:ind w:firstLineChars="200" w:firstLine="640"/>
        <w:rPr>
          <w:rFonts w:ascii="Times New Roman" w:eastAsia="仿宋" w:hAnsi="Times New Roman" w:cs="Times New Roman"/>
          <w:color w:val="000000"/>
          <w:sz w:val="32"/>
          <w:szCs w:val="32"/>
        </w:rPr>
      </w:pPr>
      <w:r w:rsidRPr="00D65778">
        <w:rPr>
          <w:rFonts w:ascii="Times New Roman" w:eastAsia="仿宋" w:hAnsi="Times New Roman" w:cs="Times New Roman"/>
          <w:color w:val="000000" w:themeColor="text1"/>
          <w:sz w:val="32"/>
          <w:szCs w:val="32"/>
        </w:rPr>
        <w:t>（</w:t>
      </w:r>
      <w:r w:rsidR="00AC15AD" w:rsidRPr="00D65778">
        <w:rPr>
          <w:rFonts w:ascii="Times New Roman" w:eastAsia="仿宋" w:hAnsi="Times New Roman" w:cs="Times New Roman" w:hint="eastAsia"/>
          <w:color w:val="000000" w:themeColor="text1"/>
          <w:sz w:val="32"/>
          <w:szCs w:val="32"/>
        </w:rPr>
        <w:t>三</w:t>
      </w:r>
      <w:r w:rsidRPr="00D65778">
        <w:rPr>
          <w:rFonts w:ascii="Times New Roman" w:eastAsia="仿宋" w:hAnsi="Times New Roman" w:cs="Times New Roman"/>
          <w:color w:val="000000" w:themeColor="text1"/>
          <w:sz w:val="32"/>
          <w:szCs w:val="32"/>
        </w:rPr>
        <w:t>）审议</w:t>
      </w:r>
      <w:r w:rsidR="00B845A6" w:rsidRPr="00D65778">
        <w:rPr>
          <w:rFonts w:ascii="Times New Roman" w:eastAsia="仿宋" w:hAnsi="Times New Roman" w:cs="Times New Roman"/>
          <w:color w:val="000000" w:themeColor="text1"/>
          <w:sz w:val="32"/>
          <w:szCs w:val="32"/>
        </w:rPr>
        <w:t>（</w:t>
      </w:r>
      <w:r w:rsidR="00B845A6" w:rsidRPr="00D65778">
        <w:rPr>
          <w:rFonts w:ascii="Times New Roman" w:eastAsia="仿宋" w:hAnsi="Times New Roman" w:cs="Times New Roman"/>
          <w:color w:val="FF0000"/>
          <w:sz w:val="32"/>
          <w:szCs w:val="32"/>
        </w:rPr>
        <w:t>未）通过</w:t>
      </w:r>
      <w:r w:rsidRPr="00D65778">
        <w:rPr>
          <w:rFonts w:ascii="Times New Roman" w:eastAsia="仿宋" w:hAnsi="Times New Roman" w:cs="Times New Roman"/>
          <w:color w:val="000000" w:themeColor="text1"/>
          <w:sz w:val="32"/>
          <w:szCs w:val="32"/>
        </w:rPr>
        <w:t>《</w:t>
      </w:r>
      <w:r w:rsidR="00CA1E4B" w:rsidRPr="00D65778">
        <w:rPr>
          <w:rFonts w:ascii="Times New Roman" w:eastAsia="仿宋" w:hAnsi="Times New Roman" w:cs="Times New Roman" w:hint="eastAsia"/>
          <w:color w:val="FF0000"/>
          <w:sz w:val="32"/>
          <w:szCs w:val="32"/>
        </w:rPr>
        <w:t>关于</w:t>
      </w:r>
      <w:r w:rsidR="00256F10" w:rsidRPr="00D65778">
        <w:rPr>
          <w:rFonts w:ascii="Times New Roman" w:eastAsia="仿宋" w:hAnsi="Times New Roman" w:cs="Times New Roman" w:hint="eastAsia"/>
          <w:color w:val="FF0000"/>
          <w:sz w:val="32"/>
          <w:szCs w:val="32"/>
        </w:rPr>
        <w:t>公司</w:t>
      </w:r>
      <w:r w:rsidR="00CA1E4B" w:rsidRPr="00D65778">
        <w:rPr>
          <w:rFonts w:ascii="Times New Roman" w:eastAsia="仿宋" w:hAnsi="Times New Roman" w:cs="Times New Roman" w:hint="eastAsia"/>
          <w:color w:val="FF0000"/>
          <w:sz w:val="32"/>
          <w:szCs w:val="32"/>
        </w:rPr>
        <w:t>申请股票向不特定合格投资者公开发行并在精选层挂牌的议案</w:t>
      </w:r>
      <w:r w:rsidRPr="00D65778">
        <w:rPr>
          <w:rFonts w:ascii="Times New Roman" w:eastAsia="仿宋" w:hAnsi="Times New Roman" w:cs="Times New Roman"/>
          <w:color w:val="000000" w:themeColor="text1"/>
          <w:sz w:val="32"/>
          <w:szCs w:val="32"/>
        </w:rPr>
        <w:t>》</w:t>
      </w:r>
      <w:r w:rsidR="00AC15AD" w:rsidRPr="00D65778">
        <w:rPr>
          <w:rFonts w:ascii="Times New Roman" w:eastAsia="仿宋" w:hAnsi="Times New Roman" w:cs="Times New Roman" w:hint="eastAsia"/>
          <w:color w:val="000000" w:themeColor="text1"/>
          <w:sz w:val="32"/>
          <w:szCs w:val="32"/>
        </w:rPr>
        <w:t>（如适用）</w:t>
      </w:r>
    </w:p>
    <w:p w14:paraId="39C45225" w14:textId="77777777" w:rsidR="00615054" w:rsidRDefault="00615054" w:rsidP="00615054">
      <w:pPr>
        <w:pStyle w:val="a5"/>
        <w:spacing w:line="560" w:lineRule="exact"/>
        <w:ind w:firstLine="640"/>
        <w:rPr>
          <w:rFonts w:eastAsia="仿宋"/>
          <w:sz w:val="32"/>
          <w:szCs w:val="32"/>
        </w:rPr>
      </w:pPr>
      <w:r w:rsidRPr="003E1E67">
        <w:rPr>
          <w:rFonts w:eastAsia="仿宋"/>
          <w:sz w:val="32"/>
          <w:szCs w:val="32"/>
        </w:rPr>
        <w:t>1.</w:t>
      </w:r>
      <w:r w:rsidRPr="003E1E67">
        <w:rPr>
          <w:rFonts w:eastAsia="仿宋"/>
          <w:sz w:val="32"/>
          <w:szCs w:val="32"/>
        </w:rPr>
        <w:t>议案内容：</w:t>
      </w:r>
    </w:p>
    <w:p w14:paraId="3B9029BD" w14:textId="75BA0C47" w:rsidR="00256F10" w:rsidRDefault="00256F10" w:rsidP="00256F10">
      <w:pPr>
        <w:pStyle w:val="a5"/>
        <w:spacing w:line="560" w:lineRule="exact"/>
        <w:ind w:firstLine="640"/>
        <w:rPr>
          <w:rFonts w:eastAsia="仿宋"/>
          <w:sz w:val="32"/>
          <w:szCs w:val="32"/>
        </w:rPr>
      </w:pPr>
      <w:r w:rsidRPr="00256F10">
        <w:rPr>
          <w:rFonts w:eastAsia="仿宋" w:hint="eastAsia"/>
          <w:sz w:val="32"/>
          <w:szCs w:val="32"/>
        </w:rPr>
        <w:t>公司拟申请</w:t>
      </w:r>
      <w:r w:rsidR="00EB1875" w:rsidRPr="00256F10">
        <w:rPr>
          <w:rFonts w:eastAsia="仿宋" w:hint="eastAsia"/>
          <w:sz w:val="32"/>
          <w:szCs w:val="32"/>
        </w:rPr>
        <w:t>股票</w:t>
      </w:r>
      <w:r w:rsidR="002F0BE5" w:rsidRPr="00256F10">
        <w:rPr>
          <w:rFonts w:eastAsia="仿宋" w:hint="eastAsia"/>
          <w:sz w:val="32"/>
          <w:szCs w:val="32"/>
        </w:rPr>
        <w:t>向不特定合格投资者公开发行</w:t>
      </w:r>
      <w:r w:rsidR="002F0BE5">
        <w:rPr>
          <w:rFonts w:eastAsia="仿宋" w:hint="eastAsia"/>
          <w:sz w:val="32"/>
          <w:szCs w:val="32"/>
        </w:rPr>
        <w:t>并</w:t>
      </w:r>
      <w:r w:rsidRPr="00256F10">
        <w:rPr>
          <w:rFonts w:eastAsia="仿宋" w:hint="eastAsia"/>
          <w:sz w:val="32"/>
          <w:szCs w:val="32"/>
        </w:rPr>
        <w:t>在全国中小企业股份转让系统精选层挂牌。本次申请股票向不特定合格投资者公开发行并在精选层挂牌的具体方案如下：</w:t>
      </w:r>
    </w:p>
    <w:p w14:paraId="249DF866" w14:textId="77777777" w:rsidR="00936D66" w:rsidRDefault="00F163D3" w:rsidP="00256F10">
      <w:pPr>
        <w:pStyle w:val="a5"/>
        <w:spacing w:line="560" w:lineRule="exact"/>
        <w:ind w:firstLine="640"/>
        <w:rPr>
          <w:rFonts w:eastAsia="仿宋"/>
          <w:sz w:val="32"/>
          <w:szCs w:val="32"/>
        </w:rPr>
      </w:pPr>
      <w:r>
        <w:rPr>
          <w:rFonts w:eastAsia="仿宋" w:hint="eastAsia"/>
          <w:sz w:val="32"/>
          <w:szCs w:val="32"/>
        </w:rPr>
        <w:t>（</w:t>
      </w:r>
      <w:r>
        <w:rPr>
          <w:rFonts w:eastAsia="仿宋" w:hint="eastAsia"/>
          <w:sz w:val="32"/>
          <w:szCs w:val="32"/>
        </w:rPr>
        <w:t>1</w:t>
      </w:r>
      <w:r>
        <w:rPr>
          <w:rFonts w:eastAsia="仿宋" w:hint="eastAsia"/>
          <w:sz w:val="32"/>
          <w:szCs w:val="32"/>
        </w:rPr>
        <w:t>）</w:t>
      </w:r>
      <w:r w:rsidRPr="00F163D3">
        <w:rPr>
          <w:rFonts w:eastAsia="仿宋" w:hint="eastAsia"/>
          <w:sz w:val="32"/>
          <w:szCs w:val="32"/>
        </w:rPr>
        <w:t>本次发行股票的种类</w:t>
      </w:r>
      <w:r>
        <w:rPr>
          <w:rFonts w:eastAsia="仿宋" w:hint="eastAsia"/>
          <w:sz w:val="32"/>
          <w:szCs w:val="32"/>
        </w:rPr>
        <w:t>：</w:t>
      </w:r>
    </w:p>
    <w:p w14:paraId="5B4F387F" w14:textId="77777777" w:rsidR="00256F10" w:rsidRDefault="002A2725" w:rsidP="00256F10">
      <w:pPr>
        <w:pStyle w:val="a5"/>
        <w:spacing w:line="560" w:lineRule="exact"/>
        <w:ind w:firstLine="640"/>
        <w:rPr>
          <w:rFonts w:eastAsia="仿宋"/>
          <w:sz w:val="32"/>
          <w:szCs w:val="32"/>
        </w:rPr>
      </w:pPr>
      <w:r>
        <w:rPr>
          <w:rFonts w:eastAsia="仿宋" w:hint="eastAsia"/>
          <w:sz w:val="32"/>
          <w:szCs w:val="32"/>
        </w:rPr>
        <w:t>人民币普通股。</w:t>
      </w:r>
    </w:p>
    <w:p w14:paraId="09373901" w14:textId="77777777" w:rsidR="00936D66" w:rsidRDefault="00F163D3" w:rsidP="00256F10">
      <w:pPr>
        <w:pStyle w:val="a5"/>
        <w:spacing w:line="560" w:lineRule="exact"/>
        <w:ind w:firstLine="640"/>
        <w:rPr>
          <w:rFonts w:eastAsia="仿宋"/>
          <w:sz w:val="32"/>
          <w:szCs w:val="32"/>
        </w:rPr>
      </w:pPr>
      <w:r>
        <w:rPr>
          <w:rFonts w:eastAsia="仿宋" w:hint="eastAsia"/>
          <w:sz w:val="32"/>
          <w:szCs w:val="32"/>
        </w:rPr>
        <w:t>（</w:t>
      </w:r>
      <w:r>
        <w:rPr>
          <w:rFonts w:eastAsia="仿宋" w:hint="eastAsia"/>
          <w:sz w:val="32"/>
          <w:szCs w:val="32"/>
        </w:rPr>
        <w:t>2</w:t>
      </w:r>
      <w:r>
        <w:rPr>
          <w:rFonts w:eastAsia="仿宋" w:hint="eastAsia"/>
          <w:sz w:val="32"/>
          <w:szCs w:val="32"/>
        </w:rPr>
        <w:t>）发行股票面值：</w:t>
      </w:r>
    </w:p>
    <w:p w14:paraId="26929F2D" w14:textId="77777777" w:rsidR="00F163D3" w:rsidRDefault="00F163D3" w:rsidP="00256F10">
      <w:pPr>
        <w:pStyle w:val="a5"/>
        <w:spacing w:line="560" w:lineRule="exact"/>
        <w:ind w:firstLine="640"/>
        <w:rPr>
          <w:rFonts w:eastAsia="仿宋"/>
          <w:sz w:val="32"/>
          <w:szCs w:val="32"/>
        </w:rPr>
      </w:pPr>
      <w:r>
        <w:rPr>
          <w:rFonts w:eastAsia="仿宋" w:hint="eastAsia"/>
          <w:sz w:val="32"/>
          <w:szCs w:val="32"/>
        </w:rPr>
        <w:t>每股面值为</w:t>
      </w:r>
      <w:r>
        <w:rPr>
          <w:rFonts w:eastAsia="仿宋" w:hint="eastAsia"/>
          <w:sz w:val="32"/>
          <w:szCs w:val="32"/>
        </w:rPr>
        <w:t>1</w:t>
      </w:r>
      <w:r>
        <w:rPr>
          <w:rFonts w:eastAsia="仿宋" w:hint="eastAsia"/>
          <w:sz w:val="32"/>
          <w:szCs w:val="32"/>
        </w:rPr>
        <w:t>元。</w:t>
      </w:r>
    </w:p>
    <w:p w14:paraId="61F14395" w14:textId="77777777" w:rsidR="00936D66" w:rsidRDefault="00F163D3" w:rsidP="00256F10">
      <w:pPr>
        <w:pStyle w:val="a5"/>
        <w:spacing w:line="560" w:lineRule="exact"/>
        <w:ind w:firstLine="640"/>
        <w:rPr>
          <w:rFonts w:eastAsia="仿宋"/>
          <w:sz w:val="32"/>
          <w:szCs w:val="32"/>
        </w:rPr>
      </w:pPr>
      <w:r>
        <w:rPr>
          <w:rFonts w:eastAsia="仿宋" w:hint="eastAsia"/>
          <w:sz w:val="32"/>
          <w:szCs w:val="32"/>
        </w:rPr>
        <w:t>（</w:t>
      </w:r>
      <w:r>
        <w:rPr>
          <w:rFonts w:eastAsia="仿宋" w:hint="eastAsia"/>
          <w:sz w:val="32"/>
          <w:szCs w:val="32"/>
        </w:rPr>
        <w:t>3</w:t>
      </w:r>
      <w:r>
        <w:rPr>
          <w:rFonts w:eastAsia="仿宋" w:hint="eastAsia"/>
          <w:sz w:val="32"/>
          <w:szCs w:val="32"/>
        </w:rPr>
        <w:t>）本次发行股票数量：</w:t>
      </w:r>
    </w:p>
    <w:p w14:paraId="7FBA9AD8" w14:textId="77777777" w:rsidR="00F163D3" w:rsidRDefault="00B326C3" w:rsidP="00256F10">
      <w:pPr>
        <w:pStyle w:val="a5"/>
        <w:spacing w:line="560" w:lineRule="exact"/>
        <w:ind w:firstLine="640"/>
        <w:rPr>
          <w:rFonts w:eastAsia="仿宋"/>
          <w:sz w:val="32"/>
          <w:szCs w:val="32"/>
        </w:rPr>
      </w:pPr>
      <w:r w:rsidRPr="00B326C3">
        <w:rPr>
          <w:rFonts w:eastAsia="仿宋" w:hint="eastAsia"/>
          <w:sz w:val="32"/>
          <w:szCs w:val="32"/>
        </w:rPr>
        <w:t>公司</w:t>
      </w:r>
      <w:r>
        <w:rPr>
          <w:rFonts w:eastAsia="仿宋" w:hint="eastAsia"/>
          <w:sz w:val="32"/>
          <w:szCs w:val="32"/>
        </w:rPr>
        <w:t>拟</w:t>
      </w:r>
      <w:r w:rsidRPr="00B326C3">
        <w:rPr>
          <w:rFonts w:eastAsia="仿宋" w:hint="eastAsia"/>
          <w:sz w:val="32"/>
          <w:szCs w:val="32"/>
        </w:rPr>
        <w:t>向不特定合格投资者公开发行</w:t>
      </w:r>
      <w:r>
        <w:rPr>
          <w:rFonts w:eastAsia="仿宋" w:hint="eastAsia"/>
          <w:sz w:val="32"/>
          <w:szCs w:val="32"/>
        </w:rPr>
        <w:t>股票</w:t>
      </w:r>
      <w:r w:rsidR="00936D66" w:rsidRPr="00936D66">
        <w:rPr>
          <w:rFonts w:eastAsia="仿宋" w:hint="eastAsia"/>
          <w:color w:val="FF0000"/>
          <w:sz w:val="32"/>
          <w:szCs w:val="32"/>
        </w:rPr>
        <w:t>不低于</w:t>
      </w:r>
      <w:r w:rsidR="002A2725" w:rsidRPr="00936D66">
        <w:rPr>
          <w:rFonts w:eastAsia="仿宋" w:hint="eastAsia"/>
          <w:color w:val="FF0000"/>
          <w:sz w:val="32"/>
          <w:szCs w:val="32"/>
        </w:rPr>
        <w:t>（）股</w:t>
      </w:r>
      <w:r w:rsidR="00936D66" w:rsidRPr="00936D66">
        <w:rPr>
          <w:rFonts w:eastAsia="仿宋" w:hint="eastAsia"/>
          <w:color w:val="FF0000"/>
          <w:sz w:val="32"/>
          <w:szCs w:val="32"/>
        </w:rPr>
        <w:t>/</w:t>
      </w:r>
      <w:r w:rsidRPr="00936D66">
        <w:rPr>
          <w:rFonts w:eastAsia="仿宋" w:hint="eastAsia"/>
          <w:color w:val="FF0000"/>
          <w:sz w:val="32"/>
          <w:szCs w:val="32"/>
        </w:rPr>
        <w:t>不超过</w:t>
      </w:r>
      <w:r w:rsidR="00936D66" w:rsidRPr="00936D66">
        <w:rPr>
          <w:rFonts w:eastAsia="仿宋" w:hint="eastAsia"/>
          <w:color w:val="FF0000"/>
          <w:sz w:val="32"/>
          <w:szCs w:val="32"/>
        </w:rPr>
        <w:t>（）</w:t>
      </w:r>
      <w:r w:rsidRPr="00936D66">
        <w:rPr>
          <w:rFonts w:eastAsia="仿宋" w:hint="eastAsia"/>
          <w:color w:val="FF0000"/>
          <w:sz w:val="32"/>
          <w:szCs w:val="32"/>
        </w:rPr>
        <w:t>股</w:t>
      </w:r>
      <w:r w:rsidR="00936D66">
        <w:rPr>
          <w:rFonts w:eastAsia="仿宋" w:hint="eastAsia"/>
          <w:color w:val="FF0000"/>
          <w:sz w:val="32"/>
          <w:szCs w:val="32"/>
        </w:rPr>
        <w:t>/</w:t>
      </w:r>
      <w:r w:rsidR="00936D66">
        <w:rPr>
          <w:rFonts w:eastAsia="仿宋" w:hint="eastAsia"/>
          <w:color w:val="FF0000"/>
          <w:sz w:val="32"/>
          <w:szCs w:val="32"/>
        </w:rPr>
        <w:t>不低于（）股且不超过（）股</w:t>
      </w:r>
      <w:r w:rsidR="00936D66">
        <w:rPr>
          <w:rFonts w:eastAsia="仿宋" w:hint="eastAsia"/>
          <w:sz w:val="32"/>
          <w:szCs w:val="32"/>
        </w:rPr>
        <w:t>。</w:t>
      </w:r>
    </w:p>
    <w:p w14:paraId="34D34A01" w14:textId="77777777" w:rsidR="00BD7018" w:rsidRDefault="00BD7018" w:rsidP="00256F10">
      <w:pPr>
        <w:pStyle w:val="a5"/>
        <w:spacing w:line="560" w:lineRule="exact"/>
        <w:ind w:firstLine="640"/>
        <w:rPr>
          <w:rFonts w:eastAsia="仿宋"/>
          <w:sz w:val="32"/>
          <w:szCs w:val="32"/>
        </w:rPr>
      </w:pPr>
      <w:r>
        <w:rPr>
          <w:rFonts w:eastAsia="仿宋" w:hint="eastAsia"/>
          <w:sz w:val="32"/>
          <w:szCs w:val="32"/>
        </w:rPr>
        <w:t>（</w:t>
      </w:r>
      <w:r>
        <w:rPr>
          <w:rFonts w:eastAsia="仿宋" w:hint="eastAsia"/>
          <w:sz w:val="32"/>
          <w:szCs w:val="32"/>
        </w:rPr>
        <w:t>4</w:t>
      </w:r>
      <w:r>
        <w:rPr>
          <w:rFonts w:eastAsia="仿宋" w:hint="eastAsia"/>
          <w:sz w:val="32"/>
          <w:szCs w:val="32"/>
        </w:rPr>
        <w:t>）</w:t>
      </w:r>
      <w:r w:rsidR="00326233">
        <w:rPr>
          <w:rFonts w:eastAsia="仿宋" w:hint="eastAsia"/>
          <w:sz w:val="32"/>
          <w:szCs w:val="32"/>
        </w:rPr>
        <w:t>定价方式</w:t>
      </w:r>
      <w:r>
        <w:rPr>
          <w:rFonts w:eastAsia="仿宋" w:hint="eastAsia"/>
          <w:sz w:val="32"/>
          <w:szCs w:val="32"/>
        </w:rPr>
        <w:t>：</w:t>
      </w:r>
    </w:p>
    <w:p w14:paraId="28CAD3D1" w14:textId="77777777" w:rsidR="00BD7018" w:rsidRDefault="00326233" w:rsidP="00326233">
      <w:pPr>
        <w:pStyle w:val="a5"/>
        <w:spacing w:line="560" w:lineRule="exact"/>
        <w:ind w:firstLine="640"/>
        <w:rPr>
          <w:rFonts w:eastAsia="仿宋"/>
          <w:sz w:val="32"/>
          <w:szCs w:val="32"/>
        </w:rPr>
      </w:pPr>
      <w:r w:rsidRPr="00D65778">
        <w:rPr>
          <w:rFonts w:eastAsia="仿宋" w:hint="eastAsia"/>
          <w:sz w:val="32"/>
          <w:szCs w:val="32"/>
        </w:rPr>
        <w:lastRenderedPageBreak/>
        <w:t>通过</w:t>
      </w:r>
      <w:r w:rsidR="002A2725" w:rsidRPr="00D65778">
        <w:rPr>
          <w:rFonts w:eastAsia="仿宋" w:hint="eastAsia"/>
          <w:color w:val="FF0000"/>
          <w:sz w:val="32"/>
          <w:szCs w:val="32"/>
        </w:rPr>
        <w:t>□</w:t>
      </w:r>
      <w:r w:rsidR="000631B8" w:rsidRPr="00D65778">
        <w:rPr>
          <w:rFonts w:eastAsia="仿宋" w:hint="eastAsia"/>
          <w:color w:val="FF0000"/>
          <w:sz w:val="32"/>
          <w:szCs w:val="32"/>
        </w:rPr>
        <w:t>发行人</w:t>
      </w:r>
      <w:r w:rsidRPr="00D65778">
        <w:rPr>
          <w:rFonts w:eastAsia="仿宋" w:hint="eastAsia"/>
          <w:color w:val="FF0000"/>
          <w:sz w:val="32"/>
          <w:szCs w:val="32"/>
        </w:rPr>
        <w:t>和主承销商自主协商直接定价</w:t>
      </w:r>
      <w:r w:rsidR="002A2725" w:rsidRPr="00D65778">
        <w:rPr>
          <w:rFonts w:eastAsia="仿宋"/>
          <w:color w:val="FF0000"/>
          <w:sz w:val="32"/>
          <w:szCs w:val="32"/>
        </w:rPr>
        <w:t xml:space="preserve"> </w:t>
      </w:r>
      <w:r w:rsidR="002A2725" w:rsidRPr="00D65778">
        <w:rPr>
          <w:rFonts w:eastAsia="仿宋" w:hint="eastAsia"/>
          <w:color w:val="FF0000"/>
          <w:sz w:val="32"/>
          <w:szCs w:val="32"/>
        </w:rPr>
        <w:t>□合格投资者网上</w:t>
      </w:r>
      <w:r w:rsidR="002A2725" w:rsidRPr="00D65778">
        <w:rPr>
          <w:rFonts w:eastAsia="仿宋"/>
          <w:color w:val="FF0000"/>
          <w:sz w:val="32"/>
          <w:szCs w:val="32"/>
        </w:rPr>
        <w:t>竞价</w:t>
      </w:r>
      <w:r w:rsidR="002A2725" w:rsidRPr="00D65778">
        <w:rPr>
          <w:rFonts w:eastAsia="仿宋" w:hint="eastAsia"/>
          <w:color w:val="FF0000"/>
          <w:sz w:val="32"/>
          <w:szCs w:val="32"/>
        </w:rPr>
        <w:t xml:space="preserve"> </w:t>
      </w:r>
      <w:r w:rsidR="002A2725" w:rsidRPr="00D65778">
        <w:rPr>
          <w:rFonts w:eastAsia="仿宋" w:hint="eastAsia"/>
          <w:color w:val="FF0000"/>
          <w:sz w:val="32"/>
          <w:szCs w:val="32"/>
        </w:rPr>
        <w:t>□</w:t>
      </w:r>
      <w:r w:rsidRPr="00D65778">
        <w:rPr>
          <w:rFonts w:eastAsia="仿宋" w:hint="eastAsia"/>
          <w:color w:val="FF0000"/>
          <w:sz w:val="32"/>
          <w:szCs w:val="32"/>
        </w:rPr>
        <w:t>网</w:t>
      </w:r>
      <w:r w:rsidR="000631B8" w:rsidRPr="00D65778">
        <w:rPr>
          <w:rFonts w:eastAsia="仿宋" w:hint="eastAsia"/>
          <w:color w:val="FF0000"/>
          <w:sz w:val="32"/>
          <w:szCs w:val="32"/>
        </w:rPr>
        <w:t>下</w:t>
      </w:r>
      <w:r w:rsidR="00654F1F" w:rsidRPr="00D65778">
        <w:rPr>
          <w:rFonts w:eastAsia="仿宋" w:hint="eastAsia"/>
          <w:color w:val="FF0000"/>
          <w:sz w:val="32"/>
          <w:szCs w:val="32"/>
        </w:rPr>
        <w:t>询价</w:t>
      </w:r>
      <w:r w:rsidRPr="00D65778">
        <w:rPr>
          <w:rFonts w:eastAsia="仿宋" w:hint="eastAsia"/>
          <w:sz w:val="32"/>
          <w:szCs w:val="32"/>
        </w:rPr>
        <w:t>方式确定发行价格。</w:t>
      </w:r>
    </w:p>
    <w:p w14:paraId="082CCF66" w14:textId="0DBA6947" w:rsidR="00326233" w:rsidRDefault="00326233" w:rsidP="00326233">
      <w:pPr>
        <w:pStyle w:val="a5"/>
        <w:spacing w:line="560" w:lineRule="exact"/>
        <w:ind w:firstLine="640"/>
        <w:rPr>
          <w:rFonts w:eastAsia="仿宋"/>
          <w:color w:val="FF0000"/>
          <w:sz w:val="32"/>
          <w:szCs w:val="32"/>
        </w:rPr>
      </w:pPr>
      <w:r>
        <w:rPr>
          <w:rFonts w:eastAsia="仿宋" w:hint="eastAsia"/>
          <w:sz w:val="32"/>
          <w:szCs w:val="32"/>
        </w:rPr>
        <w:t>（</w:t>
      </w:r>
      <w:r>
        <w:rPr>
          <w:rFonts w:eastAsia="仿宋" w:hint="eastAsia"/>
          <w:sz w:val="32"/>
          <w:szCs w:val="32"/>
        </w:rPr>
        <w:t>5</w:t>
      </w:r>
      <w:r>
        <w:rPr>
          <w:rFonts w:eastAsia="仿宋" w:hint="eastAsia"/>
          <w:sz w:val="32"/>
          <w:szCs w:val="32"/>
        </w:rPr>
        <w:t>）</w:t>
      </w:r>
      <w:r w:rsidRPr="00BD7018">
        <w:rPr>
          <w:rFonts w:eastAsia="仿宋" w:hint="eastAsia"/>
          <w:sz w:val="32"/>
          <w:szCs w:val="32"/>
        </w:rPr>
        <w:t>发行</w:t>
      </w:r>
      <w:r w:rsidR="002A2725">
        <w:rPr>
          <w:rFonts w:eastAsia="仿宋" w:hint="eastAsia"/>
          <w:color w:val="FF0000"/>
          <w:sz w:val="32"/>
          <w:szCs w:val="32"/>
        </w:rPr>
        <w:t>（价格区间</w:t>
      </w:r>
      <w:r w:rsidR="002A2725">
        <w:rPr>
          <w:rFonts w:eastAsia="仿宋" w:hint="eastAsia"/>
          <w:color w:val="FF0000"/>
          <w:sz w:val="32"/>
          <w:szCs w:val="32"/>
        </w:rPr>
        <w:t>/</w:t>
      </w:r>
      <w:r w:rsidR="002A2725">
        <w:rPr>
          <w:rFonts w:eastAsia="仿宋" w:hint="eastAsia"/>
          <w:color w:val="FF0000"/>
          <w:sz w:val="32"/>
          <w:szCs w:val="32"/>
        </w:rPr>
        <w:t>底价）</w:t>
      </w:r>
      <w:r w:rsidR="00B83A06" w:rsidRPr="00B83A06">
        <w:rPr>
          <w:rFonts w:eastAsia="仿宋" w:hint="eastAsia"/>
          <w:sz w:val="32"/>
          <w:szCs w:val="32"/>
        </w:rPr>
        <w:t>：</w:t>
      </w:r>
    </w:p>
    <w:p w14:paraId="0A7C1FB0" w14:textId="77777777" w:rsidR="002A2725" w:rsidRDefault="002A2725" w:rsidP="00256F10">
      <w:pPr>
        <w:pStyle w:val="a5"/>
        <w:spacing w:line="560" w:lineRule="exact"/>
        <w:ind w:firstLine="640"/>
        <w:rPr>
          <w:rFonts w:eastAsia="仿宋"/>
          <w:color w:val="FF0000"/>
          <w:sz w:val="32"/>
          <w:szCs w:val="32"/>
        </w:rPr>
      </w:pPr>
      <w:r>
        <w:rPr>
          <w:rFonts w:eastAsia="仿宋"/>
          <w:color w:val="FF0000"/>
          <w:sz w:val="32"/>
          <w:szCs w:val="32"/>
        </w:rPr>
        <w:t>发行价格</w:t>
      </w:r>
      <w:r>
        <w:rPr>
          <w:rFonts w:eastAsia="仿宋" w:hint="eastAsia"/>
          <w:color w:val="FF0000"/>
          <w:sz w:val="32"/>
          <w:szCs w:val="32"/>
        </w:rPr>
        <w:t>区间为（）元</w:t>
      </w:r>
      <w:r>
        <w:rPr>
          <w:rFonts w:eastAsia="仿宋" w:hint="eastAsia"/>
          <w:color w:val="FF0000"/>
          <w:sz w:val="32"/>
          <w:szCs w:val="32"/>
        </w:rPr>
        <w:t>/</w:t>
      </w:r>
      <w:r>
        <w:rPr>
          <w:rFonts w:eastAsia="仿宋" w:hint="eastAsia"/>
          <w:color w:val="FF0000"/>
          <w:sz w:val="32"/>
          <w:szCs w:val="32"/>
        </w:rPr>
        <w:t>股</w:t>
      </w:r>
      <w:r>
        <w:rPr>
          <w:rFonts w:eastAsia="仿宋" w:hint="eastAsia"/>
          <w:color w:val="FF0000"/>
          <w:sz w:val="32"/>
          <w:szCs w:val="32"/>
        </w:rPr>
        <w:t>~</w:t>
      </w:r>
      <w:r>
        <w:rPr>
          <w:rFonts w:eastAsia="仿宋" w:hint="eastAsia"/>
          <w:color w:val="FF0000"/>
          <w:sz w:val="32"/>
          <w:szCs w:val="32"/>
        </w:rPr>
        <w:t>（）元</w:t>
      </w:r>
      <w:r>
        <w:rPr>
          <w:rFonts w:eastAsia="仿宋" w:hint="eastAsia"/>
          <w:color w:val="FF0000"/>
          <w:sz w:val="32"/>
          <w:szCs w:val="32"/>
        </w:rPr>
        <w:t>/</w:t>
      </w:r>
      <w:r>
        <w:rPr>
          <w:rFonts w:eastAsia="仿宋" w:hint="eastAsia"/>
          <w:color w:val="FF0000"/>
          <w:sz w:val="32"/>
          <w:szCs w:val="32"/>
        </w:rPr>
        <w:t>股。</w:t>
      </w:r>
    </w:p>
    <w:p w14:paraId="56D8604D" w14:textId="77777777" w:rsidR="00326233" w:rsidRDefault="008B38E2" w:rsidP="00256F10">
      <w:pPr>
        <w:pStyle w:val="a5"/>
        <w:spacing w:line="560" w:lineRule="exact"/>
        <w:ind w:firstLine="640"/>
        <w:rPr>
          <w:rFonts w:eastAsia="仿宋"/>
          <w:color w:val="FF0000"/>
          <w:sz w:val="32"/>
          <w:szCs w:val="32"/>
        </w:rPr>
      </w:pPr>
      <w:r>
        <w:rPr>
          <w:rFonts w:eastAsia="仿宋" w:hint="eastAsia"/>
          <w:color w:val="FF0000"/>
          <w:sz w:val="32"/>
          <w:szCs w:val="32"/>
        </w:rPr>
        <w:t>发行底价为（）元</w:t>
      </w:r>
      <w:r>
        <w:rPr>
          <w:rFonts w:eastAsia="仿宋" w:hint="eastAsia"/>
          <w:color w:val="FF0000"/>
          <w:sz w:val="32"/>
          <w:szCs w:val="32"/>
        </w:rPr>
        <w:t>/</w:t>
      </w:r>
      <w:r>
        <w:rPr>
          <w:rFonts w:eastAsia="仿宋" w:hint="eastAsia"/>
          <w:color w:val="FF0000"/>
          <w:sz w:val="32"/>
          <w:szCs w:val="32"/>
        </w:rPr>
        <w:t>股。</w:t>
      </w:r>
    </w:p>
    <w:p w14:paraId="45F3611C" w14:textId="77777777" w:rsidR="00936D66" w:rsidRDefault="00936D66" w:rsidP="00936D66">
      <w:pPr>
        <w:pStyle w:val="a5"/>
        <w:spacing w:line="560" w:lineRule="exact"/>
        <w:ind w:firstLine="640"/>
        <w:rPr>
          <w:rFonts w:eastAsia="仿宋"/>
          <w:sz w:val="32"/>
          <w:szCs w:val="32"/>
        </w:rPr>
      </w:pPr>
      <w:r>
        <w:rPr>
          <w:rFonts w:eastAsia="仿宋" w:hint="eastAsia"/>
          <w:sz w:val="32"/>
          <w:szCs w:val="32"/>
        </w:rPr>
        <w:t>（</w:t>
      </w:r>
      <w:r w:rsidR="008B38E2">
        <w:rPr>
          <w:rFonts w:eastAsia="仿宋"/>
          <w:sz w:val="32"/>
          <w:szCs w:val="32"/>
        </w:rPr>
        <w:t>6</w:t>
      </w:r>
      <w:r>
        <w:rPr>
          <w:rFonts w:eastAsia="仿宋" w:hint="eastAsia"/>
          <w:sz w:val="32"/>
          <w:szCs w:val="32"/>
        </w:rPr>
        <w:t>）</w:t>
      </w:r>
      <w:r w:rsidRPr="00936D66">
        <w:rPr>
          <w:rFonts w:eastAsia="仿宋" w:hint="eastAsia"/>
          <w:sz w:val="32"/>
          <w:szCs w:val="32"/>
        </w:rPr>
        <w:t>发行对象范围</w:t>
      </w:r>
      <w:r>
        <w:rPr>
          <w:rFonts w:eastAsia="仿宋" w:hint="eastAsia"/>
          <w:sz w:val="32"/>
          <w:szCs w:val="32"/>
        </w:rPr>
        <w:t>：</w:t>
      </w:r>
    </w:p>
    <w:p w14:paraId="24E141AB" w14:textId="34F3E98B" w:rsidR="00936D66" w:rsidRDefault="00654F1F" w:rsidP="00936D66">
      <w:pPr>
        <w:pStyle w:val="a5"/>
        <w:spacing w:line="560" w:lineRule="exact"/>
        <w:ind w:firstLine="640"/>
        <w:rPr>
          <w:rFonts w:eastAsia="仿宋"/>
          <w:sz w:val="32"/>
          <w:szCs w:val="32"/>
        </w:rPr>
      </w:pPr>
      <w:r w:rsidRPr="00654F1F">
        <w:rPr>
          <w:rFonts w:eastAsia="仿宋" w:hint="eastAsia"/>
          <w:sz w:val="32"/>
          <w:szCs w:val="32"/>
        </w:rPr>
        <w:t>已开通全国股转系统精选层股票交易权限的合格投资者，法律、法规和规范性文件禁止认购的除外</w:t>
      </w:r>
      <w:r>
        <w:rPr>
          <w:rFonts w:eastAsia="仿宋" w:hint="eastAsia"/>
          <w:sz w:val="32"/>
          <w:szCs w:val="32"/>
        </w:rPr>
        <w:t>。</w:t>
      </w:r>
    </w:p>
    <w:p w14:paraId="70A1166F" w14:textId="77777777" w:rsidR="00936D66" w:rsidRPr="00BD7018" w:rsidRDefault="00936D66" w:rsidP="00BD7018">
      <w:pPr>
        <w:pStyle w:val="a5"/>
        <w:spacing w:line="560" w:lineRule="exact"/>
        <w:ind w:firstLine="640"/>
        <w:rPr>
          <w:rFonts w:eastAsia="仿宋"/>
          <w:sz w:val="32"/>
          <w:szCs w:val="32"/>
        </w:rPr>
      </w:pPr>
      <w:r>
        <w:rPr>
          <w:rFonts w:eastAsia="仿宋" w:hint="eastAsia"/>
          <w:sz w:val="32"/>
          <w:szCs w:val="32"/>
        </w:rPr>
        <w:t>（</w:t>
      </w:r>
      <w:r w:rsidR="008B38E2">
        <w:rPr>
          <w:rFonts w:eastAsia="仿宋"/>
          <w:sz w:val="32"/>
          <w:szCs w:val="32"/>
        </w:rPr>
        <w:t>7</w:t>
      </w:r>
      <w:r>
        <w:rPr>
          <w:rFonts w:eastAsia="仿宋" w:hint="eastAsia"/>
          <w:sz w:val="32"/>
          <w:szCs w:val="32"/>
        </w:rPr>
        <w:t>）募集资金用途</w:t>
      </w:r>
      <w:r w:rsidR="00B83A06" w:rsidRPr="00B83A06">
        <w:rPr>
          <w:rFonts w:eastAsia="仿宋" w:hint="eastAsia"/>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936D66" w:rsidRPr="003E1E67" w14:paraId="1DE04CDD" w14:textId="77777777" w:rsidTr="00D16548">
        <w:tc>
          <w:tcPr>
            <w:tcW w:w="8296" w:type="dxa"/>
            <w:shd w:val="clear" w:color="auto" w:fill="auto"/>
          </w:tcPr>
          <w:p w14:paraId="6EE68DF1" w14:textId="77777777" w:rsidR="00936D66" w:rsidRPr="00677745" w:rsidRDefault="00936D66" w:rsidP="00936D66">
            <w:pPr>
              <w:adjustRightInd w:val="0"/>
              <w:snapToGrid w:val="0"/>
              <w:spacing w:line="560" w:lineRule="exact"/>
              <w:ind w:firstLineChars="200" w:firstLine="640"/>
              <w:rPr>
                <w:rFonts w:ascii="Times New Roman" w:eastAsia="仿宋" w:hAnsi="Times New Roman" w:cs="Times New Roman"/>
                <w:color w:val="FF0000"/>
                <w:sz w:val="32"/>
                <w:szCs w:val="32"/>
              </w:rPr>
            </w:pPr>
            <w:r w:rsidRPr="00D133CA">
              <w:rPr>
                <w:rFonts w:ascii="Times New Roman" w:eastAsia="仿宋" w:hAnsi="Times New Roman" w:cs="Times New Roman" w:hint="eastAsia"/>
                <w:color w:val="FF0000"/>
                <w:sz w:val="32"/>
                <w:szCs w:val="32"/>
              </w:rPr>
              <w:t>决议中应当说明募集资金的具体用途，并说明募集资金使用的可行性。如有可行性研究报告的，可以从报告中摘编相关内容</w:t>
            </w:r>
            <w:r w:rsidR="009E0742">
              <w:rPr>
                <w:rFonts w:ascii="Times New Roman" w:eastAsia="仿宋" w:hAnsi="Times New Roman" w:cs="Times New Roman" w:hint="eastAsia"/>
                <w:color w:val="FF0000"/>
                <w:sz w:val="32"/>
                <w:szCs w:val="32"/>
              </w:rPr>
              <w:t>。</w:t>
            </w:r>
          </w:p>
        </w:tc>
      </w:tr>
    </w:tbl>
    <w:p w14:paraId="40F18CEE" w14:textId="77777777" w:rsidR="00256F10" w:rsidRPr="00BD7018" w:rsidRDefault="00936D66" w:rsidP="00BD7018">
      <w:pPr>
        <w:pStyle w:val="a5"/>
        <w:spacing w:line="560" w:lineRule="exact"/>
        <w:ind w:firstLine="640"/>
        <w:rPr>
          <w:rFonts w:eastAsia="仿宋"/>
          <w:sz w:val="32"/>
          <w:szCs w:val="32"/>
        </w:rPr>
      </w:pPr>
      <w:r>
        <w:rPr>
          <w:rFonts w:eastAsia="仿宋" w:hint="eastAsia"/>
          <w:sz w:val="32"/>
          <w:szCs w:val="32"/>
        </w:rPr>
        <w:t>（</w:t>
      </w:r>
      <w:r w:rsidR="008B38E2">
        <w:rPr>
          <w:rFonts w:eastAsia="仿宋"/>
          <w:sz w:val="32"/>
          <w:szCs w:val="32"/>
        </w:rPr>
        <w:t>8</w:t>
      </w:r>
      <w:r>
        <w:rPr>
          <w:rFonts w:eastAsia="仿宋" w:hint="eastAsia"/>
          <w:sz w:val="32"/>
          <w:szCs w:val="32"/>
        </w:rPr>
        <w:t>）</w:t>
      </w:r>
      <w:r w:rsidR="00202565" w:rsidRPr="00202565">
        <w:rPr>
          <w:rFonts w:eastAsia="仿宋" w:hint="eastAsia"/>
          <w:sz w:val="32"/>
          <w:szCs w:val="32"/>
        </w:rPr>
        <w:t>发行前滚存利润的分配方案</w:t>
      </w:r>
      <w:r w:rsidR="00BD7018">
        <w:rPr>
          <w:rFonts w:eastAsia="仿宋" w:hint="eastAsia"/>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56F10" w:rsidRPr="003E1E67" w14:paraId="7755C47E" w14:textId="77777777" w:rsidTr="00D16548">
        <w:tc>
          <w:tcPr>
            <w:tcW w:w="8296" w:type="dxa"/>
            <w:shd w:val="clear" w:color="auto" w:fill="auto"/>
          </w:tcPr>
          <w:p w14:paraId="0DB86DB7" w14:textId="77777777" w:rsidR="00256F10" w:rsidRPr="00677745" w:rsidRDefault="00BD7018" w:rsidP="00483E65">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简要说明</w:t>
            </w:r>
            <w:r w:rsidRPr="00BD7018">
              <w:rPr>
                <w:rFonts w:ascii="Times New Roman" w:eastAsia="仿宋" w:hAnsi="Times New Roman" w:cs="Times New Roman" w:hint="eastAsia"/>
                <w:color w:val="FF0000"/>
                <w:sz w:val="32"/>
                <w:szCs w:val="32"/>
              </w:rPr>
              <w:t>发行前滚存利润的分配方案</w:t>
            </w:r>
            <w:r>
              <w:rPr>
                <w:rFonts w:ascii="Times New Roman" w:eastAsia="仿宋" w:hAnsi="Times New Roman" w:cs="Times New Roman" w:hint="eastAsia"/>
                <w:color w:val="FF0000"/>
                <w:sz w:val="32"/>
                <w:szCs w:val="32"/>
              </w:rPr>
              <w:t>。</w:t>
            </w:r>
          </w:p>
        </w:tc>
      </w:tr>
    </w:tbl>
    <w:p w14:paraId="30600CC3" w14:textId="77777777" w:rsidR="002F7B4F" w:rsidRDefault="00BD7018" w:rsidP="002F7B4F">
      <w:pPr>
        <w:pStyle w:val="a5"/>
        <w:spacing w:line="560" w:lineRule="exact"/>
        <w:ind w:firstLine="640"/>
        <w:rPr>
          <w:rFonts w:eastAsia="仿宋"/>
          <w:sz w:val="32"/>
          <w:szCs w:val="32"/>
        </w:rPr>
      </w:pPr>
      <w:r>
        <w:rPr>
          <w:rFonts w:eastAsia="仿宋" w:hint="eastAsia"/>
          <w:sz w:val="32"/>
          <w:szCs w:val="32"/>
        </w:rPr>
        <w:t>（</w:t>
      </w:r>
      <w:r w:rsidR="008B38E2">
        <w:rPr>
          <w:rFonts w:eastAsia="仿宋"/>
          <w:sz w:val="32"/>
          <w:szCs w:val="32"/>
        </w:rPr>
        <w:t>9</w:t>
      </w:r>
      <w:r>
        <w:rPr>
          <w:rFonts w:eastAsia="仿宋" w:hint="eastAsia"/>
          <w:sz w:val="32"/>
          <w:szCs w:val="32"/>
        </w:rPr>
        <w:t>）</w:t>
      </w:r>
      <w:r w:rsidR="00483E65" w:rsidRPr="00483E65">
        <w:rPr>
          <w:rFonts w:eastAsia="仿宋" w:hint="eastAsia"/>
          <w:sz w:val="32"/>
          <w:szCs w:val="32"/>
        </w:rPr>
        <w:t>发行完成后股票在精选层挂牌的相关安排：</w:t>
      </w:r>
    </w:p>
    <w:p w14:paraId="6FD65966" w14:textId="2F9A14FD" w:rsidR="00DD4674" w:rsidRPr="002F7B4F" w:rsidRDefault="00DD4674" w:rsidP="002F7B4F">
      <w:pPr>
        <w:pStyle w:val="a5"/>
        <w:spacing w:line="560" w:lineRule="exact"/>
        <w:ind w:firstLine="640"/>
        <w:rPr>
          <w:rFonts w:eastAsia="仿宋"/>
          <w:sz w:val="32"/>
          <w:szCs w:val="32"/>
        </w:rPr>
      </w:pPr>
      <w:r w:rsidRPr="00DD4674">
        <w:rPr>
          <w:rFonts w:eastAsia="仿宋" w:hint="eastAsia"/>
          <w:color w:val="000000" w:themeColor="text1"/>
          <w:sz w:val="32"/>
          <w:szCs w:val="32"/>
        </w:rPr>
        <w:t>本次发行完成后公司股票将在全国中小企业股份转让系统精选层挂牌。</w:t>
      </w:r>
      <w:r>
        <w:rPr>
          <w:rFonts w:eastAsia="仿宋" w:hint="eastAsia"/>
          <w:color w:val="FF0000"/>
          <w:sz w:val="32"/>
          <w:szCs w:val="32"/>
        </w:rPr>
        <w:t>（其他</w:t>
      </w:r>
      <w:r>
        <w:rPr>
          <w:rFonts w:eastAsia="仿宋"/>
          <w:color w:val="FF0000"/>
          <w:sz w:val="32"/>
          <w:szCs w:val="32"/>
        </w:rPr>
        <w:t>说明，自行填写</w:t>
      </w:r>
      <w:r>
        <w:rPr>
          <w:rFonts w:eastAsia="仿宋" w:hint="eastAsia"/>
          <w:color w:val="FF0000"/>
          <w:sz w:val="32"/>
          <w:szCs w:val="32"/>
        </w:rPr>
        <w:t>）</w:t>
      </w:r>
    </w:p>
    <w:p w14:paraId="0D307F9D" w14:textId="77777777" w:rsidR="00256F10" w:rsidRPr="00256F10" w:rsidRDefault="00483E65" w:rsidP="00615054">
      <w:pPr>
        <w:pStyle w:val="a5"/>
        <w:spacing w:line="560" w:lineRule="exact"/>
        <w:ind w:firstLine="640"/>
        <w:rPr>
          <w:rFonts w:eastAsia="仿宋"/>
          <w:sz w:val="32"/>
          <w:szCs w:val="32"/>
        </w:rPr>
      </w:pPr>
      <w:r>
        <w:rPr>
          <w:rFonts w:eastAsia="仿宋" w:hint="eastAsia"/>
          <w:sz w:val="32"/>
          <w:szCs w:val="32"/>
        </w:rPr>
        <w:t>（</w:t>
      </w:r>
      <w:r>
        <w:rPr>
          <w:rFonts w:eastAsia="仿宋" w:hint="eastAsia"/>
          <w:sz w:val="32"/>
          <w:szCs w:val="32"/>
        </w:rPr>
        <w:t>1</w:t>
      </w:r>
      <w:r>
        <w:rPr>
          <w:rFonts w:eastAsia="仿宋"/>
          <w:sz w:val="32"/>
          <w:szCs w:val="32"/>
        </w:rPr>
        <w:t>0</w:t>
      </w:r>
      <w:r>
        <w:rPr>
          <w:rFonts w:eastAsia="仿宋" w:hint="eastAsia"/>
          <w:sz w:val="32"/>
          <w:szCs w:val="32"/>
        </w:rPr>
        <w:t>）</w:t>
      </w:r>
      <w:r w:rsidR="00BD7018">
        <w:rPr>
          <w:rFonts w:eastAsia="仿宋" w:hint="eastAsia"/>
          <w:sz w:val="32"/>
          <w:szCs w:val="32"/>
        </w:rPr>
        <w:t>决议有效期：</w:t>
      </w:r>
    </w:p>
    <w:p w14:paraId="189C70B2" w14:textId="77777777" w:rsidR="00256F10" w:rsidRDefault="00BD7018" w:rsidP="00615054">
      <w:pPr>
        <w:pStyle w:val="a5"/>
        <w:spacing w:line="560" w:lineRule="exact"/>
        <w:ind w:firstLine="640"/>
        <w:rPr>
          <w:rFonts w:eastAsia="仿宋"/>
          <w:sz w:val="32"/>
          <w:szCs w:val="32"/>
        </w:rPr>
      </w:pPr>
      <w:r w:rsidRPr="00BD7018">
        <w:rPr>
          <w:rFonts w:eastAsia="仿宋" w:hint="eastAsia"/>
          <w:sz w:val="32"/>
          <w:szCs w:val="32"/>
        </w:rPr>
        <w:t>经股东大会批准之日起</w:t>
      </w:r>
      <w:r w:rsidRPr="00BD7018">
        <w:rPr>
          <w:rFonts w:eastAsia="仿宋" w:hint="eastAsia"/>
          <w:color w:val="FF0000"/>
          <w:sz w:val="32"/>
          <w:szCs w:val="32"/>
        </w:rPr>
        <w:t>（）</w:t>
      </w:r>
      <w:r w:rsidR="00654F1F">
        <w:rPr>
          <w:rFonts w:eastAsia="仿宋" w:hint="eastAsia"/>
          <w:color w:val="FF0000"/>
          <w:sz w:val="32"/>
          <w:szCs w:val="32"/>
        </w:rPr>
        <w:t>（</w:t>
      </w:r>
      <w:r w:rsidR="00654F1F" w:rsidRPr="00BD7018">
        <w:rPr>
          <w:rFonts w:eastAsia="仿宋" w:hint="eastAsia"/>
          <w:sz w:val="32"/>
          <w:szCs w:val="32"/>
        </w:rPr>
        <w:t>个</w:t>
      </w:r>
      <w:r w:rsidR="00654F1F">
        <w:rPr>
          <w:rFonts w:eastAsia="仿宋" w:hint="eastAsia"/>
          <w:sz w:val="32"/>
          <w:szCs w:val="32"/>
        </w:rPr>
        <w:t>月</w:t>
      </w:r>
      <w:r w:rsidR="00654F1F">
        <w:rPr>
          <w:rFonts w:eastAsia="仿宋" w:hint="eastAsia"/>
          <w:sz w:val="32"/>
          <w:szCs w:val="32"/>
        </w:rPr>
        <w:t>/</w:t>
      </w:r>
      <w:r w:rsidR="00654F1F">
        <w:rPr>
          <w:rFonts w:eastAsia="仿宋" w:hint="eastAsia"/>
          <w:sz w:val="32"/>
          <w:szCs w:val="32"/>
        </w:rPr>
        <w:t>天</w:t>
      </w:r>
      <w:r w:rsidR="00654F1F">
        <w:rPr>
          <w:rFonts w:eastAsia="仿宋" w:hint="eastAsia"/>
          <w:sz w:val="32"/>
          <w:szCs w:val="32"/>
        </w:rPr>
        <w:t>/</w:t>
      </w:r>
      <w:r w:rsidR="00654F1F">
        <w:rPr>
          <w:rFonts w:eastAsia="仿宋" w:hint="eastAsia"/>
          <w:sz w:val="32"/>
          <w:szCs w:val="32"/>
        </w:rPr>
        <w:t>年</w:t>
      </w:r>
      <w:r w:rsidR="00654F1F">
        <w:rPr>
          <w:rFonts w:eastAsia="仿宋" w:hint="eastAsia"/>
          <w:color w:val="FF0000"/>
          <w:sz w:val="32"/>
          <w:szCs w:val="32"/>
        </w:rPr>
        <w:t>）</w:t>
      </w:r>
      <w:r>
        <w:rPr>
          <w:rFonts w:eastAsia="仿宋" w:hint="eastAsia"/>
          <w:sz w:val="32"/>
          <w:szCs w:val="32"/>
        </w:rPr>
        <w:t>内有效。</w:t>
      </w:r>
    </w:p>
    <w:p w14:paraId="449C1B28" w14:textId="0C535C8E" w:rsidR="00654F1F" w:rsidRPr="009E0742" w:rsidRDefault="008B38E2" w:rsidP="009E0742">
      <w:pPr>
        <w:pStyle w:val="a5"/>
        <w:spacing w:line="560" w:lineRule="exact"/>
        <w:ind w:firstLine="640"/>
        <w:rPr>
          <w:rFonts w:eastAsia="仿宋"/>
          <w:sz w:val="32"/>
          <w:szCs w:val="32"/>
        </w:rPr>
      </w:pPr>
      <w:r>
        <w:rPr>
          <w:rFonts w:eastAsia="仿宋" w:hint="eastAsia"/>
          <w:sz w:val="32"/>
          <w:szCs w:val="32"/>
        </w:rPr>
        <w:t>（</w:t>
      </w:r>
      <w:r>
        <w:rPr>
          <w:rFonts w:eastAsia="仿宋" w:hint="eastAsia"/>
          <w:sz w:val="32"/>
          <w:szCs w:val="32"/>
        </w:rPr>
        <w:t>1</w:t>
      </w:r>
      <w:r w:rsidR="00483E65">
        <w:rPr>
          <w:rFonts w:eastAsia="仿宋"/>
          <w:sz w:val="32"/>
          <w:szCs w:val="32"/>
        </w:rPr>
        <w:t>1</w:t>
      </w:r>
      <w:r>
        <w:rPr>
          <w:rFonts w:eastAsia="仿宋" w:hint="eastAsia"/>
          <w:sz w:val="32"/>
          <w:szCs w:val="32"/>
        </w:rPr>
        <w:t>）其他事项</w:t>
      </w:r>
      <w:r w:rsidR="007429F1">
        <w:rPr>
          <w:rFonts w:eastAsia="仿宋" w:hint="eastAsia"/>
          <w:sz w:val="32"/>
          <w:szCs w:val="32"/>
        </w:rPr>
        <w:t>说明</w:t>
      </w:r>
      <w:r w:rsidR="009E0742" w:rsidRPr="00D65778">
        <w:rPr>
          <w:rFonts w:eastAsia="仿宋" w:hint="eastAsia"/>
          <w:color w:val="000000" w:themeColor="text1"/>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15054" w:rsidRPr="003E1E67" w14:paraId="7D929B10" w14:textId="77777777" w:rsidTr="00285E3D">
        <w:tc>
          <w:tcPr>
            <w:tcW w:w="8296" w:type="dxa"/>
            <w:shd w:val="clear" w:color="auto" w:fill="auto"/>
          </w:tcPr>
          <w:p w14:paraId="33CA93BD" w14:textId="77777777" w:rsidR="00771005" w:rsidRPr="00677745" w:rsidRDefault="00D133CA" w:rsidP="008B38E2">
            <w:pPr>
              <w:adjustRightInd w:val="0"/>
              <w:snapToGrid w:val="0"/>
              <w:spacing w:line="560" w:lineRule="exact"/>
              <w:ind w:firstLineChars="200" w:firstLine="640"/>
              <w:rPr>
                <w:rFonts w:ascii="Times New Roman" w:eastAsia="仿宋" w:hAnsi="Times New Roman" w:cs="Times New Roman"/>
                <w:color w:val="FF0000"/>
                <w:sz w:val="32"/>
                <w:szCs w:val="32"/>
              </w:rPr>
            </w:pPr>
            <w:r w:rsidRPr="00D133CA">
              <w:rPr>
                <w:rFonts w:ascii="Times New Roman" w:eastAsia="仿宋" w:hAnsi="Times New Roman" w:cs="Times New Roman" w:hint="eastAsia"/>
                <w:color w:val="FF0000"/>
                <w:sz w:val="32"/>
                <w:szCs w:val="32"/>
              </w:rPr>
              <w:t>所审议案</w:t>
            </w:r>
            <w:r w:rsidR="003C6171">
              <w:rPr>
                <w:rFonts w:ascii="Times New Roman" w:eastAsia="仿宋" w:hAnsi="Times New Roman" w:cs="Times New Roman" w:hint="eastAsia"/>
                <w:color w:val="FF0000"/>
                <w:sz w:val="32"/>
                <w:szCs w:val="32"/>
              </w:rPr>
              <w:t>涉及</w:t>
            </w:r>
            <w:r w:rsidRPr="00D133CA">
              <w:rPr>
                <w:rFonts w:ascii="Times New Roman" w:eastAsia="仿宋" w:hAnsi="Times New Roman" w:cs="Times New Roman" w:hint="eastAsia"/>
                <w:color w:val="FF0000"/>
                <w:sz w:val="32"/>
                <w:szCs w:val="32"/>
              </w:rPr>
              <w:t>股票公开发行并在精选层挂牌</w:t>
            </w:r>
            <w:r w:rsidR="00771005">
              <w:rPr>
                <w:rFonts w:ascii="Times New Roman" w:eastAsia="仿宋" w:hAnsi="Times New Roman" w:cs="Times New Roman" w:hint="eastAsia"/>
                <w:color w:val="FF0000"/>
                <w:sz w:val="32"/>
                <w:szCs w:val="32"/>
              </w:rPr>
              <w:t>等事项</w:t>
            </w:r>
            <w:r w:rsidRPr="00D133CA">
              <w:rPr>
                <w:rFonts w:ascii="Times New Roman" w:eastAsia="仿宋" w:hAnsi="Times New Roman" w:cs="Times New Roman" w:hint="eastAsia"/>
                <w:color w:val="FF0000"/>
                <w:sz w:val="32"/>
                <w:szCs w:val="32"/>
              </w:rPr>
              <w:t>的，应当分别包括《公开发行规则</w:t>
            </w:r>
            <w:r w:rsidR="008B38E2">
              <w:rPr>
                <w:rFonts w:ascii="Times New Roman" w:eastAsia="仿宋" w:hAnsi="Times New Roman" w:cs="Times New Roman" w:hint="eastAsia"/>
                <w:color w:val="FF0000"/>
                <w:sz w:val="32"/>
                <w:szCs w:val="32"/>
              </w:rPr>
              <w:t>》</w:t>
            </w:r>
            <w:r w:rsidR="00D415AC">
              <w:rPr>
                <w:rFonts w:ascii="Times New Roman" w:eastAsia="仿宋" w:hAnsi="Times New Roman" w:cs="Times New Roman" w:hint="eastAsia"/>
                <w:color w:val="FF0000"/>
                <w:sz w:val="32"/>
                <w:szCs w:val="32"/>
              </w:rPr>
              <w:t>第十九条、第二十条规定的全部内容，并逐项列示披露</w:t>
            </w:r>
            <w:r w:rsidR="008B38E2">
              <w:rPr>
                <w:rFonts w:ascii="Times New Roman" w:eastAsia="仿宋" w:hAnsi="Times New Roman" w:cs="Times New Roman" w:hint="eastAsia"/>
                <w:color w:val="FF0000"/>
                <w:sz w:val="32"/>
                <w:szCs w:val="32"/>
              </w:rPr>
              <w:t>。</w:t>
            </w:r>
          </w:p>
        </w:tc>
      </w:tr>
    </w:tbl>
    <w:p w14:paraId="7C53BA1B" w14:textId="77777777" w:rsidR="00615054" w:rsidRPr="003E1E67" w:rsidRDefault="00615054" w:rsidP="00615054">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议案表决结果：同意</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票；反对</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themeColor="text1"/>
          <w:sz w:val="32"/>
          <w:szCs w:val="32"/>
        </w:rPr>
        <w:t>票</w:t>
      </w:r>
      <w:r w:rsidRPr="003E1E67">
        <w:rPr>
          <w:rFonts w:ascii="Times New Roman" w:eastAsia="仿宋" w:hAnsi="Times New Roman" w:cs="Times New Roman"/>
          <w:sz w:val="32"/>
          <w:szCs w:val="32"/>
        </w:rPr>
        <w:t>；弃权</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themeColor="text1"/>
          <w:sz w:val="32"/>
          <w:szCs w:val="32"/>
        </w:rPr>
        <w:t>票</w:t>
      </w:r>
      <w:r w:rsidRPr="003E1E67">
        <w:rPr>
          <w:rFonts w:ascii="Times New Roman" w:eastAsia="仿宋" w:hAnsi="Times New Roman" w:cs="Times New Roman"/>
          <w:sz w:val="32"/>
          <w:szCs w:val="32"/>
        </w:rPr>
        <w:t>。</w:t>
      </w:r>
    </w:p>
    <w:p w14:paraId="3317A368" w14:textId="77777777" w:rsidR="00615054" w:rsidRPr="003E1E67" w:rsidRDefault="00615054" w:rsidP="00615054">
      <w:pPr>
        <w:pStyle w:val="a5"/>
        <w:spacing w:line="560" w:lineRule="exact"/>
        <w:ind w:firstLine="640"/>
        <w:rPr>
          <w:rFonts w:eastAsia="仿宋"/>
          <w:sz w:val="32"/>
          <w:szCs w:val="32"/>
        </w:rPr>
      </w:pPr>
      <w:r w:rsidRPr="003E1E67">
        <w:rPr>
          <w:rFonts w:eastAsia="仿宋"/>
          <w:sz w:val="32"/>
          <w:szCs w:val="32"/>
        </w:rPr>
        <w:lastRenderedPageBreak/>
        <w:t>反对</w:t>
      </w:r>
      <w:r w:rsidRPr="003E1E67">
        <w:rPr>
          <w:rFonts w:eastAsia="仿宋"/>
          <w:sz w:val="32"/>
          <w:szCs w:val="32"/>
        </w:rPr>
        <w:t>/</w:t>
      </w:r>
      <w:r w:rsidRPr="003E1E67">
        <w:rPr>
          <w:rFonts w:eastAsia="仿宋"/>
          <w:sz w:val="32"/>
          <w:szCs w:val="32"/>
        </w:rPr>
        <w:t>弃权原因：</w:t>
      </w:r>
      <w:r w:rsidRPr="003E1E67">
        <w:rPr>
          <w:rFonts w:eastAsia="仿宋"/>
          <w:color w:val="FF0000"/>
          <w:sz w:val="32"/>
          <w:szCs w:val="32"/>
        </w:rPr>
        <w:t>（）</w:t>
      </w:r>
    </w:p>
    <w:p w14:paraId="2CE4A187" w14:textId="66261B68" w:rsidR="00615054" w:rsidRPr="003E1E67" w:rsidRDefault="00142323" w:rsidP="00615054">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3</w:t>
      </w:r>
      <w:r w:rsidR="00615054" w:rsidRPr="003E1E67">
        <w:rPr>
          <w:rFonts w:ascii="Times New Roman" w:eastAsia="仿宋" w:hAnsi="Times New Roman" w:cs="Times New Roman"/>
          <w:color w:val="000000" w:themeColor="text1"/>
          <w:sz w:val="32"/>
          <w:szCs w:val="32"/>
        </w:rPr>
        <w:t>.</w:t>
      </w:r>
      <w:r w:rsidR="00615054" w:rsidRPr="003E1E67">
        <w:rPr>
          <w:rFonts w:ascii="Times New Roman" w:eastAsia="仿宋" w:hAnsi="Times New Roman" w:cs="Times New Roman"/>
          <w:color w:val="000000" w:themeColor="text1"/>
          <w:sz w:val="32"/>
          <w:szCs w:val="32"/>
        </w:rPr>
        <w:t>提交股东大会表决情况：</w:t>
      </w:r>
    </w:p>
    <w:p w14:paraId="5A157C3A" w14:textId="77777777" w:rsidR="00615054" w:rsidRDefault="00615054" w:rsidP="00615054">
      <w:pPr>
        <w:spacing w:line="560" w:lineRule="exact"/>
        <w:ind w:firstLine="200"/>
        <w:rPr>
          <w:rFonts w:eastAsia="仿宋"/>
          <w:color w:val="000000" w:themeColor="text1"/>
          <w:sz w:val="32"/>
          <w:szCs w:val="32"/>
        </w:rPr>
      </w:pPr>
      <w:r w:rsidRPr="003E1E67">
        <w:rPr>
          <w:rFonts w:eastAsia="仿宋"/>
          <w:color w:val="000000" w:themeColor="text1"/>
          <w:sz w:val="32"/>
          <w:szCs w:val="32"/>
        </w:rPr>
        <w:t>本议案</w:t>
      </w:r>
      <w:r w:rsidR="00CA1E4B" w:rsidRPr="00B845A6">
        <w:rPr>
          <w:rFonts w:eastAsia="仿宋" w:hint="eastAsia"/>
          <w:color w:val="FF0000"/>
          <w:sz w:val="32"/>
          <w:szCs w:val="32"/>
        </w:rPr>
        <w:t>尚需</w:t>
      </w:r>
      <w:r w:rsidRPr="003E1E67">
        <w:rPr>
          <w:rFonts w:eastAsia="仿宋"/>
          <w:color w:val="000000" w:themeColor="text1"/>
          <w:sz w:val="32"/>
          <w:szCs w:val="32"/>
        </w:rPr>
        <w:t>提交股东大会审议。</w:t>
      </w:r>
    </w:p>
    <w:p w14:paraId="054BA227" w14:textId="77777777" w:rsidR="00507292" w:rsidRPr="003E1E67" w:rsidRDefault="00507292" w:rsidP="00507292">
      <w:pPr>
        <w:spacing w:line="560" w:lineRule="exact"/>
        <w:ind w:firstLineChars="200" w:firstLine="640"/>
        <w:rPr>
          <w:rFonts w:ascii="Times New Roman" w:eastAsia="仿宋" w:hAnsi="Times New Roman" w:cs="Times New Roman"/>
          <w:color w:val="000000"/>
          <w:sz w:val="32"/>
          <w:szCs w:val="32"/>
        </w:rPr>
      </w:pPr>
      <w:r w:rsidRPr="00B83A06">
        <w:rPr>
          <w:rFonts w:ascii="Times New Roman" w:eastAsia="仿宋" w:hAnsi="Times New Roman" w:cs="Times New Roman"/>
          <w:color w:val="000000" w:themeColor="text1"/>
          <w:sz w:val="32"/>
          <w:szCs w:val="32"/>
        </w:rPr>
        <w:t>（</w:t>
      </w:r>
      <w:r w:rsidR="00B83A06">
        <w:rPr>
          <w:rFonts w:ascii="Times New Roman" w:eastAsia="仿宋" w:hAnsi="Times New Roman" w:cs="Times New Roman" w:hint="eastAsia"/>
          <w:color w:val="000000" w:themeColor="text1"/>
          <w:sz w:val="32"/>
          <w:szCs w:val="32"/>
        </w:rPr>
        <w:t>四</w:t>
      </w:r>
      <w:r w:rsidR="00B845A6" w:rsidRPr="00B83A06">
        <w:rPr>
          <w:rFonts w:ascii="Times New Roman" w:eastAsia="仿宋" w:hAnsi="Times New Roman" w:cs="Times New Roman"/>
          <w:color w:val="000000" w:themeColor="text1"/>
          <w:sz w:val="32"/>
          <w:szCs w:val="32"/>
        </w:rPr>
        <w:t>）审议</w:t>
      </w:r>
      <w:r w:rsidR="00B845A6" w:rsidRPr="00B83A06">
        <w:rPr>
          <w:rFonts w:ascii="Times New Roman" w:eastAsia="仿宋" w:hAnsi="Times New Roman" w:cs="Times New Roman"/>
          <w:color w:val="FF0000"/>
          <w:sz w:val="32"/>
          <w:szCs w:val="32"/>
        </w:rPr>
        <w:t>（未）通过</w:t>
      </w:r>
      <w:r w:rsidRPr="00B83A06">
        <w:rPr>
          <w:rFonts w:ascii="Times New Roman" w:eastAsia="仿宋" w:hAnsi="Times New Roman" w:cs="Times New Roman" w:hint="eastAsia"/>
          <w:color w:val="FF0000"/>
          <w:sz w:val="32"/>
          <w:szCs w:val="32"/>
        </w:rPr>
        <w:t>《关于提请公司股东大会授权董事会办理公司申请股票</w:t>
      </w:r>
      <w:r w:rsidR="00830680" w:rsidRPr="00B83A06">
        <w:rPr>
          <w:rFonts w:ascii="Times New Roman" w:eastAsia="仿宋" w:hAnsi="Times New Roman" w:cs="Times New Roman" w:hint="eastAsia"/>
          <w:color w:val="FF0000"/>
          <w:sz w:val="32"/>
          <w:szCs w:val="32"/>
        </w:rPr>
        <w:t>公开发行</w:t>
      </w:r>
      <w:r w:rsidRPr="00B83A06">
        <w:rPr>
          <w:rFonts w:ascii="Times New Roman" w:eastAsia="仿宋" w:hAnsi="Times New Roman" w:cs="Times New Roman" w:hint="eastAsia"/>
          <w:color w:val="FF0000"/>
          <w:sz w:val="32"/>
          <w:szCs w:val="32"/>
        </w:rPr>
        <w:t>并在精选层挂牌事宜</w:t>
      </w:r>
      <w:r w:rsidR="00830680" w:rsidRPr="00B83A06">
        <w:rPr>
          <w:rFonts w:ascii="Times New Roman" w:eastAsia="仿宋" w:hAnsi="Times New Roman" w:cs="Times New Roman" w:hint="eastAsia"/>
          <w:color w:val="FF0000"/>
          <w:sz w:val="32"/>
          <w:szCs w:val="32"/>
        </w:rPr>
        <w:t>的议案</w:t>
      </w:r>
      <w:r w:rsidRPr="00B83A06">
        <w:rPr>
          <w:rFonts w:ascii="Times New Roman" w:eastAsia="仿宋" w:hAnsi="Times New Roman" w:cs="Times New Roman" w:hint="eastAsia"/>
          <w:color w:val="FF0000"/>
          <w:sz w:val="32"/>
          <w:szCs w:val="32"/>
        </w:rPr>
        <w:t>》</w:t>
      </w:r>
      <w:r w:rsidR="00B83A06" w:rsidRPr="00D65778">
        <w:rPr>
          <w:rFonts w:ascii="Times New Roman" w:eastAsia="仿宋" w:hAnsi="Times New Roman" w:cs="Times New Roman" w:hint="eastAsia"/>
          <w:color w:val="000000" w:themeColor="text1"/>
          <w:sz w:val="32"/>
          <w:szCs w:val="32"/>
        </w:rPr>
        <w:t>（如适用）</w:t>
      </w:r>
    </w:p>
    <w:p w14:paraId="419866EB" w14:textId="77777777" w:rsidR="00507292" w:rsidRPr="003E1E67" w:rsidRDefault="00507292" w:rsidP="00507292">
      <w:pPr>
        <w:pStyle w:val="a5"/>
        <w:spacing w:line="560" w:lineRule="exact"/>
        <w:ind w:firstLine="640"/>
        <w:rPr>
          <w:rFonts w:eastAsia="仿宋"/>
          <w:sz w:val="32"/>
          <w:szCs w:val="32"/>
        </w:rPr>
      </w:pPr>
      <w:r w:rsidRPr="003E1E67">
        <w:rPr>
          <w:rFonts w:eastAsia="仿宋"/>
          <w:sz w:val="32"/>
          <w:szCs w:val="32"/>
        </w:rPr>
        <w:t>1.</w:t>
      </w:r>
      <w:r w:rsidRPr="003E1E67">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07292" w:rsidRPr="003E1E67" w14:paraId="3B4F3491" w14:textId="77777777" w:rsidTr="0086419F">
        <w:tc>
          <w:tcPr>
            <w:tcW w:w="8296" w:type="dxa"/>
            <w:shd w:val="clear" w:color="auto" w:fill="auto"/>
          </w:tcPr>
          <w:p w14:paraId="0EB11A6B" w14:textId="77777777" w:rsidR="00507292" w:rsidRPr="003E1E67" w:rsidRDefault="00507292" w:rsidP="00830680">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简要说明</w:t>
            </w:r>
            <w:r w:rsidR="00830680" w:rsidRPr="00830680">
              <w:rPr>
                <w:rFonts w:ascii="Times New Roman" w:eastAsia="仿宋" w:hAnsi="Times New Roman" w:cs="Times New Roman" w:hint="eastAsia"/>
                <w:color w:val="FF0000"/>
                <w:sz w:val="32"/>
                <w:szCs w:val="32"/>
              </w:rPr>
              <w:t>公司董事会拟提请股东大会授权董事会办理</w:t>
            </w:r>
            <w:r w:rsidR="00830680">
              <w:rPr>
                <w:rFonts w:ascii="Times New Roman" w:eastAsia="仿宋" w:hAnsi="Times New Roman" w:cs="Times New Roman" w:hint="eastAsia"/>
                <w:color w:val="FF0000"/>
                <w:sz w:val="32"/>
                <w:szCs w:val="32"/>
              </w:rPr>
              <w:t>股票公开发行并在精选层挂牌的具体</w:t>
            </w:r>
            <w:r w:rsidR="00830680" w:rsidRPr="00830680">
              <w:rPr>
                <w:rFonts w:ascii="Times New Roman" w:eastAsia="仿宋" w:hAnsi="Times New Roman" w:cs="Times New Roman" w:hint="eastAsia"/>
                <w:color w:val="FF0000"/>
                <w:sz w:val="32"/>
                <w:szCs w:val="32"/>
              </w:rPr>
              <w:t>事宜</w:t>
            </w:r>
            <w:r w:rsidRPr="003E1E67">
              <w:rPr>
                <w:rFonts w:ascii="Times New Roman" w:eastAsia="仿宋" w:hAnsi="Times New Roman" w:cs="Times New Roman"/>
                <w:color w:val="FF0000"/>
                <w:sz w:val="32"/>
                <w:szCs w:val="32"/>
              </w:rPr>
              <w:t>。</w:t>
            </w:r>
          </w:p>
        </w:tc>
      </w:tr>
    </w:tbl>
    <w:p w14:paraId="68A07345" w14:textId="77777777" w:rsidR="00507292" w:rsidRPr="003E1E67" w:rsidRDefault="00507292" w:rsidP="0050729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议案表决结果：同意</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票；反对</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themeColor="text1"/>
          <w:sz w:val="32"/>
          <w:szCs w:val="32"/>
        </w:rPr>
        <w:t>票</w:t>
      </w:r>
      <w:r w:rsidRPr="003E1E67">
        <w:rPr>
          <w:rFonts w:ascii="Times New Roman" w:eastAsia="仿宋" w:hAnsi="Times New Roman" w:cs="Times New Roman"/>
          <w:sz w:val="32"/>
          <w:szCs w:val="32"/>
        </w:rPr>
        <w:t>；弃权</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themeColor="text1"/>
          <w:sz w:val="32"/>
          <w:szCs w:val="32"/>
        </w:rPr>
        <w:t>票</w:t>
      </w:r>
      <w:r w:rsidRPr="003E1E67">
        <w:rPr>
          <w:rFonts w:ascii="Times New Roman" w:eastAsia="仿宋" w:hAnsi="Times New Roman" w:cs="Times New Roman"/>
          <w:sz w:val="32"/>
          <w:szCs w:val="32"/>
        </w:rPr>
        <w:t>。</w:t>
      </w:r>
    </w:p>
    <w:p w14:paraId="6E72FAAD" w14:textId="77777777" w:rsidR="00B845A6" w:rsidRPr="003E1E67" w:rsidRDefault="00B845A6" w:rsidP="00B845A6">
      <w:pPr>
        <w:pStyle w:val="a5"/>
        <w:spacing w:line="560" w:lineRule="exact"/>
        <w:ind w:firstLine="640"/>
        <w:rPr>
          <w:rFonts w:eastAsia="仿宋"/>
          <w:sz w:val="32"/>
          <w:szCs w:val="32"/>
        </w:rPr>
      </w:pPr>
      <w:r w:rsidRPr="003E1E67">
        <w:rPr>
          <w:rFonts w:eastAsia="仿宋"/>
          <w:sz w:val="32"/>
          <w:szCs w:val="32"/>
        </w:rPr>
        <w:t>反对</w:t>
      </w:r>
      <w:r w:rsidRPr="003E1E67">
        <w:rPr>
          <w:rFonts w:eastAsia="仿宋"/>
          <w:sz w:val="32"/>
          <w:szCs w:val="32"/>
        </w:rPr>
        <w:t>/</w:t>
      </w:r>
      <w:r w:rsidRPr="003E1E67">
        <w:rPr>
          <w:rFonts w:eastAsia="仿宋"/>
          <w:sz w:val="32"/>
          <w:szCs w:val="32"/>
        </w:rPr>
        <w:t>弃权原因：</w:t>
      </w:r>
      <w:r w:rsidRPr="003E1E67">
        <w:rPr>
          <w:rFonts w:eastAsia="仿宋"/>
          <w:color w:val="FF0000"/>
          <w:sz w:val="32"/>
          <w:szCs w:val="32"/>
        </w:rPr>
        <w:t>（）</w:t>
      </w:r>
    </w:p>
    <w:p w14:paraId="4C07AC2B" w14:textId="77777777" w:rsidR="00507292" w:rsidRPr="003E1E67" w:rsidRDefault="000046A8" w:rsidP="00507292">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3</w:t>
      </w:r>
      <w:r w:rsidR="00507292" w:rsidRPr="003E1E67">
        <w:rPr>
          <w:rFonts w:ascii="Times New Roman" w:eastAsia="仿宋" w:hAnsi="Times New Roman" w:cs="Times New Roman"/>
          <w:color w:val="000000" w:themeColor="text1"/>
          <w:sz w:val="32"/>
          <w:szCs w:val="32"/>
        </w:rPr>
        <w:t>.</w:t>
      </w:r>
      <w:r w:rsidR="00507292" w:rsidRPr="003E1E67">
        <w:rPr>
          <w:rFonts w:ascii="Times New Roman" w:eastAsia="仿宋" w:hAnsi="Times New Roman" w:cs="Times New Roman"/>
          <w:color w:val="000000" w:themeColor="text1"/>
          <w:sz w:val="32"/>
          <w:szCs w:val="32"/>
        </w:rPr>
        <w:t>提交股东大会表决情况：</w:t>
      </w:r>
    </w:p>
    <w:p w14:paraId="5D64C80F" w14:textId="77777777" w:rsidR="00507292" w:rsidRDefault="00507292" w:rsidP="00507292">
      <w:pPr>
        <w:spacing w:line="560" w:lineRule="exact"/>
        <w:ind w:firstLine="200"/>
        <w:rPr>
          <w:rFonts w:eastAsia="仿宋"/>
          <w:color w:val="000000" w:themeColor="text1"/>
          <w:sz w:val="32"/>
          <w:szCs w:val="32"/>
        </w:rPr>
      </w:pPr>
      <w:r w:rsidRPr="003E1E67">
        <w:rPr>
          <w:rFonts w:eastAsia="仿宋"/>
          <w:color w:val="000000" w:themeColor="text1"/>
          <w:sz w:val="32"/>
          <w:szCs w:val="32"/>
        </w:rPr>
        <w:t>本议案</w:t>
      </w:r>
      <w:r w:rsidRPr="003E1E67">
        <w:rPr>
          <w:rFonts w:eastAsia="仿宋"/>
          <w:color w:val="FF0000"/>
          <w:sz w:val="32"/>
          <w:szCs w:val="32"/>
        </w:rPr>
        <w:t>尚需</w:t>
      </w:r>
      <w:r w:rsidRPr="003E1E67">
        <w:rPr>
          <w:rFonts w:eastAsia="仿宋"/>
          <w:color w:val="000000" w:themeColor="text1"/>
          <w:sz w:val="32"/>
          <w:szCs w:val="32"/>
        </w:rPr>
        <w:t>提交股东大会审议。</w:t>
      </w:r>
    </w:p>
    <w:p w14:paraId="7E5BCA80" w14:textId="3076AE8B" w:rsidR="008B38E2" w:rsidRDefault="008B38E2" w:rsidP="00D37BA6">
      <w:pPr>
        <w:pStyle w:val="a5"/>
        <w:numPr>
          <w:ilvl w:val="0"/>
          <w:numId w:val="3"/>
        </w:numPr>
        <w:adjustRightInd w:val="0"/>
        <w:snapToGrid w:val="0"/>
        <w:spacing w:line="560" w:lineRule="exact"/>
        <w:ind w:firstLineChars="0"/>
        <w:rPr>
          <w:rFonts w:eastAsia="黑体"/>
          <w:sz w:val="32"/>
          <w:szCs w:val="32"/>
        </w:rPr>
      </w:pPr>
      <w:r>
        <w:rPr>
          <w:rFonts w:eastAsia="黑体" w:hint="eastAsia"/>
          <w:sz w:val="32"/>
          <w:szCs w:val="32"/>
        </w:rPr>
        <w:t>风险提示</w:t>
      </w:r>
      <w:r w:rsidR="00A04500">
        <w:rPr>
          <w:rFonts w:eastAsia="黑体" w:hint="eastAsia"/>
          <w:sz w:val="32"/>
          <w:szCs w:val="32"/>
        </w:rPr>
        <w:t>（如适用）</w:t>
      </w:r>
    </w:p>
    <w:p w14:paraId="72FFB52C" w14:textId="0A581E63" w:rsidR="00EE19E8" w:rsidRDefault="00EE19E8" w:rsidP="00D37BA6">
      <w:pPr>
        <w:spacing w:line="560" w:lineRule="exact"/>
        <w:ind w:firstLineChars="200" w:firstLine="640"/>
        <w:rPr>
          <w:rFonts w:eastAsia="仿宋"/>
          <w:sz w:val="32"/>
          <w:szCs w:val="32"/>
        </w:rPr>
      </w:pPr>
      <w:r>
        <w:rPr>
          <w:rFonts w:eastAsia="仿宋" w:hint="eastAsia"/>
          <w:sz w:val="32"/>
          <w:szCs w:val="32"/>
        </w:rPr>
        <w:t>是否</w:t>
      </w:r>
      <w:r>
        <w:rPr>
          <w:rFonts w:eastAsia="仿宋"/>
          <w:sz w:val="32"/>
          <w:szCs w:val="32"/>
        </w:rPr>
        <w:t>审议</w:t>
      </w:r>
      <w:r w:rsidR="003D165A" w:rsidRPr="003D165A">
        <w:rPr>
          <w:rFonts w:eastAsia="仿宋" w:hint="eastAsia"/>
          <w:sz w:val="32"/>
          <w:szCs w:val="32"/>
        </w:rPr>
        <w:t>股票公开发行并在精选层挂牌的</w:t>
      </w:r>
      <w:r>
        <w:rPr>
          <w:rFonts w:eastAsia="仿宋"/>
          <w:sz w:val="32"/>
          <w:szCs w:val="32"/>
        </w:rPr>
        <w:t>议案</w:t>
      </w:r>
    </w:p>
    <w:p w14:paraId="1E4FA002" w14:textId="52D3F82A" w:rsidR="00EE19E8" w:rsidRDefault="00EE19E8" w:rsidP="00D37BA6">
      <w:pPr>
        <w:spacing w:line="560" w:lineRule="exact"/>
        <w:ind w:firstLineChars="200" w:firstLine="640"/>
        <w:rPr>
          <w:rFonts w:eastAsia="仿宋"/>
          <w:sz w:val="32"/>
          <w:szCs w:val="32"/>
        </w:rPr>
      </w:pPr>
      <w:r>
        <w:rPr>
          <w:rFonts w:eastAsia="仿宋"/>
          <w:sz w:val="32"/>
          <w:szCs w:val="32"/>
        </w:rPr>
        <w:t>□</w:t>
      </w:r>
      <w:r>
        <w:rPr>
          <w:rFonts w:eastAsia="仿宋"/>
          <w:sz w:val="32"/>
          <w:szCs w:val="32"/>
        </w:rPr>
        <w:t>是</w:t>
      </w:r>
      <w:r>
        <w:rPr>
          <w:rFonts w:eastAsia="仿宋" w:hint="eastAsia"/>
          <w:sz w:val="32"/>
          <w:szCs w:val="32"/>
        </w:rPr>
        <w:t xml:space="preserve">  </w:t>
      </w:r>
      <w:r>
        <w:rPr>
          <w:rFonts w:eastAsia="仿宋"/>
          <w:sz w:val="32"/>
          <w:szCs w:val="32"/>
        </w:rPr>
        <w:t>□</w:t>
      </w:r>
      <w:r>
        <w:rPr>
          <w:rFonts w:eastAsia="仿宋" w:hint="eastAsia"/>
          <w:sz w:val="32"/>
          <w:szCs w:val="32"/>
        </w:rPr>
        <w:t>否</w:t>
      </w:r>
    </w:p>
    <w:p w14:paraId="227495A6" w14:textId="4EB373E7" w:rsidR="00D37BA6" w:rsidRDefault="00507B78" w:rsidP="00D37BA6">
      <w:pPr>
        <w:spacing w:line="560" w:lineRule="exact"/>
        <w:ind w:firstLineChars="200" w:firstLine="643"/>
        <w:rPr>
          <w:rFonts w:eastAsia="仿宋"/>
          <w:sz w:val="32"/>
          <w:szCs w:val="32"/>
        </w:rPr>
      </w:pPr>
      <w:r>
        <w:rPr>
          <w:rFonts w:eastAsia="仿宋" w:hint="eastAsia"/>
          <w:b/>
          <w:color w:val="000000" w:themeColor="text1"/>
          <w:sz w:val="32"/>
          <w:szCs w:val="32"/>
        </w:rPr>
        <w:t>发行</w:t>
      </w:r>
      <w:r>
        <w:rPr>
          <w:rFonts w:eastAsia="仿宋"/>
          <w:b/>
          <w:color w:val="000000" w:themeColor="text1"/>
          <w:sz w:val="32"/>
          <w:szCs w:val="32"/>
        </w:rPr>
        <w:t>申请未通过</w:t>
      </w:r>
      <w:r w:rsidRPr="00507B78">
        <w:rPr>
          <w:rFonts w:eastAsia="仿宋"/>
          <w:b/>
          <w:color w:val="000000" w:themeColor="text1"/>
          <w:sz w:val="32"/>
          <w:szCs w:val="32"/>
        </w:rPr>
        <w:t>的风险：</w:t>
      </w:r>
      <w:r w:rsidR="00B82A0C" w:rsidRPr="00B82A0C">
        <w:rPr>
          <w:rFonts w:eastAsia="仿宋" w:hint="eastAsia"/>
          <w:sz w:val="32"/>
          <w:szCs w:val="32"/>
        </w:rPr>
        <w:t>公司</w:t>
      </w:r>
      <w:r w:rsidR="00ED71D5">
        <w:rPr>
          <w:rFonts w:eastAsia="仿宋" w:hint="eastAsia"/>
          <w:sz w:val="32"/>
          <w:szCs w:val="32"/>
        </w:rPr>
        <w:t>股票</w:t>
      </w:r>
      <w:r w:rsidR="00B82A0C" w:rsidRPr="00B82A0C">
        <w:rPr>
          <w:rFonts w:eastAsia="仿宋" w:hint="eastAsia"/>
          <w:sz w:val="32"/>
          <w:szCs w:val="32"/>
        </w:rPr>
        <w:t>公开发行</w:t>
      </w:r>
      <w:r w:rsidR="00ED71D5">
        <w:rPr>
          <w:rFonts w:eastAsia="仿宋" w:hint="eastAsia"/>
          <w:sz w:val="32"/>
          <w:szCs w:val="32"/>
        </w:rPr>
        <w:t>并</w:t>
      </w:r>
      <w:r w:rsidR="00ED71D5">
        <w:rPr>
          <w:rFonts w:eastAsia="仿宋"/>
          <w:sz w:val="32"/>
          <w:szCs w:val="32"/>
        </w:rPr>
        <w:t>在精选</w:t>
      </w:r>
      <w:r w:rsidR="00ED71D5">
        <w:rPr>
          <w:rFonts w:eastAsia="仿宋" w:hint="eastAsia"/>
          <w:sz w:val="32"/>
          <w:szCs w:val="32"/>
        </w:rPr>
        <w:t>层</w:t>
      </w:r>
      <w:r w:rsidR="00ED71D5">
        <w:rPr>
          <w:rFonts w:eastAsia="仿宋"/>
          <w:sz w:val="32"/>
          <w:szCs w:val="32"/>
        </w:rPr>
        <w:t>挂牌的</w:t>
      </w:r>
      <w:r w:rsidR="00B82A0C" w:rsidRPr="00B82A0C">
        <w:rPr>
          <w:rFonts w:eastAsia="仿宋" w:hint="eastAsia"/>
          <w:sz w:val="32"/>
          <w:szCs w:val="32"/>
        </w:rPr>
        <w:t>申请存在无法通过全国股转公司自律审查或中国证监会核准的风险，公司存在因公开发行失败而无法进入精选层的风险。</w:t>
      </w:r>
    </w:p>
    <w:p w14:paraId="7657C2B0" w14:textId="519D3612" w:rsidR="00C02283" w:rsidRDefault="007C0593" w:rsidP="00203D1C">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7C0593">
        <w:rPr>
          <w:rFonts w:ascii="Times New Roman" w:eastAsia="仿宋" w:hAnsi="Times New Roman" w:cs="Times New Roman" w:hint="eastAsia"/>
          <w:b/>
          <w:color w:val="000000" w:themeColor="text1"/>
          <w:sz w:val="32"/>
          <w:szCs w:val="32"/>
        </w:rPr>
        <w:t>不符合</w:t>
      </w:r>
      <w:r w:rsidR="00764A35" w:rsidRPr="007C0593">
        <w:rPr>
          <w:rFonts w:ascii="Times New Roman" w:eastAsia="仿宋" w:hAnsi="Times New Roman" w:cs="Times New Roman"/>
          <w:b/>
          <w:color w:val="000000" w:themeColor="text1"/>
          <w:sz w:val="32"/>
          <w:szCs w:val="32"/>
        </w:rPr>
        <w:t>进入</w:t>
      </w:r>
      <w:r w:rsidRPr="007C0593">
        <w:rPr>
          <w:rFonts w:ascii="Times New Roman" w:eastAsia="仿宋" w:hAnsi="Times New Roman" w:cs="Times New Roman" w:hint="eastAsia"/>
          <w:b/>
          <w:color w:val="000000" w:themeColor="text1"/>
          <w:sz w:val="32"/>
          <w:szCs w:val="32"/>
        </w:rPr>
        <w:t>精选层</w:t>
      </w:r>
      <w:r w:rsidR="00764A35">
        <w:rPr>
          <w:rFonts w:ascii="Times New Roman" w:eastAsia="仿宋" w:hAnsi="Times New Roman" w:cs="Times New Roman" w:hint="eastAsia"/>
          <w:b/>
          <w:color w:val="000000" w:themeColor="text1"/>
          <w:sz w:val="32"/>
          <w:szCs w:val="32"/>
        </w:rPr>
        <w:t>的</w:t>
      </w:r>
      <w:r w:rsidRPr="007C0593">
        <w:rPr>
          <w:rFonts w:ascii="Times New Roman" w:eastAsia="仿宋" w:hAnsi="Times New Roman" w:cs="Times New Roman"/>
          <w:b/>
          <w:color w:val="000000" w:themeColor="text1"/>
          <w:sz w:val="32"/>
          <w:szCs w:val="32"/>
        </w:rPr>
        <w:t>条件</w:t>
      </w:r>
      <w:r w:rsidRPr="007C0593">
        <w:rPr>
          <w:rFonts w:ascii="Times New Roman" w:eastAsia="仿宋" w:hAnsi="Times New Roman" w:cs="Times New Roman" w:hint="eastAsia"/>
          <w:b/>
          <w:color w:val="000000" w:themeColor="text1"/>
          <w:sz w:val="32"/>
          <w:szCs w:val="32"/>
        </w:rPr>
        <w:t>的</w:t>
      </w:r>
      <w:r w:rsidRPr="007C0593">
        <w:rPr>
          <w:rFonts w:ascii="Times New Roman" w:eastAsia="仿宋" w:hAnsi="Times New Roman" w:cs="Times New Roman"/>
          <w:b/>
          <w:color w:val="000000" w:themeColor="text1"/>
          <w:sz w:val="32"/>
          <w:szCs w:val="32"/>
        </w:rPr>
        <w:t>风险：</w:t>
      </w:r>
      <w:r w:rsidR="00C02283">
        <w:rPr>
          <w:rFonts w:ascii="Times New Roman" w:eastAsia="仿宋" w:hAnsi="Times New Roman" w:cs="Times New Roman" w:hint="eastAsia"/>
          <w:kern w:val="0"/>
          <w:sz w:val="32"/>
          <w:szCs w:val="32"/>
        </w:rPr>
        <w:t>公司尚未披露最近</w:t>
      </w:r>
      <w:r w:rsidR="00C02283">
        <w:rPr>
          <w:rFonts w:ascii="Times New Roman" w:eastAsia="仿宋" w:hAnsi="Times New Roman" w:cs="Times New Roman"/>
          <w:kern w:val="0"/>
          <w:sz w:val="32"/>
          <w:szCs w:val="32"/>
        </w:rPr>
        <w:t>1</w:t>
      </w:r>
      <w:r w:rsidR="00C02283">
        <w:rPr>
          <w:rFonts w:ascii="Times New Roman" w:eastAsia="仿宋" w:hAnsi="Times New Roman" w:cs="Times New Roman" w:hint="eastAsia"/>
          <w:kern w:val="0"/>
          <w:sz w:val="32"/>
          <w:szCs w:val="32"/>
        </w:rPr>
        <w:t>年年度报告，最近</w:t>
      </w:r>
      <w:r w:rsidR="00204E42">
        <w:rPr>
          <w:rFonts w:ascii="Times New Roman" w:eastAsia="仿宋" w:hAnsi="Times New Roman" w:cs="Times New Roman"/>
          <w:kern w:val="0"/>
          <w:sz w:val="32"/>
          <w:szCs w:val="32"/>
        </w:rPr>
        <w:t>2</w:t>
      </w:r>
      <w:r w:rsidR="00C02283">
        <w:rPr>
          <w:rFonts w:ascii="Times New Roman" w:eastAsia="仿宋" w:hAnsi="Times New Roman" w:cs="Times New Roman" w:hint="eastAsia"/>
          <w:kern w:val="0"/>
          <w:sz w:val="32"/>
          <w:szCs w:val="32"/>
        </w:rPr>
        <w:t>年</w:t>
      </w:r>
      <w:r w:rsidR="00204E42">
        <w:rPr>
          <w:rFonts w:ascii="Times New Roman" w:eastAsia="仿宋" w:hAnsi="Times New Roman" w:cs="Times New Roman" w:hint="eastAsia"/>
          <w:kern w:val="0"/>
          <w:sz w:val="32"/>
          <w:szCs w:val="32"/>
        </w:rPr>
        <w:t>的</w:t>
      </w:r>
      <w:r w:rsidR="00C02283">
        <w:rPr>
          <w:rFonts w:ascii="Times New Roman" w:eastAsia="仿宋" w:hAnsi="Times New Roman" w:cs="Times New Roman" w:hint="eastAsia"/>
          <w:kern w:val="0"/>
          <w:sz w:val="32"/>
          <w:szCs w:val="32"/>
        </w:rPr>
        <w:t>财务数据可能存在不满足</w:t>
      </w:r>
      <w:r w:rsidR="00764A35">
        <w:rPr>
          <w:rFonts w:ascii="Times New Roman" w:eastAsia="仿宋" w:hAnsi="Times New Roman" w:cs="Times New Roman" w:hint="eastAsia"/>
          <w:kern w:val="0"/>
          <w:sz w:val="32"/>
          <w:szCs w:val="32"/>
        </w:rPr>
        <w:t>股票</w:t>
      </w:r>
      <w:r w:rsidR="00C02283">
        <w:rPr>
          <w:rFonts w:ascii="Times New Roman" w:eastAsia="仿宋" w:hAnsi="Times New Roman" w:cs="Times New Roman" w:hint="eastAsia"/>
          <w:kern w:val="0"/>
          <w:sz w:val="32"/>
          <w:szCs w:val="32"/>
        </w:rPr>
        <w:t>公开发行并进入精选层条件的风险。</w:t>
      </w:r>
      <w:r w:rsidR="00C02283">
        <w:rPr>
          <w:rFonts w:ascii="Times New Roman" w:eastAsia="仿宋" w:hAnsi="Times New Roman" w:cs="Times New Roman" w:hint="eastAsia"/>
          <w:color w:val="000000" w:themeColor="text1"/>
          <w:sz w:val="32"/>
          <w:szCs w:val="32"/>
        </w:rPr>
        <w:t>（如适用）</w:t>
      </w:r>
      <w:r w:rsidR="001C1511">
        <w:rPr>
          <w:rFonts w:ascii="Times New Roman" w:eastAsia="仿宋" w:hAnsi="Times New Roman" w:cs="Times New Roman" w:hint="eastAsia"/>
          <w:color w:val="000000" w:themeColor="text1"/>
          <w:sz w:val="32"/>
          <w:szCs w:val="32"/>
        </w:rPr>
        <w:t>（</w:t>
      </w:r>
      <w:r w:rsidR="00441212" w:rsidRPr="00B85EBD">
        <w:rPr>
          <w:rFonts w:ascii="Times New Roman" w:eastAsia="仿宋" w:hAnsi="Times New Roman" w:cs="Times New Roman" w:hint="eastAsia"/>
          <w:color w:val="FF0000"/>
          <w:sz w:val="32"/>
          <w:szCs w:val="32"/>
        </w:rPr>
        <w:t>最近</w:t>
      </w:r>
      <w:r w:rsidR="00441212" w:rsidRPr="00B85EBD">
        <w:rPr>
          <w:rFonts w:ascii="Times New Roman" w:eastAsia="仿宋" w:hAnsi="Times New Roman" w:cs="Times New Roman" w:hint="eastAsia"/>
          <w:color w:val="FF0000"/>
          <w:sz w:val="32"/>
          <w:szCs w:val="32"/>
        </w:rPr>
        <w:t>2</w:t>
      </w:r>
      <w:r w:rsidR="00441212" w:rsidRPr="00B85EBD">
        <w:rPr>
          <w:rFonts w:ascii="Times New Roman" w:eastAsia="仿宋" w:hAnsi="Times New Roman" w:cs="Times New Roman" w:hint="eastAsia"/>
          <w:color w:val="FF0000"/>
          <w:sz w:val="32"/>
          <w:szCs w:val="32"/>
        </w:rPr>
        <w:t>年财务</w:t>
      </w:r>
      <w:r w:rsidR="00441212">
        <w:rPr>
          <w:rFonts w:ascii="Times New Roman" w:eastAsia="仿宋" w:hAnsi="Times New Roman" w:cs="Times New Roman" w:hint="eastAsia"/>
          <w:color w:val="FF0000"/>
          <w:sz w:val="32"/>
          <w:szCs w:val="32"/>
        </w:rPr>
        <w:t>情况</w:t>
      </w:r>
      <w:r w:rsidR="00441212">
        <w:rPr>
          <w:rFonts w:ascii="Times New Roman" w:eastAsia="仿宋" w:hAnsi="Times New Roman" w:cs="Times New Roman"/>
          <w:color w:val="FF0000"/>
          <w:sz w:val="32"/>
          <w:szCs w:val="32"/>
        </w:rPr>
        <w:t>说明：</w:t>
      </w:r>
      <w:r w:rsidR="001C1511" w:rsidRPr="00B85EBD">
        <w:rPr>
          <w:rFonts w:ascii="Times New Roman" w:eastAsia="仿宋" w:hAnsi="Times New Roman" w:cs="Times New Roman" w:hint="eastAsia"/>
          <w:color w:val="FF0000"/>
          <w:sz w:val="32"/>
          <w:szCs w:val="32"/>
        </w:rPr>
        <w:t>公司首次披露筹备</w:t>
      </w:r>
      <w:r w:rsidR="00764A35">
        <w:rPr>
          <w:rFonts w:ascii="Times New Roman" w:eastAsia="仿宋" w:hAnsi="Times New Roman" w:cs="Times New Roman" w:hint="eastAsia"/>
          <w:color w:val="FF0000"/>
          <w:sz w:val="32"/>
          <w:szCs w:val="32"/>
        </w:rPr>
        <w:t>股票公开发行并在精选层挂牌相</w:t>
      </w:r>
      <w:r w:rsidR="00764A35">
        <w:rPr>
          <w:rFonts w:ascii="Times New Roman" w:eastAsia="仿宋" w:hAnsi="Times New Roman" w:cs="Times New Roman" w:hint="eastAsia"/>
          <w:color w:val="FF0000"/>
          <w:sz w:val="32"/>
          <w:szCs w:val="32"/>
        </w:rPr>
        <w:lastRenderedPageBreak/>
        <w:t>关公告</w:t>
      </w:r>
      <w:r w:rsidR="001C1511" w:rsidRPr="00B85EBD">
        <w:rPr>
          <w:rFonts w:ascii="Times New Roman" w:eastAsia="仿宋" w:hAnsi="Times New Roman" w:cs="Times New Roman" w:hint="eastAsia"/>
          <w:color w:val="FF0000"/>
          <w:sz w:val="32"/>
          <w:szCs w:val="32"/>
        </w:rPr>
        <w:t>时，应结合公司已披露的最近</w:t>
      </w:r>
      <w:r w:rsidR="001C1511" w:rsidRPr="00B85EBD">
        <w:rPr>
          <w:rFonts w:ascii="Times New Roman" w:eastAsia="仿宋" w:hAnsi="Times New Roman" w:cs="Times New Roman" w:hint="eastAsia"/>
          <w:color w:val="FF0000"/>
          <w:sz w:val="32"/>
          <w:szCs w:val="32"/>
        </w:rPr>
        <w:t>2</w:t>
      </w:r>
      <w:r w:rsidR="001C1511" w:rsidRPr="00B85EBD">
        <w:rPr>
          <w:rFonts w:ascii="Times New Roman" w:eastAsia="仿宋" w:hAnsi="Times New Roman" w:cs="Times New Roman" w:hint="eastAsia"/>
          <w:color w:val="FF0000"/>
          <w:sz w:val="32"/>
          <w:szCs w:val="32"/>
        </w:rPr>
        <w:t>年财务数据，对照《全国中小企业股份转让系统分层管理办法》（以下简称《分层管理办法》）第十五条的规定，说明是否符合</w:t>
      </w:r>
      <w:r w:rsidR="00764A35" w:rsidRPr="00B85EBD">
        <w:rPr>
          <w:rFonts w:ascii="Times New Roman" w:eastAsia="仿宋" w:hAnsi="Times New Roman" w:cs="Times New Roman" w:hint="eastAsia"/>
          <w:color w:val="FF0000"/>
          <w:sz w:val="32"/>
          <w:szCs w:val="32"/>
        </w:rPr>
        <w:t>进入</w:t>
      </w:r>
      <w:r w:rsidR="001C1511" w:rsidRPr="00B85EBD">
        <w:rPr>
          <w:rFonts w:ascii="Times New Roman" w:eastAsia="仿宋" w:hAnsi="Times New Roman" w:cs="Times New Roman" w:hint="eastAsia"/>
          <w:color w:val="FF0000"/>
          <w:sz w:val="32"/>
          <w:szCs w:val="32"/>
        </w:rPr>
        <w:t>精选层</w:t>
      </w:r>
      <w:r w:rsidR="00764A35">
        <w:rPr>
          <w:rFonts w:ascii="Times New Roman" w:eastAsia="仿宋" w:hAnsi="Times New Roman" w:cs="Times New Roman" w:hint="eastAsia"/>
          <w:color w:val="FF0000"/>
          <w:sz w:val="32"/>
          <w:szCs w:val="32"/>
        </w:rPr>
        <w:t>的财务</w:t>
      </w:r>
      <w:r w:rsidR="001C1511" w:rsidRPr="00B85EBD">
        <w:rPr>
          <w:rFonts w:ascii="Times New Roman" w:eastAsia="仿宋" w:hAnsi="Times New Roman" w:cs="Times New Roman" w:hint="eastAsia"/>
          <w:color w:val="FF0000"/>
          <w:sz w:val="32"/>
          <w:szCs w:val="32"/>
        </w:rPr>
        <w:t>条件</w:t>
      </w:r>
      <w:r w:rsidR="00F02C3E">
        <w:rPr>
          <w:rFonts w:ascii="Times New Roman" w:eastAsia="仿宋" w:hAnsi="Times New Roman" w:cs="Times New Roman" w:hint="eastAsia"/>
          <w:color w:val="FF0000"/>
          <w:sz w:val="32"/>
          <w:szCs w:val="32"/>
        </w:rPr>
        <w:t>。符合</w:t>
      </w:r>
      <w:r w:rsidR="00764A35">
        <w:rPr>
          <w:rFonts w:ascii="Times New Roman" w:eastAsia="仿宋" w:hAnsi="Times New Roman" w:cs="Times New Roman"/>
          <w:color w:val="FF0000"/>
          <w:sz w:val="32"/>
          <w:szCs w:val="32"/>
        </w:rPr>
        <w:t>进入</w:t>
      </w:r>
      <w:r w:rsidR="00F02C3E">
        <w:rPr>
          <w:rFonts w:ascii="Times New Roman" w:eastAsia="仿宋" w:hAnsi="Times New Roman" w:cs="Times New Roman"/>
          <w:color w:val="FF0000"/>
          <w:sz w:val="32"/>
          <w:szCs w:val="32"/>
        </w:rPr>
        <w:t>精选层</w:t>
      </w:r>
      <w:r w:rsidR="00764A35">
        <w:rPr>
          <w:rFonts w:ascii="Times New Roman" w:eastAsia="仿宋" w:hAnsi="Times New Roman" w:cs="Times New Roman" w:hint="eastAsia"/>
          <w:color w:val="FF0000"/>
          <w:sz w:val="32"/>
          <w:szCs w:val="32"/>
        </w:rPr>
        <w:t>的</w:t>
      </w:r>
      <w:r w:rsidR="00764A35">
        <w:rPr>
          <w:rFonts w:ascii="Times New Roman" w:eastAsia="仿宋" w:hAnsi="Times New Roman" w:cs="Times New Roman"/>
          <w:color w:val="FF0000"/>
          <w:sz w:val="32"/>
          <w:szCs w:val="32"/>
        </w:rPr>
        <w:t>财务</w:t>
      </w:r>
      <w:r w:rsidR="00F02C3E">
        <w:rPr>
          <w:rFonts w:ascii="Times New Roman" w:eastAsia="仿宋" w:hAnsi="Times New Roman" w:cs="Times New Roman"/>
          <w:color w:val="FF0000"/>
          <w:sz w:val="32"/>
          <w:szCs w:val="32"/>
        </w:rPr>
        <w:t>条件的，应当列示具体财务指标，</w:t>
      </w:r>
      <w:r w:rsidR="001C1511" w:rsidRPr="00B85EBD">
        <w:rPr>
          <w:rFonts w:ascii="Times New Roman" w:eastAsia="仿宋" w:hAnsi="Times New Roman" w:cs="Times New Roman" w:hint="eastAsia"/>
          <w:color w:val="FF0000"/>
          <w:sz w:val="32"/>
          <w:szCs w:val="32"/>
        </w:rPr>
        <w:t>如：公司</w:t>
      </w:r>
      <w:r w:rsidR="001C1511" w:rsidRPr="00B85EBD">
        <w:rPr>
          <w:rFonts w:ascii="Times New Roman" w:eastAsia="仿宋" w:hAnsi="Times New Roman" w:cs="Times New Roman" w:hint="eastAsia"/>
          <w:color w:val="FF0000"/>
          <w:sz w:val="32"/>
          <w:szCs w:val="32"/>
        </w:rPr>
        <w:t>2</w:t>
      </w:r>
      <w:r w:rsidR="001C1511" w:rsidRPr="00B85EBD">
        <w:rPr>
          <w:rFonts w:ascii="Times New Roman" w:eastAsia="仿宋" w:hAnsi="Times New Roman" w:cs="Times New Roman"/>
          <w:color w:val="FF0000"/>
          <w:sz w:val="32"/>
          <w:szCs w:val="32"/>
        </w:rPr>
        <w:t>0XX</w:t>
      </w:r>
      <w:r w:rsidR="001C1511" w:rsidRPr="00B85EBD">
        <w:rPr>
          <w:rFonts w:ascii="Times New Roman" w:eastAsia="仿宋" w:hAnsi="Times New Roman" w:cs="Times New Roman"/>
          <w:color w:val="FF0000"/>
          <w:sz w:val="32"/>
          <w:szCs w:val="32"/>
        </w:rPr>
        <w:t>年度</w:t>
      </w:r>
      <w:r w:rsidR="001C1511" w:rsidRPr="00B85EBD">
        <w:rPr>
          <w:rFonts w:ascii="Times New Roman" w:eastAsia="仿宋" w:hAnsi="Times New Roman" w:cs="Times New Roman" w:hint="eastAsia"/>
          <w:color w:val="FF0000"/>
          <w:sz w:val="32"/>
          <w:szCs w:val="32"/>
        </w:rPr>
        <w:t>、</w:t>
      </w:r>
      <w:r w:rsidR="001C1511" w:rsidRPr="00B85EBD">
        <w:rPr>
          <w:rFonts w:ascii="Times New Roman" w:eastAsia="仿宋" w:hAnsi="Times New Roman" w:cs="Times New Roman" w:hint="eastAsia"/>
          <w:color w:val="FF0000"/>
          <w:sz w:val="32"/>
          <w:szCs w:val="32"/>
        </w:rPr>
        <w:t>2</w:t>
      </w:r>
      <w:r w:rsidR="001C1511" w:rsidRPr="00B85EBD">
        <w:rPr>
          <w:rFonts w:ascii="Times New Roman" w:eastAsia="仿宋" w:hAnsi="Times New Roman" w:cs="Times New Roman"/>
          <w:color w:val="FF0000"/>
          <w:sz w:val="32"/>
          <w:szCs w:val="32"/>
        </w:rPr>
        <w:t>0XX</w:t>
      </w:r>
      <w:r w:rsidR="001C1511" w:rsidRPr="00B85EBD">
        <w:rPr>
          <w:rFonts w:ascii="Times New Roman" w:eastAsia="仿宋" w:hAnsi="Times New Roman" w:cs="Times New Roman"/>
          <w:color w:val="FF0000"/>
          <w:sz w:val="32"/>
          <w:szCs w:val="32"/>
        </w:rPr>
        <w:t>年度</w:t>
      </w:r>
      <w:r w:rsidR="001C1511" w:rsidRPr="00B85EBD">
        <w:rPr>
          <w:rFonts w:ascii="Times New Roman" w:eastAsia="仿宋" w:hAnsi="Times New Roman" w:cs="Times New Roman" w:hint="eastAsia"/>
          <w:color w:val="FF0000"/>
          <w:sz w:val="32"/>
          <w:szCs w:val="32"/>
        </w:rPr>
        <w:t>经审计的归属于挂牌公司股东的净利润分别为</w:t>
      </w:r>
      <w:r w:rsidR="001C61DB">
        <w:rPr>
          <w:rFonts w:ascii="Times New Roman" w:eastAsia="仿宋" w:hAnsi="Times New Roman" w:cs="Times New Roman" w:hint="eastAsia"/>
          <w:color w:val="FF0000"/>
          <w:sz w:val="32"/>
          <w:szCs w:val="32"/>
        </w:rPr>
        <w:t>X</w:t>
      </w:r>
      <w:r w:rsidR="001C1511" w:rsidRPr="00B85EBD">
        <w:rPr>
          <w:rFonts w:ascii="Times New Roman" w:eastAsia="仿宋" w:hAnsi="Times New Roman" w:cs="Times New Roman" w:hint="eastAsia"/>
          <w:color w:val="FF0000"/>
          <w:sz w:val="32"/>
          <w:szCs w:val="32"/>
        </w:rPr>
        <w:t>万元、</w:t>
      </w:r>
      <w:r w:rsidR="001C61DB">
        <w:rPr>
          <w:rFonts w:ascii="Times New Roman" w:eastAsia="仿宋" w:hAnsi="Times New Roman" w:cs="Times New Roman" w:hint="eastAsia"/>
          <w:color w:val="FF0000"/>
          <w:sz w:val="32"/>
          <w:szCs w:val="32"/>
        </w:rPr>
        <w:t>X</w:t>
      </w:r>
      <w:r w:rsidR="001C1511" w:rsidRPr="00B85EBD">
        <w:rPr>
          <w:rFonts w:ascii="Times New Roman" w:eastAsia="仿宋" w:hAnsi="Times New Roman" w:cs="Times New Roman" w:hint="eastAsia"/>
          <w:color w:val="FF0000"/>
          <w:sz w:val="32"/>
          <w:szCs w:val="32"/>
        </w:rPr>
        <w:t>万元，加权平均净资产收益率分别为</w:t>
      </w:r>
      <w:r w:rsidR="001C61DB">
        <w:rPr>
          <w:rFonts w:ascii="Times New Roman" w:eastAsia="仿宋" w:hAnsi="Times New Roman" w:cs="Times New Roman" w:hint="eastAsia"/>
          <w:color w:val="FF0000"/>
          <w:sz w:val="32"/>
          <w:szCs w:val="32"/>
        </w:rPr>
        <w:t>X</w:t>
      </w:r>
      <w:r w:rsidR="001C61DB">
        <w:rPr>
          <w:rFonts w:ascii="Times New Roman" w:eastAsia="仿宋" w:hAnsi="Times New Roman" w:cs="Times New Roman"/>
          <w:color w:val="FF0000"/>
          <w:sz w:val="32"/>
          <w:szCs w:val="32"/>
        </w:rPr>
        <w:t>%</w:t>
      </w:r>
      <w:r w:rsidR="001C1511" w:rsidRPr="00B85EBD">
        <w:rPr>
          <w:rFonts w:ascii="Times New Roman" w:eastAsia="仿宋" w:hAnsi="Times New Roman" w:cs="Times New Roman" w:hint="eastAsia"/>
          <w:color w:val="FF0000"/>
          <w:sz w:val="32"/>
          <w:szCs w:val="32"/>
        </w:rPr>
        <w:t>、</w:t>
      </w:r>
      <w:r w:rsidR="001C61DB">
        <w:rPr>
          <w:rFonts w:ascii="Times New Roman" w:eastAsia="仿宋" w:hAnsi="Times New Roman" w:cs="Times New Roman" w:hint="eastAsia"/>
          <w:color w:val="FF0000"/>
          <w:sz w:val="32"/>
          <w:szCs w:val="32"/>
        </w:rPr>
        <w:t>X</w:t>
      </w:r>
      <w:r w:rsidR="001C61DB">
        <w:rPr>
          <w:rFonts w:ascii="Times New Roman" w:eastAsia="仿宋" w:hAnsi="Times New Roman" w:cs="Times New Roman"/>
          <w:color w:val="FF0000"/>
          <w:sz w:val="32"/>
          <w:szCs w:val="32"/>
        </w:rPr>
        <w:t>%</w:t>
      </w:r>
      <w:r w:rsidR="00F02C3E">
        <w:rPr>
          <w:rFonts w:ascii="Times New Roman" w:eastAsia="仿宋" w:hAnsi="Times New Roman" w:cs="Times New Roman" w:hint="eastAsia"/>
          <w:color w:val="FF0000"/>
          <w:sz w:val="32"/>
          <w:szCs w:val="32"/>
        </w:rPr>
        <w:t>；</w:t>
      </w:r>
      <w:r w:rsidR="00F02C3E">
        <w:rPr>
          <w:rFonts w:ascii="Times New Roman" w:eastAsia="仿宋" w:hAnsi="Times New Roman" w:cs="Times New Roman"/>
          <w:color w:val="FF0000"/>
          <w:sz w:val="32"/>
          <w:szCs w:val="32"/>
        </w:rPr>
        <w:t>不符合</w:t>
      </w:r>
      <w:r w:rsidR="00764A35">
        <w:rPr>
          <w:rFonts w:ascii="Times New Roman" w:eastAsia="仿宋" w:hAnsi="Times New Roman" w:cs="Times New Roman"/>
          <w:color w:val="FF0000"/>
          <w:sz w:val="32"/>
          <w:szCs w:val="32"/>
        </w:rPr>
        <w:t>进入</w:t>
      </w:r>
      <w:r w:rsidR="00F02C3E">
        <w:rPr>
          <w:rFonts w:ascii="Times New Roman" w:eastAsia="仿宋" w:hAnsi="Times New Roman" w:cs="Times New Roman"/>
          <w:color w:val="FF0000"/>
          <w:sz w:val="32"/>
          <w:szCs w:val="32"/>
        </w:rPr>
        <w:t>精选层</w:t>
      </w:r>
      <w:r w:rsidR="00764A35">
        <w:rPr>
          <w:rFonts w:ascii="Times New Roman" w:eastAsia="仿宋" w:hAnsi="Times New Roman" w:cs="Times New Roman" w:hint="eastAsia"/>
          <w:color w:val="FF0000"/>
          <w:sz w:val="32"/>
          <w:szCs w:val="32"/>
        </w:rPr>
        <w:t>的</w:t>
      </w:r>
      <w:r w:rsidR="00764A35">
        <w:rPr>
          <w:rFonts w:ascii="Times New Roman" w:eastAsia="仿宋" w:hAnsi="Times New Roman" w:cs="Times New Roman"/>
          <w:color w:val="FF0000"/>
          <w:sz w:val="32"/>
          <w:szCs w:val="32"/>
        </w:rPr>
        <w:t>财务</w:t>
      </w:r>
      <w:r w:rsidR="00F02C3E">
        <w:rPr>
          <w:rFonts w:ascii="Times New Roman" w:eastAsia="仿宋" w:hAnsi="Times New Roman" w:cs="Times New Roman"/>
          <w:color w:val="FF0000"/>
          <w:sz w:val="32"/>
          <w:szCs w:val="32"/>
        </w:rPr>
        <w:t>条件的，可简要说明</w:t>
      </w:r>
      <w:r w:rsidR="00F02C3E">
        <w:rPr>
          <w:rFonts w:ascii="Times New Roman" w:eastAsia="仿宋" w:hAnsi="Times New Roman" w:cs="Times New Roman" w:hint="eastAsia"/>
          <w:color w:val="FF0000"/>
          <w:sz w:val="32"/>
          <w:szCs w:val="32"/>
        </w:rPr>
        <w:t>，</w:t>
      </w:r>
      <w:r w:rsidR="00F02C3E">
        <w:rPr>
          <w:rFonts w:ascii="Times New Roman" w:eastAsia="仿宋" w:hAnsi="Times New Roman" w:cs="Times New Roman"/>
          <w:color w:val="FF0000"/>
          <w:sz w:val="32"/>
          <w:szCs w:val="32"/>
        </w:rPr>
        <w:t>如：</w:t>
      </w:r>
      <w:r w:rsidR="00F02C3E">
        <w:rPr>
          <w:rFonts w:ascii="Times New Roman" w:eastAsia="仿宋" w:hAnsi="Times New Roman" w:cs="Times New Roman" w:hint="eastAsia"/>
          <w:color w:val="FF0000"/>
          <w:sz w:val="32"/>
          <w:szCs w:val="32"/>
        </w:rPr>
        <w:t>根据</w:t>
      </w:r>
      <w:r w:rsidR="00F02C3E" w:rsidRPr="00B85EBD">
        <w:rPr>
          <w:rFonts w:ascii="Times New Roman" w:eastAsia="仿宋" w:hAnsi="Times New Roman" w:cs="Times New Roman" w:hint="eastAsia"/>
          <w:color w:val="FF0000"/>
          <w:sz w:val="32"/>
          <w:szCs w:val="32"/>
        </w:rPr>
        <w:t>公司已披露的最近</w:t>
      </w:r>
      <w:r w:rsidR="00F02C3E" w:rsidRPr="00B85EBD">
        <w:rPr>
          <w:rFonts w:ascii="Times New Roman" w:eastAsia="仿宋" w:hAnsi="Times New Roman" w:cs="Times New Roman" w:hint="eastAsia"/>
          <w:color w:val="FF0000"/>
          <w:sz w:val="32"/>
          <w:szCs w:val="32"/>
        </w:rPr>
        <w:t>2</w:t>
      </w:r>
      <w:r w:rsidR="00F02C3E" w:rsidRPr="00B85EBD">
        <w:rPr>
          <w:rFonts w:ascii="Times New Roman" w:eastAsia="仿宋" w:hAnsi="Times New Roman" w:cs="Times New Roman" w:hint="eastAsia"/>
          <w:color w:val="FF0000"/>
          <w:sz w:val="32"/>
          <w:szCs w:val="32"/>
        </w:rPr>
        <w:t>年财务数据</w:t>
      </w:r>
      <w:r w:rsidR="001C1511">
        <w:rPr>
          <w:rFonts w:ascii="Times New Roman" w:eastAsia="仿宋" w:hAnsi="Times New Roman" w:cs="Times New Roman" w:hint="eastAsia"/>
          <w:color w:val="000000" w:themeColor="text1"/>
          <w:sz w:val="32"/>
          <w:szCs w:val="32"/>
        </w:rPr>
        <w:t>）</w:t>
      </w:r>
      <w:r w:rsidR="0076403A">
        <w:rPr>
          <w:rFonts w:ascii="Times New Roman" w:eastAsia="仿宋" w:hAnsi="Times New Roman" w:cs="Times New Roman" w:hint="eastAsia"/>
          <w:color w:val="000000" w:themeColor="text1"/>
          <w:sz w:val="32"/>
          <w:szCs w:val="32"/>
        </w:rPr>
        <w:t>，</w:t>
      </w:r>
      <w:r w:rsidR="00B83A06" w:rsidRPr="005E5D7E">
        <w:rPr>
          <w:rFonts w:ascii="Times New Roman" w:eastAsia="仿宋" w:hAnsi="Times New Roman" w:cs="Times New Roman" w:hint="eastAsia"/>
          <w:color w:val="000000" w:themeColor="text1"/>
          <w:sz w:val="32"/>
          <w:szCs w:val="32"/>
        </w:rPr>
        <w:t>尚不符合《分层管理办法》第十五条第二款第一项规定</w:t>
      </w:r>
      <w:r w:rsidR="00B83A06" w:rsidRPr="005E5D7E">
        <w:rPr>
          <w:rFonts w:ascii="Times New Roman" w:eastAsia="仿宋" w:hAnsi="Times New Roman" w:cs="Times New Roman"/>
          <w:color w:val="000000" w:themeColor="text1"/>
          <w:sz w:val="32"/>
          <w:szCs w:val="32"/>
        </w:rPr>
        <w:t>的</w:t>
      </w:r>
      <w:r w:rsidR="00764A35" w:rsidRPr="005E5D7E">
        <w:rPr>
          <w:rFonts w:ascii="Times New Roman" w:eastAsia="仿宋" w:hAnsi="Times New Roman" w:cs="Times New Roman" w:hint="eastAsia"/>
          <w:color w:val="000000" w:themeColor="text1"/>
          <w:sz w:val="32"/>
          <w:szCs w:val="32"/>
        </w:rPr>
        <w:t>进入</w:t>
      </w:r>
      <w:r w:rsidR="00B83A06" w:rsidRPr="005E5D7E">
        <w:rPr>
          <w:rFonts w:ascii="Times New Roman" w:eastAsia="仿宋" w:hAnsi="Times New Roman" w:cs="Times New Roman" w:hint="eastAsia"/>
          <w:color w:val="000000" w:themeColor="text1"/>
          <w:sz w:val="32"/>
          <w:szCs w:val="32"/>
        </w:rPr>
        <w:t>精选层</w:t>
      </w:r>
      <w:r w:rsidR="00764A35">
        <w:rPr>
          <w:rFonts w:ascii="Times New Roman" w:eastAsia="仿宋" w:hAnsi="Times New Roman" w:cs="Times New Roman" w:hint="eastAsia"/>
          <w:color w:val="000000" w:themeColor="text1"/>
          <w:sz w:val="32"/>
          <w:szCs w:val="32"/>
        </w:rPr>
        <w:t>的</w:t>
      </w:r>
      <w:r w:rsidR="00B83A06" w:rsidRPr="005E5D7E">
        <w:rPr>
          <w:rFonts w:ascii="Times New Roman" w:eastAsia="仿宋" w:hAnsi="Times New Roman" w:cs="Times New Roman" w:hint="eastAsia"/>
          <w:color w:val="000000" w:themeColor="text1"/>
          <w:sz w:val="32"/>
          <w:szCs w:val="32"/>
        </w:rPr>
        <w:t>条件，请投资者关注风险</w:t>
      </w:r>
      <w:r w:rsidR="00203D1C">
        <w:rPr>
          <w:rFonts w:ascii="Times New Roman" w:eastAsia="仿宋" w:hAnsi="Times New Roman" w:cs="Times New Roman" w:hint="eastAsia"/>
          <w:color w:val="000000" w:themeColor="text1"/>
          <w:sz w:val="32"/>
          <w:szCs w:val="32"/>
        </w:rPr>
        <w:t>。</w:t>
      </w:r>
      <w:r w:rsidR="00203D1C">
        <w:rPr>
          <w:rFonts w:ascii="Times New Roman" w:eastAsia="仿宋" w:hAnsi="Times New Roman" w:cs="Times New Roman" w:hint="eastAsia"/>
          <w:color w:val="000000" w:themeColor="text1"/>
          <w:sz w:val="32"/>
          <w:szCs w:val="32"/>
        </w:rPr>
        <w:t>/</w:t>
      </w:r>
      <w:r w:rsidR="00B83A06" w:rsidRPr="005E5D7E">
        <w:rPr>
          <w:rFonts w:ascii="Times New Roman" w:eastAsia="仿宋" w:hAnsi="Times New Roman" w:cs="Times New Roman" w:hint="eastAsia"/>
          <w:color w:val="000000" w:themeColor="text1"/>
          <w:sz w:val="32"/>
          <w:szCs w:val="32"/>
        </w:rPr>
        <w:t>符合《分层管理办法》第十五条第二款第</w:t>
      </w:r>
      <w:r w:rsidR="00B83A06" w:rsidRPr="005E5D7E">
        <w:rPr>
          <w:rFonts w:ascii="Times New Roman" w:eastAsia="仿宋" w:hAnsi="Times New Roman" w:cs="Times New Roman" w:hint="eastAsia"/>
          <w:color w:val="000000" w:themeColor="text1"/>
          <w:sz w:val="32"/>
          <w:szCs w:val="32"/>
        </w:rPr>
        <w:t>X</w:t>
      </w:r>
      <w:r w:rsidR="00B83A06" w:rsidRPr="005E5D7E">
        <w:rPr>
          <w:rFonts w:ascii="Times New Roman" w:eastAsia="仿宋" w:hAnsi="Times New Roman" w:cs="Times New Roman" w:hint="eastAsia"/>
          <w:color w:val="000000" w:themeColor="text1"/>
          <w:sz w:val="32"/>
          <w:szCs w:val="32"/>
        </w:rPr>
        <w:t>项规定</w:t>
      </w:r>
      <w:r w:rsidR="00B83A06" w:rsidRPr="005E5D7E">
        <w:rPr>
          <w:rFonts w:ascii="Times New Roman" w:eastAsia="仿宋" w:hAnsi="Times New Roman" w:cs="Times New Roman"/>
          <w:color w:val="000000" w:themeColor="text1"/>
          <w:sz w:val="32"/>
          <w:szCs w:val="32"/>
        </w:rPr>
        <w:t>的</w:t>
      </w:r>
      <w:r w:rsidR="00764A35" w:rsidRPr="005E5D7E">
        <w:rPr>
          <w:rFonts w:ascii="Times New Roman" w:eastAsia="仿宋" w:hAnsi="Times New Roman" w:cs="Times New Roman" w:hint="eastAsia"/>
          <w:color w:val="000000" w:themeColor="text1"/>
          <w:sz w:val="32"/>
          <w:szCs w:val="32"/>
        </w:rPr>
        <w:t>进入</w:t>
      </w:r>
      <w:r w:rsidR="00B83A06" w:rsidRPr="005E5D7E">
        <w:rPr>
          <w:rFonts w:ascii="Times New Roman" w:eastAsia="仿宋" w:hAnsi="Times New Roman" w:cs="Times New Roman" w:hint="eastAsia"/>
          <w:color w:val="000000" w:themeColor="text1"/>
          <w:sz w:val="32"/>
          <w:szCs w:val="32"/>
        </w:rPr>
        <w:t>精选层</w:t>
      </w:r>
      <w:r w:rsidR="00764A35">
        <w:rPr>
          <w:rFonts w:ascii="Times New Roman" w:eastAsia="仿宋" w:hAnsi="Times New Roman" w:cs="Times New Roman" w:hint="eastAsia"/>
          <w:color w:val="000000" w:themeColor="text1"/>
          <w:sz w:val="32"/>
          <w:szCs w:val="32"/>
        </w:rPr>
        <w:t>的</w:t>
      </w:r>
      <w:r w:rsidR="00B83A06" w:rsidRPr="005E5D7E">
        <w:rPr>
          <w:rFonts w:ascii="Times New Roman" w:eastAsia="仿宋" w:hAnsi="Times New Roman" w:cs="Times New Roman" w:hint="eastAsia"/>
          <w:color w:val="000000" w:themeColor="text1"/>
          <w:sz w:val="32"/>
          <w:szCs w:val="32"/>
        </w:rPr>
        <w:t>条件</w:t>
      </w:r>
      <w:r w:rsidR="00C04D57" w:rsidRPr="00D37BA6">
        <w:rPr>
          <w:rFonts w:ascii="Times New Roman" w:eastAsia="仿宋" w:hAnsi="Times New Roman" w:cs="Times New Roman" w:hint="eastAsia"/>
          <w:color w:val="000000" w:themeColor="text1"/>
          <w:sz w:val="32"/>
          <w:szCs w:val="32"/>
        </w:rPr>
        <w:t>。</w:t>
      </w:r>
      <w:bookmarkStart w:id="10" w:name="_GoBack"/>
      <w:bookmarkEnd w:id="10"/>
    </w:p>
    <w:p w14:paraId="64D281AE" w14:textId="2A032AAE" w:rsidR="00203D1C" w:rsidRDefault="00203D1C" w:rsidP="00203D1C">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存在负面</w:t>
      </w:r>
      <w:r>
        <w:rPr>
          <w:rFonts w:ascii="Times New Roman" w:eastAsia="仿宋" w:hAnsi="Times New Roman" w:cs="Times New Roman"/>
          <w:b/>
          <w:color w:val="000000" w:themeColor="text1"/>
          <w:sz w:val="32"/>
          <w:szCs w:val="32"/>
        </w:rPr>
        <w:t>清单</w:t>
      </w:r>
      <w:r>
        <w:rPr>
          <w:rFonts w:ascii="Times New Roman" w:eastAsia="仿宋" w:hAnsi="Times New Roman" w:cs="Times New Roman" w:hint="eastAsia"/>
          <w:b/>
          <w:color w:val="000000" w:themeColor="text1"/>
          <w:sz w:val="32"/>
          <w:szCs w:val="32"/>
        </w:rPr>
        <w:t>情形</w:t>
      </w:r>
      <w:r w:rsidRPr="007C0593">
        <w:rPr>
          <w:rFonts w:ascii="Times New Roman" w:eastAsia="仿宋" w:hAnsi="Times New Roman" w:cs="Times New Roman" w:hint="eastAsia"/>
          <w:b/>
          <w:color w:val="000000" w:themeColor="text1"/>
          <w:sz w:val="32"/>
          <w:szCs w:val="32"/>
        </w:rPr>
        <w:t>的</w:t>
      </w:r>
      <w:r w:rsidRPr="007C0593">
        <w:rPr>
          <w:rFonts w:ascii="Times New Roman" w:eastAsia="仿宋" w:hAnsi="Times New Roman" w:cs="Times New Roman"/>
          <w:b/>
          <w:color w:val="000000" w:themeColor="text1"/>
          <w:sz w:val="32"/>
          <w:szCs w:val="32"/>
        </w:rPr>
        <w:t>风险：</w:t>
      </w:r>
      <w:r w:rsidRPr="00E61F8E">
        <w:rPr>
          <w:rFonts w:ascii="Times New Roman" w:eastAsia="仿宋" w:hAnsi="Times New Roman" w:cs="Times New Roman" w:hint="eastAsia"/>
          <w:color w:val="000000" w:themeColor="text1"/>
          <w:sz w:val="32"/>
          <w:szCs w:val="32"/>
        </w:rPr>
        <w:t>挂牌公司不存在《分层管理办法》第十七条规定的不得进入精选层情形。</w:t>
      </w:r>
      <w:r>
        <w:rPr>
          <w:rFonts w:ascii="Times New Roman" w:eastAsia="仿宋" w:hAnsi="Times New Roman" w:cs="Times New Roman" w:hint="eastAsia"/>
          <w:color w:val="000000" w:themeColor="text1"/>
          <w:sz w:val="32"/>
          <w:szCs w:val="32"/>
        </w:rPr>
        <w:t>/</w:t>
      </w:r>
      <w:r w:rsidRPr="00E61F8E">
        <w:rPr>
          <w:rFonts w:ascii="Times New Roman" w:eastAsia="仿宋" w:hAnsi="Times New Roman" w:cs="Times New Roman" w:hint="eastAsia"/>
          <w:color w:val="000000" w:themeColor="text1"/>
          <w:sz w:val="32"/>
          <w:szCs w:val="32"/>
        </w:rPr>
        <w:t>挂牌公司存在《分层管理办法》第十七条规定的不得进入精选层情形，且尚未消除，</w:t>
      </w:r>
      <w:r w:rsidRPr="00AF6801">
        <w:rPr>
          <w:rFonts w:ascii="Times New Roman" w:eastAsia="仿宋" w:hAnsi="Times New Roman" w:cs="Times New Roman" w:hint="eastAsia"/>
          <w:color w:val="000000" w:themeColor="text1"/>
          <w:sz w:val="32"/>
          <w:szCs w:val="32"/>
        </w:rPr>
        <w:t>（</w:t>
      </w:r>
      <w:r w:rsidRPr="00E61F8E">
        <w:rPr>
          <w:rFonts w:ascii="Times New Roman" w:eastAsia="仿宋" w:hAnsi="Times New Roman" w:cs="Times New Roman" w:hint="eastAsia"/>
          <w:color w:val="FF0000"/>
          <w:sz w:val="32"/>
          <w:szCs w:val="32"/>
        </w:rPr>
        <w:t>公司</w:t>
      </w:r>
      <w:r>
        <w:rPr>
          <w:rFonts w:ascii="Times New Roman" w:eastAsia="仿宋" w:hAnsi="Times New Roman" w:cs="Times New Roman" w:hint="eastAsia"/>
          <w:color w:val="FF0000"/>
          <w:sz w:val="32"/>
          <w:szCs w:val="32"/>
        </w:rPr>
        <w:t>应</w:t>
      </w:r>
      <w:r w:rsidRPr="00E61F8E">
        <w:rPr>
          <w:rFonts w:ascii="Times New Roman" w:eastAsia="仿宋" w:hAnsi="Times New Roman" w:cs="Times New Roman" w:hint="eastAsia"/>
          <w:color w:val="FF0000"/>
          <w:sz w:val="32"/>
          <w:szCs w:val="32"/>
        </w:rPr>
        <w:t>就相关情形对申报公开发行并进入精选层的影响进行专门说明</w:t>
      </w:r>
      <w:r>
        <w:rPr>
          <w:rFonts w:ascii="Times New Roman" w:eastAsia="仿宋" w:hAnsi="Times New Roman" w:cs="Times New Roman" w:hint="eastAsia"/>
          <w:color w:val="000000" w:themeColor="text1"/>
          <w:sz w:val="32"/>
          <w:szCs w:val="32"/>
        </w:rPr>
        <w:t>）请</w:t>
      </w:r>
      <w:r w:rsidRPr="00E61F8E">
        <w:rPr>
          <w:rFonts w:ascii="Times New Roman" w:eastAsia="仿宋" w:hAnsi="Times New Roman" w:cs="Times New Roman" w:hint="eastAsia"/>
          <w:color w:val="000000" w:themeColor="text1"/>
          <w:sz w:val="32"/>
          <w:szCs w:val="32"/>
        </w:rPr>
        <w:t>投资者</w:t>
      </w:r>
      <w:r>
        <w:rPr>
          <w:rFonts w:ascii="Times New Roman" w:eastAsia="仿宋" w:hAnsi="Times New Roman" w:cs="Times New Roman" w:hint="eastAsia"/>
          <w:color w:val="000000" w:themeColor="text1"/>
          <w:sz w:val="32"/>
          <w:szCs w:val="32"/>
        </w:rPr>
        <w:t>关注</w:t>
      </w:r>
      <w:r w:rsidRPr="00E61F8E">
        <w:rPr>
          <w:rFonts w:ascii="Times New Roman" w:eastAsia="仿宋" w:hAnsi="Times New Roman" w:cs="Times New Roman" w:hint="eastAsia"/>
          <w:color w:val="000000" w:themeColor="text1"/>
          <w:sz w:val="32"/>
          <w:szCs w:val="32"/>
        </w:rPr>
        <w:t>风险。</w:t>
      </w:r>
    </w:p>
    <w:p w14:paraId="5AA53ADB" w14:textId="2486C695" w:rsidR="00EC4638" w:rsidRDefault="007C0593" w:rsidP="00EC4638">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sidRPr="007C0593">
        <w:rPr>
          <w:rFonts w:ascii="Times New Roman" w:eastAsia="仿宋" w:hAnsi="Times New Roman" w:cs="Times New Roman" w:hint="eastAsia"/>
          <w:b/>
          <w:color w:val="000000" w:themeColor="text1"/>
          <w:sz w:val="32"/>
          <w:szCs w:val="32"/>
        </w:rPr>
        <w:t>不符合</w:t>
      </w:r>
      <w:r>
        <w:rPr>
          <w:rFonts w:ascii="Times New Roman" w:eastAsia="仿宋" w:hAnsi="Times New Roman" w:cs="Times New Roman" w:hint="eastAsia"/>
          <w:b/>
          <w:color w:val="000000" w:themeColor="text1"/>
          <w:sz w:val="32"/>
          <w:szCs w:val="32"/>
        </w:rPr>
        <w:t>申报</w:t>
      </w:r>
      <w:r w:rsidRPr="007C0593">
        <w:rPr>
          <w:rFonts w:ascii="Times New Roman" w:eastAsia="仿宋" w:hAnsi="Times New Roman" w:cs="Times New Roman"/>
          <w:b/>
          <w:color w:val="000000" w:themeColor="text1"/>
          <w:sz w:val="32"/>
          <w:szCs w:val="32"/>
        </w:rPr>
        <w:t>条件</w:t>
      </w:r>
      <w:r w:rsidRPr="007C0593">
        <w:rPr>
          <w:rFonts w:ascii="Times New Roman" w:eastAsia="仿宋" w:hAnsi="Times New Roman" w:cs="Times New Roman" w:hint="eastAsia"/>
          <w:b/>
          <w:color w:val="000000" w:themeColor="text1"/>
          <w:sz w:val="32"/>
          <w:szCs w:val="32"/>
        </w:rPr>
        <w:t>的</w:t>
      </w:r>
      <w:r w:rsidRPr="007C0593">
        <w:rPr>
          <w:rFonts w:ascii="Times New Roman" w:eastAsia="仿宋" w:hAnsi="Times New Roman" w:cs="Times New Roman"/>
          <w:b/>
          <w:color w:val="000000" w:themeColor="text1"/>
          <w:sz w:val="32"/>
          <w:szCs w:val="32"/>
        </w:rPr>
        <w:t>风险：</w:t>
      </w:r>
      <w:r w:rsidR="00B7741A" w:rsidRPr="005E5D7E">
        <w:rPr>
          <w:rFonts w:ascii="Times New Roman" w:eastAsia="仿宋" w:hAnsi="Times New Roman" w:cs="Times New Roman" w:hint="eastAsia"/>
          <w:color w:val="000000" w:themeColor="text1"/>
          <w:sz w:val="32"/>
          <w:szCs w:val="32"/>
        </w:rPr>
        <w:t>公司目前为基础层挂牌公司，须进入创新层后方可申报公开发行并进入精选层，公司存在因未能进入创新层而无法申报的风险。</w:t>
      </w:r>
      <w:r w:rsidR="00001009">
        <w:rPr>
          <w:rFonts w:ascii="Times New Roman" w:eastAsia="仿宋" w:hAnsi="Times New Roman" w:cs="Times New Roman" w:hint="eastAsia"/>
          <w:color w:val="000000" w:themeColor="text1"/>
          <w:sz w:val="32"/>
          <w:szCs w:val="32"/>
        </w:rPr>
        <w:t>（如适用）</w:t>
      </w:r>
      <w:r w:rsidR="00B7741A" w:rsidRPr="005E5D7E">
        <w:rPr>
          <w:rFonts w:ascii="Times New Roman" w:eastAsia="仿宋" w:hAnsi="Times New Roman" w:cs="Times New Roman" w:hint="eastAsia"/>
          <w:color w:val="000000" w:themeColor="text1"/>
          <w:sz w:val="32"/>
          <w:szCs w:val="32"/>
        </w:rPr>
        <w:t>公司目前</w:t>
      </w:r>
      <w:r w:rsidR="00B7741A" w:rsidRPr="005E5D7E">
        <w:rPr>
          <w:rFonts w:ascii="Times New Roman" w:eastAsia="仿宋" w:hAnsi="Times New Roman" w:cs="Times New Roman"/>
          <w:color w:val="000000" w:themeColor="text1"/>
          <w:sz w:val="32"/>
          <w:szCs w:val="32"/>
        </w:rPr>
        <w:t>挂牌尚不满</w:t>
      </w:r>
      <w:r w:rsidR="00B7741A" w:rsidRPr="005E5D7E">
        <w:rPr>
          <w:rFonts w:ascii="Times New Roman" w:eastAsia="仿宋" w:hAnsi="Times New Roman" w:cs="Times New Roman" w:hint="eastAsia"/>
          <w:color w:val="000000" w:themeColor="text1"/>
          <w:sz w:val="32"/>
          <w:szCs w:val="32"/>
        </w:rPr>
        <w:t>12</w:t>
      </w:r>
      <w:r w:rsidR="00B7741A" w:rsidRPr="005E5D7E">
        <w:rPr>
          <w:rFonts w:ascii="Times New Roman" w:eastAsia="仿宋" w:hAnsi="Times New Roman" w:cs="Times New Roman" w:hint="eastAsia"/>
          <w:color w:val="000000" w:themeColor="text1"/>
          <w:sz w:val="32"/>
          <w:szCs w:val="32"/>
        </w:rPr>
        <w:t>个月，公司须在挂牌满</w:t>
      </w:r>
      <w:r w:rsidR="00B7741A" w:rsidRPr="005E5D7E">
        <w:rPr>
          <w:rFonts w:ascii="Times New Roman" w:eastAsia="仿宋" w:hAnsi="Times New Roman" w:cs="Times New Roman" w:hint="eastAsia"/>
          <w:color w:val="000000" w:themeColor="text1"/>
          <w:sz w:val="32"/>
          <w:szCs w:val="32"/>
        </w:rPr>
        <w:t>12</w:t>
      </w:r>
      <w:r w:rsidR="00B7741A" w:rsidRPr="005E5D7E">
        <w:rPr>
          <w:rFonts w:ascii="Times New Roman" w:eastAsia="仿宋" w:hAnsi="Times New Roman" w:cs="Times New Roman" w:hint="eastAsia"/>
          <w:color w:val="000000" w:themeColor="text1"/>
          <w:sz w:val="32"/>
          <w:szCs w:val="32"/>
        </w:rPr>
        <w:t>个月后，方可申报公开发行并进入精选层，请投资者关注风险。</w:t>
      </w:r>
      <w:r w:rsidR="00001009">
        <w:rPr>
          <w:rFonts w:ascii="Times New Roman" w:eastAsia="仿宋" w:hAnsi="Times New Roman" w:cs="Times New Roman" w:hint="eastAsia"/>
          <w:color w:val="000000" w:themeColor="text1"/>
          <w:sz w:val="32"/>
          <w:szCs w:val="32"/>
        </w:rPr>
        <w:t>（如适用）</w:t>
      </w:r>
      <w:r w:rsidR="00B7741A">
        <w:rPr>
          <w:rFonts w:ascii="Times New Roman" w:eastAsia="仿宋" w:hAnsi="Times New Roman" w:cs="Times New Roman"/>
          <w:color w:val="000000" w:themeColor="text1"/>
          <w:sz w:val="32"/>
          <w:szCs w:val="32"/>
        </w:rPr>
        <w:t xml:space="preserve"> </w:t>
      </w:r>
    </w:p>
    <w:p w14:paraId="30FAB435" w14:textId="5412C949" w:rsidR="00D37BA6" w:rsidRPr="00E61F8E" w:rsidRDefault="006959B1" w:rsidP="00E61F8E">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000000" w:themeColor="text1"/>
          <w:sz w:val="32"/>
          <w:szCs w:val="32"/>
        </w:rPr>
        <w:t>其他</w:t>
      </w:r>
      <w:r w:rsidRPr="007C0593">
        <w:rPr>
          <w:rFonts w:ascii="Times New Roman" w:eastAsia="仿宋" w:hAnsi="Times New Roman" w:cs="Times New Roman"/>
          <w:b/>
          <w:color w:val="000000" w:themeColor="text1"/>
          <w:sz w:val="32"/>
          <w:szCs w:val="32"/>
        </w:rPr>
        <w:t>风险</w:t>
      </w:r>
      <w:r w:rsidR="00A04500">
        <w:rPr>
          <w:rFonts w:ascii="Times New Roman" w:eastAsia="仿宋" w:hAnsi="Times New Roman" w:cs="Times New Roman" w:hint="eastAsia"/>
          <w:b/>
          <w:color w:val="000000" w:themeColor="text1"/>
          <w:sz w:val="32"/>
          <w:szCs w:val="32"/>
        </w:rPr>
        <w:t>事项</w:t>
      </w:r>
      <w:r w:rsidRPr="007C0593">
        <w:rPr>
          <w:rFonts w:ascii="Times New Roman" w:eastAsia="仿宋" w:hAnsi="Times New Roman" w:cs="Times New Roman"/>
          <w:b/>
          <w:color w:val="000000" w:themeColor="text1"/>
          <w:sz w:val="32"/>
          <w:szCs w:val="32"/>
        </w:rPr>
        <w:t>：</w:t>
      </w:r>
      <w:r w:rsidR="00E61F8E" w:rsidRPr="00AF6801">
        <w:rPr>
          <w:rFonts w:ascii="Times New Roman" w:eastAsia="仿宋" w:hAnsi="Times New Roman" w:cs="Times New Roman" w:hint="eastAsia"/>
          <w:color w:val="000000" w:themeColor="text1"/>
          <w:sz w:val="32"/>
          <w:szCs w:val="32"/>
        </w:rPr>
        <w:t>（</w:t>
      </w:r>
      <w:r w:rsidR="00E61F8E">
        <w:rPr>
          <w:rFonts w:ascii="Times New Roman" w:eastAsia="仿宋" w:hAnsi="Times New Roman" w:cs="Times New Roman" w:hint="eastAsia"/>
          <w:color w:val="FF0000"/>
          <w:sz w:val="32"/>
          <w:szCs w:val="32"/>
        </w:rPr>
        <w:t>其他风险</w:t>
      </w:r>
      <w:r w:rsidR="00E61F8E">
        <w:rPr>
          <w:rFonts w:ascii="Times New Roman" w:eastAsia="仿宋" w:hAnsi="Times New Roman" w:cs="Times New Roman"/>
          <w:color w:val="FF0000"/>
          <w:sz w:val="32"/>
          <w:szCs w:val="32"/>
        </w:rPr>
        <w:t>事项说明</w:t>
      </w:r>
      <w:r w:rsidR="00E61F8E">
        <w:rPr>
          <w:rFonts w:ascii="Times New Roman" w:eastAsia="仿宋" w:hAnsi="Times New Roman" w:cs="Times New Roman" w:hint="eastAsia"/>
          <w:color w:val="000000" w:themeColor="text1"/>
          <w:sz w:val="32"/>
          <w:szCs w:val="32"/>
        </w:rPr>
        <w:t>）。</w:t>
      </w:r>
      <w:r w:rsidR="00584A4C">
        <w:rPr>
          <w:rFonts w:ascii="Times New Roman" w:eastAsia="仿宋" w:hAnsi="Times New Roman" w:cs="Times New Roman" w:hint="eastAsia"/>
          <w:color w:val="000000" w:themeColor="text1"/>
          <w:sz w:val="32"/>
          <w:szCs w:val="32"/>
        </w:rPr>
        <w:t>（如适用）</w:t>
      </w:r>
    </w:p>
    <w:p w14:paraId="1CE032D8" w14:textId="77777777" w:rsidR="00FD31DB" w:rsidRPr="003E1E67" w:rsidRDefault="008B38E2" w:rsidP="00FD31DB">
      <w:pPr>
        <w:pStyle w:val="a5"/>
        <w:adjustRightInd w:val="0"/>
        <w:snapToGrid w:val="0"/>
        <w:spacing w:line="560" w:lineRule="exact"/>
        <w:ind w:left="198" w:firstLine="640"/>
        <w:rPr>
          <w:rFonts w:eastAsia="黑体"/>
          <w:sz w:val="32"/>
          <w:szCs w:val="32"/>
        </w:rPr>
      </w:pPr>
      <w:r>
        <w:rPr>
          <w:rFonts w:eastAsia="黑体" w:hint="eastAsia"/>
          <w:sz w:val="32"/>
          <w:szCs w:val="32"/>
        </w:rPr>
        <w:t>四</w:t>
      </w:r>
      <w:r w:rsidR="00FD31DB" w:rsidRPr="003E1E67">
        <w:rPr>
          <w:rFonts w:eastAsia="黑体"/>
          <w:sz w:val="32"/>
          <w:szCs w:val="32"/>
        </w:rPr>
        <w:t>、备查文件目录</w:t>
      </w:r>
    </w:p>
    <w:p w14:paraId="600B36EC" w14:textId="77777777" w:rsidR="00FD31DB" w:rsidRPr="003E1E67" w:rsidRDefault="00FD31DB" w:rsidP="00FD31DB">
      <w:pPr>
        <w:pStyle w:val="a5"/>
        <w:spacing w:line="560" w:lineRule="exact"/>
        <w:ind w:firstLine="640"/>
        <w:rPr>
          <w:rFonts w:eastAsia="仿宋"/>
          <w:color w:val="000000"/>
          <w:sz w:val="32"/>
          <w:szCs w:val="32"/>
        </w:rPr>
      </w:pPr>
      <w:r w:rsidRPr="003E1E67">
        <w:rPr>
          <w:rFonts w:eastAsia="仿宋"/>
          <w:color w:val="000000"/>
          <w:sz w:val="32"/>
          <w:szCs w:val="32"/>
        </w:rPr>
        <w:t>（一）</w:t>
      </w:r>
      <w:r>
        <w:rPr>
          <w:rFonts w:eastAsia="仿宋" w:hint="eastAsia"/>
          <w:color w:val="000000"/>
          <w:sz w:val="32"/>
          <w:szCs w:val="32"/>
        </w:rPr>
        <w:t xml:space="preserve"> </w:t>
      </w:r>
      <w:r w:rsidRPr="003E1E67">
        <w:rPr>
          <w:rFonts w:eastAsia="仿宋"/>
          <w:color w:val="000000"/>
          <w:sz w:val="32"/>
          <w:szCs w:val="32"/>
        </w:rPr>
        <w:t>经与会董事签字并加盖董事会印章或公章的董</w:t>
      </w:r>
      <w:r w:rsidRPr="003E1E67">
        <w:rPr>
          <w:rFonts w:eastAsia="仿宋"/>
          <w:color w:val="000000"/>
          <w:sz w:val="32"/>
          <w:szCs w:val="32"/>
        </w:rPr>
        <w:lastRenderedPageBreak/>
        <w:t>事会决议；</w:t>
      </w:r>
    </w:p>
    <w:p w14:paraId="2946ED41" w14:textId="77777777" w:rsidR="00FD31DB" w:rsidRPr="003E1E67" w:rsidRDefault="00FD31DB" w:rsidP="00FD31DB">
      <w:pPr>
        <w:pStyle w:val="a5"/>
        <w:spacing w:line="560" w:lineRule="exact"/>
        <w:ind w:firstLine="640"/>
        <w:rPr>
          <w:rFonts w:eastAsia="仿宋"/>
          <w:color w:val="000000"/>
          <w:sz w:val="32"/>
          <w:szCs w:val="32"/>
        </w:rPr>
      </w:pPr>
      <w:r w:rsidRPr="00B720B0">
        <w:rPr>
          <w:rFonts w:eastAsia="仿宋"/>
          <w:sz w:val="32"/>
          <w:szCs w:val="32"/>
        </w:rPr>
        <w:t>（二）其他文件</w:t>
      </w:r>
      <w:r w:rsidRPr="003E1E67">
        <w:rPr>
          <w:rFonts w:eastAsia="仿宋"/>
          <w:color w:val="FF0000"/>
          <w:sz w:val="32"/>
          <w:szCs w:val="32"/>
        </w:rPr>
        <w:t>（如有）</w:t>
      </w:r>
      <w:r w:rsidRPr="003E1E67">
        <w:rPr>
          <w:rFonts w:eastAsia="仿宋"/>
          <w:color w:val="000000"/>
          <w:sz w:val="32"/>
          <w:szCs w:val="32"/>
        </w:rPr>
        <w:t>。</w:t>
      </w:r>
    </w:p>
    <w:p w14:paraId="21089136" w14:textId="77777777" w:rsidR="00FD31DB" w:rsidRPr="003E1E67" w:rsidRDefault="00FD31DB" w:rsidP="00FD31DB">
      <w:pPr>
        <w:spacing w:line="560" w:lineRule="exact"/>
        <w:rPr>
          <w:rFonts w:ascii="Times New Roman" w:eastAsia="仿宋" w:hAnsi="Times New Roman" w:cs="Times New Roman"/>
          <w:color w:val="000000"/>
          <w:sz w:val="32"/>
          <w:szCs w:val="32"/>
        </w:rPr>
      </w:pPr>
    </w:p>
    <w:p w14:paraId="60B779BD" w14:textId="77777777" w:rsidR="00FD31DB" w:rsidRPr="003E1E67" w:rsidRDefault="00FD31DB" w:rsidP="00FD31DB">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公司董事会</w:t>
      </w:r>
    </w:p>
    <w:p w14:paraId="79C63F8B" w14:textId="77777777" w:rsidR="00FD31DB" w:rsidRPr="003E1E67" w:rsidRDefault="00FD31DB" w:rsidP="00FD31DB">
      <w:pPr>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sz w:val="32"/>
          <w:szCs w:val="32"/>
        </w:rPr>
        <w:t>）</w:t>
      </w:r>
    </w:p>
    <w:p w14:paraId="4580A950" w14:textId="77777777" w:rsidR="00FD31DB" w:rsidRPr="003E1E67" w:rsidRDefault="00FD31DB" w:rsidP="00FD31DB">
      <w:pPr>
        <w:spacing w:line="560" w:lineRule="exact"/>
        <w:rPr>
          <w:rFonts w:ascii="Times New Roman" w:eastAsia="仿宋" w:hAnsi="Times New Roman" w:cs="Times New Roman"/>
          <w:sz w:val="32"/>
          <w:szCs w:val="32"/>
        </w:rPr>
      </w:pPr>
    </w:p>
    <w:p w14:paraId="73EC389A" w14:textId="77777777" w:rsidR="00FD31DB" w:rsidRPr="003E1E67" w:rsidRDefault="00FD31DB" w:rsidP="00FD31DB">
      <w:pPr>
        <w:spacing w:line="560" w:lineRule="exact"/>
        <w:rPr>
          <w:rFonts w:ascii="Times New Roman" w:eastAsia="仿宋" w:hAnsi="Times New Roman" w:cs="Times New Roman"/>
          <w:sz w:val="32"/>
          <w:szCs w:val="32"/>
        </w:rPr>
      </w:pPr>
    </w:p>
    <w:p w14:paraId="48446448" w14:textId="77777777" w:rsidR="00FD31DB" w:rsidRDefault="00FD31DB" w:rsidP="00FD31DB">
      <w:pPr>
        <w:widowControl/>
        <w:jc w:val="left"/>
        <w:rPr>
          <w:rFonts w:ascii="Times New Roman" w:eastAsia="方正大标宋简体" w:hAnsi="Times New Roman" w:cs="Times New Roman"/>
          <w:bCs/>
          <w:kern w:val="44"/>
          <w:sz w:val="44"/>
          <w:szCs w:val="44"/>
          <w:lang w:val="x-none"/>
        </w:rPr>
      </w:pPr>
    </w:p>
    <w:sectPr w:rsidR="00FD31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626D6" w14:textId="77777777" w:rsidR="00CD6764" w:rsidRDefault="00CD6764" w:rsidP="00FD31DB">
      <w:r>
        <w:separator/>
      </w:r>
    </w:p>
  </w:endnote>
  <w:endnote w:type="continuationSeparator" w:id="0">
    <w:p w14:paraId="569B4513" w14:textId="77777777" w:rsidR="00CD6764" w:rsidRDefault="00CD6764" w:rsidP="00FD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4AA66" w14:textId="77777777" w:rsidR="00CD6764" w:rsidRDefault="00CD6764" w:rsidP="00FD31DB">
      <w:r>
        <w:separator/>
      </w:r>
    </w:p>
  </w:footnote>
  <w:footnote w:type="continuationSeparator" w:id="0">
    <w:p w14:paraId="1BB0EE88" w14:textId="77777777" w:rsidR="00CD6764" w:rsidRDefault="00CD6764" w:rsidP="00FD3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2A1"/>
    <w:multiLevelType w:val="hybridMultilevel"/>
    <w:tmpl w:val="99D27A06"/>
    <w:lvl w:ilvl="0" w:tplc="35EAC44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F097FEA"/>
    <w:multiLevelType w:val="hybridMultilevel"/>
    <w:tmpl w:val="4F70FE9E"/>
    <w:lvl w:ilvl="0" w:tplc="5D504CA8">
      <w:start w:val="1"/>
      <w:numFmt w:val="japaneseCounting"/>
      <w:lvlText w:val="（%1）"/>
      <w:lvlJc w:val="left"/>
      <w:pPr>
        <w:ind w:left="1720" w:hanging="1080"/>
      </w:pPr>
      <w:rPr>
        <w:rFonts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33464E1"/>
    <w:multiLevelType w:val="hybridMultilevel"/>
    <w:tmpl w:val="09B84EC6"/>
    <w:lvl w:ilvl="0" w:tplc="E5C2FC6A">
      <w:start w:val="3"/>
      <w:numFmt w:val="japaneseCounting"/>
      <w:lvlText w:val="%1、"/>
      <w:lvlJc w:val="left"/>
      <w:pPr>
        <w:ind w:left="1558" w:hanging="720"/>
      </w:pPr>
      <w:rPr>
        <w:rFonts w:hint="default"/>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3">
    <w:nsid w:val="5E135268"/>
    <w:multiLevelType w:val="hybridMultilevel"/>
    <w:tmpl w:val="2124C33E"/>
    <w:lvl w:ilvl="0" w:tplc="FC46D306">
      <w:start w:val="1"/>
      <w:numFmt w:val="japaneseCounting"/>
      <w:lvlText w:val="（%1）"/>
      <w:lvlJc w:val="left"/>
      <w:pPr>
        <w:ind w:left="1918" w:hanging="1080"/>
      </w:pPr>
      <w:rPr>
        <w:rFonts w:hint="default"/>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abstractNum w:abstractNumId="4">
    <w:nsid w:val="6FA14ECB"/>
    <w:multiLevelType w:val="hybridMultilevel"/>
    <w:tmpl w:val="09B84EC6"/>
    <w:lvl w:ilvl="0" w:tplc="E5C2FC6A">
      <w:start w:val="3"/>
      <w:numFmt w:val="japaneseCounting"/>
      <w:lvlText w:val="%1、"/>
      <w:lvlJc w:val="left"/>
      <w:pPr>
        <w:ind w:left="1558" w:hanging="720"/>
      </w:pPr>
      <w:rPr>
        <w:rFonts w:hint="default"/>
      </w:rPr>
    </w:lvl>
    <w:lvl w:ilvl="1" w:tplc="04090019" w:tentative="1">
      <w:start w:val="1"/>
      <w:numFmt w:val="lowerLetter"/>
      <w:lvlText w:val="%2)"/>
      <w:lvlJc w:val="left"/>
      <w:pPr>
        <w:ind w:left="1678" w:hanging="420"/>
      </w:pPr>
    </w:lvl>
    <w:lvl w:ilvl="2" w:tplc="0409001B" w:tentative="1">
      <w:start w:val="1"/>
      <w:numFmt w:val="lowerRoman"/>
      <w:lvlText w:val="%3."/>
      <w:lvlJc w:val="right"/>
      <w:pPr>
        <w:ind w:left="2098" w:hanging="420"/>
      </w:pPr>
    </w:lvl>
    <w:lvl w:ilvl="3" w:tplc="0409000F" w:tentative="1">
      <w:start w:val="1"/>
      <w:numFmt w:val="decimal"/>
      <w:lvlText w:val="%4."/>
      <w:lvlJc w:val="left"/>
      <w:pPr>
        <w:ind w:left="2518" w:hanging="420"/>
      </w:pPr>
    </w:lvl>
    <w:lvl w:ilvl="4" w:tplc="04090019" w:tentative="1">
      <w:start w:val="1"/>
      <w:numFmt w:val="lowerLetter"/>
      <w:lvlText w:val="%5)"/>
      <w:lvlJc w:val="left"/>
      <w:pPr>
        <w:ind w:left="2938" w:hanging="420"/>
      </w:pPr>
    </w:lvl>
    <w:lvl w:ilvl="5" w:tplc="0409001B" w:tentative="1">
      <w:start w:val="1"/>
      <w:numFmt w:val="lowerRoman"/>
      <w:lvlText w:val="%6."/>
      <w:lvlJc w:val="right"/>
      <w:pPr>
        <w:ind w:left="3358" w:hanging="420"/>
      </w:pPr>
    </w:lvl>
    <w:lvl w:ilvl="6" w:tplc="0409000F" w:tentative="1">
      <w:start w:val="1"/>
      <w:numFmt w:val="decimal"/>
      <w:lvlText w:val="%7."/>
      <w:lvlJc w:val="left"/>
      <w:pPr>
        <w:ind w:left="3778" w:hanging="420"/>
      </w:pPr>
    </w:lvl>
    <w:lvl w:ilvl="7" w:tplc="04090019" w:tentative="1">
      <w:start w:val="1"/>
      <w:numFmt w:val="lowerLetter"/>
      <w:lvlText w:val="%8)"/>
      <w:lvlJc w:val="left"/>
      <w:pPr>
        <w:ind w:left="4198" w:hanging="420"/>
      </w:pPr>
    </w:lvl>
    <w:lvl w:ilvl="8" w:tplc="0409001B" w:tentative="1">
      <w:start w:val="1"/>
      <w:numFmt w:val="lowerRoman"/>
      <w:lvlText w:val="%9."/>
      <w:lvlJc w:val="right"/>
      <w:pPr>
        <w:ind w:left="4618"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8B"/>
    <w:rsid w:val="00001009"/>
    <w:rsid w:val="000046A8"/>
    <w:rsid w:val="00035F14"/>
    <w:rsid w:val="000631B8"/>
    <w:rsid w:val="00096403"/>
    <w:rsid w:val="000A4876"/>
    <w:rsid w:val="000B6E90"/>
    <w:rsid w:val="000C00FA"/>
    <w:rsid w:val="000C79F5"/>
    <w:rsid w:val="000F1CF1"/>
    <w:rsid w:val="0010717C"/>
    <w:rsid w:val="00121836"/>
    <w:rsid w:val="00142323"/>
    <w:rsid w:val="00142A9C"/>
    <w:rsid w:val="001A4212"/>
    <w:rsid w:val="001C1511"/>
    <w:rsid w:val="001C5D5A"/>
    <w:rsid w:val="001C61DB"/>
    <w:rsid w:val="00202565"/>
    <w:rsid w:val="00203D1C"/>
    <w:rsid w:val="00204E42"/>
    <w:rsid w:val="0021744D"/>
    <w:rsid w:val="00256F10"/>
    <w:rsid w:val="002A2725"/>
    <w:rsid w:val="002F0BE5"/>
    <w:rsid w:val="002F2BF2"/>
    <w:rsid w:val="002F7B4F"/>
    <w:rsid w:val="00326233"/>
    <w:rsid w:val="0034669F"/>
    <w:rsid w:val="003A568B"/>
    <w:rsid w:val="003C6171"/>
    <w:rsid w:val="003D165A"/>
    <w:rsid w:val="003F17BE"/>
    <w:rsid w:val="00415E16"/>
    <w:rsid w:val="00441212"/>
    <w:rsid w:val="00475588"/>
    <w:rsid w:val="00483E65"/>
    <w:rsid w:val="004F462D"/>
    <w:rsid w:val="005047A3"/>
    <w:rsid w:val="00504AD2"/>
    <w:rsid w:val="00507292"/>
    <w:rsid w:val="00507B78"/>
    <w:rsid w:val="00564FE1"/>
    <w:rsid w:val="00565894"/>
    <w:rsid w:val="00584A4C"/>
    <w:rsid w:val="005A1E06"/>
    <w:rsid w:val="005B56E5"/>
    <w:rsid w:val="005E5D7E"/>
    <w:rsid w:val="00615054"/>
    <w:rsid w:val="00621FF1"/>
    <w:rsid w:val="00633A82"/>
    <w:rsid w:val="00654F1F"/>
    <w:rsid w:val="00670721"/>
    <w:rsid w:val="00677745"/>
    <w:rsid w:val="006959B1"/>
    <w:rsid w:val="006A4702"/>
    <w:rsid w:val="006C61B5"/>
    <w:rsid w:val="00721ECB"/>
    <w:rsid w:val="007429F1"/>
    <w:rsid w:val="0076403A"/>
    <w:rsid w:val="00764A35"/>
    <w:rsid w:val="00771005"/>
    <w:rsid w:val="007910ED"/>
    <w:rsid w:val="007C0593"/>
    <w:rsid w:val="007D78AA"/>
    <w:rsid w:val="00830680"/>
    <w:rsid w:val="00873EF7"/>
    <w:rsid w:val="008B38E2"/>
    <w:rsid w:val="008F5C42"/>
    <w:rsid w:val="00905E46"/>
    <w:rsid w:val="00936D66"/>
    <w:rsid w:val="00945AB2"/>
    <w:rsid w:val="009A6284"/>
    <w:rsid w:val="009D52B2"/>
    <w:rsid w:val="009E0742"/>
    <w:rsid w:val="009E58E7"/>
    <w:rsid w:val="00A04500"/>
    <w:rsid w:val="00A43FE1"/>
    <w:rsid w:val="00A7534E"/>
    <w:rsid w:val="00AA793C"/>
    <w:rsid w:val="00AC053B"/>
    <w:rsid w:val="00AC15AD"/>
    <w:rsid w:val="00AD3469"/>
    <w:rsid w:val="00AF5C50"/>
    <w:rsid w:val="00AF6801"/>
    <w:rsid w:val="00B13668"/>
    <w:rsid w:val="00B324A7"/>
    <w:rsid w:val="00B326C3"/>
    <w:rsid w:val="00B650DD"/>
    <w:rsid w:val="00B65107"/>
    <w:rsid w:val="00B7741A"/>
    <w:rsid w:val="00B82A0C"/>
    <w:rsid w:val="00B83A06"/>
    <w:rsid w:val="00B845A6"/>
    <w:rsid w:val="00B85EBD"/>
    <w:rsid w:val="00BA77A8"/>
    <w:rsid w:val="00BB790B"/>
    <w:rsid w:val="00BC448F"/>
    <w:rsid w:val="00BD7018"/>
    <w:rsid w:val="00C02283"/>
    <w:rsid w:val="00C04D57"/>
    <w:rsid w:val="00C10CA7"/>
    <w:rsid w:val="00C72464"/>
    <w:rsid w:val="00CA1E4B"/>
    <w:rsid w:val="00CA5A74"/>
    <w:rsid w:val="00CD6764"/>
    <w:rsid w:val="00D07DE4"/>
    <w:rsid w:val="00D133CA"/>
    <w:rsid w:val="00D3698B"/>
    <w:rsid w:val="00D37BA6"/>
    <w:rsid w:val="00D415AC"/>
    <w:rsid w:val="00D65778"/>
    <w:rsid w:val="00D770D1"/>
    <w:rsid w:val="00DA4C3C"/>
    <w:rsid w:val="00DA55BC"/>
    <w:rsid w:val="00DC0C77"/>
    <w:rsid w:val="00DD4674"/>
    <w:rsid w:val="00DE1160"/>
    <w:rsid w:val="00DF1570"/>
    <w:rsid w:val="00E02522"/>
    <w:rsid w:val="00E61F8E"/>
    <w:rsid w:val="00E97C27"/>
    <w:rsid w:val="00EB1875"/>
    <w:rsid w:val="00EB4979"/>
    <w:rsid w:val="00EB6169"/>
    <w:rsid w:val="00EC4638"/>
    <w:rsid w:val="00ED71D5"/>
    <w:rsid w:val="00EE19E8"/>
    <w:rsid w:val="00F02C3E"/>
    <w:rsid w:val="00F163D3"/>
    <w:rsid w:val="00F16ECB"/>
    <w:rsid w:val="00F307FD"/>
    <w:rsid w:val="00FA0AB6"/>
    <w:rsid w:val="00FB1787"/>
    <w:rsid w:val="00FD3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42E06"/>
  <w15:chartTrackingRefBased/>
  <w15:docId w15:val="{4BAA0D43-4FBE-40D4-839A-ACFDC98D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1DB"/>
    <w:pPr>
      <w:widowControl w:val="0"/>
      <w:jc w:val="both"/>
    </w:pPr>
  </w:style>
  <w:style w:type="paragraph" w:styleId="1">
    <w:name w:val="heading 1"/>
    <w:basedOn w:val="a"/>
    <w:next w:val="a"/>
    <w:link w:val="1Char"/>
    <w:qFormat/>
    <w:rsid w:val="00FD31DB"/>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31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31DB"/>
    <w:rPr>
      <w:sz w:val="18"/>
      <w:szCs w:val="18"/>
    </w:rPr>
  </w:style>
  <w:style w:type="paragraph" w:styleId="a4">
    <w:name w:val="footer"/>
    <w:basedOn w:val="a"/>
    <w:link w:val="Char0"/>
    <w:uiPriority w:val="99"/>
    <w:unhideWhenUsed/>
    <w:rsid w:val="00FD31DB"/>
    <w:pPr>
      <w:tabs>
        <w:tab w:val="center" w:pos="4153"/>
        <w:tab w:val="right" w:pos="8306"/>
      </w:tabs>
      <w:snapToGrid w:val="0"/>
      <w:jc w:val="left"/>
    </w:pPr>
    <w:rPr>
      <w:sz w:val="18"/>
      <w:szCs w:val="18"/>
    </w:rPr>
  </w:style>
  <w:style w:type="character" w:customStyle="1" w:styleId="Char0">
    <w:name w:val="页脚 Char"/>
    <w:basedOn w:val="a0"/>
    <w:link w:val="a4"/>
    <w:uiPriority w:val="99"/>
    <w:rsid w:val="00FD31DB"/>
    <w:rPr>
      <w:sz w:val="18"/>
      <w:szCs w:val="18"/>
    </w:rPr>
  </w:style>
  <w:style w:type="character" w:customStyle="1" w:styleId="1Char">
    <w:name w:val="标题 1 Char"/>
    <w:basedOn w:val="a0"/>
    <w:link w:val="1"/>
    <w:rsid w:val="00FD31DB"/>
    <w:rPr>
      <w:rFonts w:ascii="Times New Roman" w:eastAsia="宋体" w:hAnsi="Times New Roman" w:cs="Times New Roman"/>
      <w:b/>
      <w:bCs/>
      <w:kern w:val="44"/>
      <w:sz w:val="44"/>
      <w:szCs w:val="44"/>
      <w:lang w:val="x-none" w:eastAsia="x-none"/>
    </w:rPr>
  </w:style>
  <w:style w:type="paragraph" w:styleId="a5">
    <w:name w:val="List Paragraph"/>
    <w:basedOn w:val="a"/>
    <w:link w:val="Char1"/>
    <w:uiPriority w:val="34"/>
    <w:qFormat/>
    <w:rsid w:val="00FD31DB"/>
    <w:pPr>
      <w:ind w:firstLineChars="200" w:firstLine="420"/>
    </w:pPr>
    <w:rPr>
      <w:rFonts w:ascii="Times New Roman" w:eastAsia="宋体" w:hAnsi="Times New Roman" w:cs="Times New Roman"/>
      <w:szCs w:val="24"/>
    </w:rPr>
  </w:style>
  <w:style w:type="character" w:customStyle="1" w:styleId="Char1">
    <w:name w:val="列出段落 Char"/>
    <w:basedOn w:val="a0"/>
    <w:link w:val="a5"/>
    <w:uiPriority w:val="34"/>
    <w:rsid w:val="00FD31DB"/>
    <w:rPr>
      <w:rFonts w:ascii="Times New Roman" w:eastAsia="宋体" w:hAnsi="Times New Roman" w:cs="Times New Roman"/>
      <w:szCs w:val="24"/>
    </w:rPr>
  </w:style>
  <w:style w:type="paragraph" w:styleId="a6">
    <w:name w:val="Balloon Text"/>
    <w:basedOn w:val="a"/>
    <w:link w:val="Char2"/>
    <w:uiPriority w:val="99"/>
    <w:semiHidden/>
    <w:unhideWhenUsed/>
    <w:rsid w:val="000B6E90"/>
    <w:rPr>
      <w:sz w:val="18"/>
      <w:szCs w:val="18"/>
    </w:rPr>
  </w:style>
  <w:style w:type="character" w:customStyle="1" w:styleId="Char2">
    <w:name w:val="批注框文本 Char"/>
    <w:basedOn w:val="a0"/>
    <w:link w:val="a6"/>
    <w:uiPriority w:val="99"/>
    <w:semiHidden/>
    <w:rsid w:val="000B6E90"/>
    <w:rPr>
      <w:sz w:val="18"/>
      <w:szCs w:val="18"/>
    </w:rPr>
  </w:style>
  <w:style w:type="character" w:styleId="a7">
    <w:name w:val="annotation reference"/>
    <w:basedOn w:val="a0"/>
    <w:uiPriority w:val="99"/>
    <w:semiHidden/>
    <w:unhideWhenUsed/>
    <w:rsid w:val="00DD4674"/>
    <w:rPr>
      <w:sz w:val="21"/>
      <w:szCs w:val="21"/>
    </w:rPr>
  </w:style>
  <w:style w:type="paragraph" w:styleId="a8">
    <w:name w:val="annotation text"/>
    <w:basedOn w:val="a"/>
    <w:link w:val="Char3"/>
    <w:uiPriority w:val="99"/>
    <w:semiHidden/>
    <w:unhideWhenUsed/>
    <w:rsid w:val="00DD4674"/>
    <w:pPr>
      <w:jc w:val="left"/>
    </w:pPr>
  </w:style>
  <w:style w:type="character" w:customStyle="1" w:styleId="Char3">
    <w:name w:val="批注文字 Char"/>
    <w:basedOn w:val="a0"/>
    <w:link w:val="a8"/>
    <w:uiPriority w:val="99"/>
    <w:semiHidden/>
    <w:rsid w:val="00DD4674"/>
  </w:style>
  <w:style w:type="paragraph" w:styleId="a9">
    <w:name w:val="annotation subject"/>
    <w:basedOn w:val="a8"/>
    <w:next w:val="a8"/>
    <w:link w:val="Char4"/>
    <w:uiPriority w:val="99"/>
    <w:semiHidden/>
    <w:unhideWhenUsed/>
    <w:rsid w:val="00DD4674"/>
    <w:rPr>
      <w:b/>
      <w:bCs/>
    </w:rPr>
  </w:style>
  <w:style w:type="character" w:customStyle="1" w:styleId="Char4">
    <w:name w:val="批注主题 Char"/>
    <w:basedOn w:val="Char3"/>
    <w:link w:val="a9"/>
    <w:uiPriority w:val="99"/>
    <w:semiHidden/>
    <w:rsid w:val="00DD46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9F857-7892-4924-ADD2-BBDF9EF32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2020-04-03T12:43:00Z</cp:lastPrinted>
  <dcterms:created xsi:type="dcterms:W3CDTF">2020-03-19T04:31:00Z</dcterms:created>
  <dcterms:modified xsi:type="dcterms:W3CDTF">2020-04-10T08:26:00Z</dcterms:modified>
</cp:coreProperties>
</file>