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E87B0" w14:textId="77777777" w:rsidR="00670CB0" w:rsidRPr="00FF25DC" w:rsidRDefault="00670CB0" w:rsidP="00670CB0">
      <w:pPr>
        <w:pStyle w:val="1"/>
        <w:snapToGrid w:val="0"/>
        <w:spacing w:before="0" w:after="0" w:line="640" w:lineRule="exact"/>
        <w:jc w:val="center"/>
        <w:rPr>
          <w:rFonts w:eastAsia="方正大标宋简体"/>
          <w:b w:val="0"/>
          <w:lang w:eastAsia="zh-CN"/>
        </w:rPr>
      </w:pPr>
      <w:bookmarkStart w:id="0" w:name="_Toc13401892"/>
      <w:bookmarkStart w:id="1" w:name="_Toc30066144"/>
      <w:r w:rsidRPr="00FF25DC">
        <w:rPr>
          <w:rFonts w:eastAsia="方正大标宋简体"/>
          <w:b w:val="0"/>
          <w:lang w:eastAsia="zh-CN"/>
        </w:rPr>
        <w:t>第</w:t>
      </w:r>
      <w:r w:rsidR="00B56C3A">
        <w:rPr>
          <w:rFonts w:eastAsia="方正大标宋简体"/>
          <w:b w:val="0"/>
          <w:lang w:eastAsia="zh-CN"/>
        </w:rPr>
        <w:t>62</w:t>
      </w:r>
      <w:r w:rsidRPr="00FF25DC">
        <w:rPr>
          <w:rFonts w:eastAsia="方正大标宋简体"/>
          <w:b w:val="0"/>
          <w:lang w:eastAsia="zh-CN"/>
        </w:rPr>
        <w:t>号</w:t>
      </w:r>
      <w:r w:rsidRPr="00FF25DC">
        <w:rPr>
          <w:rFonts w:eastAsia="方正大标宋简体"/>
          <w:b w:val="0"/>
          <w:lang w:eastAsia="zh-CN"/>
        </w:rPr>
        <w:t xml:space="preserve">  </w:t>
      </w:r>
      <w:r w:rsidR="00DF4AAB">
        <w:rPr>
          <w:rFonts w:eastAsia="方正大标宋简体"/>
          <w:b w:val="0"/>
          <w:lang w:eastAsia="zh-CN"/>
        </w:rPr>
        <w:t>挂牌公司关于申请股票</w:t>
      </w:r>
      <w:r w:rsidRPr="00FF25DC">
        <w:rPr>
          <w:rFonts w:eastAsia="方正大标宋简体"/>
          <w:b w:val="0"/>
          <w:lang w:eastAsia="zh-CN"/>
        </w:rPr>
        <w:t>公开发行并</w:t>
      </w:r>
      <w:r>
        <w:rPr>
          <w:rFonts w:eastAsia="方正大标宋简体" w:hint="eastAsia"/>
          <w:b w:val="0"/>
          <w:lang w:eastAsia="zh-CN"/>
        </w:rPr>
        <w:t>在精选层</w:t>
      </w:r>
      <w:r>
        <w:rPr>
          <w:rFonts w:eastAsia="方正大标宋简体"/>
          <w:b w:val="0"/>
          <w:lang w:eastAsia="zh-CN"/>
        </w:rPr>
        <w:t>挂牌辅导备案</w:t>
      </w:r>
      <w:r w:rsidRPr="00FF25DC">
        <w:rPr>
          <w:rFonts w:eastAsia="方正大标宋简体"/>
          <w:b w:val="0"/>
          <w:lang w:eastAsia="zh-CN"/>
        </w:rPr>
        <w:t>及其进展公告格式模板</w:t>
      </w:r>
      <w:bookmarkEnd w:id="0"/>
      <w:bookmarkEnd w:id="1"/>
    </w:p>
    <w:p w14:paraId="460864D9" w14:textId="77777777" w:rsidR="00670CB0" w:rsidRPr="003E1E67" w:rsidRDefault="00670CB0" w:rsidP="00670CB0">
      <w:pPr>
        <w:spacing w:line="560" w:lineRule="exact"/>
        <w:ind w:firstLineChars="50" w:firstLine="141"/>
        <w:jc w:val="center"/>
        <w:rPr>
          <w:rFonts w:ascii="Times New Roman" w:eastAsia="仿宋" w:hAnsi="Times New Roman" w:cs="Times New Roman"/>
          <w:b/>
          <w:sz w:val="28"/>
          <w:szCs w:val="28"/>
        </w:rPr>
      </w:pPr>
    </w:p>
    <w:p w14:paraId="4B11A0B0" w14:textId="77777777" w:rsidR="00670CB0" w:rsidRPr="003E1E67" w:rsidRDefault="00670CB0" w:rsidP="00670CB0">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7E4E6131" w14:textId="77777777" w:rsidR="00670CB0" w:rsidRPr="00670CB0" w:rsidRDefault="00670CB0" w:rsidP="00670CB0">
      <w:pPr>
        <w:snapToGrid w:val="0"/>
        <w:spacing w:line="560" w:lineRule="exact"/>
        <w:jc w:val="center"/>
        <w:rPr>
          <w:rFonts w:ascii="Times New Roman" w:eastAsia="仿宋" w:hAnsi="Times New Roman" w:cs="Times New Roman"/>
          <w:b/>
          <w:sz w:val="32"/>
          <w:szCs w:val="32"/>
        </w:rPr>
      </w:pPr>
    </w:p>
    <w:p w14:paraId="1FF38C2A" w14:textId="77777777" w:rsidR="00670CB0" w:rsidRPr="003E1E67" w:rsidRDefault="00670CB0" w:rsidP="00670CB0">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公司</w:t>
      </w:r>
      <w:r w:rsidRPr="00670CB0">
        <w:rPr>
          <w:rFonts w:ascii="Times New Roman" w:eastAsia="方正大标宋简体" w:hAnsi="Times New Roman" w:cs="Times New Roman" w:hint="eastAsia"/>
          <w:bCs/>
          <w:kern w:val="0"/>
          <w:sz w:val="44"/>
          <w:szCs w:val="44"/>
        </w:rPr>
        <w:t>申请股票公开发行并在精选层挂牌辅导备案及其进展公告</w:t>
      </w:r>
    </w:p>
    <w:p w14:paraId="5D54E85E" w14:textId="77777777" w:rsidR="00670CB0" w:rsidRPr="003E1E67" w:rsidRDefault="00670CB0" w:rsidP="00670CB0">
      <w:pPr>
        <w:snapToGrid w:val="0"/>
        <w:spacing w:line="560" w:lineRule="exact"/>
        <w:jc w:val="center"/>
        <w:rPr>
          <w:rFonts w:ascii="Times New Roman" w:eastAsia="仿宋" w:hAnsi="Times New Roman" w:cs="Times New Roman"/>
          <w:b/>
          <w:sz w:val="32"/>
          <w:szCs w:val="32"/>
        </w:rPr>
      </w:pPr>
    </w:p>
    <w:p w14:paraId="1D63586F" w14:textId="77777777" w:rsidR="00670CB0" w:rsidRPr="003E1E67" w:rsidRDefault="00670CB0" w:rsidP="00670CB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445E96" w14:textId="77777777" w:rsidR="00670CB0" w:rsidRPr="003E1E67" w:rsidRDefault="00670CB0" w:rsidP="00670CB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4ED662C" w14:textId="77777777" w:rsidR="00790A06" w:rsidRDefault="00790A06" w:rsidP="00DF4AAB">
      <w:pPr>
        <w:spacing w:line="560" w:lineRule="exact"/>
        <w:ind w:firstLineChars="200" w:firstLine="640"/>
        <w:rPr>
          <w:rFonts w:ascii="Times New Roman" w:eastAsia="黑体" w:hAnsi="Times New Roman" w:cs="Times New Roman"/>
          <w:sz w:val="32"/>
          <w:szCs w:val="32"/>
        </w:rPr>
      </w:pPr>
    </w:p>
    <w:p w14:paraId="0275A358" w14:textId="4997C62D" w:rsidR="00790A06" w:rsidRPr="00061467" w:rsidRDefault="00061467" w:rsidP="00DF4AAB">
      <w:pPr>
        <w:spacing w:line="560" w:lineRule="exact"/>
        <w:ind w:firstLineChars="200" w:firstLine="640"/>
        <w:rPr>
          <w:rFonts w:ascii="Times New Roman" w:eastAsia="仿宋" w:hAnsi="Times New Roman" w:cs="Times New Roman"/>
          <w:sz w:val="32"/>
          <w:szCs w:val="32"/>
        </w:rPr>
      </w:pPr>
      <w:r w:rsidRPr="00061467">
        <w:rPr>
          <w:rFonts w:ascii="Times New Roman" w:eastAsia="仿宋" w:hAnsi="Times New Roman" w:cs="Times New Roman" w:hint="eastAsia"/>
          <w:sz w:val="32"/>
          <w:szCs w:val="32"/>
        </w:rPr>
        <w:t>挂牌</w:t>
      </w:r>
      <w:r w:rsidRPr="00061467">
        <w:rPr>
          <w:rFonts w:ascii="Times New Roman" w:eastAsia="仿宋" w:hAnsi="Times New Roman" w:cs="Times New Roman"/>
          <w:sz w:val="32"/>
          <w:szCs w:val="32"/>
        </w:rPr>
        <w:t>公司</w:t>
      </w:r>
      <w:r>
        <w:rPr>
          <w:rFonts w:ascii="Times New Roman" w:eastAsia="仿宋" w:hAnsi="Times New Roman" w:cs="Times New Roman" w:hint="eastAsia"/>
          <w:sz w:val="32"/>
          <w:szCs w:val="32"/>
        </w:rPr>
        <w:t>向</w:t>
      </w:r>
      <w:r>
        <w:rPr>
          <w:rFonts w:ascii="Times New Roman" w:eastAsia="仿宋" w:hAnsi="Times New Roman" w:cs="Times New Roman"/>
          <w:sz w:val="32"/>
          <w:szCs w:val="32"/>
        </w:rPr>
        <w:t>中</w:t>
      </w:r>
      <w:r>
        <w:rPr>
          <w:rFonts w:ascii="Times New Roman" w:eastAsia="仿宋" w:hAnsi="Times New Roman" w:cs="Times New Roman" w:hint="eastAsia"/>
          <w:sz w:val="32"/>
          <w:szCs w:val="32"/>
        </w:rPr>
        <w:t>国</w:t>
      </w:r>
      <w:r>
        <w:rPr>
          <w:rFonts w:ascii="Times New Roman" w:eastAsia="仿宋" w:hAnsi="Times New Roman" w:cs="Times New Roman"/>
          <w:sz w:val="32"/>
          <w:szCs w:val="32"/>
        </w:rPr>
        <w:t>证监会派出机构</w:t>
      </w:r>
      <w:r>
        <w:rPr>
          <w:rFonts w:ascii="Times New Roman" w:eastAsia="仿宋" w:hAnsi="Times New Roman" w:cs="Times New Roman" w:hint="eastAsia"/>
          <w:sz w:val="32"/>
          <w:szCs w:val="32"/>
        </w:rPr>
        <w:t>提交</w:t>
      </w:r>
      <w:r w:rsidR="000F1A93">
        <w:rPr>
          <w:rFonts w:ascii="Times New Roman" w:eastAsia="仿宋" w:hAnsi="Times New Roman" w:cs="Times New Roman" w:hint="eastAsia"/>
          <w:sz w:val="32"/>
          <w:szCs w:val="32"/>
        </w:rPr>
        <w:t>股票</w:t>
      </w:r>
      <w:r w:rsidRPr="00061467">
        <w:rPr>
          <w:rFonts w:ascii="Times New Roman" w:eastAsia="仿宋" w:hAnsi="Times New Roman" w:cs="Times New Roman" w:hint="eastAsia"/>
          <w:sz w:val="32"/>
          <w:szCs w:val="32"/>
        </w:rPr>
        <w:t>公开发行并在精选层挂牌</w:t>
      </w:r>
      <w:r>
        <w:rPr>
          <w:rFonts w:ascii="Times New Roman" w:eastAsia="仿宋" w:hAnsi="Times New Roman" w:cs="Times New Roman" w:hint="eastAsia"/>
          <w:sz w:val="32"/>
          <w:szCs w:val="32"/>
        </w:rPr>
        <w:t>辅导</w:t>
      </w:r>
      <w:r>
        <w:rPr>
          <w:rFonts w:ascii="Times New Roman" w:eastAsia="仿宋" w:hAnsi="Times New Roman" w:cs="Times New Roman"/>
          <w:sz w:val="32"/>
          <w:szCs w:val="32"/>
        </w:rPr>
        <w:t>备案</w:t>
      </w:r>
      <w:r>
        <w:rPr>
          <w:rFonts w:ascii="Times New Roman" w:eastAsia="仿宋" w:hAnsi="Times New Roman" w:cs="Times New Roman" w:hint="eastAsia"/>
          <w:sz w:val="32"/>
          <w:szCs w:val="32"/>
        </w:rPr>
        <w:t>材料</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中国证监会派出机构</w:t>
      </w:r>
      <w:r w:rsidR="000F1A93">
        <w:rPr>
          <w:rFonts w:ascii="Times New Roman" w:eastAsia="仿宋" w:hAnsi="Times New Roman" w:cs="Times New Roman" w:hint="eastAsia"/>
          <w:sz w:val="32"/>
          <w:szCs w:val="32"/>
        </w:rPr>
        <w:t>股票</w:t>
      </w:r>
      <w:r w:rsidRPr="00061467">
        <w:rPr>
          <w:rFonts w:ascii="Times New Roman" w:eastAsia="仿宋" w:hAnsi="Times New Roman" w:cs="Times New Roman" w:hint="eastAsia"/>
          <w:sz w:val="32"/>
          <w:szCs w:val="32"/>
        </w:rPr>
        <w:t>公开发行并在精选层挂牌</w:t>
      </w:r>
      <w:r>
        <w:rPr>
          <w:rFonts w:ascii="Times New Roman" w:eastAsia="仿宋" w:hAnsi="Times New Roman" w:cs="Times New Roman" w:hint="eastAsia"/>
          <w:sz w:val="32"/>
          <w:szCs w:val="32"/>
        </w:rPr>
        <w:t>辅导</w:t>
      </w:r>
      <w:r>
        <w:rPr>
          <w:rFonts w:ascii="Times New Roman" w:eastAsia="仿宋" w:hAnsi="Times New Roman" w:cs="Times New Roman"/>
          <w:sz w:val="32"/>
          <w:szCs w:val="32"/>
        </w:rPr>
        <w:t>备案受理函</w:t>
      </w:r>
      <w:r w:rsidR="00CB356F">
        <w:rPr>
          <w:rFonts w:ascii="Times New Roman" w:eastAsia="仿宋" w:hAnsi="Times New Roman" w:cs="Times New Roman" w:hint="eastAsia"/>
          <w:sz w:val="32"/>
          <w:szCs w:val="32"/>
        </w:rPr>
        <w:t>（</w:t>
      </w:r>
      <w:r w:rsidR="00976428">
        <w:rPr>
          <w:rFonts w:ascii="Times New Roman" w:eastAsia="仿宋" w:hAnsi="Times New Roman" w:cs="Times New Roman" w:hint="eastAsia"/>
          <w:sz w:val="32"/>
          <w:szCs w:val="32"/>
        </w:rPr>
        <w:t>受理通知书</w:t>
      </w:r>
      <w:r w:rsidR="00976428">
        <w:rPr>
          <w:rFonts w:ascii="Times New Roman" w:eastAsia="仿宋" w:hAnsi="Times New Roman" w:cs="Times New Roman"/>
          <w:sz w:val="32"/>
          <w:szCs w:val="32"/>
        </w:rPr>
        <w:t>等</w:t>
      </w:r>
      <w:r w:rsidR="00CB356F">
        <w:rPr>
          <w:rFonts w:ascii="Times New Roman" w:eastAsia="仿宋" w:hAnsi="Times New Roman" w:cs="Times New Roman"/>
          <w:sz w:val="32"/>
          <w:szCs w:val="32"/>
        </w:rPr>
        <w:t>）</w:t>
      </w:r>
      <w:r>
        <w:rPr>
          <w:rFonts w:ascii="Times New Roman" w:eastAsia="仿宋" w:hAnsi="Times New Roman" w:cs="Times New Roman"/>
          <w:sz w:val="32"/>
          <w:szCs w:val="32"/>
        </w:rPr>
        <w:t>、</w:t>
      </w:r>
      <w:r w:rsidRPr="00061467">
        <w:rPr>
          <w:rFonts w:ascii="Times New Roman" w:eastAsia="仿宋" w:hAnsi="Times New Roman" w:cs="Times New Roman" w:hint="eastAsia"/>
          <w:sz w:val="32"/>
          <w:szCs w:val="32"/>
        </w:rPr>
        <w:t>向中国</w:t>
      </w:r>
      <w:r>
        <w:rPr>
          <w:rFonts w:ascii="Times New Roman" w:eastAsia="仿宋" w:hAnsi="Times New Roman" w:cs="Times New Roman" w:hint="eastAsia"/>
          <w:sz w:val="32"/>
          <w:szCs w:val="32"/>
        </w:rPr>
        <w:t>证监会</w:t>
      </w:r>
      <w:r>
        <w:rPr>
          <w:rFonts w:ascii="Times New Roman" w:eastAsia="仿宋" w:hAnsi="Times New Roman" w:cs="Times New Roman"/>
          <w:sz w:val="32"/>
          <w:szCs w:val="32"/>
        </w:rPr>
        <w:t>派出机构</w:t>
      </w:r>
      <w:r w:rsidRPr="00061467">
        <w:rPr>
          <w:rFonts w:ascii="Times New Roman" w:eastAsia="仿宋" w:hAnsi="Times New Roman" w:cs="Times New Roman" w:hint="eastAsia"/>
          <w:sz w:val="32"/>
          <w:szCs w:val="32"/>
        </w:rPr>
        <w:t>提交变更股票公开发行辅导</w:t>
      </w:r>
      <w:r w:rsidR="00B31166">
        <w:rPr>
          <w:rFonts w:ascii="Times New Roman" w:eastAsia="仿宋" w:hAnsi="Times New Roman" w:cs="Times New Roman" w:hint="eastAsia"/>
          <w:sz w:val="32"/>
          <w:szCs w:val="32"/>
        </w:rPr>
        <w:t>备案</w:t>
      </w:r>
      <w:r w:rsidRPr="00061467">
        <w:rPr>
          <w:rFonts w:ascii="Times New Roman" w:eastAsia="仿宋" w:hAnsi="Times New Roman" w:cs="Times New Roman" w:hint="eastAsia"/>
          <w:sz w:val="32"/>
          <w:szCs w:val="32"/>
        </w:rPr>
        <w:t>的申请</w:t>
      </w:r>
      <w:r>
        <w:rPr>
          <w:rFonts w:ascii="Times New Roman" w:eastAsia="仿宋" w:hAnsi="Times New Roman" w:cs="Times New Roman" w:hint="eastAsia"/>
          <w:sz w:val="32"/>
          <w:szCs w:val="32"/>
        </w:rPr>
        <w:t>、</w:t>
      </w:r>
      <w:r w:rsidR="000672AA">
        <w:rPr>
          <w:rFonts w:ascii="Times New Roman" w:eastAsia="仿宋" w:hAnsi="Times New Roman" w:cs="Times New Roman" w:hint="eastAsia"/>
          <w:sz w:val="32"/>
          <w:szCs w:val="32"/>
        </w:rPr>
        <w:t>完成</w:t>
      </w:r>
      <w:r w:rsidR="00C07D3C">
        <w:rPr>
          <w:rFonts w:ascii="Times New Roman" w:eastAsia="仿宋" w:hAnsi="Times New Roman" w:cs="Times New Roman" w:hint="eastAsia"/>
          <w:sz w:val="32"/>
          <w:szCs w:val="32"/>
        </w:rPr>
        <w:t>（终止</w:t>
      </w:r>
      <w:r w:rsidR="00C07D3C">
        <w:rPr>
          <w:rFonts w:ascii="Times New Roman" w:eastAsia="仿宋" w:hAnsi="Times New Roman" w:cs="Times New Roman"/>
          <w:sz w:val="32"/>
          <w:szCs w:val="32"/>
        </w:rPr>
        <w:t>、撤回</w:t>
      </w:r>
      <w:r w:rsidR="001C5479">
        <w:rPr>
          <w:rFonts w:ascii="Times New Roman" w:eastAsia="仿宋" w:hAnsi="Times New Roman" w:cs="Times New Roman" w:hint="eastAsia"/>
          <w:sz w:val="32"/>
          <w:szCs w:val="32"/>
        </w:rPr>
        <w:t>）</w:t>
      </w:r>
      <w:r w:rsidR="000F1A93">
        <w:rPr>
          <w:rFonts w:ascii="Times New Roman" w:eastAsia="仿宋" w:hAnsi="Times New Roman" w:cs="Times New Roman" w:hint="eastAsia"/>
          <w:sz w:val="32"/>
          <w:szCs w:val="32"/>
        </w:rPr>
        <w:t>股票</w:t>
      </w:r>
      <w:r w:rsidR="000672AA" w:rsidRPr="000672AA">
        <w:rPr>
          <w:rFonts w:ascii="Times New Roman" w:eastAsia="仿宋" w:hAnsi="Times New Roman" w:cs="Times New Roman" w:hint="eastAsia"/>
          <w:sz w:val="32"/>
          <w:szCs w:val="32"/>
        </w:rPr>
        <w:t>公开发行并在精选层挂牌辅导</w:t>
      </w:r>
      <w:r w:rsidR="000672AA">
        <w:rPr>
          <w:rFonts w:ascii="Times New Roman" w:eastAsia="仿宋" w:hAnsi="Times New Roman" w:cs="Times New Roman" w:hint="eastAsia"/>
          <w:sz w:val="32"/>
          <w:szCs w:val="32"/>
        </w:rPr>
        <w:t>验收的</w:t>
      </w:r>
      <w:r w:rsidR="000672AA">
        <w:rPr>
          <w:rFonts w:ascii="Times New Roman" w:eastAsia="仿宋" w:hAnsi="Times New Roman" w:cs="Times New Roman"/>
          <w:sz w:val="32"/>
          <w:szCs w:val="32"/>
        </w:rPr>
        <w:t>，应当</w:t>
      </w:r>
      <w:r w:rsidR="000672AA">
        <w:rPr>
          <w:rFonts w:ascii="Times New Roman" w:eastAsia="仿宋" w:hAnsi="Times New Roman" w:cs="Times New Roman" w:hint="eastAsia"/>
          <w:sz w:val="32"/>
          <w:szCs w:val="32"/>
        </w:rPr>
        <w:t>按照</w:t>
      </w:r>
      <w:r w:rsidR="000672AA">
        <w:rPr>
          <w:rFonts w:ascii="Times New Roman" w:eastAsia="仿宋" w:hAnsi="Times New Roman" w:cs="Times New Roman"/>
          <w:sz w:val="32"/>
          <w:szCs w:val="32"/>
        </w:rPr>
        <w:t>本模板要求披露《</w:t>
      </w:r>
      <w:r w:rsidR="000C6860">
        <w:rPr>
          <w:rFonts w:ascii="Times New Roman" w:eastAsia="仿宋" w:hAnsi="Times New Roman" w:cs="Times New Roman" w:hint="eastAsia"/>
          <w:sz w:val="32"/>
          <w:szCs w:val="32"/>
        </w:rPr>
        <w:t>挂牌</w:t>
      </w:r>
      <w:r w:rsidR="000672AA" w:rsidRPr="000672AA">
        <w:rPr>
          <w:rFonts w:ascii="Times New Roman" w:eastAsia="仿宋" w:hAnsi="Times New Roman" w:cs="Times New Roman" w:hint="eastAsia"/>
          <w:sz w:val="32"/>
          <w:szCs w:val="32"/>
        </w:rPr>
        <w:t>公司申请股票公开发行并在精选层挂牌辅导备案及其进展公告</w:t>
      </w:r>
      <w:r w:rsidR="000672AA">
        <w:rPr>
          <w:rFonts w:ascii="Times New Roman" w:eastAsia="仿宋" w:hAnsi="Times New Roman" w:cs="Times New Roman"/>
          <w:sz w:val="32"/>
          <w:szCs w:val="32"/>
        </w:rPr>
        <w:t>》</w:t>
      </w:r>
      <w:r w:rsidR="00C828AF">
        <w:rPr>
          <w:rFonts w:ascii="Times New Roman" w:eastAsia="仿宋" w:hAnsi="Times New Roman" w:cs="Times New Roman" w:hint="eastAsia"/>
          <w:sz w:val="32"/>
          <w:szCs w:val="32"/>
        </w:rPr>
        <w:t>。</w:t>
      </w:r>
    </w:p>
    <w:p w14:paraId="76081605" w14:textId="77777777" w:rsidR="00DF4AAB" w:rsidRPr="00F2366C" w:rsidRDefault="00DF4AAB" w:rsidP="00DF4AA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、公司股票</w:t>
      </w:r>
      <w:r>
        <w:rPr>
          <w:rFonts w:ascii="Times New Roman" w:eastAsia="黑体" w:hAnsi="Times New Roman" w:cs="Times New Roman" w:hint="eastAsia"/>
          <w:sz w:val="32"/>
          <w:szCs w:val="32"/>
        </w:rPr>
        <w:t>公开发行并在精选层挂牌</w:t>
      </w:r>
      <w:r>
        <w:rPr>
          <w:rFonts w:ascii="Times New Roman" w:eastAsia="黑体" w:hAnsi="Times New Roman" w:cs="Times New Roman"/>
          <w:sz w:val="32"/>
          <w:szCs w:val="32"/>
        </w:rPr>
        <w:t>辅导情况</w:t>
      </w:r>
    </w:p>
    <w:p w14:paraId="088B29D7" w14:textId="5F93272D" w:rsidR="00F84EC6" w:rsidRDefault="0086069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9B167F">
        <w:rPr>
          <w:rFonts w:ascii="Times New Roman" w:eastAsia="仿宋" w:hAnsi="Times New Roman" w:cs="Times New Roman" w:hint="eastAsia"/>
          <w:sz w:val="32"/>
          <w:szCs w:val="32"/>
        </w:rPr>
        <w:t>挂牌公司</w:t>
      </w:r>
      <w:r w:rsidR="00491E48">
        <w:rPr>
          <w:rFonts w:ascii="Times New Roman" w:eastAsia="仿宋" w:hAnsi="Times New Roman" w:cs="Times New Roman" w:hint="eastAsia"/>
          <w:sz w:val="32"/>
          <w:szCs w:val="32"/>
        </w:rPr>
        <w:t>向</w:t>
      </w:r>
      <w:r w:rsidR="007A65A2">
        <w:rPr>
          <w:rFonts w:ascii="Times New Roman" w:eastAsia="仿宋" w:hAnsi="Times New Roman" w:cs="Times New Roman" w:hint="eastAsia"/>
          <w:sz w:val="32"/>
          <w:szCs w:val="32"/>
        </w:rPr>
        <w:t>中国证监会派出机构</w:t>
      </w:r>
      <w:r w:rsidR="00491E48">
        <w:rPr>
          <w:rFonts w:ascii="Times New Roman" w:eastAsia="仿宋" w:hAnsi="Times New Roman" w:cs="Times New Roman" w:hint="eastAsia"/>
          <w:sz w:val="32"/>
          <w:szCs w:val="32"/>
        </w:rPr>
        <w:t>提交</w:t>
      </w:r>
      <w:r w:rsidR="00B02D23">
        <w:rPr>
          <w:rFonts w:ascii="Times New Roman" w:eastAsia="仿宋" w:hAnsi="Times New Roman" w:cs="Times New Roman" w:hint="eastAsia"/>
          <w:sz w:val="32"/>
          <w:szCs w:val="32"/>
        </w:rPr>
        <w:t>股票</w:t>
      </w:r>
      <w:r w:rsidR="009B167F" w:rsidRPr="009B167F">
        <w:rPr>
          <w:rFonts w:ascii="Times New Roman" w:eastAsia="仿宋" w:hAnsi="Times New Roman" w:cs="Times New Roman" w:hint="eastAsia"/>
          <w:sz w:val="32"/>
          <w:szCs w:val="32"/>
        </w:rPr>
        <w:t>公开发行并在精选层挂牌辅导备</w:t>
      </w:r>
      <w:r w:rsidR="00661F7F">
        <w:rPr>
          <w:rFonts w:ascii="Times New Roman" w:eastAsia="仿宋" w:hAnsi="Times New Roman" w:cs="Times New Roman" w:hint="eastAsia"/>
          <w:sz w:val="32"/>
          <w:szCs w:val="32"/>
        </w:rPr>
        <w:t>案</w:t>
      </w:r>
      <w:r w:rsidR="00491E48">
        <w:rPr>
          <w:rFonts w:ascii="Times New Roman" w:eastAsia="仿宋" w:hAnsi="Times New Roman" w:cs="Times New Roman" w:hint="eastAsia"/>
          <w:sz w:val="32"/>
          <w:szCs w:val="32"/>
        </w:rPr>
        <w:t>材料</w:t>
      </w:r>
      <w:r w:rsidR="00491E48">
        <w:rPr>
          <w:rFonts w:ascii="Times New Roman" w:eastAsia="仿宋" w:hAnsi="Times New Roman" w:cs="Times New Roman"/>
          <w:sz w:val="32"/>
          <w:szCs w:val="32"/>
        </w:rPr>
        <w:t>，</w:t>
      </w:r>
      <w:r w:rsidR="00491E48">
        <w:rPr>
          <w:rFonts w:ascii="Times New Roman" w:eastAsia="仿宋" w:hAnsi="Times New Roman" w:cs="Times New Roman" w:hint="eastAsia"/>
          <w:sz w:val="32"/>
          <w:szCs w:val="32"/>
        </w:rPr>
        <w:t>并收到</w:t>
      </w:r>
      <w:r w:rsidR="00661F7F">
        <w:rPr>
          <w:rFonts w:ascii="Times New Roman" w:eastAsia="仿宋" w:hAnsi="Times New Roman" w:cs="Times New Roman" w:hint="eastAsia"/>
          <w:sz w:val="32"/>
          <w:szCs w:val="32"/>
        </w:rPr>
        <w:t>受理函</w:t>
      </w:r>
      <w:r w:rsidR="007A65A2">
        <w:rPr>
          <w:rFonts w:ascii="Times New Roman" w:eastAsia="仿宋" w:hAnsi="Times New Roman" w:cs="Times New Roman" w:hint="eastAsia"/>
          <w:sz w:val="32"/>
          <w:szCs w:val="32"/>
        </w:rPr>
        <w:t>（受理通知书</w:t>
      </w:r>
      <w:r w:rsidR="003560A3">
        <w:rPr>
          <w:rFonts w:ascii="Times New Roman" w:eastAsia="仿宋" w:hAnsi="Times New Roman" w:cs="Times New Roman" w:hint="eastAsia"/>
          <w:sz w:val="32"/>
          <w:szCs w:val="32"/>
        </w:rPr>
        <w:lastRenderedPageBreak/>
        <w:t>等</w:t>
      </w:r>
      <w:r w:rsidR="007A65A2">
        <w:rPr>
          <w:rFonts w:ascii="Times New Roman" w:eastAsia="仿宋" w:hAnsi="Times New Roman" w:cs="Times New Roman" w:hint="eastAsia"/>
          <w:sz w:val="32"/>
          <w:szCs w:val="32"/>
        </w:rPr>
        <w:t>）</w:t>
      </w:r>
      <w:r w:rsidR="00661F7F">
        <w:rPr>
          <w:rFonts w:ascii="Times New Roman" w:eastAsia="仿宋" w:hAnsi="Times New Roman" w:cs="Times New Roman" w:hint="eastAsia"/>
          <w:sz w:val="32"/>
          <w:szCs w:val="32"/>
        </w:rPr>
        <w:t>的</w:t>
      </w:r>
      <w:r w:rsidR="00661F7F">
        <w:rPr>
          <w:rFonts w:ascii="Times New Roman" w:eastAsia="仿宋" w:hAnsi="Times New Roman" w:cs="Times New Roman"/>
          <w:sz w:val="32"/>
          <w:szCs w:val="32"/>
        </w:rPr>
        <w:t>，应当披露</w:t>
      </w:r>
      <w:r w:rsidR="005514E6">
        <w:rPr>
          <w:rFonts w:ascii="Times New Roman" w:eastAsia="仿宋" w:hAnsi="Times New Roman" w:cs="Times New Roman" w:hint="eastAsia"/>
          <w:sz w:val="32"/>
          <w:szCs w:val="32"/>
        </w:rPr>
        <w:t>辅导备案</w:t>
      </w:r>
      <w:r w:rsidR="005514E6">
        <w:rPr>
          <w:rFonts w:ascii="Times New Roman" w:eastAsia="仿宋" w:hAnsi="Times New Roman" w:cs="Times New Roman"/>
          <w:sz w:val="32"/>
          <w:szCs w:val="32"/>
        </w:rPr>
        <w:t>的证监局</w:t>
      </w:r>
      <w:r w:rsidR="005514E6">
        <w:rPr>
          <w:rFonts w:ascii="Times New Roman" w:eastAsia="仿宋" w:hAnsi="Times New Roman" w:cs="Times New Roman" w:hint="eastAsia"/>
          <w:sz w:val="32"/>
          <w:szCs w:val="32"/>
        </w:rPr>
        <w:t>、</w:t>
      </w:r>
      <w:r w:rsidR="004D7124">
        <w:rPr>
          <w:rFonts w:ascii="Times New Roman" w:eastAsia="仿宋" w:hAnsi="Times New Roman" w:cs="Times New Roman" w:hint="eastAsia"/>
          <w:sz w:val="32"/>
          <w:szCs w:val="32"/>
        </w:rPr>
        <w:t>辅导</w:t>
      </w:r>
      <w:r w:rsidR="004D7124">
        <w:rPr>
          <w:rFonts w:ascii="Times New Roman" w:eastAsia="仿宋" w:hAnsi="Times New Roman" w:cs="Times New Roman"/>
          <w:sz w:val="32"/>
          <w:szCs w:val="32"/>
        </w:rPr>
        <w:t>备案函</w:t>
      </w:r>
      <w:r w:rsidR="004D7124">
        <w:rPr>
          <w:rFonts w:ascii="Times New Roman" w:eastAsia="仿宋" w:hAnsi="Times New Roman" w:cs="Times New Roman" w:hint="eastAsia"/>
          <w:sz w:val="32"/>
          <w:szCs w:val="32"/>
        </w:rPr>
        <w:t>（受理通知书等）的</w:t>
      </w:r>
      <w:r w:rsidR="004D7124">
        <w:rPr>
          <w:rFonts w:ascii="Times New Roman" w:eastAsia="仿宋" w:hAnsi="Times New Roman" w:cs="Times New Roman"/>
          <w:sz w:val="32"/>
          <w:szCs w:val="32"/>
        </w:rPr>
        <w:t>函</w:t>
      </w:r>
      <w:r w:rsidR="004D7124">
        <w:rPr>
          <w:rFonts w:ascii="Times New Roman" w:eastAsia="仿宋" w:hAnsi="Times New Roman" w:cs="Times New Roman" w:hint="eastAsia"/>
          <w:sz w:val="32"/>
          <w:szCs w:val="32"/>
        </w:rPr>
        <w:t>号、</w:t>
      </w:r>
      <w:r w:rsidR="00545CC9">
        <w:rPr>
          <w:rFonts w:ascii="Times New Roman" w:eastAsia="仿宋" w:hAnsi="Times New Roman" w:cs="Times New Roman" w:hint="eastAsia"/>
          <w:sz w:val="32"/>
          <w:szCs w:val="32"/>
        </w:rPr>
        <w:t>辅导备案日</w:t>
      </w:r>
      <w:r w:rsidR="00DF69CB">
        <w:rPr>
          <w:rFonts w:ascii="Times New Roman" w:eastAsia="仿宋" w:hAnsi="Times New Roman" w:cs="Times New Roman" w:hint="eastAsia"/>
          <w:sz w:val="32"/>
          <w:szCs w:val="32"/>
        </w:rPr>
        <w:t>期</w:t>
      </w:r>
      <w:r w:rsidR="00661F7F">
        <w:rPr>
          <w:rFonts w:ascii="Times New Roman" w:eastAsia="仿宋" w:hAnsi="Times New Roman" w:cs="Times New Roman"/>
          <w:sz w:val="32"/>
          <w:szCs w:val="32"/>
        </w:rPr>
        <w:t>、</w:t>
      </w:r>
      <w:r w:rsidR="00661F7F">
        <w:rPr>
          <w:rFonts w:ascii="Times New Roman" w:eastAsia="仿宋" w:hAnsi="Times New Roman" w:cs="Times New Roman" w:hint="eastAsia"/>
          <w:sz w:val="32"/>
          <w:szCs w:val="32"/>
        </w:rPr>
        <w:t>辅导机构</w:t>
      </w:r>
      <w:r w:rsidR="00AD3333">
        <w:rPr>
          <w:rFonts w:ascii="Times New Roman" w:eastAsia="仿宋" w:hAnsi="Times New Roman" w:cs="Times New Roman" w:hint="eastAsia"/>
          <w:sz w:val="32"/>
          <w:szCs w:val="32"/>
        </w:rPr>
        <w:t>等信息</w:t>
      </w:r>
      <w:r w:rsidR="00661F7F">
        <w:rPr>
          <w:rFonts w:ascii="Times New Roman" w:eastAsia="仿宋" w:hAnsi="Times New Roman" w:cs="Times New Roman"/>
          <w:sz w:val="32"/>
          <w:szCs w:val="32"/>
        </w:rPr>
        <w:t>。</w:t>
      </w:r>
    </w:p>
    <w:p w14:paraId="5DD0CC29" w14:textId="387F6E7C" w:rsidR="00661F7F" w:rsidRDefault="00491E48" w:rsidP="00DF4AA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86069B">
        <w:rPr>
          <w:rFonts w:ascii="Times New Roman" w:eastAsia="仿宋" w:hAnsi="Times New Roman" w:cs="Times New Roman" w:hint="eastAsia"/>
          <w:sz w:val="32"/>
          <w:szCs w:val="32"/>
        </w:rPr>
        <w:t>、</w:t>
      </w:r>
      <w:r w:rsidR="00A10AA9">
        <w:rPr>
          <w:rFonts w:ascii="Times New Roman" w:eastAsia="仿宋" w:hAnsi="Times New Roman" w:cs="Times New Roman" w:hint="eastAsia"/>
          <w:sz w:val="32"/>
          <w:szCs w:val="32"/>
        </w:rPr>
        <w:t>挂牌</w:t>
      </w:r>
      <w:r w:rsidR="00A10AA9">
        <w:rPr>
          <w:rFonts w:ascii="Times New Roman" w:eastAsia="仿宋" w:hAnsi="Times New Roman" w:cs="Times New Roman"/>
          <w:sz w:val="32"/>
          <w:szCs w:val="32"/>
        </w:rPr>
        <w:t>公司</w:t>
      </w:r>
      <w:r w:rsidR="00A10AA9" w:rsidRPr="00061467">
        <w:rPr>
          <w:rFonts w:ascii="Times New Roman" w:eastAsia="仿宋" w:hAnsi="Times New Roman" w:cs="Times New Roman" w:hint="eastAsia"/>
          <w:sz w:val="32"/>
          <w:szCs w:val="32"/>
        </w:rPr>
        <w:t>向中国</w:t>
      </w:r>
      <w:r w:rsidR="00A10AA9">
        <w:rPr>
          <w:rFonts w:ascii="Times New Roman" w:eastAsia="仿宋" w:hAnsi="Times New Roman" w:cs="Times New Roman" w:hint="eastAsia"/>
          <w:sz w:val="32"/>
          <w:szCs w:val="32"/>
        </w:rPr>
        <w:t>证监会</w:t>
      </w:r>
      <w:r w:rsidR="00A10AA9">
        <w:rPr>
          <w:rFonts w:ascii="Times New Roman" w:eastAsia="仿宋" w:hAnsi="Times New Roman" w:cs="Times New Roman"/>
          <w:sz w:val="32"/>
          <w:szCs w:val="32"/>
        </w:rPr>
        <w:t>派出机构</w:t>
      </w:r>
      <w:r w:rsidR="00BE30C1">
        <w:rPr>
          <w:rFonts w:ascii="Times New Roman" w:eastAsia="仿宋" w:hAnsi="Times New Roman" w:cs="Times New Roman" w:hint="eastAsia"/>
          <w:sz w:val="32"/>
          <w:szCs w:val="32"/>
        </w:rPr>
        <w:t>提交变更股票公开发行辅导备案</w:t>
      </w:r>
      <w:r w:rsidR="00C53A6C">
        <w:rPr>
          <w:rFonts w:ascii="Times New Roman" w:eastAsia="仿宋" w:hAnsi="Times New Roman" w:cs="Times New Roman" w:hint="eastAsia"/>
          <w:sz w:val="32"/>
          <w:szCs w:val="32"/>
        </w:rPr>
        <w:t>板块</w:t>
      </w:r>
      <w:r w:rsidR="00A10AA9" w:rsidRPr="00061467">
        <w:rPr>
          <w:rFonts w:ascii="Times New Roman" w:eastAsia="仿宋" w:hAnsi="Times New Roman" w:cs="Times New Roman" w:hint="eastAsia"/>
          <w:sz w:val="32"/>
          <w:szCs w:val="32"/>
        </w:rPr>
        <w:t>申请</w:t>
      </w:r>
      <w:r w:rsidR="00A10AA9">
        <w:rPr>
          <w:rFonts w:ascii="Times New Roman" w:eastAsia="仿宋" w:hAnsi="Times New Roman" w:cs="Times New Roman" w:hint="eastAsia"/>
          <w:sz w:val="32"/>
          <w:szCs w:val="32"/>
        </w:rPr>
        <w:t>的</w:t>
      </w:r>
      <w:r w:rsidR="00A10AA9">
        <w:rPr>
          <w:rFonts w:ascii="Times New Roman" w:eastAsia="仿宋" w:hAnsi="Times New Roman" w:cs="Times New Roman"/>
          <w:sz w:val="32"/>
          <w:szCs w:val="32"/>
        </w:rPr>
        <w:t>，应当披露原</w:t>
      </w:r>
      <w:r w:rsidR="00A10AA9">
        <w:rPr>
          <w:rFonts w:ascii="Times New Roman" w:eastAsia="仿宋" w:hAnsi="Times New Roman" w:cs="Times New Roman" w:hint="eastAsia"/>
          <w:sz w:val="32"/>
          <w:szCs w:val="32"/>
        </w:rPr>
        <w:t>辅导</w:t>
      </w:r>
      <w:r w:rsidR="00A10AA9">
        <w:rPr>
          <w:rFonts w:ascii="Times New Roman" w:eastAsia="仿宋" w:hAnsi="Times New Roman" w:cs="Times New Roman"/>
          <w:sz w:val="32"/>
          <w:szCs w:val="32"/>
        </w:rPr>
        <w:t>备案的板块、</w:t>
      </w:r>
      <w:r w:rsidR="005514E6">
        <w:rPr>
          <w:rFonts w:ascii="Times New Roman" w:eastAsia="仿宋" w:hAnsi="Times New Roman" w:cs="Times New Roman" w:hint="eastAsia"/>
          <w:sz w:val="32"/>
          <w:szCs w:val="32"/>
        </w:rPr>
        <w:t>辅导备案</w:t>
      </w:r>
      <w:r w:rsidR="005514E6">
        <w:rPr>
          <w:rFonts w:ascii="Times New Roman" w:eastAsia="仿宋" w:hAnsi="Times New Roman" w:cs="Times New Roman"/>
          <w:sz w:val="32"/>
          <w:szCs w:val="32"/>
        </w:rPr>
        <w:t>的证监局</w:t>
      </w:r>
      <w:r w:rsidR="005514E6">
        <w:rPr>
          <w:rFonts w:ascii="Times New Roman" w:eastAsia="仿宋" w:hAnsi="Times New Roman" w:cs="Times New Roman" w:hint="eastAsia"/>
          <w:sz w:val="32"/>
          <w:szCs w:val="32"/>
        </w:rPr>
        <w:t>、</w:t>
      </w:r>
      <w:r w:rsidR="00BE30C1">
        <w:rPr>
          <w:rFonts w:ascii="Times New Roman" w:eastAsia="仿宋" w:hAnsi="Times New Roman" w:cs="Times New Roman" w:hint="eastAsia"/>
          <w:sz w:val="32"/>
          <w:szCs w:val="32"/>
        </w:rPr>
        <w:t>提交</w:t>
      </w:r>
      <w:r w:rsidR="00BE30C1">
        <w:rPr>
          <w:rFonts w:ascii="Times New Roman" w:eastAsia="仿宋" w:hAnsi="Times New Roman" w:cs="Times New Roman"/>
          <w:sz w:val="32"/>
          <w:szCs w:val="32"/>
        </w:rPr>
        <w:t>变更板块</w:t>
      </w:r>
      <w:r w:rsidR="002C4E6A">
        <w:rPr>
          <w:rFonts w:ascii="Times New Roman" w:eastAsia="仿宋" w:hAnsi="Times New Roman" w:cs="Times New Roman" w:hint="eastAsia"/>
          <w:sz w:val="32"/>
          <w:szCs w:val="32"/>
        </w:rPr>
        <w:t>申请</w:t>
      </w:r>
      <w:r w:rsidR="002C4E6A">
        <w:rPr>
          <w:rFonts w:ascii="Times New Roman" w:eastAsia="仿宋" w:hAnsi="Times New Roman" w:cs="Times New Roman"/>
          <w:sz w:val="32"/>
          <w:szCs w:val="32"/>
        </w:rPr>
        <w:t>的时间、</w:t>
      </w:r>
      <w:r w:rsidR="00A10AA9">
        <w:rPr>
          <w:rFonts w:ascii="Times New Roman" w:eastAsia="仿宋" w:hAnsi="Times New Roman" w:cs="Times New Roman" w:hint="eastAsia"/>
          <w:sz w:val="32"/>
          <w:szCs w:val="32"/>
        </w:rPr>
        <w:t>辅导</w:t>
      </w:r>
      <w:r w:rsidR="00132BDE">
        <w:rPr>
          <w:rFonts w:ascii="Times New Roman" w:eastAsia="仿宋" w:hAnsi="Times New Roman" w:cs="Times New Roman" w:hint="eastAsia"/>
          <w:sz w:val="32"/>
          <w:szCs w:val="32"/>
        </w:rPr>
        <w:t>机构</w:t>
      </w:r>
      <w:r w:rsidR="001D6739">
        <w:rPr>
          <w:rFonts w:ascii="Times New Roman" w:eastAsia="仿宋" w:hAnsi="Times New Roman" w:cs="Times New Roman" w:hint="eastAsia"/>
          <w:sz w:val="32"/>
          <w:szCs w:val="32"/>
        </w:rPr>
        <w:t>等信息</w:t>
      </w:r>
      <w:r w:rsidR="00A10AA9">
        <w:rPr>
          <w:rFonts w:ascii="Times New Roman" w:eastAsia="仿宋" w:hAnsi="Times New Roman" w:cs="Times New Roman"/>
          <w:sz w:val="32"/>
          <w:szCs w:val="32"/>
        </w:rPr>
        <w:t>。</w:t>
      </w:r>
    </w:p>
    <w:p w14:paraId="2E351D6F" w14:textId="2B52D027" w:rsidR="00F2366C" w:rsidRDefault="00491E48" w:rsidP="00801D2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020FF6">
        <w:rPr>
          <w:rFonts w:ascii="Times New Roman" w:eastAsia="仿宋" w:hAnsi="Times New Roman" w:cs="Times New Roman" w:hint="eastAsia"/>
          <w:sz w:val="32"/>
          <w:szCs w:val="32"/>
        </w:rPr>
        <w:t>、</w:t>
      </w:r>
      <w:r w:rsidR="00C35BCC" w:rsidRPr="00C35BCC">
        <w:rPr>
          <w:rFonts w:ascii="Times New Roman" w:eastAsia="仿宋" w:hAnsi="Times New Roman" w:cs="Times New Roman" w:hint="eastAsia"/>
          <w:sz w:val="32"/>
          <w:szCs w:val="32"/>
        </w:rPr>
        <w:t>完成</w:t>
      </w:r>
      <w:r w:rsidR="00B02D23">
        <w:rPr>
          <w:rFonts w:ascii="Times New Roman" w:eastAsia="仿宋" w:hAnsi="Times New Roman" w:cs="Times New Roman" w:hint="eastAsia"/>
          <w:sz w:val="32"/>
          <w:szCs w:val="32"/>
        </w:rPr>
        <w:t>股票</w:t>
      </w:r>
      <w:r w:rsidR="00C35BCC" w:rsidRPr="00C35BCC">
        <w:rPr>
          <w:rFonts w:ascii="Times New Roman" w:eastAsia="仿宋" w:hAnsi="Times New Roman" w:cs="Times New Roman" w:hint="eastAsia"/>
          <w:sz w:val="32"/>
          <w:szCs w:val="32"/>
        </w:rPr>
        <w:t>公开发行并在精选层挂牌辅导验收的</w:t>
      </w:r>
      <w:r w:rsidR="00F2366C" w:rsidRPr="00F2366C">
        <w:rPr>
          <w:rFonts w:ascii="Times New Roman" w:eastAsia="仿宋" w:hAnsi="Times New Roman" w:cs="Times New Roman" w:hint="eastAsia"/>
          <w:sz w:val="32"/>
          <w:szCs w:val="32"/>
        </w:rPr>
        <w:t>，</w:t>
      </w:r>
      <w:r w:rsidR="00D10F7D">
        <w:rPr>
          <w:rFonts w:ascii="Times New Roman" w:eastAsia="仿宋" w:hAnsi="Times New Roman" w:cs="Times New Roman" w:hint="eastAsia"/>
          <w:sz w:val="32"/>
          <w:szCs w:val="32"/>
        </w:rPr>
        <w:t>应当披露辅导备案</w:t>
      </w:r>
      <w:r w:rsidR="00D10F7D">
        <w:rPr>
          <w:rFonts w:ascii="Times New Roman" w:eastAsia="仿宋" w:hAnsi="Times New Roman" w:cs="Times New Roman"/>
          <w:sz w:val="32"/>
          <w:szCs w:val="32"/>
        </w:rPr>
        <w:t>的证监局</w:t>
      </w:r>
      <w:r w:rsidR="00D10F7D">
        <w:rPr>
          <w:rFonts w:ascii="Times New Roman" w:eastAsia="仿宋" w:hAnsi="Times New Roman" w:cs="Times New Roman" w:hint="eastAsia"/>
          <w:sz w:val="32"/>
          <w:szCs w:val="32"/>
        </w:rPr>
        <w:t>、完成辅导</w:t>
      </w:r>
      <w:r w:rsidR="00640590">
        <w:rPr>
          <w:rFonts w:ascii="Times New Roman" w:eastAsia="仿宋" w:hAnsi="Times New Roman" w:cs="Times New Roman"/>
          <w:sz w:val="32"/>
          <w:szCs w:val="32"/>
        </w:rPr>
        <w:t>验收的情况</w:t>
      </w:r>
      <w:r>
        <w:rPr>
          <w:rFonts w:ascii="Times New Roman" w:eastAsia="仿宋" w:hAnsi="Times New Roman" w:cs="Times New Roman" w:hint="eastAsia"/>
          <w:sz w:val="32"/>
          <w:szCs w:val="32"/>
        </w:rPr>
        <w:t>、</w:t>
      </w:r>
      <w:r w:rsidR="00640590">
        <w:rPr>
          <w:rFonts w:ascii="Times New Roman" w:eastAsia="仿宋" w:hAnsi="Times New Roman" w:cs="Times New Roman" w:hint="eastAsia"/>
          <w:sz w:val="32"/>
          <w:szCs w:val="32"/>
        </w:rPr>
        <w:t>辅导</w:t>
      </w:r>
      <w:r w:rsidR="00D10F7D">
        <w:rPr>
          <w:rFonts w:ascii="Times New Roman" w:eastAsia="仿宋" w:hAnsi="Times New Roman" w:cs="Times New Roman"/>
          <w:sz w:val="32"/>
          <w:szCs w:val="32"/>
        </w:rPr>
        <w:t>机构</w:t>
      </w:r>
      <w:r>
        <w:rPr>
          <w:rFonts w:ascii="Times New Roman" w:eastAsia="仿宋" w:hAnsi="Times New Roman" w:cs="Times New Roman" w:hint="eastAsia"/>
          <w:sz w:val="32"/>
          <w:szCs w:val="32"/>
        </w:rPr>
        <w:t>等信息</w:t>
      </w:r>
      <w:r w:rsidR="00D10F7D">
        <w:rPr>
          <w:rFonts w:ascii="Times New Roman" w:eastAsia="仿宋" w:hAnsi="Times New Roman" w:cs="Times New Roman"/>
          <w:sz w:val="32"/>
          <w:szCs w:val="32"/>
        </w:rPr>
        <w:t>。</w:t>
      </w:r>
      <w:r>
        <w:rPr>
          <w:rFonts w:ascii="Times New Roman" w:eastAsia="仿宋" w:hAnsi="Times New Roman" w:cs="Times New Roman" w:hint="eastAsia"/>
          <w:sz w:val="32"/>
          <w:szCs w:val="32"/>
        </w:rPr>
        <w:t>如</w:t>
      </w:r>
      <w:r>
        <w:rPr>
          <w:rFonts w:ascii="Times New Roman" w:eastAsia="仿宋" w:hAnsi="Times New Roman" w:cs="Times New Roman"/>
          <w:sz w:val="32"/>
          <w:szCs w:val="32"/>
        </w:rPr>
        <w:t>验收未通过</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，应当披露验收未通过的情况。</w:t>
      </w:r>
    </w:p>
    <w:p w14:paraId="46B6EB50" w14:textId="230823BD" w:rsidR="00801D27" w:rsidRPr="00F2366C" w:rsidRDefault="00491E48" w:rsidP="00801D2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020FF6">
        <w:rPr>
          <w:rFonts w:ascii="Times New Roman" w:eastAsia="仿宋" w:hAnsi="Times New Roman" w:cs="Times New Roman" w:hint="eastAsia"/>
          <w:sz w:val="32"/>
          <w:szCs w:val="32"/>
        </w:rPr>
        <w:t>、</w:t>
      </w:r>
      <w:r w:rsidR="00EC627F">
        <w:rPr>
          <w:rFonts w:ascii="Times New Roman" w:eastAsia="仿宋" w:hAnsi="Times New Roman" w:cs="Times New Roman" w:hint="eastAsia"/>
          <w:sz w:val="32"/>
          <w:szCs w:val="32"/>
        </w:rPr>
        <w:t>终止</w:t>
      </w:r>
      <w:r w:rsidR="00AB3994">
        <w:rPr>
          <w:rFonts w:ascii="Times New Roman" w:eastAsia="仿宋" w:hAnsi="Times New Roman" w:cs="Times New Roman" w:hint="eastAsia"/>
          <w:sz w:val="32"/>
          <w:szCs w:val="32"/>
        </w:rPr>
        <w:t>、撤回</w:t>
      </w:r>
      <w:r w:rsidR="00B02D23">
        <w:rPr>
          <w:rFonts w:ascii="Times New Roman" w:eastAsia="仿宋" w:hAnsi="Times New Roman" w:cs="Times New Roman" w:hint="eastAsia"/>
          <w:sz w:val="32"/>
          <w:szCs w:val="32"/>
        </w:rPr>
        <w:t>股票</w:t>
      </w:r>
      <w:r w:rsidR="00AB3994" w:rsidRPr="00AB3994">
        <w:rPr>
          <w:rFonts w:ascii="Times New Roman" w:eastAsia="仿宋" w:hAnsi="Times New Roman" w:cs="Times New Roman" w:hint="eastAsia"/>
          <w:sz w:val="32"/>
          <w:szCs w:val="32"/>
        </w:rPr>
        <w:t>公开发行并在精选层挂牌辅导验收的</w:t>
      </w:r>
      <w:r w:rsidR="00AB3994">
        <w:rPr>
          <w:rFonts w:ascii="Times New Roman" w:eastAsia="仿宋" w:hAnsi="Times New Roman" w:cs="Times New Roman" w:hint="eastAsia"/>
          <w:sz w:val="32"/>
          <w:szCs w:val="32"/>
        </w:rPr>
        <w:t>，</w:t>
      </w:r>
      <w:r w:rsidR="00AB3994">
        <w:rPr>
          <w:rFonts w:ascii="Times New Roman" w:eastAsia="仿宋" w:hAnsi="Times New Roman" w:cs="Times New Roman"/>
          <w:sz w:val="32"/>
          <w:szCs w:val="32"/>
        </w:rPr>
        <w:t>应当说明</w:t>
      </w:r>
      <w:r w:rsidR="00F01A74">
        <w:rPr>
          <w:rFonts w:ascii="Times New Roman" w:eastAsia="仿宋" w:hAnsi="Times New Roman" w:cs="Times New Roman" w:hint="eastAsia"/>
          <w:sz w:val="32"/>
          <w:szCs w:val="32"/>
        </w:rPr>
        <w:t>终止</w:t>
      </w:r>
      <w:r w:rsidR="00AB3994">
        <w:rPr>
          <w:rFonts w:ascii="Times New Roman" w:eastAsia="仿宋" w:hAnsi="Times New Roman" w:cs="Times New Roman"/>
          <w:sz w:val="32"/>
          <w:szCs w:val="32"/>
        </w:rPr>
        <w:t>、撤回</w:t>
      </w:r>
      <w:r w:rsidR="00AB3994">
        <w:rPr>
          <w:rFonts w:ascii="Times New Roman" w:eastAsia="仿宋" w:hAnsi="Times New Roman" w:cs="Times New Roman" w:hint="eastAsia"/>
          <w:sz w:val="32"/>
          <w:szCs w:val="32"/>
        </w:rPr>
        <w:t>辅导</w:t>
      </w:r>
      <w:r w:rsidR="00AB3994">
        <w:rPr>
          <w:rFonts w:ascii="Times New Roman" w:eastAsia="仿宋" w:hAnsi="Times New Roman" w:cs="Times New Roman"/>
          <w:sz w:val="32"/>
          <w:szCs w:val="32"/>
        </w:rPr>
        <w:t>的原因</w:t>
      </w:r>
      <w:r w:rsidR="00AB3994">
        <w:rPr>
          <w:rFonts w:ascii="Times New Roman" w:eastAsia="仿宋" w:hAnsi="Times New Roman" w:cs="Times New Roman" w:hint="eastAsia"/>
          <w:sz w:val="32"/>
          <w:szCs w:val="32"/>
        </w:rPr>
        <w:t>、辅导备案</w:t>
      </w:r>
      <w:r w:rsidR="00AB3994">
        <w:rPr>
          <w:rFonts w:ascii="Times New Roman" w:eastAsia="仿宋" w:hAnsi="Times New Roman" w:cs="Times New Roman"/>
          <w:sz w:val="32"/>
          <w:szCs w:val="32"/>
        </w:rPr>
        <w:t>的证监局</w:t>
      </w:r>
      <w:r w:rsidR="00AB3994">
        <w:rPr>
          <w:rFonts w:ascii="Times New Roman" w:eastAsia="仿宋" w:hAnsi="Times New Roman" w:cs="Times New Roman" w:hint="eastAsia"/>
          <w:sz w:val="32"/>
          <w:szCs w:val="32"/>
        </w:rPr>
        <w:t>、辅导机构</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信息</w:t>
      </w:r>
      <w:r w:rsidR="00AB3994">
        <w:rPr>
          <w:rFonts w:ascii="Times New Roman" w:eastAsia="仿宋" w:hAnsi="Times New Roman" w:cs="Times New Roman"/>
          <w:sz w:val="32"/>
          <w:szCs w:val="32"/>
        </w:rPr>
        <w:t>。</w:t>
      </w:r>
    </w:p>
    <w:p w14:paraId="726E3A8B" w14:textId="108382E1" w:rsidR="00F2366C" w:rsidRPr="00F2366C" w:rsidRDefault="00491E48" w:rsidP="005939A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020FF6">
        <w:rPr>
          <w:rFonts w:ascii="Times New Roman" w:eastAsia="仿宋" w:hAnsi="Times New Roman" w:cs="Times New Roman" w:hint="eastAsia"/>
          <w:sz w:val="32"/>
          <w:szCs w:val="32"/>
        </w:rPr>
        <w:t>、</w:t>
      </w:r>
      <w:r w:rsidR="003468D7">
        <w:rPr>
          <w:rFonts w:ascii="Times New Roman" w:eastAsia="仿宋" w:hAnsi="Times New Roman" w:cs="Times New Roman"/>
          <w:sz w:val="32"/>
          <w:szCs w:val="32"/>
        </w:rPr>
        <w:t>其他情况说明。</w:t>
      </w:r>
    </w:p>
    <w:p w14:paraId="09C8E893" w14:textId="77777777" w:rsidR="001606E5" w:rsidRDefault="00BC7F64" w:rsidP="00670CB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1606E5" w:rsidRPr="003E1E67">
        <w:rPr>
          <w:rFonts w:ascii="Times New Roman" w:eastAsia="黑体" w:hAnsi="Times New Roman" w:cs="Times New Roman"/>
          <w:sz w:val="32"/>
          <w:szCs w:val="32"/>
        </w:rPr>
        <w:t>、</w:t>
      </w:r>
      <w:r w:rsidR="001606E5">
        <w:rPr>
          <w:rFonts w:ascii="Times New Roman" w:eastAsia="黑体" w:hAnsi="Times New Roman" w:cs="Times New Roman"/>
          <w:sz w:val="32"/>
          <w:szCs w:val="32"/>
        </w:rPr>
        <w:t>风险提示</w:t>
      </w:r>
    </w:p>
    <w:p w14:paraId="7B8F0F76" w14:textId="223C84AB" w:rsidR="00DF4AAB" w:rsidRPr="00633AA4" w:rsidRDefault="00DF4AAB" w:rsidP="00DF4AAB">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挂牌公司披露筹备</w:t>
      </w:r>
      <w:r w:rsidR="004C53E6">
        <w:rPr>
          <w:rFonts w:ascii="Times New Roman" w:eastAsia="仿宋" w:hAnsi="Times New Roman" w:cs="Times New Roman" w:hint="eastAsia"/>
          <w:sz w:val="32"/>
          <w:szCs w:val="32"/>
        </w:rPr>
        <w:t>股票公开发行并在精选层挂牌相关公告</w:t>
      </w:r>
      <w:r w:rsidRPr="00633AA4">
        <w:rPr>
          <w:rFonts w:ascii="Times New Roman" w:eastAsia="仿宋" w:hAnsi="Times New Roman" w:cs="Times New Roman" w:hint="eastAsia"/>
          <w:sz w:val="32"/>
          <w:szCs w:val="32"/>
        </w:rPr>
        <w:t>的，应当在公告中向投资者充分揭示风险，包括但不限于：</w:t>
      </w:r>
    </w:p>
    <w:p w14:paraId="3A512DAF" w14:textId="06BA4EF2" w:rsidR="00DF4AAB" w:rsidRPr="00633AA4" w:rsidRDefault="00DF4AAB" w:rsidP="00DF4AAB">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（一）公司披露筹备</w:t>
      </w:r>
      <w:r w:rsidR="004C53E6">
        <w:rPr>
          <w:rFonts w:ascii="Times New Roman" w:eastAsia="仿宋" w:hAnsi="Times New Roman" w:cs="Times New Roman" w:hint="eastAsia"/>
          <w:sz w:val="32"/>
          <w:szCs w:val="32"/>
        </w:rPr>
        <w:t>股票公开发行并在精选层挂牌相关公告</w:t>
      </w:r>
      <w:r w:rsidRPr="00633AA4">
        <w:rPr>
          <w:rFonts w:ascii="Times New Roman" w:eastAsia="仿宋" w:hAnsi="Times New Roman" w:cs="Times New Roman" w:hint="eastAsia"/>
          <w:sz w:val="32"/>
          <w:szCs w:val="32"/>
        </w:rPr>
        <w:t>的，公告中均应当载明：“公司</w:t>
      </w:r>
      <w:r w:rsidR="00B02D23">
        <w:rPr>
          <w:rFonts w:ascii="Times New Roman" w:eastAsia="仿宋" w:hAnsi="Times New Roman" w:cs="Times New Roman" w:hint="eastAsia"/>
          <w:sz w:val="32"/>
          <w:szCs w:val="32"/>
        </w:rPr>
        <w:t>股票</w:t>
      </w:r>
      <w:r w:rsidRPr="00633AA4">
        <w:rPr>
          <w:rFonts w:ascii="Times New Roman" w:eastAsia="仿宋" w:hAnsi="Times New Roman" w:cs="Times New Roman" w:hint="eastAsia"/>
          <w:sz w:val="32"/>
          <w:szCs w:val="32"/>
        </w:rPr>
        <w:t>公开发行</w:t>
      </w:r>
      <w:r w:rsidR="00B02D23">
        <w:rPr>
          <w:rFonts w:ascii="Times New Roman" w:eastAsia="仿宋" w:hAnsi="Times New Roman" w:cs="Times New Roman" w:hint="eastAsia"/>
          <w:sz w:val="32"/>
          <w:szCs w:val="32"/>
        </w:rPr>
        <w:t>并在</w:t>
      </w:r>
      <w:r w:rsidR="00B02D23">
        <w:rPr>
          <w:rFonts w:ascii="Times New Roman" w:eastAsia="仿宋" w:hAnsi="Times New Roman" w:cs="Times New Roman"/>
          <w:sz w:val="32"/>
          <w:szCs w:val="32"/>
        </w:rPr>
        <w:t>精选</w:t>
      </w:r>
      <w:r w:rsidR="00B02D23">
        <w:rPr>
          <w:rFonts w:ascii="Times New Roman" w:eastAsia="仿宋" w:hAnsi="Times New Roman" w:cs="Times New Roman" w:hint="eastAsia"/>
          <w:sz w:val="32"/>
          <w:szCs w:val="32"/>
        </w:rPr>
        <w:t>层</w:t>
      </w:r>
      <w:r w:rsidR="00B02D23">
        <w:rPr>
          <w:rFonts w:ascii="Times New Roman" w:eastAsia="仿宋" w:hAnsi="Times New Roman" w:cs="Times New Roman"/>
          <w:sz w:val="32"/>
          <w:szCs w:val="32"/>
        </w:rPr>
        <w:t>挂牌</w:t>
      </w:r>
      <w:r w:rsidR="00B02D23">
        <w:rPr>
          <w:rFonts w:ascii="Times New Roman" w:eastAsia="仿宋" w:hAnsi="Times New Roman" w:cs="Times New Roman" w:hint="eastAsia"/>
          <w:sz w:val="32"/>
          <w:szCs w:val="32"/>
        </w:rPr>
        <w:t>的</w:t>
      </w:r>
      <w:r w:rsidRPr="00633AA4">
        <w:rPr>
          <w:rFonts w:ascii="Times New Roman" w:eastAsia="仿宋" w:hAnsi="Times New Roman" w:cs="Times New Roman" w:hint="eastAsia"/>
          <w:sz w:val="32"/>
          <w:szCs w:val="32"/>
        </w:rPr>
        <w:t>申请存在无法通过全国股转公司自律审查或中国证监会核准的风险”、“公司存在因公开发行失败而无法进入精选层的风险”。</w:t>
      </w:r>
    </w:p>
    <w:p w14:paraId="57526A50" w14:textId="56E8E13F" w:rsidR="00B56C3A" w:rsidRDefault="00B56C3A" w:rsidP="00DF4AA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633AA4">
        <w:rPr>
          <w:rFonts w:ascii="Times New Roman" w:eastAsia="仿宋" w:hAnsi="Times New Roman" w:cs="Times New Roman" w:hint="eastAsia"/>
          <w:sz w:val="32"/>
          <w:szCs w:val="32"/>
        </w:rPr>
        <w:t>截至相关公告披露日，尚未披露最近</w:t>
      </w:r>
      <w:r w:rsidRPr="00633AA4">
        <w:rPr>
          <w:rFonts w:ascii="Times New Roman" w:eastAsia="仿宋" w:hAnsi="Times New Roman" w:cs="Times New Roman" w:hint="eastAsia"/>
          <w:sz w:val="32"/>
          <w:szCs w:val="32"/>
        </w:rPr>
        <w:t>1</w:t>
      </w:r>
      <w:r w:rsidRPr="00633AA4">
        <w:rPr>
          <w:rFonts w:ascii="Times New Roman" w:eastAsia="仿宋" w:hAnsi="Times New Roman" w:cs="Times New Roman" w:hint="eastAsia"/>
          <w:sz w:val="32"/>
          <w:szCs w:val="32"/>
        </w:rPr>
        <w:t>年年度报告的，应在公告内容中说明：“公司尚未披露最近</w:t>
      </w:r>
      <w:r w:rsidRPr="00633AA4">
        <w:rPr>
          <w:rFonts w:ascii="Times New Roman" w:eastAsia="仿宋" w:hAnsi="Times New Roman" w:cs="Times New Roman" w:hint="eastAsia"/>
          <w:sz w:val="32"/>
          <w:szCs w:val="32"/>
        </w:rPr>
        <w:t>1</w:t>
      </w:r>
      <w:r w:rsidRPr="00633AA4">
        <w:rPr>
          <w:rFonts w:ascii="Times New Roman" w:eastAsia="仿宋" w:hAnsi="Times New Roman" w:cs="Times New Roman" w:hint="eastAsia"/>
          <w:sz w:val="32"/>
          <w:szCs w:val="32"/>
        </w:rPr>
        <w:t>年年度报</w:t>
      </w:r>
      <w:r w:rsidRPr="00633AA4">
        <w:rPr>
          <w:rFonts w:ascii="Times New Roman" w:eastAsia="仿宋" w:hAnsi="Times New Roman" w:cs="Times New Roman" w:hint="eastAsia"/>
          <w:sz w:val="32"/>
          <w:szCs w:val="32"/>
        </w:rPr>
        <w:lastRenderedPageBreak/>
        <w:t>告，最近</w:t>
      </w:r>
      <w:r w:rsidR="001C2392">
        <w:rPr>
          <w:rFonts w:ascii="Times New Roman" w:eastAsia="仿宋" w:hAnsi="Times New Roman" w:cs="Times New Roman"/>
          <w:sz w:val="32"/>
          <w:szCs w:val="32"/>
        </w:rPr>
        <w:t>2</w:t>
      </w:r>
      <w:r w:rsidRPr="00633AA4">
        <w:rPr>
          <w:rFonts w:ascii="Times New Roman" w:eastAsia="仿宋" w:hAnsi="Times New Roman" w:cs="Times New Roman" w:hint="eastAsia"/>
          <w:sz w:val="32"/>
          <w:szCs w:val="32"/>
        </w:rPr>
        <w:t>年</w:t>
      </w:r>
      <w:r w:rsidR="001C2392">
        <w:rPr>
          <w:rFonts w:ascii="Times New Roman" w:eastAsia="仿宋" w:hAnsi="Times New Roman" w:cs="Times New Roman" w:hint="eastAsia"/>
          <w:sz w:val="32"/>
          <w:szCs w:val="32"/>
        </w:rPr>
        <w:t>的</w:t>
      </w:r>
      <w:r w:rsidRPr="00633AA4">
        <w:rPr>
          <w:rFonts w:ascii="Times New Roman" w:eastAsia="仿宋" w:hAnsi="Times New Roman" w:cs="Times New Roman" w:hint="eastAsia"/>
          <w:sz w:val="32"/>
          <w:szCs w:val="32"/>
        </w:rPr>
        <w:t>财务数据可能存在不满足</w:t>
      </w:r>
      <w:r w:rsidR="00846C7C">
        <w:rPr>
          <w:rFonts w:ascii="Times New Roman" w:eastAsia="仿宋" w:hAnsi="Times New Roman" w:cs="Times New Roman" w:hint="eastAsia"/>
          <w:sz w:val="32"/>
          <w:szCs w:val="32"/>
        </w:rPr>
        <w:t>股票</w:t>
      </w:r>
      <w:r w:rsidRPr="00633AA4">
        <w:rPr>
          <w:rFonts w:ascii="Times New Roman" w:eastAsia="仿宋" w:hAnsi="Times New Roman" w:cs="Times New Roman" w:hint="eastAsia"/>
          <w:sz w:val="32"/>
          <w:szCs w:val="32"/>
        </w:rPr>
        <w:t>公开发行并进入精选层条件的风险”；最近</w:t>
      </w:r>
      <w:r w:rsidRPr="00633AA4">
        <w:rPr>
          <w:rFonts w:ascii="Times New Roman" w:eastAsia="仿宋" w:hAnsi="Times New Roman" w:cs="Times New Roman" w:hint="eastAsia"/>
          <w:sz w:val="32"/>
          <w:szCs w:val="32"/>
        </w:rPr>
        <w:t>1</w:t>
      </w:r>
      <w:r w:rsidRPr="00633AA4">
        <w:rPr>
          <w:rFonts w:ascii="Times New Roman" w:eastAsia="仿宋" w:hAnsi="Times New Roman" w:cs="Times New Roman" w:hint="eastAsia"/>
          <w:sz w:val="32"/>
          <w:szCs w:val="32"/>
        </w:rPr>
        <w:t>年年度报告披露后，应当公告说明是否符合</w:t>
      </w:r>
      <w:r w:rsidR="004C53E6" w:rsidRPr="00633AA4">
        <w:rPr>
          <w:rFonts w:ascii="Times New Roman" w:eastAsia="仿宋" w:hAnsi="Times New Roman" w:cs="Times New Roman" w:hint="eastAsia"/>
          <w:sz w:val="32"/>
          <w:szCs w:val="32"/>
        </w:rPr>
        <w:t>进入</w:t>
      </w:r>
      <w:r w:rsidRPr="00633AA4">
        <w:rPr>
          <w:rFonts w:ascii="Times New Roman" w:eastAsia="仿宋" w:hAnsi="Times New Roman" w:cs="Times New Roman" w:hint="eastAsia"/>
          <w:sz w:val="32"/>
          <w:szCs w:val="32"/>
        </w:rPr>
        <w:t>精选层的财务条件。</w:t>
      </w:r>
    </w:p>
    <w:p w14:paraId="0FC573CE" w14:textId="26EDF205" w:rsidR="00DF4AAB" w:rsidRPr="00633AA4" w:rsidRDefault="00DF4AAB" w:rsidP="00DF4AAB">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w:t>
      </w:r>
      <w:r w:rsidR="00B56C3A">
        <w:rPr>
          <w:rFonts w:ascii="Times New Roman" w:eastAsia="仿宋" w:hAnsi="Times New Roman" w:cs="Times New Roman" w:hint="eastAsia"/>
          <w:sz w:val="32"/>
          <w:szCs w:val="32"/>
        </w:rPr>
        <w:t>三</w:t>
      </w:r>
      <w:r w:rsidRPr="00633AA4">
        <w:rPr>
          <w:rFonts w:ascii="Times New Roman" w:eastAsia="仿宋" w:hAnsi="Times New Roman" w:cs="Times New Roman" w:hint="eastAsia"/>
          <w:sz w:val="32"/>
          <w:szCs w:val="32"/>
        </w:rPr>
        <w:t>）公司首次披露筹备</w:t>
      </w:r>
      <w:r w:rsidR="004C53E6">
        <w:rPr>
          <w:rFonts w:ascii="Times New Roman" w:eastAsia="仿宋" w:hAnsi="Times New Roman" w:cs="Times New Roman" w:hint="eastAsia"/>
          <w:sz w:val="32"/>
          <w:szCs w:val="32"/>
        </w:rPr>
        <w:t>股票公开发行并在精选层挂牌相关公告</w:t>
      </w:r>
      <w:r w:rsidRPr="00633AA4">
        <w:rPr>
          <w:rFonts w:ascii="Times New Roman" w:eastAsia="仿宋" w:hAnsi="Times New Roman" w:cs="Times New Roman" w:hint="eastAsia"/>
          <w:sz w:val="32"/>
          <w:szCs w:val="32"/>
        </w:rPr>
        <w:t>时，应结合公司已披露的最近</w:t>
      </w:r>
      <w:r w:rsidRPr="00633AA4">
        <w:rPr>
          <w:rFonts w:ascii="Times New Roman" w:eastAsia="仿宋" w:hAnsi="Times New Roman" w:cs="Times New Roman" w:hint="eastAsia"/>
          <w:sz w:val="32"/>
          <w:szCs w:val="32"/>
        </w:rPr>
        <w:t>2</w:t>
      </w:r>
      <w:r w:rsidRPr="00633AA4">
        <w:rPr>
          <w:rFonts w:ascii="Times New Roman" w:eastAsia="仿宋" w:hAnsi="Times New Roman" w:cs="Times New Roman" w:hint="eastAsia"/>
          <w:sz w:val="32"/>
          <w:szCs w:val="32"/>
        </w:rPr>
        <w:t>年财务数据，对照《全国中小企业股份转让系统分层管理办法》（以下简称《分层管理办法》）第十五条的规定，说明是否符合</w:t>
      </w:r>
      <w:r w:rsidR="004C53E6" w:rsidRPr="00633AA4">
        <w:rPr>
          <w:rFonts w:ascii="Times New Roman" w:eastAsia="仿宋" w:hAnsi="Times New Roman" w:cs="Times New Roman" w:hint="eastAsia"/>
          <w:sz w:val="32"/>
          <w:szCs w:val="32"/>
        </w:rPr>
        <w:t>进入</w:t>
      </w:r>
      <w:r w:rsidRPr="00633AA4">
        <w:rPr>
          <w:rFonts w:ascii="Times New Roman" w:eastAsia="仿宋" w:hAnsi="Times New Roman" w:cs="Times New Roman" w:hint="eastAsia"/>
          <w:sz w:val="32"/>
          <w:szCs w:val="32"/>
        </w:rPr>
        <w:t>精选层</w:t>
      </w:r>
      <w:r w:rsidR="004C53E6">
        <w:rPr>
          <w:rFonts w:ascii="Times New Roman" w:eastAsia="仿宋" w:hAnsi="Times New Roman" w:cs="Times New Roman" w:hint="eastAsia"/>
          <w:sz w:val="32"/>
          <w:szCs w:val="32"/>
        </w:rPr>
        <w:t>的</w:t>
      </w:r>
      <w:r w:rsidRPr="00633AA4">
        <w:rPr>
          <w:rFonts w:ascii="Times New Roman" w:eastAsia="仿宋" w:hAnsi="Times New Roman" w:cs="Times New Roman" w:hint="eastAsia"/>
          <w:sz w:val="32"/>
          <w:szCs w:val="32"/>
        </w:rPr>
        <w:t>财务条件；不符合的，应当在公告中说明：“已披露的财务数据尚不符合</w:t>
      </w:r>
      <w:r w:rsidR="004C53E6" w:rsidRPr="00633AA4">
        <w:rPr>
          <w:rFonts w:ascii="Times New Roman" w:eastAsia="仿宋" w:hAnsi="Times New Roman" w:cs="Times New Roman" w:hint="eastAsia"/>
          <w:sz w:val="32"/>
          <w:szCs w:val="32"/>
        </w:rPr>
        <w:t>进入</w:t>
      </w:r>
      <w:r w:rsidRPr="00633AA4">
        <w:rPr>
          <w:rFonts w:ascii="Times New Roman" w:eastAsia="仿宋" w:hAnsi="Times New Roman" w:cs="Times New Roman" w:hint="eastAsia"/>
          <w:sz w:val="32"/>
          <w:szCs w:val="32"/>
        </w:rPr>
        <w:t>精选层</w:t>
      </w:r>
      <w:r w:rsidR="004C53E6">
        <w:rPr>
          <w:rFonts w:ascii="Times New Roman" w:eastAsia="仿宋" w:hAnsi="Times New Roman" w:cs="Times New Roman" w:hint="eastAsia"/>
          <w:sz w:val="32"/>
          <w:szCs w:val="32"/>
        </w:rPr>
        <w:t>的</w:t>
      </w:r>
      <w:r w:rsidRPr="00633AA4">
        <w:rPr>
          <w:rFonts w:ascii="Times New Roman" w:eastAsia="仿宋" w:hAnsi="Times New Roman" w:cs="Times New Roman" w:hint="eastAsia"/>
          <w:sz w:val="32"/>
          <w:szCs w:val="32"/>
        </w:rPr>
        <w:t>条件，请投资者关注风险”。</w:t>
      </w:r>
    </w:p>
    <w:p w14:paraId="24F8592A" w14:textId="116A7CC4" w:rsidR="00DF4AAB" w:rsidRDefault="00DF4AAB" w:rsidP="00DF4AAB">
      <w:pPr>
        <w:spacing w:line="560" w:lineRule="exact"/>
        <w:ind w:firstLineChars="200" w:firstLine="640"/>
        <w:rPr>
          <w:rFonts w:ascii="Times New Roman" w:eastAsia="仿宋" w:hAnsi="Times New Roman" w:cs="Times New Roman"/>
          <w:sz w:val="32"/>
          <w:szCs w:val="32"/>
        </w:rPr>
      </w:pPr>
      <w:r w:rsidRPr="00633AA4">
        <w:rPr>
          <w:rFonts w:ascii="Times New Roman" w:eastAsia="仿宋" w:hAnsi="Times New Roman" w:cs="Times New Roman" w:hint="eastAsia"/>
          <w:sz w:val="32"/>
          <w:szCs w:val="32"/>
        </w:rPr>
        <w:t>（</w:t>
      </w:r>
      <w:r w:rsidR="005D3001">
        <w:rPr>
          <w:rFonts w:ascii="Times New Roman" w:eastAsia="仿宋" w:hAnsi="Times New Roman" w:cs="Times New Roman" w:hint="eastAsia"/>
          <w:sz w:val="32"/>
          <w:szCs w:val="32"/>
        </w:rPr>
        <w:t>四</w:t>
      </w:r>
      <w:r w:rsidRPr="00633AA4">
        <w:rPr>
          <w:rFonts w:ascii="Times New Roman" w:eastAsia="仿宋" w:hAnsi="Times New Roman" w:cs="Times New Roman" w:hint="eastAsia"/>
          <w:sz w:val="32"/>
          <w:szCs w:val="32"/>
        </w:rPr>
        <w:t>）公司首次披露筹备</w:t>
      </w:r>
      <w:r w:rsidR="004C53E6">
        <w:rPr>
          <w:rFonts w:ascii="Times New Roman" w:eastAsia="仿宋" w:hAnsi="Times New Roman" w:cs="Times New Roman" w:hint="eastAsia"/>
          <w:sz w:val="32"/>
          <w:szCs w:val="32"/>
        </w:rPr>
        <w:t>股票公开发行并在精选层挂牌相关公告</w:t>
      </w:r>
      <w:r w:rsidRPr="00633AA4">
        <w:rPr>
          <w:rFonts w:ascii="Times New Roman" w:eastAsia="仿宋" w:hAnsi="Times New Roman" w:cs="Times New Roman" w:hint="eastAsia"/>
          <w:sz w:val="32"/>
          <w:szCs w:val="32"/>
        </w:rPr>
        <w:t>时，所属市场层级为基础层，或者挂牌不满</w:t>
      </w:r>
      <w:r w:rsidRPr="00633AA4">
        <w:rPr>
          <w:rFonts w:ascii="Times New Roman" w:eastAsia="仿宋" w:hAnsi="Times New Roman" w:cs="Times New Roman" w:hint="eastAsia"/>
          <w:sz w:val="32"/>
          <w:szCs w:val="32"/>
        </w:rPr>
        <w:t>12</w:t>
      </w:r>
      <w:r w:rsidRPr="00633AA4">
        <w:rPr>
          <w:rFonts w:ascii="Times New Roman" w:eastAsia="仿宋" w:hAnsi="Times New Roman" w:cs="Times New Roman" w:hint="eastAsia"/>
          <w:sz w:val="32"/>
          <w:szCs w:val="32"/>
        </w:rPr>
        <w:t>个月的，应当在公告中说明：“公司目前为基础层挂牌公司，须进入创新层后方可申报公开发行并进入精选层；公司存在因未能进入创新层而无法申报的风险”，或者“公司须在挂牌满</w:t>
      </w:r>
      <w:r w:rsidRPr="00633AA4">
        <w:rPr>
          <w:rFonts w:ascii="Times New Roman" w:eastAsia="仿宋" w:hAnsi="Times New Roman" w:cs="Times New Roman" w:hint="eastAsia"/>
          <w:sz w:val="32"/>
          <w:szCs w:val="32"/>
        </w:rPr>
        <w:t>12</w:t>
      </w:r>
      <w:r w:rsidRPr="00633AA4">
        <w:rPr>
          <w:rFonts w:ascii="Times New Roman" w:eastAsia="仿宋" w:hAnsi="Times New Roman" w:cs="Times New Roman" w:hint="eastAsia"/>
          <w:sz w:val="32"/>
          <w:szCs w:val="32"/>
        </w:rPr>
        <w:t>个月后，方可申报公开发行并进入精选层”。</w:t>
      </w:r>
    </w:p>
    <w:p w14:paraId="668163FE" w14:textId="77777777" w:rsidR="00AE6F00" w:rsidRPr="00610A8A" w:rsidRDefault="00AE6F00" w:rsidP="00DF4AAB">
      <w:pPr>
        <w:spacing w:line="560" w:lineRule="exact"/>
        <w:ind w:firstLineChars="200" w:firstLine="640"/>
        <w:rPr>
          <w:rFonts w:ascii="Times New Roman" w:eastAsia="仿宋" w:hAnsi="Times New Roman" w:cs="Times New Roman"/>
          <w:color w:val="000000" w:themeColor="text1"/>
          <w:sz w:val="32"/>
          <w:szCs w:val="32"/>
        </w:rPr>
      </w:pPr>
      <w:r w:rsidRPr="00610A8A">
        <w:rPr>
          <w:rFonts w:ascii="Times New Roman" w:eastAsia="仿宋" w:hAnsi="Times New Roman" w:cs="Times New Roman" w:hint="eastAsia"/>
          <w:color w:val="000000" w:themeColor="text1"/>
          <w:sz w:val="32"/>
          <w:szCs w:val="32"/>
        </w:rPr>
        <w:t>（</w:t>
      </w:r>
      <w:r w:rsidR="005D3001">
        <w:rPr>
          <w:rFonts w:ascii="Times New Roman" w:eastAsia="仿宋" w:hAnsi="Times New Roman" w:cs="Times New Roman" w:hint="eastAsia"/>
          <w:color w:val="000000" w:themeColor="text1"/>
          <w:sz w:val="32"/>
          <w:szCs w:val="32"/>
        </w:rPr>
        <w:t>五</w:t>
      </w:r>
      <w:r w:rsidRPr="00610A8A">
        <w:rPr>
          <w:rFonts w:ascii="Times New Roman" w:eastAsia="仿宋" w:hAnsi="Times New Roman" w:cs="Times New Roman" w:hint="eastAsia"/>
          <w:color w:val="000000" w:themeColor="text1"/>
          <w:sz w:val="32"/>
          <w:szCs w:val="32"/>
        </w:rPr>
        <w:t>）挂牌公司若存在《分层管理办法》第十七条规定的不得进入精选层情形，且尚未消除的，公司应就相关情形对申报公开发行并进入精选层的影响进行专门说明，提示投资者注意风险。</w:t>
      </w:r>
    </w:p>
    <w:p w14:paraId="0CE5E8E9" w14:textId="2040B95F" w:rsidR="00670CB0" w:rsidRPr="00FC586D" w:rsidRDefault="00DA03F4" w:rsidP="00DF4AAB">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DF4AAB">
        <w:rPr>
          <w:rFonts w:ascii="黑体" w:eastAsia="黑体" w:hAnsi="黑体" w:cs="Times New Roman" w:hint="eastAsia"/>
          <w:sz w:val="32"/>
          <w:szCs w:val="32"/>
        </w:rPr>
        <w:t>、</w:t>
      </w:r>
      <w:r w:rsidR="00670CB0" w:rsidRPr="00FC586D">
        <w:rPr>
          <w:rFonts w:ascii="黑体" w:eastAsia="黑体" w:hAnsi="黑体" w:cs="Times New Roman"/>
          <w:sz w:val="32"/>
          <w:szCs w:val="32"/>
        </w:rPr>
        <w:t>备查文件目录</w:t>
      </w:r>
    </w:p>
    <w:p w14:paraId="6B24D9C1" w14:textId="77777777" w:rsidR="00670CB0" w:rsidRPr="006F5A74" w:rsidRDefault="00670CB0" w:rsidP="00670CB0">
      <w:pPr>
        <w:pStyle w:val="a5"/>
        <w:numPr>
          <w:ilvl w:val="0"/>
          <w:numId w:val="1"/>
        </w:numPr>
        <w:spacing w:line="560" w:lineRule="exact"/>
        <w:ind w:left="0" w:firstLine="640"/>
        <w:rPr>
          <w:rFonts w:eastAsia="仿宋"/>
          <w:sz w:val="32"/>
          <w:szCs w:val="32"/>
        </w:rPr>
      </w:pPr>
      <w:r w:rsidRPr="006F5A74">
        <w:rPr>
          <w:rFonts w:eastAsia="仿宋"/>
          <w:sz w:val="32"/>
          <w:szCs w:val="32"/>
        </w:rPr>
        <w:t>中国证监会</w:t>
      </w:r>
      <w:r w:rsidR="002F638B">
        <w:rPr>
          <w:rFonts w:eastAsia="仿宋" w:hint="eastAsia"/>
          <w:sz w:val="32"/>
          <w:szCs w:val="32"/>
        </w:rPr>
        <w:t>派出机构</w:t>
      </w:r>
      <w:r w:rsidRPr="006F5A74">
        <w:rPr>
          <w:rFonts w:eastAsia="仿宋"/>
          <w:sz w:val="32"/>
          <w:szCs w:val="32"/>
        </w:rPr>
        <w:t>相</w:t>
      </w:r>
      <w:r>
        <w:rPr>
          <w:rFonts w:eastAsia="仿宋"/>
          <w:sz w:val="32"/>
          <w:szCs w:val="32"/>
        </w:rPr>
        <w:t>关文书</w:t>
      </w:r>
      <w:r w:rsidR="001606E5">
        <w:rPr>
          <w:rFonts w:eastAsia="仿宋"/>
          <w:sz w:val="32"/>
          <w:szCs w:val="32"/>
        </w:rPr>
        <w:t>等</w:t>
      </w:r>
      <w:r>
        <w:rPr>
          <w:rFonts w:eastAsia="仿宋" w:hint="eastAsia"/>
          <w:sz w:val="32"/>
          <w:szCs w:val="32"/>
        </w:rPr>
        <w:t>；</w:t>
      </w:r>
    </w:p>
    <w:p w14:paraId="7FC2BA45" w14:textId="77777777" w:rsidR="00670CB0" w:rsidRPr="006F5A74" w:rsidRDefault="00670CB0" w:rsidP="00670CB0">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二）</w:t>
      </w:r>
      <w:r w:rsidRPr="006F5A74">
        <w:rPr>
          <w:rFonts w:eastAsia="仿宋" w:hint="eastAsia"/>
          <w:sz w:val="32"/>
          <w:szCs w:val="32"/>
        </w:rPr>
        <w:t>其他</w:t>
      </w:r>
      <w:r w:rsidRPr="006F5A74">
        <w:rPr>
          <w:rFonts w:eastAsia="仿宋"/>
          <w:sz w:val="32"/>
          <w:szCs w:val="32"/>
        </w:rPr>
        <w:t>文件。</w:t>
      </w:r>
    </w:p>
    <w:p w14:paraId="6C70DE54" w14:textId="77777777" w:rsidR="00670CB0" w:rsidRPr="003E1E67" w:rsidRDefault="00670CB0" w:rsidP="00670CB0">
      <w:pPr>
        <w:spacing w:line="560" w:lineRule="exact"/>
        <w:rPr>
          <w:rFonts w:ascii="Times New Roman" w:eastAsia="仿宋" w:hAnsi="Times New Roman" w:cs="Times New Roman"/>
          <w:sz w:val="32"/>
          <w:szCs w:val="32"/>
        </w:rPr>
      </w:pPr>
    </w:p>
    <w:p w14:paraId="410E20B2" w14:textId="77777777" w:rsidR="00670CB0" w:rsidRPr="003E1E67" w:rsidRDefault="00670CB0" w:rsidP="00670CB0">
      <w:pPr>
        <w:spacing w:line="560" w:lineRule="exact"/>
        <w:rPr>
          <w:rFonts w:ascii="Times New Roman" w:eastAsia="仿宋" w:hAnsi="Times New Roman" w:cs="Times New Roman"/>
          <w:sz w:val="32"/>
          <w:szCs w:val="32"/>
        </w:rPr>
      </w:pPr>
    </w:p>
    <w:p w14:paraId="560920F5" w14:textId="77777777" w:rsidR="00670CB0" w:rsidRPr="003E1E67" w:rsidRDefault="00670CB0" w:rsidP="00670CB0">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XXXXX</w:t>
      </w:r>
      <w:r w:rsidRPr="003E1E67">
        <w:rPr>
          <w:rFonts w:ascii="Times New Roman" w:eastAsia="仿宋" w:hAnsi="Times New Roman" w:cs="Times New Roman"/>
          <w:sz w:val="32"/>
          <w:szCs w:val="32"/>
        </w:rPr>
        <w:t>公司董事会</w:t>
      </w:r>
    </w:p>
    <w:p w14:paraId="37423E1B" w14:textId="77777777" w:rsidR="00670CB0" w:rsidRPr="003E1E67" w:rsidRDefault="00670CB0" w:rsidP="00670CB0">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03556941" w14:textId="77777777" w:rsidR="001606E5" w:rsidRDefault="001606E5">
      <w:pPr>
        <w:widowControl/>
        <w:jc w:val="left"/>
      </w:pPr>
      <w:r>
        <w:br w:type="page"/>
      </w:r>
    </w:p>
    <w:p w14:paraId="7EB3951D" w14:textId="77777777" w:rsidR="001606E5" w:rsidRPr="003E1E67" w:rsidRDefault="001606E5" w:rsidP="001606E5">
      <w:pPr>
        <w:widowControl/>
        <w:spacing w:line="560" w:lineRule="exact"/>
        <w:jc w:val="left"/>
        <w:rPr>
          <w:rFonts w:ascii="Times New Roman" w:eastAsia="仿宋" w:hAnsi="Times New Roman" w:cs="Times New Roman"/>
          <w:sz w:val="28"/>
          <w:szCs w:val="28"/>
          <w:u w:val="single"/>
        </w:rPr>
      </w:pPr>
      <w:r w:rsidRPr="003E1E67">
        <w:rPr>
          <w:rFonts w:ascii="Times New Roman" w:hAnsi="Times New Roman" w:cs="Times New Roman"/>
          <w:color w:val="000000"/>
          <w:kern w:val="0"/>
          <w:sz w:val="28"/>
          <w:szCs w:val="28"/>
          <w:u w:val="single"/>
        </w:rPr>
        <w:lastRenderedPageBreak/>
        <w:t xml:space="preserve">                            </w:t>
      </w:r>
      <w:r w:rsidR="00F06E9A">
        <w:rPr>
          <w:rFonts w:ascii="Times New Roman" w:hAnsi="Times New Roman" w:cs="Times New Roman"/>
          <w:color w:val="000000"/>
          <w:kern w:val="0"/>
          <w:sz w:val="28"/>
          <w:szCs w:val="28"/>
          <w:u w:val="single"/>
        </w:rPr>
        <w:t xml:space="preserve">       </w:t>
      </w:r>
      <w:r w:rsidRPr="003E1E67">
        <w:rPr>
          <w:rFonts w:ascii="Times New Roman" w:hAnsi="Times New Roman" w:cs="Times New Roman"/>
          <w:color w:val="000000"/>
          <w:kern w:val="0"/>
          <w:sz w:val="28"/>
          <w:szCs w:val="28"/>
          <w:u w:val="single"/>
        </w:rPr>
        <w:t>公告编号：</w:t>
      </w:r>
      <w:r w:rsidRPr="003E1E67">
        <w:rPr>
          <w:rFonts w:ascii="Times New Roman" w:hAnsi="Times New Roman" w:cs="Times New Roman"/>
          <w:color w:val="000000"/>
          <w:kern w:val="0"/>
          <w:sz w:val="28"/>
          <w:szCs w:val="28"/>
          <w:u w:val="single"/>
        </w:rPr>
        <w:t xml:space="preserve">             </w:t>
      </w:r>
    </w:p>
    <w:p w14:paraId="4A6C63B6" w14:textId="77777777" w:rsidR="001606E5" w:rsidRPr="003E1E67" w:rsidRDefault="001606E5" w:rsidP="001606E5">
      <w:pPr>
        <w:widowControl/>
        <w:spacing w:line="560" w:lineRule="exact"/>
        <w:jc w:val="left"/>
        <w:rPr>
          <w:rFonts w:ascii="Times New Roman" w:eastAsia="仿宋" w:hAnsi="Times New Roman" w:cs="Times New Roman"/>
          <w:sz w:val="28"/>
          <w:szCs w:val="28"/>
        </w:rPr>
      </w:pPr>
      <w:r w:rsidRPr="003E1E67">
        <w:rPr>
          <w:rFonts w:ascii="Times New Roman" w:hAnsi="Times New Roman" w:cs="Times New Roman"/>
          <w:color w:val="000000"/>
          <w:kern w:val="0"/>
          <w:sz w:val="28"/>
          <w:szCs w:val="28"/>
        </w:rPr>
        <w:t>证券代码：</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证券简称</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主办券商：</w:t>
      </w:r>
    </w:p>
    <w:p w14:paraId="3B3A165B" w14:textId="77777777" w:rsidR="001606E5" w:rsidRPr="003E1E67" w:rsidRDefault="001606E5" w:rsidP="001606E5">
      <w:pPr>
        <w:widowControl/>
        <w:spacing w:line="560" w:lineRule="exact"/>
        <w:rPr>
          <w:rFonts w:ascii="Times New Roman" w:hAnsi="Times New Roman" w:cs="Times New Roman"/>
          <w:color w:val="000000"/>
          <w:kern w:val="0"/>
          <w:sz w:val="22"/>
        </w:rPr>
      </w:pPr>
    </w:p>
    <w:p w14:paraId="3E7887B6" w14:textId="77777777" w:rsidR="001606E5" w:rsidRPr="003E1E67" w:rsidRDefault="001606E5" w:rsidP="001606E5">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1606E5">
        <w:rPr>
          <w:rFonts w:ascii="Times New Roman" w:eastAsia="方正大标宋简体" w:hAnsi="Times New Roman" w:cs="Times New Roman" w:hint="eastAsia"/>
          <w:bCs/>
          <w:kern w:val="0"/>
          <w:sz w:val="44"/>
          <w:szCs w:val="44"/>
        </w:rPr>
        <w:t>公司申请股票公开发行并在精选层挂牌辅导备案</w:t>
      </w:r>
      <w:r w:rsidRPr="001606E5">
        <w:rPr>
          <w:rFonts w:ascii="Times New Roman" w:eastAsia="方正大标宋简体" w:hAnsi="Times New Roman" w:cs="Times New Roman" w:hint="eastAsia"/>
          <w:bCs/>
          <w:color w:val="FF0000"/>
          <w:kern w:val="0"/>
          <w:sz w:val="44"/>
          <w:szCs w:val="44"/>
        </w:rPr>
        <w:t>（进展）</w:t>
      </w:r>
      <w:r w:rsidRPr="001606E5">
        <w:rPr>
          <w:rFonts w:ascii="Times New Roman" w:eastAsia="方正大标宋简体" w:hAnsi="Times New Roman" w:cs="Times New Roman" w:hint="eastAsia"/>
          <w:bCs/>
          <w:kern w:val="0"/>
          <w:sz w:val="44"/>
          <w:szCs w:val="44"/>
        </w:rPr>
        <w:t>公告</w:t>
      </w:r>
    </w:p>
    <w:p w14:paraId="30FB251D" w14:textId="77777777" w:rsidR="001606E5" w:rsidRPr="003E1E67" w:rsidRDefault="001606E5" w:rsidP="001606E5">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606E5" w:rsidRPr="003E1E67" w14:paraId="67530A91" w14:textId="77777777" w:rsidTr="005D607F">
        <w:tc>
          <w:tcPr>
            <w:tcW w:w="8296" w:type="dxa"/>
            <w:shd w:val="clear" w:color="auto" w:fill="auto"/>
          </w:tcPr>
          <w:p w14:paraId="2DCB94C4" w14:textId="77777777" w:rsidR="001606E5" w:rsidRPr="003E1E67" w:rsidRDefault="001606E5" w:rsidP="005D607F">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16E4C3" w14:textId="77777777" w:rsidR="001606E5" w:rsidRPr="003E1E67" w:rsidRDefault="001606E5" w:rsidP="005D607F">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7C95515" w14:textId="77777777" w:rsidR="001606E5" w:rsidRPr="003E1E67" w:rsidRDefault="001606E5" w:rsidP="001606E5">
      <w:pPr>
        <w:spacing w:line="560" w:lineRule="exact"/>
        <w:rPr>
          <w:rFonts w:ascii="Times New Roman" w:eastAsia="仿宋" w:hAnsi="Times New Roman" w:cs="Times New Roman"/>
          <w:sz w:val="32"/>
          <w:szCs w:val="32"/>
        </w:rPr>
      </w:pPr>
    </w:p>
    <w:p w14:paraId="01D202DD" w14:textId="77777777" w:rsidR="001606E5" w:rsidRPr="000D20AF" w:rsidRDefault="00F608E1" w:rsidP="000D20AF">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、公司股票</w:t>
      </w:r>
      <w:r>
        <w:rPr>
          <w:rFonts w:ascii="Times New Roman" w:eastAsia="黑体" w:hAnsi="Times New Roman" w:cs="Times New Roman" w:hint="eastAsia"/>
          <w:sz w:val="32"/>
          <w:szCs w:val="32"/>
        </w:rPr>
        <w:t>公开发行并在精选层挂牌</w:t>
      </w:r>
      <w:r>
        <w:rPr>
          <w:rFonts w:ascii="Times New Roman" w:eastAsia="黑体" w:hAnsi="Times New Roman" w:cs="Times New Roman"/>
          <w:sz w:val="32"/>
          <w:szCs w:val="32"/>
        </w:rPr>
        <w:t>辅导情况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3AC1" w:rsidRPr="003E1E67" w14:paraId="39C9C7FC" w14:textId="77777777" w:rsidTr="00734671">
        <w:tc>
          <w:tcPr>
            <w:tcW w:w="8296" w:type="dxa"/>
            <w:shd w:val="clear" w:color="auto" w:fill="auto"/>
          </w:tcPr>
          <w:p w14:paraId="433D3DC1" w14:textId="41886CD0" w:rsidR="00923AC1" w:rsidRPr="00D466AC" w:rsidRDefault="00923AC1" w:rsidP="00923AC1">
            <w:pPr>
              <w:spacing w:line="560" w:lineRule="exact"/>
              <w:ind w:firstLineChars="200" w:firstLine="640"/>
              <w:rPr>
                <w:rFonts w:ascii="Times New Roman" w:eastAsia="仿宋" w:hAnsi="Times New Roman" w:cs="Times New Roman"/>
                <w:color w:val="FF0000"/>
                <w:sz w:val="32"/>
                <w:szCs w:val="32"/>
              </w:rPr>
            </w:pPr>
            <w:r w:rsidRPr="00D466AC">
              <w:rPr>
                <w:rFonts w:ascii="Times New Roman" w:eastAsia="仿宋" w:hAnsi="Times New Roman" w:cs="Times New Roman"/>
                <w:color w:val="FF0000"/>
                <w:sz w:val="32"/>
                <w:szCs w:val="32"/>
              </w:rPr>
              <w:t>1</w:t>
            </w:r>
            <w:r w:rsidRPr="00D466AC">
              <w:rPr>
                <w:rFonts w:ascii="Times New Roman" w:eastAsia="仿宋" w:hAnsi="Times New Roman" w:cs="Times New Roman" w:hint="eastAsia"/>
                <w:color w:val="FF0000"/>
                <w:sz w:val="32"/>
                <w:szCs w:val="32"/>
              </w:rPr>
              <w:t>、挂牌公司向中国证监会派出机构提交</w:t>
            </w:r>
            <w:r w:rsidR="00B02D23">
              <w:rPr>
                <w:rFonts w:ascii="Times New Roman" w:eastAsia="仿宋" w:hAnsi="Times New Roman" w:cs="Times New Roman" w:hint="eastAsia"/>
                <w:color w:val="FF0000"/>
                <w:sz w:val="32"/>
                <w:szCs w:val="32"/>
              </w:rPr>
              <w:t>股票</w:t>
            </w:r>
            <w:r w:rsidRPr="00D466AC">
              <w:rPr>
                <w:rFonts w:ascii="Times New Roman" w:eastAsia="仿宋" w:hAnsi="Times New Roman" w:cs="Times New Roman" w:hint="eastAsia"/>
                <w:color w:val="FF0000"/>
                <w:sz w:val="32"/>
                <w:szCs w:val="32"/>
              </w:rPr>
              <w:t>公开发行并在精选层挂牌辅导备案材料，并收到受理函（受理通知书等）的，应当披露辅导备案的证监局、辅导备案函（受理通知书等）的函号、辅导备案日期、辅导机构等信息。</w:t>
            </w:r>
          </w:p>
          <w:p w14:paraId="1F76DE05" w14:textId="77777777" w:rsidR="00923AC1" w:rsidRPr="00D466AC" w:rsidRDefault="00923AC1" w:rsidP="00923AC1">
            <w:pPr>
              <w:spacing w:line="560" w:lineRule="exact"/>
              <w:ind w:firstLineChars="200" w:firstLine="640"/>
              <w:rPr>
                <w:rFonts w:ascii="Times New Roman" w:eastAsia="仿宋" w:hAnsi="Times New Roman" w:cs="Times New Roman"/>
                <w:color w:val="FF0000"/>
                <w:sz w:val="32"/>
                <w:szCs w:val="32"/>
              </w:rPr>
            </w:pPr>
            <w:r w:rsidRPr="00D466AC">
              <w:rPr>
                <w:rFonts w:ascii="Times New Roman" w:eastAsia="仿宋" w:hAnsi="Times New Roman" w:cs="Times New Roman"/>
                <w:color w:val="FF0000"/>
                <w:sz w:val="32"/>
                <w:szCs w:val="32"/>
              </w:rPr>
              <w:t>2</w:t>
            </w:r>
            <w:r w:rsidRPr="00D466AC">
              <w:rPr>
                <w:rFonts w:ascii="Times New Roman" w:eastAsia="仿宋" w:hAnsi="Times New Roman" w:cs="Times New Roman" w:hint="eastAsia"/>
                <w:color w:val="FF0000"/>
                <w:sz w:val="32"/>
                <w:szCs w:val="32"/>
              </w:rPr>
              <w:t>、挂牌公司向中国证监会派出机构提交变更股票公开发行辅导备案板块申请的，应当披露原辅导备案的板块、辅导备案的证监局、提交变更板块申请的时间、辅导机构等信息。</w:t>
            </w:r>
          </w:p>
          <w:p w14:paraId="2E30358B" w14:textId="7E788B9F" w:rsidR="00923AC1" w:rsidRPr="00D466AC" w:rsidRDefault="00923AC1" w:rsidP="00923AC1">
            <w:pPr>
              <w:spacing w:line="560" w:lineRule="exact"/>
              <w:ind w:firstLineChars="200" w:firstLine="640"/>
              <w:rPr>
                <w:rFonts w:ascii="Times New Roman" w:eastAsia="仿宋" w:hAnsi="Times New Roman" w:cs="Times New Roman"/>
                <w:color w:val="FF0000"/>
                <w:sz w:val="32"/>
                <w:szCs w:val="32"/>
              </w:rPr>
            </w:pPr>
            <w:r w:rsidRPr="00D466AC">
              <w:rPr>
                <w:rFonts w:ascii="Times New Roman" w:eastAsia="仿宋" w:hAnsi="Times New Roman" w:cs="Times New Roman"/>
                <w:color w:val="FF0000"/>
                <w:sz w:val="32"/>
                <w:szCs w:val="32"/>
              </w:rPr>
              <w:t>3</w:t>
            </w:r>
            <w:r w:rsidRPr="00D466AC">
              <w:rPr>
                <w:rFonts w:ascii="Times New Roman" w:eastAsia="仿宋" w:hAnsi="Times New Roman" w:cs="Times New Roman" w:hint="eastAsia"/>
                <w:color w:val="FF0000"/>
                <w:sz w:val="32"/>
                <w:szCs w:val="32"/>
              </w:rPr>
              <w:t>、完成</w:t>
            </w:r>
            <w:r w:rsidR="00B02D23">
              <w:rPr>
                <w:rFonts w:ascii="Times New Roman" w:eastAsia="仿宋" w:hAnsi="Times New Roman" w:cs="Times New Roman" w:hint="eastAsia"/>
                <w:color w:val="FF0000"/>
                <w:sz w:val="32"/>
                <w:szCs w:val="32"/>
              </w:rPr>
              <w:t>股票</w:t>
            </w:r>
            <w:r w:rsidRPr="00D466AC">
              <w:rPr>
                <w:rFonts w:ascii="Times New Roman" w:eastAsia="仿宋" w:hAnsi="Times New Roman" w:cs="Times New Roman" w:hint="eastAsia"/>
                <w:color w:val="FF0000"/>
                <w:sz w:val="32"/>
                <w:szCs w:val="32"/>
              </w:rPr>
              <w:t>公开发行并在精选层挂牌辅导验收的，应当披露辅导备案的证监局、完成辅导验收的情况、辅导机构等信息。如验收未通过的，应当披露验收未通过的情况。</w:t>
            </w:r>
          </w:p>
          <w:p w14:paraId="0A82D32A" w14:textId="719159A1" w:rsidR="00923AC1" w:rsidRPr="00D466AC" w:rsidRDefault="00923AC1" w:rsidP="00923AC1">
            <w:pPr>
              <w:spacing w:line="560" w:lineRule="exact"/>
              <w:ind w:firstLineChars="200" w:firstLine="640"/>
              <w:rPr>
                <w:rFonts w:ascii="Times New Roman" w:eastAsia="仿宋" w:hAnsi="Times New Roman" w:cs="Times New Roman"/>
                <w:color w:val="FF0000"/>
                <w:sz w:val="32"/>
                <w:szCs w:val="32"/>
              </w:rPr>
            </w:pPr>
            <w:r w:rsidRPr="00D466AC">
              <w:rPr>
                <w:rFonts w:ascii="Times New Roman" w:eastAsia="仿宋" w:hAnsi="Times New Roman" w:cs="Times New Roman"/>
                <w:color w:val="FF0000"/>
                <w:sz w:val="32"/>
                <w:szCs w:val="32"/>
              </w:rPr>
              <w:t>4</w:t>
            </w:r>
            <w:r w:rsidRPr="00D466AC">
              <w:rPr>
                <w:rFonts w:ascii="Times New Roman" w:eastAsia="仿宋" w:hAnsi="Times New Roman" w:cs="Times New Roman" w:hint="eastAsia"/>
                <w:color w:val="FF0000"/>
                <w:sz w:val="32"/>
                <w:szCs w:val="32"/>
              </w:rPr>
              <w:t>、终止、撤回</w:t>
            </w:r>
            <w:r w:rsidR="00B02D23">
              <w:rPr>
                <w:rFonts w:ascii="Times New Roman" w:eastAsia="仿宋" w:hAnsi="Times New Roman" w:cs="Times New Roman" w:hint="eastAsia"/>
                <w:color w:val="FF0000"/>
                <w:sz w:val="32"/>
                <w:szCs w:val="32"/>
              </w:rPr>
              <w:t>股票</w:t>
            </w:r>
            <w:r w:rsidRPr="00D466AC">
              <w:rPr>
                <w:rFonts w:ascii="Times New Roman" w:eastAsia="仿宋" w:hAnsi="Times New Roman" w:cs="Times New Roman" w:hint="eastAsia"/>
                <w:color w:val="FF0000"/>
                <w:sz w:val="32"/>
                <w:szCs w:val="32"/>
              </w:rPr>
              <w:t>公开发行并在精选层挂牌辅导验收</w:t>
            </w:r>
            <w:r w:rsidRPr="00D466AC">
              <w:rPr>
                <w:rFonts w:ascii="Times New Roman" w:eastAsia="仿宋" w:hAnsi="Times New Roman" w:cs="Times New Roman" w:hint="eastAsia"/>
                <w:color w:val="FF0000"/>
                <w:sz w:val="32"/>
                <w:szCs w:val="32"/>
              </w:rPr>
              <w:lastRenderedPageBreak/>
              <w:t>的，应当说明终止、撤回辅导的原因、辅导备案的证监局、辅导机构等信息。</w:t>
            </w:r>
          </w:p>
          <w:p w14:paraId="63FE9C94" w14:textId="09136E83" w:rsidR="00923AC1" w:rsidRPr="003E1E67" w:rsidRDefault="00923AC1">
            <w:pPr>
              <w:spacing w:line="560" w:lineRule="exact"/>
              <w:ind w:firstLineChars="200" w:firstLine="640"/>
              <w:rPr>
                <w:rFonts w:ascii="Times New Roman" w:eastAsia="仿宋" w:hAnsi="Times New Roman" w:cs="Times New Roman"/>
                <w:sz w:val="32"/>
                <w:szCs w:val="32"/>
              </w:rPr>
            </w:pPr>
            <w:r w:rsidRPr="00D466AC">
              <w:rPr>
                <w:rFonts w:ascii="Times New Roman" w:eastAsia="仿宋" w:hAnsi="Times New Roman" w:cs="Times New Roman"/>
                <w:color w:val="FF0000"/>
                <w:sz w:val="32"/>
                <w:szCs w:val="32"/>
              </w:rPr>
              <w:t>5</w:t>
            </w:r>
            <w:r w:rsidRPr="00D466AC">
              <w:rPr>
                <w:rFonts w:ascii="Times New Roman" w:eastAsia="仿宋" w:hAnsi="Times New Roman" w:cs="Times New Roman" w:hint="eastAsia"/>
                <w:color w:val="FF0000"/>
                <w:sz w:val="32"/>
                <w:szCs w:val="32"/>
              </w:rPr>
              <w:t>、其他情况说明。</w:t>
            </w:r>
          </w:p>
        </w:tc>
      </w:tr>
    </w:tbl>
    <w:p w14:paraId="1647C05B" w14:textId="77777777" w:rsidR="00ED01B9" w:rsidRDefault="000D20AF" w:rsidP="00ED01B9">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二</w:t>
      </w:r>
      <w:r w:rsidR="00ED01B9">
        <w:rPr>
          <w:rFonts w:ascii="Times New Roman" w:eastAsia="黑体" w:hAnsi="Times New Roman" w:cs="Times New Roman"/>
          <w:sz w:val="32"/>
          <w:szCs w:val="32"/>
        </w:rPr>
        <w:t>、</w:t>
      </w:r>
      <w:r w:rsidR="00ED01B9">
        <w:rPr>
          <w:rFonts w:ascii="Times New Roman" w:eastAsia="黑体" w:hAnsi="Times New Roman" w:cs="Times New Roman" w:hint="eastAsia"/>
          <w:sz w:val="32"/>
          <w:szCs w:val="32"/>
        </w:rPr>
        <w:t>风险提示</w:t>
      </w:r>
    </w:p>
    <w:p w14:paraId="59AB2093" w14:textId="265D3927" w:rsidR="004C48B6" w:rsidRDefault="004C48B6" w:rsidP="004C48B6">
      <w:pPr>
        <w:spacing w:line="560" w:lineRule="exact"/>
        <w:ind w:firstLineChars="200" w:firstLine="643"/>
        <w:rPr>
          <w:rFonts w:eastAsia="仿宋"/>
          <w:sz w:val="32"/>
          <w:szCs w:val="32"/>
        </w:rPr>
      </w:pPr>
      <w:r>
        <w:rPr>
          <w:rFonts w:eastAsia="仿宋" w:hint="eastAsia"/>
          <w:b/>
          <w:color w:val="000000" w:themeColor="text1"/>
          <w:sz w:val="32"/>
          <w:szCs w:val="32"/>
        </w:rPr>
        <w:t>发行申请未通过的风险：</w:t>
      </w:r>
      <w:r>
        <w:rPr>
          <w:rFonts w:eastAsia="仿宋" w:hint="eastAsia"/>
          <w:sz w:val="32"/>
          <w:szCs w:val="32"/>
        </w:rPr>
        <w:t>公司</w:t>
      </w:r>
      <w:r w:rsidR="00B02D23">
        <w:rPr>
          <w:rFonts w:eastAsia="仿宋" w:hint="eastAsia"/>
          <w:sz w:val="32"/>
          <w:szCs w:val="32"/>
        </w:rPr>
        <w:t>股票</w:t>
      </w:r>
      <w:r>
        <w:rPr>
          <w:rFonts w:eastAsia="仿宋" w:hint="eastAsia"/>
          <w:sz w:val="32"/>
          <w:szCs w:val="32"/>
        </w:rPr>
        <w:t>公开发行</w:t>
      </w:r>
      <w:r w:rsidR="00B02D23">
        <w:rPr>
          <w:rFonts w:eastAsia="仿宋" w:hint="eastAsia"/>
          <w:sz w:val="32"/>
          <w:szCs w:val="32"/>
        </w:rPr>
        <w:t>并</w:t>
      </w:r>
      <w:r w:rsidR="00B02D23">
        <w:rPr>
          <w:rFonts w:eastAsia="仿宋"/>
          <w:sz w:val="32"/>
          <w:szCs w:val="32"/>
        </w:rPr>
        <w:t>在精选</w:t>
      </w:r>
      <w:r w:rsidR="00B02D23">
        <w:rPr>
          <w:rFonts w:eastAsia="仿宋" w:hint="eastAsia"/>
          <w:sz w:val="32"/>
          <w:szCs w:val="32"/>
        </w:rPr>
        <w:t>层</w:t>
      </w:r>
      <w:r w:rsidR="00B02D23">
        <w:rPr>
          <w:rFonts w:eastAsia="仿宋"/>
          <w:sz w:val="32"/>
          <w:szCs w:val="32"/>
        </w:rPr>
        <w:t>挂牌的</w:t>
      </w:r>
      <w:r>
        <w:rPr>
          <w:rFonts w:eastAsia="仿宋" w:hint="eastAsia"/>
          <w:sz w:val="32"/>
          <w:szCs w:val="32"/>
        </w:rPr>
        <w:t>申请存在无法通过全国股转公司自律审查或中国证监会核准的风险，公司存在因公开发行失败而无法进入精选层的风险。</w:t>
      </w:r>
    </w:p>
    <w:p w14:paraId="150D861D" w14:textId="5FFCA43F" w:rsidR="004C48B6" w:rsidRDefault="004C48B6" w:rsidP="004C48B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w:t>
      </w:r>
      <w:r w:rsidR="004C53E6">
        <w:rPr>
          <w:rFonts w:ascii="Times New Roman" w:eastAsia="仿宋" w:hAnsi="Times New Roman" w:cs="Times New Roman" w:hint="eastAsia"/>
          <w:b/>
          <w:color w:val="000000" w:themeColor="text1"/>
          <w:sz w:val="32"/>
          <w:szCs w:val="32"/>
        </w:rPr>
        <w:t>进入</w:t>
      </w:r>
      <w:r>
        <w:rPr>
          <w:rFonts w:ascii="Times New Roman" w:eastAsia="仿宋" w:hAnsi="Times New Roman" w:cs="Times New Roman" w:hint="eastAsia"/>
          <w:b/>
          <w:color w:val="000000" w:themeColor="text1"/>
          <w:sz w:val="32"/>
          <w:szCs w:val="32"/>
        </w:rPr>
        <w:t>精选层</w:t>
      </w:r>
      <w:r w:rsidR="004C53E6">
        <w:rPr>
          <w:rFonts w:ascii="Times New Roman" w:eastAsia="仿宋" w:hAnsi="Times New Roman" w:cs="Times New Roman" w:hint="eastAsia"/>
          <w:b/>
          <w:color w:val="000000" w:themeColor="text1"/>
          <w:sz w:val="32"/>
          <w:szCs w:val="32"/>
        </w:rPr>
        <w:t>的</w:t>
      </w:r>
      <w:r>
        <w:rPr>
          <w:rFonts w:ascii="Times New Roman" w:eastAsia="仿宋" w:hAnsi="Times New Roman" w:cs="Times New Roman" w:hint="eastAsia"/>
          <w:b/>
          <w:color w:val="000000" w:themeColor="text1"/>
          <w:sz w:val="32"/>
          <w:szCs w:val="32"/>
        </w:rPr>
        <w:t>条件的风险：</w:t>
      </w:r>
      <w:r>
        <w:rPr>
          <w:rFonts w:ascii="Times New Roman" w:eastAsia="仿宋" w:hAnsi="Times New Roman" w:cs="Times New Roman" w:hint="eastAsia"/>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年年度报告，最近</w:t>
      </w:r>
      <w:r w:rsidR="001C2392">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年</w:t>
      </w:r>
      <w:r w:rsidR="001C2392">
        <w:rPr>
          <w:rFonts w:ascii="Times New Roman" w:eastAsia="仿宋" w:hAnsi="Times New Roman" w:cs="Times New Roman" w:hint="eastAsia"/>
          <w:kern w:val="0"/>
          <w:sz w:val="32"/>
          <w:szCs w:val="32"/>
        </w:rPr>
        <w:t>的</w:t>
      </w:r>
      <w:r>
        <w:rPr>
          <w:rFonts w:ascii="Times New Roman" w:eastAsia="仿宋" w:hAnsi="Times New Roman" w:cs="Times New Roman" w:hint="eastAsia"/>
          <w:kern w:val="0"/>
          <w:sz w:val="32"/>
          <w:szCs w:val="32"/>
        </w:rPr>
        <w:t>财务数据可能存在不满足</w:t>
      </w:r>
      <w:r w:rsidR="004C53E6">
        <w:rPr>
          <w:rFonts w:ascii="Times New Roman" w:eastAsia="仿宋" w:hAnsi="Times New Roman" w:cs="Times New Roman" w:hint="eastAsia"/>
          <w:kern w:val="0"/>
          <w:sz w:val="32"/>
          <w:szCs w:val="32"/>
        </w:rPr>
        <w:t>股票</w:t>
      </w:r>
      <w:r>
        <w:rPr>
          <w:rFonts w:ascii="Times New Roman" w:eastAsia="仿宋" w:hAnsi="Times New Roman" w:cs="Times New Roman" w:hint="eastAsia"/>
          <w:kern w:val="0"/>
          <w:sz w:val="32"/>
          <w:szCs w:val="32"/>
        </w:rPr>
        <w:t>公开发行并进入精选层条件的风险。</w:t>
      </w:r>
      <w:r>
        <w:rPr>
          <w:rFonts w:ascii="Times New Roman" w:eastAsia="仿宋" w:hAnsi="Times New Roman" w:cs="Times New Roman" w:hint="eastAsia"/>
          <w:color w:val="000000" w:themeColor="text1"/>
          <w:kern w:val="0"/>
          <w:sz w:val="32"/>
          <w:szCs w:val="32"/>
        </w:rPr>
        <w:t>（如适用）</w:t>
      </w:r>
      <w:bookmarkStart w:id="2" w:name="_GoBack"/>
      <w:bookmarkEnd w:id="2"/>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FF0000"/>
          <w:kern w:val="0"/>
          <w:sz w:val="32"/>
          <w:szCs w:val="32"/>
        </w:rPr>
        <w:t>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年财务情况说明：公司首次披露筹备</w:t>
      </w:r>
      <w:r w:rsidR="004C53E6">
        <w:rPr>
          <w:rFonts w:ascii="Times New Roman" w:eastAsia="仿宋" w:hAnsi="Times New Roman" w:cs="Times New Roman" w:hint="eastAsia"/>
          <w:color w:val="FF0000"/>
          <w:sz w:val="32"/>
          <w:szCs w:val="32"/>
        </w:rPr>
        <w:t>股票公开发行并在精选层挂牌相关公告</w:t>
      </w:r>
      <w:r>
        <w:rPr>
          <w:rFonts w:ascii="Times New Roman" w:eastAsia="仿宋" w:hAnsi="Times New Roman" w:cs="Times New Roman" w:hint="eastAsia"/>
          <w:color w:val="FF0000"/>
          <w:sz w:val="32"/>
          <w:szCs w:val="32"/>
        </w:rPr>
        <w:t>时，应结合公司已披露的最近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年财务数据，对照《全国中小企业股份转让系统分层管理办法》（以下简称《分层管理办法》）第十五条的规定，说明是否符合</w:t>
      </w:r>
      <w:r w:rsidR="004C53E6">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4C53E6">
        <w:rPr>
          <w:rFonts w:ascii="Times New Roman" w:eastAsia="仿宋" w:hAnsi="Times New Roman" w:cs="Times New Roman" w:hint="eastAsia"/>
          <w:color w:val="FF0000"/>
          <w:sz w:val="32"/>
          <w:szCs w:val="32"/>
        </w:rPr>
        <w:t>的财务</w:t>
      </w:r>
      <w:r>
        <w:rPr>
          <w:rFonts w:ascii="Times New Roman" w:eastAsia="仿宋" w:hAnsi="Times New Roman" w:cs="Times New Roman" w:hint="eastAsia"/>
          <w:color w:val="FF0000"/>
          <w:sz w:val="32"/>
          <w:szCs w:val="32"/>
        </w:rPr>
        <w:t>条件。符合</w:t>
      </w:r>
      <w:r w:rsidR="004C53E6">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4C53E6">
        <w:rPr>
          <w:rFonts w:ascii="Times New Roman" w:eastAsia="仿宋" w:hAnsi="Times New Roman" w:cs="Times New Roman" w:hint="eastAsia"/>
          <w:color w:val="FF0000"/>
          <w:sz w:val="32"/>
          <w:szCs w:val="32"/>
        </w:rPr>
        <w:t>的财务</w:t>
      </w:r>
      <w:r>
        <w:rPr>
          <w:rFonts w:ascii="Times New Roman" w:eastAsia="仿宋" w:hAnsi="Times New Roman" w:cs="Times New Roman" w:hint="eastAsia"/>
          <w:color w:val="FF0000"/>
          <w:sz w:val="32"/>
          <w:szCs w:val="32"/>
        </w:rPr>
        <w:t>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；不符合</w:t>
      </w:r>
      <w:r w:rsidR="004C53E6">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4C53E6">
        <w:rPr>
          <w:rFonts w:ascii="Times New Roman" w:eastAsia="仿宋" w:hAnsi="Times New Roman" w:cs="Times New Roman" w:hint="eastAsia"/>
          <w:color w:val="FF0000"/>
          <w:sz w:val="32"/>
          <w:szCs w:val="32"/>
        </w:rPr>
        <w:t>的</w:t>
      </w:r>
      <w:r w:rsidR="004C53E6">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w:t>
      </w:r>
      <w:r>
        <w:rPr>
          <w:rFonts w:ascii="Times New Roman" w:eastAsia="仿宋" w:hAnsi="Times New Roman" w:cs="Times New Roman" w:hint="eastAsia"/>
          <w:color w:val="000000" w:themeColor="text1"/>
          <w:sz w:val="32"/>
          <w:szCs w:val="32"/>
        </w:rPr>
        <w:t>），尚不符合《分层管理办法》第十五条第二款第一项规定的</w:t>
      </w:r>
      <w:r w:rsidR="004C53E6">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4C53E6">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条件，请投资者关注风险。</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符合《分层管理办法》第十五条第二款第</w:t>
      </w:r>
      <w:r>
        <w:rPr>
          <w:rFonts w:ascii="Times New Roman" w:eastAsia="仿宋" w:hAnsi="Times New Roman" w:cs="Times New Roman"/>
          <w:color w:val="000000" w:themeColor="text1"/>
          <w:sz w:val="32"/>
          <w:szCs w:val="32"/>
        </w:rPr>
        <w:t>X</w:t>
      </w:r>
      <w:r>
        <w:rPr>
          <w:rFonts w:ascii="Times New Roman" w:eastAsia="仿宋" w:hAnsi="Times New Roman" w:cs="Times New Roman" w:hint="eastAsia"/>
          <w:color w:val="000000" w:themeColor="text1"/>
          <w:sz w:val="32"/>
          <w:szCs w:val="32"/>
        </w:rPr>
        <w:t>项规定的</w:t>
      </w:r>
      <w:r w:rsidR="004C53E6">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4C53E6">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w:t>
      </w:r>
    </w:p>
    <w:p w14:paraId="42DED0CA" w14:textId="77777777" w:rsidR="004C48B6" w:rsidRDefault="004C48B6" w:rsidP="004C48B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存在负面清单情形的风险：</w:t>
      </w:r>
      <w:r>
        <w:rPr>
          <w:rFonts w:ascii="Times New Roman" w:eastAsia="仿宋" w:hAnsi="Times New Roman" w:cs="Times New Roman" w:hint="eastAsia"/>
          <w:color w:val="000000" w:themeColor="text1"/>
          <w:sz w:val="32"/>
          <w:szCs w:val="32"/>
        </w:rPr>
        <w:t>挂牌公司不存在《分层管理</w:t>
      </w:r>
      <w:r>
        <w:rPr>
          <w:rFonts w:ascii="Times New Roman" w:eastAsia="仿宋" w:hAnsi="Times New Roman" w:cs="Times New Roman" w:hint="eastAsia"/>
          <w:color w:val="000000" w:themeColor="text1"/>
          <w:sz w:val="32"/>
          <w:szCs w:val="32"/>
        </w:rPr>
        <w:lastRenderedPageBreak/>
        <w:t>办法》第十七条规定的不得进入精选层情形。</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挂牌公司存在《分层管理办法》第十七条规定的不得进入精选层情形，且尚未消除，（</w:t>
      </w:r>
      <w:r>
        <w:rPr>
          <w:rFonts w:ascii="Times New Roman" w:eastAsia="仿宋" w:hAnsi="Times New Roman" w:cs="Times New Roman" w:hint="eastAsia"/>
          <w:color w:val="FF0000"/>
          <w:sz w:val="32"/>
          <w:szCs w:val="32"/>
        </w:rPr>
        <w:t>公司应就相关情形对申报公开发行并进入精选层的影响进行专门说明</w:t>
      </w:r>
      <w:r>
        <w:rPr>
          <w:rFonts w:ascii="Times New Roman" w:eastAsia="仿宋" w:hAnsi="Times New Roman" w:cs="Times New Roman" w:hint="eastAsia"/>
          <w:color w:val="000000" w:themeColor="text1"/>
          <w:sz w:val="32"/>
          <w:szCs w:val="32"/>
        </w:rPr>
        <w:t>）请投资者关注风险。</w:t>
      </w:r>
    </w:p>
    <w:p w14:paraId="78FCAF72" w14:textId="77777777" w:rsidR="004C48B6" w:rsidRDefault="004C48B6" w:rsidP="004C48B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不符合申报条件的风险：</w:t>
      </w:r>
      <w:r>
        <w:rPr>
          <w:rFonts w:ascii="Times New Roman" w:eastAsia="仿宋" w:hAnsi="Times New Roman" w:cs="Times New Roman" w:hint="eastAsia"/>
          <w:color w:val="000000" w:themeColor="text1"/>
          <w:sz w:val="32"/>
          <w:szCs w:val="32"/>
        </w:rPr>
        <w:t>公司目前为基础层挂牌公司，须进入创新层后方可申报公开发行并进入精选层，公司存在因未能进入创新层而无法申报的风险。（如适用）公司目前挂牌尚不满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个月后，方可申报公开发行并进入精选层，请投资者关注风险。（如适用）</w:t>
      </w:r>
      <w:r>
        <w:rPr>
          <w:rFonts w:ascii="Times New Roman" w:eastAsia="仿宋" w:hAnsi="Times New Roman" w:cs="Times New Roman"/>
          <w:color w:val="000000" w:themeColor="text1"/>
          <w:sz w:val="32"/>
          <w:szCs w:val="32"/>
        </w:rPr>
        <w:t xml:space="preserve"> </w:t>
      </w:r>
    </w:p>
    <w:p w14:paraId="04F17361" w14:textId="444B34F3" w:rsidR="004C48B6" w:rsidRPr="00D466AC" w:rsidRDefault="004C48B6" w:rsidP="00D466A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其他风险事项：</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其他风险事项说明</w:t>
      </w:r>
      <w:r>
        <w:rPr>
          <w:rFonts w:ascii="Times New Roman" w:eastAsia="仿宋" w:hAnsi="Times New Roman" w:cs="Times New Roman" w:hint="eastAsia"/>
          <w:color w:val="000000" w:themeColor="text1"/>
          <w:sz w:val="32"/>
          <w:szCs w:val="32"/>
        </w:rPr>
        <w:t>）。（如适用）</w:t>
      </w:r>
    </w:p>
    <w:p w14:paraId="29F86E44" w14:textId="77777777" w:rsidR="001606E5" w:rsidRPr="003E1E67" w:rsidRDefault="001606E5">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公司将根据相关事项进展情况严格按照法律法规的规定和要求</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及时履行信息披露义务</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敬请广大投资者关注</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并注意投资风险。</w:t>
      </w:r>
    </w:p>
    <w:p w14:paraId="3AAAE3C5" w14:textId="77777777" w:rsidR="001606E5" w:rsidRPr="003E1E67" w:rsidRDefault="001606E5" w:rsidP="00DD7326">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特此公告。</w:t>
      </w:r>
    </w:p>
    <w:p w14:paraId="48F0D7D4" w14:textId="199624A6" w:rsidR="001606E5" w:rsidRPr="003E1E67" w:rsidRDefault="00AD22A7" w:rsidP="001606E5">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1606E5" w:rsidRPr="003E1E67">
        <w:rPr>
          <w:rFonts w:ascii="Times New Roman" w:eastAsia="黑体" w:hAnsi="Times New Roman" w:cs="Times New Roman"/>
          <w:sz w:val="32"/>
          <w:szCs w:val="32"/>
        </w:rPr>
        <w:t>、备查文件目录</w:t>
      </w:r>
    </w:p>
    <w:p w14:paraId="5A94C2FF" w14:textId="77777777" w:rsidR="001606E5" w:rsidRDefault="001606E5" w:rsidP="009E7AE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sidRPr="003E1E67">
        <w:rPr>
          <w:rFonts w:ascii="Times New Roman" w:eastAsia="仿宋" w:hAnsi="Times New Roman" w:cs="Times New Roman"/>
          <w:sz w:val="32"/>
          <w:szCs w:val="32"/>
        </w:rPr>
        <w:t>中国证监会相</w:t>
      </w:r>
      <w:r>
        <w:rPr>
          <w:rFonts w:ascii="Times New Roman" w:eastAsia="仿宋" w:hAnsi="Times New Roman" w:cs="Times New Roman"/>
          <w:sz w:val="32"/>
          <w:szCs w:val="32"/>
        </w:rPr>
        <w:t>关文书等</w:t>
      </w:r>
      <w:r>
        <w:rPr>
          <w:rFonts w:ascii="Times New Roman" w:eastAsia="仿宋" w:hAnsi="Times New Roman" w:cs="Times New Roman" w:hint="eastAsia"/>
          <w:sz w:val="32"/>
          <w:szCs w:val="32"/>
        </w:rPr>
        <w:t>；</w:t>
      </w:r>
    </w:p>
    <w:p w14:paraId="18098875" w14:textId="77777777" w:rsidR="001606E5" w:rsidRPr="00FC586D" w:rsidRDefault="001606E5" w:rsidP="001606E5">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Pr>
          <w:rFonts w:ascii="Times New Roman" w:eastAsia="仿宋" w:hAnsi="Times New Roman" w:cs="Times New Roman" w:hint="eastAsia"/>
          <w:sz w:val="32"/>
          <w:szCs w:val="32"/>
        </w:rPr>
        <w:t>其他</w:t>
      </w:r>
      <w:r>
        <w:rPr>
          <w:rFonts w:ascii="Times New Roman" w:eastAsia="仿宋" w:hAnsi="Times New Roman" w:cs="Times New Roman"/>
          <w:sz w:val="32"/>
          <w:szCs w:val="32"/>
        </w:rPr>
        <w:t>文件</w:t>
      </w:r>
      <w:r w:rsidRPr="00FC586D">
        <w:rPr>
          <w:rFonts w:ascii="Times New Roman" w:eastAsia="仿宋" w:hAnsi="Times New Roman" w:cs="Times New Roman"/>
          <w:color w:val="FF0000"/>
          <w:sz w:val="32"/>
          <w:szCs w:val="32"/>
        </w:rPr>
        <w:t>（</w:t>
      </w:r>
      <w:r w:rsidRPr="00FC586D">
        <w:rPr>
          <w:rFonts w:ascii="Times New Roman" w:eastAsia="仿宋" w:hAnsi="Times New Roman" w:cs="Times New Roman" w:hint="eastAsia"/>
          <w:color w:val="FF0000"/>
          <w:sz w:val="32"/>
          <w:szCs w:val="32"/>
        </w:rPr>
        <w:t>如有</w:t>
      </w:r>
      <w:r w:rsidRPr="00FC586D">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w:t>
      </w:r>
    </w:p>
    <w:p w14:paraId="40C49F7C" w14:textId="77777777" w:rsidR="001606E5" w:rsidRPr="003E1E67" w:rsidRDefault="001606E5" w:rsidP="001606E5">
      <w:pPr>
        <w:spacing w:line="560" w:lineRule="exact"/>
        <w:rPr>
          <w:rFonts w:ascii="Times New Roman" w:eastAsia="仿宋" w:hAnsi="Times New Roman" w:cs="Times New Roman"/>
          <w:sz w:val="32"/>
          <w:szCs w:val="32"/>
        </w:rPr>
      </w:pPr>
    </w:p>
    <w:p w14:paraId="52272D9D" w14:textId="77777777" w:rsidR="001606E5" w:rsidRPr="003E1E67" w:rsidRDefault="001606E5" w:rsidP="001606E5">
      <w:pPr>
        <w:spacing w:line="560" w:lineRule="exact"/>
        <w:ind w:firstLineChars="2850" w:firstLine="912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14:paraId="440DCA82" w14:textId="77777777" w:rsidR="001606E5" w:rsidRPr="003E1E67" w:rsidRDefault="001606E5" w:rsidP="001606E5">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601EBB56" w14:textId="77777777" w:rsidR="001606E5" w:rsidRPr="003E1E67" w:rsidRDefault="001606E5" w:rsidP="001606E5">
      <w:pPr>
        <w:spacing w:line="560" w:lineRule="exact"/>
        <w:rPr>
          <w:rFonts w:ascii="Times New Roman" w:eastAsia="仿宋" w:hAnsi="Times New Roman" w:cs="Times New Roman"/>
          <w:sz w:val="32"/>
          <w:szCs w:val="32"/>
        </w:rPr>
      </w:pPr>
    </w:p>
    <w:p w14:paraId="1605B17B" w14:textId="77777777" w:rsidR="00EC6CE4" w:rsidRPr="00F2366C" w:rsidRDefault="00EC6CE4" w:rsidP="00F2366C">
      <w:pPr>
        <w:widowControl/>
        <w:jc w:val="left"/>
        <w:rPr>
          <w:rFonts w:ascii="Times New Roman" w:eastAsia="方正大标宋简体" w:hAnsi="Times New Roman" w:cs="Times New Roman"/>
          <w:sz w:val="44"/>
          <w:szCs w:val="44"/>
        </w:rPr>
      </w:pPr>
    </w:p>
    <w:sectPr w:rsidR="00EC6CE4" w:rsidRPr="00F23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38AB" w14:textId="77777777" w:rsidR="00247BAA" w:rsidRDefault="00247BAA" w:rsidP="00670CB0">
      <w:r>
        <w:separator/>
      </w:r>
    </w:p>
  </w:endnote>
  <w:endnote w:type="continuationSeparator" w:id="0">
    <w:p w14:paraId="1EACAB8F" w14:textId="77777777" w:rsidR="00247BAA" w:rsidRDefault="00247BAA" w:rsidP="0067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DB9AE" w14:textId="77777777" w:rsidR="00247BAA" w:rsidRDefault="00247BAA" w:rsidP="00670CB0">
      <w:r>
        <w:separator/>
      </w:r>
    </w:p>
  </w:footnote>
  <w:footnote w:type="continuationSeparator" w:id="0">
    <w:p w14:paraId="203A20A7" w14:textId="77777777" w:rsidR="00247BAA" w:rsidRDefault="00247BAA" w:rsidP="00670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4A"/>
    <w:rsid w:val="00020FF6"/>
    <w:rsid w:val="00056096"/>
    <w:rsid w:val="00061467"/>
    <w:rsid w:val="000672AA"/>
    <w:rsid w:val="0009299C"/>
    <w:rsid w:val="000A79B2"/>
    <w:rsid w:val="000B390F"/>
    <w:rsid w:val="000C5EBE"/>
    <w:rsid w:val="000C6860"/>
    <w:rsid w:val="000D20AF"/>
    <w:rsid w:val="000D3501"/>
    <w:rsid w:val="000F1A93"/>
    <w:rsid w:val="000F6D2B"/>
    <w:rsid w:val="00102ED5"/>
    <w:rsid w:val="00132BDE"/>
    <w:rsid w:val="001606E5"/>
    <w:rsid w:val="00167612"/>
    <w:rsid w:val="00192255"/>
    <w:rsid w:val="0019291C"/>
    <w:rsid w:val="00194F04"/>
    <w:rsid w:val="001B4475"/>
    <w:rsid w:val="001C2392"/>
    <w:rsid w:val="001C5479"/>
    <w:rsid w:val="001D6739"/>
    <w:rsid w:val="001F14EC"/>
    <w:rsid w:val="0020164C"/>
    <w:rsid w:val="00226A96"/>
    <w:rsid w:val="00247BAA"/>
    <w:rsid w:val="00254D53"/>
    <w:rsid w:val="002C4E6A"/>
    <w:rsid w:val="002D47F4"/>
    <w:rsid w:val="002E4435"/>
    <w:rsid w:val="002F638B"/>
    <w:rsid w:val="00315399"/>
    <w:rsid w:val="003468D7"/>
    <w:rsid w:val="003560A3"/>
    <w:rsid w:val="00386A51"/>
    <w:rsid w:val="00410FB4"/>
    <w:rsid w:val="00413A57"/>
    <w:rsid w:val="0042113D"/>
    <w:rsid w:val="00430D5D"/>
    <w:rsid w:val="004430F3"/>
    <w:rsid w:val="004578B6"/>
    <w:rsid w:val="00465907"/>
    <w:rsid w:val="00486539"/>
    <w:rsid w:val="00490CF9"/>
    <w:rsid w:val="00491E48"/>
    <w:rsid w:val="00493FA2"/>
    <w:rsid w:val="004B6994"/>
    <w:rsid w:val="004C48B6"/>
    <w:rsid w:val="004C53E6"/>
    <w:rsid w:val="004D7124"/>
    <w:rsid w:val="004F7D16"/>
    <w:rsid w:val="005162E5"/>
    <w:rsid w:val="00545CC9"/>
    <w:rsid w:val="005514E6"/>
    <w:rsid w:val="005939A8"/>
    <w:rsid w:val="005C2589"/>
    <w:rsid w:val="005D3001"/>
    <w:rsid w:val="00610A8A"/>
    <w:rsid w:val="00640590"/>
    <w:rsid w:val="00661F7F"/>
    <w:rsid w:val="00670CB0"/>
    <w:rsid w:val="00676F28"/>
    <w:rsid w:val="006967EE"/>
    <w:rsid w:val="006B2D8D"/>
    <w:rsid w:val="006B6BD0"/>
    <w:rsid w:val="00710ADE"/>
    <w:rsid w:val="007305A2"/>
    <w:rsid w:val="0075538C"/>
    <w:rsid w:val="00790A06"/>
    <w:rsid w:val="007A65A2"/>
    <w:rsid w:val="007D50C6"/>
    <w:rsid w:val="007E77A9"/>
    <w:rsid w:val="008004FA"/>
    <w:rsid w:val="00801D27"/>
    <w:rsid w:val="008121CF"/>
    <w:rsid w:val="008151F7"/>
    <w:rsid w:val="00821C4A"/>
    <w:rsid w:val="00841EB0"/>
    <w:rsid w:val="00846C7C"/>
    <w:rsid w:val="00857BC8"/>
    <w:rsid w:val="0086069B"/>
    <w:rsid w:val="008A4771"/>
    <w:rsid w:val="008D1E9B"/>
    <w:rsid w:val="008F7772"/>
    <w:rsid w:val="00923AC1"/>
    <w:rsid w:val="00931ECD"/>
    <w:rsid w:val="009368F5"/>
    <w:rsid w:val="00976428"/>
    <w:rsid w:val="0097793B"/>
    <w:rsid w:val="009B167F"/>
    <w:rsid w:val="009D368D"/>
    <w:rsid w:val="009E062E"/>
    <w:rsid w:val="009E7AEC"/>
    <w:rsid w:val="009F7713"/>
    <w:rsid w:val="00A10AA9"/>
    <w:rsid w:val="00A36B44"/>
    <w:rsid w:val="00A45C44"/>
    <w:rsid w:val="00A6273D"/>
    <w:rsid w:val="00A763CE"/>
    <w:rsid w:val="00AB3994"/>
    <w:rsid w:val="00AD22A7"/>
    <w:rsid w:val="00AD3333"/>
    <w:rsid w:val="00AE6592"/>
    <w:rsid w:val="00AE6F00"/>
    <w:rsid w:val="00B02D23"/>
    <w:rsid w:val="00B176A3"/>
    <w:rsid w:val="00B2309C"/>
    <w:rsid w:val="00B24BA9"/>
    <w:rsid w:val="00B31166"/>
    <w:rsid w:val="00B56C3A"/>
    <w:rsid w:val="00B638AD"/>
    <w:rsid w:val="00BB02E7"/>
    <w:rsid w:val="00BC7F64"/>
    <w:rsid w:val="00BE30C1"/>
    <w:rsid w:val="00C07D3C"/>
    <w:rsid w:val="00C273DB"/>
    <w:rsid w:val="00C32D53"/>
    <w:rsid w:val="00C35BCC"/>
    <w:rsid w:val="00C53A6C"/>
    <w:rsid w:val="00C56891"/>
    <w:rsid w:val="00C828AF"/>
    <w:rsid w:val="00CB356F"/>
    <w:rsid w:val="00D10F7D"/>
    <w:rsid w:val="00D466AC"/>
    <w:rsid w:val="00D6297F"/>
    <w:rsid w:val="00D959C1"/>
    <w:rsid w:val="00DA03F4"/>
    <w:rsid w:val="00DD7326"/>
    <w:rsid w:val="00DF379E"/>
    <w:rsid w:val="00DF4AAB"/>
    <w:rsid w:val="00DF69CB"/>
    <w:rsid w:val="00E50764"/>
    <w:rsid w:val="00EC627F"/>
    <w:rsid w:val="00EC6CE4"/>
    <w:rsid w:val="00ED01B9"/>
    <w:rsid w:val="00F01A74"/>
    <w:rsid w:val="00F06E9A"/>
    <w:rsid w:val="00F2366C"/>
    <w:rsid w:val="00F608E1"/>
    <w:rsid w:val="00F75CCD"/>
    <w:rsid w:val="00F84EC6"/>
    <w:rsid w:val="00FD2A4E"/>
    <w:rsid w:val="00FE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0F745"/>
  <w15:chartTrackingRefBased/>
  <w15:docId w15:val="{CF65484B-5C56-4975-8054-CC792325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B0"/>
    <w:pPr>
      <w:widowControl w:val="0"/>
      <w:jc w:val="both"/>
    </w:pPr>
  </w:style>
  <w:style w:type="paragraph" w:styleId="1">
    <w:name w:val="heading 1"/>
    <w:basedOn w:val="a"/>
    <w:next w:val="a"/>
    <w:link w:val="1Char"/>
    <w:qFormat/>
    <w:rsid w:val="00670CB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CB0"/>
    <w:rPr>
      <w:sz w:val="18"/>
      <w:szCs w:val="18"/>
    </w:rPr>
  </w:style>
  <w:style w:type="paragraph" w:styleId="a4">
    <w:name w:val="footer"/>
    <w:basedOn w:val="a"/>
    <w:link w:val="Char0"/>
    <w:uiPriority w:val="99"/>
    <w:unhideWhenUsed/>
    <w:rsid w:val="00670CB0"/>
    <w:pPr>
      <w:tabs>
        <w:tab w:val="center" w:pos="4153"/>
        <w:tab w:val="right" w:pos="8306"/>
      </w:tabs>
      <w:snapToGrid w:val="0"/>
      <w:jc w:val="left"/>
    </w:pPr>
    <w:rPr>
      <w:sz w:val="18"/>
      <w:szCs w:val="18"/>
    </w:rPr>
  </w:style>
  <w:style w:type="character" w:customStyle="1" w:styleId="Char0">
    <w:name w:val="页脚 Char"/>
    <w:basedOn w:val="a0"/>
    <w:link w:val="a4"/>
    <w:uiPriority w:val="99"/>
    <w:rsid w:val="00670CB0"/>
    <w:rPr>
      <w:sz w:val="18"/>
      <w:szCs w:val="18"/>
    </w:rPr>
  </w:style>
  <w:style w:type="character" w:customStyle="1" w:styleId="1Char">
    <w:name w:val="标题 1 Char"/>
    <w:basedOn w:val="a0"/>
    <w:link w:val="1"/>
    <w:rsid w:val="00670CB0"/>
    <w:rPr>
      <w:rFonts w:ascii="Times New Roman" w:eastAsia="宋体" w:hAnsi="Times New Roman" w:cs="Times New Roman"/>
      <w:b/>
      <w:bCs/>
      <w:kern w:val="44"/>
      <w:sz w:val="44"/>
      <w:szCs w:val="44"/>
      <w:lang w:val="x-none" w:eastAsia="x-none"/>
    </w:rPr>
  </w:style>
  <w:style w:type="paragraph" w:styleId="a5">
    <w:name w:val="List Paragraph"/>
    <w:basedOn w:val="a"/>
    <w:link w:val="Char1"/>
    <w:uiPriority w:val="34"/>
    <w:qFormat/>
    <w:rsid w:val="00670CB0"/>
    <w:pPr>
      <w:ind w:firstLineChars="200" w:firstLine="420"/>
    </w:pPr>
    <w:rPr>
      <w:rFonts w:ascii="Times New Roman" w:eastAsia="宋体" w:hAnsi="Times New Roman" w:cs="Times New Roman"/>
      <w:szCs w:val="24"/>
    </w:rPr>
  </w:style>
  <w:style w:type="character" w:customStyle="1" w:styleId="Char1">
    <w:name w:val="列出段落 Char"/>
    <w:basedOn w:val="a0"/>
    <w:link w:val="a5"/>
    <w:uiPriority w:val="34"/>
    <w:rsid w:val="00670CB0"/>
    <w:rPr>
      <w:rFonts w:ascii="Times New Roman" w:eastAsia="宋体" w:hAnsi="Times New Roman" w:cs="Times New Roman"/>
      <w:szCs w:val="24"/>
    </w:rPr>
  </w:style>
  <w:style w:type="paragraph" w:styleId="a6">
    <w:name w:val="annotation text"/>
    <w:basedOn w:val="a"/>
    <w:link w:val="Char2"/>
    <w:uiPriority w:val="99"/>
    <w:semiHidden/>
    <w:unhideWhenUsed/>
    <w:rsid w:val="004C48B6"/>
    <w:pPr>
      <w:jc w:val="left"/>
    </w:pPr>
  </w:style>
  <w:style w:type="character" w:customStyle="1" w:styleId="Char2">
    <w:name w:val="批注文字 Char"/>
    <w:basedOn w:val="a0"/>
    <w:link w:val="a6"/>
    <w:uiPriority w:val="99"/>
    <w:semiHidden/>
    <w:rsid w:val="004C48B6"/>
  </w:style>
  <w:style w:type="character" w:styleId="a7">
    <w:name w:val="annotation reference"/>
    <w:basedOn w:val="a0"/>
    <w:uiPriority w:val="99"/>
    <w:semiHidden/>
    <w:unhideWhenUsed/>
    <w:rsid w:val="004C48B6"/>
    <w:rPr>
      <w:sz w:val="21"/>
      <w:szCs w:val="21"/>
    </w:rPr>
  </w:style>
  <w:style w:type="paragraph" w:styleId="a8">
    <w:name w:val="Balloon Text"/>
    <w:basedOn w:val="a"/>
    <w:link w:val="Char3"/>
    <w:uiPriority w:val="99"/>
    <w:semiHidden/>
    <w:unhideWhenUsed/>
    <w:rsid w:val="00491E48"/>
    <w:rPr>
      <w:sz w:val="18"/>
      <w:szCs w:val="18"/>
    </w:rPr>
  </w:style>
  <w:style w:type="character" w:customStyle="1" w:styleId="Char3">
    <w:name w:val="批注框文本 Char"/>
    <w:basedOn w:val="a0"/>
    <w:link w:val="a8"/>
    <w:uiPriority w:val="99"/>
    <w:semiHidden/>
    <w:rsid w:val="00491E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2806">
      <w:bodyDiv w:val="1"/>
      <w:marLeft w:val="0"/>
      <w:marRight w:val="0"/>
      <w:marTop w:val="0"/>
      <w:marBottom w:val="0"/>
      <w:divBdr>
        <w:top w:val="none" w:sz="0" w:space="0" w:color="auto"/>
        <w:left w:val="none" w:sz="0" w:space="0" w:color="auto"/>
        <w:bottom w:val="none" w:sz="0" w:space="0" w:color="auto"/>
        <w:right w:val="none" w:sz="0" w:space="0" w:color="auto"/>
      </w:divBdr>
    </w:div>
    <w:div w:id="10259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2020-04-03T12:43:00Z</cp:lastPrinted>
  <dcterms:created xsi:type="dcterms:W3CDTF">2020-03-25T08:01:00Z</dcterms:created>
  <dcterms:modified xsi:type="dcterms:W3CDTF">2020-04-10T08:25:00Z</dcterms:modified>
</cp:coreProperties>
</file>