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53" w:rsidRPr="000C104A" w:rsidRDefault="004D5B53" w:rsidP="004D5B53">
      <w:pPr>
        <w:spacing w:line="360" w:lineRule="auto"/>
        <w:rPr>
          <w:rFonts w:ascii="Times New Roman" w:eastAsia="方正仿宋简体" w:hAnsi="Times New Roman"/>
          <w:kern w:val="0"/>
          <w:sz w:val="28"/>
          <w:szCs w:val="28"/>
        </w:rPr>
      </w:pPr>
      <w:r w:rsidRPr="000C104A">
        <w:rPr>
          <w:rFonts w:ascii="Times New Roman" w:eastAsia="方正仿宋简体" w:hAnsi="Times New Roman"/>
          <w:kern w:val="0"/>
          <w:sz w:val="28"/>
          <w:szCs w:val="28"/>
        </w:rPr>
        <w:t>附件</w:t>
      </w:r>
    </w:p>
    <w:p w:rsidR="006E5E61" w:rsidRDefault="006E5E61" w:rsidP="00D17256">
      <w:pPr>
        <w:tabs>
          <w:tab w:val="left" w:pos="0"/>
        </w:tabs>
        <w:spacing w:line="560" w:lineRule="exact"/>
        <w:jc w:val="center"/>
        <w:rPr>
          <w:rFonts w:ascii="Times New Roman" w:eastAsia="方正大标宋简体" w:hAnsi="Times New Roman"/>
          <w:sz w:val="42"/>
          <w:szCs w:val="42"/>
        </w:rPr>
      </w:pPr>
    </w:p>
    <w:p w:rsidR="00E13014" w:rsidRDefault="00D17256" w:rsidP="00D17256">
      <w:pPr>
        <w:tabs>
          <w:tab w:val="left" w:pos="0"/>
        </w:tabs>
        <w:spacing w:line="560" w:lineRule="exact"/>
        <w:jc w:val="center"/>
        <w:rPr>
          <w:rFonts w:ascii="Times New Roman" w:eastAsia="方正大标宋简体" w:hAnsi="Times New Roman"/>
          <w:sz w:val="42"/>
          <w:szCs w:val="42"/>
        </w:rPr>
      </w:pPr>
      <w:r w:rsidRPr="00D17256">
        <w:rPr>
          <w:rFonts w:ascii="Times New Roman" w:eastAsia="方正大标宋简体" w:hAnsi="Times New Roman" w:hint="eastAsia"/>
          <w:sz w:val="42"/>
          <w:szCs w:val="42"/>
        </w:rPr>
        <w:t>全国中小企业股份转让系统股票发行业务</w:t>
      </w:r>
    </w:p>
    <w:p w:rsidR="00E13014" w:rsidRDefault="00D17256" w:rsidP="00D17256">
      <w:pPr>
        <w:tabs>
          <w:tab w:val="left" w:pos="0"/>
        </w:tabs>
        <w:spacing w:line="560" w:lineRule="exact"/>
        <w:jc w:val="center"/>
        <w:rPr>
          <w:rFonts w:ascii="Times New Roman" w:eastAsia="方正大标宋简体" w:hAnsi="Times New Roman"/>
          <w:sz w:val="42"/>
          <w:szCs w:val="42"/>
        </w:rPr>
      </w:pPr>
      <w:r w:rsidRPr="00D17256">
        <w:rPr>
          <w:rFonts w:ascii="Times New Roman" w:eastAsia="方正大标宋简体" w:hAnsi="Times New Roman" w:hint="eastAsia"/>
          <w:sz w:val="42"/>
          <w:szCs w:val="42"/>
        </w:rPr>
        <w:t>指引第</w:t>
      </w:r>
      <w:r w:rsidRPr="00D17256">
        <w:rPr>
          <w:rFonts w:ascii="Times New Roman" w:eastAsia="方正大标宋简体" w:hAnsi="Times New Roman" w:hint="eastAsia"/>
          <w:sz w:val="42"/>
          <w:szCs w:val="42"/>
        </w:rPr>
        <w:t>3</w:t>
      </w:r>
      <w:r w:rsidRPr="00D17256">
        <w:rPr>
          <w:rFonts w:ascii="Times New Roman" w:eastAsia="方正大标宋简体" w:hAnsi="Times New Roman" w:hint="eastAsia"/>
          <w:sz w:val="42"/>
          <w:szCs w:val="42"/>
        </w:rPr>
        <w:t>号——主办券商关于股票发行</w:t>
      </w:r>
    </w:p>
    <w:p w:rsidR="00223309" w:rsidRPr="00D17256" w:rsidRDefault="00D17256" w:rsidP="00D17256">
      <w:pPr>
        <w:tabs>
          <w:tab w:val="left" w:pos="0"/>
        </w:tabs>
        <w:spacing w:line="560" w:lineRule="exact"/>
        <w:jc w:val="center"/>
        <w:rPr>
          <w:rFonts w:ascii="Times New Roman" w:eastAsia="方正大标宋简体" w:hAnsi="Times New Roman"/>
          <w:sz w:val="42"/>
          <w:szCs w:val="42"/>
        </w:rPr>
      </w:pPr>
      <w:r w:rsidRPr="00D17256">
        <w:rPr>
          <w:rFonts w:ascii="Times New Roman" w:eastAsia="方正大标宋简体" w:hAnsi="Times New Roman" w:hint="eastAsia"/>
          <w:sz w:val="42"/>
          <w:szCs w:val="42"/>
        </w:rPr>
        <w:t>合法合</w:t>
      </w:r>
      <w:proofErr w:type="gramStart"/>
      <w:r w:rsidRPr="00D17256">
        <w:rPr>
          <w:rFonts w:ascii="Times New Roman" w:eastAsia="方正大标宋简体" w:hAnsi="Times New Roman" w:hint="eastAsia"/>
          <w:sz w:val="42"/>
          <w:szCs w:val="42"/>
        </w:rPr>
        <w:t>规</w:t>
      </w:r>
      <w:proofErr w:type="gramEnd"/>
      <w:r w:rsidRPr="00D17256">
        <w:rPr>
          <w:rFonts w:ascii="Times New Roman" w:eastAsia="方正大标宋简体" w:hAnsi="Times New Roman" w:hint="eastAsia"/>
          <w:sz w:val="42"/>
          <w:szCs w:val="42"/>
        </w:rPr>
        <w:t>性意见的内容与格式（试行）</w:t>
      </w:r>
    </w:p>
    <w:p w:rsidR="005344CE" w:rsidRPr="000C104A" w:rsidRDefault="005344CE" w:rsidP="005344CE">
      <w:pPr>
        <w:spacing w:line="360" w:lineRule="auto"/>
        <w:jc w:val="center"/>
        <w:textAlignment w:val="baseline"/>
        <w:rPr>
          <w:rFonts w:ascii="Times New Roman" w:eastAsia="仿宋" w:hAnsi="Times New Roman"/>
          <w:b/>
          <w:bCs/>
          <w:sz w:val="32"/>
          <w:szCs w:val="32"/>
        </w:rPr>
      </w:pPr>
    </w:p>
    <w:p w:rsidR="003659B0" w:rsidRPr="003659B0" w:rsidRDefault="003659B0" w:rsidP="003659B0">
      <w:pPr>
        <w:spacing w:line="560" w:lineRule="exact"/>
        <w:jc w:val="center"/>
        <w:rPr>
          <w:rFonts w:ascii="方正仿宋简体" w:eastAsia="方正仿宋简体" w:hAnsi="仿宋"/>
          <w:b/>
          <w:sz w:val="30"/>
          <w:szCs w:val="30"/>
        </w:rPr>
      </w:pPr>
      <w:r w:rsidRPr="003659B0">
        <w:rPr>
          <w:rFonts w:ascii="方正仿宋简体" w:eastAsia="方正仿宋简体" w:hAnsi="仿宋" w:hint="eastAsia"/>
          <w:b/>
          <w:sz w:val="30"/>
          <w:szCs w:val="30"/>
        </w:rPr>
        <w:t>第一章  总则</w:t>
      </w:r>
    </w:p>
    <w:p w:rsidR="003659B0" w:rsidRPr="003659B0" w:rsidRDefault="003659B0" w:rsidP="003659B0">
      <w:pPr>
        <w:pStyle w:val="a9"/>
        <w:spacing w:line="560" w:lineRule="exact"/>
        <w:ind w:left="1995" w:firstLineChars="0" w:firstLine="0"/>
        <w:rPr>
          <w:rFonts w:ascii="方正仿宋简体" w:eastAsia="方正仿宋简体" w:hAnsi="仿宋"/>
          <w:b/>
          <w:sz w:val="30"/>
          <w:szCs w:val="30"/>
        </w:rPr>
      </w:pPr>
    </w:p>
    <w:p w:rsidR="003659B0" w:rsidRPr="003659B0" w:rsidRDefault="003659B0" w:rsidP="003659B0">
      <w:pPr>
        <w:widowControl/>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第一条 为了规范挂牌公司股票发行的信息披露行为，根据《全国中小企业股份转让系统业务规则（试行）》、《全国中小企业股份转让系统股票发行业务细则（试行）》等有关规定，制定本指引。</w:t>
      </w:r>
    </w:p>
    <w:p w:rsidR="003659B0" w:rsidRPr="003659B0" w:rsidRDefault="003659B0" w:rsidP="003659B0">
      <w:pPr>
        <w:widowControl/>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第二条 主办券商为根据《非上市公众公司监督管理办法》（以下简称《管理办法》）向全国股份转让系统公司履行股票发行备案程序的挂牌公司出具股票发行合法合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性意见，应当按照本指引第二章的要求编制，并与股票发行情况报告书一同披露。</w:t>
      </w:r>
    </w:p>
    <w:p w:rsidR="003659B0" w:rsidRPr="003659B0" w:rsidRDefault="003659B0" w:rsidP="00465C12">
      <w:pPr>
        <w:widowControl/>
        <w:spacing w:line="560" w:lineRule="exact"/>
        <w:ind w:firstLineChars="200" w:firstLine="600"/>
        <w:rPr>
          <w:rFonts w:ascii="方正仿宋简体" w:eastAsia="方正仿宋简体" w:hAnsi="仿宋"/>
          <w:color w:val="000000"/>
          <w:sz w:val="30"/>
          <w:szCs w:val="30"/>
        </w:rPr>
      </w:pPr>
      <w:r w:rsidRPr="003659B0">
        <w:rPr>
          <w:rFonts w:ascii="方正仿宋简体" w:eastAsia="方正仿宋简体" w:hAnsi="仿宋" w:hint="eastAsia"/>
          <w:color w:val="000000"/>
          <w:sz w:val="30"/>
          <w:szCs w:val="30"/>
        </w:rPr>
        <w:t>第三条</w:t>
      </w:r>
      <w:r w:rsidRPr="003659B0">
        <w:rPr>
          <w:rFonts w:ascii="方正仿宋简体" w:eastAsia="方正仿宋简体" w:hAnsi="仿宋" w:hint="eastAsia"/>
          <w:sz w:val="30"/>
          <w:szCs w:val="30"/>
        </w:rPr>
        <w:t xml:space="preserve"> </w:t>
      </w:r>
      <w:r w:rsidRPr="003659B0">
        <w:rPr>
          <w:rFonts w:ascii="方正仿宋简体" w:eastAsia="方正仿宋简体" w:hAnsi="仿宋" w:hint="eastAsia"/>
          <w:color w:val="000000"/>
          <w:sz w:val="30"/>
          <w:szCs w:val="30"/>
        </w:rPr>
        <w:t>主办券商出具股票发行合法合规性意见，应建立在充分了解公司经营状况、风险</w:t>
      </w:r>
      <w:r w:rsidR="00E27D7A">
        <w:rPr>
          <w:rFonts w:ascii="方正仿宋简体" w:eastAsia="方正仿宋简体" w:hAnsi="仿宋" w:hint="eastAsia"/>
          <w:color w:val="000000"/>
          <w:sz w:val="30"/>
          <w:szCs w:val="30"/>
        </w:rPr>
        <w:t>等</w:t>
      </w:r>
      <w:r w:rsidRPr="003659B0">
        <w:rPr>
          <w:rFonts w:ascii="方正仿宋简体" w:eastAsia="方正仿宋简体" w:hAnsi="仿宋" w:hint="eastAsia"/>
          <w:color w:val="000000"/>
          <w:sz w:val="30"/>
          <w:szCs w:val="30"/>
        </w:rPr>
        <w:t>现存问题的基础之上，切实对公司股票发行</w:t>
      </w:r>
      <w:r w:rsidRPr="003659B0">
        <w:rPr>
          <w:rFonts w:ascii="方正仿宋简体" w:eastAsia="方正仿宋简体" w:hAnsi="仿宋" w:hint="eastAsia"/>
          <w:sz w:val="30"/>
          <w:szCs w:val="30"/>
        </w:rPr>
        <w:t>履行尽职调查职责，保证</w:t>
      </w:r>
      <w:r w:rsidRPr="003659B0">
        <w:rPr>
          <w:rFonts w:ascii="方正仿宋简体" w:eastAsia="方正仿宋简体" w:hAnsi="仿宋" w:hint="eastAsia"/>
          <w:color w:val="000000"/>
          <w:sz w:val="30"/>
          <w:szCs w:val="30"/>
        </w:rPr>
        <w:t>报告相关内容的真实、准确、完整及报告结论的客观性。</w:t>
      </w:r>
    </w:p>
    <w:p w:rsidR="003659B0" w:rsidRPr="003659B0" w:rsidRDefault="003659B0" w:rsidP="00465C12">
      <w:pPr>
        <w:widowControl/>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color w:val="000000"/>
          <w:sz w:val="30"/>
          <w:szCs w:val="30"/>
        </w:rPr>
        <w:t>第四条</w:t>
      </w:r>
      <w:r w:rsidRPr="003659B0">
        <w:rPr>
          <w:rFonts w:ascii="方正仿宋简体" w:eastAsia="方正仿宋简体" w:hAnsi="仿宋" w:hint="eastAsia"/>
          <w:sz w:val="30"/>
          <w:szCs w:val="30"/>
        </w:rPr>
        <w:t xml:space="preserve"> </w:t>
      </w:r>
      <w:r w:rsidRPr="003659B0">
        <w:rPr>
          <w:rFonts w:ascii="方正仿宋简体" w:eastAsia="方正仿宋简体" w:hAnsi="仿宋" w:hint="eastAsia"/>
          <w:color w:val="000000"/>
          <w:sz w:val="30"/>
          <w:szCs w:val="30"/>
        </w:rPr>
        <w:t>主办券商应在合法合</w:t>
      </w:r>
      <w:proofErr w:type="gramStart"/>
      <w:r w:rsidRPr="003659B0">
        <w:rPr>
          <w:rFonts w:ascii="方正仿宋简体" w:eastAsia="方正仿宋简体" w:hAnsi="仿宋" w:hint="eastAsia"/>
          <w:color w:val="000000"/>
          <w:sz w:val="30"/>
          <w:szCs w:val="30"/>
        </w:rPr>
        <w:t>规</w:t>
      </w:r>
      <w:proofErr w:type="gramEnd"/>
      <w:r w:rsidRPr="003659B0">
        <w:rPr>
          <w:rFonts w:ascii="方正仿宋简体" w:eastAsia="方正仿宋简体" w:hAnsi="仿宋" w:hint="eastAsia"/>
          <w:color w:val="000000"/>
          <w:sz w:val="30"/>
          <w:szCs w:val="30"/>
        </w:rPr>
        <w:t>性意见中对照本指引及有关规定逐项发表明确的结论性意见，并载明得出每项结论的查证过程及事实依据。</w:t>
      </w:r>
    </w:p>
    <w:p w:rsidR="003659B0" w:rsidRPr="003659B0" w:rsidRDefault="003659B0" w:rsidP="003659B0">
      <w:pPr>
        <w:widowControl/>
        <w:spacing w:line="560" w:lineRule="exact"/>
        <w:ind w:firstLineChars="200" w:firstLine="600"/>
        <w:rPr>
          <w:rFonts w:ascii="方正仿宋简体" w:eastAsia="方正仿宋简体" w:hAnsi="仿宋"/>
          <w:color w:val="000000"/>
          <w:sz w:val="30"/>
          <w:szCs w:val="30"/>
        </w:rPr>
      </w:pPr>
    </w:p>
    <w:p w:rsidR="003659B0" w:rsidRPr="003659B0" w:rsidRDefault="003659B0" w:rsidP="003659B0">
      <w:pPr>
        <w:spacing w:line="560" w:lineRule="exact"/>
        <w:ind w:left="960"/>
        <w:jc w:val="center"/>
        <w:rPr>
          <w:rFonts w:ascii="方正仿宋简体" w:eastAsia="方正仿宋简体" w:hAnsi="仿宋"/>
          <w:b/>
          <w:sz w:val="30"/>
          <w:szCs w:val="30"/>
        </w:rPr>
      </w:pPr>
      <w:r w:rsidRPr="003659B0">
        <w:rPr>
          <w:rFonts w:ascii="方正仿宋简体" w:eastAsia="方正仿宋简体" w:hAnsi="仿宋" w:hint="eastAsia"/>
          <w:b/>
          <w:sz w:val="30"/>
          <w:szCs w:val="30"/>
        </w:rPr>
        <w:lastRenderedPageBreak/>
        <w:t>第二章  股票发行合法合</w:t>
      </w:r>
      <w:proofErr w:type="gramStart"/>
      <w:r w:rsidRPr="003659B0">
        <w:rPr>
          <w:rFonts w:ascii="方正仿宋简体" w:eastAsia="方正仿宋简体" w:hAnsi="仿宋" w:hint="eastAsia"/>
          <w:b/>
          <w:sz w:val="30"/>
          <w:szCs w:val="30"/>
        </w:rPr>
        <w:t>规</w:t>
      </w:r>
      <w:proofErr w:type="gramEnd"/>
      <w:r w:rsidRPr="003659B0">
        <w:rPr>
          <w:rFonts w:ascii="方正仿宋简体" w:eastAsia="方正仿宋简体" w:hAnsi="仿宋" w:hint="eastAsia"/>
          <w:b/>
          <w:sz w:val="30"/>
          <w:szCs w:val="30"/>
        </w:rPr>
        <w:t>性意见必备内容</w:t>
      </w:r>
    </w:p>
    <w:p w:rsidR="003659B0" w:rsidRPr="003659B0" w:rsidRDefault="003659B0" w:rsidP="003659B0">
      <w:pPr>
        <w:pStyle w:val="a9"/>
        <w:spacing w:line="560" w:lineRule="exact"/>
        <w:ind w:left="1995" w:firstLineChars="0" w:firstLine="0"/>
        <w:rPr>
          <w:rFonts w:ascii="方正仿宋简体" w:eastAsia="方正仿宋简体" w:hAnsi="仿宋"/>
          <w:b/>
          <w:sz w:val="30"/>
          <w:szCs w:val="30"/>
        </w:rPr>
      </w:pPr>
    </w:p>
    <w:p w:rsidR="003659B0" w:rsidRPr="003659B0" w:rsidRDefault="003659B0" w:rsidP="00D473F8">
      <w:pPr>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第五条 股票</w:t>
      </w:r>
      <w:proofErr w:type="gramStart"/>
      <w:r w:rsidRPr="003659B0">
        <w:rPr>
          <w:rFonts w:ascii="方正仿宋简体" w:eastAsia="方正仿宋简体" w:hAnsi="仿宋" w:hint="eastAsia"/>
          <w:sz w:val="30"/>
          <w:szCs w:val="30"/>
        </w:rPr>
        <w:t>发行主办</w:t>
      </w:r>
      <w:proofErr w:type="gramEnd"/>
      <w:r w:rsidRPr="003659B0">
        <w:rPr>
          <w:rFonts w:ascii="方正仿宋简体" w:eastAsia="方正仿宋简体" w:hAnsi="仿宋" w:hint="eastAsia"/>
          <w:sz w:val="30"/>
          <w:szCs w:val="30"/>
        </w:rPr>
        <w:t>券商合法合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性意见应当包括以下内容：</w:t>
      </w:r>
    </w:p>
    <w:p w:rsidR="003659B0" w:rsidRPr="00327E62" w:rsidRDefault="003659B0" w:rsidP="00CF630E">
      <w:pPr>
        <w:pStyle w:val="aa"/>
        <w:spacing w:line="560" w:lineRule="exact"/>
        <w:ind w:firstLineChars="196" w:firstLine="588"/>
        <w:rPr>
          <w:rFonts w:ascii="方正仿宋简体" w:eastAsia="方正仿宋简体" w:hAnsi="仿宋"/>
          <w:sz w:val="30"/>
          <w:szCs w:val="30"/>
        </w:rPr>
      </w:pPr>
      <w:r w:rsidRPr="00327E62">
        <w:rPr>
          <w:rFonts w:ascii="方正仿宋简体" w:eastAsia="方正仿宋简体" w:hAnsi="仿宋" w:hint="eastAsia"/>
          <w:sz w:val="30"/>
          <w:szCs w:val="30"/>
        </w:rPr>
        <w:t>（一）关于本次股票发行是否符合豁免申请核准条件的意见；</w:t>
      </w:r>
    </w:p>
    <w:p w:rsidR="003659B0" w:rsidRPr="00327E62" w:rsidRDefault="003659B0" w:rsidP="00CF630E">
      <w:pPr>
        <w:pStyle w:val="aa"/>
        <w:spacing w:line="560" w:lineRule="exact"/>
        <w:ind w:firstLineChars="196" w:firstLine="588"/>
        <w:rPr>
          <w:rFonts w:ascii="方正仿宋简体" w:eastAsia="方正仿宋简体" w:hAnsi="仿宋"/>
          <w:sz w:val="30"/>
          <w:szCs w:val="30"/>
        </w:rPr>
      </w:pPr>
      <w:r w:rsidRPr="00327E62">
        <w:rPr>
          <w:rFonts w:ascii="方正仿宋简体" w:eastAsia="方正仿宋简体" w:hAnsi="仿宋" w:hint="eastAsia"/>
          <w:sz w:val="30"/>
          <w:szCs w:val="30"/>
        </w:rPr>
        <w:t>（二）关于公司治理规范性的意见；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（三）关于公司是否规范履行了信息披露义务的意见；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（四）关于本次股票发行对象是否符合投资者适当性要求的意见；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（五）关于发行过程及结果是否合法合</w:t>
      </w:r>
      <w:proofErr w:type="gramStart"/>
      <w:r w:rsidRPr="00327E62">
        <w:rPr>
          <w:rFonts w:ascii="方正仿宋简体" w:eastAsia="方正仿宋简体" w:hAnsi="仿宋" w:hint="eastAsia"/>
          <w:sz w:val="30"/>
          <w:szCs w:val="30"/>
        </w:rPr>
        <w:t>规</w:t>
      </w:r>
      <w:proofErr w:type="gramEnd"/>
      <w:r w:rsidRPr="00327E62">
        <w:rPr>
          <w:rFonts w:ascii="方正仿宋简体" w:eastAsia="方正仿宋简体" w:hAnsi="仿宋" w:hint="eastAsia"/>
          <w:sz w:val="30"/>
          <w:szCs w:val="30"/>
        </w:rPr>
        <w:t>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（六）关于发行定价方式、定价过程是否公正、公平，定价结果是否合法有效的意见；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（七）关于公司本次股票发行现有股东优先认购安排规范性的意见；</w:t>
      </w:r>
    </w:p>
    <w:p w:rsidR="003659B0" w:rsidRPr="00327E62" w:rsidRDefault="003659B0" w:rsidP="00D473F8">
      <w:pPr>
        <w:pStyle w:val="aa"/>
        <w:spacing w:line="560" w:lineRule="exact"/>
        <w:ind w:firstLineChars="200" w:firstLine="600"/>
        <w:rPr>
          <w:rFonts w:ascii="方正仿宋简体" w:eastAsia="方正仿宋简体" w:hAnsi="仿宋"/>
          <w:sz w:val="30"/>
          <w:szCs w:val="30"/>
        </w:rPr>
      </w:pPr>
      <w:r w:rsidRPr="00327E62">
        <w:rPr>
          <w:rFonts w:ascii="方正仿宋简体" w:eastAsia="方正仿宋简体" w:hAnsi="仿宋" w:hint="eastAsia"/>
          <w:sz w:val="30"/>
          <w:szCs w:val="30"/>
        </w:rPr>
        <w:t>（八）主办券商认为应当发表的其他意见。</w:t>
      </w:r>
    </w:p>
    <w:p w:rsidR="003659B0" w:rsidRPr="003659B0" w:rsidRDefault="003659B0" w:rsidP="00D473F8">
      <w:pPr>
        <w:tabs>
          <w:tab w:val="center" w:pos="4969"/>
        </w:tabs>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第六条 主办券商应对公司符合《管理办法》中豁免申请核准股票发行的情形进行说明。</w:t>
      </w:r>
    </w:p>
    <w:p w:rsidR="003659B0" w:rsidRPr="003659B0" w:rsidRDefault="003659B0" w:rsidP="00D473F8">
      <w:pPr>
        <w:tabs>
          <w:tab w:val="center" w:pos="4969"/>
        </w:tabs>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第七条 主办券商应当对公司治理是否存在违反《管理办法》第二章规定的情形发表明确意见；如不存在违规情形，也应当进行说明。</w:t>
      </w:r>
    </w:p>
    <w:p w:rsidR="003659B0" w:rsidRPr="003659B0" w:rsidRDefault="003659B0" w:rsidP="00D473F8">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t>第八条 主办券商应对公司是否已按照相关规定，真实、准确、完整、及时、公平地披露了本次股票发行应当披露的信息发表明确意见。</w:t>
      </w:r>
    </w:p>
    <w:p w:rsidR="003659B0" w:rsidRPr="003659B0" w:rsidRDefault="003659B0" w:rsidP="00D473F8">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t>主办券商还应对公司在申请挂牌及挂牌期间是否规范履行</w:t>
      </w:r>
      <w:r w:rsidRPr="003659B0">
        <w:rPr>
          <w:rFonts w:ascii="方正仿宋简体" w:eastAsia="方正仿宋简体" w:hAnsi="仿宋" w:hint="eastAsia"/>
          <w:sz w:val="30"/>
          <w:szCs w:val="30"/>
        </w:rPr>
        <w:lastRenderedPageBreak/>
        <w:t>了信息披露义务，是否曾因信息披露违规或违法，被全国股份转让系统公司依法采取监管措施或纪律处分、被</w:t>
      </w:r>
      <w:r w:rsidR="00970B59">
        <w:rPr>
          <w:rFonts w:ascii="方正仿宋简体" w:eastAsia="方正仿宋简体" w:hAnsi="仿宋" w:hint="eastAsia"/>
          <w:sz w:val="30"/>
          <w:szCs w:val="30"/>
        </w:rPr>
        <w:t>中国</w:t>
      </w:r>
      <w:r w:rsidRPr="003659B0">
        <w:rPr>
          <w:rFonts w:ascii="方正仿宋简体" w:eastAsia="方正仿宋简体" w:hAnsi="仿宋" w:hint="eastAsia"/>
          <w:sz w:val="30"/>
          <w:szCs w:val="30"/>
        </w:rPr>
        <w:t>证监会采取监管措施或给予行政处罚进行说明。</w:t>
      </w:r>
    </w:p>
    <w:p w:rsidR="003659B0" w:rsidRPr="003659B0" w:rsidRDefault="003659B0" w:rsidP="003659B0">
      <w:pPr>
        <w:spacing w:line="560" w:lineRule="exact"/>
        <w:ind w:firstLine="560"/>
        <w:rPr>
          <w:rFonts w:ascii="方正仿宋简体" w:eastAsia="方正仿宋简体" w:hAnsi="仿宋"/>
          <w:sz w:val="30"/>
          <w:szCs w:val="30"/>
        </w:rPr>
      </w:pPr>
      <w:bookmarkStart w:id="0" w:name="_GoBack"/>
      <w:bookmarkEnd w:id="0"/>
      <w:r w:rsidRPr="003659B0">
        <w:rPr>
          <w:rFonts w:ascii="方正仿宋简体" w:eastAsia="方正仿宋简体" w:hAnsi="仿宋" w:hint="eastAsia"/>
          <w:sz w:val="30"/>
          <w:szCs w:val="30"/>
        </w:rPr>
        <w:t>对于曾被给予行政处罚、采取监管措施或纪律处分的挂牌公司，主办券商应在合法合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性意见中就被惩处事项对公司的影响、是否已督促挂牌公司及时改正、相关责任人处理情况及相关信息披露事项的整改情况进行说明。</w:t>
      </w:r>
    </w:p>
    <w:p w:rsidR="003659B0" w:rsidRPr="003659B0" w:rsidRDefault="003659B0" w:rsidP="003659B0">
      <w:pPr>
        <w:tabs>
          <w:tab w:val="center" w:pos="4969"/>
        </w:tabs>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第九条 主办券商应当对本次股票发行新增股东是否符合投资者适当性要求发表明确意见，并列</w:t>
      </w:r>
      <w:proofErr w:type="gramStart"/>
      <w:r w:rsidRPr="003659B0">
        <w:rPr>
          <w:rFonts w:ascii="方正仿宋简体" w:eastAsia="方正仿宋简体" w:hAnsi="仿宋" w:hint="eastAsia"/>
          <w:sz w:val="30"/>
          <w:szCs w:val="30"/>
        </w:rPr>
        <w:t>明做出</w:t>
      </w:r>
      <w:proofErr w:type="gramEnd"/>
      <w:r w:rsidRPr="003659B0">
        <w:rPr>
          <w:rFonts w:ascii="方正仿宋简体" w:eastAsia="方正仿宋简体" w:hAnsi="仿宋" w:hint="eastAsia"/>
          <w:sz w:val="30"/>
          <w:szCs w:val="30"/>
        </w:rPr>
        <w:t>判断的主要依据。</w:t>
      </w:r>
    </w:p>
    <w:p w:rsidR="003659B0" w:rsidRPr="003659B0" w:rsidRDefault="003659B0" w:rsidP="003659B0">
      <w:pPr>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第十条 主办券商应对本次股票发行过程的规范性及结果的有效性发表明确意见，包括但不限于：董事会、股东大会议事程序是否合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，是否执行了公司章程规定的表决权回避制度，发行结果是否合法有效等。</w:t>
      </w:r>
    </w:p>
    <w:p w:rsidR="003659B0" w:rsidRPr="003659B0" w:rsidRDefault="003659B0" w:rsidP="003659B0">
      <w:pPr>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第十一条 主办券商应对本次股票发行定价程序的规范性及结果的有效性发表意见。</w:t>
      </w:r>
    </w:p>
    <w:p w:rsidR="003659B0" w:rsidRPr="003659B0" w:rsidRDefault="003659B0" w:rsidP="003659B0">
      <w:pPr>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sz w:val="30"/>
          <w:szCs w:val="30"/>
        </w:rPr>
        <w:t>发行对象使用非现金资产认购发行股票的，主办券商应在合法合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性意见中对交易对手是否为关联方、标的资产权属是否清晰、审计或资产评估是否规范等事项发表明确意见。</w:t>
      </w:r>
    </w:p>
    <w:p w:rsidR="003659B0" w:rsidRPr="003659B0" w:rsidRDefault="003659B0" w:rsidP="003659B0">
      <w:pPr>
        <w:spacing w:line="560" w:lineRule="exact"/>
        <w:ind w:firstLineChars="200" w:firstLine="600"/>
        <w:rPr>
          <w:rFonts w:ascii="方正仿宋简体" w:eastAsia="方正仿宋简体" w:hAnsi="仿宋"/>
          <w:sz w:val="30"/>
          <w:szCs w:val="30"/>
        </w:rPr>
      </w:pPr>
      <w:r w:rsidRPr="003659B0">
        <w:rPr>
          <w:rFonts w:ascii="方正仿宋简体" w:eastAsia="方正仿宋简体" w:hAnsi="仿宋" w:hint="eastAsia"/>
          <w:kern w:val="0"/>
          <w:sz w:val="30"/>
          <w:szCs w:val="30"/>
        </w:rPr>
        <w:t>涉及需呈报有关主管部门批准的，主办券商需对是否已获得有效批准发表明确意见；资产相关业务需要取得许可资格或资质的，主办券商需</w:t>
      </w:r>
      <w:r w:rsidR="00E13331">
        <w:rPr>
          <w:rFonts w:ascii="方正仿宋简体" w:eastAsia="方正仿宋简体" w:hAnsi="仿宋" w:hint="eastAsia"/>
          <w:kern w:val="0"/>
          <w:sz w:val="30"/>
          <w:szCs w:val="30"/>
        </w:rPr>
        <w:t>对</w:t>
      </w:r>
      <w:r w:rsidRPr="003659B0">
        <w:rPr>
          <w:rFonts w:ascii="方正仿宋简体" w:eastAsia="方正仿宋简体" w:hAnsi="仿宋" w:hint="eastAsia"/>
          <w:kern w:val="0"/>
          <w:sz w:val="30"/>
          <w:szCs w:val="30"/>
        </w:rPr>
        <w:t>是否具备相关许可资格或资质发表明确意见。</w:t>
      </w:r>
    </w:p>
    <w:p w:rsidR="003659B0" w:rsidRPr="003659B0" w:rsidRDefault="003659B0" w:rsidP="003659B0">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t>第十二条 安排现有股东优先认购的，应当对优先认购的相关程序及认购结果进行说明；依据公司章程排除适用的，也应当对相关情况进行说明。</w:t>
      </w:r>
    </w:p>
    <w:p w:rsidR="003659B0" w:rsidRPr="003659B0" w:rsidRDefault="003659B0" w:rsidP="003659B0">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lastRenderedPageBreak/>
        <w:t>第十三条 若主办券商认为公司尚有未披露或未充分披露且对本次股票发行有影响的重大信息或事项，可以进行补充披露，并提示该信息或事项对本次股票发行可能造成的影响。</w:t>
      </w:r>
    </w:p>
    <w:p w:rsidR="003659B0" w:rsidRPr="003659B0" w:rsidRDefault="003659B0" w:rsidP="003659B0">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t>第十四条 主办券商法定代表人或法定代表人授权的代表、项目负责人应在合法合</w:t>
      </w:r>
      <w:proofErr w:type="gramStart"/>
      <w:r w:rsidRPr="003659B0">
        <w:rPr>
          <w:rFonts w:ascii="方正仿宋简体" w:eastAsia="方正仿宋简体" w:hAnsi="仿宋" w:hint="eastAsia"/>
          <w:sz w:val="30"/>
          <w:szCs w:val="30"/>
        </w:rPr>
        <w:t>规</w:t>
      </w:r>
      <w:proofErr w:type="gramEnd"/>
      <w:r w:rsidRPr="003659B0">
        <w:rPr>
          <w:rFonts w:ascii="方正仿宋简体" w:eastAsia="方正仿宋简体" w:hAnsi="仿宋" w:hint="eastAsia"/>
          <w:sz w:val="30"/>
          <w:szCs w:val="30"/>
        </w:rPr>
        <w:t>性意见上签字，并加盖主办券商公章，注明报告日期。</w:t>
      </w:r>
    </w:p>
    <w:p w:rsidR="003659B0" w:rsidRPr="003659B0" w:rsidRDefault="003659B0" w:rsidP="003659B0">
      <w:pPr>
        <w:spacing w:line="560" w:lineRule="exact"/>
        <w:ind w:firstLine="560"/>
        <w:rPr>
          <w:rFonts w:ascii="方正仿宋简体" w:eastAsia="方正仿宋简体" w:hAnsi="仿宋"/>
          <w:sz w:val="30"/>
          <w:szCs w:val="30"/>
        </w:rPr>
      </w:pPr>
      <w:r w:rsidRPr="003659B0">
        <w:rPr>
          <w:rFonts w:ascii="方正仿宋简体" w:eastAsia="方正仿宋简体" w:hAnsi="仿宋" w:hint="eastAsia"/>
          <w:sz w:val="30"/>
          <w:szCs w:val="30"/>
        </w:rPr>
        <w:t>主办券商法定代表人授权他人代为签字的，需同时提供授权委托书原件。</w:t>
      </w:r>
    </w:p>
    <w:p w:rsidR="003659B0" w:rsidRPr="003659B0" w:rsidRDefault="003659B0" w:rsidP="003659B0">
      <w:pPr>
        <w:spacing w:line="560" w:lineRule="exact"/>
        <w:rPr>
          <w:rFonts w:ascii="方正仿宋简体" w:eastAsia="方正仿宋简体" w:hAnsi="仿宋"/>
          <w:b/>
          <w:sz w:val="30"/>
          <w:szCs w:val="30"/>
        </w:rPr>
      </w:pPr>
    </w:p>
    <w:p w:rsidR="003659B0" w:rsidRPr="003659B0" w:rsidRDefault="003659B0" w:rsidP="003659B0">
      <w:pPr>
        <w:spacing w:line="560" w:lineRule="exact"/>
        <w:jc w:val="center"/>
        <w:rPr>
          <w:rFonts w:ascii="方正仿宋简体" w:eastAsia="方正仿宋简体" w:hAnsi="仿宋"/>
          <w:b/>
          <w:sz w:val="30"/>
          <w:szCs w:val="30"/>
        </w:rPr>
      </w:pPr>
      <w:r w:rsidRPr="003659B0">
        <w:rPr>
          <w:rFonts w:ascii="方正仿宋简体" w:eastAsia="方正仿宋简体" w:hAnsi="仿宋" w:hint="eastAsia"/>
          <w:b/>
          <w:sz w:val="30"/>
          <w:szCs w:val="30"/>
        </w:rPr>
        <w:t>第三章  附则</w:t>
      </w:r>
    </w:p>
    <w:p w:rsidR="003659B0" w:rsidRPr="003659B0" w:rsidRDefault="003659B0" w:rsidP="003659B0">
      <w:pPr>
        <w:spacing w:line="560" w:lineRule="exact"/>
        <w:jc w:val="center"/>
        <w:rPr>
          <w:rFonts w:ascii="方正仿宋简体" w:eastAsia="方正仿宋简体" w:hAnsi="仿宋"/>
          <w:b/>
          <w:sz w:val="30"/>
          <w:szCs w:val="30"/>
        </w:rPr>
      </w:pPr>
    </w:p>
    <w:p w:rsidR="003659B0" w:rsidRPr="003659B0" w:rsidRDefault="003659B0" w:rsidP="003659B0">
      <w:pPr>
        <w:spacing w:line="560" w:lineRule="exact"/>
        <w:ind w:firstLine="570"/>
        <w:rPr>
          <w:rFonts w:ascii="方正仿宋简体" w:eastAsia="方正仿宋简体" w:hAnsi="仿宋"/>
          <w:sz w:val="30"/>
          <w:szCs w:val="30"/>
        </w:rPr>
      </w:pPr>
      <w:r w:rsidRPr="003659B0">
        <w:rPr>
          <w:rFonts w:ascii="方正仿宋简体" w:eastAsia="方正仿宋简体" w:hAnsi="仿宋" w:hint="eastAsia"/>
          <w:sz w:val="30"/>
          <w:szCs w:val="30"/>
        </w:rPr>
        <w:t>第十五条 本指引由全国股份转让系统公司负责解释。</w:t>
      </w:r>
    </w:p>
    <w:p w:rsidR="003659B0" w:rsidRPr="003659B0" w:rsidRDefault="003659B0" w:rsidP="003659B0">
      <w:pPr>
        <w:spacing w:line="560" w:lineRule="exact"/>
        <w:ind w:firstLine="570"/>
        <w:rPr>
          <w:rFonts w:ascii="方正仿宋简体" w:eastAsia="方正仿宋简体" w:hAnsi="仿宋"/>
          <w:sz w:val="30"/>
          <w:szCs w:val="30"/>
        </w:rPr>
      </w:pPr>
      <w:r w:rsidRPr="003659B0">
        <w:rPr>
          <w:rFonts w:ascii="方正仿宋简体" w:eastAsia="方正仿宋简体" w:hAnsi="仿宋" w:hint="eastAsia"/>
          <w:sz w:val="30"/>
          <w:szCs w:val="30"/>
        </w:rPr>
        <w:t>第十六条 本指引自发布之日起实施。</w:t>
      </w:r>
    </w:p>
    <w:p w:rsidR="003659B0" w:rsidRPr="003659B0" w:rsidRDefault="003659B0" w:rsidP="003659B0">
      <w:pPr>
        <w:spacing w:line="560" w:lineRule="exact"/>
        <w:ind w:firstLine="570"/>
        <w:rPr>
          <w:rFonts w:ascii="方正仿宋简体" w:eastAsia="方正仿宋简体" w:hAnsi="仿宋"/>
          <w:sz w:val="30"/>
          <w:szCs w:val="30"/>
        </w:rPr>
      </w:pPr>
    </w:p>
    <w:p w:rsidR="003659B0" w:rsidRPr="003659B0" w:rsidRDefault="003659B0" w:rsidP="003659B0">
      <w:pPr>
        <w:tabs>
          <w:tab w:val="left" w:pos="0"/>
        </w:tabs>
        <w:spacing w:line="560" w:lineRule="exact"/>
        <w:rPr>
          <w:rFonts w:ascii="方正仿宋简体" w:eastAsia="方正仿宋简体" w:hAnsi="仿宋"/>
          <w:b/>
          <w:sz w:val="30"/>
          <w:szCs w:val="30"/>
        </w:rPr>
      </w:pPr>
    </w:p>
    <w:p w:rsidR="00116DAC" w:rsidRPr="003659B0" w:rsidRDefault="00116DAC" w:rsidP="003659B0">
      <w:pPr>
        <w:spacing w:line="560" w:lineRule="exact"/>
        <w:jc w:val="center"/>
        <w:textAlignment w:val="baseline"/>
        <w:rPr>
          <w:rFonts w:ascii="方正仿宋简体" w:eastAsia="方正仿宋简体" w:hAnsi="Times New Roman"/>
          <w:sz w:val="30"/>
          <w:szCs w:val="30"/>
        </w:rPr>
      </w:pPr>
    </w:p>
    <w:sectPr w:rsidR="00116DAC" w:rsidRPr="003659B0" w:rsidSect="00223309">
      <w:footerReference w:type="default" r:id="rId7"/>
      <w:footerReference w:type="first" r:id="rId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83" w:rsidRDefault="00697083" w:rsidP="00F45FE2">
      <w:r>
        <w:separator/>
      </w:r>
    </w:p>
  </w:endnote>
  <w:endnote w:type="continuationSeparator" w:id="0">
    <w:p w:rsidR="00697083" w:rsidRDefault="00697083"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3014">
      <w:rPr>
        <w:b/>
        <w:bCs/>
        <w:noProof/>
      </w:rPr>
      <w:t>4</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pPr>
    <w:r>
      <w:rPr>
        <w:rFonts w:hint="eastAsia"/>
      </w:rPr>
      <w:t xml:space="preserve">             </w:t>
    </w:r>
    <w:r w:rsidR="003C0275">
      <w:rPr>
        <w:rFonts w:hint="eastAsia"/>
      </w:rPr>
      <w:t xml:space="preserve">                               </w: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83" w:rsidRDefault="00697083" w:rsidP="00F45FE2">
      <w:r>
        <w:separator/>
      </w:r>
    </w:p>
  </w:footnote>
  <w:footnote w:type="continuationSeparator" w:id="0">
    <w:p w:rsidR="00697083" w:rsidRDefault="00697083" w:rsidP="00F4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7"/>
    <w:rsid w:val="00021813"/>
    <w:rsid w:val="000C104A"/>
    <w:rsid w:val="000F397D"/>
    <w:rsid w:val="00113D57"/>
    <w:rsid w:val="00116DAC"/>
    <w:rsid w:val="00172409"/>
    <w:rsid w:val="002060AF"/>
    <w:rsid w:val="00223309"/>
    <w:rsid w:val="00327E62"/>
    <w:rsid w:val="003659B0"/>
    <w:rsid w:val="00382F54"/>
    <w:rsid w:val="003C0275"/>
    <w:rsid w:val="00465C12"/>
    <w:rsid w:val="004D5B53"/>
    <w:rsid w:val="005344CE"/>
    <w:rsid w:val="005B1ACE"/>
    <w:rsid w:val="0060234C"/>
    <w:rsid w:val="00674B25"/>
    <w:rsid w:val="00697083"/>
    <w:rsid w:val="006D3A17"/>
    <w:rsid w:val="006E3445"/>
    <w:rsid w:val="006E5E61"/>
    <w:rsid w:val="008E168F"/>
    <w:rsid w:val="00970B59"/>
    <w:rsid w:val="009C4922"/>
    <w:rsid w:val="00A36C7A"/>
    <w:rsid w:val="00A60569"/>
    <w:rsid w:val="00A66EF1"/>
    <w:rsid w:val="00BE3009"/>
    <w:rsid w:val="00BE7763"/>
    <w:rsid w:val="00CF630E"/>
    <w:rsid w:val="00D17256"/>
    <w:rsid w:val="00D24D37"/>
    <w:rsid w:val="00D358C5"/>
    <w:rsid w:val="00D42D32"/>
    <w:rsid w:val="00D473F8"/>
    <w:rsid w:val="00E13014"/>
    <w:rsid w:val="00E13331"/>
    <w:rsid w:val="00E27D7A"/>
    <w:rsid w:val="00E90621"/>
    <w:rsid w:val="00F239EE"/>
    <w:rsid w:val="00F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369DD-0FE3-4F66-966B-04D08DD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FE2"/>
    <w:rPr>
      <w:sz w:val="18"/>
      <w:szCs w:val="18"/>
    </w:rPr>
  </w:style>
  <w:style w:type="paragraph" w:styleId="a4">
    <w:name w:val="footer"/>
    <w:basedOn w:val="a"/>
    <w:link w:val="Char0"/>
    <w:uiPriority w:val="99"/>
    <w:unhideWhenUsed/>
    <w:rsid w:val="00F4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5FE2"/>
    <w:rPr>
      <w:sz w:val="18"/>
      <w:szCs w:val="18"/>
    </w:rPr>
  </w:style>
  <w:style w:type="character" w:styleId="a5">
    <w:name w:val="footnote reference"/>
    <w:rsid w:val="00F45FE2"/>
    <w:rPr>
      <w:vertAlign w:val="superscript"/>
    </w:rPr>
  </w:style>
  <w:style w:type="character" w:styleId="a6">
    <w:name w:val="Hyperlink"/>
    <w:rsid w:val="00F45FE2"/>
    <w:rPr>
      <w:color w:val="0000FF"/>
      <w:u w:val="single"/>
    </w:rPr>
  </w:style>
  <w:style w:type="character" w:customStyle="1" w:styleId="Char1">
    <w:name w:val="脚注文本 Char"/>
    <w:link w:val="a7"/>
    <w:rsid w:val="00F45FE2"/>
    <w:rPr>
      <w:sz w:val="18"/>
      <w:szCs w:val="18"/>
    </w:rPr>
  </w:style>
  <w:style w:type="paragraph" w:styleId="a7">
    <w:name w:val="footnote text"/>
    <w:basedOn w:val="a"/>
    <w:link w:val="Char1"/>
    <w:rsid w:val="00F45FE2"/>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45FE2"/>
    <w:rPr>
      <w:rFonts w:ascii="Calibri" w:eastAsia="宋体" w:hAnsi="Calibri" w:cs="Times New Roman"/>
      <w:sz w:val="18"/>
      <w:szCs w:val="18"/>
    </w:rPr>
  </w:style>
  <w:style w:type="paragraph" w:styleId="a8">
    <w:name w:val="Balloon Text"/>
    <w:basedOn w:val="a"/>
    <w:link w:val="Char2"/>
    <w:uiPriority w:val="99"/>
    <w:semiHidden/>
    <w:unhideWhenUsed/>
    <w:rsid w:val="004D5B53"/>
    <w:rPr>
      <w:sz w:val="18"/>
      <w:szCs w:val="18"/>
    </w:rPr>
  </w:style>
  <w:style w:type="character" w:customStyle="1" w:styleId="Char2">
    <w:name w:val="批注框文本 Char"/>
    <w:basedOn w:val="a0"/>
    <w:link w:val="a8"/>
    <w:uiPriority w:val="99"/>
    <w:semiHidden/>
    <w:rsid w:val="004D5B53"/>
    <w:rPr>
      <w:rFonts w:ascii="Calibri" w:eastAsia="宋体" w:hAnsi="Calibri" w:cs="Times New Roman"/>
      <w:sz w:val="18"/>
      <w:szCs w:val="18"/>
    </w:rPr>
  </w:style>
  <w:style w:type="paragraph" w:customStyle="1" w:styleId="1">
    <w:name w:val="普通(网站)1"/>
    <w:basedOn w:val="a"/>
    <w:rsid w:val="005344CE"/>
    <w:pPr>
      <w:widowControl/>
      <w:spacing w:before="100" w:beforeAutospacing="1" w:after="100" w:afterAutospacing="1"/>
      <w:jc w:val="left"/>
    </w:pPr>
    <w:rPr>
      <w:rFonts w:ascii="宋体" w:hAnsi="宋体"/>
      <w:kern w:val="0"/>
      <w:sz w:val="24"/>
      <w:szCs w:val="20"/>
    </w:rPr>
  </w:style>
  <w:style w:type="paragraph" w:styleId="a9">
    <w:name w:val="List Paragraph"/>
    <w:basedOn w:val="a"/>
    <w:uiPriority w:val="34"/>
    <w:qFormat/>
    <w:rsid w:val="003659B0"/>
    <w:pPr>
      <w:ind w:firstLineChars="200" w:firstLine="420"/>
    </w:pPr>
    <w:rPr>
      <w:rFonts w:asciiTheme="minorHAnsi" w:eastAsiaTheme="minorEastAsia" w:hAnsiTheme="minorHAnsi" w:cstheme="minorBidi"/>
    </w:rPr>
  </w:style>
  <w:style w:type="paragraph" w:styleId="aa">
    <w:name w:val="No Spacing"/>
    <w:uiPriority w:val="1"/>
    <w:qFormat/>
    <w:rsid w:val="00327E62"/>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王超云wcy</cp:lastModifiedBy>
  <cp:revision>49</cp:revision>
  <cp:lastPrinted>2013-08-22T03:14:00Z</cp:lastPrinted>
  <dcterms:created xsi:type="dcterms:W3CDTF">2013-08-21T09:38:00Z</dcterms:created>
  <dcterms:modified xsi:type="dcterms:W3CDTF">2013-12-30T03:31:00Z</dcterms:modified>
</cp:coreProperties>
</file>