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FD" w:rsidRPr="00EC6886" w:rsidRDefault="002C79D7" w:rsidP="002E7F14">
      <w:pPr>
        <w:spacing w:line="520" w:lineRule="exact"/>
        <w:jc w:val="center"/>
        <w:rPr>
          <w:b/>
          <w:sz w:val="30"/>
          <w:szCs w:val="30"/>
        </w:rPr>
      </w:pPr>
      <w:r w:rsidRPr="00EC6886">
        <w:rPr>
          <w:rFonts w:hint="eastAsia"/>
          <w:b/>
          <w:sz w:val="30"/>
          <w:szCs w:val="30"/>
        </w:rPr>
        <w:t>创业板</w:t>
      </w:r>
      <w:r w:rsidR="004841FD" w:rsidRPr="00EC6886">
        <w:rPr>
          <w:rFonts w:hint="eastAsia"/>
          <w:b/>
          <w:sz w:val="30"/>
          <w:szCs w:val="30"/>
        </w:rPr>
        <w:t>信息披露业务备忘录第</w:t>
      </w:r>
      <w:r w:rsidR="0012428E" w:rsidRPr="00EC6886">
        <w:rPr>
          <w:rFonts w:hint="eastAsia"/>
          <w:b/>
          <w:sz w:val="30"/>
          <w:szCs w:val="30"/>
        </w:rPr>
        <w:t>13</w:t>
      </w:r>
      <w:r w:rsidR="004841FD" w:rsidRPr="00EC6886">
        <w:rPr>
          <w:rFonts w:hint="eastAsia"/>
          <w:b/>
          <w:sz w:val="30"/>
          <w:szCs w:val="30"/>
        </w:rPr>
        <w:t>号：</w:t>
      </w:r>
      <w:r w:rsidR="009B1DA6" w:rsidRPr="00EC6886">
        <w:rPr>
          <w:rFonts w:hint="eastAsia"/>
          <w:b/>
          <w:sz w:val="30"/>
          <w:szCs w:val="30"/>
        </w:rPr>
        <w:t>重大资产重组相关事项</w:t>
      </w:r>
    </w:p>
    <w:p w:rsidR="001B7CE0" w:rsidRPr="00EC6886" w:rsidRDefault="001B7CE0" w:rsidP="004841FD">
      <w:pPr>
        <w:spacing w:line="520" w:lineRule="exact"/>
        <w:jc w:val="center"/>
        <w:rPr>
          <w:b/>
          <w:sz w:val="28"/>
          <w:szCs w:val="28"/>
        </w:rPr>
      </w:pPr>
    </w:p>
    <w:p w:rsidR="004841FD" w:rsidRPr="000D2C6B" w:rsidRDefault="000D2C6B" w:rsidP="004841FD">
      <w:pPr>
        <w:spacing w:line="520" w:lineRule="exact"/>
        <w:jc w:val="center"/>
        <w:rPr>
          <w:sz w:val="28"/>
          <w:szCs w:val="28"/>
        </w:rPr>
      </w:pPr>
      <w:r w:rsidRPr="00EC6886">
        <w:rPr>
          <w:rFonts w:hint="eastAsia"/>
          <w:sz w:val="28"/>
          <w:szCs w:val="28"/>
        </w:rPr>
        <w:t>（深圳证券交易所创业板公司管理部</w:t>
      </w:r>
      <w:r w:rsidR="00D347D6" w:rsidRPr="00EC6886">
        <w:rPr>
          <w:rFonts w:hint="eastAsia"/>
          <w:sz w:val="28"/>
          <w:szCs w:val="28"/>
        </w:rPr>
        <w:t>201</w:t>
      </w:r>
      <w:r w:rsidR="00EC6886" w:rsidRPr="00EC6886">
        <w:rPr>
          <w:rFonts w:hint="eastAsia"/>
          <w:sz w:val="28"/>
          <w:szCs w:val="28"/>
        </w:rPr>
        <w:t>5</w:t>
      </w:r>
      <w:r w:rsidR="00D347D6" w:rsidRPr="00EC6886">
        <w:rPr>
          <w:rFonts w:hint="eastAsia"/>
          <w:sz w:val="28"/>
          <w:szCs w:val="28"/>
        </w:rPr>
        <w:t>年</w:t>
      </w:r>
      <w:r w:rsidR="00EC6886" w:rsidRPr="00EC6886">
        <w:rPr>
          <w:rFonts w:hint="eastAsia"/>
          <w:sz w:val="28"/>
          <w:szCs w:val="28"/>
        </w:rPr>
        <w:t>1</w:t>
      </w:r>
      <w:r w:rsidR="009F3B12" w:rsidRPr="00EC6886">
        <w:rPr>
          <w:rFonts w:hint="eastAsia"/>
          <w:sz w:val="28"/>
          <w:szCs w:val="28"/>
        </w:rPr>
        <w:t>月</w:t>
      </w:r>
      <w:r w:rsidR="00854D00" w:rsidRPr="00EC6886">
        <w:rPr>
          <w:rFonts w:hint="eastAsia"/>
          <w:sz w:val="28"/>
          <w:szCs w:val="28"/>
        </w:rPr>
        <w:t>修订</w:t>
      </w:r>
      <w:r w:rsidRPr="00EC6886">
        <w:rPr>
          <w:rFonts w:hint="eastAsia"/>
          <w:sz w:val="28"/>
          <w:szCs w:val="28"/>
        </w:rPr>
        <w:t>）</w:t>
      </w:r>
    </w:p>
    <w:p w:rsidR="00F03510" w:rsidRPr="006B5A35" w:rsidRDefault="00F03510" w:rsidP="004841FD">
      <w:pPr>
        <w:spacing w:line="520" w:lineRule="exact"/>
        <w:rPr>
          <w:sz w:val="28"/>
          <w:szCs w:val="28"/>
        </w:rPr>
      </w:pPr>
    </w:p>
    <w:p w:rsidR="00241189" w:rsidRPr="00203CB8" w:rsidRDefault="004841FD" w:rsidP="00241189">
      <w:pPr>
        <w:spacing w:line="520" w:lineRule="exact"/>
        <w:ind w:firstLineChars="200" w:firstLine="560"/>
        <w:rPr>
          <w:sz w:val="28"/>
          <w:szCs w:val="28"/>
        </w:rPr>
      </w:pPr>
      <w:bookmarkStart w:id="0" w:name="_GoBack"/>
      <w:bookmarkEnd w:id="0"/>
      <w:r>
        <w:rPr>
          <w:rFonts w:hint="eastAsia"/>
          <w:sz w:val="28"/>
          <w:szCs w:val="28"/>
        </w:rPr>
        <w:t>为规范</w:t>
      </w:r>
      <w:r w:rsidR="002555C8">
        <w:rPr>
          <w:rFonts w:hint="eastAsia"/>
          <w:sz w:val="28"/>
          <w:szCs w:val="28"/>
        </w:rPr>
        <w:t>创业板</w:t>
      </w:r>
      <w:r>
        <w:rPr>
          <w:rFonts w:hint="eastAsia"/>
          <w:sz w:val="28"/>
          <w:szCs w:val="28"/>
        </w:rPr>
        <w:t>上市公司重大资产重组</w:t>
      </w:r>
      <w:r w:rsidR="00715229">
        <w:rPr>
          <w:rFonts w:hint="eastAsia"/>
          <w:sz w:val="28"/>
          <w:szCs w:val="28"/>
        </w:rPr>
        <w:t>（含发行股份购买资产，下</w:t>
      </w:r>
      <w:r w:rsidR="00715229" w:rsidRPr="00203CB8">
        <w:rPr>
          <w:rFonts w:hint="eastAsia"/>
          <w:sz w:val="28"/>
          <w:szCs w:val="28"/>
        </w:rPr>
        <w:t>同）</w:t>
      </w:r>
      <w:r w:rsidRPr="00203CB8">
        <w:rPr>
          <w:rFonts w:hint="eastAsia"/>
          <w:sz w:val="28"/>
          <w:szCs w:val="28"/>
        </w:rPr>
        <w:t>的</w:t>
      </w:r>
      <w:r w:rsidR="002E66F9" w:rsidRPr="00203CB8">
        <w:rPr>
          <w:rFonts w:hint="eastAsia"/>
          <w:sz w:val="28"/>
          <w:szCs w:val="28"/>
        </w:rPr>
        <w:t>信息披露和业务流程</w:t>
      </w:r>
      <w:r w:rsidRPr="00203CB8">
        <w:rPr>
          <w:rFonts w:hint="eastAsia"/>
          <w:sz w:val="28"/>
          <w:szCs w:val="28"/>
        </w:rPr>
        <w:t>，依据《上市公司重大资产重组管理办法</w:t>
      </w:r>
      <w:r w:rsidR="006E6332" w:rsidRPr="00203CB8">
        <w:rPr>
          <w:rFonts w:hint="eastAsia"/>
          <w:sz w:val="28"/>
          <w:szCs w:val="28"/>
        </w:rPr>
        <w:t>（</w:t>
      </w:r>
      <w:r w:rsidR="006E6332" w:rsidRPr="00203CB8">
        <w:rPr>
          <w:rFonts w:hint="eastAsia"/>
          <w:sz w:val="28"/>
          <w:szCs w:val="28"/>
        </w:rPr>
        <w:t>201</w:t>
      </w:r>
      <w:r w:rsidR="001D0344" w:rsidRPr="00203CB8">
        <w:rPr>
          <w:rFonts w:hint="eastAsia"/>
          <w:sz w:val="28"/>
          <w:szCs w:val="28"/>
        </w:rPr>
        <w:t>4</w:t>
      </w:r>
      <w:r w:rsidR="006E6332" w:rsidRPr="00203CB8">
        <w:rPr>
          <w:rFonts w:hint="eastAsia"/>
          <w:sz w:val="28"/>
          <w:szCs w:val="28"/>
        </w:rPr>
        <w:t>年修订）</w:t>
      </w:r>
      <w:r w:rsidRPr="00203CB8">
        <w:rPr>
          <w:rFonts w:hint="eastAsia"/>
          <w:sz w:val="28"/>
          <w:szCs w:val="28"/>
        </w:rPr>
        <w:t>》（以下简称</w:t>
      </w:r>
      <w:r w:rsidR="00BE5A88" w:rsidRPr="00203CB8">
        <w:rPr>
          <w:rFonts w:hint="eastAsia"/>
          <w:sz w:val="28"/>
          <w:szCs w:val="28"/>
        </w:rPr>
        <w:t>“</w:t>
      </w:r>
      <w:r w:rsidRPr="00203CB8">
        <w:rPr>
          <w:rFonts w:hint="eastAsia"/>
          <w:sz w:val="28"/>
          <w:szCs w:val="28"/>
        </w:rPr>
        <w:t>《重组办法》</w:t>
      </w:r>
      <w:r w:rsidR="00BE5A88" w:rsidRPr="00203CB8">
        <w:rPr>
          <w:rFonts w:hint="eastAsia"/>
          <w:sz w:val="28"/>
          <w:szCs w:val="28"/>
        </w:rPr>
        <w:t>”</w:t>
      </w:r>
      <w:r w:rsidRPr="00203CB8">
        <w:rPr>
          <w:rFonts w:hint="eastAsia"/>
          <w:sz w:val="28"/>
          <w:szCs w:val="28"/>
        </w:rPr>
        <w:t>）、</w:t>
      </w:r>
      <w:r w:rsidR="00C425EE" w:rsidRPr="00203CB8">
        <w:rPr>
          <w:rFonts w:hint="eastAsia"/>
          <w:sz w:val="28"/>
          <w:szCs w:val="28"/>
        </w:rPr>
        <w:t>《上市公司非公开发行股票实施细则</w:t>
      </w:r>
      <w:r w:rsidR="006E6332" w:rsidRPr="00203CB8">
        <w:rPr>
          <w:rFonts w:hint="eastAsia"/>
          <w:sz w:val="28"/>
          <w:szCs w:val="28"/>
        </w:rPr>
        <w:t>（</w:t>
      </w:r>
      <w:r w:rsidR="006E6332" w:rsidRPr="00203CB8">
        <w:rPr>
          <w:rFonts w:hint="eastAsia"/>
          <w:sz w:val="28"/>
          <w:szCs w:val="28"/>
        </w:rPr>
        <w:t>2011</w:t>
      </w:r>
      <w:r w:rsidR="006E6332" w:rsidRPr="00203CB8">
        <w:rPr>
          <w:rFonts w:hint="eastAsia"/>
          <w:sz w:val="28"/>
          <w:szCs w:val="28"/>
        </w:rPr>
        <w:t>年修订）</w:t>
      </w:r>
      <w:r w:rsidR="00C425EE" w:rsidRPr="00203CB8">
        <w:rPr>
          <w:rFonts w:hint="eastAsia"/>
          <w:sz w:val="28"/>
          <w:szCs w:val="28"/>
        </w:rPr>
        <w:t>》、</w:t>
      </w:r>
      <w:r w:rsidR="002555C8" w:rsidRPr="00203CB8">
        <w:rPr>
          <w:rFonts w:hint="eastAsia"/>
          <w:sz w:val="28"/>
          <w:szCs w:val="28"/>
        </w:rPr>
        <w:t>《公开发行证券的公司信息披露内容与格式准则第</w:t>
      </w:r>
      <w:r w:rsidR="002555C8" w:rsidRPr="00203CB8">
        <w:rPr>
          <w:sz w:val="28"/>
          <w:szCs w:val="28"/>
        </w:rPr>
        <w:t>26</w:t>
      </w:r>
      <w:r w:rsidR="002555C8" w:rsidRPr="00203CB8">
        <w:rPr>
          <w:rFonts w:hint="eastAsia"/>
          <w:sz w:val="28"/>
          <w:szCs w:val="28"/>
        </w:rPr>
        <w:t>号——</w:t>
      </w:r>
      <w:r w:rsidRPr="00203CB8">
        <w:rPr>
          <w:rFonts w:hint="eastAsia"/>
          <w:sz w:val="28"/>
          <w:szCs w:val="28"/>
        </w:rPr>
        <w:t>上市公司重大资产重组</w:t>
      </w:r>
      <w:r w:rsidR="00326AA2">
        <w:rPr>
          <w:rFonts w:hint="eastAsia"/>
          <w:sz w:val="28"/>
          <w:szCs w:val="28"/>
        </w:rPr>
        <w:t>（</w:t>
      </w:r>
      <w:r w:rsidR="00EB7376">
        <w:rPr>
          <w:rFonts w:hint="eastAsia"/>
          <w:sz w:val="28"/>
          <w:szCs w:val="28"/>
        </w:rPr>
        <w:t>2014</w:t>
      </w:r>
      <w:r w:rsidR="00EB7376">
        <w:rPr>
          <w:rFonts w:hint="eastAsia"/>
          <w:sz w:val="28"/>
          <w:szCs w:val="28"/>
        </w:rPr>
        <w:t>年修订</w:t>
      </w:r>
      <w:r w:rsidR="00326AA2">
        <w:rPr>
          <w:rFonts w:hint="eastAsia"/>
          <w:sz w:val="28"/>
          <w:szCs w:val="28"/>
        </w:rPr>
        <w:t>）</w:t>
      </w:r>
      <w:r w:rsidRPr="00203CB8">
        <w:rPr>
          <w:rFonts w:hint="eastAsia"/>
          <w:sz w:val="28"/>
          <w:szCs w:val="28"/>
        </w:rPr>
        <w:t>》（以下简称</w:t>
      </w:r>
      <w:r w:rsidR="00BE5A88" w:rsidRPr="00203CB8">
        <w:rPr>
          <w:rFonts w:hint="eastAsia"/>
          <w:sz w:val="28"/>
          <w:szCs w:val="28"/>
        </w:rPr>
        <w:t>“</w:t>
      </w:r>
      <w:r w:rsidRPr="00203CB8">
        <w:rPr>
          <w:rFonts w:hint="eastAsia"/>
          <w:sz w:val="28"/>
          <w:szCs w:val="28"/>
        </w:rPr>
        <w:t>《内容与格式准则第</w:t>
      </w:r>
      <w:r w:rsidRPr="00203CB8">
        <w:rPr>
          <w:sz w:val="28"/>
          <w:szCs w:val="28"/>
        </w:rPr>
        <w:t>26</w:t>
      </w:r>
      <w:r w:rsidRPr="00203CB8">
        <w:rPr>
          <w:rFonts w:hint="eastAsia"/>
          <w:sz w:val="28"/>
          <w:szCs w:val="28"/>
        </w:rPr>
        <w:t>号》</w:t>
      </w:r>
      <w:r w:rsidR="00BE5A88" w:rsidRPr="00203CB8">
        <w:rPr>
          <w:rFonts w:hint="eastAsia"/>
          <w:sz w:val="28"/>
          <w:szCs w:val="28"/>
        </w:rPr>
        <w:t>”</w:t>
      </w:r>
      <w:r w:rsidRPr="00203CB8">
        <w:rPr>
          <w:rFonts w:hint="eastAsia"/>
          <w:sz w:val="28"/>
          <w:szCs w:val="28"/>
        </w:rPr>
        <w:t>）、《关于规范上市公司重大资产重组若干问题的规定》（以下简称</w:t>
      </w:r>
      <w:r w:rsidR="00BE5A88" w:rsidRPr="00203CB8">
        <w:rPr>
          <w:rFonts w:hint="eastAsia"/>
          <w:sz w:val="28"/>
          <w:szCs w:val="28"/>
        </w:rPr>
        <w:t>“</w:t>
      </w:r>
      <w:r w:rsidRPr="00203CB8">
        <w:rPr>
          <w:rFonts w:hint="eastAsia"/>
          <w:sz w:val="28"/>
          <w:szCs w:val="28"/>
        </w:rPr>
        <w:t>《若干问题的规定》</w:t>
      </w:r>
      <w:r w:rsidR="00BE5A88" w:rsidRPr="00203CB8">
        <w:rPr>
          <w:rFonts w:hint="eastAsia"/>
          <w:sz w:val="28"/>
          <w:szCs w:val="28"/>
        </w:rPr>
        <w:t>”</w:t>
      </w:r>
      <w:r w:rsidRPr="00203CB8">
        <w:rPr>
          <w:rFonts w:hint="eastAsia"/>
          <w:sz w:val="28"/>
          <w:szCs w:val="28"/>
        </w:rPr>
        <w:t>）、</w:t>
      </w:r>
      <w:r w:rsidR="00CB27FB" w:rsidRPr="00203CB8">
        <w:rPr>
          <w:rFonts w:hint="eastAsia"/>
          <w:sz w:val="28"/>
          <w:szCs w:val="28"/>
        </w:rPr>
        <w:t>《关于加强与上市公司重大资产重组相关股票异常交易监管的暂行规定》（以下简称</w:t>
      </w:r>
      <w:r w:rsidR="00BE5A88" w:rsidRPr="00203CB8">
        <w:rPr>
          <w:rFonts w:hint="eastAsia"/>
          <w:sz w:val="28"/>
          <w:szCs w:val="28"/>
        </w:rPr>
        <w:t>“</w:t>
      </w:r>
      <w:r w:rsidR="00CB27FB" w:rsidRPr="00203CB8">
        <w:rPr>
          <w:rFonts w:hint="eastAsia"/>
          <w:sz w:val="28"/>
          <w:szCs w:val="28"/>
        </w:rPr>
        <w:t>《暂行规定》</w:t>
      </w:r>
      <w:r w:rsidR="00BE5A88" w:rsidRPr="00203CB8">
        <w:rPr>
          <w:rFonts w:hint="eastAsia"/>
          <w:sz w:val="28"/>
          <w:szCs w:val="28"/>
        </w:rPr>
        <w:t>”</w:t>
      </w:r>
      <w:r w:rsidR="00CB27FB" w:rsidRPr="00203CB8">
        <w:rPr>
          <w:rFonts w:hint="eastAsia"/>
          <w:sz w:val="28"/>
          <w:szCs w:val="28"/>
        </w:rPr>
        <w:t>）</w:t>
      </w:r>
      <w:r w:rsidR="00DF04AE" w:rsidRPr="00203CB8">
        <w:rPr>
          <w:rFonts w:hint="eastAsia"/>
          <w:sz w:val="28"/>
          <w:szCs w:val="28"/>
        </w:rPr>
        <w:t>以及</w:t>
      </w:r>
      <w:r w:rsidRPr="00203CB8">
        <w:rPr>
          <w:rFonts w:hint="eastAsia"/>
          <w:sz w:val="28"/>
          <w:szCs w:val="28"/>
        </w:rPr>
        <w:t>《深圳证券交易所</w:t>
      </w:r>
      <w:r w:rsidR="00C00727" w:rsidRPr="00203CB8">
        <w:rPr>
          <w:rFonts w:hint="eastAsia"/>
          <w:sz w:val="28"/>
          <w:szCs w:val="28"/>
        </w:rPr>
        <w:t>创业板</w:t>
      </w:r>
      <w:r w:rsidRPr="00203CB8">
        <w:rPr>
          <w:rFonts w:hint="eastAsia"/>
          <w:sz w:val="28"/>
          <w:szCs w:val="28"/>
        </w:rPr>
        <w:t>股票上市规则</w:t>
      </w:r>
      <w:r w:rsidR="00CB27FB" w:rsidRPr="00203CB8">
        <w:rPr>
          <w:rFonts w:hint="eastAsia"/>
          <w:sz w:val="28"/>
          <w:szCs w:val="28"/>
        </w:rPr>
        <w:t>（</w:t>
      </w:r>
      <w:r w:rsidR="00CB27FB" w:rsidRPr="00203CB8">
        <w:rPr>
          <w:rFonts w:hint="eastAsia"/>
          <w:sz w:val="28"/>
          <w:szCs w:val="28"/>
        </w:rPr>
        <w:t>201</w:t>
      </w:r>
      <w:r w:rsidR="003F4BE1" w:rsidRPr="00203CB8">
        <w:rPr>
          <w:rFonts w:hint="eastAsia"/>
          <w:sz w:val="28"/>
          <w:szCs w:val="28"/>
        </w:rPr>
        <w:t>4</w:t>
      </w:r>
      <w:r w:rsidR="00CB27FB" w:rsidRPr="00203CB8">
        <w:rPr>
          <w:rFonts w:hint="eastAsia"/>
          <w:sz w:val="28"/>
          <w:szCs w:val="28"/>
        </w:rPr>
        <w:t>年修订）</w:t>
      </w:r>
      <w:r w:rsidRPr="00203CB8">
        <w:rPr>
          <w:rFonts w:hint="eastAsia"/>
          <w:sz w:val="28"/>
          <w:szCs w:val="28"/>
        </w:rPr>
        <w:t>》（以下简称</w:t>
      </w:r>
      <w:r w:rsidR="00BE5A88" w:rsidRPr="00203CB8">
        <w:rPr>
          <w:rFonts w:hint="eastAsia"/>
          <w:sz w:val="28"/>
          <w:szCs w:val="28"/>
        </w:rPr>
        <w:t>“</w:t>
      </w:r>
      <w:r w:rsidRPr="00203CB8">
        <w:rPr>
          <w:rFonts w:hint="eastAsia"/>
          <w:sz w:val="28"/>
          <w:szCs w:val="28"/>
        </w:rPr>
        <w:t>《上市规则》</w:t>
      </w:r>
      <w:r w:rsidR="00BE5A88" w:rsidRPr="00203CB8">
        <w:rPr>
          <w:rFonts w:hint="eastAsia"/>
          <w:sz w:val="28"/>
          <w:szCs w:val="28"/>
        </w:rPr>
        <w:t>”</w:t>
      </w:r>
      <w:r w:rsidRPr="00203CB8">
        <w:rPr>
          <w:rFonts w:hint="eastAsia"/>
          <w:sz w:val="28"/>
          <w:szCs w:val="28"/>
        </w:rPr>
        <w:t>）</w:t>
      </w:r>
      <w:r w:rsidR="00DF04AE" w:rsidRPr="00203CB8">
        <w:rPr>
          <w:rFonts w:hint="eastAsia"/>
          <w:sz w:val="28"/>
          <w:szCs w:val="28"/>
        </w:rPr>
        <w:t>和</w:t>
      </w:r>
      <w:r w:rsidR="00CB27FB" w:rsidRPr="00203CB8">
        <w:rPr>
          <w:rFonts w:hint="eastAsia"/>
          <w:sz w:val="28"/>
          <w:szCs w:val="28"/>
        </w:rPr>
        <w:t>《关于加强与上市公司重大资产重组相关股票异常交易监管的通知》（以下简称</w:t>
      </w:r>
      <w:r w:rsidR="000D73F4" w:rsidRPr="00203CB8">
        <w:rPr>
          <w:rFonts w:hint="eastAsia"/>
          <w:sz w:val="28"/>
          <w:szCs w:val="28"/>
        </w:rPr>
        <w:t>“</w:t>
      </w:r>
      <w:r w:rsidR="00CB27FB" w:rsidRPr="00203CB8">
        <w:rPr>
          <w:rFonts w:hint="eastAsia"/>
          <w:sz w:val="28"/>
          <w:szCs w:val="28"/>
        </w:rPr>
        <w:t>《通知》</w:t>
      </w:r>
      <w:r w:rsidR="000D73F4" w:rsidRPr="00203CB8">
        <w:rPr>
          <w:rFonts w:hint="eastAsia"/>
          <w:sz w:val="28"/>
          <w:szCs w:val="28"/>
        </w:rPr>
        <w:t>”</w:t>
      </w:r>
      <w:r w:rsidR="00CB27FB" w:rsidRPr="00203CB8">
        <w:rPr>
          <w:rFonts w:hint="eastAsia"/>
          <w:sz w:val="28"/>
          <w:szCs w:val="28"/>
        </w:rPr>
        <w:t>）</w:t>
      </w:r>
      <w:r w:rsidR="004A1BED" w:rsidRPr="00203CB8">
        <w:rPr>
          <w:rFonts w:hint="eastAsia"/>
          <w:sz w:val="28"/>
          <w:szCs w:val="28"/>
        </w:rPr>
        <w:t>等</w:t>
      </w:r>
      <w:r w:rsidRPr="00203CB8">
        <w:rPr>
          <w:rFonts w:hint="eastAsia"/>
          <w:sz w:val="28"/>
          <w:szCs w:val="28"/>
        </w:rPr>
        <w:t>规定，制定本备忘录</w:t>
      </w:r>
      <w:r w:rsidR="00A56D28" w:rsidRPr="00203CB8">
        <w:rPr>
          <w:rFonts w:hint="eastAsia"/>
          <w:sz w:val="28"/>
          <w:szCs w:val="28"/>
        </w:rPr>
        <w:t>，请各上市公司遵照执行</w:t>
      </w:r>
      <w:r w:rsidRPr="00203CB8">
        <w:rPr>
          <w:rFonts w:hint="eastAsia"/>
          <w:sz w:val="28"/>
          <w:szCs w:val="28"/>
        </w:rPr>
        <w:t>。</w:t>
      </w:r>
    </w:p>
    <w:p w:rsidR="004841FD" w:rsidRPr="0089348C" w:rsidRDefault="004841FD" w:rsidP="004841FD">
      <w:pPr>
        <w:spacing w:line="520" w:lineRule="exact"/>
        <w:ind w:firstLineChars="200" w:firstLine="560"/>
        <w:rPr>
          <w:sz w:val="28"/>
          <w:szCs w:val="28"/>
        </w:rPr>
      </w:pPr>
    </w:p>
    <w:p w:rsidR="00A92FE0" w:rsidRPr="00A92FE0" w:rsidRDefault="00A92FE0" w:rsidP="003F4BE1">
      <w:pPr>
        <w:pStyle w:val="1"/>
      </w:pPr>
      <w:r w:rsidRPr="00A92FE0">
        <w:rPr>
          <w:rFonts w:hint="eastAsia"/>
        </w:rPr>
        <w:t>一、总体原则</w:t>
      </w:r>
    </w:p>
    <w:p w:rsidR="00A92FE0" w:rsidRPr="00C35C73" w:rsidRDefault="000D73F4" w:rsidP="00A92FE0">
      <w:pPr>
        <w:spacing w:line="520" w:lineRule="exact"/>
        <w:ind w:firstLineChars="200" w:firstLine="560"/>
        <w:rPr>
          <w:sz w:val="28"/>
          <w:szCs w:val="28"/>
        </w:rPr>
      </w:pPr>
      <w:r>
        <w:rPr>
          <w:rFonts w:hint="eastAsia"/>
          <w:sz w:val="28"/>
          <w:szCs w:val="28"/>
        </w:rPr>
        <w:t>（一）</w:t>
      </w:r>
      <w:r w:rsidR="00A92FE0" w:rsidRPr="00C35C73">
        <w:rPr>
          <w:rFonts w:hint="eastAsia"/>
          <w:sz w:val="28"/>
          <w:szCs w:val="28"/>
        </w:rPr>
        <w:t>上市公司必须保证筹划中的重大</w:t>
      </w:r>
      <w:r w:rsidR="00670A09">
        <w:rPr>
          <w:rFonts w:hint="eastAsia"/>
          <w:sz w:val="28"/>
          <w:szCs w:val="28"/>
        </w:rPr>
        <w:t>资产</w:t>
      </w:r>
      <w:r w:rsidR="00A92FE0" w:rsidRPr="00C35C73">
        <w:rPr>
          <w:rFonts w:hint="eastAsia"/>
          <w:sz w:val="28"/>
          <w:szCs w:val="28"/>
        </w:rPr>
        <w:t>重组事项的真实性，属于《重组办法》规范的事项，且具备可行性和可操作性，无重大法律政策障碍。上市公司不得随意以存在重大</w:t>
      </w:r>
      <w:r w:rsidR="00670A09">
        <w:rPr>
          <w:rFonts w:hint="eastAsia"/>
          <w:sz w:val="28"/>
          <w:szCs w:val="28"/>
        </w:rPr>
        <w:t>资产</w:t>
      </w:r>
      <w:r w:rsidR="00A92FE0" w:rsidRPr="00C35C73">
        <w:rPr>
          <w:rFonts w:hint="eastAsia"/>
          <w:sz w:val="28"/>
          <w:szCs w:val="28"/>
        </w:rPr>
        <w:t>重组事项为由向</w:t>
      </w:r>
      <w:r w:rsidR="00086A45">
        <w:rPr>
          <w:rFonts w:hint="eastAsia"/>
          <w:sz w:val="28"/>
          <w:szCs w:val="28"/>
        </w:rPr>
        <w:t>本所</w:t>
      </w:r>
      <w:r w:rsidR="00A92FE0" w:rsidRPr="00C35C73">
        <w:rPr>
          <w:rFonts w:hint="eastAsia"/>
          <w:sz w:val="28"/>
          <w:szCs w:val="28"/>
        </w:rPr>
        <w:t>申请停牌或</w:t>
      </w:r>
      <w:r w:rsidR="00326AA2">
        <w:rPr>
          <w:rFonts w:hint="eastAsia"/>
          <w:sz w:val="28"/>
          <w:szCs w:val="28"/>
        </w:rPr>
        <w:t>者</w:t>
      </w:r>
      <w:r w:rsidR="00A92FE0" w:rsidRPr="00C35C73">
        <w:rPr>
          <w:rFonts w:hint="eastAsia"/>
          <w:sz w:val="28"/>
          <w:szCs w:val="28"/>
        </w:rPr>
        <w:t>故意虚构重大</w:t>
      </w:r>
      <w:r w:rsidR="00670A09">
        <w:rPr>
          <w:rFonts w:hint="eastAsia"/>
          <w:sz w:val="28"/>
          <w:szCs w:val="28"/>
        </w:rPr>
        <w:t>资产</w:t>
      </w:r>
      <w:r w:rsidR="00A92FE0" w:rsidRPr="00C35C73">
        <w:rPr>
          <w:rFonts w:hint="eastAsia"/>
          <w:sz w:val="28"/>
          <w:szCs w:val="28"/>
        </w:rPr>
        <w:t>重组信息损害投资者权益。</w:t>
      </w:r>
    </w:p>
    <w:p w:rsidR="00A92FE0" w:rsidRPr="00C35C73" w:rsidRDefault="000D73F4" w:rsidP="00A92FE0">
      <w:pPr>
        <w:spacing w:line="520" w:lineRule="exact"/>
        <w:ind w:firstLineChars="200" w:firstLine="560"/>
        <w:rPr>
          <w:sz w:val="28"/>
          <w:szCs w:val="28"/>
        </w:rPr>
      </w:pPr>
      <w:r>
        <w:rPr>
          <w:rFonts w:hint="eastAsia"/>
          <w:sz w:val="28"/>
          <w:szCs w:val="28"/>
        </w:rPr>
        <w:t>（二）</w:t>
      </w:r>
      <w:r w:rsidR="00086A45">
        <w:rPr>
          <w:rFonts w:hint="eastAsia"/>
          <w:sz w:val="28"/>
          <w:szCs w:val="28"/>
        </w:rPr>
        <w:t>本所</w:t>
      </w:r>
      <w:r w:rsidR="00A92FE0" w:rsidRPr="00C35C73">
        <w:rPr>
          <w:rFonts w:hint="eastAsia"/>
          <w:sz w:val="28"/>
          <w:szCs w:val="28"/>
        </w:rPr>
        <w:t>在</w:t>
      </w:r>
      <w:r w:rsidR="00401DEC">
        <w:rPr>
          <w:rFonts w:hint="eastAsia"/>
          <w:sz w:val="28"/>
          <w:szCs w:val="28"/>
        </w:rPr>
        <w:t>相关</w:t>
      </w:r>
      <w:r w:rsidR="00A92FE0">
        <w:rPr>
          <w:rFonts w:hint="eastAsia"/>
          <w:sz w:val="28"/>
          <w:szCs w:val="28"/>
        </w:rPr>
        <w:t>证券</w:t>
      </w:r>
      <w:r w:rsidR="00A92FE0" w:rsidRPr="00C35C73">
        <w:rPr>
          <w:rFonts w:hint="eastAsia"/>
          <w:sz w:val="28"/>
          <w:szCs w:val="28"/>
        </w:rPr>
        <w:t>交易时间概不接受重大资产重组的业务咨询</w:t>
      </w:r>
      <w:r w:rsidR="008525A7">
        <w:rPr>
          <w:rFonts w:hint="eastAsia"/>
          <w:sz w:val="28"/>
          <w:szCs w:val="28"/>
        </w:rPr>
        <w:t>，不</w:t>
      </w:r>
      <w:r w:rsidR="00A92FE0" w:rsidRPr="00C35C73">
        <w:rPr>
          <w:rFonts w:hint="eastAsia"/>
          <w:sz w:val="28"/>
          <w:szCs w:val="28"/>
        </w:rPr>
        <w:t>接收和审核</w:t>
      </w:r>
      <w:r w:rsidR="00670A09">
        <w:rPr>
          <w:rFonts w:hint="eastAsia"/>
          <w:sz w:val="28"/>
          <w:szCs w:val="28"/>
        </w:rPr>
        <w:t>重组</w:t>
      </w:r>
      <w:r w:rsidR="00A92FE0" w:rsidRPr="00C35C73">
        <w:rPr>
          <w:rFonts w:hint="eastAsia"/>
          <w:sz w:val="28"/>
          <w:szCs w:val="28"/>
        </w:rPr>
        <w:t>相关信息披露文件。上市公司应</w:t>
      </w:r>
      <w:r w:rsidR="00DE5D7D">
        <w:rPr>
          <w:rFonts w:hint="eastAsia"/>
          <w:sz w:val="28"/>
          <w:szCs w:val="28"/>
        </w:rPr>
        <w:t>当</w:t>
      </w:r>
      <w:r w:rsidR="00A92FE0" w:rsidRPr="00C35C73">
        <w:rPr>
          <w:rFonts w:hint="eastAsia"/>
          <w:sz w:val="28"/>
          <w:szCs w:val="28"/>
        </w:rPr>
        <w:t>在</w:t>
      </w:r>
      <w:r w:rsidR="002D2324">
        <w:rPr>
          <w:rFonts w:hint="eastAsia"/>
          <w:sz w:val="28"/>
          <w:szCs w:val="28"/>
        </w:rPr>
        <w:t>非交易时间</w:t>
      </w:r>
      <w:r w:rsidR="00A92FE0">
        <w:rPr>
          <w:rFonts w:hint="eastAsia"/>
          <w:sz w:val="28"/>
          <w:szCs w:val="28"/>
        </w:rPr>
        <w:t>向</w:t>
      </w:r>
      <w:r w:rsidR="00086A45">
        <w:rPr>
          <w:rFonts w:hint="eastAsia"/>
          <w:sz w:val="28"/>
          <w:szCs w:val="28"/>
        </w:rPr>
        <w:t>本所</w:t>
      </w:r>
      <w:r w:rsidR="00A92FE0">
        <w:rPr>
          <w:rFonts w:hint="eastAsia"/>
          <w:sz w:val="28"/>
          <w:szCs w:val="28"/>
        </w:rPr>
        <w:t>提交重组停牌申请及</w:t>
      </w:r>
      <w:r w:rsidR="00A92FE0" w:rsidRPr="00C35C73">
        <w:rPr>
          <w:rFonts w:hint="eastAsia"/>
          <w:sz w:val="28"/>
          <w:szCs w:val="28"/>
        </w:rPr>
        <w:t>相关信息披露文件。</w:t>
      </w:r>
    </w:p>
    <w:p w:rsidR="00A92FE0" w:rsidRDefault="000D73F4" w:rsidP="004841FD">
      <w:pPr>
        <w:spacing w:line="520" w:lineRule="exact"/>
        <w:ind w:firstLineChars="200" w:firstLine="560"/>
        <w:rPr>
          <w:sz w:val="28"/>
          <w:szCs w:val="28"/>
        </w:rPr>
      </w:pPr>
      <w:r>
        <w:rPr>
          <w:rFonts w:hint="eastAsia"/>
          <w:sz w:val="28"/>
          <w:szCs w:val="28"/>
        </w:rPr>
        <w:t>（三）</w:t>
      </w:r>
      <w:r w:rsidR="00BC6281">
        <w:rPr>
          <w:rFonts w:hint="eastAsia"/>
          <w:sz w:val="28"/>
          <w:szCs w:val="28"/>
        </w:rPr>
        <w:t>本所按形式审查的要求核查要件是否齐备，不对重组方案</w:t>
      </w:r>
      <w:r w:rsidR="00BC6281">
        <w:rPr>
          <w:rFonts w:hint="eastAsia"/>
          <w:sz w:val="28"/>
          <w:szCs w:val="28"/>
        </w:rPr>
        <w:lastRenderedPageBreak/>
        <w:t>作实质性判断。</w:t>
      </w:r>
    </w:p>
    <w:p w:rsidR="002E66F9" w:rsidRDefault="00CB0C06" w:rsidP="004841FD">
      <w:pPr>
        <w:spacing w:line="520" w:lineRule="exact"/>
        <w:ind w:firstLineChars="200" w:firstLine="560"/>
        <w:rPr>
          <w:sz w:val="28"/>
          <w:szCs w:val="28"/>
        </w:rPr>
      </w:pPr>
      <w:r>
        <w:rPr>
          <w:rFonts w:hint="eastAsia"/>
          <w:sz w:val="28"/>
          <w:szCs w:val="28"/>
        </w:rPr>
        <w:t>（四）</w:t>
      </w:r>
      <w:r w:rsidR="00EE55ED">
        <w:rPr>
          <w:rFonts w:hint="eastAsia"/>
          <w:sz w:val="28"/>
          <w:szCs w:val="28"/>
        </w:rPr>
        <w:t>本备忘录部分内容是本所在监管实践中对重大资产重组方案的信息披露</w:t>
      </w:r>
      <w:r w:rsidR="00EE55ED" w:rsidRPr="00326AA2">
        <w:rPr>
          <w:rFonts w:hint="eastAsia"/>
          <w:sz w:val="28"/>
          <w:szCs w:val="28"/>
        </w:rPr>
        <w:t>进行关注</w:t>
      </w:r>
      <w:r w:rsidR="00EE55ED">
        <w:rPr>
          <w:rFonts w:hint="eastAsia"/>
          <w:sz w:val="28"/>
          <w:szCs w:val="28"/>
        </w:rPr>
        <w:t>的要点归纳，不代表本所对重组方案的保证。本所将根据</w:t>
      </w:r>
      <w:r w:rsidR="00326AA2">
        <w:rPr>
          <w:rFonts w:hint="eastAsia"/>
          <w:sz w:val="28"/>
          <w:szCs w:val="28"/>
        </w:rPr>
        <w:t>中国</w:t>
      </w:r>
      <w:r w:rsidR="00EE55ED">
        <w:rPr>
          <w:rFonts w:hint="eastAsia"/>
          <w:sz w:val="28"/>
          <w:szCs w:val="28"/>
        </w:rPr>
        <w:t>证监会要求和市场发展状况，对审核关注要点定期或</w:t>
      </w:r>
      <w:r w:rsidR="00326AA2">
        <w:rPr>
          <w:rFonts w:hint="eastAsia"/>
          <w:sz w:val="28"/>
          <w:szCs w:val="28"/>
        </w:rPr>
        <w:t>者</w:t>
      </w:r>
      <w:r w:rsidR="00EE55ED">
        <w:rPr>
          <w:rFonts w:hint="eastAsia"/>
          <w:sz w:val="28"/>
          <w:szCs w:val="28"/>
        </w:rPr>
        <w:t>不定期作出修订和补充。</w:t>
      </w:r>
    </w:p>
    <w:p w:rsidR="00DA47ED" w:rsidRDefault="0034491F" w:rsidP="004841FD">
      <w:pPr>
        <w:spacing w:line="520" w:lineRule="exact"/>
        <w:ind w:firstLineChars="200" w:firstLine="560"/>
        <w:rPr>
          <w:sz w:val="28"/>
          <w:szCs w:val="28"/>
        </w:rPr>
      </w:pPr>
      <w:r>
        <w:rPr>
          <w:rFonts w:hint="eastAsia"/>
          <w:sz w:val="28"/>
          <w:szCs w:val="28"/>
        </w:rPr>
        <w:t>（五）</w:t>
      </w:r>
      <w:r w:rsidR="001B535E" w:rsidRPr="003E6312">
        <w:rPr>
          <w:rFonts w:hint="eastAsia"/>
          <w:sz w:val="28"/>
          <w:szCs w:val="28"/>
        </w:rPr>
        <w:t>上市公司在筹划、实施重大资产重组事项过程中，应当及时、公平地向所有投资者披露相关信息，对筹划、实施重大资产重组事项中的股票停牌时间应当严格控制、审慎判断。</w:t>
      </w:r>
    </w:p>
    <w:p w:rsidR="002B5EAE" w:rsidRDefault="00DA47ED" w:rsidP="004841FD">
      <w:pPr>
        <w:spacing w:line="520" w:lineRule="exact"/>
        <w:ind w:firstLineChars="200" w:firstLine="560"/>
        <w:rPr>
          <w:sz w:val="28"/>
          <w:szCs w:val="28"/>
        </w:rPr>
      </w:pPr>
      <w:r>
        <w:rPr>
          <w:rFonts w:hint="eastAsia"/>
          <w:sz w:val="28"/>
          <w:szCs w:val="28"/>
        </w:rPr>
        <w:t>（六）</w:t>
      </w:r>
      <w:r w:rsidR="007A3881" w:rsidRPr="003E6312">
        <w:rPr>
          <w:rFonts w:hint="eastAsia"/>
          <w:sz w:val="28"/>
          <w:szCs w:val="28"/>
        </w:rPr>
        <w:t>上市公司在筹划、实施重大资产重组过程中，出现</w:t>
      </w:r>
      <w:r w:rsidR="00AB4BF4">
        <w:rPr>
          <w:rFonts w:hint="eastAsia"/>
          <w:sz w:val="28"/>
          <w:szCs w:val="28"/>
        </w:rPr>
        <w:t>延期复牌</w:t>
      </w:r>
      <w:r w:rsidR="00386517">
        <w:rPr>
          <w:rFonts w:hint="eastAsia"/>
          <w:sz w:val="28"/>
          <w:szCs w:val="28"/>
        </w:rPr>
        <w:t>后</w:t>
      </w:r>
      <w:r w:rsidR="00AB4BF4">
        <w:rPr>
          <w:rFonts w:hint="eastAsia"/>
          <w:sz w:val="28"/>
          <w:szCs w:val="28"/>
        </w:rPr>
        <w:t>未能披露重组方案</w:t>
      </w:r>
      <w:r w:rsidR="00386517">
        <w:rPr>
          <w:rFonts w:hint="eastAsia"/>
          <w:sz w:val="28"/>
          <w:szCs w:val="28"/>
        </w:rPr>
        <w:t>而终止筹划的</w:t>
      </w:r>
      <w:r w:rsidR="00AB4BF4">
        <w:rPr>
          <w:rFonts w:hint="eastAsia"/>
          <w:sz w:val="28"/>
          <w:szCs w:val="28"/>
        </w:rPr>
        <w:t>、重组方案存在</w:t>
      </w:r>
      <w:r w:rsidR="00AB4BF4" w:rsidRPr="008E109D">
        <w:rPr>
          <w:rFonts w:hint="eastAsia"/>
          <w:sz w:val="28"/>
          <w:szCs w:val="28"/>
        </w:rPr>
        <w:t>重大</w:t>
      </w:r>
      <w:r w:rsidR="00AB4BF4">
        <w:rPr>
          <w:rFonts w:hint="eastAsia"/>
          <w:sz w:val="28"/>
          <w:szCs w:val="28"/>
        </w:rPr>
        <w:t>媒体质疑、重组方案披露后</w:t>
      </w:r>
      <w:r w:rsidR="00A27B59">
        <w:rPr>
          <w:rFonts w:hint="eastAsia"/>
          <w:sz w:val="28"/>
          <w:szCs w:val="28"/>
        </w:rPr>
        <w:t>主动</w:t>
      </w:r>
      <w:r w:rsidR="00AB4BF4">
        <w:rPr>
          <w:rFonts w:hint="eastAsia"/>
          <w:sz w:val="28"/>
          <w:szCs w:val="28"/>
        </w:rPr>
        <w:t>终止</w:t>
      </w:r>
      <w:r w:rsidR="00A27B59">
        <w:rPr>
          <w:rFonts w:hint="eastAsia"/>
          <w:sz w:val="28"/>
          <w:szCs w:val="28"/>
        </w:rPr>
        <w:t>交易</w:t>
      </w:r>
      <w:r w:rsidR="007A3881" w:rsidRPr="003E6312">
        <w:rPr>
          <w:rFonts w:hint="eastAsia"/>
          <w:sz w:val="28"/>
          <w:szCs w:val="28"/>
        </w:rPr>
        <w:t>等情形的，本所</w:t>
      </w:r>
      <w:r w:rsidR="00386517">
        <w:rPr>
          <w:rFonts w:hint="eastAsia"/>
          <w:sz w:val="28"/>
          <w:szCs w:val="28"/>
        </w:rPr>
        <w:t>可以视情况</w:t>
      </w:r>
      <w:r w:rsidR="007A3881" w:rsidRPr="003E6312">
        <w:rPr>
          <w:rFonts w:hint="eastAsia"/>
          <w:sz w:val="28"/>
          <w:szCs w:val="28"/>
        </w:rPr>
        <w:t>要求公司</w:t>
      </w:r>
      <w:r w:rsidR="00386517">
        <w:rPr>
          <w:rFonts w:hint="eastAsia"/>
          <w:sz w:val="28"/>
          <w:szCs w:val="28"/>
        </w:rPr>
        <w:t>召开投资者说明会，就</w:t>
      </w:r>
      <w:r w:rsidR="007A3881" w:rsidRPr="003E6312">
        <w:rPr>
          <w:rFonts w:hint="eastAsia"/>
          <w:sz w:val="28"/>
          <w:szCs w:val="28"/>
        </w:rPr>
        <w:t>相关事项</w:t>
      </w:r>
      <w:r w:rsidR="00E517FD">
        <w:rPr>
          <w:rFonts w:hint="eastAsia"/>
          <w:sz w:val="28"/>
          <w:szCs w:val="28"/>
        </w:rPr>
        <w:t>进行</w:t>
      </w:r>
      <w:r w:rsidR="007A3881" w:rsidRPr="003E6312">
        <w:rPr>
          <w:rFonts w:hint="eastAsia"/>
          <w:sz w:val="28"/>
          <w:szCs w:val="28"/>
        </w:rPr>
        <w:t>澄清</w:t>
      </w:r>
      <w:r w:rsidR="00E517FD">
        <w:rPr>
          <w:rFonts w:hint="eastAsia"/>
          <w:sz w:val="28"/>
          <w:szCs w:val="28"/>
        </w:rPr>
        <w:t>或</w:t>
      </w:r>
      <w:r w:rsidR="00326AA2">
        <w:rPr>
          <w:rFonts w:hint="eastAsia"/>
          <w:sz w:val="28"/>
          <w:szCs w:val="28"/>
        </w:rPr>
        <w:t>者</w:t>
      </w:r>
      <w:r w:rsidR="007A3881" w:rsidRPr="003E6312">
        <w:rPr>
          <w:rFonts w:hint="eastAsia"/>
          <w:sz w:val="28"/>
          <w:szCs w:val="28"/>
        </w:rPr>
        <w:t>解释</w:t>
      </w:r>
      <w:r w:rsidR="00E517FD">
        <w:rPr>
          <w:rFonts w:hint="eastAsia"/>
          <w:sz w:val="28"/>
          <w:szCs w:val="28"/>
        </w:rPr>
        <w:t>说明。</w:t>
      </w:r>
    </w:p>
    <w:p w:rsidR="00D23D5B" w:rsidRPr="00196246" w:rsidRDefault="006E2C9E" w:rsidP="003F4BE1">
      <w:pPr>
        <w:pStyle w:val="1"/>
      </w:pPr>
      <w:r>
        <w:rPr>
          <w:rFonts w:hint="eastAsia"/>
        </w:rPr>
        <w:t>二</w:t>
      </w:r>
      <w:r w:rsidR="004841FD" w:rsidRPr="00196246">
        <w:rPr>
          <w:rFonts w:hint="eastAsia"/>
        </w:rPr>
        <w:t>、</w:t>
      </w:r>
      <w:r w:rsidR="002E66F9">
        <w:rPr>
          <w:rFonts w:hint="eastAsia"/>
        </w:rPr>
        <w:t>重大资产重组的准备工作和</w:t>
      </w:r>
      <w:r w:rsidR="00D73D5F">
        <w:rPr>
          <w:rFonts w:hint="eastAsia"/>
        </w:rPr>
        <w:t>停牌</w:t>
      </w:r>
      <w:r w:rsidR="002E66F9">
        <w:rPr>
          <w:rFonts w:hint="eastAsia"/>
        </w:rPr>
        <w:t>安排</w:t>
      </w:r>
    </w:p>
    <w:p w:rsidR="00CB27FB" w:rsidRPr="00CB27FB" w:rsidRDefault="00CB0C06" w:rsidP="002E66F9">
      <w:pPr>
        <w:spacing w:line="520" w:lineRule="exact"/>
        <w:ind w:firstLineChars="200" w:firstLine="560"/>
        <w:rPr>
          <w:sz w:val="28"/>
          <w:szCs w:val="28"/>
        </w:rPr>
      </w:pPr>
      <w:r>
        <w:rPr>
          <w:rFonts w:hint="eastAsia"/>
          <w:sz w:val="28"/>
          <w:szCs w:val="28"/>
        </w:rPr>
        <w:t>（一）</w:t>
      </w:r>
      <w:r w:rsidR="00CB27FB">
        <w:rPr>
          <w:rFonts w:hint="eastAsia"/>
          <w:sz w:val="28"/>
          <w:szCs w:val="28"/>
        </w:rPr>
        <w:t>上市公司及其控股股东、实际控制人等相关方研究、筹划、决策涉及上市公司重大资产重组事项的，原则上应当在相关股票</w:t>
      </w:r>
      <w:r w:rsidR="001B0B18" w:rsidRPr="001B0B18">
        <w:rPr>
          <w:rFonts w:hint="eastAsia"/>
          <w:sz w:val="28"/>
          <w:szCs w:val="28"/>
        </w:rPr>
        <w:t>及其衍生品种</w:t>
      </w:r>
      <w:r w:rsidR="00CB27FB">
        <w:rPr>
          <w:rFonts w:hint="eastAsia"/>
          <w:sz w:val="28"/>
          <w:szCs w:val="28"/>
        </w:rPr>
        <w:t>停牌后或者非交易时间进行，并应当简化决策流程、提高决策效率、缩短决策时限，尽可能缩小内幕信息知情人范围。如需要向有关部门进行政策咨询、方案论证的，应当在相关股票停牌后进行。</w:t>
      </w:r>
    </w:p>
    <w:p w:rsidR="00AF71DD" w:rsidRDefault="00CB0C06" w:rsidP="002E66F9">
      <w:pPr>
        <w:spacing w:line="520" w:lineRule="exact"/>
        <w:ind w:firstLineChars="200" w:firstLine="560"/>
        <w:rPr>
          <w:sz w:val="28"/>
          <w:szCs w:val="28"/>
        </w:rPr>
      </w:pPr>
      <w:r>
        <w:rPr>
          <w:rFonts w:hint="eastAsia"/>
          <w:sz w:val="28"/>
          <w:szCs w:val="28"/>
        </w:rPr>
        <w:t>（二）</w:t>
      </w:r>
      <w:r w:rsidR="002E66F9" w:rsidRPr="005C70D5">
        <w:rPr>
          <w:rFonts w:hint="eastAsia"/>
          <w:sz w:val="28"/>
          <w:szCs w:val="28"/>
        </w:rPr>
        <w:t>上市公司与交易对方就重大资产重组事宜进行初步磋商时，应当立即采取必要且充分的保密措施，制定严格有效的保密制度，限定</w:t>
      </w:r>
      <w:r w:rsidR="002E66F9">
        <w:rPr>
          <w:rFonts w:hint="eastAsia"/>
          <w:sz w:val="28"/>
          <w:szCs w:val="28"/>
        </w:rPr>
        <w:t>重组</w:t>
      </w:r>
      <w:r w:rsidR="002E66F9" w:rsidRPr="005C70D5">
        <w:rPr>
          <w:rFonts w:hint="eastAsia"/>
          <w:sz w:val="28"/>
          <w:szCs w:val="28"/>
        </w:rPr>
        <w:t>相关信息的知悉范围。公司及交易对方聘请证券服务机构的，应当立即与所聘请的证券服务机构签署保密协议</w:t>
      </w:r>
      <w:r w:rsidR="00AF71DD">
        <w:rPr>
          <w:rFonts w:hint="eastAsia"/>
          <w:sz w:val="28"/>
          <w:szCs w:val="28"/>
        </w:rPr>
        <w:t>。</w:t>
      </w:r>
    </w:p>
    <w:p w:rsidR="002E66F9" w:rsidRDefault="00CB0C06" w:rsidP="002E66F9">
      <w:pPr>
        <w:spacing w:line="520" w:lineRule="exact"/>
        <w:ind w:firstLineChars="200" w:firstLine="560"/>
        <w:rPr>
          <w:sz w:val="28"/>
          <w:szCs w:val="28"/>
        </w:rPr>
      </w:pPr>
      <w:r>
        <w:rPr>
          <w:rFonts w:hint="eastAsia"/>
          <w:sz w:val="28"/>
          <w:szCs w:val="28"/>
        </w:rPr>
        <w:t>（三）</w:t>
      </w:r>
      <w:r w:rsidR="00AF71DD">
        <w:rPr>
          <w:rFonts w:hint="eastAsia"/>
          <w:sz w:val="28"/>
          <w:szCs w:val="28"/>
        </w:rPr>
        <w:t>上市公司应当严格按照法律、</w:t>
      </w:r>
      <w:r>
        <w:rPr>
          <w:rFonts w:hint="eastAsia"/>
          <w:sz w:val="28"/>
          <w:szCs w:val="28"/>
        </w:rPr>
        <w:t>行政</w:t>
      </w:r>
      <w:r w:rsidR="00AF71DD">
        <w:rPr>
          <w:rFonts w:hint="eastAsia"/>
          <w:sz w:val="28"/>
          <w:szCs w:val="28"/>
        </w:rPr>
        <w:t>法规、</w:t>
      </w:r>
      <w:r>
        <w:rPr>
          <w:rFonts w:hint="eastAsia"/>
          <w:sz w:val="28"/>
          <w:szCs w:val="28"/>
        </w:rPr>
        <w:t>部门</w:t>
      </w:r>
      <w:r w:rsidR="00AF71DD">
        <w:rPr>
          <w:rFonts w:hint="eastAsia"/>
          <w:sz w:val="28"/>
          <w:szCs w:val="28"/>
        </w:rPr>
        <w:t>规章</w:t>
      </w:r>
      <w:r w:rsidR="00BF0968">
        <w:rPr>
          <w:rFonts w:hint="eastAsia"/>
          <w:sz w:val="28"/>
          <w:szCs w:val="28"/>
        </w:rPr>
        <w:t>及规范性文件的</w:t>
      </w:r>
      <w:r w:rsidR="00AF71DD">
        <w:rPr>
          <w:rFonts w:hint="eastAsia"/>
          <w:sz w:val="28"/>
          <w:szCs w:val="28"/>
        </w:rPr>
        <w:t>规定，做好重大资产重组信息的管理和内幕信息知情人登记工作，提醒和</w:t>
      </w:r>
      <w:r w:rsidR="00B20271">
        <w:rPr>
          <w:rFonts w:hint="eastAsia"/>
          <w:sz w:val="28"/>
          <w:szCs w:val="28"/>
        </w:rPr>
        <w:t>督促</w:t>
      </w:r>
      <w:r w:rsidR="00AF71DD">
        <w:rPr>
          <w:rFonts w:hint="eastAsia"/>
          <w:sz w:val="28"/>
          <w:szCs w:val="28"/>
        </w:rPr>
        <w:t>相关内幕信息知情人</w:t>
      </w:r>
      <w:r w:rsidR="00631047">
        <w:rPr>
          <w:rFonts w:hint="eastAsia"/>
          <w:sz w:val="28"/>
          <w:szCs w:val="28"/>
        </w:rPr>
        <w:t>不得将</w:t>
      </w:r>
      <w:r w:rsidR="00AF71DD">
        <w:rPr>
          <w:rFonts w:hint="eastAsia"/>
          <w:sz w:val="28"/>
          <w:szCs w:val="28"/>
        </w:rPr>
        <w:t>重组信息</w:t>
      </w:r>
      <w:r w:rsidR="00631047">
        <w:rPr>
          <w:rFonts w:hint="eastAsia"/>
          <w:sz w:val="28"/>
          <w:szCs w:val="28"/>
        </w:rPr>
        <w:t>透露或</w:t>
      </w:r>
      <w:r w:rsidR="00326AA2">
        <w:rPr>
          <w:rFonts w:hint="eastAsia"/>
          <w:sz w:val="28"/>
          <w:szCs w:val="28"/>
        </w:rPr>
        <w:t>者</w:t>
      </w:r>
      <w:r w:rsidR="00631047">
        <w:rPr>
          <w:rFonts w:hint="eastAsia"/>
          <w:sz w:val="28"/>
          <w:szCs w:val="28"/>
        </w:rPr>
        <w:t>泄露给他人，</w:t>
      </w:r>
      <w:r w:rsidR="00AF71DD">
        <w:rPr>
          <w:rFonts w:hint="eastAsia"/>
          <w:sz w:val="28"/>
          <w:szCs w:val="28"/>
        </w:rPr>
        <w:t>不得利用重组信息买卖公司股票</w:t>
      </w:r>
      <w:r w:rsidR="001B0B18" w:rsidRPr="001B0B18">
        <w:rPr>
          <w:rFonts w:hint="eastAsia"/>
          <w:sz w:val="28"/>
          <w:szCs w:val="28"/>
        </w:rPr>
        <w:t>及其衍生品种</w:t>
      </w:r>
      <w:r w:rsidR="00AF71DD">
        <w:rPr>
          <w:rFonts w:hint="eastAsia"/>
          <w:sz w:val="28"/>
          <w:szCs w:val="28"/>
        </w:rPr>
        <w:t>或</w:t>
      </w:r>
      <w:r w:rsidR="00326AA2">
        <w:rPr>
          <w:rFonts w:hint="eastAsia"/>
          <w:sz w:val="28"/>
          <w:szCs w:val="28"/>
        </w:rPr>
        <w:t>者</w:t>
      </w:r>
      <w:r w:rsidR="00AB67EF">
        <w:rPr>
          <w:rFonts w:hint="eastAsia"/>
          <w:sz w:val="28"/>
          <w:szCs w:val="28"/>
        </w:rPr>
        <w:t>委托、</w:t>
      </w:r>
      <w:r w:rsidR="00AF71DD">
        <w:rPr>
          <w:rFonts w:hint="eastAsia"/>
          <w:sz w:val="28"/>
          <w:szCs w:val="28"/>
        </w:rPr>
        <w:t>建</w:t>
      </w:r>
      <w:r w:rsidR="00AF71DD">
        <w:rPr>
          <w:rFonts w:hint="eastAsia"/>
          <w:sz w:val="28"/>
          <w:szCs w:val="28"/>
        </w:rPr>
        <w:lastRenderedPageBreak/>
        <w:t>议他人买卖公司股票</w:t>
      </w:r>
      <w:r w:rsidR="001B0B18" w:rsidRPr="001B0B18">
        <w:rPr>
          <w:rFonts w:hint="eastAsia"/>
          <w:sz w:val="28"/>
          <w:szCs w:val="28"/>
        </w:rPr>
        <w:t>及其衍生品种</w:t>
      </w:r>
      <w:r w:rsidR="00AF71DD">
        <w:rPr>
          <w:rFonts w:hint="eastAsia"/>
          <w:sz w:val="28"/>
          <w:szCs w:val="28"/>
        </w:rPr>
        <w:t>。</w:t>
      </w:r>
    </w:p>
    <w:p w:rsidR="00CB27FB" w:rsidRPr="00A353F0" w:rsidRDefault="00BF3B8A" w:rsidP="00CB27FB">
      <w:pPr>
        <w:spacing w:line="520" w:lineRule="exact"/>
        <w:ind w:firstLineChars="200" w:firstLine="560"/>
        <w:rPr>
          <w:sz w:val="28"/>
          <w:szCs w:val="28"/>
        </w:rPr>
      </w:pPr>
      <w:r>
        <w:rPr>
          <w:rFonts w:hint="eastAsia"/>
          <w:sz w:val="28"/>
          <w:szCs w:val="28"/>
        </w:rPr>
        <w:t>（四）</w:t>
      </w:r>
      <w:r w:rsidR="00CB27FB" w:rsidRPr="00A353F0">
        <w:rPr>
          <w:rFonts w:hint="eastAsia"/>
          <w:sz w:val="28"/>
          <w:szCs w:val="28"/>
        </w:rPr>
        <w:t>上市公司及其控股股东、实际控制人等相关方研究、筹划、决策重大资产重组，应当严格遵守保密义务，在重大资产重组交易各方初步达成实质性意向或者虽未达成实质性意向但预计该信息难以保密时，及时向本所申请停牌。</w:t>
      </w:r>
    </w:p>
    <w:p w:rsidR="00CB27FB" w:rsidRPr="00A353F0" w:rsidRDefault="00BF3B8A" w:rsidP="00CB27FB">
      <w:pPr>
        <w:spacing w:line="520" w:lineRule="exact"/>
        <w:ind w:firstLineChars="200" w:firstLine="560"/>
        <w:rPr>
          <w:sz w:val="28"/>
          <w:szCs w:val="28"/>
        </w:rPr>
      </w:pPr>
      <w:r>
        <w:rPr>
          <w:rFonts w:hint="eastAsia"/>
          <w:sz w:val="28"/>
          <w:szCs w:val="28"/>
        </w:rPr>
        <w:t>（五）</w:t>
      </w:r>
      <w:r w:rsidR="00CB27FB" w:rsidRPr="00A353F0">
        <w:rPr>
          <w:rFonts w:hint="eastAsia"/>
          <w:sz w:val="28"/>
          <w:szCs w:val="28"/>
        </w:rPr>
        <w:t>如</w:t>
      </w:r>
      <w:r w:rsidR="00CB27FB">
        <w:rPr>
          <w:rFonts w:hint="eastAsia"/>
          <w:sz w:val="28"/>
          <w:szCs w:val="28"/>
        </w:rPr>
        <w:t>上市</w:t>
      </w:r>
      <w:r w:rsidR="00CB27FB" w:rsidRPr="00A353F0">
        <w:rPr>
          <w:rFonts w:hint="eastAsia"/>
          <w:sz w:val="28"/>
          <w:szCs w:val="28"/>
        </w:rPr>
        <w:t>公司申请停牌时，无法确定是否构成重大资产重组的，应当以重要事项待公告为理由向</w:t>
      </w:r>
      <w:r w:rsidR="00CB27FB">
        <w:rPr>
          <w:rFonts w:hint="eastAsia"/>
          <w:sz w:val="28"/>
          <w:szCs w:val="28"/>
        </w:rPr>
        <w:t>本所</w:t>
      </w:r>
      <w:r w:rsidR="00CB27FB" w:rsidRPr="00A353F0">
        <w:rPr>
          <w:rFonts w:hint="eastAsia"/>
          <w:sz w:val="28"/>
          <w:szCs w:val="28"/>
        </w:rPr>
        <w:t>申请停牌。公司应当在证券停牌后，尽快核实筹划事项是否构成重大资产重组，不得以相关事项存在不确</w:t>
      </w:r>
      <w:r w:rsidR="00CB27FB">
        <w:rPr>
          <w:rFonts w:hint="eastAsia"/>
          <w:sz w:val="28"/>
          <w:szCs w:val="28"/>
        </w:rPr>
        <w:t>定性为由不履行信息披露义务。未构成重大资产重组的，应当按照《</w:t>
      </w:r>
      <w:r w:rsidR="00CB27FB" w:rsidRPr="00A353F0">
        <w:rPr>
          <w:rFonts w:hint="eastAsia"/>
          <w:sz w:val="28"/>
          <w:szCs w:val="28"/>
        </w:rPr>
        <w:t>上市规则》等有关规定，及时发布相关公告，并申请公司股票及其衍生品种复牌。</w:t>
      </w:r>
    </w:p>
    <w:p w:rsidR="00821BD9" w:rsidRDefault="00BF3B8A" w:rsidP="005A3538">
      <w:pPr>
        <w:spacing w:line="520" w:lineRule="exact"/>
        <w:ind w:firstLineChars="200" w:firstLine="560"/>
        <w:rPr>
          <w:sz w:val="28"/>
          <w:szCs w:val="28"/>
        </w:rPr>
      </w:pPr>
      <w:r>
        <w:rPr>
          <w:rFonts w:hint="eastAsia"/>
          <w:sz w:val="28"/>
          <w:szCs w:val="28"/>
        </w:rPr>
        <w:t>（六）</w:t>
      </w:r>
      <w:r w:rsidR="005A3538">
        <w:rPr>
          <w:rFonts w:hint="eastAsia"/>
          <w:sz w:val="28"/>
          <w:szCs w:val="28"/>
        </w:rPr>
        <w:t>上市公司</w:t>
      </w:r>
      <w:r w:rsidR="00CB27FB">
        <w:rPr>
          <w:rFonts w:hint="eastAsia"/>
          <w:sz w:val="28"/>
          <w:szCs w:val="28"/>
        </w:rPr>
        <w:t>因筹划重大资产重组向</w:t>
      </w:r>
      <w:r w:rsidR="00086A45">
        <w:rPr>
          <w:rFonts w:hint="eastAsia"/>
          <w:sz w:val="28"/>
          <w:szCs w:val="28"/>
        </w:rPr>
        <w:t>本所</w:t>
      </w:r>
      <w:r w:rsidR="00B41F64">
        <w:rPr>
          <w:rFonts w:hint="eastAsia"/>
          <w:sz w:val="28"/>
          <w:szCs w:val="28"/>
        </w:rPr>
        <w:t>申请停牌的，</w:t>
      </w:r>
      <w:r w:rsidR="00AF2798">
        <w:rPr>
          <w:rFonts w:hint="eastAsia"/>
          <w:sz w:val="28"/>
          <w:szCs w:val="28"/>
        </w:rPr>
        <w:t>在</w:t>
      </w:r>
      <w:r w:rsidR="004841FD">
        <w:rPr>
          <w:rFonts w:hint="eastAsia"/>
          <w:sz w:val="28"/>
          <w:szCs w:val="28"/>
        </w:rPr>
        <w:t>提出停牌申请的同时，应当</w:t>
      </w:r>
      <w:r w:rsidR="004841FD" w:rsidRPr="00A565EB">
        <w:rPr>
          <w:rFonts w:hint="eastAsia"/>
          <w:sz w:val="28"/>
          <w:szCs w:val="28"/>
        </w:rPr>
        <w:t>提交</w:t>
      </w:r>
      <w:r w:rsidR="00821BD9">
        <w:rPr>
          <w:rFonts w:hint="eastAsia"/>
          <w:sz w:val="28"/>
          <w:szCs w:val="28"/>
        </w:rPr>
        <w:t>以下文件：</w:t>
      </w:r>
    </w:p>
    <w:p w:rsidR="00821BD9" w:rsidRDefault="00821BD9" w:rsidP="005A3538">
      <w:pPr>
        <w:spacing w:line="520" w:lineRule="exact"/>
        <w:ind w:firstLineChars="200" w:firstLine="560"/>
        <w:rPr>
          <w:sz w:val="28"/>
          <w:szCs w:val="28"/>
        </w:rPr>
      </w:pPr>
      <w:r>
        <w:rPr>
          <w:rFonts w:hint="eastAsia"/>
          <w:sz w:val="28"/>
          <w:szCs w:val="28"/>
        </w:rPr>
        <w:t>1</w:t>
      </w:r>
      <w:r w:rsidR="00BF3B8A">
        <w:rPr>
          <w:rFonts w:hint="eastAsia"/>
          <w:sz w:val="28"/>
          <w:szCs w:val="28"/>
        </w:rPr>
        <w:t>、</w:t>
      </w:r>
      <w:r w:rsidR="004841FD" w:rsidRPr="00A565EB">
        <w:rPr>
          <w:rFonts w:hint="eastAsia"/>
          <w:sz w:val="28"/>
          <w:szCs w:val="28"/>
        </w:rPr>
        <w:t>经</w:t>
      </w:r>
      <w:r w:rsidR="00862C0A" w:rsidRPr="00A565EB">
        <w:rPr>
          <w:rFonts w:hint="eastAsia"/>
          <w:sz w:val="28"/>
          <w:szCs w:val="28"/>
        </w:rPr>
        <w:t>公司</w:t>
      </w:r>
      <w:r w:rsidR="004841FD" w:rsidRPr="00A565EB">
        <w:rPr>
          <w:rFonts w:hint="eastAsia"/>
          <w:sz w:val="28"/>
          <w:szCs w:val="28"/>
        </w:rPr>
        <w:t>董事长签字</w:t>
      </w:r>
      <w:r w:rsidR="00CB6605">
        <w:rPr>
          <w:rFonts w:hint="eastAsia"/>
          <w:sz w:val="28"/>
          <w:szCs w:val="28"/>
        </w:rPr>
        <w:t>并经</w:t>
      </w:r>
      <w:r w:rsidR="004841FD" w:rsidRPr="00A565EB">
        <w:rPr>
          <w:rFonts w:hint="eastAsia"/>
          <w:sz w:val="28"/>
          <w:szCs w:val="28"/>
        </w:rPr>
        <w:t>董事会盖章的《上市公司重大资产重组停牌申请表》（见附件</w:t>
      </w:r>
      <w:r w:rsidR="00BF3B8A">
        <w:rPr>
          <w:rFonts w:hint="eastAsia"/>
          <w:sz w:val="28"/>
          <w:szCs w:val="28"/>
        </w:rPr>
        <w:t>一</w:t>
      </w:r>
      <w:r w:rsidR="004841FD" w:rsidRPr="00A565EB">
        <w:rPr>
          <w:rFonts w:hint="eastAsia"/>
          <w:sz w:val="28"/>
          <w:szCs w:val="28"/>
        </w:rPr>
        <w:t>）</w:t>
      </w:r>
      <w:r>
        <w:rPr>
          <w:rFonts w:hint="eastAsia"/>
          <w:sz w:val="28"/>
          <w:szCs w:val="28"/>
        </w:rPr>
        <w:t>；</w:t>
      </w:r>
    </w:p>
    <w:p w:rsidR="00821BD9" w:rsidRDefault="00821BD9" w:rsidP="005A3538">
      <w:pPr>
        <w:spacing w:line="520" w:lineRule="exact"/>
        <w:ind w:firstLineChars="200" w:firstLine="560"/>
        <w:rPr>
          <w:sz w:val="28"/>
          <w:szCs w:val="28"/>
        </w:rPr>
      </w:pPr>
      <w:r>
        <w:rPr>
          <w:rFonts w:hint="eastAsia"/>
          <w:sz w:val="28"/>
          <w:szCs w:val="28"/>
        </w:rPr>
        <w:t>2</w:t>
      </w:r>
      <w:r w:rsidR="00BF3B8A">
        <w:rPr>
          <w:rFonts w:hint="eastAsia"/>
          <w:sz w:val="28"/>
          <w:szCs w:val="28"/>
        </w:rPr>
        <w:t>、</w:t>
      </w:r>
      <w:r w:rsidR="004841FD" w:rsidRPr="00A565EB">
        <w:rPr>
          <w:rFonts w:hint="eastAsia"/>
          <w:sz w:val="28"/>
          <w:szCs w:val="28"/>
        </w:rPr>
        <w:t>停牌公告</w:t>
      </w:r>
      <w:r w:rsidR="00BD0896">
        <w:rPr>
          <w:rFonts w:hint="eastAsia"/>
          <w:sz w:val="28"/>
          <w:szCs w:val="28"/>
        </w:rPr>
        <w:t>（</w:t>
      </w:r>
      <w:r w:rsidR="00CD768B">
        <w:rPr>
          <w:rFonts w:hint="eastAsia"/>
          <w:sz w:val="28"/>
          <w:szCs w:val="28"/>
        </w:rPr>
        <w:t>公告</w:t>
      </w:r>
      <w:r w:rsidR="00BD0896">
        <w:rPr>
          <w:rFonts w:hint="eastAsia"/>
          <w:sz w:val="28"/>
          <w:szCs w:val="28"/>
        </w:rPr>
        <w:t>内容</w:t>
      </w:r>
      <w:r w:rsidR="00173991">
        <w:rPr>
          <w:rFonts w:hint="eastAsia"/>
          <w:sz w:val="28"/>
          <w:szCs w:val="28"/>
        </w:rPr>
        <w:t>参</w:t>
      </w:r>
      <w:r w:rsidR="00BD0896">
        <w:rPr>
          <w:rFonts w:hint="eastAsia"/>
          <w:sz w:val="28"/>
          <w:szCs w:val="28"/>
        </w:rPr>
        <w:t>见附件</w:t>
      </w:r>
      <w:r w:rsidR="00BF3B8A">
        <w:rPr>
          <w:rFonts w:hint="eastAsia"/>
          <w:sz w:val="28"/>
          <w:szCs w:val="28"/>
        </w:rPr>
        <w:t>二</w:t>
      </w:r>
      <w:r w:rsidR="00BD0896">
        <w:rPr>
          <w:rFonts w:hint="eastAsia"/>
          <w:sz w:val="28"/>
          <w:szCs w:val="28"/>
        </w:rPr>
        <w:t>）；</w:t>
      </w:r>
    </w:p>
    <w:p w:rsidR="00821BD9" w:rsidRDefault="00821BD9" w:rsidP="005A3538">
      <w:pPr>
        <w:spacing w:line="520" w:lineRule="exact"/>
        <w:ind w:firstLineChars="200" w:firstLine="560"/>
        <w:rPr>
          <w:sz w:val="28"/>
          <w:szCs w:val="28"/>
        </w:rPr>
      </w:pPr>
      <w:r>
        <w:rPr>
          <w:rFonts w:hint="eastAsia"/>
          <w:sz w:val="28"/>
          <w:szCs w:val="28"/>
        </w:rPr>
        <w:t>3</w:t>
      </w:r>
      <w:r w:rsidR="00BF3B8A">
        <w:rPr>
          <w:rFonts w:hint="eastAsia"/>
          <w:sz w:val="28"/>
          <w:szCs w:val="28"/>
        </w:rPr>
        <w:t>、</w:t>
      </w:r>
      <w:r w:rsidR="00A17280" w:rsidRPr="00A565EB">
        <w:rPr>
          <w:rFonts w:hint="eastAsia"/>
          <w:sz w:val="28"/>
          <w:szCs w:val="28"/>
        </w:rPr>
        <w:t>经重大资产重组的交易对方或</w:t>
      </w:r>
      <w:r w:rsidR="00326AA2">
        <w:rPr>
          <w:rFonts w:hint="eastAsia"/>
          <w:sz w:val="28"/>
          <w:szCs w:val="28"/>
        </w:rPr>
        <w:t>者</w:t>
      </w:r>
      <w:r w:rsidR="00A17280" w:rsidRPr="00A565EB">
        <w:rPr>
          <w:rFonts w:hint="eastAsia"/>
          <w:sz w:val="28"/>
          <w:szCs w:val="28"/>
        </w:rPr>
        <w:t>其主管部门</w:t>
      </w:r>
      <w:r w:rsidR="00A903C6">
        <w:rPr>
          <w:rFonts w:hint="eastAsia"/>
          <w:sz w:val="28"/>
          <w:szCs w:val="28"/>
        </w:rPr>
        <w:t>签</w:t>
      </w:r>
      <w:r w:rsidR="00A903C6" w:rsidRPr="00A565EB">
        <w:rPr>
          <w:rFonts w:hint="eastAsia"/>
          <w:sz w:val="28"/>
          <w:szCs w:val="28"/>
        </w:rPr>
        <w:t>章</w:t>
      </w:r>
      <w:r w:rsidR="00A17280" w:rsidRPr="00A565EB">
        <w:rPr>
          <w:rFonts w:hint="eastAsia"/>
          <w:sz w:val="28"/>
          <w:szCs w:val="28"/>
        </w:rPr>
        <w:t>确认的关于本次重大资产重组的意向性文件</w:t>
      </w:r>
      <w:r w:rsidR="00107D80">
        <w:rPr>
          <w:rFonts w:hint="eastAsia"/>
          <w:sz w:val="28"/>
          <w:szCs w:val="28"/>
        </w:rPr>
        <w:t>（如有）</w:t>
      </w:r>
      <w:r w:rsidR="00633B03">
        <w:rPr>
          <w:rFonts w:hint="eastAsia"/>
          <w:sz w:val="28"/>
          <w:szCs w:val="28"/>
        </w:rPr>
        <w:t>。</w:t>
      </w:r>
    </w:p>
    <w:p w:rsidR="00F106B7" w:rsidRPr="008D4DB4" w:rsidRDefault="008D44DC" w:rsidP="00F106B7">
      <w:pPr>
        <w:spacing w:line="520" w:lineRule="exact"/>
        <w:ind w:firstLineChars="200" w:firstLine="560"/>
        <w:rPr>
          <w:sz w:val="28"/>
          <w:szCs w:val="28"/>
        </w:rPr>
      </w:pPr>
      <w:r>
        <w:rPr>
          <w:rFonts w:hint="eastAsia"/>
          <w:sz w:val="28"/>
          <w:szCs w:val="28"/>
        </w:rPr>
        <w:t>公司应当</w:t>
      </w:r>
      <w:r w:rsidR="004841FD" w:rsidRPr="00F017EA">
        <w:rPr>
          <w:rFonts w:hint="eastAsia"/>
          <w:sz w:val="28"/>
          <w:szCs w:val="28"/>
        </w:rPr>
        <w:t>在</w:t>
      </w:r>
      <w:r w:rsidR="004841FD">
        <w:rPr>
          <w:rFonts w:hint="eastAsia"/>
          <w:sz w:val="28"/>
          <w:szCs w:val="28"/>
        </w:rPr>
        <w:t>《上市公司重大资产重组停牌申请表》和</w:t>
      </w:r>
      <w:r w:rsidR="004841FD" w:rsidRPr="008D4DB4">
        <w:rPr>
          <w:rFonts w:hint="eastAsia"/>
          <w:sz w:val="28"/>
          <w:szCs w:val="28"/>
        </w:rPr>
        <w:t>停牌公告中对停牌期限</w:t>
      </w:r>
      <w:r w:rsidR="00BF3B8A" w:rsidRPr="008D4DB4">
        <w:rPr>
          <w:rFonts w:hint="eastAsia"/>
          <w:sz w:val="28"/>
          <w:szCs w:val="28"/>
        </w:rPr>
        <w:t>作出</w:t>
      </w:r>
      <w:r w:rsidR="004841FD" w:rsidRPr="008D4DB4">
        <w:rPr>
          <w:rFonts w:hint="eastAsia"/>
          <w:sz w:val="28"/>
          <w:szCs w:val="28"/>
        </w:rPr>
        <w:t>明确承诺。</w:t>
      </w:r>
      <w:r w:rsidR="00CB27FB" w:rsidRPr="008D4DB4">
        <w:rPr>
          <w:rFonts w:hint="eastAsia"/>
          <w:sz w:val="28"/>
          <w:szCs w:val="28"/>
        </w:rPr>
        <w:t>公司因筹划重大资产重组停牌的，</w:t>
      </w:r>
      <w:r w:rsidR="009A74F9" w:rsidRPr="008D4DB4">
        <w:rPr>
          <w:rFonts w:hint="eastAsia"/>
          <w:sz w:val="28"/>
          <w:szCs w:val="28"/>
        </w:rPr>
        <w:t>应当承诺自发布进入重大资产重组程序的公告日起，</w:t>
      </w:r>
      <w:r w:rsidR="00CB27FB" w:rsidRPr="008D4DB4">
        <w:rPr>
          <w:rFonts w:hint="eastAsia"/>
          <w:sz w:val="28"/>
          <w:szCs w:val="28"/>
        </w:rPr>
        <w:t>至重大资产重组预案或者报告书首次披露日前，停牌时间原则上不超过</w:t>
      </w:r>
      <w:r w:rsidR="00CB27FB" w:rsidRPr="008D4DB4">
        <w:rPr>
          <w:rFonts w:hint="eastAsia"/>
          <w:sz w:val="28"/>
          <w:szCs w:val="28"/>
        </w:rPr>
        <w:t>30</w:t>
      </w:r>
      <w:r w:rsidR="00CB27FB" w:rsidRPr="008D4DB4">
        <w:rPr>
          <w:rFonts w:hint="eastAsia"/>
          <w:sz w:val="28"/>
          <w:szCs w:val="28"/>
        </w:rPr>
        <w:t>日。</w:t>
      </w:r>
    </w:p>
    <w:p w:rsidR="00F106B7" w:rsidRPr="00DD6936" w:rsidRDefault="00BF3B8A" w:rsidP="00F106B7">
      <w:pPr>
        <w:spacing w:line="520" w:lineRule="exact"/>
        <w:ind w:firstLineChars="200" w:firstLine="560"/>
        <w:rPr>
          <w:sz w:val="28"/>
          <w:szCs w:val="28"/>
        </w:rPr>
      </w:pPr>
      <w:r>
        <w:rPr>
          <w:rFonts w:hint="eastAsia"/>
          <w:sz w:val="28"/>
          <w:szCs w:val="28"/>
        </w:rPr>
        <w:t>（七）</w:t>
      </w:r>
      <w:r w:rsidR="00F106B7">
        <w:rPr>
          <w:rFonts w:hint="eastAsia"/>
          <w:sz w:val="28"/>
          <w:szCs w:val="28"/>
        </w:rPr>
        <w:t>经</w:t>
      </w:r>
      <w:r w:rsidR="00086A45">
        <w:rPr>
          <w:rFonts w:hint="eastAsia"/>
          <w:sz w:val="28"/>
          <w:szCs w:val="28"/>
        </w:rPr>
        <w:t>本所</w:t>
      </w:r>
      <w:r w:rsidR="00F106B7">
        <w:rPr>
          <w:rFonts w:hint="eastAsia"/>
          <w:sz w:val="28"/>
          <w:szCs w:val="28"/>
        </w:rPr>
        <w:t>同意后，上市公司</w:t>
      </w:r>
      <w:r w:rsidR="00917242">
        <w:rPr>
          <w:rFonts w:hint="eastAsia"/>
          <w:sz w:val="28"/>
          <w:szCs w:val="28"/>
        </w:rPr>
        <w:t>披露</w:t>
      </w:r>
      <w:r w:rsidR="00F106B7">
        <w:rPr>
          <w:rFonts w:hint="eastAsia"/>
          <w:sz w:val="28"/>
          <w:szCs w:val="28"/>
        </w:rPr>
        <w:t>停牌公告，公司股票</w:t>
      </w:r>
      <w:r w:rsidR="0037701C">
        <w:rPr>
          <w:rFonts w:hint="eastAsia"/>
          <w:sz w:val="28"/>
          <w:szCs w:val="28"/>
        </w:rPr>
        <w:t>及其衍生品种</w:t>
      </w:r>
      <w:r w:rsidR="009E47F7">
        <w:rPr>
          <w:rFonts w:hint="eastAsia"/>
          <w:sz w:val="28"/>
          <w:szCs w:val="28"/>
        </w:rPr>
        <w:t>自</w:t>
      </w:r>
      <w:r w:rsidR="00442A14">
        <w:rPr>
          <w:rFonts w:hint="eastAsia"/>
          <w:sz w:val="28"/>
          <w:szCs w:val="28"/>
        </w:rPr>
        <w:t>停牌</w:t>
      </w:r>
      <w:r w:rsidR="009E47F7">
        <w:rPr>
          <w:rFonts w:hint="eastAsia"/>
          <w:sz w:val="28"/>
          <w:szCs w:val="28"/>
        </w:rPr>
        <w:t>公告</w:t>
      </w:r>
      <w:r w:rsidR="00917242">
        <w:rPr>
          <w:rFonts w:hint="eastAsia"/>
          <w:sz w:val="28"/>
          <w:szCs w:val="28"/>
        </w:rPr>
        <w:t>披露</w:t>
      </w:r>
      <w:r w:rsidR="009E47F7">
        <w:rPr>
          <w:rFonts w:hint="eastAsia"/>
          <w:sz w:val="28"/>
          <w:szCs w:val="28"/>
        </w:rPr>
        <w:t>之日起</w:t>
      </w:r>
      <w:r w:rsidR="00F106B7">
        <w:rPr>
          <w:rFonts w:hint="eastAsia"/>
          <w:sz w:val="28"/>
          <w:szCs w:val="28"/>
        </w:rPr>
        <w:t>停牌。</w:t>
      </w:r>
    </w:p>
    <w:p w:rsidR="003C7549" w:rsidRPr="00AF71DD" w:rsidRDefault="00BF3B8A" w:rsidP="004841FD">
      <w:pPr>
        <w:spacing w:line="520" w:lineRule="exact"/>
        <w:ind w:firstLineChars="200" w:firstLine="560"/>
        <w:rPr>
          <w:sz w:val="28"/>
          <w:szCs w:val="28"/>
        </w:rPr>
      </w:pPr>
      <w:r>
        <w:rPr>
          <w:rFonts w:hint="eastAsia"/>
          <w:sz w:val="28"/>
          <w:szCs w:val="28"/>
        </w:rPr>
        <w:t>（八）</w:t>
      </w:r>
      <w:r w:rsidR="00AB4356">
        <w:rPr>
          <w:rFonts w:hint="eastAsia"/>
          <w:sz w:val="28"/>
          <w:szCs w:val="28"/>
        </w:rPr>
        <w:t>上市公司拟实施无先例、存在重大不确定性、需要向有关部门进行政策咨询、方案论证的重大事项，</w:t>
      </w:r>
      <w:r w:rsidR="00E842EC">
        <w:rPr>
          <w:rFonts w:hint="eastAsia"/>
          <w:sz w:val="28"/>
          <w:szCs w:val="28"/>
        </w:rPr>
        <w:t>公司</w:t>
      </w:r>
      <w:r w:rsidR="003A28D7">
        <w:rPr>
          <w:rFonts w:hint="eastAsia"/>
          <w:sz w:val="28"/>
          <w:szCs w:val="28"/>
        </w:rPr>
        <w:t>应当</w:t>
      </w:r>
      <w:r w:rsidR="00E842EC">
        <w:rPr>
          <w:rFonts w:hint="eastAsia"/>
          <w:sz w:val="28"/>
          <w:szCs w:val="28"/>
        </w:rPr>
        <w:t>在</w:t>
      </w:r>
      <w:r w:rsidR="00AB4356">
        <w:rPr>
          <w:rFonts w:hint="eastAsia"/>
          <w:sz w:val="28"/>
          <w:szCs w:val="28"/>
        </w:rPr>
        <w:t>停牌</w:t>
      </w:r>
      <w:r w:rsidR="00E842EC">
        <w:rPr>
          <w:rFonts w:hint="eastAsia"/>
          <w:sz w:val="28"/>
          <w:szCs w:val="28"/>
        </w:rPr>
        <w:t>公告中</w:t>
      </w:r>
      <w:r w:rsidR="003A28D7">
        <w:rPr>
          <w:rFonts w:hint="eastAsia"/>
          <w:sz w:val="28"/>
          <w:szCs w:val="28"/>
        </w:rPr>
        <w:t>披</w:t>
      </w:r>
      <w:r w:rsidR="003A28D7">
        <w:rPr>
          <w:rFonts w:hint="eastAsia"/>
          <w:sz w:val="28"/>
          <w:szCs w:val="28"/>
        </w:rPr>
        <w:lastRenderedPageBreak/>
        <w:t>露</w:t>
      </w:r>
      <w:r w:rsidR="00727DDB">
        <w:rPr>
          <w:rFonts w:hint="eastAsia"/>
          <w:sz w:val="28"/>
          <w:szCs w:val="28"/>
        </w:rPr>
        <w:t>该</w:t>
      </w:r>
      <w:r w:rsidR="00AB4356">
        <w:rPr>
          <w:rFonts w:hint="eastAsia"/>
          <w:sz w:val="28"/>
          <w:szCs w:val="28"/>
        </w:rPr>
        <w:t>重大事项</w:t>
      </w:r>
      <w:r w:rsidR="003A28D7">
        <w:rPr>
          <w:rFonts w:hint="eastAsia"/>
          <w:sz w:val="28"/>
          <w:szCs w:val="28"/>
        </w:rPr>
        <w:t>的</w:t>
      </w:r>
      <w:r w:rsidR="00AB4356">
        <w:rPr>
          <w:rFonts w:hint="eastAsia"/>
          <w:sz w:val="28"/>
          <w:szCs w:val="28"/>
        </w:rPr>
        <w:t>类型，</w:t>
      </w:r>
      <w:r w:rsidR="00BA0D2F">
        <w:rPr>
          <w:rFonts w:hint="eastAsia"/>
          <w:sz w:val="28"/>
          <w:szCs w:val="28"/>
        </w:rPr>
        <w:t>并在停牌后</w:t>
      </w:r>
      <w:r w:rsidR="00BA0D2F">
        <w:rPr>
          <w:rFonts w:hint="eastAsia"/>
          <w:sz w:val="28"/>
          <w:szCs w:val="28"/>
        </w:rPr>
        <w:t>5</w:t>
      </w:r>
      <w:r w:rsidR="00BA0D2F">
        <w:rPr>
          <w:rFonts w:hint="eastAsia"/>
          <w:sz w:val="28"/>
          <w:szCs w:val="28"/>
        </w:rPr>
        <w:t>个交易日内携带相关材料向有关部门咨询论证</w:t>
      </w:r>
      <w:r w:rsidR="00AB4356">
        <w:rPr>
          <w:rFonts w:hint="eastAsia"/>
          <w:sz w:val="28"/>
          <w:szCs w:val="28"/>
        </w:rPr>
        <w:t>。</w:t>
      </w:r>
    </w:p>
    <w:p w:rsidR="00447F65" w:rsidRPr="003C7549" w:rsidRDefault="006E2C9E" w:rsidP="003F4BE1">
      <w:pPr>
        <w:pStyle w:val="1"/>
      </w:pPr>
      <w:r>
        <w:rPr>
          <w:rFonts w:hint="eastAsia"/>
        </w:rPr>
        <w:t>三</w:t>
      </w:r>
      <w:r w:rsidR="00447F65" w:rsidRPr="003C7549">
        <w:rPr>
          <w:rFonts w:hint="eastAsia"/>
        </w:rPr>
        <w:t>、</w:t>
      </w:r>
      <w:r w:rsidR="00807920">
        <w:rPr>
          <w:rFonts w:hint="eastAsia"/>
        </w:rPr>
        <w:t>上市</w:t>
      </w:r>
      <w:r w:rsidR="00447F65" w:rsidRPr="003C7549">
        <w:rPr>
          <w:rFonts w:hint="eastAsia"/>
        </w:rPr>
        <w:t>公司</w:t>
      </w:r>
      <w:r w:rsidR="00A43880">
        <w:rPr>
          <w:rFonts w:hint="eastAsia"/>
        </w:rPr>
        <w:t>股票及衍生品</w:t>
      </w:r>
      <w:r w:rsidR="007F5B77">
        <w:rPr>
          <w:rFonts w:hint="eastAsia"/>
        </w:rPr>
        <w:t>种</w:t>
      </w:r>
      <w:r w:rsidR="00447F65" w:rsidRPr="003C7549">
        <w:rPr>
          <w:rFonts w:hint="eastAsia"/>
        </w:rPr>
        <w:t>停牌期间</w:t>
      </w:r>
      <w:r w:rsidR="003C7549">
        <w:rPr>
          <w:rFonts w:hint="eastAsia"/>
        </w:rPr>
        <w:t>相关</w:t>
      </w:r>
      <w:r w:rsidR="005F633F">
        <w:rPr>
          <w:rFonts w:hint="eastAsia"/>
        </w:rPr>
        <w:t>事项</w:t>
      </w:r>
    </w:p>
    <w:p w:rsidR="00633B03" w:rsidRDefault="009746B1" w:rsidP="00633B03">
      <w:pPr>
        <w:spacing w:line="520" w:lineRule="exact"/>
        <w:ind w:firstLineChars="200" w:firstLine="560"/>
        <w:rPr>
          <w:sz w:val="28"/>
          <w:szCs w:val="28"/>
        </w:rPr>
      </w:pPr>
      <w:r>
        <w:rPr>
          <w:rFonts w:hint="eastAsia"/>
          <w:sz w:val="28"/>
          <w:szCs w:val="28"/>
        </w:rPr>
        <w:t>（一）</w:t>
      </w:r>
      <w:r w:rsidR="00DD1667">
        <w:rPr>
          <w:rFonts w:hint="eastAsia"/>
          <w:sz w:val="28"/>
          <w:szCs w:val="28"/>
        </w:rPr>
        <w:t>上市公司</w:t>
      </w:r>
      <w:r w:rsidR="005C6A00">
        <w:rPr>
          <w:rFonts w:hint="eastAsia"/>
          <w:sz w:val="28"/>
          <w:szCs w:val="28"/>
        </w:rPr>
        <w:t>应当</w:t>
      </w:r>
      <w:r w:rsidR="00633B03">
        <w:rPr>
          <w:rFonts w:hint="eastAsia"/>
          <w:sz w:val="28"/>
          <w:szCs w:val="28"/>
        </w:rPr>
        <w:t>按照《重组办法》、《</w:t>
      </w:r>
      <w:r w:rsidR="002C79D7">
        <w:rPr>
          <w:rFonts w:hint="eastAsia"/>
          <w:sz w:val="28"/>
          <w:szCs w:val="28"/>
        </w:rPr>
        <w:t>创业板</w:t>
      </w:r>
      <w:r w:rsidR="00633B03" w:rsidRPr="00F017EA">
        <w:rPr>
          <w:rFonts w:hint="eastAsia"/>
          <w:sz w:val="28"/>
          <w:szCs w:val="28"/>
        </w:rPr>
        <w:t>信息披露业务备忘录第</w:t>
      </w:r>
      <w:r w:rsidR="00177803">
        <w:rPr>
          <w:rFonts w:hint="eastAsia"/>
          <w:sz w:val="28"/>
          <w:szCs w:val="28"/>
        </w:rPr>
        <w:t>4</w:t>
      </w:r>
      <w:r w:rsidR="00633B03" w:rsidRPr="00F017EA">
        <w:rPr>
          <w:rFonts w:hint="eastAsia"/>
          <w:sz w:val="28"/>
          <w:szCs w:val="28"/>
        </w:rPr>
        <w:t>号</w:t>
      </w:r>
      <w:r w:rsidR="00633B03">
        <w:rPr>
          <w:rFonts w:hint="eastAsia"/>
          <w:sz w:val="28"/>
          <w:szCs w:val="28"/>
        </w:rPr>
        <w:t>：</w:t>
      </w:r>
      <w:r w:rsidR="00633B03" w:rsidRPr="00F017EA">
        <w:rPr>
          <w:rFonts w:hint="eastAsia"/>
          <w:sz w:val="28"/>
          <w:szCs w:val="28"/>
        </w:rPr>
        <w:t>内幕信息知情人报备相关事项</w:t>
      </w:r>
      <w:r w:rsidR="00633B03">
        <w:rPr>
          <w:rFonts w:hint="eastAsia"/>
          <w:sz w:val="28"/>
          <w:szCs w:val="28"/>
        </w:rPr>
        <w:t>》等</w:t>
      </w:r>
      <w:r w:rsidR="005245B3">
        <w:rPr>
          <w:rFonts w:hint="eastAsia"/>
          <w:sz w:val="28"/>
          <w:szCs w:val="28"/>
        </w:rPr>
        <w:t>有关</w:t>
      </w:r>
      <w:r w:rsidR="00633B03">
        <w:rPr>
          <w:rFonts w:hint="eastAsia"/>
          <w:sz w:val="28"/>
          <w:szCs w:val="28"/>
        </w:rPr>
        <w:t>规定</w:t>
      </w:r>
      <w:r w:rsidR="005245B3">
        <w:rPr>
          <w:rFonts w:hint="eastAsia"/>
          <w:sz w:val="28"/>
          <w:szCs w:val="28"/>
        </w:rPr>
        <w:t>，</w:t>
      </w:r>
      <w:r w:rsidR="00177803">
        <w:rPr>
          <w:rFonts w:hint="eastAsia"/>
          <w:sz w:val="28"/>
          <w:szCs w:val="28"/>
        </w:rPr>
        <w:t>在</w:t>
      </w:r>
      <w:r w:rsidR="00CC0F7C">
        <w:rPr>
          <w:rFonts w:hint="eastAsia"/>
          <w:sz w:val="28"/>
          <w:szCs w:val="28"/>
        </w:rPr>
        <w:t>重大资产重组停牌</w:t>
      </w:r>
      <w:r w:rsidR="00177803">
        <w:rPr>
          <w:rFonts w:hint="eastAsia"/>
          <w:sz w:val="28"/>
          <w:szCs w:val="28"/>
        </w:rPr>
        <w:t>后</w:t>
      </w:r>
      <w:r w:rsidR="00222C13">
        <w:rPr>
          <w:rFonts w:hint="eastAsia"/>
          <w:sz w:val="28"/>
          <w:szCs w:val="28"/>
        </w:rPr>
        <w:t>5</w:t>
      </w:r>
      <w:r w:rsidR="00177803">
        <w:rPr>
          <w:rFonts w:hint="eastAsia"/>
          <w:sz w:val="28"/>
          <w:szCs w:val="28"/>
        </w:rPr>
        <w:t>个交易日内</w:t>
      </w:r>
      <w:r w:rsidR="005245B3">
        <w:rPr>
          <w:rFonts w:hint="eastAsia"/>
          <w:sz w:val="28"/>
          <w:szCs w:val="28"/>
        </w:rPr>
        <w:t>向</w:t>
      </w:r>
      <w:r w:rsidR="00086A45">
        <w:rPr>
          <w:rFonts w:hint="eastAsia"/>
          <w:sz w:val="28"/>
          <w:szCs w:val="28"/>
        </w:rPr>
        <w:t>本所</w:t>
      </w:r>
      <w:r w:rsidR="005245B3">
        <w:rPr>
          <w:rFonts w:hint="eastAsia"/>
          <w:sz w:val="28"/>
          <w:szCs w:val="28"/>
        </w:rPr>
        <w:t>报</w:t>
      </w:r>
      <w:r w:rsidR="008713F8">
        <w:rPr>
          <w:rFonts w:hint="eastAsia"/>
          <w:sz w:val="28"/>
          <w:szCs w:val="28"/>
        </w:rPr>
        <w:t>送</w:t>
      </w:r>
      <w:r w:rsidR="00FE3D07">
        <w:rPr>
          <w:rFonts w:hint="eastAsia"/>
          <w:sz w:val="28"/>
          <w:szCs w:val="28"/>
        </w:rPr>
        <w:t>关于本次重组的</w:t>
      </w:r>
      <w:r w:rsidR="00633B03">
        <w:rPr>
          <w:rFonts w:hint="eastAsia"/>
          <w:sz w:val="28"/>
          <w:szCs w:val="28"/>
        </w:rPr>
        <w:t>《内幕信息知情人登记表》</w:t>
      </w:r>
      <w:r w:rsidR="00CB27FB">
        <w:rPr>
          <w:rFonts w:hint="eastAsia"/>
          <w:sz w:val="28"/>
          <w:szCs w:val="28"/>
        </w:rPr>
        <w:t>、重大资产重组交易进程备忘录（详见附件</w:t>
      </w:r>
      <w:r>
        <w:rPr>
          <w:rFonts w:hint="eastAsia"/>
          <w:sz w:val="28"/>
          <w:szCs w:val="28"/>
        </w:rPr>
        <w:t>三</w:t>
      </w:r>
      <w:r w:rsidR="00CB27FB">
        <w:rPr>
          <w:rFonts w:hint="eastAsia"/>
          <w:sz w:val="28"/>
          <w:szCs w:val="28"/>
        </w:rPr>
        <w:t>），说明相关人员是否进行股票买卖，是否构成内幕交易</w:t>
      </w:r>
      <w:r w:rsidR="00633B03">
        <w:rPr>
          <w:rFonts w:hint="eastAsia"/>
          <w:sz w:val="28"/>
          <w:szCs w:val="28"/>
        </w:rPr>
        <w:t>。</w:t>
      </w:r>
    </w:p>
    <w:p w:rsidR="00CB27FB" w:rsidRDefault="00CB27FB" w:rsidP="00633B03">
      <w:pPr>
        <w:spacing w:line="520" w:lineRule="exact"/>
        <w:ind w:firstLineChars="200" w:firstLine="560"/>
        <w:rPr>
          <w:sz w:val="28"/>
          <w:szCs w:val="28"/>
        </w:rPr>
      </w:pPr>
      <w:r>
        <w:rPr>
          <w:rFonts w:hint="eastAsia"/>
          <w:sz w:val="28"/>
          <w:szCs w:val="28"/>
        </w:rPr>
        <w:t>公司应当根据本次重大资产重组进展，及时补充完善并提交内幕信息知情人名单，以及相关人员是否进行股票买卖、</w:t>
      </w:r>
      <w:r w:rsidR="00DE6658">
        <w:rPr>
          <w:rFonts w:hint="eastAsia"/>
          <w:sz w:val="28"/>
          <w:szCs w:val="28"/>
        </w:rPr>
        <w:t>是否</w:t>
      </w:r>
      <w:r>
        <w:rPr>
          <w:rFonts w:hint="eastAsia"/>
          <w:sz w:val="28"/>
          <w:szCs w:val="28"/>
        </w:rPr>
        <w:t>构成内幕交易的说明。</w:t>
      </w:r>
    </w:p>
    <w:p w:rsidR="0055779C" w:rsidRDefault="009746B1" w:rsidP="0055779C">
      <w:pPr>
        <w:spacing w:line="520" w:lineRule="exact"/>
        <w:ind w:firstLineChars="200" w:firstLine="560"/>
        <w:rPr>
          <w:sz w:val="28"/>
          <w:szCs w:val="28"/>
        </w:rPr>
      </w:pPr>
      <w:r>
        <w:rPr>
          <w:rFonts w:hint="eastAsia"/>
          <w:sz w:val="28"/>
          <w:szCs w:val="28"/>
        </w:rPr>
        <w:t>（</w:t>
      </w:r>
      <w:r w:rsidR="00DA47ED">
        <w:rPr>
          <w:rFonts w:hint="eastAsia"/>
          <w:sz w:val="28"/>
          <w:szCs w:val="28"/>
        </w:rPr>
        <w:t>二</w:t>
      </w:r>
      <w:r>
        <w:rPr>
          <w:rFonts w:hint="eastAsia"/>
          <w:sz w:val="28"/>
          <w:szCs w:val="28"/>
        </w:rPr>
        <w:t>）</w:t>
      </w:r>
      <w:r w:rsidR="004841FD">
        <w:rPr>
          <w:rFonts w:hint="eastAsia"/>
          <w:sz w:val="28"/>
          <w:szCs w:val="28"/>
        </w:rPr>
        <w:t>上市公司连续停牌超过</w:t>
      </w:r>
      <w:r w:rsidR="004841FD">
        <w:rPr>
          <w:sz w:val="28"/>
          <w:szCs w:val="28"/>
        </w:rPr>
        <w:t>5</w:t>
      </w:r>
      <w:r w:rsidR="004841FD">
        <w:rPr>
          <w:rFonts w:hint="eastAsia"/>
          <w:sz w:val="28"/>
          <w:szCs w:val="28"/>
        </w:rPr>
        <w:t>个交易日的，公司</w:t>
      </w:r>
      <w:r w:rsidR="00331736">
        <w:rPr>
          <w:rFonts w:hint="eastAsia"/>
          <w:sz w:val="28"/>
          <w:szCs w:val="28"/>
        </w:rPr>
        <w:t>在停牌期间</w:t>
      </w:r>
      <w:r w:rsidR="004841FD">
        <w:rPr>
          <w:rFonts w:hint="eastAsia"/>
          <w:sz w:val="28"/>
          <w:szCs w:val="28"/>
        </w:rPr>
        <w:t>应当至少每</w:t>
      </w:r>
      <w:r w:rsidR="00993A20">
        <w:rPr>
          <w:rFonts w:hint="eastAsia"/>
          <w:sz w:val="28"/>
          <w:szCs w:val="28"/>
        </w:rPr>
        <w:t>5</w:t>
      </w:r>
      <w:r w:rsidR="00993A20">
        <w:rPr>
          <w:rFonts w:hint="eastAsia"/>
          <w:sz w:val="28"/>
          <w:szCs w:val="28"/>
        </w:rPr>
        <w:t>个交易日</w:t>
      </w:r>
      <w:r w:rsidR="004841FD">
        <w:rPr>
          <w:rFonts w:hint="eastAsia"/>
          <w:sz w:val="28"/>
          <w:szCs w:val="28"/>
        </w:rPr>
        <w:t>发布一次相关事项进展公告，说明重大资产重组的谈判、批准、定价等事项进展情况和不确定因素。</w:t>
      </w:r>
    </w:p>
    <w:p w:rsidR="00482A39" w:rsidRDefault="009746B1" w:rsidP="00DE6658">
      <w:pPr>
        <w:spacing w:line="520" w:lineRule="exact"/>
        <w:ind w:firstLineChars="200" w:firstLine="560"/>
        <w:rPr>
          <w:sz w:val="28"/>
          <w:szCs w:val="28"/>
        </w:rPr>
      </w:pPr>
      <w:r>
        <w:rPr>
          <w:rFonts w:hint="eastAsia"/>
          <w:sz w:val="28"/>
          <w:szCs w:val="28"/>
        </w:rPr>
        <w:t>（</w:t>
      </w:r>
      <w:r w:rsidR="00DA47ED">
        <w:rPr>
          <w:rFonts w:hint="eastAsia"/>
          <w:sz w:val="28"/>
          <w:szCs w:val="28"/>
        </w:rPr>
        <w:t>三</w:t>
      </w:r>
      <w:r>
        <w:rPr>
          <w:rFonts w:hint="eastAsia"/>
          <w:sz w:val="28"/>
          <w:szCs w:val="28"/>
        </w:rPr>
        <w:t>）</w:t>
      </w:r>
      <w:r w:rsidR="00DE6658">
        <w:rPr>
          <w:rFonts w:hint="eastAsia"/>
          <w:sz w:val="28"/>
          <w:szCs w:val="28"/>
        </w:rPr>
        <w:t>上市公司确有必要延期复牌的，可以在停牌期满</w:t>
      </w:r>
      <w:r w:rsidR="00DE6658">
        <w:rPr>
          <w:rFonts w:hint="eastAsia"/>
          <w:sz w:val="28"/>
          <w:szCs w:val="28"/>
        </w:rPr>
        <w:t>5</w:t>
      </w:r>
      <w:r w:rsidR="00DE6658">
        <w:rPr>
          <w:rFonts w:hint="eastAsia"/>
          <w:sz w:val="28"/>
          <w:szCs w:val="28"/>
        </w:rPr>
        <w:t>个交易日前向本所申请延期复牌，累计停牌时间原则上不超过</w:t>
      </w:r>
      <w:r w:rsidR="00DE6658">
        <w:rPr>
          <w:rFonts w:hint="eastAsia"/>
          <w:sz w:val="28"/>
          <w:szCs w:val="28"/>
        </w:rPr>
        <w:t>3</w:t>
      </w:r>
      <w:r w:rsidR="00DE6658">
        <w:rPr>
          <w:rFonts w:hint="eastAsia"/>
          <w:sz w:val="28"/>
          <w:szCs w:val="28"/>
        </w:rPr>
        <w:t>个月。本所同意延期复牌的，公司应当在停牌期满前</w:t>
      </w:r>
      <w:r w:rsidR="00DE6658">
        <w:rPr>
          <w:rFonts w:hint="eastAsia"/>
          <w:sz w:val="28"/>
          <w:szCs w:val="28"/>
        </w:rPr>
        <w:t>3</w:t>
      </w:r>
      <w:r w:rsidR="00DE6658">
        <w:rPr>
          <w:rFonts w:hint="eastAsia"/>
          <w:sz w:val="28"/>
          <w:szCs w:val="28"/>
        </w:rPr>
        <w:t>个交易日内发布延期复牌公告，并在延期复牌公告中披露本次重大资产重组的基本情况、目前进展、延期复牌的原因和预计复牌时间。</w:t>
      </w:r>
    </w:p>
    <w:p w:rsidR="00DE6658" w:rsidRPr="00D63910" w:rsidRDefault="00482A39" w:rsidP="00DE6658">
      <w:pPr>
        <w:spacing w:line="520" w:lineRule="exact"/>
        <w:ind w:firstLineChars="200" w:firstLine="560"/>
        <w:rPr>
          <w:sz w:val="28"/>
          <w:szCs w:val="28"/>
        </w:rPr>
      </w:pPr>
      <w:r w:rsidRPr="00D63910">
        <w:rPr>
          <w:rFonts w:hint="eastAsia"/>
          <w:sz w:val="28"/>
          <w:szCs w:val="28"/>
        </w:rPr>
        <w:t>上市公司累计停牌超过</w:t>
      </w:r>
      <w:r w:rsidRPr="00D63910">
        <w:rPr>
          <w:rFonts w:hint="eastAsia"/>
          <w:sz w:val="28"/>
          <w:szCs w:val="28"/>
        </w:rPr>
        <w:t>3</w:t>
      </w:r>
      <w:r w:rsidRPr="00D63910">
        <w:rPr>
          <w:rFonts w:hint="eastAsia"/>
          <w:sz w:val="28"/>
          <w:szCs w:val="28"/>
        </w:rPr>
        <w:t>个月无法披露重组预案或</w:t>
      </w:r>
      <w:r w:rsidR="00326AA2">
        <w:rPr>
          <w:rFonts w:hint="eastAsia"/>
          <w:sz w:val="28"/>
          <w:szCs w:val="28"/>
        </w:rPr>
        <w:t>者</w:t>
      </w:r>
      <w:r w:rsidRPr="00D63910">
        <w:rPr>
          <w:rFonts w:hint="eastAsia"/>
          <w:sz w:val="28"/>
          <w:szCs w:val="28"/>
        </w:rPr>
        <w:t>报告书的，如拟继续推进重组，应</w:t>
      </w:r>
      <w:r w:rsidR="00326AA2">
        <w:rPr>
          <w:rFonts w:hint="eastAsia"/>
          <w:sz w:val="28"/>
          <w:szCs w:val="28"/>
        </w:rPr>
        <w:t>当</w:t>
      </w:r>
      <w:r w:rsidRPr="00D63910">
        <w:rPr>
          <w:rFonts w:hint="eastAsia"/>
          <w:sz w:val="28"/>
          <w:szCs w:val="28"/>
        </w:rPr>
        <w:t>于停牌期满前</w:t>
      </w:r>
      <w:r w:rsidRPr="00D63910">
        <w:rPr>
          <w:rFonts w:hint="eastAsia"/>
          <w:sz w:val="28"/>
          <w:szCs w:val="28"/>
        </w:rPr>
        <w:t>10</w:t>
      </w:r>
      <w:r w:rsidR="00802E63" w:rsidRPr="00D63910">
        <w:rPr>
          <w:rFonts w:hint="eastAsia"/>
          <w:sz w:val="28"/>
          <w:szCs w:val="28"/>
        </w:rPr>
        <w:t>个交易日前向本所提交申请</w:t>
      </w:r>
      <w:r w:rsidRPr="00D63910">
        <w:rPr>
          <w:rFonts w:hint="eastAsia"/>
          <w:sz w:val="28"/>
          <w:szCs w:val="28"/>
        </w:rPr>
        <w:t>，并在申请中说明：停牌期间公司已启动的主要工作、公司的下一步工作计划</w:t>
      </w:r>
      <w:r w:rsidR="00076330" w:rsidRPr="00D63910">
        <w:rPr>
          <w:rFonts w:hint="eastAsia"/>
          <w:sz w:val="28"/>
          <w:szCs w:val="28"/>
        </w:rPr>
        <w:t>及时间表</w:t>
      </w:r>
      <w:r w:rsidRPr="00D63910">
        <w:rPr>
          <w:rFonts w:hint="eastAsia"/>
          <w:sz w:val="28"/>
          <w:szCs w:val="28"/>
        </w:rPr>
        <w:t>、申请延期复牌的主要原因。</w:t>
      </w:r>
      <w:r w:rsidR="00C97DC5" w:rsidRPr="00D63910">
        <w:rPr>
          <w:rFonts w:hint="eastAsia"/>
          <w:sz w:val="28"/>
          <w:szCs w:val="28"/>
        </w:rPr>
        <w:t>申请获得</w:t>
      </w:r>
      <w:r w:rsidR="00326AA2">
        <w:rPr>
          <w:rFonts w:hint="eastAsia"/>
          <w:sz w:val="28"/>
          <w:szCs w:val="28"/>
        </w:rPr>
        <w:t>同意</w:t>
      </w:r>
      <w:r w:rsidR="00C97DC5" w:rsidRPr="00D63910">
        <w:rPr>
          <w:rFonts w:hint="eastAsia"/>
          <w:sz w:val="28"/>
          <w:szCs w:val="28"/>
        </w:rPr>
        <w:t>后，上市公司</w:t>
      </w:r>
      <w:r w:rsidR="008E421F" w:rsidRPr="00D63910">
        <w:rPr>
          <w:rFonts w:hint="eastAsia"/>
          <w:sz w:val="28"/>
          <w:szCs w:val="28"/>
        </w:rPr>
        <w:t>应</w:t>
      </w:r>
      <w:r w:rsidR="00326AA2">
        <w:rPr>
          <w:rFonts w:hint="eastAsia"/>
          <w:sz w:val="28"/>
          <w:szCs w:val="28"/>
        </w:rPr>
        <w:t>当</w:t>
      </w:r>
      <w:r w:rsidR="008E421F" w:rsidRPr="00D63910">
        <w:rPr>
          <w:rFonts w:hint="eastAsia"/>
          <w:sz w:val="28"/>
          <w:szCs w:val="28"/>
        </w:rPr>
        <w:t>在延期复牌公告中披露重组工作进展、无法按期复牌的具体原因、预计复牌时间等事项，</w:t>
      </w:r>
      <w:r w:rsidR="00C97DC5" w:rsidRPr="00D63910">
        <w:rPr>
          <w:rFonts w:hint="eastAsia"/>
          <w:sz w:val="28"/>
          <w:szCs w:val="28"/>
        </w:rPr>
        <w:t>继续停牌的时间不超过</w:t>
      </w:r>
      <w:r w:rsidR="00F029D6" w:rsidRPr="00D63910">
        <w:rPr>
          <w:rFonts w:hint="eastAsia"/>
          <w:sz w:val="28"/>
          <w:szCs w:val="28"/>
        </w:rPr>
        <w:t>3</w:t>
      </w:r>
      <w:r w:rsidR="00C97DC5" w:rsidRPr="00D63910">
        <w:rPr>
          <w:rFonts w:hint="eastAsia"/>
          <w:sz w:val="28"/>
          <w:szCs w:val="28"/>
        </w:rPr>
        <w:t>个月。</w:t>
      </w:r>
    </w:p>
    <w:p w:rsidR="00DA47ED" w:rsidRPr="00D63910" w:rsidRDefault="00DA47ED" w:rsidP="00DA47ED">
      <w:pPr>
        <w:spacing w:line="520" w:lineRule="exact"/>
        <w:ind w:firstLineChars="200" w:firstLine="560"/>
        <w:rPr>
          <w:sz w:val="28"/>
          <w:szCs w:val="28"/>
        </w:rPr>
      </w:pPr>
      <w:r w:rsidRPr="00D63910">
        <w:rPr>
          <w:rFonts w:hint="eastAsia"/>
          <w:sz w:val="28"/>
          <w:szCs w:val="28"/>
        </w:rPr>
        <w:t>（四）</w:t>
      </w:r>
      <w:r w:rsidRPr="008D4DB4">
        <w:rPr>
          <w:rFonts w:hint="eastAsia"/>
          <w:sz w:val="28"/>
          <w:szCs w:val="28"/>
        </w:rPr>
        <w:t>上市公司应当按照《</w:t>
      </w:r>
      <w:r w:rsidRPr="00D63910">
        <w:rPr>
          <w:rFonts w:hint="eastAsia"/>
          <w:sz w:val="28"/>
          <w:szCs w:val="28"/>
        </w:rPr>
        <w:t>内容与格式准则第</w:t>
      </w:r>
      <w:r w:rsidRPr="00D63910">
        <w:rPr>
          <w:sz w:val="28"/>
          <w:szCs w:val="28"/>
        </w:rPr>
        <w:t>26</w:t>
      </w:r>
      <w:r w:rsidRPr="00D63910">
        <w:rPr>
          <w:rFonts w:hint="eastAsia"/>
          <w:sz w:val="28"/>
          <w:szCs w:val="28"/>
        </w:rPr>
        <w:t>号</w:t>
      </w:r>
      <w:r w:rsidRPr="008D4DB4">
        <w:rPr>
          <w:rFonts w:hint="eastAsia"/>
          <w:sz w:val="28"/>
          <w:szCs w:val="28"/>
        </w:rPr>
        <w:t>》第五章的</w:t>
      </w:r>
      <w:r w:rsidRPr="008D4DB4">
        <w:rPr>
          <w:rFonts w:hint="eastAsia"/>
          <w:sz w:val="28"/>
          <w:szCs w:val="28"/>
        </w:rPr>
        <w:lastRenderedPageBreak/>
        <w:t>规定就本次重组前</w:t>
      </w:r>
      <w:r w:rsidRPr="008D4DB4">
        <w:rPr>
          <w:rFonts w:hint="eastAsia"/>
          <w:sz w:val="28"/>
          <w:szCs w:val="28"/>
        </w:rPr>
        <w:t>6</w:t>
      </w:r>
      <w:r w:rsidRPr="008D4DB4">
        <w:rPr>
          <w:rFonts w:hint="eastAsia"/>
          <w:sz w:val="28"/>
          <w:szCs w:val="28"/>
        </w:rPr>
        <w:t>个月公司股票及其他相关证券交易情况进行自查。若本所核查或</w:t>
      </w:r>
      <w:r w:rsidR="00326AA2">
        <w:rPr>
          <w:rFonts w:hint="eastAsia"/>
          <w:sz w:val="28"/>
          <w:szCs w:val="28"/>
        </w:rPr>
        <w:t>者</w:t>
      </w:r>
      <w:r w:rsidRPr="008D4DB4">
        <w:rPr>
          <w:rFonts w:hint="eastAsia"/>
          <w:sz w:val="28"/>
          <w:szCs w:val="28"/>
        </w:rPr>
        <w:t>上市公司自查结果显示</w:t>
      </w:r>
      <w:r w:rsidRPr="00D63910">
        <w:rPr>
          <w:rFonts w:hint="eastAsia"/>
          <w:sz w:val="28"/>
          <w:szCs w:val="28"/>
        </w:rPr>
        <w:t>上市公司股票交易存在明显异常的，公司可以自主决定是否终止本次重组进程。</w:t>
      </w:r>
    </w:p>
    <w:p w:rsidR="00DA47ED" w:rsidRDefault="00DA47ED" w:rsidP="00DA47ED">
      <w:pPr>
        <w:spacing w:line="520" w:lineRule="exact"/>
        <w:ind w:firstLineChars="200" w:firstLine="560"/>
        <w:rPr>
          <w:sz w:val="28"/>
          <w:szCs w:val="28"/>
        </w:rPr>
      </w:pPr>
      <w:r>
        <w:rPr>
          <w:rFonts w:hint="eastAsia"/>
          <w:sz w:val="28"/>
          <w:szCs w:val="28"/>
        </w:rPr>
        <w:t>公司决定继续推进本次重组进程的，应当在发布重大资产重组预案或者报告书的同时，就公司股票交易存在明显异常、可能导致本次重组进程被暂停或者被终止</w:t>
      </w:r>
      <w:r w:rsidR="00326AA2">
        <w:rPr>
          <w:rFonts w:hint="eastAsia"/>
          <w:sz w:val="28"/>
          <w:szCs w:val="28"/>
        </w:rPr>
        <w:t>作出</w:t>
      </w:r>
      <w:r>
        <w:rPr>
          <w:rFonts w:hint="eastAsia"/>
          <w:sz w:val="28"/>
          <w:szCs w:val="28"/>
        </w:rPr>
        <w:t>特别风险提示公告（详见附件四），公司股票同时复牌。</w:t>
      </w:r>
    </w:p>
    <w:p w:rsidR="00DA47ED" w:rsidRPr="0019111D" w:rsidRDefault="00DA47ED" w:rsidP="00DA47ED">
      <w:pPr>
        <w:spacing w:line="520" w:lineRule="exact"/>
        <w:ind w:firstLineChars="200" w:firstLine="560"/>
        <w:rPr>
          <w:sz w:val="28"/>
          <w:szCs w:val="28"/>
        </w:rPr>
      </w:pPr>
      <w:r>
        <w:rPr>
          <w:rFonts w:hint="eastAsia"/>
          <w:sz w:val="28"/>
          <w:szCs w:val="28"/>
        </w:rPr>
        <w:t>公司决定终止本次重组进程的，应当及时发布终止重大资产重组公告，并承诺自公告之日起至少</w:t>
      </w:r>
      <w:r>
        <w:rPr>
          <w:rFonts w:hint="eastAsia"/>
          <w:sz w:val="28"/>
          <w:szCs w:val="28"/>
        </w:rPr>
        <w:t>3</w:t>
      </w:r>
      <w:r>
        <w:rPr>
          <w:rFonts w:hint="eastAsia"/>
          <w:sz w:val="28"/>
          <w:szCs w:val="28"/>
        </w:rPr>
        <w:t>个月内不再筹划重大资产重组，公司股票同时复牌</w:t>
      </w:r>
      <w:r w:rsidRPr="008D4DB4">
        <w:rPr>
          <w:rFonts w:hint="eastAsia"/>
          <w:sz w:val="28"/>
          <w:szCs w:val="28"/>
        </w:rPr>
        <w:t>。</w:t>
      </w:r>
    </w:p>
    <w:p w:rsidR="00DA47ED" w:rsidRPr="00A353F0" w:rsidRDefault="00DA47ED" w:rsidP="00DA47ED">
      <w:pPr>
        <w:spacing w:line="520" w:lineRule="exact"/>
        <w:ind w:firstLineChars="200" w:firstLine="560"/>
        <w:rPr>
          <w:sz w:val="28"/>
          <w:szCs w:val="28"/>
        </w:rPr>
      </w:pPr>
      <w:r>
        <w:rPr>
          <w:rFonts w:hint="eastAsia"/>
          <w:sz w:val="28"/>
          <w:szCs w:val="28"/>
        </w:rPr>
        <w:t>（五）</w:t>
      </w:r>
      <w:r w:rsidRPr="00A353F0">
        <w:rPr>
          <w:rFonts w:hint="eastAsia"/>
          <w:sz w:val="28"/>
          <w:szCs w:val="28"/>
        </w:rPr>
        <w:t>上市公司筹划重大资产重组事项停牌期间，如该重大资产重组事项涉嫌内幕交易被中国证监会立案调查或者被司法机关立案侦查的，公司可以自主决定是否终止本次重组。</w:t>
      </w:r>
    </w:p>
    <w:p w:rsidR="00DA47ED" w:rsidRPr="00A353F0" w:rsidRDefault="00DA47ED" w:rsidP="00DA47ED">
      <w:pPr>
        <w:spacing w:line="520" w:lineRule="exact"/>
        <w:ind w:firstLineChars="200" w:firstLine="560"/>
        <w:rPr>
          <w:sz w:val="28"/>
          <w:szCs w:val="28"/>
        </w:rPr>
      </w:pPr>
      <w:r>
        <w:rPr>
          <w:rFonts w:hint="eastAsia"/>
          <w:sz w:val="28"/>
          <w:szCs w:val="28"/>
        </w:rPr>
        <w:t>公司决定继续推进本次重组进程的，应当在披露重大资产重组预案或</w:t>
      </w:r>
      <w:r w:rsidR="00326AA2">
        <w:rPr>
          <w:rFonts w:hint="eastAsia"/>
          <w:sz w:val="28"/>
          <w:szCs w:val="28"/>
        </w:rPr>
        <w:t>者</w:t>
      </w:r>
      <w:r>
        <w:rPr>
          <w:rFonts w:hint="eastAsia"/>
          <w:sz w:val="28"/>
          <w:szCs w:val="28"/>
        </w:rPr>
        <w:t>报告书</w:t>
      </w:r>
      <w:r w:rsidRPr="00A353F0">
        <w:rPr>
          <w:rFonts w:hint="eastAsia"/>
          <w:sz w:val="28"/>
          <w:szCs w:val="28"/>
        </w:rPr>
        <w:t>的同时披露有关立案情况，并就本次重组进程被暂停和可能被终止作出</w:t>
      </w:r>
      <w:r>
        <w:rPr>
          <w:rFonts w:hint="eastAsia"/>
          <w:sz w:val="28"/>
          <w:szCs w:val="28"/>
        </w:rPr>
        <w:t>特别</w:t>
      </w:r>
      <w:r w:rsidRPr="00A353F0">
        <w:rPr>
          <w:rFonts w:hint="eastAsia"/>
          <w:sz w:val="28"/>
          <w:szCs w:val="28"/>
        </w:rPr>
        <w:t>风险提示公告，公司股票同时复牌。</w:t>
      </w:r>
      <w:r>
        <w:rPr>
          <w:rFonts w:hint="eastAsia"/>
          <w:sz w:val="28"/>
          <w:szCs w:val="28"/>
        </w:rPr>
        <w:t>关于重大资产重组被立案调查（司法机关立案侦查）的特别风险提示公告模板详见附件五。</w:t>
      </w:r>
    </w:p>
    <w:p w:rsidR="00DA47ED" w:rsidRPr="008D4DB4" w:rsidRDefault="00DA47ED" w:rsidP="00DE6658">
      <w:pPr>
        <w:spacing w:line="520" w:lineRule="exact"/>
        <w:ind w:firstLineChars="200" w:firstLine="560"/>
        <w:rPr>
          <w:sz w:val="28"/>
          <w:szCs w:val="28"/>
        </w:rPr>
      </w:pPr>
      <w:r w:rsidRPr="00A353F0">
        <w:rPr>
          <w:rFonts w:hint="eastAsia"/>
          <w:sz w:val="28"/>
          <w:szCs w:val="28"/>
        </w:rPr>
        <w:t>公司决定终止本次重组进程的，应当及时发布终止重大资产重组公告，披露本次重大资产重组的基本情况及终止原因，并承诺自公告之日起至少</w:t>
      </w:r>
      <w:r w:rsidRPr="00A353F0">
        <w:rPr>
          <w:rFonts w:hint="eastAsia"/>
          <w:sz w:val="28"/>
          <w:szCs w:val="28"/>
        </w:rPr>
        <w:t>3</w:t>
      </w:r>
      <w:r w:rsidRPr="00A353F0">
        <w:rPr>
          <w:rFonts w:hint="eastAsia"/>
          <w:sz w:val="28"/>
          <w:szCs w:val="28"/>
        </w:rPr>
        <w:t>个月内不再筹划重大资产重组，公司股票同时复牌。</w:t>
      </w:r>
    </w:p>
    <w:p w:rsidR="00DE6658" w:rsidRPr="00A353F0" w:rsidRDefault="009746B1" w:rsidP="00DE6658">
      <w:pPr>
        <w:spacing w:line="520" w:lineRule="exact"/>
        <w:ind w:firstLineChars="200" w:firstLine="560"/>
        <w:rPr>
          <w:sz w:val="28"/>
          <w:szCs w:val="28"/>
        </w:rPr>
      </w:pPr>
      <w:r>
        <w:rPr>
          <w:rFonts w:hint="eastAsia"/>
          <w:sz w:val="28"/>
          <w:szCs w:val="28"/>
        </w:rPr>
        <w:t>（</w:t>
      </w:r>
      <w:r w:rsidR="00DA47ED">
        <w:rPr>
          <w:rFonts w:hint="eastAsia"/>
          <w:sz w:val="28"/>
          <w:szCs w:val="28"/>
        </w:rPr>
        <w:t>六</w:t>
      </w:r>
      <w:r>
        <w:rPr>
          <w:rFonts w:hint="eastAsia"/>
          <w:sz w:val="28"/>
          <w:szCs w:val="28"/>
        </w:rPr>
        <w:t>）</w:t>
      </w:r>
      <w:r w:rsidR="00DE6658" w:rsidRPr="00A353F0">
        <w:rPr>
          <w:rFonts w:hint="eastAsia"/>
          <w:sz w:val="28"/>
          <w:szCs w:val="28"/>
        </w:rPr>
        <w:t>上市公司停牌后未能按期披露重大资产重组预案或者</w:t>
      </w:r>
      <w:r w:rsidR="00DE6658">
        <w:rPr>
          <w:rFonts w:hint="eastAsia"/>
          <w:sz w:val="28"/>
          <w:szCs w:val="28"/>
        </w:rPr>
        <w:t>报告书</w:t>
      </w:r>
      <w:r w:rsidR="00DE6658" w:rsidRPr="00A353F0">
        <w:rPr>
          <w:rFonts w:hint="eastAsia"/>
          <w:sz w:val="28"/>
          <w:szCs w:val="28"/>
        </w:rPr>
        <w:t>且未申请延期复牌的，应当发布终止重大资产重组公告</w:t>
      </w:r>
      <w:r w:rsidR="0095497D">
        <w:rPr>
          <w:rFonts w:hint="eastAsia"/>
          <w:sz w:val="28"/>
          <w:szCs w:val="28"/>
        </w:rPr>
        <w:t>且</w:t>
      </w:r>
      <w:r w:rsidR="00DE6658" w:rsidRPr="00A353F0">
        <w:rPr>
          <w:rFonts w:hint="eastAsia"/>
          <w:sz w:val="28"/>
          <w:szCs w:val="28"/>
        </w:rPr>
        <w:t>股票复牌，同时披露本次重大资产重组的基本情况及终止原因。公司应当同时承诺自公告之日起至少</w:t>
      </w:r>
      <w:r w:rsidR="00DE6658" w:rsidRPr="00A353F0">
        <w:rPr>
          <w:rFonts w:hint="eastAsia"/>
          <w:sz w:val="28"/>
          <w:szCs w:val="28"/>
        </w:rPr>
        <w:t>3</w:t>
      </w:r>
      <w:r w:rsidR="00DE6658" w:rsidRPr="00A353F0">
        <w:rPr>
          <w:rFonts w:hint="eastAsia"/>
          <w:sz w:val="28"/>
          <w:szCs w:val="28"/>
        </w:rPr>
        <w:t>个月内不再筹划重大资产重组，并予以披露。</w:t>
      </w:r>
    </w:p>
    <w:p w:rsidR="00C22033" w:rsidRPr="00A353F0" w:rsidRDefault="00DE6658" w:rsidP="00DE6658">
      <w:pPr>
        <w:spacing w:line="520" w:lineRule="exact"/>
        <w:ind w:firstLineChars="200" w:firstLine="560"/>
        <w:rPr>
          <w:sz w:val="28"/>
          <w:szCs w:val="28"/>
        </w:rPr>
      </w:pPr>
      <w:r>
        <w:rPr>
          <w:rFonts w:hint="eastAsia"/>
          <w:sz w:val="28"/>
          <w:szCs w:val="28"/>
        </w:rPr>
        <w:lastRenderedPageBreak/>
        <w:t>公司申请延期复牌后，仍未能披露重大资产重组预案或者报告书</w:t>
      </w:r>
      <w:r w:rsidRPr="00A353F0">
        <w:rPr>
          <w:rFonts w:hint="eastAsia"/>
          <w:sz w:val="28"/>
          <w:szCs w:val="28"/>
        </w:rPr>
        <w:t>的，应当发布终止重大资产重组公告</w:t>
      </w:r>
      <w:r w:rsidR="0095497D">
        <w:rPr>
          <w:rFonts w:hint="eastAsia"/>
          <w:sz w:val="28"/>
          <w:szCs w:val="28"/>
        </w:rPr>
        <w:t>且</w:t>
      </w:r>
      <w:r w:rsidRPr="00A353F0">
        <w:rPr>
          <w:rFonts w:hint="eastAsia"/>
          <w:sz w:val="28"/>
          <w:szCs w:val="28"/>
        </w:rPr>
        <w:t>股票复牌，披露本次重大资产重组的基本情况及终止原因。公司应当同时承诺自公告之日起至少</w:t>
      </w:r>
      <w:r w:rsidRPr="00A353F0">
        <w:rPr>
          <w:rFonts w:hint="eastAsia"/>
          <w:sz w:val="28"/>
          <w:szCs w:val="28"/>
        </w:rPr>
        <w:t>6</w:t>
      </w:r>
      <w:r w:rsidRPr="00A353F0">
        <w:rPr>
          <w:rFonts w:hint="eastAsia"/>
          <w:sz w:val="28"/>
          <w:szCs w:val="28"/>
        </w:rPr>
        <w:t>个月内不再筹划重大资产重组，并予以披露。</w:t>
      </w:r>
    </w:p>
    <w:p w:rsidR="009730BE" w:rsidRPr="0046057E" w:rsidRDefault="006E2C9E" w:rsidP="003F4BE1">
      <w:pPr>
        <w:pStyle w:val="1"/>
      </w:pPr>
      <w:r>
        <w:rPr>
          <w:rFonts w:hint="eastAsia"/>
        </w:rPr>
        <w:t>四</w:t>
      </w:r>
      <w:r w:rsidR="004841FD" w:rsidRPr="0046057E">
        <w:rPr>
          <w:rFonts w:hint="eastAsia"/>
        </w:rPr>
        <w:t>、</w:t>
      </w:r>
      <w:r w:rsidR="00816B6E">
        <w:rPr>
          <w:rFonts w:hint="eastAsia"/>
        </w:rPr>
        <w:t>上市公司</w:t>
      </w:r>
      <w:r w:rsidR="009730BE" w:rsidRPr="0046057E">
        <w:rPr>
          <w:rFonts w:hint="eastAsia"/>
        </w:rPr>
        <w:t>召开董事会</w:t>
      </w:r>
      <w:r w:rsidR="00460E26">
        <w:rPr>
          <w:rFonts w:hint="eastAsia"/>
        </w:rPr>
        <w:t>会议</w:t>
      </w:r>
      <w:r w:rsidR="009730BE" w:rsidRPr="0046057E">
        <w:rPr>
          <w:rFonts w:hint="eastAsia"/>
        </w:rPr>
        <w:t>审议重组</w:t>
      </w:r>
      <w:r w:rsidR="007E64F3">
        <w:rPr>
          <w:rFonts w:hint="eastAsia"/>
        </w:rPr>
        <w:t>相关</w:t>
      </w:r>
      <w:r w:rsidR="009730BE" w:rsidRPr="0046057E">
        <w:rPr>
          <w:rFonts w:hint="eastAsia"/>
        </w:rPr>
        <w:t>事项</w:t>
      </w:r>
    </w:p>
    <w:p w:rsidR="009A634E" w:rsidRPr="00F353ED" w:rsidRDefault="0095497D" w:rsidP="009A634E">
      <w:pPr>
        <w:spacing w:line="520" w:lineRule="exact"/>
        <w:ind w:firstLineChars="200" w:firstLine="560"/>
        <w:rPr>
          <w:sz w:val="28"/>
          <w:szCs w:val="28"/>
        </w:rPr>
      </w:pPr>
      <w:r>
        <w:rPr>
          <w:rFonts w:hint="eastAsia"/>
          <w:sz w:val="28"/>
          <w:szCs w:val="28"/>
        </w:rPr>
        <w:t>（一）</w:t>
      </w:r>
      <w:r w:rsidR="009A634E">
        <w:rPr>
          <w:rFonts w:hint="eastAsia"/>
          <w:sz w:val="28"/>
          <w:szCs w:val="28"/>
        </w:rPr>
        <w:t>上市公司召开董事会</w:t>
      </w:r>
      <w:r w:rsidR="002452FB">
        <w:rPr>
          <w:rFonts w:hint="eastAsia"/>
          <w:sz w:val="28"/>
          <w:szCs w:val="28"/>
        </w:rPr>
        <w:t>会议</w:t>
      </w:r>
      <w:r w:rsidR="009A634E">
        <w:rPr>
          <w:rFonts w:hint="eastAsia"/>
          <w:sz w:val="28"/>
          <w:szCs w:val="28"/>
        </w:rPr>
        <w:t>审议重</w:t>
      </w:r>
      <w:r w:rsidR="00044268">
        <w:rPr>
          <w:rFonts w:hint="eastAsia"/>
          <w:sz w:val="28"/>
          <w:szCs w:val="28"/>
        </w:rPr>
        <w:t>组事项时，</w:t>
      </w:r>
      <w:r w:rsidR="009A634E">
        <w:rPr>
          <w:rFonts w:hint="eastAsia"/>
          <w:sz w:val="28"/>
          <w:szCs w:val="28"/>
        </w:rPr>
        <w:t>应当包括</w:t>
      </w:r>
      <w:r w:rsidR="00044268">
        <w:rPr>
          <w:rFonts w:hint="eastAsia"/>
          <w:sz w:val="28"/>
          <w:szCs w:val="28"/>
        </w:rPr>
        <w:t>以下议案</w:t>
      </w:r>
      <w:r w:rsidR="009A634E">
        <w:rPr>
          <w:rFonts w:hint="eastAsia"/>
          <w:sz w:val="28"/>
          <w:szCs w:val="28"/>
        </w:rPr>
        <w:t>：</w:t>
      </w:r>
    </w:p>
    <w:p w:rsidR="000518BD" w:rsidRDefault="009A634E" w:rsidP="009A634E">
      <w:pPr>
        <w:spacing w:line="520" w:lineRule="exact"/>
        <w:ind w:firstLineChars="200" w:firstLine="560"/>
        <w:rPr>
          <w:sz w:val="28"/>
          <w:szCs w:val="28"/>
        </w:rPr>
      </w:pPr>
      <w:r w:rsidRPr="00F353ED">
        <w:rPr>
          <w:rFonts w:hint="eastAsia"/>
          <w:sz w:val="28"/>
          <w:szCs w:val="28"/>
        </w:rPr>
        <w:t>1</w:t>
      </w:r>
      <w:r w:rsidR="0095497D">
        <w:rPr>
          <w:rFonts w:hint="eastAsia"/>
          <w:sz w:val="28"/>
          <w:szCs w:val="28"/>
        </w:rPr>
        <w:t>、</w:t>
      </w:r>
      <w:r w:rsidRPr="00F353ED">
        <w:rPr>
          <w:sz w:val="28"/>
          <w:szCs w:val="28"/>
        </w:rPr>
        <w:t>关于公司</w:t>
      </w:r>
      <w:r w:rsidRPr="00F353ED">
        <w:rPr>
          <w:rFonts w:hint="eastAsia"/>
          <w:sz w:val="28"/>
          <w:szCs w:val="28"/>
        </w:rPr>
        <w:t>进行重大资产重组</w:t>
      </w:r>
      <w:r w:rsidR="00DB1E8C">
        <w:rPr>
          <w:sz w:val="28"/>
          <w:szCs w:val="28"/>
        </w:rPr>
        <w:t>的议案</w:t>
      </w:r>
      <w:r w:rsidR="0049126F">
        <w:rPr>
          <w:rFonts w:hint="eastAsia"/>
          <w:sz w:val="28"/>
          <w:szCs w:val="28"/>
        </w:rPr>
        <w:t>，</w:t>
      </w:r>
      <w:r w:rsidRPr="00F353ED">
        <w:rPr>
          <w:rFonts w:hint="eastAsia"/>
          <w:sz w:val="28"/>
          <w:szCs w:val="28"/>
        </w:rPr>
        <w:t>包括</w:t>
      </w:r>
      <w:r w:rsidR="0049126F">
        <w:rPr>
          <w:rFonts w:hint="eastAsia"/>
          <w:sz w:val="28"/>
          <w:szCs w:val="28"/>
        </w:rPr>
        <w:t>但不限于</w:t>
      </w:r>
      <w:r w:rsidRPr="00F353ED">
        <w:rPr>
          <w:rFonts w:hint="eastAsia"/>
          <w:sz w:val="28"/>
          <w:szCs w:val="28"/>
        </w:rPr>
        <w:t>：</w:t>
      </w:r>
    </w:p>
    <w:p w:rsidR="000518BD" w:rsidRDefault="000518BD" w:rsidP="009A634E">
      <w:pPr>
        <w:spacing w:line="520" w:lineRule="exact"/>
        <w:ind w:firstLineChars="200" w:firstLine="560"/>
        <w:rPr>
          <w:sz w:val="28"/>
          <w:szCs w:val="28"/>
        </w:rPr>
      </w:pPr>
      <w:r>
        <w:rPr>
          <w:rFonts w:hint="eastAsia"/>
          <w:sz w:val="28"/>
          <w:szCs w:val="28"/>
        </w:rPr>
        <w:t>（</w:t>
      </w:r>
      <w:r w:rsidR="009A634E" w:rsidRPr="00F353ED">
        <w:rPr>
          <w:rFonts w:hint="eastAsia"/>
          <w:sz w:val="28"/>
          <w:szCs w:val="28"/>
        </w:rPr>
        <w:t>1</w:t>
      </w:r>
      <w:r w:rsidR="009A634E" w:rsidRPr="00F353ED">
        <w:rPr>
          <w:sz w:val="28"/>
          <w:szCs w:val="28"/>
        </w:rPr>
        <w:t>）本次重大资产重组的方式、交易标的和交易对方；</w:t>
      </w:r>
    </w:p>
    <w:p w:rsidR="000518BD" w:rsidRDefault="000518BD" w:rsidP="009A634E">
      <w:pPr>
        <w:spacing w:line="520" w:lineRule="exact"/>
        <w:ind w:firstLineChars="200" w:firstLine="560"/>
        <w:rPr>
          <w:sz w:val="28"/>
          <w:szCs w:val="28"/>
        </w:rPr>
      </w:pPr>
      <w:r>
        <w:rPr>
          <w:rFonts w:hint="eastAsia"/>
          <w:sz w:val="28"/>
          <w:szCs w:val="28"/>
        </w:rPr>
        <w:t>（</w:t>
      </w:r>
      <w:r w:rsidR="009A634E" w:rsidRPr="00F353ED">
        <w:rPr>
          <w:rFonts w:hint="eastAsia"/>
          <w:sz w:val="28"/>
          <w:szCs w:val="28"/>
        </w:rPr>
        <w:t>2</w:t>
      </w:r>
      <w:r w:rsidR="009A634E" w:rsidRPr="00F353ED">
        <w:rPr>
          <w:sz w:val="28"/>
          <w:szCs w:val="28"/>
        </w:rPr>
        <w:t>）交易价格或者价格区间；</w:t>
      </w:r>
    </w:p>
    <w:p w:rsidR="000518BD" w:rsidRDefault="000518BD" w:rsidP="009A634E">
      <w:pPr>
        <w:spacing w:line="520" w:lineRule="exact"/>
        <w:ind w:firstLineChars="200" w:firstLine="560"/>
        <w:rPr>
          <w:sz w:val="28"/>
          <w:szCs w:val="28"/>
        </w:rPr>
      </w:pPr>
      <w:r>
        <w:rPr>
          <w:rFonts w:hint="eastAsia"/>
          <w:sz w:val="28"/>
          <w:szCs w:val="28"/>
        </w:rPr>
        <w:t>（</w:t>
      </w:r>
      <w:r w:rsidR="009A634E" w:rsidRPr="00F353ED">
        <w:rPr>
          <w:rFonts w:hint="eastAsia"/>
          <w:sz w:val="28"/>
          <w:szCs w:val="28"/>
        </w:rPr>
        <w:t>3</w:t>
      </w:r>
      <w:r w:rsidR="009A634E" w:rsidRPr="00F353ED">
        <w:rPr>
          <w:sz w:val="28"/>
          <w:szCs w:val="28"/>
        </w:rPr>
        <w:t>）定价方式或者定价依据；</w:t>
      </w:r>
    </w:p>
    <w:p w:rsidR="000518BD" w:rsidRDefault="000518BD" w:rsidP="009A634E">
      <w:pPr>
        <w:spacing w:line="520" w:lineRule="exact"/>
        <w:ind w:firstLineChars="200" w:firstLine="560"/>
        <w:rPr>
          <w:sz w:val="28"/>
          <w:szCs w:val="28"/>
        </w:rPr>
      </w:pPr>
      <w:r>
        <w:rPr>
          <w:rFonts w:hint="eastAsia"/>
          <w:sz w:val="28"/>
          <w:szCs w:val="28"/>
        </w:rPr>
        <w:t>（</w:t>
      </w:r>
      <w:r w:rsidR="009A634E" w:rsidRPr="00F353ED">
        <w:rPr>
          <w:rFonts w:hint="eastAsia"/>
          <w:sz w:val="28"/>
          <w:szCs w:val="28"/>
        </w:rPr>
        <w:t>4</w:t>
      </w:r>
      <w:r w:rsidR="009A634E" w:rsidRPr="00F353ED">
        <w:rPr>
          <w:sz w:val="28"/>
          <w:szCs w:val="28"/>
        </w:rPr>
        <w:t>）相关资产自定价基准日至交割日期间损益的归属；</w:t>
      </w:r>
    </w:p>
    <w:p w:rsidR="000518BD" w:rsidRDefault="000518BD" w:rsidP="009A634E">
      <w:pPr>
        <w:spacing w:line="520" w:lineRule="exact"/>
        <w:ind w:firstLineChars="200" w:firstLine="560"/>
        <w:rPr>
          <w:sz w:val="28"/>
          <w:szCs w:val="28"/>
        </w:rPr>
      </w:pPr>
      <w:r>
        <w:rPr>
          <w:rFonts w:hint="eastAsia"/>
          <w:sz w:val="28"/>
          <w:szCs w:val="28"/>
        </w:rPr>
        <w:t>（</w:t>
      </w:r>
      <w:r w:rsidR="009A634E" w:rsidRPr="00F353ED">
        <w:rPr>
          <w:rFonts w:hint="eastAsia"/>
          <w:sz w:val="28"/>
          <w:szCs w:val="28"/>
        </w:rPr>
        <w:t>5</w:t>
      </w:r>
      <w:r w:rsidR="009A634E" w:rsidRPr="00F353ED">
        <w:rPr>
          <w:sz w:val="28"/>
          <w:szCs w:val="28"/>
        </w:rPr>
        <w:t>）相关资产办理权属转移的合同义务和违约责任；</w:t>
      </w:r>
    </w:p>
    <w:p w:rsidR="0093323D" w:rsidRPr="00952AD7" w:rsidRDefault="00562BCA" w:rsidP="008375A9">
      <w:pPr>
        <w:spacing w:line="520" w:lineRule="exact"/>
        <w:ind w:firstLineChars="200" w:firstLine="560"/>
        <w:rPr>
          <w:sz w:val="28"/>
          <w:szCs w:val="28"/>
        </w:rPr>
      </w:pPr>
      <w:r w:rsidRPr="00952AD7">
        <w:rPr>
          <w:rFonts w:hint="eastAsia"/>
          <w:sz w:val="28"/>
          <w:szCs w:val="28"/>
        </w:rPr>
        <w:t>（</w:t>
      </w:r>
      <w:r w:rsidRPr="00952AD7">
        <w:rPr>
          <w:rFonts w:hint="eastAsia"/>
          <w:sz w:val="28"/>
          <w:szCs w:val="28"/>
        </w:rPr>
        <w:t>6</w:t>
      </w:r>
      <w:r w:rsidRPr="00952AD7">
        <w:rPr>
          <w:rFonts w:hint="eastAsia"/>
          <w:sz w:val="28"/>
          <w:szCs w:val="28"/>
        </w:rPr>
        <w:t>）发行价格调整方案（如有）</w:t>
      </w:r>
      <w:r w:rsidR="007A55CF" w:rsidRPr="00952AD7">
        <w:rPr>
          <w:rFonts w:hint="eastAsia"/>
          <w:sz w:val="28"/>
          <w:szCs w:val="28"/>
        </w:rPr>
        <w:t>；</w:t>
      </w:r>
    </w:p>
    <w:p w:rsidR="00D30BC3" w:rsidRPr="00952AD7" w:rsidRDefault="00D30BC3" w:rsidP="00D30BC3">
      <w:pPr>
        <w:spacing w:line="520" w:lineRule="exact"/>
        <w:ind w:firstLineChars="200" w:firstLine="560"/>
        <w:rPr>
          <w:sz w:val="28"/>
          <w:szCs w:val="28"/>
        </w:rPr>
      </w:pPr>
      <w:r w:rsidRPr="00952AD7">
        <w:rPr>
          <w:rFonts w:hint="eastAsia"/>
          <w:sz w:val="28"/>
          <w:szCs w:val="28"/>
        </w:rPr>
        <w:t>（</w:t>
      </w:r>
      <w:r w:rsidRPr="00952AD7">
        <w:rPr>
          <w:rFonts w:hint="eastAsia"/>
          <w:sz w:val="28"/>
          <w:szCs w:val="28"/>
        </w:rPr>
        <w:t>7</w:t>
      </w:r>
      <w:r w:rsidRPr="00952AD7">
        <w:rPr>
          <w:rFonts w:hint="eastAsia"/>
          <w:sz w:val="28"/>
          <w:szCs w:val="28"/>
        </w:rPr>
        <w:t>）预计重组摊薄每股收益的，填补回报的具体措施（如适用）</w:t>
      </w:r>
      <w:r w:rsidR="007A55CF" w:rsidRPr="00952AD7">
        <w:rPr>
          <w:rFonts w:hint="eastAsia"/>
          <w:sz w:val="28"/>
          <w:szCs w:val="28"/>
        </w:rPr>
        <w:t>；</w:t>
      </w:r>
    </w:p>
    <w:p w:rsidR="000518BD" w:rsidRDefault="000518BD" w:rsidP="009A634E">
      <w:pPr>
        <w:spacing w:line="520" w:lineRule="exact"/>
        <w:ind w:firstLineChars="200" w:firstLine="560"/>
        <w:rPr>
          <w:sz w:val="28"/>
          <w:szCs w:val="28"/>
        </w:rPr>
      </w:pPr>
      <w:r>
        <w:rPr>
          <w:rFonts w:hint="eastAsia"/>
          <w:sz w:val="28"/>
          <w:szCs w:val="28"/>
        </w:rPr>
        <w:t>（</w:t>
      </w:r>
      <w:r w:rsidR="00D30BC3">
        <w:rPr>
          <w:rFonts w:hint="eastAsia"/>
          <w:sz w:val="28"/>
          <w:szCs w:val="28"/>
        </w:rPr>
        <w:t>8</w:t>
      </w:r>
      <w:r w:rsidR="009A634E" w:rsidRPr="00F353ED">
        <w:rPr>
          <w:sz w:val="28"/>
          <w:szCs w:val="28"/>
        </w:rPr>
        <w:t>）决议的有效期；</w:t>
      </w:r>
    </w:p>
    <w:p w:rsidR="000518BD" w:rsidRDefault="000518BD" w:rsidP="009A634E">
      <w:pPr>
        <w:spacing w:line="520" w:lineRule="exact"/>
        <w:ind w:firstLineChars="200" w:firstLine="560"/>
        <w:rPr>
          <w:sz w:val="28"/>
          <w:szCs w:val="28"/>
        </w:rPr>
      </w:pPr>
      <w:r>
        <w:rPr>
          <w:rFonts w:hint="eastAsia"/>
          <w:sz w:val="28"/>
          <w:szCs w:val="28"/>
        </w:rPr>
        <w:t>（</w:t>
      </w:r>
      <w:r w:rsidR="00D30BC3">
        <w:rPr>
          <w:rFonts w:hint="eastAsia"/>
          <w:sz w:val="28"/>
          <w:szCs w:val="28"/>
        </w:rPr>
        <w:t>9</w:t>
      </w:r>
      <w:r w:rsidR="009A634E" w:rsidRPr="00F353ED">
        <w:rPr>
          <w:sz w:val="28"/>
          <w:szCs w:val="28"/>
        </w:rPr>
        <w:t>）对董事会办理本次重大资产重组事宜的具体授权；</w:t>
      </w:r>
    </w:p>
    <w:p w:rsidR="009A634E" w:rsidRDefault="000518BD" w:rsidP="009A634E">
      <w:pPr>
        <w:spacing w:line="520" w:lineRule="exact"/>
        <w:ind w:firstLineChars="200" w:firstLine="560"/>
        <w:rPr>
          <w:sz w:val="28"/>
          <w:szCs w:val="28"/>
        </w:rPr>
      </w:pPr>
      <w:r>
        <w:rPr>
          <w:rFonts w:hint="eastAsia"/>
          <w:sz w:val="28"/>
          <w:szCs w:val="28"/>
        </w:rPr>
        <w:t>（</w:t>
      </w:r>
      <w:r w:rsidR="00D30BC3">
        <w:rPr>
          <w:rFonts w:hint="eastAsia"/>
          <w:sz w:val="28"/>
          <w:szCs w:val="28"/>
        </w:rPr>
        <w:t>10</w:t>
      </w:r>
      <w:r w:rsidR="009A634E" w:rsidRPr="00F353ED">
        <w:rPr>
          <w:sz w:val="28"/>
          <w:szCs w:val="28"/>
        </w:rPr>
        <w:t>）其他需要明确的事项。</w:t>
      </w:r>
    </w:p>
    <w:p w:rsidR="0019111D" w:rsidRDefault="0019111D" w:rsidP="004710A6">
      <w:pPr>
        <w:spacing w:line="520" w:lineRule="exact"/>
        <w:ind w:firstLineChars="200" w:firstLine="560"/>
        <w:rPr>
          <w:sz w:val="28"/>
          <w:szCs w:val="28"/>
        </w:rPr>
      </w:pPr>
      <w:r>
        <w:rPr>
          <w:rFonts w:hint="eastAsia"/>
          <w:sz w:val="28"/>
          <w:szCs w:val="28"/>
        </w:rPr>
        <w:t>（如重组涉及的发行股份购买资产与配套融资不互为条件，本议案可拆分表决）</w:t>
      </w:r>
    </w:p>
    <w:p w:rsidR="004710A6" w:rsidRPr="00CF225B" w:rsidRDefault="00C30458" w:rsidP="004710A6">
      <w:pPr>
        <w:spacing w:line="520" w:lineRule="exact"/>
        <w:ind w:firstLineChars="200" w:firstLine="560"/>
        <w:rPr>
          <w:sz w:val="28"/>
          <w:szCs w:val="28"/>
        </w:rPr>
      </w:pPr>
      <w:r w:rsidRPr="00CF225B">
        <w:rPr>
          <w:rFonts w:hint="eastAsia"/>
          <w:sz w:val="28"/>
          <w:szCs w:val="28"/>
        </w:rPr>
        <w:t>2</w:t>
      </w:r>
      <w:r w:rsidR="004710A6" w:rsidRPr="00CF225B">
        <w:rPr>
          <w:rFonts w:hint="eastAsia"/>
          <w:sz w:val="28"/>
          <w:szCs w:val="28"/>
        </w:rPr>
        <w:t>、重大资产重组预案或</w:t>
      </w:r>
      <w:r w:rsidR="00326AA2">
        <w:rPr>
          <w:rFonts w:hint="eastAsia"/>
          <w:sz w:val="28"/>
          <w:szCs w:val="28"/>
        </w:rPr>
        <w:t>者</w:t>
      </w:r>
      <w:r w:rsidR="004710A6" w:rsidRPr="00CF225B">
        <w:rPr>
          <w:rFonts w:hint="eastAsia"/>
          <w:sz w:val="28"/>
          <w:szCs w:val="28"/>
        </w:rPr>
        <w:t>报告书及其摘要；</w:t>
      </w:r>
    </w:p>
    <w:p w:rsidR="008A1F8F" w:rsidRPr="00CF225B" w:rsidRDefault="008A1F8F" w:rsidP="009A634E">
      <w:pPr>
        <w:spacing w:line="520" w:lineRule="exact"/>
        <w:ind w:firstLineChars="200" w:firstLine="560"/>
        <w:rPr>
          <w:sz w:val="28"/>
          <w:szCs w:val="28"/>
        </w:rPr>
      </w:pPr>
      <w:r w:rsidRPr="00CF225B">
        <w:rPr>
          <w:rFonts w:hint="eastAsia"/>
          <w:sz w:val="28"/>
          <w:szCs w:val="28"/>
        </w:rPr>
        <w:t>3</w:t>
      </w:r>
      <w:r w:rsidR="000518BD" w:rsidRPr="00CF225B">
        <w:rPr>
          <w:rFonts w:hint="eastAsia"/>
          <w:sz w:val="28"/>
          <w:szCs w:val="28"/>
        </w:rPr>
        <w:t>、</w:t>
      </w:r>
      <w:r w:rsidR="008638BA" w:rsidRPr="00CF225B">
        <w:rPr>
          <w:rFonts w:hint="eastAsia"/>
          <w:sz w:val="28"/>
          <w:szCs w:val="28"/>
        </w:rPr>
        <w:t>关于本次重组不构成《重组办法》</w:t>
      </w:r>
      <w:r w:rsidRPr="00CF225B">
        <w:rPr>
          <w:rFonts w:hint="eastAsia"/>
          <w:sz w:val="28"/>
          <w:szCs w:val="28"/>
        </w:rPr>
        <w:t>第十</w:t>
      </w:r>
      <w:r w:rsidR="006C4E0F" w:rsidRPr="00CF225B">
        <w:rPr>
          <w:rFonts w:hint="eastAsia"/>
          <w:sz w:val="28"/>
          <w:szCs w:val="28"/>
        </w:rPr>
        <w:t>三</w:t>
      </w:r>
      <w:r w:rsidR="00DB1E8C" w:rsidRPr="00CF225B">
        <w:rPr>
          <w:rFonts w:hint="eastAsia"/>
          <w:sz w:val="28"/>
          <w:szCs w:val="28"/>
        </w:rPr>
        <w:t>条规定的</w:t>
      </w:r>
      <w:r w:rsidR="008638BA" w:rsidRPr="00CF225B">
        <w:rPr>
          <w:rFonts w:hint="eastAsia"/>
          <w:sz w:val="28"/>
          <w:szCs w:val="28"/>
        </w:rPr>
        <w:t>借壳上市的</w:t>
      </w:r>
      <w:r w:rsidR="00DB1E8C" w:rsidRPr="00CF225B">
        <w:rPr>
          <w:rFonts w:hint="eastAsia"/>
          <w:sz w:val="28"/>
          <w:szCs w:val="28"/>
        </w:rPr>
        <w:t>议案</w:t>
      </w:r>
      <w:r w:rsidRPr="00CF225B">
        <w:rPr>
          <w:rFonts w:hint="eastAsia"/>
          <w:sz w:val="28"/>
          <w:szCs w:val="28"/>
        </w:rPr>
        <w:t>；</w:t>
      </w:r>
    </w:p>
    <w:p w:rsidR="007835FE" w:rsidRPr="00681E92" w:rsidRDefault="008A1F8F" w:rsidP="007B5770">
      <w:pPr>
        <w:spacing w:line="520" w:lineRule="exact"/>
        <w:ind w:firstLineChars="200" w:firstLine="560"/>
        <w:rPr>
          <w:sz w:val="28"/>
          <w:szCs w:val="28"/>
        </w:rPr>
      </w:pPr>
      <w:r>
        <w:rPr>
          <w:rFonts w:hint="eastAsia"/>
          <w:sz w:val="28"/>
          <w:szCs w:val="28"/>
        </w:rPr>
        <w:t>4</w:t>
      </w:r>
      <w:r w:rsidR="000518BD">
        <w:rPr>
          <w:rFonts w:hint="eastAsia"/>
          <w:sz w:val="28"/>
          <w:szCs w:val="28"/>
        </w:rPr>
        <w:t>、</w:t>
      </w:r>
      <w:r w:rsidR="007835FE" w:rsidRPr="00681E92">
        <w:rPr>
          <w:rFonts w:hint="eastAsia"/>
          <w:sz w:val="28"/>
          <w:szCs w:val="28"/>
        </w:rPr>
        <w:t>关于本次重组符合</w:t>
      </w:r>
      <w:r w:rsidR="00326AA2">
        <w:rPr>
          <w:rFonts w:hint="eastAsia"/>
          <w:sz w:val="28"/>
          <w:szCs w:val="28"/>
        </w:rPr>
        <w:t>《</w:t>
      </w:r>
      <w:r w:rsidR="007835FE" w:rsidRPr="00681E92">
        <w:rPr>
          <w:rFonts w:hint="eastAsia"/>
          <w:sz w:val="28"/>
          <w:szCs w:val="28"/>
        </w:rPr>
        <w:t>若干问题的规定</w:t>
      </w:r>
      <w:r w:rsidR="00326AA2">
        <w:rPr>
          <w:rFonts w:hint="eastAsia"/>
          <w:sz w:val="28"/>
          <w:szCs w:val="28"/>
        </w:rPr>
        <w:t>》</w:t>
      </w:r>
      <w:r w:rsidR="007835FE" w:rsidRPr="00681E92">
        <w:rPr>
          <w:rFonts w:hint="eastAsia"/>
          <w:sz w:val="28"/>
          <w:szCs w:val="28"/>
        </w:rPr>
        <w:t>第四条规定的</w:t>
      </w:r>
      <w:r w:rsidR="00007976" w:rsidRPr="00681E92">
        <w:rPr>
          <w:rFonts w:hint="eastAsia"/>
          <w:sz w:val="28"/>
          <w:szCs w:val="28"/>
        </w:rPr>
        <w:t>议案</w:t>
      </w:r>
      <w:r w:rsidR="00410690" w:rsidRPr="00681E92">
        <w:rPr>
          <w:rFonts w:hint="eastAsia"/>
          <w:sz w:val="28"/>
          <w:szCs w:val="28"/>
        </w:rPr>
        <w:t>（如</w:t>
      </w:r>
      <w:r w:rsidR="00410690">
        <w:rPr>
          <w:rFonts w:hint="eastAsia"/>
          <w:sz w:val="28"/>
          <w:szCs w:val="28"/>
        </w:rPr>
        <w:t>有）</w:t>
      </w:r>
      <w:r w:rsidR="00EB5537" w:rsidRPr="00681E92">
        <w:rPr>
          <w:rFonts w:hint="eastAsia"/>
          <w:sz w:val="28"/>
          <w:szCs w:val="28"/>
        </w:rPr>
        <w:t>；</w:t>
      </w:r>
    </w:p>
    <w:p w:rsidR="007835FE" w:rsidRPr="00681E92" w:rsidRDefault="008A1F8F" w:rsidP="007B5770">
      <w:pPr>
        <w:spacing w:line="520" w:lineRule="exact"/>
        <w:ind w:firstLineChars="200" w:firstLine="560"/>
        <w:rPr>
          <w:sz w:val="28"/>
          <w:szCs w:val="28"/>
        </w:rPr>
      </w:pPr>
      <w:r>
        <w:rPr>
          <w:rFonts w:hint="eastAsia"/>
          <w:sz w:val="28"/>
          <w:szCs w:val="28"/>
        </w:rPr>
        <w:t>5</w:t>
      </w:r>
      <w:r w:rsidR="000518BD">
        <w:rPr>
          <w:rFonts w:hint="eastAsia"/>
          <w:sz w:val="28"/>
          <w:szCs w:val="28"/>
        </w:rPr>
        <w:t>、</w:t>
      </w:r>
      <w:r w:rsidR="00007976">
        <w:rPr>
          <w:rFonts w:hint="eastAsia"/>
          <w:sz w:val="28"/>
          <w:szCs w:val="28"/>
        </w:rPr>
        <w:t>关于</w:t>
      </w:r>
      <w:r w:rsidR="00DB1E8C" w:rsidRPr="008D4DB4">
        <w:rPr>
          <w:rFonts w:hint="eastAsia"/>
          <w:sz w:val="28"/>
          <w:szCs w:val="28"/>
        </w:rPr>
        <w:t>资产评估机构或</w:t>
      </w:r>
      <w:r w:rsidR="00326AA2">
        <w:rPr>
          <w:rFonts w:hint="eastAsia"/>
          <w:sz w:val="28"/>
          <w:szCs w:val="28"/>
        </w:rPr>
        <w:t>者</w:t>
      </w:r>
      <w:r w:rsidR="00DB1E8C" w:rsidRPr="008D4DB4">
        <w:rPr>
          <w:rFonts w:hint="eastAsia"/>
          <w:sz w:val="28"/>
          <w:szCs w:val="28"/>
        </w:rPr>
        <w:t>估值机构的独立性、假设前提的合理</w:t>
      </w:r>
      <w:r w:rsidR="00DB1E8C" w:rsidRPr="008D4DB4">
        <w:rPr>
          <w:rFonts w:hint="eastAsia"/>
          <w:sz w:val="28"/>
          <w:szCs w:val="28"/>
        </w:rPr>
        <w:lastRenderedPageBreak/>
        <w:t>性、评估或</w:t>
      </w:r>
      <w:r w:rsidR="00326AA2">
        <w:rPr>
          <w:rFonts w:hint="eastAsia"/>
          <w:sz w:val="28"/>
          <w:szCs w:val="28"/>
        </w:rPr>
        <w:t>者</w:t>
      </w:r>
      <w:r w:rsidR="00DB1E8C" w:rsidRPr="008D4DB4">
        <w:rPr>
          <w:rFonts w:hint="eastAsia"/>
          <w:sz w:val="28"/>
          <w:szCs w:val="28"/>
        </w:rPr>
        <w:t>估值方法与目的的相关性</w:t>
      </w:r>
      <w:r w:rsidR="007B5770" w:rsidRPr="00681E92">
        <w:rPr>
          <w:rFonts w:hint="eastAsia"/>
          <w:sz w:val="28"/>
          <w:szCs w:val="28"/>
        </w:rPr>
        <w:t>的</w:t>
      </w:r>
      <w:r w:rsidR="00DB1E8C">
        <w:rPr>
          <w:rFonts w:hint="eastAsia"/>
          <w:sz w:val="28"/>
          <w:szCs w:val="28"/>
        </w:rPr>
        <w:t>议案</w:t>
      </w:r>
      <w:r w:rsidR="007B5770" w:rsidRPr="00681E92">
        <w:rPr>
          <w:rFonts w:hint="eastAsia"/>
          <w:sz w:val="28"/>
          <w:szCs w:val="28"/>
        </w:rPr>
        <w:t>（</w:t>
      </w:r>
      <w:r w:rsidR="009F0162">
        <w:rPr>
          <w:rFonts w:hint="eastAsia"/>
          <w:sz w:val="28"/>
          <w:szCs w:val="28"/>
        </w:rPr>
        <w:t>如相关评估或</w:t>
      </w:r>
      <w:r w:rsidR="00326AA2">
        <w:rPr>
          <w:rFonts w:hint="eastAsia"/>
          <w:sz w:val="28"/>
          <w:szCs w:val="28"/>
        </w:rPr>
        <w:t>者</w:t>
      </w:r>
      <w:r w:rsidR="009F0162">
        <w:rPr>
          <w:rFonts w:hint="eastAsia"/>
          <w:sz w:val="28"/>
          <w:szCs w:val="28"/>
        </w:rPr>
        <w:t>估值报告已出具</w:t>
      </w:r>
      <w:r w:rsidR="007B5770" w:rsidRPr="00681E92">
        <w:rPr>
          <w:rFonts w:hint="eastAsia"/>
          <w:sz w:val="28"/>
          <w:szCs w:val="28"/>
        </w:rPr>
        <w:t>）</w:t>
      </w:r>
      <w:r w:rsidR="00EB5537" w:rsidRPr="00681E92">
        <w:rPr>
          <w:rFonts w:hint="eastAsia"/>
          <w:sz w:val="28"/>
          <w:szCs w:val="28"/>
        </w:rPr>
        <w:t>；</w:t>
      </w:r>
    </w:p>
    <w:p w:rsidR="007835FE" w:rsidRPr="00681E92" w:rsidRDefault="008A1F8F" w:rsidP="00EB5537">
      <w:pPr>
        <w:spacing w:line="520" w:lineRule="exact"/>
        <w:ind w:firstLineChars="200" w:firstLine="560"/>
        <w:rPr>
          <w:sz w:val="28"/>
          <w:szCs w:val="28"/>
        </w:rPr>
      </w:pPr>
      <w:r>
        <w:rPr>
          <w:rFonts w:hint="eastAsia"/>
          <w:sz w:val="28"/>
          <w:szCs w:val="28"/>
        </w:rPr>
        <w:t>6</w:t>
      </w:r>
      <w:r w:rsidR="000518BD">
        <w:rPr>
          <w:rFonts w:hint="eastAsia"/>
          <w:sz w:val="28"/>
          <w:szCs w:val="28"/>
        </w:rPr>
        <w:t>、</w:t>
      </w:r>
      <w:r w:rsidR="00EB5537" w:rsidRPr="00681E92">
        <w:rPr>
          <w:rFonts w:hint="eastAsia"/>
          <w:sz w:val="28"/>
          <w:szCs w:val="28"/>
        </w:rPr>
        <w:t>关于本次</w:t>
      </w:r>
      <w:r w:rsidR="007835FE" w:rsidRPr="00681E92">
        <w:rPr>
          <w:rFonts w:hint="eastAsia"/>
          <w:sz w:val="28"/>
          <w:szCs w:val="28"/>
        </w:rPr>
        <w:t>重组是否构成关联交易</w:t>
      </w:r>
      <w:r w:rsidR="00EB5537" w:rsidRPr="00681E92">
        <w:rPr>
          <w:rFonts w:hint="eastAsia"/>
          <w:sz w:val="28"/>
          <w:szCs w:val="28"/>
        </w:rPr>
        <w:t>的议案；</w:t>
      </w:r>
    </w:p>
    <w:p w:rsidR="00AC4E05" w:rsidRDefault="008A1F8F" w:rsidP="00AC4E05">
      <w:pPr>
        <w:spacing w:line="520" w:lineRule="exact"/>
        <w:ind w:firstLineChars="200" w:firstLine="560"/>
        <w:rPr>
          <w:sz w:val="28"/>
          <w:szCs w:val="28"/>
        </w:rPr>
      </w:pPr>
      <w:r>
        <w:rPr>
          <w:rFonts w:hint="eastAsia"/>
          <w:sz w:val="28"/>
          <w:szCs w:val="28"/>
        </w:rPr>
        <w:t>7</w:t>
      </w:r>
      <w:r w:rsidR="000518BD">
        <w:rPr>
          <w:rFonts w:hint="eastAsia"/>
          <w:sz w:val="28"/>
          <w:szCs w:val="28"/>
        </w:rPr>
        <w:t>、</w:t>
      </w:r>
      <w:r w:rsidR="00915F23">
        <w:rPr>
          <w:rFonts w:hint="eastAsia"/>
          <w:sz w:val="28"/>
          <w:szCs w:val="28"/>
        </w:rPr>
        <w:t>关于签订</w:t>
      </w:r>
      <w:r w:rsidR="00562BCA">
        <w:rPr>
          <w:rFonts w:hint="eastAsia"/>
          <w:sz w:val="28"/>
          <w:szCs w:val="28"/>
        </w:rPr>
        <w:t>附生效条件的</w:t>
      </w:r>
      <w:r w:rsidR="00C84845">
        <w:rPr>
          <w:rFonts w:hint="eastAsia"/>
          <w:sz w:val="28"/>
          <w:szCs w:val="28"/>
        </w:rPr>
        <w:t>重组相关协议的议案</w:t>
      </w:r>
      <w:r w:rsidR="00A923DF" w:rsidRPr="00681E92">
        <w:rPr>
          <w:rFonts w:hint="eastAsia"/>
          <w:sz w:val="28"/>
          <w:szCs w:val="28"/>
        </w:rPr>
        <w:t>（如</w:t>
      </w:r>
      <w:r w:rsidR="006F1C1A">
        <w:rPr>
          <w:rFonts w:hint="eastAsia"/>
          <w:sz w:val="28"/>
          <w:szCs w:val="28"/>
        </w:rPr>
        <w:t>有）</w:t>
      </w:r>
      <w:r w:rsidR="007D47AC">
        <w:rPr>
          <w:rFonts w:hint="eastAsia"/>
          <w:sz w:val="28"/>
          <w:szCs w:val="28"/>
        </w:rPr>
        <w:t>；</w:t>
      </w:r>
    </w:p>
    <w:p w:rsidR="00AC4E05" w:rsidRPr="00684C26" w:rsidRDefault="00AC4E05" w:rsidP="00AC4E05">
      <w:pPr>
        <w:spacing w:line="520" w:lineRule="exact"/>
        <w:ind w:firstLineChars="200" w:firstLine="560"/>
        <w:rPr>
          <w:sz w:val="28"/>
          <w:szCs w:val="28"/>
        </w:rPr>
      </w:pPr>
      <w:r w:rsidRPr="00684C26">
        <w:rPr>
          <w:rFonts w:hint="eastAsia"/>
          <w:sz w:val="28"/>
          <w:szCs w:val="28"/>
        </w:rPr>
        <w:t>8</w:t>
      </w:r>
      <w:r w:rsidRPr="00684C26">
        <w:rPr>
          <w:rFonts w:hint="eastAsia"/>
          <w:sz w:val="28"/>
          <w:szCs w:val="28"/>
        </w:rPr>
        <w:t>、关于批准本次重组有关审计、评估</w:t>
      </w:r>
      <w:r w:rsidRPr="008D4DB4">
        <w:rPr>
          <w:rFonts w:hint="eastAsia"/>
          <w:sz w:val="28"/>
          <w:szCs w:val="28"/>
        </w:rPr>
        <w:t>或</w:t>
      </w:r>
      <w:r w:rsidR="00326AA2">
        <w:rPr>
          <w:rFonts w:hint="eastAsia"/>
          <w:sz w:val="28"/>
          <w:szCs w:val="28"/>
        </w:rPr>
        <w:t>者</w:t>
      </w:r>
      <w:r w:rsidRPr="008D4DB4">
        <w:rPr>
          <w:rFonts w:hint="eastAsia"/>
          <w:sz w:val="28"/>
          <w:szCs w:val="28"/>
        </w:rPr>
        <w:t>估值、盈利预测报告</w:t>
      </w:r>
      <w:r w:rsidRPr="00684C26">
        <w:rPr>
          <w:rFonts w:hint="eastAsia"/>
          <w:sz w:val="28"/>
          <w:szCs w:val="28"/>
        </w:rPr>
        <w:t>的议案（如有）；</w:t>
      </w:r>
    </w:p>
    <w:p w:rsidR="009B4619" w:rsidRPr="004B23AB" w:rsidRDefault="00C30458" w:rsidP="00C635DD">
      <w:pPr>
        <w:spacing w:line="520" w:lineRule="exact"/>
        <w:ind w:firstLineChars="200" w:firstLine="560"/>
        <w:rPr>
          <w:sz w:val="28"/>
          <w:szCs w:val="28"/>
        </w:rPr>
      </w:pPr>
      <w:r w:rsidRPr="00684C26">
        <w:rPr>
          <w:rFonts w:hint="eastAsia"/>
          <w:sz w:val="28"/>
          <w:szCs w:val="28"/>
        </w:rPr>
        <w:t>9</w:t>
      </w:r>
      <w:r w:rsidR="000518BD" w:rsidRPr="00684C26">
        <w:rPr>
          <w:rFonts w:hint="eastAsia"/>
          <w:sz w:val="28"/>
          <w:szCs w:val="28"/>
        </w:rPr>
        <w:t>、</w:t>
      </w:r>
      <w:r w:rsidR="009A634E" w:rsidRPr="00684C26">
        <w:rPr>
          <w:sz w:val="28"/>
          <w:szCs w:val="28"/>
        </w:rPr>
        <w:t>关于</w:t>
      </w:r>
      <w:r w:rsidR="009A634E" w:rsidRPr="00684C26">
        <w:rPr>
          <w:rFonts w:hint="eastAsia"/>
          <w:sz w:val="28"/>
          <w:szCs w:val="28"/>
        </w:rPr>
        <w:t>提请股东大会审议同意相关方免予按照</w:t>
      </w:r>
      <w:r w:rsidR="008D41BE" w:rsidRPr="00684C26">
        <w:rPr>
          <w:rFonts w:hint="eastAsia"/>
          <w:sz w:val="28"/>
          <w:szCs w:val="28"/>
        </w:rPr>
        <w:t>有</w:t>
      </w:r>
      <w:r w:rsidR="00915F23" w:rsidRPr="00684C26">
        <w:rPr>
          <w:rFonts w:hint="eastAsia"/>
          <w:sz w:val="28"/>
          <w:szCs w:val="28"/>
        </w:rPr>
        <w:t>关规定</w:t>
      </w:r>
      <w:r w:rsidR="004174E9" w:rsidRPr="00684C26">
        <w:rPr>
          <w:rFonts w:hint="eastAsia"/>
          <w:sz w:val="28"/>
          <w:szCs w:val="28"/>
        </w:rPr>
        <w:t>向全体</w:t>
      </w:r>
      <w:r w:rsidR="004174E9" w:rsidRPr="000761EA">
        <w:rPr>
          <w:rFonts w:hint="eastAsia"/>
          <w:sz w:val="28"/>
          <w:szCs w:val="28"/>
        </w:rPr>
        <w:t>股东发出（全面）</w:t>
      </w:r>
      <w:r w:rsidR="00C84845">
        <w:rPr>
          <w:rFonts w:hint="eastAsia"/>
          <w:sz w:val="28"/>
          <w:szCs w:val="28"/>
        </w:rPr>
        <w:t>要约的议案</w:t>
      </w:r>
      <w:r w:rsidR="009A634E" w:rsidRPr="000761EA">
        <w:rPr>
          <w:rFonts w:hint="eastAsia"/>
          <w:sz w:val="28"/>
          <w:szCs w:val="28"/>
        </w:rPr>
        <w:t>（如适用）</w:t>
      </w:r>
      <w:r w:rsidR="00382D1A" w:rsidRPr="000761EA">
        <w:rPr>
          <w:rFonts w:hint="eastAsia"/>
          <w:sz w:val="28"/>
          <w:szCs w:val="28"/>
        </w:rPr>
        <w:t>；</w:t>
      </w:r>
    </w:p>
    <w:p w:rsidR="00CE7B34" w:rsidRDefault="00A36E37" w:rsidP="00C635DD">
      <w:pPr>
        <w:spacing w:line="520" w:lineRule="exact"/>
        <w:ind w:firstLineChars="200" w:firstLine="560"/>
        <w:rPr>
          <w:sz w:val="28"/>
          <w:szCs w:val="28"/>
        </w:rPr>
      </w:pPr>
      <w:r>
        <w:rPr>
          <w:rFonts w:hint="eastAsia"/>
          <w:sz w:val="28"/>
          <w:szCs w:val="28"/>
        </w:rPr>
        <w:t>1</w:t>
      </w:r>
      <w:r w:rsidR="00C30458">
        <w:rPr>
          <w:rFonts w:hint="eastAsia"/>
          <w:sz w:val="28"/>
          <w:szCs w:val="28"/>
        </w:rPr>
        <w:t>0</w:t>
      </w:r>
      <w:r w:rsidR="000518BD">
        <w:rPr>
          <w:rFonts w:hint="eastAsia"/>
          <w:sz w:val="28"/>
          <w:szCs w:val="28"/>
        </w:rPr>
        <w:t>、</w:t>
      </w:r>
      <w:r w:rsidR="008D0D3D" w:rsidRPr="008D0D3D">
        <w:rPr>
          <w:rFonts w:hint="eastAsia"/>
          <w:sz w:val="28"/>
          <w:szCs w:val="28"/>
        </w:rPr>
        <w:t>关于召开</w:t>
      </w:r>
      <w:r w:rsidR="004D2022">
        <w:rPr>
          <w:rFonts w:hint="eastAsia"/>
          <w:sz w:val="28"/>
          <w:szCs w:val="28"/>
        </w:rPr>
        <w:t>上市公司</w:t>
      </w:r>
      <w:r w:rsidR="00C84845">
        <w:rPr>
          <w:rFonts w:hint="eastAsia"/>
          <w:sz w:val="28"/>
          <w:szCs w:val="28"/>
        </w:rPr>
        <w:t>股东大会的议案</w:t>
      </w:r>
      <w:r w:rsidR="003B2038" w:rsidRPr="00681E92">
        <w:rPr>
          <w:rFonts w:hint="eastAsia"/>
          <w:sz w:val="28"/>
          <w:szCs w:val="28"/>
        </w:rPr>
        <w:t>（如</w:t>
      </w:r>
      <w:r w:rsidR="003B2038">
        <w:rPr>
          <w:rFonts w:hint="eastAsia"/>
          <w:sz w:val="28"/>
          <w:szCs w:val="28"/>
        </w:rPr>
        <w:t>有）</w:t>
      </w:r>
      <w:r w:rsidR="003F2426">
        <w:rPr>
          <w:rFonts w:hint="eastAsia"/>
          <w:sz w:val="28"/>
          <w:szCs w:val="28"/>
        </w:rPr>
        <w:t>。</w:t>
      </w:r>
    </w:p>
    <w:p w:rsidR="002267AE" w:rsidRDefault="002267AE" w:rsidP="002267AE">
      <w:pPr>
        <w:spacing w:line="520" w:lineRule="exact"/>
        <w:ind w:firstLineChars="200" w:firstLine="560"/>
        <w:rPr>
          <w:sz w:val="28"/>
          <w:szCs w:val="28"/>
        </w:rPr>
      </w:pPr>
      <w:r>
        <w:rPr>
          <w:rFonts w:hint="eastAsia"/>
          <w:sz w:val="28"/>
          <w:szCs w:val="28"/>
        </w:rPr>
        <w:t>（二）</w:t>
      </w:r>
      <w:r w:rsidRPr="009A61DC">
        <w:rPr>
          <w:rFonts w:hint="eastAsia"/>
          <w:sz w:val="28"/>
          <w:szCs w:val="28"/>
        </w:rPr>
        <w:t>上市公司发行股份购买资产同时募集配套资金</w:t>
      </w:r>
      <w:r>
        <w:rPr>
          <w:rFonts w:hint="eastAsia"/>
          <w:sz w:val="28"/>
          <w:szCs w:val="28"/>
        </w:rPr>
        <w:t>的</w:t>
      </w:r>
      <w:r w:rsidRPr="009A61DC">
        <w:rPr>
          <w:rFonts w:hint="eastAsia"/>
          <w:sz w:val="28"/>
          <w:szCs w:val="28"/>
        </w:rPr>
        <w:t>，如果重组交易与配套融资不互为前提</w:t>
      </w:r>
      <w:r>
        <w:rPr>
          <w:rFonts w:hint="eastAsia"/>
          <w:sz w:val="28"/>
          <w:szCs w:val="28"/>
        </w:rPr>
        <w:t>，重组交易与配套融资可以分拆议案进行表决（控股股东等</w:t>
      </w:r>
      <w:r w:rsidRPr="009A61DC">
        <w:rPr>
          <w:rFonts w:hint="eastAsia"/>
          <w:sz w:val="28"/>
          <w:szCs w:val="28"/>
        </w:rPr>
        <w:t>关联</w:t>
      </w:r>
      <w:r w:rsidR="00326AA2">
        <w:rPr>
          <w:rFonts w:hint="eastAsia"/>
          <w:sz w:val="28"/>
          <w:szCs w:val="28"/>
        </w:rPr>
        <w:t>人</w:t>
      </w:r>
      <w:r>
        <w:rPr>
          <w:rFonts w:hint="eastAsia"/>
          <w:sz w:val="28"/>
          <w:szCs w:val="28"/>
        </w:rPr>
        <w:t>仅因为</w:t>
      </w:r>
      <w:r w:rsidRPr="009A61DC">
        <w:rPr>
          <w:rFonts w:hint="eastAsia"/>
          <w:sz w:val="28"/>
          <w:szCs w:val="28"/>
        </w:rPr>
        <w:t>参与配套融资而构成关联交易的，</w:t>
      </w:r>
      <w:r>
        <w:rPr>
          <w:rFonts w:hint="eastAsia"/>
          <w:sz w:val="28"/>
          <w:szCs w:val="28"/>
        </w:rPr>
        <w:t>其可以参与重组交易议案的表决）；如果重组交易与配套融资互为前提，重组交易与配套融资需合并议案表决。</w:t>
      </w:r>
    </w:p>
    <w:p w:rsidR="0084372B" w:rsidRDefault="00A549CC" w:rsidP="004841FD">
      <w:pPr>
        <w:spacing w:line="520" w:lineRule="exact"/>
        <w:ind w:firstLineChars="200" w:firstLine="560"/>
        <w:rPr>
          <w:sz w:val="28"/>
          <w:szCs w:val="28"/>
        </w:rPr>
      </w:pPr>
      <w:r>
        <w:rPr>
          <w:rFonts w:hint="eastAsia"/>
          <w:sz w:val="28"/>
          <w:szCs w:val="28"/>
        </w:rPr>
        <w:t>（三</w:t>
      </w:r>
      <w:r w:rsidR="000518BD">
        <w:rPr>
          <w:rFonts w:hint="eastAsia"/>
          <w:sz w:val="28"/>
          <w:szCs w:val="28"/>
        </w:rPr>
        <w:t>）</w:t>
      </w:r>
      <w:r w:rsidR="004841FD">
        <w:rPr>
          <w:rFonts w:hint="eastAsia"/>
          <w:sz w:val="28"/>
          <w:szCs w:val="28"/>
        </w:rPr>
        <w:t>上市公司首次召开董事会</w:t>
      </w:r>
      <w:r w:rsidR="00883391">
        <w:rPr>
          <w:rFonts w:hint="eastAsia"/>
          <w:sz w:val="28"/>
          <w:szCs w:val="28"/>
        </w:rPr>
        <w:t>会议</w:t>
      </w:r>
      <w:r w:rsidR="004841FD">
        <w:rPr>
          <w:rFonts w:hint="eastAsia"/>
          <w:sz w:val="28"/>
          <w:szCs w:val="28"/>
        </w:rPr>
        <w:t>审议重组事项时，已完成相关</w:t>
      </w:r>
      <w:r w:rsidR="005317CC" w:rsidRPr="008D4DB4">
        <w:rPr>
          <w:rFonts w:hint="eastAsia"/>
          <w:sz w:val="28"/>
          <w:szCs w:val="28"/>
        </w:rPr>
        <w:t>审计、评估或</w:t>
      </w:r>
      <w:r w:rsidR="00326AA2">
        <w:rPr>
          <w:rFonts w:hint="eastAsia"/>
          <w:sz w:val="28"/>
          <w:szCs w:val="28"/>
        </w:rPr>
        <w:t>者</w:t>
      </w:r>
      <w:r w:rsidR="005317CC" w:rsidRPr="008D4DB4">
        <w:rPr>
          <w:rFonts w:hint="eastAsia"/>
          <w:sz w:val="28"/>
          <w:szCs w:val="28"/>
        </w:rPr>
        <w:t>估值、盈利预测审核（</w:t>
      </w:r>
      <w:r w:rsidR="00674C35" w:rsidRPr="008D4DB4">
        <w:rPr>
          <w:rFonts w:hint="eastAsia"/>
          <w:sz w:val="28"/>
          <w:szCs w:val="28"/>
        </w:rPr>
        <w:t>如有</w:t>
      </w:r>
      <w:r w:rsidR="005317CC" w:rsidRPr="008D4DB4">
        <w:rPr>
          <w:rFonts w:hint="eastAsia"/>
          <w:sz w:val="28"/>
          <w:szCs w:val="28"/>
        </w:rPr>
        <w:t>）</w:t>
      </w:r>
      <w:r w:rsidR="004841FD">
        <w:rPr>
          <w:rFonts w:hint="eastAsia"/>
          <w:sz w:val="28"/>
          <w:szCs w:val="28"/>
        </w:rPr>
        <w:t>的，</w:t>
      </w:r>
      <w:r w:rsidR="004841FD" w:rsidRPr="00B02940">
        <w:rPr>
          <w:rFonts w:hint="eastAsia"/>
          <w:sz w:val="28"/>
          <w:szCs w:val="28"/>
        </w:rPr>
        <w:t>应当</w:t>
      </w:r>
      <w:r w:rsidR="000B51BB">
        <w:rPr>
          <w:rFonts w:hint="eastAsia"/>
          <w:sz w:val="28"/>
          <w:szCs w:val="28"/>
        </w:rPr>
        <w:t>及时</w:t>
      </w:r>
      <w:r w:rsidR="004841FD" w:rsidRPr="00B02940">
        <w:rPr>
          <w:rFonts w:hint="eastAsia"/>
          <w:sz w:val="28"/>
          <w:szCs w:val="28"/>
        </w:rPr>
        <w:t>向</w:t>
      </w:r>
      <w:r w:rsidR="00086A45">
        <w:rPr>
          <w:rFonts w:hint="eastAsia"/>
          <w:sz w:val="28"/>
          <w:szCs w:val="28"/>
        </w:rPr>
        <w:t>本所</w:t>
      </w:r>
      <w:r w:rsidR="004841FD">
        <w:rPr>
          <w:rFonts w:hint="eastAsia"/>
          <w:sz w:val="28"/>
          <w:szCs w:val="28"/>
        </w:rPr>
        <w:t>提交</w:t>
      </w:r>
      <w:r w:rsidR="00434CB2">
        <w:rPr>
          <w:rFonts w:hint="eastAsia"/>
          <w:sz w:val="28"/>
          <w:szCs w:val="28"/>
        </w:rPr>
        <w:t>并</w:t>
      </w:r>
      <w:r w:rsidR="002612E7">
        <w:rPr>
          <w:rFonts w:hint="eastAsia"/>
          <w:sz w:val="28"/>
          <w:szCs w:val="28"/>
        </w:rPr>
        <w:t>披露</w:t>
      </w:r>
      <w:r w:rsidR="00511FB6">
        <w:rPr>
          <w:rFonts w:hint="eastAsia"/>
          <w:sz w:val="28"/>
          <w:szCs w:val="28"/>
        </w:rPr>
        <w:t>董事会决议、独立董事意见、</w:t>
      </w:r>
      <w:r w:rsidR="004841FD">
        <w:rPr>
          <w:rFonts w:hint="eastAsia"/>
          <w:sz w:val="28"/>
          <w:szCs w:val="28"/>
        </w:rPr>
        <w:t>重大资产重组报告书及其摘要、独立财务顾问报告、法律意见书</w:t>
      </w:r>
      <w:r w:rsidR="000D56D3">
        <w:rPr>
          <w:rFonts w:hint="eastAsia"/>
          <w:sz w:val="28"/>
          <w:szCs w:val="28"/>
        </w:rPr>
        <w:t>，</w:t>
      </w:r>
      <w:r w:rsidR="004841FD">
        <w:rPr>
          <w:rFonts w:hint="eastAsia"/>
          <w:sz w:val="28"/>
          <w:szCs w:val="28"/>
        </w:rPr>
        <w:t>重组涉及的审计报告、资产评估报告</w:t>
      </w:r>
      <w:r w:rsidR="0036579C">
        <w:rPr>
          <w:rFonts w:hint="eastAsia"/>
          <w:sz w:val="28"/>
          <w:szCs w:val="28"/>
        </w:rPr>
        <w:t>或</w:t>
      </w:r>
      <w:r w:rsidR="00326AA2">
        <w:rPr>
          <w:rFonts w:hint="eastAsia"/>
          <w:sz w:val="28"/>
          <w:szCs w:val="28"/>
        </w:rPr>
        <w:t>者</w:t>
      </w:r>
      <w:r w:rsidR="0036579C">
        <w:rPr>
          <w:rFonts w:hint="eastAsia"/>
          <w:sz w:val="28"/>
          <w:szCs w:val="28"/>
        </w:rPr>
        <w:t>估值报告</w:t>
      </w:r>
      <w:r w:rsidR="00941505">
        <w:rPr>
          <w:rFonts w:hint="eastAsia"/>
          <w:sz w:val="28"/>
          <w:szCs w:val="28"/>
        </w:rPr>
        <w:t>、</w:t>
      </w:r>
      <w:r w:rsidR="00DC3895">
        <w:rPr>
          <w:rFonts w:hint="eastAsia"/>
          <w:sz w:val="28"/>
          <w:szCs w:val="28"/>
        </w:rPr>
        <w:t>经审核的</w:t>
      </w:r>
      <w:r w:rsidR="004841FD">
        <w:rPr>
          <w:rFonts w:hint="eastAsia"/>
          <w:sz w:val="28"/>
          <w:szCs w:val="28"/>
        </w:rPr>
        <w:t>盈利预测报告</w:t>
      </w:r>
      <w:r w:rsidR="0036579C" w:rsidRPr="008D4DB4">
        <w:rPr>
          <w:rFonts w:hint="eastAsia"/>
          <w:sz w:val="28"/>
          <w:szCs w:val="28"/>
        </w:rPr>
        <w:t>（</w:t>
      </w:r>
      <w:r w:rsidR="00DC3895" w:rsidRPr="008D4DB4">
        <w:rPr>
          <w:rFonts w:hint="eastAsia"/>
          <w:sz w:val="28"/>
          <w:szCs w:val="28"/>
        </w:rPr>
        <w:t>如有</w:t>
      </w:r>
      <w:r w:rsidR="0036579C" w:rsidRPr="008D4DB4">
        <w:rPr>
          <w:rFonts w:hint="eastAsia"/>
          <w:sz w:val="28"/>
          <w:szCs w:val="28"/>
        </w:rPr>
        <w:t>）</w:t>
      </w:r>
      <w:r w:rsidR="00172F94">
        <w:rPr>
          <w:rFonts w:hint="eastAsia"/>
          <w:sz w:val="28"/>
          <w:szCs w:val="28"/>
        </w:rPr>
        <w:t>、</w:t>
      </w:r>
      <w:r w:rsidR="002612E7">
        <w:rPr>
          <w:rFonts w:hint="eastAsia"/>
          <w:sz w:val="28"/>
          <w:szCs w:val="28"/>
        </w:rPr>
        <w:t>重组交易各方的有关承诺等相关文件，同时报备</w:t>
      </w:r>
      <w:r w:rsidR="00DC3895">
        <w:rPr>
          <w:rFonts w:hint="eastAsia"/>
          <w:sz w:val="28"/>
          <w:szCs w:val="28"/>
        </w:rPr>
        <w:t>交易合同或</w:t>
      </w:r>
      <w:r w:rsidR="00326AA2">
        <w:rPr>
          <w:rFonts w:hint="eastAsia"/>
          <w:sz w:val="28"/>
          <w:szCs w:val="28"/>
        </w:rPr>
        <w:t>者</w:t>
      </w:r>
      <w:r w:rsidR="00DC3895">
        <w:rPr>
          <w:rFonts w:hint="eastAsia"/>
          <w:sz w:val="28"/>
          <w:szCs w:val="28"/>
        </w:rPr>
        <w:t>协议、相关</w:t>
      </w:r>
      <w:r w:rsidR="005529D6">
        <w:rPr>
          <w:rFonts w:hint="eastAsia"/>
          <w:sz w:val="28"/>
          <w:szCs w:val="28"/>
        </w:rPr>
        <w:t>文件的签章页、</w:t>
      </w:r>
      <w:r w:rsidR="00D459C2" w:rsidRPr="00AF01E5">
        <w:rPr>
          <w:rFonts w:hint="eastAsia"/>
          <w:sz w:val="28"/>
          <w:szCs w:val="28"/>
        </w:rPr>
        <w:t>《</w:t>
      </w:r>
      <w:r w:rsidR="002C79D7">
        <w:rPr>
          <w:rFonts w:hint="eastAsia"/>
          <w:sz w:val="28"/>
          <w:szCs w:val="28"/>
        </w:rPr>
        <w:t>创业板</w:t>
      </w:r>
      <w:r w:rsidR="00D459C2" w:rsidRPr="00AF01E5">
        <w:rPr>
          <w:rFonts w:hint="eastAsia"/>
          <w:sz w:val="28"/>
          <w:szCs w:val="28"/>
        </w:rPr>
        <w:t>上市公司重大资产重组</w:t>
      </w:r>
      <w:r w:rsidR="008169E8">
        <w:rPr>
          <w:rFonts w:hint="eastAsia"/>
          <w:sz w:val="28"/>
          <w:szCs w:val="28"/>
        </w:rPr>
        <w:t>方案首次</w:t>
      </w:r>
      <w:r w:rsidR="00D459C2">
        <w:rPr>
          <w:rFonts w:hint="eastAsia"/>
          <w:sz w:val="28"/>
          <w:szCs w:val="28"/>
        </w:rPr>
        <w:t>披露</w:t>
      </w:r>
      <w:r w:rsidR="00D459C2" w:rsidRPr="00AF01E5">
        <w:rPr>
          <w:rFonts w:hint="eastAsia"/>
          <w:sz w:val="28"/>
          <w:szCs w:val="28"/>
        </w:rPr>
        <w:t>对照表》</w:t>
      </w:r>
      <w:r w:rsidR="00094E98">
        <w:rPr>
          <w:rFonts w:hint="eastAsia"/>
          <w:sz w:val="28"/>
          <w:szCs w:val="28"/>
        </w:rPr>
        <w:t>（见附件</w:t>
      </w:r>
      <w:r w:rsidR="000518BD">
        <w:rPr>
          <w:rFonts w:hint="eastAsia"/>
          <w:sz w:val="28"/>
          <w:szCs w:val="28"/>
        </w:rPr>
        <w:t>六</w:t>
      </w:r>
      <w:r w:rsidR="00094E98">
        <w:rPr>
          <w:rFonts w:hint="eastAsia"/>
          <w:sz w:val="28"/>
          <w:szCs w:val="28"/>
        </w:rPr>
        <w:t>）</w:t>
      </w:r>
      <w:r w:rsidR="00B90EF2">
        <w:rPr>
          <w:rFonts w:hint="eastAsia"/>
          <w:sz w:val="28"/>
          <w:szCs w:val="28"/>
        </w:rPr>
        <w:t>及</w:t>
      </w:r>
      <w:r w:rsidR="004841FD">
        <w:rPr>
          <w:rFonts w:hint="eastAsia"/>
          <w:sz w:val="28"/>
          <w:szCs w:val="28"/>
        </w:rPr>
        <w:t>其他相关文件。</w:t>
      </w:r>
    </w:p>
    <w:p w:rsidR="00434CB2" w:rsidRDefault="00434CB2" w:rsidP="00434CB2">
      <w:pPr>
        <w:spacing w:line="520" w:lineRule="exact"/>
        <w:ind w:firstLineChars="200" w:firstLine="560"/>
        <w:rPr>
          <w:sz w:val="28"/>
          <w:szCs w:val="28"/>
        </w:rPr>
      </w:pPr>
      <w:r w:rsidRPr="003733D3">
        <w:rPr>
          <w:rFonts w:hint="eastAsia"/>
          <w:sz w:val="28"/>
          <w:szCs w:val="28"/>
        </w:rPr>
        <w:t>重大资产重组报告书、独立财务顾问报告、法律意见书以及重组涉及的审计报告、</w:t>
      </w:r>
      <w:r w:rsidR="00DC3895">
        <w:rPr>
          <w:rFonts w:hint="eastAsia"/>
          <w:sz w:val="28"/>
          <w:szCs w:val="28"/>
        </w:rPr>
        <w:t>资产评估报告或</w:t>
      </w:r>
      <w:r w:rsidR="00326AA2">
        <w:rPr>
          <w:rFonts w:hint="eastAsia"/>
          <w:sz w:val="28"/>
          <w:szCs w:val="28"/>
        </w:rPr>
        <w:t>者</w:t>
      </w:r>
      <w:r w:rsidR="00DC3895">
        <w:rPr>
          <w:rFonts w:hint="eastAsia"/>
          <w:sz w:val="28"/>
          <w:szCs w:val="28"/>
        </w:rPr>
        <w:t>估值报告、经审核的盈利预测报告</w:t>
      </w:r>
      <w:r w:rsidR="00DC3895" w:rsidRPr="003733D3">
        <w:rPr>
          <w:rFonts w:hint="eastAsia"/>
          <w:sz w:val="28"/>
          <w:szCs w:val="28"/>
        </w:rPr>
        <w:t>（如有）最迟</w:t>
      </w:r>
      <w:r w:rsidRPr="003733D3">
        <w:rPr>
          <w:rFonts w:hint="eastAsia"/>
          <w:sz w:val="28"/>
          <w:szCs w:val="28"/>
        </w:rPr>
        <w:t>应当与召开股东大会的通知同时公告。</w:t>
      </w:r>
    </w:p>
    <w:p w:rsidR="00AF11D8" w:rsidRDefault="00A549CC" w:rsidP="00AF11D8">
      <w:pPr>
        <w:spacing w:line="520" w:lineRule="exact"/>
        <w:ind w:firstLineChars="200" w:firstLine="560"/>
        <w:rPr>
          <w:sz w:val="28"/>
          <w:szCs w:val="28"/>
        </w:rPr>
      </w:pPr>
      <w:r>
        <w:rPr>
          <w:rFonts w:hint="eastAsia"/>
          <w:sz w:val="28"/>
          <w:szCs w:val="28"/>
        </w:rPr>
        <w:t>（四</w:t>
      </w:r>
      <w:r w:rsidR="000518BD">
        <w:rPr>
          <w:rFonts w:hint="eastAsia"/>
          <w:sz w:val="28"/>
          <w:szCs w:val="28"/>
        </w:rPr>
        <w:t>）</w:t>
      </w:r>
      <w:r w:rsidR="00AF11D8">
        <w:rPr>
          <w:rFonts w:hint="eastAsia"/>
          <w:sz w:val="28"/>
          <w:szCs w:val="28"/>
        </w:rPr>
        <w:t>上市公司首次召开董事会</w:t>
      </w:r>
      <w:r w:rsidR="00883391">
        <w:rPr>
          <w:rFonts w:hint="eastAsia"/>
          <w:sz w:val="28"/>
          <w:szCs w:val="28"/>
        </w:rPr>
        <w:t>会议</w:t>
      </w:r>
      <w:r w:rsidR="00AF11D8">
        <w:rPr>
          <w:rFonts w:hint="eastAsia"/>
          <w:sz w:val="28"/>
          <w:szCs w:val="28"/>
        </w:rPr>
        <w:t>审议重组事项时，未完成相</w:t>
      </w:r>
      <w:r w:rsidR="00AF11D8">
        <w:rPr>
          <w:rFonts w:hint="eastAsia"/>
          <w:sz w:val="28"/>
          <w:szCs w:val="28"/>
        </w:rPr>
        <w:lastRenderedPageBreak/>
        <w:t>关</w:t>
      </w:r>
      <w:r w:rsidR="002269D4" w:rsidRPr="008D4DB4">
        <w:rPr>
          <w:rFonts w:hint="eastAsia"/>
          <w:sz w:val="28"/>
          <w:szCs w:val="28"/>
        </w:rPr>
        <w:t>审计、评估或</w:t>
      </w:r>
      <w:r w:rsidR="00326AA2">
        <w:rPr>
          <w:rFonts w:hint="eastAsia"/>
          <w:sz w:val="28"/>
          <w:szCs w:val="28"/>
        </w:rPr>
        <w:t>者</w:t>
      </w:r>
      <w:r w:rsidR="002269D4" w:rsidRPr="008D4DB4">
        <w:rPr>
          <w:rFonts w:hint="eastAsia"/>
          <w:sz w:val="28"/>
          <w:szCs w:val="28"/>
        </w:rPr>
        <w:t>估值、盈利预测审核（</w:t>
      </w:r>
      <w:r w:rsidR="00674C35" w:rsidRPr="008D4DB4">
        <w:rPr>
          <w:rFonts w:hint="eastAsia"/>
          <w:sz w:val="28"/>
          <w:szCs w:val="28"/>
        </w:rPr>
        <w:t>如有</w:t>
      </w:r>
      <w:r w:rsidR="002269D4" w:rsidRPr="008D4DB4">
        <w:rPr>
          <w:rFonts w:hint="eastAsia"/>
          <w:sz w:val="28"/>
          <w:szCs w:val="28"/>
        </w:rPr>
        <w:t>）</w:t>
      </w:r>
      <w:r w:rsidR="00AF11D8">
        <w:rPr>
          <w:rFonts w:hint="eastAsia"/>
          <w:sz w:val="28"/>
          <w:szCs w:val="28"/>
        </w:rPr>
        <w:t>的，</w:t>
      </w:r>
      <w:r w:rsidR="00AF11D8" w:rsidRPr="00723C7A">
        <w:rPr>
          <w:rFonts w:hint="eastAsia"/>
          <w:sz w:val="28"/>
          <w:szCs w:val="28"/>
        </w:rPr>
        <w:t>应当</w:t>
      </w:r>
      <w:r w:rsidR="00770469">
        <w:rPr>
          <w:rFonts w:hint="eastAsia"/>
          <w:sz w:val="28"/>
          <w:szCs w:val="28"/>
        </w:rPr>
        <w:t>及时</w:t>
      </w:r>
      <w:r w:rsidR="00AF11D8" w:rsidRPr="00723C7A">
        <w:rPr>
          <w:rFonts w:hint="eastAsia"/>
          <w:sz w:val="28"/>
          <w:szCs w:val="28"/>
        </w:rPr>
        <w:t>向</w:t>
      </w:r>
      <w:r w:rsidR="00086A45">
        <w:rPr>
          <w:rFonts w:hint="eastAsia"/>
          <w:sz w:val="28"/>
          <w:szCs w:val="28"/>
        </w:rPr>
        <w:t>本所</w:t>
      </w:r>
      <w:r w:rsidR="00FA4DD8">
        <w:rPr>
          <w:rFonts w:hint="eastAsia"/>
          <w:sz w:val="28"/>
          <w:szCs w:val="28"/>
        </w:rPr>
        <w:t>提交并披露</w:t>
      </w:r>
      <w:r w:rsidR="00AF11D8">
        <w:rPr>
          <w:rFonts w:hint="eastAsia"/>
          <w:sz w:val="28"/>
          <w:szCs w:val="28"/>
        </w:rPr>
        <w:t>董事会决议</w:t>
      </w:r>
      <w:r w:rsidR="00511FB6">
        <w:rPr>
          <w:rFonts w:hint="eastAsia"/>
          <w:sz w:val="28"/>
          <w:szCs w:val="28"/>
        </w:rPr>
        <w:t>、</w:t>
      </w:r>
      <w:r w:rsidR="00AF11D8">
        <w:rPr>
          <w:rFonts w:hint="eastAsia"/>
          <w:sz w:val="28"/>
          <w:szCs w:val="28"/>
        </w:rPr>
        <w:t>独立董事意见、重大资产重组预案、独立财务顾问核查意见、</w:t>
      </w:r>
      <w:r w:rsidR="0002526F">
        <w:rPr>
          <w:rFonts w:hint="eastAsia"/>
          <w:sz w:val="28"/>
          <w:szCs w:val="28"/>
        </w:rPr>
        <w:t>重组交易各方的有关承诺</w:t>
      </w:r>
      <w:r w:rsidR="00FA4DD8">
        <w:rPr>
          <w:rFonts w:hint="eastAsia"/>
          <w:sz w:val="28"/>
          <w:szCs w:val="28"/>
        </w:rPr>
        <w:t>等相关文件，同时报备相关文件的签章页、</w:t>
      </w:r>
      <w:r w:rsidR="00887D74" w:rsidRPr="00AF01E5">
        <w:rPr>
          <w:rFonts w:hint="eastAsia"/>
          <w:sz w:val="28"/>
          <w:szCs w:val="28"/>
        </w:rPr>
        <w:t>《</w:t>
      </w:r>
      <w:r w:rsidR="002C79D7">
        <w:rPr>
          <w:rFonts w:hint="eastAsia"/>
          <w:sz w:val="28"/>
          <w:szCs w:val="28"/>
        </w:rPr>
        <w:t>创业板</w:t>
      </w:r>
      <w:r w:rsidR="00887D74" w:rsidRPr="00AF01E5">
        <w:rPr>
          <w:rFonts w:hint="eastAsia"/>
          <w:sz w:val="28"/>
          <w:szCs w:val="28"/>
        </w:rPr>
        <w:t>上市公司重大资产重组</w:t>
      </w:r>
      <w:r w:rsidR="00626BFA">
        <w:rPr>
          <w:rFonts w:hint="eastAsia"/>
          <w:sz w:val="28"/>
          <w:szCs w:val="28"/>
        </w:rPr>
        <w:t>方案首次</w:t>
      </w:r>
      <w:r w:rsidR="00887D74">
        <w:rPr>
          <w:rFonts w:hint="eastAsia"/>
          <w:sz w:val="28"/>
          <w:szCs w:val="28"/>
        </w:rPr>
        <w:t>披露</w:t>
      </w:r>
      <w:r w:rsidR="00887D74" w:rsidRPr="00AF01E5">
        <w:rPr>
          <w:rFonts w:hint="eastAsia"/>
          <w:sz w:val="28"/>
          <w:szCs w:val="28"/>
        </w:rPr>
        <w:t>对照表》</w:t>
      </w:r>
      <w:r w:rsidR="00AF11D8">
        <w:rPr>
          <w:rFonts w:hint="eastAsia"/>
          <w:sz w:val="28"/>
          <w:szCs w:val="28"/>
        </w:rPr>
        <w:t>及其他相关文件。</w:t>
      </w:r>
    </w:p>
    <w:p w:rsidR="00AF11D8" w:rsidRDefault="00AF11D8" w:rsidP="0084372B">
      <w:pPr>
        <w:spacing w:line="520" w:lineRule="exact"/>
        <w:ind w:firstLineChars="200" w:firstLine="560"/>
        <w:rPr>
          <w:sz w:val="28"/>
          <w:szCs w:val="28"/>
        </w:rPr>
      </w:pPr>
      <w:r>
        <w:rPr>
          <w:rFonts w:hint="eastAsia"/>
          <w:sz w:val="28"/>
          <w:szCs w:val="28"/>
        </w:rPr>
        <w:t>上市公司应当在相关</w:t>
      </w:r>
      <w:r w:rsidR="00F52392" w:rsidRPr="008D4DB4">
        <w:rPr>
          <w:rFonts w:hint="eastAsia"/>
          <w:sz w:val="28"/>
          <w:szCs w:val="28"/>
        </w:rPr>
        <w:t>审计、评估或</w:t>
      </w:r>
      <w:r w:rsidR="00326AA2">
        <w:rPr>
          <w:rFonts w:hint="eastAsia"/>
          <w:sz w:val="28"/>
          <w:szCs w:val="28"/>
        </w:rPr>
        <w:t>者</w:t>
      </w:r>
      <w:r w:rsidR="00F52392" w:rsidRPr="008D4DB4">
        <w:rPr>
          <w:rFonts w:hint="eastAsia"/>
          <w:sz w:val="28"/>
          <w:szCs w:val="28"/>
        </w:rPr>
        <w:t>估值、盈利预测审核（</w:t>
      </w:r>
      <w:r w:rsidR="00674C35" w:rsidRPr="008D4DB4">
        <w:rPr>
          <w:rFonts w:hint="eastAsia"/>
          <w:sz w:val="28"/>
          <w:szCs w:val="28"/>
        </w:rPr>
        <w:t>如有</w:t>
      </w:r>
      <w:r w:rsidR="00F52392" w:rsidRPr="008D4DB4">
        <w:rPr>
          <w:rFonts w:hint="eastAsia"/>
          <w:sz w:val="28"/>
          <w:szCs w:val="28"/>
        </w:rPr>
        <w:t>）</w:t>
      </w:r>
      <w:r>
        <w:rPr>
          <w:rFonts w:hint="eastAsia"/>
          <w:sz w:val="28"/>
          <w:szCs w:val="28"/>
        </w:rPr>
        <w:t>完成后</w:t>
      </w:r>
      <w:r w:rsidR="007515BA">
        <w:rPr>
          <w:rFonts w:hint="eastAsia"/>
          <w:sz w:val="28"/>
          <w:szCs w:val="28"/>
        </w:rPr>
        <w:t>，</w:t>
      </w:r>
      <w:r>
        <w:rPr>
          <w:rFonts w:hint="eastAsia"/>
          <w:sz w:val="28"/>
          <w:szCs w:val="28"/>
        </w:rPr>
        <w:t>再次召开董事会</w:t>
      </w:r>
      <w:r w:rsidR="00BB0C96">
        <w:rPr>
          <w:rFonts w:hint="eastAsia"/>
          <w:sz w:val="28"/>
          <w:szCs w:val="28"/>
        </w:rPr>
        <w:t>会议</w:t>
      </w:r>
      <w:r>
        <w:rPr>
          <w:rFonts w:hint="eastAsia"/>
          <w:sz w:val="28"/>
          <w:szCs w:val="28"/>
        </w:rPr>
        <w:t>审议重大资产重组报告书等相关议案，</w:t>
      </w:r>
      <w:r w:rsidRPr="00FF3EAC">
        <w:rPr>
          <w:rFonts w:hint="eastAsia"/>
          <w:sz w:val="28"/>
          <w:szCs w:val="28"/>
        </w:rPr>
        <w:t>并按照</w:t>
      </w:r>
      <w:r w:rsidR="00FF3EAC" w:rsidRPr="00FF3EAC">
        <w:rPr>
          <w:rFonts w:hint="eastAsia"/>
          <w:sz w:val="28"/>
          <w:szCs w:val="28"/>
        </w:rPr>
        <w:t>前</w:t>
      </w:r>
      <w:r w:rsidR="003457DF">
        <w:rPr>
          <w:rFonts w:hint="eastAsia"/>
          <w:sz w:val="28"/>
          <w:szCs w:val="28"/>
        </w:rPr>
        <w:t>条</w:t>
      </w:r>
      <w:r w:rsidRPr="00FF3EAC">
        <w:rPr>
          <w:rFonts w:hint="eastAsia"/>
          <w:sz w:val="28"/>
          <w:szCs w:val="28"/>
        </w:rPr>
        <w:t>规定</w:t>
      </w:r>
      <w:r>
        <w:rPr>
          <w:rFonts w:hint="eastAsia"/>
          <w:sz w:val="28"/>
          <w:szCs w:val="28"/>
        </w:rPr>
        <w:t>及时提交重大资产重组报告书及其摘要等相关文件</w:t>
      </w:r>
      <w:r w:rsidR="00090324">
        <w:rPr>
          <w:rFonts w:hint="eastAsia"/>
          <w:sz w:val="28"/>
          <w:szCs w:val="28"/>
        </w:rPr>
        <w:t>，</w:t>
      </w:r>
      <w:r w:rsidR="00E95258">
        <w:rPr>
          <w:rFonts w:hint="eastAsia"/>
          <w:sz w:val="28"/>
          <w:szCs w:val="28"/>
        </w:rPr>
        <w:t>以及</w:t>
      </w:r>
      <w:r w:rsidR="00DE78E6" w:rsidRPr="00AF01E5">
        <w:rPr>
          <w:rFonts w:hint="eastAsia"/>
          <w:sz w:val="28"/>
          <w:szCs w:val="28"/>
        </w:rPr>
        <w:t>《</w:t>
      </w:r>
      <w:r w:rsidR="002C79D7">
        <w:rPr>
          <w:rFonts w:hint="eastAsia"/>
          <w:sz w:val="28"/>
          <w:szCs w:val="28"/>
        </w:rPr>
        <w:t>创业板</w:t>
      </w:r>
      <w:r w:rsidR="00DE78E6" w:rsidRPr="00AF01E5">
        <w:rPr>
          <w:rFonts w:hint="eastAsia"/>
          <w:sz w:val="28"/>
          <w:szCs w:val="28"/>
        </w:rPr>
        <w:t>上市公司重大资产重组</w:t>
      </w:r>
      <w:r w:rsidR="0026645B">
        <w:rPr>
          <w:rFonts w:hint="eastAsia"/>
          <w:sz w:val="28"/>
          <w:szCs w:val="28"/>
        </w:rPr>
        <w:t>方案再次</w:t>
      </w:r>
      <w:r w:rsidR="00DE78E6">
        <w:rPr>
          <w:rFonts w:hint="eastAsia"/>
          <w:sz w:val="28"/>
          <w:szCs w:val="28"/>
        </w:rPr>
        <w:t>披露</w:t>
      </w:r>
      <w:r w:rsidR="00DE78E6" w:rsidRPr="00AF01E5">
        <w:rPr>
          <w:rFonts w:hint="eastAsia"/>
          <w:sz w:val="28"/>
          <w:szCs w:val="28"/>
        </w:rPr>
        <w:t>对照表》</w:t>
      </w:r>
      <w:r w:rsidR="00DE78E6">
        <w:rPr>
          <w:rFonts w:hint="eastAsia"/>
          <w:sz w:val="28"/>
          <w:szCs w:val="28"/>
        </w:rPr>
        <w:t>（见附件</w:t>
      </w:r>
      <w:r w:rsidR="000518BD">
        <w:rPr>
          <w:rFonts w:hint="eastAsia"/>
          <w:sz w:val="28"/>
          <w:szCs w:val="28"/>
        </w:rPr>
        <w:t>七</w:t>
      </w:r>
      <w:r w:rsidR="00DE78E6">
        <w:rPr>
          <w:rFonts w:hint="eastAsia"/>
          <w:sz w:val="28"/>
          <w:szCs w:val="28"/>
        </w:rPr>
        <w:t>）、</w:t>
      </w:r>
      <w:r w:rsidRPr="00090324">
        <w:rPr>
          <w:rFonts w:hint="eastAsia"/>
          <w:sz w:val="28"/>
          <w:szCs w:val="28"/>
        </w:rPr>
        <w:t>重组报告书与重组预案差异对比表</w:t>
      </w:r>
      <w:r w:rsidR="00E95258">
        <w:rPr>
          <w:rFonts w:hint="eastAsia"/>
          <w:sz w:val="28"/>
          <w:szCs w:val="28"/>
        </w:rPr>
        <w:t>。</w:t>
      </w:r>
      <w:r w:rsidR="00D80899" w:rsidRPr="00090324">
        <w:rPr>
          <w:rFonts w:hint="eastAsia"/>
          <w:sz w:val="28"/>
          <w:szCs w:val="28"/>
        </w:rPr>
        <w:t>差异对比表</w:t>
      </w:r>
      <w:r w:rsidR="00AD57BE" w:rsidRPr="00090324">
        <w:rPr>
          <w:rFonts w:hint="eastAsia"/>
          <w:sz w:val="28"/>
          <w:szCs w:val="28"/>
        </w:rPr>
        <w:t>中</w:t>
      </w:r>
      <w:r w:rsidR="00D80899" w:rsidRPr="00090324">
        <w:rPr>
          <w:rFonts w:hint="eastAsia"/>
          <w:sz w:val="28"/>
          <w:szCs w:val="28"/>
        </w:rPr>
        <w:t>应</w:t>
      </w:r>
      <w:r w:rsidR="000518BD">
        <w:rPr>
          <w:rFonts w:hint="eastAsia"/>
          <w:sz w:val="28"/>
          <w:szCs w:val="28"/>
        </w:rPr>
        <w:t>当</w:t>
      </w:r>
      <w:r w:rsidRPr="00090324">
        <w:rPr>
          <w:rFonts w:hint="eastAsia"/>
          <w:sz w:val="28"/>
          <w:szCs w:val="28"/>
        </w:rPr>
        <w:t>说明</w:t>
      </w:r>
      <w:r w:rsidR="008061A5" w:rsidRPr="00090324">
        <w:rPr>
          <w:rFonts w:hint="eastAsia"/>
          <w:sz w:val="28"/>
          <w:szCs w:val="28"/>
        </w:rPr>
        <w:t>重组报告书与重组预案</w:t>
      </w:r>
      <w:r w:rsidR="008061A5">
        <w:rPr>
          <w:rFonts w:hint="eastAsia"/>
          <w:sz w:val="28"/>
          <w:szCs w:val="28"/>
        </w:rPr>
        <w:t>的</w:t>
      </w:r>
      <w:r w:rsidRPr="00090324">
        <w:rPr>
          <w:rFonts w:hint="eastAsia"/>
          <w:sz w:val="28"/>
          <w:szCs w:val="28"/>
        </w:rPr>
        <w:t>主要差异内容及差异原因</w:t>
      </w:r>
      <w:r w:rsidR="008A1F8F">
        <w:rPr>
          <w:rFonts w:hint="eastAsia"/>
          <w:sz w:val="28"/>
          <w:szCs w:val="28"/>
        </w:rPr>
        <w:t>，并经公司董事会和独立财务顾问盖章确认。</w:t>
      </w:r>
    </w:p>
    <w:p w:rsidR="008638BA" w:rsidRPr="00D63910" w:rsidRDefault="00A549CC" w:rsidP="0084372B">
      <w:pPr>
        <w:spacing w:line="520" w:lineRule="exact"/>
        <w:ind w:firstLineChars="200" w:firstLine="560"/>
        <w:rPr>
          <w:sz w:val="28"/>
          <w:szCs w:val="28"/>
        </w:rPr>
      </w:pPr>
      <w:r w:rsidRPr="00D63910">
        <w:rPr>
          <w:rFonts w:hint="eastAsia"/>
          <w:sz w:val="28"/>
          <w:szCs w:val="28"/>
        </w:rPr>
        <w:t>（五</w:t>
      </w:r>
      <w:r w:rsidR="008638BA" w:rsidRPr="00D63910">
        <w:rPr>
          <w:rFonts w:hint="eastAsia"/>
          <w:sz w:val="28"/>
          <w:szCs w:val="28"/>
        </w:rPr>
        <w:t>）重大资产重组方案不需要</w:t>
      </w:r>
      <w:r w:rsidR="00326AA2">
        <w:rPr>
          <w:rFonts w:hint="eastAsia"/>
          <w:sz w:val="28"/>
          <w:szCs w:val="28"/>
        </w:rPr>
        <w:t>中国</w:t>
      </w:r>
      <w:r w:rsidR="008638BA" w:rsidRPr="00D63910">
        <w:rPr>
          <w:rFonts w:hint="eastAsia"/>
          <w:sz w:val="28"/>
          <w:szCs w:val="28"/>
        </w:rPr>
        <w:t>证监会行政许可的，上市公司应当采取直通披露的方式披露重大资产重组预案或</w:t>
      </w:r>
      <w:r w:rsidR="00326AA2">
        <w:rPr>
          <w:rFonts w:hint="eastAsia"/>
          <w:sz w:val="28"/>
          <w:szCs w:val="28"/>
        </w:rPr>
        <w:t>者</w:t>
      </w:r>
      <w:r w:rsidR="008638BA" w:rsidRPr="00D63910">
        <w:rPr>
          <w:rFonts w:hint="eastAsia"/>
          <w:sz w:val="28"/>
          <w:szCs w:val="28"/>
        </w:rPr>
        <w:t>报告书等相关文件。本所对相关文件进行事后审查，</w:t>
      </w:r>
      <w:r w:rsidR="008638BA" w:rsidRPr="00D63910">
        <w:rPr>
          <w:sz w:val="28"/>
          <w:szCs w:val="28"/>
        </w:rPr>
        <w:t>对于未按</w:t>
      </w:r>
      <w:r w:rsidR="008638BA" w:rsidRPr="00D63910">
        <w:rPr>
          <w:rFonts w:hint="eastAsia"/>
          <w:sz w:val="28"/>
          <w:szCs w:val="28"/>
        </w:rPr>
        <w:t>《内容与格式准则第</w:t>
      </w:r>
      <w:r w:rsidR="008638BA" w:rsidRPr="00D63910">
        <w:rPr>
          <w:sz w:val="28"/>
          <w:szCs w:val="28"/>
        </w:rPr>
        <w:t>26</w:t>
      </w:r>
      <w:r w:rsidR="008638BA" w:rsidRPr="00D63910">
        <w:rPr>
          <w:rFonts w:hint="eastAsia"/>
          <w:sz w:val="28"/>
          <w:szCs w:val="28"/>
        </w:rPr>
        <w:t>号》</w:t>
      </w:r>
      <w:r w:rsidR="008638BA" w:rsidRPr="00D63910">
        <w:rPr>
          <w:sz w:val="28"/>
          <w:szCs w:val="28"/>
        </w:rPr>
        <w:t>编制或</w:t>
      </w:r>
      <w:r w:rsidR="00326AA2">
        <w:rPr>
          <w:rFonts w:hint="eastAsia"/>
          <w:sz w:val="28"/>
          <w:szCs w:val="28"/>
        </w:rPr>
        <w:t>者</w:t>
      </w:r>
      <w:r w:rsidR="008638BA" w:rsidRPr="00D63910">
        <w:rPr>
          <w:sz w:val="28"/>
          <w:szCs w:val="28"/>
        </w:rPr>
        <w:t>违反《重组办法》</w:t>
      </w:r>
      <w:r w:rsidR="008638BA" w:rsidRPr="00D63910">
        <w:rPr>
          <w:rFonts w:hint="eastAsia"/>
          <w:sz w:val="28"/>
          <w:szCs w:val="28"/>
        </w:rPr>
        <w:t>等规定的</w:t>
      </w:r>
      <w:r w:rsidR="008638BA" w:rsidRPr="00D63910">
        <w:rPr>
          <w:sz w:val="28"/>
          <w:szCs w:val="28"/>
        </w:rPr>
        <w:t>，</w:t>
      </w:r>
      <w:r w:rsidR="008638BA" w:rsidRPr="00D63910">
        <w:rPr>
          <w:rFonts w:hint="eastAsia"/>
          <w:sz w:val="28"/>
          <w:szCs w:val="28"/>
        </w:rPr>
        <w:t>本</w:t>
      </w:r>
      <w:r w:rsidR="008638BA" w:rsidRPr="00D63910">
        <w:rPr>
          <w:sz w:val="28"/>
          <w:szCs w:val="28"/>
        </w:rPr>
        <w:t>所可发函要求公司</w:t>
      </w:r>
      <w:r w:rsidR="008638BA" w:rsidRPr="00D63910">
        <w:rPr>
          <w:rFonts w:hint="eastAsia"/>
          <w:sz w:val="28"/>
          <w:szCs w:val="28"/>
        </w:rPr>
        <w:t>解释说明和补充披露</w:t>
      </w:r>
      <w:r w:rsidR="008638BA" w:rsidRPr="00D63910">
        <w:rPr>
          <w:sz w:val="28"/>
          <w:szCs w:val="28"/>
        </w:rPr>
        <w:t>。上市公司补充、修订重大资产重组预案</w:t>
      </w:r>
      <w:r w:rsidR="008638BA" w:rsidRPr="00D63910">
        <w:rPr>
          <w:sz w:val="28"/>
          <w:szCs w:val="28"/>
        </w:rPr>
        <w:t>/</w:t>
      </w:r>
      <w:r w:rsidR="008638BA" w:rsidRPr="00D63910">
        <w:rPr>
          <w:sz w:val="28"/>
          <w:szCs w:val="28"/>
        </w:rPr>
        <w:t>报告书的，应</w:t>
      </w:r>
      <w:r w:rsidR="00326AA2">
        <w:rPr>
          <w:rFonts w:hint="eastAsia"/>
          <w:sz w:val="28"/>
          <w:szCs w:val="28"/>
        </w:rPr>
        <w:t>当</w:t>
      </w:r>
      <w:r w:rsidR="008638BA" w:rsidRPr="00D63910">
        <w:rPr>
          <w:sz w:val="28"/>
          <w:szCs w:val="28"/>
        </w:rPr>
        <w:t>发出《关于重大资产重组预案</w:t>
      </w:r>
      <w:r w:rsidR="008638BA" w:rsidRPr="00D63910">
        <w:rPr>
          <w:sz w:val="28"/>
          <w:szCs w:val="28"/>
        </w:rPr>
        <w:t>/</w:t>
      </w:r>
      <w:r w:rsidR="008638BA" w:rsidRPr="00D63910">
        <w:rPr>
          <w:sz w:val="28"/>
          <w:szCs w:val="28"/>
        </w:rPr>
        <w:t>报告书的修订说明公告》，并在该公告中完整披露本所问询函件。</w:t>
      </w:r>
      <w:r w:rsidR="008638BA" w:rsidRPr="00D63910">
        <w:rPr>
          <w:rFonts w:hint="eastAsia"/>
          <w:sz w:val="28"/>
          <w:szCs w:val="28"/>
        </w:rPr>
        <w:t>上市公司股票及衍生品种停复牌业务根据本所相关通知办理。</w:t>
      </w:r>
    </w:p>
    <w:p w:rsidR="0093323D" w:rsidRPr="00D63910" w:rsidRDefault="00A549CC" w:rsidP="008375A9">
      <w:pPr>
        <w:spacing w:line="520" w:lineRule="exact"/>
        <w:ind w:firstLineChars="200" w:firstLine="560"/>
        <w:rPr>
          <w:sz w:val="28"/>
          <w:szCs w:val="28"/>
        </w:rPr>
      </w:pPr>
      <w:r w:rsidRPr="00D63910">
        <w:rPr>
          <w:rFonts w:hint="eastAsia"/>
          <w:sz w:val="28"/>
          <w:szCs w:val="28"/>
        </w:rPr>
        <w:t>（六</w:t>
      </w:r>
      <w:r w:rsidR="008375A9" w:rsidRPr="00D63910">
        <w:rPr>
          <w:rFonts w:hint="eastAsia"/>
          <w:sz w:val="28"/>
          <w:szCs w:val="28"/>
        </w:rPr>
        <w:t>）</w:t>
      </w:r>
      <w:r w:rsidR="0093323D" w:rsidRPr="00D63910">
        <w:rPr>
          <w:rFonts w:hint="eastAsia"/>
          <w:sz w:val="28"/>
          <w:szCs w:val="28"/>
        </w:rPr>
        <w:t>上市公司应</w:t>
      </w:r>
      <w:r w:rsidR="00326AA2">
        <w:rPr>
          <w:rFonts w:hint="eastAsia"/>
          <w:sz w:val="28"/>
          <w:szCs w:val="28"/>
        </w:rPr>
        <w:t>当</w:t>
      </w:r>
      <w:r w:rsidR="0093323D" w:rsidRPr="00D63910">
        <w:rPr>
          <w:rFonts w:hint="eastAsia"/>
          <w:sz w:val="28"/>
          <w:szCs w:val="28"/>
        </w:rPr>
        <w:t>在重组预案或</w:t>
      </w:r>
      <w:r w:rsidR="00326AA2">
        <w:rPr>
          <w:rFonts w:hint="eastAsia"/>
          <w:sz w:val="28"/>
          <w:szCs w:val="28"/>
        </w:rPr>
        <w:t>者</w:t>
      </w:r>
      <w:r w:rsidR="0093323D" w:rsidRPr="00D63910">
        <w:rPr>
          <w:rFonts w:hint="eastAsia"/>
          <w:sz w:val="28"/>
          <w:szCs w:val="28"/>
        </w:rPr>
        <w:t>报告书中明确</w:t>
      </w:r>
      <w:r w:rsidR="002C47F9" w:rsidRPr="00D63910">
        <w:rPr>
          <w:rFonts w:hint="eastAsia"/>
          <w:sz w:val="28"/>
          <w:szCs w:val="28"/>
        </w:rPr>
        <w:t>定价基准日至发行日期间，</w:t>
      </w:r>
      <w:r w:rsidR="008375A9" w:rsidRPr="00D63910">
        <w:rPr>
          <w:rFonts w:hint="eastAsia"/>
          <w:sz w:val="28"/>
          <w:szCs w:val="28"/>
        </w:rPr>
        <w:t>因实施利润分配或</w:t>
      </w:r>
      <w:r w:rsidR="00326AA2">
        <w:rPr>
          <w:rFonts w:hint="eastAsia"/>
          <w:sz w:val="28"/>
          <w:szCs w:val="28"/>
        </w:rPr>
        <w:t>者</w:t>
      </w:r>
      <w:r w:rsidR="008375A9" w:rsidRPr="00D63910">
        <w:rPr>
          <w:rFonts w:hint="eastAsia"/>
          <w:sz w:val="28"/>
          <w:szCs w:val="28"/>
        </w:rPr>
        <w:t>资本公积转赠股本</w:t>
      </w:r>
      <w:r w:rsidR="0093323D" w:rsidRPr="00D63910">
        <w:rPr>
          <w:rFonts w:hint="eastAsia"/>
          <w:sz w:val="28"/>
          <w:szCs w:val="28"/>
        </w:rPr>
        <w:t>等</w:t>
      </w:r>
      <w:r w:rsidR="002C47F9" w:rsidRPr="00D63910">
        <w:rPr>
          <w:rFonts w:hint="eastAsia"/>
          <w:sz w:val="28"/>
          <w:szCs w:val="28"/>
        </w:rPr>
        <w:t>除权除息行为的，</w:t>
      </w:r>
      <w:r w:rsidR="0093323D" w:rsidRPr="00D63910">
        <w:rPr>
          <w:rFonts w:hint="eastAsia"/>
          <w:sz w:val="28"/>
          <w:szCs w:val="28"/>
        </w:rPr>
        <w:t>对新股发行价格和发行数量</w:t>
      </w:r>
      <w:r w:rsidR="002C47F9" w:rsidRPr="00D63910">
        <w:rPr>
          <w:rFonts w:hint="eastAsia"/>
          <w:sz w:val="28"/>
          <w:szCs w:val="28"/>
        </w:rPr>
        <w:t>的具体</w:t>
      </w:r>
      <w:r w:rsidR="0093323D" w:rsidRPr="00D63910">
        <w:rPr>
          <w:rFonts w:hint="eastAsia"/>
          <w:sz w:val="28"/>
          <w:szCs w:val="28"/>
        </w:rPr>
        <w:t>调整办法</w:t>
      </w:r>
      <w:r w:rsidR="008375A9" w:rsidRPr="00D63910">
        <w:rPr>
          <w:rFonts w:hint="eastAsia"/>
          <w:sz w:val="28"/>
          <w:szCs w:val="28"/>
        </w:rPr>
        <w:t>。</w:t>
      </w:r>
    </w:p>
    <w:p w:rsidR="00887D74" w:rsidRPr="00D63910" w:rsidRDefault="000518BD" w:rsidP="00AE2A79">
      <w:pPr>
        <w:spacing w:line="520" w:lineRule="exact"/>
        <w:ind w:firstLineChars="200" w:firstLine="560"/>
        <w:rPr>
          <w:sz w:val="28"/>
          <w:szCs w:val="28"/>
        </w:rPr>
      </w:pPr>
      <w:r w:rsidRPr="00D63910">
        <w:rPr>
          <w:rFonts w:hint="eastAsia"/>
          <w:sz w:val="28"/>
          <w:szCs w:val="28"/>
        </w:rPr>
        <w:t>（</w:t>
      </w:r>
      <w:r w:rsidR="00A549CC" w:rsidRPr="00D63910">
        <w:rPr>
          <w:rFonts w:hint="eastAsia"/>
          <w:sz w:val="28"/>
          <w:szCs w:val="28"/>
        </w:rPr>
        <w:t>七</w:t>
      </w:r>
      <w:r w:rsidRPr="00D63910">
        <w:rPr>
          <w:rFonts w:hint="eastAsia"/>
          <w:sz w:val="28"/>
          <w:szCs w:val="28"/>
        </w:rPr>
        <w:t>）</w:t>
      </w:r>
      <w:r w:rsidR="00887D74" w:rsidRPr="00D63910">
        <w:rPr>
          <w:rFonts w:hint="eastAsia"/>
          <w:sz w:val="28"/>
          <w:szCs w:val="28"/>
        </w:rPr>
        <w:t>上市公司董事会应当真实、准确、完整地填写</w:t>
      </w:r>
      <w:r w:rsidR="008169E8" w:rsidRPr="00D63910">
        <w:rPr>
          <w:rFonts w:hint="eastAsia"/>
          <w:sz w:val="28"/>
          <w:szCs w:val="28"/>
        </w:rPr>
        <w:t>《</w:t>
      </w:r>
      <w:r w:rsidR="002C79D7" w:rsidRPr="00D63910">
        <w:rPr>
          <w:rFonts w:hint="eastAsia"/>
          <w:sz w:val="28"/>
          <w:szCs w:val="28"/>
        </w:rPr>
        <w:t>创业板</w:t>
      </w:r>
      <w:r w:rsidR="008169E8" w:rsidRPr="00D63910">
        <w:rPr>
          <w:rFonts w:hint="eastAsia"/>
          <w:sz w:val="28"/>
          <w:szCs w:val="28"/>
        </w:rPr>
        <w:t>上市公司重大资产重组方案首次</w:t>
      </w:r>
      <w:r w:rsidR="00C73AA9" w:rsidRPr="00D63910">
        <w:rPr>
          <w:rFonts w:hint="eastAsia"/>
          <w:sz w:val="28"/>
          <w:szCs w:val="28"/>
        </w:rPr>
        <w:t>/</w:t>
      </w:r>
      <w:r w:rsidR="00C73AA9" w:rsidRPr="00D63910">
        <w:rPr>
          <w:rFonts w:hint="eastAsia"/>
          <w:sz w:val="28"/>
          <w:szCs w:val="28"/>
        </w:rPr>
        <w:t>再次</w:t>
      </w:r>
      <w:r w:rsidR="008169E8" w:rsidRPr="00D63910">
        <w:rPr>
          <w:rFonts w:hint="eastAsia"/>
          <w:sz w:val="28"/>
          <w:szCs w:val="28"/>
        </w:rPr>
        <w:t>披露对照表》</w:t>
      </w:r>
      <w:r w:rsidR="00200C23" w:rsidRPr="00D63910">
        <w:rPr>
          <w:rFonts w:hint="eastAsia"/>
          <w:sz w:val="28"/>
          <w:szCs w:val="28"/>
        </w:rPr>
        <w:t>，</w:t>
      </w:r>
      <w:r w:rsidR="0019111D" w:rsidRPr="00D63910">
        <w:rPr>
          <w:rFonts w:hint="eastAsia"/>
          <w:sz w:val="28"/>
          <w:szCs w:val="28"/>
        </w:rPr>
        <w:t>并经公司董事会和独立财务顾问盖章确认后报备</w:t>
      </w:r>
      <w:r w:rsidR="00887D74" w:rsidRPr="00D63910">
        <w:rPr>
          <w:rFonts w:hint="eastAsia"/>
          <w:sz w:val="28"/>
          <w:szCs w:val="28"/>
        </w:rPr>
        <w:t>。</w:t>
      </w:r>
    </w:p>
    <w:p w:rsidR="00DD24AF" w:rsidRPr="00D63910" w:rsidRDefault="000518BD" w:rsidP="00B579F1">
      <w:pPr>
        <w:spacing w:line="520" w:lineRule="exact"/>
        <w:ind w:firstLineChars="200" w:firstLine="560"/>
        <w:rPr>
          <w:sz w:val="28"/>
          <w:szCs w:val="28"/>
        </w:rPr>
      </w:pPr>
      <w:r w:rsidRPr="00D63910">
        <w:rPr>
          <w:rFonts w:hint="eastAsia"/>
          <w:sz w:val="28"/>
          <w:szCs w:val="28"/>
        </w:rPr>
        <w:lastRenderedPageBreak/>
        <w:t>（</w:t>
      </w:r>
      <w:r w:rsidR="00A549CC" w:rsidRPr="00D63910">
        <w:rPr>
          <w:rFonts w:hint="eastAsia"/>
          <w:sz w:val="28"/>
          <w:szCs w:val="28"/>
        </w:rPr>
        <w:t>八</w:t>
      </w:r>
      <w:r w:rsidRPr="00D63910">
        <w:rPr>
          <w:rFonts w:hint="eastAsia"/>
          <w:sz w:val="28"/>
          <w:szCs w:val="28"/>
        </w:rPr>
        <w:t>）</w:t>
      </w:r>
      <w:r w:rsidR="0042330F" w:rsidRPr="00D63910">
        <w:rPr>
          <w:rFonts w:hint="eastAsia"/>
          <w:sz w:val="28"/>
          <w:szCs w:val="28"/>
        </w:rPr>
        <w:t>上市公司董事会应当按照《重组办法》、《内容与格式准则第</w:t>
      </w:r>
      <w:r w:rsidR="0042330F" w:rsidRPr="00D63910">
        <w:rPr>
          <w:sz w:val="28"/>
          <w:szCs w:val="28"/>
        </w:rPr>
        <w:t>26</w:t>
      </w:r>
      <w:r w:rsidR="0042330F" w:rsidRPr="00D63910">
        <w:rPr>
          <w:rFonts w:hint="eastAsia"/>
          <w:sz w:val="28"/>
          <w:szCs w:val="28"/>
        </w:rPr>
        <w:t>号》等规定编制重大资产重组预案或</w:t>
      </w:r>
      <w:r w:rsidR="00326AA2">
        <w:rPr>
          <w:rFonts w:hint="eastAsia"/>
          <w:sz w:val="28"/>
          <w:szCs w:val="28"/>
        </w:rPr>
        <w:t>者</w:t>
      </w:r>
      <w:r w:rsidR="0042330F" w:rsidRPr="00D63910">
        <w:rPr>
          <w:rFonts w:hint="eastAsia"/>
          <w:sz w:val="28"/>
          <w:szCs w:val="28"/>
        </w:rPr>
        <w:t>报告书</w:t>
      </w:r>
      <w:r w:rsidR="00A26076" w:rsidRPr="00D63910">
        <w:rPr>
          <w:rFonts w:hint="eastAsia"/>
          <w:sz w:val="28"/>
          <w:szCs w:val="28"/>
        </w:rPr>
        <w:t>及其摘要</w:t>
      </w:r>
      <w:r w:rsidR="0042330F" w:rsidRPr="00D63910">
        <w:rPr>
          <w:rFonts w:hint="eastAsia"/>
          <w:sz w:val="28"/>
          <w:szCs w:val="28"/>
        </w:rPr>
        <w:t>。</w:t>
      </w:r>
      <w:r w:rsidR="00366FB5" w:rsidRPr="00D63910">
        <w:rPr>
          <w:rFonts w:hint="eastAsia"/>
          <w:sz w:val="28"/>
          <w:szCs w:val="28"/>
        </w:rPr>
        <w:t>此外，应</w:t>
      </w:r>
      <w:r w:rsidR="00326AA2">
        <w:rPr>
          <w:rFonts w:hint="eastAsia"/>
          <w:sz w:val="28"/>
          <w:szCs w:val="28"/>
        </w:rPr>
        <w:t>当</w:t>
      </w:r>
      <w:r w:rsidR="00366FB5" w:rsidRPr="00D63910">
        <w:rPr>
          <w:rFonts w:hint="eastAsia"/>
          <w:sz w:val="28"/>
          <w:szCs w:val="28"/>
        </w:rPr>
        <w:t>就本次重组存在的重大不确定性因素以及可能对重组后上市公司的生产经营状况、财务状况和持续盈利能力产生不利影响的有关风险因素以及其他需要提醒投资者重点关注的事项，进行重大事项或</w:t>
      </w:r>
      <w:r w:rsidR="00326AA2">
        <w:rPr>
          <w:rFonts w:hint="eastAsia"/>
          <w:sz w:val="28"/>
          <w:szCs w:val="28"/>
        </w:rPr>
        <w:t>者</w:t>
      </w:r>
      <w:r w:rsidR="00366FB5" w:rsidRPr="00D63910">
        <w:rPr>
          <w:rFonts w:hint="eastAsia"/>
          <w:sz w:val="28"/>
          <w:szCs w:val="28"/>
        </w:rPr>
        <w:t>重大风险提示，提示应当包括但不限于以下内容</w:t>
      </w:r>
      <w:r w:rsidR="00C55976" w:rsidRPr="00D63910">
        <w:rPr>
          <w:rFonts w:hint="eastAsia"/>
          <w:sz w:val="28"/>
          <w:szCs w:val="28"/>
        </w:rPr>
        <w:t>：</w:t>
      </w:r>
    </w:p>
    <w:p w:rsidR="00822B5A" w:rsidRPr="00D63910" w:rsidRDefault="00822B5A" w:rsidP="0040238B">
      <w:pPr>
        <w:spacing w:line="520" w:lineRule="exact"/>
        <w:ind w:firstLineChars="200" w:firstLine="560"/>
        <w:rPr>
          <w:sz w:val="28"/>
          <w:szCs w:val="28"/>
        </w:rPr>
      </w:pPr>
      <w:r w:rsidRPr="00D63910">
        <w:rPr>
          <w:rFonts w:hint="eastAsia"/>
          <w:sz w:val="28"/>
          <w:szCs w:val="28"/>
        </w:rPr>
        <w:t>1.</w:t>
      </w:r>
      <w:r w:rsidRPr="00D63910">
        <w:rPr>
          <w:rFonts w:hint="eastAsia"/>
          <w:sz w:val="28"/>
          <w:szCs w:val="28"/>
        </w:rPr>
        <w:t>披露本次重组需取得相关部委批准的情况，明确本次重组的实施是否需通过</w:t>
      </w:r>
      <w:r w:rsidR="00326AA2">
        <w:rPr>
          <w:rFonts w:hint="eastAsia"/>
          <w:sz w:val="28"/>
          <w:szCs w:val="28"/>
        </w:rPr>
        <w:t>中国</w:t>
      </w:r>
      <w:r w:rsidRPr="00D63910">
        <w:rPr>
          <w:rFonts w:hint="eastAsia"/>
          <w:sz w:val="28"/>
          <w:szCs w:val="28"/>
        </w:rPr>
        <w:t>证监会和相关部委的审批，并详细说明已向有关部门报批的情况和尚需呈报批准的程序，对可能无法获得批准的风险作出重大风险提示。</w:t>
      </w:r>
    </w:p>
    <w:p w:rsidR="003E519D" w:rsidRDefault="00F4411B" w:rsidP="003E519D">
      <w:pPr>
        <w:spacing w:line="520" w:lineRule="exact"/>
        <w:ind w:firstLineChars="200" w:firstLine="560"/>
        <w:rPr>
          <w:sz w:val="28"/>
          <w:szCs w:val="28"/>
        </w:rPr>
      </w:pPr>
      <w:r>
        <w:rPr>
          <w:rFonts w:hint="eastAsia"/>
          <w:sz w:val="28"/>
          <w:szCs w:val="28"/>
        </w:rPr>
        <w:t>2</w:t>
      </w:r>
      <w:r w:rsidR="003E519D">
        <w:rPr>
          <w:rFonts w:hint="eastAsia"/>
          <w:sz w:val="28"/>
          <w:szCs w:val="28"/>
        </w:rPr>
        <w:t>、</w:t>
      </w:r>
      <w:r w:rsidR="003E519D" w:rsidRPr="0066561D">
        <w:rPr>
          <w:rFonts w:hint="eastAsia"/>
          <w:sz w:val="28"/>
          <w:szCs w:val="28"/>
        </w:rPr>
        <w:t>交易合同</w:t>
      </w:r>
      <w:r w:rsidR="003E519D">
        <w:rPr>
          <w:rFonts w:hint="eastAsia"/>
          <w:sz w:val="28"/>
          <w:szCs w:val="28"/>
        </w:rPr>
        <w:t>已</w:t>
      </w:r>
      <w:r w:rsidR="003E519D" w:rsidRPr="0066561D">
        <w:rPr>
          <w:rFonts w:hint="eastAsia"/>
          <w:sz w:val="28"/>
          <w:szCs w:val="28"/>
        </w:rPr>
        <w:t>载明本次重大资产重组事项一经上市公司董事会、股东大会批准并经中国证监会核准，交易合同即应</w:t>
      </w:r>
      <w:r w:rsidR="00326AA2">
        <w:rPr>
          <w:rFonts w:hint="eastAsia"/>
          <w:sz w:val="28"/>
          <w:szCs w:val="28"/>
        </w:rPr>
        <w:t>当</w:t>
      </w:r>
      <w:r w:rsidR="003E519D" w:rsidRPr="0066561D">
        <w:rPr>
          <w:rFonts w:hint="eastAsia"/>
          <w:sz w:val="28"/>
          <w:szCs w:val="28"/>
        </w:rPr>
        <w:t>生效</w:t>
      </w:r>
      <w:r w:rsidR="003E519D">
        <w:rPr>
          <w:rFonts w:hint="eastAsia"/>
          <w:sz w:val="28"/>
          <w:szCs w:val="28"/>
        </w:rPr>
        <w:t>；</w:t>
      </w:r>
    </w:p>
    <w:p w:rsidR="003E519D" w:rsidRDefault="00F4411B" w:rsidP="003E519D">
      <w:pPr>
        <w:spacing w:line="520" w:lineRule="exact"/>
        <w:ind w:firstLineChars="200" w:firstLine="560"/>
        <w:rPr>
          <w:sz w:val="28"/>
          <w:szCs w:val="28"/>
        </w:rPr>
      </w:pPr>
      <w:r>
        <w:rPr>
          <w:rFonts w:hint="eastAsia"/>
          <w:sz w:val="28"/>
          <w:szCs w:val="28"/>
        </w:rPr>
        <w:t>3</w:t>
      </w:r>
      <w:r w:rsidR="003E519D">
        <w:rPr>
          <w:rFonts w:hint="eastAsia"/>
          <w:sz w:val="28"/>
          <w:szCs w:val="28"/>
        </w:rPr>
        <w:t>、业绩承诺与补偿安排（如适用）。业绩承诺与补偿安排应</w:t>
      </w:r>
      <w:r w:rsidR="00326AA2">
        <w:rPr>
          <w:rFonts w:hint="eastAsia"/>
          <w:sz w:val="28"/>
          <w:szCs w:val="28"/>
        </w:rPr>
        <w:t>当</w:t>
      </w:r>
      <w:r w:rsidR="00B30962">
        <w:rPr>
          <w:rFonts w:hint="eastAsia"/>
          <w:sz w:val="28"/>
          <w:szCs w:val="28"/>
        </w:rPr>
        <w:t>充分考虑可实现性和可操作性，</w:t>
      </w:r>
      <w:r w:rsidR="003E519D">
        <w:rPr>
          <w:rFonts w:hint="eastAsia"/>
          <w:sz w:val="28"/>
          <w:szCs w:val="28"/>
        </w:rPr>
        <w:t>交易对方</w:t>
      </w:r>
      <w:r w:rsidR="003E519D" w:rsidRPr="00582183">
        <w:rPr>
          <w:rFonts w:hint="eastAsia"/>
          <w:sz w:val="28"/>
          <w:szCs w:val="28"/>
        </w:rPr>
        <w:t>以股份方式对上市公司进行业绩补偿的，补偿股份数量</w:t>
      </w:r>
      <w:r w:rsidR="003E519D" w:rsidRPr="008D4DB4">
        <w:rPr>
          <w:rFonts w:hint="eastAsia"/>
          <w:sz w:val="28"/>
          <w:szCs w:val="28"/>
        </w:rPr>
        <w:t>的确定</w:t>
      </w:r>
      <w:r w:rsidR="003E519D">
        <w:rPr>
          <w:rFonts w:hint="eastAsia"/>
          <w:sz w:val="28"/>
          <w:szCs w:val="28"/>
        </w:rPr>
        <w:t>可参见中国证监会网站“常见问题解答”的有关内容；</w:t>
      </w:r>
    </w:p>
    <w:p w:rsidR="00366FB5" w:rsidRPr="008D4DB4" w:rsidRDefault="00F4411B" w:rsidP="00366FB5">
      <w:pPr>
        <w:spacing w:line="520" w:lineRule="exact"/>
        <w:ind w:firstLineChars="200" w:firstLine="560"/>
        <w:rPr>
          <w:sz w:val="28"/>
          <w:szCs w:val="28"/>
        </w:rPr>
      </w:pPr>
      <w:r>
        <w:rPr>
          <w:rFonts w:hint="eastAsia"/>
          <w:sz w:val="28"/>
          <w:szCs w:val="28"/>
        </w:rPr>
        <w:t>4</w:t>
      </w:r>
      <w:r w:rsidR="00366FB5">
        <w:rPr>
          <w:rFonts w:hint="eastAsia"/>
          <w:sz w:val="28"/>
          <w:szCs w:val="28"/>
        </w:rPr>
        <w:t>、</w:t>
      </w:r>
      <w:r w:rsidR="00BA0D2F" w:rsidRPr="008507AA">
        <w:rPr>
          <w:rFonts w:hint="eastAsia"/>
          <w:sz w:val="28"/>
          <w:szCs w:val="28"/>
        </w:rPr>
        <w:t>本次重组可能导致</w:t>
      </w:r>
      <w:r w:rsidR="00BA0D2F">
        <w:rPr>
          <w:rFonts w:hint="eastAsia"/>
          <w:sz w:val="28"/>
          <w:szCs w:val="28"/>
        </w:rPr>
        <w:t>公司</w:t>
      </w:r>
      <w:r w:rsidR="00BA0D2F" w:rsidRPr="008507AA">
        <w:rPr>
          <w:rFonts w:hint="eastAsia"/>
          <w:sz w:val="28"/>
          <w:szCs w:val="28"/>
        </w:rPr>
        <w:t>股权分布连续</w:t>
      </w:r>
      <w:r w:rsidR="00BA0D2F">
        <w:rPr>
          <w:rFonts w:hint="eastAsia"/>
          <w:sz w:val="28"/>
          <w:szCs w:val="28"/>
        </w:rPr>
        <w:t>20</w:t>
      </w:r>
      <w:r w:rsidR="00BA0D2F" w:rsidRPr="008507AA">
        <w:rPr>
          <w:rFonts w:hint="eastAsia"/>
          <w:sz w:val="28"/>
          <w:szCs w:val="28"/>
        </w:rPr>
        <w:t>个交易日不具备上市条件的风险</w:t>
      </w:r>
      <w:r w:rsidR="00BA0D2F">
        <w:rPr>
          <w:rFonts w:hint="eastAsia"/>
          <w:sz w:val="28"/>
          <w:szCs w:val="28"/>
        </w:rPr>
        <w:t>及</w:t>
      </w:r>
      <w:r w:rsidR="00BA0D2F" w:rsidRPr="008507AA">
        <w:rPr>
          <w:rFonts w:hint="eastAsia"/>
          <w:sz w:val="28"/>
          <w:szCs w:val="28"/>
        </w:rPr>
        <w:t>解决方案</w:t>
      </w:r>
      <w:r w:rsidR="00366FB5">
        <w:rPr>
          <w:rFonts w:hint="eastAsia"/>
          <w:sz w:val="28"/>
          <w:szCs w:val="28"/>
        </w:rPr>
        <w:t>（如</w:t>
      </w:r>
      <w:r w:rsidR="00366FB5" w:rsidRPr="00AC76E3">
        <w:rPr>
          <w:rFonts w:hint="eastAsia"/>
          <w:sz w:val="28"/>
          <w:szCs w:val="28"/>
        </w:rPr>
        <w:t>适用）</w:t>
      </w:r>
      <w:r w:rsidR="00366FB5">
        <w:rPr>
          <w:rFonts w:hint="eastAsia"/>
          <w:sz w:val="28"/>
          <w:szCs w:val="28"/>
        </w:rPr>
        <w:t>；</w:t>
      </w:r>
    </w:p>
    <w:p w:rsidR="00366FB5" w:rsidRDefault="00F4411B" w:rsidP="00366FB5">
      <w:pPr>
        <w:spacing w:line="520" w:lineRule="exact"/>
        <w:ind w:firstLineChars="200" w:firstLine="560"/>
        <w:rPr>
          <w:sz w:val="28"/>
          <w:szCs w:val="28"/>
        </w:rPr>
      </w:pPr>
      <w:r>
        <w:rPr>
          <w:rFonts w:hint="eastAsia"/>
          <w:sz w:val="28"/>
          <w:szCs w:val="28"/>
        </w:rPr>
        <w:t>5</w:t>
      </w:r>
      <w:r w:rsidR="00366FB5">
        <w:rPr>
          <w:rFonts w:hint="eastAsia"/>
          <w:sz w:val="28"/>
          <w:szCs w:val="28"/>
        </w:rPr>
        <w:t>、拟注入资产评估增值较大的风险（如</w:t>
      </w:r>
      <w:r w:rsidR="00366FB5" w:rsidRPr="00AC76E3">
        <w:rPr>
          <w:rFonts w:hint="eastAsia"/>
          <w:sz w:val="28"/>
          <w:szCs w:val="28"/>
        </w:rPr>
        <w:t>适用）</w:t>
      </w:r>
      <w:r w:rsidR="00366FB5">
        <w:rPr>
          <w:rFonts w:hint="eastAsia"/>
          <w:sz w:val="28"/>
          <w:szCs w:val="28"/>
        </w:rPr>
        <w:t>；</w:t>
      </w:r>
    </w:p>
    <w:p w:rsidR="00882763" w:rsidRPr="00882763" w:rsidRDefault="00461792" w:rsidP="00366FB5">
      <w:pPr>
        <w:spacing w:line="520" w:lineRule="exact"/>
        <w:ind w:firstLineChars="200" w:firstLine="560"/>
        <w:rPr>
          <w:sz w:val="28"/>
          <w:szCs w:val="28"/>
        </w:rPr>
      </w:pPr>
      <w:r>
        <w:rPr>
          <w:rFonts w:hint="eastAsia"/>
          <w:sz w:val="28"/>
          <w:szCs w:val="28"/>
        </w:rPr>
        <w:t>6</w:t>
      </w:r>
      <w:r>
        <w:rPr>
          <w:rFonts w:hint="eastAsia"/>
          <w:sz w:val="28"/>
          <w:szCs w:val="28"/>
        </w:rPr>
        <w:t>、</w:t>
      </w:r>
      <w:r w:rsidR="00882763">
        <w:rPr>
          <w:rFonts w:hint="eastAsia"/>
          <w:sz w:val="28"/>
          <w:szCs w:val="28"/>
        </w:rPr>
        <w:t>本次交易与近期历次增减资及股权转让价格差异较大的原因及合理性（如适用）；</w:t>
      </w:r>
    </w:p>
    <w:p w:rsidR="00366FB5" w:rsidRDefault="00461792" w:rsidP="00366FB5">
      <w:pPr>
        <w:spacing w:line="520" w:lineRule="exact"/>
        <w:ind w:firstLineChars="200" w:firstLine="560"/>
        <w:rPr>
          <w:sz w:val="28"/>
          <w:szCs w:val="28"/>
        </w:rPr>
      </w:pPr>
      <w:r>
        <w:rPr>
          <w:rFonts w:hint="eastAsia"/>
          <w:sz w:val="28"/>
          <w:szCs w:val="28"/>
        </w:rPr>
        <w:t>7</w:t>
      </w:r>
      <w:r w:rsidR="00366FB5">
        <w:rPr>
          <w:rFonts w:hint="eastAsia"/>
          <w:sz w:val="28"/>
          <w:szCs w:val="28"/>
        </w:rPr>
        <w:t>、</w:t>
      </w:r>
      <w:r w:rsidR="00366FB5" w:rsidRPr="003066E0">
        <w:rPr>
          <w:sz w:val="28"/>
          <w:szCs w:val="28"/>
        </w:rPr>
        <w:t>剔除大盘因素和同行业板块因素影响，上市公司股价在</w:t>
      </w:r>
      <w:r w:rsidR="00366FB5" w:rsidRPr="003066E0">
        <w:rPr>
          <w:rFonts w:hint="eastAsia"/>
          <w:sz w:val="28"/>
          <w:szCs w:val="28"/>
        </w:rPr>
        <w:t>重组停牌</w:t>
      </w:r>
      <w:r w:rsidR="00366FB5" w:rsidRPr="003066E0">
        <w:rPr>
          <w:sz w:val="28"/>
          <w:szCs w:val="28"/>
        </w:rPr>
        <w:t>前</w:t>
      </w:r>
      <w:r w:rsidR="00366FB5" w:rsidRPr="003066E0">
        <w:rPr>
          <w:rFonts w:hint="eastAsia"/>
          <w:sz w:val="28"/>
          <w:szCs w:val="28"/>
        </w:rPr>
        <w:t>或</w:t>
      </w:r>
      <w:r w:rsidR="00326AA2">
        <w:rPr>
          <w:rFonts w:hint="eastAsia"/>
          <w:sz w:val="28"/>
          <w:szCs w:val="28"/>
        </w:rPr>
        <w:t>者</w:t>
      </w:r>
      <w:r w:rsidR="00366FB5" w:rsidRPr="003066E0">
        <w:rPr>
          <w:rFonts w:hint="eastAsia"/>
          <w:sz w:val="28"/>
          <w:szCs w:val="28"/>
        </w:rPr>
        <w:t>重组方案首次披露前</w:t>
      </w:r>
      <w:r w:rsidR="00366FB5" w:rsidRPr="003066E0">
        <w:rPr>
          <w:sz w:val="28"/>
          <w:szCs w:val="28"/>
        </w:rPr>
        <w:t>20</w:t>
      </w:r>
      <w:r w:rsidR="00366FB5" w:rsidRPr="003066E0">
        <w:rPr>
          <w:sz w:val="28"/>
          <w:szCs w:val="28"/>
        </w:rPr>
        <w:t>个交易日内累计涨跌幅超过</w:t>
      </w:r>
      <w:r w:rsidR="00366FB5" w:rsidRPr="003066E0">
        <w:rPr>
          <w:sz w:val="28"/>
          <w:szCs w:val="28"/>
        </w:rPr>
        <w:t>20%</w:t>
      </w:r>
      <w:r w:rsidR="00366FB5">
        <w:rPr>
          <w:rFonts w:hint="eastAsia"/>
          <w:sz w:val="28"/>
          <w:szCs w:val="28"/>
        </w:rPr>
        <w:t>的</w:t>
      </w:r>
      <w:r w:rsidR="00366FB5" w:rsidRPr="003066E0">
        <w:rPr>
          <w:rFonts w:hint="eastAsia"/>
          <w:sz w:val="28"/>
          <w:szCs w:val="28"/>
        </w:rPr>
        <w:t>相关情况及由此产生的风险</w:t>
      </w:r>
      <w:r w:rsidR="00366FB5">
        <w:rPr>
          <w:rFonts w:hint="eastAsia"/>
          <w:sz w:val="28"/>
          <w:szCs w:val="28"/>
        </w:rPr>
        <w:t>（如适用）</w:t>
      </w:r>
      <w:r w:rsidR="00366FB5" w:rsidRPr="003066E0">
        <w:rPr>
          <w:rFonts w:hint="eastAsia"/>
          <w:sz w:val="28"/>
          <w:szCs w:val="28"/>
        </w:rPr>
        <w:t>；</w:t>
      </w:r>
    </w:p>
    <w:p w:rsidR="00366FB5" w:rsidRDefault="00461792" w:rsidP="00366FB5">
      <w:pPr>
        <w:spacing w:line="520" w:lineRule="exact"/>
        <w:ind w:firstLineChars="200" w:firstLine="560"/>
        <w:rPr>
          <w:sz w:val="28"/>
          <w:szCs w:val="28"/>
        </w:rPr>
      </w:pPr>
      <w:r>
        <w:rPr>
          <w:rFonts w:hint="eastAsia"/>
          <w:sz w:val="28"/>
          <w:szCs w:val="28"/>
        </w:rPr>
        <w:t>8</w:t>
      </w:r>
      <w:r w:rsidR="00366FB5">
        <w:rPr>
          <w:rFonts w:hint="eastAsia"/>
          <w:sz w:val="28"/>
          <w:szCs w:val="28"/>
        </w:rPr>
        <w:t>、与拟注入资产经营相关的风险，以及尚需取得矿产开采等业务相关资质的风险（如适用）；</w:t>
      </w:r>
    </w:p>
    <w:p w:rsidR="00366FB5" w:rsidRDefault="00461792" w:rsidP="00366FB5">
      <w:pPr>
        <w:spacing w:line="520" w:lineRule="exact"/>
        <w:ind w:firstLineChars="200" w:firstLine="560"/>
        <w:rPr>
          <w:sz w:val="28"/>
          <w:szCs w:val="28"/>
        </w:rPr>
      </w:pPr>
      <w:r>
        <w:rPr>
          <w:rFonts w:hint="eastAsia"/>
          <w:sz w:val="28"/>
          <w:szCs w:val="28"/>
        </w:rPr>
        <w:lastRenderedPageBreak/>
        <w:t>9</w:t>
      </w:r>
      <w:r w:rsidR="00366FB5">
        <w:rPr>
          <w:rFonts w:hint="eastAsia"/>
          <w:sz w:val="28"/>
          <w:szCs w:val="28"/>
        </w:rPr>
        <w:t>、本次</w:t>
      </w:r>
      <w:r w:rsidR="00366FB5" w:rsidRPr="00566CBD">
        <w:rPr>
          <w:rFonts w:hint="eastAsia"/>
          <w:sz w:val="28"/>
          <w:szCs w:val="28"/>
        </w:rPr>
        <w:t>拟购买资产的股东及其关联</w:t>
      </w:r>
      <w:r w:rsidR="00366FB5">
        <w:rPr>
          <w:rFonts w:hint="eastAsia"/>
          <w:sz w:val="28"/>
          <w:szCs w:val="28"/>
        </w:rPr>
        <w:t>人</w:t>
      </w:r>
      <w:r w:rsidR="00366FB5" w:rsidRPr="00566CBD">
        <w:rPr>
          <w:rFonts w:hint="eastAsia"/>
          <w:sz w:val="28"/>
          <w:szCs w:val="28"/>
        </w:rPr>
        <w:t>、资产所有人及其关联</w:t>
      </w:r>
      <w:r w:rsidR="00366FB5">
        <w:rPr>
          <w:rFonts w:hint="eastAsia"/>
          <w:sz w:val="28"/>
          <w:szCs w:val="28"/>
        </w:rPr>
        <w:t>人</w:t>
      </w:r>
      <w:r w:rsidR="00366FB5" w:rsidRPr="00566CBD">
        <w:rPr>
          <w:rFonts w:hint="eastAsia"/>
          <w:sz w:val="28"/>
          <w:szCs w:val="28"/>
        </w:rPr>
        <w:t>存在对拟购买资产非经营性资金占用</w:t>
      </w:r>
      <w:r w:rsidR="00366FB5">
        <w:rPr>
          <w:rFonts w:hint="eastAsia"/>
          <w:sz w:val="28"/>
          <w:szCs w:val="28"/>
        </w:rPr>
        <w:t>的风险及解决措施，以及</w:t>
      </w:r>
      <w:r w:rsidR="00366FB5" w:rsidRPr="00566CBD">
        <w:rPr>
          <w:rFonts w:hint="eastAsia"/>
          <w:sz w:val="28"/>
          <w:szCs w:val="28"/>
        </w:rPr>
        <w:t>本次</w:t>
      </w:r>
      <w:r w:rsidR="00366FB5">
        <w:rPr>
          <w:rFonts w:hint="eastAsia"/>
          <w:sz w:val="28"/>
          <w:szCs w:val="28"/>
        </w:rPr>
        <w:t>交易完成后，上市公司存在资金、资产被实际控制人</w:t>
      </w:r>
      <w:r w:rsidR="00366FB5" w:rsidRPr="00215372">
        <w:rPr>
          <w:rFonts w:hint="eastAsia"/>
          <w:sz w:val="28"/>
          <w:szCs w:val="28"/>
        </w:rPr>
        <w:t>及其关联人、重组交易对手方及其关联人</w:t>
      </w:r>
      <w:r w:rsidR="00366FB5">
        <w:rPr>
          <w:rFonts w:hint="eastAsia"/>
          <w:sz w:val="28"/>
          <w:szCs w:val="28"/>
        </w:rPr>
        <w:t>或</w:t>
      </w:r>
      <w:r w:rsidR="00326AA2">
        <w:rPr>
          <w:rFonts w:hint="eastAsia"/>
          <w:sz w:val="28"/>
          <w:szCs w:val="28"/>
        </w:rPr>
        <w:t>者</w:t>
      </w:r>
      <w:r w:rsidR="00366FB5">
        <w:rPr>
          <w:rFonts w:hint="eastAsia"/>
          <w:sz w:val="28"/>
          <w:szCs w:val="28"/>
        </w:rPr>
        <w:t>其他关联人占用的风险及解决措施（如适用）</w:t>
      </w:r>
      <w:r w:rsidR="00366FB5" w:rsidRPr="00566CBD">
        <w:rPr>
          <w:rFonts w:hint="eastAsia"/>
          <w:sz w:val="28"/>
          <w:szCs w:val="28"/>
        </w:rPr>
        <w:t>；</w:t>
      </w:r>
    </w:p>
    <w:p w:rsidR="00366FB5" w:rsidRDefault="00461792" w:rsidP="00366FB5">
      <w:pPr>
        <w:spacing w:line="520" w:lineRule="exact"/>
        <w:ind w:firstLineChars="200" w:firstLine="560"/>
        <w:rPr>
          <w:sz w:val="28"/>
          <w:szCs w:val="28"/>
        </w:rPr>
      </w:pPr>
      <w:r>
        <w:rPr>
          <w:rFonts w:hint="eastAsia"/>
          <w:sz w:val="28"/>
          <w:szCs w:val="28"/>
        </w:rPr>
        <w:t>10</w:t>
      </w:r>
      <w:r w:rsidR="00366FB5">
        <w:rPr>
          <w:rFonts w:hint="eastAsia"/>
          <w:sz w:val="28"/>
          <w:szCs w:val="28"/>
        </w:rPr>
        <w:t>、本次交易完成后，上市公司存在为实际控制人及其关联人、重组交易对手方及其关联人提供担保</w:t>
      </w:r>
      <w:r w:rsidR="00366FB5" w:rsidRPr="00566CBD">
        <w:rPr>
          <w:rFonts w:hint="eastAsia"/>
          <w:sz w:val="28"/>
          <w:szCs w:val="28"/>
        </w:rPr>
        <w:t>情形</w:t>
      </w:r>
      <w:r w:rsidR="00366FB5">
        <w:rPr>
          <w:rFonts w:hint="eastAsia"/>
          <w:sz w:val="28"/>
          <w:szCs w:val="28"/>
        </w:rPr>
        <w:t>的风险（如适用）；</w:t>
      </w:r>
    </w:p>
    <w:p w:rsidR="001523A6" w:rsidRDefault="001523A6" w:rsidP="00366FB5">
      <w:pPr>
        <w:spacing w:line="520" w:lineRule="exact"/>
        <w:ind w:firstLineChars="200" w:firstLine="560"/>
        <w:rPr>
          <w:sz w:val="28"/>
          <w:szCs w:val="28"/>
        </w:rPr>
      </w:pPr>
      <w:r>
        <w:rPr>
          <w:rFonts w:hint="eastAsia"/>
          <w:sz w:val="28"/>
          <w:szCs w:val="28"/>
        </w:rPr>
        <w:t>1</w:t>
      </w:r>
      <w:r w:rsidR="00461792">
        <w:rPr>
          <w:rFonts w:hint="eastAsia"/>
          <w:sz w:val="28"/>
          <w:szCs w:val="28"/>
        </w:rPr>
        <w:t>1</w:t>
      </w:r>
      <w:r>
        <w:rPr>
          <w:rFonts w:hint="eastAsia"/>
          <w:sz w:val="28"/>
          <w:szCs w:val="28"/>
        </w:rPr>
        <w:t>、上市公司</w:t>
      </w:r>
      <w:r w:rsidR="00E9688E">
        <w:rPr>
          <w:rFonts w:hint="eastAsia"/>
          <w:sz w:val="28"/>
          <w:szCs w:val="28"/>
        </w:rPr>
        <w:t>控股</w:t>
      </w:r>
      <w:r>
        <w:rPr>
          <w:rFonts w:hint="eastAsia"/>
          <w:sz w:val="28"/>
          <w:szCs w:val="28"/>
        </w:rPr>
        <w:t>股东所持限售股份即将解除限售并减持的风险</w:t>
      </w:r>
      <w:r w:rsidR="00882763">
        <w:rPr>
          <w:rFonts w:hint="eastAsia"/>
          <w:sz w:val="28"/>
          <w:szCs w:val="28"/>
        </w:rPr>
        <w:t>，以及控股股东、实际控制人的减持计划</w:t>
      </w:r>
      <w:r w:rsidR="00086DAC">
        <w:rPr>
          <w:rFonts w:hint="eastAsia"/>
          <w:sz w:val="28"/>
          <w:szCs w:val="28"/>
        </w:rPr>
        <w:t>（如适用）</w:t>
      </w:r>
      <w:r>
        <w:rPr>
          <w:rFonts w:hint="eastAsia"/>
          <w:sz w:val="28"/>
          <w:szCs w:val="28"/>
        </w:rPr>
        <w:t>；</w:t>
      </w:r>
    </w:p>
    <w:p w:rsidR="00C0131F" w:rsidRPr="00882763" w:rsidRDefault="00C366F0" w:rsidP="00461792">
      <w:pPr>
        <w:spacing w:line="520" w:lineRule="exact"/>
        <w:ind w:firstLineChars="200" w:firstLine="560"/>
        <w:rPr>
          <w:sz w:val="28"/>
          <w:szCs w:val="28"/>
        </w:rPr>
      </w:pPr>
      <w:r>
        <w:rPr>
          <w:rFonts w:hint="eastAsia"/>
          <w:sz w:val="28"/>
          <w:szCs w:val="28"/>
        </w:rPr>
        <w:t>12</w:t>
      </w:r>
      <w:r>
        <w:rPr>
          <w:rFonts w:hint="eastAsia"/>
          <w:sz w:val="28"/>
          <w:szCs w:val="28"/>
        </w:rPr>
        <w:t>、</w:t>
      </w:r>
      <w:r w:rsidR="00882763">
        <w:rPr>
          <w:rFonts w:hint="eastAsia"/>
          <w:sz w:val="28"/>
          <w:szCs w:val="28"/>
        </w:rPr>
        <w:t>对标的公司剩余股权的安排或</w:t>
      </w:r>
      <w:r w:rsidR="00326AA2">
        <w:rPr>
          <w:rFonts w:hint="eastAsia"/>
          <w:sz w:val="28"/>
          <w:szCs w:val="28"/>
        </w:rPr>
        <w:t>者</w:t>
      </w:r>
      <w:r w:rsidR="00882763">
        <w:rPr>
          <w:rFonts w:hint="eastAsia"/>
          <w:sz w:val="28"/>
          <w:szCs w:val="28"/>
        </w:rPr>
        <w:t>计划（如适用）；</w:t>
      </w:r>
    </w:p>
    <w:p w:rsidR="00366FB5" w:rsidRPr="004D405C" w:rsidRDefault="00461792" w:rsidP="00366FB5">
      <w:pPr>
        <w:spacing w:line="520" w:lineRule="exact"/>
        <w:ind w:firstLineChars="200" w:firstLine="560"/>
        <w:rPr>
          <w:sz w:val="28"/>
          <w:szCs w:val="28"/>
        </w:rPr>
      </w:pPr>
      <w:r>
        <w:rPr>
          <w:rFonts w:hint="eastAsia"/>
          <w:sz w:val="28"/>
          <w:szCs w:val="28"/>
        </w:rPr>
        <w:t>1</w:t>
      </w:r>
      <w:r w:rsidR="00C366F0">
        <w:rPr>
          <w:rFonts w:hint="eastAsia"/>
          <w:sz w:val="28"/>
          <w:szCs w:val="28"/>
        </w:rPr>
        <w:t>3</w:t>
      </w:r>
      <w:r w:rsidR="00366FB5">
        <w:rPr>
          <w:rFonts w:hint="eastAsia"/>
          <w:sz w:val="28"/>
          <w:szCs w:val="28"/>
        </w:rPr>
        <w:t>、采用发行股份购买资产方式且上市公司最近一年及一期财务会计报告被注册会计师出具非标准审计意见的，尚未经注册会计师专项核查确认非标准审计意见所涉及事项的重大影响已经消除或者将通过本次交易予以消除的风险（如适用）；</w:t>
      </w:r>
    </w:p>
    <w:p w:rsidR="00366FB5" w:rsidRDefault="00461792" w:rsidP="00366FB5">
      <w:pPr>
        <w:spacing w:line="520" w:lineRule="exact"/>
        <w:ind w:firstLineChars="200" w:firstLine="560"/>
        <w:rPr>
          <w:sz w:val="28"/>
          <w:szCs w:val="28"/>
        </w:rPr>
      </w:pPr>
      <w:r>
        <w:rPr>
          <w:rFonts w:hint="eastAsia"/>
          <w:sz w:val="28"/>
          <w:szCs w:val="28"/>
        </w:rPr>
        <w:t>1</w:t>
      </w:r>
      <w:r w:rsidR="00C366F0">
        <w:rPr>
          <w:rFonts w:hint="eastAsia"/>
          <w:sz w:val="28"/>
          <w:szCs w:val="28"/>
        </w:rPr>
        <w:t>4</w:t>
      </w:r>
      <w:r w:rsidR="00366FB5">
        <w:rPr>
          <w:rFonts w:hint="eastAsia"/>
          <w:sz w:val="28"/>
          <w:szCs w:val="28"/>
        </w:rPr>
        <w:t>、公司被中国证监会或</w:t>
      </w:r>
      <w:r w:rsidR="00326AA2">
        <w:rPr>
          <w:rFonts w:hint="eastAsia"/>
          <w:sz w:val="28"/>
          <w:szCs w:val="28"/>
        </w:rPr>
        <w:t>者</w:t>
      </w:r>
      <w:r w:rsidR="00366FB5">
        <w:rPr>
          <w:rFonts w:hint="eastAsia"/>
          <w:sz w:val="28"/>
          <w:szCs w:val="28"/>
        </w:rPr>
        <w:t>其派出机构立案稽查尚未结案的风险（如适用）；</w:t>
      </w:r>
    </w:p>
    <w:p w:rsidR="00366FB5" w:rsidRDefault="00461792" w:rsidP="00366FB5">
      <w:pPr>
        <w:spacing w:line="520" w:lineRule="exact"/>
        <w:ind w:firstLineChars="200" w:firstLine="560"/>
        <w:rPr>
          <w:sz w:val="28"/>
          <w:szCs w:val="28"/>
        </w:rPr>
      </w:pPr>
      <w:r>
        <w:rPr>
          <w:rFonts w:hint="eastAsia"/>
          <w:sz w:val="28"/>
          <w:szCs w:val="28"/>
        </w:rPr>
        <w:t>1</w:t>
      </w:r>
      <w:r w:rsidR="00C366F0">
        <w:rPr>
          <w:rFonts w:hint="eastAsia"/>
          <w:sz w:val="28"/>
          <w:szCs w:val="28"/>
        </w:rPr>
        <w:t>5</w:t>
      </w:r>
      <w:r w:rsidR="00366FB5">
        <w:rPr>
          <w:rFonts w:hint="eastAsia"/>
          <w:sz w:val="28"/>
          <w:szCs w:val="28"/>
        </w:rPr>
        <w:t>、因本所核查结果显示公司股票交易存在明显异常或</w:t>
      </w:r>
      <w:r w:rsidR="00326AA2">
        <w:rPr>
          <w:rFonts w:hint="eastAsia"/>
          <w:sz w:val="28"/>
          <w:szCs w:val="28"/>
        </w:rPr>
        <w:t>者</w:t>
      </w:r>
      <w:r w:rsidR="00366FB5">
        <w:rPr>
          <w:rFonts w:hint="eastAsia"/>
          <w:sz w:val="28"/>
          <w:szCs w:val="28"/>
        </w:rPr>
        <w:t>本次重大资产重组事项涉嫌内幕交易被中国证监会立案调查或</w:t>
      </w:r>
      <w:r w:rsidR="00326AA2">
        <w:rPr>
          <w:rFonts w:hint="eastAsia"/>
          <w:sz w:val="28"/>
          <w:szCs w:val="28"/>
        </w:rPr>
        <w:t>者</w:t>
      </w:r>
      <w:r w:rsidR="00366FB5">
        <w:rPr>
          <w:rFonts w:hint="eastAsia"/>
          <w:sz w:val="28"/>
          <w:szCs w:val="28"/>
        </w:rPr>
        <w:t>被司法机关立案侦查的，可能导致本次重组进程被暂停或者被终止的风险</w:t>
      </w:r>
      <w:r w:rsidR="009A6693">
        <w:rPr>
          <w:rFonts w:hint="eastAsia"/>
          <w:sz w:val="28"/>
          <w:szCs w:val="28"/>
        </w:rPr>
        <w:t>（如适用）</w:t>
      </w:r>
      <w:r w:rsidR="00366FB5">
        <w:rPr>
          <w:rFonts w:hint="eastAsia"/>
          <w:sz w:val="28"/>
          <w:szCs w:val="28"/>
        </w:rPr>
        <w:t>；</w:t>
      </w:r>
    </w:p>
    <w:p w:rsidR="00366FB5" w:rsidRDefault="00461792" w:rsidP="00366FB5">
      <w:pPr>
        <w:spacing w:line="520" w:lineRule="exact"/>
        <w:ind w:firstLineChars="200" w:firstLine="560"/>
        <w:rPr>
          <w:sz w:val="28"/>
          <w:szCs w:val="28"/>
        </w:rPr>
      </w:pPr>
      <w:r>
        <w:rPr>
          <w:rFonts w:hint="eastAsia"/>
          <w:sz w:val="28"/>
          <w:szCs w:val="28"/>
        </w:rPr>
        <w:t>1</w:t>
      </w:r>
      <w:r w:rsidR="00D63910">
        <w:rPr>
          <w:rFonts w:hint="eastAsia"/>
          <w:sz w:val="28"/>
          <w:szCs w:val="28"/>
        </w:rPr>
        <w:t>6</w:t>
      </w:r>
      <w:r w:rsidR="00366FB5">
        <w:rPr>
          <w:rFonts w:hint="eastAsia"/>
          <w:sz w:val="28"/>
          <w:szCs w:val="28"/>
        </w:rPr>
        <w:t>、其他与本次重组相关的风险。</w:t>
      </w:r>
    </w:p>
    <w:p w:rsidR="00D347D6" w:rsidRPr="006B5A35" w:rsidRDefault="00D347D6" w:rsidP="006B5A35">
      <w:pPr>
        <w:spacing w:line="520" w:lineRule="exact"/>
        <w:ind w:firstLineChars="200" w:firstLine="560"/>
        <w:rPr>
          <w:sz w:val="28"/>
          <w:szCs w:val="28"/>
        </w:rPr>
      </w:pPr>
      <w:r w:rsidRPr="006B5A35">
        <w:rPr>
          <w:rFonts w:hint="eastAsia"/>
          <w:sz w:val="28"/>
          <w:szCs w:val="28"/>
        </w:rPr>
        <w:t>（</w:t>
      </w:r>
      <w:r w:rsidR="00A549CC">
        <w:rPr>
          <w:rFonts w:hint="eastAsia"/>
          <w:sz w:val="28"/>
          <w:szCs w:val="28"/>
        </w:rPr>
        <w:t>九</w:t>
      </w:r>
      <w:r w:rsidRPr="006B5A35">
        <w:rPr>
          <w:rFonts w:hint="eastAsia"/>
          <w:sz w:val="28"/>
          <w:szCs w:val="28"/>
        </w:rPr>
        <w:t>）上市公司在向本所提交重大资产重组报告书信息披露申请时，应当通过本所上市公司业务专区，填报本次重大资产重组聘请的财务顾问、会计师事务所、资产评估事务所、律师事务所等中介机构及相关经办人员的名称（姓名）及身份信息。</w:t>
      </w:r>
    </w:p>
    <w:p w:rsidR="00BB6731" w:rsidRPr="00A6457C" w:rsidRDefault="00BB6731" w:rsidP="00BB6731">
      <w:pPr>
        <w:spacing w:line="520" w:lineRule="exact"/>
        <w:ind w:firstLineChars="200" w:firstLine="560"/>
        <w:rPr>
          <w:sz w:val="28"/>
          <w:szCs w:val="28"/>
        </w:rPr>
      </w:pPr>
      <w:r w:rsidRPr="006B5A35">
        <w:rPr>
          <w:rFonts w:hint="eastAsia"/>
          <w:sz w:val="28"/>
          <w:szCs w:val="28"/>
        </w:rPr>
        <w:t>（</w:t>
      </w:r>
      <w:r w:rsidR="00A549CC">
        <w:rPr>
          <w:rFonts w:hint="eastAsia"/>
          <w:sz w:val="28"/>
          <w:szCs w:val="28"/>
        </w:rPr>
        <w:t>十</w:t>
      </w:r>
      <w:r w:rsidRPr="006B5A35">
        <w:rPr>
          <w:rFonts w:hint="eastAsia"/>
          <w:sz w:val="28"/>
          <w:szCs w:val="28"/>
        </w:rPr>
        <w:t>）</w:t>
      </w:r>
      <w:r>
        <w:rPr>
          <w:rFonts w:hint="eastAsia"/>
          <w:sz w:val="28"/>
          <w:szCs w:val="28"/>
        </w:rPr>
        <w:t>独立财务顾问核查意见或</w:t>
      </w:r>
      <w:r w:rsidR="00326AA2">
        <w:rPr>
          <w:rFonts w:hint="eastAsia"/>
          <w:sz w:val="28"/>
          <w:szCs w:val="28"/>
        </w:rPr>
        <w:t>者</w:t>
      </w:r>
      <w:r>
        <w:rPr>
          <w:rFonts w:hint="eastAsia"/>
          <w:sz w:val="28"/>
          <w:szCs w:val="28"/>
        </w:rPr>
        <w:t>报告应</w:t>
      </w:r>
      <w:r w:rsidR="00326AA2">
        <w:rPr>
          <w:rFonts w:hint="eastAsia"/>
          <w:sz w:val="28"/>
          <w:szCs w:val="28"/>
        </w:rPr>
        <w:t>当</w:t>
      </w:r>
      <w:r>
        <w:rPr>
          <w:rFonts w:hint="eastAsia"/>
          <w:sz w:val="28"/>
          <w:szCs w:val="28"/>
        </w:rPr>
        <w:t>按照《重组办法》、</w:t>
      </w:r>
      <w:r>
        <w:rPr>
          <w:rFonts w:hint="eastAsia"/>
          <w:sz w:val="28"/>
          <w:szCs w:val="28"/>
        </w:rPr>
        <w:lastRenderedPageBreak/>
        <w:t>《内容</w:t>
      </w:r>
      <w:r w:rsidRPr="00A6457C">
        <w:rPr>
          <w:rFonts w:hint="eastAsia"/>
          <w:sz w:val="28"/>
          <w:szCs w:val="28"/>
        </w:rPr>
        <w:t>与格式准则第</w:t>
      </w:r>
      <w:r w:rsidRPr="00A6457C">
        <w:rPr>
          <w:rFonts w:hint="eastAsia"/>
          <w:sz w:val="28"/>
          <w:szCs w:val="28"/>
        </w:rPr>
        <w:t>26</w:t>
      </w:r>
      <w:r w:rsidRPr="00A6457C">
        <w:rPr>
          <w:rFonts w:hint="eastAsia"/>
          <w:sz w:val="28"/>
          <w:szCs w:val="28"/>
        </w:rPr>
        <w:t>号》第四章第一节等的相关要求编制，并与重大资产重组信息披露文件同时披露。重组方案需要</w:t>
      </w:r>
      <w:r w:rsidR="00326AA2">
        <w:rPr>
          <w:rFonts w:hint="eastAsia"/>
          <w:sz w:val="28"/>
          <w:szCs w:val="28"/>
        </w:rPr>
        <w:t>中国</w:t>
      </w:r>
      <w:r w:rsidRPr="00A6457C">
        <w:rPr>
          <w:rFonts w:hint="eastAsia"/>
          <w:sz w:val="28"/>
          <w:szCs w:val="28"/>
        </w:rPr>
        <w:t>证监会行政许可的，财务顾问还应当就分道制评价出具专业意见，具体包括：</w:t>
      </w:r>
    </w:p>
    <w:p w:rsidR="001D033F" w:rsidRPr="00A6457C" w:rsidRDefault="001D033F" w:rsidP="001D033F">
      <w:pPr>
        <w:spacing w:line="520" w:lineRule="exact"/>
        <w:ind w:firstLineChars="200" w:firstLine="560"/>
        <w:rPr>
          <w:sz w:val="28"/>
          <w:szCs w:val="28"/>
        </w:rPr>
      </w:pPr>
      <w:r w:rsidRPr="00A6457C">
        <w:rPr>
          <w:rFonts w:hint="eastAsia"/>
          <w:sz w:val="28"/>
          <w:szCs w:val="28"/>
        </w:rPr>
        <w:t>1</w:t>
      </w:r>
      <w:r w:rsidRPr="00A6457C">
        <w:rPr>
          <w:rFonts w:hint="eastAsia"/>
          <w:sz w:val="28"/>
          <w:szCs w:val="28"/>
        </w:rPr>
        <w:t>、本次重大资产重组所涉及的产业是否属于《国务院关于促进企业兼并重组的意见》和工信部《关于加速推进重点行业企业兼并重组的指导意见》确定重点支持的“汽车、钢铁、水泥、船舶、电解铝、稀土、电子信息、医药、农业产业化龙头企业”等九个行业；</w:t>
      </w:r>
    </w:p>
    <w:p w:rsidR="001D033F" w:rsidRPr="00A6457C" w:rsidRDefault="001D033F" w:rsidP="001D033F">
      <w:pPr>
        <w:spacing w:line="520" w:lineRule="exact"/>
        <w:ind w:firstLineChars="200" w:firstLine="560"/>
        <w:rPr>
          <w:sz w:val="28"/>
          <w:szCs w:val="28"/>
        </w:rPr>
      </w:pPr>
      <w:r w:rsidRPr="00A6457C">
        <w:rPr>
          <w:rFonts w:hint="eastAsia"/>
          <w:sz w:val="28"/>
          <w:szCs w:val="28"/>
        </w:rPr>
        <w:t>2</w:t>
      </w:r>
      <w:r w:rsidRPr="00A6457C">
        <w:rPr>
          <w:rFonts w:hint="eastAsia"/>
          <w:sz w:val="28"/>
          <w:szCs w:val="28"/>
        </w:rPr>
        <w:t>、本次重大资产重组所涉及的交易类型是否属于同行业或</w:t>
      </w:r>
      <w:r w:rsidR="00326AA2">
        <w:rPr>
          <w:rFonts w:hint="eastAsia"/>
          <w:sz w:val="28"/>
          <w:szCs w:val="28"/>
        </w:rPr>
        <w:t>者</w:t>
      </w:r>
      <w:r w:rsidRPr="00A6457C">
        <w:rPr>
          <w:rFonts w:hint="eastAsia"/>
          <w:sz w:val="28"/>
          <w:szCs w:val="28"/>
        </w:rPr>
        <w:t>上下游并购，是否构成借壳上市；</w:t>
      </w:r>
    </w:p>
    <w:p w:rsidR="001D033F" w:rsidRPr="00A6457C" w:rsidRDefault="001D033F" w:rsidP="001D033F">
      <w:pPr>
        <w:spacing w:line="520" w:lineRule="exact"/>
        <w:ind w:firstLineChars="200" w:firstLine="560"/>
        <w:rPr>
          <w:sz w:val="28"/>
          <w:szCs w:val="28"/>
        </w:rPr>
      </w:pPr>
      <w:r w:rsidRPr="00A6457C">
        <w:rPr>
          <w:rFonts w:hint="eastAsia"/>
          <w:sz w:val="28"/>
          <w:szCs w:val="28"/>
        </w:rPr>
        <w:t>3</w:t>
      </w:r>
      <w:r w:rsidRPr="00A6457C">
        <w:rPr>
          <w:rFonts w:hint="eastAsia"/>
          <w:sz w:val="28"/>
          <w:szCs w:val="28"/>
        </w:rPr>
        <w:t>、本次重大资产重组是否涉及发行股份购买资产；</w:t>
      </w:r>
    </w:p>
    <w:p w:rsidR="001D033F" w:rsidRPr="00A6457C" w:rsidRDefault="001D033F" w:rsidP="001D033F">
      <w:pPr>
        <w:spacing w:line="520" w:lineRule="exact"/>
        <w:ind w:firstLineChars="200" w:firstLine="560"/>
        <w:rPr>
          <w:sz w:val="28"/>
          <w:szCs w:val="28"/>
        </w:rPr>
      </w:pPr>
      <w:r w:rsidRPr="00A6457C">
        <w:rPr>
          <w:rFonts w:hint="eastAsia"/>
          <w:sz w:val="28"/>
          <w:szCs w:val="28"/>
        </w:rPr>
        <w:t>4</w:t>
      </w:r>
      <w:r w:rsidRPr="00A6457C">
        <w:rPr>
          <w:rFonts w:hint="eastAsia"/>
          <w:sz w:val="28"/>
          <w:szCs w:val="28"/>
        </w:rPr>
        <w:t>、上市公司是否被中国证监会立案稽查尚未结案</w:t>
      </w:r>
      <w:r w:rsidR="00326AA2">
        <w:rPr>
          <w:rFonts w:hint="eastAsia"/>
          <w:sz w:val="28"/>
          <w:szCs w:val="28"/>
        </w:rPr>
        <w:t>；</w:t>
      </w:r>
    </w:p>
    <w:p w:rsidR="00D347D6" w:rsidRPr="00A6457C" w:rsidRDefault="00233186" w:rsidP="006B5A35">
      <w:pPr>
        <w:spacing w:line="520" w:lineRule="exact"/>
        <w:ind w:firstLineChars="200" w:firstLine="560"/>
        <w:rPr>
          <w:sz w:val="28"/>
          <w:szCs w:val="28"/>
        </w:rPr>
      </w:pPr>
      <w:r w:rsidRPr="00A6457C">
        <w:rPr>
          <w:rFonts w:hint="eastAsia"/>
          <w:sz w:val="28"/>
          <w:szCs w:val="28"/>
        </w:rPr>
        <w:t>5</w:t>
      </w:r>
      <w:r w:rsidR="00D347D6" w:rsidRPr="00A6457C">
        <w:rPr>
          <w:rFonts w:hint="eastAsia"/>
          <w:sz w:val="28"/>
          <w:szCs w:val="28"/>
        </w:rPr>
        <w:t>、中国证监会或</w:t>
      </w:r>
      <w:r w:rsidR="00326AA2">
        <w:rPr>
          <w:rFonts w:hint="eastAsia"/>
          <w:sz w:val="28"/>
          <w:szCs w:val="28"/>
        </w:rPr>
        <w:t>者</w:t>
      </w:r>
      <w:r w:rsidR="00D347D6" w:rsidRPr="00A6457C">
        <w:rPr>
          <w:rFonts w:hint="eastAsia"/>
          <w:sz w:val="28"/>
          <w:szCs w:val="28"/>
        </w:rPr>
        <w:t>本所要求的其他事项。</w:t>
      </w:r>
    </w:p>
    <w:p w:rsidR="00940C94" w:rsidRPr="00A6457C" w:rsidRDefault="00D3444E" w:rsidP="0025169E">
      <w:pPr>
        <w:spacing w:line="520" w:lineRule="exact"/>
        <w:ind w:firstLineChars="200" w:firstLine="560"/>
        <w:rPr>
          <w:sz w:val="28"/>
          <w:szCs w:val="28"/>
        </w:rPr>
      </w:pPr>
      <w:r w:rsidRPr="00A6457C">
        <w:rPr>
          <w:rFonts w:hint="eastAsia"/>
          <w:sz w:val="28"/>
          <w:szCs w:val="28"/>
        </w:rPr>
        <w:t>（</w:t>
      </w:r>
      <w:r w:rsidR="008375A9" w:rsidRPr="00A6457C">
        <w:rPr>
          <w:rFonts w:hint="eastAsia"/>
          <w:sz w:val="28"/>
          <w:szCs w:val="28"/>
        </w:rPr>
        <w:t>十</w:t>
      </w:r>
      <w:r w:rsidR="00A549CC" w:rsidRPr="00A6457C">
        <w:rPr>
          <w:rFonts w:hint="eastAsia"/>
          <w:sz w:val="28"/>
          <w:szCs w:val="28"/>
        </w:rPr>
        <w:t>一</w:t>
      </w:r>
      <w:r w:rsidRPr="00A6457C">
        <w:rPr>
          <w:rFonts w:hint="eastAsia"/>
          <w:sz w:val="28"/>
          <w:szCs w:val="28"/>
        </w:rPr>
        <w:t>）</w:t>
      </w:r>
      <w:r w:rsidR="005D4FCD" w:rsidRPr="00A6457C">
        <w:rPr>
          <w:rFonts w:hint="eastAsia"/>
          <w:sz w:val="28"/>
          <w:szCs w:val="28"/>
        </w:rPr>
        <w:t>上市公司全体董事、监事、高级管理人员应当公开承诺，保证重大资产重组的信息披露和申请文件不存在虚假记载、误导性陈述或者重大遗漏。</w:t>
      </w:r>
      <w:r w:rsidR="00A678B5" w:rsidRPr="00A6457C">
        <w:rPr>
          <w:rFonts w:hint="eastAsia"/>
          <w:sz w:val="28"/>
          <w:szCs w:val="28"/>
        </w:rPr>
        <w:t>如本次交易因涉嫌所提供或者披露的信息存在虚假记载、误导性陈述或者重大遗漏，被司法机关立案侦查或者被中国证监会立案调查的，在案件调查结论明确之前，</w:t>
      </w:r>
      <w:r w:rsidR="00FB5302" w:rsidRPr="00A6457C">
        <w:rPr>
          <w:rFonts w:hint="eastAsia"/>
          <w:sz w:val="28"/>
          <w:szCs w:val="28"/>
        </w:rPr>
        <w:t>上市公司应</w:t>
      </w:r>
      <w:r w:rsidR="00326AA2">
        <w:rPr>
          <w:rFonts w:hint="eastAsia"/>
          <w:sz w:val="28"/>
          <w:szCs w:val="28"/>
        </w:rPr>
        <w:t>当</w:t>
      </w:r>
      <w:r w:rsidR="00FB5302" w:rsidRPr="00A6457C">
        <w:rPr>
          <w:rFonts w:hint="eastAsia"/>
          <w:sz w:val="28"/>
          <w:szCs w:val="28"/>
        </w:rPr>
        <w:t>公开承诺不</w:t>
      </w:r>
      <w:r w:rsidR="00A678B5" w:rsidRPr="00A6457C">
        <w:rPr>
          <w:rFonts w:hint="eastAsia"/>
          <w:sz w:val="28"/>
          <w:szCs w:val="28"/>
        </w:rPr>
        <w:t>转让其在该上市公司拥有权益的股份。</w:t>
      </w:r>
      <w:r w:rsidR="005D4FCD" w:rsidRPr="00A6457C">
        <w:rPr>
          <w:rFonts w:hint="eastAsia"/>
          <w:sz w:val="28"/>
          <w:szCs w:val="28"/>
        </w:rPr>
        <w:br/>
      </w:r>
      <w:r w:rsidR="005D4FCD" w:rsidRPr="00A6457C">
        <w:rPr>
          <w:rFonts w:hint="eastAsia"/>
          <w:sz w:val="28"/>
          <w:szCs w:val="28"/>
        </w:rPr>
        <w:t>重大资产重组的交易对方应当公开承诺，将及时向上市公司提供本次重组相关信息，并保证所提供的信息真实、准确、完整，如因提供的信息存在虚假记载、误导性陈述或者重大遗漏，给上市公司或者投资者造成损失的，将依法承担赔偿责任。</w:t>
      </w:r>
      <w:r w:rsidR="00A678B5" w:rsidRPr="00A6457C">
        <w:rPr>
          <w:rFonts w:hint="eastAsia"/>
          <w:sz w:val="28"/>
          <w:szCs w:val="28"/>
        </w:rPr>
        <w:t>如本次交易因涉嫌所提供或者披露的信息存在虚假记载、误导性陈述或者重大遗漏，被司法机关立案侦查或者被中国证监会立案调查的，在案件调查结论明确之前，</w:t>
      </w:r>
      <w:r w:rsidR="00FB5302" w:rsidRPr="00A6457C">
        <w:rPr>
          <w:rFonts w:hint="eastAsia"/>
          <w:sz w:val="28"/>
          <w:szCs w:val="28"/>
        </w:rPr>
        <w:t>上市公司应</w:t>
      </w:r>
      <w:r w:rsidR="00326AA2">
        <w:rPr>
          <w:rFonts w:hint="eastAsia"/>
          <w:sz w:val="28"/>
          <w:szCs w:val="28"/>
        </w:rPr>
        <w:t>当</w:t>
      </w:r>
      <w:r w:rsidR="00FB5302" w:rsidRPr="00A6457C">
        <w:rPr>
          <w:rFonts w:hint="eastAsia"/>
          <w:sz w:val="28"/>
          <w:szCs w:val="28"/>
        </w:rPr>
        <w:t>公开承诺不转让其在该上市公司拥有权益的股份</w:t>
      </w:r>
      <w:r w:rsidR="00A678B5" w:rsidRPr="00A6457C">
        <w:rPr>
          <w:rFonts w:hint="eastAsia"/>
          <w:sz w:val="28"/>
          <w:szCs w:val="28"/>
        </w:rPr>
        <w:t>。</w:t>
      </w:r>
    </w:p>
    <w:p w:rsidR="00651D03" w:rsidRPr="00A6457C" w:rsidRDefault="00651D03" w:rsidP="00651D03">
      <w:pPr>
        <w:spacing w:line="520" w:lineRule="exact"/>
        <w:ind w:firstLineChars="200" w:firstLine="560"/>
        <w:rPr>
          <w:sz w:val="28"/>
          <w:szCs w:val="28"/>
        </w:rPr>
      </w:pPr>
      <w:r w:rsidRPr="00A6457C">
        <w:rPr>
          <w:rFonts w:hint="eastAsia"/>
          <w:sz w:val="28"/>
          <w:szCs w:val="28"/>
        </w:rPr>
        <w:t>（</w:t>
      </w:r>
      <w:r w:rsidR="00A549CC" w:rsidRPr="00A6457C">
        <w:rPr>
          <w:rFonts w:hint="eastAsia"/>
          <w:sz w:val="28"/>
          <w:szCs w:val="28"/>
        </w:rPr>
        <w:t>十二</w:t>
      </w:r>
      <w:r w:rsidRPr="00A6457C">
        <w:rPr>
          <w:rFonts w:hint="eastAsia"/>
          <w:sz w:val="28"/>
          <w:szCs w:val="28"/>
        </w:rPr>
        <w:t>）涉及</w:t>
      </w:r>
      <w:r w:rsidRPr="00A6457C">
        <w:rPr>
          <w:sz w:val="28"/>
          <w:szCs w:val="28"/>
        </w:rPr>
        <w:t>发行股份购买资产同时募集部分配套资金</w:t>
      </w:r>
      <w:r w:rsidRPr="00A6457C">
        <w:rPr>
          <w:rFonts w:hint="eastAsia"/>
          <w:sz w:val="28"/>
          <w:szCs w:val="28"/>
        </w:rPr>
        <w:t>的，上市</w:t>
      </w:r>
      <w:r w:rsidRPr="00A6457C">
        <w:rPr>
          <w:rFonts w:hint="eastAsia"/>
          <w:sz w:val="28"/>
          <w:szCs w:val="28"/>
        </w:rPr>
        <w:lastRenderedPageBreak/>
        <w:t>公司发行股份购买资产部分的股份定价方式和锁定期，按照《重组办法》等相关规定执行。</w:t>
      </w:r>
    </w:p>
    <w:p w:rsidR="00651D03" w:rsidRPr="00A6457C" w:rsidRDefault="00651D03" w:rsidP="00651D03">
      <w:pPr>
        <w:spacing w:line="520" w:lineRule="exact"/>
        <w:ind w:firstLineChars="200" w:firstLine="560"/>
        <w:rPr>
          <w:sz w:val="28"/>
          <w:szCs w:val="28"/>
        </w:rPr>
      </w:pPr>
      <w:r w:rsidRPr="00A6457C">
        <w:rPr>
          <w:rFonts w:hint="eastAsia"/>
          <w:sz w:val="28"/>
          <w:szCs w:val="28"/>
        </w:rPr>
        <w:t>上市公司募集配套资金部分的股份定价方式、锁定期和询价方式，按照《创业板上市公司证券发行管理暂行办法》、《上市公司非公开发行股票实施细则（</w:t>
      </w:r>
      <w:r w:rsidRPr="00A6457C">
        <w:rPr>
          <w:rFonts w:hint="eastAsia"/>
          <w:sz w:val="28"/>
          <w:szCs w:val="28"/>
        </w:rPr>
        <w:t>2011</w:t>
      </w:r>
      <w:r w:rsidRPr="00A6457C">
        <w:rPr>
          <w:rFonts w:hint="eastAsia"/>
          <w:sz w:val="28"/>
          <w:szCs w:val="28"/>
        </w:rPr>
        <w:t>年修订）》、《关于并购重组募集配套资金计算比例、用途等问题与解答》等相关规定执行。上市公司、财务顾问等相关中介机构应</w:t>
      </w:r>
      <w:r w:rsidR="00326AA2">
        <w:rPr>
          <w:rFonts w:hint="eastAsia"/>
          <w:sz w:val="28"/>
          <w:szCs w:val="28"/>
        </w:rPr>
        <w:t>当</w:t>
      </w:r>
      <w:r w:rsidRPr="00A6457C">
        <w:rPr>
          <w:rFonts w:hint="eastAsia"/>
          <w:sz w:val="28"/>
          <w:szCs w:val="28"/>
        </w:rPr>
        <w:t>根据《内容与格式准则第</w:t>
      </w:r>
      <w:r w:rsidRPr="00A6457C">
        <w:rPr>
          <w:rFonts w:hint="eastAsia"/>
          <w:sz w:val="28"/>
          <w:szCs w:val="28"/>
        </w:rPr>
        <w:t>26</w:t>
      </w:r>
      <w:r w:rsidRPr="00A6457C">
        <w:rPr>
          <w:rFonts w:hint="eastAsia"/>
          <w:sz w:val="28"/>
          <w:szCs w:val="28"/>
        </w:rPr>
        <w:t>号》以及《关于并购重组募集配套资金计算比例、用途等问题与解答》的相关规定，对募集配套资金的预计金额及占交易总金额的比例、发行方式、对象和价格，必要性、具体用途、使用计划进度、预期收益、内部控制制度及失败补救措施，进行充分地分析、披露。</w:t>
      </w:r>
    </w:p>
    <w:p w:rsidR="00651D03" w:rsidRDefault="00651D03" w:rsidP="00651D03">
      <w:pPr>
        <w:spacing w:line="520" w:lineRule="exact"/>
        <w:ind w:firstLineChars="200" w:firstLine="560"/>
        <w:rPr>
          <w:sz w:val="28"/>
          <w:szCs w:val="28"/>
        </w:rPr>
      </w:pPr>
      <w:r w:rsidRPr="00A6457C">
        <w:rPr>
          <w:rFonts w:hint="eastAsia"/>
          <w:sz w:val="28"/>
          <w:szCs w:val="28"/>
        </w:rPr>
        <w:t>上市公司发行股份募集配套资金的，公司聘请的独立财务顾问需具有保荐人资格，公司应当在重组方案中披露独立财务顾问是否具有</w:t>
      </w:r>
      <w:r w:rsidRPr="008A1F8F">
        <w:rPr>
          <w:rFonts w:hint="eastAsia"/>
          <w:sz w:val="28"/>
          <w:szCs w:val="28"/>
        </w:rPr>
        <w:t>保荐人资格。</w:t>
      </w:r>
    </w:p>
    <w:p w:rsidR="00336ACB" w:rsidRPr="00A353F0" w:rsidRDefault="008D6EF0" w:rsidP="00336ACB">
      <w:pPr>
        <w:spacing w:line="520" w:lineRule="exact"/>
        <w:ind w:firstLineChars="200" w:firstLine="560"/>
        <w:rPr>
          <w:sz w:val="28"/>
          <w:szCs w:val="28"/>
        </w:rPr>
      </w:pPr>
      <w:r>
        <w:rPr>
          <w:rFonts w:hint="eastAsia"/>
          <w:sz w:val="28"/>
          <w:szCs w:val="28"/>
        </w:rPr>
        <w:t>（十</w:t>
      </w:r>
      <w:r w:rsidR="00A549CC">
        <w:rPr>
          <w:rFonts w:hint="eastAsia"/>
          <w:sz w:val="28"/>
          <w:szCs w:val="28"/>
        </w:rPr>
        <w:t>三</w:t>
      </w:r>
      <w:r>
        <w:rPr>
          <w:rFonts w:hint="eastAsia"/>
          <w:sz w:val="28"/>
          <w:szCs w:val="28"/>
        </w:rPr>
        <w:t>）</w:t>
      </w:r>
      <w:r w:rsidR="00336ACB" w:rsidRPr="00A353F0">
        <w:rPr>
          <w:rFonts w:hint="eastAsia"/>
          <w:sz w:val="28"/>
          <w:szCs w:val="28"/>
        </w:rPr>
        <w:t>重大资产重</w:t>
      </w:r>
      <w:r w:rsidR="00336ACB">
        <w:rPr>
          <w:rFonts w:hint="eastAsia"/>
          <w:sz w:val="28"/>
          <w:szCs w:val="28"/>
        </w:rPr>
        <w:t>组的交易对方及其控股股东、实际控制人应当在重大资产重组预案和报告书</w:t>
      </w:r>
      <w:r w:rsidR="00336ACB" w:rsidRPr="00A353F0">
        <w:rPr>
          <w:rFonts w:hint="eastAsia"/>
          <w:sz w:val="28"/>
          <w:szCs w:val="28"/>
        </w:rPr>
        <w:t>中披露是否存在泄露本次重大资产重组内幕信息以及利用本次重大资产重组信息进行内幕交易的情形。</w:t>
      </w:r>
    </w:p>
    <w:p w:rsidR="00336ACB" w:rsidRPr="00A6457C" w:rsidRDefault="008D6EF0" w:rsidP="0025169E">
      <w:pPr>
        <w:spacing w:line="520" w:lineRule="exact"/>
        <w:ind w:firstLineChars="200" w:firstLine="560"/>
        <w:rPr>
          <w:sz w:val="28"/>
          <w:szCs w:val="28"/>
        </w:rPr>
      </w:pPr>
      <w:r>
        <w:rPr>
          <w:rFonts w:hint="eastAsia"/>
          <w:sz w:val="28"/>
          <w:szCs w:val="28"/>
        </w:rPr>
        <w:t>（</w:t>
      </w:r>
      <w:r w:rsidR="00A549CC">
        <w:rPr>
          <w:rFonts w:hint="eastAsia"/>
          <w:sz w:val="28"/>
          <w:szCs w:val="28"/>
        </w:rPr>
        <w:t>十四</w:t>
      </w:r>
      <w:r>
        <w:rPr>
          <w:rFonts w:hint="eastAsia"/>
          <w:sz w:val="28"/>
          <w:szCs w:val="28"/>
        </w:rPr>
        <w:t>）</w:t>
      </w:r>
      <w:r w:rsidR="00336ACB">
        <w:rPr>
          <w:rFonts w:hint="eastAsia"/>
          <w:sz w:val="28"/>
          <w:szCs w:val="28"/>
        </w:rPr>
        <w:t>上市公司应当在重大资产重组预案或</w:t>
      </w:r>
      <w:r w:rsidR="00326AA2">
        <w:rPr>
          <w:rFonts w:hint="eastAsia"/>
          <w:sz w:val="28"/>
          <w:szCs w:val="28"/>
        </w:rPr>
        <w:t>者</w:t>
      </w:r>
      <w:r w:rsidR="00336ACB">
        <w:rPr>
          <w:rFonts w:hint="eastAsia"/>
          <w:sz w:val="28"/>
          <w:szCs w:val="28"/>
        </w:rPr>
        <w:t>报告书中披露</w:t>
      </w:r>
      <w:r w:rsidR="00336ACB" w:rsidRPr="00253FEB">
        <w:rPr>
          <w:rFonts w:hint="eastAsia"/>
          <w:sz w:val="28"/>
          <w:szCs w:val="28"/>
        </w:rPr>
        <w:t>本次</w:t>
      </w:r>
      <w:r w:rsidR="00336ACB" w:rsidRPr="00A6457C">
        <w:rPr>
          <w:rFonts w:hint="eastAsia"/>
          <w:sz w:val="28"/>
          <w:szCs w:val="28"/>
        </w:rPr>
        <w:t>重组相关主体是否存在依据《暂行规定》第十三条不得参与任何上市公司重大资产重组的情形。</w:t>
      </w:r>
    </w:p>
    <w:p w:rsidR="00E30D6B" w:rsidRPr="00A6457C" w:rsidRDefault="008D6EF0" w:rsidP="00B65E09">
      <w:pPr>
        <w:spacing w:line="520" w:lineRule="exact"/>
        <w:ind w:firstLineChars="200" w:firstLine="560"/>
        <w:rPr>
          <w:sz w:val="28"/>
          <w:szCs w:val="28"/>
        </w:rPr>
      </w:pPr>
      <w:r w:rsidRPr="00A6457C">
        <w:rPr>
          <w:rFonts w:hint="eastAsia"/>
          <w:sz w:val="28"/>
          <w:szCs w:val="28"/>
        </w:rPr>
        <w:t>（</w:t>
      </w:r>
      <w:r w:rsidR="00A549CC" w:rsidRPr="00A6457C">
        <w:rPr>
          <w:rFonts w:hint="eastAsia"/>
          <w:sz w:val="28"/>
          <w:szCs w:val="28"/>
        </w:rPr>
        <w:t>十五</w:t>
      </w:r>
      <w:r w:rsidRPr="00A6457C">
        <w:rPr>
          <w:rFonts w:hint="eastAsia"/>
          <w:sz w:val="28"/>
          <w:szCs w:val="28"/>
        </w:rPr>
        <w:t>）</w:t>
      </w:r>
      <w:r w:rsidR="00E30D6B" w:rsidRPr="00A6457C">
        <w:rPr>
          <w:rFonts w:hint="eastAsia"/>
          <w:sz w:val="28"/>
          <w:szCs w:val="28"/>
        </w:rPr>
        <w:t>上市公司首次对外披露重大资产重组预案或</w:t>
      </w:r>
      <w:r w:rsidR="00326AA2">
        <w:rPr>
          <w:rFonts w:hint="eastAsia"/>
          <w:sz w:val="28"/>
          <w:szCs w:val="28"/>
        </w:rPr>
        <w:t>者</w:t>
      </w:r>
      <w:r w:rsidR="00E30D6B" w:rsidRPr="00A6457C">
        <w:rPr>
          <w:rFonts w:hint="eastAsia"/>
          <w:sz w:val="28"/>
          <w:szCs w:val="28"/>
        </w:rPr>
        <w:t>报告书的，应</w:t>
      </w:r>
      <w:r w:rsidR="0086642F" w:rsidRPr="00A6457C">
        <w:rPr>
          <w:rFonts w:hint="eastAsia"/>
          <w:sz w:val="28"/>
          <w:szCs w:val="28"/>
        </w:rPr>
        <w:t>当</w:t>
      </w:r>
      <w:r w:rsidR="00E30D6B" w:rsidRPr="00A6457C">
        <w:rPr>
          <w:rFonts w:hint="eastAsia"/>
          <w:sz w:val="28"/>
          <w:szCs w:val="28"/>
        </w:rPr>
        <w:t>同时披露一般风险提示公告，就本次重组进程可能被暂停或</w:t>
      </w:r>
      <w:r w:rsidR="00326AA2">
        <w:rPr>
          <w:rFonts w:hint="eastAsia"/>
          <w:sz w:val="28"/>
          <w:szCs w:val="28"/>
        </w:rPr>
        <w:t>者</w:t>
      </w:r>
      <w:r w:rsidR="00E30D6B" w:rsidRPr="00A6457C">
        <w:rPr>
          <w:rFonts w:hint="eastAsia"/>
          <w:sz w:val="28"/>
          <w:szCs w:val="28"/>
        </w:rPr>
        <w:t>可能被终止</w:t>
      </w:r>
      <w:r w:rsidR="00326AA2">
        <w:rPr>
          <w:rFonts w:hint="eastAsia"/>
          <w:sz w:val="28"/>
          <w:szCs w:val="28"/>
        </w:rPr>
        <w:t>作出</w:t>
      </w:r>
      <w:r w:rsidR="00E30D6B" w:rsidRPr="00A6457C">
        <w:rPr>
          <w:rFonts w:hint="eastAsia"/>
          <w:sz w:val="28"/>
          <w:szCs w:val="28"/>
        </w:rPr>
        <w:t>风险提示，关于重大资产重组的一般风险提示公告详见附件</w:t>
      </w:r>
      <w:r w:rsidRPr="00A6457C">
        <w:rPr>
          <w:rFonts w:hint="eastAsia"/>
          <w:sz w:val="28"/>
          <w:szCs w:val="28"/>
        </w:rPr>
        <w:t>八</w:t>
      </w:r>
      <w:r w:rsidR="00E30D6B" w:rsidRPr="00A6457C">
        <w:rPr>
          <w:rFonts w:hint="eastAsia"/>
          <w:sz w:val="28"/>
          <w:szCs w:val="28"/>
        </w:rPr>
        <w:t>。</w:t>
      </w:r>
    </w:p>
    <w:p w:rsidR="00E30D6B" w:rsidRPr="00A6457C" w:rsidRDefault="00E30D6B" w:rsidP="00B65E09">
      <w:pPr>
        <w:spacing w:line="520" w:lineRule="exact"/>
        <w:ind w:firstLineChars="200" w:firstLine="560"/>
        <w:rPr>
          <w:sz w:val="28"/>
          <w:szCs w:val="28"/>
        </w:rPr>
      </w:pPr>
      <w:r w:rsidRPr="00A6457C">
        <w:rPr>
          <w:rFonts w:hint="eastAsia"/>
          <w:sz w:val="28"/>
          <w:szCs w:val="28"/>
        </w:rPr>
        <w:t>如果公司根据本备忘录第三部分</w:t>
      </w:r>
      <w:r w:rsidR="008D6EF0" w:rsidRPr="00A6457C">
        <w:rPr>
          <w:rFonts w:hint="eastAsia"/>
          <w:sz w:val="28"/>
          <w:szCs w:val="28"/>
        </w:rPr>
        <w:t>第（三）条</w:t>
      </w:r>
      <w:r w:rsidRPr="00A6457C">
        <w:rPr>
          <w:rFonts w:hint="eastAsia"/>
          <w:sz w:val="28"/>
          <w:szCs w:val="28"/>
        </w:rPr>
        <w:t>和</w:t>
      </w:r>
      <w:r w:rsidR="008D6EF0" w:rsidRPr="00A6457C">
        <w:rPr>
          <w:rFonts w:hint="eastAsia"/>
          <w:sz w:val="28"/>
          <w:szCs w:val="28"/>
        </w:rPr>
        <w:t>第（四）条</w:t>
      </w:r>
      <w:r w:rsidRPr="00A6457C">
        <w:rPr>
          <w:rFonts w:hint="eastAsia"/>
          <w:sz w:val="28"/>
          <w:szCs w:val="28"/>
        </w:rPr>
        <w:t>的规定，</w:t>
      </w:r>
      <w:r w:rsidR="00D347D6" w:rsidRPr="00A6457C">
        <w:rPr>
          <w:rFonts w:hint="eastAsia"/>
          <w:sz w:val="28"/>
          <w:szCs w:val="28"/>
        </w:rPr>
        <w:t>应当</w:t>
      </w:r>
      <w:r w:rsidRPr="00A6457C">
        <w:rPr>
          <w:rFonts w:hint="eastAsia"/>
          <w:sz w:val="28"/>
          <w:szCs w:val="28"/>
        </w:rPr>
        <w:t>披露特别风险提示公告的，则可免于披露一般风险提示公告。</w:t>
      </w:r>
    </w:p>
    <w:p w:rsidR="006E2B1B" w:rsidRPr="00A6457C" w:rsidRDefault="006E2B1B" w:rsidP="006E2B1B">
      <w:pPr>
        <w:spacing w:line="520" w:lineRule="exact"/>
        <w:ind w:firstLineChars="200" w:firstLine="560"/>
        <w:rPr>
          <w:sz w:val="28"/>
          <w:szCs w:val="28"/>
        </w:rPr>
      </w:pPr>
      <w:r w:rsidRPr="00A6457C">
        <w:rPr>
          <w:rFonts w:hint="eastAsia"/>
          <w:sz w:val="28"/>
          <w:szCs w:val="28"/>
        </w:rPr>
        <w:lastRenderedPageBreak/>
        <w:t>（</w:t>
      </w:r>
      <w:r w:rsidR="00A549CC" w:rsidRPr="00A6457C">
        <w:rPr>
          <w:rFonts w:hint="eastAsia"/>
          <w:sz w:val="28"/>
          <w:szCs w:val="28"/>
        </w:rPr>
        <w:t>十六</w:t>
      </w:r>
      <w:r w:rsidRPr="00A6457C">
        <w:rPr>
          <w:rFonts w:hint="eastAsia"/>
          <w:sz w:val="28"/>
          <w:szCs w:val="28"/>
        </w:rPr>
        <w:t>）上市公司股票及其衍生品种因筹划重组事项已停牌，重大资产重组方案需要</w:t>
      </w:r>
      <w:r w:rsidR="00326AA2">
        <w:rPr>
          <w:rFonts w:hint="eastAsia"/>
          <w:sz w:val="28"/>
          <w:szCs w:val="28"/>
        </w:rPr>
        <w:t>中国</w:t>
      </w:r>
      <w:r w:rsidRPr="00A6457C">
        <w:rPr>
          <w:rFonts w:hint="eastAsia"/>
          <w:sz w:val="28"/>
          <w:szCs w:val="28"/>
        </w:rPr>
        <w:t>证监会行政许可的，公司股票及其衍生品种于重大资产重组预案或</w:t>
      </w:r>
      <w:r w:rsidR="00326AA2">
        <w:rPr>
          <w:rFonts w:hint="eastAsia"/>
          <w:sz w:val="28"/>
          <w:szCs w:val="28"/>
        </w:rPr>
        <w:t>者</w:t>
      </w:r>
      <w:r w:rsidRPr="00A6457C">
        <w:rPr>
          <w:rFonts w:hint="eastAsia"/>
          <w:sz w:val="28"/>
          <w:szCs w:val="28"/>
        </w:rPr>
        <w:t>报告书及相关文件披露后的首个交易日开市起复牌。</w:t>
      </w:r>
    </w:p>
    <w:p w:rsidR="00FF11B4" w:rsidRPr="00FF11B4" w:rsidRDefault="008D6EF0" w:rsidP="00FF11B4">
      <w:pPr>
        <w:spacing w:line="520" w:lineRule="exact"/>
        <w:ind w:firstLineChars="200" w:firstLine="560"/>
        <w:rPr>
          <w:sz w:val="28"/>
          <w:szCs w:val="28"/>
        </w:rPr>
      </w:pPr>
      <w:r>
        <w:rPr>
          <w:rFonts w:hint="eastAsia"/>
          <w:sz w:val="28"/>
          <w:szCs w:val="28"/>
        </w:rPr>
        <w:t>（</w:t>
      </w:r>
      <w:r w:rsidR="00A549CC">
        <w:rPr>
          <w:rFonts w:hint="eastAsia"/>
          <w:sz w:val="28"/>
          <w:szCs w:val="28"/>
        </w:rPr>
        <w:t>十七</w:t>
      </w:r>
      <w:r>
        <w:rPr>
          <w:rFonts w:hint="eastAsia"/>
          <w:sz w:val="28"/>
          <w:szCs w:val="28"/>
        </w:rPr>
        <w:t>）</w:t>
      </w:r>
      <w:r w:rsidR="00FF11B4" w:rsidRPr="00FF11B4">
        <w:rPr>
          <w:rFonts w:hint="eastAsia"/>
          <w:sz w:val="28"/>
          <w:szCs w:val="28"/>
        </w:rPr>
        <w:t>上市公司发行股份购买资产导致特定对象持有或者控制的股份达到法定比例的，应当按照《上市公司收购管理办法</w:t>
      </w:r>
      <w:r>
        <w:rPr>
          <w:rFonts w:hint="eastAsia"/>
          <w:sz w:val="28"/>
          <w:szCs w:val="28"/>
        </w:rPr>
        <w:t>（</w:t>
      </w:r>
      <w:r>
        <w:rPr>
          <w:rFonts w:hint="eastAsia"/>
          <w:sz w:val="28"/>
          <w:szCs w:val="28"/>
        </w:rPr>
        <w:t>201</w:t>
      </w:r>
      <w:r w:rsidR="002B1DE4">
        <w:rPr>
          <w:rFonts w:hint="eastAsia"/>
          <w:sz w:val="28"/>
          <w:szCs w:val="28"/>
        </w:rPr>
        <w:t>4</w:t>
      </w:r>
      <w:r>
        <w:rPr>
          <w:rFonts w:hint="eastAsia"/>
          <w:sz w:val="28"/>
          <w:szCs w:val="28"/>
        </w:rPr>
        <w:t>年修订）</w:t>
      </w:r>
      <w:r w:rsidR="00FF11B4" w:rsidRPr="00FF11B4">
        <w:rPr>
          <w:rFonts w:hint="eastAsia"/>
          <w:sz w:val="28"/>
          <w:szCs w:val="28"/>
        </w:rPr>
        <w:t>》的规定履行相关义务。</w:t>
      </w:r>
    </w:p>
    <w:p w:rsidR="00FF11B4" w:rsidRDefault="00A90EC1" w:rsidP="00FF11B4">
      <w:pPr>
        <w:spacing w:line="520" w:lineRule="exact"/>
        <w:ind w:firstLineChars="200" w:firstLine="560"/>
        <w:rPr>
          <w:sz w:val="28"/>
          <w:szCs w:val="28"/>
        </w:rPr>
      </w:pPr>
      <w:r w:rsidRPr="00E83CC5">
        <w:rPr>
          <w:rFonts w:hint="eastAsia"/>
          <w:sz w:val="28"/>
          <w:szCs w:val="28"/>
        </w:rPr>
        <w:t>交易对</w:t>
      </w:r>
      <w:r w:rsidR="00FF11B4" w:rsidRPr="00E83CC5">
        <w:rPr>
          <w:rFonts w:hint="eastAsia"/>
          <w:sz w:val="28"/>
          <w:szCs w:val="28"/>
        </w:rPr>
        <w:t>方拟向</w:t>
      </w:r>
      <w:r w:rsidR="00C01088" w:rsidRPr="00E83CC5">
        <w:rPr>
          <w:rFonts w:hint="eastAsia"/>
          <w:sz w:val="28"/>
          <w:szCs w:val="28"/>
        </w:rPr>
        <w:t>中国</w:t>
      </w:r>
      <w:r w:rsidR="00FF11B4" w:rsidRPr="00E83CC5">
        <w:rPr>
          <w:rFonts w:hint="eastAsia"/>
          <w:sz w:val="28"/>
          <w:szCs w:val="28"/>
        </w:rPr>
        <w:t>证监会申请豁免以要约收购方式增持股份的，应当按照《上市公司收购管理办法</w:t>
      </w:r>
      <w:r w:rsidR="008D6EF0">
        <w:rPr>
          <w:rFonts w:hint="eastAsia"/>
          <w:sz w:val="28"/>
          <w:szCs w:val="28"/>
        </w:rPr>
        <w:t>（</w:t>
      </w:r>
      <w:r w:rsidR="008D6EF0">
        <w:rPr>
          <w:rFonts w:hint="eastAsia"/>
          <w:sz w:val="28"/>
          <w:szCs w:val="28"/>
        </w:rPr>
        <w:t>201</w:t>
      </w:r>
      <w:r w:rsidR="002B1DE4">
        <w:rPr>
          <w:rFonts w:hint="eastAsia"/>
          <w:sz w:val="28"/>
          <w:szCs w:val="28"/>
        </w:rPr>
        <w:t>4</w:t>
      </w:r>
      <w:r w:rsidR="008D6EF0">
        <w:rPr>
          <w:rFonts w:hint="eastAsia"/>
          <w:sz w:val="28"/>
          <w:szCs w:val="28"/>
        </w:rPr>
        <w:t>年修订）</w:t>
      </w:r>
      <w:r w:rsidR="00FF11B4" w:rsidRPr="00E83CC5">
        <w:rPr>
          <w:rFonts w:hint="eastAsia"/>
          <w:sz w:val="28"/>
          <w:szCs w:val="28"/>
        </w:rPr>
        <w:t>》的规定编制《</w:t>
      </w:r>
      <w:r w:rsidR="00A424C4">
        <w:rPr>
          <w:rFonts w:hint="eastAsia"/>
          <w:sz w:val="28"/>
          <w:szCs w:val="28"/>
        </w:rPr>
        <w:t>上市公司收购报告书摘要</w:t>
      </w:r>
      <w:r w:rsidR="00FF11B4" w:rsidRPr="00E83CC5">
        <w:rPr>
          <w:rFonts w:hint="eastAsia"/>
          <w:sz w:val="28"/>
          <w:szCs w:val="28"/>
        </w:rPr>
        <w:t>》等</w:t>
      </w:r>
      <w:r w:rsidR="00C01088" w:rsidRPr="00E83CC5">
        <w:rPr>
          <w:rFonts w:hint="eastAsia"/>
          <w:sz w:val="28"/>
          <w:szCs w:val="28"/>
        </w:rPr>
        <w:t>相关</w:t>
      </w:r>
      <w:r w:rsidR="00FF11B4" w:rsidRPr="00E83CC5">
        <w:rPr>
          <w:rFonts w:hint="eastAsia"/>
          <w:sz w:val="28"/>
          <w:szCs w:val="28"/>
        </w:rPr>
        <w:t>文件，并委托上市公司</w:t>
      </w:r>
      <w:r w:rsidR="00811BFB" w:rsidRPr="00E83CC5">
        <w:rPr>
          <w:rFonts w:hint="eastAsia"/>
          <w:sz w:val="28"/>
          <w:szCs w:val="28"/>
        </w:rPr>
        <w:t>最</w:t>
      </w:r>
      <w:r w:rsidR="00AC0A48" w:rsidRPr="00E83CC5">
        <w:rPr>
          <w:rFonts w:hint="eastAsia"/>
          <w:sz w:val="28"/>
          <w:szCs w:val="28"/>
        </w:rPr>
        <w:t>迟</w:t>
      </w:r>
      <w:r w:rsidR="00811BFB" w:rsidRPr="00E83CC5">
        <w:rPr>
          <w:rFonts w:hint="eastAsia"/>
          <w:sz w:val="28"/>
          <w:szCs w:val="28"/>
        </w:rPr>
        <w:t>与</w:t>
      </w:r>
      <w:r w:rsidR="008A379C" w:rsidRPr="00E83CC5">
        <w:rPr>
          <w:rFonts w:hint="eastAsia"/>
          <w:sz w:val="28"/>
          <w:szCs w:val="28"/>
        </w:rPr>
        <w:t>重大资产</w:t>
      </w:r>
      <w:r w:rsidR="00BB70E8" w:rsidRPr="00E83CC5">
        <w:rPr>
          <w:rFonts w:hint="eastAsia"/>
          <w:sz w:val="28"/>
          <w:szCs w:val="28"/>
        </w:rPr>
        <w:t>重</w:t>
      </w:r>
      <w:r w:rsidR="00811BFB" w:rsidRPr="00E83CC5">
        <w:rPr>
          <w:rFonts w:hint="eastAsia"/>
          <w:sz w:val="28"/>
          <w:szCs w:val="28"/>
        </w:rPr>
        <w:t>组报告书</w:t>
      </w:r>
      <w:r w:rsidR="00BB70E8" w:rsidRPr="00E83CC5">
        <w:rPr>
          <w:rFonts w:hint="eastAsia"/>
          <w:sz w:val="28"/>
          <w:szCs w:val="28"/>
        </w:rPr>
        <w:t>同时</w:t>
      </w:r>
      <w:r w:rsidR="00FF11B4" w:rsidRPr="00E83CC5">
        <w:rPr>
          <w:rFonts w:hint="eastAsia"/>
          <w:sz w:val="28"/>
          <w:szCs w:val="28"/>
        </w:rPr>
        <w:t>披露。</w:t>
      </w:r>
    </w:p>
    <w:p w:rsidR="0084105A" w:rsidRPr="005D60F3" w:rsidRDefault="00B65E09" w:rsidP="003F4BE1">
      <w:pPr>
        <w:pStyle w:val="1"/>
      </w:pPr>
      <w:r>
        <w:rPr>
          <w:rFonts w:hint="eastAsia"/>
        </w:rPr>
        <w:t>五</w:t>
      </w:r>
      <w:r w:rsidR="0084105A" w:rsidRPr="005D60F3">
        <w:rPr>
          <w:rFonts w:hint="eastAsia"/>
        </w:rPr>
        <w:t>、</w:t>
      </w:r>
      <w:r w:rsidR="00D2770D">
        <w:rPr>
          <w:rFonts w:hint="eastAsia"/>
        </w:rPr>
        <w:t>重组预案或者报告书披露后至向中国证监会提出行政许可申请前相关事项</w:t>
      </w:r>
    </w:p>
    <w:p w:rsidR="00B37A44" w:rsidRDefault="00B37A44" w:rsidP="00B37A44">
      <w:pPr>
        <w:spacing w:line="520" w:lineRule="exact"/>
        <w:ind w:firstLineChars="200" w:firstLine="560"/>
        <w:rPr>
          <w:sz w:val="28"/>
          <w:szCs w:val="28"/>
        </w:rPr>
      </w:pPr>
      <w:r>
        <w:rPr>
          <w:rFonts w:hint="eastAsia"/>
          <w:sz w:val="28"/>
          <w:szCs w:val="28"/>
        </w:rPr>
        <w:t>（一）</w:t>
      </w:r>
      <w:r w:rsidRPr="004D09AC">
        <w:rPr>
          <w:rFonts w:hint="eastAsia"/>
          <w:sz w:val="28"/>
          <w:szCs w:val="28"/>
        </w:rPr>
        <w:t>上市公司</w:t>
      </w:r>
      <w:r>
        <w:rPr>
          <w:rFonts w:hint="eastAsia"/>
          <w:sz w:val="28"/>
          <w:szCs w:val="28"/>
        </w:rPr>
        <w:t>首次披露重组方案后</w:t>
      </w:r>
      <w:r w:rsidRPr="004D09AC">
        <w:rPr>
          <w:rFonts w:hint="eastAsia"/>
          <w:sz w:val="28"/>
          <w:szCs w:val="28"/>
        </w:rPr>
        <w:t>，尚未发出股东大会通知的，公司董事会应当每</w:t>
      </w:r>
      <w:r w:rsidRPr="004D09AC">
        <w:rPr>
          <w:rFonts w:hint="eastAsia"/>
          <w:sz w:val="28"/>
          <w:szCs w:val="28"/>
        </w:rPr>
        <w:t>30</w:t>
      </w:r>
      <w:r w:rsidRPr="004D09AC">
        <w:rPr>
          <w:rFonts w:hint="eastAsia"/>
          <w:sz w:val="28"/>
          <w:szCs w:val="28"/>
        </w:rPr>
        <w:t>日发布本次重大资产重组进展公告。</w:t>
      </w:r>
    </w:p>
    <w:p w:rsidR="0084105A" w:rsidRPr="0084105A" w:rsidRDefault="0084105A" w:rsidP="00AA536F">
      <w:pPr>
        <w:spacing w:line="520" w:lineRule="exact"/>
        <w:ind w:firstLineChars="200" w:firstLine="560"/>
        <w:rPr>
          <w:sz w:val="28"/>
          <w:szCs w:val="28"/>
        </w:rPr>
      </w:pPr>
      <w:r w:rsidRPr="004D09AC">
        <w:rPr>
          <w:rFonts w:hint="eastAsia"/>
          <w:sz w:val="28"/>
          <w:szCs w:val="28"/>
        </w:rPr>
        <w:t>重大资产重组进展公告内容至少应当包括：相关审计、</w:t>
      </w:r>
      <w:r w:rsidR="007E2A06" w:rsidRPr="008D4DB4">
        <w:rPr>
          <w:rFonts w:hint="eastAsia"/>
          <w:sz w:val="28"/>
          <w:szCs w:val="28"/>
        </w:rPr>
        <w:t>评估或</w:t>
      </w:r>
      <w:r w:rsidR="00326AA2">
        <w:rPr>
          <w:rFonts w:hint="eastAsia"/>
          <w:sz w:val="28"/>
          <w:szCs w:val="28"/>
        </w:rPr>
        <w:t>者</w:t>
      </w:r>
      <w:r w:rsidR="007E2A06" w:rsidRPr="008D4DB4">
        <w:rPr>
          <w:rFonts w:hint="eastAsia"/>
          <w:sz w:val="28"/>
          <w:szCs w:val="28"/>
        </w:rPr>
        <w:t>估值、盈利预测审核（若涉及）</w:t>
      </w:r>
      <w:r w:rsidRPr="004D09AC">
        <w:rPr>
          <w:rFonts w:hint="eastAsia"/>
          <w:sz w:val="28"/>
          <w:szCs w:val="28"/>
        </w:rPr>
        <w:t>的具体进展和预计完成时间，有关协议或者决议的签署、推进状况，有关申报审批事项的进展以及获得反馈的情况等；同时，公告必须以特别提示的方式，充分披露本次重组事项尚存在的重大不确定风险，明确说明是否存在可能导致上市公司董事会或者交易对方撤销、中止本次重组方案或者对本次重组方案作出实质性变更的相关事项。</w:t>
      </w:r>
    </w:p>
    <w:p w:rsidR="00D2770D" w:rsidRPr="00A80A9D" w:rsidRDefault="008D6EF0" w:rsidP="00D2770D">
      <w:pPr>
        <w:spacing w:line="520" w:lineRule="exact"/>
        <w:ind w:firstLineChars="200" w:firstLine="560"/>
        <w:rPr>
          <w:sz w:val="28"/>
          <w:szCs w:val="28"/>
        </w:rPr>
      </w:pPr>
      <w:r w:rsidRPr="00C534B4">
        <w:rPr>
          <w:rFonts w:hint="eastAsia"/>
          <w:sz w:val="28"/>
          <w:szCs w:val="28"/>
        </w:rPr>
        <w:t>（二）</w:t>
      </w:r>
      <w:r w:rsidR="00D2770D" w:rsidRPr="00C534B4">
        <w:rPr>
          <w:rFonts w:hint="eastAsia"/>
          <w:sz w:val="28"/>
          <w:szCs w:val="28"/>
        </w:rPr>
        <w:t>上市公司发行股份购买资产的首次董事会决议公告后，董事会在</w:t>
      </w:r>
      <w:r w:rsidR="00D2770D" w:rsidRPr="00C534B4">
        <w:rPr>
          <w:rFonts w:hint="eastAsia"/>
          <w:sz w:val="28"/>
          <w:szCs w:val="28"/>
        </w:rPr>
        <w:t>6</w:t>
      </w:r>
      <w:r w:rsidR="00D2770D" w:rsidRPr="00C534B4">
        <w:rPr>
          <w:rFonts w:hint="eastAsia"/>
          <w:sz w:val="28"/>
          <w:szCs w:val="28"/>
        </w:rPr>
        <w:t>个月内未发布召开股东大会通知的，公司应当重新召开董事会审议发行股份购买资产事项，并以该次董事会决议公告日作为发行</w:t>
      </w:r>
      <w:r w:rsidR="00D2770D" w:rsidRPr="00C534B4">
        <w:rPr>
          <w:rFonts w:hint="eastAsia"/>
          <w:sz w:val="28"/>
          <w:szCs w:val="28"/>
        </w:rPr>
        <w:lastRenderedPageBreak/>
        <w:t>股份的定价基准日。</w:t>
      </w:r>
    </w:p>
    <w:p w:rsidR="00D2770D" w:rsidRDefault="00D2770D" w:rsidP="00D2770D">
      <w:pPr>
        <w:spacing w:line="520" w:lineRule="exact"/>
        <w:ind w:firstLineChars="200" w:firstLine="560"/>
        <w:rPr>
          <w:sz w:val="28"/>
          <w:szCs w:val="28"/>
        </w:rPr>
      </w:pPr>
      <w:r w:rsidRPr="00A80A9D">
        <w:rPr>
          <w:rFonts w:hint="eastAsia"/>
          <w:sz w:val="28"/>
          <w:szCs w:val="28"/>
        </w:rPr>
        <w:t>发行股份购买资产事项提交股东大会审议未获批准的，公司董事会如再次作出发行股份购买资产的决议，应当以该次董事会决议公告日作为发行股份的定价基准日。</w:t>
      </w:r>
    </w:p>
    <w:p w:rsidR="00A77AE6" w:rsidRPr="00A77AE6" w:rsidRDefault="00A77AE6" w:rsidP="008D4DB4">
      <w:pPr>
        <w:spacing w:line="520" w:lineRule="exact"/>
        <w:ind w:firstLineChars="200" w:firstLine="560"/>
        <w:rPr>
          <w:sz w:val="28"/>
          <w:szCs w:val="28"/>
        </w:rPr>
      </w:pPr>
      <w:r w:rsidRPr="00A77AE6">
        <w:rPr>
          <w:rFonts w:hint="eastAsia"/>
          <w:sz w:val="28"/>
          <w:szCs w:val="28"/>
        </w:rPr>
        <w:t>（</w:t>
      </w:r>
      <w:r>
        <w:rPr>
          <w:rFonts w:hint="eastAsia"/>
          <w:sz w:val="28"/>
          <w:szCs w:val="28"/>
        </w:rPr>
        <w:t>三</w:t>
      </w:r>
      <w:r w:rsidRPr="00A77AE6">
        <w:rPr>
          <w:rFonts w:hint="eastAsia"/>
          <w:sz w:val="28"/>
          <w:szCs w:val="28"/>
        </w:rPr>
        <w:t>）上市公司披露重大资产重组预案或者</w:t>
      </w:r>
      <w:r>
        <w:rPr>
          <w:rFonts w:hint="eastAsia"/>
          <w:sz w:val="28"/>
          <w:szCs w:val="28"/>
        </w:rPr>
        <w:t>报告书</w:t>
      </w:r>
      <w:r w:rsidRPr="00A77AE6">
        <w:rPr>
          <w:rFonts w:hint="eastAsia"/>
          <w:sz w:val="28"/>
          <w:szCs w:val="28"/>
        </w:rPr>
        <w:t>后主动终止重大资产重组进程的，公司应当同时承诺自公告之日起至少</w:t>
      </w:r>
      <w:r w:rsidRPr="00A77AE6">
        <w:rPr>
          <w:rFonts w:hint="eastAsia"/>
          <w:sz w:val="28"/>
          <w:szCs w:val="28"/>
        </w:rPr>
        <w:t>3</w:t>
      </w:r>
      <w:r w:rsidRPr="00A77AE6">
        <w:rPr>
          <w:rFonts w:hint="eastAsia"/>
          <w:sz w:val="28"/>
          <w:szCs w:val="28"/>
        </w:rPr>
        <w:t>个月内不再筹划重大资产重组，并予以披露。</w:t>
      </w:r>
    </w:p>
    <w:p w:rsidR="00D2770D" w:rsidRDefault="008D6EF0" w:rsidP="00D2770D">
      <w:pPr>
        <w:spacing w:line="520" w:lineRule="exact"/>
        <w:ind w:firstLineChars="200" w:firstLine="560"/>
        <w:rPr>
          <w:sz w:val="28"/>
          <w:szCs w:val="28"/>
        </w:rPr>
      </w:pPr>
      <w:r>
        <w:rPr>
          <w:rFonts w:hint="eastAsia"/>
          <w:sz w:val="28"/>
          <w:szCs w:val="28"/>
        </w:rPr>
        <w:t>（</w:t>
      </w:r>
      <w:r w:rsidR="00A77AE6">
        <w:rPr>
          <w:rFonts w:hint="eastAsia"/>
          <w:sz w:val="28"/>
          <w:szCs w:val="28"/>
        </w:rPr>
        <w:t>四</w:t>
      </w:r>
      <w:r>
        <w:rPr>
          <w:rFonts w:hint="eastAsia"/>
          <w:sz w:val="28"/>
          <w:szCs w:val="28"/>
        </w:rPr>
        <w:t>）</w:t>
      </w:r>
      <w:r w:rsidR="00D2770D">
        <w:rPr>
          <w:rFonts w:hint="eastAsia"/>
          <w:sz w:val="28"/>
          <w:szCs w:val="28"/>
        </w:rPr>
        <w:t>上市公司首次披露重大资产重组预案或者报告书后至召开相关股东大会前，如该重大资产重组事项涉嫌内幕交易被中国证监会立案调查或者被司法机关立案侦查的，公司应当暂停本次重组进程，不得召开该次股东大会，及时公告相关信息并就本次重组可能被终止等情况作出</w:t>
      </w:r>
      <w:r w:rsidR="00302EB5">
        <w:rPr>
          <w:rFonts w:hint="eastAsia"/>
          <w:sz w:val="28"/>
          <w:szCs w:val="28"/>
        </w:rPr>
        <w:t>特别</w:t>
      </w:r>
      <w:r w:rsidR="00D2770D">
        <w:rPr>
          <w:rFonts w:hint="eastAsia"/>
          <w:sz w:val="28"/>
          <w:szCs w:val="28"/>
        </w:rPr>
        <w:t>风险提示公告</w:t>
      </w:r>
      <w:r w:rsidR="00302EB5">
        <w:rPr>
          <w:rFonts w:hint="eastAsia"/>
          <w:sz w:val="28"/>
          <w:szCs w:val="28"/>
        </w:rPr>
        <w:t>（附件</w:t>
      </w:r>
      <w:r>
        <w:rPr>
          <w:rFonts w:hint="eastAsia"/>
          <w:sz w:val="28"/>
          <w:szCs w:val="28"/>
        </w:rPr>
        <w:t>五</w:t>
      </w:r>
      <w:r w:rsidR="00302EB5">
        <w:rPr>
          <w:rFonts w:hint="eastAsia"/>
          <w:sz w:val="28"/>
          <w:szCs w:val="28"/>
        </w:rPr>
        <w:t>）</w:t>
      </w:r>
      <w:r w:rsidR="00D2770D">
        <w:rPr>
          <w:rFonts w:hint="eastAsia"/>
          <w:sz w:val="28"/>
          <w:szCs w:val="28"/>
        </w:rPr>
        <w:t>。</w:t>
      </w:r>
    </w:p>
    <w:p w:rsidR="00D2770D" w:rsidRPr="00292E90" w:rsidRDefault="00D2770D" w:rsidP="00D2770D">
      <w:pPr>
        <w:spacing w:line="520" w:lineRule="exact"/>
        <w:ind w:firstLineChars="200" w:firstLine="560"/>
        <w:rPr>
          <w:sz w:val="28"/>
          <w:szCs w:val="28"/>
        </w:rPr>
      </w:pPr>
      <w:r w:rsidRPr="00292E90">
        <w:rPr>
          <w:rFonts w:hint="eastAsia"/>
          <w:sz w:val="28"/>
          <w:szCs w:val="28"/>
        </w:rPr>
        <w:t>公司召开相关股东大会后至向中国证监会提出行政许可申请前，如该重大资产重组事项涉嫌内幕交易被中国证监会立案调查或者被司法机关立案侦查的，公司应当暂停本次重组进程，及时公告相关信息并就本次重组可能被终止等情况作出</w:t>
      </w:r>
      <w:r w:rsidR="00302EB5">
        <w:rPr>
          <w:rFonts w:hint="eastAsia"/>
          <w:sz w:val="28"/>
          <w:szCs w:val="28"/>
        </w:rPr>
        <w:t>特别</w:t>
      </w:r>
      <w:r w:rsidRPr="00292E90">
        <w:rPr>
          <w:rFonts w:hint="eastAsia"/>
          <w:sz w:val="28"/>
          <w:szCs w:val="28"/>
        </w:rPr>
        <w:t>风险提示公告</w:t>
      </w:r>
      <w:r w:rsidR="00302EB5">
        <w:rPr>
          <w:rFonts w:hint="eastAsia"/>
          <w:sz w:val="28"/>
          <w:szCs w:val="28"/>
        </w:rPr>
        <w:t>（附件</w:t>
      </w:r>
      <w:r w:rsidR="008D6EF0">
        <w:rPr>
          <w:rFonts w:hint="eastAsia"/>
          <w:sz w:val="28"/>
          <w:szCs w:val="28"/>
        </w:rPr>
        <w:t>五</w:t>
      </w:r>
      <w:r w:rsidR="00302EB5">
        <w:rPr>
          <w:rFonts w:hint="eastAsia"/>
          <w:sz w:val="28"/>
          <w:szCs w:val="28"/>
        </w:rPr>
        <w:t>）</w:t>
      </w:r>
      <w:r w:rsidRPr="00292E90">
        <w:rPr>
          <w:rFonts w:hint="eastAsia"/>
          <w:sz w:val="28"/>
          <w:szCs w:val="28"/>
        </w:rPr>
        <w:t>。</w:t>
      </w:r>
    </w:p>
    <w:p w:rsidR="00D2770D" w:rsidRPr="00292E90" w:rsidRDefault="00D2770D" w:rsidP="00D2770D">
      <w:pPr>
        <w:spacing w:line="520" w:lineRule="exact"/>
        <w:ind w:firstLineChars="200" w:firstLine="560"/>
        <w:rPr>
          <w:sz w:val="28"/>
          <w:szCs w:val="28"/>
        </w:rPr>
      </w:pPr>
      <w:r w:rsidRPr="00292E90">
        <w:rPr>
          <w:rFonts w:hint="eastAsia"/>
          <w:sz w:val="28"/>
          <w:szCs w:val="28"/>
        </w:rPr>
        <w:t>在暂停期间，公司可以自主决定是否终止本次重组，决定终止的应当及时发布终止重大资产重组公告，说明终止原因，并承诺自公告之日起至少</w:t>
      </w:r>
      <w:r w:rsidRPr="00292E90">
        <w:rPr>
          <w:rFonts w:hint="eastAsia"/>
          <w:sz w:val="28"/>
          <w:szCs w:val="28"/>
        </w:rPr>
        <w:t>3</w:t>
      </w:r>
      <w:r w:rsidRPr="00292E90">
        <w:rPr>
          <w:rFonts w:hint="eastAsia"/>
          <w:sz w:val="28"/>
          <w:szCs w:val="28"/>
        </w:rPr>
        <w:t>个月内不再筹划重大资产重组。</w:t>
      </w:r>
    </w:p>
    <w:p w:rsidR="00D2770D" w:rsidRPr="00292E90" w:rsidRDefault="008D6EF0" w:rsidP="00D2770D">
      <w:pPr>
        <w:spacing w:line="520" w:lineRule="exact"/>
        <w:ind w:firstLineChars="200" w:firstLine="560"/>
        <w:rPr>
          <w:sz w:val="28"/>
          <w:szCs w:val="28"/>
        </w:rPr>
      </w:pPr>
      <w:r>
        <w:rPr>
          <w:rFonts w:hint="eastAsia"/>
          <w:sz w:val="28"/>
          <w:szCs w:val="28"/>
        </w:rPr>
        <w:t>（</w:t>
      </w:r>
      <w:r w:rsidR="00A77AE6">
        <w:rPr>
          <w:rFonts w:hint="eastAsia"/>
          <w:sz w:val="28"/>
          <w:szCs w:val="28"/>
        </w:rPr>
        <w:t>五</w:t>
      </w:r>
      <w:r>
        <w:rPr>
          <w:rFonts w:hint="eastAsia"/>
          <w:sz w:val="28"/>
          <w:szCs w:val="28"/>
        </w:rPr>
        <w:t>）</w:t>
      </w:r>
      <w:r w:rsidR="00D2770D" w:rsidRPr="00292E90">
        <w:rPr>
          <w:rFonts w:hint="eastAsia"/>
          <w:sz w:val="28"/>
          <w:szCs w:val="28"/>
        </w:rPr>
        <w:t>上市公司向中国证监会提出重大资产重组行政许可申请前，因上市公司控股股东及其实际控制人存在内幕交易被中国证监会行政处罚或者被司法机关依法追究刑事责任的，应当终止本次重组进程并及时公告相关信息，同时承诺自公告之日起至少</w:t>
      </w:r>
      <w:r w:rsidR="00D2770D" w:rsidRPr="00292E90">
        <w:rPr>
          <w:rFonts w:hint="eastAsia"/>
          <w:sz w:val="28"/>
          <w:szCs w:val="28"/>
        </w:rPr>
        <w:t>12</w:t>
      </w:r>
      <w:r w:rsidR="00D2770D" w:rsidRPr="00292E90">
        <w:rPr>
          <w:rFonts w:hint="eastAsia"/>
          <w:sz w:val="28"/>
          <w:szCs w:val="28"/>
        </w:rPr>
        <w:t>个月内不再筹划重大资产重组。</w:t>
      </w:r>
    </w:p>
    <w:p w:rsidR="00D2770D" w:rsidRPr="00292E90" w:rsidRDefault="00A77AE6" w:rsidP="00D2770D">
      <w:pPr>
        <w:spacing w:line="520" w:lineRule="exact"/>
        <w:ind w:firstLineChars="200" w:firstLine="560"/>
        <w:rPr>
          <w:sz w:val="28"/>
          <w:szCs w:val="28"/>
        </w:rPr>
      </w:pPr>
      <w:r>
        <w:rPr>
          <w:rFonts w:hint="eastAsia"/>
          <w:sz w:val="28"/>
          <w:szCs w:val="28"/>
        </w:rPr>
        <w:t>（六</w:t>
      </w:r>
      <w:r w:rsidR="008D6EF0">
        <w:rPr>
          <w:rFonts w:hint="eastAsia"/>
          <w:sz w:val="28"/>
          <w:szCs w:val="28"/>
        </w:rPr>
        <w:t>）</w:t>
      </w:r>
      <w:r w:rsidR="00D2770D">
        <w:rPr>
          <w:rFonts w:hint="eastAsia"/>
          <w:sz w:val="28"/>
          <w:szCs w:val="28"/>
        </w:rPr>
        <w:t>上市公司首次披露重大资产重组预案或者报告书</w:t>
      </w:r>
      <w:r w:rsidR="00D2770D" w:rsidRPr="00292E90">
        <w:rPr>
          <w:rFonts w:hint="eastAsia"/>
          <w:sz w:val="28"/>
          <w:szCs w:val="28"/>
        </w:rPr>
        <w:t>后，至向中国证监会提出重大资产重组行政许可申请前，因重大资产重组事项</w:t>
      </w:r>
      <w:r w:rsidR="00D2770D" w:rsidRPr="00292E90">
        <w:rPr>
          <w:rFonts w:hint="eastAsia"/>
          <w:sz w:val="28"/>
          <w:szCs w:val="28"/>
        </w:rPr>
        <w:lastRenderedPageBreak/>
        <w:t>存在重大市场质疑或者有明确线索的举报，公司及涉及相关机构和人员应当就市场质疑及时作出说明或</w:t>
      </w:r>
      <w:r w:rsidR="00326AA2">
        <w:rPr>
          <w:rFonts w:hint="eastAsia"/>
          <w:sz w:val="28"/>
          <w:szCs w:val="28"/>
        </w:rPr>
        <w:t>者</w:t>
      </w:r>
      <w:r w:rsidR="00D2770D" w:rsidRPr="00292E90">
        <w:rPr>
          <w:rFonts w:hint="eastAsia"/>
          <w:sz w:val="28"/>
          <w:szCs w:val="28"/>
        </w:rPr>
        <w:t>澄清。如果该涉嫌内幕交易的重大市场质疑或者举报涉及事项已被中国证监会立案调查或者被司法机关立案侦查，按照《通知》规定第六条、第八条、第九条执行。</w:t>
      </w:r>
    </w:p>
    <w:p w:rsidR="00D2770D" w:rsidRDefault="00A77AE6" w:rsidP="00D2770D">
      <w:pPr>
        <w:spacing w:line="520" w:lineRule="exact"/>
        <w:ind w:firstLineChars="200" w:firstLine="560"/>
        <w:rPr>
          <w:sz w:val="28"/>
          <w:szCs w:val="28"/>
        </w:rPr>
      </w:pPr>
      <w:r>
        <w:rPr>
          <w:rFonts w:hint="eastAsia"/>
          <w:sz w:val="28"/>
          <w:szCs w:val="28"/>
        </w:rPr>
        <w:t>（七</w:t>
      </w:r>
      <w:r w:rsidR="008D6EF0">
        <w:rPr>
          <w:rFonts w:hint="eastAsia"/>
          <w:sz w:val="28"/>
          <w:szCs w:val="28"/>
        </w:rPr>
        <w:t>）</w:t>
      </w:r>
      <w:r w:rsidR="00D2770D">
        <w:rPr>
          <w:rFonts w:hint="eastAsia"/>
          <w:sz w:val="28"/>
          <w:szCs w:val="28"/>
        </w:rPr>
        <w:t>上市公司根据《通知》第六条、第八条规定暂停重大资产重组进程的，</w:t>
      </w:r>
      <w:r w:rsidR="00D2770D" w:rsidRPr="00292E90">
        <w:rPr>
          <w:rFonts w:hint="eastAsia"/>
          <w:sz w:val="28"/>
          <w:szCs w:val="28"/>
        </w:rPr>
        <w:t>公司有证据证明其重大资产重组符合《通知》第九条</w:t>
      </w:r>
      <w:r w:rsidR="00D2770D">
        <w:rPr>
          <w:rFonts w:hint="eastAsia"/>
          <w:sz w:val="28"/>
          <w:szCs w:val="28"/>
        </w:rPr>
        <w:t>的</w:t>
      </w:r>
      <w:r w:rsidR="00D2770D" w:rsidRPr="00292E90">
        <w:rPr>
          <w:rFonts w:hint="eastAsia"/>
          <w:sz w:val="28"/>
          <w:szCs w:val="28"/>
        </w:rPr>
        <w:t>规定恢复进程的，经聘请的财务顾问及律师事务所对本次重大资产重组有关的主体进行尽职调查，并出具确认意见，可以向本所提出拟恢复重组进程的报告。经中国证监会确认后，公司恢复重组进程。公司应当及时披露重组进程恢复情况，同时将财务顾问及律师事务所出具的确认意见予以披露。</w:t>
      </w:r>
    </w:p>
    <w:p w:rsidR="000D1C45" w:rsidRDefault="00FE2C65" w:rsidP="003F4BE1">
      <w:pPr>
        <w:pStyle w:val="1"/>
      </w:pPr>
      <w:r>
        <w:rPr>
          <w:rFonts w:hint="eastAsia"/>
        </w:rPr>
        <w:t>六</w:t>
      </w:r>
      <w:r w:rsidR="000D1C45" w:rsidRPr="005068C3">
        <w:rPr>
          <w:rFonts w:hint="eastAsia"/>
        </w:rPr>
        <w:t>、</w:t>
      </w:r>
      <w:r w:rsidR="00082256">
        <w:rPr>
          <w:rFonts w:hint="eastAsia"/>
        </w:rPr>
        <w:t>中国</w:t>
      </w:r>
      <w:r w:rsidR="00323DAA" w:rsidRPr="005068C3">
        <w:rPr>
          <w:rFonts w:hint="eastAsia"/>
        </w:rPr>
        <w:t>证监会</w:t>
      </w:r>
      <w:r w:rsidR="0039566E" w:rsidRPr="005068C3">
        <w:rPr>
          <w:rFonts w:hint="eastAsia"/>
        </w:rPr>
        <w:t>审核期间</w:t>
      </w:r>
      <w:r w:rsidR="00DF295E">
        <w:rPr>
          <w:rFonts w:hint="eastAsia"/>
        </w:rPr>
        <w:t>相关事项</w:t>
      </w:r>
    </w:p>
    <w:p w:rsidR="003A143E" w:rsidRDefault="00907B0C" w:rsidP="003A143E">
      <w:pPr>
        <w:spacing w:line="520" w:lineRule="exact"/>
        <w:ind w:firstLineChars="200" w:firstLine="560"/>
        <w:rPr>
          <w:sz w:val="28"/>
          <w:szCs w:val="28"/>
        </w:rPr>
      </w:pPr>
      <w:r>
        <w:rPr>
          <w:rFonts w:hint="eastAsia"/>
          <w:sz w:val="28"/>
          <w:szCs w:val="28"/>
        </w:rPr>
        <w:t>（一）</w:t>
      </w:r>
      <w:r w:rsidR="003A143E" w:rsidRPr="00292E90">
        <w:rPr>
          <w:rFonts w:hint="eastAsia"/>
          <w:sz w:val="28"/>
          <w:szCs w:val="28"/>
        </w:rPr>
        <w:t>上市公司向中国证监会提出涉及重大资产重组的行政许可申请后，该行政许可申请被中国证监会作出不予受理、恢复受理程序、暂停审核、恢复审核或者终止审核决定的，公司应</w:t>
      </w:r>
      <w:r w:rsidR="009B529C">
        <w:rPr>
          <w:rFonts w:hint="eastAsia"/>
          <w:sz w:val="28"/>
          <w:szCs w:val="28"/>
        </w:rPr>
        <w:t>当</w:t>
      </w:r>
      <w:r w:rsidR="003A143E" w:rsidRPr="00292E90">
        <w:rPr>
          <w:rFonts w:hint="eastAsia"/>
          <w:sz w:val="28"/>
          <w:szCs w:val="28"/>
        </w:rPr>
        <w:t>及时公告进展情况并作出</w:t>
      </w:r>
      <w:r w:rsidR="00302EB5">
        <w:rPr>
          <w:rFonts w:hint="eastAsia"/>
          <w:sz w:val="28"/>
          <w:szCs w:val="28"/>
        </w:rPr>
        <w:t>特别</w:t>
      </w:r>
      <w:r w:rsidR="003A143E" w:rsidRPr="00292E90">
        <w:rPr>
          <w:rFonts w:hint="eastAsia"/>
          <w:sz w:val="28"/>
          <w:szCs w:val="28"/>
        </w:rPr>
        <w:t>风险提示公告。关于重大资产重组行政许可申请不予受理、暂停审核、终止审核的</w:t>
      </w:r>
      <w:r w:rsidR="00302EB5">
        <w:rPr>
          <w:rFonts w:hint="eastAsia"/>
          <w:sz w:val="28"/>
          <w:szCs w:val="28"/>
        </w:rPr>
        <w:t>特别</w:t>
      </w:r>
      <w:r w:rsidR="003A143E" w:rsidRPr="00292E90">
        <w:rPr>
          <w:rFonts w:hint="eastAsia"/>
          <w:sz w:val="28"/>
          <w:szCs w:val="28"/>
        </w:rPr>
        <w:t>风险提示公告模板</w:t>
      </w:r>
      <w:r w:rsidR="00103726">
        <w:rPr>
          <w:rFonts w:hint="eastAsia"/>
          <w:sz w:val="28"/>
          <w:szCs w:val="28"/>
        </w:rPr>
        <w:t>（</w:t>
      </w:r>
      <w:r w:rsidR="003A143E" w:rsidRPr="00292E90">
        <w:rPr>
          <w:rFonts w:hint="eastAsia"/>
          <w:sz w:val="28"/>
          <w:szCs w:val="28"/>
        </w:rPr>
        <w:t>详见附件</w:t>
      </w:r>
      <w:r>
        <w:rPr>
          <w:rFonts w:hint="eastAsia"/>
          <w:sz w:val="28"/>
          <w:szCs w:val="28"/>
        </w:rPr>
        <w:t>九</w:t>
      </w:r>
      <w:r w:rsidR="00103726">
        <w:rPr>
          <w:rFonts w:hint="eastAsia"/>
          <w:sz w:val="28"/>
          <w:szCs w:val="28"/>
        </w:rPr>
        <w:t>）</w:t>
      </w:r>
      <w:r w:rsidR="003A143E" w:rsidRPr="00292E90">
        <w:rPr>
          <w:rFonts w:hint="eastAsia"/>
          <w:sz w:val="28"/>
          <w:szCs w:val="28"/>
        </w:rPr>
        <w:t>。</w:t>
      </w:r>
    </w:p>
    <w:p w:rsidR="00A77AE6" w:rsidRPr="00A77AE6" w:rsidRDefault="00A77AE6" w:rsidP="008D4DB4">
      <w:pPr>
        <w:spacing w:line="520" w:lineRule="exact"/>
        <w:ind w:firstLineChars="200" w:firstLine="560"/>
        <w:rPr>
          <w:sz w:val="28"/>
          <w:szCs w:val="28"/>
        </w:rPr>
      </w:pPr>
      <w:r w:rsidRPr="00A77AE6">
        <w:rPr>
          <w:rFonts w:hint="eastAsia"/>
          <w:sz w:val="28"/>
          <w:szCs w:val="28"/>
        </w:rPr>
        <w:t>上市公司</w:t>
      </w:r>
      <w:r w:rsidRPr="00292E90">
        <w:rPr>
          <w:rFonts w:hint="eastAsia"/>
          <w:sz w:val="28"/>
          <w:szCs w:val="28"/>
        </w:rPr>
        <w:t>向中国证监会提出涉及重大资产重组的行政许可申请后，</w:t>
      </w:r>
      <w:r>
        <w:rPr>
          <w:rFonts w:hint="eastAsia"/>
          <w:sz w:val="28"/>
          <w:szCs w:val="28"/>
        </w:rPr>
        <w:t>主动</w:t>
      </w:r>
      <w:r w:rsidR="000B2127">
        <w:rPr>
          <w:rFonts w:hint="eastAsia"/>
          <w:sz w:val="28"/>
          <w:szCs w:val="28"/>
        </w:rPr>
        <w:t>终止重大资产重组进程的，</w:t>
      </w:r>
      <w:r w:rsidRPr="00A77AE6">
        <w:rPr>
          <w:rFonts w:hint="eastAsia"/>
          <w:sz w:val="28"/>
          <w:szCs w:val="28"/>
        </w:rPr>
        <w:t>应当同时承诺自公告之日起至少</w:t>
      </w:r>
      <w:r w:rsidRPr="00A77AE6">
        <w:rPr>
          <w:rFonts w:hint="eastAsia"/>
          <w:sz w:val="28"/>
          <w:szCs w:val="28"/>
        </w:rPr>
        <w:t>3</w:t>
      </w:r>
      <w:r w:rsidRPr="00A77AE6">
        <w:rPr>
          <w:rFonts w:hint="eastAsia"/>
          <w:sz w:val="28"/>
          <w:szCs w:val="28"/>
        </w:rPr>
        <w:t>个月内不再筹划重大资产重组，并予以披露。</w:t>
      </w:r>
    </w:p>
    <w:p w:rsidR="003A143E" w:rsidRPr="00A6457C" w:rsidRDefault="00907B0C" w:rsidP="003A143E">
      <w:pPr>
        <w:spacing w:line="520" w:lineRule="exact"/>
        <w:ind w:firstLineChars="200" w:firstLine="560"/>
        <w:rPr>
          <w:sz w:val="28"/>
          <w:szCs w:val="28"/>
        </w:rPr>
      </w:pPr>
      <w:r>
        <w:rPr>
          <w:rFonts w:hint="eastAsia"/>
          <w:sz w:val="28"/>
          <w:szCs w:val="28"/>
        </w:rPr>
        <w:t>（二）</w:t>
      </w:r>
      <w:r w:rsidR="003A143E" w:rsidRPr="00292E90">
        <w:rPr>
          <w:rFonts w:hint="eastAsia"/>
          <w:sz w:val="28"/>
          <w:szCs w:val="28"/>
        </w:rPr>
        <w:t>上市公司重大资产重组行政许可被中国证监会受理后，因公司控股股东及其实际控制人内幕交易被中国证监会行政处罚或者被司法机关依法追究刑事责任，中国证监会终止审核的，公司应当及</w:t>
      </w:r>
      <w:r w:rsidR="003A143E" w:rsidRPr="00A6457C">
        <w:rPr>
          <w:rFonts w:hint="eastAsia"/>
          <w:sz w:val="28"/>
          <w:szCs w:val="28"/>
        </w:rPr>
        <w:t>时发布终止本次重组公告，披露终止原因，同时承诺自公告之日起至少</w:t>
      </w:r>
      <w:r w:rsidR="003A143E" w:rsidRPr="00A6457C">
        <w:rPr>
          <w:rFonts w:hint="eastAsia"/>
          <w:sz w:val="28"/>
          <w:szCs w:val="28"/>
        </w:rPr>
        <w:t>12</w:t>
      </w:r>
      <w:r w:rsidR="003A143E" w:rsidRPr="00A6457C">
        <w:rPr>
          <w:rFonts w:hint="eastAsia"/>
          <w:sz w:val="28"/>
          <w:szCs w:val="28"/>
        </w:rPr>
        <w:t>个月内不再筹划重大资产重组，并予以披露。</w:t>
      </w:r>
    </w:p>
    <w:p w:rsidR="002D2EDE" w:rsidRPr="00A6457C" w:rsidRDefault="002D2EDE" w:rsidP="002D2EDE">
      <w:pPr>
        <w:spacing w:line="520" w:lineRule="exact"/>
        <w:ind w:firstLineChars="200" w:firstLine="560"/>
        <w:rPr>
          <w:sz w:val="28"/>
          <w:szCs w:val="28"/>
        </w:rPr>
      </w:pPr>
      <w:r w:rsidRPr="00A6457C">
        <w:rPr>
          <w:rFonts w:hint="eastAsia"/>
          <w:sz w:val="28"/>
          <w:szCs w:val="28"/>
        </w:rPr>
        <w:t>（三）</w:t>
      </w:r>
      <w:r w:rsidRPr="00A6457C">
        <w:rPr>
          <w:sz w:val="28"/>
          <w:szCs w:val="28"/>
        </w:rPr>
        <w:t>在</w:t>
      </w:r>
      <w:r w:rsidR="00326AA2">
        <w:rPr>
          <w:rFonts w:hint="eastAsia"/>
          <w:sz w:val="28"/>
          <w:szCs w:val="28"/>
        </w:rPr>
        <w:t>中国</w:t>
      </w:r>
      <w:r w:rsidRPr="00A6457C">
        <w:rPr>
          <w:rFonts w:hint="eastAsia"/>
          <w:sz w:val="28"/>
          <w:szCs w:val="28"/>
        </w:rPr>
        <w:t>证监会</w:t>
      </w:r>
      <w:r w:rsidRPr="00A6457C">
        <w:rPr>
          <w:sz w:val="28"/>
          <w:szCs w:val="28"/>
        </w:rPr>
        <w:t>审核</w:t>
      </w:r>
      <w:r w:rsidRPr="00A6457C">
        <w:rPr>
          <w:rFonts w:hint="eastAsia"/>
          <w:sz w:val="28"/>
          <w:szCs w:val="28"/>
        </w:rPr>
        <w:t>上市公司并购重组申请</w:t>
      </w:r>
      <w:r w:rsidRPr="00A6457C">
        <w:rPr>
          <w:sz w:val="28"/>
          <w:szCs w:val="28"/>
        </w:rPr>
        <w:t>期间</w:t>
      </w:r>
      <w:r w:rsidRPr="00A6457C">
        <w:rPr>
          <w:rFonts w:hint="eastAsia"/>
          <w:sz w:val="28"/>
          <w:szCs w:val="28"/>
        </w:rPr>
        <w:t>，上市公司</w:t>
      </w:r>
      <w:r w:rsidRPr="00A6457C">
        <w:rPr>
          <w:rFonts w:hint="eastAsia"/>
          <w:sz w:val="28"/>
          <w:szCs w:val="28"/>
        </w:rPr>
        <w:lastRenderedPageBreak/>
        <w:t>收到</w:t>
      </w:r>
      <w:r w:rsidR="00326AA2">
        <w:rPr>
          <w:rFonts w:hint="eastAsia"/>
          <w:sz w:val="28"/>
          <w:szCs w:val="28"/>
        </w:rPr>
        <w:t>中国</w:t>
      </w:r>
      <w:r w:rsidRPr="00A6457C">
        <w:rPr>
          <w:rFonts w:hint="eastAsia"/>
          <w:sz w:val="28"/>
          <w:szCs w:val="28"/>
        </w:rPr>
        <w:t>证监会并购重组</w:t>
      </w:r>
      <w:r w:rsidRPr="00A6457C">
        <w:rPr>
          <w:sz w:val="28"/>
          <w:szCs w:val="28"/>
        </w:rPr>
        <w:t>反馈意见的，应当</w:t>
      </w:r>
      <w:r w:rsidRPr="00A6457C">
        <w:rPr>
          <w:rFonts w:hint="eastAsia"/>
          <w:sz w:val="28"/>
          <w:szCs w:val="28"/>
        </w:rPr>
        <w:t>在收到反馈意见的次一交易日前以临时公告的形式披露反馈意见内容。</w:t>
      </w:r>
    </w:p>
    <w:p w:rsidR="002D2EDE" w:rsidRPr="00A6457C" w:rsidRDefault="002D2EDE" w:rsidP="002D2EDE">
      <w:pPr>
        <w:spacing w:line="520" w:lineRule="exact"/>
        <w:ind w:firstLineChars="200" w:firstLine="560"/>
        <w:rPr>
          <w:sz w:val="28"/>
          <w:szCs w:val="28"/>
        </w:rPr>
      </w:pPr>
      <w:r w:rsidRPr="00A6457C">
        <w:rPr>
          <w:sz w:val="28"/>
          <w:szCs w:val="28"/>
        </w:rPr>
        <w:t>收到反馈意见</w:t>
      </w:r>
      <w:r w:rsidRPr="00A6457C">
        <w:rPr>
          <w:rFonts w:hint="eastAsia"/>
          <w:sz w:val="28"/>
          <w:szCs w:val="28"/>
        </w:rPr>
        <w:t>后，上市公司应</w:t>
      </w:r>
      <w:r w:rsidR="00326AA2">
        <w:rPr>
          <w:rFonts w:hint="eastAsia"/>
          <w:sz w:val="28"/>
          <w:szCs w:val="28"/>
        </w:rPr>
        <w:t>当</w:t>
      </w:r>
      <w:r w:rsidRPr="00A6457C">
        <w:rPr>
          <w:rFonts w:hint="eastAsia"/>
          <w:sz w:val="28"/>
          <w:szCs w:val="28"/>
        </w:rPr>
        <w:t>积极准备反馈意见回复材料，并在履行反馈意见回复所需的决策程序后及时披露反馈意见的回复内容，相关证券服务机构应</w:t>
      </w:r>
      <w:r w:rsidR="00326AA2">
        <w:rPr>
          <w:rFonts w:hint="eastAsia"/>
          <w:sz w:val="28"/>
          <w:szCs w:val="28"/>
        </w:rPr>
        <w:t>当</w:t>
      </w:r>
      <w:r w:rsidRPr="00A6457C">
        <w:rPr>
          <w:rFonts w:hint="eastAsia"/>
          <w:sz w:val="28"/>
          <w:szCs w:val="28"/>
        </w:rPr>
        <w:t>同时按照反馈意见的要求出具专业意见并对外披露。</w:t>
      </w:r>
    </w:p>
    <w:p w:rsidR="002D2EDE" w:rsidRDefault="002D2EDE" w:rsidP="002D2EDE">
      <w:pPr>
        <w:spacing w:line="520" w:lineRule="exact"/>
        <w:ind w:firstLineChars="200" w:firstLine="560"/>
        <w:rPr>
          <w:sz w:val="28"/>
          <w:szCs w:val="28"/>
        </w:rPr>
      </w:pPr>
      <w:r w:rsidRPr="00A6457C">
        <w:rPr>
          <w:rFonts w:hint="eastAsia"/>
          <w:sz w:val="28"/>
          <w:szCs w:val="28"/>
        </w:rPr>
        <w:t>上市公司在披露反馈意见的回复内容后应</w:t>
      </w:r>
      <w:r w:rsidR="00326AA2">
        <w:rPr>
          <w:rFonts w:hint="eastAsia"/>
          <w:sz w:val="28"/>
          <w:szCs w:val="28"/>
        </w:rPr>
        <w:t>当</w:t>
      </w:r>
      <w:r w:rsidRPr="00A6457C">
        <w:rPr>
          <w:rFonts w:hint="eastAsia"/>
          <w:sz w:val="28"/>
          <w:szCs w:val="28"/>
        </w:rPr>
        <w:t>及时向</w:t>
      </w:r>
      <w:r w:rsidR="00326AA2">
        <w:rPr>
          <w:rFonts w:hint="eastAsia"/>
          <w:sz w:val="28"/>
          <w:szCs w:val="28"/>
        </w:rPr>
        <w:t>中国</w:t>
      </w:r>
      <w:r w:rsidRPr="00A6457C">
        <w:rPr>
          <w:rFonts w:hint="eastAsia"/>
          <w:sz w:val="28"/>
          <w:szCs w:val="28"/>
        </w:rPr>
        <w:t>证监会报送。自收到反馈意见之日起</w:t>
      </w:r>
      <w:r w:rsidRPr="00A6457C">
        <w:rPr>
          <w:rFonts w:hint="eastAsia"/>
          <w:sz w:val="28"/>
          <w:szCs w:val="28"/>
        </w:rPr>
        <w:t>30</w:t>
      </w:r>
      <w:r w:rsidRPr="00A6457C">
        <w:rPr>
          <w:rFonts w:hint="eastAsia"/>
          <w:sz w:val="28"/>
          <w:szCs w:val="28"/>
        </w:rPr>
        <w:t>日内</w:t>
      </w:r>
      <w:r w:rsidRPr="00A6457C">
        <w:rPr>
          <w:sz w:val="28"/>
          <w:szCs w:val="28"/>
        </w:rPr>
        <w:t>未</w:t>
      </w:r>
      <w:r w:rsidRPr="00A6457C">
        <w:rPr>
          <w:rFonts w:hint="eastAsia"/>
          <w:sz w:val="28"/>
          <w:szCs w:val="28"/>
        </w:rPr>
        <w:t>向</w:t>
      </w:r>
      <w:r w:rsidR="00326AA2">
        <w:rPr>
          <w:rFonts w:hint="eastAsia"/>
          <w:sz w:val="28"/>
          <w:szCs w:val="28"/>
        </w:rPr>
        <w:t>中国</w:t>
      </w:r>
      <w:r w:rsidRPr="00A6457C">
        <w:rPr>
          <w:rFonts w:hint="eastAsia"/>
          <w:sz w:val="28"/>
          <w:szCs w:val="28"/>
        </w:rPr>
        <w:t>证监会报送反馈意见回复</w:t>
      </w:r>
      <w:r w:rsidRPr="00A6457C">
        <w:rPr>
          <w:sz w:val="28"/>
          <w:szCs w:val="28"/>
        </w:rPr>
        <w:t>的，上市</w:t>
      </w:r>
      <w:r w:rsidRPr="004851E9">
        <w:rPr>
          <w:sz w:val="28"/>
          <w:szCs w:val="28"/>
        </w:rPr>
        <w:t>公司应当在到期日的次</w:t>
      </w:r>
      <w:r w:rsidRPr="004851E9">
        <w:rPr>
          <w:rFonts w:hint="eastAsia"/>
          <w:sz w:val="28"/>
          <w:szCs w:val="28"/>
        </w:rPr>
        <w:t>一交易</w:t>
      </w:r>
      <w:r w:rsidRPr="004851E9">
        <w:rPr>
          <w:sz w:val="28"/>
          <w:szCs w:val="28"/>
        </w:rPr>
        <w:t>日就本次重大资产重组的进展情况及未能及时提供回复意见的具体原因等予以公告。</w:t>
      </w:r>
    </w:p>
    <w:p w:rsidR="008638BA" w:rsidRDefault="008638BA" w:rsidP="008638BA">
      <w:pPr>
        <w:spacing w:line="520" w:lineRule="exact"/>
        <w:ind w:firstLineChars="200" w:firstLine="560"/>
        <w:rPr>
          <w:sz w:val="28"/>
          <w:szCs w:val="28"/>
        </w:rPr>
      </w:pPr>
      <w:r>
        <w:rPr>
          <w:rFonts w:hint="eastAsia"/>
          <w:sz w:val="28"/>
          <w:szCs w:val="28"/>
        </w:rPr>
        <w:t>（四）</w:t>
      </w:r>
      <w:r w:rsidRPr="00F93613">
        <w:rPr>
          <w:rFonts w:hint="eastAsia"/>
          <w:sz w:val="28"/>
          <w:szCs w:val="28"/>
        </w:rPr>
        <w:t>中国证监会审核期间，上市公司拟对交易对象、交易标的、交易价格等作出变更，构成对重组方案重大调整的，应当在董事会表决通过后重新提交股东大会审议，并按照</w:t>
      </w:r>
      <w:r>
        <w:rPr>
          <w:rFonts w:hint="eastAsia"/>
          <w:sz w:val="28"/>
          <w:szCs w:val="28"/>
        </w:rPr>
        <w:t>《重组办法》</w:t>
      </w:r>
      <w:r w:rsidRPr="00F93613">
        <w:rPr>
          <w:rFonts w:hint="eastAsia"/>
          <w:sz w:val="28"/>
          <w:szCs w:val="28"/>
        </w:rPr>
        <w:t>的规定向中国证监会重新报送重大资产重组申请文件，同时作出公告。</w:t>
      </w:r>
    </w:p>
    <w:p w:rsidR="0019111D" w:rsidRPr="00A6457C" w:rsidRDefault="008638BA" w:rsidP="002D2EDE">
      <w:pPr>
        <w:spacing w:line="520" w:lineRule="exact"/>
        <w:ind w:firstLineChars="200" w:firstLine="560"/>
        <w:rPr>
          <w:sz w:val="28"/>
          <w:szCs w:val="28"/>
        </w:rPr>
      </w:pPr>
      <w:r>
        <w:rPr>
          <w:rFonts w:hint="eastAsia"/>
          <w:sz w:val="28"/>
          <w:szCs w:val="28"/>
        </w:rPr>
        <w:t>前款所述重大调整，根据中国证监会网站“常见问题解答”的相关</w:t>
      </w:r>
      <w:r w:rsidR="0019111D">
        <w:rPr>
          <w:rFonts w:hint="eastAsia"/>
          <w:sz w:val="28"/>
          <w:szCs w:val="28"/>
        </w:rPr>
        <w:t>规定</w:t>
      </w:r>
      <w:r>
        <w:rPr>
          <w:rFonts w:hint="eastAsia"/>
          <w:sz w:val="28"/>
          <w:szCs w:val="28"/>
        </w:rPr>
        <w:t>，包括增加交易对象；减少交易对象且导致交易标的资产的资产总额、资产净额或</w:t>
      </w:r>
      <w:r w:rsidR="00326AA2">
        <w:rPr>
          <w:rFonts w:hint="eastAsia"/>
          <w:sz w:val="28"/>
          <w:szCs w:val="28"/>
        </w:rPr>
        <w:t>者</w:t>
      </w:r>
      <w:r w:rsidRPr="00BC6D39">
        <w:rPr>
          <w:rFonts w:hint="eastAsia"/>
          <w:sz w:val="28"/>
          <w:szCs w:val="28"/>
        </w:rPr>
        <w:t>营业收入占原标的资产相应指标总量的比例超过</w:t>
      </w:r>
      <w:r w:rsidRPr="00A6457C">
        <w:rPr>
          <w:rFonts w:hint="eastAsia"/>
          <w:sz w:val="28"/>
          <w:szCs w:val="28"/>
        </w:rPr>
        <w:t>20%</w:t>
      </w:r>
      <w:r w:rsidRPr="00A6457C">
        <w:rPr>
          <w:rFonts w:hint="eastAsia"/>
          <w:sz w:val="28"/>
          <w:szCs w:val="28"/>
        </w:rPr>
        <w:t>；变更标的资产且对交易标的的生产经营构成实质性影响；新增配套融资。</w:t>
      </w:r>
    </w:p>
    <w:p w:rsidR="008638BA" w:rsidRPr="00A6457C" w:rsidRDefault="008638BA" w:rsidP="002D2EDE">
      <w:pPr>
        <w:spacing w:line="520" w:lineRule="exact"/>
        <w:ind w:firstLineChars="200" w:firstLine="560"/>
        <w:rPr>
          <w:sz w:val="28"/>
          <w:szCs w:val="28"/>
        </w:rPr>
      </w:pPr>
      <w:r w:rsidRPr="00A6457C">
        <w:rPr>
          <w:rFonts w:hint="eastAsia"/>
          <w:sz w:val="28"/>
          <w:szCs w:val="28"/>
        </w:rPr>
        <w:t>在中国证监会审核期间，上市公司董事会决议撤回本次重大资产重组申请的，应当说明原因，予以公告；上市公司董事会终止本次交易的，还应当按照公司章程的规定提交股东大会审议。</w:t>
      </w:r>
    </w:p>
    <w:p w:rsidR="00AF42BD" w:rsidRPr="00A6457C" w:rsidRDefault="00AF42BD" w:rsidP="00AF42BD">
      <w:pPr>
        <w:spacing w:line="520" w:lineRule="exact"/>
        <w:ind w:firstLineChars="200" w:firstLine="560"/>
        <w:rPr>
          <w:sz w:val="28"/>
          <w:szCs w:val="28"/>
        </w:rPr>
      </w:pPr>
      <w:r w:rsidRPr="00A6457C">
        <w:rPr>
          <w:rFonts w:hint="eastAsia"/>
          <w:sz w:val="28"/>
          <w:szCs w:val="28"/>
        </w:rPr>
        <w:t>（</w:t>
      </w:r>
      <w:r w:rsidR="008638BA" w:rsidRPr="00A6457C">
        <w:rPr>
          <w:rFonts w:hint="eastAsia"/>
          <w:sz w:val="28"/>
          <w:szCs w:val="28"/>
        </w:rPr>
        <w:t>五</w:t>
      </w:r>
      <w:r w:rsidRPr="00A6457C">
        <w:rPr>
          <w:rFonts w:hint="eastAsia"/>
          <w:sz w:val="28"/>
          <w:szCs w:val="28"/>
        </w:rPr>
        <w:t>）上市公司在收到中国证监会关于召开并购重组委工作会议审核其重大资产重组申请的通知后，应当立即予以公告，并申请办理并购重组委工作会议期间直至其表决结果披露前的公司股票及其衍生品种停牌事宜。</w:t>
      </w:r>
    </w:p>
    <w:p w:rsidR="00AF42BD" w:rsidRPr="00A6457C" w:rsidRDefault="00AF42BD" w:rsidP="00AF42BD">
      <w:pPr>
        <w:spacing w:line="520" w:lineRule="exact"/>
        <w:ind w:firstLineChars="200" w:firstLine="560"/>
        <w:rPr>
          <w:sz w:val="28"/>
          <w:szCs w:val="28"/>
        </w:rPr>
      </w:pPr>
      <w:r w:rsidRPr="00A6457C">
        <w:rPr>
          <w:rFonts w:hint="eastAsia"/>
          <w:sz w:val="28"/>
          <w:szCs w:val="28"/>
        </w:rPr>
        <w:lastRenderedPageBreak/>
        <w:t>（</w:t>
      </w:r>
      <w:r w:rsidR="008638BA" w:rsidRPr="00A6457C">
        <w:rPr>
          <w:rFonts w:hint="eastAsia"/>
          <w:sz w:val="28"/>
          <w:szCs w:val="28"/>
        </w:rPr>
        <w:t>六</w:t>
      </w:r>
      <w:r w:rsidRPr="00A6457C">
        <w:rPr>
          <w:rFonts w:hint="eastAsia"/>
          <w:sz w:val="28"/>
          <w:szCs w:val="28"/>
        </w:rPr>
        <w:t>）上市公司在收到中国证监会并购重组委关于其重大资产重组申请的表决结果后，应当在次一交易日公告表决结果并申请公司股票及其衍生品种复牌。公告应当说明，公司在收到中国证监会作出的予以核准或者不予核准的决定后将再行公告。</w:t>
      </w:r>
    </w:p>
    <w:p w:rsidR="008638BA" w:rsidRPr="0019111D" w:rsidRDefault="008638BA" w:rsidP="008D4DB4">
      <w:pPr>
        <w:spacing w:line="520" w:lineRule="exact"/>
        <w:ind w:firstLineChars="200" w:firstLine="560"/>
        <w:rPr>
          <w:sz w:val="28"/>
          <w:szCs w:val="28"/>
        </w:rPr>
      </w:pPr>
      <w:r w:rsidRPr="00A6457C">
        <w:rPr>
          <w:rFonts w:hint="eastAsia"/>
          <w:sz w:val="28"/>
          <w:szCs w:val="28"/>
        </w:rPr>
        <w:t>（七）</w:t>
      </w:r>
      <w:r w:rsidRPr="008D4DB4">
        <w:rPr>
          <w:rFonts w:hint="eastAsia"/>
          <w:sz w:val="28"/>
          <w:szCs w:val="28"/>
        </w:rPr>
        <w:t>在中国证监会核准前，上市公司的股票价格相比最初确定的发行价格发生重大变化的，董事会可以按照已经设定的调整方案对发行价格进行一次调整。发行价格调整方案应当明确、具体、可操作，详细说明是否相应调整拟购买资产的定价、发行股份数量及其理由，在首次董事会决议公告时充分披露，并按照规定提交股东大会审议。</w:t>
      </w:r>
    </w:p>
    <w:p w:rsidR="00AF42BD" w:rsidRPr="00513747" w:rsidRDefault="00AF42BD" w:rsidP="00AF42BD">
      <w:pPr>
        <w:spacing w:line="520" w:lineRule="exact"/>
        <w:ind w:firstLineChars="200" w:firstLine="560"/>
        <w:rPr>
          <w:sz w:val="28"/>
          <w:szCs w:val="28"/>
        </w:rPr>
      </w:pPr>
      <w:r>
        <w:rPr>
          <w:rFonts w:hint="eastAsia"/>
          <w:sz w:val="28"/>
          <w:szCs w:val="28"/>
        </w:rPr>
        <w:t>（</w:t>
      </w:r>
      <w:r w:rsidR="008638BA">
        <w:rPr>
          <w:rFonts w:hint="eastAsia"/>
          <w:sz w:val="28"/>
          <w:szCs w:val="28"/>
        </w:rPr>
        <w:t>八</w:t>
      </w:r>
      <w:r>
        <w:rPr>
          <w:rFonts w:hint="eastAsia"/>
          <w:sz w:val="28"/>
          <w:szCs w:val="28"/>
        </w:rPr>
        <w:t>）</w:t>
      </w:r>
      <w:r w:rsidRPr="00513747">
        <w:rPr>
          <w:rFonts w:hint="eastAsia"/>
          <w:sz w:val="28"/>
          <w:szCs w:val="28"/>
        </w:rPr>
        <w:t>上市公司收到中国证监会就其重大资产重组申请作出的予以核准或者不予核准的决定后，应当</w:t>
      </w:r>
      <w:r>
        <w:rPr>
          <w:rFonts w:hint="eastAsia"/>
          <w:sz w:val="28"/>
          <w:szCs w:val="28"/>
        </w:rPr>
        <w:t>在次一交易日</w:t>
      </w:r>
      <w:r w:rsidRPr="00513747">
        <w:rPr>
          <w:rFonts w:hint="eastAsia"/>
          <w:sz w:val="28"/>
          <w:szCs w:val="28"/>
        </w:rPr>
        <w:t>予以公告。</w:t>
      </w:r>
    </w:p>
    <w:p w:rsidR="00AF42BD" w:rsidRPr="006F24D5" w:rsidRDefault="00AF42BD" w:rsidP="00AF42BD">
      <w:pPr>
        <w:spacing w:line="520" w:lineRule="exact"/>
        <w:ind w:firstLineChars="200" w:firstLine="560"/>
        <w:rPr>
          <w:sz w:val="28"/>
          <w:szCs w:val="28"/>
        </w:rPr>
      </w:pPr>
      <w:r w:rsidRPr="00FE2C65">
        <w:rPr>
          <w:rFonts w:hint="eastAsia"/>
          <w:sz w:val="28"/>
          <w:szCs w:val="28"/>
        </w:rPr>
        <w:t>上市公司同时收到中国证监会豁免相关方要约收购义务的核准文件的，应当一并予以披露。</w:t>
      </w:r>
    </w:p>
    <w:p w:rsidR="00023B45" w:rsidRDefault="00907B0C" w:rsidP="000811DC">
      <w:pPr>
        <w:spacing w:line="520" w:lineRule="exact"/>
        <w:ind w:firstLineChars="200" w:firstLine="560"/>
        <w:rPr>
          <w:sz w:val="28"/>
          <w:szCs w:val="28"/>
        </w:rPr>
      </w:pPr>
      <w:r>
        <w:rPr>
          <w:rFonts w:hint="eastAsia"/>
          <w:sz w:val="28"/>
          <w:szCs w:val="28"/>
        </w:rPr>
        <w:t>（</w:t>
      </w:r>
      <w:r w:rsidR="008638BA">
        <w:rPr>
          <w:rFonts w:hint="eastAsia"/>
          <w:sz w:val="28"/>
          <w:szCs w:val="28"/>
        </w:rPr>
        <w:t>九</w:t>
      </w:r>
      <w:r>
        <w:rPr>
          <w:rFonts w:hint="eastAsia"/>
          <w:sz w:val="28"/>
          <w:szCs w:val="28"/>
        </w:rPr>
        <w:t>）</w:t>
      </w:r>
      <w:r w:rsidR="005259BC">
        <w:rPr>
          <w:rFonts w:hint="eastAsia"/>
          <w:sz w:val="28"/>
          <w:szCs w:val="28"/>
        </w:rPr>
        <w:t>上市公司重大资产重组申请获得</w:t>
      </w:r>
      <w:r w:rsidR="007F2E23">
        <w:rPr>
          <w:rFonts w:hint="eastAsia"/>
          <w:sz w:val="28"/>
          <w:szCs w:val="28"/>
        </w:rPr>
        <w:t>中国</w:t>
      </w:r>
      <w:r w:rsidR="0058256F" w:rsidRPr="000811DC">
        <w:rPr>
          <w:rFonts w:hint="eastAsia"/>
          <w:sz w:val="28"/>
          <w:szCs w:val="28"/>
        </w:rPr>
        <w:t>证监会核准的，</w:t>
      </w:r>
      <w:r w:rsidR="005259BC" w:rsidRPr="00513747">
        <w:rPr>
          <w:rFonts w:hint="eastAsia"/>
          <w:sz w:val="28"/>
          <w:szCs w:val="28"/>
        </w:rPr>
        <w:t>应当在公告核准决定的同时，按照相关信息披露准则的规定补充披露</w:t>
      </w:r>
      <w:r w:rsidR="00F40B68" w:rsidRPr="000811DC">
        <w:rPr>
          <w:rFonts w:hint="eastAsia"/>
          <w:sz w:val="28"/>
          <w:szCs w:val="28"/>
        </w:rPr>
        <w:t>根据中国证监会的审核情况重新修订</w:t>
      </w:r>
      <w:r w:rsidR="00F40B68">
        <w:rPr>
          <w:rFonts w:hint="eastAsia"/>
          <w:sz w:val="28"/>
          <w:szCs w:val="28"/>
        </w:rPr>
        <w:t>的</w:t>
      </w:r>
      <w:r w:rsidR="00F40B68" w:rsidRPr="000811DC">
        <w:rPr>
          <w:rFonts w:hint="eastAsia"/>
          <w:sz w:val="28"/>
          <w:szCs w:val="28"/>
        </w:rPr>
        <w:t>重组报告书及相关证券服务机构的报告或</w:t>
      </w:r>
      <w:r w:rsidR="00326AA2">
        <w:rPr>
          <w:rFonts w:hint="eastAsia"/>
          <w:sz w:val="28"/>
          <w:szCs w:val="28"/>
        </w:rPr>
        <w:t>者</w:t>
      </w:r>
      <w:r w:rsidR="00F40B68" w:rsidRPr="000811DC">
        <w:rPr>
          <w:rFonts w:hint="eastAsia"/>
          <w:sz w:val="28"/>
          <w:szCs w:val="28"/>
        </w:rPr>
        <w:t>意见</w:t>
      </w:r>
      <w:r w:rsidR="00F40B68">
        <w:rPr>
          <w:rFonts w:hint="eastAsia"/>
          <w:sz w:val="28"/>
          <w:szCs w:val="28"/>
        </w:rPr>
        <w:t>等</w:t>
      </w:r>
      <w:r w:rsidR="005259BC" w:rsidRPr="00513747">
        <w:rPr>
          <w:rFonts w:hint="eastAsia"/>
          <w:sz w:val="28"/>
          <w:szCs w:val="28"/>
        </w:rPr>
        <w:t>相关文件。</w:t>
      </w:r>
    </w:p>
    <w:p w:rsidR="0058256F" w:rsidRPr="000811DC" w:rsidRDefault="0058256F" w:rsidP="000811DC">
      <w:pPr>
        <w:spacing w:line="520" w:lineRule="exact"/>
        <w:ind w:firstLineChars="200" w:firstLine="560"/>
        <w:rPr>
          <w:sz w:val="28"/>
          <w:szCs w:val="28"/>
        </w:rPr>
      </w:pPr>
      <w:r w:rsidRPr="000811DC">
        <w:rPr>
          <w:rFonts w:hint="eastAsia"/>
          <w:sz w:val="28"/>
          <w:szCs w:val="28"/>
        </w:rPr>
        <w:t>上市公司及相关证券服务机构应当在修订的重组报告书及相关证券服务机构报告或</w:t>
      </w:r>
      <w:r w:rsidR="00326AA2">
        <w:rPr>
          <w:rFonts w:hint="eastAsia"/>
          <w:sz w:val="28"/>
          <w:szCs w:val="28"/>
        </w:rPr>
        <w:t>者</w:t>
      </w:r>
      <w:r w:rsidRPr="000811DC">
        <w:rPr>
          <w:rFonts w:hint="eastAsia"/>
          <w:sz w:val="28"/>
          <w:szCs w:val="28"/>
        </w:rPr>
        <w:t>意见的首页就补充或</w:t>
      </w:r>
      <w:r w:rsidR="00326AA2">
        <w:rPr>
          <w:rFonts w:hint="eastAsia"/>
          <w:sz w:val="28"/>
          <w:szCs w:val="28"/>
        </w:rPr>
        <w:t>者</w:t>
      </w:r>
      <w:r w:rsidRPr="000811DC">
        <w:rPr>
          <w:rFonts w:hint="eastAsia"/>
          <w:sz w:val="28"/>
          <w:szCs w:val="28"/>
        </w:rPr>
        <w:t>修改的内容作出特别提示。</w:t>
      </w:r>
    </w:p>
    <w:p w:rsidR="0058256F" w:rsidRDefault="0058256F" w:rsidP="007F514F">
      <w:pPr>
        <w:spacing w:line="520" w:lineRule="exact"/>
        <w:ind w:firstLineChars="200" w:firstLine="560"/>
        <w:rPr>
          <w:sz w:val="28"/>
          <w:szCs w:val="28"/>
        </w:rPr>
      </w:pPr>
      <w:r w:rsidRPr="000811DC">
        <w:rPr>
          <w:rFonts w:hint="eastAsia"/>
          <w:sz w:val="28"/>
          <w:szCs w:val="28"/>
        </w:rPr>
        <w:t>上市公司应当</w:t>
      </w:r>
      <w:r w:rsidR="00BF3A01" w:rsidRPr="000811DC">
        <w:rPr>
          <w:rFonts w:hint="eastAsia"/>
          <w:sz w:val="28"/>
          <w:szCs w:val="28"/>
        </w:rPr>
        <w:t>在</w:t>
      </w:r>
      <w:r w:rsidR="00BF3A01">
        <w:rPr>
          <w:rFonts w:hint="eastAsia"/>
          <w:sz w:val="28"/>
          <w:szCs w:val="28"/>
        </w:rPr>
        <w:t>指定网站</w:t>
      </w:r>
      <w:r w:rsidR="00BF3A01" w:rsidRPr="000811DC">
        <w:rPr>
          <w:rFonts w:hint="eastAsia"/>
          <w:sz w:val="28"/>
          <w:szCs w:val="28"/>
        </w:rPr>
        <w:t>公告</w:t>
      </w:r>
      <w:r w:rsidR="002D0AA1">
        <w:rPr>
          <w:rFonts w:hint="eastAsia"/>
          <w:sz w:val="28"/>
          <w:szCs w:val="28"/>
        </w:rPr>
        <w:t>修订后的</w:t>
      </w:r>
      <w:r w:rsidRPr="000811DC">
        <w:rPr>
          <w:rFonts w:hint="eastAsia"/>
          <w:sz w:val="28"/>
          <w:szCs w:val="28"/>
        </w:rPr>
        <w:t>重组报告书、相关证券服务机构</w:t>
      </w:r>
      <w:r w:rsidR="002D0AA1">
        <w:rPr>
          <w:rFonts w:hint="eastAsia"/>
          <w:sz w:val="28"/>
          <w:szCs w:val="28"/>
        </w:rPr>
        <w:t>对</w:t>
      </w:r>
      <w:r w:rsidR="002D0AA1" w:rsidRPr="000811DC">
        <w:rPr>
          <w:rFonts w:hint="eastAsia"/>
          <w:sz w:val="28"/>
          <w:szCs w:val="28"/>
        </w:rPr>
        <w:t>补充或</w:t>
      </w:r>
      <w:r w:rsidR="00326AA2">
        <w:rPr>
          <w:rFonts w:hint="eastAsia"/>
          <w:sz w:val="28"/>
          <w:szCs w:val="28"/>
        </w:rPr>
        <w:t>者</w:t>
      </w:r>
      <w:r w:rsidR="002D0AA1" w:rsidRPr="000811DC">
        <w:rPr>
          <w:rFonts w:hint="eastAsia"/>
          <w:sz w:val="28"/>
          <w:szCs w:val="28"/>
        </w:rPr>
        <w:t>修改内容</w:t>
      </w:r>
      <w:r w:rsidRPr="000811DC">
        <w:rPr>
          <w:rFonts w:hint="eastAsia"/>
          <w:sz w:val="28"/>
          <w:szCs w:val="28"/>
        </w:rPr>
        <w:t>的报告或</w:t>
      </w:r>
      <w:r w:rsidR="00326AA2">
        <w:rPr>
          <w:rFonts w:hint="eastAsia"/>
          <w:sz w:val="28"/>
          <w:szCs w:val="28"/>
        </w:rPr>
        <w:t>者</w:t>
      </w:r>
      <w:r w:rsidRPr="000811DC">
        <w:rPr>
          <w:rFonts w:hint="eastAsia"/>
          <w:sz w:val="28"/>
          <w:szCs w:val="28"/>
        </w:rPr>
        <w:t>意见。</w:t>
      </w:r>
    </w:p>
    <w:p w:rsidR="0008067C" w:rsidRPr="006F24D5" w:rsidRDefault="0085499F" w:rsidP="0008067C">
      <w:pPr>
        <w:spacing w:line="520" w:lineRule="exact"/>
        <w:ind w:firstLineChars="200" w:firstLine="560"/>
        <w:rPr>
          <w:sz w:val="28"/>
          <w:szCs w:val="28"/>
        </w:rPr>
      </w:pPr>
      <w:r>
        <w:rPr>
          <w:rFonts w:hint="eastAsia"/>
          <w:sz w:val="28"/>
          <w:szCs w:val="28"/>
        </w:rPr>
        <w:t>（</w:t>
      </w:r>
      <w:r w:rsidR="008638BA">
        <w:rPr>
          <w:rFonts w:hint="eastAsia"/>
          <w:sz w:val="28"/>
          <w:szCs w:val="28"/>
        </w:rPr>
        <w:t>十</w:t>
      </w:r>
      <w:r w:rsidR="0008067C">
        <w:rPr>
          <w:rFonts w:hint="eastAsia"/>
          <w:sz w:val="28"/>
          <w:szCs w:val="28"/>
        </w:rPr>
        <w:t>）上市公司重大资产重组申请未获得中国</w:t>
      </w:r>
      <w:r w:rsidR="0008067C" w:rsidRPr="000811DC">
        <w:rPr>
          <w:rFonts w:hint="eastAsia"/>
          <w:sz w:val="28"/>
          <w:szCs w:val="28"/>
        </w:rPr>
        <w:t>证监会核准的，</w:t>
      </w:r>
      <w:r w:rsidR="0008067C">
        <w:rPr>
          <w:rFonts w:hint="eastAsia"/>
          <w:sz w:val="28"/>
          <w:szCs w:val="28"/>
        </w:rPr>
        <w:t>根据中国证监会网站上市公司监管部“常见问题解答”的有关规定，</w:t>
      </w:r>
      <w:r w:rsidR="0008067C" w:rsidRPr="006F24D5">
        <w:rPr>
          <w:rFonts w:hint="eastAsia"/>
          <w:sz w:val="28"/>
          <w:szCs w:val="28"/>
        </w:rPr>
        <w:t>公司董事会应</w:t>
      </w:r>
      <w:r w:rsidR="0008067C">
        <w:rPr>
          <w:rFonts w:hint="eastAsia"/>
          <w:sz w:val="28"/>
          <w:szCs w:val="28"/>
        </w:rPr>
        <w:t>当</w:t>
      </w:r>
      <w:r w:rsidR="0008067C" w:rsidRPr="006F24D5">
        <w:rPr>
          <w:rFonts w:hint="eastAsia"/>
          <w:sz w:val="28"/>
          <w:szCs w:val="28"/>
        </w:rPr>
        <w:t>根据股东大会的授权在收到中国证监会不予核准的决定后</w:t>
      </w:r>
      <w:r w:rsidR="0008067C" w:rsidRPr="006F24D5">
        <w:rPr>
          <w:rFonts w:hint="eastAsia"/>
          <w:sz w:val="28"/>
          <w:szCs w:val="28"/>
        </w:rPr>
        <w:t>10</w:t>
      </w:r>
      <w:r w:rsidR="0008067C" w:rsidRPr="006F24D5">
        <w:rPr>
          <w:rFonts w:hint="eastAsia"/>
          <w:sz w:val="28"/>
          <w:szCs w:val="28"/>
        </w:rPr>
        <w:t>日内就是否修改或</w:t>
      </w:r>
      <w:r w:rsidR="00326AA2">
        <w:rPr>
          <w:rFonts w:hint="eastAsia"/>
          <w:sz w:val="28"/>
          <w:szCs w:val="28"/>
        </w:rPr>
        <w:t>者</w:t>
      </w:r>
      <w:r w:rsidR="0008067C" w:rsidRPr="006F24D5">
        <w:rPr>
          <w:rFonts w:hint="eastAsia"/>
          <w:sz w:val="28"/>
          <w:szCs w:val="28"/>
        </w:rPr>
        <w:t>终止本次重组方案</w:t>
      </w:r>
      <w:r w:rsidR="00326AA2">
        <w:rPr>
          <w:rFonts w:hint="eastAsia"/>
          <w:sz w:val="28"/>
          <w:szCs w:val="28"/>
        </w:rPr>
        <w:t>作出</w:t>
      </w:r>
      <w:r w:rsidR="0008067C" w:rsidRPr="006F24D5">
        <w:rPr>
          <w:rFonts w:hint="eastAsia"/>
          <w:sz w:val="28"/>
          <w:szCs w:val="28"/>
        </w:rPr>
        <w:t>决议、予以公告</w:t>
      </w:r>
      <w:r w:rsidR="0008067C" w:rsidRPr="006F24D5">
        <w:rPr>
          <w:rFonts w:hint="eastAsia"/>
          <w:sz w:val="28"/>
          <w:szCs w:val="28"/>
        </w:rPr>
        <w:lastRenderedPageBreak/>
        <w:t>并撤回相关的豁免</w:t>
      </w:r>
      <w:r w:rsidR="0008067C">
        <w:rPr>
          <w:rFonts w:hint="eastAsia"/>
          <w:sz w:val="28"/>
          <w:szCs w:val="28"/>
        </w:rPr>
        <w:t>要约</w:t>
      </w:r>
      <w:r w:rsidR="0008067C" w:rsidRPr="006F24D5">
        <w:rPr>
          <w:rFonts w:hint="eastAsia"/>
          <w:sz w:val="28"/>
          <w:szCs w:val="28"/>
        </w:rPr>
        <w:t>申请的材料（如涉及）</w:t>
      </w:r>
      <w:r w:rsidR="0008067C">
        <w:rPr>
          <w:rFonts w:hint="eastAsia"/>
          <w:sz w:val="28"/>
          <w:szCs w:val="28"/>
        </w:rPr>
        <w:t>。</w:t>
      </w:r>
    </w:p>
    <w:p w:rsidR="006F24D5" w:rsidRPr="00A6457C" w:rsidRDefault="006F24D5" w:rsidP="008D4DB4">
      <w:pPr>
        <w:spacing w:line="520" w:lineRule="exact"/>
        <w:ind w:firstLineChars="200" w:firstLine="560"/>
        <w:rPr>
          <w:sz w:val="28"/>
          <w:szCs w:val="28"/>
        </w:rPr>
      </w:pPr>
      <w:r w:rsidRPr="006F24D5">
        <w:rPr>
          <w:rFonts w:hint="eastAsia"/>
          <w:sz w:val="28"/>
          <w:szCs w:val="28"/>
        </w:rPr>
        <w:t>如上市公司董事会根据股东大会的授权决定终止方案，必须在董事会</w:t>
      </w:r>
      <w:r w:rsidR="00DA32ED">
        <w:rPr>
          <w:rFonts w:hint="eastAsia"/>
          <w:sz w:val="28"/>
          <w:szCs w:val="28"/>
        </w:rPr>
        <w:t>决议</w:t>
      </w:r>
      <w:r w:rsidRPr="006F24D5">
        <w:rPr>
          <w:rFonts w:hint="eastAsia"/>
          <w:sz w:val="28"/>
          <w:szCs w:val="28"/>
        </w:rPr>
        <w:t>公告中明确向投资者说明；如公司董事会根据股东大会的授</w:t>
      </w:r>
      <w:r w:rsidRPr="00A6457C">
        <w:rPr>
          <w:rFonts w:hint="eastAsia"/>
          <w:sz w:val="28"/>
          <w:szCs w:val="28"/>
        </w:rPr>
        <w:t>权</w:t>
      </w:r>
      <w:r w:rsidR="002E540B" w:rsidRPr="00A6457C">
        <w:rPr>
          <w:rFonts w:hint="eastAsia"/>
          <w:sz w:val="28"/>
          <w:szCs w:val="28"/>
        </w:rPr>
        <w:t>拟</w:t>
      </w:r>
      <w:r w:rsidRPr="00A6457C">
        <w:rPr>
          <w:rFonts w:hint="eastAsia"/>
          <w:sz w:val="28"/>
          <w:szCs w:val="28"/>
        </w:rPr>
        <w:t>重新上报，必须在董事会</w:t>
      </w:r>
      <w:r w:rsidR="00DA32ED" w:rsidRPr="00A6457C">
        <w:rPr>
          <w:rFonts w:hint="eastAsia"/>
          <w:sz w:val="28"/>
          <w:szCs w:val="28"/>
        </w:rPr>
        <w:t>决议</w:t>
      </w:r>
      <w:r w:rsidRPr="00A6457C">
        <w:rPr>
          <w:rFonts w:hint="eastAsia"/>
          <w:sz w:val="28"/>
          <w:szCs w:val="28"/>
        </w:rPr>
        <w:t>公告中明确说明重新上报的原因、计划等。</w:t>
      </w:r>
    </w:p>
    <w:p w:rsidR="00842622" w:rsidRPr="00A6457C" w:rsidRDefault="002A5482" w:rsidP="00A72098">
      <w:pPr>
        <w:spacing w:line="520" w:lineRule="exact"/>
        <w:ind w:firstLineChars="200" w:firstLine="560"/>
        <w:rPr>
          <w:sz w:val="28"/>
          <w:szCs w:val="28"/>
        </w:rPr>
      </w:pPr>
      <w:r w:rsidRPr="00A6457C">
        <w:rPr>
          <w:rFonts w:hint="eastAsia"/>
          <w:sz w:val="28"/>
          <w:szCs w:val="28"/>
        </w:rPr>
        <w:t>（</w:t>
      </w:r>
      <w:r w:rsidR="0085499F" w:rsidRPr="00A6457C">
        <w:rPr>
          <w:rFonts w:hint="eastAsia"/>
          <w:sz w:val="28"/>
          <w:szCs w:val="28"/>
        </w:rPr>
        <w:t>十</w:t>
      </w:r>
      <w:r w:rsidR="008638BA" w:rsidRPr="00A6457C">
        <w:rPr>
          <w:rFonts w:hint="eastAsia"/>
          <w:sz w:val="28"/>
          <w:szCs w:val="28"/>
        </w:rPr>
        <w:t>一</w:t>
      </w:r>
      <w:r w:rsidRPr="00A6457C">
        <w:rPr>
          <w:rFonts w:hint="eastAsia"/>
          <w:sz w:val="28"/>
          <w:szCs w:val="28"/>
        </w:rPr>
        <w:t>）</w:t>
      </w:r>
      <w:r w:rsidR="00842622" w:rsidRPr="00A6457C">
        <w:rPr>
          <w:rFonts w:hint="eastAsia"/>
          <w:sz w:val="28"/>
          <w:szCs w:val="28"/>
        </w:rPr>
        <w:t>上市公司可在股东大会通过后同时向</w:t>
      </w:r>
      <w:r w:rsidR="00326AA2">
        <w:rPr>
          <w:rFonts w:hint="eastAsia"/>
          <w:sz w:val="28"/>
          <w:szCs w:val="28"/>
        </w:rPr>
        <w:t>中国</w:t>
      </w:r>
      <w:r w:rsidR="00842622" w:rsidRPr="00A6457C">
        <w:rPr>
          <w:rFonts w:hint="eastAsia"/>
          <w:sz w:val="28"/>
          <w:szCs w:val="28"/>
        </w:rPr>
        <w:t>证监会和相关部委报送并购重组行政许可申请。</w:t>
      </w:r>
      <w:r w:rsidR="00577114" w:rsidRPr="00A6457C">
        <w:rPr>
          <w:rFonts w:hint="eastAsia"/>
          <w:sz w:val="28"/>
          <w:szCs w:val="28"/>
        </w:rPr>
        <w:t>涉及</w:t>
      </w:r>
      <w:r w:rsidR="004C296F" w:rsidRPr="00A6457C">
        <w:rPr>
          <w:rFonts w:hint="eastAsia"/>
          <w:sz w:val="28"/>
          <w:szCs w:val="28"/>
        </w:rPr>
        <w:t>“</w:t>
      </w:r>
      <w:r w:rsidR="00577114" w:rsidRPr="00A6457C">
        <w:rPr>
          <w:rFonts w:hint="eastAsia"/>
          <w:sz w:val="28"/>
          <w:szCs w:val="28"/>
        </w:rPr>
        <w:t>并联审批</w:t>
      </w:r>
      <w:r w:rsidR="004C296F" w:rsidRPr="00A6457C">
        <w:rPr>
          <w:rFonts w:hint="eastAsia"/>
          <w:sz w:val="28"/>
          <w:szCs w:val="28"/>
        </w:rPr>
        <w:t>”</w:t>
      </w:r>
      <w:r w:rsidR="00577114" w:rsidRPr="00A6457C">
        <w:rPr>
          <w:rFonts w:hint="eastAsia"/>
          <w:sz w:val="28"/>
          <w:szCs w:val="28"/>
        </w:rPr>
        <w:t>的上市公司并购重组项目，在取得相关部委核准前，不得实施。</w:t>
      </w:r>
    </w:p>
    <w:p w:rsidR="00453A46" w:rsidRPr="00A6457C" w:rsidRDefault="00326AA2" w:rsidP="00A72098">
      <w:pPr>
        <w:spacing w:line="520" w:lineRule="exact"/>
        <w:ind w:firstLineChars="200" w:firstLine="560"/>
        <w:rPr>
          <w:sz w:val="28"/>
          <w:szCs w:val="28"/>
        </w:rPr>
      </w:pPr>
      <w:r>
        <w:rPr>
          <w:rFonts w:hint="eastAsia"/>
          <w:sz w:val="28"/>
          <w:szCs w:val="28"/>
        </w:rPr>
        <w:t>中国</w:t>
      </w:r>
      <w:r w:rsidR="00453A46" w:rsidRPr="00A6457C">
        <w:rPr>
          <w:rFonts w:hint="eastAsia"/>
          <w:sz w:val="28"/>
          <w:szCs w:val="28"/>
        </w:rPr>
        <w:t>证监会审核期间，上市公司取得有关部门核准的情况，上市公司应</w:t>
      </w:r>
      <w:r>
        <w:rPr>
          <w:rFonts w:hint="eastAsia"/>
          <w:sz w:val="28"/>
          <w:szCs w:val="28"/>
        </w:rPr>
        <w:t>当</w:t>
      </w:r>
      <w:r w:rsidR="00453A46" w:rsidRPr="00A6457C">
        <w:rPr>
          <w:rFonts w:hint="eastAsia"/>
          <w:sz w:val="28"/>
          <w:szCs w:val="28"/>
        </w:rPr>
        <w:t>及时作出公告。</w:t>
      </w:r>
    </w:p>
    <w:p w:rsidR="00453A46" w:rsidRPr="00A6457C" w:rsidRDefault="00453A46" w:rsidP="00A72098">
      <w:pPr>
        <w:spacing w:line="520" w:lineRule="exact"/>
        <w:ind w:firstLineChars="200" w:firstLine="560"/>
        <w:rPr>
          <w:sz w:val="28"/>
          <w:szCs w:val="28"/>
        </w:rPr>
      </w:pPr>
      <w:r w:rsidRPr="00A6457C">
        <w:rPr>
          <w:rFonts w:hint="eastAsia"/>
          <w:sz w:val="28"/>
          <w:szCs w:val="28"/>
        </w:rPr>
        <w:t>上市公司取得</w:t>
      </w:r>
      <w:r w:rsidR="00326AA2">
        <w:rPr>
          <w:rFonts w:hint="eastAsia"/>
          <w:sz w:val="28"/>
          <w:szCs w:val="28"/>
        </w:rPr>
        <w:t>中国</w:t>
      </w:r>
      <w:r w:rsidRPr="00A6457C">
        <w:rPr>
          <w:rFonts w:hint="eastAsia"/>
          <w:sz w:val="28"/>
          <w:szCs w:val="28"/>
        </w:rPr>
        <w:t>证监会核准，但尚未取得相关部门批准的，应</w:t>
      </w:r>
      <w:r w:rsidR="00326AA2">
        <w:rPr>
          <w:rFonts w:hint="eastAsia"/>
          <w:sz w:val="28"/>
          <w:szCs w:val="28"/>
        </w:rPr>
        <w:t>当</w:t>
      </w:r>
      <w:r w:rsidRPr="00A6457C">
        <w:rPr>
          <w:rFonts w:hint="eastAsia"/>
          <w:sz w:val="28"/>
          <w:szCs w:val="28"/>
        </w:rPr>
        <w:t>在公告并购重组项目获得</w:t>
      </w:r>
      <w:r w:rsidR="00326AA2">
        <w:rPr>
          <w:rFonts w:hint="eastAsia"/>
          <w:sz w:val="28"/>
          <w:szCs w:val="28"/>
        </w:rPr>
        <w:t>中国</w:t>
      </w:r>
      <w:r w:rsidRPr="00A6457C">
        <w:rPr>
          <w:rFonts w:hint="eastAsia"/>
          <w:sz w:val="28"/>
          <w:szCs w:val="28"/>
        </w:rPr>
        <w:t>证监会核准时，同时公告尚需取得有关部门批准的情况，并对可能无法获得批准的风险作出特别提示，明确未取得相关部门批准前，尚不能实施本次并购重组。</w:t>
      </w:r>
    </w:p>
    <w:p w:rsidR="00F23F83" w:rsidRPr="00A6457C" w:rsidRDefault="00453A46" w:rsidP="00A72098">
      <w:pPr>
        <w:spacing w:line="520" w:lineRule="exact"/>
        <w:ind w:firstLineChars="200" w:firstLine="560"/>
        <w:rPr>
          <w:sz w:val="28"/>
          <w:szCs w:val="28"/>
        </w:rPr>
      </w:pPr>
      <w:r w:rsidRPr="00A6457C">
        <w:rPr>
          <w:rFonts w:hint="eastAsia"/>
          <w:sz w:val="28"/>
          <w:szCs w:val="28"/>
        </w:rPr>
        <w:t>上市公司在取得全部相关部门的核准后，公告本次重组已经取得全部相关部门的核准、重组合同已经生效，具备实施条件。</w:t>
      </w:r>
      <w:r w:rsidR="008638BA" w:rsidRPr="00A6457C">
        <w:rPr>
          <w:rFonts w:hint="eastAsia"/>
          <w:sz w:val="28"/>
          <w:szCs w:val="28"/>
        </w:rPr>
        <w:t>公告披露后</w:t>
      </w:r>
      <w:r w:rsidRPr="00A6457C">
        <w:rPr>
          <w:rFonts w:hint="eastAsia"/>
          <w:sz w:val="28"/>
          <w:szCs w:val="28"/>
        </w:rPr>
        <w:t>，</w:t>
      </w:r>
      <w:r w:rsidR="008638BA" w:rsidRPr="00A6457C">
        <w:rPr>
          <w:rFonts w:hint="eastAsia"/>
          <w:sz w:val="28"/>
          <w:szCs w:val="28"/>
        </w:rPr>
        <w:t>公司</w:t>
      </w:r>
      <w:r w:rsidRPr="00A6457C">
        <w:rPr>
          <w:rFonts w:hint="eastAsia"/>
          <w:sz w:val="28"/>
          <w:szCs w:val="28"/>
        </w:rPr>
        <w:t>方可实施重组方案。</w:t>
      </w:r>
    </w:p>
    <w:p w:rsidR="00D84E92" w:rsidRDefault="00FE2C65" w:rsidP="003F4BE1">
      <w:pPr>
        <w:pStyle w:val="1"/>
      </w:pPr>
      <w:r>
        <w:rPr>
          <w:rFonts w:hint="eastAsia"/>
        </w:rPr>
        <w:t>七</w:t>
      </w:r>
      <w:r w:rsidR="00D84E92" w:rsidRPr="002E1979">
        <w:rPr>
          <w:rFonts w:hint="eastAsia"/>
        </w:rPr>
        <w:t>、重组实施阶段相关事项</w:t>
      </w:r>
    </w:p>
    <w:p w:rsidR="00AE5236" w:rsidRPr="003A7784" w:rsidRDefault="00907B0C" w:rsidP="003A7784">
      <w:pPr>
        <w:spacing w:line="520" w:lineRule="exact"/>
        <w:ind w:firstLineChars="200" w:firstLine="560"/>
        <w:rPr>
          <w:sz w:val="28"/>
          <w:szCs w:val="28"/>
        </w:rPr>
      </w:pPr>
      <w:r>
        <w:rPr>
          <w:rFonts w:hint="eastAsia"/>
          <w:sz w:val="28"/>
          <w:szCs w:val="28"/>
        </w:rPr>
        <w:t>（一）</w:t>
      </w:r>
      <w:r w:rsidR="00AE5236" w:rsidRPr="003A7784">
        <w:rPr>
          <w:rFonts w:hint="eastAsia"/>
          <w:sz w:val="28"/>
          <w:szCs w:val="28"/>
        </w:rPr>
        <w:t>中国证监会核准上市公司重大资产重组申请的，公司应当及时实施重组方案，并于实施完毕之日起</w:t>
      </w:r>
      <w:r w:rsidR="00AE5236" w:rsidRPr="003A7784">
        <w:rPr>
          <w:rFonts w:hint="eastAsia"/>
          <w:sz w:val="28"/>
          <w:szCs w:val="28"/>
        </w:rPr>
        <w:t>3</w:t>
      </w:r>
      <w:r w:rsidR="00BA0D2F" w:rsidRPr="003A7784">
        <w:rPr>
          <w:rFonts w:hint="eastAsia"/>
          <w:sz w:val="28"/>
          <w:szCs w:val="28"/>
        </w:rPr>
        <w:t>个</w:t>
      </w:r>
      <w:r w:rsidR="00BA0D2F">
        <w:rPr>
          <w:rFonts w:hint="eastAsia"/>
          <w:sz w:val="28"/>
          <w:szCs w:val="28"/>
        </w:rPr>
        <w:t>交易日</w:t>
      </w:r>
      <w:r w:rsidR="00BA0D2F" w:rsidRPr="003A7784">
        <w:rPr>
          <w:rFonts w:hint="eastAsia"/>
          <w:sz w:val="28"/>
          <w:szCs w:val="28"/>
        </w:rPr>
        <w:t>内</w:t>
      </w:r>
      <w:r w:rsidR="00BA0D2F" w:rsidRPr="006A5624">
        <w:rPr>
          <w:rFonts w:hint="eastAsia"/>
          <w:sz w:val="28"/>
          <w:szCs w:val="28"/>
        </w:rPr>
        <w:t>按照</w:t>
      </w:r>
      <w:r w:rsidR="004F436D" w:rsidRPr="006A5624">
        <w:rPr>
          <w:rFonts w:hint="eastAsia"/>
          <w:sz w:val="28"/>
          <w:szCs w:val="28"/>
        </w:rPr>
        <w:t>《重组办法》、《内容与格式准则第</w:t>
      </w:r>
      <w:r w:rsidR="004F436D" w:rsidRPr="006A5624">
        <w:rPr>
          <w:sz w:val="28"/>
          <w:szCs w:val="28"/>
        </w:rPr>
        <w:t>26</w:t>
      </w:r>
      <w:r w:rsidR="004F436D" w:rsidRPr="006A5624">
        <w:rPr>
          <w:rFonts w:hint="eastAsia"/>
          <w:sz w:val="28"/>
          <w:szCs w:val="28"/>
        </w:rPr>
        <w:t>号》第</w:t>
      </w:r>
      <w:r w:rsidR="00103726">
        <w:rPr>
          <w:rFonts w:hint="eastAsia"/>
          <w:sz w:val="28"/>
          <w:szCs w:val="28"/>
        </w:rPr>
        <w:t>六章</w:t>
      </w:r>
      <w:r w:rsidR="004F436D" w:rsidRPr="006A5624">
        <w:rPr>
          <w:rFonts w:hint="eastAsia"/>
          <w:sz w:val="28"/>
          <w:szCs w:val="28"/>
        </w:rPr>
        <w:t>等规定</w:t>
      </w:r>
      <w:r w:rsidR="00AE5236" w:rsidRPr="003A7784">
        <w:rPr>
          <w:rFonts w:hint="eastAsia"/>
          <w:sz w:val="28"/>
          <w:szCs w:val="28"/>
        </w:rPr>
        <w:t>编制</w:t>
      </w:r>
      <w:r w:rsidR="004F436D">
        <w:rPr>
          <w:rFonts w:hint="eastAsia"/>
          <w:sz w:val="28"/>
          <w:szCs w:val="28"/>
        </w:rPr>
        <w:t>重组</w:t>
      </w:r>
      <w:r w:rsidR="00AE5236" w:rsidRPr="003A7784">
        <w:rPr>
          <w:rFonts w:hint="eastAsia"/>
          <w:sz w:val="28"/>
          <w:szCs w:val="28"/>
        </w:rPr>
        <w:t>实施情况报告书，并予以公告。</w:t>
      </w:r>
    </w:p>
    <w:p w:rsidR="003A143E" w:rsidRDefault="000F35E9" w:rsidP="008471F2">
      <w:pPr>
        <w:spacing w:line="520" w:lineRule="exact"/>
        <w:ind w:firstLineChars="200" w:firstLine="560"/>
        <w:rPr>
          <w:sz w:val="28"/>
          <w:szCs w:val="28"/>
        </w:rPr>
      </w:pPr>
      <w:r w:rsidRPr="008471F2">
        <w:rPr>
          <w:rFonts w:hint="eastAsia"/>
          <w:sz w:val="28"/>
          <w:szCs w:val="28"/>
        </w:rPr>
        <w:t>独立财务顾问应当对</w:t>
      </w:r>
      <w:r w:rsidR="002C0EC0">
        <w:rPr>
          <w:rFonts w:hint="eastAsia"/>
          <w:sz w:val="28"/>
          <w:szCs w:val="28"/>
        </w:rPr>
        <w:t>重组</w:t>
      </w:r>
      <w:r w:rsidR="002C0EC0" w:rsidRPr="003A7784">
        <w:rPr>
          <w:rFonts w:hint="eastAsia"/>
          <w:sz w:val="28"/>
          <w:szCs w:val="28"/>
        </w:rPr>
        <w:t>实施情况报告书</w:t>
      </w:r>
      <w:r w:rsidRPr="008471F2">
        <w:rPr>
          <w:rFonts w:hint="eastAsia"/>
          <w:sz w:val="28"/>
          <w:szCs w:val="28"/>
        </w:rPr>
        <w:t>内容逐项进行核查，并发表明确意见。律师事务所应当对</w:t>
      </w:r>
      <w:r w:rsidR="002C0EC0">
        <w:rPr>
          <w:rFonts w:hint="eastAsia"/>
          <w:sz w:val="28"/>
          <w:szCs w:val="28"/>
        </w:rPr>
        <w:t>重组</w:t>
      </w:r>
      <w:r w:rsidR="002C0EC0" w:rsidRPr="003A7784">
        <w:rPr>
          <w:rFonts w:hint="eastAsia"/>
          <w:sz w:val="28"/>
          <w:szCs w:val="28"/>
        </w:rPr>
        <w:t>实施情况报告书</w:t>
      </w:r>
      <w:r w:rsidRPr="008471F2">
        <w:rPr>
          <w:rFonts w:hint="eastAsia"/>
          <w:sz w:val="28"/>
          <w:szCs w:val="28"/>
        </w:rPr>
        <w:t>内容涉及的法律问题逐项进行核查，并发表明确意见。</w:t>
      </w:r>
    </w:p>
    <w:p w:rsidR="000F35E9" w:rsidRDefault="00214B80" w:rsidP="008471F2">
      <w:pPr>
        <w:spacing w:line="520" w:lineRule="exact"/>
        <w:ind w:firstLineChars="200" w:firstLine="560"/>
        <w:rPr>
          <w:sz w:val="28"/>
          <w:szCs w:val="28"/>
        </w:rPr>
      </w:pPr>
      <w:r>
        <w:rPr>
          <w:rFonts w:hint="eastAsia"/>
          <w:sz w:val="28"/>
          <w:szCs w:val="28"/>
        </w:rPr>
        <w:t>涉及发行股份购买资产的，</w:t>
      </w:r>
      <w:r w:rsidRPr="00942899">
        <w:rPr>
          <w:rFonts w:hint="eastAsia"/>
          <w:sz w:val="28"/>
          <w:szCs w:val="28"/>
        </w:rPr>
        <w:t>独立财务顾问出具的意见</w:t>
      </w:r>
      <w:r w:rsidR="00D2386C">
        <w:rPr>
          <w:rFonts w:hint="eastAsia"/>
          <w:sz w:val="28"/>
          <w:szCs w:val="28"/>
        </w:rPr>
        <w:t>还</w:t>
      </w:r>
      <w:r w:rsidRPr="00942899">
        <w:rPr>
          <w:rFonts w:hint="eastAsia"/>
          <w:sz w:val="28"/>
          <w:szCs w:val="28"/>
        </w:rPr>
        <w:t>应当包括</w:t>
      </w:r>
      <w:r w:rsidRPr="00942899">
        <w:rPr>
          <w:rFonts w:hint="eastAsia"/>
          <w:sz w:val="28"/>
          <w:szCs w:val="28"/>
        </w:rPr>
        <w:lastRenderedPageBreak/>
        <w:t>对本次发行新增股份上市的</w:t>
      </w:r>
      <w:r w:rsidR="00347F30">
        <w:rPr>
          <w:rFonts w:hint="eastAsia"/>
          <w:sz w:val="28"/>
          <w:szCs w:val="28"/>
        </w:rPr>
        <w:t>相关</w:t>
      </w:r>
      <w:r w:rsidRPr="00942899">
        <w:rPr>
          <w:rFonts w:hint="eastAsia"/>
          <w:sz w:val="28"/>
          <w:szCs w:val="28"/>
        </w:rPr>
        <w:t>意见。</w:t>
      </w:r>
      <w:r w:rsidR="003A143E">
        <w:rPr>
          <w:rFonts w:hint="eastAsia"/>
          <w:sz w:val="28"/>
          <w:szCs w:val="28"/>
        </w:rPr>
        <w:t>涉及根据《上市公司收购管理办法</w:t>
      </w:r>
      <w:r w:rsidR="00326AA2">
        <w:rPr>
          <w:rFonts w:hint="eastAsia"/>
          <w:sz w:val="28"/>
          <w:szCs w:val="28"/>
        </w:rPr>
        <w:t>（</w:t>
      </w:r>
      <w:r w:rsidR="00326AA2">
        <w:rPr>
          <w:rFonts w:hint="eastAsia"/>
          <w:sz w:val="28"/>
          <w:szCs w:val="28"/>
        </w:rPr>
        <w:t>2014</w:t>
      </w:r>
      <w:r w:rsidR="00326AA2">
        <w:rPr>
          <w:rFonts w:hint="eastAsia"/>
          <w:sz w:val="28"/>
          <w:szCs w:val="28"/>
        </w:rPr>
        <w:t>年修订）</w:t>
      </w:r>
      <w:r w:rsidR="003A143E">
        <w:rPr>
          <w:rFonts w:hint="eastAsia"/>
          <w:sz w:val="28"/>
          <w:szCs w:val="28"/>
        </w:rPr>
        <w:t>》第六十二条和六十三条规定可以免于提交豁免申请的，律师还应当就收购人有关行为是否符合规定发表专项核查意见。</w:t>
      </w:r>
    </w:p>
    <w:p w:rsidR="0028126B" w:rsidRDefault="0018337B" w:rsidP="0028126B">
      <w:pPr>
        <w:spacing w:line="520" w:lineRule="exact"/>
        <w:ind w:firstLineChars="200" w:firstLine="560"/>
        <w:rPr>
          <w:sz w:val="28"/>
          <w:szCs w:val="28"/>
        </w:rPr>
      </w:pPr>
      <w:r w:rsidRPr="008471F2">
        <w:rPr>
          <w:rFonts w:hint="eastAsia"/>
          <w:sz w:val="28"/>
          <w:szCs w:val="28"/>
        </w:rPr>
        <w:t>重组实施情况报告书</w:t>
      </w:r>
      <w:r w:rsidRPr="00F73932">
        <w:rPr>
          <w:rFonts w:hint="eastAsia"/>
          <w:sz w:val="28"/>
          <w:szCs w:val="28"/>
        </w:rPr>
        <w:t>应当包括独立财务顾问和律师事务所</w:t>
      </w:r>
      <w:r>
        <w:rPr>
          <w:rFonts w:hint="eastAsia"/>
          <w:sz w:val="28"/>
          <w:szCs w:val="28"/>
        </w:rPr>
        <w:t>发表</w:t>
      </w:r>
      <w:r w:rsidRPr="00F73932">
        <w:rPr>
          <w:rFonts w:hint="eastAsia"/>
          <w:sz w:val="28"/>
          <w:szCs w:val="28"/>
        </w:rPr>
        <w:t>的结论性意见。</w:t>
      </w:r>
      <w:r w:rsidR="0028126B">
        <w:rPr>
          <w:rFonts w:hint="eastAsia"/>
          <w:sz w:val="28"/>
          <w:szCs w:val="28"/>
        </w:rPr>
        <w:t>上市公司应当在</w:t>
      </w:r>
      <w:r w:rsidR="00032091">
        <w:rPr>
          <w:rFonts w:hint="eastAsia"/>
          <w:sz w:val="28"/>
          <w:szCs w:val="28"/>
        </w:rPr>
        <w:t>披露</w:t>
      </w:r>
      <w:r w:rsidR="0028126B">
        <w:rPr>
          <w:rFonts w:hint="eastAsia"/>
          <w:sz w:val="28"/>
          <w:szCs w:val="28"/>
        </w:rPr>
        <w:t>重组实施情况报告书的同时，在指定网站披露</w:t>
      </w:r>
      <w:r w:rsidR="0028126B" w:rsidRPr="003A7784">
        <w:rPr>
          <w:rFonts w:hint="eastAsia"/>
          <w:sz w:val="28"/>
          <w:szCs w:val="28"/>
        </w:rPr>
        <w:t>独立财务顾问和律师事务所</w:t>
      </w:r>
      <w:r w:rsidR="00531F47">
        <w:rPr>
          <w:rFonts w:hint="eastAsia"/>
          <w:sz w:val="28"/>
          <w:szCs w:val="28"/>
        </w:rPr>
        <w:t>发表</w:t>
      </w:r>
      <w:r w:rsidR="0028126B" w:rsidRPr="003A7784">
        <w:rPr>
          <w:rFonts w:hint="eastAsia"/>
          <w:sz w:val="28"/>
          <w:szCs w:val="28"/>
        </w:rPr>
        <w:t>的意见。</w:t>
      </w:r>
    </w:p>
    <w:p w:rsidR="00F73932" w:rsidRPr="00F73932" w:rsidRDefault="00907B0C" w:rsidP="00F73932">
      <w:pPr>
        <w:spacing w:line="520" w:lineRule="exact"/>
        <w:ind w:firstLineChars="200" w:firstLine="560"/>
        <w:rPr>
          <w:sz w:val="28"/>
          <w:szCs w:val="28"/>
        </w:rPr>
      </w:pPr>
      <w:r>
        <w:rPr>
          <w:rFonts w:hint="eastAsia"/>
          <w:sz w:val="28"/>
          <w:szCs w:val="28"/>
        </w:rPr>
        <w:t>（二）</w:t>
      </w:r>
      <w:r w:rsidR="0072557C">
        <w:rPr>
          <w:rFonts w:hint="eastAsia"/>
          <w:sz w:val="28"/>
          <w:szCs w:val="28"/>
        </w:rPr>
        <w:t>上市公司发行股份购买资产的，</w:t>
      </w:r>
      <w:r w:rsidR="00F73932" w:rsidRPr="00F73932">
        <w:rPr>
          <w:rFonts w:hint="eastAsia"/>
          <w:sz w:val="28"/>
          <w:szCs w:val="28"/>
        </w:rPr>
        <w:t>向特定对象购买的相关资产过户至公司后，公司聘请的独立财务顾问和律师事务所应当对资产过户事宜和相关后续事项的合规性及风险进行核查，并发表明确意见。公司应当在相关资产过户完成后</w:t>
      </w:r>
      <w:r w:rsidR="00F73932" w:rsidRPr="00F73932">
        <w:rPr>
          <w:rFonts w:hint="eastAsia"/>
          <w:sz w:val="28"/>
          <w:szCs w:val="28"/>
        </w:rPr>
        <w:t>3</w:t>
      </w:r>
      <w:r w:rsidR="00BA0D2F" w:rsidRPr="00F73932">
        <w:rPr>
          <w:rFonts w:hint="eastAsia"/>
          <w:sz w:val="28"/>
          <w:szCs w:val="28"/>
        </w:rPr>
        <w:t>个</w:t>
      </w:r>
      <w:r w:rsidR="00BA0D2F">
        <w:rPr>
          <w:rFonts w:hint="eastAsia"/>
          <w:sz w:val="28"/>
          <w:szCs w:val="28"/>
        </w:rPr>
        <w:t>交易日</w:t>
      </w:r>
      <w:r w:rsidR="00BA0D2F" w:rsidRPr="00F73932">
        <w:rPr>
          <w:rFonts w:hint="eastAsia"/>
          <w:sz w:val="28"/>
          <w:szCs w:val="28"/>
        </w:rPr>
        <w:t>内就过户情况作出公告</w:t>
      </w:r>
      <w:r w:rsidR="00F73932" w:rsidRPr="00F73932">
        <w:rPr>
          <w:rFonts w:hint="eastAsia"/>
          <w:sz w:val="28"/>
          <w:szCs w:val="28"/>
        </w:rPr>
        <w:t>，公告中应当包括独立财务顾问和律师事务所</w:t>
      </w:r>
      <w:r w:rsidR="00B278C1">
        <w:rPr>
          <w:rFonts w:hint="eastAsia"/>
          <w:sz w:val="28"/>
          <w:szCs w:val="28"/>
        </w:rPr>
        <w:t>发表</w:t>
      </w:r>
      <w:r w:rsidR="00F73932" w:rsidRPr="00F73932">
        <w:rPr>
          <w:rFonts w:hint="eastAsia"/>
          <w:sz w:val="28"/>
          <w:szCs w:val="28"/>
        </w:rPr>
        <w:t>的结论性意见。</w:t>
      </w:r>
    </w:p>
    <w:p w:rsidR="0071173E" w:rsidRPr="00A6457C" w:rsidRDefault="00F73932" w:rsidP="0071173E">
      <w:pPr>
        <w:spacing w:line="520" w:lineRule="exact"/>
        <w:ind w:firstLineChars="200" w:firstLine="560"/>
        <w:rPr>
          <w:sz w:val="28"/>
          <w:szCs w:val="28"/>
        </w:rPr>
      </w:pPr>
      <w:r w:rsidRPr="00F73932">
        <w:rPr>
          <w:rFonts w:hint="eastAsia"/>
          <w:sz w:val="28"/>
          <w:szCs w:val="28"/>
        </w:rPr>
        <w:t>上市公司完成前款规定的公告、报告后，</w:t>
      </w:r>
      <w:r w:rsidR="00C00FE9">
        <w:rPr>
          <w:rFonts w:hint="eastAsia"/>
          <w:sz w:val="28"/>
          <w:szCs w:val="28"/>
        </w:rPr>
        <w:t>应当</w:t>
      </w:r>
      <w:r w:rsidR="002C7DDB" w:rsidRPr="00942899">
        <w:rPr>
          <w:rFonts w:hint="eastAsia"/>
          <w:sz w:val="28"/>
          <w:szCs w:val="28"/>
        </w:rPr>
        <w:t>按照《重组办法》、《内容与格式准则第</w:t>
      </w:r>
      <w:r w:rsidR="002C7DDB" w:rsidRPr="00942899">
        <w:rPr>
          <w:sz w:val="28"/>
          <w:szCs w:val="28"/>
        </w:rPr>
        <w:t>26</w:t>
      </w:r>
      <w:r w:rsidR="002C7DDB" w:rsidRPr="00942899">
        <w:rPr>
          <w:rFonts w:hint="eastAsia"/>
          <w:sz w:val="28"/>
          <w:szCs w:val="28"/>
        </w:rPr>
        <w:t>号》</w:t>
      </w:r>
      <w:r w:rsidR="003069F8">
        <w:rPr>
          <w:rFonts w:hint="eastAsia"/>
          <w:sz w:val="28"/>
          <w:szCs w:val="28"/>
        </w:rPr>
        <w:t>第六章</w:t>
      </w:r>
      <w:r w:rsidR="002C7DDB" w:rsidRPr="00942899">
        <w:rPr>
          <w:rFonts w:hint="eastAsia"/>
          <w:sz w:val="28"/>
          <w:szCs w:val="28"/>
        </w:rPr>
        <w:t>、</w:t>
      </w:r>
      <w:r w:rsidR="00C53B95" w:rsidRPr="00942899">
        <w:rPr>
          <w:rFonts w:hint="eastAsia"/>
          <w:sz w:val="28"/>
          <w:szCs w:val="28"/>
        </w:rPr>
        <w:t>《</w:t>
      </w:r>
      <w:r w:rsidR="00C53B95">
        <w:rPr>
          <w:rFonts w:hint="eastAsia"/>
          <w:sz w:val="28"/>
          <w:szCs w:val="28"/>
        </w:rPr>
        <w:t>创业板</w:t>
      </w:r>
      <w:r w:rsidR="00C53B95" w:rsidRPr="00942899">
        <w:rPr>
          <w:rFonts w:hint="eastAsia"/>
          <w:sz w:val="28"/>
          <w:szCs w:val="28"/>
        </w:rPr>
        <w:t>信息披露业务备忘录第</w:t>
      </w:r>
      <w:r w:rsidR="00C53B95">
        <w:rPr>
          <w:rFonts w:hint="eastAsia"/>
          <w:sz w:val="28"/>
          <w:szCs w:val="28"/>
        </w:rPr>
        <w:t>2</w:t>
      </w:r>
      <w:r w:rsidR="002C7DDB" w:rsidRPr="00942899">
        <w:rPr>
          <w:rFonts w:hint="eastAsia"/>
          <w:sz w:val="28"/>
          <w:szCs w:val="28"/>
        </w:rPr>
        <w:t>号：上市公司</w:t>
      </w:r>
      <w:r w:rsidR="002C7DDB" w:rsidRPr="006E34AE">
        <w:rPr>
          <w:rFonts w:hint="eastAsia"/>
          <w:sz w:val="28"/>
          <w:szCs w:val="28"/>
        </w:rPr>
        <w:t>信息披露公告格式</w:t>
      </w:r>
      <w:r w:rsidR="002C7DDB">
        <w:rPr>
          <w:rFonts w:hint="eastAsia"/>
          <w:sz w:val="28"/>
          <w:szCs w:val="28"/>
        </w:rPr>
        <w:t>——</w:t>
      </w:r>
      <w:r w:rsidR="002C7DDB" w:rsidRPr="006E34AE">
        <w:rPr>
          <w:rFonts w:hint="eastAsia"/>
          <w:sz w:val="28"/>
          <w:szCs w:val="28"/>
        </w:rPr>
        <w:t>第</w:t>
      </w:r>
      <w:r w:rsidR="002C7DDB" w:rsidRPr="006E34AE">
        <w:rPr>
          <w:rFonts w:hint="eastAsia"/>
          <w:sz w:val="28"/>
          <w:szCs w:val="28"/>
        </w:rPr>
        <w:t>25</w:t>
      </w:r>
      <w:r w:rsidR="002C7DDB" w:rsidRPr="006E34AE">
        <w:rPr>
          <w:rFonts w:hint="eastAsia"/>
          <w:sz w:val="28"/>
          <w:szCs w:val="28"/>
        </w:rPr>
        <w:t>号</w:t>
      </w:r>
      <w:r w:rsidR="002C7DDB">
        <w:rPr>
          <w:rFonts w:hint="eastAsia"/>
          <w:sz w:val="28"/>
          <w:szCs w:val="28"/>
        </w:rPr>
        <w:t>：</w:t>
      </w:r>
      <w:r w:rsidR="002C7DDB" w:rsidRPr="006E34AE">
        <w:rPr>
          <w:rFonts w:hint="eastAsia"/>
          <w:sz w:val="28"/>
          <w:szCs w:val="28"/>
        </w:rPr>
        <w:t>上市公司董事会关</w:t>
      </w:r>
      <w:r w:rsidR="002C7DDB" w:rsidRPr="00A6457C">
        <w:rPr>
          <w:rFonts w:hint="eastAsia"/>
          <w:sz w:val="28"/>
          <w:szCs w:val="28"/>
        </w:rPr>
        <w:t>于重大资产重组实施情况报告书格式》等规定，</w:t>
      </w:r>
      <w:r w:rsidR="00986444" w:rsidRPr="00A6457C">
        <w:rPr>
          <w:rFonts w:hint="eastAsia"/>
          <w:sz w:val="28"/>
          <w:szCs w:val="28"/>
        </w:rPr>
        <w:t>向中国</w:t>
      </w:r>
      <w:r w:rsidRPr="00A6457C">
        <w:rPr>
          <w:rFonts w:hint="eastAsia"/>
          <w:sz w:val="28"/>
          <w:szCs w:val="28"/>
        </w:rPr>
        <w:t>证券登记结算</w:t>
      </w:r>
      <w:r w:rsidR="00326AA2">
        <w:rPr>
          <w:rFonts w:hint="eastAsia"/>
          <w:sz w:val="28"/>
          <w:szCs w:val="28"/>
        </w:rPr>
        <w:t>有限责任</w:t>
      </w:r>
      <w:r w:rsidRPr="00A6457C">
        <w:rPr>
          <w:rFonts w:hint="eastAsia"/>
          <w:sz w:val="28"/>
          <w:szCs w:val="28"/>
        </w:rPr>
        <w:t>公司</w:t>
      </w:r>
      <w:r w:rsidR="00326AA2">
        <w:rPr>
          <w:rFonts w:hint="eastAsia"/>
          <w:sz w:val="28"/>
          <w:szCs w:val="28"/>
        </w:rPr>
        <w:t>（以下简称“中国结算”）</w:t>
      </w:r>
      <w:r w:rsidR="00986444" w:rsidRPr="00A6457C">
        <w:rPr>
          <w:rFonts w:hint="eastAsia"/>
          <w:sz w:val="28"/>
          <w:szCs w:val="28"/>
        </w:rPr>
        <w:t>深圳分公司</w:t>
      </w:r>
      <w:r w:rsidR="00DB6AB1" w:rsidRPr="00A6457C">
        <w:rPr>
          <w:rFonts w:hint="eastAsia"/>
          <w:sz w:val="28"/>
          <w:szCs w:val="28"/>
        </w:rPr>
        <w:t>和</w:t>
      </w:r>
      <w:r w:rsidR="00086A45" w:rsidRPr="00A6457C">
        <w:rPr>
          <w:rFonts w:hint="eastAsia"/>
          <w:sz w:val="28"/>
          <w:szCs w:val="28"/>
        </w:rPr>
        <w:t>本所</w:t>
      </w:r>
      <w:r w:rsidR="00986444" w:rsidRPr="00A6457C">
        <w:rPr>
          <w:rFonts w:hint="eastAsia"/>
          <w:sz w:val="28"/>
          <w:szCs w:val="28"/>
        </w:rPr>
        <w:t>申请办理</w:t>
      </w:r>
      <w:r w:rsidR="001F1DDF" w:rsidRPr="00A6457C">
        <w:rPr>
          <w:rFonts w:hint="eastAsia"/>
          <w:sz w:val="28"/>
          <w:szCs w:val="28"/>
        </w:rPr>
        <w:t>新增</w:t>
      </w:r>
      <w:r w:rsidR="00C76563" w:rsidRPr="00A6457C">
        <w:rPr>
          <w:rFonts w:hint="eastAsia"/>
          <w:sz w:val="28"/>
          <w:szCs w:val="28"/>
        </w:rPr>
        <w:t>股份</w:t>
      </w:r>
      <w:r w:rsidRPr="00A6457C">
        <w:rPr>
          <w:rFonts w:hint="eastAsia"/>
          <w:sz w:val="28"/>
          <w:szCs w:val="28"/>
        </w:rPr>
        <w:t>登记</w:t>
      </w:r>
      <w:r w:rsidR="00C76563" w:rsidRPr="00A6457C">
        <w:rPr>
          <w:rFonts w:hint="eastAsia"/>
          <w:sz w:val="28"/>
          <w:szCs w:val="28"/>
        </w:rPr>
        <w:t>托管</w:t>
      </w:r>
      <w:r w:rsidR="00D64D1B" w:rsidRPr="00A6457C">
        <w:rPr>
          <w:rFonts w:hint="eastAsia"/>
          <w:sz w:val="28"/>
          <w:szCs w:val="28"/>
        </w:rPr>
        <w:t>和</w:t>
      </w:r>
      <w:r w:rsidR="0050531F" w:rsidRPr="00A6457C">
        <w:rPr>
          <w:rFonts w:hint="eastAsia"/>
          <w:sz w:val="28"/>
          <w:szCs w:val="28"/>
        </w:rPr>
        <w:t>上市</w:t>
      </w:r>
      <w:r w:rsidR="00D64D1B" w:rsidRPr="00A6457C">
        <w:rPr>
          <w:rFonts w:hint="eastAsia"/>
          <w:sz w:val="28"/>
          <w:szCs w:val="28"/>
        </w:rPr>
        <w:t>手续</w:t>
      </w:r>
      <w:r w:rsidR="001F79FE" w:rsidRPr="00A6457C">
        <w:rPr>
          <w:rFonts w:hint="eastAsia"/>
          <w:sz w:val="28"/>
          <w:szCs w:val="28"/>
        </w:rPr>
        <w:t>，并</w:t>
      </w:r>
      <w:r w:rsidR="004D2C26" w:rsidRPr="00A6457C">
        <w:rPr>
          <w:rFonts w:hint="eastAsia"/>
          <w:sz w:val="28"/>
          <w:szCs w:val="28"/>
        </w:rPr>
        <w:t>编制</w:t>
      </w:r>
      <w:r w:rsidR="00E955A3" w:rsidRPr="00A6457C">
        <w:rPr>
          <w:rFonts w:hint="eastAsia"/>
          <w:sz w:val="28"/>
          <w:szCs w:val="28"/>
        </w:rPr>
        <w:t>和披露</w:t>
      </w:r>
      <w:r w:rsidR="00292CB2" w:rsidRPr="00A6457C">
        <w:rPr>
          <w:rFonts w:hint="eastAsia"/>
          <w:sz w:val="28"/>
          <w:szCs w:val="28"/>
        </w:rPr>
        <w:t>相关文件</w:t>
      </w:r>
      <w:r w:rsidR="002773C7" w:rsidRPr="00A6457C">
        <w:rPr>
          <w:rFonts w:hint="eastAsia"/>
          <w:sz w:val="28"/>
          <w:szCs w:val="28"/>
        </w:rPr>
        <w:t>。</w:t>
      </w:r>
    </w:p>
    <w:p w:rsidR="003B266B" w:rsidRPr="00A6457C" w:rsidRDefault="003B266B" w:rsidP="003B266B">
      <w:pPr>
        <w:spacing w:line="520" w:lineRule="exact"/>
        <w:ind w:firstLineChars="200" w:firstLine="560"/>
        <w:rPr>
          <w:sz w:val="28"/>
          <w:szCs w:val="28"/>
        </w:rPr>
      </w:pPr>
      <w:r w:rsidRPr="00A6457C">
        <w:rPr>
          <w:rFonts w:hint="eastAsia"/>
          <w:sz w:val="28"/>
          <w:szCs w:val="28"/>
        </w:rPr>
        <w:t>上市公司重大资产重组申请取得</w:t>
      </w:r>
      <w:r w:rsidR="00326AA2">
        <w:rPr>
          <w:rFonts w:hint="eastAsia"/>
          <w:sz w:val="28"/>
          <w:szCs w:val="28"/>
        </w:rPr>
        <w:t>中国</w:t>
      </w:r>
      <w:r w:rsidRPr="00A6457C">
        <w:rPr>
          <w:rFonts w:hint="eastAsia"/>
          <w:sz w:val="28"/>
          <w:szCs w:val="28"/>
        </w:rPr>
        <w:t>证监会核准文件后，若因实施利润分配或</w:t>
      </w:r>
      <w:r w:rsidR="00326AA2">
        <w:rPr>
          <w:rFonts w:hint="eastAsia"/>
          <w:sz w:val="28"/>
          <w:szCs w:val="28"/>
        </w:rPr>
        <w:t>者</w:t>
      </w:r>
      <w:r w:rsidRPr="00A6457C">
        <w:rPr>
          <w:rFonts w:hint="eastAsia"/>
          <w:sz w:val="28"/>
          <w:szCs w:val="28"/>
        </w:rPr>
        <w:t>资本公积转赠股本方案需要调整股份发行价格及发行数量的，公司应当在办理新增股份登记托管及上市手续前，根据重组方案规定</w:t>
      </w:r>
      <w:r w:rsidR="00D707C8" w:rsidRPr="00A6457C">
        <w:rPr>
          <w:rFonts w:hint="eastAsia"/>
          <w:sz w:val="28"/>
          <w:szCs w:val="28"/>
        </w:rPr>
        <w:t>的调整办法</w:t>
      </w:r>
      <w:r w:rsidRPr="00A6457C">
        <w:rPr>
          <w:rFonts w:hint="eastAsia"/>
          <w:sz w:val="28"/>
          <w:szCs w:val="28"/>
        </w:rPr>
        <w:t>对发行价格及发行数量进行调整，并对外披露调整公告，同时聘请律师出具专项法律意见书。</w:t>
      </w:r>
    </w:p>
    <w:p w:rsidR="00EE55ED" w:rsidRPr="00A6457C" w:rsidRDefault="00907B0C" w:rsidP="00EE55ED">
      <w:pPr>
        <w:spacing w:line="520" w:lineRule="exact"/>
        <w:ind w:firstLineChars="200" w:firstLine="560"/>
        <w:rPr>
          <w:sz w:val="28"/>
          <w:szCs w:val="28"/>
        </w:rPr>
      </w:pPr>
      <w:r w:rsidRPr="00A6457C">
        <w:rPr>
          <w:rFonts w:hint="eastAsia"/>
          <w:sz w:val="28"/>
          <w:szCs w:val="28"/>
        </w:rPr>
        <w:t>（三）</w:t>
      </w:r>
      <w:r w:rsidR="00EE55ED" w:rsidRPr="00A6457C">
        <w:rPr>
          <w:sz w:val="28"/>
          <w:szCs w:val="28"/>
        </w:rPr>
        <w:t>上市公司重大资产重组实施</w:t>
      </w:r>
      <w:r w:rsidR="00EE55ED" w:rsidRPr="00A6457C">
        <w:rPr>
          <w:rFonts w:hint="eastAsia"/>
          <w:sz w:val="28"/>
          <w:szCs w:val="28"/>
        </w:rPr>
        <w:t>完成后</w:t>
      </w:r>
      <w:r w:rsidR="00EE55ED" w:rsidRPr="00A6457C">
        <w:rPr>
          <w:sz w:val="28"/>
          <w:szCs w:val="28"/>
        </w:rPr>
        <w:t>，应</w:t>
      </w:r>
      <w:r w:rsidR="00C53B95" w:rsidRPr="00A6457C">
        <w:rPr>
          <w:rFonts w:hint="eastAsia"/>
          <w:sz w:val="28"/>
          <w:szCs w:val="28"/>
        </w:rPr>
        <w:t>当</w:t>
      </w:r>
      <w:r w:rsidR="00EE55ED" w:rsidRPr="00A6457C">
        <w:rPr>
          <w:rFonts w:hint="eastAsia"/>
          <w:sz w:val="28"/>
          <w:szCs w:val="28"/>
        </w:rPr>
        <w:t>及时向本所</w:t>
      </w:r>
      <w:r w:rsidR="00EE55ED" w:rsidRPr="00A6457C">
        <w:rPr>
          <w:sz w:val="28"/>
          <w:szCs w:val="28"/>
        </w:rPr>
        <w:t>报送的</w:t>
      </w:r>
      <w:r w:rsidR="00EE55ED" w:rsidRPr="00A6457C">
        <w:rPr>
          <w:rFonts w:hint="eastAsia"/>
          <w:sz w:val="28"/>
          <w:szCs w:val="28"/>
        </w:rPr>
        <w:t>信息披露文件</w:t>
      </w:r>
      <w:r w:rsidR="00EE55ED" w:rsidRPr="00A6457C">
        <w:rPr>
          <w:sz w:val="28"/>
          <w:szCs w:val="28"/>
        </w:rPr>
        <w:t>至少包括：</w:t>
      </w:r>
    </w:p>
    <w:p w:rsidR="00EE55ED" w:rsidRPr="00EE55ED" w:rsidRDefault="00EE55ED" w:rsidP="00EE55ED">
      <w:pPr>
        <w:spacing w:line="520" w:lineRule="exact"/>
        <w:ind w:firstLineChars="200" w:firstLine="560"/>
        <w:rPr>
          <w:sz w:val="28"/>
          <w:szCs w:val="28"/>
        </w:rPr>
      </w:pPr>
      <w:r w:rsidRPr="00A6457C">
        <w:rPr>
          <w:rFonts w:hint="eastAsia"/>
          <w:sz w:val="28"/>
          <w:szCs w:val="28"/>
        </w:rPr>
        <w:t>1</w:t>
      </w:r>
      <w:r w:rsidR="00907B0C" w:rsidRPr="00A6457C">
        <w:rPr>
          <w:rFonts w:hint="eastAsia"/>
          <w:sz w:val="28"/>
          <w:szCs w:val="28"/>
        </w:rPr>
        <w:t>、</w:t>
      </w:r>
      <w:r w:rsidRPr="00A6457C">
        <w:rPr>
          <w:sz w:val="28"/>
          <w:szCs w:val="28"/>
        </w:rPr>
        <w:t>重大资产重组实施情况报告书</w:t>
      </w:r>
      <w:r w:rsidRPr="00A6457C">
        <w:rPr>
          <w:rFonts w:hint="eastAsia"/>
          <w:sz w:val="28"/>
          <w:szCs w:val="28"/>
        </w:rPr>
        <w:t>或</w:t>
      </w:r>
      <w:r w:rsidR="00326AA2">
        <w:rPr>
          <w:rFonts w:hint="eastAsia"/>
          <w:sz w:val="28"/>
          <w:szCs w:val="28"/>
        </w:rPr>
        <w:t>者</w:t>
      </w:r>
      <w:r w:rsidRPr="00A6457C">
        <w:rPr>
          <w:sz w:val="28"/>
          <w:szCs w:val="28"/>
        </w:rPr>
        <w:t>重大资产重组实施情况报</w:t>
      </w:r>
      <w:r w:rsidRPr="00A6457C">
        <w:rPr>
          <w:sz w:val="28"/>
          <w:szCs w:val="28"/>
        </w:rPr>
        <w:lastRenderedPageBreak/>
        <w:t>告</w:t>
      </w:r>
      <w:r w:rsidRPr="00EE55ED">
        <w:rPr>
          <w:sz w:val="28"/>
          <w:szCs w:val="28"/>
        </w:rPr>
        <w:t>书</w:t>
      </w:r>
      <w:r w:rsidRPr="00EE55ED">
        <w:rPr>
          <w:rFonts w:hint="eastAsia"/>
          <w:sz w:val="28"/>
          <w:szCs w:val="28"/>
        </w:rPr>
        <w:t>暨股份上市公告书</w:t>
      </w:r>
      <w:r w:rsidRPr="00EE55ED">
        <w:rPr>
          <w:sz w:val="28"/>
          <w:szCs w:val="28"/>
        </w:rPr>
        <w:t>；</w:t>
      </w:r>
    </w:p>
    <w:p w:rsidR="00EE55ED" w:rsidRPr="00EE55ED" w:rsidRDefault="00EE55ED" w:rsidP="00EE55ED">
      <w:pPr>
        <w:spacing w:line="520" w:lineRule="exact"/>
        <w:ind w:firstLineChars="200" w:firstLine="560"/>
        <w:rPr>
          <w:sz w:val="28"/>
          <w:szCs w:val="28"/>
        </w:rPr>
      </w:pPr>
      <w:r w:rsidRPr="00EE55ED">
        <w:rPr>
          <w:rFonts w:hint="eastAsia"/>
          <w:sz w:val="28"/>
          <w:szCs w:val="28"/>
        </w:rPr>
        <w:t>2</w:t>
      </w:r>
      <w:r w:rsidR="00907B0C">
        <w:rPr>
          <w:rFonts w:hint="eastAsia"/>
          <w:sz w:val="28"/>
          <w:szCs w:val="28"/>
        </w:rPr>
        <w:t>、</w:t>
      </w:r>
      <w:r w:rsidRPr="00EE55ED">
        <w:rPr>
          <w:sz w:val="28"/>
          <w:szCs w:val="28"/>
        </w:rPr>
        <w:t>重组相关方</w:t>
      </w:r>
      <w:r w:rsidRPr="00EE55ED">
        <w:rPr>
          <w:rFonts w:hint="eastAsia"/>
          <w:sz w:val="28"/>
          <w:szCs w:val="28"/>
        </w:rPr>
        <w:t>关于</w:t>
      </w:r>
      <w:r w:rsidRPr="00EE55ED">
        <w:rPr>
          <w:sz w:val="28"/>
          <w:szCs w:val="28"/>
        </w:rPr>
        <w:t>重大资产重组</w:t>
      </w:r>
      <w:r w:rsidRPr="00EE55ED">
        <w:rPr>
          <w:rFonts w:hint="eastAsia"/>
          <w:sz w:val="28"/>
          <w:szCs w:val="28"/>
        </w:rPr>
        <w:t>相关</w:t>
      </w:r>
      <w:r w:rsidRPr="00EE55ED">
        <w:rPr>
          <w:sz w:val="28"/>
          <w:szCs w:val="28"/>
        </w:rPr>
        <w:t>承诺事项的公告</w:t>
      </w:r>
      <w:r w:rsidRPr="00EE55ED">
        <w:rPr>
          <w:rFonts w:hint="eastAsia"/>
          <w:sz w:val="28"/>
          <w:szCs w:val="28"/>
        </w:rPr>
        <w:t>；</w:t>
      </w:r>
    </w:p>
    <w:p w:rsidR="00EE55ED" w:rsidRPr="00EE55ED" w:rsidRDefault="00EE55ED" w:rsidP="00EE55ED">
      <w:pPr>
        <w:spacing w:line="520" w:lineRule="exact"/>
        <w:ind w:firstLineChars="200" w:firstLine="560"/>
        <w:rPr>
          <w:sz w:val="28"/>
          <w:szCs w:val="28"/>
        </w:rPr>
      </w:pPr>
      <w:r>
        <w:rPr>
          <w:rFonts w:hint="eastAsia"/>
          <w:sz w:val="28"/>
          <w:szCs w:val="28"/>
        </w:rPr>
        <w:t>3</w:t>
      </w:r>
      <w:r w:rsidR="00907B0C">
        <w:rPr>
          <w:rFonts w:hint="eastAsia"/>
          <w:sz w:val="28"/>
          <w:szCs w:val="28"/>
        </w:rPr>
        <w:t>、</w:t>
      </w:r>
      <w:r w:rsidRPr="00EE55ED">
        <w:rPr>
          <w:sz w:val="28"/>
          <w:szCs w:val="28"/>
        </w:rPr>
        <w:t>独立财务顾问核查意见</w:t>
      </w:r>
      <w:r w:rsidRPr="00EE55ED">
        <w:rPr>
          <w:rFonts w:hint="eastAsia"/>
          <w:sz w:val="28"/>
          <w:szCs w:val="28"/>
        </w:rPr>
        <w:t>（涉及发行股份购买资产的，应当包括对本次发行新增股份上市的相关意见）</w:t>
      </w:r>
      <w:r w:rsidRPr="00EE55ED">
        <w:rPr>
          <w:sz w:val="28"/>
          <w:szCs w:val="28"/>
        </w:rPr>
        <w:t>；</w:t>
      </w:r>
    </w:p>
    <w:p w:rsidR="00EE55ED" w:rsidRPr="00EE55ED" w:rsidRDefault="00EE55ED" w:rsidP="00EE55ED">
      <w:pPr>
        <w:spacing w:line="520" w:lineRule="exact"/>
        <w:ind w:firstLineChars="200" w:firstLine="560"/>
        <w:rPr>
          <w:sz w:val="28"/>
          <w:szCs w:val="28"/>
        </w:rPr>
      </w:pPr>
      <w:r w:rsidRPr="00EE55ED">
        <w:rPr>
          <w:rFonts w:hint="eastAsia"/>
          <w:sz w:val="28"/>
          <w:szCs w:val="28"/>
        </w:rPr>
        <w:t>4</w:t>
      </w:r>
      <w:r w:rsidR="00907B0C">
        <w:rPr>
          <w:rFonts w:hint="eastAsia"/>
          <w:sz w:val="28"/>
          <w:szCs w:val="28"/>
        </w:rPr>
        <w:t>、</w:t>
      </w:r>
      <w:r w:rsidRPr="00EE55ED">
        <w:rPr>
          <w:sz w:val="28"/>
          <w:szCs w:val="28"/>
        </w:rPr>
        <w:t>法律意见书</w:t>
      </w:r>
      <w:r w:rsidRPr="00EE55ED">
        <w:rPr>
          <w:rFonts w:hint="eastAsia"/>
          <w:sz w:val="28"/>
          <w:szCs w:val="28"/>
        </w:rPr>
        <w:t>。</w:t>
      </w:r>
    </w:p>
    <w:p w:rsidR="00EE55ED" w:rsidRPr="00EE55ED" w:rsidRDefault="00EE55ED" w:rsidP="00EE55ED">
      <w:pPr>
        <w:spacing w:line="520" w:lineRule="exact"/>
        <w:ind w:firstLineChars="200" w:firstLine="560"/>
        <w:rPr>
          <w:sz w:val="28"/>
          <w:szCs w:val="28"/>
        </w:rPr>
      </w:pPr>
      <w:r w:rsidRPr="00EE55ED">
        <w:rPr>
          <w:rFonts w:hint="eastAsia"/>
          <w:sz w:val="28"/>
          <w:szCs w:val="28"/>
        </w:rPr>
        <w:t>在报送上述信息披露文件的同时，</w:t>
      </w:r>
      <w:r w:rsidRPr="00EE55ED">
        <w:rPr>
          <w:sz w:val="28"/>
          <w:szCs w:val="28"/>
        </w:rPr>
        <w:t>上市公司应</w:t>
      </w:r>
      <w:r w:rsidR="00C53B95">
        <w:rPr>
          <w:rFonts w:hint="eastAsia"/>
          <w:sz w:val="28"/>
          <w:szCs w:val="28"/>
        </w:rPr>
        <w:t>当</w:t>
      </w:r>
      <w:r w:rsidRPr="00EE55ED">
        <w:rPr>
          <w:rFonts w:hint="eastAsia"/>
          <w:sz w:val="28"/>
          <w:szCs w:val="28"/>
        </w:rPr>
        <w:t>向</w:t>
      </w:r>
      <w:r>
        <w:rPr>
          <w:rFonts w:hint="eastAsia"/>
          <w:sz w:val="28"/>
          <w:szCs w:val="28"/>
        </w:rPr>
        <w:t>本所</w:t>
      </w:r>
      <w:r w:rsidRPr="00EE55ED">
        <w:rPr>
          <w:sz w:val="28"/>
          <w:szCs w:val="28"/>
        </w:rPr>
        <w:t>报</w:t>
      </w:r>
      <w:r w:rsidRPr="00EE55ED">
        <w:rPr>
          <w:rFonts w:hint="eastAsia"/>
          <w:sz w:val="28"/>
          <w:szCs w:val="28"/>
        </w:rPr>
        <w:t>备</w:t>
      </w:r>
      <w:r w:rsidRPr="00EE55ED">
        <w:rPr>
          <w:sz w:val="28"/>
          <w:szCs w:val="28"/>
        </w:rPr>
        <w:t>的材料至少包括</w:t>
      </w:r>
      <w:r w:rsidRPr="00EE55ED">
        <w:rPr>
          <w:rFonts w:hint="eastAsia"/>
          <w:sz w:val="28"/>
          <w:szCs w:val="28"/>
        </w:rPr>
        <w:t>：</w:t>
      </w:r>
    </w:p>
    <w:p w:rsidR="00EE55ED" w:rsidRPr="00EE55ED" w:rsidRDefault="00EE55ED" w:rsidP="00551067">
      <w:pPr>
        <w:spacing w:line="520" w:lineRule="exact"/>
        <w:ind w:firstLineChars="200" w:firstLine="560"/>
        <w:rPr>
          <w:sz w:val="28"/>
          <w:szCs w:val="28"/>
        </w:rPr>
      </w:pPr>
      <w:r w:rsidRPr="00EE55ED">
        <w:rPr>
          <w:rFonts w:hint="eastAsia"/>
          <w:sz w:val="28"/>
          <w:szCs w:val="28"/>
        </w:rPr>
        <w:t>1</w:t>
      </w:r>
      <w:r w:rsidR="00907B0C">
        <w:rPr>
          <w:rFonts w:hint="eastAsia"/>
          <w:sz w:val="28"/>
          <w:szCs w:val="28"/>
        </w:rPr>
        <w:t>、</w:t>
      </w:r>
      <w:r w:rsidRPr="00EE55ED">
        <w:rPr>
          <w:sz w:val="28"/>
          <w:szCs w:val="28"/>
        </w:rPr>
        <w:t>经中国证监会审核的全套重大资产重组材料；</w:t>
      </w:r>
    </w:p>
    <w:p w:rsidR="00EE55ED" w:rsidRPr="00EE55ED" w:rsidRDefault="00EE55ED" w:rsidP="00551067">
      <w:pPr>
        <w:spacing w:line="520" w:lineRule="exact"/>
        <w:ind w:firstLineChars="200" w:firstLine="560"/>
        <w:rPr>
          <w:sz w:val="28"/>
          <w:szCs w:val="28"/>
        </w:rPr>
      </w:pPr>
      <w:r w:rsidRPr="00EE55ED">
        <w:rPr>
          <w:rFonts w:hint="eastAsia"/>
          <w:sz w:val="28"/>
          <w:szCs w:val="28"/>
        </w:rPr>
        <w:t>2</w:t>
      </w:r>
      <w:r w:rsidR="00907B0C">
        <w:rPr>
          <w:rFonts w:hint="eastAsia"/>
          <w:sz w:val="28"/>
          <w:szCs w:val="28"/>
        </w:rPr>
        <w:t>、</w:t>
      </w:r>
      <w:r w:rsidRPr="00EE55ED">
        <w:rPr>
          <w:sz w:val="28"/>
          <w:szCs w:val="28"/>
        </w:rPr>
        <w:t>重组相关方在重大资产重组中作出的</w:t>
      </w:r>
      <w:r w:rsidRPr="00EE55ED">
        <w:rPr>
          <w:rFonts w:hint="eastAsia"/>
          <w:sz w:val="28"/>
          <w:szCs w:val="28"/>
        </w:rPr>
        <w:t>书面</w:t>
      </w:r>
      <w:r w:rsidRPr="00EE55ED">
        <w:rPr>
          <w:sz w:val="28"/>
          <w:szCs w:val="28"/>
        </w:rPr>
        <w:t>承诺；</w:t>
      </w:r>
    </w:p>
    <w:p w:rsidR="00EE55ED" w:rsidRPr="00EE55ED" w:rsidRDefault="00EE55ED" w:rsidP="00551067">
      <w:pPr>
        <w:spacing w:line="520" w:lineRule="exact"/>
        <w:ind w:firstLineChars="200" w:firstLine="560"/>
        <w:rPr>
          <w:sz w:val="28"/>
          <w:szCs w:val="28"/>
        </w:rPr>
      </w:pPr>
      <w:r w:rsidRPr="00EE55ED">
        <w:rPr>
          <w:rFonts w:hint="eastAsia"/>
          <w:sz w:val="28"/>
          <w:szCs w:val="28"/>
        </w:rPr>
        <w:t>3</w:t>
      </w:r>
      <w:r w:rsidR="00907B0C">
        <w:rPr>
          <w:rFonts w:hint="eastAsia"/>
          <w:sz w:val="28"/>
          <w:szCs w:val="28"/>
        </w:rPr>
        <w:t>、</w:t>
      </w:r>
      <w:r w:rsidRPr="00EE55ED">
        <w:rPr>
          <w:sz w:val="28"/>
          <w:szCs w:val="28"/>
        </w:rPr>
        <w:t>资产转移手续完成的相关证明文件；</w:t>
      </w:r>
    </w:p>
    <w:p w:rsidR="00EE55ED" w:rsidRPr="00EE55ED" w:rsidRDefault="00EE55ED" w:rsidP="00551067">
      <w:pPr>
        <w:spacing w:line="520" w:lineRule="exact"/>
        <w:ind w:firstLineChars="200" w:firstLine="560"/>
        <w:rPr>
          <w:sz w:val="28"/>
          <w:szCs w:val="28"/>
        </w:rPr>
      </w:pPr>
      <w:r w:rsidRPr="00EE55ED">
        <w:rPr>
          <w:rFonts w:hint="eastAsia"/>
          <w:sz w:val="28"/>
          <w:szCs w:val="28"/>
        </w:rPr>
        <w:t>4</w:t>
      </w:r>
      <w:r w:rsidR="00907B0C">
        <w:rPr>
          <w:rFonts w:hint="eastAsia"/>
          <w:sz w:val="28"/>
          <w:szCs w:val="28"/>
        </w:rPr>
        <w:t>、</w:t>
      </w:r>
      <w:r w:rsidRPr="00EE55ED">
        <w:rPr>
          <w:sz w:val="28"/>
          <w:szCs w:val="28"/>
        </w:rPr>
        <w:t>财务顾问协议；</w:t>
      </w:r>
    </w:p>
    <w:p w:rsidR="00EE55ED" w:rsidRPr="00EE55ED" w:rsidRDefault="00EE55ED" w:rsidP="00551067">
      <w:pPr>
        <w:spacing w:line="520" w:lineRule="exact"/>
        <w:ind w:firstLineChars="200" w:firstLine="560"/>
        <w:rPr>
          <w:sz w:val="28"/>
          <w:szCs w:val="28"/>
        </w:rPr>
      </w:pPr>
      <w:r w:rsidRPr="00EE55ED">
        <w:rPr>
          <w:rFonts w:hint="eastAsia"/>
          <w:sz w:val="28"/>
          <w:szCs w:val="28"/>
        </w:rPr>
        <w:t>5</w:t>
      </w:r>
      <w:r w:rsidR="00907B0C">
        <w:rPr>
          <w:rFonts w:hint="eastAsia"/>
          <w:sz w:val="28"/>
          <w:szCs w:val="28"/>
        </w:rPr>
        <w:t>、</w:t>
      </w:r>
      <w:r w:rsidRPr="00EE55ED">
        <w:rPr>
          <w:sz w:val="28"/>
          <w:szCs w:val="28"/>
        </w:rPr>
        <w:t>新增股份上市的书面申请</w:t>
      </w:r>
      <w:r w:rsidRPr="00EE55ED">
        <w:rPr>
          <w:rFonts w:hint="eastAsia"/>
          <w:sz w:val="28"/>
          <w:szCs w:val="28"/>
        </w:rPr>
        <w:t>（</w:t>
      </w:r>
      <w:r w:rsidRPr="00EE55ED">
        <w:rPr>
          <w:sz w:val="28"/>
          <w:szCs w:val="28"/>
        </w:rPr>
        <w:t>涉及新增股份上市的</w:t>
      </w:r>
      <w:r w:rsidRPr="00EE55ED">
        <w:rPr>
          <w:rFonts w:hint="eastAsia"/>
          <w:sz w:val="28"/>
          <w:szCs w:val="28"/>
        </w:rPr>
        <w:t>）</w:t>
      </w:r>
      <w:r w:rsidRPr="00EE55ED">
        <w:rPr>
          <w:sz w:val="28"/>
          <w:szCs w:val="28"/>
        </w:rPr>
        <w:t>；</w:t>
      </w:r>
    </w:p>
    <w:p w:rsidR="00EE55ED" w:rsidRPr="00EE55ED" w:rsidRDefault="00EE55ED" w:rsidP="00551067">
      <w:pPr>
        <w:spacing w:line="520" w:lineRule="exact"/>
        <w:ind w:firstLineChars="200" w:firstLine="560"/>
        <w:rPr>
          <w:sz w:val="28"/>
          <w:szCs w:val="28"/>
        </w:rPr>
      </w:pPr>
      <w:r w:rsidRPr="00EE55ED">
        <w:rPr>
          <w:rFonts w:hint="eastAsia"/>
          <w:sz w:val="28"/>
          <w:szCs w:val="28"/>
        </w:rPr>
        <w:t>6</w:t>
      </w:r>
      <w:r w:rsidR="00907B0C">
        <w:rPr>
          <w:rFonts w:hint="eastAsia"/>
          <w:sz w:val="28"/>
          <w:szCs w:val="28"/>
        </w:rPr>
        <w:t>、</w:t>
      </w:r>
      <w:r w:rsidRPr="00EE55ED">
        <w:rPr>
          <w:sz w:val="28"/>
          <w:szCs w:val="28"/>
        </w:rPr>
        <w:t>发行完成后经具有</w:t>
      </w:r>
      <w:r w:rsidR="002A60BD">
        <w:rPr>
          <w:rFonts w:hint="eastAsia"/>
          <w:sz w:val="28"/>
          <w:szCs w:val="28"/>
        </w:rPr>
        <w:t>从事</w:t>
      </w:r>
      <w:r w:rsidRPr="00EE55ED">
        <w:rPr>
          <w:sz w:val="28"/>
          <w:szCs w:val="28"/>
        </w:rPr>
        <w:t>证券、期货相关业务资格的会计师事务所出具的验资报告</w:t>
      </w:r>
      <w:r w:rsidRPr="00EE55ED">
        <w:rPr>
          <w:rFonts w:hint="eastAsia"/>
          <w:sz w:val="28"/>
          <w:szCs w:val="28"/>
        </w:rPr>
        <w:t>（</w:t>
      </w:r>
      <w:r w:rsidRPr="00EE55ED">
        <w:rPr>
          <w:sz w:val="28"/>
          <w:szCs w:val="28"/>
        </w:rPr>
        <w:t>涉及新增股份上市的</w:t>
      </w:r>
      <w:r w:rsidRPr="00EE55ED">
        <w:rPr>
          <w:rFonts w:hint="eastAsia"/>
          <w:sz w:val="28"/>
          <w:szCs w:val="28"/>
        </w:rPr>
        <w:t>）</w:t>
      </w:r>
      <w:r w:rsidRPr="00EE55ED">
        <w:rPr>
          <w:sz w:val="28"/>
          <w:szCs w:val="28"/>
        </w:rPr>
        <w:t>；</w:t>
      </w:r>
    </w:p>
    <w:p w:rsidR="00EE55ED" w:rsidRPr="00EE55ED" w:rsidRDefault="00EE55ED" w:rsidP="0071173E">
      <w:pPr>
        <w:spacing w:line="520" w:lineRule="exact"/>
        <w:ind w:firstLineChars="200" w:firstLine="560"/>
        <w:rPr>
          <w:sz w:val="28"/>
          <w:szCs w:val="28"/>
        </w:rPr>
      </w:pPr>
      <w:r w:rsidRPr="00EE55ED">
        <w:rPr>
          <w:rFonts w:hint="eastAsia"/>
          <w:sz w:val="28"/>
          <w:szCs w:val="28"/>
        </w:rPr>
        <w:t>7</w:t>
      </w:r>
      <w:r w:rsidR="00907B0C">
        <w:rPr>
          <w:rFonts w:hint="eastAsia"/>
          <w:sz w:val="28"/>
          <w:szCs w:val="28"/>
        </w:rPr>
        <w:t>、</w:t>
      </w:r>
      <w:r w:rsidRPr="00EE55ED">
        <w:rPr>
          <w:sz w:val="28"/>
          <w:szCs w:val="28"/>
        </w:rPr>
        <w:t>中国结算深圳分公司对新增股份登记托管情况的书面证明</w:t>
      </w:r>
      <w:r w:rsidRPr="00EE55ED">
        <w:rPr>
          <w:rFonts w:hint="eastAsia"/>
          <w:sz w:val="28"/>
          <w:szCs w:val="28"/>
        </w:rPr>
        <w:t>（</w:t>
      </w:r>
      <w:r w:rsidRPr="00EE55ED">
        <w:rPr>
          <w:sz w:val="28"/>
          <w:szCs w:val="28"/>
        </w:rPr>
        <w:t>涉及新增股份上市的</w:t>
      </w:r>
      <w:r w:rsidRPr="00EE55ED">
        <w:rPr>
          <w:rFonts w:hint="eastAsia"/>
          <w:sz w:val="28"/>
          <w:szCs w:val="28"/>
        </w:rPr>
        <w:t>）</w:t>
      </w:r>
      <w:r w:rsidRPr="00EE55ED">
        <w:rPr>
          <w:sz w:val="28"/>
          <w:szCs w:val="28"/>
        </w:rPr>
        <w:t>。</w:t>
      </w:r>
    </w:p>
    <w:p w:rsidR="000263B3" w:rsidRPr="008D4DB4" w:rsidRDefault="001B6632" w:rsidP="00F73932">
      <w:pPr>
        <w:spacing w:line="520" w:lineRule="exact"/>
        <w:ind w:firstLineChars="200" w:firstLine="560"/>
        <w:rPr>
          <w:sz w:val="28"/>
          <w:szCs w:val="28"/>
        </w:rPr>
      </w:pPr>
      <w:r w:rsidRPr="00A6457C">
        <w:rPr>
          <w:rFonts w:hint="eastAsia"/>
          <w:sz w:val="28"/>
          <w:szCs w:val="28"/>
        </w:rPr>
        <w:t>（四）自</w:t>
      </w:r>
      <w:r w:rsidRPr="008D4DB4">
        <w:rPr>
          <w:rFonts w:hint="eastAsia"/>
          <w:sz w:val="28"/>
          <w:szCs w:val="28"/>
        </w:rPr>
        <w:t>完成相关批准程序之日</w:t>
      </w:r>
      <w:r w:rsidRPr="00A6457C">
        <w:rPr>
          <w:rFonts w:hint="eastAsia"/>
          <w:sz w:val="28"/>
          <w:szCs w:val="28"/>
        </w:rPr>
        <w:t>起</w:t>
      </w:r>
      <w:r w:rsidRPr="00A6457C">
        <w:rPr>
          <w:rFonts w:hint="eastAsia"/>
          <w:sz w:val="28"/>
          <w:szCs w:val="28"/>
        </w:rPr>
        <w:t>60</w:t>
      </w:r>
      <w:r w:rsidRPr="00A6457C">
        <w:rPr>
          <w:rFonts w:hint="eastAsia"/>
          <w:sz w:val="28"/>
          <w:szCs w:val="28"/>
        </w:rPr>
        <w:t>日内，本次重大资产重组未实施完毕的，</w:t>
      </w:r>
      <w:r w:rsidR="00BA0D2F" w:rsidRPr="00A6457C">
        <w:rPr>
          <w:rFonts w:hint="eastAsia"/>
          <w:sz w:val="28"/>
          <w:szCs w:val="28"/>
        </w:rPr>
        <w:t>上市公司应当于期满后次一</w:t>
      </w:r>
      <w:r w:rsidR="00BA0D2F">
        <w:rPr>
          <w:rFonts w:hint="eastAsia"/>
          <w:sz w:val="28"/>
          <w:szCs w:val="28"/>
        </w:rPr>
        <w:t>交易</w:t>
      </w:r>
      <w:r w:rsidR="00BA0D2F" w:rsidRPr="00A6457C">
        <w:rPr>
          <w:rFonts w:hint="eastAsia"/>
          <w:sz w:val="28"/>
          <w:szCs w:val="28"/>
        </w:rPr>
        <w:t>日公告实施进展情况</w:t>
      </w:r>
      <w:r w:rsidRPr="00A6457C">
        <w:rPr>
          <w:rFonts w:hint="eastAsia"/>
          <w:sz w:val="28"/>
          <w:szCs w:val="28"/>
        </w:rPr>
        <w:t>；此后每</w:t>
      </w:r>
      <w:r w:rsidRPr="00A6457C">
        <w:rPr>
          <w:rFonts w:hint="eastAsia"/>
          <w:sz w:val="28"/>
          <w:szCs w:val="28"/>
        </w:rPr>
        <w:t>30</w:t>
      </w:r>
      <w:r w:rsidRPr="00A6457C">
        <w:rPr>
          <w:rFonts w:hint="eastAsia"/>
          <w:sz w:val="28"/>
          <w:szCs w:val="28"/>
        </w:rPr>
        <w:t>日应当公告一次，直至实施完毕。</w:t>
      </w:r>
      <w:r w:rsidR="00326AA2">
        <w:rPr>
          <w:rFonts w:hint="eastAsia"/>
          <w:sz w:val="28"/>
          <w:szCs w:val="28"/>
        </w:rPr>
        <w:t>中国</w:t>
      </w:r>
      <w:r w:rsidRPr="00A6457C">
        <w:rPr>
          <w:rFonts w:hint="eastAsia"/>
          <w:sz w:val="28"/>
          <w:szCs w:val="28"/>
        </w:rPr>
        <w:t>证监会已核准的重组交易</w:t>
      </w:r>
      <w:r w:rsidRPr="008D4DB4">
        <w:rPr>
          <w:rFonts w:hint="eastAsia"/>
          <w:sz w:val="28"/>
          <w:szCs w:val="28"/>
        </w:rPr>
        <w:t>，自收到中国证监会核准文件之日起超过</w:t>
      </w:r>
      <w:r w:rsidRPr="008D4DB4">
        <w:rPr>
          <w:rFonts w:hint="eastAsia"/>
          <w:sz w:val="28"/>
          <w:szCs w:val="28"/>
        </w:rPr>
        <w:t xml:space="preserve">12 </w:t>
      </w:r>
      <w:r w:rsidRPr="008D4DB4">
        <w:rPr>
          <w:rFonts w:hint="eastAsia"/>
          <w:sz w:val="28"/>
          <w:szCs w:val="28"/>
        </w:rPr>
        <w:t>个月未实施完毕的，核准文件失效。</w:t>
      </w:r>
    </w:p>
    <w:p w:rsidR="0034208A" w:rsidRPr="00A77AE6" w:rsidRDefault="0034208A" w:rsidP="008D4DB4">
      <w:pPr>
        <w:spacing w:line="520" w:lineRule="exact"/>
        <w:ind w:firstLineChars="200" w:firstLine="560"/>
        <w:rPr>
          <w:sz w:val="28"/>
          <w:szCs w:val="28"/>
        </w:rPr>
      </w:pPr>
      <w:r>
        <w:rPr>
          <w:rFonts w:hint="eastAsia"/>
          <w:sz w:val="28"/>
          <w:szCs w:val="28"/>
        </w:rPr>
        <w:t>（五）</w:t>
      </w:r>
      <w:r w:rsidRPr="00A77AE6">
        <w:rPr>
          <w:rFonts w:hint="eastAsia"/>
          <w:sz w:val="28"/>
          <w:szCs w:val="28"/>
        </w:rPr>
        <w:t>上市公司</w:t>
      </w:r>
      <w:r w:rsidR="003E00CF">
        <w:rPr>
          <w:rFonts w:hint="eastAsia"/>
          <w:sz w:val="28"/>
          <w:szCs w:val="28"/>
        </w:rPr>
        <w:t>重组实施阶段</w:t>
      </w:r>
      <w:r>
        <w:rPr>
          <w:rFonts w:hint="eastAsia"/>
          <w:sz w:val="28"/>
          <w:szCs w:val="28"/>
        </w:rPr>
        <w:t>主动终止重大资产重组进程的，</w:t>
      </w:r>
      <w:r w:rsidRPr="00A77AE6">
        <w:rPr>
          <w:rFonts w:hint="eastAsia"/>
          <w:sz w:val="28"/>
          <w:szCs w:val="28"/>
        </w:rPr>
        <w:t>应当同时承诺自公告之日起至少</w:t>
      </w:r>
      <w:r w:rsidRPr="00A77AE6">
        <w:rPr>
          <w:rFonts w:hint="eastAsia"/>
          <w:sz w:val="28"/>
          <w:szCs w:val="28"/>
        </w:rPr>
        <w:t>3</w:t>
      </w:r>
      <w:r w:rsidRPr="00A77AE6">
        <w:rPr>
          <w:rFonts w:hint="eastAsia"/>
          <w:sz w:val="28"/>
          <w:szCs w:val="28"/>
        </w:rPr>
        <w:t>个月内不再筹划重大资产重组，并予以披露。</w:t>
      </w:r>
    </w:p>
    <w:p w:rsidR="0034208A" w:rsidRPr="0034208A" w:rsidRDefault="0034208A" w:rsidP="00F73932">
      <w:pPr>
        <w:spacing w:line="520" w:lineRule="exact"/>
        <w:ind w:firstLineChars="200" w:firstLine="560"/>
        <w:rPr>
          <w:sz w:val="28"/>
          <w:szCs w:val="28"/>
        </w:rPr>
      </w:pPr>
    </w:p>
    <w:p w:rsidR="00D87B14" w:rsidRPr="007A5800" w:rsidRDefault="00FE2C65" w:rsidP="003F4BE1">
      <w:pPr>
        <w:pStyle w:val="1"/>
      </w:pPr>
      <w:r>
        <w:rPr>
          <w:rFonts w:hint="eastAsia"/>
        </w:rPr>
        <w:lastRenderedPageBreak/>
        <w:t>八</w:t>
      </w:r>
      <w:r w:rsidR="00D87B14" w:rsidRPr="00D87B14">
        <w:rPr>
          <w:rFonts w:hint="eastAsia"/>
        </w:rPr>
        <w:t>、</w:t>
      </w:r>
      <w:r w:rsidR="00D87B14" w:rsidRPr="002E1979">
        <w:rPr>
          <w:rFonts w:hint="eastAsia"/>
        </w:rPr>
        <w:t>重组实施</w:t>
      </w:r>
      <w:r w:rsidR="00D87B14">
        <w:rPr>
          <w:rFonts w:hint="eastAsia"/>
        </w:rPr>
        <w:t>完成后续事项</w:t>
      </w:r>
    </w:p>
    <w:p w:rsidR="003326CC" w:rsidRPr="008D4DB4" w:rsidRDefault="00AC40FE" w:rsidP="00976A2F">
      <w:pPr>
        <w:spacing w:line="520" w:lineRule="exact"/>
        <w:ind w:firstLineChars="200" w:firstLine="560"/>
        <w:rPr>
          <w:sz w:val="28"/>
          <w:szCs w:val="28"/>
        </w:rPr>
      </w:pPr>
      <w:r w:rsidRPr="00A6457C">
        <w:rPr>
          <w:rFonts w:hint="eastAsia"/>
          <w:sz w:val="28"/>
          <w:szCs w:val="28"/>
        </w:rPr>
        <w:t>（一）</w:t>
      </w:r>
      <w:r w:rsidR="00976A2F" w:rsidRPr="008D4DB4">
        <w:rPr>
          <w:rFonts w:hint="eastAsia"/>
          <w:sz w:val="28"/>
          <w:szCs w:val="28"/>
        </w:rPr>
        <w:t>上市公司向控股股东、实际控制人或者其控制的关联人购买资产，或</w:t>
      </w:r>
      <w:r w:rsidR="00326AA2">
        <w:rPr>
          <w:rFonts w:hint="eastAsia"/>
          <w:sz w:val="28"/>
          <w:szCs w:val="28"/>
        </w:rPr>
        <w:t>者</w:t>
      </w:r>
      <w:r w:rsidR="00976A2F" w:rsidRPr="008D4DB4">
        <w:rPr>
          <w:rFonts w:hint="eastAsia"/>
          <w:sz w:val="28"/>
          <w:szCs w:val="28"/>
        </w:rPr>
        <w:t>导致控制权发生变更的</w:t>
      </w:r>
      <w:r w:rsidR="001D46E6" w:rsidRPr="008D4DB4">
        <w:rPr>
          <w:rFonts w:hint="eastAsia"/>
          <w:sz w:val="28"/>
          <w:szCs w:val="28"/>
        </w:rPr>
        <w:t>重组，</w:t>
      </w:r>
      <w:r w:rsidR="00842CA0" w:rsidRPr="008D4DB4">
        <w:rPr>
          <w:rFonts w:hint="eastAsia"/>
          <w:sz w:val="28"/>
          <w:szCs w:val="28"/>
        </w:rPr>
        <w:t>采取收益现值法、假设开发法等基于未来收益预期的方法对购买资产进行评估或者估值并作为定价参考依据的，上市公司应当在重大资产重组实施完毕后</w:t>
      </w:r>
      <w:r w:rsidR="00842CA0" w:rsidRPr="008D4DB4">
        <w:rPr>
          <w:rFonts w:hint="eastAsia"/>
          <w:sz w:val="28"/>
          <w:szCs w:val="28"/>
        </w:rPr>
        <w:t xml:space="preserve">3 </w:t>
      </w:r>
      <w:r w:rsidR="00842CA0" w:rsidRPr="008D4DB4">
        <w:rPr>
          <w:rFonts w:hint="eastAsia"/>
          <w:sz w:val="28"/>
          <w:szCs w:val="28"/>
        </w:rPr>
        <w:t>年内的年度报告中单独披露相关资产的实际盈利数与利润预测数的差异情况，并由会计师事务所对此出具专项审核意见。</w:t>
      </w:r>
    </w:p>
    <w:p w:rsidR="00691617" w:rsidRPr="00A6457C" w:rsidRDefault="00DA47ED" w:rsidP="00976A2F">
      <w:pPr>
        <w:spacing w:line="520" w:lineRule="exact"/>
        <w:ind w:firstLineChars="200" w:firstLine="560"/>
        <w:rPr>
          <w:sz w:val="28"/>
          <w:szCs w:val="28"/>
        </w:rPr>
      </w:pPr>
      <w:r w:rsidRPr="008D4DB4">
        <w:rPr>
          <w:rFonts w:hint="eastAsia"/>
          <w:sz w:val="28"/>
          <w:szCs w:val="28"/>
        </w:rPr>
        <w:t>上市公司在重组交易中</w:t>
      </w:r>
      <w:r w:rsidR="003326CC" w:rsidRPr="008D4DB4">
        <w:rPr>
          <w:rFonts w:hint="eastAsia"/>
          <w:sz w:val="28"/>
          <w:szCs w:val="28"/>
        </w:rPr>
        <w:t>自愿披露盈利预测报告</w:t>
      </w:r>
      <w:r w:rsidRPr="008D4DB4">
        <w:rPr>
          <w:rFonts w:hint="eastAsia"/>
          <w:sz w:val="28"/>
          <w:szCs w:val="28"/>
        </w:rPr>
        <w:t>或</w:t>
      </w:r>
      <w:r w:rsidR="00326AA2">
        <w:rPr>
          <w:rFonts w:hint="eastAsia"/>
          <w:sz w:val="28"/>
          <w:szCs w:val="28"/>
        </w:rPr>
        <w:t>者</w:t>
      </w:r>
      <w:r w:rsidRPr="008D4DB4">
        <w:rPr>
          <w:rFonts w:hint="eastAsia"/>
          <w:sz w:val="28"/>
          <w:szCs w:val="28"/>
        </w:rPr>
        <w:t>交易对手方自愿</w:t>
      </w:r>
      <w:r w:rsidR="00326AA2">
        <w:rPr>
          <w:rFonts w:hint="eastAsia"/>
          <w:sz w:val="28"/>
          <w:szCs w:val="28"/>
        </w:rPr>
        <w:t>作出</w:t>
      </w:r>
      <w:r w:rsidRPr="008D4DB4">
        <w:rPr>
          <w:rFonts w:hint="eastAsia"/>
          <w:sz w:val="28"/>
          <w:szCs w:val="28"/>
        </w:rPr>
        <w:t>业绩承诺的</w:t>
      </w:r>
      <w:r w:rsidR="003326CC" w:rsidRPr="008D4DB4">
        <w:rPr>
          <w:rFonts w:hint="eastAsia"/>
          <w:sz w:val="28"/>
          <w:szCs w:val="28"/>
        </w:rPr>
        <w:t>，</w:t>
      </w:r>
      <w:r w:rsidRPr="008D4DB4">
        <w:rPr>
          <w:rFonts w:hint="eastAsia"/>
          <w:sz w:val="28"/>
          <w:szCs w:val="28"/>
        </w:rPr>
        <w:t>公司</w:t>
      </w:r>
      <w:r w:rsidR="003326CC" w:rsidRPr="008D4DB4">
        <w:rPr>
          <w:rFonts w:hint="eastAsia"/>
          <w:sz w:val="28"/>
          <w:szCs w:val="28"/>
        </w:rPr>
        <w:t>应</w:t>
      </w:r>
      <w:r w:rsidR="00326AA2">
        <w:rPr>
          <w:rFonts w:hint="eastAsia"/>
          <w:sz w:val="28"/>
          <w:szCs w:val="28"/>
        </w:rPr>
        <w:t>当</w:t>
      </w:r>
      <w:r w:rsidR="003326CC" w:rsidRPr="008D4DB4">
        <w:rPr>
          <w:rFonts w:hint="eastAsia"/>
          <w:sz w:val="28"/>
          <w:szCs w:val="28"/>
        </w:rPr>
        <w:t>参照前款要求，在重大资产重组实施完毕后</w:t>
      </w:r>
      <w:r w:rsidR="003326CC" w:rsidRPr="008D4DB4">
        <w:rPr>
          <w:rFonts w:hint="eastAsia"/>
          <w:sz w:val="28"/>
          <w:szCs w:val="28"/>
        </w:rPr>
        <w:t xml:space="preserve">3 </w:t>
      </w:r>
      <w:r w:rsidR="003326CC" w:rsidRPr="008D4DB4">
        <w:rPr>
          <w:rFonts w:hint="eastAsia"/>
          <w:sz w:val="28"/>
          <w:szCs w:val="28"/>
        </w:rPr>
        <w:t>年内的年度报告中单独披露相关资产的实际盈利数与利润预测数的差异情况，并由会计师事务所对此出具专项审核意见。</w:t>
      </w:r>
    </w:p>
    <w:p w:rsidR="00D845D5" w:rsidRPr="00CE0A22" w:rsidRDefault="00AC40FE" w:rsidP="00D845D5">
      <w:pPr>
        <w:spacing w:line="520" w:lineRule="exact"/>
        <w:ind w:firstLineChars="200" w:firstLine="560"/>
        <w:rPr>
          <w:sz w:val="28"/>
          <w:szCs w:val="28"/>
        </w:rPr>
      </w:pPr>
      <w:r w:rsidRPr="00A6457C">
        <w:rPr>
          <w:rFonts w:hint="eastAsia"/>
          <w:sz w:val="28"/>
          <w:szCs w:val="28"/>
        </w:rPr>
        <w:t>（二）</w:t>
      </w:r>
      <w:r w:rsidR="003767BA" w:rsidRPr="00A6457C">
        <w:rPr>
          <w:rFonts w:hint="eastAsia"/>
          <w:sz w:val="28"/>
        </w:rPr>
        <w:t>交易对方与上市公司就相关资产实际盈利数不足利润预测</w:t>
      </w:r>
      <w:r w:rsidR="003767BA" w:rsidRPr="008D4DB4">
        <w:rPr>
          <w:rFonts w:hint="eastAsia"/>
          <w:sz w:val="28"/>
          <w:szCs w:val="28"/>
        </w:rPr>
        <w:t>数的情况签订补偿协议后，</w:t>
      </w:r>
      <w:r w:rsidR="00D845D5" w:rsidRPr="00A6457C">
        <w:rPr>
          <w:rFonts w:hint="eastAsia"/>
          <w:sz w:val="28"/>
          <w:szCs w:val="28"/>
        </w:rPr>
        <w:t>相关资产的实际盈利数低于利润预测数的，</w:t>
      </w:r>
      <w:r w:rsidR="00D845D5" w:rsidRPr="00A6457C">
        <w:rPr>
          <w:sz w:val="28"/>
          <w:szCs w:val="28"/>
        </w:rPr>
        <w:t>公司董</w:t>
      </w:r>
      <w:r w:rsidR="00D845D5" w:rsidRPr="00A6457C">
        <w:rPr>
          <w:rFonts w:hint="eastAsia"/>
          <w:sz w:val="28"/>
          <w:szCs w:val="28"/>
        </w:rPr>
        <w:t>事会应</w:t>
      </w:r>
      <w:r w:rsidR="009B529C" w:rsidRPr="00A6457C">
        <w:rPr>
          <w:rFonts w:hint="eastAsia"/>
          <w:sz w:val="28"/>
          <w:szCs w:val="28"/>
        </w:rPr>
        <w:t>当</w:t>
      </w:r>
      <w:r w:rsidR="008B2F72" w:rsidRPr="00A6457C">
        <w:rPr>
          <w:rFonts w:hint="eastAsia"/>
          <w:sz w:val="28"/>
          <w:szCs w:val="28"/>
        </w:rPr>
        <w:t>在审议年度报告的同时，</w:t>
      </w:r>
      <w:r w:rsidR="00D845D5" w:rsidRPr="00A6457C">
        <w:rPr>
          <w:rFonts w:hint="eastAsia"/>
          <w:sz w:val="28"/>
          <w:szCs w:val="28"/>
        </w:rPr>
        <w:t>对</w:t>
      </w:r>
      <w:r w:rsidR="00767891" w:rsidRPr="00A6457C">
        <w:rPr>
          <w:rFonts w:hint="eastAsia"/>
          <w:sz w:val="28"/>
          <w:szCs w:val="28"/>
        </w:rPr>
        <w:t>实际盈利数与利润预测数的</w:t>
      </w:r>
      <w:r w:rsidR="00D845D5" w:rsidRPr="00A6457C">
        <w:rPr>
          <w:rFonts w:hint="eastAsia"/>
          <w:sz w:val="28"/>
          <w:szCs w:val="28"/>
        </w:rPr>
        <w:t>差异情况进行单独审议，详细说明差异情况及公司已或</w:t>
      </w:r>
      <w:r w:rsidR="00326AA2">
        <w:rPr>
          <w:rFonts w:hint="eastAsia"/>
          <w:sz w:val="28"/>
          <w:szCs w:val="28"/>
        </w:rPr>
        <w:t>者</w:t>
      </w:r>
      <w:r w:rsidR="00D845D5" w:rsidRPr="00A6457C">
        <w:rPr>
          <w:rFonts w:hint="eastAsia"/>
          <w:sz w:val="28"/>
          <w:szCs w:val="28"/>
        </w:rPr>
        <w:t>拟采取</w:t>
      </w:r>
      <w:r w:rsidR="00D845D5" w:rsidRPr="002A5E2B">
        <w:rPr>
          <w:rFonts w:hint="eastAsia"/>
          <w:sz w:val="28"/>
          <w:szCs w:val="28"/>
        </w:rPr>
        <w:t>的措施，督促交易对方履行</w:t>
      </w:r>
      <w:r w:rsidR="00A931EF">
        <w:rPr>
          <w:rFonts w:hint="eastAsia"/>
          <w:sz w:val="28"/>
          <w:szCs w:val="28"/>
        </w:rPr>
        <w:t>业绩补偿等</w:t>
      </w:r>
      <w:r w:rsidR="00D845D5" w:rsidRPr="002A5E2B">
        <w:rPr>
          <w:rFonts w:hint="eastAsia"/>
          <w:sz w:val="28"/>
          <w:szCs w:val="28"/>
        </w:rPr>
        <w:t>承诺。</w:t>
      </w:r>
    </w:p>
    <w:p w:rsidR="00852D33" w:rsidRPr="00852D33" w:rsidRDefault="00D845D5" w:rsidP="00F61C51">
      <w:pPr>
        <w:spacing w:line="520" w:lineRule="exact"/>
        <w:ind w:firstLineChars="200" w:firstLine="560"/>
        <w:rPr>
          <w:sz w:val="28"/>
          <w:szCs w:val="28"/>
        </w:rPr>
      </w:pPr>
      <w:r w:rsidRPr="002A5E2B">
        <w:rPr>
          <w:rFonts w:hint="eastAsia"/>
          <w:sz w:val="28"/>
          <w:szCs w:val="28"/>
        </w:rPr>
        <w:t>公司应</w:t>
      </w:r>
      <w:r w:rsidR="00C53B95">
        <w:rPr>
          <w:rFonts w:hint="eastAsia"/>
          <w:sz w:val="28"/>
          <w:szCs w:val="28"/>
        </w:rPr>
        <w:t>当</w:t>
      </w:r>
      <w:r w:rsidRPr="002A5E2B">
        <w:rPr>
          <w:rFonts w:hint="eastAsia"/>
          <w:sz w:val="28"/>
          <w:szCs w:val="28"/>
        </w:rPr>
        <w:t>在年报全文“重要事项”中披露上述事项，并在披露年报的同时在指定网站披露会计师事务所出具的专项审核意见。</w:t>
      </w:r>
    </w:p>
    <w:p w:rsidR="009A6885" w:rsidRPr="009A6885" w:rsidRDefault="00AC40FE" w:rsidP="009A6885">
      <w:pPr>
        <w:spacing w:line="520" w:lineRule="exact"/>
        <w:ind w:firstLineChars="200" w:firstLine="560"/>
        <w:rPr>
          <w:sz w:val="28"/>
          <w:szCs w:val="28"/>
        </w:rPr>
      </w:pPr>
      <w:r>
        <w:rPr>
          <w:rFonts w:hint="eastAsia"/>
          <w:sz w:val="28"/>
          <w:szCs w:val="28"/>
        </w:rPr>
        <w:t>（三）</w:t>
      </w:r>
      <w:r w:rsidR="009A6885" w:rsidRPr="008D4DB4">
        <w:rPr>
          <w:rFonts w:hint="eastAsia"/>
          <w:sz w:val="28"/>
          <w:szCs w:val="28"/>
        </w:rPr>
        <w:t>独立财务顾问应当结合上市公司重大资产重组当年和实施完毕后的第一个会计年度的年报，自年报披露之日起</w:t>
      </w:r>
      <w:r w:rsidR="009A6885" w:rsidRPr="008D4DB4">
        <w:rPr>
          <w:rFonts w:hint="eastAsia"/>
          <w:sz w:val="28"/>
          <w:szCs w:val="28"/>
        </w:rPr>
        <w:t xml:space="preserve">15 </w:t>
      </w:r>
      <w:r w:rsidR="009A6885" w:rsidRPr="008D4DB4">
        <w:rPr>
          <w:rFonts w:hint="eastAsia"/>
          <w:sz w:val="28"/>
          <w:szCs w:val="28"/>
        </w:rPr>
        <w:t>日内，对重大资产重组实施的下列事项出具持续督导意见，并予以公告：</w:t>
      </w:r>
    </w:p>
    <w:p w:rsidR="009A6885" w:rsidRPr="008D4DB4" w:rsidRDefault="009A6885" w:rsidP="008D4DB4">
      <w:pPr>
        <w:spacing w:line="520" w:lineRule="exact"/>
        <w:ind w:firstLineChars="200" w:firstLine="560"/>
        <w:rPr>
          <w:sz w:val="28"/>
          <w:szCs w:val="28"/>
        </w:rPr>
      </w:pPr>
      <w:r w:rsidRPr="008D4DB4">
        <w:rPr>
          <w:rFonts w:hint="eastAsia"/>
          <w:sz w:val="28"/>
          <w:szCs w:val="28"/>
        </w:rPr>
        <w:t>1</w:t>
      </w:r>
      <w:r w:rsidRPr="008D4DB4">
        <w:rPr>
          <w:rFonts w:hint="eastAsia"/>
          <w:sz w:val="28"/>
          <w:szCs w:val="28"/>
        </w:rPr>
        <w:t>、交易资产的交付或者过户情况；</w:t>
      </w:r>
    </w:p>
    <w:p w:rsidR="009A6885" w:rsidRPr="008D4DB4" w:rsidRDefault="009A6885" w:rsidP="008D4DB4">
      <w:pPr>
        <w:spacing w:line="520" w:lineRule="exact"/>
        <w:ind w:firstLineChars="200" w:firstLine="560"/>
        <w:rPr>
          <w:sz w:val="28"/>
          <w:szCs w:val="28"/>
        </w:rPr>
      </w:pPr>
      <w:r w:rsidRPr="008D4DB4">
        <w:rPr>
          <w:rFonts w:hint="eastAsia"/>
          <w:sz w:val="28"/>
          <w:szCs w:val="28"/>
        </w:rPr>
        <w:t>2</w:t>
      </w:r>
      <w:r w:rsidRPr="008D4DB4">
        <w:rPr>
          <w:rFonts w:hint="eastAsia"/>
          <w:sz w:val="28"/>
          <w:szCs w:val="28"/>
        </w:rPr>
        <w:t>、交易各方当事人承诺的履行情况；</w:t>
      </w:r>
    </w:p>
    <w:p w:rsidR="009A6885" w:rsidRPr="008D4DB4" w:rsidRDefault="009A6885" w:rsidP="008D4DB4">
      <w:pPr>
        <w:spacing w:line="520" w:lineRule="exact"/>
        <w:ind w:firstLineChars="200" w:firstLine="560"/>
        <w:rPr>
          <w:sz w:val="28"/>
          <w:szCs w:val="28"/>
        </w:rPr>
      </w:pPr>
      <w:r w:rsidRPr="008D4DB4">
        <w:rPr>
          <w:rFonts w:hint="eastAsia"/>
          <w:sz w:val="28"/>
          <w:szCs w:val="28"/>
        </w:rPr>
        <w:t>3</w:t>
      </w:r>
      <w:r w:rsidRPr="008D4DB4">
        <w:rPr>
          <w:rFonts w:hint="eastAsia"/>
          <w:sz w:val="28"/>
          <w:szCs w:val="28"/>
        </w:rPr>
        <w:t>、已公告的盈利预测或者利润预测的实现情况；</w:t>
      </w:r>
    </w:p>
    <w:p w:rsidR="009A6885" w:rsidRPr="008D4DB4" w:rsidRDefault="009A6885" w:rsidP="008D4DB4">
      <w:pPr>
        <w:spacing w:line="520" w:lineRule="exact"/>
        <w:ind w:firstLineChars="200" w:firstLine="560"/>
        <w:rPr>
          <w:sz w:val="28"/>
          <w:szCs w:val="28"/>
        </w:rPr>
      </w:pPr>
      <w:r w:rsidRPr="008D4DB4">
        <w:rPr>
          <w:rFonts w:hint="eastAsia"/>
          <w:sz w:val="28"/>
          <w:szCs w:val="28"/>
        </w:rPr>
        <w:t>4</w:t>
      </w:r>
      <w:r w:rsidRPr="008D4DB4">
        <w:rPr>
          <w:rFonts w:hint="eastAsia"/>
          <w:sz w:val="28"/>
          <w:szCs w:val="28"/>
        </w:rPr>
        <w:t>、管理层讨论与分析部分提及的各项业务的发展现状；</w:t>
      </w:r>
    </w:p>
    <w:p w:rsidR="009A6885" w:rsidRPr="008D4DB4" w:rsidRDefault="009A6885" w:rsidP="008D4DB4">
      <w:pPr>
        <w:spacing w:line="520" w:lineRule="exact"/>
        <w:ind w:firstLineChars="200" w:firstLine="560"/>
        <w:rPr>
          <w:sz w:val="28"/>
          <w:szCs w:val="28"/>
        </w:rPr>
      </w:pPr>
      <w:r w:rsidRPr="008D4DB4">
        <w:rPr>
          <w:rFonts w:hint="eastAsia"/>
          <w:sz w:val="28"/>
          <w:szCs w:val="28"/>
        </w:rPr>
        <w:t>5</w:t>
      </w:r>
      <w:r w:rsidRPr="008D4DB4">
        <w:rPr>
          <w:rFonts w:hint="eastAsia"/>
          <w:sz w:val="28"/>
          <w:szCs w:val="28"/>
        </w:rPr>
        <w:t>、公司治理结构与运行情况；</w:t>
      </w:r>
    </w:p>
    <w:p w:rsidR="009A6885" w:rsidRPr="008D4DB4" w:rsidRDefault="009A6885" w:rsidP="008D4DB4">
      <w:pPr>
        <w:spacing w:line="520" w:lineRule="exact"/>
        <w:ind w:firstLineChars="200" w:firstLine="560"/>
        <w:rPr>
          <w:sz w:val="28"/>
          <w:szCs w:val="28"/>
        </w:rPr>
      </w:pPr>
      <w:r w:rsidRPr="008D4DB4">
        <w:rPr>
          <w:rFonts w:hint="eastAsia"/>
          <w:sz w:val="28"/>
          <w:szCs w:val="28"/>
        </w:rPr>
        <w:lastRenderedPageBreak/>
        <w:t>6</w:t>
      </w:r>
      <w:r w:rsidRPr="008D4DB4">
        <w:rPr>
          <w:rFonts w:hint="eastAsia"/>
          <w:sz w:val="28"/>
          <w:szCs w:val="28"/>
        </w:rPr>
        <w:t>、与已公布的重组方案存在差异的其他事项。</w:t>
      </w:r>
    </w:p>
    <w:p w:rsidR="004841FD" w:rsidRDefault="0074196B" w:rsidP="00FC7838">
      <w:pPr>
        <w:pStyle w:val="1"/>
      </w:pPr>
      <w:r>
        <w:br w:type="page"/>
      </w:r>
      <w:r w:rsidR="004841FD">
        <w:rPr>
          <w:rFonts w:hint="eastAsia"/>
        </w:rPr>
        <w:lastRenderedPageBreak/>
        <w:t>附件</w:t>
      </w:r>
      <w:r w:rsidR="002003D9">
        <w:rPr>
          <w:rFonts w:hint="eastAsia"/>
        </w:rPr>
        <w:t>一</w:t>
      </w:r>
      <w:r w:rsidR="004841FD">
        <w:rPr>
          <w:rFonts w:hint="eastAsia"/>
        </w:rPr>
        <w:t>：</w:t>
      </w:r>
    </w:p>
    <w:p w:rsidR="004841FD" w:rsidRDefault="004841FD" w:rsidP="004841FD">
      <w:pPr>
        <w:jc w:val="center"/>
        <w:rPr>
          <w:rFonts w:ascii="黑体" w:hAnsi="宋体"/>
          <w:b/>
          <w:sz w:val="28"/>
          <w:szCs w:val="28"/>
        </w:rPr>
      </w:pPr>
      <w:r>
        <w:rPr>
          <w:rFonts w:ascii="黑体" w:hAnsi="宋体" w:hint="eastAsia"/>
          <w:b/>
          <w:sz w:val="28"/>
          <w:szCs w:val="28"/>
        </w:rPr>
        <w:t>上市公司重大资产重组</w:t>
      </w:r>
      <w:r>
        <w:rPr>
          <w:rFonts w:hint="eastAsia"/>
          <w:b/>
          <w:sz w:val="28"/>
          <w:szCs w:val="28"/>
        </w:rPr>
        <w:t>停牌申请表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3"/>
        <w:gridCol w:w="497"/>
        <w:gridCol w:w="1778"/>
        <w:gridCol w:w="2076"/>
        <w:gridCol w:w="2300"/>
      </w:tblGrid>
      <w:tr w:rsidR="004841FD" w:rsidRPr="000729ED" w:rsidTr="000729ED">
        <w:trPr>
          <w:tblHeader/>
        </w:trPr>
        <w:tc>
          <w:tcPr>
            <w:tcW w:w="208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4841FD" w:rsidRPr="000729ED" w:rsidRDefault="004841FD" w:rsidP="000729ED">
            <w:pPr>
              <w:jc w:val="center"/>
              <w:rPr>
                <w:b/>
                <w:szCs w:val="21"/>
              </w:rPr>
            </w:pPr>
            <w:r w:rsidRPr="000729ED">
              <w:rPr>
                <w:rFonts w:hint="eastAsia"/>
                <w:b/>
                <w:szCs w:val="21"/>
              </w:rPr>
              <w:t>公司简称</w:t>
            </w:r>
          </w:p>
        </w:tc>
        <w:tc>
          <w:tcPr>
            <w:tcW w:w="1778" w:type="dxa"/>
            <w:tcBorders>
              <w:top w:val="single" w:sz="4" w:space="0" w:color="auto"/>
              <w:left w:val="single" w:sz="4" w:space="0" w:color="auto"/>
              <w:bottom w:val="single" w:sz="4" w:space="0" w:color="auto"/>
              <w:right w:val="single" w:sz="4" w:space="0" w:color="auto"/>
            </w:tcBorders>
            <w:shd w:val="clear" w:color="auto" w:fill="B3B3B3"/>
            <w:vAlign w:val="center"/>
          </w:tcPr>
          <w:p w:rsidR="004841FD" w:rsidRPr="000729ED" w:rsidRDefault="004841FD" w:rsidP="000729ED">
            <w:pPr>
              <w:jc w:val="center"/>
              <w:rPr>
                <w:b/>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B3B3B3"/>
            <w:vAlign w:val="center"/>
          </w:tcPr>
          <w:p w:rsidR="004841FD" w:rsidRPr="000729ED" w:rsidRDefault="004841FD" w:rsidP="000729ED">
            <w:pPr>
              <w:jc w:val="center"/>
              <w:rPr>
                <w:b/>
                <w:szCs w:val="21"/>
              </w:rPr>
            </w:pPr>
            <w:r w:rsidRPr="000729ED">
              <w:rPr>
                <w:rFonts w:hint="eastAsia"/>
                <w:b/>
                <w:szCs w:val="21"/>
              </w:rPr>
              <w:t>证券代码</w:t>
            </w:r>
          </w:p>
        </w:tc>
        <w:tc>
          <w:tcPr>
            <w:tcW w:w="2300" w:type="dxa"/>
            <w:tcBorders>
              <w:top w:val="single" w:sz="4" w:space="0" w:color="auto"/>
              <w:left w:val="single" w:sz="4" w:space="0" w:color="auto"/>
              <w:bottom w:val="single" w:sz="4" w:space="0" w:color="auto"/>
              <w:right w:val="single" w:sz="4" w:space="0" w:color="auto"/>
            </w:tcBorders>
            <w:shd w:val="clear" w:color="auto" w:fill="B3B3B3"/>
            <w:vAlign w:val="center"/>
          </w:tcPr>
          <w:p w:rsidR="004841FD" w:rsidRPr="000729ED" w:rsidRDefault="004841FD" w:rsidP="000729ED">
            <w:pPr>
              <w:jc w:val="center"/>
              <w:rPr>
                <w:b/>
                <w:szCs w:val="21"/>
              </w:rPr>
            </w:pPr>
          </w:p>
        </w:tc>
      </w:tr>
      <w:tr w:rsidR="004841FD" w:rsidRPr="000729ED" w:rsidTr="000729ED">
        <w:tc>
          <w:tcPr>
            <w:tcW w:w="5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hint="eastAsia"/>
                <w:szCs w:val="21"/>
              </w:rPr>
              <w:t>是否构成《重组办法》规定的重大资产重组</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ind w:firstLineChars="150" w:firstLine="315"/>
              <w:rPr>
                <w:szCs w:val="21"/>
              </w:rPr>
            </w:pPr>
            <w:r w:rsidRPr="000729ED">
              <w:rPr>
                <w:rFonts w:hint="eastAsia"/>
                <w:szCs w:val="21"/>
              </w:rPr>
              <w:t>是</w:t>
            </w:r>
            <w:r w:rsidRPr="000729ED">
              <w:rPr>
                <w:rFonts w:ascii="宋体" w:hAnsi="宋体" w:hint="eastAsia"/>
                <w:szCs w:val="21"/>
              </w:rPr>
              <w:t>□    否 □</w:t>
            </w:r>
          </w:p>
        </w:tc>
      </w:tr>
      <w:tr w:rsidR="004841FD" w:rsidRPr="000729ED"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hint="eastAsia"/>
                <w:szCs w:val="21"/>
              </w:rPr>
              <w:t>重组类型</w:t>
            </w:r>
          </w:p>
        </w:tc>
        <w:tc>
          <w:tcPr>
            <w:tcW w:w="6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F35CD5">
            <w:pPr>
              <w:rPr>
                <w:szCs w:val="21"/>
              </w:rPr>
            </w:pPr>
            <w:r w:rsidRPr="000729ED">
              <w:rPr>
                <w:rFonts w:hint="eastAsia"/>
                <w:szCs w:val="21"/>
              </w:rPr>
              <w:t>购买资产</w:t>
            </w:r>
            <w:r w:rsidRPr="000729ED">
              <w:rPr>
                <w:rFonts w:ascii="宋体" w:hAnsi="宋体" w:hint="eastAsia"/>
                <w:szCs w:val="21"/>
              </w:rPr>
              <w:t>□</w:t>
            </w:r>
            <w:r w:rsidRPr="000729ED">
              <w:rPr>
                <w:rFonts w:hint="eastAsia"/>
                <w:szCs w:val="21"/>
              </w:rPr>
              <w:t>出售资产</w:t>
            </w:r>
            <w:r w:rsidRPr="000729ED">
              <w:rPr>
                <w:rFonts w:ascii="宋体" w:hAnsi="宋体" w:hint="eastAsia"/>
                <w:szCs w:val="21"/>
              </w:rPr>
              <w:t>□    两项同时存在□</w:t>
            </w:r>
          </w:p>
        </w:tc>
      </w:tr>
      <w:tr w:rsidR="004841FD" w:rsidRPr="000729ED" w:rsidTr="000729ED">
        <w:tc>
          <w:tcPr>
            <w:tcW w:w="8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hint="eastAsia"/>
                <w:szCs w:val="21"/>
              </w:rPr>
              <w:t>重组属于以下哪种情形：</w:t>
            </w:r>
          </w:p>
        </w:tc>
      </w:tr>
      <w:tr w:rsidR="004841FD" w:rsidRPr="000729ED" w:rsidTr="000729ED">
        <w:tc>
          <w:tcPr>
            <w:tcW w:w="8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ascii="宋体" w:hAnsi="宋体" w:hint="eastAsia"/>
                <w:szCs w:val="21"/>
              </w:rPr>
              <w:t>□</w:t>
            </w:r>
            <w:r w:rsidRPr="000729ED">
              <w:rPr>
                <w:rFonts w:hint="eastAsia"/>
                <w:szCs w:val="21"/>
              </w:rPr>
              <w:t>购买、出售的资产总额占上市公司最近一个会计年度经审计的合并财务会计报告期末资产总额的比例达到</w:t>
            </w:r>
            <w:r w:rsidRPr="000729ED">
              <w:rPr>
                <w:szCs w:val="21"/>
              </w:rPr>
              <w:t>50%</w:t>
            </w:r>
            <w:r w:rsidRPr="000729ED">
              <w:rPr>
                <w:rFonts w:hint="eastAsia"/>
                <w:szCs w:val="21"/>
              </w:rPr>
              <w:t>以上</w:t>
            </w:r>
          </w:p>
        </w:tc>
      </w:tr>
      <w:tr w:rsidR="004841FD" w:rsidRPr="000729ED" w:rsidTr="000729ED">
        <w:tc>
          <w:tcPr>
            <w:tcW w:w="8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□购买、出售的资产在最近一个会计年度所产生的营业收入占上市公司同期经审计的合并财务会计报告营业收入的比例达到</w:t>
            </w:r>
            <w:r w:rsidRPr="000729ED">
              <w:rPr>
                <w:rFonts w:ascii="Times New Roman" w:hAnsi="Times New Roman" w:cs="Times New Roman"/>
                <w:kern w:val="2"/>
                <w:sz w:val="21"/>
                <w:szCs w:val="21"/>
              </w:rPr>
              <w:t>50%</w:t>
            </w:r>
            <w:r w:rsidRPr="000729ED">
              <w:rPr>
                <w:rFonts w:ascii="Times New Roman" w:hAnsi="Times New Roman" w:cs="Times New Roman" w:hint="eastAsia"/>
                <w:kern w:val="2"/>
                <w:sz w:val="21"/>
                <w:szCs w:val="21"/>
              </w:rPr>
              <w:t>以上</w:t>
            </w:r>
          </w:p>
        </w:tc>
      </w:tr>
      <w:tr w:rsidR="004841FD" w:rsidRPr="000729ED" w:rsidTr="000729ED">
        <w:tc>
          <w:tcPr>
            <w:tcW w:w="8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□购买、出售的资产净额占上市公司最近一个会计年度经审计的合并财务会计报告期末净资产额的比例达到</w:t>
            </w:r>
            <w:r w:rsidRPr="000729ED">
              <w:rPr>
                <w:rFonts w:ascii="Times New Roman" w:hAnsi="Times New Roman" w:cs="Times New Roman"/>
                <w:kern w:val="2"/>
                <w:sz w:val="21"/>
                <w:szCs w:val="21"/>
              </w:rPr>
              <w:t>50</w:t>
            </w:r>
            <w:r w:rsidRPr="000729ED">
              <w:rPr>
                <w:rFonts w:ascii="Times New Roman" w:hAnsi="Times New Roman" w:cs="Times New Roman" w:hint="eastAsia"/>
                <w:kern w:val="2"/>
                <w:sz w:val="21"/>
                <w:szCs w:val="21"/>
              </w:rPr>
              <w:t>％以上，且超过</w:t>
            </w:r>
            <w:r w:rsidRPr="000729ED">
              <w:rPr>
                <w:rFonts w:ascii="Times New Roman" w:hAnsi="Times New Roman" w:cs="Times New Roman"/>
                <w:kern w:val="2"/>
                <w:sz w:val="21"/>
                <w:szCs w:val="21"/>
              </w:rPr>
              <w:t>5000</w:t>
            </w:r>
            <w:r w:rsidRPr="000729ED">
              <w:rPr>
                <w:rFonts w:ascii="Times New Roman" w:hAnsi="Times New Roman" w:cs="Times New Roman" w:hint="eastAsia"/>
                <w:kern w:val="2"/>
                <w:sz w:val="21"/>
                <w:szCs w:val="21"/>
              </w:rPr>
              <w:t>万元人民币</w:t>
            </w:r>
          </w:p>
        </w:tc>
      </w:tr>
      <w:tr w:rsidR="004841FD" w:rsidRPr="000729ED" w:rsidTr="000729ED">
        <w:tc>
          <w:tcPr>
            <w:tcW w:w="8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□其他：</w:t>
            </w:r>
          </w:p>
        </w:tc>
      </w:tr>
      <w:tr w:rsidR="005E7120" w:rsidRPr="000729ED"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120" w:rsidRPr="000729ED" w:rsidRDefault="005E7120"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重组是否导致上市公司实际控制人变更</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5E7120" w:rsidRPr="000729ED" w:rsidRDefault="005E7120"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是□否□</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5E7120" w:rsidRPr="000729ED" w:rsidRDefault="005E7120"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hint="eastAsia"/>
                <w:sz w:val="21"/>
                <w:szCs w:val="21"/>
              </w:rPr>
              <w:t>是否同时募集部分配套资金</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5E7120" w:rsidRPr="000729ED" w:rsidRDefault="005E7120" w:rsidP="000729ED">
            <w:pPr>
              <w:pStyle w:val="a3"/>
              <w:adjustRightInd w:val="0"/>
              <w:snapToGrid w:val="0"/>
              <w:spacing w:before="0" w:beforeAutospacing="0" w:after="0" w:afterAutospacing="0"/>
              <w:ind w:firstLineChars="150" w:firstLine="315"/>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是□否□</w:t>
            </w:r>
          </w:p>
        </w:tc>
      </w:tr>
      <w:tr w:rsidR="004841FD" w:rsidRPr="000729ED"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hint="eastAsia"/>
                <w:szCs w:val="21"/>
              </w:rPr>
              <w:t>是否涉及上市公司发行股份购买资产</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jc w:val="center"/>
              <w:rPr>
                <w:szCs w:val="21"/>
              </w:rPr>
            </w:pPr>
            <w:r w:rsidRPr="000729ED">
              <w:rPr>
                <w:rFonts w:hint="eastAsia"/>
                <w:szCs w:val="21"/>
              </w:rPr>
              <w:t>是</w:t>
            </w:r>
            <w:r w:rsidRPr="000729ED">
              <w:rPr>
                <w:rFonts w:ascii="宋体" w:hAnsi="宋体" w:hint="eastAsia"/>
                <w:szCs w:val="21"/>
              </w:rPr>
              <w:t>□    否 □</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jc w:val="left"/>
              <w:rPr>
                <w:szCs w:val="21"/>
              </w:rPr>
            </w:pPr>
            <w:r w:rsidRPr="000729ED">
              <w:rPr>
                <w:rFonts w:hint="eastAsia"/>
                <w:szCs w:val="21"/>
              </w:rPr>
              <w:t>是否需提交并购重组委审核</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jc w:val="center"/>
              <w:rPr>
                <w:szCs w:val="21"/>
              </w:rPr>
            </w:pPr>
            <w:r w:rsidRPr="000729ED">
              <w:rPr>
                <w:rFonts w:hint="eastAsia"/>
                <w:szCs w:val="21"/>
              </w:rPr>
              <w:t>是</w:t>
            </w:r>
            <w:r w:rsidRPr="000729ED">
              <w:rPr>
                <w:rFonts w:ascii="宋体" w:hAnsi="宋体" w:hint="eastAsia"/>
                <w:szCs w:val="21"/>
              </w:rPr>
              <w:t>□    否 □</w:t>
            </w:r>
          </w:p>
        </w:tc>
      </w:tr>
      <w:tr w:rsidR="004841FD" w:rsidRPr="000729ED"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hint="eastAsia"/>
                <w:szCs w:val="21"/>
              </w:rPr>
              <w:t>停牌前股价异动是否达到证监公司字</w:t>
            </w:r>
            <w:r w:rsidRPr="000729ED">
              <w:rPr>
                <w:szCs w:val="21"/>
              </w:rPr>
              <w:t>[2007] 128</w:t>
            </w:r>
            <w:r w:rsidRPr="000729ED">
              <w:rPr>
                <w:rFonts w:hint="eastAsia"/>
                <w:szCs w:val="21"/>
              </w:rPr>
              <w:t>号文标准</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jc w:val="center"/>
              <w:rPr>
                <w:szCs w:val="21"/>
              </w:rPr>
            </w:pPr>
            <w:r w:rsidRPr="000729ED">
              <w:rPr>
                <w:rFonts w:hint="eastAsia"/>
                <w:szCs w:val="21"/>
              </w:rPr>
              <w:t>是</w:t>
            </w:r>
            <w:r w:rsidRPr="000729ED">
              <w:rPr>
                <w:rFonts w:ascii="宋体" w:hAnsi="宋体" w:hint="eastAsia"/>
                <w:szCs w:val="21"/>
              </w:rPr>
              <w:t>□    否 □</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387397">
            <w:pPr>
              <w:rPr>
                <w:szCs w:val="21"/>
              </w:rPr>
            </w:pPr>
            <w:r w:rsidRPr="000729ED">
              <w:rPr>
                <w:rFonts w:hint="eastAsia"/>
                <w:szCs w:val="21"/>
              </w:rPr>
              <w:t>公司是否被</w:t>
            </w:r>
            <w:r w:rsidR="00326AA2">
              <w:rPr>
                <w:rFonts w:hint="eastAsia"/>
                <w:szCs w:val="21"/>
              </w:rPr>
              <w:t>中国</w:t>
            </w:r>
            <w:r w:rsidRPr="000729ED">
              <w:rPr>
                <w:rFonts w:hint="eastAsia"/>
                <w:szCs w:val="21"/>
              </w:rPr>
              <w:t>证监会立案稽查且尚未结案</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841FD" w:rsidRPr="000729ED" w:rsidRDefault="004841FD" w:rsidP="000729ED">
            <w:pPr>
              <w:jc w:val="center"/>
              <w:rPr>
                <w:szCs w:val="21"/>
              </w:rPr>
            </w:pPr>
            <w:r w:rsidRPr="000729ED">
              <w:rPr>
                <w:rFonts w:hint="eastAsia"/>
                <w:szCs w:val="21"/>
              </w:rPr>
              <w:t>是</w:t>
            </w:r>
            <w:r w:rsidRPr="000729ED">
              <w:rPr>
                <w:rFonts w:ascii="宋体" w:hAnsi="宋体" w:hint="eastAsia"/>
                <w:szCs w:val="21"/>
              </w:rPr>
              <w:t>□    否 □</w:t>
            </w:r>
          </w:p>
        </w:tc>
      </w:tr>
      <w:tr w:rsidR="007738EA" w:rsidRPr="007738EA"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7B" w:rsidRPr="007738EA" w:rsidRDefault="00666F7B" w:rsidP="00387397">
            <w:pPr>
              <w:rPr>
                <w:szCs w:val="21"/>
              </w:rPr>
            </w:pPr>
            <w:r w:rsidRPr="007738EA">
              <w:rPr>
                <w:rFonts w:hint="eastAsia"/>
                <w:szCs w:val="21"/>
              </w:rPr>
              <w:t>是否涉及央企整体上市</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666F7B" w:rsidRPr="007738EA" w:rsidRDefault="00666F7B" w:rsidP="000729ED">
            <w:pPr>
              <w:jc w:val="center"/>
              <w:rPr>
                <w:szCs w:val="21"/>
              </w:rPr>
            </w:pPr>
            <w:r w:rsidRPr="007738EA">
              <w:rPr>
                <w:rFonts w:hint="eastAsia"/>
                <w:szCs w:val="21"/>
              </w:rPr>
              <w:t>是</w:t>
            </w:r>
            <w:r w:rsidRPr="007738EA">
              <w:rPr>
                <w:rFonts w:ascii="宋体" w:hAnsi="宋体" w:hint="eastAsia"/>
                <w:szCs w:val="21"/>
              </w:rPr>
              <w:t>□    否 □</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666F7B" w:rsidRPr="007738EA" w:rsidRDefault="00666F7B" w:rsidP="00387397">
            <w:pPr>
              <w:rPr>
                <w:szCs w:val="21"/>
              </w:rPr>
            </w:pPr>
            <w:r w:rsidRPr="007738EA">
              <w:rPr>
                <w:rFonts w:hint="eastAsia"/>
                <w:szCs w:val="21"/>
              </w:rPr>
              <w:t>是否涉及吸收合并、分拆和分立等创新或</w:t>
            </w:r>
            <w:r w:rsidR="00326AA2" w:rsidRPr="007738EA">
              <w:rPr>
                <w:rFonts w:hint="eastAsia"/>
                <w:szCs w:val="21"/>
              </w:rPr>
              <w:t>者</w:t>
            </w:r>
            <w:r w:rsidRPr="007738EA">
              <w:rPr>
                <w:rFonts w:hint="eastAsia"/>
                <w:szCs w:val="21"/>
              </w:rPr>
              <w:t>无先例事项</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666F7B" w:rsidRPr="007738EA" w:rsidRDefault="00666F7B" w:rsidP="000729ED">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0729ED">
        <w:tc>
          <w:tcPr>
            <w:tcW w:w="5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F7406" w:rsidRPr="007738EA" w:rsidRDefault="00D06F3F" w:rsidP="00D06F3F">
            <w:pPr>
              <w:rPr>
                <w:szCs w:val="21"/>
              </w:rPr>
            </w:pPr>
            <w:r w:rsidRPr="007738EA">
              <w:rPr>
                <w:rFonts w:ascii="宋体" w:hAnsi="宋体" w:cs="宋体" w:hint="eastAsia"/>
                <w:kern w:val="0"/>
                <w:szCs w:val="21"/>
              </w:rPr>
              <w:t>上市公司为促进行业的整合、转型升级，在其控制权不发生变更的情况下，可以向控股股东、实际控制人或者其控制的关联人之外的特定对象发行股份购买资产。</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9F7406" w:rsidRPr="007738EA" w:rsidRDefault="009F7406" w:rsidP="000729ED">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0729ED">
        <w:tc>
          <w:tcPr>
            <w:tcW w:w="5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4CD3" w:rsidRPr="007738EA" w:rsidRDefault="00264CD3" w:rsidP="00FD3C45">
            <w:pPr>
              <w:rPr>
                <w:rFonts w:ascii="宋体" w:hAnsi="宋体" w:cs="宋体"/>
                <w:kern w:val="0"/>
                <w:szCs w:val="21"/>
              </w:rPr>
            </w:pPr>
            <w:r w:rsidRPr="007738EA">
              <w:rPr>
                <w:rFonts w:ascii="宋体" w:hAnsi="宋体" w:cs="宋体" w:hint="eastAsia"/>
                <w:kern w:val="0"/>
                <w:szCs w:val="21"/>
              </w:rPr>
              <w:t>上市公司向控股股东、实际控制人或者其控制的关联人购买资产，或</w:t>
            </w:r>
            <w:r w:rsidR="00326AA2" w:rsidRPr="007738EA">
              <w:rPr>
                <w:rFonts w:ascii="宋体" w:hAnsi="宋体" w:cs="宋体" w:hint="eastAsia"/>
                <w:kern w:val="0"/>
                <w:szCs w:val="21"/>
              </w:rPr>
              <w:t>者</w:t>
            </w:r>
            <w:r w:rsidRPr="007738EA">
              <w:rPr>
                <w:rFonts w:ascii="宋体" w:hAnsi="宋体" w:cs="宋体" w:hint="eastAsia"/>
                <w:kern w:val="0"/>
                <w:szCs w:val="21"/>
              </w:rPr>
              <w:t>导致控制权发生变更的，应</w:t>
            </w:r>
            <w:r w:rsidR="00326AA2" w:rsidRPr="007738EA">
              <w:rPr>
                <w:rFonts w:ascii="宋体" w:hAnsi="宋体" w:cs="宋体" w:hint="eastAsia"/>
                <w:kern w:val="0"/>
                <w:szCs w:val="21"/>
              </w:rPr>
              <w:t>当</w:t>
            </w:r>
            <w:r w:rsidRPr="007738EA">
              <w:rPr>
                <w:rFonts w:ascii="宋体" w:hAnsi="宋体" w:cs="宋体" w:hint="eastAsia"/>
                <w:kern w:val="0"/>
                <w:szCs w:val="21"/>
              </w:rPr>
              <w:t>符合《重组办法》第三十五条的规定。</w:t>
            </w:r>
            <w:r w:rsidR="00FD3C45" w:rsidRPr="007738EA">
              <w:rPr>
                <w:rFonts w:ascii="宋体" w:hAnsi="宋体" w:cs="宋体" w:hint="eastAsia"/>
                <w:kern w:val="0"/>
                <w:szCs w:val="21"/>
              </w:rPr>
              <w:t>（采取收益现值法、假设开发法等基于未来收益预期的方法对拟购买资产进行评估或者估值并作为定价参考依据的，上市公司应当在重大资产重组实施完毕后3 年内的年度报告中单独披露相关资产的实际盈利数与利润预测数的差异情况，并由会计师事务所对此出具专项审核意见；交易对方应当与上市公司就相关资产实际盈利数不足利润预测数的情况签订明确可行的补偿协议。预计本次重大资产重组将摊薄上市公司当年每股收益的，上市公司应当提出填补每股收益的具体措施，并将相关议案提交董事会和股东大会进行表决。负责落实该等具体措施的相关责任主体应当公开承诺，保证切实履行其义务和责任。）</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264CD3" w:rsidRPr="007738EA" w:rsidRDefault="0060068A" w:rsidP="000729ED">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0729ED">
        <w:tc>
          <w:tcPr>
            <w:tcW w:w="5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7738EA" w:rsidRDefault="005813EE" w:rsidP="00C04137">
            <w:pPr>
              <w:rPr>
                <w:szCs w:val="21"/>
              </w:rPr>
            </w:pPr>
            <w:r w:rsidRPr="007738EA">
              <w:rPr>
                <w:rFonts w:ascii="宋体" w:hAnsi="宋体" w:cs="宋体" w:hint="eastAsia"/>
                <w:kern w:val="0"/>
                <w:szCs w:val="21"/>
              </w:rPr>
              <w:t>本次交易不构成《重组办法》第十三条规定的借壳上市。</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7738EA" w:rsidRDefault="004421DE" w:rsidP="000729ED">
            <w:pPr>
              <w:jc w:val="center"/>
              <w:rPr>
                <w:szCs w:val="21"/>
              </w:rPr>
            </w:pPr>
            <w:r w:rsidRPr="007738EA">
              <w:rPr>
                <w:rFonts w:hint="eastAsia"/>
                <w:szCs w:val="21"/>
              </w:rPr>
              <w:t>是</w:t>
            </w:r>
            <w:r w:rsidRPr="007738EA">
              <w:rPr>
                <w:rFonts w:ascii="宋体" w:hAnsi="宋体" w:hint="eastAsia"/>
                <w:szCs w:val="21"/>
              </w:rPr>
              <w:t>□    否 □</w:t>
            </w:r>
          </w:p>
        </w:tc>
      </w:tr>
      <w:tr w:rsidR="004421DE" w:rsidRPr="000729ED" w:rsidTr="000729ED">
        <w:tc>
          <w:tcPr>
            <w:tcW w:w="3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hint="eastAsia"/>
                <w:szCs w:val="21"/>
              </w:rPr>
              <w:t>独立财务顾问名称</w:t>
            </w:r>
          </w:p>
        </w:tc>
        <w:tc>
          <w:tcPr>
            <w:tcW w:w="4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szCs w:val="21"/>
              </w:rPr>
            </w:pPr>
          </w:p>
        </w:tc>
      </w:tr>
      <w:tr w:rsidR="004421DE" w:rsidRPr="000729ED"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hint="eastAsia"/>
                <w:szCs w:val="21"/>
              </w:rPr>
              <w:lastRenderedPageBreak/>
              <w:t>项目主办人</w:t>
            </w:r>
            <w:r w:rsidRPr="000729ED">
              <w:rPr>
                <w:szCs w:val="21"/>
              </w:rPr>
              <w:t>1</w:t>
            </w:r>
            <w:r w:rsidRPr="000729ED">
              <w:rPr>
                <w:rFonts w:hint="eastAsia"/>
                <w:szCs w:val="21"/>
              </w:rPr>
              <w:t>姓名</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ind w:firstLineChars="150" w:firstLine="315"/>
              <w:rPr>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hint="eastAsia"/>
                <w:szCs w:val="21"/>
              </w:rPr>
              <w:t>联系电话</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ind w:firstLineChars="150" w:firstLine="315"/>
              <w:rPr>
                <w:szCs w:val="21"/>
              </w:rPr>
            </w:pPr>
          </w:p>
        </w:tc>
      </w:tr>
      <w:tr w:rsidR="004421DE" w:rsidRPr="000729ED" w:rsidTr="000729ED">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hint="eastAsia"/>
                <w:szCs w:val="21"/>
              </w:rPr>
              <w:t>项目主办人</w:t>
            </w:r>
            <w:r w:rsidRPr="000729ED">
              <w:rPr>
                <w:szCs w:val="21"/>
              </w:rPr>
              <w:t>2</w:t>
            </w:r>
            <w:r w:rsidRPr="000729ED">
              <w:rPr>
                <w:rFonts w:hint="eastAsia"/>
                <w:szCs w:val="21"/>
              </w:rPr>
              <w:t>姓名</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ind w:firstLineChars="150" w:firstLine="315"/>
              <w:rPr>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hint="eastAsia"/>
                <w:szCs w:val="21"/>
              </w:rPr>
              <w:t>联系电话</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ind w:firstLineChars="150" w:firstLine="315"/>
              <w:rPr>
                <w:szCs w:val="21"/>
              </w:rPr>
            </w:pPr>
          </w:p>
        </w:tc>
      </w:tr>
      <w:tr w:rsidR="004421DE" w:rsidRPr="000729ED" w:rsidTr="000729ED">
        <w:trPr>
          <w:trHeight w:val="401"/>
        </w:trPr>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hint="eastAsia"/>
                <w:szCs w:val="21"/>
              </w:rPr>
              <w:t>停牌申请提交时间</w:t>
            </w:r>
          </w:p>
        </w:tc>
        <w:tc>
          <w:tcPr>
            <w:tcW w:w="6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ind w:firstLineChars="377" w:firstLine="792"/>
              <w:rPr>
                <w:szCs w:val="21"/>
                <w:u w:val="single"/>
              </w:rPr>
            </w:pPr>
            <w:r w:rsidRPr="000729ED">
              <w:rPr>
                <w:rFonts w:hint="eastAsia"/>
                <w:szCs w:val="21"/>
                <w:u w:val="single"/>
              </w:rPr>
              <w:t>年月日时分</w:t>
            </w:r>
          </w:p>
        </w:tc>
      </w:tr>
      <w:tr w:rsidR="004421DE" w:rsidRPr="000729ED" w:rsidTr="000729ED">
        <w:trPr>
          <w:trHeight w:val="764"/>
        </w:trPr>
        <w:tc>
          <w:tcPr>
            <w:tcW w:w="8234"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4421DE" w:rsidRPr="000729ED" w:rsidRDefault="004421DE" w:rsidP="000729ED">
            <w:pPr>
              <w:jc w:val="center"/>
              <w:rPr>
                <w:b/>
                <w:sz w:val="28"/>
                <w:szCs w:val="28"/>
              </w:rPr>
            </w:pPr>
            <w:r w:rsidRPr="000729ED">
              <w:rPr>
                <w:rFonts w:hint="eastAsia"/>
                <w:b/>
                <w:sz w:val="28"/>
                <w:szCs w:val="28"/>
              </w:rPr>
              <w:t>申请内容</w:t>
            </w:r>
          </w:p>
        </w:tc>
      </w:tr>
      <w:tr w:rsidR="004421DE" w:rsidRPr="000729ED" w:rsidTr="000729ED">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szCs w:val="21"/>
              </w:rPr>
            </w:pPr>
            <w:r w:rsidRPr="000729ED">
              <w:rPr>
                <w:rFonts w:hint="eastAsia"/>
                <w:szCs w:val="21"/>
              </w:rPr>
              <w:t>申请事项</w:t>
            </w:r>
          </w:p>
        </w:tc>
        <w:tc>
          <w:tcPr>
            <w:tcW w:w="6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r w:rsidRPr="000729ED">
              <w:rPr>
                <w:rFonts w:ascii="宋体" w:hAnsi="宋体" w:hint="eastAsia"/>
                <w:szCs w:val="21"/>
              </w:rPr>
              <w:t>本公司</w:t>
            </w:r>
            <w:r w:rsidRPr="000729ED">
              <w:rPr>
                <w:rFonts w:hint="eastAsia"/>
                <w:szCs w:val="21"/>
              </w:rPr>
              <w:t>申请对下列证券停牌：</w:t>
            </w:r>
          </w:p>
          <w:p w:rsidR="004421DE" w:rsidRPr="000729ED" w:rsidRDefault="004421DE" w:rsidP="00387397">
            <w:pPr>
              <w:rPr>
                <w:szCs w:val="21"/>
              </w:rPr>
            </w:pPr>
            <w:r w:rsidRPr="000729ED">
              <w:rPr>
                <w:rFonts w:hint="eastAsia"/>
                <w:szCs w:val="21"/>
              </w:rPr>
              <w:t>证券</w:t>
            </w:r>
            <w:r w:rsidRPr="000729ED">
              <w:rPr>
                <w:szCs w:val="21"/>
              </w:rPr>
              <w:t>1</w:t>
            </w:r>
            <w:r w:rsidRPr="000729ED">
              <w:rPr>
                <w:rFonts w:hint="eastAsia"/>
                <w:szCs w:val="21"/>
              </w:rPr>
              <w:t>简称：，证券</w:t>
            </w:r>
            <w:r w:rsidRPr="000729ED">
              <w:rPr>
                <w:szCs w:val="21"/>
              </w:rPr>
              <w:t>1</w:t>
            </w:r>
            <w:r w:rsidRPr="000729ED">
              <w:rPr>
                <w:rFonts w:hint="eastAsia"/>
                <w:szCs w:val="21"/>
              </w:rPr>
              <w:t>代码：；</w:t>
            </w:r>
          </w:p>
          <w:p w:rsidR="004421DE" w:rsidRPr="000729ED" w:rsidRDefault="004421DE" w:rsidP="00387397">
            <w:pPr>
              <w:rPr>
                <w:szCs w:val="21"/>
              </w:rPr>
            </w:pPr>
            <w:r w:rsidRPr="000729ED">
              <w:rPr>
                <w:rFonts w:hint="eastAsia"/>
                <w:szCs w:val="21"/>
              </w:rPr>
              <w:t>证券</w:t>
            </w:r>
            <w:r w:rsidRPr="000729ED">
              <w:rPr>
                <w:szCs w:val="21"/>
              </w:rPr>
              <w:t>2</w:t>
            </w:r>
            <w:r w:rsidRPr="000729ED">
              <w:rPr>
                <w:rFonts w:hint="eastAsia"/>
                <w:szCs w:val="21"/>
              </w:rPr>
              <w:t>简称：，证券</w:t>
            </w:r>
            <w:r w:rsidRPr="000729ED">
              <w:rPr>
                <w:szCs w:val="21"/>
              </w:rPr>
              <w:t>2</w:t>
            </w:r>
            <w:r w:rsidRPr="000729ED">
              <w:rPr>
                <w:rFonts w:hint="eastAsia"/>
                <w:szCs w:val="21"/>
              </w:rPr>
              <w:t>代码：；</w:t>
            </w:r>
          </w:p>
          <w:p w:rsidR="004421DE" w:rsidRPr="000729ED" w:rsidRDefault="004421DE" w:rsidP="00387397">
            <w:pPr>
              <w:rPr>
                <w:szCs w:val="21"/>
              </w:rPr>
            </w:pPr>
            <w:r w:rsidRPr="000729ED">
              <w:rPr>
                <w:rFonts w:hint="eastAsia"/>
                <w:szCs w:val="21"/>
              </w:rPr>
              <w:t>证券</w:t>
            </w:r>
            <w:r w:rsidRPr="000729ED">
              <w:rPr>
                <w:szCs w:val="21"/>
              </w:rPr>
              <w:t>3</w:t>
            </w:r>
            <w:r w:rsidRPr="000729ED">
              <w:rPr>
                <w:rFonts w:hint="eastAsia"/>
                <w:szCs w:val="21"/>
              </w:rPr>
              <w:t>简称：，证券</w:t>
            </w:r>
            <w:r w:rsidRPr="000729ED">
              <w:rPr>
                <w:szCs w:val="21"/>
              </w:rPr>
              <w:t>3</w:t>
            </w:r>
            <w:r w:rsidRPr="000729ED">
              <w:rPr>
                <w:rFonts w:hint="eastAsia"/>
                <w:szCs w:val="21"/>
              </w:rPr>
              <w:t>代码：；</w:t>
            </w:r>
          </w:p>
          <w:p w:rsidR="004421DE" w:rsidRPr="000729ED" w:rsidRDefault="004421DE" w:rsidP="00387397">
            <w:pPr>
              <w:rPr>
                <w:szCs w:val="21"/>
              </w:rPr>
            </w:pPr>
          </w:p>
          <w:p w:rsidR="004421DE" w:rsidRPr="000729ED" w:rsidRDefault="004421DE" w:rsidP="00387397">
            <w:pPr>
              <w:rPr>
                <w:b/>
                <w:szCs w:val="21"/>
              </w:rPr>
            </w:pPr>
            <w:r w:rsidRPr="000729ED">
              <w:rPr>
                <w:rFonts w:hint="eastAsia"/>
                <w:b/>
                <w:szCs w:val="21"/>
              </w:rPr>
              <w:t>开始停牌时间：</w:t>
            </w:r>
            <w:r w:rsidRPr="000729ED">
              <w:rPr>
                <w:rFonts w:hint="eastAsia"/>
                <w:b/>
                <w:szCs w:val="21"/>
                <w:u w:val="single"/>
              </w:rPr>
              <w:t>年月日时分；</w:t>
            </w:r>
          </w:p>
          <w:p w:rsidR="004421DE" w:rsidRPr="000729ED" w:rsidRDefault="004421DE" w:rsidP="00387397">
            <w:pPr>
              <w:rPr>
                <w:szCs w:val="21"/>
              </w:rPr>
            </w:pPr>
            <w:r w:rsidRPr="000729ED">
              <w:rPr>
                <w:rFonts w:hint="eastAsia"/>
                <w:b/>
                <w:szCs w:val="21"/>
              </w:rPr>
              <w:t>预计复牌时间：</w:t>
            </w:r>
            <w:r w:rsidRPr="000729ED">
              <w:rPr>
                <w:rFonts w:hint="eastAsia"/>
                <w:b/>
                <w:szCs w:val="21"/>
                <w:u w:val="single"/>
              </w:rPr>
              <w:t>年月日时分。</w:t>
            </w:r>
          </w:p>
        </w:tc>
      </w:tr>
      <w:tr w:rsidR="004421DE" w:rsidRPr="000729ED" w:rsidTr="000729ED">
        <w:trPr>
          <w:trHeight w:val="1367"/>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szCs w:val="21"/>
              </w:rPr>
            </w:pPr>
            <w:r w:rsidRPr="000729ED">
              <w:rPr>
                <w:rFonts w:hint="eastAsia"/>
                <w:szCs w:val="21"/>
              </w:rPr>
              <w:t>重组方案简述</w:t>
            </w:r>
          </w:p>
        </w:tc>
        <w:tc>
          <w:tcPr>
            <w:tcW w:w="6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rFonts w:ascii="宋体" w:hAnsi="宋体"/>
                <w:szCs w:val="21"/>
              </w:rPr>
            </w:pPr>
          </w:p>
        </w:tc>
      </w:tr>
      <w:tr w:rsidR="004421DE" w:rsidRPr="000729ED" w:rsidTr="000729ED">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szCs w:val="21"/>
              </w:rPr>
            </w:pPr>
            <w:r w:rsidRPr="000729ED">
              <w:rPr>
                <w:rFonts w:hint="eastAsia"/>
                <w:szCs w:val="21"/>
              </w:rPr>
              <w:t>停牌原因</w:t>
            </w:r>
          </w:p>
        </w:tc>
        <w:tc>
          <w:tcPr>
            <w:tcW w:w="6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rFonts w:ascii="宋体" w:hAnsi="宋体"/>
                <w:szCs w:val="21"/>
              </w:rPr>
            </w:pPr>
            <w:r w:rsidRPr="000729ED">
              <w:rPr>
                <w:rFonts w:ascii="宋体" w:hAnsi="宋体" w:hint="eastAsia"/>
                <w:szCs w:val="21"/>
              </w:rPr>
              <w:t>1、</w:t>
            </w:r>
            <w:r w:rsidRPr="000729ED">
              <w:rPr>
                <w:rFonts w:ascii="仿宋_GB2312" w:hint="eastAsia"/>
                <w:szCs w:val="21"/>
              </w:rPr>
              <w:t>准备报送</w:t>
            </w:r>
            <w:r w:rsidRPr="000729ED">
              <w:rPr>
                <w:rFonts w:ascii="宋体" w:hAnsi="宋体" w:hint="eastAsia"/>
                <w:szCs w:val="21"/>
              </w:rPr>
              <w:t>重组</w:t>
            </w:r>
            <w:r w:rsidRPr="000729ED">
              <w:rPr>
                <w:rFonts w:ascii="仿宋_GB2312" w:hint="eastAsia"/>
                <w:szCs w:val="21"/>
              </w:rPr>
              <w:t>材料</w:t>
            </w:r>
            <w:r w:rsidRPr="000729ED">
              <w:rPr>
                <w:rFonts w:ascii="宋体" w:hAnsi="宋体" w:hint="eastAsia"/>
                <w:szCs w:val="21"/>
              </w:rPr>
              <w:t>；</w:t>
            </w:r>
          </w:p>
          <w:p w:rsidR="004421DE" w:rsidRPr="000729ED" w:rsidRDefault="004421DE" w:rsidP="00387397">
            <w:pPr>
              <w:rPr>
                <w:rFonts w:ascii="宋体" w:hAnsi="宋体"/>
                <w:szCs w:val="21"/>
              </w:rPr>
            </w:pPr>
            <w:r w:rsidRPr="000729ED">
              <w:rPr>
                <w:rFonts w:ascii="宋体" w:hAnsi="宋体" w:hint="eastAsia"/>
                <w:szCs w:val="21"/>
              </w:rPr>
              <w:t>2、市场出现重组传闻；</w:t>
            </w:r>
          </w:p>
          <w:p w:rsidR="004421DE" w:rsidRPr="000729ED" w:rsidRDefault="004421DE" w:rsidP="00387397">
            <w:pPr>
              <w:rPr>
                <w:rFonts w:ascii="仿宋_GB2312"/>
                <w:szCs w:val="21"/>
              </w:rPr>
            </w:pPr>
            <w:r w:rsidRPr="000729ED">
              <w:rPr>
                <w:rFonts w:ascii="宋体" w:hAnsi="宋体" w:hint="eastAsia"/>
                <w:szCs w:val="21"/>
              </w:rPr>
              <w:t>3、证券交易出现异常波动</w:t>
            </w:r>
            <w:r w:rsidRPr="000729ED">
              <w:rPr>
                <w:rFonts w:ascii="仿宋_GB2312" w:hint="eastAsia"/>
                <w:szCs w:val="21"/>
              </w:rPr>
              <w:t>；</w:t>
            </w:r>
          </w:p>
          <w:p w:rsidR="004421DE" w:rsidRPr="000729ED" w:rsidRDefault="004421DE" w:rsidP="00387397">
            <w:pPr>
              <w:rPr>
                <w:rFonts w:ascii="宋体" w:hAnsi="宋体"/>
                <w:szCs w:val="21"/>
              </w:rPr>
            </w:pPr>
            <w:r w:rsidRPr="000729ED">
              <w:rPr>
                <w:rFonts w:ascii="仿宋_GB2312" w:hint="eastAsia"/>
                <w:szCs w:val="21"/>
              </w:rPr>
              <w:t>4</w:t>
            </w:r>
            <w:r w:rsidRPr="000729ED">
              <w:rPr>
                <w:rFonts w:ascii="仿宋_GB2312" w:hint="eastAsia"/>
                <w:szCs w:val="21"/>
              </w:rPr>
              <w:t>、预计筹划中的重组事项难以保密；</w:t>
            </w:r>
          </w:p>
          <w:p w:rsidR="004421DE" w:rsidRPr="000729ED" w:rsidRDefault="004421DE" w:rsidP="00387397">
            <w:pPr>
              <w:rPr>
                <w:szCs w:val="21"/>
              </w:rPr>
            </w:pPr>
            <w:r w:rsidRPr="000729ED">
              <w:rPr>
                <w:rFonts w:ascii="仿宋_GB2312" w:hint="eastAsia"/>
                <w:szCs w:val="21"/>
              </w:rPr>
              <w:t>5</w:t>
            </w:r>
            <w:r w:rsidRPr="000729ED">
              <w:rPr>
                <w:rFonts w:ascii="仿宋_GB2312" w:hint="eastAsia"/>
                <w:szCs w:val="21"/>
              </w:rPr>
              <w:t>、其他</w:t>
            </w:r>
            <w:r w:rsidRPr="000729ED">
              <w:rPr>
                <w:rFonts w:ascii="仿宋_GB2312" w:hint="eastAsia"/>
                <w:szCs w:val="21"/>
              </w:rPr>
              <w:t>:</w:t>
            </w:r>
          </w:p>
        </w:tc>
      </w:tr>
      <w:tr w:rsidR="004421DE" w:rsidRPr="000729ED" w:rsidTr="000729ED">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spacing w:before="100" w:beforeAutospacing="1" w:after="100" w:afterAutospacing="1" w:line="300" w:lineRule="atLeast"/>
              <w:jc w:val="center"/>
              <w:rPr>
                <w:bCs/>
                <w:szCs w:val="21"/>
              </w:rPr>
            </w:pPr>
            <w:r w:rsidRPr="000729ED">
              <w:rPr>
                <w:rFonts w:hint="eastAsia"/>
                <w:bCs/>
                <w:szCs w:val="21"/>
              </w:rPr>
              <w:t>承诺</w:t>
            </w:r>
          </w:p>
        </w:tc>
        <w:tc>
          <w:tcPr>
            <w:tcW w:w="6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834954">
            <w:pPr>
              <w:spacing w:beforeLines="50" w:line="300" w:lineRule="atLeast"/>
              <w:rPr>
                <w:rFonts w:ascii="宋体" w:hAnsi="宋体"/>
                <w:szCs w:val="21"/>
              </w:rPr>
            </w:pPr>
            <w:r w:rsidRPr="000729ED">
              <w:rPr>
                <w:rFonts w:ascii="宋体" w:hAnsi="宋体" w:hint="eastAsia"/>
                <w:szCs w:val="21"/>
              </w:rPr>
              <w:t>1、本公司保证申请停牌的重组事项是真实的，且具备可行性和可操作性，无重大法律政策障碍。本公司经慎重决定，申请公司证券停牌。本公司不存在故意虚构重组信息及其他损害投资者权益的情形。</w:t>
            </w:r>
          </w:p>
          <w:p w:rsidR="004421DE" w:rsidRPr="000729ED" w:rsidRDefault="004421DE" w:rsidP="00834954">
            <w:pPr>
              <w:spacing w:beforeLines="50" w:line="300" w:lineRule="atLeast"/>
              <w:rPr>
                <w:rFonts w:ascii="宋体" w:hAnsi="宋体"/>
                <w:szCs w:val="21"/>
              </w:rPr>
            </w:pPr>
            <w:r w:rsidRPr="000729ED">
              <w:rPr>
                <w:rFonts w:ascii="宋体" w:hAnsi="宋体" w:hint="eastAsia"/>
                <w:szCs w:val="21"/>
              </w:rPr>
              <w:t>2、</w:t>
            </w:r>
            <w:r w:rsidRPr="000729ED">
              <w:rPr>
                <w:rFonts w:ascii="宋体" w:hAnsi="宋体" w:hint="eastAsia"/>
                <w:b/>
                <w:szCs w:val="21"/>
              </w:rPr>
              <w:t>自公司股票停牌时间达到25天起</w:t>
            </w:r>
            <w:r w:rsidRPr="000729ED">
              <w:rPr>
                <w:rFonts w:ascii="宋体" w:hAnsi="宋体" w:hint="eastAsia"/>
                <w:szCs w:val="21"/>
              </w:rPr>
              <w:t>，本公司如果不能针对筹划中的重组事项向你部提交符合披露要求的实质性进展公告或</w:t>
            </w:r>
            <w:r w:rsidR="00326AA2">
              <w:rPr>
                <w:rFonts w:ascii="宋体" w:hAnsi="宋体" w:hint="eastAsia"/>
                <w:szCs w:val="21"/>
              </w:rPr>
              <w:t>者</w:t>
            </w:r>
            <w:r w:rsidRPr="000729ED">
              <w:rPr>
                <w:rFonts w:ascii="宋体" w:hAnsi="宋体" w:hint="eastAsia"/>
                <w:szCs w:val="21"/>
              </w:rPr>
              <w:t>重组事项相关公告</w:t>
            </w:r>
            <w:r w:rsidRPr="000729ED">
              <w:rPr>
                <w:rFonts w:ascii="宋体" w:hAnsi="宋体" w:hint="eastAsia"/>
                <w:color w:val="000000"/>
                <w:szCs w:val="21"/>
              </w:rPr>
              <w:t>的，你部可对本公司证券强制复牌。同时，本</w:t>
            </w:r>
            <w:r w:rsidRPr="000729ED">
              <w:rPr>
                <w:rFonts w:ascii="宋体" w:hAnsi="宋体" w:hint="eastAsia"/>
                <w:szCs w:val="21"/>
              </w:rPr>
              <w:t>公司将按要求发布提示公告。</w:t>
            </w:r>
          </w:p>
          <w:p w:rsidR="003A143E" w:rsidRPr="000729ED" w:rsidRDefault="004421DE" w:rsidP="00834954">
            <w:pPr>
              <w:spacing w:beforeLines="50" w:line="300" w:lineRule="atLeast"/>
              <w:rPr>
                <w:rFonts w:ascii="宋体" w:hAnsi="宋体"/>
                <w:bCs/>
                <w:szCs w:val="21"/>
              </w:rPr>
            </w:pPr>
            <w:r w:rsidRPr="000729ED">
              <w:rPr>
                <w:rFonts w:ascii="宋体" w:hAnsi="宋体" w:hint="eastAsia"/>
                <w:szCs w:val="21"/>
              </w:rPr>
              <w:t>3、本公司承诺于年月日前披露符合《公开发行证券的公司信息披露内容与格式准则第26号－上市公司重大资产重组申请文件》要求的重大资产重组预案或</w:t>
            </w:r>
            <w:r w:rsidR="00326AA2">
              <w:rPr>
                <w:rFonts w:ascii="宋体" w:hAnsi="宋体" w:hint="eastAsia"/>
                <w:szCs w:val="21"/>
              </w:rPr>
              <w:t>者</w:t>
            </w:r>
            <w:r w:rsidRPr="000729ED">
              <w:rPr>
                <w:rFonts w:ascii="宋体" w:hAnsi="宋体" w:hint="eastAsia"/>
                <w:szCs w:val="21"/>
              </w:rPr>
              <w:t>报告书。如公司未能在上述期限内披露重大资产重组预案或</w:t>
            </w:r>
            <w:r w:rsidR="00326AA2">
              <w:rPr>
                <w:rFonts w:ascii="宋体" w:hAnsi="宋体" w:hint="eastAsia"/>
                <w:szCs w:val="21"/>
              </w:rPr>
              <w:t>者</w:t>
            </w:r>
            <w:r w:rsidRPr="000729ED">
              <w:rPr>
                <w:rFonts w:ascii="宋体" w:hAnsi="宋体" w:hint="eastAsia"/>
                <w:szCs w:val="21"/>
              </w:rPr>
              <w:t>报告书，且股票延期复牌申请未获得有关部门同意的，公司股票将于*年*月*日恢复交易，并自复牌之日起三个月内不再筹划重大资产重组事项。</w:t>
            </w:r>
            <w:r w:rsidR="003A143E" w:rsidRPr="00531C9F">
              <w:rPr>
                <w:rFonts w:ascii="宋体" w:hAnsi="宋体" w:hint="eastAsia"/>
                <w:szCs w:val="21"/>
              </w:rPr>
              <w:t>公司提出延期复牌申请并获交易所同意的，如公司仍未能在延期复牌期限内披露重大资产重组预案（或</w:t>
            </w:r>
            <w:r w:rsidR="00326AA2">
              <w:rPr>
                <w:rFonts w:ascii="宋体" w:hAnsi="宋体" w:hint="eastAsia"/>
                <w:szCs w:val="21"/>
              </w:rPr>
              <w:t>者</w:t>
            </w:r>
            <w:r w:rsidR="003A143E" w:rsidRPr="00531C9F">
              <w:rPr>
                <w:rFonts w:ascii="宋体" w:hAnsi="宋体" w:hint="eastAsia"/>
                <w:szCs w:val="21"/>
              </w:rPr>
              <w:t>报告书），公司承诺自公司股票及其衍生品种（如有）复牌之日起六个月内不再筹划重大资产重组事项。</w:t>
            </w:r>
          </w:p>
        </w:tc>
      </w:tr>
      <w:tr w:rsidR="004421DE" w:rsidRPr="000729ED" w:rsidTr="000729ED">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spacing w:before="100" w:beforeAutospacing="1" w:after="100" w:afterAutospacing="1" w:line="300" w:lineRule="atLeast"/>
              <w:jc w:val="center"/>
              <w:rPr>
                <w:bCs/>
              </w:rPr>
            </w:pPr>
            <w:r w:rsidRPr="000729ED">
              <w:rPr>
                <w:rFonts w:hint="eastAsia"/>
                <w:bCs/>
              </w:rPr>
              <w:t>预计重组进展安排</w:t>
            </w:r>
          </w:p>
        </w:tc>
        <w:tc>
          <w:tcPr>
            <w:tcW w:w="6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834954">
            <w:pPr>
              <w:tabs>
                <w:tab w:val="num" w:pos="360"/>
              </w:tabs>
              <w:spacing w:beforeLines="50" w:line="300" w:lineRule="atLeast"/>
              <w:rPr>
                <w:bCs/>
              </w:rPr>
            </w:pPr>
            <w:r w:rsidRPr="000729ED">
              <w:rPr>
                <w:rFonts w:hint="eastAsia"/>
                <w:bCs/>
              </w:rPr>
              <w:t>重组各阶段时间安排、停复牌安排</w:t>
            </w:r>
          </w:p>
          <w:p w:rsidR="004421DE" w:rsidRDefault="004421DE" w:rsidP="00834954">
            <w:pPr>
              <w:tabs>
                <w:tab w:val="num" w:pos="360"/>
              </w:tabs>
              <w:spacing w:beforeLines="50" w:line="300" w:lineRule="atLeast"/>
            </w:pPr>
          </w:p>
          <w:p w:rsidR="009A0E05" w:rsidRDefault="009A0E05" w:rsidP="00834954">
            <w:pPr>
              <w:tabs>
                <w:tab w:val="num" w:pos="360"/>
              </w:tabs>
              <w:spacing w:beforeLines="50" w:line="300" w:lineRule="atLeast"/>
            </w:pPr>
          </w:p>
        </w:tc>
      </w:tr>
      <w:tr w:rsidR="004421DE" w:rsidRPr="000729ED" w:rsidTr="000729ED">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szCs w:val="21"/>
              </w:rPr>
            </w:pPr>
            <w:r w:rsidRPr="000729ED">
              <w:rPr>
                <w:rFonts w:hint="eastAsia"/>
                <w:szCs w:val="21"/>
              </w:rPr>
              <w:lastRenderedPageBreak/>
              <w:t>其他</w:t>
            </w:r>
          </w:p>
        </w:tc>
        <w:tc>
          <w:tcPr>
            <w:tcW w:w="6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387397">
            <w:pPr>
              <w:rPr>
                <w:szCs w:val="21"/>
              </w:rPr>
            </w:pPr>
          </w:p>
          <w:p w:rsidR="009A0E05" w:rsidRPr="000729ED" w:rsidRDefault="009A0E05" w:rsidP="00387397">
            <w:pPr>
              <w:rPr>
                <w:szCs w:val="21"/>
              </w:rPr>
            </w:pPr>
          </w:p>
          <w:p w:rsidR="009A0E05" w:rsidRPr="000729ED" w:rsidRDefault="009A0E05" w:rsidP="00387397">
            <w:pPr>
              <w:rPr>
                <w:szCs w:val="21"/>
              </w:rPr>
            </w:pPr>
          </w:p>
          <w:p w:rsidR="004421DE" w:rsidRPr="000729ED" w:rsidRDefault="004421DE" w:rsidP="00387397">
            <w:pPr>
              <w:rPr>
                <w:szCs w:val="21"/>
              </w:rPr>
            </w:pPr>
          </w:p>
        </w:tc>
      </w:tr>
      <w:tr w:rsidR="004421DE" w:rsidRPr="000729ED" w:rsidTr="000729ED">
        <w:trPr>
          <w:trHeight w:val="1349"/>
        </w:trPr>
        <w:tc>
          <w:tcPr>
            <w:tcW w:w="2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b/>
                <w:szCs w:val="21"/>
              </w:rPr>
            </w:pPr>
            <w:r w:rsidRPr="000729ED">
              <w:rPr>
                <w:rFonts w:hint="eastAsia"/>
                <w:b/>
                <w:szCs w:val="21"/>
              </w:rPr>
              <w:t>上市公司</w:t>
            </w:r>
          </w:p>
          <w:p w:rsidR="004421DE" w:rsidRPr="000729ED" w:rsidRDefault="004421DE" w:rsidP="000729ED">
            <w:pPr>
              <w:jc w:val="center"/>
              <w:rPr>
                <w:b/>
                <w:szCs w:val="21"/>
              </w:rPr>
            </w:pPr>
            <w:r w:rsidRPr="000729ED">
              <w:rPr>
                <w:rFonts w:hint="eastAsia"/>
                <w:b/>
                <w:szCs w:val="21"/>
              </w:rPr>
              <w:t>董事长签字</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b/>
                <w:szCs w:val="21"/>
              </w:rPr>
            </w:pP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jc w:val="center"/>
              <w:rPr>
                <w:b/>
                <w:szCs w:val="21"/>
              </w:rPr>
            </w:pPr>
            <w:r w:rsidRPr="000729ED">
              <w:rPr>
                <w:rFonts w:hint="eastAsia"/>
                <w:b/>
                <w:szCs w:val="21"/>
              </w:rPr>
              <w:t>上市公司</w:t>
            </w:r>
          </w:p>
          <w:p w:rsidR="004421DE" w:rsidRPr="000729ED" w:rsidRDefault="004421DE" w:rsidP="000729ED">
            <w:pPr>
              <w:jc w:val="center"/>
              <w:rPr>
                <w:b/>
                <w:szCs w:val="21"/>
              </w:rPr>
            </w:pPr>
            <w:r w:rsidRPr="000729ED">
              <w:rPr>
                <w:rFonts w:hint="eastAsia"/>
                <w:b/>
                <w:szCs w:val="21"/>
              </w:rPr>
              <w:t>董事会签章</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4421DE" w:rsidRPr="000729ED" w:rsidRDefault="004421DE" w:rsidP="000729ED">
            <w:pPr>
              <w:ind w:firstLineChars="196" w:firstLine="413"/>
              <w:jc w:val="center"/>
              <w:rPr>
                <w:b/>
                <w:szCs w:val="21"/>
                <w:u w:val="single"/>
              </w:rPr>
            </w:pPr>
          </w:p>
        </w:tc>
      </w:tr>
    </w:tbl>
    <w:p w:rsidR="00753321" w:rsidRDefault="00753321" w:rsidP="004841FD">
      <w:pPr>
        <w:spacing w:line="520" w:lineRule="exact"/>
        <w:rPr>
          <w:sz w:val="28"/>
          <w:szCs w:val="28"/>
        </w:rPr>
      </w:pPr>
    </w:p>
    <w:p w:rsidR="002A160A" w:rsidRDefault="002A160A" w:rsidP="00FC7838">
      <w:pPr>
        <w:pStyle w:val="1"/>
      </w:pPr>
      <w:r>
        <w:br w:type="page"/>
      </w:r>
      <w:r w:rsidR="00BD0896">
        <w:rPr>
          <w:rFonts w:hint="eastAsia"/>
        </w:rPr>
        <w:lastRenderedPageBreak/>
        <w:t>附件</w:t>
      </w:r>
      <w:r w:rsidR="002003D9">
        <w:rPr>
          <w:rFonts w:hint="eastAsia"/>
        </w:rPr>
        <w:t>二</w:t>
      </w:r>
      <w:r w:rsidR="00BD0896">
        <w:rPr>
          <w:rFonts w:hint="eastAsia"/>
        </w:rPr>
        <w:t>：</w:t>
      </w:r>
    </w:p>
    <w:p w:rsidR="00A963AE" w:rsidRPr="004441B9" w:rsidRDefault="00A963AE" w:rsidP="00834954">
      <w:pPr>
        <w:snapToGrid w:val="0"/>
        <w:spacing w:beforeLines="50" w:line="360" w:lineRule="auto"/>
        <w:jc w:val="center"/>
        <w:rPr>
          <w:rFonts w:ascii="宋体" w:hAnsi="宋体"/>
          <w:b/>
          <w:bCs/>
          <w:sz w:val="24"/>
        </w:rPr>
      </w:pPr>
      <w:r w:rsidRPr="004441B9">
        <w:rPr>
          <w:rFonts w:ascii="宋体" w:hAnsi="宋体" w:hint="eastAsia"/>
          <w:b/>
          <w:bCs/>
          <w:sz w:val="24"/>
        </w:rPr>
        <w:t>××股份有限公司董事会关于重大资产重组停牌公告</w:t>
      </w:r>
    </w:p>
    <w:p w:rsidR="00A963AE" w:rsidRPr="00007300" w:rsidRDefault="00A963AE" w:rsidP="00A963AE">
      <w:pPr>
        <w:autoSpaceDE w:val="0"/>
        <w:autoSpaceDN w:val="0"/>
        <w:adjustRightInd w:val="0"/>
        <w:spacing w:line="360" w:lineRule="auto"/>
        <w:ind w:right="360"/>
        <w:jc w:val="center"/>
        <w:rPr>
          <w:rFonts w:ascii="仿宋_GB2312" w:eastAsia="仿宋_GB2312"/>
          <w:sz w:val="24"/>
        </w:rPr>
      </w:pPr>
    </w:p>
    <w:p w:rsidR="00A963AE" w:rsidRPr="00BA1177" w:rsidRDefault="00B26699" w:rsidP="00A963AE">
      <w:pPr>
        <w:autoSpaceDE w:val="0"/>
        <w:autoSpaceDN w:val="0"/>
        <w:adjustRightInd w:val="0"/>
        <w:spacing w:line="360" w:lineRule="auto"/>
        <w:ind w:right="360" w:firstLineChars="100" w:firstLine="240"/>
        <w:rPr>
          <w:rFonts w:ascii="仿宋_GB2312" w:eastAsia="仿宋_GB2312"/>
          <w:sz w:val="24"/>
        </w:rPr>
      </w:pPr>
      <w:r>
        <w:rPr>
          <w:rFonts w:ascii="仿宋_GB2312" w:eastAsia="仿宋_GB2312"/>
          <w:noProof/>
          <w:sz w:val="24"/>
        </w:rPr>
        <w:pict>
          <v:shapetype id="_x0000_t202" coordsize="21600,21600" o:spt="202" path="m,l,21600r21600,l21600,xe">
            <v:stroke joinstyle="miter"/>
            <v:path gradientshapeok="t" o:connecttype="rect"/>
          </v:shapetype>
          <v:shape id="_x0000_s1026" type="#_x0000_t202" style="position:absolute;left:0;text-align:left;margin-left:0;margin-top:13.05pt;width:414pt;height:99.4pt;z-index:251657728">
            <v:textbox style="mso-next-textbox:#_x0000_s1026">
              <w:txbxContent>
                <w:p w:rsidR="00A963AE" w:rsidRDefault="00A963AE" w:rsidP="00B037C6">
                  <w:pPr>
                    <w:spacing w:line="440" w:lineRule="exact"/>
                    <w:ind w:leftChars="-85" w:left="-178" w:firstLineChars="200" w:firstLine="480"/>
                    <w:rPr>
                      <w:rFonts w:ascii="楷体_GB2312" w:eastAsia="楷体_GB2312"/>
                      <w:sz w:val="24"/>
                    </w:rPr>
                  </w:pPr>
                  <w:r>
                    <w:rPr>
                      <w:rFonts w:ascii="楷体_GB2312" w:eastAsia="楷体_GB2312" w:hint="eastAsia"/>
                      <w:sz w:val="24"/>
                    </w:rPr>
                    <w:t>本公司及董事会全体成员（或</w:t>
                  </w:r>
                  <w:r w:rsidR="00326AA2">
                    <w:rPr>
                      <w:rFonts w:ascii="楷体_GB2312" w:eastAsia="楷体_GB2312" w:hint="eastAsia"/>
                      <w:sz w:val="24"/>
                    </w:rPr>
                    <w:t>者</w:t>
                  </w:r>
                  <w:r>
                    <w:rPr>
                      <w:rFonts w:ascii="楷体_GB2312" w:eastAsia="楷体_GB2312" w:hint="eastAsia"/>
                      <w:sz w:val="24"/>
                    </w:rPr>
                    <w:t>除董事XXX、XXX外的董事会全体成员）保证信息披露的内容真实、准确、完整，没有虚假记载、误导性陈述或</w:t>
                  </w:r>
                  <w:r w:rsidR="00326AA2">
                    <w:rPr>
                      <w:rFonts w:ascii="楷体_GB2312" w:eastAsia="楷体_GB2312" w:hint="eastAsia"/>
                      <w:sz w:val="24"/>
                    </w:rPr>
                    <w:t>者</w:t>
                  </w:r>
                  <w:r>
                    <w:rPr>
                      <w:rFonts w:ascii="楷体_GB2312" w:eastAsia="楷体_GB2312" w:hint="eastAsia"/>
                      <w:sz w:val="24"/>
                    </w:rPr>
                    <w:t>重大遗漏。</w:t>
                  </w:r>
                </w:p>
                <w:p w:rsidR="00A963AE" w:rsidRDefault="00A963AE" w:rsidP="00B037C6">
                  <w:pPr>
                    <w:snapToGrid w:val="0"/>
                    <w:spacing w:line="480" w:lineRule="exact"/>
                    <w:ind w:leftChars="-85" w:left="-178" w:firstLine="540"/>
                  </w:pPr>
                  <w:r>
                    <w:rPr>
                      <w:rFonts w:ascii="楷体_GB2312" w:eastAsia="楷体_GB2312" w:hint="eastAsia"/>
                      <w:sz w:val="24"/>
                    </w:rPr>
                    <w:t>董事XXX因</w:t>
                  </w:r>
                  <w:r>
                    <w:rPr>
                      <w:rFonts w:ascii="楷体_GB2312" w:eastAsia="楷体_GB2312" w:hint="eastAsia"/>
                      <w:sz w:val="24"/>
                      <w:u w:val="single"/>
                    </w:rPr>
                    <w:t>（具体和明确的理由）</w:t>
                  </w:r>
                  <w:r>
                    <w:rPr>
                      <w:rFonts w:ascii="楷体_GB2312" w:eastAsia="楷体_GB2312" w:hint="eastAsia"/>
                      <w:sz w:val="24"/>
                    </w:rPr>
                    <w:t>不能保证公告内容真实、准确、完整。</w:t>
                  </w:r>
                </w:p>
                <w:p w:rsidR="00A963AE" w:rsidRDefault="00A963AE" w:rsidP="00B037C6">
                  <w:pPr>
                    <w:ind w:leftChars="-85" w:left="-178" w:firstLineChars="200" w:firstLine="480"/>
                    <w:rPr>
                      <w:rFonts w:ascii="宋体" w:eastAsia="仿宋_GB2312" w:hAnsi="宋体"/>
                      <w:sz w:val="24"/>
                    </w:rPr>
                  </w:pPr>
                </w:p>
              </w:txbxContent>
            </v:textbox>
          </v:shape>
        </w:pict>
      </w:r>
    </w:p>
    <w:p w:rsidR="00A963AE" w:rsidRPr="00BA1177" w:rsidRDefault="00A963AE" w:rsidP="00834954">
      <w:pPr>
        <w:autoSpaceDE w:val="0"/>
        <w:autoSpaceDN w:val="0"/>
        <w:adjustRightInd w:val="0"/>
        <w:spacing w:beforeLines="50" w:line="360" w:lineRule="auto"/>
        <w:ind w:firstLineChars="200" w:firstLine="480"/>
        <w:rPr>
          <w:rFonts w:ascii="仿宋_GB2312" w:eastAsia="仿宋_GB2312"/>
          <w:sz w:val="24"/>
        </w:rPr>
      </w:pPr>
    </w:p>
    <w:p w:rsidR="00A963AE" w:rsidRDefault="00A963AE" w:rsidP="00834954">
      <w:pPr>
        <w:autoSpaceDE w:val="0"/>
        <w:autoSpaceDN w:val="0"/>
        <w:adjustRightInd w:val="0"/>
        <w:spacing w:beforeLines="50" w:line="360" w:lineRule="auto"/>
        <w:ind w:firstLineChars="200" w:firstLine="480"/>
        <w:rPr>
          <w:rFonts w:ascii="仿宋_GB2312" w:eastAsia="仿宋_GB2312"/>
          <w:sz w:val="24"/>
        </w:rPr>
      </w:pPr>
    </w:p>
    <w:p w:rsidR="00A963AE" w:rsidRDefault="00A963AE" w:rsidP="00834954">
      <w:pPr>
        <w:autoSpaceDE w:val="0"/>
        <w:autoSpaceDN w:val="0"/>
        <w:adjustRightInd w:val="0"/>
        <w:spacing w:beforeLines="50" w:line="360" w:lineRule="auto"/>
        <w:ind w:firstLineChars="200" w:firstLine="480"/>
        <w:rPr>
          <w:rFonts w:ascii="仿宋_GB2312" w:eastAsia="仿宋_GB2312"/>
          <w:sz w:val="24"/>
        </w:rPr>
      </w:pPr>
    </w:p>
    <w:p w:rsidR="00A963AE" w:rsidRDefault="00A963AE" w:rsidP="00A963AE">
      <w:pPr>
        <w:adjustRightInd w:val="0"/>
        <w:spacing w:line="360" w:lineRule="auto"/>
        <w:ind w:firstLine="570"/>
        <w:rPr>
          <w:rFonts w:ascii="宋体" w:hAnsi="宋体"/>
          <w:b/>
          <w:color w:val="000000"/>
          <w:sz w:val="24"/>
        </w:rPr>
      </w:pPr>
    </w:p>
    <w:p w:rsidR="00A963AE" w:rsidRPr="00974AF5" w:rsidRDefault="00A963AE" w:rsidP="00974AF5">
      <w:pPr>
        <w:adjustRightInd w:val="0"/>
        <w:spacing w:line="360" w:lineRule="auto"/>
        <w:ind w:firstLineChars="200" w:firstLine="562"/>
        <w:rPr>
          <w:rFonts w:ascii="宋体" w:hAnsi="宋体"/>
          <w:b/>
          <w:color w:val="000000"/>
          <w:sz w:val="28"/>
          <w:szCs w:val="28"/>
        </w:rPr>
      </w:pPr>
      <w:r w:rsidRPr="00974AF5">
        <w:rPr>
          <w:rFonts w:ascii="宋体" w:hAnsi="宋体" w:hint="eastAsia"/>
          <w:b/>
          <w:color w:val="000000"/>
          <w:sz w:val="28"/>
          <w:szCs w:val="28"/>
        </w:rPr>
        <w:t>一、停牌事由和工作安排</w:t>
      </w:r>
    </w:p>
    <w:p w:rsidR="00A963AE" w:rsidRDefault="00A963AE" w:rsidP="00A963AE">
      <w:pPr>
        <w:spacing w:line="520" w:lineRule="exact"/>
        <w:ind w:firstLineChars="200" w:firstLine="560"/>
        <w:rPr>
          <w:rFonts w:ascii="宋体" w:hAnsi="宋体"/>
          <w:sz w:val="28"/>
          <w:szCs w:val="28"/>
        </w:rPr>
      </w:pPr>
      <w:r w:rsidRPr="00151FD6">
        <w:rPr>
          <w:rFonts w:ascii="宋体" w:hAnsi="宋体" w:hint="eastAsia"/>
          <w:sz w:val="28"/>
          <w:szCs w:val="28"/>
        </w:rPr>
        <w:t>本公司正在筹划重大资产重组事项</w:t>
      </w:r>
      <w:r>
        <w:rPr>
          <w:rFonts w:hint="eastAsia"/>
          <w:sz w:val="28"/>
          <w:szCs w:val="28"/>
        </w:rPr>
        <w:t>（或</w:t>
      </w:r>
      <w:r w:rsidR="00326AA2">
        <w:rPr>
          <w:rFonts w:hint="eastAsia"/>
          <w:sz w:val="28"/>
          <w:szCs w:val="28"/>
        </w:rPr>
        <w:t>者</w:t>
      </w:r>
      <w:r>
        <w:rPr>
          <w:rFonts w:hint="eastAsia"/>
          <w:sz w:val="28"/>
          <w:szCs w:val="28"/>
        </w:rPr>
        <w:t>本公司控股股东、实际控制人正在筹划关于本公司的重大资产重组事项）</w:t>
      </w:r>
      <w:r w:rsidRPr="00151FD6">
        <w:rPr>
          <w:rFonts w:ascii="宋体" w:hAnsi="宋体" w:hint="eastAsia"/>
          <w:sz w:val="28"/>
          <w:szCs w:val="28"/>
        </w:rPr>
        <w:t>，因有关事项</w:t>
      </w:r>
      <w:r>
        <w:rPr>
          <w:rFonts w:ascii="宋体" w:hAnsi="宋体" w:hint="eastAsia"/>
          <w:sz w:val="28"/>
          <w:szCs w:val="28"/>
        </w:rPr>
        <w:t>存在</w:t>
      </w:r>
      <w:r w:rsidRPr="00151FD6">
        <w:rPr>
          <w:rFonts w:ascii="宋体" w:hAnsi="宋体" w:hint="eastAsia"/>
          <w:sz w:val="28"/>
          <w:szCs w:val="28"/>
        </w:rPr>
        <w:t>不确定性。为了维护投资者利益，避免对公司股价造成重大影响，根据深圳证券交易所的相关规定，经公司申请，公司证券（品种、简称、代码）自××××年××月××日</w:t>
      </w:r>
      <w:r>
        <w:rPr>
          <w:rFonts w:ascii="宋体" w:hAnsi="宋体" w:hint="eastAsia"/>
          <w:sz w:val="28"/>
          <w:szCs w:val="28"/>
        </w:rPr>
        <w:t>开市起</w:t>
      </w:r>
      <w:r w:rsidRPr="00151FD6">
        <w:rPr>
          <w:rFonts w:ascii="宋体" w:hAnsi="宋体" w:hint="eastAsia"/>
          <w:sz w:val="28"/>
          <w:szCs w:val="28"/>
        </w:rPr>
        <w:t>停牌</w:t>
      </w:r>
      <w:r>
        <w:rPr>
          <w:rFonts w:ascii="宋体" w:hAnsi="宋体" w:hint="eastAsia"/>
          <w:sz w:val="28"/>
          <w:szCs w:val="28"/>
        </w:rPr>
        <w:t>。</w:t>
      </w:r>
    </w:p>
    <w:p w:rsidR="00A963AE" w:rsidRPr="003A143E" w:rsidRDefault="00A963AE" w:rsidP="00A963AE">
      <w:pPr>
        <w:spacing w:line="520" w:lineRule="exact"/>
        <w:ind w:firstLineChars="200" w:firstLine="560"/>
        <w:rPr>
          <w:sz w:val="28"/>
          <w:szCs w:val="28"/>
        </w:rPr>
      </w:pPr>
      <w:r>
        <w:rPr>
          <w:rFonts w:ascii="宋体" w:hAnsi="宋体" w:hint="eastAsia"/>
          <w:sz w:val="28"/>
          <w:szCs w:val="28"/>
        </w:rPr>
        <w:t>本公司承诺</w:t>
      </w:r>
      <w:r w:rsidR="003A143E">
        <w:rPr>
          <w:rFonts w:ascii="宋体" w:hAnsi="宋体" w:hint="eastAsia"/>
          <w:sz w:val="28"/>
          <w:szCs w:val="28"/>
        </w:rPr>
        <w:t>争取</w:t>
      </w:r>
      <w:r>
        <w:rPr>
          <w:rFonts w:ascii="宋体" w:hAnsi="宋体" w:hint="eastAsia"/>
          <w:sz w:val="28"/>
          <w:szCs w:val="28"/>
        </w:rPr>
        <w:t>于*年*月*日前按照</w:t>
      </w:r>
      <w:r w:rsidR="00326AA2">
        <w:rPr>
          <w:rFonts w:ascii="宋体" w:hAnsi="宋体" w:hint="eastAsia"/>
          <w:sz w:val="28"/>
          <w:szCs w:val="28"/>
        </w:rPr>
        <w:t>中国证监会</w:t>
      </w:r>
      <w:r>
        <w:rPr>
          <w:rFonts w:ascii="宋体" w:hAnsi="宋体" w:hint="eastAsia"/>
          <w:sz w:val="28"/>
          <w:szCs w:val="28"/>
        </w:rPr>
        <w:t>《公开发行证券的公司信息披露内容与格式准则第26号－上市公司重大资产重组</w:t>
      </w:r>
      <w:r w:rsidR="00326AA2">
        <w:rPr>
          <w:rFonts w:ascii="宋体" w:hAnsi="宋体" w:hint="eastAsia"/>
          <w:sz w:val="28"/>
          <w:szCs w:val="28"/>
        </w:rPr>
        <w:t>（2014年修订）</w:t>
      </w:r>
      <w:r>
        <w:rPr>
          <w:rFonts w:ascii="宋体" w:hAnsi="宋体" w:hint="eastAsia"/>
          <w:sz w:val="28"/>
          <w:szCs w:val="28"/>
        </w:rPr>
        <w:t>》的要求</w:t>
      </w:r>
      <w:r w:rsidRPr="00151FD6">
        <w:rPr>
          <w:rFonts w:ascii="宋体" w:hAnsi="宋体" w:hint="eastAsia"/>
          <w:sz w:val="28"/>
          <w:szCs w:val="28"/>
        </w:rPr>
        <w:t>披露重大资产</w:t>
      </w:r>
      <w:r>
        <w:rPr>
          <w:rFonts w:ascii="宋体" w:hAnsi="宋体" w:hint="eastAsia"/>
          <w:sz w:val="28"/>
          <w:szCs w:val="28"/>
        </w:rPr>
        <w:t>重组预案或</w:t>
      </w:r>
      <w:r w:rsidR="00326AA2">
        <w:rPr>
          <w:rFonts w:ascii="宋体" w:hAnsi="宋体" w:hint="eastAsia"/>
          <w:sz w:val="28"/>
          <w:szCs w:val="28"/>
        </w:rPr>
        <w:t>者</w:t>
      </w:r>
      <w:r>
        <w:rPr>
          <w:rFonts w:ascii="宋体" w:hAnsi="宋体" w:hint="eastAsia"/>
          <w:sz w:val="28"/>
          <w:szCs w:val="28"/>
        </w:rPr>
        <w:t>报告书</w:t>
      </w:r>
      <w:r w:rsidRPr="00151FD6">
        <w:rPr>
          <w:rFonts w:ascii="宋体" w:hAnsi="宋体" w:hint="eastAsia"/>
          <w:sz w:val="28"/>
          <w:szCs w:val="28"/>
        </w:rPr>
        <w:t>；</w:t>
      </w:r>
      <w:r>
        <w:rPr>
          <w:rFonts w:ascii="仿宋_GB2312" w:hAnsi="宋体" w:hint="eastAsia"/>
          <w:color w:val="000000"/>
          <w:sz w:val="28"/>
          <w:szCs w:val="28"/>
        </w:rPr>
        <w:t>逾期未</w:t>
      </w:r>
      <w:r>
        <w:rPr>
          <w:rFonts w:ascii="仿宋_GB2312" w:hAnsi="宋体" w:hint="eastAsia"/>
          <w:vanish/>
          <w:color w:val="000000"/>
          <w:sz w:val="28"/>
          <w:szCs w:val="28"/>
        </w:rPr>
        <w:t>牌事项，并在公司董事会公告重大资产重组预案后对公司股票予以复牌</w:t>
      </w:r>
      <w:r>
        <w:rPr>
          <w:rFonts w:ascii="仿宋_GB2312" w:hAnsi="宋体" w:hint="eastAsia"/>
          <w:color w:val="000000"/>
          <w:sz w:val="28"/>
          <w:szCs w:val="28"/>
        </w:rPr>
        <w:t>能披露重大资产重组预案或</w:t>
      </w:r>
      <w:r w:rsidR="00326AA2">
        <w:rPr>
          <w:rFonts w:ascii="仿宋_GB2312" w:hAnsi="宋体" w:hint="eastAsia"/>
          <w:color w:val="000000"/>
          <w:sz w:val="28"/>
          <w:szCs w:val="28"/>
        </w:rPr>
        <w:t>者</w:t>
      </w:r>
      <w:r>
        <w:rPr>
          <w:rFonts w:ascii="仿宋_GB2312" w:hAnsi="宋体" w:hint="eastAsia"/>
          <w:color w:val="000000"/>
          <w:sz w:val="28"/>
          <w:szCs w:val="28"/>
        </w:rPr>
        <w:t>报告书的，</w:t>
      </w:r>
      <w:r w:rsidR="003C2CBD">
        <w:rPr>
          <w:rFonts w:ascii="仿宋_GB2312" w:hAnsi="宋体" w:hint="eastAsia"/>
          <w:color w:val="000000"/>
          <w:sz w:val="28"/>
          <w:szCs w:val="28"/>
        </w:rPr>
        <w:t>公司将根据重组推进情况确定是否向</w:t>
      </w:r>
      <w:r w:rsidR="00326AA2">
        <w:rPr>
          <w:rFonts w:ascii="仿宋_GB2312" w:hAnsi="宋体" w:hint="eastAsia"/>
          <w:color w:val="000000"/>
          <w:sz w:val="28"/>
          <w:szCs w:val="28"/>
        </w:rPr>
        <w:t>深圳证券</w:t>
      </w:r>
      <w:r w:rsidR="003C2CBD">
        <w:rPr>
          <w:rFonts w:ascii="仿宋_GB2312" w:hAnsi="宋体" w:hint="eastAsia"/>
          <w:color w:val="000000"/>
          <w:sz w:val="28"/>
          <w:szCs w:val="28"/>
        </w:rPr>
        <w:t>交易所申请延期复牌。公司未提出延期复牌申请或</w:t>
      </w:r>
      <w:r w:rsidR="00326AA2">
        <w:rPr>
          <w:rFonts w:ascii="仿宋_GB2312" w:hAnsi="宋体" w:hint="eastAsia"/>
          <w:color w:val="000000"/>
          <w:sz w:val="28"/>
          <w:szCs w:val="28"/>
        </w:rPr>
        <w:t>者</w:t>
      </w:r>
      <w:r w:rsidR="003C2CBD">
        <w:rPr>
          <w:rFonts w:ascii="仿宋_GB2312" w:hAnsi="宋体" w:hint="eastAsia"/>
          <w:color w:val="000000"/>
          <w:sz w:val="28"/>
          <w:szCs w:val="28"/>
        </w:rPr>
        <w:t>延期复牌申请未获同意的，</w:t>
      </w:r>
      <w:r>
        <w:rPr>
          <w:rFonts w:hint="eastAsia"/>
          <w:sz w:val="28"/>
          <w:szCs w:val="28"/>
        </w:rPr>
        <w:t>公司股票</w:t>
      </w:r>
      <w:r>
        <w:rPr>
          <w:rFonts w:ascii="宋体" w:hAnsi="宋体" w:hint="eastAsia"/>
          <w:sz w:val="28"/>
          <w:szCs w:val="28"/>
        </w:rPr>
        <w:t>及其衍生品种（如有）将于*年*月*日恢复交易，并自公司股票及其衍生品种（如有）复牌之日起三个月内不再筹划重大资</w:t>
      </w:r>
      <w:r>
        <w:rPr>
          <w:rFonts w:hint="eastAsia"/>
          <w:sz w:val="28"/>
          <w:szCs w:val="28"/>
        </w:rPr>
        <w:t>产重组事项。</w:t>
      </w:r>
      <w:r w:rsidR="003A143E" w:rsidRPr="00292E90">
        <w:rPr>
          <w:rFonts w:ascii="宋体" w:hAnsi="宋体" w:hint="eastAsia"/>
          <w:sz w:val="28"/>
          <w:szCs w:val="28"/>
        </w:rPr>
        <w:t>公司提出延期复牌申请并获</w:t>
      </w:r>
      <w:r w:rsidR="00326AA2">
        <w:rPr>
          <w:rFonts w:ascii="宋体" w:hAnsi="宋体" w:hint="eastAsia"/>
          <w:sz w:val="28"/>
          <w:szCs w:val="28"/>
        </w:rPr>
        <w:t>深圳证券</w:t>
      </w:r>
      <w:r w:rsidR="003A143E" w:rsidRPr="00292E90">
        <w:rPr>
          <w:rFonts w:ascii="宋体" w:hAnsi="宋体" w:hint="eastAsia"/>
          <w:sz w:val="28"/>
          <w:szCs w:val="28"/>
        </w:rPr>
        <w:t>交易所同意的，如公司仍未能在延期复牌期限内披露重大资产重组预案（或</w:t>
      </w:r>
      <w:r w:rsidR="00326AA2">
        <w:rPr>
          <w:rFonts w:ascii="宋体" w:hAnsi="宋体" w:hint="eastAsia"/>
          <w:sz w:val="28"/>
          <w:szCs w:val="28"/>
        </w:rPr>
        <w:t>者</w:t>
      </w:r>
      <w:r w:rsidR="003A143E" w:rsidRPr="00292E90">
        <w:rPr>
          <w:rFonts w:ascii="宋体" w:hAnsi="宋体" w:hint="eastAsia"/>
          <w:sz w:val="28"/>
          <w:szCs w:val="28"/>
        </w:rPr>
        <w:t>报告书），公司承诺自公司股票及其衍生品种（如有）复牌之日起六个月内不再筹划重大资产重组事项。</w:t>
      </w:r>
    </w:p>
    <w:p w:rsidR="00A963AE" w:rsidRDefault="00A963AE" w:rsidP="00A963AE">
      <w:pPr>
        <w:spacing w:line="520" w:lineRule="exact"/>
        <w:ind w:firstLineChars="200" w:firstLine="560"/>
        <w:rPr>
          <w:sz w:val="28"/>
          <w:szCs w:val="28"/>
        </w:rPr>
      </w:pPr>
      <w:r w:rsidRPr="00290349">
        <w:rPr>
          <w:rFonts w:hint="eastAsia"/>
          <w:sz w:val="28"/>
          <w:szCs w:val="28"/>
        </w:rPr>
        <w:lastRenderedPageBreak/>
        <w:t>如本公司在停牌期限内终止筹划重大资产重组的，公司将及时披露终止筹划重大资产重组相关公告，</w:t>
      </w:r>
      <w:r w:rsidRPr="00290349">
        <w:rPr>
          <w:rFonts w:ascii="宋体" w:hAnsi="宋体" w:hint="eastAsia"/>
          <w:color w:val="000000"/>
          <w:sz w:val="28"/>
          <w:szCs w:val="28"/>
        </w:rPr>
        <w:t>并承诺自复牌之日起三个月内不再筹划重大资产重组</w:t>
      </w:r>
      <w:r w:rsidRPr="00290349">
        <w:rPr>
          <w:rFonts w:hint="eastAsia"/>
          <w:sz w:val="28"/>
          <w:szCs w:val="28"/>
        </w:rPr>
        <w:t>事项，公司股票</w:t>
      </w:r>
      <w:r>
        <w:rPr>
          <w:rFonts w:ascii="宋体" w:hAnsi="宋体" w:hint="eastAsia"/>
          <w:sz w:val="28"/>
          <w:szCs w:val="28"/>
        </w:rPr>
        <w:t>及其衍生品种（如有）</w:t>
      </w:r>
      <w:r w:rsidRPr="00290349">
        <w:rPr>
          <w:rFonts w:hint="eastAsia"/>
          <w:sz w:val="28"/>
          <w:szCs w:val="28"/>
        </w:rPr>
        <w:t>将在公司披露终止筹划重大资产重组相关公告后恢复交易。</w:t>
      </w:r>
    </w:p>
    <w:p w:rsidR="00B037C6" w:rsidRPr="00A963AE" w:rsidRDefault="00B037C6" w:rsidP="00A963AE">
      <w:pPr>
        <w:spacing w:line="520" w:lineRule="exact"/>
        <w:ind w:firstLineChars="200" w:firstLine="560"/>
        <w:rPr>
          <w:sz w:val="28"/>
          <w:szCs w:val="28"/>
        </w:rPr>
      </w:pPr>
    </w:p>
    <w:p w:rsidR="00A963AE" w:rsidRPr="00974AF5" w:rsidRDefault="00A963AE" w:rsidP="00974AF5">
      <w:pPr>
        <w:adjustRightInd w:val="0"/>
        <w:spacing w:line="360" w:lineRule="auto"/>
        <w:ind w:firstLineChars="200" w:firstLine="562"/>
        <w:rPr>
          <w:rFonts w:ascii="宋体" w:hAnsi="宋体"/>
          <w:b/>
          <w:color w:val="000000"/>
          <w:sz w:val="28"/>
          <w:szCs w:val="28"/>
        </w:rPr>
      </w:pPr>
      <w:r w:rsidRPr="00974AF5">
        <w:rPr>
          <w:rFonts w:ascii="宋体" w:hAnsi="宋体" w:hint="eastAsia"/>
          <w:b/>
          <w:color w:val="000000"/>
          <w:sz w:val="28"/>
          <w:szCs w:val="28"/>
        </w:rPr>
        <w:t>二、必要风险提示</w:t>
      </w:r>
    </w:p>
    <w:p w:rsidR="00A963AE" w:rsidRPr="00151FD6" w:rsidRDefault="00A963AE" w:rsidP="00A963AE">
      <w:pPr>
        <w:adjustRightInd w:val="0"/>
        <w:spacing w:line="360" w:lineRule="auto"/>
        <w:ind w:firstLineChars="200" w:firstLine="560"/>
        <w:rPr>
          <w:rFonts w:ascii="宋体" w:hAnsi="宋体"/>
          <w:color w:val="000000"/>
          <w:sz w:val="24"/>
        </w:rPr>
      </w:pPr>
      <w:r w:rsidRPr="00151FD6">
        <w:rPr>
          <w:rFonts w:ascii="宋体" w:hAnsi="宋体" w:hint="eastAsia"/>
          <w:sz w:val="28"/>
          <w:szCs w:val="28"/>
        </w:rPr>
        <w:t>本公司筹划的重大资产重组事项，尚存较大不确定性，敬请广大投资者注意投资风险。</w:t>
      </w:r>
    </w:p>
    <w:p w:rsidR="00A963AE" w:rsidRPr="00151FD6" w:rsidRDefault="00A963AE" w:rsidP="00A963AE">
      <w:pPr>
        <w:snapToGrid w:val="0"/>
        <w:spacing w:line="360" w:lineRule="auto"/>
        <w:ind w:firstLine="480"/>
        <w:rPr>
          <w:rFonts w:ascii="宋体" w:hAnsi="宋体"/>
          <w:sz w:val="24"/>
        </w:rPr>
      </w:pPr>
    </w:p>
    <w:p w:rsidR="00A963AE" w:rsidRPr="00974AF5" w:rsidRDefault="00A963AE" w:rsidP="00A963AE">
      <w:pPr>
        <w:adjustRightInd w:val="0"/>
        <w:spacing w:line="360" w:lineRule="auto"/>
        <w:ind w:firstLine="570"/>
        <w:rPr>
          <w:rFonts w:ascii="宋体" w:hAnsi="宋体"/>
          <w:b/>
          <w:color w:val="000000"/>
          <w:sz w:val="28"/>
          <w:szCs w:val="28"/>
        </w:rPr>
      </w:pPr>
      <w:r w:rsidRPr="00974AF5">
        <w:rPr>
          <w:rFonts w:ascii="宋体" w:hAnsi="宋体" w:hint="eastAsia"/>
          <w:b/>
          <w:color w:val="000000"/>
          <w:sz w:val="28"/>
          <w:szCs w:val="28"/>
        </w:rPr>
        <w:t>三、备查文件</w:t>
      </w:r>
    </w:p>
    <w:p w:rsidR="00A963AE" w:rsidRPr="00F25F9C" w:rsidRDefault="00A963AE" w:rsidP="00F25F9C">
      <w:pPr>
        <w:adjustRightInd w:val="0"/>
        <w:spacing w:line="360" w:lineRule="auto"/>
        <w:ind w:firstLineChars="200" w:firstLine="560"/>
        <w:rPr>
          <w:rFonts w:ascii="宋体" w:hAnsi="宋体"/>
          <w:sz w:val="28"/>
          <w:szCs w:val="28"/>
        </w:rPr>
      </w:pPr>
      <w:r w:rsidRPr="00F25F9C">
        <w:rPr>
          <w:rFonts w:ascii="宋体" w:hAnsi="宋体" w:hint="eastAsia"/>
          <w:sz w:val="28"/>
          <w:szCs w:val="28"/>
        </w:rPr>
        <w:t>1.经公司董事长签字的停牌申请；</w:t>
      </w:r>
    </w:p>
    <w:p w:rsidR="00A963AE" w:rsidRPr="00F25F9C" w:rsidRDefault="00A963AE" w:rsidP="00F25F9C">
      <w:pPr>
        <w:adjustRightInd w:val="0"/>
        <w:spacing w:line="360" w:lineRule="auto"/>
        <w:ind w:firstLineChars="200" w:firstLine="560"/>
        <w:rPr>
          <w:rFonts w:ascii="宋体" w:hAnsi="宋体"/>
          <w:sz w:val="28"/>
          <w:szCs w:val="28"/>
        </w:rPr>
      </w:pPr>
      <w:r w:rsidRPr="00F25F9C">
        <w:rPr>
          <w:rFonts w:ascii="宋体" w:hAnsi="宋体" w:hint="eastAsia"/>
          <w:sz w:val="28"/>
          <w:szCs w:val="28"/>
        </w:rPr>
        <w:t>2.有关资产重组的相关协议或</w:t>
      </w:r>
      <w:r w:rsidR="00326AA2">
        <w:rPr>
          <w:rFonts w:ascii="宋体" w:hAnsi="宋体" w:hint="eastAsia"/>
          <w:sz w:val="28"/>
          <w:szCs w:val="28"/>
        </w:rPr>
        <w:t>者</w:t>
      </w:r>
      <w:r w:rsidRPr="00F25F9C">
        <w:rPr>
          <w:rFonts w:ascii="宋体" w:hAnsi="宋体" w:hint="eastAsia"/>
          <w:sz w:val="28"/>
          <w:szCs w:val="28"/>
        </w:rPr>
        <w:t>证明文件；</w:t>
      </w:r>
    </w:p>
    <w:p w:rsidR="00A963AE" w:rsidRPr="00F25F9C" w:rsidRDefault="00A963AE" w:rsidP="00F25F9C">
      <w:pPr>
        <w:adjustRightInd w:val="0"/>
        <w:spacing w:line="360" w:lineRule="auto"/>
        <w:ind w:firstLineChars="200" w:firstLine="560"/>
        <w:rPr>
          <w:rFonts w:ascii="宋体" w:hAnsi="宋体"/>
          <w:sz w:val="28"/>
          <w:szCs w:val="28"/>
        </w:rPr>
      </w:pPr>
      <w:r w:rsidRPr="00F25F9C">
        <w:rPr>
          <w:rFonts w:ascii="宋体" w:hAnsi="宋体" w:hint="eastAsia"/>
          <w:sz w:val="28"/>
          <w:szCs w:val="28"/>
        </w:rPr>
        <w:t>3.本所要求的其他文件。</w:t>
      </w:r>
    </w:p>
    <w:p w:rsidR="00A963AE" w:rsidRPr="00151FD6" w:rsidRDefault="00A963AE" w:rsidP="00A963AE">
      <w:pPr>
        <w:adjustRightInd w:val="0"/>
        <w:spacing w:line="360" w:lineRule="auto"/>
        <w:ind w:firstLineChars="257" w:firstLine="617"/>
        <w:rPr>
          <w:rFonts w:ascii="宋体" w:hAnsi="宋体"/>
          <w:color w:val="000000"/>
          <w:sz w:val="24"/>
        </w:rPr>
      </w:pPr>
    </w:p>
    <w:p w:rsidR="00A963AE" w:rsidRPr="00151FD6" w:rsidRDefault="00A963AE" w:rsidP="00A963AE">
      <w:pPr>
        <w:adjustRightInd w:val="0"/>
        <w:spacing w:line="360" w:lineRule="auto"/>
        <w:ind w:firstLineChars="257" w:firstLine="617"/>
        <w:rPr>
          <w:rFonts w:ascii="宋体" w:hAnsi="宋体"/>
          <w:color w:val="000000"/>
          <w:sz w:val="24"/>
        </w:rPr>
      </w:pPr>
    </w:p>
    <w:p w:rsidR="00A963AE" w:rsidRPr="00151FD6" w:rsidRDefault="00A963AE" w:rsidP="00A963AE">
      <w:pPr>
        <w:adjustRightInd w:val="0"/>
        <w:spacing w:line="360" w:lineRule="auto"/>
        <w:ind w:firstLineChars="1900" w:firstLine="4560"/>
        <w:rPr>
          <w:rFonts w:ascii="宋体" w:hAnsi="宋体"/>
          <w:color w:val="000000"/>
          <w:sz w:val="24"/>
        </w:rPr>
      </w:pPr>
      <w:r w:rsidRPr="00151FD6">
        <w:rPr>
          <w:rFonts w:ascii="宋体" w:hAnsi="宋体" w:hint="eastAsia"/>
          <w:sz w:val="24"/>
        </w:rPr>
        <w:t>××</w:t>
      </w:r>
      <w:r w:rsidRPr="00151FD6">
        <w:rPr>
          <w:rFonts w:ascii="宋体" w:hAnsi="宋体" w:hint="eastAsia"/>
          <w:color w:val="000000"/>
          <w:sz w:val="24"/>
        </w:rPr>
        <w:t>股份有限公司董事会</w:t>
      </w:r>
    </w:p>
    <w:p w:rsidR="00A963AE" w:rsidRPr="00151FD6" w:rsidRDefault="00A963AE" w:rsidP="00A963AE">
      <w:pPr>
        <w:adjustRightInd w:val="0"/>
        <w:spacing w:line="360" w:lineRule="auto"/>
        <w:ind w:firstLineChars="2200" w:firstLine="5280"/>
        <w:jc w:val="left"/>
        <w:rPr>
          <w:rFonts w:ascii="宋体" w:hAnsi="宋体"/>
          <w:sz w:val="24"/>
        </w:rPr>
      </w:pPr>
      <w:r w:rsidRPr="00151FD6">
        <w:rPr>
          <w:rFonts w:ascii="宋体" w:hAnsi="宋体" w:hint="eastAsia"/>
          <w:color w:val="000000"/>
          <w:sz w:val="24"/>
        </w:rPr>
        <w:t>年  月  日</w:t>
      </w:r>
    </w:p>
    <w:p w:rsidR="00A963AE" w:rsidRDefault="00A963AE" w:rsidP="002A160A">
      <w:pPr>
        <w:spacing w:line="520" w:lineRule="exact"/>
        <w:jc w:val="center"/>
        <w:rPr>
          <w:b/>
          <w:sz w:val="28"/>
          <w:szCs w:val="28"/>
        </w:rPr>
      </w:pPr>
    </w:p>
    <w:p w:rsidR="00A963AE" w:rsidRDefault="00A963AE" w:rsidP="002A160A">
      <w:pPr>
        <w:spacing w:line="520" w:lineRule="exact"/>
        <w:jc w:val="center"/>
        <w:rPr>
          <w:b/>
          <w:sz w:val="28"/>
          <w:szCs w:val="28"/>
        </w:rPr>
      </w:pPr>
    </w:p>
    <w:p w:rsidR="00A963AE" w:rsidRDefault="00A963AE" w:rsidP="002A160A">
      <w:pPr>
        <w:spacing w:line="520" w:lineRule="exact"/>
        <w:jc w:val="center"/>
        <w:rPr>
          <w:b/>
          <w:sz w:val="28"/>
          <w:szCs w:val="28"/>
        </w:rPr>
      </w:pPr>
    </w:p>
    <w:p w:rsidR="00A963AE" w:rsidRDefault="00A963AE" w:rsidP="002A160A">
      <w:pPr>
        <w:spacing w:line="520" w:lineRule="exact"/>
        <w:jc w:val="center"/>
        <w:rPr>
          <w:b/>
          <w:sz w:val="28"/>
          <w:szCs w:val="28"/>
        </w:rPr>
      </w:pPr>
    </w:p>
    <w:p w:rsidR="00A963AE" w:rsidRDefault="00A963AE" w:rsidP="002A160A">
      <w:pPr>
        <w:spacing w:line="520" w:lineRule="exact"/>
        <w:jc w:val="center"/>
        <w:rPr>
          <w:b/>
          <w:sz w:val="28"/>
          <w:szCs w:val="28"/>
        </w:rPr>
      </w:pPr>
    </w:p>
    <w:p w:rsidR="007A37CE" w:rsidRPr="00C22033" w:rsidRDefault="00730C34" w:rsidP="00FC7838">
      <w:pPr>
        <w:pStyle w:val="1"/>
      </w:pPr>
      <w:r>
        <w:br w:type="page"/>
      </w:r>
      <w:r w:rsidR="007A37CE" w:rsidRPr="00C22033">
        <w:rPr>
          <w:rFonts w:hint="eastAsia"/>
        </w:rPr>
        <w:lastRenderedPageBreak/>
        <w:t>附件</w:t>
      </w:r>
      <w:r w:rsidR="002003D9">
        <w:rPr>
          <w:rFonts w:hint="eastAsia"/>
        </w:rPr>
        <w:t>三</w:t>
      </w:r>
      <w:r w:rsidR="007A37CE" w:rsidRPr="00C22033">
        <w:rPr>
          <w:rFonts w:hint="eastAsia"/>
        </w:rPr>
        <w:t>：</w:t>
      </w:r>
    </w:p>
    <w:p w:rsidR="007A37CE" w:rsidRPr="00E54E2E" w:rsidRDefault="007A37CE" w:rsidP="007A37CE">
      <w:pPr>
        <w:spacing w:line="520" w:lineRule="exact"/>
        <w:jc w:val="center"/>
        <w:rPr>
          <w:b/>
          <w:sz w:val="28"/>
          <w:szCs w:val="28"/>
        </w:rPr>
      </w:pPr>
      <w:r w:rsidRPr="00F6164C">
        <w:rPr>
          <w:rFonts w:hint="eastAsia"/>
          <w:b/>
          <w:sz w:val="28"/>
          <w:szCs w:val="28"/>
        </w:rPr>
        <w:t>重大资产重组交易进程备忘录</w:t>
      </w:r>
    </w:p>
    <w:p w:rsidR="007A37CE" w:rsidRPr="00C22033" w:rsidRDefault="007A37CE" w:rsidP="007A37CE">
      <w:pPr>
        <w:spacing w:line="520" w:lineRule="exact"/>
        <w:jc w:val="center"/>
        <w:rPr>
          <w:sz w:val="28"/>
          <w:szCs w:val="28"/>
        </w:rPr>
      </w:pPr>
    </w:p>
    <w:p w:rsidR="007A37CE" w:rsidRPr="00C22033" w:rsidRDefault="007A37CE" w:rsidP="007A37CE">
      <w:pPr>
        <w:spacing w:line="520" w:lineRule="exact"/>
        <w:rPr>
          <w:sz w:val="28"/>
          <w:szCs w:val="28"/>
        </w:rPr>
      </w:pPr>
      <w:r w:rsidRPr="00C22033">
        <w:rPr>
          <w:rFonts w:hint="eastAsia"/>
          <w:sz w:val="28"/>
          <w:szCs w:val="28"/>
        </w:rPr>
        <w:t>公司简称：公司代码：</w:t>
      </w:r>
    </w:p>
    <w:p w:rsidR="007A37CE" w:rsidRPr="00C22033" w:rsidRDefault="007A37CE" w:rsidP="007A37CE">
      <w:pPr>
        <w:spacing w:line="520" w:lineRule="exact"/>
        <w:rPr>
          <w:sz w:val="28"/>
          <w:szCs w:val="28"/>
        </w:rPr>
      </w:pPr>
      <w:r w:rsidRPr="00C22033">
        <w:rPr>
          <w:rFonts w:hint="eastAsia"/>
          <w:sz w:val="28"/>
          <w:szCs w:val="28"/>
        </w:rPr>
        <w:t>重大资产重组事项简述：</w:t>
      </w:r>
    </w:p>
    <w:p w:rsidR="007A37CE" w:rsidRPr="00C22033" w:rsidRDefault="007A37CE" w:rsidP="007A37CE">
      <w:pPr>
        <w:spacing w:line="52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1080"/>
        <w:gridCol w:w="1440"/>
        <w:gridCol w:w="1658"/>
        <w:gridCol w:w="1582"/>
        <w:gridCol w:w="854"/>
      </w:tblGrid>
      <w:tr w:rsidR="007A37CE" w:rsidRPr="00C22033" w:rsidTr="005928E0">
        <w:tc>
          <w:tcPr>
            <w:tcW w:w="1008" w:type="dxa"/>
            <w:shd w:val="clear" w:color="auto" w:fill="auto"/>
          </w:tcPr>
          <w:p w:rsidR="007A37CE" w:rsidRPr="00C22033" w:rsidRDefault="007A37CE" w:rsidP="005928E0">
            <w:pPr>
              <w:spacing w:line="520" w:lineRule="exact"/>
              <w:rPr>
                <w:sz w:val="18"/>
                <w:szCs w:val="18"/>
              </w:rPr>
            </w:pPr>
            <w:r w:rsidRPr="00C22033">
              <w:rPr>
                <w:rFonts w:hint="eastAsia"/>
                <w:sz w:val="18"/>
                <w:szCs w:val="18"/>
              </w:rPr>
              <w:t>交易阶段</w:t>
            </w:r>
          </w:p>
        </w:tc>
        <w:tc>
          <w:tcPr>
            <w:tcW w:w="900" w:type="dxa"/>
            <w:shd w:val="clear" w:color="auto" w:fill="auto"/>
          </w:tcPr>
          <w:p w:rsidR="007A37CE" w:rsidRPr="00C22033" w:rsidRDefault="007A37CE" w:rsidP="005928E0">
            <w:pPr>
              <w:spacing w:line="520" w:lineRule="exact"/>
              <w:rPr>
                <w:sz w:val="18"/>
                <w:szCs w:val="18"/>
              </w:rPr>
            </w:pPr>
            <w:r w:rsidRPr="00C22033">
              <w:rPr>
                <w:rFonts w:hint="eastAsia"/>
                <w:sz w:val="18"/>
                <w:szCs w:val="18"/>
              </w:rPr>
              <w:t>时间</w:t>
            </w:r>
          </w:p>
        </w:tc>
        <w:tc>
          <w:tcPr>
            <w:tcW w:w="1080" w:type="dxa"/>
            <w:shd w:val="clear" w:color="auto" w:fill="auto"/>
          </w:tcPr>
          <w:p w:rsidR="007A37CE" w:rsidRPr="00C22033" w:rsidRDefault="007A37CE" w:rsidP="005928E0">
            <w:pPr>
              <w:spacing w:line="520" w:lineRule="exact"/>
              <w:rPr>
                <w:sz w:val="18"/>
                <w:szCs w:val="18"/>
              </w:rPr>
            </w:pPr>
            <w:r w:rsidRPr="00C22033">
              <w:rPr>
                <w:rFonts w:hint="eastAsia"/>
                <w:sz w:val="18"/>
                <w:szCs w:val="18"/>
              </w:rPr>
              <w:t>地点</w:t>
            </w:r>
          </w:p>
        </w:tc>
        <w:tc>
          <w:tcPr>
            <w:tcW w:w="1440" w:type="dxa"/>
            <w:shd w:val="clear" w:color="auto" w:fill="auto"/>
          </w:tcPr>
          <w:p w:rsidR="007A37CE" w:rsidRPr="00C22033" w:rsidRDefault="007A37CE" w:rsidP="005928E0">
            <w:pPr>
              <w:spacing w:line="520" w:lineRule="exact"/>
              <w:rPr>
                <w:sz w:val="18"/>
                <w:szCs w:val="18"/>
              </w:rPr>
            </w:pPr>
            <w:r w:rsidRPr="00C22033">
              <w:rPr>
                <w:rFonts w:hint="eastAsia"/>
                <w:sz w:val="18"/>
                <w:szCs w:val="18"/>
              </w:rPr>
              <w:t>筹划决策方式</w:t>
            </w:r>
          </w:p>
        </w:tc>
        <w:tc>
          <w:tcPr>
            <w:tcW w:w="1658" w:type="dxa"/>
            <w:shd w:val="clear" w:color="auto" w:fill="auto"/>
          </w:tcPr>
          <w:p w:rsidR="007A37CE" w:rsidRPr="00C22033" w:rsidRDefault="007A37CE" w:rsidP="005928E0">
            <w:pPr>
              <w:spacing w:line="520" w:lineRule="exact"/>
              <w:rPr>
                <w:sz w:val="18"/>
                <w:szCs w:val="18"/>
              </w:rPr>
            </w:pPr>
            <w:r w:rsidRPr="00C22033">
              <w:rPr>
                <w:rFonts w:hint="eastAsia"/>
                <w:sz w:val="18"/>
                <w:szCs w:val="18"/>
              </w:rPr>
              <w:t>参与机构和人员</w:t>
            </w:r>
          </w:p>
        </w:tc>
        <w:tc>
          <w:tcPr>
            <w:tcW w:w="1582" w:type="dxa"/>
            <w:shd w:val="clear" w:color="auto" w:fill="auto"/>
          </w:tcPr>
          <w:p w:rsidR="007A37CE" w:rsidRPr="00C22033" w:rsidRDefault="007A37CE" w:rsidP="005928E0">
            <w:pPr>
              <w:spacing w:line="520" w:lineRule="exact"/>
              <w:rPr>
                <w:sz w:val="18"/>
                <w:szCs w:val="18"/>
              </w:rPr>
            </w:pPr>
            <w:r w:rsidRPr="00C22033">
              <w:rPr>
                <w:rFonts w:hint="eastAsia"/>
                <w:sz w:val="18"/>
                <w:szCs w:val="18"/>
              </w:rPr>
              <w:t>商议和决议内容</w:t>
            </w:r>
          </w:p>
        </w:tc>
        <w:tc>
          <w:tcPr>
            <w:tcW w:w="854" w:type="dxa"/>
            <w:shd w:val="clear" w:color="auto" w:fill="auto"/>
          </w:tcPr>
          <w:p w:rsidR="007A37CE" w:rsidRPr="00C22033" w:rsidRDefault="007A37CE" w:rsidP="005928E0">
            <w:pPr>
              <w:spacing w:line="520" w:lineRule="exact"/>
              <w:rPr>
                <w:sz w:val="18"/>
                <w:szCs w:val="18"/>
              </w:rPr>
            </w:pPr>
            <w:r w:rsidRPr="00C22033">
              <w:rPr>
                <w:rFonts w:hint="eastAsia"/>
                <w:sz w:val="18"/>
                <w:szCs w:val="18"/>
              </w:rPr>
              <w:t>签名</w:t>
            </w:r>
          </w:p>
        </w:tc>
      </w:tr>
      <w:tr w:rsidR="007A37CE" w:rsidRPr="00C22033" w:rsidTr="005928E0">
        <w:tc>
          <w:tcPr>
            <w:tcW w:w="1008" w:type="dxa"/>
            <w:shd w:val="clear" w:color="auto" w:fill="auto"/>
          </w:tcPr>
          <w:p w:rsidR="007A37CE" w:rsidRPr="00C22033" w:rsidRDefault="007A37CE" w:rsidP="005928E0">
            <w:pPr>
              <w:spacing w:line="520" w:lineRule="exact"/>
              <w:rPr>
                <w:szCs w:val="21"/>
              </w:rPr>
            </w:pPr>
          </w:p>
        </w:tc>
        <w:tc>
          <w:tcPr>
            <w:tcW w:w="900" w:type="dxa"/>
            <w:shd w:val="clear" w:color="auto" w:fill="auto"/>
          </w:tcPr>
          <w:p w:rsidR="007A37CE" w:rsidRPr="00C22033" w:rsidRDefault="007A37CE" w:rsidP="005928E0">
            <w:pPr>
              <w:spacing w:line="520" w:lineRule="exact"/>
              <w:rPr>
                <w:szCs w:val="21"/>
              </w:rPr>
            </w:pPr>
          </w:p>
        </w:tc>
        <w:tc>
          <w:tcPr>
            <w:tcW w:w="1080" w:type="dxa"/>
            <w:shd w:val="clear" w:color="auto" w:fill="auto"/>
          </w:tcPr>
          <w:p w:rsidR="007A37CE" w:rsidRPr="00C22033" w:rsidRDefault="007A37CE" w:rsidP="005928E0">
            <w:pPr>
              <w:spacing w:line="520" w:lineRule="exact"/>
              <w:rPr>
                <w:szCs w:val="21"/>
              </w:rPr>
            </w:pPr>
          </w:p>
        </w:tc>
        <w:tc>
          <w:tcPr>
            <w:tcW w:w="1440" w:type="dxa"/>
            <w:shd w:val="clear" w:color="auto" w:fill="auto"/>
          </w:tcPr>
          <w:p w:rsidR="007A37CE" w:rsidRPr="00C22033" w:rsidRDefault="007A37CE" w:rsidP="005928E0">
            <w:pPr>
              <w:spacing w:line="520" w:lineRule="exact"/>
              <w:rPr>
                <w:szCs w:val="21"/>
              </w:rPr>
            </w:pPr>
          </w:p>
        </w:tc>
        <w:tc>
          <w:tcPr>
            <w:tcW w:w="1658" w:type="dxa"/>
            <w:shd w:val="clear" w:color="auto" w:fill="auto"/>
          </w:tcPr>
          <w:p w:rsidR="007A37CE" w:rsidRPr="00C22033" w:rsidRDefault="007A37CE" w:rsidP="005928E0">
            <w:pPr>
              <w:spacing w:line="520" w:lineRule="exact"/>
              <w:rPr>
                <w:szCs w:val="21"/>
              </w:rPr>
            </w:pPr>
          </w:p>
        </w:tc>
        <w:tc>
          <w:tcPr>
            <w:tcW w:w="1582" w:type="dxa"/>
            <w:shd w:val="clear" w:color="auto" w:fill="auto"/>
          </w:tcPr>
          <w:p w:rsidR="007A37CE" w:rsidRPr="00C22033" w:rsidRDefault="007A37CE" w:rsidP="005928E0">
            <w:pPr>
              <w:spacing w:line="520" w:lineRule="exact"/>
              <w:rPr>
                <w:szCs w:val="21"/>
              </w:rPr>
            </w:pPr>
          </w:p>
        </w:tc>
        <w:tc>
          <w:tcPr>
            <w:tcW w:w="854" w:type="dxa"/>
            <w:shd w:val="clear" w:color="auto" w:fill="auto"/>
          </w:tcPr>
          <w:p w:rsidR="007A37CE" w:rsidRPr="00C22033" w:rsidRDefault="007A37CE" w:rsidP="005928E0">
            <w:pPr>
              <w:spacing w:line="520" w:lineRule="exact"/>
              <w:rPr>
                <w:szCs w:val="21"/>
              </w:rPr>
            </w:pPr>
          </w:p>
        </w:tc>
      </w:tr>
      <w:tr w:rsidR="007A37CE" w:rsidRPr="00C22033" w:rsidTr="005928E0">
        <w:tc>
          <w:tcPr>
            <w:tcW w:w="1008" w:type="dxa"/>
            <w:shd w:val="clear" w:color="auto" w:fill="auto"/>
          </w:tcPr>
          <w:p w:rsidR="007A37CE" w:rsidRPr="00C22033" w:rsidRDefault="007A37CE" w:rsidP="005928E0">
            <w:pPr>
              <w:spacing w:line="520" w:lineRule="exact"/>
              <w:rPr>
                <w:szCs w:val="21"/>
              </w:rPr>
            </w:pPr>
          </w:p>
        </w:tc>
        <w:tc>
          <w:tcPr>
            <w:tcW w:w="900" w:type="dxa"/>
            <w:shd w:val="clear" w:color="auto" w:fill="auto"/>
          </w:tcPr>
          <w:p w:rsidR="007A37CE" w:rsidRPr="00C22033" w:rsidRDefault="007A37CE" w:rsidP="005928E0">
            <w:pPr>
              <w:spacing w:line="520" w:lineRule="exact"/>
              <w:rPr>
                <w:szCs w:val="21"/>
              </w:rPr>
            </w:pPr>
          </w:p>
        </w:tc>
        <w:tc>
          <w:tcPr>
            <w:tcW w:w="1080" w:type="dxa"/>
            <w:shd w:val="clear" w:color="auto" w:fill="auto"/>
          </w:tcPr>
          <w:p w:rsidR="007A37CE" w:rsidRPr="00C22033" w:rsidRDefault="007A37CE" w:rsidP="005928E0">
            <w:pPr>
              <w:spacing w:line="520" w:lineRule="exact"/>
              <w:rPr>
                <w:szCs w:val="21"/>
              </w:rPr>
            </w:pPr>
          </w:p>
        </w:tc>
        <w:tc>
          <w:tcPr>
            <w:tcW w:w="1440" w:type="dxa"/>
            <w:shd w:val="clear" w:color="auto" w:fill="auto"/>
          </w:tcPr>
          <w:p w:rsidR="007A37CE" w:rsidRPr="00C22033" w:rsidRDefault="007A37CE" w:rsidP="005928E0">
            <w:pPr>
              <w:spacing w:line="520" w:lineRule="exact"/>
              <w:rPr>
                <w:szCs w:val="21"/>
              </w:rPr>
            </w:pPr>
          </w:p>
        </w:tc>
        <w:tc>
          <w:tcPr>
            <w:tcW w:w="1658" w:type="dxa"/>
            <w:shd w:val="clear" w:color="auto" w:fill="auto"/>
          </w:tcPr>
          <w:p w:rsidR="007A37CE" w:rsidRPr="00C22033" w:rsidRDefault="007A37CE" w:rsidP="005928E0">
            <w:pPr>
              <w:spacing w:line="520" w:lineRule="exact"/>
              <w:rPr>
                <w:szCs w:val="21"/>
              </w:rPr>
            </w:pPr>
          </w:p>
        </w:tc>
        <w:tc>
          <w:tcPr>
            <w:tcW w:w="1582" w:type="dxa"/>
            <w:shd w:val="clear" w:color="auto" w:fill="auto"/>
          </w:tcPr>
          <w:p w:rsidR="007A37CE" w:rsidRPr="00C22033" w:rsidRDefault="007A37CE" w:rsidP="005928E0">
            <w:pPr>
              <w:spacing w:line="520" w:lineRule="exact"/>
              <w:rPr>
                <w:szCs w:val="21"/>
              </w:rPr>
            </w:pPr>
          </w:p>
        </w:tc>
        <w:tc>
          <w:tcPr>
            <w:tcW w:w="854" w:type="dxa"/>
            <w:shd w:val="clear" w:color="auto" w:fill="auto"/>
          </w:tcPr>
          <w:p w:rsidR="007A37CE" w:rsidRPr="00C22033" w:rsidRDefault="007A37CE" w:rsidP="005928E0">
            <w:pPr>
              <w:spacing w:line="520" w:lineRule="exact"/>
              <w:rPr>
                <w:szCs w:val="21"/>
              </w:rPr>
            </w:pPr>
          </w:p>
        </w:tc>
      </w:tr>
      <w:tr w:rsidR="007A37CE" w:rsidRPr="00C22033" w:rsidTr="005928E0">
        <w:tc>
          <w:tcPr>
            <w:tcW w:w="1008" w:type="dxa"/>
            <w:shd w:val="clear" w:color="auto" w:fill="auto"/>
          </w:tcPr>
          <w:p w:rsidR="007A37CE" w:rsidRPr="00C22033" w:rsidRDefault="007A37CE" w:rsidP="005928E0">
            <w:pPr>
              <w:spacing w:line="520" w:lineRule="exact"/>
              <w:rPr>
                <w:szCs w:val="21"/>
              </w:rPr>
            </w:pPr>
          </w:p>
        </w:tc>
        <w:tc>
          <w:tcPr>
            <w:tcW w:w="900" w:type="dxa"/>
            <w:shd w:val="clear" w:color="auto" w:fill="auto"/>
          </w:tcPr>
          <w:p w:rsidR="007A37CE" w:rsidRPr="00C22033" w:rsidRDefault="007A37CE" w:rsidP="005928E0">
            <w:pPr>
              <w:spacing w:line="520" w:lineRule="exact"/>
              <w:rPr>
                <w:szCs w:val="21"/>
              </w:rPr>
            </w:pPr>
          </w:p>
        </w:tc>
        <w:tc>
          <w:tcPr>
            <w:tcW w:w="1080" w:type="dxa"/>
            <w:shd w:val="clear" w:color="auto" w:fill="auto"/>
          </w:tcPr>
          <w:p w:rsidR="007A37CE" w:rsidRPr="00C22033" w:rsidRDefault="007A37CE" w:rsidP="005928E0">
            <w:pPr>
              <w:spacing w:line="520" w:lineRule="exact"/>
              <w:rPr>
                <w:szCs w:val="21"/>
              </w:rPr>
            </w:pPr>
          </w:p>
        </w:tc>
        <w:tc>
          <w:tcPr>
            <w:tcW w:w="1440" w:type="dxa"/>
            <w:shd w:val="clear" w:color="auto" w:fill="auto"/>
          </w:tcPr>
          <w:p w:rsidR="007A37CE" w:rsidRPr="00C22033" w:rsidRDefault="007A37CE" w:rsidP="005928E0">
            <w:pPr>
              <w:spacing w:line="520" w:lineRule="exact"/>
              <w:rPr>
                <w:szCs w:val="21"/>
              </w:rPr>
            </w:pPr>
          </w:p>
        </w:tc>
        <w:tc>
          <w:tcPr>
            <w:tcW w:w="1658" w:type="dxa"/>
            <w:shd w:val="clear" w:color="auto" w:fill="auto"/>
          </w:tcPr>
          <w:p w:rsidR="007A37CE" w:rsidRPr="00C22033" w:rsidRDefault="007A37CE" w:rsidP="005928E0">
            <w:pPr>
              <w:spacing w:line="520" w:lineRule="exact"/>
              <w:rPr>
                <w:szCs w:val="21"/>
              </w:rPr>
            </w:pPr>
          </w:p>
        </w:tc>
        <w:tc>
          <w:tcPr>
            <w:tcW w:w="1582" w:type="dxa"/>
            <w:shd w:val="clear" w:color="auto" w:fill="auto"/>
          </w:tcPr>
          <w:p w:rsidR="007A37CE" w:rsidRPr="00C22033" w:rsidRDefault="007A37CE" w:rsidP="005928E0">
            <w:pPr>
              <w:spacing w:line="520" w:lineRule="exact"/>
              <w:rPr>
                <w:szCs w:val="21"/>
              </w:rPr>
            </w:pPr>
          </w:p>
        </w:tc>
        <w:tc>
          <w:tcPr>
            <w:tcW w:w="854" w:type="dxa"/>
            <w:shd w:val="clear" w:color="auto" w:fill="auto"/>
          </w:tcPr>
          <w:p w:rsidR="007A37CE" w:rsidRPr="00C22033" w:rsidRDefault="007A37CE" w:rsidP="005928E0">
            <w:pPr>
              <w:spacing w:line="520" w:lineRule="exact"/>
              <w:rPr>
                <w:szCs w:val="21"/>
              </w:rPr>
            </w:pPr>
          </w:p>
        </w:tc>
      </w:tr>
      <w:tr w:rsidR="007A37CE" w:rsidRPr="00C22033" w:rsidTr="005928E0">
        <w:tc>
          <w:tcPr>
            <w:tcW w:w="1008" w:type="dxa"/>
            <w:shd w:val="clear" w:color="auto" w:fill="auto"/>
          </w:tcPr>
          <w:p w:rsidR="007A37CE" w:rsidRPr="00C22033" w:rsidRDefault="007A37CE" w:rsidP="005928E0">
            <w:pPr>
              <w:spacing w:line="520" w:lineRule="exact"/>
              <w:rPr>
                <w:szCs w:val="21"/>
              </w:rPr>
            </w:pPr>
          </w:p>
        </w:tc>
        <w:tc>
          <w:tcPr>
            <w:tcW w:w="900" w:type="dxa"/>
            <w:shd w:val="clear" w:color="auto" w:fill="auto"/>
          </w:tcPr>
          <w:p w:rsidR="007A37CE" w:rsidRPr="00C22033" w:rsidRDefault="007A37CE" w:rsidP="005928E0">
            <w:pPr>
              <w:spacing w:line="520" w:lineRule="exact"/>
              <w:rPr>
                <w:szCs w:val="21"/>
              </w:rPr>
            </w:pPr>
          </w:p>
        </w:tc>
        <w:tc>
          <w:tcPr>
            <w:tcW w:w="1080" w:type="dxa"/>
            <w:shd w:val="clear" w:color="auto" w:fill="auto"/>
          </w:tcPr>
          <w:p w:rsidR="007A37CE" w:rsidRPr="00C22033" w:rsidRDefault="007A37CE" w:rsidP="005928E0">
            <w:pPr>
              <w:spacing w:line="520" w:lineRule="exact"/>
              <w:rPr>
                <w:szCs w:val="21"/>
              </w:rPr>
            </w:pPr>
          </w:p>
        </w:tc>
        <w:tc>
          <w:tcPr>
            <w:tcW w:w="1440" w:type="dxa"/>
            <w:shd w:val="clear" w:color="auto" w:fill="auto"/>
          </w:tcPr>
          <w:p w:rsidR="007A37CE" w:rsidRPr="00C22033" w:rsidRDefault="007A37CE" w:rsidP="005928E0">
            <w:pPr>
              <w:spacing w:line="520" w:lineRule="exact"/>
              <w:rPr>
                <w:szCs w:val="21"/>
              </w:rPr>
            </w:pPr>
          </w:p>
        </w:tc>
        <w:tc>
          <w:tcPr>
            <w:tcW w:w="1658" w:type="dxa"/>
            <w:shd w:val="clear" w:color="auto" w:fill="auto"/>
          </w:tcPr>
          <w:p w:rsidR="007A37CE" w:rsidRPr="00C22033" w:rsidRDefault="007A37CE" w:rsidP="005928E0">
            <w:pPr>
              <w:spacing w:line="520" w:lineRule="exact"/>
              <w:rPr>
                <w:szCs w:val="21"/>
              </w:rPr>
            </w:pPr>
          </w:p>
        </w:tc>
        <w:tc>
          <w:tcPr>
            <w:tcW w:w="1582" w:type="dxa"/>
            <w:shd w:val="clear" w:color="auto" w:fill="auto"/>
          </w:tcPr>
          <w:p w:rsidR="007A37CE" w:rsidRPr="00C22033" w:rsidRDefault="007A37CE" w:rsidP="005928E0">
            <w:pPr>
              <w:spacing w:line="520" w:lineRule="exact"/>
              <w:rPr>
                <w:szCs w:val="21"/>
              </w:rPr>
            </w:pPr>
          </w:p>
        </w:tc>
        <w:tc>
          <w:tcPr>
            <w:tcW w:w="854" w:type="dxa"/>
            <w:shd w:val="clear" w:color="auto" w:fill="auto"/>
          </w:tcPr>
          <w:p w:rsidR="007A37CE" w:rsidRPr="00C22033" w:rsidRDefault="007A37CE" w:rsidP="005928E0">
            <w:pPr>
              <w:spacing w:line="520" w:lineRule="exact"/>
              <w:rPr>
                <w:szCs w:val="21"/>
              </w:rPr>
            </w:pPr>
          </w:p>
        </w:tc>
      </w:tr>
      <w:tr w:rsidR="007A37CE" w:rsidRPr="00C22033" w:rsidTr="005928E0">
        <w:tc>
          <w:tcPr>
            <w:tcW w:w="1008" w:type="dxa"/>
            <w:shd w:val="clear" w:color="auto" w:fill="auto"/>
          </w:tcPr>
          <w:p w:rsidR="007A37CE" w:rsidRPr="00C22033" w:rsidRDefault="007A37CE" w:rsidP="005928E0">
            <w:pPr>
              <w:spacing w:line="520" w:lineRule="exact"/>
              <w:rPr>
                <w:szCs w:val="21"/>
              </w:rPr>
            </w:pPr>
          </w:p>
        </w:tc>
        <w:tc>
          <w:tcPr>
            <w:tcW w:w="900" w:type="dxa"/>
            <w:shd w:val="clear" w:color="auto" w:fill="auto"/>
          </w:tcPr>
          <w:p w:rsidR="007A37CE" w:rsidRPr="00C22033" w:rsidRDefault="007A37CE" w:rsidP="005928E0">
            <w:pPr>
              <w:spacing w:line="520" w:lineRule="exact"/>
              <w:rPr>
                <w:szCs w:val="21"/>
              </w:rPr>
            </w:pPr>
          </w:p>
        </w:tc>
        <w:tc>
          <w:tcPr>
            <w:tcW w:w="1080" w:type="dxa"/>
            <w:shd w:val="clear" w:color="auto" w:fill="auto"/>
          </w:tcPr>
          <w:p w:rsidR="007A37CE" w:rsidRPr="00C22033" w:rsidRDefault="007A37CE" w:rsidP="005928E0">
            <w:pPr>
              <w:spacing w:line="520" w:lineRule="exact"/>
              <w:rPr>
                <w:szCs w:val="21"/>
              </w:rPr>
            </w:pPr>
          </w:p>
        </w:tc>
        <w:tc>
          <w:tcPr>
            <w:tcW w:w="1440" w:type="dxa"/>
            <w:shd w:val="clear" w:color="auto" w:fill="auto"/>
          </w:tcPr>
          <w:p w:rsidR="007A37CE" w:rsidRPr="00C22033" w:rsidRDefault="007A37CE" w:rsidP="005928E0">
            <w:pPr>
              <w:spacing w:line="520" w:lineRule="exact"/>
              <w:rPr>
                <w:szCs w:val="21"/>
              </w:rPr>
            </w:pPr>
          </w:p>
        </w:tc>
        <w:tc>
          <w:tcPr>
            <w:tcW w:w="1658" w:type="dxa"/>
            <w:shd w:val="clear" w:color="auto" w:fill="auto"/>
          </w:tcPr>
          <w:p w:rsidR="007A37CE" w:rsidRPr="00C22033" w:rsidRDefault="007A37CE" w:rsidP="005928E0">
            <w:pPr>
              <w:spacing w:line="520" w:lineRule="exact"/>
              <w:rPr>
                <w:szCs w:val="21"/>
              </w:rPr>
            </w:pPr>
          </w:p>
        </w:tc>
        <w:tc>
          <w:tcPr>
            <w:tcW w:w="1582" w:type="dxa"/>
            <w:shd w:val="clear" w:color="auto" w:fill="auto"/>
          </w:tcPr>
          <w:p w:rsidR="007A37CE" w:rsidRPr="00C22033" w:rsidRDefault="007A37CE" w:rsidP="005928E0">
            <w:pPr>
              <w:spacing w:line="520" w:lineRule="exact"/>
              <w:rPr>
                <w:szCs w:val="21"/>
              </w:rPr>
            </w:pPr>
          </w:p>
        </w:tc>
        <w:tc>
          <w:tcPr>
            <w:tcW w:w="854" w:type="dxa"/>
            <w:shd w:val="clear" w:color="auto" w:fill="auto"/>
          </w:tcPr>
          <w:p w:rsidR="007A37CE" w:rsidRPr="00C22033" w:rsidRDefault="007A37CE" w:rsidP="005928E0">
            <w:pPr>
              <w:spacing w:line="520" w:lineRule="exact"/>
              <w:rPr>
                <w:szCs w:val="21"/>
              </w:rPr>
            </w:pPr>
          </w:p>
        </w:tc>
      </w:tr>
      <w:tr w:rsidR="007A37CE" w:rsidRPr="00C22033" w:rsidTr="005928E0">
        <w:tc>
          <w:tcPr>
            <w:tcW w:w="1008" w:type="dxa"/>
            <w:shd w:val="clear" w:color="auto" w:fill="auto"/>
          </w:tcPr>
          <w:p w:rsidR="007A37CE" w:rsidRPr="00C22033" w:rsidRDefault="007A37CE" w:rsidP="005928E0">
            <w:pPr>
              <w:spacing w:line="520" w:lineRule="exact"/>
              <w:rPr>
                <w:szCs w:val="21"/>
              </w:rPr>
            </w:pPr>
          </w:p>
        </w:tc>
        <w:tc>
          <w:tcPr>
            <w:tcW w:w="900" w:type="dxa"/>
            <w:shd w:val="clear" w:color="auto" w:fill="auto"/>
          </w:tcPr>
          <w:p w:rsidR="007A37CE" w:rsidRPr="00C22033" w:rsidRDefault="007A37CE" w:rsidP="005928E0">
            <w:pPr>
              <w:spacing w:line="520" w:lineRule="exact"/>
              <w:rPr>
                <w:szCs w:val="21"/>
              </w:rPr>
            </w:pPr>
          </w:p>
        </w:tc>
        <w:tc>
          <w:tcPr>
            <w:tcW w:w="1080" w:type="dxa"/>
            <w:shd w:val="clear" w:color="auto" w:fill="auto"/>
          </w:tcPr>
          <w:p w:rsidR="007A37CE" w:rsidRPr="00C22033" w:rsidRDefault="007A37CE" w:rsidP="005928E0">
            <w:pPr>
              <w:spacing w:line="520" w:lineRule="exact"/>
              <w:rPr>
                <w:szCs w:val="21"/>
              </w:rPr>
            </w:pPr>
          </w:p>
        </w:tc>
        <w:tc>
          <w:tcPr>
            <w:tcW w:w="1440" w:type="dxa"/>
            <w:shd w:val="clear" w:color="auto" w:fill="auto"/>
          </w:tcPr>
          <w:p w:rsidR="007A37CE" w:rsidRPr="00C22033" w:rsidRDefault="007A37CE" w:rsidP="005928E0">
            <w:pPr>
              <w:spacing w:line="520" w:lineRule="exact"/>
              <w:rPr>
                <w:szCs w:val="21"/>
              </w:rPr>
            </w:pPr>
          </w:p>
        </w:tc>
        <w:tc>
          <w:tcPr>
            <w:tcW w:w="1658" w:type="dxa"/>
            <w:shd w:val="clear" w:color="auto" w:fill="auto"/>
          </w:tcPr>
          <w:p w:rsidR="007A37CE" w:rsidRPr="00C22033" w:rsidRDefault="007A37CE" w:rsidP="005928E0">
            <w:pPr>
              <w:spacing w:line="520" w:lineRule="exact"/>
              <w:rPr>
                <w:szCs w:val="21"/>
              </w:rPr>
            </w:pPr>
          </w:p>
        </w:tc>
        <w:tc>
          <w:tcPr>
            <w:tcW w:w="1582" w:type="dxa"/>
            <w:shd w:val="clear" w:color="auto" w:fill="auto"/>
          </w:tcPr>
          <w:p w:rsidR="007A37CE" w:rsidRPr="00C22033" w:rsidRDefault="007A37CE" w:rsidP="005928E0">
            <w:pPr>
              <w:spacing w:line="520" w:lineRule="exact"/>
              <w:rPr>
                <w:szCs w:val="21"/>
              </w:rPr>
            </w:pPr>
          </w:p>
        </w:tc>
        <w:tc>
          <w:tcPr>
            <w:tcW w:w="854" w:type="dxa"/>
            <w:shd w:val="clear" w:color="auto" w:fill="auto"/>
          </w:tcPr>
          <w:p w:rsidR="007A37CE" w:rsidRPr="00C22033" w:rsidRDefault="007A37CE" w:rsidP="005928E0">
            <w:pPr>
              <w:spacing w:line="520" w:lineRule="exact"/>
              <w:rPr>
                <w:szCs w:val="21"/>
              </w:rPr>
            </w:pPr>
          </w:p>
        </w:tc>
      </w:tr>
    </w:tbl>
    <w:p w:rsidR="007A37CE" w:rsidRPr="00C22033" w:rsidRDefault="007A37CE" w:rsidP="007A37CE">
      <w:pPr>
        <w:spacing w:line="520" w:lineRule="exact"/>
        <w:rPr>
          <w:sz w:val="28"/>
          <w:szCs w:val="28"/>
        </w:rPr>
      </w:pPr>
      <w:r w:rsidRPr="00C22033">
        <w:rPr>
          <w:rFonts w:hint="eastAsia"/>
          <w:sz w:val="28"/>
          <w:szCs w:val="28"/>
        </w:rPr>
        <w:t>注：重大资产重组事项涉及的相关人员应当在备忘录上签名确认。</w:t>
      </w:r>
    </w:p>
    <w:p w:rsidR="007A37CE" w:rsidRPr="00C22033" w:rsidRDefault="007A37CE" w:rsidP="007A37CE">
      <w:pPr>
        <w:spacing w:line="520" w:lineRule="exact"/>
        <w:ind w:right="560"/>
        <w:rPr>
          <w:sz w:val="28"/>
          <w:szCs w:val="28"/>
        </w:rPr>
      </w:pPr>
    </w:p>
    <w:p w:rsidR="007A37CE" w:rsidRPr="00C22033" w:rsidRDefault="007A37CE" w:rsidP="00C22033">
      <w:pPr>
        <w:spacing w:line="520" w:lineRule="exact"/>
        <w:ind w:right="560" w:firstLineChars="1640" w:firstLine="4592"/>
        <w:rPr>
          <w:sz w:val="28"/>
          <w:szCs w:val="28"/>
        </w:rPr>
      </w:pPr>
    </w:p>
    <w:p w:rsidR="007A37CE" w:rsidRPr="00C22033" w:rsidRDefault="007A37CE" w:rsidP="00C22033">
      <w:pPr>
        <w:spacing w:line="520" w:lineRule="exact"/>
        <w:ind w:right="560" w:firstLineChars="1890" w:firstLine="5292"/>
        <w:rPr>
          <w:sz w:val="28"/>
          <w:szCs w:val="28"/>
        </w:rPr>
      </w:pPr>
      <w:r w:rsidRPr="00C22033">
        <w:rPr>
          <w:rFonts w:hint="eastAsia"/>
          <w:sz w:val="28"/>
          <w:szCs w:val="28"/>
        </w:rPr>
        <w:t>法定代表人签名：</w:t>
      </w:r>
    </w:p>
    <w:p w:rsidR="007A37CE" w:rsidRPr="00C22033" w:rsidRDefault="007A37CE" w:rsidP="007A37CE">
      <w:pPr>
        <w:spacing w:line="520" w:lineRule="exact"/>
        <w:jc w:val="right"/>
        <w:rPr>
          <w:sz w:val="28"/>
          <w:szCs w:val="28"/>
        </w:rPr>
      </w:pPr>
    </w:p>
    <w:p w:rsidR="007A37CE" w:rsidRPr="00C22033" w:rsidRDefault="007A37CE" w:rsidP="00C22033">
      <w:pPr>
        <w:spacing w:line="520" w:lineRule="exact"/>
        <w:ind w:right="560" w:firstLineChars="2190" w:firstLine="6132"/>
        <w:rPr>
          <w:sz w:val="28"/>
          <w:szCs w:val="28"/>
        </w:rPr>
      </w:pPr>
      <w:r w:rsidRPr="00C22033">
        <w:rPr>
          <w:rFonts w:hint="eastAsia"/>
          <w:sz w:val="28"/>
          <w:szCs w:val="28"/>
        </w:rPr>
        <w:t>公司盖章：</w:t>
      </w:r>
    </w:p>
    <w:p w:rsidR="007A37CE" w:rsidRPr="00C22033" w:rsidRDefault="007A37CE" w:rsidP="00C22033">
      <w:pPr>
        <w:spacing w:line="520" w:lineRule="exact"/>
        <w:ind w:right="560" w:firstLineChars="2190" w:firstLine="6132"/>
        <w:rPr>
          <w:sz w:val="28"/>
          <w:szCs w:val="28"/>
        </w:rPr>
      </w:pPr>
    </w:p>
    <w:p w:rsidR="007A37CE" w:rsidRPr="00C22033" w:rsidRDefault="007A37CE" w:rsidP="00C22033">
      <w:pPr>
        <w:spacing w:line="520" w:lineRule="exact"/>
        <w:ind w:right="560" w:firstLineChars="2190" w:firstLine="6132"/>
        <w:rPr>
          <w:sz w:val="28"/>
          <w:szCs w:val="28"/>
        </w:rPr>
      </w:pPr>
    </w:p>
    <w:p w:rsidR="007A37CE" w:rsidRPr="00C22033" w:rsidRDefault="007A37CE" w:rsidP="00C22033">
      <w:pPr>
        <w:spacing w:line="520" w:lineRule="exact"/>
        <w:ind w:right="560" w:firstLineChars="2190" w:firstLine="6132"/>
        <w:rPr>
          <w:sz w:val="28"/>
          <w:szCs w:val="28"/>
        </w:rPr>
      </w:pPr>
    </w:p>
    <w:p w:rsidR="007A37CE" w:rsidRPr="00C22033" w:rsidRDefault="007A37CE" w:rsidP="00C22033">
      <w:pPr>
        <w:spacing w:line="520" w:lineRule="exact"/>
        <w:ind w:right="560" w:firstLineChars="2190" w:firstLine="6132"/>
        <w:rPr>
          <w:sz w:val="28"/>
          <w:szCs w:val="28"/>
        </w:rPr>
      </w:pPr>
    </w:p>
    <w:p w:rsidR="007A37CE" w:rsidRPr="00C22033" w:rsidRDefault="007A37CE" w:rsidP="00C22033">
      <w:pPr>
        <w:spacing w:line="520" w:lineRule="exact"/>
        <w:ind w:right="560" w:firstLineChars="2190" w:firstLine="6132"/>
        <w:rPr>
          <w:sz w:val="28"/>
          <w:szCs w:val="28"/>
        </w:rPr>
      </w:pPr>
    </w:p>
    <w:p w:rsidR="007A37CE" w:rsidRDefault="007A37CE" w:rsidP="007A37CE">
      <w:pPr>
        <w:spacing w:line="520" w:lineRule="exact"/>
        <w:ind w:right="560" w:firstLineChars="2190" w:firstLine="6156"/>
        <w:rPr>
          <w:b/>
          <w:sz w:val="28"/>
          <w:szCs w:val="28"/>
        </w:rPr>
      </w:pPr>
    </w:p>
    <w:p w:rsidR="007A37CE" w:rsidRDefault="007A37CE" w:rsidP="007A37CE">
      <w:pPr>
        <w:spacing w:line="520" w:lineRule="exact"/>
        <w:ind w:right="560" w:firstLineChars="2190" w:firstLine="6156"/>
        <w:rPr>
          <w:b/>
          <w:sz w:val="28"/>
          <w:szCs w:val="28"/>
        </w:rPr>
      </w:pPr>
    </w:p>
    <w:p w:rsidR="007A37CE" w:rsidRPr="00C22033" w:rsidRDefault="007A37CE" w:rsidP="00FC7838">
      <w:pPr>
        <w:pStyle w:val="1"/>
      </w:pPr>
      <w:r w:rsidRPr="00C22033">
        <w:rPr>
          <w:rFonts w:hint="eastAsia"/>
        </w:rPr>
        <w:lastRenderedPageBreak/>
        <w:t>附件</w:t>
      </w:r>
      <w:r w:rsidR="002003D9">
        <w:rPr>
          <w:rFonts w:hint="eastAsia"/>
        </w:rPr>
        <w:t>四</w:t>
      </w:r>
      <w:r w:rsidRPr="00C22033">
        <w:rPr>
          <w:rFonts w:hint="eastAsia"/>
        </w:rPr>
        <w:t>：</w:t>
      </w:r>
    </w:p>
    <w:p w:rsidR="007A37CE" w:rsidRDefault="007A37CE" w:rsidP="007A37CE">
      <w:pPr>
        <w:rPr>
          <w:rFonts w:ascii="宋体" w:hAnsi="宋体" w:cs="宋体"/>
          <w:b/>
          <w:kern w:val="0"/>
          <w:sz w:val="24"/>
        </w:rPr>
      </w:pPr>
    </w:p>
    <w:p w:rsidR="007A37CE" w:rsidRDefault="007A37CE" w:rsidP="007A37CE">
      <w:pPr>
        <w:rPr>
          <w:rFonts w:ascii="宋体" w:hAnsi="宋体" w:cs="宋体"/>
          <w:b/>
          <w:kern w:val="0"/>
          <w:sz w:val="24"/>
        </w:rPr>
      </w:pPr>
    </w:p>
    <w:p w:rsidR="007A37CE" w:rsidRDefault="007A37CE" w:rsidP="007A37CE">
      <w:pPr>
        <w:rPr>
          <w:rFonts w:ascii="宋体" w:hAnsi="宋体"/>
          <w:sz w:val="30"/>
          <w:szCs w:val="30"/>
        </w:rPr>
      </w:pPr>
      <w:r>
        <w:rPr>
          <w:rFonts w:ascii="宋体" w:hAnsi="宋体" w:hint="eastAsia"/>
          <w:sz w:val="30"/>
          <w:szCs w:val="30"/>
        </w:rPr>
        <w:t>证券简称：XXXX      证券代码：XXXXXX     公告编号：20XX-XX</w:t>
      </w:r>
    </w:p>
    <w:p w:rsidR="007A37CE" w:rsidRDefault="007A37CE" w:rsidP="007A37CE">
      <w:pPr>
        <w:spacing w:line="360" w:lineRule="auto"/>
        <w:jc w:val="center"/>
        <w:rPr>
          <w:rFonts w:ascii="宋体" w:hAnsi="宋体"/>
          <w:sz w:val="30"/>
          <w:szCs w:val="30"/>
        </w:rPr>
      </w:pPr>
    </w:p>
    <w:p w:rsidR="007A37CE" w:rsidRDefault="007A37CE" w:rsidP="007A37CE">
      <w:pPr>
        <w:spacing w:line="360" w:lineRule="auto"/>
        <w:jc w:val="center"/>
        <w:rPr>
          <w:rFonts w:ascii="宋体" w:hAnsi="宋体"/>
          <w:sz w:val="30"/>
          <w:szCs w:val="30"/>
        </w:rPr>
      </w:pPr>
      <w:r>
        <w:rPr>
          <w:rFonts w:ascii="宋体" w:hAnsi="宋体" w:hint="eastAsia"/>
          <w:sz w:val="30"/>
          <w:szCs w:val="30"/>
        </w:rPr>
        <w:t>XXXX股份有限公司</w:t>
      </w:r>
      <w:r w:rsidR="0077365B">
        <w:rPr>
          <w:rFonts w:ascii="宋体" w:hAnsi="宋体" w:hint="eastAsia"/>
          <w:sz w:val="30"/>
          <w:szCs w:val="30"/>
        </w:rPr>
        <w:t>董事会</w:t>
      </w:r>
      <w:r>
        <w:rPr>
          <w:rFonts w:ascii="宋体" w:hAnsi="宋体" w:hint="eastAsia"/>
          <w:sz w:val="30"/>
          <w:szCs w:val="30"/>
        </w:rPr>
        <w:t>关于重大资产重组</w:t>
      </w:r>
    </w:p>
    <w:p w:rsidR="007A37CE" w:rsidRDefault="007A37CE" w:rsidP="007A37CE">
      <w:pPr>
        <w:spacing w:line="360" w:lineRule="auto"/>
        <w:jc w:val="center"/>
        <w:rPr>
          <w:rFonts w:ascii="宋体" w:hAnsi="宋体"/>
          <w:sz w:val="30"/>
          <w:szCs w:val="30"/>
        </w:rPr>
      </w:pPr>
      <w:r>
        <w:rPr>
          <w:rFonts w:ascii="宋体" w:hAnsi="宋体" w:hint="eastAsia"/>
          <w:sz w:val="30"/>
          <w:szCs w:val="30"/>
        </w:rPr>
        <w:t>存在交易异常的</w:t>
      </w:r>
      <w:r w:rsidR="00302EB5">
        <w:rPr>
          <w:rFonts w:ascii="宋体" w:hAnsi="宋体" w:hint="eastAsia"/>
          <w:sz w:val="30"/>
          <w:szCs w:val="30"/>
        </w:rPr>
        <w:t>特别</w:t>
      </w:r>
      <w:r>
        <w:rPr>
          <w:rFonts w:ascii="宋体" w:hAnsi="宋体" w:hint="eastAsia"/>
          <w:sz w:val="30"/>
          <w:szCs w:val="30"/>
        </w:rPr>
        <w:t>风险提示公告</w:t>
      </w:r>
    </w:p>
    <w:p w:rsidR="007A37CE" w:rsidRDefault="007A37CE" w:rsidP="007A37CE">
      <w:pPr>
        <w:spacing w:line="360" w:lineRule="auto"/>
        <w:jc w:val="center"/>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A37CE" w:rsidTr="005928E0">
        <w:trPr>
          <w:trHeight w:val="927"/>
        </w:trPr>
        <w:tc>
          <w:tcPr>
            <w:tcW w:w="8522" w:type="dxa"/>
            <w:tcBorders>
              <w:top w:val="single" w:sz="4" w:space="0" w:color="auto"/>
              <w:left w:val="single" w:sz="4" w:space="0" w:color="auto"/>
              <w:bottom w:val="single" w:sz="4" w:space="0" w:color="auto"/>
              <w:right w:val="single" w:sz="4" w:space="0" w:color="auto"/>
            </w:tcBorders>
            <w:vAlign w:val="center"/>
          </w:tcPr>
          <w:p w:rsidR="007A37CE" w:rsidRDefault="007A37CE" w:rsidP="005928E0">
            <w:pPr>
              <w:spacing w:line="360" w:lineRule="auto"/>
              <w:ind w:firstLineChars="200" w:firstLine="480"/>
              <w:rPr>
                <w:rFonts w:ascii="宋体" w:hAnsi="宋体"/>
                <w:sz w:val="24"/>
              </w:rPr>
            </w:pPr>
            <w:r>
              <w:rPr>
                <w:rFonts w:ascii="宋体" w:hAnsi="宋体" w:hint="eastAsia"/>
                <w:sz w:val="24"/>
              </w:rPr>
              <w:t>本公司及董事会全体成员保证信息披露的内容真实、准确、完整，没有虚假记载、误导性陈述或者重大遗漏。</w:t>
            </w:r>
          </w:p>
        </w:tc>
      </w:tr>
    </w:tbl>
    <w:p w:rsidR="007A37CE" w:rsidRDefault="007A37CE" w:rsidP="007A37CE">
      <w:pPr>
        <w:spacing w:line="360" w:lineRule="auto"/>
        <w:jc w:val="center"/>
        <w:rPr>
          <w:rFonts w:ascii="宋体" w:hAnsi="宋体"/>
          <w:b/>
          <w:sz w:val="24"/>
        </w:rPr>
      </w:pPr>
    </w:p>
    <w:p w:rsidR="007A37CE" w:rsidRDefault="007A37CE" w:rsidP="007A37CE">
      <w:pPr>
        <w:spacing w:line="560" w:lineRule="exact"/>
        <w:ind w:firstLineChars="200" w:firstLine="600"/>
        <w:rPr>
          <w:rFonts w:ascii="宋体" w:hAnsi="宋体"/>
          <w:sz w:val="30"/>
          <w:szCs w:val="30"/>
        </w:rPr>
      </w:pPr>
      <w:r>
        <w:rPr>
          <w:rFonts w:ascii="宋体" w:hAnsi="宋体" w:hint="eastAsia"/>
          <w:sz w:val="30"/>
          <w:szCs w:val="30"/>
        </w:rPr>
        <w:t>上市公司简述重大资产重组相关情况。</w:t>
      </w:r>
    </w:p>
    <w:p w:rsidR="007A37CE" w:rsidRDefault="007A37CE" w:rsidP="007A37CE">
      <w:pPr>
        <w:spacing w:line="560" w:lineRule="exact"/>
        <w:ind w:firstLineChars="200" w:firstLine="600"/>
        <w:rPr>
          <w:rFonts w:ascii="宋体" w:hAnsi="宋体"/>
          <w:sz w:val="30"/>
          <w:szCs w:val="30"/>
        </w:rPr>
      </w:pPr>
      <w:r>
        <w:rPr>
          <w:rFonts w:ascii="宋体" w:hAnsi="宋体" w:hint="eastAsia"/>
          <w:sz w:val="30"/>
          <w:szCs w:val="30"/>
        </w:rPr>
        <w:t>根据</w:t>
      </w:r>
      <w:r w:rsidR="00326AA2">
        <w:rPr>
          <w:rFonts w:ascii="宋体" w:hAnsi="宋体" w:hint="eastAsia"/>
          <w:sz w:val="30"/>
          <w:szCs w:val="30"/>
        </w:rPr>
        <w:t>深圳证券交易所</w:t>
      </w:r>
      <w:r>
        <w:rPr>
          <w:rFonts w:ascii="宋体" w:hAnsi="宋体" w:hint="eastAsia"/>
          <w:sz w:val="30"/>
          <w:szCs w:val="30"/>
        </w:rPr>
        <w:t>《关于加强与上市公司重大资产重组相关股票异常交易监管的通知》第五条规定，本公司股票在停牌前存在交易异常，可能存在因涉嫌内幕交易被立案调查，导致本次重大资产重组被暂停、被终止的风险。</w:t>
      </w:r>
    </w:p>
    <w:p w:rsidR="007A37CE" w:rsidRDefault="007A37CE" w:rsidP="007A37CE">
      <w:pPr>
        <w:spacing w:line="560" w:lineRule="exact"/>
        <w:ind w:firstLineChars="200" w:firstLine="600"/>
        <w:rPr>
          <w:rFonts w:ascii="宋体" w:hAnsi="宋体"/>
          <w:sz w:val="30"/>
          <w:szCs w:val="30"/>
        </w:rPr>
      </w:pPr>
      <w:r>
        <w:rPr>
          <w:rFonts w:ascii="宋体" w:hAnsi="宋体" w:hint="eastAsia"/>
          <w:sz w:val="30"/>
          <w:szCs w:val="30"/>
        </w:rPr>
        <w:t>本公司郑重提示投资者注意投资风险。</w:t>
      </w:r>
    </w:p>
    <w:p w:rsidR="007A37CE" w:rsidRDefault="007A37CE" w:rsidP="007A37CE">
      <w:pPr>
        <w:spacing w:line="560" w:lineRule="exact"/>
        <w:ind w:firstLineChars="200" w:firstLine="600"/>
        <w:rPr>
          <w:rFonts w:ascii="宋体" w:hAnsi="宋体"/>
          <w:sz w:val="30"/>
          <w:szCs w:val="30"/>
        </w:rPr>
      </w:pPr>
    </w:p>
    <w:p w:rsidR="007A37CE" w:rsidRDefault="007A37CE" w:rsidP="007A37CE">
      <w:pPr>
        <w:spacing w:line="360" w:lineRule="auto"/>
        <w:jc w:val="right"/>
        <w:rPr>
          <w:rFonts w:ascii="宋体" w:hAnsi="宋体"/>
          <w:sz w:val="24"/>
          <w:szCs w:val="20"/>
        </w:rPr>
      </w:pPr>
      <w:r>
        <w:rPr>
          <w:rFonts w:ascii="宋体" w:hAnsi="宋体" w:hint="eastAsia"/>
          <w:sz w:val="24"/>
        </w:rPr>
        <w:t>XXXX股份有限公司董事会</w:t>
      </w:r>
    </w:p>
    <w:p w:rsidR="007A37CE" w:rsidRDefault="007A37CE" w:rsidP="007A37CE">
      <w:pPr>
        <w:spacing w:line="360" w:lineRule="auto"/>
        <w:jc w:val="right"/>
        <w:rPr>
          <w:rFonts w:ascii="宋体" w:hAnsi="宋体"/>
          <w:bCs/>
          <w:sz w:val="24"/>
          <w:szCs w:val="28"/>
        </w:rPr>
      </w:pPr>
      <w:r>
        <w:rPr>
          <w:rFonts w:ascii="宋体" w:hAnsi="宋体" w:hint="eastAsia"/>
          <w:sz w:val="24"/>
        </w:rPr>
        <w:t>XXXX年XX月XX日</w:t>
      </w:r>
    </w:p>
    <w:p w:rsidR="007A37CE" w:rsidRDefault="007A37CE" w:rsidP="007A37CE">
      <w:pPr>
        <w:spacing w:line="560" w:lineRule="exact"/>
        <w:ind w:firstLineChars="200" w:firstLine="600"/>
        <w:rPr>
          <w:rFonts w:ascii="宋体" w:hAnsi="宋体"/>
          <w:sz w:val="30"/>
          <w:szCs w:val="30"/>
        </w:rPr>
      </w:pPr>
    </w:p>
    <w:p w:rsidR="007A37CE" w:rsidRDefault="007A37CE" w:rsidP="007A37CE">
      <w:pPr>
        <w:spacing w:line="560" w:lineRule="exact"/>
        <w:ind w:firstLineChars="200" w:firstLine="600"/>
        <w:rPr>
          <w:rFonts w:ascii="宋体" w:hAnsi="宋体"/>
          <w:sz w:val="30"/>
          <w:szCs w:val="30"/>
        </w:rPr>
      </w:pPr>
    </w:p>
    <w:p w:rsidR="007A37CE" w:rsidRDefault="007A37CE" w:rsidP="007A37CE">
      <w:pPr>
        <w:spacing w:line="560" w:lineRule="exact"/>
        <w:ind w:firstLineChars="200" w:firstLine="600"/>
        <w:rPr>
          <w:rFonts w:ascii="宋体" w:hAnsi="宋体"/>
          <w:sz w:val="30"/>
          <w:szCs w:val="30"/>
        </w:rPr>
      </w:pPr>
    </w:p>
    <w:p w:rsidR="007A37CE" w:rsidRDefault="007A37CE" w:rsidP="007A37CE">
      <w:pPr>
        <w:spacing w:line="560" w:lineRule="exact"/>
        <w:ind w:firstLineChars="200" w:firstLine="600"/>
        <w:rPr>
          <w:rFonts w:ascii="宋体" w:hAnsi="宋体"/>
          <w:sz w:val="30"/>
          <w:szCs w:val="30"/>
        </w:rPr>
      </w:pPr>
    </w:p>
    <w:p w:rsidR="007A37CE" w:rsidRPr="00C22033" w:rsidRDefault="007A37CE" w:rsidP="00FC7838">
      <w:pPr>
        <w:pStyle w:val="1"/>
      </w:pPr>
      <w:r>
        <w:rPr>
          <w:rFonts w:ascii="宋体" w:hAnsi="宋体"/>
          <w:sz w:val="30"/>
          <w:szCs w:val="30"/>
        </w:rPr>
        <w:br w:type="page"/>
      </w:r>
      <w:r w:rsidRPr="00C22033">
        <w:rPr>
          <w:rFonts w:hint="eastAsia"/>
        </w:rPr>
        <w:lastRenderedPageBreak/>
        <w:t>附件</w:t>
      </w:r>
      <w:r w:rsidR="002003D9">
        <w:rPr>
          <w:rFonts w:hint="eastAsia"/>
        </w:rPr>
        <w:t>五</w:t>
      </w:r>
      <w:r w:rsidRPr="00C22033">
        <w:rPr>
          <w:rFonts w:hint="eastAsia"/>
        </w:rPr>
        <w:t>：</w:t>
      </w:r>
    </w:p>
    <w:p w:rsidR="007A37CE" w:rsidRDefault="007A37CE" w:rsidP="007A37CE">
      <w:pPr>
        <w:rPr>
          <w:rFonts w:ascii="宋体" w:hAnsi="宋体"/>
          <w:sz w:val="30"/>
          <w:szCs w:val="30"/>
        </w:rPr>
      </w:pPr>
    </w:p>
    <w:p w:rsidR="007A37CE" w:rsidRDefault="007A37CE" w:rsidP="007A37CE">
      <w:pPr>
        <w:rPr>
          <w:rFonts w:ascii="宋体" w:hAnsi="宋体"/>
          <w:sz w:val="30"/>
          <w:szCs w:val="30"/>
        </w:rPr>
      </w:pPr>
      <w:r>
        <w:rPr>
          <w:rFonts w:ascii="宋体" w:hAnsi="宋体" w:hint="eastAsia"/>
          <w:sz w:val="30"/>
          <w:szCs w:val="30"/>
        </w:rPr>
        <w:t>证券简称：XXXX      证券代码：XXXXXX     公告编号：20XX-XX</w:t>
      </w:r>
    </w:p>
    <w:p w:rsidR="007A37CE" w:rsidRDefault="007A37CE" w:rsidP="007A37CE">
      <w:pPr>
        <w:spacing w:line="360" w:lineRule="auto"/>
        <w:jc w:val="center"/>
        <w:rPr>
          <w:rFonts w:ascii="宋体" w:hAnsi="宋体"/>
          <w:sz w:val="30"/>
          <w:szCs w:val="30"/>
        </w:rPr>
      </w:pPr>
    </w:p>
    <w:p w:rsidR="007A37CE" w:rsidRDefault="007A37CE" w:rsidP="007A37CE">
      <w:pPr>
        <w:spacing w:line="360" w:lineRule="auto"/>
        <w:jc w:val="center"/>
        <w:rPr>
          <w:rFonts w:ascii="宋体" w:hAnsi="宋体"/>
          <w:sz w:val="30"/>
          <w:szCs w:val="30"/>
        </w:rPr>
      </w:pPr>
      <w:r>
        <w:rPr>
          <w:rFonts w:ascii="宋体" w:hAnsi="宋体" w:hint="eastAsia"/>
          <w:sz w:val="30"/>
          <w:szCs w:val="30"/>
        </w:rPr>
        <w:t>XXXX股份有限公司</w:t>
      </w:r>
      <w:r w:rsidR="00E80D91">
        <w:rPr>
          <w:rFonts w:ascii="宋体" w:hAnsi="宋体" w:hint="eastAsia"/>
          <w:sz w:val="30"/>
          <w:szCs w:val="30"/>
        </w:rPr>
        <w:t>董事会</w:t>
      </w:r>
      <w:r>
        <w:rPr>
          <w:rFonts w:ascii="宋体" w:hAnsi="宋体" w:hint="eastAsia"/>
          <w:sz w:val="30"/>
          <w:szCs w:val="30"/>
        </w:rPr>
        <w:t>关于重大资产重组</w:t>
      </w:r>
    </w:p>
    <w:p w:rsidR="007A37CE" w:rsidRDefault="007A37CE" w:rsidP="007A37CE">
      <w:pPr>
        <w:spacing w:line="360" w:lineRule="auto"/>
        <w:jc w:val="center"/>
        <w:rPr>
          <w:rFonts w:ascii="宋体" w:hAnsi="宋体"/>
          <w:sz w:val="30"/>
          <w:szCs w:val="30"/>
        </w:rPr>
      </w:pPr>
      <w:r>
        <w:rPr>
          <w:rFonts w:ascii="宋体" w:hAnsi="宋体" w:hint="eastAsia"/>
          <w:sz w:val="30"/>
          <w:szCs w:val="30"/>
        </w:rPr>
        <w:t>被立案调查（司法机关立案侦查）的</w:t>
      </w:r>
      <w:r w:rsidR="00302EB5">
        <w:rPr>
          <w:rFonts w:ascii="宋体" w:hAnsi="宋体" w:hint="eastAsia"/>
          <w:sz w:val="30"/>
          <w:szCs w:val="30"/>
        </w:rPr>
        <w:t>特别</w:t>
      </w:r>
      <w:r>
        <w:rPr>
          <w:rFonts w:ascii="宋体" w:hAnsi="宋体" w:hint="eastAsia"/>
          <w:sz w:val="30"/>
          <w:szCs w:val="30"/>
        </w:rPr>
        <w:t>风险提示公告</w:t>
      </w:r>
    </w:p>
    <w:p w:rsidR="007A37CE" w:rsidRDefault="007A37CE" w:rsidP="007A37CE">
      <w:pPr>
        <w:spacing w:line="360" w:lineRule="auto"/>
        <w:jc w:val="center"/>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7A37CE" w:rsidTr="005928E0">
        <w:trPr>
          <w:trHeight w:val="927"/>
        </w:trPr>
        <w:tc>
          <w:tcPr>
            <w:tcW w:w="8522" w:type="dxa"/>
            <w:tcBorders>
              <w:top w:val="single" w:sz="4" w:space="0" w:color="auto"/>
              <w:left w:val="single" w:sz="4" w:space="0" w:color="auto"/>
              <w:bottom w:val="single" w:sz="4" w:space="0" w:color="auto"/>
              <w:right w:val="single" w:sz="4" w:space="0" w:color="auto"/>
            </w:tcBorders>
            <w:vAlign w:val="center"/>
          </w:tcPr>
          <w:p w:rsidR="007A37CE" w:rsidRDefault="007A37CE" w:rsidP="005928E0">
            <w:pPr>
              <w:spacing w:line="360" w:lineRule="auto"/>
              <w:ind w:firstLineChars="200" w:firstLine="480"/>
              <w:rPr>
                <w:rFonts w:ascii="宋体" w:hAnsi="宋体"/>
                <w:sz w:val="24"/>
              </w:rPr>
            </w:pPr>
            <w:r>
              <w:rPr>
                <w:rFonts w:ascii="宋体" w:hAnsi="宋体" w:hint="eastAsia"/>
                <w:sz w:val="24"/>
              </w:rPr>
              <w:t>本公司及董事会全体成员保证信息披露的内容真实、准确、完整，没有虚假记载、误导性陈述或者重大遗漏。</w:t>
            </w:r>
          </w:p>
        </w:tc>
      </w:tr>
    </w:tbl>
    <w:p w:rsidR="007A37CE" w:rsidRDefault="007A37CE" w:rsidP="007A37CE">
      <w:pPr>
        <w:spacing w:line="360" w:lineRule="auto"/>
        <w:jc w:val="center"/>
        <w:rPr>
          <w:rFonts w:ascii="宋体" w:hAnsi="宋体"/>
          <w:b/>
          <w:sz w:val="24"/>
        </w:rPr>
      </w:pPr>
    </w:p>
    <w:p w:rsidR="007A37CE" w:rsidRDefault="007A37CE" w:rsidP="007A37CE">
      <w:pPr>
        <w:spacing w:line="560" w:lineRule="exact"/>
        <w:ind w:firstLineChars="200" w:firstLine="600"/>
        <w:rPr>
          <w:rFonts w:ascii="宋体" w:hAnsi="宋体"/>
          <w:sz w:val="30"/>
          <w:szCs w:val="30"/>
        </w:rPr>
      </w:pPr>
      <w:r>
        <w:rPr>
          <w:rFonts w:ascii="宋体" w:hAnsi="宋体" w:hint="eastAsia"/>
          <w:sz w:val="30"/>
          <w:szCs w:val="30"/>
        </w:rPr>
        <w:t>上市公司简述重大资产重组相关情况。</w:t>
      </w:r>
    </w:p>
    <w:p w:rsidR="007A37CE" w:rsidRDefault="007A37CE" w:rsidP="007A37CE">
      <w:pPr>
        <w:spacing w:line="560" w:lineRule="exact"/>
        <w:ind w:firstLineChars="200" w:firstLine="600"/>
        <w:rPr>
          <w:rFonts w:ascii="宋体" w:hAnsi="宋体"/>
          <w:sz w:val="30"/>
          <w:szCs w:val="30"/>
        </w:rPr>
      </w:pPr>
      <w:r>
        <w:rPr>
          <w:rFonts w:ascii="宋体" w:hAnsi="宋体" w:hint="eastAsia"/>
          <w:sz w:val="30"/>
          <w:szCs w:val="30"/>
        </w:rPr>
        <w:t>根据</w:t>
      </w:r>
      <w:r w:rsidR="00326AA2">
        <w:rPr>
          <w:rFonts w:ascii="宋体" w:hAnsi="宋体" w:hint="eastAsia"/>
          <w:sz w:val="30"/>
          <w:szCs w:val="30"/>
        </w:rPr>
        <w:t>深圳证券交易所</w:t>
      </w:r>
      <w:r>
        <w:rPr>
          <w:rFonts w:ascii="宋体" w:hAnsi="宋体" w:hint="eastAsia"/>
          <w:sz w:val="30"/>
          <w:szCs w:val="30"/>
        </w:rPr>
        <w:t>《关于加强与上市公司重大资产重组相关股票异常交易监管的通知》，本公司重大资产重组相关方因涉嫌内幕交易被中国证监会立案调查（或者被司法机关立案侦查），导致本次重大资产重组被暂停</w:t>
      </w:r>
      <w:r w:rsidR="00E80D91">
        <w:rPr>
          <w:rFonts w:ascii="宋体" w:hAnsi="宋体" w:hint="eastAsia"/>
          <w:sz w:val="30"/>
          <w:szCs w:val="30"/>
        </w:rPr>
        <w:t>。</w:t>
      </w:r>
      <w:r>
        <w:rPr>
          <w:rFonts w:ascii="宋体" w:hAnsi="宋体" w:hint="eastAsia"/>
          <w:sz w:val="30"/>
          <w:szCs w:val="30"/>
        </w:rPr>
        <w:t>本次重大资产重组可能存在被终止的风险。</w:t>
      </w:r>
    </w:p>
    <w:p w:rsidR="007A37CE" w:rsidRDefault="007A37CE" w:rsidP="007A37CE">
      <w:pPr>
        <w:spacing w:line="560" w:lineRule="exact"/>
        <w:ind w:firstLineChars="200" w:firstLine="600"/>
        <w:rPr>
          <w:rFonts w:ascii="宋体" w:hAnsi="宋体"/>
          <w:sz w:val="30"/>
          <w:szCs w:val="30"/>
        </w:rPr>
      </w:pPr>
      <w:r>
        <w:rPr>
          <w:rFonts w:ascii="宋体" w:hAnsi="宋体" w:hint="eastAsia"/>
          <w:sz w:val="30"/>
          <w:szCs w:val="30"/>
        </w:rPr>
        <w:t>本公司郑重提示投资者注意投资风险。</w:t>
      </w:r>
    </w:p>
    <w:p w:rsidR="007A37CE" w:rsidRDefault="007A37CE" w:rsidP="007A37CE">
      <w:pPr>
        <w:spacing w:line="560" w:lineRule="exact"/>
        <w:ind w:firstLineChars="200" w:firstLine="600"/>
        <w:rPr>
          <w:rFonts w:ascii="宋体" w:hAnsi="宋体"/>
          <w:sz w:val="30"/>
          <w:szCs w:val="30"/>
        </w:rPr>
      </w:pPr>
    </w:p>
    <w:p w:rsidR="007A37CE" w:rsidRDefault="007A37CE" w:rsidP="007A37CE">
      <w:pPr>
        <w:spacing w:line="360" w:lineRule="auto"/>
        <w:jc w:val="right"/>
        <w:rPr>
          <w:rFonts w:ascii="宋体" w:hAnsi="宋体"/>
          <w:sz w:val="24"/>
          <w:szCs w:val="20"/>
        </w:rPr>
      </w:pPr>
      <w:r>
        <w:rPr>
          <w:rFonts w:ascii="宋体" w:hAnsi="宋体" w:hint="eastAsia"/>
          <w:sz w:val="24"/>
        </w:rPr>
        <w:t>XXXX股份有限公司董事会</w:t>
      </w:r>
    </w:p>
    <w:p w:rsidR="007A37CE" w:rsidRDefault="007A37CE" w:rsidP="007A37CE">
      <w:pPr>
        <w:spacing w:line="360" w:lineRule="auto"/>
        <w:jc w:val="right"/>
        <w:rPr>
          <w:rFonts w:ascii="宋体" w:hAnsi="宋体"/>
          <w:bCs/>
          <w:sz w:val="24"/>
          <w:szCs w:val="28"/>
        </w:rPr>
      </w:pPr>
      <w:r>
        <w:rPr>
          <w:rFonts w:ascii="宋体" w:hAnsi="宋体" w:hint="eastAsia"/>
          <w:sz w:val="24"/>
        </w:rPr>
        <w:t>XXXX年XX月XX日</w:t>
      </w:r>
    </w:p>
    <w:p w:rsidR="007A37CE" w:rsidRPr="00824EF2" w:rsidRDefault="007A37CE" w:rsidP="007A37CE">
      <w:pPr>
        <w:spacing w:line="520" w:lineRule="exact"/>
        <w:ind w:right="560"/>
        <w:jc w:val="left"/>
        <w:rPr>
          <w:b/>
          <w:sz w:val="28"/>
          <w:szCs w:val="28"/>
        </w:rPr>
      </w:pPr>
    </w:p>
    <w:p w:rsidR="007A37CE" w:rsidRDefault="007A37CE" w:rsidP="00037CA9">
      <w:pPr>
        <w:spacing w:line="520" w:lineRule="exact"/>
        <w:rPr>
          <w:b/>
          <w:sz w:val="28"/>
          <w:szCs w:val="28"/>
        </w:rPr>
      </w:pPr>
    </w:p>
    <w:p w:rsidR="007A37CE" w:rsidRDefault="007A37CE" w:rsidP="00037CA9">
      <w:pPr>
        <w:spacing w:line="520" w:lineRule="exact"/>
        <w:rPr>
          <w:b/>
          <w:sz w:val="28"/>
          <w:szCs w:val="28"/>
        </w:rPr>
      </w:pPr>
    </w:p>
    <w:p w:rsidR="007A37CE" w:rsidRDefault="007A37CE" w:rsidP="00037CA9">
      <w:pPr>
        <w:spacing w:line="520" w:lineRule="exact"/>
        <w:rPr>
          <w:b/>
          <w:sz w:val="28"/>
          <w:szCs w:val="28"/>
        </w:rPr>
      </w:pPr>
    </w:p>
    <w:p w:rsidR="007A37CE" w:rsidRDefault="007A37CE" w:rsidP="00037CA9">
      <w:pPr>
        <w:spacing w:line="520" w:lineRule="exact"/>
        <w:rPr>
          <w:b/>
          <w:sz w:val="28"/>
          <w:szCs w:val="28"/>
        </w:rPr>
      </w:pPr>
    </w:p>
    <w:p w:rsidR="007A37CE" w:rsidRPr="007A37CE" w:rsidRDefault="007A37CE" w:rsidP="00037CA9">
      <w:pPr>
        <w:spacing w:line="520" w:lineRule="exact"/>
        <w:rPr>
          <w:b/>
          <w:sz w:val="28"/>
          <w:szCs w:val="28"/>
        </w:rPr>
      </w:pPr>
    </w:p>
    <w:p w:rsidR="00290349" w:rsidRPr="007D0701" w:rsidRDefault="00290349" w:rsidP="00FC7838">
      <w:pPr>
        <w:pStyle w:val="1"/>
      </w:pPr>
      <w:r w:rsidRPr="002C0242">
        <w:rPr>
          <w:rFonts w:hint="eastAsia"/>
        </w:rPr>
        <w:t>附件</w:t>
      </w:r>
      <w:r w:rsidR="002003D9">
        <w:rPr>
          <w:rFonts w:hint="eastAsia"/>
        </w:rPr>
        <w:t>六</w:t>
      </w:r>
      <w:r w:rsidRPr="002C0242">
        <w:rPr>
          <w:rFonts w:hint="eastAsia"/>
        </w:rPr>
        <w:t>：</w:t>
      </w:r>
    </w:p>
    <w:p w:rsidR="0062483A" w:rsidRDefault="002C79D7" w:rsidP="0062483A">
      <w:pPr>
        <w:jc w:val="center"/>
        <w:rPr>
          <w:b/>
          <w:sz w:val="28"/>
          <w:szCs w:val="28"/>
        </w:rPr>
      </w:pPr>
      <w:r>
        <w:rPr>
          <w:rFonts w:ascii="黑体" w:hAnsi="宋体" w:hint="eastAsia"/>
          <w:b/>
          <w:sz w:val="28"/>
          <w:szCs w:val="28"/>
        </w:rPr>
        <w:t>创业板</w:t>
      </w:r>
      <w:r w:rsidR="0062483A" w:rsidRPr="00F323DE">
        <w:rPr>
          <w:rFonts w:ascii="黑体" w:hAnsi="宋体" w:hint="eastAsia"/>
          <w:b/>
          <w:sz w:val="28"/>
          <w:szCs w:val="28"/>
        </w:rPr>
        <w:t>上市公司重大资产重组方案首次披露对照表</w:t>
      </w:r>
    </w:p>
    <w:p w:rsidR="0062483A" w:rsidRPr="00584C71" w:rsidRDefault="0062483A" w:rsidP="0062483A">
      <w:pPr>
        <w:jc w:val="center"/>
        <w:rPr>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0"/>
        <w:gridCol w:w="1980"/>
        <w:gridCol w:w="269"/>
        <w:gridCol w:w="91"/>
        <w:gridCol w:w="1452"/>
        <w:gridCol w:w="38"/>
        <w:gridCol w:w="310"/>
        <w:gridCol w:w="2592"/>
      </w:tblGrid>
      <w:tr w:rsidR="0062483A" w:rsidRPr="000729ED" w:rsidTr="003371D8">
        <w:trPr>
          <w:tblHeader/>
        </w:trPr>
        <w:tc>
          <w:tcPr>
            <w:tcW w:w="2268" w:type="dxa"/>
            <w:shd w:val="clear" w:color="auto" w:fill="B3B3B3"/>
            <w:vAlign w:val="center"/>
          </w:tcPr>
          <w:p w:rsidR="0062483A" w:rsidRPr="000729ED" w:rsidRDefault="0062483A" w:rsidP="000729ED">
            <w:pPr>
              <w:jc w:val="center"/>
              <w:rPr>
                <w:b/>
                <w:szCs w:val="21"/>
              </w:rPr>
            </w:pPr>
            <w:r w:rsidRPr="000729ED">
              <w:rPr>
                <w:rFonts w:hint="eastAsia"/>
                <w:b/>
                <w:szCs w:val="21"/>
              </w:rPr>
              <w:t>公司简称</w:t>
            </w:r>
          </w:p>
        </w:tc>
        <w:tc>
          <w:tcPr>
            <w:tcW w:w="2429" w:type="dxa"/>
            <w:gridSpan w:val="3"/>
            <w:shd w:val="clear" w:color="auto" w:fill="B3B3B3"/>
            <w:vAlign w:val="center"/>
          </w:tcPr>
          <w:p w:rsidR="0062483A" w:rsidRPr="000729ED" w:rsidRDefault="0062483A" w:rsidP="000729ED">
            <w:pPr>
              <w:jc w:val="center"/>
              <w:rPr>
                <w:b/>
                <w:szCs w:val="21"/>
              </w:rPr>
            </w:pPr>
          </w:p>
        </w:tc>
        <w:tc>
          <w:tcPr>
            <w:tcW w:w="1543" w:type="dxa"/>
            <w:gridSpan w:val="2"/>
            <w:shd w:val="clear" w:color="auto" w:fill="B3B3B3"/>
            <w:vAlign w:val="center"/>
          </w:tcPr>
          <w:p w:rsidR="0062483A" w:rsidRPr="000729ED" w:rsidRDefault="0062483A" w:rsidP="000729ED">
            <w:pPr>
              <w:jc w:val="center"/>
              <w:rPr>
                <w:b/>
                <w:szCs w:val="21"/>
              </w:rPr>
            </w:pPr>
            <w:r w:rsidRPr="000729ED">
              <w:rPr>
                <w:rFonts w:hint="eastAsia"/>
                <w:b/>
                <w:szCs w:val="21"/>
              </w:rPr>
              <w:t>证券代码</w:t>
            </w:r>
          </w:p>
        </w:tc>
        <w:tc>
          <w:tcPr>
            <w:tcW w:w="2940" w:type="dxa"/>
            <w:gridSpan w:val="3"/>
            <w:shd w:val="clear" w:color="auto" w:fill="B3B3B3"/>
            <w:vAlign w:val="center"/>
          </w:tcPr>
          <w:p w:rsidR="0062483A" w:rsidRPr="000729ED" w:rsidRDefault="0062483A" w:rsidP="000729ED">
            <w:pPr>
              <w:jc w:val="center"/>
              <w:rPr>
                <w:b/>
                <w:szCs w:val="21"/>
              </w:rPr>
            </w:pPr>
          </w:p>
        </w:tc>
      </w:tr>
      <w:tr w:rsidR="0062483A" w:rsidRPr="000729ED" w:rsidTr="003371D8">
        <w:tc>
          <w:tcPr>
            <w:tcW w:w="6240" w:type="dxa"/>
            <w:gridSpan w:val="6"/>
            <w:shd w:val="clear" w:color="auto" w:fill="auto"/>
            <w:vAlign w:val="center"/>
          </w:tcPr>
          <w:p w:rsidR="0062483A" w:rsidRPr="000729ED" w:rsidRDefault="0062483A" w:rsidP="0007500F">
            <w:pPr>
              <w:rPr>
                <w:szCs w:val="21"/>
              </w:rPr>
            </w:pPr>
            <w:r w:rsidRPr="000729ED">
              <w:rPr>
                <w:rFonts w:hint="eastAsia"/>
                <w:szCs w:val="21"/>
              </w:rPr>
              <w:t>是否构成《重组办法》规定的重大资产重组</w:t>
            </w:r>
          </w:p>
        </w:tc>
        <w:tc>
          <w:tcPr>
            <w:tcW w:w="2940" w:type="dxa"/>
            <w:gridSpan w:val="3"/>
            <w:shd w:val="clear" w:color="auto" w:fill="auto"/>
            <w:vAlign w:val="center"/>
          </w:tcPr>
          <w:p w:rsidR="0062483A" w:rsidRPr="000729ED" w:rsidRDefault="0062483A" w:rsidP="000729ED">
            <w:pPr>
              <w:ind w:firstLineChars="150" w:firstLine="315"/>
              <w:rPr>
                <w:szCs w:val="21"/>
              </w:rPr>
            </w:pPr>
            <w:r w:rsidRPr="000729ED">
              <w:rPr>
                <w:rFonts w:hint="eastAsia"/>
                <w:szCs w:val="21"/>
              </w:rPr>
              <w:t>是</w:t>
            </w:r>
            <w:r w:rsidRPr="000729ED">
              <w:rPr>
                <w:rFonts w:ascii="宋体" w:hAnsi="宋体" w:hint="eastAsia"/>
                <w:szCs w:val="21"/>
              </w:rPr>
              <w:t>□    否 □</w:t>
            </w:r>
          </w:p>
        </w:tc>
      </w:tr>
      <w:tr w:rsidR="0062483A" w:rsidRPr="000729ED" w:rsidTr="003371D8">
        <w:tc>
          <w:tcPr>
            <w:tcW w:w="2268" w:type="dxa"/>
            <w:shd w:val="clear" w:color="auto" w:fill="auto"/>
            <w:vAlign w:val="center"/>
          </w:tcPr>
          <w:p w:rsidR="0062483A" w:rsidRPr="000729ED" w:rsidRDefault="0062483A" w:rsidP="0007500F">
            <w:pPr>
              <w:rPr>
                <w:szCs w:val="21"/>
              </w:rPr>
            </w:pPr>
            <w:r w:rsidRPr="000729ED">
              <w:rPr>
                <w:rFonts w:hint="eastAsia"/>
                <w:szCs w:val="21"/>
              </w:rPr>
              <w:t>重组类型</w:t>
            </w:r>
          </w:p>
        </w:tc>
        <w:tc>
          <w:tcPr>
            <w:tcW w:w="6912" w:type="dxa"/>
            <w:gridSpan w:val="8"/>
            <w:shd w:val="clear" w:color="auto" w:fill="auto"/>
            <w:vAlign w:val="center"/>
          </w:tcPr>
          <w:p w:rsidR="0062483A" w:rsidRPr="000729ED" w:rsidRDefault="0062483A" w:rsidP="0007500F">
            <w:pPr>
              <w:rPr>
                <w:szCs w:val="21"/>
              </w:rPr>
            </w:pPr>
            <w:r w:rsidRPr="000729ED">
              <w:rPr>
                <w:rFonts w:hint="eastAsia"/>
                <w:szCs w:val="21"/>
              </w:rPr>
              <w:t>购买资产</w:t>
            </w:r>
            <w:r w:rsidRPr="000729ED">
              <w:rPr>
                <w:rFonts w:ascii="宋体" w:hAnsi="宋体" w:hint="eastAsia"/>
                <w:szCs w:val="21"/>
              </w:rPr>
              <w:t xml:space="preserve">□       </w:t>
            </w:r>
            <w:r w:rsidRPr="000729ED">
              <w:rPr>
                <w:rFonts w:hint="eastAsia"/>
                <w:szCs w:val="21"/>
              </w:rPr>
              <w:t>出售资产</w:t>
            </w:r>
            <w:r w:rsidRPr="000729ED">
              <w:rPr>
                <w:rFonts w:ascii="宋体" w:hAnsi="宋体" w:hint="eastAsia"/>
                <w:szCs w:val="21"/>
              </w:rPr>
              <w:t>□        两种同时存在 □</w:t>
            </w:r>
          </w:p>
        </w:tc>
      </w:tr>
      <w:tr w:rsidR="0062483A" w:rsidRPr="000729ED" w:rsidTr="003371D8">
        <w:tc>
          <w:tcPr>
            <w:tcW w:w="9180" w:type="dxa"/>
            <w:gridSpan w:val="9"/>
            <w:shd w:val="clear" w:color="auto" w:fill="auto"/>
            <w:vAlign w:val="center"/>
          </w:tcPr>
          <w:p w:rsidR="0062483A" w:rsidRPr="000729ED" w:rsidRDefault="0062483A" w:rsidP="0007500F">
            <w:pPr>
              <w:rPr>
                <w:szCs w:val="21"/>
              </w:rPr>
            </w:pPr>
            <w:r w:rsidRPr="000729ED">
              <w:rPr>
                <w:rFonts w:hint="eastAsia"/>
                <w:szCs w:val="21"/>
              </w:rPr>
              <w:t>重组属于以下哪种情形：</w:t>
            </w:r>
          </w:p>
        </w:tc>
      </w:tr>
      <w:tr w:rsidR="0062483A" w:rsidRPr="000729ED" w:rsidTr="003371D8">
        <w:tc>
          <w:tcPr>
            <w:tcW w:w="9180" w:type="dxa"/>
            <w:gridSpan w:val="9"/>
            <w:shd w:val="clear" w:color="auto" w:fill="auto"/>
            <w:vAlign w:val="center"/>
          </w:tcPr>
          <w:p w:rsidR="0062483A" w:rsidRPr="000729ED" w:rsidRDefault="0062483A" w:rsidP="0007500F">
            <w:pPr>
              <w:rPr>
                <w:szCs w:val="21"/>
              </w:rPr>
            </w:pPr>
            <w:r w:rsidRPr="000729ED">
              <w:rPr>
                <w:rFonts w:ascii="宋体" w:hAnsi="宋体" w:hint="eastAsia"/>
                <w:szCs w:val="21"/>
              </w:rPr>
              <w:t>□</w:t>
            </w:r>
            <w:r w:rsidRPr="000729ED">
              <w:rPr>
                <w:rFonts w:hint="eastAsia"/>
                <w:szCs w:val="21"/>
              </w:rPr>
              <w:t>购买、出售的资产总额占上市公司最近一个会计年度经审计的合并财务会计报告期末资产总额的比例达到</w:t>
            </w:r>
            <w:r w:rsidRPr="000729ED">
              <w:rPr>
                <w:rFonts w:hint="eastAsia"/>
                <w:szCs w:val="21"/>
              </w:rPr>
              <w:t>50%</w:t>
            </w:r>
            <w:r w:rsidRPr="000729ED">
              <w:rPr>
                <w:rFonts w:hint="eastAsia"/>
                <w:szCs w:val="21"/>
              </w:rPr>
              <w:t>以上</w:t>
            </w:r>
          </w:p>
        </w:tc>
      </w:tr>
      <w:tr w:rsidR="0062483A" w:rsidRPr="000729ED" w:rsidTr="003371D8">
        <w:tc>
          <w:tcPr>
            <w:tcW w:w="9180" w:type="dxa"/>
            <w:gridSpan w:val="9"/>
            <w:shd w:val="clear" w:color="auto" w:fill="auto"/>
            <w:vAlign w:val="center"/>
          </w:tcPr>
          <w:p w:rsidR="0062483A" w:rsidRPr="000729ED" w:rsidRDefault="0062483A"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□购买、出售的资产在最近一个会计年度所产生的营业收入占上市公司同期经审计的合并财务会计报告营业收入的比例达到</w:t>
            </w:r>
            <w:r w:rsidRPr="000729ED">
              <w:rPr>
                <w:rFonts w:ascii="Times New Roman" w:hAnsi="Times New Roman" w:cs="Times New Roman" w:hint="eastAsia"/>
                <w:kern w:val="2"/>
                <w:sz w:val="21"/>
                <w:szCs w:val="21"/>
              </w:rPr>
              <w:t>50%</w:t>
            </w:r>
            <w:r w:rsidRPr="000729ED">
              <w:rPr>
                <w:rFonts w:ascii="Times New Roman" w:hAnsi="Times New Roman" w:cs="Times New Roman" w:hint="eastAsia"/>
                <w:kern w:val="2"/>
                <w:sz w:val="21"/>
                <w:szCs w:val="21"/>
              </w:rPr>
              <w:t>以上</w:t>
            </w:r>
          </w:p>
        </w:tc>
      </w:tr>
      <w:tr w:rsidR="0062483A" w:rsidRPr="000729ED" w:rsidTr="003371D8">
        <w:tc>
          <w:tcPr>
            <w:tcW w:w="9180" w:type="dxa"/>
            <w:gridSpan w:val="9"/>
            <w:shd w:val="clear" w:color="auto" w:fill="auto"/>
            <w:vAlign w:val="center"/>
          </w:tcPr>
          <w:p w:rsidR="0062483A" w:rsidRPr="000729ED" w:rsidRDefault="0062483A"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□购买、出售的资产净额占上市公司最近一个会计年度经审计的合并财务会计报告期末净资产额的比例达到</w:t>
            </w:r>
            <w:r w:rsidRPr="000729ED">
              <w:rPr>
                <w:rFonts w:ascii="Times New Roman" w:hAnsi="Times New Roman" w:cs="Times New Roman" w:hint="eastAsia"/>
                <w:kern w:val="2"/>
                <w:sz w:val="21"/>
                <w:szCs w:val="21"/>
              </w:rPr>
              <w:t>50</w:t>
            </w:r>
            <w:r w:rsidRPr="000729ED">
              <w:rPr>
                <w:rFonts w:ascii="Times New Roman" w:hAnsi="Times New Roman" w:cs="Times New Roman" w:hint="eastAsia"/>
                <w:kern w:val="2"/>
                <w:sz w:val="21"/>
                <w:szCs w:val="21"/>
              </w:rPr>
              <w:t>％以上，且超过</w:t>
            </w:r>
            <w:r w:rsidRPr="000729ED">
              <w:rPr>
                <w:rFonts w:ascii="Times New Roman" w:hAnsi="Times New Roman" w:cs="Times New Roman" w:hint="eastAsia"/>
                <w:kern w:val="2"/>
                <w:sz w:val="21"/>
                <w:szCs w:val="21"/>
              </w:rPr>
              <w:t>5000</w:t>
            </w:r>
            <w:r w:rsidRPr="000729ED">
              <w:rPr>
                <w:rFonts w:ascii="Times New Roman" w:hAnsi="Times New Roman" w:cs="Times New Roman" w:hint="eastAsia"/>
                <w:kern w:val="2"/>
                <w:sz w:val="21"/>
                <w:szCs w:val="21"/>
              </w:rPr>
              <w:t>万元人民币</w:t>
            </w:r>
          </w:p>
        </w:tc>
      </w:tr>
      <w:tr w:rsidR="0062483A" w:rsidRPr="000729ED" w:rsidTr="003371D8">
        <w:tc>
          <w:tcPr>
            <w:tcW w:w="9180" w:type="dxa"/>
            <w:gridSpan w:val="9"/>
            <w:shd w:val="clear" w:color="auto" w:fill="auto"/>
            <w:vAlign w:val="center"/>
          </w:tcPr>
          <w:p w:rsidR="0062483A" w:rsidRPr="000729ED" w:rsidRDefault="0062483A"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□其他：</w:t>
            </w:r>
          </w:p>
        </w:tc>
      </w:tr>
      <w:tr w:rsidR="00DF347A" w:rsidRPr="000729ED" w:rsidTr="003371D8">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9C6" w:rsidRPr="000729ED" w:rsidRDefault="008639C6"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ascii="Times New Roman" w:hAnsi="Times New Roman" w:cs="Times New Roman" w:hint="eastAsia"/>
                <w:kern w:val="2"/>
                <w:sz w:val="21"/>
                <w:szCs w:val="21"/>
              </w:rPr>
              <w:t>重组是否导致上市公司实际控制人变更</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639C6" w:rsidRPr="000729ED" w:rsidRDefault="008639C6" w:rsidP="000729ED">
            <w:pPr>
              <w:pStyle w:val="a3"/>
              <w:adjustRightInd w:val="0"/>
              <w:snapToGrid w:val="0"/>
              <w:spacing w:before="0" w:beforeAutospacing="0" w:after="0" w:afterAutospacing="0"/>
              <w:jc w:val="center"/>
              <w:rPr>
                <w:rFonts w:ascii="Times New Roman" w:hAnsi="Times New Roman" w:cs="Times New Roman"/>
                <w:kern w:val="2"/>
                <w:sz w:val="21"/>
                <w:szCs w:val="21"/>
              </w:rPr>
            </w:pPr>
            <w:r w:rsidRPr="000729ED">
              <w:rPr>
                <w:rFonts w:ascii="Times New Roman" w:hAnsi="Times New Roman" w:cs="Times New Roman" w:hint="eastAsia"/>
                <w:kern w:val="2"/>
                <w:sz w:val="21"/>
                <w:szCs w:val="21"/>
              </w:rPr>
              <w:t>是□否□</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39C6" w:rsidRPr="000729ED" w:rsidRDefault="008639C6" w:rsidP="000729ED">
            <w:pPr>
              <w:pStyle w:val="a3"/>
              <w:adjustRightInd w:val="0"/>
              <w:snapToGrid w:val="0"/>
              <w:spacing w:before="0" w:beforeAutospacing="0" w:after="0" w:afterAutospacing="0"/>
              <w:jc w:val="both"/>
              <w:rPr>
                <w:rFonts w:ascii="Times New Roman" w:hAnsi="Times New Roman" w:cs="Times New Roman"/>
                <w:kern w:val="2"/>
                <w:sz w:val="21"/>
                <w:szCs w:val="21"/>
              </w:rPr>
            </w:pPr>
            <w:r w:rsidRPr="000729ED">
              <w:rPr>
                <w:rFonts w:hint="eastAsia"/>
                <w:sz w:val="21"/>
                <w:szCs w:val="21"/>
              </w:rPr>
              <w:t>是否同时募集部分配套资金</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8639C6" w:rsidRPr="000729ED" w:rsidRDefault="008639C6" w:rsidP="000729ED">
            <w:pPr>
              <w:pStyle w:val="a3"/>
              <w:adjustRightInd w:val="0"/>
              <w:snapToGrid w:val="0"/>
              <w:spacing w:before="0" w:beforeAutospacing="0" w:after="0" w:afterAutospacing="0"/>
              <w:jc w:val="center"/>
              <w:rPr>
                <w:rFonts w:ascii="Times New Roman" w:hAnsi="Times New Roman" w:cs="Times New Roman"/>
                <w:kern w:val="2"/>
                <w:sz w:val="21"/>
                <w:szCs w:val="21"/>
              </w:rPr>
            </w:pPr>
            <w:r w:rsidRPr="000729ED">
              <w:rPr>
                <w:rFonts w:ascii="Times New Roman" w:hAnsi="Times New Roman" w:cs="Times New Roman" w:hint="eastAsia"/>
                <w:kern w:val="2"/>
                <w:sz w:val="21"/>
                <w:szCs w:val="21"/>
              </w:rPr>
              <w:t>是□否□</w:t>
            </w:r>
          </w:p>
        </w:tc>
      </w:tr>
      <w:tr w:rsidR="00DF347A" w:rsidRPr="000729ED" w:rsidTr="003371D8">
        <w:tc>
          <w:tcPr>
            <w:tcW w:w="2448" w:type="dxa"/>
            <w:gridSpan w:val="2"/>
            <w:shd w:val="clear" w:color="auto" w:fill="auto"/>
            <w:vAlign w:val="center"/>
          </w:tcPr>
          <w:p w:rsidR="0062483A" w:rsidRPr="000729ED" w:rsidRDefault="0062483A" w:rsidP="0007500F">
            <w:pPr>
              <w:rPr>
                <w:szCs w:val="21"/>
              </w:rPr>
            </w:pPr>
            <w:r w:rsidRPr="000729ED">
              <w:rPr>
                <w:rFonts w:hint="eastAsia"/>
                <w:szCs w:val="21"/>
              </w:rPr>
              <w:t>是否涉及上市公司发行股份购买资产</w:t>
            </w:r>
          </w:p>
        </w:tc>
        <w:tc>
          <w:tcPr>
            <w:tcW w:w="1980" w:type="dxa"/>
            <w:shd w:val="clear" w:color="auto" w:fill="auto"/>
            <w:vAlign w:val="center"/>
          </w:tcPr>
          <w:p w:rsidR="0062483A" w:rsidRPr="000729ED" w:rsidRDefault="0062483A" w:rsidP="000729ED">
            <w:pPr>
              <w:jc w:val="center"/>
              <w:rPr>
                <w:szCs w:val="21"/>
              </w:rPr>
            </w:pPr>
            <w:r w:rsidRPr="000729ED">
              <w:rPr>
                <w:rFonts w:hint="eastAsia"/>
                <w:szCs w:val="21"/>
              </w:rPr>
              <w:t>是</w:t>
            </w:r>
            <w:r w:rsidRPr="000729ED">
              <w:rPr>
                <w:rFonts w:ascii="宋体" w:hAnsi="宋体" w:hint="eastAsia"/>
                <w:szCs w:val="21"/>
              </w:rPr>
              <w:t>□    否 □</w:t>
            </w:r>
          </w:p>
        </w:tc>
        <w:tc>
          <w:tcPr>
            <w:tcW w:w="2160" w:type="dxa"/>
            <w:gridSpan w:val="5"/>
            <w:shd w:val="clear" w:color="auto" w:fill="auto"/>
            <w:vAlign w:val="center"/>
          </w:tcPr>
          <w:p w:rsidR="0062483A" w:rsidRPr="000729ED" w:rsidRDefault="0062483A" w:rsidP="000729ED">
            <w:pPr>
              <w:jc w:val="left"/>
              <w:rPr>
                <w:szCs w:val="21"/>
              </w:rPr>
            </w:pPr>
            <w:r w:rsidRPr="000729ED">
              <w:rPr>
                <w:rFonts w:hint="eastAsia"/>
                <w:szCs w:val="21"/>
              </w:rPr>
              <w:t>是否需提交并购重组委审核</w:t>
            </w:r>
          </w:p>
        </w:tc>
        <w:tc>
          <w:tcPr>
            <w:tcW w:w="2592" w:type="dxa"/>
            <w:shd w:val="clear" w:color="auto" w:fill="auto"/>
            <w:vAlign w:val="center"/>
          </w:tcPr>
          <w:p w:rsidR="0062483A" w:rsidRPr="000729ED" w:rsidRDefault="0062483A" w:rsidP="000729ED">
            <w:pPr>
              <w:jc w:val="center"/>
              <w:rPr>
                <w:szCs w:val="21"/>
              </w:rPr>
            </w:pPr>
            <w:r w:rsidRPr="000729ED">
              <w:rPr>
                <w:rFonts w:hint="eastAsia"/>
                <w:szCs w:val="21"/>
              </w:rPr>
              <w:t>是</w:t>
            </w:r>
            <w:r w:rsidRPr="000729ED">
              <w:rPr>
                <w:rFonts w:ascii="宋体" w:hAnsi="宋体" w:hint="eastAsia"/>
                <w:szCs w:val="21"/>
              </w:rPr>
              <w:t>□    否 □</w:t>
            </w:r>
          </w:p>
        </w:tc>
      </w:tr>
      <w:tr w:rsidR="007738EA" w:rsidRPr="007738EA" w:rsidTr="003371D8">
        <w:tc>
          <w:tcPr>
            <w:tcW w:w="2448" w:type="dxa"/>
            <w:gridSpan w:val="2"/>
            <w:tcBorders>
              <w:bottom w:val="single" w:sz="4" w:space="0" w:color="auto"/>
            </w:tcBorders>
            <w:shd w:val="clear" w:color="auto" w:fill="auto"/>
            <w:vAlign w:val="center"/>
          </w:tcPr>
          <w:p w:rsidR="0062483A" w:rsidRPr="007738EA" w:rsidRDefault="0062483A" w:rsidP="0007500F">
            <w:pPr>
              <w:rPr>
                <w:szCs w:val="21"/>
              </w:rPr>
            </w:pPr>
            <w:r w:rsidRPr="007738EA">
              <w:rPr>
                <w:rFonts w:hint="eastAsia"/>
                <w:szCs w:val="21"/>
              </w:rPr>
              <w:t>停牌前股价异动是否达到</w:t>
            </w:r>
            <w:r w:rsidRPr="007738EA">
              <w:rPr>
                <w:szCs w:val="21"/>
              </w:rPr>
              <w:t>证监公司字</w:t>
            </w:r>
            <w:r w:rsidRPr="007738EA">
              <w:rPr>
                <w:szCs w:val="21"/>
              </w:rPr>
              <w:t>[2007]</w:t>
            </w:r>
            <w:r w:rsidRPr="007738EA">
              <w:rPr>
                <w:rFonts w:hint="eastAsia"/>
                <w:szCs w:val="21"/>
              </w:rPr>
              <w:t xml:space="preserve"> 128</w:t>
            </w:r>
            <w:r w:rsidRPr="007738EA">
              <w:rPr>
                <w:rFonts w:hint="eastAsia"/>
                <w:szCs w:val="21"/>
              </w:rPr>
              <w:t>号文标准</w:t>
            </w:r>
          </w:p>
        </w:tc>
        <w:tc>
          <w:tcPr>
            <w:tcW w:w="1980" w:type="dxa"/>
            <w:tcBorders>
              <w:bottom w:val="single" w:sz="4" w:space="0" w:color="auto"/>
            </w:tcBorders>
            <w:shd w:val="clear" w:color="auto" w:fill="auto"/>
            <w:vAlign w:val="center"/>
          </w:tcPr>
          <w:p w:rsidR="0062483A" w:rsidRPr="007738EA" w:rsidRDefault="0062483A" w:rsidP="000729ED">
            <w:pPr>
              <w:jc w:val="center"/>
              <w:rPr>
                <w:szCs w:val="21"/>
              </w:rPr>
            </w:pPr>
            <w:r w:rsidRPr="007738EA">
              <w:rPr>
                <w:rFonts w:hint="eastAsia"/>
                <w:szCs w:val="21"/>
              </w:rPr>
              <w:t>是</w:t>
            </w:r>
            <w:r w:rsidRPr="007738EA">
              <w:rPr>
                <w:rFonts w:ascii="宋体" w:hAnsi="宋体" w:hint="eastAsia"/>
                <w:szCs w:val="21"/>
              </w:rPr>
              <w:t>□    否 □</w:t>
            </w:r>
          </w:p>
        </w:tc>
        <w:tc>
          <w:tcPr>
            <w:tcW w:w="2160" w:type="dxa"/>
            <w:gridSpan w:val="5"/>
            <w:tcBorders>
              <w:bottom w:val="single" w:sz="4" w:space="0" w:color="auto"/>
            </w:tcBorders>
            <w:shd w:val="clear" w:color="auto" w:fill="auto"/>
            <w:vAlign w:val="center"/>
          </w:tcPr>
          <w:p w:rsidR="0062483A" w:rsidRPr="007738EA" w:rsidRDefault="0062483A" w:rsidP="0007500F">
            <w:pPr>
              <w:rPr>
                <w:szCs w:val="21"/>
              </w:rPr>
            </w:pPr>
            <w:r w:rsidRPr="007738EA">
              <w:rPr>
                <w:rFonts w:hint="eastAsia"/>
                <w:szCs w:val="21"/>
              </w:rPr>
              <w:t>公司是否被</w:t>
            </w:r>
            <w:r w:rsidR="00326AA2" w:rsidRPr="007738EA">
              <w:rPr>
                <w:rFonts w:hint="eastAsia"/>
                <w:szCs w:val="21"/>
              </w:rPr>
              <w:t>中国</w:t>
            </w:r>
            <w:r w:rsidRPr="007738EA">
              <w:rPr>
                <w:rFonts w:hint="eastAsia"/>
                <w:szCs w:val="21"/>
              </w:rPr>
              <w:t>证监会立案稽查且尚未结案</w:t>
            </w:r>
          </w:p>
        </w:tc>
        <w:tc>
          <w:tcPr>
            <w:tcW w:w="2592" w:type="dxa"/>
            <w:tcBorders>
              <w:bottom w:val="single" w:sz="4" w:space="0" w:color="auto"/>
            </w:tcBorders>
            <w:shd w:val="clear" w:color="auto" w:fill="auto"/>
            <w:vAlign w:val="center"/>
          </w:tcPr>
          <w:p w:rsidR="0062483A" w:rsidRPr="007738EA" w:rsidRDefault="0062483A" w:rsidP="000729ED">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3371D8">
        <w:tc>
          <w:tcPr>
            <w:tcW w:w="2448" w:type="dxa"/>
            <w:gridSpan w:val="2"/>
            <w:tcBorders>
              <w:bottom w:val="single" w:sz="4" w:space="0" w:color="auto"/>
            </w:tcBorders>
            <w:shd w:val="clear" w:color="auto" w:fill="auto"/>
            <w:vAlign w:val="center"/>
          </w:tcPr>
          <w:p w:rsidR="0062483A" w:rsidRPr="007738EA" w:rsidRDefault="0062483A" w:rsidP="0007500F">
            <w:pPr>
              <w:rPr>
                <w:szCs w:val="21"/>
              </w:rPr>
            </w:pPr>
            <w:r w:rsidRPr="007738EA">
              <w:rPr>
                <w:rFonts w:hint="eastAsia"/>
                <w:szCs w:val="21"/>
              </w:rPr>
              <w:t>是否涉及央企整体上市</w:t>
            </w:r>
          </w:p>
        </w:tc>
        <w:tc>
          <w:tcPr>
            <w:tcW w:w="1980" w:type="dxa"/>
            <w:tcBorders>
              <w:bottom w:val="single" w:sz="4" w:space="0" w:color="auto"/>
            </w:tcBorders>
            <w:shd w:val="clear" w:color="auto" w:fill="auto"/>
            <w:vAlign w:val="center"/>
          </w:tcPr>
          <w:p w:rsidR="0062483A" w:rsidRPr="007738EA" w:rsidRDefault="0062483A" w:rsidP="000729ED">
            <w:pPr>
              <w:jc w:val="center"/>
              <w:rPr>
                <w:szCs w:val="21"/>
              </w:rPr>
            </w:pPr>
            <w:r w:rsidRPr="007738EA">
              <w:rPr>
                <w:rFonts w:hint="eastAsia"/>
                <w:szCs w:val="21"/>
              </w:rPr>
              <w:t>是</w:t>
            </w:r>
            <w:r w:rsidRPr="007738EA">
              <w:rPr>
                <w:rFonts w:ascii="宋体" w:hAnsi="宋体" w:hint="eastAsia"/>
                <w:szCs w:val="21"/>
              </w:rPr>
              <w:t>□    否 □</w:t>
            </w:r>
          </w:p>
        </w:tc>
        <w:tc>
          <w:tcPr>
            <w:tcW w:w="2160" w:type="dxa"/>
            <w:gridSpan w:val="5"/>
            <w:tcBorders>
              <w:bottom w:val="single" w:sz="4" w:space="0" w:color="auto"/>
            </w:tcBorders>
            <w:shd w:val="clear" w:color="auto" w:fill="auto"/>
            <w:vAlign w:val="center"/>
          </w:tcPr>
          <w:p w:rsidR="0062483A" w:rsidRPr="007738EA" w:rsidRDefault="0062483A" w:rsidP="0007500F">
            <w:pPr>
              <w:rPr>
                <w:szCs w:val="21"/>
              </w:rPr>
            </w:pPr>
            <w:r w:rsidRPr="007738EA">
              <w:rPr>
                <w:rFonts w:hint="eastAsia"/>
                <w:szCs w:val="21"/>
              </w:rPr>
              <w:t>是否涉及吸收合并、分拆和分立等创新或</w:t>
            </w:r>
            <w:r w:rsidR="00326AA2" w:rsidRPr="007738EA">
              <w:rPr>
                <w:rFonts w:hint="eastAsia"/>
                <w:szCs w:val="21"/>
              </w:rPr>
              <w:t>者</w:t>
            </w:r>
            <w:r w:rsidRPr="007738EA">
              <w:rPr>
                <w:rFonts w:hint="eastAsia"/>
                <w:szCs w:val="21"/>
              </w:rPr>
              <w:t>无先例事项</w:t>
            </w:r>
          </w:p>
        </w:tc>
        <w:tc>
          <w:tcPr>
            <w:tcW w:w="2592" w:type="dxa"/>
            <w:tcBorders>
              <w:bottom w:val="single" w:sz="4" w:space="0" w:color="auto"/>
            </w:tcBorders>
            <w:shd w:val="clear" w:color="auto" w:fill="auto"/>
            <w:vAlign w:val="center"/>
          </w:tcPr>
          <w:p w:rsidR="0062483A" w:rsidRPr="007738EA" w:rsidRDefault="0062483A" w:rsidP="000729ED">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3371D8">
        <w:tc>
          <w:tcPr>
            <w:tcW w:w="65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1D8" w:rsidRPr="007738EA" w:rsidRDefault="003371D8" w:rsidP="002F7343">
            <w:pPr>
              <w:rPr>
                <w:szCs w:val="21"/>
              </w:rPr>
            </w:pPr>
            <w:r w:rsidRPr="007738EA">
              <w:rPr>
                <w:rFonts w:ascii="宋体" w:hAnsi="宋体" w:cs="宋体" w:hint="eastAsia"/>
                <w:kern w:val="0"/>
                <w:szCs w:val="21"/>
              </w:rPr>
              <w:t>上市公司为促进行业的整合、转型升级，在其控制权不发生变更的情况下，可以向控股股东、实际控制人或者其控制的关联人之外的特定对象发行股份购买资产。</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3371D8" w:rsidRPr="007738EA" w:rsidRDefault="003371D8" w:rsidP="002F7343">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3371D8">
        <w:tc>
          <w:tcPr>
            <w:tcW w:w="65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1D8" w:rsidRPr="007738EA" w:rsidRDefault="003371D8" w:rsidP="004E788B">
            <w:pPr>
              <w:rPr>
                <w:rFonts w:ascii="宋体" w:hAnsi="宋体" w:cs="宋体"/>
                <w:kern w:val="0"/>
                <w:szCs w:val="21"/>
              </w:rPr>
            </w:pPr>
            <w:r w:rsidRPr="007738EA">
              <w:rPr>
                <w:rFonts w:ascii="宋体" w:hAnsi="宋体" w:cs="宋体" w:hint="eastAsia"/>
                <w:kern w:val="0"/>
                <w:szCs w:val="21"/>
              </w:rPr>
              <w:t>上市公司向控股股东、实际控制人或者其控制的关联人购买资产</w:t>
            </w:r>
            <w:r w:rsidR="00D03F98" w:rsidRPr="007738EA">
              <w:rPr>
                <w:rFonts w:ascii="宋体" w:hAnsi="宋体" w:cs="宋体" w:hint="eastAsia"/>
                <w:kern w:val="0"/>
                <w:szCs w:val="21"/>
              </w:rPr>
              <w:t>，</w:t>
            </w:r>
            <w:r w:rsidR="005813EE" w:rsidRPr="007738EA">
              <w:rPr>
                <w:rFonts w:ascii="宋体" w:hAnsi="宋体" w:cs="宋体" w:hint="eastAsia"/>
                <w:kern w:val="0"/>
                <w:szCs w:val="21"/>
              </w:rPr>
              <w:t>或导致控制权发生变更的，</w:t>
            </w:r>
            <w:r w:rsidRPr="007738EA">
              <w:rPr>
                <w:rFonts w:ascii="宋体" w:hAnsi="宋体" w:cs="宋体" w:hint="eastAsia"/>
                <w:kern w:val="0"/>
                <w:szCs w:val="21"/>
              </w:rPr>
              <w:t>应</w:t>
            </w:r>
            <w:r w:rsidR="00326AA2" w:rsidRPr="007738EA">
              <w:rPr>
                <w:rFonts w:ascii="宋体" w:hAnsi="宋体" w:cs="宋体" w:hint="eastAsia"/>
                <w:kern w:val="0"/>
                <w:szCs w:val="21"/>
              </w:rPr>
              <w:t>当</w:t>
            </w:r>
            <w:r w:rsidRPr="007738EA">
              <w:rPr>
                <w:rFonts w:ascii="宋体" w:hAnsi="宋体" w:cs="宋体" w:hint="eastAsia"/>
                <w:kern w:val="0"/>
                <w:szCs w:val="21"/>
              </w:rPr>
              <w:t>符合《重组办法》第三十五条的规定。（采取收益现值法、假设开发法等基于未来收益预期的方法对拟购买资产进行评估或者估值并作为定价参考依据的，上市公司应当在重大资产重组实施完毕后3 年内的年度报告中单独披露相关资产的实际盈利数与利润预测数的差异情况，并由会计师事务所对此出具专项审核意见；交易对方应当与上市公司就相关资产实际盈利数不足利润预测数的情况签订明确可行的补偿协议。预计本次重大资产重组将摊薄上市公司当年每股收益的，上市公司应当提出填补每股收益的具体措施，并将相关议案提交董事会和股东大会进行表决。负责落实该等具体措施的相关责任主体应当公开承诺，保证切实履行其义务和责任。）</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3371D8" w:rsidRPr="007738EA" w:rsidRDefault="003371D8" w:rsidP="002F7343">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3371D8">
        <w:tc>
          <w:tcPr>
            <w:tcW w:w="65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1D8" w:rsidRPr="007738EA" w:rsidRDefault="00D03F98" w:rsidP="002F7343">
            <w:pPr>
              <w:rPr>
                <w:szCs w:val="21"/>
              </w:rPr>
            </w:pPr>
            <w:r w:rsidRPr="007738EA">
              <w:rPr>
                <w:rFonts w:ascii="宋体" w:hAnsi="宋体" w:cs="宋体" w:hint="eastAsia"/>
                <w:kern w:val="0"/>
                <w:szCs w:val="21"/>
              </w:rPr>
              <w:t>本次交易不构成《重组办法》第十三条规定的</w:t>
            </w:r>
            <w:r w:rsidR="00C04137" w:rsidRPr="007738EA">
              <w:rPr>
                <w:rFonts w:ascii="宋体" w:hAnsi="宋体" w:cs="宋体" w:hint="eastAsia"/>
                <w:kern w:val="0"/>
                <w:szCs w:val="21"/>
              </w:rPr>
              <w:t>借壳上市</w:t>
            </w:r>
            <w:r w:rsidRPr="007738EA">
              <w:rPr>
                <w:rFonts w:ascii="宋体" w:hAnsi="宋体" w:cs="宋体" w:hint="eastAsia"/>
                <w:kern w:val="0"/>
                <w:szCs w:val="21"/>
              </w:rPr>
              <w:t>。</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3371D8" w:rsidRPr="007738EA" w:rsidRDefault="003371D8" w:rsidP="002F7343">
            <w:pPr>
              <w:jc w:val="center"/>
              <w:rPr>
                <w:szCs w:val="21"/>
              </w:rPr>
            </w:pPr>
            <w:r w:rsidRPr="007738EA">
              <w:rPr>
                <w:rFonts w:hint="eastAsia"/>
                <w:szCs w:val="21"/>
              </w:rPr>
              <w:t>是</w:t>
            </w:r>
            <w:r w:rsidRPr="007738EA">
              <w:rPr>
                <w:rFonts w:ascii="宋体" w:hAnsi="宋体" w:hint="eastAsia"/>
                <w:szCs w:val="21"/>
              </w:rPr>
              <w:t>□    否 □</w:t>
            </w:r>
          </w:p>
        </w:tc>
      </w:tr>
      <w:tr w:rsidR="007738EA" w:rsidRPr="007738EA" w:rsidTr="003371D8">
        <w:tc>
          <w:tcPr>
            <w:tcW w:w="2268" w:type="dxa"/>
            <w:tcBorders>
              <w:bottom w:val="single" w:sz="4" w:space="0" w:color="auto"/>
            </w:tcBorders>
            <w:shd w:val="clear" w:color="auto" w:fill="auto"/>
            <w:vAlign w:val="center"/>
          </w:tcPr>
          <w:p w:rsidR="0062483A" w:rsidRPr="007738EA" w:rsidRDefault="0062483A" w:rsidP="0007500F">
            <w:pPr>
              <w:rPr>
                <w:szCs w:val="21"/>
              </w:rPr>
            </w:pPr>
            <w:r w:rsidRPr="007738EA">
              <w:rPr>
                <w:rFonts w:hint="eastAsia"/>
                <w:szCs w:val="21"/>
              </w:rPr>
              <w:lastRenderedPageBreak/>
              <w:t>独立财务顾问名称</w:t>
            </w:r>
          </w:p>
        </w:tc>
        <w:tc>
          <w:tcPr>
            <w:tcW w:w="6912" w:type="dxa"/>
            <w:gridSpan w:val="8"/>
            <w:tcBorders>
              <w:bottom w:val="single" w:sz="4" w:space="0" w:color="auto"/>
            </w:tcBorders>
            <w:shd w:val="clear" w:color="auto" w:fill="auto"/>
            <w:vAlign w:val="center"/>
          </w:tcPr>
          <w:p w:rsidR="0062483A" w:rsidRPr="007738EA" w:rsidRDefault="0062483A" w:rsidP="000729ED">
            <w:pPr>
              <w:jc w:val="center"/>
              <w:rPr>
                <w:szCs w:val="21"/>
              </w:rPr>
            </w:pPr>
          </w:p>
        </w:tc>
      </w:tr>
      <w:tr w:rsidR="00DF347A" w:rsidRPr="000729ED" w:rsidTr="003371D8">
        <w:tc>
          <w:tcPr>
            <w:tcW w:w="2268" w:type="dxa"/>
            <w:tcBorders>
              <w:bottom w:val="single" w:sz="4" w:space="0" w:color="auto"/>
            </w:tcBorders>
            <w:shd w:val="clear" w:color="auto" w:fill="auto"/>
            <w:vAlign w:val="center"/>
          </w:tcPr>
          <w:p w:rsidR="0062483A" w:rsidRPr="000729ED" w:rsidRDefault="0062483A" w:rsidP="0007500F">
            <w:pPr>
              <w:rPr>
                <w:szCs w:val="21"/>
              </w:rPr>
            </w:pPr>
            <w:r w:rsidRPr="000729ED">
              <w:rPr>
                <w:rFonts w:hint="eastAsia"/>
                <w:szCs w:val="21"/>
              </w:rPr>
              <w:t>项目主办人</w:t>
            </w:r>
            <w:r w:rsidRPr="000729ED">
              <w:rPr>
                <w:rFonts w:hint="eastAsia"/>
                <w:szCs w:val="21"/>
              </w:rPr>
              <w:t>1</w:t>
            </w:r>
            <w:r w:rsidRPr="000729ED">
              <w:rPr>
                <w:rFonts w:hint="eastAsia"/>
                <w:szCs w:val="21"/>
              </w:rPr>
              <w:t>姓名</w:t>
            </w:r>
          </w:p>
        </w:tc>
        <w:tc>
          <w:tcPr>
            <w:tcW w:w="2520" w:type="dxa"/>
            <w:gridSpan w:val="4"/>
            <w:tcBorders>
              <w:bottom w:val="single" w:sz="4" w:space="0" w:color="auto"/>
            </w:tcBorders>
            <w:shd w:val="clear" w:color="auto" w:fill="auto"/>
            <w:vAlign w:val="center"/>
          </w:tcPr>
          <w:p w:rsidR="0062483A" w:rsidRPr="000729ED" w:rsidRDefault="0062483A" w:rsidP="000729ED">
            <w:pPr>
              <w:ind w:firstLineChars="150" w:firstLine="315"/>
              <w:rPr>
                <w:szCs w:val="21"/>
              </w:rPr>
            </w:pPr>
          </w:p>
        </w:tc>
        <w:tc>
          <w:tcPr>
            <w:tcW w:w="1490" w:type="dxa"/>
            <w:gridSpan w:val="2"/>
            <w:tcBorders>
              <w:bottom w:val="single" w:sz="4" w:space="0" w:color="auto"/>
            </w:tcBorders>
            <w:shd w:val="clear" w:color="auto" w:fill="auto"/>
            <w:vAlign w:val="center"/>
          </w:tcPr>
          <w:p w:rsidR="0062483A" w:rsidRPr="000729ED" w:rsidRDefault="0062483A" w:rsidP="000729ED">
            <w:pPr>
              <w:jc w:val="center"/>
              <w:rPr>
                <w:szCs w:val="21"/>
              </w:rPr>
            </w:pPr>
            <w:r w:rsidRPr="000729ED">
              <w:rPr>
                <w:rFonts w:hint="eastAsia"/>
                <w:szCs w:val="21"/>
              </w:rPr>
              <w:t>联系电话</w:t>
            </w:r>
          </w:p>
        </w:tc>
        <w:tc>
          <w:tcPr>
            <w:tcW w:w="2902" w:type="dxa"/>
            <w:gridSpan w:val="2"/>
            <w:tcBorders>
              <w:bottom w:val="single" w:sz="4" w:space="0" w:color="auto"/>
            </w:tcBorders>
            <w:shd w:val="clear" w:color="auto" w:fill="auto"/>
            <w:vAlign w:val="center"/>
          </w:tcPr>
          <w:p w:rsidR="0062483A" w:rsidRPr="000729ED" w:rsidRDefault="0062483A" w:rsidP="000729ED">
            <w:pPr>
              <w:ind w:firstLineChars="150" w:firstLine="315"/>
              <w:rPr>
                <w:szCs w:val="21"/>
              </w:rPr>
            </w:pPr>
          </w:p>
        </w:tc>
      </w:tr>
      <w:tr w:rsidR="00DF347A" w:rsidRPr="000729ED" w:rsidTr="003371D8">
        <w:tc>
          <w:tcPr>
            <w:tcW w:w="2268" w:type="dxa"/>
            <w:tcBorders>
              <w:bottom w:val="single" w:sz="4" w:space="0" w:color="auto"/>
            </w:tcBorders>
            <w:shd w:val="clear" w:color="auto" w:fill="auto"/>
            <w:vAlign w:val="center"/>
          </w:tcPr>
          <w:p w:rsidR="0062483A" w:rsidRPr="000729ED" w:rsidRDefault="0062483A" w:rsidP="0007500F">
            <w:pPr>
              <w:rPr>
                <w:szCs w:val="21"/>
              </w:rPr>
            </w:pPr>
            <w:r w:rsidRPr="000729ED">
              <w:rPr>
                <w:rFonts w:hint="eastAsia"/>
                <w:szCs w:val="21"/>
              </w:rPr>
              <w:t>项目主办人</w:t>
            </w:r>
            <w:r w:rsidRPr="000729ED">
              <w:rPr>
                <w:rFonts w:hint="eastAsia"/>
                <w:szCs w:val="21"/>
              </w:rPr>
              <w:t>2</w:t>
            </w:r>
            <w:r w:rsidRPr="000729ED">
              <w:rPr>
                <w:rFonts w:hint="eastAsia"/>
                <w:szCs w:val="21"/>
              </w:rPr>
              <w:t>姓名</w:t>
            </w:r>
          </w:p>
        </w:tc>
        <w:tc>
          <w:tcPr>
            <w:tcW w:w="2520" w:type="dxa"/>
            <w:gridSpan w:val="4"/>
            <w:tcBorders>
              <w:bottom w:val="single" w:sz="4" w:space="0" w:color="auto"/>
            </w:tcBorders>
            <w:shd w:val="clear" w:color="auto" w:fill="auto"/>
            <w:vAlign w:val="center"/>
          </w:tcPr>
          <w:p w:rsidR="0062483A" w:rsidRPr="000729ED" w:rsidRDefault="0062483A" w:rsidP="000729ED">
            <w:pPr>
              <w:ind w:firstLineChars="150" w:firstLine="315"/>
              <w:rPr>
                <w:szCs w:val="21"/>
              </w:rPr>
            </w:pPr>
          </w:p>
        </w:tc>
        <w:tc>
          <w:tcPr>
            <w:tcW w:w="1490" w:type="dxa"/>
            <w:gridSpan w:val="2"/>
            <w:tcBorders>
              <w:bottom w:val="single" w:sz="4" w:space="0" w:color="auto"/>
            </w:tcBorders>
            <w:shd w:val="clear" w:color="auto" w:fill="auto"/>
            <w:vAlign w:val="center"/>
          </w:tcPr>
          <w:p w:rsidR="0062483A" w:rsidRPr="000729ED" w:rsidRDefault="0062483A" w:rsidP="000729ED">
            <w:pPr>
              <w:jc w:val="center"/>
              <w:rPr>
                <w:szCs w:val="21"/>
              </w:rPr>
            </w:pPr>
            <w:r w:rsidRPr="000729ED">
              <w:rPr>
                <w:rFonts w:hint="eastAsia"/>
                <w:szCs w:val="21"/>
              </w:rPr>
              <w:t>联系电话</w:t>
            </w:r>
          </w:p>
        </w:tc>
        <w:tc>
          <w:tcPr>
            <w:tcW w:w="2902" w:type="dxa"/>
            <w:gridSpan w:val="2"/>
            <w:tcBorders>
              <w:bottom w:val="single" w:sz="4" w:space="0" w:color="auto"/>
            </w:tcBorders>
            <w:shd w:val="clear" w:color="auto" w:fill="auto"/>
            <w:vAlign w:val="center"/>
          </w:tcPr>
          <w:p w:rsidR="0062483A" w:rsidRPr="000729ED" w:rsidRDefault="0062483A" w:rsidP="000729ED">
            <w:pPr>
              <w:ind w:firstLineChars="150" w:firstLine="315"/>
              <w:rPr>
                <w:szCs w:val="21"/>
              </w:rPr>
            </w:pPr>
          </w:p>
        </w:tc>
      </w:tr>
      <w:tr w:rsidR="0062483A" w:rsidRPr="000729ED" w:rsidTr="003371D8">
        <w:trPr>
          <w:trHeight w:val="401"/>
        </w:trPr>
        <w:tc>
          <w:tcPr>
            <w:tcW w:w="9180" w:type="dxa"/>
            <w:gridSpan w:val="9"/>
            <w:tcBorders>
              <w:bottom w:val="single" w:sz="4" w:space="0" w:color="auto"/>
            </w:tcBorders>
            <w:shd w:val="clear" w:color="auto" w:fill="B3B3B3"/>
            <w:vAlign w:val="center"/>
          </w:tcPr>
          <w:p w:rsidR="0062483A" w:rsidRPr="000729ED" w:rsidRDefault="0062483A" w:rsidP="000729ED">
            <w:pPr>
              <w:jc w:val="center"/>
              <w:rPr>
                <w:b/>
                <w:szCs w:val="21"/>
              </w:rPr>
            </w:pPr>
            <w:r w:rsidRPr="000729ED">
              <w:rPr>
                <w:rFonts w:hint="eastAsia"/>
                <w:b/>
                <w:sz w:val="28"/>
                <w:szCs w:val="28"/>
              </w:rPr>
              <w:t>关注要点</w:t>
            </w:r>
          </w:p>
        </w:tc>
      </w:tr>
    </w:tbl>
    <w:p w:rsidR="000729ED" w:rsidRPr="000729ED" w:rsidRDefault="000729ED" w:rsidP="000729ED">
      <w:pPr>
        <w:rPr>
          <w:vanish/>
        </w:rPr>
      </w:pPr>
    </w:p>
    <w:tbl>
      <w:tblPr>
        <w:tblW w:w="9198" w:type="dxa"/>
        <w:tblInd w:w="-4" w:type="dxa"/>
        <w:tblLook w:val="0000"/>
      </w:tblPr>
      <w:tblGrid>
        <w:gridCol w:w="6413"/>
        <w:gridCol w:w="720"/>
        <w:gridCol w:w="720"/>
        <w:gridCol w:w="720"/>
        <w:gridCol w:w="625"/>
      </w:tblGrid>
      <w:tr w:rsidR="0062483A"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055FF8" w:rsidRDefault="0062483A" w:rsidP="0007500F">
            <w:pPr>
              <w:widowControl/>
              <w:rPr>
                <w:rFonts w:ascii="黑体" w:eastAsia="黑体" w:hAnsi="宋体" w:cs="宋体"/>
                <w:b/>
                <w:bCs/>
                <w:kern w:val="0"/>
                <w:szCs w:val="21"/>
              </w:rPr>
            </w:pPr>
            <w:r w:rsidRPr="00055FF8">
              <w:rPr>
                <w:rFonts w:ascii="黑体" w:eastAsia="黑体" w:hAnsi="宋体" w:cs="宋体" w:hint="eastAsia"/>
                <w:b/>
                <w:bCs/>
                <w:kern w:val="0"/>
                <w:szCs w:val="21"/>
              </w:rPr>
              <w:t>第一部分    重大资产重组预案相关文件</w:t>
            </w:r>
          </w:p>
        </w:tc>
        <w:tc>
          <w:tcPr>
            <w:tcW w:w="720" w:type="dxa"/>
            <w:tcBorders>
              <w:top w:val="single" w:sz="4" w:space="0" w:color="auto"/>
              <w:bottom w:val="single" w:sz="4" w:space="0" w:color="auto"/>
              <w:right w:val="single" w:sz="4" w:space="0" w:color="auto"/>
            </w:tcBorders>
          </w:tcPr>
          <w:p w:rsidR="0062483A" w:rsidRPr="00485852" w:rsidRDefault="0062483A" w:rsidP="0007500F">
            <w:pPr>
              <w:jc w:val="center"/>
              <w:rPr>
                <w:b/>
                <w:szCs w:val="21"/>
              </w:rPr>
            </w:pPr>
            <w:r w:rsidRPr="00485852">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tcPr>
          <w:p w:rsidR="0062483A" w:rsidRPr="00485852" w:rsidRDefault="0062483A" w:rsidP="0007500F">
            <w:pPr>
              <w:jc w:val="center"/>
              <w:rPr>
                <w:b/>
                <w:szCs w:val="21"/>
              </w:rPr>
            </w:pPr>
            <w:r w:rsidRPr="00485852">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485852" w:rsidRDefault="0062483A" w:rsidP="0007500F">
            <w:pPr>
              <w:jc w:val="center"/>
              <w:rPr>
                <w:rFonts w:ascii="宋体" w:hAnsi="宋体" w:cs="宋体"/>
                <w:b/>
                <w:szCs w:val="21"/>
              </w:rPr>
            </w:pPr>
            <w:r w:rsidRPr="00485852">
              <w:rPr>
                <w:rFonts w:hint="eastAsia"/>
                <w:b/>
                <w:szCs w:val="21"/>
              </w:rPr>
              <w:t>不适用</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485852" w:rsidRDefault="0062483A" w:rsidP="0007500F">
            <w:pPr>
              <w:jc w:val="center"/>
              <w:rPr>
                <w:rFonts w:ascii="宋体" w:hAnsi="宋体" w:cs="宋体"/>
                <w:b/>
                <w:szCs w:val="21"/>
              </w:rPr>
            </w:pPr>
            <w:r w:rsidRPr="00485852">
              <w:rPr>
                <w:rFonts w:hint="eastAsia"/>
                <w:b/>
                <w:szCs w:val="21"/>
              </w:rPr>
              <w:t>备注</w:t>
            </w:r>
          </w:p>
        </w:tc>
      </w:tr>
      <w:tr w:rsidR="000F0671"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99392D" w:rsidRDefault="000F0671" w:rsidP="0007500F">
            <w:pPr>
              <w:widowControl/>
              <w:rPr>
                <w:rFonts w:ascii="宋体" w:hAnsi="宋体" w:cs="宋体"/>
                <w:b/>
                <w:bCs/>
                <w:kern w:val="0"/>
                <w:szCs w:val="21"/>
              </w:rPr>
            </w:pPr>
            <w:r>
              <w:rPr>
                <w:rFonts w:ascii="宋体" w:hAnsi="宋体" w:cs="宋体" w:hint="eastAsia"/>
                <w:b/>
                <w:bCs/>
                <w:kern w:val="0"/>
                <w:szCs w:val="21"/>
              </w:rPr>
              <w:t>一、</w:t>
            </w:r>
            <w:r w:rsidRPr="0057161F">
              <w:rPr>
                <w:rFonts w:ascii="宋体" w:hAnsi="宋体" w:cs="宋体" w:hint="eastAsia"/>
                <w:b/>
                <w:bCs/>
                <w:kern w:val="0"/>
                <w:szCs w:val="21"/>
              </w:rPr>
              <w:t>重大资产重组</w:t>
            </w:r>
            <w:r>
              <w:rPr>
                <w:rFonts w:ascii="宋体" w:hAnsi="宋体" w:cs="宋体" w:hint="eastAsia"/>
                <w:b/>
                <w:bCs/>
                <w:kern w:val="0"/>
                <w:szCs w:val="21"/>
              </w:rPr>
              <w:t>预案及相关</w:t>
            </w:r>
            <w:r w:rsidRPr="0057161F">
              <w:rPr>
                <w:rFonts w:ascii="宋体" w:hAnsi="宋体" w:cs="宋体" w:hint="eastAsia"/>
                <w:b/>
                <w:bCs/>
                <w:kern w:val="0"/>
                <w:szCs w:val="21"/>
              </w:rPr>
              <w:t>文件</w:t>
            </w:r>
          </w:p>
        </w:tc>
        <w:tc>
          <w:tcPr>
            <w:tcW w:w="2785" w:type="dxa"/>
            <w:gridSpan w:val="4"/>
            <w:tcBorders>
              <w:top w:val="single" w:sz="4" w:space="0" w:color="auto"/>
              <w:bottom w:val="single" w:sz="4" w:space="0" w:color="auto"/>
              <w:right w:val="single" w:sz="4" w:space="0" w:color="auto"/>
            </w:tcBorders>
          </w:tcPr>
          <w:p w:rsidR="000F0671" w:rsidRPr="0099392D" w:rsidRDefault="000F0671" w:rsidP="0007500F">
            <w:pPr>
              <w:rPr>
                <w:rFonts w:ascii="宋体" w:hAnsi="宋体" w:cs="宋体"/>
                <w:szCs w:val="21"/>
              </w:rPr>
            </w:pPr>
          </w:p>
        </w:tc>
      </w:tr>
      <w:tr w:rsidR="0062483A"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99392D" w:rsidRDefault="0062483A" w:rsidP="0007500F">
            <w:pPr>
              <w:widowControl/>
              <w:rPr>
                <w:rFonts w:ascii="宋体" w:hAnsi="宋体" w:cs="宋体"/>
                <w:b/>
                <w:bCs/>
                <w:kern w:val="0"/>
                <w:szCs w:val="21"/>
              </w:rPr>
            </w:pPr>
            <w:r>
              <w:rPr>
                <w:rFonts w:ascii="宋体" w:hAnsi="宋体" w:cs="宋体" w:hint="eastAsia"/>
                <w:bCs/>
                <w:kern w:val="0"/>
                <w:szCs w:val="21"/>
              </w:rPr>
              <w:t>1</w:t>
            </w:r>
            <w:r>
              <w:rPr>
                <w:rFonts w:ascii="宋体" w:hAnsi="宋体" w:cs="宋体" w:hint="eastAsia"/>
                <w:kern w:val="0"/>
                <w:szCs w:val="21"/>
              </w:rPr>
              <w:t>．</w:t>
            </w:r>
            <w:r w:rsidRPr="0057161F">
              <w:rPr>
                <w:rFonts w:ascii="宋体" w:hAnsi="宋体" w:cs="宋体" w:hint="eastAsia"/>
                <w:kern w:val="0"/>
                <w:szCs w:val="21"/>
              </w:rPr>
              <w:t>董事会决议</w:t>
            </w:r>
            <w:r>
              <w:rPr>
                <w:rFonts w:ascii="宋体" w:hAnsi="宋体" w:cs="宋体" w:hint="eastAsia"/>
                <w:kern w:val="0"/>
                <w:szCs w:val="21"/>
              </w:rPr>
              <w:t>公告</w:t>
            </w:r>
          </w:p>
        </w:tc>
        <w:tc>
          <w:tcPr>
            <w:tcW w:w="720" w:type="dxa"/>
            <w:tcBorders>
              <w:top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jc w:val="center"/>
              <w:rPr>
                <w:rFonts w:ascii="宋体" w:hAnsi="宋体" w:cs="宋体"/>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rPr>
                <w:rFonts w:ascii="宋体" w:hAnsi="宋体" w:cs="宋体"/>
                <w:szCs w:val="21"/>
              </w:rPr>
            </w:pPr>
          </w:p>
        </w:tc>
      </w:tr>
      <w:tr w:rsidR="0062483A" w:rsidRPr="002F1A91">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99392D" w:rsidRDefault="0062483A" w:rsidP="0007500F">
            <w:pPr>
              <w:widowControl/>
              <w:rPr>
                <w:rFonts w:ascii="宋体" w:hAnsi="宋体" w:cs="宋体"/>
                <w:b/>
                <w:bCs/>
                <w:kern w:val="0"/>
                <w:szCs w:val="21"/>
              </w:rPr>
            </w:pPr>
            <w:r>
              <w:rPr>
                <w:rFonts w:ascii="宋体" w:hAnsi="宋体" w:cs="宋体" w:hint="eastAsia"/>
                <w:bCs/>
                <w:kern w:val="0"/>
                <w:szCs w:val="21"/>
              </w:rPr>
              <w:t>2</w:t>
            </w:r>
            <w:r>
              <w:rPr>
                <w:rFonts w:ascii="宋体" w:hAnsi="宋体" w:cs="宋体" w:hint="eastAsia"/>
                <w:kern w:val="0"/>
                <w:szCs w:val="21"/>
              </w:rPr>
              <w:t>．</w:t>
            </w:r>
            <w:r w:rsidRPr="0057161F">
              <w:rPr>
                <w:rFonts w:ascii="宋体" w:hAnsi="宋体" w:cs="宋体" w:hint="eastAsia"/>
                <w:kern w:val="0"/>
                <w:szCs w:val="21"/>
              </w:rPr>
              <w:t>独立董事意见</w:t>
            </w:r>
          </w:p>
        </w:tc>
        <w:tc>
          <w:tcPr>
            <w:tcW w:w="720" w:type="dxa"/>
            <w:tcBorders>
              <w:top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jc w:val="center"/>
              <w:rPr>
                <w:rFonts w:ascii="宋体" w:hAnsi="宋体" w:cs="宋体"/>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rPr>
                <w:rFonts w:ascii="宋体" w:hAnsi="宋体" w:cs="宋体"/>
                <w:szCs w:val="21"/>
              </w:rPr>
            </w:pPr>
          </w:p>
        </w:tc>
      </w:tr>
      <w:tr w:rsidR="0062483A" w:rsidRPr="002F1A91">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99392D" w:rsidRDefault="0062483A" w:rsidP="0007500F">
            <w:pPr>
              <w:widowControl/>
              <w:rPr>
                <w:rFonts w:ascii="宋体" w:hAnsi="宋体" w:cs="宋体"/>
                <w:b/>
                <w:bCs/>
                <w:kern w:val="0"/>
                <w:szCs w:val="21"/>
              </w:rPr>
            </w:pPr>
            <w:r>
              <w:rPr>
                <w:rFonts w:ascii="宋体" w:hAnsi="宋体" w:cs="宋体" w:hint="eastAsia"/>
                <w:bCs/>
                <w:kern w:val="0"/>
                <w:szCs w:val="21"/>
              </w:rPr>
              <w:t>3</w:t>
            </w:r>
            <w:r>
              <w:rPr>
                <w:rFonts w:ascii="宋体" w:hAnsi="宋体" w:cs="宋体" w:hint="eastAsia"/>
                <w:kern w:val="0"/>
                <w:szCs w:val="21"/>
              </w:rPr>
              <w:t>．</w:t>
            </w:r>
            <w:r w:rsidRPr="006B7EF7">
              <w:rPr>
                <w:rFonts w:ascii="宋体" w:hAnsi="宋体" w:cs="宋体" w:hint="eastAsia"/>
                <w:kern w:val="0"/>
                <w:szCs w:val="21"/>
              </w:rPr>
              <w:t>重大资产重组预案</w:t>
            </w:r>
          </w:p>
        </w:tc>
        <w:tc>
          <w:tcPr>
            <w:tcW w:w="720" w:type="dxa"/>
            <w:tcBorders>
              <w:top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jc w:val="center"/>
              <w:rPr>
                <w:rFonts w:ascii="宋体" w:hAnsi="宋体" w:cs="宋体"/>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rPr>
                <w:rFonts w:ascii="宋体" w:hAnsi="宋体" w:cs="宋体"/>
                <w:szCs w:val="21"/>
              </w:rPr>
            </w:pPr>
          </w:p>
        </w:tc>
      </w:tr>
      <w:tr w:rsidR="0062483A" w:rsidRPr="002F1A91">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99392D" w:rsidRDefault="0062483A" w:rsidP="0007500F">
            <w:pPr>
              <w:widowControl/>
              <w:rPr>
                <w:rFonts w:ascii="宋体" w:hAnsi="宋体" w:cs="宋体"/>
                <w:b/>
                <w:bCs/>
                <w:kern w:val="0"/>
                <w:szCs w:val="21"/>
              </w:rPr>
            </w:pPr>
            <w:r>
              <w:rPr>
                <w:rFonts w:ascii="宋体" w:hAnsi="宋体" w:cs="宋体" w:hint="eastAsia"/>
                <w:bCs/>
                <w:kern w:val="0"/>
                <w:szCs w:val="21"/>
              </w:rPr>
              <w:t>4</w:t>
            </w:r>
            <w:r>
              <w:rPr>
                <w:rFonts w:ascii="宋体" w:hAnsi="宋体" w:cs="宋体" w:hint="eastAsia"/>
                <w:kern w:val="0"/>
                <w:szCs w:val="21"/>
              </w:rPr>
              <w:t>．</w:t>
            </w:r>
            <w:r w:rsidRPr="006B7EF7">
              <w:rPr>
                <w:rFonts w:ascii="宋体" w:hAnsi="宋体" w:cs="宋体" w:hint="eastAsia"/>
                <w:kern w:val="0"/>
                <w:szCs w:val="21"/>
              </w:rPr>
              <w:t>独立财务顾问核查意见</w:t>
            </w:r>
          </w:p>
        </w:tc>
        <w:tc>
          <w:tcPr>
            <w:tcW w:w="720" w:type="dxa"/>
            <w:tcBorders>
              <w:top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99392D"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jc w:val="center"/>
              <w:rPr>
                <w:rFonts w:ascii="宋体" w:hAnsi="宋体" w:cs="宋体"/>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99392D" w:rsidRDefault="0062483A" w:rsidP="0007500F">
            <w:pPr>
              <w:rPr>
                <w:rFonts w:ascii="宋体" w:hAnsi="宋体" w:cs="宋体"/>
                <w:szCs w:val="21"/>
              </w:rPr>
            </w:pPr>
          </w:p>
        </w:tc>
      </w:tr>
      <w:tr w:rsidR="0062483A" w:rsidRPr="0057161F">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6B7EF7" w:rsidRDefault="0062483A" w:rsidP="0007500F">
            <w:pPr>
              <w:widowControl/>
              <w:rPr>
                <w:rFonts w:ascii="宋体" w:hAnsi="宋体" w:cs="宋体"/>
                <w:bCs/>
                <w:kern w:val="0"/>
                <w:szCs w:val="21"/>
              </w:rPr>
            </w:pPr>
            <w:r>
              <w:rPr>
                <w:rFonts w:ascii="宋体" w:hAnsi="宋体" w:cs="宋体" w:hint="eastAsia"/>
                <w:bCs/>
                <w:kern w:val="0"/>
                <w:szCs w:val="21"/>
              </w:rPr>
              <w:t>5</w:t>
            </w:r>
            <w:r>
              <w:rPr>
                <w:rFonts w:ascii="宋体" w:hAnsi="宋体" w:cs="宋体" w:hint="eastAsia"/>
                <w:kern w:val="0"/>
                <w:szCs w:val="21"/>
              </w:rPr>
              <w:t>．</w:t>
            </w:r>
            <w:r w:rsidRPr="006B7EF7">
              <w:rPr>
                <w:rFonts w:ascii="宋体" w:hAnsi="宋体" w:cs="宋体" w:hint="eastAsia"/>
                <w:kern w:val="0"/>
                <w:szCs w:val="21"/>
              </w:rPr>
              <w:t>重大资产重组交易对方的承诺与声明（与董事会决议同时公告）</w:t>
            </w:r>
          </w:p>
        </w:tc>
        <w:tc>
          <w:tcPr>
            <w:tcW w:w="720" w:type="dxa"/>
            <w:tcBorders>
              <w:top w:val="single" w:sz="4" w:space="0" w:color="auto"/>
              <w:bottom w:val="single" w:sz="4" w:space="0" w:color="auto"/>
              <w:right w:val="single" w:sz="4" w:space="0" w:color="auto"/>
            </w:tcBorders>
            <w:vAlign w:val="center"/>
          </w:tcPr>
          <w:p w:rsidR="0062483A" w:rsidRPr="0057161F"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57161F"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57161F"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57161F"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7738EA" w:rsidRDefault="000F0671" w:rsidP="0007500F">
            <w:pPr>
              <w:widowControl/>
              <w:rPr>
                <w:rFonts w:ascii="宋体" w:hAnsi="宋体" w:cs="宋体"/>
                <w:bCs/>
                <w:kern w:val="0"/>
                <w:szCs w:val="21"/>
              </w:rPr>
            </w:pPr>
            <w:r w:rsidRPr="007738EA">
              <w:rPr>
                <w:rFonts w:ascii="宋体" w:hAnsi="宋体" w:cs="宋体" w:hint="eastAsia"/>
                <w:b/>
                <w:bCs/>
                <w:kern w:val="0"/>
                <w:szCs w:val="21"/>
              </w:rPr>
              <w:t>二、其他相关文件</w:t>
            </w:r>
          </w:p>
        </w:tc>
        <w:tc>
          <w:tcPr>
            <w:tcW w:w="2785" w:type="dxa"/>
            <w:gridSpan w:val="4"/>
            <w:tcBorders>
              <w:top w:val="single" w:sz="4" w:space="0" w:color="auto"/>
              <w:bottom w:val="single" w:sz="4" w:space="0" w:color="auto"/>
              <w:right w:val="single" w:sz="4" w:space="0" w:color="auto"/>
            </w:tcBorders>
            <w:vAlign w:val="center"/>
          </w:tcPr>
          <w:p w:rsidR="000F0671" w:rsidRPr="007738EA" w:rsidRDefault="000F0671" w:rsidP="0007500F">
            <w:pPr>
              <w:rPr>
                <w:szCs w:val="21"/>
              </w:rPr>
            </w:pPr>
          </w:p>
        </w:tc>
      </w:tr>
      <w:tr w:rsidR="007738EA" w:rsidRPr="007738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1</w:t>
            </w:r>
            <w:r w:rsidRPr="007738EA">
              <w:rPr>
                <w:rFonts w:ascii="宋体" w:hAnsi="宋体" w:cs="宋体" w:hint="eastAsia"/>
                <w:kern w:val="0"/>
                <w:szCs w:val="21"/>
              </w:rPr>
              <w:t>．</w:t>
            </w:r>
            <w:r w:rsidRPr="007738EA">
              <w:rPr>
                <w:rFonts w:ascii="宋体" w:hAnsi="宋体" w:cs="宋体" w:hint="eastAsia"/>
                <w:bCs/>
                <w:kern w:val="0"/>
                <w:szCs w:val="21"/>
              </w:rPr>
              <w:t>董事会关于重组履行法定程序的完备性、合规性及提交的法律文件的有效性的说明</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2</w:t>
            </w:r>
            <w:r w:rsidRPr="007738EA">
              <w:rPr>
                <w:rFonts w:ascii="宋体" w:hAnsi="宋体" w:cs="宋体" w:hint="eastAsia"/>
                <w:kern w:val="0"/>
                <w:szCs w:val="21"/>
              </w:rPr>
              <w:t>．</w:t>
            </w:r>
            <w:r w:rsidRPr="007738EA">
              <w:rPr>
                <w:rFonts w:ascii="宋体" w:hAnsi="宋体" w:cs="宋体" w:hint="eastAsia"/>
                <w:bCs/>
                <w:kern w:val="0"/>
                <w:szCs w:val="21"/>
              </w:rPr>
              <w:t>董事会关于公司股票价格波动是否达到《关于规范上市公司信息披露及相关各方行为的通知》（证监公司字[2007]128号）第五条相关标准的说明</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3</w:t>
            </w:r>
            <w:r w:rsidRPr="007738EA">
              <w:rPr>
                <w:rFonts w:ascii="宋体" w:hAnsi="宋体" w:cs="宋体" w:hint="eastAsia"/>
                <w:kern w:val="0"/>
                <w:szCs w:val="21"/>
              </w:rPr>
              <w:t>．董事会决议及决议记录</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4</w:t>
            </w:r>
            <w:r w:rsidRPr="007738EA">
              <w:rPr>
                <w:rFonts w:ascii="宋体" w:hAnsi="宋体" w:cs="宋体" w:hint="eastAsia"/>
                <w:kern w:val="0"/>
                <w:szCs w:val="21"/>
              </w:rPr>
              <w:t>．附条件生效的交易合同</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5</w:t>
            </w:r>
            <w:r w:rsidRPr="007738EA">
              <w:rPr>
                <w:rFonts w:ascii="宋体" w:hAnsi="宋体" w:cs="宋体" w:hint="eastAsia"/>
                <w:kern w:val="0"/>
                <w:szCs w:val="21"/>
              </w:rPr>
              <w:t>．交易进程备忘录</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6</w:t>
            </w:r>
            <w:r w:rsidRPr="007738EA">
              <w:rPr>
                <w:rFonts w:ascii="宋体" w:hAnsi="宋体" w:cs="宋体" w:hint="eastAsia"/>
                <w:kern w:val="0"/>
                <w:szCs w:val="21"/>
              </w:rPr>
              <w:t>．内幕信息知情人清单</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326AA2">
            <w:pPr>
              <w:widowControl/>
              <w:rPr>
                <w:rFonts w:ascii="宋体" w:hAnsi="宋体" w:cs="宋体"/>
                <w:bCs/>
                <w:kern w:val="0"/>
                <w:szCs w:val="21"/>
              </w:rPr>
            </w:pPr>
            <w:r w:rsidRPr="007738EA">
              <w:rPr>
                <w:rFonts w:ascii="宋体" w:hAnsi="宋体" w:cs="宋体" w:hint="eastAsia"/>
                <w:bCs/>
                <w:kern w:val="0"/>
                <w:szCs w:val="21"/>
              </w:rPr>
              <w:t>7</w:t>
            </w:r>
            <w:r w:rsidRPr="007738EA">
              <w:rPr>
                <w:rFonts w:ascii="宋体" w:hAnsi="宋体" w:cs="宋体" w:hint="eastAsia"/>
                <w:kern w:val="0"/>
                <w:szCs w:val="21"/>
              </w:rPr>
              <w:t>．自查报告及</w:t>
            </w:r>
            <w:r w:rsidR="00326AA2" w:rsidRPr="007738EA">
              <w:rPr>
                <w:rFonts w:ascii="宋体" w:hAnsi="宋体" w:cs="宋体" w:hint="eastAsia"/>
                <w:kern w:val="0"/>
                <w:szCs w:val="21"/>
              </w:rPr>
              <w:t>中国结算深圳分</w:t>
            </w:r>
            <w:r w:rsidRPr="007738EA">
              <w:rPr>
                <w:rFonts w:ascii="宋体" w:hAnsi="宋体" w:cs="宋体" w:hint="eastAsia"/>
                <w:kern w:val="0"/>
                <w:szCs w:val="21"/>
              </w:rPr>
              <w:t>公司的证明文件</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8</w:t>
            </w:r>
            <w:r w:rsidRPr="007738EA">
              <w:rPr>
                <w:rFonts w:ascii="宋体" w:hAnsi="宋体" w:cs="宋体" w:hint="eastAsia"/>
                <w:kern w:val="0"/>
                <w:szCs w:val="21"/>
              </w:rPr>
              <w:t>．独立财务顾问在充分尽职调查和内核的基础上出具的承诺</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9</w:t>
            </w:r>
            <w:r w:rsidRPr="007738EA">
              <w:rPr>
                <w:rFonts w:ascii="宋体" w:hAnsi="宋体" w:cs="宋体" w:hint="eastAsia"/>
                <w:kern w:val="0"/>
                <w:szCs w:val="21"/>
              </w:rPr>
              <w:t>．有关部门对重大资产重组的审批、核准或</w:t>
            </w:r>
            <w:r w:rsidR="00326AA2" w:rsidRPr="007738EA">
              <w:rPr>
                <w:rFonts w:ascii="宋体" w:hAnsi="宋体" w:cs="宋体" w:hint="eastAsia"/>
                <w:kern w:val="0"/>
                <w:szCs w:val="21"/>
              </w:rPr>
              <w:t>者</w:t>
            </w:r>
            <w:r w:rsidRPr="007738EA">
              <w:rPr>
                <w:rFonts w:ascii="宋体" w:hAnsi="宋体" w:cs="宋体" w:hint="eastAsia"/>
                <w:kern w:val="0"/>
                <w:szCs w:val="21"/>
              </w:rPr>
              <w:t>备案文件</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bCs/>
                <w:kern w:val="0"/>
                <w:szCs w:val="21"/>
              </w:rPr>
            </w:pPr>
            <w:r w:rsidRPr="007738EA">
              <w:rPr>
                <w:rFonts w:ascii="宋体" w:hAnsi="宋体" w:cs="宋体" w:hint="eastAsia"/>
                <w:bCs/>
                <w:kern w:val="0"/>
                <w:szCs w:val="21"/>
              </w:rPr>
              <w:t>10</w:t>
            </w:r>
            <w:r w:rsidRPr="007738EA">
              <w:rPr>
                <w:rFonts w:ascii="宋体" w:hAnsi="宋体" w:cs="宋体" w:hint="eastAsia"/>
                <w:kern w:val="0"/>
                <w:szCs w:val="21"/>
              </w:rPr>
              <w:t>．保密协议</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A1F8F" w:rsidRPr="007738EA" w:rsidRDefault="008A1F8F" w:rsidP="0007500F">
            <w:pPr>
              <w:widowControl/>
              <w:rPr>
                <w:rFonts w:ascii="宋体" w:hAnsi="宋体" w:cs="宋体"/>
                <w:bCs/>
                <w:kern w:val="0"/>
                <w:szCs w:val="21"/>
              </w:rPr>
            </w:pPr>
            <w:r w:rsidRPr="007738EA">
              <w:rPr>
                <w:rFonts w:ascii="宋体" w:hAnsi="宋体" w:cs="宋体" w:hint="eastAsia"/>
                <w:bCs/>
                <w:kern w:val="0"/>
                <w:szCs w:val="21"/>
              </w:rPr>
              <w:t>11．独立财务顾问按照</w:t>
            </w:r>
            <w:r w:rsidR="00326AA2" w:rsidRPr="007738EA">
              <w:rPr>
                <w:rFonts w:ascii="宋体" w:hAnsi="宋体" w:cs="宋体" w:hint="eastAsia"/>
                <w:bCs/>
                <w:kern w:val="0"/>
                <w:szCs w:val="21"/>
              </w:rPr>
              <w:t>中国</w:t>
            </w:r>
            <w:r w:rsidRPr="007738EA">
              <w:rPr>
                <w:rFonts w:ascii="宋体" w:hAnsi="宋体" w:cs="宋体" w:hint="eastAsia"/>
                <w:bCs/>
                <w:kern w:val="0"/>
                <w:szCs w:val="21"/>
              </w:rPr>
              <w:t>证监会要求出具的《上市公司并购重组财务顾问专业意见附表第2号——重大资产重组》</w:t>
            </w:r>
          </w:p>
        </w:tc>
        <w:tc>
          <w:tcPr>
            <w:tcW w:w="720" w:type="dxa"/>
            <w:tcBorders>
              <w:top w:val="single" w:sz="4" w:space="0" w:color="auto"/>
              <w:bottom w:val="single" w:sz="4" w:space="0" w:color="auto"/>
              <w:right w:val="single" w:sz="4" w:space="0" w:color="auto"/>
            </w:tcBorders>
            <w:vAlign w:val="center"/>
          </w:tcPr>
          <w:p w:rsidR="008A1F8F" w:rsidRPr="007738EA" w:rsidRDefault="008A1F8F" w:rsidP="0007500F">
            <w:pPr>
              <w:rPr>
                <w:szCs w:val="21"/>
              </w:rPr>
            </w:pPr>
          </w:p>
        </w:tc>
        <w:tc>
          <w:tcPr>
            <w:tcW w:w="720" w:type="dxa"/>
            <w:tcBorders>
              <w:top w:val="single" w:sz="4" w:space="0" w:color="auto"/>
              <w:bottom w:val="single" w:sz="4" w:space="0" w:color="auto"/>
              <w:right w:val="single" w:sz="4" w:space="0" w:color="auto"/>
            </w:tcBorders>
          </w:tcPr>
          <w:p w:rsidR="008A1F8F" w:rsidRPr="007738EA" w:rsidRDefault="008A1F8F"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8A1F8F" w:rsidRPr="007738EA" w:rsidRDefault="008A1F8F"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A1F8F" w:rsidRPr="007738EA" w:rsidRDefault="008A1F8F"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A1F8F" w:rsidRPr="007738EA" w:rsidRDefault="008A1F8F" w:rsidP="0007500F">
            <w:pPr>
              <w:widowControl/>
              <w:rPr>
                <w:rFonts w:ascii="宋体" w:hAnsi="宋体" w:cs="宋体"/>
                <w:bCs/>
                <w:kern w:val="0"/>
                <w:szCs w:val="21"/>
              </w:rPr>
            </w:pPr>
            <w:r w:rsidRPr="007738EA">
              <w:rPr>
                <w:rFonts w:ascii="宋体" w:hAnsi="宋体" w:cs="宋体" w:hint="eastAsia"/>
                <w:bCs/>
                <w:kern w:val="0"/>
                <w:szCs w:val="21"/>
              </w:rPr>
              <w:t>12．独立财务顾问按照</w:t>
            </w:r>
            <w:r w:rsidR="00326AA2" w:rsidRPr="007738EA">
              <w:rPr>
                <w:rFonts w:ascii="宋体" w:hAnsi="宋体" w:cs="宋体" w:hint="eastAsia"/>
                <w:bCs/>
                <w:kern w:val="0"/>
                <w:szCs w:val="21"/>
              </w:rPr>
              <w:t>中国</w:t>
            </w:r>
            <w:r w:rsidRPr="007738EA">
              <w:rPr>
                <w:rFonts w:ascii="宋体" w:hAnsi="宋体" w:cs="宋体" w:hint="eastAsia"/>
                <w:bCs/>
                <w:kern w:val="0"/>
                <w:szCs w:val="21"/>
              </w:rPr>
              <w:t>证监会要求出具的《上市公司并购重组财务顾问专业意见附表第3号——发行股份购买资产》</w:t>
            </w:r>
            <w:r w:rsidR="00637F2B" w:rsidRPr="007738EA">
              <w:rPr>
                <w:rFonts w:ascii="宋体" w:hAnsi="宋体" w:cs="宋体" w:hint="eastAsia"/>
                <w:bCs/>
                <w:kern w:val="0"/>
                <w:szCs w:val="21"/>
              </w:rPr>
              <w:t>（适用发行股份购买资产）</w:t>
            </w:r>
          </w:p>
        </w:tc>
        <w:tc>
          <w:tcPr>
            <w:tcW w:w="720" w:type="dxa"/>
            <w:tcBorders>
              <w:top w:val="single" w:sz="4" w:space="0" w:color="auto"/>
              <w:bottom w:val="single" w:sz="4" w:space="0" w:color="auto"/>
              <w:right w:val="single" w:sz="4" w:space="0" w:color="auto"/>
            </w:tcBorders>
            <w:vAlign w:val="center"/>
          </w:tcPr>
          <w:p w:rsidR="008A1F8F" w:rsidRPr="007738EA" w:rsidRDefault="008A1F8F" w:rsidP="0007500F">
            <w:pPr>
              <w:rPr>
                <w:szCs w:val="21"/>
              </w:rPr>
            </w:pPr>
          </w:p>
        </w:tc>
        <w:tc>
          <w:tcPr>
            <w:tcW w:w="720" w:type="dxa"/>
            <w:tcBorders>
              <w:top w:val="single" w:sz="4" w:space="0" w:color="auto"/>
              <w:bottom w:val="single" w:sz="4" w:space="0" w:color="auto"/>
              <w:right w:val="single" w:sz="4" w:space="0" w:color="auto"/>
            </w:tcBorders>
          </w:tcPr>
          <w:p w:rsidR="008A1F8F" w:rsidRPr="007738EA" w:rsidRDefault="008A1F8F"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8A1F8F" w:rsidRPr="007738EA" w:rsidRDefault="008A1F8F"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A1F8F" w:rsidRPr="007738EA" w:rsidRDefault="008A1F8F"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8A1F8F" w:rsidP="0007500F">
            <w:pPr>
              <w:widowControl/>
              <w:rPr>
                <w:rFonts w:ascii="宋体" w:hAnsi="宋体" w:cs="宋体"/>
                <w:bCs/>
                <w:kern w:val="0"/>
                <w:szCs w:val="21"/>
              </w:rPr>
            </w:pPr>
            <w:r w:rsidRPr="007738EA">
              <w:rPr>
                <w:rFonts w:ascii="宋体" w:hAnsi="宋体" w:cs="宋体" w:hint="eastAsia"/>
                <w:bCs/>
                <w:kern w:val="0"/>
                <w:szCs w:val="21"/>
              </w:rPr>
              <w:t>13</w:t>
            </w:r>
            <w:r w:rsidR="0062483A" w:rsidRPr="007738EA">
              <w:rPr>
                <w:rFonts w:ascii="宋体" w:hAnsi="宋体" w:cs="宋体" w:hint="eastAsia"/>
                <w:kern w:val="0"/>
                <w:szCs w:val="21"/>
              </w:rPr>
              <w:t>．其他备查文件</w:t>
            </w:r>
          </w:p>
        </w:tc>
        <w:tc>
          <w:tcPr>
            <w:tcW w:w="720" w:type="dxa"/>
            <w:tcBorders>
              <w:top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9198" w:type="dxa"/>
            <w:gridSpan w:val="5"/>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rPr>
                <w:rFonts w:ascii="宋体" w:hAnsi="宋体" w:cs="宋体"/>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黑体" w:eastAsia="黑体" w:hAnsi="宋体" w:cs="宋体"/>
                <w:b/>
                <w:bCs/>
                <w:kern w:val="0"/>
                <w:szCs w:val="21"/>
              </w:rPr>
            </w:pPr>
            <w:r w:rsidRPr="007738EA">
              <w:rPr>
                <w:rFonts w:ascii="黑体" w:eastAsia="黑体" w:hAnsi="宋体" w:cs="宋体" w:hint="eastAsia"/>
                <w:b/>
                <w:bCs/>
                <w:kern w:val="0"/>
                <w:szCs w:val="21"/>
              </w:rPr>
              <w:t>第二部分    重大资产重组报告书相关文件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r w:rsidRPr="007738EA">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r w:rsidRPr="007738EA">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rFonts w:ascii="宋体" w:hAnsi="宋体" w:cs="宋体"/>
                <w:szCs w:val="21"/>
              </w:rPr>
            </w:pPr>
            <w:r w:rsidRPr="007738EA">
              <w:rPr>
                <w:rFonts w:hint="eastAsia"/>
                <w:b/>
                <w:szCs w:val="21"/>
              </w:rPr>
              <w:t>不适用</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rFonts w:ascii="宋体" w:hAnsi="宋体" w:cs="宋体"/>
                <w:szCs w:val="21"/>
              </w:rPr>
            </w:pPr>
            <w:r w:rsidRPr="007738EA">
              <w:rPr>
                <w:rFonts w:hint="eastAsia"/>
                <w:b/>
                <w:szCs w:val="21"/>
              </w:rPr>
              <w:t>备注</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7738EA" w:rsidRDefault="000F0671" w:rsidP="0007500F">
            <w:pPr>
              <w:widowControl/>
              <w:rPr>
                <w:rFonts w:ascii="宋体" w:hAnsi="宋体" w:cs="宋体"/>
                <w:b/>
                <w:bCs/>
                <w:kern w:val="0"/>
                <w:szCs w:val="21"/>
              </w:rPr>
            </w:pPr>
            <w:r w:rsidRPr="007738EA">
              <w:rPr>
                <w:rFonts w:ascii="宋体" w:hAnsi="宋体" w:cs="宋体" w:hint="eastAsia"/>
                <w:b/>
                <w:bCs/>
                <w:kern w:val="0"/>
                <w:szCs w:val="21"/>
              </w:rPr>
              <w:t>一、重大资产重组报告书及相关文件</w:t>
            </w:r>
          </w:p>
        </w:tc>
        <w:tc>
          <w:tcPr>
            <w:tcW w:w="2785" w:type="dxa"/>
            <w:gridSpan w:val="4"/>
            <w:tcBorders>
              <w:top w:val="single" w:sz="4" w:space="0" w:color="auto"/>
              <w:bottom w:val="single" w:sz="4" w:space="0" w:color="auto"/>
              <w:right w:val="single" w:sz="4" w:space="0" w:color="auto"/>
            </w:tcBorders>
          </w:tcPr>
          <w:p w:rsidR="000F0671" w:rsidRPr="007738EA" w:rsidRDefault="000F0671"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1．重大资产重组报告书全文及其摘要</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2．董事会决议及公告</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3．独立董事意见</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4．召开股东大会通知</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5．公告的其他相关信息披露文件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7738EA" w:rsidRDefault="000F0671" w:rsidP="0007500F">
            <w:pPr>
              <w:widowControl/>
              <w:rPr>
                <w:rFonts w:ascii="宋体" w:hAnsi="宋体" w:cs="宋体"/>
                <w:b/>
                <w:bCs/>
                <w:kern w:val="0"/>
                <w:szCs w:val="21"/>
              </w:rPr>
            </w:pPr>
            <w:r w:rsidRPr="007738EA">
              <w:rPr>
                <w:rFonts w:ascii="宋体" w:hAnsi="宋体" w:cs="宋体" w:hint="eastAsia"/>
                <w:b/>
                <w:bCs/>
                <w:kern w:val="0"/>
                <w:szCs w:val="21"/>
              </w:rPr>
              <w:lastRenderedPageBreak/>
              <w:t>二、独立财务顾问和律师事务所出具的文件</w:t>
            </w:r>
          </w:p>
        </w:tc>
        <w:tc>
          <w:tcPr>
            <w:tcW w:w="2785" w:type="dxa"/>
            <w:gridSpan w:val="4"/>
            <w:tcBorders>
              <w:top w:val="single" w:sz="4" w:space="0" w:color="auto"/>
              <w:bottom w:val="single" w:sz="4" w:space="0" w:color="auto"/>
              <w:right w:val="single" w:sz="4" w:space="0" w:color="auto"/>
            </w:tcBorders>
          </w:tcPr>
          <w:p w:rsidR="000F0671" w:rsidRPr="007738EA" w:rsidRDefault="000F0671"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1．独立财务顾问报告</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A0F79" w:rsidRPr="007738EA" w:rsidRDefault="008A0F79" w:rsidP="001D033F">
            <w:pPr>
              <w:widowControl/>
              <w:rPr>
                <w:rFonts w:ascii="宋体" w:hAnsi="宋体" w:cs="宋体"/>
                <w:kern w:val="0"/>
                <w:szCs w:val="21"/>
              </w:rPr>
            </w:pPr>
            <w:r w:rsidRPr="007738EA">
              <w:rPr>
                <w:rFonts w:ascii="宋体" w:hAnsi="宋体" w:cs="宋体" w:hint="eastAsia"/>
                <w:kern w:val="0"/>
                <w:szCs w:val="21"/>
              </w:rPr>
              <w:t>2.财务顾问关于本次重组涉及行业</w:t>
            </w:r>
            <w:r w:rsidR="00637F2B" w:rsidRPr="007738EA">
              <w:rPr>
                <w:rFonts w:ascii="宋体" w:hAnsi="宋体" w:cs="宋体" w:hint="eastAsia"/>
                <w:kern w:val="0"/>
                <w:szCs w:val="21"/>
              </w:rPr>
              <w:t>是否属于重点支持推进兼并重组的行业、是否属于同行业或</w:t>
            </w:r>
            <w:r w:rsidR="00326AA2" w:rsidRPr="007738EA">
              <w:rPr>
                <w:rFonts w:ascii="宋体" w:hAnsi="宋体" w:cs="宋体" w:hint="eastAsia"/>
                <w:kern w:val="0"/>
                <w:szCs w:val="21"/>
              </w:rPr>
              <w:t>者</w:t>
            </w:r>
            <w:r w:rsidR="00637F2B" w:rsidRPr="007738EA">
              <w:rPr>
                <w:rFonts w:ascii="宋体" w:hAnsi="宋体" w:cs="宋体" w:hint="eastAsia"/>
                <w:kern w:val="0"/>
                <w:szCs w:val="21"/>
              </w:rPr>
              <w:t>上下游并购、是否构成借壳上市、是否涉及发行股份、上市公司是否存在被中国证监会立案稽查且尚未结案情形等出具的书面意见（适用发行股份购买资产）</w:t>
            </w:r>
          </w:p>
        </w:tc>
        <w:tc>
          <w:tcPr>
            <w:tcW w:w="720" w:type="dxa"/>
            <w:tcBorders>
              <w:top w:val="single" w:sz="4" w:space="0" w:color="auto"/>
              <w:bottom w:val="single" w:sz="4" w:space="0" w:color="auto"/>
              <w:right w:val="single" w:sz="4" w:space="0" w:color="auto"/>
            </w:tcBorders>
          </w:tcPr>
          <w:p w:rsidR="008A0F79" w:rsidRPr="007738EA" w:rsidRDefault="008A0F79"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A0F79" w:rsidRPr="007738EA" w:rsidRDefault="008A0F79"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A0F79" w:rsidRPr="007738EA" w:rsidRDefault="008A0F79"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A0F79" w:rsidRPr="007738EA" w:rsidRDefault="008A0F79"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8A0F79" w:rsidP="0007500F">
            <w:pPr>
              <w:widowControl/>
              <w:rPr>
                <w:rFonts w:ascii="宋体" w:hAnsi="宋体" w:cs="宋体"/>
                <w:kern w:val="0"/>
                <w:szCs w:val="21"/>
              </w:rPr>
            </w:pPr>
            <w:r w:rsidRPr="007738EA">
              <w:rPr>
                <w:rFonts w:ascii="宋体" w:hAnsi="宋体" w:cs="宋体" w:hint="eastAsia"/>
                <w:kern w:val="0"/>
                <w:szCs w:val="21"/>
              </w:rPr>
              <w:t>3</w:t>
            </w:r>
            <w:r w:rsidR="0062483A" w:rsidRPr="007738EA">
              <w:rPr>
                <w:rFonts w:ascii="宋体" w:hAnsi="宋体" w:cs="宋体" w:hint="eastAsia"/>
                <w:kern w:val="0"/>
                <w:szCs w:val="21"/>
              </w:rPr>
              <w:t>．法律意见书</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7738EA" w:rsidRDefault="000F0671" w:rsidP="0007500F">
            <w:pPr>
              <w:widowControl/>
              <w:rPr>
                <w:rFonts w:ascii="宋体" w:hAnsi="宋体" w:cs="宋体"/>
                <w:b/>
                <w:bCs/>
                <w:kern w:val="0"/>
                <w:szCs w:val="21"/>
              </w:rPr>
            </w:pPr>
            <w:r w:rsidRPr="007738EA">
              <w:rPr>
                <w:rFonts w:ascii="宋体" w:hAnsi="宋体" w:cs="宋体" w:hint="eastAsia"/>
                <w:b/>
                <w:bCs/>
                <w:kern w:val="0"/>
                <w:szCs w:val="21"/>
              </w:rPr>
              <w:t>三、本次重大资产重组涉及的财务信息相关文件</w:t>
            </w:r>
          </w:p>
        </w:tc>
        <w:tc>
          <w:tcPr>
            <w:tcW w:w="2785" w:type="dxa"/>
            <w:gridSpan w:val="4"/>
            <w:tcBorders>
              <w:top w:val="single" w:sz="4" w:space="0" w:color="auto"/>
              <w:bottom w:val="single" w:sz="4" w:space="0" w:color="auto"/>
              <w:right w:val="single" w:sz="4" w:space="0" w:color="auto"/>
            </w:tcBorders>
          </w:tcPr>
          <w:p w:rsidR="000F0671" w:rsidRPr="007738EA" w:rsidRDefault="000F0671"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1．本次重大资产重组涉及的拟购买/出售资产</w:t>
            </w:r>
            <w:r w:rsidR="00C71D92" w:rsidRPr="007738EA">
              <w:rPr>
                <w:rFonts w:ascii="宋体" w:hAnsi="宋体" w:cs="宋体" w:hint="eastAsia"/>
                <w:kern w:val="0"/>
                <w:szCs w:val="21"/>
              </w:rPr>
              <w:t>最近两年及一期</w:t>
            </w:r>
            <w:r w:rsidRPr="007738EA">
              <w:rPr>
                <w:rFonts w:ascii="宋体" w:hAnsi="宋体" w:cs="宋体" w:hint="eastAsia"/>
                <w:kern w:val="0"/>
                <w:szCs w:val="21"/>
              </w:rPr>
              <w:t>的财务报告和审计报告（确实无法提供的，应当说明原因及相关资产的财务状况和经营成果）</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C71D92">
            <w:pPr>
              <w:widowControl/>
              <w:rPr>
                <w:rFonts w:ascii="宋体" w:hAnsi="宋体" w:cs="宋体"/>
                <w:kern w:val="0"/>
                <w:szCs w:val="21"/>
              </w:rPr>
            </w:pPr>
            <w:r w:rsidRPr="007738EA">
              <w:rPr>
                <w:rFonts w:ascii="宋体" w:hAnsi="宋体" w:cs="宋体" w:hint="eastAsia"/>
                <w:kern w:val="0"/>
                <w:szCs w:val="21"/>
              </w:rPr>
              <w:t>2．本次重大资产重组涉及的拟购买/出售资产的评估报告及评估说明</w:t>
            </w:r>
            <w:r w:rsidR="00C71D92" w:rsidRPr="007738EA">
              <w:rPr>
                <w:rFonts w:ascii="宋体" w:hAnsi="宋体" w:cs="宋体" w:hint="eastAsia"/>
                <w:kern w:val="0"/>
                <w:szCs w:val="21"/>
              </w:rPr>
              <w:t>，或者估值报告</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637F2B">
            <w:pPr>
              <w:widowControl/>
              <w:rPr>
                <w:rFonts w:ascii="宋体" w:hAnsi="宋体" w:cs="宋体"/>
                <w:kern w:val="0"/>
                <w:szCs w:val="21"/>
              </w:rPr>
            </w:pPr>
            <w:r w:rsidRPr="007738EA">
              <w:rPr>
                <w:rFonts w:ascii="宋体" w:hAnsi="宋体" w:cs="宋体" w:hint="eastAsia"/>
                <w:kern w:val="0"/>
                <w:szCs w:val="21"/>
              </w:rPr>
              <w:t>3．根据本次重大资产重组完成后的架构编制的上市公司</w:t>
            </w:r>
            <w:r w:rsidR="00637F2B" w:rsidRPr="007738EA">
              <w:rPr>
                <w:rFonts w:ascii="宋体" w:hAnsi="宋体" w:cs="宋体" w:hint="eastAsia"/>
                <w:kern w:val="0"/>
                <w:szCs w:val="21"/>
              </w:rPr>
              <w:t>最近一年及一期的备考财务报告和审阅报告</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4．盈利预测报告和审核报告</w:t>
            </w:r>
            <w:r w:rsidR="00637F2B" w:rsidRPr="007738EA">
              <w:rPr>
                <w:rFonts w:ascii="宋体" w:hAnsi="宋体" w:cs="宋体" w:hint="eastAsia"/>
                <w:kern w:val="0"/>
                <w:szCs w:val="21"/>
              </w:rPr>
              <w:t>（如有）</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5．上市公司董事会、注册会计师关于上市公司最近一年及一期的非标准</w:t>
            </w:r>
            <w:r w:rsidR="007D3929" w:rsidRPr="007738EA">
              <w:rPr>
                <w:rFonts w:ascii="宋体" w:hAnsi="宋体" w:cs="宋体" w:hint="eastAsia"/>
                <w:kern w:val="0"/>
                <w:szCs w:val="21"/>
              </w:rPr>
              <w:t>无</w:t>
            </w:r>
            <w:r w:rsidRPr="007738EA">
              <w:rPr>
                <w:rFonts w:ascii="宋体" w:hAnsi="宋体" w:cs="宋体" w:hint="eastAsia"/>
                <w:kern w:val="0"/>
                <w:szCs w:val="21"/>
              </w:rPr>
              <w:t>保留意见审计报告的补充意见（如需）</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A073BA" w:rsidRDefault="0062483A" w:rsidP="0007500F">
            <w:pPr>
              <w:widowControl/>
              <w:rPr>
                <w:rFonts w:ascii="宋体" w:hAnsi="宋体" w:cs="宋体"/>
                <w:kern w:val="0"/>
                <w:szCs w:val="21"/>
                <w:highlight w:val="lightGray"/>
              </w:rPr>
            </w:pPr>
            <w:r w:rsidRPr="007738EA">
              <w:rPr>
                <w:rFonts w:ascii="宋体" w:hAnsi="宋体" w:cs="宋体" w:hint="eastAsia"/>
                <w:kern w:val="0"/>
                <w:szCs w:val="21"/>
              </w:rPr>
              <w:t>6．交易对方最近一年的财务报告和审计报告（如有）</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7738EA" w:rsidRDefault="000F0671" w:rsidP="0007500F">
            <w:pPr>
              <w:widowControl/>
              <w:rPr>
                <w:rFonts w:ascii="宋体" w:hAnsi="宋体" w:cs="宋体"/>
                <w:b/>
                <w:bCs/>
                <w:kern w:val="0"/>
                <w:szCs w:val="21"/>
              </w:rPr>
            </w:pPr>
            <w:r w:rsidRPr="007738EA">
              <w:rPr>
                <w:rFonts w:ascii="宋体" w:hAnsi="宋体" w:cs="宋体" w:hint="eastAsia"/>
                <w:b/>
                <w:bCs/>
                <w:kern w:val="0"/>
                <w:szCs w:val="21"/>
              </w:rPr>
              <w:t>四、本次重大资产重组涉及的有关协议、合同和决议</w:t>
            </w:r>
          </w:p>
        </w:tc>
        <w:tc>
          <w:tcPr>
            <w:tcW w:w="2785" w:type="dxa"/>
            <w:gridSpan w:val="4"/>
            <w:tcBorders>
              <w:top w:val="single" w:sz="4" w:space="0" w:color="auto"/>
              <w:bottom w:val="single" w:sz="4" w:space="0" w:color="auto"/>
              <w:right w:val="single" w:sz="4" w:space="0" w:color="auto"/>
            </w:tcBorders>
          </w:tcPr>
          <w:p w:rsidR="000F0671" w:rsidRPr="007738EA" w:rsidRDefault="000F0671"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1．重大资产重组的协议或</w:t>
            </w:r>
            <w:r w:rsidR="00326AA2" w:rsidRPr="007738EA">
              <w:rPr>
                <w:rFonts w:ascii="宋体" w:hAnsi="宋体" w:cs="宋体" w:hint="eastAsia"/>
                <w:kern w:val="0"/>
                <w:szCs w:val="21"/>
              </w:rPr>
              <w:t>者</w:t>
            </w:r>
            <w:r w:rsidRPr="007738EA">
              <w:rPr>
                <w:rFonts w:ascii="宋体" w:hAnsi="宋体" w:cs="宋体" w:hint="eastAsia"/>
                <w:kern w:val="0"/>
                <w:szCs w:val="21"/>
              </w:rPr>
              <w:t>合同（附条件生效的交易合同）</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2．涉及本次重大资产重组的其他重要协议或</w:t>
            </w:r>
            <w:r w:rsidR="00326AA2" w:rsidRPr="007738EA">
              <w:rPr>
                <w:rFonts w:ascii="宋体" w:hAnsi="宋体" w:cs="宋体" w:hint="eastAsia"/>
                <w:kern w:val="0"/>
                <w:szCs w:val="21"/>
              </w:rPr>
              <w:t>者</w:t>
            </w:r>
            <w:r w:rsidRPr="007738EA">
              <w:rPr>
                <w:rFonts w:ascii="宋体" w:hAnsi="宋体" w:cs="宋体" w:hint="eastAsia"/>
                <w:kern w:val="0"/>
                <w:szCs w:val="21"/>
              </w:rPr>
              <w:t>合同</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F414F5">
            <w:pPr>
              <w:widowControl/>
              <w:rPr>
                <w:rFonts w:ascii="宋体" w:hAnsi="宋体" w:cs="宋体"/>
                <w:kern w:val="0"/>
                <w:szCs w:val="21"/>
              </w:rPr>
            </w:pPr>
            <w:r w:rsidRPr="007738EA">
              <w:rPr>
                <w:rFonts w:ascii="宋体" w:hAnsi="宋体" w:cs="宋体" w:hint="eastAsia"/>
                <w:kern w:val="0"/>
                <w:szCs w:val="21"/>
              </w:rPr>
              <w:t>3．交易对方与上市公司就相关资产实际盈利数不足利润预测数的情况签订的补偿协议（涉及《重组办法》</w:t>
            </w:r>
            <w:r w:rsidR="00B87DB4" w:rsidRPr="007738EA">
              <w:rPr>
                <w:rFonts w:ascii="宋体" w:hAnsi="宋体" w:cs="宋体" w:hint="eastAsia"/>
                <w:kern w:val="0"/>
                <w:szCs w:val="21"/>
              </w:rPr>
              <w:t>第三十</w:t>
            </w:r>
            <w:r w:rsidR="00F414F5" w:rsidRPr="007738EA">
              <w:rPr>
                <w:rFonts w:ascii="宋体" w:hAnsi="宋体" w:cs="宋体" w:hint="eastAsia"/>
                <w:kern w:val="0"/>
                <w:szCs w:val="21"/>
              </w:rPr>
              <w:t>五</w:t>
            </w:r>
            <w:r w:rsidRPr="007738EA">
              <w:rPr>
                <w:rFonts w:ascii="宋体" w:hAnsi="宋体" w:cs="宋体" w:hint="eastAsia"/>
                <w:kern w:val="0"/>
                <w:szCs w:val="21"/>
              </w:rPr>
              <w:t>条规定情形的）</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4．交易对方内部权力机关批准本次交易事项的相关决议</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0F0671" w:rsidRPr="007738EA" w:rsidRDefault="000F0671" w:rsidP="0007500F">
            <w:pPr>
              <w:widowControl/>
              <w:rPr>
                <w:rFonts w:ascii="宋体" w:hAnsi="宋体" w:cs="宋体"/>
                <w:b/>
                <w:bCs/>
                <w:kern w:val="0"/>
                <w:szCs w:val="21"/>
              </w:rPr>
            </w:pPr>
            <w:r w:rsidRPr="007738EA">
              <w:rPr>
                <w:rFonts w:ascii="宋体" w:hAnsi="宋体" w:cs="宋体" w:hint="eastAsia"/>
                <w:b/>
                <w:bCs/>
                <w:kern w:val="0"/>
                <w:szCs w:val="21"/>
              </w:rPr>
              <w:t>五、本次重大资产重组的其他文件</w:t>
            </w:r>
          </w:p>
        </w:tc>
        <w:tc>
          <w:tcPr>
            <w:tcW w:w="2785" w:type="dxa"/>
            <w:gridSpan w:val="4"/>
            <w:tcBorders>
              <w:top w:val="single" w:sz="4" w:space="0" w:color="auto"/>
              <w:bottom w:val="single" w:sz="4" w:space="0" w:color="auto"/>
              <w:right w:val="single" w:sz="4" w:space="0" w:color="auto"/>
            </w:tcBorders>
          </w:tcPr>
          <w:p w:rsidR="000F0671" w:rsidRPr="007738EA" w:rsidRDefault="000F0671"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1．有关部门对重大资产重组的审批、核准或</w:t>
            </w:r>
            <w:r w:rsidR="00326AA2" w:rsidRPr="007738EA">
              <w:rPr>
                <w:rFonts w:ascii="宋体" w:hAnsi="宋体" w:cs="宋体" w:hint="eastAsia"/>
                <w:kern w:val="0"/>
                <w:szCs w:val="21"/>
              </w:rPr>
              <w:t>者</w:t>
            </w:r>
            <w:r w:rsidRPr="007738EA">
              <w:rPr>
                <w:rFonts w:ascii="宋体" w:hAnsi="宋体" w:cs="宋体" w:hint="eastAsia"/>
                <w:kern w:val="0"/>
                <w:szCs w:val="21"/>
              </w:rPr>
              <w:t>备案文件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2．债权人同意函（涉及债务转移的）</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07500F">
            <w:pPr>
              <w:widowControl/>
              <w:rPr>
                <w:rFonts w:ascii="宋体" w:hAnsi="宋体" w:cs="宋体"/>
                <w:kern w:val="0"/>
                <w:szCs w:val="21"/>
              </w:rPr>
            </w:pPr>
            <w:r w:rsidRPr="007738EA">
              <w:rPr>
                <w:rFonts w:ascii="宋体" w:hAnsi="宋体" w:cs="宋体" w:hint="eastAsia"/>
                <w:kern w:val="0"/>
                <w:szCs w:val="21"/>
              </w:rPr>
              <w:t>3．关于同意职工安置方案的职工代表大会决议或</w:t>
            </w:r>
            <w:r w:rsidR="00326AA2" w:rsidRPr="007738EA">
              <w:rPr>
                <w:rFonts w:ascii="宋体" w:hAnsi="宋体" w:cs="宋体" w:hint="eastAsia"/>
                <w:kern w:val="0"/>
                <w:szCs w:val="21"/>
              </w:rPr>
              <w:t>者</w:t>
            </w:r>
            <w:r w:rsidRPr="007738EA">
              <w:rPr>
                <w:rFonts w:ascii="宋体" w:hAnsi="宋体" w:cs="宋体" w:hint="eastAsia"/>
                <w:kern w:val="0"/>
                <w:szCs w:val="21"/>
              </w:rPr>
              <w:t>相关文件（涉及职工安置问题的）</w:t>
            </w:r>
          </w:p>
        </w:tc>
        <w:tc>
          <w:tcPr>
            <w:tcW w:w="720" w:type="dxa"/>
            <w:tcBorders>
              <w:top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07500F">
            <w:pPr>
              <w:widowControl/>
              <w:rPr>
                <w:rFonts w:ascii="宋体" w:hAnsi="宋体" w:cs="宋体"/>
                <w:kern w:val="0"/>
                <w:szCs w:val="21"/>
              </w:rPr>
            </w:pPr>
            <w:r w:rsidRPr="007738EA">
              <w:rPr>
                <w:rFonts w:ascii="宋体" w:hAnsi="宋体" w:cs="宋体" w:hint="eastAsia"/>
                <w:kern w:val="0"/>
                <w:szCs w:val="21"/>
              </w:rPr>
              <w:t>4</w:t>
            </w:r>
            <w:r w:rsidR="0062483A" w:rsidRPr="007738EA">
              <w:rPr>
                <w:rFonts w:ascii="宋体" w:hAnsi="宋体" w:cs="宋体" w:hint="eastAsia"/>
                <w:kern w:val="0"/>
                <w:szCs w:val="21"/>
              </w:rPr>
              <w:t>．交易对方的营业执照复印件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07500F">
            <w:pPr>
              <w:widowControl/>
              <w:rPr>
                <w:rFonts w:ascii="宋体" w:hAnsi="宋体" w:cs="宋体"/>
                <w:kern w:val="0"/>
                <w:szCs w:val="21"/>
              </w:rPr>
            </w:pPr>
            <w:r w:rsidRPr="007738EA">
              <w:rPr>
                <w:rFonts w:ascii="宋体" w:hAnsi="宋体" w:cs="宋体" w:hint="eastAsia"/>
                <w:kern w:val="0"/>
                <w:szCs w:val="21"/>
              </w:rPr>
              <w:t>5</w:t>
            </w:r>
            <w:r w:rsidR="0062483A" w:rsidRPr="007738EA">
              <w:rPr>
                <w:rFonts w:ascii="宋体" w:hAnsi="宋体" w:cs="宋体" w:hint="eastAsia"/>
                <w:kern w:val="0"/>
                <w:szCs w:val="21"/>
              </w:rPr>
              <w:t>．拟购买资产的权属证明文件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07500F">
            <w:pPr>
              <w:widowControl/>
              <w:rPr>
                <w:rFonts w:ascii="宋体" w:hAnsi="宋体" w:cs="宋体"/>
                <w:kern w:val="0"/>
                <w:szCs w:val="21"/>
              </w:rPr>
            </w:pPr>
            <w:r w:rsidRPr="007738EA">
              <w:rPr>
                <w:rFonts w:ascii="宋体" w:hAnsi="宋体" w:cs="宋体" w:hint="eastAsia"/>
                <w:kern w:val="0"/>
                <w:szCs w:val="21"/>
              </w:rPr>
              <w:t>6</w:t>
            </w:r>
            <w:r w:rsidR="0062483A" w:rsidRPr="007738EA">
              <w:rPr>
                <w:rFonts w:ascii="宋体" w:hAnsi="宋体" w:cs="宋体" w:hint="eastAsia"/>
                <w:kern w:val="0"/>
                <w:szCs w:val="21"/>
              </w:rPr>
              <w:t>．与拟购买资产生产经营有关的资质证明或</w:t>
            </w:r>
            <w:r w:rsidR="00326AA2" w:rsidRPr="007738EA">
              <w:rPr>
                <w:rFonts w:ascii="宋体" w:hAnsi="宋体" w:cs="宋体" w:hint="eastAsia"/>
                <w:kern w:val="0"/>
                <w:szCs w:val="21"/>
              </w:rPr>
              <w:t>者</w:t>
            </w:r>
            <w:r w:rsidR="0062483A" w:rsidRPr="007738EA">
              <w:rPr>
                <w:rFonts w:ascii="宋体" w:hAnsi="宋体" w:cs="宋体" w:hint="eastAsia"/>
                <w:kern w:val="0"/>
                <w:szCs w:val="21"/>
              </w:rPr>
              <w:t>批准文件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07500F">
            <w:pPr>
              <w:widowControl/>
              <w:rPr>
                <w:rFonts w:ascii="宋体" w:hAnsi="宋体" w:cs="宋体"/>
                <w:kern w:val="0"/>
                <w:szCs w:val="21"/>
              </w:rPr>
            </w:pPr>
            <w:r w:rsidRPr="007738EA">
              <w:rPr>
                <w:rFonts w:ascii="宋体" w:hAnsi="宋体" w:cs="宋体" w:hint="eastAsia"/>
                <w:kern w:val="0"/>
                <w:szCs w:val="21"/>
              </w:rPr>
              <w:t>7</w:t>
            </w:r>
            <w:r w:rsidR="0062483A" w:rsidRPr="007738EA">
              <w:rPr>
                <w:rFonts w:ascii="宋体" w:hAnsi="宋体" w:cs="宋体" w:hint="eastAsia"/>
                <w:kern w:val="0"/>
                <w:szCs w:val="21"/>
              </w:rPr>
              <w:t>．</w:t>
            </w:r>
            <w:r w:rsidRPr="007738EA">
              <w:rPr>
                <w:rFonts w:ascii="宋体" w:hAnsi="宋体" w:cs="宋体" w:hint="eastAsia"/>
                <w:kern w:val="0"/>
                <w:szCs w:val="21"/>
              </w:rPr>
              <w:t>上市公司全体董事和独立财务顾问、律师事务所、会计师事务所、资产评估机构、估值机构等证券服务机构及其签字人员对重大资产重组申请文件真实性、准确性和完整性的承诺书</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BD1191">
            <w:pPr>
              <w:widowControl/>
              <w:rPr>
                <w:rFonts w:ascii="宋体" w:hAnsi="宋体" w:cs="宋体"/>
                <w:kern w:val="0"/>
                <w:szCs w:val="21"/>
              </w:rPr>
            </w:pPr>
            <w:r w:rsidRPr="007738EA">
              <w:rPr>
                <w:rFonts w:ascii="宋体" w:hAnsi="宋体" w:cs="宋体" w:hint="eastAsia"/>
                <w:kern w:val="0"/>
                <w:szCs w:val="21"/>
              </w:rPr>
              <w:t>8</w:t>
            </w:r>
            <w:r w:rsidR="0062483A" w:rsidRPr="007738EA">
              <w:rPr>
                <w:rFonts w:ascii="宋体" w:hAnsi="宋体" w:cs="宋体" w:hint="eastAsia"/>
                <w:kern w:val="0"/>
                <w:szCs w:val="21"/>
              </w:rPr>
              <w:t>．</w:t>
            </w:r>
            <w:r w:rsidRPr="007738EA">
              <w:rPr>
                <w:rFonts w:ascii="宋体" w:hAnsi="宋体" w:cs="宋体" w:hint="eastAsia"/>
                <w:kern w:val="0"/>
                <w:szCs w:val="21"/>
              </w:rPr>
              <w:t>独立财务顾问、律师事务所、会计师事务所、资产评估机构、估值机构等证券服务机构对上市公司重大资产重组报告书援引其出具的结论性意见的同意书</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07500F">
            <w:pPr>
              <w:widowControl/>
              <w:rPr>
                <w:rFonts w:ascii="宋体" w:hAnsi="宋体" w:cs="宋体"/>
                <w:kern w:val="0"/>
                <w:szCs w:val="21"/>
              </w:rPr>
            </w:pPr>
            <w:r w:rsidRPr="007738EA">
              <w:rPr>
                <w:rFonts w:ascii="宋体" w:hAnsi="宋体" w:cs="宋体" w:hint="eastAsia"/>
                <w:kern w:val="0"/>
                <w:szCs w:val="21"/>
              </w:rPr>
              <w:t>9</w:t>
            </w:r>
            <w:r w:rsidR="0062483A" w:rsidRPr="007738EA">
              <w:rPr>
                <w:rFonts w:ascii="宋体" w:hAnsi="宋体" w:cs="宋体" w:hint="eastAsia"/>
                <w:kern w:val="0"/>
                <w:szCs w:val="21"/>
              </w:rPr>
              <w:t>．</w:t>
            </w:r>
            <w:r w:rsidRPr="007738EA">
              <w:rPr>
                <w:rFonts w:ascii="宋体" w:hAnsi="宋体" w:cs="宋体" w:hint="eastAsia"/>
                <w:kern w:val="0"/>
                <w:szCs w:val="21"/>
              </w:rPr>
              <w:t>独立财务顾问、律师事务所、会计师事务所、资产评估机构、估值机构等证券服务机构及其签字人员的资格证书或</w:t>
            </w:r>
            <w:r w:rsidR="00326AA2" w:rsidRPr="007738EA">
              <w:rPr>
                <w:rFonts w:ascii="宋体" w:hAnsi="宋体" w:cs="宋体" w:hint="eastAsia"/>
                <w:kern w:val="0"/>
                <w:szCs w:val="21"/>
              </w:rPr>
              <w:t>者</w:t>
            </w:r>
            <w:r w:rsidRPr="007738EA">
              <w:rPr>
                <w:rFonts w:ascii="宋体" w:hAnsi="宋体" w:cs="宋体" w:hint="eastAsia"/>
                <w:kern w:val="0"/>
                <w:szCs w:val="21"/>
              </w:rPr>
              <w:t>有法律效力的复印件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BD1191">
            <w:pPr>
              <w:widowControl/>
              <w:rPr>
                <w:rFonts w:ascii="宋体" w:hAnsi="宋体" w:cs="宋体"/>
                <w:kern w:val="0"/>
                <w:szCs w:val="21"/>
              </w:rPr>
            </w:pPr>
            <w:r w:rsidRPr="007738EA">
              <w:rPr>
                <w:rFonts w:ascii="宋体" w:hAnsi="宋体" w:cs="宋体" w:hint="eastAsia"/>
                <w:kern w:val="0"/>
                <w:szCs w:val="21"/>
              </w:rPr>
              <w:t>1</w:t>
            </w:r>
            <w:r w:rsidR="00BD1191" w:rsidRPr="007738EA">
              <w:rPr>
                <w:rFonts w:ascii="宋体" w:hAnsi="宋体" w:cs="宋体" w:hint="eastAsia"/>
                <w:kern w:val="0"/>
                <w:szCs w:val="21"/>
              </w:rPr>
              <w:t>0</w:t>
            </w:r>
            <w:r w:rsidRPr="007738EA">
              <w:rPr>
                <w:rFonts w:ascii="宋体" w:hAnsi="宋体" w:cs="宋体" w:hint="eastAsia"/>
                <w:kern w:val="0"/>
                <w:szCs w:val="21"/>
              </w:rPr>
              <w:t>．</w:t>
            </w:r>
            <w:r w:rsidR="00BD1191" w:rsidRPr="007738EA">
              <w:rPr>
                <w:rFonts w:ascii="宋体" w:hAnsi="宋体" w:cs="宋体" w:hint="eastAsia"/>
                <w:kern w:val="0"/>
                <w:szCs w:val="21"/>
              </w:rPr>
              <w:t>上市公司与交易对方就重大资产重组事宜采取的保密措施及保密</w:t>
            </w:r>
            <w:r w:rsidR="00BD1191" w:rsidRPr="007738EA">
              <w:rPr>
                <w:rFonts w:ascii="宋体" w:hAnsi="宋体" w:cs="宋体" w:hint="eastAsia"/>
                <w:kern w:val="0"/>
                <w:szCs w:val="21"/>
              </w:rPr>
              <w:lastRenderedPageBreak/>
              <w:t>制度的说明，并提供与所聘请的证券服务机构签署的保密协议及交易进程备忘录</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326AA2">
            <w:pPr>
              <w:widowControl/>
              <w:rPr>
                <w:rFonts w:ascii="宋体" w:hAnsi="宋体" w:cs="宋体"/>
                <w:kern w:val="0"/>
                <w:szCs w:val="21"/>
              </w:rPr>
            </w:pPr>
            <w:r w:rsidRPr="007738EA">
              <w:rPr>
                <w:rFonts w:ascii="宋体" w:hAnsi="宋体" w:cs="宋体" w:hint="eastAsia"/>
                <w:kern w:val="0"/>
                <w:szCs w:val="21"/>
              </w:rPr>
              <w:lastRenderedPageBreak/>
              <w:t>1</w:t>
            </w:r>
            <w:r w:rsidR="00BD1191" w:rsidRPr="007738EA">
              <w:rPr>
                <w:rFonts w:ascii="宋体" w:hAnsi="宋体" w:cs="宋体" w:hint="eastAsia"/>
                <w:kern w:val="0"/>
                <w:szCs w:val="21"/>
              </w:rPr>
              <w:t>1</w:t>
            </w:r>
            <w:r w:rsidRPr="007738EA">
              <w:rPr>
                <w:rFonts w:ascii="宋体" w:hAnsi="宋体" w:cs="宋体" w:hint="eastAsia"/>
                <w:kern w:val="0"/>
                <w:szCs w:val="21"/>
              </w:rPr>
              <w:t>．</w:t>
            </w:r>
            <w:r w:rsidR="00BD1191" w:rsidRPr="007738EA">
              <w:rPr>
                <w:rFonts w:ascii="宋体" w:hAnsi="宋体" w:cs="宋体" w:hint="eastAsia"/>
                <w:kern w:val="0"/>
                <w:szCs w:val="21"/>
              </w:rPr>
              <w:t>上市公司、交易对方和相关证券服务机构以及其他知悉本次重大资产重组内幕信息的单位和自然人在董事会就本次重组申请股票停止交易前或</w:t>
            </w:r>
            <w:r w:rsidR="00326AA2" w:rsidRPr="007738EA">
              <w:rPr>
                <w:rFonts w:ascii="宋体" w:hAnsi="宋体" w:cs="宋体" w:hint="eastAsia"/>
                <w:kern w:val="0"/>
                <w:szCs w:val="21"/>
              </w:rPr>
              <w:t>者</w:t>
            </w:r>
            <w:r w:rsidR="00BD1191" w:rsidRPr="007738EA">
              <w:rPr>
                <w:rFonts w:ascii="宋体" w:hAnsi="宋体" w:cs="宋体" w:hint="eastAsia"/>
                <w:kern w:val="0"/>
                <w:szCs w:val="21"/>
              </w:rPr>
              <w:t>第一次作出决议前（孰早）6 个月至重大资产重组报告书披露之前一日止，买卖该上市公司股票及其他相关证券情况的自查报告，并提供</w:t>
            </w:r>
            <w:r w:rsidR="00326AA2" w:rsidRPr="007738EA">
              <w:rPr>
                <w:rFonts w:ascii="宋体" w:hAnsi="宋体" w:cs="宋体" w:hint="eastAsia"/>
                <w:kern w:val="0"/>
                <w:szCs w:val="21"/>
              </w:rPr>
              <w:t>中国结算深圳分公司</w:t>
            </w:r>
            <w:r w:rsidR="00BD1191" w:rsidRPr="007738EA">
              <w:rPr>
                <w:rFonts w:ascii="宋体" w:hAnsi="宋体" w:cs="宋体" w:hint="eastAsia"/>
                <w:kern w:val="0"/>
                <w:szCs w:val="21"/>
              </w:rPr>
              <w:t>就前述单位及自然人二级市场交易情况出具的证明文件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BB7782">
            <w:pPr>
              <w:widowControl/>
              <w:rPr>
                <w:rFonts w:ascii="宋体" w:hAnsi="宋体" w:cs="宋体"/>
                <w:kern w:val="0"/>
                <w:szCs w:val="21"/>
              </w:rPr>
            </w:pPr>
            <w:r w:rsidRPr="007738EA">
              <w:rPr>
                <w:rFonts w:ascii="宋体" w:hAnsi="宋体" w:cs="宋体" w:hint="eastAsia"/>
                <w:kern w:val="0"/>
                <w:szCs w:val="21"/>
              </w:rPr>
              <w:t>1</w:t>
            </w:r>
            <w:r w:rsidR="00BD1191" w:rsidRPr="007738EA">
              <w:rPr>
                <w:rFonts w:ascii="宋体" w:hAnsi="宋体" w:cs="宋体" w:hint="eastAsia"/>
                <w:kern w:val="0"/>
                <w:szCs w:val="21"/>
              </w:rPr>
              <w:t>2</w:t>
            </w:r>
            <w:r w:rsidRPr="007738EA">
              <w:rPr>
                <w:rFonts w:ascii="宋体" w:hAnsi="宋体" w:cs="宋体" w:hint="eastAsia"/>
                <w:kern w:val="0"/>
                <w:szCs w:val="21"/>
              </w:rPr>
              <w:t>．</w:t>
            </w:r>
            <w:r w:rsidR="00BB7782" w:rsidRPr="007738EA">
              <w:rPr>
                <w:rFonts w:ascii="宋体" w:hAnsi="宋体" w:cs="宋体" w:hint="eastAsia"/>
                <w:kern w:val="0"/>
                <w:szCs w:val="21"/>
              </w:rPr>
              <w:t>上市公司及其控股股东、实际控制人、董事、监事和高级管理人员，构成收购人的交易对方、本次重组证券服务机构及其主办人名单，包括名称（姓名）、组织机构代码（公民身份证号码）或</w:t>
            </w:r>
            <w:r w:rsidR="00326AA2" w:rsidRPr="007738EA">
              <w:rPr>
                <w:rFonts w:ascii="宋体" w:hAnsi="宋体" w:cs="宋体" w:hint="eastAsia"/>
                <w:kern w:val="0"/>
                <w:szCs w:val="21"/>
              </w:rPr>
              <w:t>者</w:t>
            </w:r>
            <w:r w:rsidR="00BB7782" w:rsidRPr="007738EA">
              <w:rPr>
                <w:rFonts w:ascii="宋体" w:hAnsi="宋体" w:cs="宋体" w:hint="eastAsia"/>
                <w:kern w:val="0"/>
                <w:szCs w:val="21"/>
              </w:rPr>
              <w:t>其他身份信息</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BB7782">
            <w:pPr>
              <w:widowControl/>
              <w:rPr>
                <w:rFonts w:ascii="宋体" w:hAnsi="宋体" w:cs="宋体"/>
                <w:kern w:val="0"/>
                <w:szCs w:val="21"/>
              </w:rPr>
            </w:pPr>
            <w:r w:rsidRPr="007738EA">
              <w:rPr>
                <w:rFonts w:ascii="宋体" w:hAnsi="宋体" w:cs="宋体" w:hint="eastAsia"/>
                <w:kern w:val="0"/>
                <w:szCs w:val="21"/>
              </w:rPr>
              <w:t>1</w:t>
            </w:r>
            <w:r w:rsidR="00BD1191" w:rsidRPr="007738EA">
              <w:rPr>
                <w:rFonts w:ascii="宋体" w:hAnsi="宋体" w:cs="宋体" w:hint="eastAsia"/>
                <w:kern w:val="0"/>
                <w:szCs w:val="21"/>
              </w:rPr>
              <w:t>3</w:t>
            </w:r>
            <w:r w:rsidRPr="007738EA">
              <w:rPr>
                <w:rFonts w:ascii="宋体" w:hAnsi="宋体" w:cs="宋体" w:hint="eastAsia"/>
                <w:kern w:val="0"/>
                <w:szCs w:val="21"/>
              </w:rPr>
              <w:t>．</w:t>
            </w:r>
            <w:r w:rsidR="00BB7782" w:rsidRPr="007738EA">
              <w:rPr>
                <w:rFonts w:ascii="宋体" w:hAnsi="宋体" w:cs="宋体" w:hint="eastAsia"/>
                <w:kern w:val="0"/>
                <w:szCs w:val="21"/>
              </w:rPr>
              <w:t>本次重大资产重组前12 个月内上市公司购买、出售资产的说明及专业机构意见（如有）</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62483A" w:rsidP="00BB7782">
            <w:pPr>
              <w:widowControl/>
              <w:rPr>
                <w:rFonts w:ascii="宋体" w:hAnsi="宋体" w:cs="宋体"/>
                <w:kern w:val="0"/>
                <w:szCs w:val="21"/>
              </w:rPr>
            </w:pPr>
            <w:r w:rsidRPr="007738EA">
              <w:rPr>
                <w:rFonts w:ascii="宋体" w:hAnsi="宋体" w:cs="宋体" w:hint="eastAsia"/>
                <w:kern w:val="0"/>
                <w:szCs w:val="21"/>
              </w:rPr>
              <w:t>1</w:t>
            </w:r>
            <w:r w:rsidR="00BD1191" w:rsidRPr="007738EA">
              <w:rPr>
                <w:rFonts w:ascii="宋体" w:hAnsi="宋体" w:cs="宋体" w:hint="eastAsia"/>
                <w:kern w:val="0"/>
                <w:szCs w:val="21"/>
              </w:rPr>
              <w:t>4</w:t>
            </w:r>
            <w:r w:rsidRPr="007738EA">
              <w:rPr>
                <w:rFonts w:ascii="宋体" w:hAnsi="宋体" w:cs="宋体" w:hint="eastAsia"/>
                <w:kern w:val="0"/>
                <w:szCs w:val="21"/>
              </w:rPr>
              <w:t>．</w:t>
            </w:r>
            <w:r w:rsidR="00BB7782" w:rsidRPr="007738EA">
              <w:rPr>
                <w:rFonts w:ascii="宋体" w:hAnsi="宋体" w:cs="宋体" w:hint="eastAsia"/>
                <w:kern w:val="0"/>
                <w:szCs w:val="21"/>
              </w:rPr>
              <w:t>资产评估结果备案或</w:t>
            </w:r>
            <w:r w:rsidR="00326AA2" w:rsidRPr="007738EA">
              <w:rPr>
                <w:rFonts w:ascii="宋体" w:hAnsi="宋体" w:cs="宋体" w:hint="eastAsia"/>
                <w:kern w:val="0"/>
                <w:szCs w:val="21"/>
              </w:rPr>
              <w:t>者</w:t>
            </w:r>
            <w:r w:rsidR="00BB7782" w:rsidRPr="007738EA">
              <w:rPr>
                <w:rFonts w:ascii="宋体" w:hAnsi="宋体" w:cs="宋体" w:hint="eastAsia"/>
                <w:kern w:val="0"/>
                <w:szCs w:val="21"/>
              </w:rPr>
              <w:t>核准文件（如有）</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07500F">
            <w:pPr>
              <w:widowControl/>
              <w:rPr>
                <w:rFonts w:ascii="宋体" w:hAnsi="宋体" w:cs="宋体"/>
                <w:kern w:val="0"/>
                <w:szCs w:val="21"/>
              </w:rPr>
            </w:pPr>
            <w:r w:rsidRPr="007738EA">
              <w:rPr>
                <w:rFonts w:ascii="宋体" w:hAnsi="宋体" w:cs="宋体" w:hint="eastAsia"/>
                <w:kern w:val="0"/>
                <w:szCs w:val="21"/>
              </w:rPr>
              <w:t>15</w:t>
            </w:r>
            <w:r w:rsidR="0062483A" w:rsidRPr="007738EA">
              <w:rPr>
                <w:rFonts w:ascii="宋体" w:hAnsi="宋体" w:cs="宋体" w:hint="eastAsia"/>
                <w:kern w:val="0"/>
                <w:szCs w:val="21"/>
              </w:rPr>
              <w:t>．</w:t>
            </w:r>
            <w:r w:rsidR="00BB7782" w:rsidRPr="007738EA">
              <w:rPr>
                <w:rFonts w:ascii="宋体" w:hAnsi="宋体" w:cs="宋体" w:hint="eastAsia"/>
                <w:kern w:val="0"/>
                <w:szCs w:val="21"/>
              </w:rPr>
              <w:t>中国证监会要求提供的其他文件</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B7782" w:rsidRPr="007738EA" w:rsidRDefault="003A56D4" w:rsidP="0007500F">
            <w:pPr>
              <w:widowControl/>
              <w:rPr>
                <w:rFonts w:ascii="宋体" w:hAnsi="宋体" w:cs="宋体"/>
                <w:kern w:val="0"/>
                <w:szCs w:val="21"/>
              </w:rPr>
            </w:pPr>
            <w:r w:rsidRPr="007738EA">
              <w:rPr>
                <w:rFonts w:ascii="宋体" w:hAnsi="宋体" w:cs="宋体" w:hint="eastAsia"/>
                <w:kern w:val="0"/>
                <w:szCs w:val="21"/>
              </w:rPr>
              <w:t>16.</w:t>
            </w:r>
            <w:r w:rsidR="00BB7782" w:rsidRPr="007738EA">
              <w:rPr>
                <w:rFonts w:ascii="宋体" w:hAnsi="宋体" w:cs="宋体" w:hint="eastAsia"/>
                <w:kern w:val="0"/>
                <w:szCs w:val="21"/>
              </w:rPr>
              <w:t>董事会决议及决议记录</w:t>
            </w:r>
          </w:p>
        </w:tc>
        <w:tc>
          <w:tcPr>
            <w:tcW w:w="720" w:type="dxa"/>
            <w:tcBorders>
              <w:top w:val="single" w:sz="4" w:space="0" w:color="auto"/>
              <w:bottom w:val="single" w:sz="4" w:space="0" w:color="auto"/>
              <w:right w:val="single" w:sz="4" w:space="0" w:color="auto"/>
            </w:tcBorders>
          </w:tcPr>
          <w:p w:rsidR="00BB7782" w:rsidRPr="007738EA" w:rsidRDefault="00BB7782"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B7782" w:rsidRPr="007738EA" w:rsidRDefault="00BB7782"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B7782" w:rsidRPr="007738EA" w:rsidRDefault="00BB7782"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B7782" w:rsidRPr="007738EA" w:rsidRDefault="00BB7782"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8C701F">
            <w:pPr>
              <w:widowControl/>
              <w:rPr>
                <w:rFonts w:ascii="宋体" w:hAnsi="宋体" w:cs="宋体"/>
                <w:kern w:val="0"/>
                <w:szCs w:val="21"/>
              </w:rPr>
            </w:pPr>
            <w:r w:rsidRPr="007738EA">
              <w:rPr>
                <w:rFonts w:ascii="宋体" w:hAnsi="宋体" w:cs="宋体" w:hint="eastAsia"/>
                <w:kern w:val="0"/>
                <w:szCs w:val="21"/>
              </w:rPr>
              <w:t>1</w:t>
            </w:r>
            <w:r w:rsidR="003A56D4" w:rsidRPr="007738EA">
              <w:rPr>
                <w:rFonts w:ascii="宋体" w:hAnsi="宋体" w:cs="宋体" w:hint="eastAsia"/>
                <w:kern w:val="0"/>
                <w:szCs w:val="21"/>
              </w:rPr>
              <w:t>7</w:t>
            </w:r>
            <w:r w:rsidR="0062483A" w:rsidRPr="007738EA">
              <w:rPr>
                <w:rFonts w:ascii="宋体" w:hAnsi="宋体" w:cs="宋体" w:hint="eastAsia"/>
                <w:kern w:val="0"/>
                <w:szCs w:val="21"/>
              </w:rPr>
              <w:t>．重大资产重组交易</w:t>
            </w:r>
            <w:r w:rsidR="008C701F" w:rsidRPr="007738EA">
              <w:rPr>
                <w:rFonts w:ascii="宋体" w:hAnsi="宋体" w:cs="宋体" w:hint="eastAsia"/>
                <w:kern w:val="0"/>
                <w:szCs w:val="21"/>
              </w:rPr>
              <w:t>对</w:t>
            </w:r>
            <w:r w:rsidR="0062483A" w:rsidRPr="007738EA">
              <w:rPr>
                <w:rFonts w:ascii="宋体" w:hAnsi="宋体" w:cs="宋体" w:hint="eastAsia"/>
                <w:kern w:val="0"/>
                <w:szCs w:val="21"/>
              </w:rPr>
              <w:t>方的承诺与声明</w:t>
            </w:r>
            <w:r w:rsidR="00FE4BBF" w:rsidRPr="007738EA">
              <w:rPr>
                <w:rFonts w:ascii="宋体" w:hAnsi="宋体" w:cs="宋体" w:hint="eastAsia"/>
                <w:kern w:val="0"/>
                <w:szCs w:val="21"/>
              </w:rPr>
              <w:t>（如锁定期、触发特定</w:t>
            </w:r>
            <w:r w:rsidR="00D750AC" w:rsidRPr="007738EA">
              <w:rPr>
                <w:rFonts w:ascii="宋体" w:hAnsi="宋体" w:cs="宋体" w:hint="eastAsia"/>
                <w:kern w:val="0"/>
                <w:szCs w:val="21"/>
              </w:rPr>
              <w:t>条件</w:t>
            </w:r>
            <w:r w:rsidR="006332C7" w:rsidRPr="007738EA">
              <w:rPr>
                <w:rFonts w:ascii="宋体" w:hAnsi="宋体" w:cs="宋体" w:hint="eastAsia"/>
                <w:kern w:val="0"/>
                <w:szCs w:val="21"/>
              </w:rPr>
              <w:t>则</w:t>
            </w:r>
            <w:r w:rsidR="00FE4BBF" w:rsidRPr="007738EA">
              <w:rPr>
                <w:rFonts w:ascii="宋体" w:hAnsi="宋体" w:cs="宋体" w:hint="eastAsia"/>
                <w:kern w:val="0"/>
                <w:szCs w:val="21"/>
              </w:rPr>
              <w:t>股份不转让等）</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3A56D4">
            <w:pPr>
              <w:widowControl/>
              <w:rPr>
                <w:rFonts w:ascii="宋体" w:hAnsi="宋体" w:cs="宋体"/>
                <w:kern w:val="0"/>
                <w:szCs w:val="21"/>
              </w:rPr>
            </w:pPr>
            <w:r w:rsidRPr="007738EA">
              <w:rPr>
                <w:rFonts w:ascii="宋体" w:hAnsi="宋体" w:cs="宋体" w:hint="eastAsia"/>
                <w:kern w:val="0"/>
                <w:szCs w:val="21"/>
              </w:rPr>
              <w:t>1</w:t>
            </w:r>
            <w:r w:rsidR="003A56D4" w:rsidRPr="007738EA">
              <w:rPr>
                <w:rFonts w:ascii="宋体" w:hAnsi="宋体" w:cs="宋体" w:hint="eastAsia"/>
                <w:kern w:val="0"/>
                <w:szCs w:val="21"/>
              </w:rPr>
              <w:t>8</w:t>
            </w:r>
            <w:r w:rsidR="0062483A" w:rsidRPr="007738EA">
              <w:rPr>
                <w:rFonts w:ascii="宋体" w:hAnsi="宋体" w:cs="宋体" w:hint="eastAsia"/>
                <w:kern w:val="0"/>
                <w:szCs w:val="21"/>
              </w:rPr>
              <w:t>．独立财务顾问在充分尽职调查和内核的基础上出具的承诺</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rFonts w:ascii="宋体" w:hAnsi="宋体" w:cs="宋体"/>
                <w:szCs w:val="21"/>
              </w:rPr>
            </w:pPr>
            <w:r w:rsidRPr="007738EA">
              <w:rPr>
                <w:rFonts w:hint="eastAsia"/>
                <w:szCs w:val="21"/>
              </w:rPr>
              <w:t xml:space="preserve">　</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BD1191" w:rsidP="003A56D4">
            <w:pPr>
              <w:widowControl/>
              <w:rPr>
                <w:rFonts w:ascii="宋体" w:hAnsi="宋体" w:cs="宋体"/>
                <w:bCs/>
                <w:kern w:val="0"/>
                <w:szCs w:val="21"/>
              </w:rPr>
            </w:pPr>
            <w:r w:rsidRPr="007738EA">
              <w:rPr>
                <w:rFonts w:ascii="宋体" w:hAnsi="宋体" w:cs="宋体" w:hint="eastAsia"/>
                <w:bCs/>
                <w:kern w:val="0"/>
                <w:szCs w:val="21"/>
              </w:rPr>
              <w:t>1</w:t>
            </w:r>
            <w:r w:rsidR="003A56D4" w:rsidRPr="007738EA">
              <w:rPr>
                <w:rFonts w:ascii="宋体" w:hAnsi="宋体" w:cs="宋体" w:hint="eastAsia"/>
                <w:bCs/>
                <w:kern w:val="0"/>
                <w:szCs w:val="21"/>
              </w:rPr>
              <w:t>9</w:t>
            </w:r>
            <w:r w:rsidR="0062483A" w:rsidRPr="007738EA">
              <w:rPr>
                <w:rFonts w:ascii="宋体" w:hAnsi="宋体" w:cs="宋体" w:hint="eastAsia"/>
                <w:bCs/>
                <w:kern w:val="0"/>
                <w:szCs w:val="21"/>
              </w:rPr>
              <w:t>．董事会关于重组</w:t>
            </w:r>
            <w:r w:rsidR="0062483A" w:rsidRPr="007738EA">
              <w:rPr>
                <w:rFonts w:ascii="宋体" w:hAnsi="宋体" w:cs="宋体" w:hint="eastAsia"/>
                <w:kern w:val="0"/>
                <w:szCs w:val="21"/>
              </w:rPr>
              <w:t>履行法定程序的完备性、合规性及提交的法律文件的有效性的说明</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62483A" w:rsidRPr="007738EA" w:rsidRDefault="003A56D4" w:rsidP="0007500F">
            <w:pPr>
              <w:widowControl/>
              <w:rPr>
                <w:rFonts w:ascii="宋体" w:hAnsi="宋体" w:cs="宋体"/>
                <w:bCs/>
                <w:kern w:val="0"/>
                <w:szCs w:val="21"/>
              </w:rPr>
            </w:pPr>
            <w:r w:rsidRPr="007738EA">
              <w:rPr>
                <w:rFonts w:ascii="宋体" w:hAnsi="宋体" w:cs="宋体" w:hint="eastAsia"/>
                <w:kern w:val="0"/>
                <w:szCs w:val="21"/>
              </w:rPr>
              <w:t>20</w:t>
            </w:r>
            <w:r w:rsidR="0062483A" w:rsidRPr="007738EA">
              <w:rPr>
                <w:rFonts w:ascii="宋体" w:hAnsi="宋体" w:cs="宋体" w:hint="eastAsia"/>
                <w:kern w:val="0"/>
                <w:szCs w:val="21"/>
              </w:rPr>
              <w:t>．董事会关于公司股票价格波动是否达到《关于规范上市公司信息披露及相关各方行为的通知》（证监公司字[2007]128号）第五条相关标准的说明</w:t>
            </w:r>
          </w:p>
        </w:tc>
        <w:tc>
          <w:tcPr>
            <w:tcW w:w="720" w:type="dxa"/>
            <w:tcBorders>
              <w:top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62483A" w:rsidRPr="007738EA" w:rsidRDefault="0062483A"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62483A" w:rsidRPr="007738EA" w:rsidRDefault="0062483A"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BD1191" w:rsidP="003A56D4">
            <w:pPr>
              <w:widowControl/>
              <w:rPr>
                <w:rFonts w:ascii="宋体" w:hAnsi="宋体" w:cs="宋体"/>
                <w:kern w:val="0"/>
                <w:szCs w:val="21"/>
              </w:rPr>
            </w:pPr>
            <w:r w:rsidRPr="007738EA">
              <w:rPr>
                <w:rFonts w:ascii="宋体" w:hAnsi="宋体" w:cs="宋体" w:hint="eastAsia"/>
                <w:bCs/>
                <w:kern w:val="0"/>
                <w:szCs w:val="21"/>
              </w:rPr>
              <w:t>2</w:t>
            </w:r>
            <w:r w:rsidR="003A56D4" w:rsidRPr="007738EA">
              <w:rPr>
                <w:rFonts w:ascii="宋体" w:hAnsi="宋体" w:cs="宋体" w:hint="eastAsia"/>
                <w:bCs/>
                <w:kern w:val="0"/>
                <w:szCs w:val="21"/>
              </w:rPr>
              <w:t>1</w:t>
            </w:r>
            <w:r w:rsidR="00D139BE" w:rsidRPr="007738EA">
              <w:rPr>
                <w:rFonts w:ascii="宋体" w:hAnsi="宋体" w:cs="宋体" w:hint="eastAsia"/>
                <w:bCs/>
                <w:kern w:val="0"/>
                <w:szCs w:val="21"/>
              </w:rPr>
              <w:t>．独立财务顾问按照</w:t>
            </w:r>
            <w:r w:rsidR="00326AA2" w:rsidRPr="007738EA">
              <w:rPr>
                <w:rFonts w:ascii="宋体" w:hAnsi="宋体" w:cs="宋体" w:hint="eastAsia"/>
                <w:bCs/>
                <w:kern w:val="0"/>
                <w:szCs w:val="21"/>
              </w:rPr>
              <w:t>中国</w:t>
            </w:r>
            <w:r w:rsidR="00D139BE" w:rsidRPr="007738EA">
              <w:rPr>
                <w:rFonts w:ascii="宋体" w:hAnsi="宋体" w:cs="宋体" w:hint="eastAsia"/>
                <w:bCs/>
                <w:kern w:val="0"/>
                <w:szCs w:val="21"/>
              </w:rPr>
              <w:t>证监会要求出具的《上市公司并购重组财务顾问专业意见附表第2号——重大资产重组》</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BD1191" w:rsidP="003A56D4">
            <w:pPr>
              <w:widowControl/>
              <w:rPr>
                <w:rFonts w:ascii="宋体" w:hAnsi="宋体" w:cs="宋体"/>
                <w:kern w:val="0"/>
                <w:szCs w:val="21"/>
              </w:rPr>
            </w:pPr>
            <w:r w:rsidRPr="007738EA">
              <w:rPr>
                <w:rFonts w:ascii="宋体" w:hAnsi="宋体" w:cs="宋体" w:hint="eastAsia"/>
                <w:bCs/>
                <w:kern w:val="0"/>
                <w:szCs w:val="21"/>
              </w:rPr>
              <w:t>2</w:t>
            </w:r>
            <w:r w:rsidR="003A56D4" w:rsidRPr="007738EA">
              <w:rPr>
                <w:rFonts w:ascii="宋体" w:hAnsi="宋体" w:cs="宋体" w:hint="eastAsia"/>
                <w:bCs/>
                <w:kern w:val="0"/>
                <w:szCs w:val="21"/>
              </w:rPr>
              <w:t>2</w:t>
            </w:r>
            <w:r w:rsidR="00D139BE" w:rsidRPr="007738EA">
              <w:rPr>
                <w:rFonts w:ascii="宋体" w:hAnsi="宋体" w:cs="宋体" w:hint="eastAsia"/>
                <w:bCs/>
                <w:kern w:val="0"/>
                <w:szCs w:val="21"/>
              </w:rPr>
              <w:t>．独立财务顾问按照</w:t>
            </w:r>
            <w:r w:rsidR="00326AA2" w:rsidRPr="007738EA">
              <w:rPr>
                <w:rFonts w:ascii="宋体" w:hAnsi="宋体" w:cs="宋体" w:hint="eastAsia"/>
                <w:bCs/>
                <w:kern w:val="0"/>
                <w:szCs w:val="21"/>
              </w:rPr>
              <w:t>中国</w:t>
            </w:r>
            <w:r w:rsidR="00D139BE" w:rsidRPr="007738EA">
              <w:rPr>
                <w:rFonts w:ascii="宋体" w:hAnsi="宋体" w:cs="宋体" w:hint="eastAsia"/>
                <w:bCs/>
                <w:kern w:val="0"/>
                <w:szCs w:val="21"/>
              </w:rPr>
              <w:t>证监会要求出具的《上市公司并购重组财务顾问专业意见附表第3号——发行股份购买资产》</w:t>
            </w:r>
            <w:r w:rsidR="008D4664" w:rsidRPr="007738EA">
              <w:rPr>
                <w:rFonts w:ascii="宋体" w:hAnsi="宋体" w:cs="宋体" w:hint="eastAsia"/>
                <w:bCs/>
                <w:kern w:val="0"/>
                <w:szCs w:val="21"/>
              </w:rPr>
              <w:t>（适用发行股份购买资产）</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r>
      <w:tr w:rsidR="007738EA" w:rsidRPr="007738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9BE" w:rsidRPr="007738EA" w:rsidRDefault="00BD1191" w:rsidP="0007500F">
            <w:pPr>
              <w:widowControl/>
              <w:rPr>
                <w:rFonts w:ascii="宋体" w:hAnsi="宋体" w:cs="宋体"/>
                <w:kern w:val="0"/>
                <w:szCs w:val="21"/>
              </w:rPr>
            </w:pPr>
            <w:r w:rsidRPr="007738EA">
              <w:rPr>
                <w:rFonts w:ascii="宋体" w:hAnsi="宋体" w:cs="宋体" w:hint="eastAsia"/>
                <w:kern w:val="0"/>
                <w:szCs w:val="21"/>
              </w:rPr>
              <w:t>2</w:t>
            </w:r>
            <w:r w:rsidR="003A56D4" w:rsidRPr="007738EA">
              <w:rPr>
                <w:rFonts w:ascii="宋体" w:hAnsi="宋体" w:cs="宋体" w:hint="eastAsia"/>
                <w:kern w:val="0"/>
                <w:szCs w:val="21"/>
              </w:rPr>
              <w:t>3</w:t>
            </w:r>
            <w:r w:rsidR="00D139BE" w:rsidRPr="007738EA">
              <w:rPr>
                <w:rFonts w:ascii="宋体" w:hAnsi="宋体" w:cs="宋体" w:hint="eastAsia"/>
                <w:kern w:val="0"/>
                <w:szCs w:val="21"/>
              </w:rPr>
              <w:t>．其他备查文件</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r>
      <w:tr w:rsidR="007738EA" w:rsidRPr="007738EA">
        <w:trPr>
          <w:trHeight w:val="285"/>
        </w:trPr>
        <w:tc>
          <w:tcPr>
            <w:tcW w:w="9198" w:type="dxa"/>
            <w:gridSpan w:val="5"/>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黑体" w:eastAsia="黑体" w:hAnsi="宋体" w:cs="宋体"/>
                <w:b/>
                <w:bCs/>
                <w:kern w:val="0"/>
                <w:szCs w:val="21"/>
              </w:rPr>
            </w:pPr>
            <w:r w:rsidRPr="007738EA">
              <w:rPr>
                <w:rFonts w:ascii="黑体" w:eastAsia="黑体" w:hAnsi="宋体" w:cs="宋体" w:hint="eastAsia"/>
                <w:b/>
                <w:bCs/>
                <w:kern w:val="0"/>
                <w:szCs w:val="21"/>
              </w:rPr>
              <w:t>第三部分    重大资产重组方案首次披露关注要点</w:t>
            </w:r>
          </w:p>
        </w:tc>
        <w:tc>
          <w:tcPr>
            <w:tcW w:w="720" w:type="dxa"/>
            <w:tcBorders>
              <w:top w:val="single" w:sz="4" w:space="0" w:color="auto"/>
              <w:bottom w:val="single" w:sz="4" w:space="0" w:color="auto"/>
              <w:right w:val="single" w:sz="4" w:space="0" w:color="auto"/>
            </w:tcBorders>
          </w:tcPr>
          <w:p w:rsidR="00D139BE" w:rsidRPr="007738EA" w:rsidRDefault="00D139BE" w:rsidP="0007500F">
            <w:pPr>
              <w:jc w:val="center"/>
              <w:rPr>
                <w:szCs w:val="21"/>
              </w:rPr>
            </w:pPr>
            <w:r w:rsidRPr="007738EA">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jc w:val="center"/>
              <w:rPr>
                <w:szCs w:val="21"/>
              </w:rPr>
            </w:pPr>
            <w:r w:rsidRPr="007738EA">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jc w:val="center"/>
              <w:rPr>
                <w:szCs w:val="21"/>
              </w:rPr>
            </w:pPr>
            <w:r w:rsidRPr="007738EA">
              <w:rPr>
                <w:rFonts w:hint="eastAsia"/>
                <w:b/>
                <w:szCs w:val="21"/>
              </w:rPr>
              <w:t>不适用</w:t>
            </w: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jc w:val="center"/>
              <w:rPr>
                <w:szCs w:val="21"/>
              </w:rPr>
            </w:pPr>
            <w:r w:rsidRPr="007738EA">
              <w:rPr>
                <w:rFonts w:hint="eastAsia"/>
                <w:b/>
                <w:szCs w:val="21"/>
              </w:rPr>
              <w:t>备注</w:t>
            </w:r>
          </w:p>
        </w:tc>
      </w:tr>
      <w:tr w:rsidR="007738EA" w:rsidRPr="007738EA">
        <w:trPr>
          <w:trHeight w:val="45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b/>
                <w:bCs/>
                <w:kern w:val="0"/>
                <w:szCs w:val="21"/>
              </w:rPr>
            </w:pPr>
            <w:r w:rsidRPr="007738EA">
              <w:rPr>
                <w:rFonts w:ascii="宋体" w:hAnsi="宋体" w:cs="宋体" w:hint="eastAsia"/>
                <w:b/>
                <w:bCs/>
                <w:kern w:val="0"/>
                <w:szCs w:val="21"/>
              </w:rPr>
              <w:t>一、重大资产重组预案和报告书均适用的关注要点</w:t>
            </w:r>
          </w:p>
        </w:tc>
        <w:tc>
          <w:tcPr>
            <w:tcW w:w="2785" w:type="dxa"/>
            <w:gridSpan w:val="4"/>
            <w:tcBorders>
              <w:top w:val="single" w:sz="4" w:space="0" w:color="auto"/>
              <w:bottom w:val="single" w:sz="4" w:space="0" w:color="auto"/>
              <w:right w:val="single" w:sz="4" w:space="0" w:color="auto"/>
            </w:tcBorders>
          </w:tcPr>
          <w:p w:rsidR="00D139BE" w:rsidRPr="007738EA" w:rsidRDefault="00D139BE" w:rsidP="0007500F">
            <w:pPr>
              <w:rPr>
                <w:rFonts w:ascii="宋体" w:hAnsi="宋体" w:cs="宋体"/>
                <w:szCs w:val="21"/>
              </w:rPr>
            </w:pPr>
            <w:r w:rsidRPr="007738EA">
              <w:rPr>
                <w:rFonts w:hint="eastAsia"/>
                <w:szCs w:val="21"/>
              </w:rPr>
              <w:t xml:space="preserve">　</w:t>
            </w:r>
          </w:p>
        </w:tc>
      </w:tr>
      <w:tr w:rsidR="007738EA" w:rsidRPr="007738EA" w:rsidTr="00E22215">
        <w:trPr>
          <w:trHeight w:val="331"/>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kern w:val="0"/>
                <w:szCs w:val="21"/>
              </w:rPr>
            </w:pPr>
            <w:r w:rsidRPr="007738EA">
              <w:rPr>
                <w:rFonts w:ascii="宋体" w:hAnsi="宋体" w:cs="宋体" w:hint="eastAsia"/>
                <w:kern w:val="0"/>
                <w:szCs w:val="21"/>
              </w:rPr>
              <w:t>1．本次重组完成后，上市公司股权分布是否仍具备上市条件。</w:t>
            </w:r>
          </w:p>
        </w:tc>
        <w:tc>
          <w:tcPr>
            <w:tcW w:w="720" w:type="dxa"/>
            <w:tcBorders>
              <w:top w:val="single" w:sz="4" w:space="0" w:color="auto"/>
              <w:bottom w:val="single" w:sz="4" w:space="0" w:color="auto"/>
              <w:right w:val="single" w:sz="4" w:space="0" w:color="auto"/>
            </w:tcBorders>
          </w:tcPr>
          <w:p w:rsidR="00D139BE" w:rsidRPr="007738EA" w:rsidRDefault="00D139BE" w:rsidP="00E22215">
            <w:pPr>
              <w:widowControl/>
              <w:rPr>
                <w:rFonts w:ascii="宋体"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E22215">
            <w:pPr>
              <w:widowControl/>
              <w:rPr>
                <w:rFonts w:ascii="宋体"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E22215">
            <w:pPr>
              <w:widowControl/>
              <w:rPr>
                <w:rFonts w:ascii="宋体" w:hAnsi="宋体" w:cs="宋体"/>
                <w:kern w:val="0"/>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E22215">
            <w:pPr>
              <w:widowControl/>
              <w:rPr>
                <w:rFonts w:ascii="宋体" w:hAnsi="宋体" w:cs="宋体"/>
                <w:kern w:val="0"/>
                <w:szCs w:val="21"/>
              </w:rPr>
            </w:pPr>
          </w:p>
        </w:tc>
      </w:tr>
      <w:tr w:rsidR="007738EA" w:rsidRPr="007738EA">
        <w:trPr>
          <w:trHeight w:val="45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b/>
                <w:bCs/>
                <w:kern w:val="0"/>
                <w:szCs w:val="21"/>
              </w:rPr>
            </w:pPr>
            <w:r w:rsidRPr="007738EA">
              <w:rPr>
                <w:rFonts w:ascii="宋体" w:hAnsi="宋体" w:cs="宋体" w:hint="eastAsia"/>
                <w:kern w:val="0"/>
                <w:szCs w:val="21"/>
              </w:rPr>
              <w:t>2．交易合同是否载明本次重大资产重组事项一经上市公司董事会、股东大会批准并经中国证监会核准，交易合同即应</w:t>
            </w:r>
            <w:r w:rsidR="00326AA2" w:rsidRPr="007738EA">
              <w:rPr>
                <w:rFonts w:ascii="宋体" w:hAnsi="宋体" w:cs="宋体" w:hint="eastAsia"/>
                <w:kern w:val="0"/>
                <w:szCs w:val="21"/>
              </w:rPr>
              <w:t>当</w:t>
            </w:r>
            <w:r w:rsidRPr="007738EA">
              <w:rPr>
                <w:rFonts w:ascii="宋体" w:hAnsi="宋体" w:cs="宋体" w:hint="eastAsia"/>
                <w:kern w:val="0"/>
                <w:szCs w:val="21"/>
              </w:rPr>
              <w:t>生效。</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r>
      <w:tr w:rsidR="007738EA" w:rsidRPr="007738EA">
        <w:trPr>
          <w:trHeight w:val="30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kern w:val="0"/>
                <w:szCs w:val="21"/>
              </w:rPr>
            </w:pPr>
            <w:r w:rsidRPr="007738EA">
              <w:rPr>
                <w:rFonts w:ascii="宋体" w:hAnsi="宋体" w:cs="宋体" w:hint="eastAsia"/>
                <w:kern w:val="0"/>
                <w:szCs w:val="21"/>
              </w:rPr>
              <w:t>3．上市</w:t>
            </w:r>
            <w:r w:rsidRPr="007738EA">
              <w:rPr>
                <w:rFonts w:hint="eastAsia"/>
                <w:szCs w:val="21"/>
              </w:rPr>
              <w:t>公司已被</w:t>
            </w:r>
            <w:r w:rsidR="00326AA2" w:rsidRPr="007738EA">
              <w:rPr>
                <w:rFonts w:hint="eastAsia"/>
                <w:szCs w:val="21"/>
              </w:rPr>
              <w:t>中国</w:t>
            </w:r>
            <w:r w:rsidRPr="007738EA">
              <w:rPr>
                <w:rFonts w:hint="eastAsia"/>
                <w:szCs w:val="21"/>
              </w:rPr>
              <w:t>证监会立案稽查且尚未结案的，</w:t>
            </w:r>
            <w:r w:rsidRPr="007738EA">
              <w:rPr>
                <w:rFonts w:hint="eastAsia"/>
              </w:rPr>
              <w:t>是否在公告中做出特别风险提示</w:t>
            </w:r>
            <w:r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r>
      <w:tr w:rsidR="007738EA" w:rsidRPr="007738EA">
        <w:trPr>
          <w:trHeight w:val="61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kern w:val="0"/>
                <w:szCs w:val="21"/>
              </w:rPr>
            </w:pPr>
            <w:r w:rsidRPr="007738EA">
              <w:rPr>
                <w:rFonts w:ascii="宋体" w:hAnsi="宋体" w:cs="宋体" w:hint="eastAsia"/>
                <w:kern w:val="0"/>
                <w:szCs w:val="21"/>
              </w:rPr>
              <w:t>4．（1）涉及传媒出版等特殊行业的资产业务注入上市公司的，重组交易是否在披露前取得相关行业主管部门批文；</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r>
      <w:tr w:rsidR="007738EA" w:rsidRPr="007738EA">
        <w:trPr>
          <w:trHeight w:val="61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Del="00F624E0" w:rsidRDefault="00D139BE" w:rsidP="0007500F">
            <w:pPr>
              <w:widowControl/>
              <w:rPr>
                <w:rFonts w:ascii="宋体" w:hAnsi="宋体" w:cs="宋体"/>
                <w:kern w:val="0"/>
                <w:szCs w:val="21"/>
              </w:rPr>
            </w:pPr>
            <w:r w:rsidRPr="007738EA">
              <w:rPr>
                <w:rFonts w:ascii="宋体" w:hAnsi="宋体" w:cs="宋体" w:hint="eastAsia"/>
                <w:kern w:val="0"/>
                <w:szCs w:val="21"/>
              </w:rPr>
              <w:lastRenderedPageBreak/>
              <w:t>（2）除上述特殊行业外，涉及其他行业的资产业务注入上市公司的，重组交易未获得相关行业主管部门批准的，是否充分揭示风险。</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r>
      <w:tr w:rsidR="007738EA" w:rsidRPr="007738EA" w:rsidTr="00E22215">
        <w:trPr>
          <w:trHeight w:val="771"/>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kern w:val="0"/>
                <w:szCs w:val="21"/>
              </w:rPr>
            </w:pPr>
            <w:r w:rsidRPr="007738EA">
              <w:rPr>
                <w:rFonts w:ascii="宋体" w:hAnsi="宋体" w:cs="宋体" w:hint="eastAsia"/>
                <w:kern w:val="0"/>
                <w:szCs w:val="21"/>
              </w:rPr>
              <w:t>5．（1）</w:t>
            </w:r>
            <w:r w:rsidRPr="007738EA">
              <w:rPr>
                <w:rFonts w:ascii="宋体" w:hAnsi="宋体" w:cs="宋体"/>
                <w:kern w:val="0"/>
                <w:szCs w:val="21"/>
              </w:rPr>
              <w:t>剔除大盘因素和同行业板块因素影响，上市公司股价在</w:t>
            </w:r>
            <w:r w:rsidRPr="007738EA">
              <w:rPr>
                <w:rFonts w:ascii="宋体" w:hAnsi="宋体" w:cs="宋体" w:hint="eastAsia"/>
                <w:kern w:val="0"/>
                <w:szCs w:val="21"/>
              </w:rPr>
              <w:t>重组停牌</w:t>
            </w:r>
            <w:r w:rsidRPr="007738EA">
              <w:rPr>
                <w:rFonts w:ascii="宋体" w:hAnsi="宋体" w:cs="宋体"/>
                <w:kern w:val="0"/>
                <w:szCs w:val="21"/>
              </w:rPr>
              <w:t>前</w:t>
            </w:r>
            <w:r w:rsidRPr="007738EA">
              <w:rPr>
                <w:rFonts w:ascii="宋体" w:hAnsi="宋体" w:cs="宋体" w:hint="eastAsia"/>
                <w:kern w:val="0"/>
                <w:szCs w:val="21"/>
              </w:rPr>
              <w:t>或</w:t>
            </w:r>
            <w:r w:rsidR="00326AA2" w:rsidRPr="007738EA">
              <w:rPr>
                <w:rFonts w:ascii="宋体" w:hAnsi="宋体" w:cs="宋体" w:hint="eastAsia"/>
                <w:kern w:val="0"/>
                <w:szCs w:val="21"/>
              </w:rPr>
              <w:t>者</w:t>
            </w:r>
            <w:r w:rsidRPr="007738EA">
              <w:rPr>
                <w:rFonts w:ascii="宋体" w:hAnsi="宋体" w:cs="宋体" w:hint="eastAsia"/>
                <w:kern w:val="0"/>
                <w:szCs w:val="21"/>
              </w:rPr>
              <w:t>重组方案首次披露前</w:t>
            </w:r>
            <w:r w:rsidRPr="007738EA">
              <w:rPr>
                <w:rFonts w:ascii="宋体" w:hAnsi="宋体" w:cs="宋体"/>
                <w:kern w:val="0"/>
                <w:szCs w:val="21"/>
              </w:rPr>
              <w:t>20个交易日内累计涨跌幅</w:t>
            </w:r>
            <w:r w:rsidRPr="007738EA">
              <w:rPr>
                <w:rFonts w:ascii="宋体" w:hAnsi="宋体" w:cs="宋体" w:hint="eastAsia"/>
                <w:kern w:val="0"/>
                <w:szCs w:val="21"/>
              </w:rPr>
              <w:t>是否</w:t>
            </w:r>
            <w:r w:rsidRPr="007738EA">
              <w:rPr>
                <w:rFonts w:ascii="宋体" w:hAnsi="宋体" w:cs="宋体" w:hint="eastAsia"/>
                <w:b/>
                <w:kern w:val="0"/>
                <w:szCs w:val="21"/>
              </w:rPr>
              <w:t>未</w:t>
            </w:r>
            <w:r w:rsidRPr="007738EA">
              <w:rPr>
                <w:rFonts w:ascii="宋体" w:hAnsi="宋体" w:cs="宋体"/>
                <w:kern w:val="0"/>
                <w:szCs w:val="21"/>
              </w:rPr>
              <w:t>超过20%</w:t>
            </w:r>
            <w:r w:rsidRPr="007738EA">
              <w:rPr>
                <w:rFonts w:hint="eastAsia"/>
                <w:kern w:val="0"/>
                <w:szCs w:val="21"/>
              </w:rPr>
              <w:t>；</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rFonts w:ascii="宋体" w:hAnsi="宋体" w:cs="宋体"/>
                <w:szCs w:val="21"/>
              </w:rPr>
            </w:pPr>
            <w:r w:rsidRPr="007738EA">
              <w:rPr>
                <w:rFonts w:hint="eastAsia"/>
                <w:szCs w:val="21"/>
              </w:rPr>
              <w:t xml:space="preserve">　</w:t>
            </w:r>
          </w:p>
        </w:tc>
      </w:tr>
      <w:tr w:rsidR="007738EA" w:rsidRPr="007738EA" w:rsidTr="00E22215">
        <w:trPr>
          <w:trHeight w:val="387"/>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7738EA" w:rsidRDefault="00D139BE" w:rsidP="0007500F">
            <w:pPr>
              <w:widowControl/>
              <w:rPr>
                <w:rFonts w:ascii="宋体" w:hAnsi="宋体" w:cs="宋体"/>
                <w:kern w:val="0"/>
                <w:szCs w:val="21"/>
              </w:rPr>
            </w:pPr>
            <w:r w:rsidRPr="007738EA">
              <w:rPr>
                <w:rFonts w:ascii="宋体" w:hAnsi="宋体" w:cs="宋体" w:hint="eastAsia"/>
                <w:kern w:val="0"/>
                <w:szCs w:val="21"/>
              </w:rPr>
              <w:t>（2）如超过20%，是否披露股价异动相关情况及由此产生的风险。</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D139BE" w:rsidRPr="00A073BA" w:rsidDel="00F624E0" w:rsidRDefault="00D139BE" w:rsidP="0007500F">
            <w:pPr>
              <w:widowControl/>
              <w:rPr>
                <w:rFonts w:ascii="宋体" w:hAnsi="宋体" w:cs="宋体"/>
                <w:kern w:val="0"/>
                <w:szCs w:val="21"/>
                <w:highlight w:val="lightGray"/>
              </w:rPr>
            </w:pPr>
            <w:r w:rsidRPr="007738EA">
              <w:rPr>
                <w:rFonts w:ascii="宋体" w:hAnsi="宋体" w:cs="宋体" w:hint="eastAsia"/>
                <w:kern w:val="0"/>
                <w:szCs w:val="21"/>
              </w:rPr>
              <w:t>6.（1）</w:t>
            </w:r>
            <w:r w:rsidRPr="007738EA">
              <w:rPr>
                <w:rFonts w:ascii="宋体" w:hAnsi="宋体" w:cs="宋体"/>
                <w:kern w:val="0"/>
                <w:szCs w:val="21"/>
              </w:rPr>
              <w:t>收购人取得上市公司向其发行的新股，导致其在该公司拥有权益的股份超过该公司已发行股份的30%，</w:t>
            </w:r>
            <w:r w:rsidRPr="007738EA">
              <w:rPr>
                <w:rFonts w:ascii="宋体" w:hAnsi="宋体" w:cs="宋体" w:hint="eastAsia"/>
                <w:kern w:val="0"/>
                <w:szCs w:val="21"/>
              </w:rPr>
              <w:t>拟</w:t>
            </w:r>
            <w:r w:rsidRPr="007738EA">
              <w:rPr>
                <w:rFonts w:ascii="宋体" w:hAnsi="宋体" w:cs="宋体"/>
                <w:kern w:val="0"/>
                <w:szCs w:val="21"/>
              </w:rPr>
              <w:t>向中国证监会提出免于以要约方式增持股份申请的</w:t>
            </w:r>
            <w:r w:rsidRPr="007738EA">
              <w:rPr>
                <w:rFonts w:ascii="宋体" w:hAnsi="宋体" w:cs="宋体" w:hint="eastAsia"/>
                <w:kern w:val="0"/>
                <w:szCs w:val="21"/>
              </w:rPr>
              <w:t>，</w:t>
            </w:r>
            <w:r w:rsidRPr="007738EA">
              <w:rPr>
                <w:rFonts w:ascii="宋体" w:hAnsi="宋体" w:cs="宋体"/>
                <w:kern w:val="0"/>
                <w:szCs w:val="21"/>
              </w:rPr>
              <w:t>收购人</w:t>
            </w:r>
            <w:r w:rsidRPr="007738EA">
              <w:rPr>
                <w:rFonts w:ascii="宋体" w:hAnsi="宋体" w:cs="宋体" w:hint="eastAsia"/>
                <w:kern w:val="0"/>
                <w:szCs w:val="21"/>
              </w:rPr>
              <w:t>是否</w:t>
            </w:r>
            <w:r w:rsidRPr="007738EA">
              <w:rPr>
                <w:rFonts w:ascii="宋体" w:hAnsi="宋体" w:cs="宋体"/>
                <w:kern w:val="0"/>
                <w:szCs w:val="21"/>
              </w:rPr>
              <w:t>承诺3年内不转让其拥有权益的</w:t>
            </w:r>
            <w:r w:rsidRPr="007738EA">
              <w:rPr>
                <w:rFonts w:ascii="宋体" w:hAnsi="宋体" w:cs="宋体" w:hint="eastAsia"/>
                <w:kern w:val="0"/>
                <w:szCs w:val="21"/>
              </w:rPr>
              <w:t>所有</w:t>
            </w:r>
            <w:r w:rsidRPr="007738EA">
              <w:rPr>
                <w:rFonts w:ascii="宋体" w:hAnsi="宋体" w:cs="宋体"/>
                <w:kern w:val="0"/>
                <w:szCs w:val="21"/>
              </w:rPr>
              <w:t>股份</w:t>
            </w:r>
            <w:r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D139BE" w:rsidRPr="007738EA" w:rsidRDefault="00D139BE" w:rsidP="0007500F">
            <w:pPr>
              <w:rPr>
                <w:szCs w:val="21"/>
              </w:rPr>
            </w:pPr>
          </w:p>
        </w:tc>
      </w:tr>
      <w:tr w:rsidR="007738EA" w:rsidRPr="007738EA" w:rsidTr="00BC7E5B">
        <w:trPr>
          <w:trHeight w:val="924"/>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036EB" w:rsidRPr="00A073BA" w:rsidRDefault="00D139BE" w:rsidP="0007500F">
            <w:pPr>
              <w:rPr>
                <w:rFonts w:ascii="宋体" w:hAnsi="宋体" w:cs="宋体"/>
                <w:kern w:val="0"/>
                <w:szCs w:val="21"/>
                <w:highlight w:val="lightGray"/>
              </w:rPr>
            </w:pPr>
            <w:r w:rsidRPr="007738EA">
              <w:rPr>
                <w:rFonts w:ascii="宋体" w:hAnsi="宋体" w:cs="宋体" w:hint="eastAsia"/>
                <w:kern w:val="0"/>
                <w:szCs w:val="21"/>
              </w:rPr>
              <w:t>（2）</w:t>
            </w:r>
            <w:r w:rsidRPr="007738EA">
              <w:rPr>
                <w:rFonts w:ascii="宋体" w:hAnsi="宋体" w:cs="宋体"/>
                <w:kern w:val="0"/>
                <w:szCs w:val="21"/>
              </w:rPr>
              <w:t>上市公司面临严重财务困难，收购人提出挽救公司的重组方案</w:t>
            </w:r>
            <w:r w:rsidRPr="007738EA">
              <w:rPr>
                <w:rFonts w:ascii="宋体" w:hAnsi="宋体" w:cs="宋体" w:hint="eastAsia"/>
                <w:kern w:val="0"/>
                <w:szCs w:val="21"/>
              </w:rPr>
              <w:t>，拟</w:t>
            </w:r>
            <w:r w:rsidRPr="007738EA">
              <w:rPr>
                <w:rFonts w:ascii="宋体" w:hAnsi="宋体" w:cs="宋体"/>
                <w:kern w:val="0"/>
                <w:szCs w:val="21"/>
              </w:rPr>
              <w:t>向中国证监会提出免于以要约方式增持股份申请的</w:t>
            </w:r>
            <w:r w:rsidRPr="007738EA">
              <w:rPr>
                <w:rFonts w:ascii="宋体" w:hAnsi="宋体" w:cs="宋体" w:hint="eastAsia"/>
                <w:kern w:val="0"/>
                <w:szCs w:val="21"/>
              </w:rPr>
              <w:t>，</w:t>
            </w:r>
            <w:r w:rsidRPr="007738EA">
              <w:rPr>
                <w:rFonts w:ascii="宋体" w:hAnsi="宋体" w:cs="宋体"/>
                <w:kern w:val="0"/>
                <w:szCs w:val="21"/>
              </w:rPr>
              <w:t>收购人</w:t>
            </w:r>
            <w:r w:rsidRPr="007738EA">
              <w:rPr>
                <w:rFonts w:ascii="宋体" w:hAnsi="宋体" w:cs="宋体" w:hint="eastAsia"/>
                <w:kern w:val="0"/>
                <w:szCs w:val="21"/>
              </w:rPr>
              <w:t>是否</w:t>
            </w:r>
            <w:r w:rsidRPr="007738EA">
              <w:rPr>
                <w:rFonts w:ascii="宋体" w:hAnsi="宋体" w:cs="宋体"/>
                <w:kern w:val="0"/>
                <w:szCs w:val="21"/>
              </w:rPr>
              <w:t>承诺3年内不转让其拥有权益的</w:t>
            </w:r>
            <w:r w:rsidRPr="007738EA">
              <w:rPr>
                <w:rFonts w:ascii="宋体" w:hAnsi="宋体" w:cs="宋体" w:hint="eastAsia"/>
                <w:kern w:val="0"/>
                <w:szCs w:val="21"/>
              </w:rPr>
              <w:t>所有</w:t>
            </w:r>
            <w:r w:rsidRPr="007738EA">
              <w:rPr>
                <w:rFonts w:ascii="宋体" w:hAnsi="宋体" w:cs="宋体"/>
                <w:kern w:val="0"/>
                <w:szCs w:val="21"/>
              </w:rPr>
              <w:t>股份</w:t>
            </w:r>
            <w:r w:rsidRPr="007738EA">
              <w:rPr>
                <w:rFonts w:ascii="宋体" w:hAnsi="宋体" w:cs="宋体" w:hint="eastAsia"/>
                <w:kern w:val="0"/>
                <w:szCs w:val="21"/>
              </w:rPr>
              <w:t>。</w:t>
            </w:r>
          </w:p>
        </w:tc>
        <w:tc>
          <w:tcPr>
            <w:tcW w:w="720" w:type="dxa"/>
            <w:tcBorders>
              <w:top w:val="single" w:sz="4" w:space="0" w:color="auto"/>
              <w:bottom w:val="single" w:sz="4" w:space="0" w:color="000000"/>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D139BE" w:rsidRPr="007738EA" w:rsidRDefault="00D139BE"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D139BE" w:rsidRPr="007738EA" w:rsidRDefault="00D139BE"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D139BE" w:rsidRPr="007738EA" w:rsidRDefault="00D139BE" w:rsidP="0007500F">
            <w:pPr>
              <w:rPr>
                <w:szCs w:val="21"/>
              </w:rPr>
            </w:pPr>
          </w:p>
        </w:tc>
      </w:tr>
      <w:tr w:rsidR="007738EA" w:rsidRPr="007738EA" w:rsidTr="00E22215">
        <w:trPr>
          <w:trHeight w:val="339"/>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BD0048">
            <w:pPr>
              <w:widowControl/>
              <w:rPr>
                <w:rFonts w:ascii="宋体" w:hAnsi="宋体" w:cs="宋体"/>
                <w:kern w:val="0"/>
                <w:szCs w:val="21"/>
              </w:rPr>
            </w:pPr>
            <w:r w:rsidRPr="007738EA">
              <w:rPr>
                <w:rFonts w:ascii="宋体" w:hAnsi="宋体" w:cs="宋体" w:hint="eastAsia"/>
                <w:kern w:val="0"/>
                <w:szCs w:val="21"/>
              </w:rPr>
              <w:t>7.交易涉及发行股份购买资产的：</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D0048">
        <w:trPr>
          <w:trHeight w:val="48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BD0048">
            <w:pPr>
              <w:widowControl/>
              <w:rPr>
                <w:rFonts w:ascii="宋体" w:hAnsi="宋体" w:cs="宋体"/>
                <w:kern w:val="0"/>
                <w:szCs w:val="21"/>
              </w:rPr>
            </w:pPr>
            <w:r w:rsidRPr="007738EA">
              <w:rPr>
                <w:rFonts w:ascii="宋体" w:hAnsi="宋体" w:cs="宋体" w:hint="eastAsia"/>
                <w:kern w:val="0"/>
                <w:szCs w:val="21"/>
              </w:rPr>
              <w:t>（1）特定对象所取得的股份锁定期是否符合《重组办法》第四十六条的规定，区分不同情况锁定12个月或</w:t>
            </w:r>
            <w:r w:rsidR="00326AA2" w:rsidRPr="007738EA">
              <w:rPr>
                <w:rFonts w:ascii="宋体" w:hAnsi="宋体" w:cs="宋体" w:hint="eastAsia"/>
                <w:kern w:val="0"/>
                <w:szCs w:val="21"/>
              </w:rPr>
              <w:t>者</w:t>
            </w:r>
            <w:r w:rsidRPr="007738EA">
              <w:rPr>
                <w:rFonts w:ascii="宋体" w:hAnsi="宋体" w:cs="宋体" w:hint="eastAsia"/>
                <w:kern w:val="0"/>
                <w:szCs w:val="21"/>
              </w:rPr>
              <w:t>36个月。</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D0048">
        <w:trPr>
          <w:trHeight w:val="48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BD0048">
            <w:pPr>
              <w:widowControl/>
              <w:rPr>
                <w:rFonts w:ascii="宋体" w:hAnsi="宋体" w:cs="宋体"/>
                <w:kern w:val="0"/>
                <w:szCs w:val="21"/>
              </w:rPr>
            </w:pPr>
            <w:r w:rsidRPr="007738EA">
              <w:rPr>
                <w:rFonts w:ascii="宋体" w:hAnsi="宋体" w:cs="宋体" w:hint="eastAsia"/>
                <w:kern w:val="0"/>
                <w:szCs w:val="21"/>
              </w:rPr>
              <w:t>（2）是否充分说明并披露本次交易有利于提高上市公司资产质量、改善财务状况和增强持续盈利能力，有利于上市公司减少关联交易、避免同业竞争、增强独立性；</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D0048">
        <w:trPr>
          <w:trHeight w:val="48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BD0048">
            <w:pPr>
              <w:widowControl/>
              <w:rPr>
                <w:rFonts w:ascii="宋体" w:hAnsi="宋体" w:cs="宋体"/>
                <w:kern w:val="0"/>
                <w:szCs w:val="21"/>
              </w:rPr>
            </w:pPr>
            <w:r w:rsidRPr="007738EA">
              <w:rPr>
                <w:rFonts w:ascii="宋体" w:hAnsi="宋体" w:cs="宋体" w:hint="eastAsia"/>
                <w:kern w:val="0"/>
                <w:szCs w:val="21"/>
              </w:rPr>
              <w:t>（3）上市公司最近一年及一期财务会计报告是否被注册会计师出具无保留意见审计报告；被出具保留意见、否定意见或者无法表示意见的审计报告的，是否经注册会计师专项核查确认，该保留意见、否定意见或者无法表示意见所涉及事项的重大影响是否已经消除或者将通过本次交易予以消除；</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D0048">
        <w:trPr>
          <w:trHeight w:val="48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BD0048">
            <w:pPr>
              <w:widowControl/>
              <w:rPr>
                <w:rFonts w:ascii="宋体" w:hAnsi="宋体" w:cs="宋体"/>
                <w:kern w:val="0"/>
                <w:szCs w:val="21"/>
              </w:rPr>
            </w:pPr>
            <w:r w:rsidRPr="007738EA">
              <w:rPr>
                <w:rFonts w:ascii="宋体" w:hAnsi="宋体" w:cs="宋体" w:hint="eastAsia"/>
                <w:kern w:val="0"/>
                <w:szCs w:val="21"/>
              </w:rPr>
              <w:t>（4）上市公司及其现任董事、高级管理人员是否不存在因涉嫌犯罪正被司法机关立案侦查或</w:t>
            </w:r>
            <w:r w:rsidR="00326AA2" w:rsidRPr="007738EA">
              <w:rPr>
                <w:rFonts w:ascii="宋体" w:hAnsi="宋体" w:cs="宋体" w:hint="eastAsia"/>
                <w:kern w:val="0"/>
                <w:szCs w:val="21"/>
              </w:rPr>
              <w:t>者</w:t>
            </w:r>
            <w:r w:rsidRPr="007738EA">
              <w:rPr>
                <w:rFonts w:ascii="宋体" w:hAnsi="宋体" w:cs="宋体" w:hint="eastAsia"/>
                <w:kern w:val="0"/>
                <w:szCs w:val="21"/>
              </w:rPr>
              <w:t>涉嫌违法违规正被中国证监会立案调查的情形，但是，涉嫌犯罪或</w:t>
            </w:r>
            <w:r w:rsidR="00326AA2" w:rsidRPr="007738EA">
              <w:rPr>
                <w:rFonts w:ascii="宋体" w:hAnsi="宋体" w:cs="宋体" w:hint="eastAsia"/>
                <w:kern w:val="0"/>
                <w:szCs w:val="21"/>
              </w:rPr>
              <w:t>者</w:t>
            </w:r>
            <w:r w:rsidRPr="007738EA">
              <w:rPr>
                <w:rFonts w:ascii="宋体" w:hAnsi="宋体" w:cs="宋体" w:hint="eastAsia"/>
                <w:kern w:val="0"/>
                <w:szCs w:val="21"/>
              </w:rPr>
              <w:t>违法违规的行为已经终止满3 年，交易方案有助于消除该行为可能造成的不良后果，且不影响对相关行为人追究责任的除外；</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D0048">
        <w:trPr>
          <w:trHeight w:val="48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BD0048">
            <w:pPr>
              <w:widowControl/>
              <w:rPr>
                <w:rFonts w:ascii="宋体" w:hAnsi="宋体" w:cs="宋体"/>
                <w:kern w:val="0"/>
                <w:szCs w:val="21"/>
              </w:rPr>
            </w:pPr>
            <w:r w:rsidRPr="007738EA">
              <w:rPr>
                <w:rFonts w:ascii="宋体" w:hAnsi="宋体" w:cs="宋体" w:hint="eastAsia"/>
                <w:kern w:val="0"/>
                <w:szCs w:val="21"/>
              </w:rPr>
              <w:t>（5）是否充分说明并披露上市公司发行股份所购买的资产为权属清晰的经营性资产，并能在约定期限内办理完毕权属转移手续；</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293"/>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07500F">
            <w:pPr>
              <w:rPr>
                <w:rFonts w:ascii="宋体" w:hAnsi="宋体" w:cs="宋体"/>
                <w:kern w:val="0"/>
                <w:szCs w:val="21"/>
              </w:rPr>
            </w:pPr>
            <w:r w:rsidRPr="007738EA">
              <w:rPr>
                <w:rFonts w:ascii="宋体" w:hAnsi="宋体" w:cs="宋体" w:hint="eastAsia"/>
                <w:kern w:val="0"/>
                <w:szCs w:val="21"/>
              </w:rPr>
              <w:t>（6）是否符合中国证监会规定的其他条件。</w:t>
            </w:r>
          </w:p>
        </w:tc>
        <w:tc>
          <w:tcPr>
            <w:tcW w:w="720" w:type="dxa"/>
            <w:tcBorders>
              <w:top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A073BA" w:rsidRDefault="00BD0048" w:rsidP="0007500F">
            <w:pPr>
              <w:widowControl/>
              <w:rPr>
                <w:rFonts w:ascii="宋体" w:hAnsi="宋体" w:cs="宋体"/>
                <w:kern w:val="0"/>
                <w:szCs w:val="21"/>
                <w:highlight w:val="lightGray"/>
              </w:rPr>
            </w:pPr>
            <w:r w:rsidRPr="007738EA">
              <w:rPr>
                <w:rFonts w:ascii="宋体" w:hAnsi="宋体" w:cs="宋体" w:hint="eastAsia"/>
                <w:kern w:val="0"/>
                <w:szCs w:val="21"/>
              </w:rPr>
              <w:t>8. 自公司股票上市之日起十二个月后至三十六个月内，控股股东或</w:t>
            </w:r>
            <w:r w:rsidR="00326AA2" w:rsidRPr="007738EA">
              <w:rPr>
                <w:rFonts w:ascii="宋体" w:hAnsi="宋体" w:cs="宋体" w:hint="eastAsia"/>
                <w:kern w:val="0"/>
                <w:szCs w:val="21"/>
              </w:rPr>
              <w:t>者</w:t>
            </w:r>
            <w:r w:rsidRPr="007738EA">
              <w:rPr>
                <w:rFonts w:ascii="宋体" w:hAnsi="宋体" w:cs="宋体" w:hint="eastAsia"/>
                <w:kern w:val="0"/>
                <w:szCs w:val="21"/>
              </w:rPr>
              <w:t>实际控制人拟转让或者委托他人管理其直接或间接持有的公司公开发行股票前已发行的股份的，是否符合《上市规则》第</w:t>
            </w:r>
            <w:smartTag w:uri="urn:schemas-microsoft-com:office:smarttags" w:element="chsdate">
              <w:smartTagPr>
                <w:attr w:name="IsROCDate" w:val="False"/>
                <w:attr w:name="IsLunarDate" w:val="False"/>
                <w:attr w:name="Day" w:val="30"/>
                <w:attr w:name="Month" w:val="12"/>
                <w:attr w:name="Year" w:val="1899"/>
              </w:smartTagPr>
              <w:r w:rsidRPr="007738EA">
                <w:rPr>
                  <w:rFonts w:ascii="宋体" w:hAnsi="宋体" w:cs="宋体" w:hint="eastAsia"/>
                  <w:kern w:val="0"/>
                  <w:szCs w:val="21"/>
                </w:rPr>
                <w:t>5.1.6</w:t>
              </w:r>
            </w:smartTag>
            <w:r w:rsidRPr="007738EA">
              <w:rPr>
                <w:rFonts w:ascii="宋体" w:hAnsi="宋体" w:cs="宋体" w:hint="eastAsia"/>
                <w:kern w:val="0"/>
                <w:szCs w:val="21"/>
              </w:rPr>
              <w:t>条所列情形，公司控股股东或</w:t>
            </w:r>
            <w:r w:rsidR="00326AA2" w:rsidRPr="007738EA">
              <w:rPr>
                <w:rFonts w:ascii="宋体" w:hAnsi="宋体" w:cs="宋体" w:hint="eastAsia"/>
                <w:kern w:val="0"/>
                <w:szCs w:val="21"/>
              </w:rPr>
              <w:t>者</w:t>
            </w:r>
            <w:r w:rsidRPr="007738EA">
              <w:rPr>
                <w:rFonts w:ascii="宋体" w:hAnsi="宋体" w:cs="宋体" w:hint="eastAsia"/>
                <w:kern w:val="0"/>
                <w:szCs w:val="21"/>
              </w:rPr>
              <w:t>实际控制人是否向本所提出书面申请并经本所同意。</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67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A073BA" w:rsidRDefault="00BD0048" w:rsidP="0007500F">
            <w:pPr>
              <w:widowControl/>
              <w:rPr>
                <w:rFonts w:ascii="宋体" w:hAnsi="宋体" w:cs="宋体"/>
                <w:kern w:val="0"/>
                <w:szCs w:val="21"/>
                <w:highlight w:val="lightGray"/>
              </w:rPr>
            </w:pPr>
            <w:r w:rsidRPr="007738EA">
              <w:rPr>
                <w:rFonts w:ascii="宋体" w:hAnsi="宋体" w:cs="宋体" w:hint="eastAsia"/>
                <w:kern w:val="0"/>
                <w:szCs w:val="21"/>
              </w:rPr>
              <w:t>9. 交易对手方业绩承诺中的业绩口径是否以扣除非经常性损益后的归属于上市公司所有者的净利润为基准。</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10．（1）因交易标的存在权属瑕疵等情况而可能影响本次重组的，上市公司是否在重组方案中说明解决措施和解决期限，是否充分披露尚未取得权属证书的资产相关情况、权属证书办理进展情况，办理权属证书可能存在的法律障碍或</w:t>
            </w:r>
            <w:r w:rsidR="00326AA2" w:rsidRPr="007738EA">
              <w:rPr>
                <w:rFonts w:ascii="宋体" w:hAnsi="宋体" w:cs="宋体" w:hint="eastAsia"/>
                <w:kern w:val="0"/>
                <w:szCs w:val="21"/>
              </w:rPr>
              <w:t>者</w:t>
            </w:r>
            <w:r w:rsidRPr="007738EA">
              <w:rPr>
                <w:rFonts w:ascii="宋体" w:hAnsi="宋体" w:cs="宋体" w:hint="eastAsia"/>
                <w:kern w:val="0"/>
                <w:szCs w:val="21"/>
              </w:rPr>
              <w:t>不能如期办理完成的风险</w:t>
            </w:r>
            <w:r w:rsidR="00D03F98"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717"/>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lastRenderedPageBreak/>
              <w:t>（2）上市公司在交易完成后将成为持股型公司的，是否披露作为主要交易标的的企业股权是否为控股权</w:t>
            </w:r>
            <w:r w:rsidR="00D03F98"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629"/>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Del="00D45B98" w:rsidRDefault="00BD0048" w:rsidP="00DD29A4">
            <w:pPr>
              <w:widowControl/>
              <w:rPr>
                <w:rFonts w:ascii="宋体" w:hAnsi="宋体" w:cs="宋体"/>
                <w:kern w:val="0"/>
                <w:szCs w:val="21"/>
              </w:rPr>
            </w:pPr>
            <w:r w:rsidRPr="007738EA">
              <w:rPr>
                <w:rFonts w:ascii="宋体" w:hAnsi="宋体" w:cs="宋体" w:hint="eastAsia"/>
                <w:kern w:val="0"/>
                <w:szCs w:val="21"/>
              </w:rPr>
              <w:t>（3）</w:t>
            </w:r>
            <w:r w:rsidRPr="007738EA">
              <w:rPr>
                <w:rFonts w:hint="eastAsia"/>
              </w:rPr>
              <w:t>交易标的为有限责任公司股权的，是否披露已取得该公司其他股东的同意或者符合公司章程规定的转让前置条件</w:t>
            </w:r>
            <w:r w:rsidR="00D03F98" w:rsidRPr="007738EA">
              <w:rPr>
                <w:rFonts w:hint="eastAsia"/>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DD29A4">
            <w:pPr>
              <w:widowControl/>
              <w:rPr>
                <w:rFonts w:ascii="宋体" w:hAnsi="宋体" w:cs="宋体"/>
                <w:kern w:val="0"/>
                <w:szCs w:val="21"/>
              </w:rPr>
            </w:pPr>
            <w:r w:rsidRPr="007738EA">
              <w:rPr>
                <w:rFonts w:ascii="宋体" w:hAnsi="宋体" w:cs="宋体" w:hint="eastAsia"/>
                <w:kern w:val="0"/>
                <w:szCs w:val="21"/>
              </w:rPr>
              <w:t>（4）上市公司拟购买的资产为土地使用权、矿业权等资源类权利的，是否已取得相应的权属证书，并具备相应的开发或者开采条件，以及土地出让金、矿业权价款等费用的缴纳情况</w:t>
            </w:r>
            <w:r w:rsidR="00D03F98"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F32E3F">
            <w:pPr>
              <w:widowControl/>
              <w:rPr>
                <w:rFonts w:ascii="宋体" w:hAnsi="宋体" w:cs="宋体"/>
                <w:kern w:val="0"/>
                <w:szCs w:val="21"/>
              </w:rPr>
            </w:pPr>
            <w:r w:rsidRPr="007738EA">
              <w:rPr>
                <w:rFonts w:ascii="宋体" w:hAnsi="宋体" w:cs="宋体" w:hint="eastAsia"/>
                <w:kern w:val="0"/>
                <w:szCs w:val="21"/>
              </w:rPr>
              <w:t>（5）交易标的涉及立项、环保、行业准入、用地、规划、施工建设等有关报批事项的，是否披露已取得相应的许可证书或</w:t>
            </w:r>
            <w:r w:rsidR="00326AA2" w:rsidRPr="007738EA">
              <w:rPr>
                <w:rFonts w:ascii="宋体" w:hAnsi="宋体" w:cs="宋体" w:hint="eastAsia"/>
                <w:kern w:val="0"/>
                <w:szCs w:val="21"/>
              </w:rPr>
              <w:t>者</w:t>
            </w:r>
            <w:r w:rsidRPr="007738EA">
              <w:rPr>
                <w:rFonts w:ascii="宋体" w:hAnsi="宋体" w:cs="宋体" w:hint="eastAsia"/>
                <w:kern w:val="0"/>
                <w:szCs w:val="21"/>
              </w:rPr>
              <w:t>相关主管部门的批复文件情况</w:t>
            </w:r>
            <w:r w:rsidR="00D03F98"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651"/>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10. 本次交易完成后，上市公司与实际控制人及其关联企业之间是否不存在同业竞争和关联交易。</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689"/>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11. 本次交易完成后，上市公司是否</w:t>
            </w:r>
            <w:r w:rsidRPr="007738EA">
              <w:rPr>
                <w:rFonts w:ascii="宋体" w:hAnsi="宋体" w:cs="宋体" w:hint="eastAsia"/>
                <w:b/>
                <w:kern w:val="0"/>
                <w:szCs w:val="21"/>
              </w:rPr>
              <w:t>不</w:t>
            </w:r>
            <w:r w:rsidRPr="007738EA">
              <w:rPr>
                <w:rFonts w:ascii="宋体" w:hAnsi="宋体" w:cs="宋体" w:hint="eastAsia"/>
                <w:kern w:val="0"/>
                <w:szCs w:val="21"/>
              </w:rPr>
              <w:t>存在资金、资产被实际控制人及其关联人、重组交易对手方及其关联人或</w:t>
            </w:r>
            <w:r w:rsidR="00326AA2" w:rsidRPr="007738EA">
              <w:rPr>
                <w:rFonts w:ascii="宋体" w:hAnsi="宋体" w:cs="宋体" w:hint="eastAsia"/>
                <w:kern w:val="0"/>
                <w:szCs w:val="21"/>
              </w:rPr>
              <w:t>者</w:t>
            </w:r>
            <w:r w:rsidRPr="007738EA">
              <w:rPr>
                <w:rFonts w:ascii="宋体" w:hAnsi="宋体" w:cs="宋体" w:hint="eastAsia"/>
                <w:kern w:val="0"/>
                <w:szCs w:val="21"/>
              </w:rPr>
              <w:t>其他关联人占用的情形。</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557"/>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12. 本次交易完成后，上市公司是否</w:t>
            </w:r>
            <w:r w:rsidRPr="007738EA">
              <w:rPr>
                <w:rFonts w:ascii="宋体" w:hAnsi="宋体" w:cs="宋体" w:hint="eastAsia"/>
                <w:b/>
                <w:kern w:val="0"/>
                <w:szCs w:val="21"/>
              </w:rPr>
              <w:t>不</w:t>
            </w:r>
            <w:r w:rsidRPr="007738EA">
              <w:rPr>
                <w:rFonts w:ascii="宋体" w:hAnsi="宋体" w:cs="宋体" w:hint="eastAsia"/>
                <w:kern w:val="0"/>
                <w:szCs w:val="21"/>
              </w:rPr>
              <w:t>存在为实际控制人及其关联人、重组交易对手方及其关联人提供担保的情形。</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13. （1）上市公司为促进行业的整合、转型升级，在其控制权不发生变更的情况下，可以向控股股东、实际控制人或者其控制的关联人之外的特定对象发行股份购买资产。所购买资产与现有主营业务没有显著协同效应的，应当充分说明并披露本次交易后的经营发展战略和业务管理模式，以及业务转型升级可能面临的风险和应对措施</w:t>
            </w:r>
            <w:r w:rsidR="00D03F98"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326AA2">
            <w:pPr>
              <w:widowControl/>
              <w:rPr>
                <w:rFonts w:ascii="宋体" w:hAnsi="宋体" w:cs="宋体"/>
                <w:kern w:val="0"/>
                <w:szCs w:val="21"/>
              </w:rPr>
            </w:pPr>
            <w:r w:rsidRPr="007738EA">
              <w:rPr>
                <w:rFonts w:ascii="宋体" w:hAnsi="宋体" w:cs="宋体" w:hint="eastAsia"/>
                <w:kern w:val="0"/>
                <w:szCs w:val="21"/>
              </w:rPr>
              <w:t>（2）是否就重组方案符合《重组办法》第十一条、第四十三条规定进行分析说明，并在重组方案中一并披露（第四十三条适仅用于发行股份购买资产）。</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389"/>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EF6ED4">
            <w:pPr>
              <w:widowControl/>
              <w:rPr>
                <w:rFonts w:ascii="宋体" w:hAnsi="宋体" w:cs="宋体"/>
                <w:kern w:val="0"/>
                <w:szCs w:val="21"/>
              </w:rPr>
            </w:pPr>
            <w:r w:rsidRPr="007738EA">
              <w:rPr>
                <w:rFonts w:ascii="宋体" w:hAnsi="宋体" w:cs="宋体" w:hint="eastAsia"/>
                <w:kern w:val="0"/>
                <w:szCs w:val="21"/>
              </w:rPr>
              <w:t>（3）独立财务顾问是否就此进行核查并发表明确的专业意见。</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693"/>
        </w:trPr>
        <w:tc>
          <w:tcPr>
            <w:tcW w:w="6413" w:type="dxa"/>
            <w:tcBorders>
              <w:top w:val="nil"/>
              <w:left w:val="single" w:sz="4" w:space="0" w:color="auto"/>
              <w:bottom w:val="single" w:sz="4" w:space="0" w:color="auto"/>
              <w:right w:val="single" w:sz="4" w:space="0" w:color="auto"/>
            </w:tcBorders>
            <w:shd w:val="clear" w:color="auto" w:fill="auto"/>
            <w:noWrap/>
            <w:vAlign w:val="center"/>
          </w:tcPr>
          <w:p w:rsidR="00326AA2" w:rsidRPr="007738EA" w:rsidRDefault="00BD0048" w:rsidP="0007500F">
            <w:pPr>
              <w:widowControl/>
              <w:rPr>
                <w:rFonts w:hAnsi="宋体"/>
                <w:szCs w:val="21"/>
              </w:rPr>
            </w:pPr>
            <w:r w:rsidRPr="007738EA">
              <w:rPr>
                <w:rFonts w:hAnsi="宋体" w:hint="eastAsia"/>
                <w:szCs w:val="21"/>
              </w:rPr>
              <w:t>14</w:t>
            </w:r>
            <w:r w:rsidRPr="007738EA">
              <w:rPr>
                <w:rFonts w:hAnsi="宋体" w:hint="eastAsia"/>
                <w:szCs w:val="21"/>
              </w:rPr>
              <w:t>．重大资产重组与通过发行股份募集部分配套资金同步操作的：</w:t>
            </w:r>
          </w:p>
          <w:p w:rsidR="00BD0048" w:rsidRPr="007738EA" w:rsidRDefault="00BD0048" w:rsidP="0007500F">
            <w:pPr>
              <w:widowControl/>
              <w:rPr>
                <w:rFonts w:ascii="宋体" w:hAnsi="宋体" w:cs="宋体"/>
                <w:kern w:val="0"/>
                <w:szCs w:val="21"/>
              </w:rPr>
            </w:pPr>
            <w:r w:rsidRPr="007738EA">
              <w:rPr>
                <w:rFonts w:hAnsi="宋体" w:hint="eastAsia"/>
                <w:szCs w:val="21"/>
              </w:rPr>
              <w:t>（</w:t>
            </w:r>
            <w:r w:rsidRPr="007738EA">
              <w:rPr>
                <w:rFonts w:hAnsi="宋体" w:hint="eastAsia"/>
                <w:szCs w:val="21"/>
              </w:rPr>
              <w:t>1</w:t>
            </w:r>
            <w:r w:rsidRPr="007738EA">
              <w:rPr>
                <w:rFonts w:hAnsi="宋体" w:hint="eastAsia"/>
                <w:szCs w:val="21"/>
              </w:rPr>
              <w:t>）配套资金比例是否不超过交易总金额的</w:t>
            </w:r>
            <w:r w:rsidRPr="007738EA">
              <w:rPr>
                <w:rFonts w:hAnsi="宋体" w:hint="eastAsia"/>
                <w:szCs w:val="21"/>
              </w:rPr>
              <w:t>25</w:t>
            </w:r>
            <w:r w:rsidRPr="007738EA">
              <w:rPr>
                <w:rFonts w:hAnsi="宋体" w:hint="eastAsia"/>
                <w:szCs w:val="21"/>
              </w:rPr>
              <w:t>％</w:t>
            </w:r>
            <w:r w:rsidR="00D03F98" w:rsidRPr="007738EA">
              <w:rPr>
                <w:rFonts w:hAnsi="宋体" w:hint="eastAsia"/>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277"/>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hAnsi="宋体"/>
                <w:szCs w:val="21"/>
              </w:rPr>
            </w:pPr>
            <w:r w:rsidRPr="007738EA">
              <w:rPr>
                <w:rFonts w:hAnsi="宋体" w:hint="eastAsia"/>
                <w:szCs w:val="21"/>
              </w:rPr>
              <w:t>（</w:t>
            </w:r>
            <w:r w:rsidRPr="007738EA">
              <w:rPr>
                <w:rFonts w:hAnsi="宋体" w:hint="eastAsia"/>
                <w:szCs w:val="21"/>
              </w:rPr>
              <w:t>2</w:t>
            </w:r>
            <w:r w:rsidRPr="007738EA">
              <w:rPr>
                <w:rFonts w:hAnsi="宋体" w:hint="eastAsia"/>
                <w:szCs w:val="21"/>
              </w:rPr>
              <w:t>）独立财务顾问是否具有保荐人资格</w:t>
            </w:r>
            <w:r w:rsidR="00D03F98" w:rsidRPr="007738EA">
              <w:rPr>
                <w:rFonts w:hint="eastAsia"/>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D213F9">
        <w:trPr>
          <w:trHeight w:val="302"/>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326AA2">
            <w:pPr>
              <w:widowControl/>
              <w:rPr>
                <w:rFonts w:hAnsi="宋体"/>
                <w:szCs w:val="21"/>
              </w:rPr>
            </w:pPr>
            <w:r w:rsidRPr="007738EA">
              <w:rPr>
                <w:rFonts w:hAnsi="宋体" w:hint="eastAsia"/>
                <w:szCs w:val="21"/>
              </w:rPr>
              <w:t>（</w:t>
            </w:r>
            <w:r w:rsidRPr="007738EA">
              <w:rPr>
                <w:rFonts w:hAnsi="宋体" w:hint="eastAsia"/>
                <w:szCs w:val="21"/>
              </w:rPr>
              <w:t>3</w:t>
            </w:r>
            <w:r w:rsidRPr="007738EA">
              <w:rPr>
                <w:rFonts w:hAnsi="宋体" w:hint="eastAsia"/>
                <w:szCs w:val="21"/>
              </w:rPr>
              <w:t>）发行股份购买资产与配套融资视为两次发行，发行股份定价方式和锁定期是否分别按照《重组办法》、《创业板上市公司证券发行管理暂行办法》等相关规定执行</w:t>
            </w:r>
            <w:r w:rsidR="00D03F98" w:rsidRPr="007738EA">
              <w:rPr>
                <w:rFonts w:hAnsi="宋体" w:hint="eastAsia"/>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D213F9">
        <w:trPr>
          <w:trHeight w:val="302"/>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hAnsi="宋体"/>
                <w:szCs w:val="21"/>
              </w:rPr>
            </w:pPr>
            <w:r w:rsidRPr="007738EA">
              <w:rPr>
                <w:rFonts w:hAnsi="宋体" w:hint="eastAsia"/>
                <w:szCs w:val="21"/>
              </w:rPr>
              <w:t>（</w:t>
            </w:r>
            <w:r w:rsidRPr="007738EA">
              <w:rPr>
                <w:rFonts w:hAnsi="宋体" w:hint="eastAsia"/>
                <w:szCs w:val="21"/>
              </w:rPr>
              <w:t>4</w:t>
            </w:r>
            <w:r w:rsidRPr="007738EA">
              <w:rPr>
                <w:rFonts w:hAnsi="宋体" w:hint="eastAsia"/>
                <w:szCs w:val="21"/>
              </w:rPr>
              <w:t>）上市公司吸收合并时是否按照交易中被吸并方的资产总额确定交易总金额，配套融资金额确定是否符合规定。（本次交易金额＋募集配套资金金额－募集配套资金中用于支付现金对价部分）×</w:t>
            </w:r>
            <w:r w:rsidRPr="007738EA">
              <w:rPr>
                <w:rFonts w:hAnsi="宋体" w:hint="eastAsia"/>
                <w:szCs w:val="21"/>
              </w:rPr>
              <w:t>25</w:t>
            </w:r>
            <w:r w:rsidRPr="007738EA">
              <w:rPr>
                <w:rFonts w:hAnsi="宋体" w:hint="eastAsia"/>
                <w:szCs w:val="21"/>
              </w:rPr>
              <w:t>％）</w:t>
            </w:r>
            <w:r w:rsidR="00D03F98" w:rsidRPr="007738EA">
              <w:rPr>
                <w:rFonts w:hAnsi="宋体" w:hint="eastAsia"/>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D213F9">
        <w:trPr>
          <w:trHeight w:val="302"/>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376477">
            <w:pPr>
              <w:widowControl/>
              <w:rPr>
                <w:rFonts w:hAnsi="宋体"/>
                <w:szCs w:val="21"/>
              </w:rPr>
            </w:pPr>
            <w:r w:rsidRPr="007738EA">
              <w:rPr>
                <w:rFonts w:hAnsi="宋体" w:hint="eastAsia"/>
                <w:szCs w:val="21"/>
              </w:rPr>
              <w:t>（</w:t>
            </w:r>
            <w:r w:rsidRPr="007738EA">
              <w:rPr>
                <w:rFonts w:hAnsi="宋体" w:hint="eastAsia"/>
                <w:szCs w:val="21"/>
              </w:rPr>
              <w:t>5</w:t>
            </w:r>
            <w:r w:rsidRPr="007738EA">
              <w:rPr>
                <w:rFonts w:hAnsi="宋体" w:hint="eastAsia"/>
                <w:szCs w:val="21"/>
              </w:rPr>
              <w:t>）上市公司是否在重组方案中对募集配套资金的预计金额及占交易总金额的比例、发行方式、对象和价格，必要性、具体用途、使用计划进度、预期收益、内部控制制度及失败补救措施，进行充分地分析、披露</w:t>
            </w:r>
            <w:r w:rsidR="00D03F98" w:rsidRPr="007738EA">
              <w:rPr>
                <w:rFonts w:hAnsi="宋体" w:hint="eastAsia"/>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BC7E5B">
        <w:trPr>
          <w:trHeight w:val="1585"/>
        </w:trPr>
        <w:tc>
          <w:tcPr>
            <w:tcW w:w="6413" w:type="dxa"/>
            <w:tcBorders>
              <w:top w:val="nil"/>
              <w:left w:val="single" w:sz="4" w:space="0" w:color="auto"/>
              <w:right w:val="single" w:sz="4" w:space="0" w:color="auto"/>
            </w:tcBorders>
            <w:shd w:val="clear" w:color="auto" w:fill="auto"/>
            <w:noWrap/>
            <w:vAlign w:val="center"/>
          </w:tcPr>
          <w:p w:rsidR="00BD0048" w:rsidRPr="007738EA" w:rsidRDefault="00BD0048" w:rsidP="00326AA2">
            <w:pPr>
              <w:rPr>
                <w:rFonts w:ascii="宋体" w:hAnsi="宋体" w:cs="宋体"/>
                <w:kern w:val="0"/>
                <w:szCs w:val="21"/>
              </w:rPr>
            </w:pPr>
            <w:r w:rsidRPr="007738EA">
              <w:rPr>
                <w:rFonts w:hAnsi="宋体" w:hint="eastAsia"/>
                <w:szCs w:val="21"/>
              </w:rPr>
              <w:lastRenderedPageBreak/>
              <w:t>（</w:t>
            </w:r>
            <w:r w:rsidRPr="007738EA">
              <w:rPr>
                <w:rFonts w:hAnsi="宋体" w:hint="eastAsia"/>
                <w:szCs w:val="21"/>
              </w:rPr>
              <w:t>6</w:t>
            </w:r>
            <w:r w:rsidRPr="007738EA">
              <w:rPr>
                <w:rFonts w:hAnsi="宋体" w:hint="eastAsia"/>
                <w:szCs w:val="21"/>
              </w:rPr>
              <w:t>）拟使用配套募集资金补充流动资金的，是否不存在以下情形：</w:t>
            </w:r>
            <w:r w:rsidRPr="007738EA">
              <w:rPr>
                <w:rFonts w:hint="eastAsia"/>
              </w:rPr>
              <w:t>上市公司资产负债率明显低于同行业上市公司平均水平；前次募集资金使用效果明显未达到已公开披露的计划进度或</w:t>
            </w:r>
            <w:r w:rsidR="00326AA2" w:rsidRPr="007738EA">
              <w:rPr>
                <w:rFonts w:hint="eastAsia"/>
              </w:rPr>
              <w:t>者</w:t>
            </w:r>
            <w:r w:rsidRPr="007738EA">
              <w:rPr>
                <w:rFonts w:hint="eastAsia"/>
              </w:rPr>
              <w:t>预期收益；并购重组方案仅限于收购上市公司已控股子公司的少数股东权益；并购重组方案构成借壳上市。</w:t>
            </w:r>
          </w:p>
        </w:tc>
        <w:tc>
          <w:tcPr>
            <w:tcW w:w="720" w:type="dxa"/>
            <w:tcBorders>
              <w:top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449"/>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577033">
            <w:pPr>
              <w:widowControl/>
              <w:rPr>
                <w:rFonts w:ascii="宋体" w:hAnsi="宋体" w:cs="宋体"/>
                <w:kern w:val="0"/>
                <w:szCs w:val="21"/>
              </w:rPr>
            </w:pPr>
            <w:r w:rsidRPr="007738EA">
              <w:rPr>
                <w:rFonts w:ascii="宋体" w:hAnsi="宋体" w:cs="宋体" w:hint="eastAsia"/>
                <w:kern w:val="0"/>
                <w:szCs w:val="21"/>
              </w:rPr>
              <w:t>15.上市公司向控股股东、实际控制人或者其控制的关联人购买资产，或</w:t>
            </w:r>
            <w:r w:rsidR="00326AA2" w:rsidRPr="007738EA">
              <w:rPr>
                <w:rFonts w:ascii="宋体" w:hAnsi="宋体" w:cs="宋体" w:hint="eastAsia"/>
                <w:kern w:val="0"/>
                <w:szCs w:val="21"/>
              </w:rPr>
              <w:t>者</w:t>
            </w:r>
            <w:r w:rsidRPr="007738EA">
              <w:rPr>
                <w:rFonts w:ascii="宋体" w:hAnsi="宋体" w:cs="宋体" w:hint="eastAsia"/>
                <w:kern w:val="0"/>
                <w:szCs w:val="21"/>
              </w:rPr>
              <w:t>导致控制权发生变更的：</w:t>
            </w:r>
          </w:p>
        </w:tc>
        <w:tc>
          <w:tcPr>
            <w:tcW w:w="720" w:type="dxa"/>
            <w:tcBorders>
              <w:top w:val="single" w:sz="4" w:space="0" w:color="000000"/>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346"/>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77033" w:rsidRPr="007738EA" w:rsidRDefault="00577033" w:rsidP="00577033">
            <w:pPr>
              <w:widowControl/>
              <w:rPr>
                <w:rFonts w:ascii="宋体" w:hAnsi="宋体" w:cs="宋体"/>
                <w:kern w:val="0"/>
                <w:szCs w:val="21"/>
              </w:rPr>
            </w:pPr>
            <w:r w:rsidRPr="007738EA">
              <w:rPr>
                <w:rFonts w:ascii="宋体" w:hAnsi="宋体" w:cs="宋体" w:hint="eastAsia"/>
                <w:kern w:val="0"/>
                <w:szCs w:val="21"/>
              </w:rPr>
              <w:t>（1）是否符合《重组办法》第三十五条的规定。</w:t>
            </w:r>
          </w:p>
        </w:tc>
        <w:tc>
          <w:tcPr>
            <w:tcW w:w="720" w:type="dxa"/>
            <w:tcBorders>
              <w:top w:val="single" w:sz="4" w:space="0" w:color="000000"/>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r>
      <w:tr w:rsidR="007738EA" w:rsidRPr="007738EA" w:rsidTr="00577033">
        <w:trPr>
          <w:trHeight w:val="400"/>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77033" w:rsidRPr="007738EA" w:rsidRDefault="00577033" w:rsidP="00577033">
            <w:pPr>
              <w:widowControl/>
              <w:rPr>
                <w:rFonts w:ascii="宋体" w:hAnsi="宋体" w:cs="宋体"/>
                <w:kern w:val="0"/>
                <w:szCs w:val="21"/>
              </w:rPr>
            </w:pPr>
            <w:r w:rsidRPr="007738EA">
              <w:rPr>
                <w:rFonts w:ascii="宋体" w:hAnsi="宋体" w:cs="宋体" w:hint="eastAsia"/>
                <w:kern w:val="0"/>
                <w:szCs w:val="21"/>
              </w:rPr>
              <w:t>（2）涉及发行股份购买资产的，认购股份的特定对象取得的股份是否三十六个月不转让。</w:t>
            </w:r>
          </w:p>
        </w:tc>
        <w:tc>
          <w:tcPr>
            <w:tcW w:w="720" w:type="dxa"/>
            <w:tcBorders>
              <w:top w:val="single" w:sz="4" w:space="0" w:color="000000"/>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r>
      <w:tr w:rsidR="007738EA" w:rsidRPr="007738EA" w:rsidTr="00577033">
        <w:trPr>
          <w:trHeight w:val="400"/>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77033" w:rsidRPr="007738EA" w:rsidRDefault="00577033" w:rsidP="00577033">
            <w:pPr>
              <w:widowControl/>
              <w:rPr>
                <w:rFonts w:ascii="宋体" w:hAnsi="宋体" w:cs="宋体"/>
                <w:kern w:val="0"/>
                <w:szCs w:val="21"/>
              </w:rPr>
            </w:pPr>
            <w:r w:rsidRPr="007738EA">
              <w:rPr>
                <w:rFonts w:ascii="宋体" w:hAnsi="宋体" w:cs="宋体" w:hint="eastAsia"/>
                <w:kern w:val="0"/>
                <w:szCs w:val="21"/>
              </w:rPr>
              <w:t>（3）涉及发行股份购买资产的，认购股份的特定对象是否在发行股份购买资产报告书中公开承诺：本次交易完成后6 个月内如上市公司股票连续20 个交易日的收盘价低于发行价，或者交易完成后6 个月期末收盘价低于发行价的，其持有公司股票的锁定期自动延长至少6 个月；如本次交易因涉嫌所提供或</w:t>
            </w:r>
            <w:r w:rsidR="00326AA2" w:rsidRPr="007738EA">
              <w:rPr>
                <w:rFonts w:ascii="宋体" w:hAnsi="宋体" w:cs="宋体" w:hint="eastAsia"/>
                <w:kern w:val="0"/>
                <w:szCs w:val="21"/>
              </w:rPr>
              <w:t>者</w:t>
            </w:r>
            <w:r w:rsidRPr="007738EA">
              <w:rPr>
                <w:rFonts w:ascii="宋体" w:hAnsi="宋体" w:cs="宋体" w:hint="eastAsia"/>
                <w:kern w:val="0"/>
                <w:szCs w:val="21"/>
              </w:rPr>
              <w:t>披露的信息存在虚假记载、误导性陈述或者重大遗漏，被司法机关立案侦查或者被中国证监会立案调查的，在案件调查结论明确以前，不转让其在该上市公司拥有权益的股份。</w:t>
            </w:r>
          </w:p>
        </w:tc>
        <w:tc>
          <w:tcPr>
            <w:tcW w:w="720" w:type="dxa"/>
            <w:tcBorders>
              <w:top w:val="single" w:sz="4" w:space="0" w:color="000000"/>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r>
      <w:tr w:rsidR="007738EA" w:rsidRPr="007738EA" w:rsidTr="00E22215">
        <w:trPr>
          <w:trHeight w:val="254"/>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77033" w:rsidRPr="007738EA" w:rsidRDefault="00577033" w:rsidP="008C037F">
            <w:pPr>
              <w:widowControl/>
              <w:rPr>
                <w:rFonts w:ascii="宋体" w:hAnsi="宋体" w:cs="宋体"/>
                <w:kern w:val="0"/>
                <w:szCs w:val="21"/>
              </w:rPr>
            </w:pPr>
            <w:r w:rsidRPr="007738EA">
              <w:rPr>
                <w:rFonts w:ascii="宋体" w:hAnsi="宋体" w:cs="宋体" w:hint="eastAsia"/>
                <w:kern w:val="0"/>
                <w:szCs w:val="21"/>
              </w:rPr>
              <w:t>（4）在董事会、股东大会决议时，关联人员是否回避表决。</w:t>
            </w:r>
          </w:p>
        </w:tc>
        <w:tc>
          <w:tcPr>
            <w:tcW w:w="720" w:type="dxa"/>
            <w:tcBorders>
              <w:top w:val="single" w:sz="4" w:space="0" w:color="000000"/>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r>
      <w:tr w:rsidR="007738EA" w:rsidRPr="007738EA" w:rsidTr="00577033">
        <w:trPr>
          <w:trHeight w:val="400"/>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77033" w:rsidRPr="007738EA" w:rsidRDefault="003776B5" w:rsidP="008C037F">
            <w:pPr>
              <w:widowControl/>
              <w:rPr>
                <w:rFonts w:ascii="宋体" w:hAnsi="宋体" w:cs="宋体"/>
                <w:kern w:val="0"/>
                <w:szCs w:val="21"/>
              </w:rPr>
            </w:pPr>
            <w:r w:rsidRPr="007738EA">
              <w:rPr>
                <w:rFonts w:ascii="宋体" w:hAnsi="宋体" w:cs="宋体" w:hint="eastAsia"/>
                <w:kern w:val="0"/>
                <w:szCs w:val="21"/>
              </w:rPr>
              <w:t>16.（1）上市公司全体董事、监事、高级管理人员是否公开承诺，保证重大资产重组的信息披露和申请文件不存在虚假记载、误导性陈述或者重大遗漏。如本次交易因涉嫌所提供或者披露的信息存在虚假记载、误导性陈述或者重大遗漏，被司法机关立案侦查或者被中国证监会立案调查的，在案件调查结论明确之前，将暂停转让其在该上市公司拥有权益的股份。</w:t>
            </w:r>
          </w:p>
        </w:tc>
        <w:tc>
          <w:tcPr>
            <w:tcW w:w="720" w:type="dxa"/>
            <w:tcBorders>
              <w:top w:val="single" w:sz="4" w:space="0" w:color="000000"/>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r>
      <w:tr w:rsidR="007738EA" w:rsidRPr="007738EA" w:rsidTr="00577033">
        <w:trPr>
          <w:trHeight w:val="400"/>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77033" w:rsidRPr="007738EA" w:rsidRDefault="003776B5" w:rsidP="008C037F">
            <w:pPr>
              <w:widowControl/>
              <w:rPr>
                <w:rFonts w:ascii="宋体" w:hAnsi="宋体" w:cs="宋体"/>
                <w:kern w:val="0"/>
                <w:szCs w:val="21"/>
              </w:rPr>
            </w:pPr>
            <w:r w:rsidRPr="007738EA">
              <w:rPr>
                <w:rFonts w:ascii="宋体" w:hAnsi="宋体" w:cs="宋体" w:hint="eastAsia"/>
                <w:kern w:val="0"/>
                <w:szCs w:val="21"/>
              </w:rPr>
              <w:t>（2）重大资产重组的交易对方是否公开承诺，将及时向上市公司提供本次重组相关信息，并保证所提供的信息真实、准确、完整，如因提供的信息存在虚假记载、误导性陈述或者重大遗漏，给上市公司或者投资者造成损失的，将依法承担赔偿责任。如本次交易因涉嫌所提供或者披露的信息存在虚假记载、误导性陈述或者重大遗漏，被司法机关立案侦查或者被中国证监会立案调查的，在案件调查结论明确之前，将暂停转让其在该上市公司拥有权益的股份。</w:t>
            </w:r>
          </w:p>
        </w:tc>
        <w:tc>
          <w:tcPr>
            <w:tcW w:w="720" w:type="dxa"/>
            <w:tcBorders>
              <w:top w:val="single" w:sz="4" w:space="0" w:color="000000"/>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tcPr>
          <w:p w:rsidR="00577033" w:rsidRPr="007738EA" w:rsidRDefault="00577033" w:rsidP="0007500F">
            <w:pP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577033" w:rsidRPr="007738EA" w:rsidRDefault="00577033" w:rsidP="0007500F">
            <w:pPr>
              <w:rPr>
                <w:szCs w:val="21"/>
              </w:rPr>
            </w:pPr>
          </w:p>
        </w:tc>
      </w:tr>
      <w:tr w:rsidR="007738EA" w:rsidRPr="007738EA" w:rsidTr="003776B5">
        <w:trPr>
          <w:trHeight w:val="646"/>
        </w:trPr>
        <w:tc>
          <w:tcPr>
            <w:tcW w:w="6413"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BD0048" w:rsidRPr="007738EA" w:rsidRDefault="00BD0048" w:rsidP="00DF38AC">
            <w:pPr>
              <w:rPr>
                <w:rFonts w:ascii="宋体" w:hAnsi="宋体" w:cs="宋体"/>
                <w:kern w:val="0"/>
                <w:szCs w:val="21"/>
              </w:rPr>
            </w:pPr>
            <w:r w:rsidRPr="007738EA">
              <w:rPr>
                <w:rFonts w:ascii="宋体" w:hAnsi="宋体" w:cs="宋体" w:hint="eastAsia"/>
                <w:kern w:val="0"/>
                <w:szCs w:val="21"/>
              </w:rPr>
              <w:t>（3）相关证券服务机构及人员是否按要求在所披露或</w:t>
            </w:r>
            <w:r w:rsidR="00326AA2" w:rsidRPr="007738EA">
              <w:rPr>
                <w:rFonts w:ascii="宋体" w:hAnsi="宋体" w:cs="宋体" w:hint="eastAsia"/>
                <w:kern w:val="0"/>
                <w:szCs w:val="21"/>
              </w:rPr>
              <w:t>者</w:t>
            </w:r>
            <w:r w:rsidRPr="007738EA">
              <w:rPr>
                <w:rFonts w:ascii="宋体" w:hAnsi="宋体" w:cs="宋体" w:hint="eastAsia"/>
                <w:kern w:val="0"/>
                <w:szCs w:val="21"/>
              </w:rPr>
              <w:t>提供的有关文件上发表声明，确保披露或</w:t>
            </w:r>
            <w:r w:rsidR="00326AA2" w:rsidRPr="007738EA">
              <w:rPr>
                <w:rFonts w:ascii="宋体" w:hAnsi="宋体" w:cs="宋体" w:hint="eastAsia"/>
                <w:kern w:val="0"/>
                <w:szCs w:val="21"/>
              </w:rPr>
              <w:t>者</w:t>
            </w:r>
            <w:r w:rsidRPr="007738EA">
              <w:rPr>
                <w:rFonts w:ascii="宋体" w:hAnsi="宋体" w:cs="宋体" w:hint="eastAsia"/>
                <w:kern w:val="0"/>
                <w:szCs w:val="21"/>
              </w:rPr>
              <w:t>提供文件的真实性、准确性和完整性。</w:t>
            </w:r>
          </w:p>
        </w:tc>
        <w:tc>
          <w:tcPr>
            <w:tcW w:w="720" w:type="dxa"/>
            <w:tcBorders>
              <w:top w:val="single" w:sz="4" w:space="0" w:color="000000"/>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000000"/>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000000"/>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000000"/>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581"/>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5130E">
            <w:pPr>
              <w:widowControl/>
              <w:rPr>
                <w:rFonts w:hAnsi="宋体"/>
                <w:szCs w:val="21"/>
              </w:rPr>
            </w:pPr>
            <w:r w:rsidRPr="007738EA">
              <w:rPr>
                <w:rFonts w:hAnsi="宋体" w:hint="eastAsia"/>
                <w:szCs w:val="21"/>
              </w:rPr>
              <w:t>17</w:t>
            </w:r>
            <w:r w:rsidRPr="007738EA">
              <w:rPr>
                <w:rFonts w:hAnsi="宋体" w:hint="eastAsia"/>
                <w:szCs w:val="21"/>
              </w:rPr>
              <w:t>．本次重组相关主体是否不存在依据《暂行规定》第十三条不得参与任何上市公司重大资产重组的情形。</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522"/>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b/>
                <w:bCs/>
                <w:kern w:val="0"/>
                <w:szCs w:val="21"/>
              </w:rPr>
              <w:t>二、仅重大资产重组报告书适用的关注要点</w:t>
            </w:r>
          </w:p>
        </w:tc>
        <w:tc>
          <w:tcPr>
            <w:tcW w:w="2785" w:type="dxa"/>
            <w:gridSpan w:val="4"/>
            <w:tcBorders>
              <w:top w:val="single" w:sz="4" w:space="0" w:color="auto"/>
              <w:bottom w:val="single" w:sz="4" w:space="0" w:color="auto"/>
              <w:right w:val="single" w:sz="4" w:space="0" w:color="auto"/>
            </w:tcBorders>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1. （1）</w:t>
            </w:r>
            <w:r w:rsidRPr="007738EA">
              <w:rPr>
                <w:rFonts w:ascii="宋体" w:hAnsi="宋体" w:cs="宋体"/>
                <w:kern w:val="0"/>
                <w:szCs w:val="21"/>
              </w:rPr>
              <w:t>本次重组交易对方及其一致行动人认购和受让股份比例达到《上市公司收购管理办法</w:t>
            </w:r>
            <w:r w:rsidR="00326AA2" w:rsidRPr="007738EA">
              <w:rPr>
                <w:rFonts w:ascii="宋体" w:hAnsi="宋体" w:cs="宋体" w:hint="eastAsia"/>
                <w:kern w:val="0"/>
                <w:szCs w:val="21"/>
              </w:rPr>
              <w:t>（2014年修订）</w:t>
            </w:r>
            <w:r w:rsidRPr="007738EA">
              <w:rPr>
                <w:rFonts w:ascii="宋体" w:hAnsi="宋体" w:cs="宋体"/>
                <w:kern w:val="0"/>
                <w:szCs w:val="21"/>
              </w:rPr>
              <w:t>》规定比例的，公司是否在披露重组报告书的同时，披露权益变动报告书</w:t>
            </w:r>
            <w:r w:rsidRPr="007738EA">
              <w:rPr>
                <w:rFonts w:ascii="宋体" w:hAnsi="宋体" w:cs="宋体" w:hint="eastAsia"/>
                <w:kern w:val="0"/>
                <w:szCs w:val="21"/>
              </w:rPr>
              <w:t>等相关文件</w:t>
            </w:r>
            <w:r w:rsidRPr="007738EA">
              <w:rPr>
                <w:rFonts w:ascii="宋体" w:hAnsi="宋体" w:cs="宋体"/>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（2）交易对方拟向中国证监会申请豁免以要约收购方式增持股份的，公司是否在披露重组报告书的同时，披露收购报告书摘要等相关文件。</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464A4B">
        <w:trPr>
          <w:trHeight w:val="60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336E18">
            <w:pPr>
              <w:widowControl/>
              <w:rPr>
                <w:rFonts w:ascii="宋体" w:hAnsi="宋体" w:cs="宋体"/>
                <w:kern w:val="0"/>
                <w:szCs w:val="21"/>
              </w:rPr>
            </w:pPr>
            <w:r w:rsidRPr="007738EA">
              <w:rPr>
                <w:rFonts w:ascii="宋体" w:hAnsi="宋体" w:cs="宋体" w:hint="eastAsia"/>
                <w:kern w:val="0"/>
                <w:szCs w:val="21"/>
              </w:rPr>
              <w:lastRenderedPageBreak/>
              <w:t>2.（1）上市公司是否提供本次交易所涉及的相关资产最近两年的财务报告和审计报告。</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464A4B">
        <w:trPr>
          <w:trHeight w:val="537"/>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（2）有关财务报告和审计报告是否按照与上市公司相同的会计制度和会计政策编制。</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464A4B">
        <w:trPr>
          <w:trHeight w:val="603"/>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（3）如不能提供完整财务报告，是否解释原因，并出具对相关资产财务状况和/或经营成果的说明及审计报告。</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336E18">
            <w:pPr>
              <w:widowControl/>
              <w:rPr>
                <w:rFonts w:ascii="宋体" w:hAnsi="宋体" w:cs="宋体"/>
                <w:kern w:val="0"/>
                <w:szCs w:val="21"/>
              </w:rPr>
            </w:pPr>
            <w:r w:rsidRPr="007738EA">
              <w:rPr>
                <w:rFonts w:ascii="宋体" w:hAnsi="宋体" w:cs="宋体" w:hint="eastAsia"/>
                <w:kern w:val="0"/>
                <w:szCs w:val="21"/>
              </w:rPr>
              <w:t>（4）是否根据《内容与格式准则第</w:t>
            </w:r>
            <w:r w:rsidRPr="007738EA">
              <w:rPr>
                <w:rFonts w:ascii="宋体" w:hAnsi="宋体" w:cs="宋体"/>
                <w:kern w:val="0"/>
                <w:szCs w:val="21"/>
              </w:rPr>
              <w:t>26</w:t>
            </w:r>
            <w:r w:rsidRPr="007738EA">
              <w:rPr>
                <w:rFonts w:ascii="宋体" w:hAnsi="宋体" w:cs="宋体" w:hint="eastAsia"/>
                <w:kern w:val="0"/>
                <w:szCs w:val="21"/>
              </w:rPr>
              <w:t>号》第六十三条规定，提供本次重大资产重组完成后的资产、业务架构编制上市公司最近一年及一期的备考财务报告和审阅报告。</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widowControl/>
              <w:rPr>
                <w:rFonts w:ascii="宋体" w:hAnsi="宋体" w:cs="宋体"/>
                <w:kern w:val="0"/>
                <w:szCs w:val="21"/>
              </w:rPr>
            </w:pPr>
            <w:r w:rsidRPr="007738EA">
              <w:rPr>
                <w:rFonts w:ascii="宋体" w:hAnsi="宋体" w:cs="宋体" w:hint="eastAsia"/>
                <w:kern w:val="0"/>
                <w:szCs w:val="21"/>
              </w:rPr>
              <w:t>（5）重大资产重组报告书中引用的经审计最近一期财务资料是否有效，财务报告截止日距重大资产重组报告书披露日是否在6个月以内。</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CE660E">
            <w:pPr>
              <w:widowControl/>
              <w:rPr>
                <w:rFonts w:ascii="宋体" w:hAnsi="宋体" w:cs="宋体"/>
                <w:kern w:val="0"/>
                <w:szCs w:val="21"/>
              </w:rPr>
            </w:pPr>
            <w:r w:rsidRPr="007738EA">
              <w:rPr>
                <w:rFonts w:ascii="宋体" w:hAnsi="宋体" w:cs="宋体" w:hint="eastAsia"/>
                <w:kern w:val="0"/>
                <w:szCs w:val="21"/>
              </w:rPr>
              <w:t>3．（1）资产交易定价以资产评估结果为依据的，是否聘请具有相关证券业务资格的资产评估机构出具资产评估报告。</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464A4B" w:rsidRPr="007738EA" w:rsidRDefault="00464A4B" w:rsidP="00464A4B">
            <w:pPr>
              <w:widowControl/>
              <w:rPr>
                <w:rFonts w:ascii="宋体" w:hAnsi="宋体" w:cs="宋体"/>
                <w:kern w:val="0"/>
                <w:szCs w:val="21"/>
              </w:rPr>
            </w:pPr>
            <w:r w:rsidRPr="007738EA">
              <w:rPr>
                <w:rFonts w:ascii="宋体" w:hAnsi="宋体" w:cs="宋体" w:hint="eastAsia"/>
                <w:kern w:val="0"/>
                <w:szCs w:val="21"/>
              </w:rPr>
              <w:t>（2）不以资产评估结果作为定价依据的，是否披露相关资产的估值报告（估值报告中应包括但不限于以下内容：估值目的、估值对象和估值范围、价值类型、估值基准日、估值假设、估值依据、估值方法、估值参数及其他影响估值结果的指标和因素、估值结论、特别事项说明、估值报告日等）；估值人员是否在估值报告上签字并由所属机构加盖公章。</w:t>
            </w:r>
          </w:p>
        </w:tc>
        <w:tc>
          <w:tcPr>
            <w:tcW w:w="720" w:type="dxa"/>
            <w:tcBorders>
              <w:top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r>
      <w:tr w:rsidR="007738EA" w:rsidRPr="007738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464A4B" w:rsidRPr="007738EA" w:rsidRDefault="00464A4B" w:rsidP="0007500F">
            <w:pPr>
              <w:widowControl/>
              <w:rPr>
                <w:rFonts w:ascii="宋体" w:hAnsi="宋体" w:cs="宋体"/>
                <w:kern w:val="0"/>
                <w:szCs w:val="21"/>
              </w:rPr>
            </w:pPr>
            <w:r w:rsidRPr="007738EA">
              <w:rPr>
                <w:rFonts w:ascii="宋体" w:hAnsi="宋体" w:cs="宋体" w:hint="eastAsia"/>
                <w:kern w:val="0"/>
                <w:szCs w:val="21"/>
              </w:rPr>
              <w:t>（3）资产评估机构或</w:t>
            </w:r>
            <w:r w:rsidR="00326AA2" w:rsidRPr="007738EA">
              <w:rPr>
                <w:rFonts w:ascii="宋体" w:hAnsi="宋体" w:cs="宋体" w:hint="eastAsia"/>
                <w:kern w:val="0"/>
                <w:szCs w:val="21"/>
              </w:rPr>
              <w:t>者</w:t>
            </w:r>
            <w:r w:rsidRPr="007738EA">
              <w:rPr>
                <w:rFonts w:ascii="宋体" w:hAnsi="宋体" w:cs="宋体" w:hint="eastAsia"/>
                <w:kern w:val="0"/>
                <w:szCs w:val="21"/>
              </w:rPr>
              <w:t>估值机构为本次重组而出具的评估或</w:t>
            </w:r>
            <w:r w:rsidR="00326AA2" w:rsidRPr="007738EA">
              <w:rPr>
                <w:rFonts w:ascii="宋体" w:hAnsi="宋体" w:cs="宋体" w:hint="eastAsia"/>
                <w:kern w:val="0"/>
                <w:szCs w:val="21"/>
              </w:rPr>
              <w:t>者</w:t>
            </w:r>
            <w:r w:rsidRPr="007738EA">
              <w:rPr>
                <w:rFonts w:ascii="宋体" w:hAnsi="宋体" w:cs="宋体" w:hint="eastAsia"/>
                <w:kern w:val="0"/>
                <w:szCs w:val="21"/>
              </w:rPr>
              <w:t>估值资料中是否明确声明在评估或</w:t>
            </w:r>
            <w:r w:rsidR="00326AA2" w:rsidRPr="007738EA">
              <w:rPr>
                <w:rFonts w:ascii="宋体" w:hAnsi="宋体" w:cs="宋体" w:hint="eastAsia"/>
                <w:kern w:val="0"/>
                <w:szCs w:val="21"/>
              </w:rPr>
              <w:t>者</w:t>
            </w:r>
            <w:r w:rsidRPr="007738EA">
              <w:rPr>
                <w:rFonts w:ascii="宋体" w:hAnsi="宋体" w:cs="宋体" w:hint="eastAsia"/>
                <w:kern w:val="0"/>
                <w:szCs w:val="21"/>
              </w:rPr>
              <w:t>估值基准日后××月内（最长十二个月）有效。</w:t>
            </w:r>
          </w:p>
        </w:tc>
        <w:tc>
          <w:tcPr>
            <w:tcW w:w="720" w:type="dxa"/>
            <w:tcBorders>
              <w:top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r>
      <w:tr w:rsidR="007738EA" w:rsidRPr="007738EA" w:rsidTr="00E22215">
        <w:trPr>
          <w:trHeight w:val="36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Del="00BE474D" w:rsidRDefault="00BD0048" w:rsidP="00057B07">
            <w:pPr>
              <w:widowControl/>
              <w:rPr>
                <w:rFonts w:ascii="宋体" w:hAnsi="宋体" w:cs="宋体"/>
                <w:kern w:val="0"/>
                <w:szCs w:val="21"/>
              </w:rPr>
            </w:pPr>
            <w:r w:rsidRPr="007738EA">
              <w:rPr>
                <w:rFonts w:ascii="宋体" w:hAnsi="宋体" w:cs="宋体" w:hint="eastAsia"/>
                <w:kern w:val="0"/>
                <w:szCs w:val="21"/>
              </w:rPr>
              <w:t>（4）资产评估</w:t>
            </w:r>
            <w:r w:rsidR="00D4779F" w:rsidRPr="007738EA">
              <w:rPr>
                <w:rFonts w:ascii="宋体" w:hAnsi="宋体" w:cs="宋体" w:hint="eastAsia"/>
                <w:kern w:val="0"/>
                <w:szCs w:val="21"/>
              </w:rPr>
              <w:t>或</w:t>
            </w:r>
            <w:r w:rsidR="00326AA2" w:rsidRPr="007738EA">
              <w:rPr>
                <w:rFonts w:ascii="宋体" w:hAnsi="宋体" w:cs="宋体" w:hint="eastAsia"/>
                <w:kern w:val="0"/>
                <w:szCs w:val="21"/>
              </w:rPr>
              <w:t>者</w:t>
            </w:r>
            <w:r w:rsidR="00D4779F" w:rsidRPr="007738EA">
              <w:rPr>
                <w:rFonts w:ascii="宋体" w:hAnsi="宋体" w:cs="宋体" w:hint="eastAsia"/>
                <w:kern w:val="0"/>
                <w:szCs w:val="21"/>
              </w:rPr>
              <w:t>估值</w:t>
            </w:r>
            <w:r w:rsidRPr="007738EA">
              <w:rPr>
                <w:rFonts w:ascii="宋体" w:hAnsi="宋体" w:cs="宋体" w:hint="eastAsia"/>
                <w:kern w:val="0"/>
                <w:szCs w:val="21"/>
              </w:rPr>
              <w:t>机构是否</w:t>
            </w:r>
            <w:r w:rsidR="00D4779F" w:rsidRPr="007738EA">
              <w:rPr>
                <w:rFonts w:ascii="宋体" w:hAnsi="宋体" w:cs="宋体" w:hint="eastAsia"/>
                <w:kern w:val="0"/>
                <w:szCs w:val="21"/>
              </w:rPr>
              <w:t>采取两种以上</w:t>
            </w:r>
            <w:r w:rsidRPr="007738EA">
              <w:rPr>
                <w:rFonts w:ascii="宋体" w:hAnsi="宋体" w:cs="宋体" w:hint="eastAsia"/>
                <w:kern w:val="0"/>
                <w:szCs w:val="21"/>
              </w:rPr>
              <w:t>方法进行评估</w:t>
            </w:r>
            <w:r w:rsidR="00D4779F" w:rsidRPr="007738EA">
              <w:rPr>
                <w:rFonts w:ascii="宋体" w:hAnsi="宋体" w:cs="宋体" w:hint="eastAsia"/>
                <w:kern w:val="0"/>
                <w:szCs w:val="21"/>
              </w:rPr>
              <w:t>或</w:t>
            </w:r>
            <w:r w:rsidR="00326AA2" w:rsidRPr="007738EA">
              <w:rPr>
                <w:rFonts w:ascii="宋体" w:hAnsi="宋体" w:cs="宋体" w:hint="eastAsia"/>
                <w:kern w:val="0"/>
                <w:szCs w:val="21"/>
              </w:rPr>
              <w:t>者</w:t>
            </w:r>
            <w:r w:rsidR="00D4779F" w:rsidRPr="007738EA">
              <w:rPr>
                <w:rFonts w:ascii="宋体" w:hAnsi="宋体" w:cs="宋体" w:hint="eastAsia"/>
                <w:kern w:val="0"/>
                <w:szCs w:val="21"/>
              </w:rPr>
              <w:t>估值</w:t>
            </w:r>
            <w:r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260101">
            <w:pPr>
              <w:widowControl/>
              <w:rPr>
                <w:rFonts w:ascii="宋体" w:hAnsi="宋体" w:cs="宋体"/>
                <w:kern w:val="0"/>
                <w:szCs w:val="21"/>
              </w:rPr>
            </w:pPr>
            <w:r w:rsidRPr="007738EA">
              <w:rPr>
                <w:rFonts w:ascii="宋体" w:hAnsi="宋体" w:cs="宋体" w:hint="eastAsia"/>
                <w:kern w:val="0"/>
                <w:szCs w:val="21"/>
              </w:rPr>
              <w:t>（5）引用其他评估机构或</w:t>
            </w:r>
            <w:r w:rsidR="00326AA2" w:rsidRPr="007738EA">
              <w:rPr>
                <w:rFonts w:ascii="宋体" w:hAnsi="宋体" w:cs="宋体" w:hint="eastAsia"/>
                <w:kern w:val="0"/>
                <w:szCs w:val="21"/>
              </w:rPr>
              <w:t>者</w:t>
            </w:r>
            <w:r w:rsidRPr="007738EA">
              <w:rPr>
                <w:rFonts w:ascii="宋体" w:hAnsi="宋体" w:cs="宋体" w:hint="eastAsia"/>
                <w:kern w:val="0"/>
                <w:szCs w:val="21"/>
              </w:rPr>
              <w:t>估值机构报告内容（如矿业权评估报告、土地估价报告等）、特殊类别资产（如珠宝、林权、生物资产等）相关第三方专业鉴定等资料的，是否对其相关专业机构、业务资质、签字评估师或</w:t>
            </w:r>
            <w:r w:rsidR="00326AA2" w:rsidRPr="007738EA">
              <w:rPr>
                <w:rFonts w:ascii="宋体" w:hAnsi="宋体" w:cs="宋体" w:hint="eastAsia"/>
                <w:kern w:val="0"/>
                <w:szCs w:val="21"/>
              </w:rPr>
              <w:t>者</w:t>
            </w:r>
            <w:r w:rsidRPr="007738EA">
              <w:rPr>
                <w:rFonts w:ascii="宋体" w:hAnsi="宋体" w:cs="宋体" w:hint="eastAsia"/>
                <w:kern w:val="0"/>
                <w:szCs w:val="21"/>
              </w:rPr>
              <w:t>鉴定师、评估或</w:t>
            </w:r>
            <w:r w:rsidR="00326AA2" w:rsidRPr="007738EA">
              <w:rPr>
                <w:rFonts w:ascii="宋体" w:hAnsi="宋体" w:cs="宋体" w:hint="eastAsia"/>
                <w:kern w:val="0"/>
                <w:szCs w:val="21"/>
              </w:rPr>
              <w:t>者</w:t>
            </w:r>
            <w:r w:rsidRPr="007738EA">
              <w:rPr>
                <w:rFonts w:ascii="宋体" w:hAnsi="宋体" w:cs="宋体" w:hint="eastAsia"/>
                <w:kern w:val="0"/>
                <w:szCs w:val="21"/>
              </w:rPr>
              <w:t>估值情况进行必要披露。</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260101">
            <w:pPr>
              <w:widowControl/>
              <w:rPr>
                <w:rFonts w:ascii="宋体" w:hAnsi="宋体" w:cs="宋体"/>
                <w:kern w:val="0"/>
                <w:szCs w:val="21"/>
              </w:rPr>
            </w:pPr>
            <w:r w:rsidRPr="007738EA">
              <w:rPr>
                <w:rFonts w:ascii="宋体" w:hAnsi="宋体" w:cs="宋体" w:hint="eastAsia"/>
                <w:kern w:val="0"/>
                <w:szCs w:val="21"/>
              </w:rPr>
              <w:t>（6）上市公司董事会是否根据《内容与格式准则第</w:t>
            </w:r>
            <w:r w:rsidRPr="007738EA">
              <w:rPr>
                <w:rFonts w:ascii="宋体" w:hAnsi="宋体" w:cs="宋体"/>
                <w:kern w:val="0"/>
                <w:szCs w:val="21"/>
              </w:rPr>
              <w:t>26</w:t>
            </w:r>
            <w:r w:rsidRPr="007738EA">
              <w:rPr>
                <w:rFonts w:ascii="宋体" w:hAnsi="宋体" w:cs="宋体" w:hint="eastAsia"/>
                <w:kern w:val="0"/>
                <w:szCs w:val="21"/>
              </w:rPr>
              <w:t>号》第二十五条的规定，对本次交易标的评估或</w:t>
            </w:r>
            <w:r w:rsidR="00326AA2" w:rsidRPr="007738EA">
              <w:rPr>
                <w:rFonts w:ascii="宋体" w:hAnsi="宋体" w:cs="宋体" w:hint="eastAsia"/>
                <w:kern w:val="0"/>
                <w:szCs w:val="21"/>
              </w:rPr>
              <w:t>者</w:t>
            </w:r>
            <w:r w:rsidRPr="007738EA">
              <w:rPr>
                <w:rFonts w:ascii="宋体" w:hAnsi="宋体" w:cs="宋体" w:hint="eastAsia"/>
                <w:kern w:val="0"/>
                <w:szCs w:val="21"/>
              </w:rPr>
              <w:t>估值的合理性以及定价的公允性做出分析。同时，对资产评估机构或</w:t>
            </w:r>
            <w:r w:rsidR="00326AA2" w:rsidRPr="007738EA">
              <w:rPr>
                <w:rFonts w:ascii="宋体" w:hAnsi="宋体" w:cs="宋体" w:hint="eastAsia"/>
                <w:kern w:val="0"/>
                <w:szCs w:val="21"/>
              </w:rPr>
              <w:t>者</w:t>
            </w:r>
            <w:r w:rsidRPr="007738EA">
              <w:rPr>
                <w:rFonts w:ascii="宋体" w:hAnsi="宋体" w:cs="宋体" w:hint="eastAsia"/>
                <w:kern w:val="0"/>
                <w:szCs w:val="21"/>
              </w:rPr>
              <w:t>估值机构的独立性、假设前提的合理性、评估或</w:t>
            </w:r>
            <w:r w:rsidR="00326AA2" w:rsidRPr="007738EA">
              <w:rPr>
                <w:rFonts w:ascii="宋体" w:hAnsi="宋体" w:cs="宋体" w:hint="eastAsia"/>
                <w:kern w:val="0"/>
                <w:szCs w:val="21"/>
              </w:rPr>
              <w:t>者</w:t>
            </w:r>
            <w:r w:rsidRPr="007738EA">
              <w:rPr>
                <w:rFonts w:ascii="宋体" w:hAnsi="宋体" w:cs="宋体" w:hint="eastAsia"/>
                <w:kern w:val="0"/>
                <w:szCs w:val="21"/>
              </w:rPr>
              <w:t>估值方法与目的的相关性发表意见。</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136FB0">
            <w:pPr>
              <w:widowControl/>
              <w:rPr>
                <w:rFonts w:ascii="宋体" w:hAnsi="宋体" w:cs="宋体"/>
                <w:kern w:val="0"/>
                <w:szCs w:val="21"/>
              </w:rPr>
            </w:pPr>
            <w:r w:rsidRPr="007738EA">
              <w:rPr>
                <w:rFonts w:ascii="宋体" w:hAnsi="宋体" w:cs="宋体" w:hint="eastAsia"/>
                <w:kern w:val="0"/>
                <w:szCs w:val="21"/>
              </w:rPr>
              <w:t>（7）上市公司独立董事是否对评估机构或者估值机构的独立性、评估或者估值假设前提的合理性和交易定价的公允性发表独立意见。</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464A4B" w:rsidRPr="007738EA" w:rsidRDefault="00464A4B" w:rsidP="00464A4B">
            <w:pPr>
              <w:widowControl/>
              <w:rPr>
                <w:rFonts w:ascii="宋体" w:hAnsi="宋体" w:cs="宋体"/>
                <w:kern w:val="0"/>
                <w:szCs w:val="21"/>
              </w:rPr>
            </w:pPr>
            <w:r w:rsidRPr="007738EA">
              <w:rPr>
                <w:rFonts w:ascii="宋体" w:hAnsi="宋体" w:cs="宋体" w:hint="eastAsia"/>
                <w:kern w:val="0"/>
                <w:szCs w:val="21"/>
              </w:rPr>
              <w:t>（8）交易标的的下属企业构成该交易标的最近一期经审计的资产总额、营业收入、净资产额或</w:t>
            </w:r>
            <w:r w:rsidR="00326AA2" w:rsidRPr="007738EA">
              <w:rPr>
                <w:rFonts w:ascii="宋体" w:hAnsi="宋体" w:cs="宋体" w:hint="eastAsia"/>
                <w:kern w:val="0"/>
                <w:szCs w:val="21"/>
              </w:rPr>
              <w:t>者</w:t>
            </w:r>
            <w:r w:rsidRPr="007738EA">
              <w:rPr>
                <w:rFonts w:ascii="宋体" w:hAnsi="宋体" w:cs="宋体" w:hint="eastAsia"/>
                <w:kern w:val="0"/>
                <w:szCs w:val="21"/>
              </w:rPr>
              <w:t>净利润来源20%以上且有重大影响的，应</w:t>
            </w:r>
            <w:r w:rsidR="00326AA2" w:rsidRPr="007738EA">
              <w:rPr>
                <w:rFonts w:ascii="宋体" w:hAnsi="宋体" w:cs="宋体" w:hint="eastAsia"/>
                <w:kern w:val="0"/>
                <w:szCs w:val="21"/>
              </w:rPr>
              <w:t>当</w:t>
            </w:r>
            <w:r w:rsidRPr="007738EA">
              <w:rPr>
                <w:rFonts w:ascii="宋体" w:hAnsi="宋体" w:cs="宋体" w:hint="eastAsia"/>
                <w:kern w:val="0"/>
                <w:szCs w:val="21"/>
              </w:rPr>
              <w:t>参照《内容与格式准则第</w:t>
            </w:r>
            <w:r w:rsidRPr="007738EA">
              <w:rPr>
                <w:rFonts w:ascii="宋体" w:hAnsi="宋体" w:cs="宋体"/>
                <w:kern w:val="0"/>
                <w:szCs w:val="21"/>
              </w:rPr>
              <w:t>26</w:t>
            </w:r>
            <w:r w:rsidRPr="007738EA">
              <w:rPr>
                <w:rFonts w:ascii="宋体" w:hAnsi="宋体" w:cs="宋体" w:hint="eastAsia"/>
                <w:kern w:val="0"/>
                <w:szCs w:val="21"/>
              </w:rPr>
              <w:t>号》第二十四条的规定，披露评估或</w:t>
            </w:r>
            <w:r w:rsidR="00326AA2" w:rsidRPr="007738EA">
              <w:rPr>
                <w:rFonts w:ascii="宋体" w:hAnsi="宋体" w:cs="宋体" w:hint="eastAsia"/>
                <w:kern w:val="0"/>
                <w:szCs w:val="21"/>
              </w:rPr>
              <w:t>者</w:t>
            </w:r>
            <w:r w:rsidRPr="007738EA">
              <w:rPr>
                <w:rFonts w:ascii="宋体" w:hAnsi="宋体" w:cs="宋体" w:hint="eastAsia"/>
                <w:kern w:val="0"/>
                <w:szCs w:val="21"/>
              </w:rPr>
              <w:t>估值的情况。</w:t>
            </w:r>
          </w:p>
        </w:tc>
        <w:tc>
          <w:tcPr>
            <w:tcW w:w="720" w:type="dxa"/>
            <w:tcBorders>
              <w:top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r>
      <w:tr w:rsidR="007738EA" w:rsidRPr="007738EA" w:rsidTr="00E22215">
        <w:trPr>
          <w:trHeight w:val="591"/>
        </w:trPr>
        <w:tc>
          <w:tcPr>
            <w:tcW w:w="6413" w:type="dxa"/>
            <w:tcBorders>
              <w:top w:val="nil"/>
              <w:left w:val="single" w:sz="4" w:space="0" w:color="auto"/>
              <w:bottom w:val="single" w:sz="4" w:space="0" w:color="auto"/>
              <w:right w:val="single" w:sz="4" w:space="0" w:color="auto"/>
            </w:tcBorders>
            <w:shd w:val="clear" w:color="auto" w:fill="auto"/>
            <w:noWrap/>
            <w:vAlign w:val="center"/>
          </w:tcPr>
          <w:p w:rsidR="00464A4B" w:rsidRPr="007738EA" w:rsidRDefault="00464A4B" w:rsidP="0007500F">
            <w:pPr>
              <w:widowControl/>
              <w:rPr>
                <w:rFonts w:ascii="宋体" w:hAnsi="宋体" w:cs="宋体"/>
                <w:kern w:val="0"/>
                <w:szCs w:val="21"/>
              </w:rPr>
            </w:pPr>
            <w:r w:rsidRPr="007738EA">
              <w:rPr>
                <w:rFonts w:ascii="宋体" w:hAnsi="宋体" w:cs="宋体" w:hint="eastAsia"/>
                <w:kern w:val="0"/>
                <w:szCs w:val="21"/>
              </w:rPr>
              <w:t>（9）交易标的涉及其他长期股权投资的，是否列表披露评估或</w:t>
            </w:r>
            <w:r w:rsidR="00326AA2" w:rsidRPr="007738EA">
              <w:rPr>
                <w:rFonts w:ascii="宋体" w:hAnsi="宋体" w:cs="宋体" w:hint="eastAsia"/>
                <w:kern w:val="0"/>
                <w:szCs w:val="21"/>
              </w:rPr>
              <w:t>者</w:t>
            </w:r>
            <w:r w:rsidRPr="007738EA">
              <w:rPr>
                <w:rFonts w:ascii="宋体" w:hAnsi="宋体" w:cs="宋体" w:hint="eastAsia"/>
                <w:kern w:val="0"/>
                <w:szCs w:val="21"/>
              </w:rPr>
              <w:t>估值的基本情况。</w:t>
            </w:r>
          </w:p>
        </w:tc>
        <w:tc>
          <w:tcPr>
            <w:tcW w:w="720" w:type="dxa"/>
            <w:tcBorders>
              <w:top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r>
      <w:tr w:rsidR="007738EA" w:rsidRPr="007738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Del="00BE474D" w:rsidRDefault="00BD0048" w:rsidP="00326AA2">
            <w:pPr>
              <w:widowControl/>
              <w:rPr>
                <w:rFonts w:ascii="宋体" w:hAnsi="宋体" w:cs="宋体"/>
                <w:kern w:val="0"/>
                <w:szCs w:val="21"/>
              </w:rPr>
            </w:pPr>
            <w:r w:rsidRPr="007738EA">
              <w:rPr>
                <w:rFonts w:ascii="宋体" w:hAnsi="宋体" w:cs="宋体" w:hint="eastAsia"/>
                <w:kern w:val="0"/>
                <w:szCs w:val="21"/>
              </w:rPr>
              <w:t>4.（1）上市公司自愿提供拟购买资产的盈利预测报告的，是否经具有</w:t>
            </w:r>
            <w:r w:rsidR="00326AA2" w:rsidRPr="007738EA">
              <w:rPr>
                <w:rFonts w:ascii="宋体" w:hAnsi="宋体" w:cs="宋体" w:hint="eastAsia"/>
                <w:kern w:val="0"/>
                <w:szCs w:val="21"/>
              </w:rPr>
              <w:t>从事</w:t>
            </w:r>
            <w:r w:rsidRPr="007738EA">
              <w:rPr>
                <w:rFonts w:ascii="宋体" w:hAnsi="宋体" w:cs="宋体" w:hint="eastAsia"/>
                <w:kern w:val="0"/>
                <w:szCs w:val="21"/>
              </w:rPr>
              <w:t>证券</w:t>
            </w:r>
            <w:r w:rsidR="00326AA2" w:rsidRPr="007738EA">
              <w:rPr>
                <w:rFonts w:ascii="宋体" w:hAnsi="宋体" w:cs="宋体" w:hint="eastAsia"/>
                <w:kern w:val="0"/>
                <w:szCs w:val="21"/>
              </w:rPr>
              <w:t>、期货相关</w:t>
            </w:r>
            <w:r w:rsidRPr="007738EA">
              <w:rPr>
                <w:rFonts w:ascii="宋体" w:hAnsi="宋体" w:cs="宋体" w:hint="eastAsia"/>
                <w:kern w:val="0"/>
                <w:szCs w:val="21"/>
              </w:rPr>
              <w:t>业务资格的会计师事务所审核，与重大资产重</w:t>
            </w:r>
            <w:r w:rsidRPr="007738EA">
              <w:rPr>
                <w:rFonts w:ascii="宋体" w:hAnsi="宋体" w:cs="宋体" w:hint="eastAsia"/>
                <w:kern w:val="0"/>
                <w:szCs w:val="21"/>
              </w:rPr>
              <w:lastRenderedPageBreak/>
              <w:t>组报告书同时公告。</w:t>
            </w:r>
          </w:p>
        </w:tc>
        <w:tc>
          <w:tcPr>
            <w:tcW w:w="720" w:type="dxa"/>
            <w:tcBorders>
              <w:top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E22215">
        <w:trPr>
          <w:trHeight w:val="416"/>
        </w:trPr>
        <w:tc>
          <w:tcPr>
            <w:tcW w:w="6413" w:type="dxa"/>
            <w:tcBorders>
              <w:top w:val="nil"/>
              <w:left w:val="single" w:sz="4" w:space="0" w:color="auto"/>
              <w:bottom w:val="single" w:sz="4" w:space="0" w:color="auto"/>
              <w:right w:val="single" w:sz="4" w:space="0" w:color="auto"/>
            </w:tcBorders>
            <w:shd w:val="clear" w:color="auto" w:fill="auto"/>
            <w:noWrap/>
            <w:vAlign w:val="center"/>
          </w:tcPr>
          <w:p w:rsidR="00464A4B" w:rsidRPr="007738EA" w:rsidRDefault="00464A4B" w:rsidP="00464A4B">
            <w:pPr>
              <w:widowControl/>
              <w:rPr>
                <w:rFonts w:ascii="宋体" w:hAnsi="宋体" w:cs="宋体"/>
                <w:kern w:val="0"/>
                <w:szCs w:val="21"/>
              </w:rPr>
            </w:pPr>
            <w:r w:rsidRPr="007738EA">
              <w:rPr>
                <w:rFonts w:ascii="宋体" w:hAnsi="宋体" w:cs="宋体" w:hint="eastAsia"/>
                <w:kern w:val="0"/>
                <w:szCs w:val="21"/>
              </w:rPr>
              <w:lastRenderedPageBreak/>
              <w:t>（2）盈利预测报告数据包含了非经常性损益项目的，是否特别说明。</w:t>
            </w:r>
          </w:p>
        </w:tc>
        <w:tc>
          <w:tcPr>
            <w:tcW w:w="720" w:type="dxa"/>
            <w:tcBorders>
              <w:top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tcPr>
          <w:p w:rsidR="00464A4B" w:rsidRPr="007738EA" w:rsidRDefault="00464A4B" w:rsidP="0007500F">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464A4B" w:rsidRPr="007738EA" w:rsidRDefault="00464A4B" w:rsidP="0007500F">
            <w:pPr>
              <w:rPr>
                <w:szCs w:val="21"/>
              </w:rPr>
            </w:pPr>
          </w:p>
        </w:tc>
      </w:tr>
      <w:tr w:rsidR="007738EA" w:rsidRPr="007738EA">
        <w:trPr>
          <w:trHeight w:val="291"/>
        </w:trPr>
        <w:tc>
          <w:tcPr>
            <w:tcW w:w="9198" w:type="dxa"/>
            <w:gridSpan w:val="5"/>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464A4B">
            <w:pPr>
              <w:widowControl/>
              <w:rPr>
                <w:rFonts w:ascii="宋体" w:hAnsi="宋体" w:cs="宋体"/>
                <w:kern w:val="0"/>
                <w:szCs w:val="21"/>
              </w:rPr>
            </w:pPr>
          </w:p>
        </w:tc>
      </w:tr>
      <w:tr w:rsidR="007738EA" w:rsidRPr="007738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tcPr>
          <w:p w:rsidR="00BD0048" w:rsidRPr="007738EA" w:rsidRDefault="00BD0048" w:rsidP="0007500F">
            <w:pPr>
              <w:pStyle w:val="a3"/>
              <w:tabs>
                <w:tab w:val="num" w:pos="180"/>
              </w:tabs>
              <w:spacing w:before="0" w:beforeAutospacing="0" w:after="0" w:afterAutospacing="0" w:line="560" w:lineRule="atLeast"/>
              <w:jc w:val="both"/>
              <w:rPr>
                <w:b/>
                <w:bCs/>
                <w:szCs w:val="21"/>
              </w:rPr>
            </w:pPr>
            <w:r w:rsidRPr="007738EA">
              <w:rPr>
                <w:rFonts w:ascii="黑体" w:eastAsia="黑体" w:hint="eastAsia"/>
                <w:b/>
              </w:rPr>
              <w:t>第四部分    重大资产重组预案披露内容</w:t>
            </w:r>
          </w:p>
        </w:tc>
        <w:tc>
          <w:tcPr>
            <w:tcW w:w="720" w:type="dxa"/>
            <w:tcBorders>
              <w:top w:val="single" w:sz="4" w:space="0" w:color="auto"/>
              <w:bottom w:val="single" w:sz="4" w:space="0" w:color="auto"/>
              <w:right w:val="single" w:sz="4" w:space="0" w:color="auto"/>
            </w:tcBorders>
            <w:vAlign w:val="center"/>
          </w:tcPr>
          <w:p w:rsidR="00BD0048" w:rsidRPr="007738EA" w:rsidRDefault="00BD0048" w:rsidP="0007500F">
            <w:pPr>
              <w:jc w:val="center"/>
              <w:rPr>
                <w:b/>
                <w:szCs w:val="21"/>
              </w:rPr>
            </w:pPr>
            <w:r w:rsidRPr="007738EA">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b/>
                <w:szCs w:val="21"/>
              </w:rPr>
            </w:pPr>
            <w:r w:rsidRPr="007738EA">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b/>
                <w:szCs w:val="21"/>
              </w:rPr>
            </w:pPr>
            <w:r w:rsidRPr="007738EA">
              <w:rPr>
                <w:rFonts w:hint="eastAsia"/>
                <w:b/>
                <w:szCs w:val="21"/>
              </w:rPr>
              <w:t>不适用</w:t>
            </w:r>
          </w:p>
        </w:tc>
        <w:tc>
          <w:tcPr>
            <w:tcW w:w="625" w:type="dxa"/>
            <w:tcBorders>
              <w:left w:val="single" w:sz="4" w:space="0" w:color="auto"/>
              <w:bottom w:val="single" w:sz="4" w:space="0" w:color="auto"/>
              <w:right w:val="single" w:sz="4" w:space="0" w:color="auto"/>
            </w:tcBorders>
            <w:vAlign w:val="center"/>
          </w:tcPr>
          <w:p w:rsidR="00BD0048" w:rsidRPr="007738EA" w:rsidRDefault="00BD0048" w:rsidP="0007500F">
            <w:pPr>
              <w:jc w:val="center"/>
              <w:rPr>
                <w:rFonts w:ascii="宋体" w:hAnsi="宋体" w:cs="宋体"/>
                <w:b/>
                <w:szCs w:val="21"/>
              </w:rPr>
            </w:pPr>
            <w:r w:rsidRPr="007738EA">
              <w:rPr>
                <w:rFonts w:hint="eastAsia"/>
                <w:b/>
                <w:szCs w:val="21"/>
              </w:rPr>
              <w:t>备注</w:t>
            </w:r>
          </w:p>
        </w:tc>
      </w:tr>
      <w:tr w:rsidR="007738EA" w:rsidRPr="007738EA" w:rsidTr="00BC7E5B">
        <w:trPr>
          <w:trHeight w:val="36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（一）重大事项提示、重大风险提示</w:t>
            </w:r>
          </w:p>
        </w:tc>
        <w:tc>
          <w:tcPr>
            <w:tcW w:w="720" w:type="dxa"/>
            <w:tcBorders>
              <w:top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40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（二）本次交易的背景和目的</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918"/>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FC1E2B">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（三）本次交易的具体方案。方案介绍中披露本次交易是否构成《重组办法》第十三条规定的交易情形（以下简称</w:t>
            </w:r>
            <w:r w:rsidR="00326AA2" w:rsidRPr="007738EA">
              <w:rPr>
                <w:rFonts w:ascii="宋体" w:hAnsi="宋体" w:cs="宋体" w:hint="eastAsia"/>
                <w:kern w:val="0"/>
                <w:szCs w:val="21"/>
              </w:rPr>
              <w:t>“</w:t>
            </w:r>
            <w:r w:rsidRPr="007738EA">
              <w:rPr>
                <w:rFonts w:ascii="宋体" w:hAnsi="宋体" w:cs="宋体" w:hint="eastAsia"/>
                <w:kern w:val="0"/>
                <w:szCs w:val="21"/>
              </w:rPr>
              <w:t>借壳上市</w:t>
            </w:r>
            <w:r w:rsidR="00326AA2" w:rsidRPr="007738EA">
              <w:rPr>
                <w:rFonts w:ascii="宋体" w:hAnsi="宋体" w:cs="宋体" w:hint="eastAsia"/>
                <w:kern w:val="0"/>
                <w:szCs w:val="21"/>
              </w:rPr>
              <w:t>”</w:t>
            </w:r>
            <w:r w:rsidRPr="007738EA">
              <w:rPr>
                <w:rFonts w:ascii="宋体" w:hAnsi="宋体" w:cs="宋体" w:hint="eastAsia"/>
                <w:kern w:val="0"/>
                <w:szCs w:val="21"/>
              </w:rPr>
              <w:t>）及其判断依据；</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D17FEA">
        <w:trPr>
          <w:trHeight w:val="251"/>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E22215" w:rsidRPr="007738EA" w:rsidRDefault="00E22215"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（四）上市公司基本情况</w:t>
            </w:r>
          </w:p>
        </w:tc>
        <w:tc>
          <w:tcPr>
            <w:tcW w:w="2785" w:type="dxa"/>
            <w:gridSpan w:val="4"/>
            <w:tcBorders>
              <w:top w:val="single" w:sz="4" w:space="0" w:color="000000"/>
              <w:bottom w:val="single" w:sz="4" w:space="0" w:color="000000"/>
              <w:right w:val="single" w:sz="4" w:space="0" w:color="auto"/>
            </w:tcBorders>
          </w:tcPr>
          <w:p w:rsidR="00E22215" w:rsidRPr="007738EA" w:rsidRDefault="00E22215" w:rsidP="0007500F">
            <w:pPr>
              <w:rPr>
                <w:szCs w:val="21"/>
              </w:rPr>
            </w:pPr>
          </w:p>
        </w:tc>
      </w:tr>
      <w:tr w:rsidR="007738EA" w:rsidRPr="007738EA" w:rsidTr="00E22215">
        <w:trPr>
          <w:trHeight w:val="981"/>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FC1E2B">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1.包括公司设立情况及曾用名</w:t>
            </w:r>
            <w:r w:rsidR="00FC1E2B" w:rsidRPr="007738EA">
              <w:rPr>
                <w:rFonts w:ascii="宋体" w:hAnsi="宋体" w:cs="宋体" w:hint="eastAsia"/>
                <w:kern w:val="0"/>
                <w:szCs w:val="21"/>
              </w:rPr>
              <w:t>称，最近三年的控制权变动情况（如上市公司最近三年控制权未变动，是否</w:t>
            </w:r>
            <w:r w:rsidRPr="007738EA">
              <w:rPr>
                <w:rFonts w:ascii="宋体" w:hAnsi="宋体" w:cs="宋体" w:hint="eastAsia"/>
                <w:kern w:val="0"/>
                <w:szCs w:val="21"/>
              </w:rPr>
              <w:t>披露上市以来最近一次控制权变动情况）；</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994"/>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2.主营业务发展情况和主要财务指标（包括总资产、净资产、营业收入、利润总额、净利润、经营活动产生的现金流量净额、资产负债率、毛利率、每股收益等，下同），以及控股股东、实际控制人概况</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D17FEA">
        <w:trPr>
          <w:trHeight w:val="271"/>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E22215" w:rsidRPr="007738EA" w:rsidRDefault="00E22215"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（五）交易对方基本情况</w:t>
            </w:r>
          </w:p>
        </w:tc>
        <w:tc>
          <w:tcPr>
            <w:tcW w:w="2785" w:type="dxa"/>
            <w:gridSpan w:val="4"/>
            <w:tcBorders>
              <w:top w:val="single" w:sz="4" w:space="0" w:color="000000"/>
              <w:bottom w:val="single" w:sz="4" w:space="0" w:color="000000"/>
              <w:right w:val="single" w:sz="4" w:space="0" w:color="auto"/>
            </w:tcBorders>
          </w:tcPr>
          <w:p w:rsidR="00E22215" w:rsidRPr="007738EA" w:rsidRDefault="00E22215" w:rsidP="0007500F">
            <w:pPr>
              <w:rPr>
                <w:szCs w:val="21"/>
              </w:rPr>
            </w:pPr>
          </w:p>
        </w:tc>
      </w:tr>
      <w:tr w:rsidR="007738EA" w:rsidRPr="007738EA" w:rsidTr="00FC1E2B">
        <w:trPr>
          <w:trHeight w:val="1241"/>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FC1E2B">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1.交易对方为法人的，</w:t>
            </w:r>
            <w:r w:rsidR="00FC1E2B" w:rsidRPr="007738EA">
              <w:rPr>
                <w:rFonts w:ascii="宋体" w:hAnsi="宋体" w:cs="宋体" w:hint="eastAsia"/>
                <w:kern w:val="0"/>
                <w:szCs w:val="21"/>
              </w:rPr>
              <w:t>是否</w:t>
            </w:r>
            <w:r w:rsidRPr="007738EA">
              <w:rPr>
                <w:rFonts w:ascii="宋体" w:hAnsi="宋体" w:cs="宋体" w:hint="eastAsia"/>
                <w:kern w:val="0"/>
                <w:szCs w:val="21"/>
              </w:rPr>
              <w:t>披露其名称、注册地、法定代表人，与其控股股东、实际控制人之间的产权控制关系结构图，最近三年主要业务发展状况和最近两年主要财务指标，按产业类别划分的下属企业名目等；</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FC1E2B">
        <w:trPr>
          <w:trHeight w:val="564"/>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916ED2">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2.交易对方为自然人的，</w:t>
            </w:r>
            <w:r w:rsidR="00FC1E2B" w:rsidRPr="007738EA">
              <w:rPr>
                <w:rFonts w:ascii="宋体" w:hAnsi="宋体" w:cs="宋体" w:hint="eastAsia"/>
                <w:kern w:val="0"/>
                <w:szCs w:val="21"/>
              </w:rPr>
              <w:t>是否</w:t>
            </w:r>
            <w:r w:rsidRPr="007738EA">
              <w:rPr>
                <w:rFonts w:ascii="宋体" w:hAnsi="宋体" w:cs="宋体" w:hint="eastAsia"/>
                <w:kern w:val="0"/>
                <w:szCs w:val="21"/>
              </w:rPr>
              <w:t>按照</w:t>
            </w:r>
            <w:r w:rsidR="00916ED2" w:rsidRPr="007738EA">
              <w:rPr>
                <w:rFonts w:ascii="宋体" w:hAnsi="宋体" w:cs="宋体" w:hint="eastAsia"/>
                <w:kern w:val="0"/>
                <w:szCs w:val="21"/>
              </w:rPr>
              <w:t>《内容与格式准则第26号》</w:t>
            </w:r>
            <w:r w:rsidRPr="007738EA">
              <w:rPr>
                <w:rFonts w:ascii="宋体" w:hAnsi="宋体" w:cs="宋体" w:hint="eastAsia"/>
                <w:kern w:val="0"/>
                <w:szCs w:val="21"/>
              </w:rPr>
              <w:t>第十五条第（二）项的相关要求披露；</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1E4786">
        <w:trPr>
          <w:trHeight w:val="1373"/>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FC1E2B">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3.交易对方为其他主体的，</w:t>
            </w:r>
            <w:r w:rsidR="00FC1E2B" w:rsidRPr="007738EA">
              <w:rPr>
                <w:rFonts w:ascii="宋体" w:hAnsi="宋体" w:cs="宋体" w:hint="eastAsia"/>
                <w:kern w:val="0"/>
                <w:szCs w:val="21"/>
              </w:rPr>
              <w:t>是否披露其名称、性质及相关协议安排，如为合伙企业，是否</w:t>
            </w:r>
            <w:r w:rsidRPr="007738EA">
              <w:rPr>
                <w:rFonts w:ascii="宋体" w:hAnsi="宋体" w:cs="宋体" w:hint="eastAsia"/>
                <w:kern w:val="0"/>
                <w:szCs w:val="21"/>
              </w:rPr>
              <w:t>比照</w:t>
            </w:r>
            <w:r w:rsidR="000C698D" w:rsidRPr="007738EA">
              <w:rPr>
                <w:rFonts w:ascii="宋体" w:hAnsi="宋体" w:cs="宋体" w:hint="eastAsia"/>
                <w:kern w:val="0"/>
                <w:szCs w:val="21"/>
              </w:rPr>
              <w:t>《内容与格式准则第26号》</w:t>
            </w:r>
            <w:r w:rsidRPr="007738EA">
              <w:rPr>
                <w:rFonts w:ascii="宋体" w:hAnsi="宋体" w:cs="宋体" w:hint="eastAsia"/>
                <w:kern w:val="0"/>
                <w:szCs w:val="21"/>
              </w:rPr>
              <w:t>第十五条第（一）项相关要求，披露合伙企业及其相关的产权及控制关系、主要合伙人及其他关联人、下属企业名目等情况</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D17FEA">
        <w:trPr>
          <w:trHeight w:val="414"/>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E22215" w:rsidRPr="007738EA" w:rsidRDefault="00E22215"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（六）交易标的基本情况</w:t>
            </w:r>
          </w:p>
        </w:tc>
        <w:tc>
          <w:tcPr>
            <w:tcW w:w="2785" w:type="dxa"/>
            <w:gridSpan w:val="4"/>
            <w:tcBorders>
              <w:top w:val="single" w:sz="4" w:space="0" w:color="000000"/>
              <w:bottom w:val="single" w:sz="4" w:space="0" w:color="000000"/>
              <w:right w:val="single" w:sz="4" w:space="0" w:color="auto"/>
            </w:tcBorders>
          </w:tcPr>
          <w:p w:rsidR="00E22215" w:rsidRPr="007738EA" w:rsidRDefault="00E22215"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D03F98" w:rsidP="00FB7F5E">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1</w:t>
            </w:r>
            <w:r w:rsidR="00FB7F5E" w:rsidRPr="007738EA">
              <w:rPr>
                <w:rFonts w:ascii="宋体" w:hAnsi="宋体" w:cs="宋体" w:hint="eastAsia"/>
                <w:kern w:val="0"/>
                <w:szCs w:val="21"/>
              </w:rPr>
              <w:t>.</w:t>
            </w:r>
            <w:r w:rsidR="00BD0048" w:rsidRPr="007738EA">
              <w:rPr>
                <w:rFonts w:ascii="宋体" w:hAnsi="宋体" w:cs="宋体" w:hint="eastAsia"/>
                <w:kern w:val="0"/>
                <w:szCs w:val="21"/>
              </w:rPr>
              <w:t>包括历史沿革、报告期（报告期指最近两年及一期，</w:t>
            </w:r>
            <w:r w:rsidR="000C698D" w:rsidRPr="007738EA">
              <w:rPr>
                <w:rFonts w:ascii="宋体" w:hAnsi="宋体" w:cs="宋体" w:hint="eastAsia"/>
                <w:kern w:val="0"/>
                <w:szCs w:val="21"/>
              </w:rPr>
              <w:t>借壳上市除外）</w:t>
            </w:r>
            <w:r w:rsidR="00BD0048" w:rsidRPr="007738EA">
              <w:rPr>
                <w:rFonts w:ascii="宋体" w:hAnsi="宋体" w:cs="宋体" w:hint="eastAsia"/>
                <w:kern w:val="0"/>
                <w:szCs w:val="21"/>
              </w:rPr>
              <w:t>主要财务指标、主营业务、评估或</w:t>
            </w:r>
            <w:r w:rsidR="00326AA2" w:rsidRPr="007738EA">
              <w:rPr>
                <w:rFonts w:ascii="宋体" w:hAnsi="宋体" w:cs="宋体" w:hint="eastAsia"/>
                <w:kern w:val="0"/>
                <w:szCs w:val="21"/>
              </w:rPr>
              <w:t>者</w:t>
            </w:r>
            <w:r w:rsidR="00BD0048" w:rsidRPr="007738EA">
              <w:rPr>
                <w:rFonts w:ascii="宋体" w:hAnsi="宋体" w:cs="宋体" w:hint="eastAsia"/>
                <w:kern w:val="0"/>
                <w:szCs w:val="21"/>
              </w:rPr>
              <w:t>估值的情况及拟定价等；相关证券服务机构未完成审计、评估或</w:t>
            </w:r>
            <w:r w:rsidR="00326AA2" w:rsidRPr="007738EA">
              <w:rPr>
                <w:rFonts w:ascii="宋体" w:hAnsi="宋体" w:cs="宋体" w:hint="eastAsia"/>
                <w:kern w:val="0"/>
                <w:szCs w:val="21"/>
              </w:rPr>
              <w:t>者</w:t>
            </w:r>
            <w:r w:rsidR="00BD0048" w:rsidRPr="007738EA">
              <w:rPr>
                <w:rFonts w:ascii="宋体" w:hAnsi="宋体" w:cs="宋体" w:hint="eastAsia"/>
                <w:kern w:val="0"/>
                <w:szCs w:val="21"/>
              </w:rPr>
              <w:t>估值、盈利预测审核（若涉及）的，上市公司全体董事应当声明保证相关数据的真实性和合理性，并作出“相关资产经审计的财务数据、评估或</w:t>
            </w:r>
            <w:r w:rsidR="00326AA2" w:rsidRPr="007738EA">
              <w:rPr>
                <w:rFonts w:ascii="宋体" w:hAnsi="宋体" w:cs="宋体" w:hint="eastAsia"/>
                <w:kern w:val="0"/>
                <w:szCs w:val="21"/>
              </w:rPr>
              <w:t>者</w:t>
            </w:r>
            <w:r w:rsidR="00BD0048" w:rsidRPr="007738EA">
              <w:rPr>
                <w:rFonts w:ascii="宋体" w:hAnsi="宋体" w:cs="宋体" w:hint="eastAsia"/>
                <w:kern w:val="0"/>
                <w:szCs w:val="21"/>
              </w:rPr>
              <w:t>估值结果、以及经审核的盈利预测数据（若涉及）将在重大资产重组报告书中予以披露”的特别提示；</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D03F98" w:rsidP="00FB7F5E">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2</w:t>
            </w:r>
            <w:r w:rsidR="00FB7F5E" w:rsidRPr="007738EA">
              <w:rPr>
                <w:rFonts w:ascii="宋体" w:hAnsi="宋体" w:cs="宋体" w:hint="eastAsia"/>
                <w:kern w:val="0"/>
                <w:szCs w:val="21"/>
              </w:rPr>
              <w:t>.</w:t>
            </w:r>
            <w:r w:rsidR="00BD0048" w:rsidRPr="007738EA">
              <w:rPr>
                <w:rFonts w:ascii="宋体" w:hAnsi="宋体" w:cs="宋体" w:hint="eastAsia"/>
                <w:kern w:val="0"/>
                <w:szCs w:val="21"/>
              </w:rPr>
              <w:t>交易标的为企业股权的，</w:t>
            </w:r>
            <w:r w:rsidR="000C698D" w:rsidRPr="007738EA">
              <w:rPr>
                <w:rFonts w:ascii="宋体" w:hAnsi="宋体" w:cs="宋体" w:hint="eastAsia"/>
                <w:kern w:val="0"/>
                <w:szCs w:val="21"/>
              </w:rPr>
              <w:t>是否</w:t>
            </w:r>
            <w:r w:rsidR="00BD0048" w:rsidRPr="007738EA">
              <w:rPr>
                <w:rFonts w:ascii="宋体" w:hAnsi="宋体" w:cs="宋体" w:hint="eastAsia"/>
                <w:kern w:val="0"/>
                <w:szCs w:val="21"/>
              </w:rPr>
              <w:t>披露该企业是否存在出资瑕疵或</w:t>
            </w:r>
            <w:r w:rsidR="00326AA2" w:rsidRPr="007738EA">
              <w:rPr>
                <w:rFonts w:ascii="宋体" w:hAnsi="宋体" w:cs="宋体" w:hint="eastAsia"/>
                <w:kern w:val="0"/>
                <w:szCs w:val="21"/>
              </w:rPr>
              <w:t>者</w:t>
            </w:r>
            <w:r w:rsidR="00BD0048" w:rsidRPr="007738EA">
              <w:rPr>
                <w:rFonts w:ascii="宋体" w:hAnsi="宋体" w:cs="宋体" w:hint="eastAsia"/>
                <w:kern w:val="0"/>
                <w:szCs w:val="21"/>
              </w:rPr>
              <w:t>影响其合法存续的情况；上市公司在交易完成后将成为持股型公司的，</w:t>
            </w:r>
            <w:r w:rsidR="000C698D" w:rsidRPr="007738EA">
              <w:rPr>
                <w:rFonts w:ascii="宋体" w:hAnsi="宋体" w:cs="宋体" w:hint="eastAsia"/>
                <w:kern w:val="0"/>
                <w:szCs w:val="21"/>
              </w:rPr>
              <w:t>是否</w:t>
            </w:r>
            <w:r w:rsidR="00BD0048" w:rsidRPr="007738EA">
              <w:rPr>
                <w:rFonts w:ascii="宋体" w:hAnsi="宋体" w:cs="宋体" w:hint="eastAsia"/>
                <w:kern w:val="0"/>
                <w:szCs w:val="21"/>
              </w:rPr>
              <w:t>披露作为主要交易标的的企业股权是否为控股权；交易标的为有限责任公司股权的，</w:t>
            </w:r>
            <w:r w:rsidR="000C698D" w:rsidRPr="007738EA">
              <w:rPr>
                <w:rFonts w:ascii="宋体" w:hAnsi="宋体" w:cs="宋体" w:hint="eastAsia"/>
                <w:kern w:val="0"/>
                <w:szCs w:val="21"/>
              </w:rPr>
              <w:t>是否</w:t>
            </w:r>
            <w:r w:rsidR="00BD0048" w:rsidRPr="007738EA">
              <w:rPr>
                <w:rFonts w:ascii="宋体" w:hAnsi="宋体" w:cs="宋体" w:hint="eastAsia"/>
                <w:kern w:val="0"/>
                <w:szCs w:val="21"/>
              </w:rPr>
              <w:t>披露是否已取得该公司其他股东的同意或者</w:t>
            </w:r>
            <w:r w:rsidR="00BD0048" w:rsidRPr="007738EA">
              <w:rPr>
                <w:rFonts w:ascii="宋体" w:hAnsi="宋体" w:cs="宋体" w:hint="eastAsia"/>
                <w:kern w:val="0"/>
                <w:szCs w:val="21"/>
              </w:rPr>
              <w:lastRenderedPageBreak/>
              <w:t>符合公司章程规定的转让前置条件；</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D03F98" w:rsidP="00FB7F5E">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lastRenderedPageBreak/>
              <w:t>3</w:t>
            </w:r>
            <w:r w:rsidR="00FB7F5E" w:rsidRPr="007738EA">
              <w:rPr>
                <w:rFonts w:ascii="宋体" w:hAnsi="宋体" w:cs="宋体" w:hint="eastAsia"/>
                <w:kern w:val="0"/>
                <w:szCs w:val="21"/>
              </w:rPr>
              <w:t>.</w:t>
            </w:r>
            <w:r w:rsidR="00BD0048" w:rsidRPr="007738EA">
              <w:rPr>
                <w:rFonts w:ascii="宋体" w:hAnsi="宋体" w:cs="宋体" w:hint="eastAsia"/>
                <w:kern w:val="0"/>
                <w:szCs w:val="21"/>
              </w:rPr>
              <w:t>交易标的涉及土地使用权、矿业权等资源类权利的，</w:t>
            </w:r>
            <w:r w:rsidR="000C698D" w:rsidRPr="007738EA">
              <w:rPr>
                <w:rFonts w:ascii="宋体" w:hAnsi="宋体" w:cs="宋体" w:hint="eastAsia"/>
                <w:kern w:val="0"/>
                <w:szCs w:val="21"/>
              </w:rPr>
              <w:t>是否</w:t>
            </w:r>
            <w:r w:rsidR="00BD0048" w:rsidRPr="007738EA">
              <w:rPr>
                <w:rFonts w:ascii="宋体" w:hAnsi="宋体" w:cs="宋体" w:hint="eastAsia"/>
                <w:kern w:val="0"/>
                <w:szCs w:val="21"/>
              </w:rPr>
              <w:t>披露是否已取得相应的权属证书、是否已具备相应的开发或</w:t>
            </w:r>
            <w:r w:rsidR="00326AA2" w:rsidRPr="007738EA">
              <w:rPr>
                <w:rFonts w:ascii="宋体" w:hAnsi="宋体" w:cs="宋体" w:hint="eastAsia"/>
                <w:kern w:val="0"/>
                <w:szCs w:val="21"/>
              </w:rPr>
              <w:t>者</w:t>
            </w:r>
            <w:r w:rsidR="00BD0048" w:rsidRPr="007738EA">
              <w:rPr>
                <w:rFonts w:ascii="宋体" w:hAnsi="宋体" w:cs="宋体" w:hint="eastAsia"/>
                <w:kern w:val="0"/>
                <w:szCs w:val="21"/>
              </w:rPr>
              <w:t>开采条件、以及土地出让金、矿业权价款等费用的缴纳情况；</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D03F98" w:rsidP="00FB7F5E">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4</w:t>
            </w:r>
            <w:r w:rsidR="00FB7F5E" w:rsidRPr="007738EA">
              <w:rPr>
                <w:rFonts w:ascii="宋体" w:hAnsi="宋体" w:cs="宋体" w:hint="eastAsia"/>
                <w:kern w:val="0"/>
                <w:szCs w:val="21"/>
              </w:rPr>
              <w:t>.</w:t>
            </w:r>
            <w:r w:rsidR="00BD0048" w:rsidRPr="007738EA">
              <w:rPr>
                <w:rFonts w:ascii="宋体" w:hAnsi="宋体" w:cs="宋体" w:hint="eastAsia"/>
                <w:kern w:val="0"/>
                <w:szCs w:val="21"/>
              </w:rPr>
              <w:t>交易标的涉及立项、环保、行业准入、用地、规划、施工建设等有关报批事项的，</w:t>
            </w:r>
            <w:r w:rsidR="000C698D" w:rsidRPr="007738EA">
              <w:rPr>
                <w:rFonts w:ascii="宋体" w:hAnsi="宋体" w:cs="宋体" w:hint="eastAsia"/>
                <w:kern w:val="0"/>
                <w:szCs w:val="21"/>
              </w:rPr>
              <w:t>是否</w:t>
            </w:r>
            <w:r w:rsidR="00BD0048" w:rsidRPr="007738EA">
              <w:rPr>
                <w:rFonts w:ascii="宋体" w:hAnsi="宋体" w:cs="宋体" w:hint="eastAsia"/>
                <w:kern w:val="0"/>
                <w:szCs w:val="21"/>
              </w:rPr>
              <w:t>披露是否已取得相应的许可证书或</w:t>
            </w:r>
            <w:r w:rsidR="00326AA2" w:rsidRPr="007738EA">
              <w:rPr>
                <w:rFonts w:ascii="宋体" w:hAnsi="宋体" w:cs="宋体" w:hint="eastAsia"/>
                <w:kern w:val="0"/>
                <w:szCs w:val="21"/>
              </w:rPr>
              <w:t>者</w:t>
            </w:r>
            <w:r w:rsidR="00BD0048" w:rsidRPr="007738EA">
              <w:rPr>
                <w:rFonts w:ascii="宋体" w:hAnsi="宋体" w:cs="宋体" w:hint="eastAsia"/>
                <w:kern w:val="0"/>
                <w:szCs w:val="21"/>
              </w:rPr>
              <w:t>相关主管部门的批复文件；</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D03F98" w:rsidP="00326AA2">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5</w:t>
            </w:r>
            <w:r w:rsidR="00FB7F5E" w:rsidRPr="007738EA">
              <w:rPr>
                <w:rFonts w:ascii="宋体" w:hAnsi="宋体" w:cs="宋体" w:hint="eastAsia"/>
                <w:kern w:val="0"/>
                <w:szCs w:val="21"/>
              </w:rPr>
              <w:t>.</w:t>
            </w:r>
            <w:r w:rsidR="00BD0048" w:rsidRPr="007738EA">
              <w:rPr>
                <w:rFonts w:ascii="宋体" w:hAnsi="宋体" w:cs="宋体" w:hint="eastAsia"/>
                <w:kern w:val="0"/>
                <w:szCs w:val="21"/>
              </w:rPr>
              <w:t>交易标的的下属企业构成该交易标的最近一期经审计的资产总额、营业收入、净资产额或</w:t>
            </w:r>
            <w:r w:rsidR="00326AA2" w:rsidRPr="007738EA">
              <w:rPr>
                <w:rFonts w:ascii="宋体" w:hAnsi="宋体" w:cs="宋体" w:hint="eastAsia"/>
                <w:kern w:val="0"/>
                <w:szCs w:val="21"/>
              </w:rPr>
              <w:t>者</w:t>
            </w:r>
            <w:r w:rsidR="00BD0048" w:rsidRPr="007738EA">
              <w:rPr>
                <w:rFonts w:ascii="宋体" w:hAnsi="宋体" w:cs="宋体" w:hint="eastAsia"/>
                <w:kern w:val="0"/>
                <w:szCs w:val="21"/>
              </w:rPr>
              <w:t>净利润来源20%以上且有重大影响的，是否参照上述要求披露该下属企业的相关信息。</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D17FEA">
        <w:trPr>
          <w:trHeight w:val="38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E22215" w:rsidRPr="007738EA" w:rsidRDefault="00E22215"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（七）非现金支付方式情况（如涉及）</w:t>
            </w:r>
          </w:p>
        </w:tc>
        <w:tc>
          <w:tcPr>
            <w:tcW w:w="2785" w:type="dxa"/>
            <w:gridSpan w:val="4"/>
            <w:tcBorders>
              <w:top w:val="single" w:sz="4" w:space="0" w:color="000000"/>
              <w:bottom w:val="single" w:sz="4" w:space="0" w:color="000000"/>
              <w:right w:val="single" w:sz="4" w:space="0" w:color="auto"/>
            </w:tcBorders>
          </w:tcPr>
          <w:p w:rsidR="00E22215" w:rsidRPr="007738EA" w:rsidRDefault="00E22215"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423E9A">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上市公司发行股份购买资产的，</w:t>
            </w:r>
            <w:r w:rsidR="000C698D" w:rsidRPr="007738EA">
              <w:rPr>
                <w:rFonts w:ascii="宋体" w:hAnsi="宋体" w:cs="宋体" w:hint="eastAsia"/>
                <w:kern w:val="0"/>
                <w:szCs w:val="21"/>
              </w:rPr>
              <w:t>是否</w:t>
            </w:r>
            <w:r w:rsidRPr="007738EA">
              <w:rPr>
                <w:rFonts w:ascii="宋体" w:hAnsi="宋体" w:cs="宋体" w:hint="eastAsia"/>
                <w:kern w:val="0"/>
                <w:szCs w:val="21"/>
              </w:rPr>
              <w:t>披露发行股份的定价及依据、本次发行股份购买资产的董事会决议明确的发行价格调整方案等相关信息。上市公司通过发行优先股、向特定对象发行可转换为股票的公司债券、定向权证等非现金支付方式购买资产的，</w:t>
            </w:r>
            <w:r w:rsidR="00423E9A" w:rsidRPr="007738EA">
              <w:rPr>
                <w:rFonts w:ascii="宋体" w:hAnsi="宋体" w:cs="宋体" w:hint="eastAsia"/>
                <w:kern w:val="0"/>
                <w:szCs w:val="21"/>
              </w:rPr>
              <w:t>是否</w:t>
            </w:r>
            <w:r w:rsidRPr="007738EA">
              <w:rPr>
                <w:rFonts w:ascii="宋体" w:hAnsi="宋体" w:cs="宋体" w:hint="eastAsia"/>
                <w:kern w:val="0"/>
                <w:szCs w:val="21"/>
              </w:rPr>
              <w:t>比照前述要求披露相关信息；</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423E9A">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交易方案涉及吸收合并的，</w:t>
            </w:r>
            <w:r w:rsidR="00423E9A" w:rsidRPr="007738EA">
              <w:rPr>
                <w:rFonts w:ascii="宋体" w:hAnsi="宋体" w:cs="宋体" w:hint="eastAsia"/>
                <w:kern w:val="0"/>
                <w:szCs w:val="21"/>
              </w:rPr>
              <w:t>是否</w:t>
            </w:r>
            <w:r w:rsidRPr="007738EA">
              <w:rPr>
                <w:rFonts w:ascii="宋体" w:hAnsi="宋体" w:cs="宋体" w:hint="eastAsia"/>
                <w:kern w:val="0"/>
                <w:szCs w:val="21"/>
              </w:rPr>
              <w:t>披露换股价格及确定方法、本次吸收合并的董事会决议明确的换股价格调整方案、异议股东权利保护安排、债权人权利保护安排等相关信息；</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423E9A">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交易方案涉及募集配套资金的，</w:t>
            </w:r>
            <w:r w:rsidR="00423E9A" w:rsidRPr="007738EA">
              <w:rPr>
                <w:rFonts w:ascii="宋体" w:hAnsi="宋体" w:cs="宋体" w:hint="eastAsia"/>
                <w:kern w:val="0"/>
                <w:szCs w:val="21"/>
              </w:rPr>
              <w:t>是否</w:t>
            </w:r>
            <w:r w:rsidRPr="007738EA">
              <w:rPr>
                <w:rFonts w:ascii="宋体" w:hAnsi="宋体" w:cs="宋体" w:hint="eastAsia"/>
                <w:kern w:val="0"/>
                <w:szCs w:val="21"/>
              </w:rPr>
              <w:t>披露募集配套资金的预计金额及占交易总金额的比例、股份发行情况、用途及必要性等相关信息</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（八）本次交易对上市公司的影响，包括但不限于主营业务、盈利能力、关联交易、同业竞争和股权结构的预计变化情况</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423E9A">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（九）本次交易行为涉及有关报批事项的，</w:t>
            </w:r>
            <w:r w:rsidR="00423E9A" w:rsidRPr="007738EA">
              <w:rPr>
                <w:rFonts w:ascii="宋体" w:hAnsi="宋体" w:cs="宋体" w:hint="eastAsia"/>
                <w:kern w:val="0"/>
                <w:szCs w:val="21"/>
              </w:rPr>
              <w:t>是否</w:t>
            </w:r>
            <w:r w:rsidRPr="007738EA">
              <w:rPr>
                <w:rFonts w:ascii="宋体" w:hAnsi="宋体" w:cs="宋体" w:hint="eastAsia"/>
                <w:kern w:val="0"/>
                <w:szCs w:val="21"/>
              </w:rPr>
              <w:t>详细说明已向有关主管部门报批的进展情况和尚需呈报批准的程序，并对可能无法获得批准的风险作出特别提示</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BC7E5B">
        <w:trPr>
          <w:trHeight w:val="55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CD0408" w:rsidP="00CD0408">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（十）本次交易存在其他重大不确定性因素的，是否</w:t>
            </w:r>
            <w:r w:rsidR="00BD0048" w:rsidRPr="007738EA">
              <w:rPr>
                <w:rFonts w:ascii="宋体" w:hAnsi="宋体" w:cs="宋体" w:hint="eastAsia"/>
                <w:kern w:val="0"/>
                <w:szCs w:val="21"/>
              </w:rPr>
              <w:t>对相关风险作出充分说明和特别提示</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323"/>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（十一）保护投资者合法权益的相关安排</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28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（十二）本次交易涉及的相关主体买卖上市公司股票的自查情况</w:t>
            </w:r>
            <w:r w:rsidR="00326AA2" w:rsidRPr="007738EA">
              <w:rPr>
                <w:rFonts w:ascii="宋体" w:hAnsi="宋体" w:cs="宋体" w:hint="eastAsia"/>
                <w:kern w:val="0"/>
                <w:szCs w:val="21"/>
              </w:rPr>
              <w:t>。</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rsidTr="00E22215">
        <w:trPr>
          <w:trHeight w:val="37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Pr="007738EA" w:rsidRDefault="00BD0048" w:rsidP="00EE307D">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（十三）相关证券服务机构的意见。</w:t>
            </w:r>
          </w:p>
        </w:tc>
        <w:tc>
          <w:tcPr>
            <w:tcW w:w="720" w:type="dxa"/>
            <w:tcBorders>
              <w:top w:val="single" w:sz="4" w:space="0" w:color="000000"/>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7738EA"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7D09AA">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(十四)上市公司及其董事、监事、高级管理人员，交易对方及其董事、监事、高级管理人员（或</w:t>
            </w:r>
            <w:r w:rsidR="00326AA2" w:rsidRPr="007738EA">
              <w:rPr>
                <w:rFonts w:ascii="宋体" w:hAnsi="宋体" w:cs="宋体" w:hint="eastAsia"/>
                <w:kern w:val="0"/>
                <w:szCs w:val="21"/>
              </w:rPr>
              <w:t>者</w:t>
            </w:r>
            <w:r w:rsidRPr="007738EA">
              <w:rPr>
                <w:rFonts w:ascii="宋体" w:hAnsi="宋体" w:cs="宋体" w:hint="eastAsia"/>
                <w:kern w:val="0"/>
                <w:szCs w:val="21"/>
              </w:rPr>
              <w:t>主要负责人），相关专业机构及其他知悉本次重大资产交易内幕信息的法人和自然人，以及上述相关人员的直系亲属在本次重组申请股票停止交易前或</w:t>
            </w:r>
            <w:r w:rsidR="00326AA2" w:rsidRPr="007738EA">
              <w:rPr>
                <w:rFonts w:ascii="宋体" w:hAnsi="宋体" w:cs="宋体" w:hint="eastAsia"/>
                <w:kern w:val="0"/>
                <w:szCs w:val="21"/>
              </w:rPr>
              <w:t>者</w:t>
            </w:r>
            <w:r w:rsidRPr="007738EA">
              <w:rPr>
                <w:rFonts w:ascii="宋体" w:hAnsi="宋体" w:cs="宋体" w:hint="eastAsia"/>
                <w:kern w:val="0"/>
                <w:szCs w:val="21"/>
              </w:rPr>
              <w:t>首次作出决议前（孰早）六个月至重组报告书披露之前一日止存在买卖该上市公司股票及其他相关证券行为的，当事人是否书面说明其买卖股票行为及其他相关证券是否利用了相关内幕信息</w:t>
            </w:r>
            <w:r w:rsidR="00CD0408" w:rsidRPr="007738EA">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(十五)交易标的资产预估定价与其最近一期财务报表期末账面净值差异较大的，上市公司是否在重组预案关于“交易标的基本情况”的介绍中详细说明董事会确定预估定价的依据、</w:t>
            </w:r>
            <w:r w:rsidRPr="007738EA">
              <w:rPr>
                <w:rFonts w:hint="eastAsia"/>
                <w:szCs w:val="21"/>
              </w:rPr>
              <w:t>预估方法</w:t>
            </w:r>
            <w:r w:rsidRPr="007738EA">
              <w:rPr>
                <w:rFonts w:ascii="宋体" w:hAnsi="宋体" w:cs="宋体" w:hint="eastAsia"/>
                <w:kern w:val="0"/>
                <w:szCs w:val="21"/>
              </w:rPr>
              <w:t>以及预估定价与账面净值产生重大差异的具体原因。</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9D0C74">
            <w:pPr>
              <w:rPr>
                <w:rFonts w:ascii="宋体" w:hAnsi="宋体" w:cs="宋体"/>
                <w:kern w:val="0"/>
                <w:szCs w:val="21"/>
              </w:rPr>
            </w:pPr>
            <w:r w:rsidRPr="007738EA">
              <w:rPr>
                <w:rFonts w:ascii="宋体" w:hAnsi="宋体" w:cs="宋体" w:hint="eastAsia"/>
                <w:kern w:val="0"/>
                <w:szCs w:val="21"/>
              </w:rPr>
              <w:lastRenderedPageBreak/>
              <w:t>（十六）本次交易完成后，上市公司与实际控制人及其关联企业之间如存在同业竞争或</w:t>
            </w:r>
            <w:r w:rsidR="00326AA2" w:rsidRPr="007738EA">
              <w:rPr>
                <w:rFonts w:ascii="宋体" w:hAnsi="宋体" w:cs="宋体" w:hint="eastAsia"/>
                <w:kern w:val="0"/>
                <w:szCs w:val="21"/>
              </w:rPr>
              <w:t>者</w:t>
            </w:r>
            <w:r w:rsidRPr="007738EA">
              <w:rPr>
                <w:rFonts w:ascii="宋体" w:hAnsi="宋体" w:cs="宋体" w:hint="eastAsia"/>
                <w:kern w:val="0"/>
                <w:szCs w:val="21"/>
              </w:rPr>
              <w:t>关联交易的，是否披露同业竞争或</w:t>
            </w:r>
            <w:r w:rsidR="00326AA2" w:rsidRPr="007738EA">
              <w:rPr>
                <w:rFonts w:ascii="宋体" w:hAnsi="宋体" w:cs="宋体" w:hint="eastAsia"/>
                <w:kern w:val="0"/>
                <w:szCs w:val="21"/>
              </w:rPr>
              <w:t>者</w:t>
            </w:r>
            <w:r w:rsidRPr="007738EA">
              <w:rPr>
                <w:rFonts w:ascii="宋体" w:hAnsi="宋体" w:cs="宋体" w:hint="eastAsia"/>
                <w:kern w:val="0"/>
                <w:szCs w:val="21"/>
              </w:rPr>
              <w:t>关联交易的具体内容和拟采取的具体解决或</w:t>
            </w:r>
            <w:r w:rsidR="00326AA2" w:rsidRPr="007738EA">
              <w:rPr>
                <w:rFonts w:ascii="宋体" w:hAnsi="宋体" w:cs="宋体" w:hint="eastAsia"/>
                <w:kern w:val="0"/>
                <w:szCs w:val="21"/>
              </w:rPr>
              <w:t>者</w:t>
            </w:r>
            <w:r w:rsidRPr="007738EA">
              <w:rPr>
                <w:rFonts w:ascii="宋体" w:hAnsi="宋体" w:cs="宋体" w:hint="eastAsia"/>
                <w:kern w:val="0"/>
                <w:szCs w:val="21"/>
              </w:rPr>
              <w:t>规范措施，是否充分披露本次重组前后的关联交易变化情况及其原因和影响。</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326AA2">
            <w:pPr>
              <w:rPr>
                <w:rFonts w:ascii="宋体" w:hAnsi="宋体" w:cs="宋体"/>
                <w:kern w:val="0"/>
                <w:szCs w:val="21"/>
              </w:rPr>
            </w:pPr>
            <w:r w:rsidRPr="007738EA">
              <w:rPr>
                <w:rFonts w:ascii="宋体" w:hAnsi="宋体" w:cs="宋体" w:hint="eastAsia"/>
                <w:kern w:val="0"/>
                <w:szCs w:val="21"/>
              </w:rPr>
              <w:t>（十七）本次交易完成后，上市公司如存在资金、资产被实际控制人及其关联人、重组交易对手方及其关联人或</w:t>
            </w:r>
            <w:r w:rsidR="00326AA2" w:rsidRPr="007738EA">
              <w:rPr>
                <w:rFonts w:ascii="宋体" w:hAnsi="宋体" w:cs="宋体" w:hint="eastAsia"/>
                <w:kern w:val="0"/>
                <w:szCs w:val="21"/>
              </w:rPr>
              <w:t>者</w:t>
            </w:r>
            <w:r w:rsidRPr="007738EA">
              <w:rPr>
                <w:rFonts w:ascii="宋体" w:hAnsi="宋体" w:cs="宋体" w:hint="eastAsia"/>
                <w:kern w:val="0"/>
                <w:szCs w:val="21"/>
              </w:rPr>
              <w:t>其他关联人占用情形的，是否披露资金、资产占用的具体情况和拟采取的具体解决措施。</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rPr>
                <w:rFonts w:ascii="宋体" w:hAnsi="宋体" w:cs="宋体"/>
                <w:kern w:val="0"/>
                <w:szCs w:val="21"/>
              </w:rPr>
            </w:pPr>
            <w:r w:rsidRPr="007738EA">
              <w:rPr>
                <w:rFonts w:ascii="宋体" w:hAnsi="宋体" w:cs="宋体" w:hint="eastAsia"/>
                <w:kern w:val="0"/>
                <w:szCs w:val="21"/>
              </w:rPr>
              <w:t>是否对拟购买资产的股东及其关联人、资产所有人及其关联人有无存在对拟购买资产非经营性资金占用问题进行特别说明。</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8069B7">
            <w:pPr>
              <w:rPr>
                <w:rFonts w:ascii="宋体" w:hAnsi="宋体" w:cs="宋体"/>
                <w:kern w:val="0"/>
                <w:szCs w:val="21"/>
              </w:rPr>
            </w:pPr>
            <w:r w:rsidRPr="007738EA">
              <w:rPr>
                <w:rFonts w:ascii="宋体" w:hAnsi="宋体" w:cs="宋体" w:hint="eastAsia"/>
                <w:kern w:val="0"/>
                <w:szCs w:val="21"/>
              </w:rPr>
              <w:t>（十八）本次交易完成后，上市公司如存在为实际控制人及其关联人、重组交易对手方及其关联人提供担保情形的，是否披露担保的具体情况和拟采取的具体解决措施。</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rPr>
                <w:rFonts w:ascii="宋体" w:hAnsi="宋体" w:cs="宋体"/>
                <w:kern w:val="0"/>
                <w:szCs w:val="21"/>
              </w:rPr>
            </w:pPr>
            <w:r w:rsidRPr="007738EA">
              <w:rPr>
                <w:rFonts w:ascii="宋体" w:hAnsi="宋体" w:cs="宋体" w:hint="eastAsia"/>
                <w:kern w:val="0"/>
                <w:szCs w:val="21"/>
              </w:rPr>
              <w:t>（十九）1.交易标的在最近三年曾进行资产评估、交易、增资或</w:t>
            </w:r>
            <w:r w:rsidR="00326AA2" w:rsidRPr="007738EA">
              <w:rPr>
                <w:rFonts w:ascii="宋体" w:hAnsi="宋体" w:cs="宋体" w:hint="eastAsia"/>
                <w:kern w:val="0"/>
                <w:szCs w:val="21"/>
              </w:rPr>
              <w:t>者</w:t>
            </w:r>
            <w:r w:rsidRPr="007738EA">
              <w:rPr>
                <w:rFonts w:ascii="宋体" w:hAnsi="宋体" w:cs="宋体" w:hint="eastAsia"/>
                <w:kern w:val="0"/>
                <w:szCs w:val="21"/>
              </w:rPr>
              <w:t>改制的，是否披露相关的评估价值、交易价格、交易对方和增资改制的情况，并列表说明该经营性资产最近三年评估或</w:t>
            </w:r>
            <w:r w:rsidR="00326AA2" w:rsidRPr="007738EA">
              <w:rPr>
                <w:rFonts w:ascii="宋体" w:hAnsi="宋体" w:cs="宋体" w:hint="eastAsia"/>
                <w:kern w:val="0"/>
                <w:szCs w:val="21"/>
              </w:rPr>
              <w:t>者</w:t>
            </w:r>
            <w:r w:rsidRPr="007738EA">
              <w:rPr>
                <w:rFonts w:ascii="宋体" w:hAnsi="宋体" w:cs="宋体" w:hint="eastAsia"/>
                <w:kern w:val="0"/>
                <w:szCs w:val="21"/>
              </w:rPr>
              <w:t>估值情况与本次重组评估或</w:t>
            </w:r>
            <w:r w:rsidR="00326AA2" w:rsidRPr="007738EA">
              <w:rPr>
                <w:rFonts w:ascii="宋体" w:hAnsi="宋体" w:cs="宋体" w:hint="eastAsia"/>
                <w:kern w:val="0"/>
                <w:szCs w:val="21"/>
              </w:rPr>
              <w:t>者</w:t>
            </w:r>
            <w:r w:rsidRPr="007738EA">
              <w:rPr>
                <w:rFonts w:ascii="宋体" w:hAnsi="宋体" w:cs="宋体" w:hint="eastAsia"/>
                <w:kern w:val="0"/>
                <w:szCs w:val="21"/>
              </w:rPr>
              <w:t>估值情况的差异原因。</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rPr>
                <w:rFonts w:ascii="宋体" w:hAnsi="宋体" w:cs="宋体"/>
                <w:kern w:val="0"/>
                <w:szCs w:val="21"/>
              </w:rPr>
            </w:pPr>
            <w:r w:rsidRPr="007738EA">
              <w:rPr>
                <w:rFonts w:ascii="宋体" w:hAnsi="宋体" w:cs="宋体" w:hint="eastAsia"/>
                <w:kern w:val="0"/>
                <w:szCs w:val="21"/>
              </w:rPr>
              <w:t>2.最近三年内的资产评估值与本次重组评估值之间是否</w:t>
            </w:r>
            <w:r w:rsidRPr="007738EA">
              <w:rPr>
                <w:rFonts w:ascii="宋体" w:hAnsi="宋体" w:cs="宋体" w:hint="eastAsia"/>
                <w:b/>
                <w:kern w:val="0"/>
                <w:szCs w:val="21"/>
              </w:rPr>
              <w:t>不</w:t>
            </w:r>
            <w:r w:rsidRPr="007738EA">
              <w:rPr>
                <w:rFonts w:ascii="宋体" w:hAnsi="宋体" w:cs="宋体" w:hint="eastAsia"/>
                <w:kern w:val="0"/>
                <w:szCs w:val="21"/>
              </w:rPr>
              <w:t>存在较大差异，如存在，是否详细说明评估差异的合理性。</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rPr>
                <w:rFonts w:ascii="宋体" w:hAnsi="宋体" w:cs="宋体"/>
                <w:kern w:val="0"/>
                <w:szCs w:val="21"/>
              </w:rPr>
            </w:pPr>
            <w:r w:rsidRPr="007738EA">
              <w:rPr>
                <w:rFonts w:ascii="宋体" w:hAnsi="宋体" w:cs="宋体" w:hint="eastAsia"/>
                <w:kern w:val="0"/>
                <w:szCs w:val="21"/>
              </w:rPr>
              <w:t>（二十）是否披露本次交易后上市公司的现金分红政策及相应的安排，以及董事会对上述情况的说明。</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7738EA" w:rsidRPr="007738EA" w:rsidTr="005928E0">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5928E0">
            <w:pPr>
              <w:rPr>
                <w:rFonts w:ascii="宋体" w:hAnsi="宋体" w:cs="宋体"/>
                <w:kern w:val="0"/>
                <w:szCs w:val="21"/>
              </w:rPr>
            </w:pPr>
            <w:r w:rsidRPr="007738EA">
              <w:rPr>
                <w:rFonts w:ascii="宋体" w:hAnsi="宋体" w:cs="宋体" w:hint="eastAsia"/>
                <w:kern w:val="0"/>
                <w:szCs w:val="21"/>
              </w:rPr>
              <w:t>（二十一）重大资产重组的交易对方及其控股股东、实际控制人是否在重大资产重组预案中披露“是否存在泄露本次重大资产重组内幕信息以及利用本次重大资产重组信息进行内幕交易的情形”。</w:t>
            </w:r>
          </w:p>
        </w:tc>
        <w:tc>
          <w:tcPr>
            <w:tcW w:w="720" w:type="dxa"/>
            <w:tcBorders>
              <w:top w:val="single" w:sz="4" w:space="0" w:color="auto"/>
              <w:bottom w:val="single" w:sz="4" w:space="0" w:color="auto"/>
              <w:right w:val="single" w:sz="4" w:space="0" w:color="auto"/>
            </w:tcBorders>
          </w:tcPr>
          <w:p w:rsidR="00BD0048" w:rsidRPr="007738EA" w:rsidRDefault="00BD0048"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5928E0">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5928E0">
            <w:pPr>
              <w:rPr>
                <w:szCs w:val="21"/>
              </w:rPr>
            </w:pPr>
          </w:p>
        </w:tc>
      </w:tr>
      <w:tr w:rsidR="007738EA" w:rsidRPr="007738EA" w:rsidTr="005928E0">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048" w:rsidRPr="007738EA" w:rsidRDefault="00BD0048" w:rsidP="005928E0">
            <w:pPr>
              <w:rPr>
                <w:rFonts w:ascii="宋体" w:hAnsi="宋体" w:cs="宋体"/>
                <w:kern w:val="0"/>
                <w:szCs w:val="21"/>
              </w:rPr>
            </w:pPr>
            <w:r w:rsidRPr="007738EA">
              <w:rPr>
                <w:rFonts w:ascii="宋体" w:hAnsi="宋体" w:cs="宋体" w:hint="eastAsia"/>
                <w:kern w:val="0"/>
                <w:szCs w:val="21"/>
              </w:rPr>
              <w:t>（二十二）上市公司是否在重大资产重组预案中披露本次重组相关主体是否存在依据《暂行规定》第十三条不得参与任何上市公司重大资产重组的情形。</w:t>
            </w:r>
          </w:p>
        </w:tc>
        <w:tc>
          <w:tcPr>
            <w:tcW w:w="720" w:type="dxa"/>
            <w:tcBorders>
              <w:top w:val="single" w:sz="4" w:space="0" w:color="auto"/>
              <w:bottom w:val="single" w:sz="4" w:space="0" w:color="auto"/>
              <w:right w:val="single" w:sz="4" w:space="0" w:color="auto"/>
            </w:tcBorders>
          </w:tcPr>
          <w:p w:rsidR="00BD0048" w:rsidRPr="007738EA" w:rsidRDefault="00BD0048"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5928E0">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5928E0">
            <w:pPr>
              <w:rPr>
                <w:szCs w:val="21"/>
              </w:rPr>
            </w:pPr>
          </w:p>
        </w:tc>
      </w:tr>
      <w:tr w:rsidR="007738EA" w:rsidRPr="007738EA">
        <w:trPr>
          <w:trHeight w:val="285"/>
        </w:trPr>
        <w:tc>
          <w:tcPr>
            <w:tcW w:w="9198" w:type="dxa"/>
            <w:gridSpan w:val="5"/>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rPr>
                <w:szCs w:val="21"/>
              </w:rPr>
            </w:pPr>
          </w:p>
        </w:tc>
      </w:tr>
      <w:tr w:rsidR="007738EA" w:rsidRPr="007738EA">
        <w:trPr>
          <w:trHeight w:val="285"/>
        </w:trPr>
        <w:tc>
          <w:tcPr>
            <w:tcW w:w="6413" w:type="dxa"/>
            <w:tcBorders>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pStyle w:val="a3"/>
              <w:tabs>
                <w:tab w:val="num" w:pos="180"/>
              </w:tabs>
              <w:spacing w:before="0" w:beforeAutospacing="0" w:after="0" w:afterAutospacing="0" w:line="560" w:lineRule="atLeast"/>
              <w:jc w:val="both"/>
              <w:rPr>
                <w:b/>
                <w:bCs/>
                <w:szCs w:val="21"/>
              </w:rPr>
            </w:pPr>
            <w:r w:rsidRPr="007738EA">
              <w:rPr>
                <w:rFonts w:ascii="黑体" w:eastAsia="黑体" w:hint="eastAsia"/>
                <w:b/>
              </w:rPr>
              <w:t>第五部分    重大资产重组报告书披露内容</w:t>
            </w:r>
          </w:p>
        </w:tc>
        <w:tc>
          <w:tcPr>
            <w:tcW w:w="720" w:type="dxa"/>
            <w:tcBorders>
              <w:top w:val="single" w:sz="4" w:space="0" w:color="auto"/>
              <w:bottom w:val="single" w:sz="4" w:space="0" w:color="auto"/>
              <w:right w:val="single" w:sz="4" w:space="0" w:color="auto"/>
            </w:tcBorders>
            <w:vAlign w:val="center"/>
          </w:tcPr>
          <w:p w:rsidR="00BD0048" w:rsidRPr="007738EA" w:rsidRDefault="00BD0048" w:rsidP="0007500F">
            <w:pPr>
              <w:jc w:val="center"/>
              <w:rPr>
                <w:b/>
                <w:szCs w:val="21"/>
              </w:rPr>
            </w:pPr>
            <w:r w:rsidRPr="007738EA">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b/>
                <w:szCs w:val="21"/>
              </w:rPr>
            </w:pPr>
            <w:r w:rsidRPr="007738EA">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b/>
                <w:szCs w:val="21"/>
              </w:rPr>
            </w:pPr>
            <w:r w:rsidRPr="007738EA">
              <w:rPr>
                <w:rFonts w:hint="eastAsia"/>
                <w:b/>
                <w:szCs w:val="21"/>
              </w:rPr>
              <w:t>不适用</w:t>
            </w:r>
          </w:p>
        </w:tc>
        <w:tc>
          <w:tcPr>
            <w:tcW w:w="625" w:type="dxa"/>
            <w:tcBorders>
              <w:left w:val="single" w:sz="4" w:space="0" w:color="auto"/>
              <w:bottom w:val="single" w:sz="4" w:space="0" w:color="auto"/>
              <w:right w:val="single" w:sz="4" w:space="0" w:color="auto"/>
            </w:tcBorders>
            <w:vAlign w:val="center"/>
          </w:tcPr>
          <w:p w:rsidR="00BD0048" w:rsidRPr="007738EA" w:rsidRDefault="00BD0048" w:rsidP="0007500F">
            <w:pPr>
              <w:jc w:val="center"/>
              <w:rPr>
                <w:rFonts w:ascii="宋体" w:hAnsi="宋体" w:cs="宋体"/>
                <w:b/>
                <w:szCs w:val="21"/>
              </w:rPr>
            </w:pPr>
            <w:r w:rsidRPr="007738EA">
              <w:rPr>
                <w:rFonts w:hint="eastAsia"/>
                <w:b/>
                <w:szCs w:val="21"/>
              </w:rPr>
              <w:t>备注</w:t>
            </w: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BD0048" w:rsidP="0007500F">
            <w:pPr>
              <w:tabs>
                <w:tab w:val="left" w:pos="1800"/>
              </w:tabs>
              <w:spacing w:before="100" w:beforeAutospacing="1" w:after="100" w:afterAutospacing="1"/>
              <w:rPr>
                <w:rFonts w:ascii="宋体" w:hAnsi="宋体" w:cs="宋体"/>
                <w:b/>
                <w:kern w:val="0"/>
                <w:szCs w:val="21"/>
              </w:rPr>
            </w:pPr>
            <w:r w:rsidRPr="007738EA">
              <w:rPr>
                <w:rFonts w:ascii="宋体" w:hAnsi="宋体" w:cs="宋体" w:hint="eastAsia"/>
                <w:b/>
                <w:kern w:val="0"/>
                <w:szCs w:val="21"/>
              </w:rPr>
              <w:t>第一节 封面、目录、释义</w:t>
            </w:r>
          </w:p>
        </w:tc>
        <w:tc>
          <w:tcPr>
            <w:tcW w:w="2785" w:type="dxa"/>
            <w:gridSpan w:val="4"/>
            <w:tcBorders>
              <w:top w:val="single" w:sz="4" w:space="0" w:color="auto"/>
              <w:bottom w:val="single" w:sz="4" w:space="0" w:color="auto"/>
              <w:right w:val="single" w:sz="4" w:space="0" w:color="auto"/>
            </w:tcBorders>
          </w:tcPr>
          <w:p w:rsidR="00BD0048" w:rsidRPr="007738EA" w:rsidRDefault="00BD0048" w:rsidP="0007500F">
            <w:pPr>
              <w:rPr>
                <w:b/>
                <w:szCs w:val="21"/>
              </w:rPr>
            </w:pPr>
          </w:p>
        </w:tc>
      </w:tr>
      <w:tr w:rsidR="007738EA" w:rsidRPr="007738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7738EA" w:rsidRDefault="00AA5A74" w:rsidP="00AA5A74">
            <w:pPr>
              <w:tabs>
                <w:tab w:val="left" w:pos="1800"/>
              </w:tabs>
              <w:spacing w:before="100" w:beforeAutospacing="1" w:after="100" w:afterAutospacing="1"/>
              <w:rPr>
                <w:rFonts w:ascii="宋体" w:hAnsi="宋体" w:cs="宋体"/>
                <w:kern w:val="0"/>
                <w:szCs w:val="21"/>
              </w:rPr>
            </w:pPr>
            <w:r w:rsidRPr="007738EA">
              <w:rPr>
                <w:rFonts w:ascii="宋体" w:hAnsi="宋体" w:cs="宋体" w:hint="eastAsia"/>
                <w:kern w:val="0"/>
                <w:szCs w:val="21"/>
              </w:rPr>
              <w:t>（一）</w:t>
            </w:r>
            <w:r w:rsidR="00BD0048" w:rsidRPr="007738EA">
              <w:rPr>
                <w:rFonts w:ascii="宋体" w:hAnsi="宋体" w:cs="宋体" w:hint="eastAsia"/>
                <w:kern w:val="0"/>
                <w:szCs w:val="21"/>
              </w:rPr>
              <w:t>封面：上市公司是否在重组报告书全文文本封面列明重组报告书的标题。重组报告书标题是否明确具体交易形式。</w:t>
            </w:r>
          </w:p>
        </w:tc>
        <w:tc>
          <w:tcPr>
            <w:tcW w:w="720" w:type="dxa"/>
            <w:tcBorders>
              <w:top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7738EA"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7738EA" w:rsidRDefault="00BD0048" w:rsidP="0007500F">
            <w:pPr>
              <w:rPr>
                <w:szCs w:val="21"/>
              </w:rPr>
            </w:pPr>
          </w:p>
        </w:tc>
      </w:tr>
      <w:tr w:rsidR="00BD0048"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326AA2" w:rsidRDefault="00BD0048" w:rsidP="00BA0D2F">
            <w:pPr>
              <w:tabs>
                <w:tab w:val="left" w:pos="1800"/>
              </w:tabs>
              <w:adjustRightInd w:val="0"/>
              <w:snapToGrid w:val="0"/>
              <w:rPr>
                <w:rFonts w:ascii="宋体" w:hAnsi="宋体" w:cs="宋体"/>
                <w:kern w:val="0"/>
                <w:szCs w:val="21"/>
              </w:rPr>
            </w:pPr>
            <w:r>
              <w:rPr>
                <w:rFonts w:ascii="宋体" w:hAnsi="宋体" w:cs="宋体" w:hint="eastAsia"/>
                <w:kern w:val="0"/>
                <w:szCs w:val="21"/>
              </w:rPr>
              <w:t>（</w:t>
            </w:r>
            <w:r w:rsidR="00AA5A74">
              <w:rPr>
                <w:rFonts w:ascii="宋体" w:hAnsi="宋体" w:cs="宋体" w:hint="eastAsia"/>
                <w:kern w:val="0"/>
                <w:szCs w:val="21"/>
              </w:rPr>
              <w:t>二</w:t>
            </w:r>
            <w:r>
              <w:rPr>
                <w:rFonts w:ascii="宋体" w:hAnsi="宋体" w:cs="宋体" w:hint="eastAsia"/>
                <w:kern w:val="0"/>
                <w:szCs w:val="21"/>
              </w:rPr>
              <w:t>）</w:t>
            </w:r>
            <w:r w:rsidRPr="009A664D">
              <w:rPr>
                <w:rFonts w:ascii="宋体" w:hAnsi="宋体" w:cs="宋体" w:hint="eastAsia"/>
                <w:kern w:val="0"/>
                <w:szCs w:val="21"/>
              </w:rPr>
              <w:t>封面中</w:t>
            </w:r>
            <w:r>
              <w:rPr>
                <w:rFonts w:ascii="宋体" w:hAnsi="宋体" w:cs="宋体" w:hint="eastAsia"/>
                <w:kern w:val="0"/>
                <w:szCs w:val="21"/>
              </w:rPr>
              <w:t>是否</w:t>
            </w:r>
            <w:r w:rsidRPr="009A664D">
              <w:rPr>
                <w:rFonts w:ascii="宋体" w:hAnsi="宋体" w:cs="宋体" w:hint="eastAsia"/>
                <w:kern w:val="0"/>
                <w:szCs w:val="21"/>
              </w:rPr>
              <w:t>载明以下内容：</w:t>
            </w:r>
          </w:p>
          <w:p w:rsidR="00326AA2" w:rsidRDefault="00AA5A74" w:rsidP="00BA0D2F">
            <w:pPr>
              <w:tabs>
                <w:tab w:val="left" w:pos="1800"/>
              </w:tabs>
              <w:adjustRightInd w:val="0"/>
              <w:snapToGrid w:val="0"/>
              <w:rPr>
                <w:rFonts w:ascii="宋体" w:hAnsi="宋体" w:cs="宋体"/>
                <w:kern w:val="0"/>
                <w:szCs w:val="21"/>
              </w:rPr>
            </w:pPr>
            <w:r>
              <w:rPr>
                <w:rFonts w:ascii="宋体" w:hAnsi="宋体" w:cs="宋体" w:hint="eastAsia"/>
                <w:kern w:val="0"/>
                <w:szCs w:val="21"/>
              </w:rPr>
              <w:t>1.</w:t>
            </w:r>
            <w:r w:rsidR="00BD0048" w:rsidRPr="009A664D">
              <w:rPr>
                <w:rFonts w:ascii="宋体" w:hAnsi="宋体" w:cs="宋体" w:hint="eastAsia"/>
                <w:kern w:val="0"/>
                <w:szCs w:val="21"/>
              </w:rPr>
              <w:t>上市公司的名称、股票上市地点、股票简称、股票代码；</w:t>
            </w:r>
          </w:p>
          <w:p w:rsidR="00326AA2" w:rsidRDefault="00AA5A74" w:rsidP="00BA0D2F">
            <w:pPr>
              <w:tabs>
                <w:tab w:val="left" w:pos="1800"/>
              </w:tabs>
              <w:adjustRightInd w:val="0"/>
              <w:snapToGrid w:val="0"/>
              <w:rPr>
                <w:rFonts w:ascii="宋体" w:hAnsi="宋体" w:cs="宋体"/>
                <w:kern w:val="0"/>
                <w:szCs w:val="21"/>
              </w:rPr>
            </w:pPr>
            <w:r>
              <w:rPr>
                <w:rFonts w:ascii="宋体" w:hAnsi="宋体" w:cs="宋体" w:hint="eastAsia"/>
                <w:kern w:val="0"/>
                <w:szCs w:val="21"/>
              </w:rPr>
              <w:t>2.</w:t>
            </w:r>
            <w:r w:rsidR="00BD0048" w:rsidRPr="009A664D">
              <w:rPr>
                <w:rFonts w:ascii="宋体" w:hAnsi="宋体" w:cs="宋体" w:hint="eastAsia"/>
                <w:kern w:val="0"/>
                <w:szCs w:val="21"/>
              </w:rPr>
              <w:t>交易对方的名称或</w:t>
            </w:r>
            <w:r w:rsidR="00326AA2">
              <w:rPr>
                <w:rFonts w:ascii="宋体" w:hAnsi="宋体" w:cs="宋体" w:hint="eastAsia"/>
                <w:kern w:val="0"/>
                <w:szCs w:val="21"/>
              </w:rPr>
              <w:t>者</w:t>
            </w:r>
            <w:r w:rsidR="00BD0048" w:rsidRPr="009A664D">
              <w:rPr>
                <w:rFonts w:ascii="宋体" w:hAnsi="宋体" w:cs="宋体" w:hint="eastAsia"/>
                <w:kern w:val="0"/>
                <w:szCs w:val="21"/>
              </w:rPr>
              <w:t>姓名；</w:t>
            </w:r>
          </w:p>
          <w:p w:rsidR="00326AA2" w:rsidRDefault="00AA5A74" w:rsidP="00BA0D2F">
            <w:pPr>
              <w:tabs>
                <w:tab w:val="left" w:pos="1800"/>
              </w:tabs>
              <w:adjustRightInd w:val="0"/>
              <w:snapToGrid w:val="0"/>
              <w:rPr>
                <w:rFonts w:ascii="宋体" w:hAnsi="宋体" w:cs="宋体"/>
                <w:kern w:val="0"/>
                <w:szCs w:val="21"/>
              </w:rPr>
            </w:pPr>
            <w:r>
              <w:rPr>
                <w:rFonts w:ascii="宋体" w:hAnsi="宋体" w:cs="宋体" w:hint="eastAsia"/>
                <w:kern w:val="0"/>
                <w:szCs w:val="21"/>
              </w:rPr>
              <w:t>3.</w:t>
            </w:r>
            <w:r w:rsidR="00BD0048" w:rsidRPr="00910A6D">
              <w:rPr>
                <w:rFonts w:ascii="宋体" w:hAnsi="宋体" w:cs="宋体" w:hint="eastAsia"/>
                <w:kern w:val="0"/>
                <w:szCs w:val="21"/>
              </w:rPr>
              <w:t>独立财务顾问名称</w:t>
            </w:r>
            <w:r w:rsidR="00BD0048">
              <w:rPr>
                <w:rFonts w:ascii="宋体" w:hAnsi="宋体" w:cs="宋体" w:hint="eastAsia"/>
                <w:kern w:val="0"/>
                <w:szCs w:val="21"/>
              </w:rPr>
              <w:t>；</w:t>
            </w:r>
          </w:p>
          <w:p w:rsidR="00BD0048" w:rsidRPr="009A664D" w:rsidRDefault="00AA5A74" w:rsidP="00BA0D2F">
            <w:pPr>
              <w:tabs>
                <w:tab w:val="left" w:pos="1800"/>
              </w:tabs>
              <w:adjustRightInd w:val="0"/>
              <w:snapToGrid w:val="0"/>
              <w:rPr>
                <w:rFonts w:ascii="宋体" w:hAnsi="宋体" w:cs="宋体"/>
                <w:kern w:val="0"/>
                <w:szCs w:val="21"/>
              </w:rPr>
            </w:pPr>
            <w:r>
              <w:rPr>
                <w:rFonts w:ascii="宋体" w:hAnsi="宋体" w:cs="宋体" w:hint="eastAsia"/>
                <w:kern w:val="0"/>
                <w:szCs w:val="21"/>
              </w:rPr>
              <w:t>4.</w:t>
            </w:r>
            <w:r w:rsidR="00BD0048" w:rsidRPr="009A664D">
              <w:rPr>
                <w:rFonts w:ascii="宋体" w:hAnsi="宋体" w:cs="宋体" w:hint="eastAsia"/>
                <w:kern w:val="0"/>
                <w:szCs w:val="21"/>
              </w:rPr>
              <w:t>重组报告书签署日期。</w:t>
            </w:r>
          </w:p>
        </w:tc>
        <w:tc>
          <w:tcPr>
            <w:tcW w:w="720" w:type="dxa"/>
            <w:tcBorders>
              <w:top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99392D" w:rsidRDefault="00BD0048" w:rsidP="0007500F">
            <w:pPr>
              <w:rPr>
                <w:szCs w:val="21"/>
              </w:rPr>
            </w:pPr>
          </w:p>
        </w:tc>
      </w:tr>
      <w:tr w:rsidR="00BD0048"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ED1FB5" w:rsidRDefault="00AA5A74" w:rsidP="0007500F">
            <w:pPr>
              <w:tabs>
                <w:tab w:val="left" w:pos="1800"/>
              </w:tabs>
              <w:spacing w:before="100" w:beforeAutospacing="1" w:after="100" w:afterAutospacing="1"/>
              <w:rPr>
                <w:rFonts w:ascii="宋体" w:hAnsi="宋体" w:cs="宋体"/>
                <w:kern w:val="0"/>
                <w:szCs w:val="21"/>
              </w:rPr>
            </w:pPr>
            <w:r>
              <w:rPr>
                <w:rFonts w:ascii="宋体" w:hAnsi="宋体" w:cs="宋体" w:hint="eastAsia"/>
                <w:kern w:val="0"/>
                <w:szCs w:val="21"/>
              </w:rPr>
              <w:t>（三）</w:t>
            </w:r>
            <w:r w:rsidR="00BD0048" w:rsidRPr="009A664D">
              <w:rPr>
                <w:rFonts w:ascii="宋体" w:hAnsi="宋体" w:cs="宋体" w:hint="eastAsia"/>
                <w:kern w:val="0"/>
                <w:szCs w:val="21"/>
              </w:rPr>
              <w:t>目录</w:t>
            </w:r>
            <w:r w:rsidR="00BD0048">
              <w:rPr>
                <w:rFonts w:ascii="宋体" w:hAnsi="宋体" w:cs="宋体" w:hint="eastAsia"/>
                <w:kern w:val="0"/>
                <w:szCs w:val="21"/>
              </w:rPr>
              <w:t>：</w:t>
            </w:r>
            <w:r w:rsidR="00BD0048" w:rsidRPr="009A664D">
              <w:rPr>
                <w:rFonts w:ascii="宋体" w:hAnsi="宋体" w:cs="宋体" w:hint="eastAsia"/>
                <w:kern w:val="0"/>
                <w:szCs w:val="21"/>
              </w:rPr>
              <w:t>重组报告书的目录</w:t>
            </w:r>
            <w:r w:rsidR="00BD0048">
              <w:rPr>
                <w:rFonts w:ascii="宋体" w:hAnsi="宋体" w:cs="宋体" w:hint="eastAsia"/>
                <w:kern w:val="0"/>
                <w:szCs w:val="21"/>
              </w:rPr>
              <w:t>是否</w:t>
            </w:r>
            <w:r w:rsidR="00BD0048" w:rsidRPr="009A664D">
              <w:rPr>
                <w:rFonts w:ascii="宋体" w:hAnsi="宋体" w:cs="宋体" w:hint="eastAsia"/>
                <w:kern w:val="0"/>
                <w:szCs w:val="21"/>
              </w:rPr>
              <w:t>标明各章、节的标题及相应的页码，内容编排</w:t>
            </w:r>
            <w:r w:rsidR="00BD0048">
              <w:rPr>
                <w:rFonts w:ascii="宋体" w:hAnsi="宋体" w:cs="宋体" w:hint="eastAsia"/>
                <w:kern w:val="0"/>
                <w:szCs w:val="21"/>
              </w:rPr>
              <w:t>是否</w:t>
            </w:r>
            <w:r w:rsidR="00BD0048" w:rsidRPr="009A664D">
              <w:rPr>
                <w:rFonts w:ascii="宋体" w:hAnsi="宋体" w:cs="宋体" w:hint="eastAsia"/>
                <w:kern w:val="0"/>
                <w:szCs w:val="21"/>
              </w:rPr>
              <w:t>符合通行的中文惯例。</w:t>
            </w:r>
          </w:p>
        </w:tc>
        <w:tc>
          <w:tcPr>
            <w:tcW w:w="720" w:type="dxa"/>
            <w:tcBorders>
              <w:top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99392D" w:rsidRDefault="00BD0048" w:rsidP="0007500F">
            <w:pPr>
              <w:rPr>
                <w:szCs w:val="21"/>
              </w:rPr>
            </w:pPr>
          </w:p>
        </w:tc>
      </w:tr>
      <w:tr w:rsidR="00BD0048"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BD0048" w:rsidRPr="00ED1FB5" w:rsidRDefault="00AA5A74" w:rsidP="0007500F">
            <w:pPr>
              <w:tabs>
                <w:tab w:val="left" w:pos="1800"/>
              </w:tabs>
              <w:spacing w:before="100" w:beforeAutospacing="1" w:after="100" w:afterAutospacing="1"/>
              <w:rPr>
                <w:rFonts w:ascii="宋体" w:hAnsi="宋体" w:cs="宋体"/>
                <w:kern w:val="0"/>
                <w:szCs w:val="21"/>
              </w:rPr>
            </w:pPr>
            <w:r>
              <w:rPr>
                <w:rFonts w:ascii="宋体" w:hAnsi="宋体" w:cs="宋体" w:hint="eastAsia"/>
                <w:kern w:val="0"/>
                <w:szCs w:val="21"/>
              </w:rPr>
              <w:t>（四）</w:t>
            </w:r>
            <w:r w:rsidR="00BD0048" w:rsidRPr="009A664D">
              <w:rPr>
                <w:rFonts w:ascii="宋体" w:hAnsi="宋体" w:cs="宋体" w:hint="eastAsia"/>
                <w:kern w:val="0"/>
                <w:szCs w:val="21"/>
              </w:rPr>
              <w:t>释义</w:t>
            </w:r>
            <w:r w:rsidR="00BD0048">
              <w:rPr>
                <w:rFonts w:ascii="宋体" w:hAnsi="宋体" w:cs="宋体" w:hint="eastAsia"/>
                <w:kern w:val="0"/>
                <w:szCs w:val="21"/>
              </w:rPr>
              <w:t>：</w:t>
            </w:r>
            <w:r w:rsidR="00BD0048" w:rsidRPr="009A664D">
              <w:rPr>
                <w:rFonts w:ascii="宋体" w:hAnsi="宋体" w:cs="宋体" w:hint="eastAsia"/>
                <w:kern w:val="0"/>
                <w:szCs w:val="21"/>
              </w:rPr>
              <w:t>上市公司</w:t>
            </w:r>
            <w:r w:rsidR="00BD0048">
              <w:rPr>
                <w:rFonts w:ascii="宋体" w:hAnsi="宋体" w:cs="宋体" w:hint="eastAsia"/>
                <w:kern w:val="0"/>
                <w:szCs w:val="21"/>
              </w:rPr>
              <w:t>是否</w:t>
            </w:r>
            <w:r w:rsidR="00BD0048" w:rsidRPr="009A664D">
              <w:rPr>
                <w:rFonts w:ascii="宋体" w:hAnsi="宋体" w:cs="宋体" w:hint="eastAsia"/>
                <w:kern w:val="0"/>
                <w:szCs w:val="21"/>
              </w:rPr>
              <w:t>在重组报告书中对可能造成投资者理解障碍及有特定含义的术语作出释义，释义</w:t>
            </w:r>
            <w:r w:rsidR="00BD0048">
              <w:rPr>
                <w:rFonts w:ascii="宋体" w:hAnsi="宋体" w:cs="宋体" w:hint="eastAsia"/>
                <w:kern w:val="0"/>
                <w:szCs w:val="21"/>
              </w:rPr>
              <w:t>是否</w:t>
            </w:r>
            <w:r w:rsidR="00BD0048" w:rsidRPr="009A664D">
              <w:rPr>
                <w:rFonts w:ascii="宋体" w:hAnsi="宋体" w:cs="宋体" w:hint="eastAsia"/>
                <w:kern w:val="0"/>
                <w:szCs w:val="21"/>
              </w:rPr>
              <w:t>在目录次页排印。</w:t>
            </w:r>
          </w:p>
        </w:tc>
        <w:tc>
          <w:tcPr>
            <w:tcW w:w="720" w:type="dxa"/>
            <w:tcBorders>
              <w:top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BD0048" w:rsidRPr="0099392D" w:rsidRDefault="00BD0048" w:rsidP="0007500F">
            <w:pPr>
              <w:rPr>
                <w:szCs w:val="21"/>
              </w:rPr>
            </w:pPr>
          </w:p>
        </w:tc>
      </w:tr>
      <w:tr w:rsidR="00C10897" w:rsidRPr="00AA5A74"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DB569D">
            <w:pPr>
              <w:tabs>
                <w:tab w:val="left" w:pos="1800"/>
              </w:tabs>
              <w:rPr>
                <w:rFonts w:ascii="宋体" w:hAnsi="宋体" w:cs="宋体"/>
                <w:b/>
                <w:kern w:val="0"/>
                <w:szCs w:val="21"/>
              </w:rPr>
            </w:pPr>
            <w:r w:rsidRPr="00AA5A74">
              <w:rPr>
                <w:rFonts w:ascii="宋体" w:hAnsi="宋体" w:cs="宋体" w:hint="eastAsia"/>
                <w:b/>
                <w:kern w:val="0"/>
                <w:szCs w:val="21"/>
              </w:rPr>
              <w:t>第二节 重大事项提示</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272A7" w:rsidRPr="0099392D"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DB569D">
            <w:pPr>
              <w:tabs>
                <w:tab w:val="left" w:pos="1800"/>
              </w:tabs>
              <w:rPr>
                <w:rFonts w:ascii="宋体" w:hAnsi="宋体" w:cs="宋体"/>
                <w:kern w:val="0"/>
                <w:szCs w:val="21"/>
              </w:rPr>
            </w:pPr>
            <w:r w:rsidRPr="00C0097B">
              <w:rPr>
                <w:rFonts w:ascii="宋体" w:hAnsi="宋体" w:cs="宋体" w:hint="eastAsia"/>
                <w:kern w:val="0"/>
                <w:szCs w:val="21"/>
              </w:rPr>
              <w:t>上市公司</w:t>
            </w:r>
            <w:r>
              <w:rPr>
                <w:rFonts w:ascii="宋体" w:hAnsi="宋体" w:cs="宋体" w:hint="eastAsia"/>
                <w:kern w:val="0"/>
                <w:szCs w:val="21"/>
              </w:rPr>
              <w:t>是否</w:t>
            </w:r>
            <w:r w:rsidRPr="00C0097B">
              <w:rPr>
                <w:rFonts w:ascii="宋体" w:hAnsi="宋体" w:cs="宋体" w:hint="eastAsia"/>
                <w:kern w:val="0"/>
                <w:szCs w:val="21"/>
              </w:rPr>
              <w:t>在重组报告书扉页中，遵循重要性和相关性原则，以简明扼要的方式，就与本次重组有关的重大事项，进行“重大事项提示”。</w:t>
            </w:r>
            <w:r w:rsidRPr="00C0097B">
              <w:rPr>
                <w:rFonts w:ascii="宋体" w:hAnsi="宋体" w:cs="宋体" w:hint="eastAsia"/>
                <w:kern w:val="0"/>
                <w:szCs w:val="21"/>
              </w:rPr>
              <w:lastRenderedPageBreak/>
              <w:t>包括但不限于：</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lastRenderedPageBreak/>
              <w:t>（一）</w:t>
            </w:r>
            <w:r w:rsidRPr="00C0097B">
              <w:rPr>
                <w:rFonts w:ascii="宋体" w:hAnsi="宋体" w:cs="宋体" w:hint="eastAsia"/>
                <w:kern w:val="0"/>
                <w:szCs w:val="21"/>
              </w:rPr>
              <w:t>本次重组方案简要介绍；</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（二）</w:t>
            </w:r>
            <w:r w:rsidRPr="00C0097B">
              <w:rPr>
                <w:rFonts w:ascii="宋体" w:hAnsi="宋体" w:cs="宋体" w:hint="eastAsia"/>
                <w:kern w:val="0"/>
                <w:szCs w:val="21"/>
              </w:rPr>
              <w:t>按《重组办法》规定计算的相关指标、本次重组是否构成关联交易（如构成关联交易，应</w:t>
            </w:r>
            <w:r w:rsidR="00326AA2">
              <w:rPr>
                <w:rFonts w:ascii="宋体" w:hAnsi="宋体" w:cs="宋体" w:hint="eastAsia"/>
                <w:kern w:val="0"/>
                <w:szCs w:val="21"/>
              </w:rPr>
              <w:t>当</w:t>
            </w:r>
            <w:r w:rsidRPr="00C0097B">
              <w:rPr>
                <w:rFonts w:ascii="宋体" w:hAnsi="宋体" w:cs="宋体" w:hint="eastAsia"/>
                <w:kern w:val="0"/>
                <w:szCs w:val="21"/>
              </w:rPr>
              <w:t>披露构成关联交易的原因、涉及董事和股东的回避表决安排）、是否构成借壳上市及判断依据；</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（三）</w:t>
            </w:r>
            <w:r w:rsidRPr="00C0097B">
              <w:rPr>
                <w:rFonts w:ascii="宋体" w:hAnsi="宋体" w:cs="宋体" w:hint="eastAsia"/>
                <w:kern w:val="0"/>
                <w:szCs w:val="21"/>
              </w:rPr>
              <w:t>本次重组支付方式、募集配套资金安排简要介绍（若涉及）；</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（四）</w:t>
            </w:r>
            <w:r w:rsidRPr="00C0097B">
              <w:rPr>
                <w:rFonts w:ascii="宋体" w:hAnsi="宋体" w:cs="宋体" w:hint="eastAsia"/>
                <w:kern w:val="0"/>
                <w:szCs w:val="21"/>
              </w:rPr>
              <w:t>交易标的评估或</w:t>
            </w:r>
            <w:r w:rsidR="00326AA2">
              <w:rPr>
                <w:rFonts w:ascii="宋体" w:hAnsi="宋体" w:cs="宋体" w:hint="eastAsia"/>
                <w:kern w:val="0"/>
                <w:szCs w:val="21"/>
              </w:rPr>
              <w:t>者</w:t>
            </w:r>
            <w:r w:rsidRPr="00C0097B">
              <w:rPr>
                <w:rFonts w:ascii="宋体" w:hAnsi="宋体" w:cs="宋体" w:hint="eastAsia"/>
                <w:kern w:val="0"/>
                <w:szCs w:val="21"/>
              </w:rPr>
              <w:t>估值情况简要介绍；</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（五）</w:t>
            </w:r>
            <w:r w:rsidRPr="00C0097B">
              <w:rPr>
                <w:rFonts w:ascii="宋体" w:hAnsi="宋体" w:cs="宋体" w:hint="eastAsia"/>
                <w:kern w:val="0"/>
                <w:szCs w:val="21"/>
              </w:rPr>
              <w:t>本次重组对上市公司影响的简要介绍，列表披露本次重组对上市公司股权结构的影响及对上市公司主要财务指标的影响；</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（六）</w:t>
            </w:r>
            <w:r w:rsidRPr="00C0097B">
              <w:rPr>
                <w:rFonts w:ascii="宋体" w:hAnsi="宋体" w:cs="宋体" w:hint="eastAsia"/>
                <w:kern w:val="0"/>
                <w:szCs w:val="21"/>
              </w:rPr>
              <w:t>本次重组已履行的和尚未履行的决策程序及报批程序，本次重组方案实施前尚需取得的有关批准，并明确取得批准前不得实施本次重组方案；</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（七）</w:t>
            </w:r>
            <w:r w:rsidRPr="00C0097B">
              <w:rPr>
                <w:rFonts w:ascii="宋体" w:hAnsi="宋体" w:cs="宋体" w:hint="eastAsia"/>
                <w:kern w:val="0"/>
                <w:szCs w:val="21"/>
              </w:rPr>
              <w:t>列表披露本次重组相关方作出的重要承诺；</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（八）</w:t>
            </w:r>
            <w:r w:rsidRPr="00C0097B">
              <w:rPr>
                <w:rFonts w:ascii="宋体" w:hAnsi="宋体" w:cs="宋体" w:hint="eastAsia"/>
                <w:kern w:val="0"/>
                <w:szCs w:val="21"/>
              </w:rPr>
              <w:t>本次重组对中小投资者权益保护的安排，包括但不限于股东大会表决情况、网络投票安排、并购重组摊薄当期每股收益的填补回报安排等；</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Default="00AA5A74" w:rsidP="00DB569D">
            <w:pPr>
              <w:tabs>
                <w:tab w:val="left" w:pos="1800"/>
              </w:tabs>
              <w:rPr>
                <w:rFonts w:ascii="宋体" w:hAnsi="宋体" w:cs="宋体"/>
                <w:kern w:val="0"/>
                <w:szCs w:val="21"/>
              </w:rPr>
            </w:pPr>
            <w:r>
              <w:rPr>
                <w:rFonts w:ascii="宋体" w:hAnsi="宋体" w:cs="宋体" w:hint="eastAsia"/>
                <w:kern w:val="0"/>
                <w:szCs w:val="21"/>
              </w:rPr>
              <w:t>（九）</w:t>
            </w:r>
            <w:r w:rsidRPr="00C0097B">
              <w:rPr>
                <w:rFonts w:ascii="宋体" w:hAnsi="宋体" w:cs="宋体" w:hint="eastAsia"/>
                <w:kern w:val="0"/>
                <w:szCs w:val="21"/>
              </w:rPr>
              <w:t>其他需要提醒投资者重点关注的事项。</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C10897" w:rsidRPr="00AA5A74" w:rsidTr="00D17FEA">
        <w:trPr>
          <w:trHeight w:val="324"/>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8B628C">
            <w:pPr>
              <w:tabs>
                <w:tab w:val="left" w:pos="1800"/>
              </w:tabs>
              <w:rPr>
                <w:rFonts w:ascii="宋体" w:hAnsi="宋体" w:cs="宋体"/>
                <w:b/>
                <w:kern w:val="0"/>
                <w:szCs w:val="21"/>
              </w:rPr>
            </w:pPr>
            <w:r w:rsidRPr="00AA5A74">
              <w:rPr>
                <w:rFonts w:hint="eastAsia"/>
                <w:b/>
                <w:kern w:val="0"/>
              </w:rPr>
              <w:t>第</w:t>
            </w:r>
            <w:r w:rsidRPr="00AA5A74">
              <w:rPr>
                <w:rFonts w:ascii="宋体" w:hAnsi="宋体" w:cs="宋体" w:hint="eastAsia"/>
                <w:b/>
                <w:kern w:val="0"/>
                <w:szCs w:val="21"/>
              </w:rPr>
              <w:t>三节重大风险提示</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BD0048" w:rsidRPr="0099392D" w:rsidTr="004B1FF1">
        <w:trPr>
          <w:trHeight w:val="157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BD0048" w:rsidRDefault="00BD0048" w:rsidP="008B628C">
            <w:pPr>
              <w:tabs>
                <w:tab w:val="left" w:pos="1800"/>
              </w:tabs>
              <w:rPr>
                <w:kern w:val="0"/>
              </w:rPr>
            </w:pPr>
            <w:r w:rsidRPr="0032516B">
              <w:rPr>
                <w:rFonts w:ascii="宋体" w:hAnsi="宋体" w:cs="宋体" w:hint="eastAsia"/>
                <w:kern w:val="0"/>
                <w:szCs w:val="21"/>
              </w:rPr>
              <w:t>上市公司</w:t>
            </w:r>
            <w:r>
              <w:rPr>
                <w:rFonts w:ascii="宋体" w:hAnsi="宋体" w:cs="宋体" w:hint="eastAsia"/>
                <w:kern w:val="0"/>
                <w:szCs w:val="21"/>
              </w:rPr>
              <w:t>是否</w:t>
            </w:r>
            <w:r w:rsidRPr="0032516B">
              <w:rPr>
                <w:rFonts w:ascii="宋体" w:hAnsi="宋体" w:cs="宋体" w:hint="eastAsia"/>
                <w:kern w:val="0"/>
                <w:szCs w:val="21"/>
              </w:rPr>
              <w:t>在重组报告书扉页中针对本次重组的实际情况，遵循重要性和相关性原则，在第十三节“风险因素”基础上，选择若干可能直接或</w:t>
            </w:r>
            <w:r w:rsidR="00326AA2">
              <w:rPr>
                <w:rFonts w:ascii="宋体" w:hAnsi="宋体" w:cs="宋体" w:hint="eastAsia"/>
                <w:kern w:val="0"/>
                <w:szCs w:val="21"/>
              </w:rPr>
              <w:t>者</w:t>
            </w:r>
            <w:r w:rsidRPr="0032516B">
              <w:rPr>
                <w:rFonts w:ascii="宋体" w:hAnsi="宋体" w:cs="宋体" w:hint="eastAsia"/>
                <w:kern w:val="0"/>
                <w:szCs w:val="21"/>
              </w:rPr>
              <w:t>间接对本次重组及重组后上市公司生产经营状况、财务状况和持续盈利能力等产生严重不利影响的风险因素，进行“重大风险提示”。</w:t>
            </w:r>
          </w:p>
        </w:tc>
        <w:tc>
          <w:tcPr>
            <w:tcW w:w="720" w:type="dxa"/>
            <w:tcBorders>
              <w:top w:val="single" w:sz="4" w:space="0" w:color="000000"/>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C10897" w:rsidRPr="00AA5A74"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C10897" w:rsidRPr="00AA5A74" w:rsidRDefault="00C10897" w:rsidP="008B628C">
            <w:pPr>
              <w:tabs>
                <w:tab w:val="left" w:pos="1800"/>
              </w:tabs>
              <w:rPr>
                <w:rFonts w:ascii="宋体" w:hAnsi="宋体" w:cs="宋体"/>
                <w:b/>
                <w:kern w:val="0"/>
                <w:szCs w:val="21"/>
              </w:rPr>
            </w:pPr>
            <w:r w:rsidRPr="00AA5A74">
              <w:rPr>
                <w:rFonts w:ascii="宋体" w:hAnsi="宋体" w:cs="宋体" w:hint="eastAsia"/>
                <w:b/>
                <w:kern w:val="0"/>
                <w:szCs w:val="21"/>
              </w:rPr>
              <w:t>第四节本次交易概况</w:t>
            </w:r>
          </w:p>
        </w:tc>
        <w:tc>
          <w:tcPr>
            <w:tcW w:w="2785" w:type="dxa"/>
            <w:gridSpan w:val="4"/>
            <w:tcBorders>
              <w:top w:val="single" w:sz="4" w:space="0" w:color="000000"/>
              <w:bottom w:val="single" w:sz="4" w:space="0" w:color="000000"/>
              <w:right w:val="single" w:sz="4" w:space="0" w:color="auto"/>
            </w:tcBorders>
          </w:tcPr>
          <w:p w:rsidR="00C10897" w:rsidRPr="00AA5A74" w:rsidRDefault="00C10897" w:rsidP="0007500F">
            <w:pPr>
              <w:rPr>
                <w:b/>
                <w:szCs w:val="21"/>
              </w:rPr>
            </w:pPr>
          </w:p>
        </w:tc>
      </w:tr>
      <w:tr w:rsidR="00A272A7" w:rsidRPr="0099392D"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A272A7" w:rsidRPr="008B628C" w:rsidRDefault="00A272A7" w:rsidP="008B628C">
            <w:pPr>
              <w:tabs>
                <w:tab w:val="left" w:pos="1800"/>
              </w:tabs>
              <w:rPr>
                <w:rFonts w:ascii="宋体" w:hAnsi="宋体" w:cs="宋体"/>
                <w:kern w:val="0"/>
                <w:szCs w:val="21"/>
              </w:rPr>
            </w:pPr>
            <w:r>
              <w:rPr>
                <w:rFonts w:ascii="宋体" w:hAnsi="宋体" w:cs="宋体" w:hint="eastAsia"/>
                <w:kern w:val="0"/>
                <w:szCs w:val="21"/>
              </w:rPr>
              <w:t>是否</w:t>
            </w:r>
            <w:r w:rsidRPr="004F72F5">
              <w:rPr>
                <w:rFonts w:ascii="宋体" w:hAnsi="宋体" w:cs="宋体" w:hint="eastAsia"/>
                <w:kern w:val="0"/>
                <w:szCs w:val="21"/>
              </w:rPr>
              <w:t>介绍本次重组的交易概况，包括但不限于：</w:t>
            </w:r>
          </w:p>
        </w:tc>
        <w:tc>
          <w:tcPr>
            <w:tcW w:w="2785" w:type="dxa"/>
            <w:gridSpan w:val="4"/>
            <w:tcBorders>
              <w:top w:val="single" w:sz="4" w:space="0" w:color="000000"/>
              <w:bottom w:val="single" w:sz="4" w:space="0" w:color="000000"/>
              <w:right w:val="single" w:sz="4" w:space="0" w:color="auto"/>
            </w:tcBorders>
          </w:tcPr>
          <w:p w:rsidR="00A272A7" w:rsidRPr="0099392D" w:rsidRDefault="00A272A7" w:rsidP="0007500F">
            <w:pPr>
              <w:rPr>
                <w:szCs w:val="21"/>
              </w:rPr>
            </w:pPr>
          </w:p>
        </w:tc>
      </w:tr>
      <w:tr w:rsidR="00AA5A74" w:rsidRPr="0099392D" w:rsidTr="004B1FF1">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AA5A74" w:rsidRPr="008B628C" w:rsidRDefault="00AA5A74" w:rsidP="008B628C">
            <w:pPr>
              <w:tabs>
                <w:tab w:val="left" w:pos="1800"/>
              </w:tabs>
              <w:rPr>
                <w:rFonts w:ascii="宋体" w:hAnsi="宋体" w:cs="宋体"/>
                <w:kern w:val="0"/>
                <w:szCs w:val="21"/>
              </w:rPr>
            </w:pPr>
            <w:r>
              <w:rPr>
                <w:rFonts w:ascii="宋体" w:hAnsi="宋体" w:cs="宋体" w:hint="eastAsia"/>
                <w:kern w:val="0"/>
                <w:szCs w:val="21"/>
              </w:rPr>
              <w:t>（一）</w:t>
            </w:r>
            <w:r w:rsidRPr="004F72F5">
              <w:rPr>
                <w:rFonts w:ascii="宋体" w:hAnsi="宋体" w:cs="宋体" w:hint="eastAsia"/>
                <w:kern w:val="0"/>
                <w:szCs w:val="21"/>
              </w:rPr>
              <w:t>交易背景及目的；</w:t>
            </w:r>
          </w:p>
        </w:tc>
        <w:tc>
          <w:tcPr>
            <w:tcW w:w="720" w:type="dxa"/>
            <w:tcBorders>
              <w:top w:val="single" w:sz="4" w:space="0" w:color="000000"/>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AA5A74" w:rsidRPr="008B628C" w:rsidRDefault="00AA5A74" w:rsidP="008B628C">
            <w:pPr>
              <w:tabs>
                <w:tab w:val="left" w:pos="1800"/>
              </w:tabs>
              <w:rPr>
                <w:rFonts w:ascii="宋体" w:hAnsi="宋体" w:cs="宋体"/>
                <w:kern w:val="0"/>
                <w:szCs w:val="21"/>
              </w:rPr>
            </w:pPr>
            <w:r>
              <w:rPr>
                <w:rFonts w:ascii="宋体" w:hAnsi="宋体" w:cs="宋体" w:hint="eastAsia"/>
                <w:kern w:val="0"/>
                <w:szCs w:val="21"/>
              </w:rPr>
              <w:t>（二）</w:t>
            </w:r>
            <w:r w:rsidRPr="004F72F5">
              <w:rPr>
                <w:rFonts w:ascii="宋体" w:hAnsi="宋体" w:cs="宋体" w:hint="eastAsia"/>
                <w:kern w:val="0"/>
                <w:szCs w:val="21"/>
              </w:rPr>
              <w:t>本次交易决策过程和批准情况；</w:t>
            </w:r>
          </w:p>
        </w:tc>
        <w:tc>
          <w:tcPr>
            <w:tcW w:w="720" w:type="dxa"/>
            <w:tcBorders>
              <w:top w:val="single" w:sz="4" w:space="0" w:color="000000"/>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AA5A74" w:rsidRPr="008B628C" w:rsidRDefault="00AA5A74" w:rsidP="008B628C">
            <w:pPr>
              <w:tabs>
                <w:tab w:val="left" w:pos="1800"/>
              </w:tabs>
              <w:rPr>
                <w:rFonts w:ascii="宋体" w:hAnsi="宋体" w:cs="宋体"/>
                <w:kern w:val="0"/>
                <w:szCs w:val="21"/>
              </w:rPr>
            </w:pPr>
            <w:r>
              <w:rPr>
                <w:rFonts w:ascii="宋体" w:hAnsi="宋体" w:cs="宋体" w:hint="eastAsia"/>
                <w:kern w:val="0"/>
                <w:szCs w:val="21"/>
              </w:rPr>
              <w:t>（三）</w:t>
            </w:r>
            <w:r w:rsidRPr="004F72F5">
              <w:rPr>
                <w:rFonts w:ascii="宋体" w:hAnsi="宋体" w:cs="宋体" w:hint="eastAsia"/>
                <w:kern w:val="0"/>
                <w:szCs w:val="21"/>
              </w:rPr>
              <w:t>本次交易具体方案；</w:t>
            </w:r>
          </w:p>
        </w:tc>
        <w:tc>
          <w:tcPr>
            <w:tcW w:w="720" w:type="dxa"/>
            <w:tcBorders>
              <w:top w:val="single" w:sz="4" w:space="0" w:color="000000"/>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BD0048" w:rsidRPr="0099392D" w:rsidTr="00AA5A74">
        <w:trPr>
          <w:trHeight w:val="452"/>
        </w:trPr>
        <w:tc>
          <w:tcPr>
            <w:tcW w:w="6413"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BD0048" w:rsidRPr="008B628C" w:rsidRDefault="00AA5A74" w:rsidP="008B628C">
            <w:pPr>
              <w:tabs>
                <w:tab w:val="left" w:pos="1800"/>
              </w:tabs>
              <w:rPr>
                <w:rFonts w:ascii="宋体" w:hAnsi="宋体" w:cs="宋体"/>
                <w:kern w:val="0"/>
                <w:szCs w:val="21"/>
              </w:rPr>
            </w:pPr>
            <w:r>
              <w:rPr>
                <w:rFonts w:ascii="宋体" w:hAnsi="宋体" w:cs="宋体" w:hint="eastAsia"/>
                <w:kern w:val="0"/>
                <w:szCs w:val="21"/>
              </w:rPr>
              <w:t>（四）</w:t>
            </w:r>
            <w:r w:rsidR="00BD0048" w:rsidRPr="004F72F5">
              <w:rPr>
                <w:rFonts w:ascii="宋体" w:hAnsi="宋体" w:cs="宋体" w:hint="eastAsia"/>
                <w:kern w:val="0"/>
                <w:szCs w:val="21"/>
              </w:rPr>
              <w:t>本次重组对上市公司的影响。</w:t>
            </w:r>
          </w:p>
        </w:tc>
        <w:tc>
          <w:tcPr>
            <w:tcW w:w="720" w:type="dxa"/>
            <w:tcBorders>
              <w:top w:val="single" w:sz="4" w:space="0" w:color="000000"/>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000000"/>
              <w:left w:val="single" w:sz="4" w:space="0" w:color="auto"/>
              <w:bottom w:val="single" w:sz="4" w:space="0" w:color="auto"/>
              <w:right w:val="single" w:sz="4" w:space="0" w:color="auto"/>
            </w:tcBorders>
          </w:tcPr>
          <w:p w:rsidR="00BD0048" w:rsidRPr="0099392D" w:rsidRDefault="00BD0048" w:rsidP="0007500F">
            <w:pPr>
              <w:jc w:val="center"/>
              <w:rPr>
                <w:szCs w:val="21"/>
              </w:rPr>
            </w:pPr>
          </w:p>
        </w:tc>
        <w:tc>
          <w:tcPr>
            <w:tcW w:w="720" w:type="dxa"/>
            <w:tcBorders>
              <w:top w:val="single" w:sz="4" w:space="0" w:color="000000"/>
              <w:left w:val="single" w:sz="4" w:space="0" w:color="auto"/>
              <w:bottom w:val="single" w:sz="4" w:space="0" w:color="auto"/>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000000"/>
              <w:left w:val="single" w:sz="4" w:space="0" w:color="auto"/>
              <w:bottom w:val="single" w:sz="4" w:space="0" w:color="auto"/>
              <w:right w:val="single" w:sz="4" w:space="0" w:color="auto"/>
            </w:tcBorders>
            <w:vAlign w:val="center"/>
          </w:tcPr>
          <w:p w:rsidR="00BD0048" w:rsidRPr="0099392D" w:rsidRDefault="00BD0048"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8B628C">
            <w:pPr>
              <w:tabs>
                <w:tab w:val="left" w:pos="1800"/>
              </w:tabs>
              <w:rPr>
                <w:rFonts w:ascii="宋体" w:hAnsi="宋体" w:cs="宋体"/>
                <w:b/>
                <w:kern w:val="0"/>
                <w:szCs w:val="21"/>
              </w:rPr>
            </w:pPr>
            <w:r w:rsidRPr="00AA5A74">
              <w:rPr>
                <w:rFonts w:hint="eastAsia"/>
                <w:b/>
                <w:kern w:val="0"/>
              </w:rPr>
              <w:t>第五节</w:t>
            </w:r>
            <w:r w:rsidRPr="00AA5A74">
              <w:rPr>
                <w:rFonts w:ascii="宋体" w:hAnsi="宋体" w:cs="宋体" w:hint="eastAsia"/>
                <w:b/>
                <w:kern w:val="0"/>
                <w:szCs w:val="21"/>
              </w:rPr>
              <w:t>交易各方</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D8083A" w:rsidRDefault="00BD0048" w:rsidP="003C1FB1">
            <w:pPr>
              <w:tabs>
                <w:tab w:val="left" w:pos="1800"/>
              </w:tabs>
              <w:rPr>
                <w:rFonts w:ascii="宋体" w:hAnsi="宋体" w:cs="宋体"/>
                <w:kern w:val="0"/>
                <w:szCs w:val="21"/>
              </w:rPr>
            </w:pPr>
            <w:r>
              <w:rPr>
                <w:rFonts w:ascii="宋体" w:hAnsi="宋体" w:cs="宋体" w:hint="eastAsia"/>
                <w:kern w:val="0"/>
                <w:szCs w:val="21"/>
              </w:rPr>
              <w:t>是否披露</w:t>
            </w:r>
            <w:r w:rsidRPr="00D8083A">
              <w:rPr>
                <w:rFonts w:ascii="宋体" w:hAnsi="宋体" w:cs="宋体" w:hint="eastAsia"/>
                <w:kern w:val="0"/>
                <w:szCs w:val="21"/>
              </w:rPr>
              <w:t>上市公司基本情况，包括公司设立情况及曾用名称，最近三年的控制权变动情况（如上市公司最近三年控制权未变动，</w:t>
            </w:r>
            <w:r w:rsidR="00C46848">
              <w:rPr>
                <w:rFonts w:ascii="宋体" w:hAnsi="宋体" w:cs="宋体" w:hint="eastAsia"/>
                <w:kern w:val="0"/>
                <w:szCs w:val="21"/>
              </w:rPr>
              <w:t>是否</w:t>
            </w:r>
            <w:r w:rsidRPr="00D8083A">
              <w:rPr>
                <w:rFonts w:ascii="宋体" w:hAnsi="宋体" w:cs="宋体" w:hint="eastAsia"/>
                <w:kern w:val="0"/>
                <w:szCs w:val="21"/>
              </w:rPr>
              <w:t>披露上市以来最近一次控制权变动情况），重大资产重组情况、主营业务发展情况和主要财务指标，以及控股股东、实际控制人概况。</w:t>
            </w:r>
          </w:p>
          <w:p w:rsidR="00BD0048" w:rsidRDefault="00BD0048" w:rsidP="003C1FB1">
            <w:pPr>
              <w:tabs>
                <w:tab w:val="left" w:pos="1800"/>
              </w:tabs>
              <w:rPr>
                <w:kern w:val="0"/>
              </w:rPr>
            </w:pPr>
            <w:r w:rsidRPr="00D8083A">
              <w:rPr>
                <w:rFonts w:ascii="宋体" w:hAnsi="宋体" w:cs="宋体" w:hint="eastAsia"/>
                <w:kern w:val="0"/>
                <w:szCs w:val="21"/>
              </w:rPr>
              <w:t>上市公司是否因涉嫌犯罪被司法机关立案侦查或者涉嫌违法违规被中国证监会立案调查，最近三年是否受到行政处罚或者刑事处罚，如存在，</w:t>
            </w:r>
            <w:r>
              <w:rPr>
                <w:rFonts w:ascii="宋体" w:hAnsi="宋体" w:cs="宋体" w:hint="eastAsia"/>
                <w:kern w:val="0"/>
                <w:szCs w:val="21"/>
              </w:rPr>
              <w:t>是否</w:t>
            </w:r>
            <w:r w:rsidRPr="00D8083A">
              <w:rPr>
                <w:rFonts w:ascii="宋体" w:hAnsi="宋体" w:cs="宋体" w:hint="eastAsia"/>
                <w:kern w:val="0"/>
                <w:szCs w:val="21"/>
              </w:rPr>
              <w:t>披露相关情况，并说明对本次重组的影响。</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3C1FB1">
            <w:pPr>
              <w:tabs>
                <w:tab w:val="left" w:pos="1800"/>
              </w:tabs>
              <w:rPr>
                <w:rFonts w:ascii="宋体" w:hAnsi="宋体" w:cs="宋体"/>
                <w:kern w:val="0"/>
                <w:szCs w:val="21"/>
              </w:rPr>
            </w:pPr>
            <w:r w:rsidRPr="00DD3A56">
              <w:rPr>
                <w:rFonts w:ascii="宋体" w:hAnsi="宋体" w:cs="宋体" w:hint="eastAsia"/>
                <w:kern w:val="0"/>
                <w:szCs w:val="21"/>
              </w:rPr>
              <w:t>交易对方情况：</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DD3A56" w:rsidRDefault="00BD0048" w:rsidP="00DD3A56">
            <w:pPr>
              <w:tabs>
                <w:tab w:val="left" w:pos="1800"/>
              </w:tabs>
              <w:rPr>
                <w:rFonts w:ascii="宋体" w:hAnsi="宋体" w:cs="宋体"/>
                <w:kern w:val="0"/>
                <w:szCs w:val="21"/>
              </w:rPr>
            </w:pPr>
            <w:r w:rsidRPr="00DD3A56">
              <w:rPr>
                <w:rFonts w:ascii="宋体" w:hAnsi="宋体" w:cs="宋体" w:hint="eastAsia"/>
                <w:kern w:val="0"/>
                <w:szCs w:val="21"/>
              </w:rPr>
              <w:t>（一）交易对方为法人的，</w:t>
            </w:r>
            <w:r w:rsidR="00C46848">
              <w:rPr>
                <w:rFonts w:ascii="宋体" w:hAnsi="宋体" w:cs="宋体" w:hint="eastAsia"/>
                <w:kern w:val="0"/>
                <w:szCs w:val="21"/>
              </w:rPr>
              <w:t>是否</w:t>
            </w:r>
            <w:r w:rsidRPr="00DD3A56">
              <w:rPr>
                <w:rFonts w:ascii="宋体" w:hAnsi="宋体" w:cs="宋体" w:hint="eastAsia"/>
                <w:kern w:val="0"/>
                <w:szCs w:val="21"/>
              </w:rPr>
              <w:t>披露其名称、企业性质、注册地、主要办公地点、法定代表人、注册资本、组织机构代码、税务登记证号码、历史沿革、经营范围，最近三年注册资本变化情况、主要业务发展状况和最近两年主要财务指标，最近一年简要财务报表并注明是否</w:t>
            </w:r>
            <w:r w:rsidRPr="00DD3A56">
              <w:rPr>
                <w:rFonts w:ascii="宋体" w:hAnsi="宋体" w:cs="宋体" w:hint="eastAsia"/>
                <w:kern w:val="0"/>
                <w:szCs w:val="21"/>
              </w:rPr>
              <w:lastRenderedPageBreak/>
              <w:t>已经审计；</w:t>
            </w:r>
          </w:p>
          <w:p w:rsidR="00C46848" w:rsidRDefault="00C46848" w:rsidP="00DD3A56">
            <w:pPr>
              <w:tabs>
                <w:tab w:val="left" w:pos="1800"/>
              </w:tabs>
              <w:rPr>
                <w:rFonts w:ascii="宋体" w:hAnsi="宋体" w:cs="宋体"/>
                <w:kern w:val="0"/>
                <w:szCs w:val="21"/>
              </w:rPr>
            </w:pPr>
            <w:r>
              <w:rPr>
                <w:rFonts w:ascii="宋体" w:hAnsi="宋体" w:cs="宋体" w:hint="eastAsia"/>
                <w:kern w:val="0"/>
                <w:szCs w:val="21"/>
              </w:rPr>
              <w:t>是否</w:t>
            </w:r>
            <w:r w:rsidR="00BD0048" w:rsidRPr="00DD3A56">
              <w:rPr>
                <w:rFonts w:ascii="宋体" w:hAnsi="宋体" w:cs="宋体" w:hint="eastAsia"/>
                <w:kern w:val="0"/>
                <w:szCs w:val="21"/>
              </w:rPr>
              <w:t>以方框图或者其他有效形式，全面披露交易对方相关的产权及控制关系，包括交易对方的主要股东或</w:t>
            </w:r>
            <w:r w:rsidR="00326AA2">
              <w:rPr>
                <w:rFonts w:ascii="宋体" w:hAnsi="宋体" w:cs="宋体" w:hint="eastAsia"/>
                <w:kern w:val="0"/>
                <w:szCs w:val="21"/>
              </w:rPr>
              <w:t>者</w:t>
            </w:r>
            <w:r w:rsidR="00BD0048" w:rsidRPr="00DD3A56">
              <w:rPr>
                <w:rFonts w:ascii="宋体" w:hAnsi="宋体" w:cs="宋体" w:hint="eastAsia"/>
                <w:kern w:val="0"/>
                <w:szCs w:val="21"/>
              </w:rPr>
              <w:t>权益持有人、股权或</w:t>
            </w:r>
            <w:r w:rsidR="00326AA2">
              <w:rPr>
                <w:rFonts w:ascii="宋体" w:hAnsi="宋体" w:cs="宋体" w:hint="eastAsia"/>
                <w:kern w:val="0"/>
                <w:szCs w:val="21"/>
              </w:rPr>
              <w:t>者</w:t>
            </w:r>
            <w:r w:rsidR="00BD0048" w:rsidRPr="00DD3A56">
              <w:rPr>
                <w:rFonts w:ascii="宋体" w:hAnsi="宋体" w:cs="宋体" w:hint="eastAsia"/>
                <w:kern w:val="0"/>
                <w:szCs w:val="21"/>
              </w:rPr>
              <w:t>权益的间接控制人及各层之间的产权关系结构图，直至自然人、国有资产管理部门或者股东之间达成某种协议或</w:t>
            </w:r>
            <w:r w:rsidR="00326AA2">
              <w:rPr>
                <w:rFonts w:ascii="宋体" w:hAnsi="宋体" w:cs="宋体" w:hint="eastAsia"/>
                <w:kern w:val="0"/>
                <w:szCs w:val="21"/>
              </w:rPr>
              <w:t>者</w:t>
            </w:r>
            <w:r w:rsidR="00BD0048" w:rsidRPr="00DD3A56">
              <w:rPr>
                <w:rFonts w:ascii="宋体" w:hAnsi="宋体" w:cs="宋体" w:hint="eastAsia"/>
                <w:kern w:val="0"/>
                <w:szCs w:val="21"/>
              </w:rPr>
              <w:t>安排的其他机构；</w:t>
            </w:r>
          </w:p>
          <w:p w:rsidR="00C46848" w:rsidRDefault="00C46848" w:rsidP="00DD3A56">
            <w:pPr>
              <w:tabs>
                <w:tab w:val="left" w:pos="1800"/>
              </w:tabs>
              <w:rPr>
                <w:rFonts w:ascii="宋体" w:hAnsi="宋体" w:cs="宋体"/>
                <w:kern w:val="0"/>
                <w:szCs w:val="21"/>
              </w:rPr>
            </w:pPr>
            <w:r>
              <w:rPr>
                <w:rFonts w:ascii="宋体" w:hAnsi="宋体" w:cs="宋体" w:hint="eastAsia"/>
                <w:kern w:val="0"/>
                <w:szCs w:val="21"/>
              </w:rPr>
              <w:t>是否</w:t>
            </w:r>
            <w:r w:rsidR="00BD0048" w:rsidRPr="00DD3A56">
              <w:rPr>
                <w:rFonts w:ascii="宋体" w:hAnsi="宋体" w:cs="宋体" w:hint="eastAsia"/>
                <w:kern w:val="0"/>
                <w:szCs w:val="21"/>
              </w:rPr>
              <w:t>以文字简要介绍交易对方的主要股东及其他关联人的基本情况；</w:t>
            </w:r>
          </w:p>
          <w:p w:rsidR="00BD0048" w:rsidRPr="00DD3A56" w:rsidRDefault="00C46848" w:rsidP="00DD3A56">
            <w:pPr>
              <w:tabs>
                <w:tab w:val="left" w:pos="1800"/>
              </w:tabs>
              <w:rPr>
                <w:rFonts w:ascii="宋体" w:hAnsi="宋体" w:cs="宋体"/>
                <w:kern w:val="0"/>
                <w:szCs w:val="21"/>
              </w:rPr>
            </w:pPr>
            <w:r>
              <w:rPr>
                <w:rFonts w:ascii="宋体" w:hAnsi="宋体" w:cs="宋体" w:hint="eastAsia"/>
                <w:kern w:val="0"/>
                <w:szCs w:val="21"/>
              </w:rPr>
              <w:t>是否</w:t>
            </w:r>
            <w:r w:rsidR="00BD0048" w:rsidRPr="00DD3A56">
              <w:rPr>
                <w:rFonts w:ascii="宋体" w:hAnsi="宋体" w:cs="宋体" w:hint="eastAsia"/>
                <w:kern w:val="0"/>
                <w:szCs w:val="21"/>
              </w:rPr>
              <w:t>列示交易对方按产业类别划分的下属企业名目；</w:t>
            </w:r>
          </w:p>
          <w:p w:rsidR="00BD0048" w:rsidRPr="00DD3A56" w:rsidRDefault="00BD0048" w:rsidP="00C46848">
            <w:pPr>
              <w:tabs>
                <w:tab w:val="left" w:pos="1800"/>
              </w:tabs>
              <w:rPr>
                <w:rFonts w:ascii="宋体" w:hAnsi="宋体" w:cs="宋体"/>
                <w:kern w:val="0"/>
                <w:szCs w:val="21"/>
              </w:rPr>
            </w:pPr>
            <w:r w:rsidRPr="00DD3A56">
              <w:rPr>
                <w:rFonts w:ascii="宋体" w:hAnsi="宋体" w:cs="宋体" w:hint="eastAsia"/>
                <w:kern w:val="0"/>
                <w:szCs w:val="21"/>
              </w:rPr>
              <w:t>交易对方成立不足一个完整会计年度、没有具体经营业务或者是专为本次交易而设立的，</w:t>
            </w:r>
            <w:r w:rsidR="00C46848">
              <w:rPr>
                <w:rFonts w:ascii="宋体" w:hAnsi="宋体" w:cs="宋体" w:hint="eastAsia"/>
                <w:kern w:val="0"/>
                <w:szCs w:val="21"/>
              </w:rPr>
              <w:t>是否</w:t>
            </w:r>
            <w:r w:rsidRPr="00DD3A56">
              <w:rPr>
                <w:rFonts w:ascii="宋体" w:hAnsi="宋体" w:cs="宋体" w:hint="eastAsia"/>
                <w:kern w:val="0"/>
                <w:szCs w:val="21"/>
              </w:rPr>
              <w:t>按照上述要求披露交易对方的实际控制人或者控股公司的相关资料；</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DD3A56" w:rsidRDefault="00BD0048" w:rsidP="00C46848">
            <w:pPr>
              <w:tabs>
                <w:tab w:val="left" w:pos="1800"/>
              </w:tabs>
              <w:rPr>
                <w:rFonts w:ascii="宋体" w:hAnsi="宋体" w:cs="宋体"/>
                <w:kern w:val="0"/>
                <w:szCs w:val="21"/>
              </w:rPr>
            </w:pPr>
            <w:r w:rsidRPr="00DD3A56">
              <w:rPr>
                <w:rFonts w:ascii="宋体" w:hAnsi="宋体" w:cs="宋体" w:hint="eastAsia"/>
                <w:kern w:val="0"/>
                <w:szCs w:val="21"/>
              </w:rPr>
              <w:lastRenderedPageBreak/>
              <w:t>（二）交易对方为自然人的，</w:t>
            </w:r>
            <w:r w:rsidR="00C46848">
              <w:rPr>
                <w:rFonts w:ascii="宋体" w:hAnsi="宋体" w:cs="宋体" w:hint="eastAsia"/>
                <w:kern w:val="0"/>
                <w:szCs w:val="21"/>
              </w:rPr>
              <w:t>是否</w:t>
            </w:r>
            <w:r w:rsidRPr="00DD3A56">
              <w:rPr>
                <w:rFonts w:ascii="宋体" w:hAnsi="宋体" w:cs="宋体" w:hint="eastAsia"/>
                <w:kern w:val="0"/>
                <w:szCs w:val="21"/>
              </w:rPr>
              <w:t>披露其姓名（包括曾用名）、性别、国籍、身份证号码、住所、通讯地址、是否取得其他国家或者地区的居留权、最近三年的职业和职务，并注明每份职业的起止日期和任职单位，是否与任职单位存在产权关系，以及其控制的企业和关联企业的基本情况；</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DD3A56" w:rsidRDefault="00BD0048" w:rsidP="00C46848">
            <w:pPr>
              <w:tabs>
                <w:tab w:val="left" w:pos="1800"/>
              </w:tabs>
              <w:rPr>
                <w:rFonts w:ascii="宋体" w:hAnsi="宋体" w:cs="宋体"/>
                <w:kern w:val="0"/>
                <w:szCs w:val="21"/>
              </w:rPr>
            </w:pPr>
            <w:r w:rsidRPr="00DD3A56">
              <w:rPr>
                <w:rFonts w:ascii="宋体" w:hAnsi="宋体" w:cs="宋体" w:hint="eastAsia"/>
                <w:kern w:val="0"/>
                <w:szCs w:val="21"/>
              </w:rPr>
              <w:t>（三）交易对方为其他主体的，</w:t>
            </w:r>
            <w:r w:rsidR="00C46848">
              <w:rPr>
                <w:rFonts w:ascii="宋体" w:hAnsi="宋体" w:cs="宋体" w:hint="eastAsia"/>
                <w:kern w:val="0"/>
                <w:szCs w:val="21"/>
              </w:rPr>
              <w:t>是否</w:t>
            </w:r>
            <w:r w:rsidRPr="00DD3A56">
              <w:rPr>
                <w:rFonts w:ascii="宋体" w:hAnsi="宋体" w:cs="宋体" w:hint="eastAsia"/>
                <w:kern w:val="0"/>
                <w:szCs w:val="21"/>
              </w:rPr>
              <w:t>披露其名称、性质及相关协议安排。如为合伙企业，</w:t>
            </w:r>
            <w:r w:rsidR="00C46848">
              <w:rPr>
                <w:rFonts w:ascii="宋体" w:hAnsi="宋体" w:cs="宋体" w:hint="eastAsia"/>
                <w:kern w:val="0"/>
                <w:szCs w:val="21"/>
              </w:rPr>
              <w:t>是否</w:t>
            </w:r>
            <w:r w:rsidRPr="00DD3A56">
              <w:rPr>
                <w:rFonts w:ascii="宋体" w:hAnsi="宋体" w:cs="宋体" w:hint="eastAsia"/>
                <w:kern w:val="0"/>
                <w:szCs w:val="21"/>
              </w:rPr>
              <w:t>比照第（一）项相关要求，披露合伙企业及其相关的产权及控制关系、主要合伙人及其他关联人、下属企业名目的情况；</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DD3A56">
              <w:rPr>
                <w:rFonts w:ascii="宋体" w:hAnsi="宋体" w:cs="宋体" w:hint="eastAsia"/>
                <w:kern w:val="0"/>
                <w:szCs w:val="21"/>
              </w:rPr>
              <w:t>（四）交易对方与上市公司之间是否存在关联关系及其情况说明，交易对方向上市公司推荐董事或者高级管理人员的情况；</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94DF8" w:rsidRDefault="00BD0048" w:rsidP="00C46848">
            <w:pPr>
              <w:tabs>
                <w:tab w:val="left" w:pos="1800"/>
              </w:tabs>
              <w:rPr>
                <w:rFonts w:ascii="宋体" w:hAnsi="宋体" w:cs="宋体"/>
                <w:kern w:val="0"/>
                <w:szCs w:val="21"/>
              </w:rPr>
            </w:pPr>
            <w:r w:rsidRPr="00794DF8">
              <w:rPr>
                <w:rFonts w:ascii="宋体" w:hAnsi="宋体" w:cs="宋体" w:hint="eastAsia"/>
                <w:kern w:val="0"/>
                <w:szCs w:val="21"/>
              </w:rPr>
              <w:t>（五）交易对方及其主要管理人员最近五年内受过行政处罚（与证券市场明显无关的除外）、刑事处罚或者涉及与经济纠纷有关的重大民事诉讼或者仲裁的，</w:t>
            </w:r>
            <w:r w:rsidR="00C46848">
              <w:rPr>
                <w:rFonts w:ascii="宋体" w:hAnsi="宋体" w:cs="宋体" w:hint="eastAsia"/>
                <w:kern w:val="0"/>
                <w:szCs w:val="21"/>
              </w:rPr>
              <w:t>是否</w:t>
            </w:r>
            <w:r w:rsidRPr="00794DF8">
              <w:rPr>
                <w:rFonts w:ascii="宋体" w:hAnsi="宋体" w:cs="宋体" w:hint="eastAsia"/>
                <w:kern w:val="0"/>
                <w:szCs w:val="21"/>
              </w:rPr>
              <w:t>披露处罚机关或者受理机构的名称、处罚种类、诉讼或者仲裁结果，以及日期、原因和执行情况；</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794DF8">
              <w:rPr>
                <w:rFonts w:ascii="宋体" w:hAnsi="宋体" w:cs="宋体" w:hint="eastAsia"/>
                <w:kern w:val="0"/>
                <w:szCs w:val="21"/>
              </w:rPr>
              <w:t>（六）交易对方及其主要管理人员最近五年的诚信情况，包括但不限于：交易对方及其主要管理人员未按期偿还大额债务、未履行承诺、被中国证监会采取行政监管措施或</w:t>
            </w:r>
            <w:r w:rsidR="00326AA2">
              <w:rPr>
                <w:rFonts w:ascii="宋体" w:hAnsi="宋体" w:cs="宋体" w:hint="eastAsia"/>
                <w:kern w:val="0"/>
                <w:szCs w:val="21"/>
              </w:rPr>
              <w:t>者</w:t>
            </w:r>
            <w:r w:rsidRPr="00794DF8">
              <w:rPr>
                <w:rFonts w:ascii="宋体" w:hAnsi="宋体" w:cs="宋体" w:hint="eastAsia"/>
                <w:kern w:val="0"/>
                <w:szCs w:val="21"/>
              </w:rPr>
              <w:t>受到证券交易所纪律处分的情况等。</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第六节   交易标的</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1C0E70">
            <w:pPr>
              <w:tabs>
                <w:tab w:val="left" w:pos="1800"/>
              </w:tabs>
              <w:rPr>
                <w:rFonts w:ascii="宋体" w:hAnsi="宋体" w:cs="宋体"/>
                <w:kern w:val="0"/>
                <w:szCs w:val="21"/>
              </w:rPr>
            </w:pPr>
            <w:r w:rsidRPr="00794DF8">
              <w:rPr>
                <w:rFonts w:ascii="宋体" w:hAnsi="宋体" w:cs="宋体" w:hint="eastAsia"/>
                <w:kern w:val="0"/>
                <w:szCs w:val="21"/>
              </w:rPr>
              <w:t>交易标的为完整经营性资产的（包括股权或</w:t>
            </w:r>
            <w:r w:rsidR="00326AA2">
              <w:rPr>
                <w:rFonts w:ascii="宋体" w:hAnsi="宋体" w:cs="宋体" w:hint="eastAsia"/>
                <w:kern w:val="0"/>
                <w:szCs w:val="21"/>
              </w:rPr>
              <w:t>者</w:t>
            </w:r>
            <w:r w:rsidRPr="00794DF8">
              <w:rPr>
                <w:rFonts w:ascii="宋体" w:hAnsi="宋体" w:cs="宋体" w:hint="eastAsia"/>
                <w:kern w:val="0"/>
                <w:szCs w:val="21"/>
              </w:rPr>
              <w:t>其他构成可独立核算会计主体的经营性资产），</w:t>
            </w:r>
            <w:r>
              <w:rPr>
                <w:rFonts w:ascii="宋体" w:hAnsi="宋体" w:cs="宋体" w:hint="eastAsia"/>
                <w:kern w:val="0"/>
                <w:szCs w:val="21"/>
              </w:rPr>
              <w:t>是否</w:t>
            </w:r>
            <w:r w:rsidRPr="00794DF8">
              <w:rPr>
                <w:rFonts w:ascii="宋体" w:hAnsi="宋体" w:cs="宋体" w:hint="eastAsia"/>
                <w:kern w:val="0"/>
                <w:szCs w:val="21"/>
              </w:rPr>
              <w:t>披露：</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794DF8">
              <w:rPr>
                <w:rFonts w:ascii="宋体" w:hAnsi="宋体" w:cs="宋体" w:hint="eastAsia"/>
                <w:kern w:val="0"/>
                <w:szCs w:val="21"/>
              </w:rPr>
              <w:t>（一）该经营性资产的名称、企业性质、注册地、主要办公地点、法定代表人、注册资本、成立日期、组织机构代码、税务登记证号码；</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Pr="00794DF8" w:rsidRDefault="00BD0048" w:rsidP="00794DF8">
            <w:pPr>
              <w:tabs>
                <w:tab w:val="left" w:pos="1800"/>
              </w:tabs>
              <w:rPr>
                <w:rFonts w:ascii="宋体" w:hAnsi="宋体" w:cs="宋体"/>
                <w:kern w:val="0"/>
                <w:szCs w:val="21"/>
              </w:rPr>
            </w:pPr>
            <w:r w:rsidRPr="00794DF8">
              <w:rPr>
                <w:rFonts w:ascii="宋体" w:hAnsi="宋体" w:cs="宋体" w:hint="eastAsia"/>
                <w:kern w:val="0"/>
                <w:szCs w:val="21"/>
              </w:rPr>
              <w:t>（二）该经营性资产的历史沿革，包括设立情况、历次增减资或</w:t>
            </w:r>
            <w:r w:rsidR="00326AA2">
              <w:rPr>
                <w:rFonts w:ascii="宋体" w:hAnsi="宋体" w:cs="宋体" w:hint="eastAsia"/>
                <w:kern w:val="0"/>
                <w:szCs w:val="21"/>
              </w:rPr>
              <w:t>者</w:t>
            </w:r>
            <w:r w:rsidRPr="00794DF8">
              <w:rPr>
                <w:rFonts w:ascii="宋体" w:hAnsi="宋体" w:cs="宋体" w:hint="eastAsia"/>
                <w:kern w:val="0"/>
                <w:szCs w:val="21"/>
              </w:rPr>
              <w:t>股权转让情况、是否存在出资瑕疵或</w:t>
            </w:r>
            <w:r w:rsidR="00326AA2">
              <w:rPr>
                <w:rFonts w:ascii="宋体" w:hAnsi="宋体" w:cs="宋体" w:hint="eastAsia"/>
                <w:kern w:val="0"/>
                <w:szCs w:val="21"/>
              </w:rPr>
              <w:t>者</w:t>
            </w:r>
            <w:r w:rsidRPr="00794DF8">
              <w:rPr>
                <w:rFonts w:ascii="宋体" w:hAnsi="宋体" w:cs="宋体" w:hint="eastAsia"/>
                <w:kern w:val="0"/>
                <w:szCs w:val="21"/>
              </w:rPr>
              <w:t>影响其合法存续的情况；</w:t>
            </w:r>
          </w:p>
          <w:p w:rsidR="00BD0048" w:rsidRDefault="00BD0048" w:rsidP="00794DF8">
            <w:pPr>
              <w:tabs>
                <w:tab w:val="left" w:pos="1800"/>
              </w:tabs>
              <w:rPr>
                <w:rFonts w:ascii="宋体" w:hAnsi="宋体" w:cs="宋体"/>
                <w:kern w:val="0"/>
                <w:szCs w:val="21"/>
              </w:rPr>
            </w:pPr>
            <w:r w:rsidRPr="00794DF8">
              <w:rPr>
                <w:rFonts w:ascii="宋体" w:hAnsi="宋体" w:cs="宋体" w:hint="eastAsia"/>
                <w:kern w:val="0"/>
                <w:szCs w:val="21"/>
              </w:rPr>
              <w:t>该经营性资产最近三年增减资及股权转让的原因、作价依据及其合理性，股权变动相关方的关联关系，是否履行必要的审议和批准程序，是否符合相关法律法规及公司章程的规定，是否存在违反限制或</w:t>
            </w:r>
            <w:r w:rsidR="00326AA2">
              <w:rPr>
                <w:rFonts w:ascii="宋体" w:hAnsi="宋体" w:cs="宋体" w:hint="eastAsia"/>
                <w:kern w:val="0"/>
                <w:szCs w:val="21"/>
              </w:rPr>
              <w:t>者</w:t>
            </w:r>
            <w:r w:rsidRPr="00794DF8">
              <w:rPr>
                <w:rFonts w:ascii="宋体" w:hAnsi="宋体" w:cs="宋体" w:hint="eastAsia"/>
                <w:kern w:val="0"/>
                <w:szCs w:val="21"/>
              </w:rPr>
              <w:t>禁止性规定而转让的情形；</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794DF8">
              <w:rPr>
                <w:rFonts w:ascii="宋体" w:hAnsi="宋体" w:cs="宋体" w:hint="eastAsia"/>
                <w:kern w:val="0"/>
                <w:szCs w:val="21"/>
              </w:rPr>
              <w:t>（三）该经营性资产的产权或</w:t>
            </w:r>
            <w:r w:rsidR="00326AA2">
              <w:rPr>
                <w:rFonts w:ascii="宋体" w:hAnsi="宋体" w:cs="宋体" w:hint="eastAsia"/>
                <w:kern w:val="0"/>
                <w:szCs w:val="21"/>
              </w:rPr>
              <w:t>者</w:t>
            </w:r>
            <w:r w:rsidRPr="00794DF8">
              <w:rPr>
                <w:rFonts w:ascii="宋体" w:hAnsi="宋体" w:cs="宋体" w:hint="eastAsia"/>
                <w:kern w:val="0"/>
                <w:szCs w:val="21"/>
              </w:rPr>
              <w:t>控制关系，包括其主要股东或</w:t>
            </w:r>
            <w:r w:rsidR="00326AA2">
              <w:rPr>
                <w:rFonts w:ascii="宋体" w:hAnsi="宋体" w:cs="宋体" w:hint="eastAsia"/>
                <w:kern w:val="0"/>
                <w:szCs w:val="21"/>
              </w:rPr>
              <w:t>者</w:t>
            </w:r>
            <w:r w:rsidRPr="00794DF8">
              <w:rPr>
                <w:rFonts w:ascii="宋体" w:hAnsi="宋体" w:cs="宋体" w:hint="eastAsia"/>
                <w:kern w:val="0"/>
                <w:szCs w:val="21"/>
              </w:rPr>
              <w:t>权益持有人及持有股权或</w:t>
            </w:r>
            <w:r w:rsidR="00326AA2">
              <w:rPr>
                <w:rFonts w:ascii="宋体" w:hAnsi="宋体" w:cs="宋体" w:hint="eastAsia"/>
                <w:kern w:val="0"/>
                <w:szCs w:val="21"/>
              </w:rPr>
              <w:t>者</w:t>
            </w:r>
            <w:r w:rsidRPr="00794DF8">
              <w:rPr>
                <w:rFonts w:ascii="宋体" w:hAnsi="宋体" w:cs="宋体" w:hint="eastAsia"/>
                <w:kern w:val="0"/>
                <w:szCs w:val="21"/>
              </w:rPr>
              <w:t>权益的比例、公司章程中可能对本次交易产生影响的主要内容或</w:t>
            </w:r>
            <w:r w:rsidR="00326AA2">
              <w:rPr>
                <w:rFonts w:ascii="宋体" w:hAnsi="宋体" w:cs="宋体" w:hint="eastAsia"/>
                <w:kern w:val="0"/>
                <w:szCs w:val="21"/>
              </w:rPr>
              <w:t>者</w:t>
            </w:r>
            <w:r w:rsidRPr="00794DF8">
              <w:rPr>
                <w:rFonts w:ascii="宋体" w:hAnsi="宋体" w:cs="宋体" w:hint="eastAsia"/>
                <w:kern w:val="0"/>
                <w:szCs w:val="21"/>
              </w:rPr>
              <w:t>相关投资协议、高级管理人员的安排、是否存在影响该资产独立性的协议或</w:t>
            </w:r>
            <w:r w:rsidR="00326AA2">
              <w:rPr>
                <w:rFonts w:ascii="宋体" w:hAnsi="宋体" w:cs="宋体" w:hint="eastAsia"/>
                <w:kern w:val="0"/>
                <w:szCs w:val="21"/>
              </w:rPr>
              <w:t>者</w:t>
            </w:r>
            <w:r w:rsidRPr="00794DF8">
              <w:rPr>
                <w:rFonts w:ascii="宋体" w:hAnsi="宋体" w:cs="宋体" w:hint="eastAsia"/>
                <w:kern w:val="0"/>
                <w:szCs w:val="21"/>
              </w:rPr>
              <w:t>其他安排（如让渡经营管理权、收益权</w:t>
            </w:r>
            <w:r w:rsidRPr="00794DF8">
              <w:rPr>
                <w:rFonts w:ascii="宋体" w:hAnsi="宋体" w:cs="宋体" w:hint="eastAsia"/>
                <w:kern w:val="0"/>
                <w:szCs w:val="21"/>
              </w:rPr>
              <w:lastRenderedPageBreak/>
              <w:t>等）；</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794DF8">
              <w:rPr>
                <w:rFonts w:ascii="宋体" w:hAnsi="宋体" w:cs="宋体" w:hint="eastAsia"/>
                <w:kern w:val="0"/>
                <w:szCs w:val="21"/>
              </w:rPr>
              <w:lastRenderedPageBreak/>
              <w:t>（四）该经营性资产及其对应的主要资产的权属状况、对外担保情况及主要负债、或有负债情况，说明产权是否清晰，是否存在抵押、质押等权利限制，是否涉及诉讼、仲裁、司法强制执行等重大争议或者存在妨碍权属转移的其他情况；</w:t>
            </w:r>
          </w:p>
          <w:p w:rsidR="00BD0048" w:rsidRDefault="00BD0048" w:rsidP="003C1FB1">
            <w:pPr>
              <w:tabs>
                <w:tab w:val="left" w:pos="1800"/>
              </w:tabs>
              <w:rPr>
                <w:rFonts w:ascii="宋体" w:hAnsi="宋体" w:cs="宋体"/>
                <w:kern w:val="0"/>
                <w:szCs w:val="21"/>
              </w:rPr>
            </w:pPr>
            <w:r w:rsidRPr="00794DF8">
              <w:rPr>
                <w:rFonts w:ascii="宋体" w:hAnsi="宋体" w:cs="宋体" w:hint="eastAsia"/>
                <w:kern w:val="0"/>
                <w:szCs w:val="21"/>
              </w:rPr>
              <w:t>该经营性资产是否因涉嫌犯罪被司法机关立案侦查或者涉嫌违法违规被中国证监会立案调查，是否受到行政处罚或者刑事处罚，如存在，应当披露相关情况，并说明对本次重组的影响；</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1C0E70">
            <w:pPr>
              <w:tabs>
                <w:tab w:val="left" w:pos="1800"/>
              </w:tabs>
              <w:rPr>
                <w:rFonts w:ascii="宋体" w:hAnsi="宋体" w:cs="宋体"/>
                <w:kern w:val="0"/>
                <w:szCs w:val="21"/>
              </w:rPr>
            </w:pPr>
            <w:r w:rsidRPr="00794DF8">
              <w:rPr>
                <w:rFonts w:ascii="宋体" w:hAnsi="宋体" w:cs="宋体" w:hint="eastAsia"/>
                <w:kern w:val="0"/>
                <w:szCs w:val="21"/>
              </w:rPr>
              <w:t>（五）最近三年主营业务发展情况。如果该经营性资产的主营业务和产品（或</w:t>
            </w:r>
            <w:r w:rsidR="00326AA2">
              <w:rPr>
                <w:rFonts w:ascii="宋体" w:hAnsi="宋体" w:cs="宋体" w:hint="eastAsia"/>
                <w:kern w:val="0"/>
                <w:szCs w:val="21"/>
              </w:rPr>
              <w:t>者</w:t>
            </w:r>
            <w:r w:rsidRPr="00794DF8">
              <w:rPr>
                <w:rFonts w:ascii="宋体" w:hAnsi="宋体" w:cs="宋体" w:hint="eastAsia"/>
                <w:kern w:val="0"/>
                <w:szCs w:val="21"/>
              </w:rPr>
              <w:t>服务）分属不同行业，</w:t>
            </w:r>
            <w:r w:rsidR="001C0E70">
              <w:rPr>
                <w:rFonts w:ascii="宋体" w:hAnsi="宋体" w:cs="宋体" w:hint="eastAsia"/>
                <w:kern w:val="0"/>
                <w:szCs w:val="21"/>
              </w:rPr>
              <w:t>是否</w:t>
            </w:r>
            <w:r w:rsidRPr="00794DF8">
              <w:rPr>
                <w:rFonts w:ascii="宋体" w:hAnsi="宋体" w:cs="宋体" w:hint="eastAsia"/>
                <w:kern w:val="0"/>
                <w:szCs w:val="21"/>
              </w:rPr>
              <w:t>按不同行业分别披露相关信息；</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794DF8">
              <w:rPr>
                <w:rFonts w:ascii="宋体" w:hAnsi="宋体" w:cs="宋体" w:hint="eastAsia"/>
                <w:kern w:val="0"/>
                <w:szCs w:val="21"/>
              </w:rPr>
              <w:t>（六）报告期经审计的财务指标。除主要财务指标外，</w:t>
            </w:r>
            <w:r w:rsidR="001C0E70">
              <w:rPr>
                <w:rFonts w:ascii="宋体" w:hAnsi="宋体" w:cs="宋体" w:hint="eastAsia"/>
                <w:kern w:val="0"/>
                <w:szCs w:val="21"/>
              </w:rPr>
              <w:t>是否还</w:t>
            </w:r>
            <w:r w:rsidRPr="00794DF8">
              <w:rPr>
                <w:rFonts w:ascii="宋体" w:hAnsi="宋体" w:cs="宋体" w:hint="eastAsia"/>
                <w:kern w:val="0"/>
                <w:szCs w:val="21"/>
              </w:rPr>
              <w:t>包括扣除非经常性损益的净利润，同时说明报告期非经常性损益的构成及原因，扣除非经常性损益后净利润的稳定性，非经常性损益（如财政补贴）是否具备持续性；</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1C0E70">
            <w:pPr>
              <w:tabs>
                <w:tab w:val="left" w:pos="1800"/>
              </w:tabs>
              <w:rPr>
                <w:rFonts w:ascii="宋体" w:hAnsi="宋体" w:cs="宋体"/>
                <w:kern w:val="0"/>
                <w:szCs w:val="21"/>
              </w:rPr>
            </w:pPr>
            <w:r w:rsidRPr="00794DF8">
              <w:rPr>
                <w:rFonts w:ascii="宋体" w:hAnsi="宋体" w:cs="宋体" w:hint="eastAsia"/>
                <w:kern w:val="0"/>
                <w:szCs w:val="21"/>
              </w:rPr>
              <w:t>（七）交易标的为企业股权的，</w:t>
            </w:r>
            <w:r w:rsidR="001C0E70">
              <w:rPr>
                <w:rFonts w:ascii="宋体" w:hAnsi="宋体" w:cs="宋体" w:hint="eastAsia"/>
                <w:kern w:val="0"/>
                <w:szCs w:val="21"/>
              </w:rPr>
              <w:t>是否</w:t>
            </w:r>
            <w:r w:rsidRPr="00794DF8">
              <w:rPr>
                <w:rFonts w:ascii="宋体" w:hAnsi="宋体" w:cs="宋体" w:hint="eastAsia"/>
                <w:kern w:val="0"/>
                <w:szCs w:val="21"/>
              </w:rPr>
              <w:t>披露该企业是否存在出资瑕疵或</w:t>
            </w:r>
            <w:r w:rsidR="00326AA2">
              <w:rPr>
                <w:rFonts w:ascii="宋体" w:hAnsi="宋体" w:cs="宋体" w:hint="eastAsia"/>
                <w:kern w:val="0"/>
                <w:szCs w:val="21"/>
              </w:rPr>
              <w:t>者</w:t>
            </w:r>
            <w:r w:rsidRPr="00794DF8">
              <w:rPr>
                <w:rFonts w:ascii="宋体" w:hAnsi="宋体" w:cs="宋体" w:hint="eastAsia"/>
                <w:kern w:val="0"/>
                <w:szCs w:val="21"/>
              </w:rPr>
              <w:t>影响其合法存续的情况；上市公司在交易完成后将成为持股型公司的，</w:t>
            </w:r>
            <w:r w:rsidR="001C0E70">
              <w:rPr>
                <w:rFonts w:ascii="宋体" w:hAnsi="宋体" w:cs="宋体" w:hint="eastAsia"/>
                <w:kern w:val="0"/>
                <w:szCs w:val="21"/>
              </w:rPr>
              <w:t>是否</w:t>
            </w:r>
            <w:r w:rsidRPr="00794DF8">
              <w:rPr>
                <w:rFonts w:ascii="宋体" w:hAnsi="宋体" w:cs="宋体" w:hint="eastAsia"/>
                <w:kern w:val="0"/>
                <w:szCs w:val="21"/>
              </w:rPr>
              <w:t>披露作为主要交易标的的企业股权是否为控股权；交易标的为有限责任公司股权的，</w:t>
            </w:r>
            <w:r w:rsidR="001C0E70">
              <w:rPr>
                <w:rFonts w:ascii="宋体" w:hAnsi="宋体" w:cs="宋体" w:hint="eastAsia"/>
                <w:kern w:val="0"/>
                <w:szCs w:val="21"/>
              </w:rPr>
              <w:t>是否</w:t>
            </w:r>
            <w:r w:rsidRPr="00794DF8">
              <w:rPr>
                <w:rFonts w:ascii="宋体" w:hAnsi="宋体" w:cs="宋体" w:hint="eastAsia"/>
                <w:kern w:val="0"/>
                <w:szCs w:val="21"/>
              </w:rPr>
              <w:t>披露是否已取得该公司其他股东的同意或者符合公司章程规定的股权转让前置条件；</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1C0E70">
            <w:pPr>
              <w:tabs>
                <w:tab w:val="left" w:pos="1800"/>
              </w:tabs>
              <w:rPr>
                <w:rFonts w:ascii="宋体" w:hAnsi="宋体" w:cs="宋体"/>
                <w:kern w:val="0"/>
                <w:szCs w:val="21"/>
              </w:rPr>
            </w:pPr>
            <w:r w:rsidRPr="00794DF8">
              <w:rPr>
                <w:rFonts w:ascii="宋体" w:hAnsi="宋体" w:cs="宋体" w:hint="eastAsia"/>
                <w:kern w:val="0"/>
                <w:szCs w:val="21"/>
              </w:rPr>
              <w:t>（八）该经营性资产的权益最近三年曾进行与交易、增资或</w:t>
            </w:r>
            <w:r w:rsidR="00326AA2">
              <w:rPr>
                <w:rFonts w:ascii="宋体" w:hAnsi="宋体" w:cs="宋体" w:hint="eastAsia"/>
                <w:kern w:val="0"/>
                <w:szCs w:val="21"/>
              </w:rPr>
              <w:t>者</w:t>
            </w:r>
            <w:r w:rsidRPr="00794DF8">
              <w:rPr>
                <w:rFonts w:ascii="宋体" w:hAnsi="宋体" w:cs="宋体" w:hint="eastAsia"/>
                <w:kern w:val="0"/>
                <w:szCs w:val="21"/>
              </w:rPr>
              <w:t>改制相关的评估或</w:t>
            </w:r>
            <w:r w:rsidR="00326AA2">
              <w:rPr>
                <w:rFonts w:ascii="宋体" w:hAnsi="宋体" w:cs="宋体" w:hint="eastAsia"/>
                <w:kern w:val="0"/>
                <w:szCs w:val="21"/>
              </w:rPr>
              <w:t>者</w:t>
            </w:r>
            <w:r w:rsidRPr="00794DF8">
              <w:rPr>
                <w:rFonts w:ascii="宋体" w:hAnsi="宋体" w:cs="宋体" w:hint="eastAsia"/>
                <w:kern w:val="0"/>
                <w:szCs w:val="21"/>
              </w:rPr>
              <w:t>估值的，</w:t>
            </w:r>
            <w:r w:rsidR="001C0E70">
              <w:rPr>
                <w:rFonts w:ascii="宋体" w:hAnsi="宋体" w:cs="宋体" w:hint="eastAsia"/>
                <w:kern w:val="0"/>
                <w:szCs w:val="21"/>
              </w:rPr>
              <w:t>是否</w:t>
            </w:r>
            <w:r w:rsidRPr="00794DF8">
              <w:rPr>
                <w:rFonts w:ascii="宋体" w:hAnsi="宋体" w:cs="宋体" w:hint="eastAsia"/>
                <w:kern w:val="0"/>
                <w:szCs w:val="21"/>
              </w:rPr>
              <w:t>披露相关评估或</w:t>
            </w:r>
            <w:r w:rsidR="00326AA2">
              <w:rPr>
                <w:rFonts w:ascii="宋体" w:hAnsi="宋体" w:cs="宋体" w:hint="eastAsia"/>
                <w:kern w:val="0"/>
                <w:szCs w:val="21"/>
              </w:rPr>
              <w:t>者</w:t>
            </w:r>
            <w:r w:rsidRPr="00794DF8">
              <w:rPr>
                <w:rFonts w:ascii="宋体" w:hAnsi="宋体" w:cs="宋体" w:hint="eastAsia"/>
                <w:kern w:val="0"/>
                <w:szCs w:val="21"/>
              </w:rPr>
              <w:t>估值的方法、评估或</w:t>
            </w:r>
            <w:r w:rsidR="00326AA2">
              <w:rPr>
                <w:rFonts w:ascii="宋体" w:hAnsi="宋体" w:cs="宋体" w:hint="eastAsia"/>
                <w:kern w:val="0"/>
                <w:szCs w:val="21"/>
              </w:rPr>
              <w:t>者</w:t>
            </w:r>
            <w:r w:rsidRPr="00794DF8">
              <w:rPr>
                <w:rFonts w:ascii="宋体" w:hAnsi="宋体" w:cs="宋体" w:hint="eastAsia"/>
                <w:kern w:val="0"/>
                <w:szCs w:val="21"/>
              </w:rPr>
              <w:t>估值结果及其与账面值的增减情况，交易价格、交易对方和增资改制的情况，并列表说明该经营性资产最近三年评估或</w:t>
            </w:r>
            <w:r w:rsidR="00326AA2">
              <w:rPr>
                <w:rFonts w:ascii="宋体" w:hAnsi="宋体" w:cs="宋体" w:hint="eastAsia"/>
                <w:kern w:val="0"/>
                <w:szCs w:val="21"/>
              </w:rPr>
              <w:t>者</w:t>
            </w:r>
            <w:r w:rsidRPr="00794DF8">
              <w:rPr>
                <w:rFonts w:ascii="宋体" w:hAnsi="宋体" w:cs="宋体" w:hint="eastAsia"/>
                <w:kern w:val="0"/>
                <w:szCs w:val="21"/>
              </w:rPr>
              <w:t>估值情况与本次重组评估或</w:t>
            </w:r>
            <w:r w:rsidR="00326AA2">
              <w:rPr>
                <w:rFonts w:ascii="宋体" w:hAnsi="宋体" w:cs="宋体" w:hint="eastAsia"/>
                <w:kern w:val="0"/>
                <w:szCs w:val="21"/>
              </w:rPr>
              <w:t>者</w:t>
            </w:r>
            <w:r w:rsidRPr="00794DF8">
              <w:rPr>
                <w:rFonts w:ascii="宋体" w:hAnsi="宋体" w:cs="宋体" w:hint="eastAsia"/>
                <w:kern w:val="0"/>
                <w:szCs w:val="21"/>
              </w:rPr>
              <w:t>估值情况的差异原因；</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1C0E70">
            <w:pPr>
              <w:tabs>
                <w:tab w:val="left" w:pos="1800"/>
              </w:tabs>
              <w:rPr>
                <w:rFonts w:ascii="宋体" w:hAnsi="宋体" w:cs="宋体"/>
                <w:kern w:val="0"/>
                <w:szCs w:val="21"/>
              </w:rPr>
            </w:pPr>
            <w:r w:rsidRPr="00794DF8">
              <w:rPr>
                <w:rFonts w:ascii="宋体" w:hAnsi="宋体" w:cs="宋体" w:hint="eastAsia"/>
                <w:kern w:val="0"/>
                <w:szCs w:val="21"/>
              </w:rPr>
              <w:t>（九）该经营性资产的下属企业构成该经营性资产最近一期经审计的资产总额、营业收入、净资产额或</w:t>
            </w:r>
            <w:r w:rsidR="00326AA2">
              <w:rPr>
                <w:rFonts w:ascii="宋体" w:hAnsi="宋体" w:cs="宋体" w:hint="eastAsia"/>
                <w:kern w:val="0"/>
                <w:szCs w:val="21"/>
              </w:rPr>
              <w:t>者</w:t>
            </w:r>
            <w:r w:rsidRPr="00794DF8">
              <w:rPr>
                <w:rFonts w:ascii="宋体" w:hAnsi="宋体" w:cs="宋体" w:hint="eastAsia"/>
                <w:kern w:val="0"/>
                <w:szCs w:val="21"/>
              </w:rPr>
              <w:t>净利润来源20%以上且有重大影响的，</w:t>
            </w:r>
            <w:r w:rsidR="001C0E70">
              <w:rPr>
                <w:rFonts w:ascii="宋体" w:hAnsi="宋体" w:cs="宋体" w:hint="eastAsia"/>
                <w:kern w:val="0"/>
                <w:szCs w:val="21"/>
              </w:rPr>
              <w:t>是否</w:t>
            </w:r>
            <w:r w:rsidRPr="00794DF8">
              <w:rPr>
                <w:rFonts w:ascii="宋体" w:hAnsi="宋体" w:cs="宋体" w:hint="eastAsia"/>
                <w:kern w:val="0"/>
                <w:szCs w:val="21"/>
              </w:rPr>
              <w:t>参照上述要求披露该下属企业的相关信息。</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1C0E70">
            <w:pPr>
              <w:tabs>
                <w:tab w:val="left" w:pos="1800"/>
              </w:tabs>
              <w:rPr>
                <w:rFonts w:ascii="宋体" w:hAnsi="宋体" w:cs="宋体"/>
                <w:kern w:val="0"/>
                <w:szCs w:val="21"/>
              </w:rPr>
            </w:pPr>
            <w:r w:rsidRPr="002F45D7">
              <w:rPr>
                <w:rFonts w:ascii="宋体" w:hAnsi="宋体" w:cs="宋体" w:hint="eastAsia"/>
                <w:kern w:val="0"/>
                <w:szCs w:val="21"/>
              </w:rPr>
              <w:t>交易标的不构成完整经营性资产的，</w:t>
            </w:r>
            <w:r>
              <w:rPr>
                <w:rFonts w:ascii="宋体" w:hAnsi="宋体" w:cs="宋体" w:hint="eastAsia"/>
                <w:kern w:val="0"/>
                <w:szCs w:val="21"/>
              </w:rPr>
              <w:t>是否</w:t>
            </w:r>
            <w:r w:rsidRPr="002F45D7">
              <w:rPr>
                <w:rFonts w:ascii="宋体" w:hAnsi="宋体" w:cs="宋体" w:hint="eastAsia"/>
                <w:kern w:val="0"/>
                <w:szCs w:val="21"/>
              </w:rPr>
              <w:t>披露：</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C1FB1">
            <w:pPr>
              <w:tabs>
                <w:tab w:val="left" w:pos="1800"/>
              </w:tabs>
              <w:rPr>
                <w:rFonts w:ascii="宋体" w:hAnsi="宋体" w:cs="宋体"/>
                <w:kern w:val="0"/>
                <w:szCs w:val="21"/>
              </w:rPr>
            </w:pPr>
            <w:r w:rsidRPr="002F45D7">
              <w:rPr>
                <w:rFonts w:ascii="宋体" w:hAnsi="宋体" w:cs="宋体" w:hint="eastAsia"/>
                <w:kern w:val="0"/>
                <w:szCs w:val="21"/>
              </w:rPr>
              <w:t>（一）相关资产的名称、类别；</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C1FB1">
            <w:pPr>
              <w:tabs>
                <w:tab w:val="left" w:pos="1800"/>
              </w:tabs>
              <w:rPr>
                <w:rFonts w:ascii="宋体" w:hAnsi="宋体" w:cs="宋体"/>
                <w:kern w:val="0"/>
                <w:szCs w:val="21"/>
              </w:rPr>
            </w:pPr>
            <w:r w:rsidRPr="002F45D7">
              <w:rPr>
                <w:rFonts w:ascii="宋体" w:hAnsi="宋体" w:cs="宋体" w:hint="eastAsia"/>
                <w:kern w:val="0"/>
                <w:szCs w:val="21"/>
              </w:rPr>
              <w:t>（二）相关资产的权属状况，包括产权是否清晰，是否存在抵押、质押等权利限制，是否涉及诉讼、仲裁、司法强制执行等重大争议或者存在妨碍权属转移的其他情况；</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C1FB1">
            <w:pPr>
              <w:tabs>
                <w:tab w:val="left" w:pos="1800"/>
              </w:tabs>
              <w:rPr>
                <w:rFonts w:ascii="宋体" w:hAnsi="宋体" w:cs="宋体"/>
                <w:kern w:val="0"/>
                <w:szCs w:val="21"/>
              </w:rPr>
            </w:pPr>
            <w:r w:rsidRPr="002F45D7">
              <w:rPr>
                <w:rFonts w:ascii="宋体" w:hAnsi="宋体" w:cs="宋体" w:hint="eastAsia"/>
                <w:kern w:val="0"/>
                <w:szCs w:val="21"/>
              </w:rPr>
              <w:t>（三）相关资产最近三年的运营情况和报告期经审计的财务数据，包括但不限于资产总额、资产净额、可准确核算的收入或费用额；</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946F8E">
            <w:pPr>
              <w:tabs>
                <w:tab w:val="left" w:pos="1800"/>
              </w:tabs>
              <w:rPr>
                <w:rFonts w:ascii="宋体" w:hAnsi="宋体" w:cs="宋体"/>
                <w:kern w:val="0"/>
                <w:szCs w:val="21"/>
              </w:rPr>
            </w:pPr>
            <w:r w:rsidRPr="002F45D7">
              <w:rPr>
                <w:rFonts w:ascii="宋体" w:hAnsi="宋体" w:cs="宋体" w:hint="eastAsia"/>
                <w:kern w:val="0"/>
                <w:szCs w:val="21"/>
              </w:rPr>
              <w:t>（四）相关资产在最近三年曾进行评估、估值或者交易的，</w:t>
            </w:r>
            <w:r w:rsidR="00946F8E">
              <w:rPr>
                <w:rFonts w:ascii="宋体" w:hAnsi="宋体" w:cs="宋体" w:hint="eastAsia"/>
                <w:kern w:val="0"/>
                <w:szCs w:val="21"/>
              </w:rPr>
              <w:t>是否</w:t>
            </w:r>
            <w:r w:rsidRPr="002F45D7">
              <w:rPr>
                <w:rFonts w:ascii="宋体" w:hAnsi="宋体" w:cs="宋体" w:hint="eastAsia"/>
                <w:kern w:val="0"/>
                <w:szCs w:val="21"/>
              </w:rPr>
              <w:t>披露评估或</w:t>
            </w:r>
            <w:r w:rsidR="00326AA2">
              <w:rPr>
                <w:rFonts w:ascii="宋体" w:hAnsi="宋体" w:cs="宋体" w:hint="eastAsia"/>
                <w:kern w:val="0"/>
                <w:szCs w:val="21"/>
              </w:rPr>
              <w:t>者</w:t>
            </w:r>
            <w:r w:rsidRPr="002F45D7">
              <w:rPr>
                <w:rFonts w:ascii="宋体" w:hAnsi="宋体" w:cs="宋体" w:hint="eastAsia"/>
                <w:kern w:val="0"/>
                <w:szCs w:val="21"/>
              </w:rPr>
              <w:t>估值结果、交易价格、交易对方等情况，并列表说明相关资产最近三年评估或</w:t>
            </w:r>
            <w:r w:rsidR="00326AA2">
              <w:rPr>
                <w:rFonts w:ascii="宋体" w:hAnsi="宋体" w:cs="宋体" w:hint="eastAsia"/>
                <w:kern w:val="0"/>
                <w:szCs w:val="21"/>
              </w:rPr>
              <w:t>者</w:t>
            </w:r>
            <w:r w:rsidRPr="002F45D7">
              <w:rPr>
                <w:rFonts w:ascii="宋体" w:hAnsi="宋体" w:cs="宋体" w:hint="eastAsia"/>
                <w:kern w:val="0"/>
                <w:szCs w:val="21"/>
              </w:rPr>
              <w:t>估值情况与本次重组评估或</w:t>
            </w:r>
            <w:r w:rsidR="00326AA2">
              <w:rPr>
                <w:rFonts w:ascii="宋体" w:hAnsi="宋体" w:cs="宋体" w:hint="eastAsia"/>
                <w:kern w:val="0"/>
                <w:szCs w:val="21"/>
              </w:rPr>
              <w:t>者</w:t>
            </w:r>
            <w:r w:rsidRPr="002F45D7">
              <w:rPr>
                <w:rFonts w:ascii="宋体" w:hAnsi="宋体" w:cs="宋体" w:hint="eastAsia"/>
                <w:kern w:val="0"/>
                <w:szCs w:val="21"/>
              </w:rPr>
              <w:t>估值情况的差异原因。</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946F8E">
            <w:pPr>
              <w:tabs>
                <w:tab w:val="left" w:pos="1800"/>
              </w:tabs>
              <w:rPr>
                <w:rFonts w:ascii="宋体" w:hAnsi="宋体" w:cs="宋体"/>
                <w:kern w:val="0"/>
                <w:szCs w:val="21"/>
              </w:rPr>
            </w:pPr>
            <w:r w:rsidRPr="002F45D7">
              <w:rPr>
                <w:rFonts w:ascii="宋体" w:hAnsi="宋体" w:cs="宋体" w:hint="eastAsia"/>
                <w:kern w:val="0"/>
                <w:szCs w:val="21"/>
              </w:rPr>
              <w:t>交易标的涉及立项、环保、行业准入、用地、规划、建设许可等有关报批事项的，披露是否取得相应的许可证书或者有关主管部门的批复文件。交易标的涉及土地使用权、矿业权等资源类权利的，披露是否已取得相应的权属证书、是否已具备相应的开发或</w:t>
            </w:r>
            <w:r w:rsidR="00326AA2">
              <w:rPr>
                <w:rFonts w:ascii="宋体" w:hAnsi="宋体" w:cs="宋体" w:hint="eastAsia"/>
                <w:kern w:val="0"/>
                <w:szCs w:val="21"/>
              </w:rPr>
              <w:t>者</w:t>
            </w:r>
            <w:r w:rsidRPr="002F45D7">
              <w:rPr>
                <w:rFonts w:ascii="宋体" w:hAnsi="宋体" w:cs="宋体" w:hint="eastAsia"/>
                <w:kern w:val="0"/>
                <w:szCs w:val="21"/>
              </w:rPr>
              <w:t>开采条件、以及土地出让金、矿业权价款等费用的缴纳情况。</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C1FB1">
            <w:pPr>
              <w:tabs>
                <w:tab w:val="left" w:pos="1800"/>
              </w:tabs>
              <w:rPr>
                <w:rFonts w:ascii="宋体" w:hAnsi="宋体" w:cs="宋体"/>
                <w:kern w:val="0"/>
                <w:szCs w:val="21"/>
              </w:rPr>
            </w:pPr>
            <w:r w:rsidRPr="002F45D7">
              <w:rPr>
                <w:rFonts w:ascii="宋体" w:hAnsi="宋体" w:cs="宋体" w:hint="eastAsia"/>
                <w:kern w:val="0"/>
                <w:szCs w:val="21"/>
              </w:rPr>
              <w:t>交易标的涉及</w:t>
            </w:r>
            <w:r w:rsidR="00946F8E">
              <w:rPr>
                <w:rFonts w:ascii="宋体" w:hAnsi="宋体" w:cs="宋体" w:hint="eastAsia"/>
                <w:kern w:val="0"/>
                <w:szCs w:val="21"/>
              </w:rPr>
              <w:t>许可他人使用自己所有的资产，或者作为被许可方使用</w:t>
            </w:r>
            <w:r w:rsidR="00946F8E">
              <w:rPr>
                <w:rFonts w:ascii="宋体" w:hAnsi="宋体" w:cs="宋体" w:hint="eastAsia"/>
                <w:kern w:val="0"/>
                <w:szCs w:val="21"/>
              </w:rPr>
              <w:lastRenderedPageBreak/>
              <w:t>他人资产的，是否</w:t>
            </w:r>
            <w:r w:rsidRPr="002F45D7">
              <w:rPr>
                <w:rFonts w:ascii="宋体" w:hAnsi="宋体" w:cs="宋体" w:hint="eastAsia"/>
                <w:kern w:val="0"/>
                <w:szCs w:val="21"/>
              </w:rPr>
              <w:t>简要披露许可合同的主要内容，包括许可人、被许可人、许可使用的具体资产内容、许可方式、许可年限、许可使用费等，以及合同履行情况；充分说明本次重组对上述许可合同效力的影响，该等资产对交易标的持续经营的影响，并就许可的范围、使用的稳定性、协议安排的合理性等进行说明。</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946F8E">
            <w:pPr>
              <w:tabs>
                <w:tab w:val="left" w:pos="1800"/>
              </w:tabs>
              <w:rPr>
                <w:rFonts w:ascii="宋体" w:hAnsi="宋体" w:cs="宋体"/>
                <w:kern w:val="0"/>
                <w:szCs w:val="21"/>
              </w:rPr>
            </w:pPr>
            <w:r w:rsidRPr="002F45D7">
              <w:rPr>
                <w:rFonts w:ascii="宋体" w:hAnsi="宋体" w:cs="宋体" w:hint="eastAsia"/>
                <w:kern w:val="0"/>
                <w:szCs w:val="21"/>
              </w:rPr>
              <w:lastRenderedPageBreak/>
              <w:t>资产交易涉及债权债务转移的，</w:t>
            </w:r>
            <w:r w:rsidR="00946F8E">
              <w:rPr>
                <w:rFonts w:ascii="宋体" w:hAnsi="宋体" w:cs="宋体" w:hint="eastAsia"/>
                <w:kern w:val="0"/>
                <w:szCs w:val="21"/>
              </w:rPr>
              <w:t>是否</w:t>
            </w:r>
            <w:r w:rsidRPr="002F45D7">
              <w:rPr>
                <w:rFonts w:ascii="宋体" w:hAnsi="宋体" w:cs="宋体" w:hint="eastAsia"/>
                <w:kern w:val="0"/>
                <w:szCs w:val="21"/>
              </w:rPr>
              <w:t>披露该等债权债务的基本情况、已取得债权人书面同意的情况，说明未获得同意部分的债务金额、债务形成原因、到期日，并对该部分债务的处理做出妥善安排，说明交易完成后上市公司是否存在偿债风险和其他或有风险及应对措施。</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946F8E">
            <w:pPr>
              <w:tabs>
                <w:tab w:val="left" w:pos="1800"/>
              </w:tabs>
              <w:rPr>
                <w:rFonts w:ascii="宋体" w:hAnsi="宋体" w:cs="宋体"/>
                <w:kern w:val="0"/>
                <w:szCs w:val="21"/>
              </w:rPr>
            </w:pPr>
            <w:r w:rsidRPr="002F45D7">
              <w:rPr>
                <w:rFonts w:ascii="宋体" w:hAnsi="宋体" w:cs="宋体" w:hint="eastAsia"/>
                <w:kern w:val="0"/>
                <w:szCs w:val="21"/>
              </w:rPr>
              <w:t>资产交易涉及重大资产购买的，上市公司</w:t>
            </w:r>
            <w:r>
              <w:rPr>
                <w:rFonts w:ascii="宋体" w:hAnsi="宋体" w:cs="宋体" w:hint="eastAsia"/>
                <w:kern w:val="0"/>
                <w:szCs w:val="21"/>
              </w:rPr>
              <w:t>是否</w:t>
            </w:r>
            <w:r w:rsidRPr="002F45D7">
              <w:rPr>
                <w:rFonts w:ascii="宋体" w:hAnsi="宋体" w:cs="宋体" w:hint="eastAsia"/>
                <w:kern w:val="0"/>
                <w:szCs w:val="21"/>
              </w:rPr>
              <w:t>根据重要性原则，结合行业特点，披露拟购买资产主营业务的具体情况，包括：</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C1FB1">
            <w:pPr>
              <w:tabs>
                <w:tab w:val="left" w:pos="1800"/>
              </w:tabs>
              <w:rPr>
                <w:rFonts w:ascii="宋体" w:hAnsi="宋体" w:cs="宋体"/>
                <w:kern w:val="0"/>
                <w:szCs w:val="21"/>
              </w:rPr>
            </w:pPr>
            <w:r w:rsidRPr="002F45D7">
              <w:rPr>
                <w:rFonts w:ascii="宋体" w:hAnsi="宋体" w:cs="宋体" w:hint="eastAsia"/>
                <w:kern w:val="0"/>
                <w:szCs w:val="21"/>
              </w:rPr>
              <w:t>（一）主要产品（或</w:t>
            </w:r>
            <w:r w:rsidR="00326AA2">
              <w:rPr>
                <w:rFonts w:ascii="宋体" w:hAnsi="宋体" w:cs="宋体" w:hint="eastAsia"/>
                <w:kern w:val="0"/>
                <w:szCs w:val="21"/>
              </w:rPr>
              <w:t>者</w:t>
            </w:r>
            <w:r w:rsidRPr="002F45D7">
              <w:rPr>
                <w:rFonts w:ascii="宋体" w:hAnsi="宋体" w:cs="宋体" w:hint="eastAsia"/>
                <w:kern w:val="0"/>
                <w:szCs w:val="21"/>
              </w:rPr>
              <w:t>服务）所处行业的主管部门、监管体制、主要法律法规及政策等；</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946F8E">
            <w:pPr>
              <w:tabs>
                <w:tab w:val="left" w:pos="1800"/>
              </w:tabs>
              <w:rPr>
                <w:rFonts w:ascii="宋体" w:hAnsi="宋体" w:cs="宋体"/>
                <w:kern w:val="0"/>
                <w:szCs w:val="21"/>
              </w:rPr>
            </w:pPr>
            <w:r w:rsidRPr="002F45D7">
              <w:rPr>
                <w:rFonts w:ascii="宋体" w:hAnsi="宋体" w:cs="宋体" w:hint="eastAsia"/>
                <w:kern w:val="0"/>
                <w:szCs w:val="21"/>
              </w:rPr>
              <w:t>（二）主要产品（或</w:t>
            </w:r>
            <w:r w:rsidR="00326AA2">
              <w:rPr>
                <w:rFonts w:ascii="宋体" w:hAnsi="宋体" w:cs="宋体" w:hint="eastAsia"/>
                <w:kern w:val="0"/>
                <w:szCs w:val="21"/>
              </w:rPr>
              <w:t>者</w:t>
            </w:r>
            <w:r w:rsidRPr="002F45D7">
              <w:rPr>
                <w:rFonts w:ascii="宋体" w:hAnsi="宋体" w:cs="宋体" w:hint="eastAsia"/>
                <w:kern w:val="0"/>
                <w:szCs w:val="21"/>
              </w:rPr>
              <w:t>服务）的用途及报告期的变化情况。如从事多种产品（或</w:t>
            </w:r>
            <w:r w:rsidR="00326AA2">
              <w:rPr>
                <w:rFonts w:ascii="宋体" w:hAnsi="宋体" w:cs="宋体" w:hint="eastAsia"/>
                <w:kern w:val="0"/>
                <w:szCs w:val="21"/>
              </w:rPr>
              <w:t>者</w:t>
            </w:r>
            <w:r w:rsidRPr="002F45D7">
              <w:rPr>
                <w:rFonts w:ascii="宋体" w:hAnsi="宋体" w:cs="宋体" w:hint="eastAsia"/>
                <w:kern w:val="0"/>
                <w:szCs w:val="21"/>
              </w:rPr>
              <w:t>服务）生产经营的，产品（或</w:t>
            </w:r>
            <w:r w:rsidR="00326AA2">
              <w:rPr>
                <w:rFonts w:ascii="宋体" w:hAnsi="宋体" w:cs="宋体" w:hint="eastAsia"/>
                <w:kern w:val="0"/>
                <w:szCs w:val="21"/>
              </w:rPr>
              <w:t>者</w:t>
            </w:r>
            <w:r w:rsidRPr="002F45D7">
              <w:rPr>
                <w:rFonts w:ascii="宋体" w:hAnsi="宋体" w:cs="宋体" w:hint="eastAsia"/>
                <w:kern w:val="0"/>
                <w:szCs w:val="21"/>
              </w:rPr>
              <w:t>服务）分类的口径</w:t>
            </w:r>
            <w:r w:rsidR="00946F8E">
              <w:rPr>
                <w:rFonts w:ascii="宋体" w:hAnsi="宋体" w:cs="宋体" w:hint="eastAsia"/>
                <w:kern w:val="0"/>
                <w:szCs w:val="21"/>
              </w:rPr>
              <w:t>是否</w:t>
            </w:r>
            <w:r w:rsidRPr="002F45D7">
              <w:rPr>
                <w:rFonts w:ascii="宋体" w:hAnsi="宋体" w:cs="宋体" w:hint="eastAsia"/>
                <w:kern w:val="0"/>
                <w:szCs w:val="21"/>
              </w:rPr>
              <w:t>前后一致。如产品（或</w:t>
            </w:r>
            <w:r w:rsidR="00326AA2">
              <w:rPr>
                <w:rFonts w:ascii="宋体" w:hAnsi="宋体" w:cs="宋体" w:hint="eastAsia"/>
                <w:kern w:val="0"/>
                <w:szCs w:val="21"/>
              </w:rPr>
              <w:t>者</w:t>
            </w:r>
            <w:r w:rsidRPr="002F45D7">
              <w:rPr>
                <w:rFonts w:ascii="宋体" w:hAnsi="宋体" w:cs="宋体" w:hint="eastAsia"/>
                <w:kern w:val="0"/>
                <w:szCs w:val="21"/>
              </w:rPr>
              <w:t>服务）分属不同行业，</w:t>
            </w:r>
            <w:r w:rsidR="00946F8E">
              <w:rPr>
                <w:rFonts w:ascii="宋体" w:hAnsi="宋体" w:cs="宋体" w:hint="eastAsia"/>
                <w:kern w:val="0"/>
                <w:szCs w:val="21"/>
              </w:rPr>
              <w:t>是否</w:t>
            </w:r>
            <w:r w:rsidRPr="002F45D7">
              <w:rPr>
                <w:rFonts w:ascii="宋体" w:hAnsi="宋体" w:cs="宋体" w:hint="eastAsia"/>
                <w:kern w:val="0"/>
                <w:szCs w:val="21"/>
              </w:rPr>
              <w:t>按不同行业分别披露相关信息；</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C1FB1">
            <w:pPr>
              <w:tabs>
                <w:tab w:val="left" w:pos="1800"/>
              </w:tabs>
              <w:rPr>
                <w:rFonts w:ascii="宋体" w:hAnsi="宋体" w:cs="宋体"/>
                <w:kern w:val="0"/>
                <w:szCs w:val="21"/>
              </w:rPr>
            </w:pPr>
            <w:r w:rsidRPr="002F45D7">
              <w:rPr>
                <w:rFonts w:ascii="宋体" w:hAnsi="宋体" w:cs="宋体" w:hint="eastAsia"/>
                <w:kern w:val="0"/>
                <w:szCs w:val="21"/>
              </w:rPr>
              <w:t>（三）主要产品的工艺流程图或</w:t>
            </w:r>
            <w:r w:rsidR="00326AA2">
              <w:rPr>
                <w:rFonts w:ascii="宋体" w:hAnsi="宋体" w:cs="宋体" w:hint="eastAsia"/>
                <w:kern w:val="0"/>
                <w:szCs w:val="21"/>
              </w:rPr>
              <w:t>者</w:t>
            </w:r>
            <w:r w:rsidRPr="002F45D7">
              <w:rPr>
                <w:rFonts w:ascii="宋体" w:hAnsi="宋体" w:cs="宋体" w:hint="eastAsia"/>
                <w:kern w:val="0"/>
                <w:szCs w:val="21"/>
              </w:rPr>
              <w:t>主要服务的流程图；</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C1FB1">
            <w:pPr>
              <w:tabs>
                <w:tab w:val="left" w:pos="1800"/>
              </w:tabs>
              <w:rPr>
                <w:rFonts w:ascii="宋体" w:hAnsi="宋体" w:cs="宋体"/>
                <w:kern w:val="0"/>
                <w:szCs w:val="21"/>
              </w:rPr>
            </w:pPr>
            <w:r w:rsidRPr="002F45D7">
              <w:rPr>
                <w:rFonts w:ascii="宋体" w:hAnsi="宋体" w:cs="宋体" w:hint="eastAsia"/>
                <w:kern w:val="0"/>
                <w:szCs w:val="21"/>
              </w:rPr>
              <w:t>（四）主要经营模式（通常包括采购模式、生产模式、销售模式）、盈利模式和结算模式；</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946F8E">
            <w:pPr>
              <w:tabs>
                <w:tab w:val="left" w:pos="1800"/>
              </w:tabs>
              <w:rPr>
                <w:rFonts w:ascii="宋体" w:hAnsi="宋体" w:cs="宋体"/>
                <w:kern w:val="0"/>
                <w:szCs w:val="21"/>
              </w:rPr>
            </w:pPr>
            <w:r w:rsidRPr="002F45D7">
              <w:rPr>
                <w:rFonts w:ascii="宋体" w:hAnsi="宋体" w:cs="宋体" w:hint="eastAsia"/>
                <w:kern w:val="0"/>
                <w:szCs w:val="21"/>
              </w:rPr>
              <w:t>（五）列表披露报告期各期主要产品（或</w:t>
            </w:r>
            <w:r w:rsidR="00326AA2">
              <w:rPr>
                <w:rFonts w:ascii="宋体" w:hAnsi="宋体" w:cs="宋体" w:hint="eastAsia"/>
                <w:kern w:val="0"/>
                <w:szCs w:val="21"/>
              </w:rPr>
              <w:t>者</w:t>
            </w:r>
            <w:r w:rsidRPr="002F45D7">
              <w:rPr>
                <w:rFonts w:ascii="宋体" w:hAnsi="宋体" w:cs="宋体" w:hint="eastAsia"/>
                <w:kern w:val="0"/>
                <w:szCs w:val="21"/>
              </w:rPr>
              <w:t>服务）的产能、产量、期初及期末库存、销量、销售收入，产品（或</w:t>
            </w:r>
            <w:r w:rsidR="00326AA2">
              <w:rPr>
                <w:rFonts w:ascii="宋体" w:hAnsi="宋体" w:cs="宋体" w:hint="eastAsia"/>
                <w:kern w:val="0"/>
                <w:szCs w:val="21"/>
              </w:rPr>
              <w:t>者</w:t>
            </w:r>
            <w:r w:rsidRPr="002F45D7">
              <w:rPr>
                <w:rFonts w:ascii="宋体" w:hAnsi="宋体" w:cs="宋体" w:hint="eastAsia"/>
                <w:kern w:val="0"/>
                <w:szCs w:val="21"/>
              </w:rPr>
              <w:t>服务）的主要消费群体、销售价格的变动情况；报告期各期向前五名客户合计的销售额占当期销售总额的百分比，向单个客户的销售比例超过总额的50%或</w:t>
            </w:r>
            <w:r w:rsidR="00326AA2">
              <w:rPr>
                <w:rFonts w:ascii="宋体" w:hAnsi="宋体" w:cs="宋体" w:hint="eastAsia"/>
                <w:kern w:val="0"/>
                <w:szCs w:val="21"/>
              </w:rPr>
              <w:t>者</w:t>
            </w:r>
            <w:r w:rsidRPr="002F45D7">
              <w:rPr>
                <w:rFonts w:ascii="宋体" w:hAnsi="宋体" w:cs="宋体" w:hint="eastAsia"/>
                <w:kern w:val="0"/>
                <w:szCs w:val="21"/>
              </w:rPr>
              <w:t>严重依赖于少数客户的，</w:t>
            </w:r>
            <w:r w:rsidR="00946F8E">
              <w:rPr>
                <w:rFonts w:ascii="宋体" w:hAnsi="宋体" w:cs="宋体" w:hint="eastAsia"/>
                <w:kern w:val="0"/>
                <w:szCs w:val="21"/>
              </w:rPr>
              <w:t>是否披露其名称及销售比例。如该客户为交易对方及其关联</w:t>
            </w:r>
            <w:r w:rsidR="00326AA2">
              <w:rPr>
                <w:rFonts w:ascii="宋体" w:hAnsi="宋体" w:cs="宋体" w:hint="eastAsia"/>
                <w:kern w:val="0"/>
                <w:szCs w:val="21"/>
              </w:rPr>
              <w:t>人</w:t>
            </w:r>
            <w:r w:rsidR="00946F8E">
              <w:rPr>
                <w:rFonts w:ascii="宋体" w:hAnsi="宋体" w:cs="宋体" w:hint="eastAsia"/>
                <w:kern w:val="0"/>
                <w:szCs w:val="21"/>
              </w:rPr>
              <w:t>，是否</w:t>
            </w:r>
            <w:r w:rsidRPr="002F45D7">
              <w:rPr>
                <w:rFonts w:ascii="宋体" w:hAnsi="宋体" w:cs="宋体" w:hint="eastAsia"/>
                <w:kern w:val="0"/>
                <w:szCs w:val="21"/>
              </w:rPr>
              <w:t>披露产品最终实现销售的情况。受同一实际控制人控制的销售客户，</w:t>
            </w:r>
            <w:r w:rsidR="00946F8E">
              <w:rPr>
                <w:rFonts w:ascii="宋体" w:hAnsi="宋体" w:cs="宋体" w:hint="eastAsia"/>
                <w:kern w:val="0"/>
                <w:szCs w:val="21"/>
              </w:rPr>
              <w:t>是否</w:t>
            </w:r>
            <w:r w:rsidRPr="002F45D7">
              <w:rPr>
                <w:rFonts w:ascii="宋体" w:hAnsi="宋体" w:cs="宋体" w:hint="eastAsia"/>
                <w:kern w:val="0"/>
                <w:szCs w:val="21"/>
              </w:rPr>
              <w:t>合并计算销售额；</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AA5A7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A5A74" w:rsidRPr="002F45D7" w:rsidRDefault="00AA5A74" w:rsidP="00326AA2">
            <w:pPr>
              <w:tabs>
                <w:tab w:val="left" w:pos="1800"/>
              </w:tabs>
              <w:rPr>
                <w:rFonts w:ascii="宋体" w:hAnsi="宋体" w:cs="宋体"/>
                <w:kern w:val="0"/>
                <w:szCs w:val="21"/>
              </w:rPr>
            </w:pPr>
            <w:r w:rsidRPr="002F45D7">
              <w:rPr>
                <w:rFonts w:ascii="宋体" w:hAnsi="宋体" w:cs="宋体" w:hint="eastAsia"/>
                <w:kern w:val="0"/>
                <w:szCs w:val="21"/>
              </w:rPr>
              <w:t>（六）报告期主要产品的原材料和能源及其供应情况，主要原材料和能源的价格变动趋势、主要原材料和能源占成本的比重；报告期各期向前五名供应商合计的采购额占当期采购总额的百分比，向单个供应商的采购比例超过总额的50%或</w:t>
            </w:r>
            <w:r w:rsidR="00326AA2">
              <w:rPr>
                <w:rFonts w:ascii="宋体" w:hAnsi="宋体" w:cs="宋体" w:hint="eastAsia"/>
                <w:kern w:val="0"/>
                <w:szCs w:val="21"/>
              </w:rPr>
              <w:t>者</w:t>
            </w:r>
            <w:r w:rsidRPr="002F45D7">
              <w:rPr>
                <w:rFonts w:ascii="宋体" w:hAnsi="宋体" w:cs="宋体" w:hint="eastAsia"/>
                <w:kern w:val="0"/>
                <w:szCs w:val="21"/>
              </w:rPr>
              <w:t>严重依赖于少数供应商的，</w:t>
            </w:r>
            <w:r w:rsidR="00946F8E">
              <w:rPr>
                <w:rFonts w:ascii="宋体" w:hAnsi="宋体" w:cs="宋体" w:hint="eastAsia"/>
                <w:kern w:val="0"/>
                <w:szCs w:val="21"/>
              </w:rPr>
              <w:t>是否</w:t>
            </w:r>
            <w:r w:rsidRPr="002F45D7">
              <w:rPr>
                <w:rFonts w:ascii="宋体" w:hAnsi="宋体" w:cs="宋体" w:hint="eastAsia"/>
                <w:kern w:val="0"/>
                <w:szCs w:val="21"/>
              </w:rPr>
              <w:t>披露其名称及采购比例。受同一实际控制人控制的供应商，</w:t>
            </w:r>
            <w:r w:rsidR="00946F8E">
              <w:rPr>
                <w:rFonts w:ascii="宋体" w:hAnsi="宋体" w:cs="宋体" w:hint="eastAsia"/>
                <w:kern w:val="0"/>
                <w:szCs w:val="21"/>
              </w:rPr>
              <w:t>是否</w:t>
            </w:r>
            <w:r w:rsidRPr="002F45D7">
              <w:rPr>
                <w:rFonts w:ascii="宋体" w:hAnsi="宋体" w:cs="宋体" w:hint="eastAsia"/>
                <w:kern w:val="0"/>
                <w:szCs w:val="21"/>
              </w:rPr>
              <w:t>合并计算采购额；</w:t>
            </w:r>
          </w:p>
        </w:tc>
        <w:tc>
          <w:tcPr>
            <w:tcW w:w="720" w:type="dxa"/>
            <w:tcBorders>
              <w:top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A5A74" w:rsidRPr="0099392D" w:rsidRDefault="00AA5A7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A5A74" w:rsidRPr="0099392D" w:rsidRDefault="00AA5A74" w:rsidP="0007500F">
            <w:pPr>
              <w:rPr>
                <w:szCs w:val="21"/>
              </w:rPr>
            </w:pPr>
          </w:p>
        </w:tc>
      </w:tr>
      <w:tr w:rsidR="004802B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802B4" w:rsidRPr="002F45D7" w:rsidRDefault="004802B4" w:rsidP="00946F8E">
            <w:pPr>
              <w:tabs>
                <w:tab w:val="left" w:pos="1800"/>
              </w:tabs>
              <w:rPr>
                <w:rFonts w:ascii="宋体" w:hAnsi="宋体" w:cs="宋体"/>
                <w:kern w:val="0"/>
                <w:szCs w:val="21"/>
              </w:rPr>
            </w:pPr>
            <w:r w:rsidRPr="002F45D7">
              <w:rPr>
                <w:rFonts w:ascii="宋体" w:hAnsi="宋体" w:cs="宋体" w:hint="eastAsia"/>
                <w:kern w:val="0"/>
                <w:szCs w:val="21"/>
              </w:rPr>
              <w:t>（七）报告期董事、监事、高级管理人员和核心技术人员，其他主要关联</w:t>
            </w:r>
            <w:r w:rsidR="00326AA2">
              <w:rPr>
                <w:rFonts w:ascii="宋体" w:hAnsi="宋体" w:cs="宋体" w:hint="eastAsia"/>
                <w:kern w:val="0"/>
                <w:szCs w:val="21"/>
              </w:rPr>
              <w:t>人</w:t>
            </w:r>
            <w:r w:rsidRPr="002F45D7">
              <w:rPr>
                <w:rFonts w:ascii="宋体" w:hAnsi="宋体" w:cs="宋体" w:hint="eastAsia"/>
                <w:kern w:val="0"/>
                <w:szCs w:val="21"/>
              </w:rPr>
              <w:t>或</w:t>
            </w:r>
            <w:r w:rsidR="00326AA2">
              <w:rPr>
                <w:rFonts w:ascii="宋体" w:hAnsi="宋体" w:cs="宋体" w:hint="eastAsia"/>
                <w:kern w:val="0"/>
                <w:szCs w:val="21"/>
              </w:rPr>
              <w:t>者</w:t>
            </w:r>
            <w:r w:rsidRPr="002F45D7">
              <w:rPr>
                <w:rFonts w:ascii="宋体" w:hAnsi="宋体" w:cs="宋体" w:hint="eastAsia"/>
                <w:kern w:val="0"/>
                <w:szCs w:val="21"/>
              </w:rPr>
              <w:t>持有拟购买资产5%以上股份的股东在前五名供应商或</w:t>
            </w:r>
            <w:r w:rsidR="00326AA2">
              <w:rPr>
                <w:rFonts w:ascii="宋体" w:hAnsi="宋体" w:cs="宋体" w:hint="eastAsia"/>
                <w:kern w:val="0"/>
                <w:szCs w:val="21"/>
              </w:rPr>
              <w:t>者</w:t>
            </w:r>
            <w:r w:rsidRPr="002F45D7">
              <w:rPr>
                <w:rFonts w:ascii="宋体" w:hAnsi="宋体" w:cs="宋体" w:hint="eastAsia"/>
                <w:kern w:val="0"/>
                <w:szCs w:val="21"/>
              </w:rPr>
              <w:t>客户中所占的权益。若无，</w:t>
            </w:r>
            <w:r w:rsidR="00946F8E">
              <w:rPr>
                <w:rFonts w:ascii="宋体" w:hAnsi="宋体" w:cs="宋体" w:hint="eastAsia"/>
                <w:kern w:val="0"/>
                <w:szCs w:val="21"/>
              </w:rPr>
              <w:t>是否</w:t>
            </w:r>
            <w:r w:rsidRPr="002F45D7">
              <w:rPr>
                <w:rFonts w:ascii="宋体" w:hAnsi="宋体" w:cs="宋体" w:hint="eastAsia"/>
                <w:kern w:val="0"/>
                <w:szCs w:val="21"/>
              </w:rPr>
              <w:t>明确说明；</w:t>
            </w:r>
          </w:p>
        </w:tc>
        <w:tc>
          <w:tcPr>
            <w:tcW w:w="720" w:type="dxa"/>
            <w:tcBorders>
              <w:top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rPr>
                <w:szCs w:val="21"/>
              </w:rPr>
            </w:pPr>
          </w:p>
        </w:tc>
      </w:tr>
      <w:tr w:rsidR="004802B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802B4" w:rsidRPr="002F45D7" w:rsidRDefault="004802B4" w:rsidP="00326AA2">
            <w:pPr>
              <w:tabs>
                <w:tab w:val="left" w:pos="1800"/>
              </w:tabs>
              <w:rPr>
                <w:rFonts w:ascii="宋体" w:hAnsi="宋体" w:cs="宋体"/>
                <w:kern w:val="0"/>
                <w:szCs w:val="21"/>
              </w:rPr>
            </w:pPr>
            <w:r w:rsidRPr="002F45D7">
              <w:rPr>
                <w:rFonts w:ascii="宋体" w:hAnsi="宋体" w:cs="宋体" w:hint="eastAsia"/>
                <w:kern w:val="0"/>
                <w:szCs w:val="21"/>
              </w:rPr>
              <w:t>（八）若在境外进行生产经营，</w:t>
            </w:r>
            <w:r w:rsidR="00946F8E">
              <w:rPr>
                <w:rFonts w:ascii="宋体" w:hAnsi="宋体" w:cs="宋体" w:hint="eastAsia"/>
                <w:kern w:val="0"/>
                <w:szCs w:val="21"/>
              </w:rPr>
              <w:t>是否</w:t>
            </w:r>
            <w:r w:rsidRPr="002F45D7">
              <w:rPr>
                <w:rFonts w:ascii="宋体" w:hAnsi="宋体" w:cs="宋体" w:hint="eastAsia"/>
                <w:kern w:val="0"/>
                <w:szCs w:val="21"/>
              </w:rPr>
              <w:t>对有关业务活动进行地域性分析；若在境外拥有资产，</w:t>
            </w:r>
            <w:r w:rsidR="00946F8E">
              <w:rPr>
                <w:rFonts w:ascii="宋体" w:hAnsi="宋体" w:cs="宋体" w:hint="eastAsia"/>
                <w:kern w:val="0"/>
                <w:szCs w:val="21"/>
              </w:rPr>
              <w:t>是否</w:t>
            </w:r>
            <w:r w:rsidRPr="002F45D7">
              <w:rPr>
                <w:rFonts w:ascii="宋体" w:hAnsi="宋体" w:cs="宋体" w:hint="eastAsia"/>
                <w:kern w:val="0"/>
                <w:szCs w:val="21"/>
              </w:rPr>
              <w:t>详细披露该资产的资产规模、所在地、经营管理和盈利情况等具体内容；</w:t>
            </w:r>
          </w:p>
        </w:tc>
        <w:tc>
          <w:tcPr>
            <w:tcW w:w="720" w:type="dxa"/>
            <w:tcBorders>
              <w:top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rPr>
                <w:szCs w:val="21"/>
              </w:rPr>
            </w:pPr>
          </w:p>
        </w:tc>
      </w:tr>
      <w:tr w:rsidR="004802B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802B4" w:rsidRPr="002F45D7" w:rsidRDefault="004802B4" w:rsidP="00946F8E">
            <w:pPr>
              <w:tabs>
                <w:tab w:val="left" w:pos="1800"/>
              </w:tabs>
              <w:rPr>
                <w:rFonts w:ascii="宋体" w:hAnsi="宋体" w:cs="宋体"/>
                <w:kern w:val="0"/>
                <w:szCs w:val="21"/>
              </w:rPr>
            </w:pPr>
            <w:r w:rsidRPr="002F45D7">
              <w:rPr>
                <w:rFonts w:ascii="宋体" w:hAnsi="宋体" w:cs="宋体" w:hint="eastAsia"/>
                <w:kern w:val="0"/>
                <w:szCs w:val="21"/>
              </w:rPr>
              <w:t>（九）存在高危险、重污染情况的，</w:t>
            </w:r>
            <w:r w:rsidR="00946F8E">
              <w:rPr>
                <w:rFonts w:ascii="宋体" w:hAnsi="宋体" w:cs="宋体" w:hint="eastAsia"/>
                <w:kern w:val="0"/>
                <w:szCs w:val="21"/>
              </w:rPr>
              <w:t>是否</w:t>
            </w:r>
            <w:r w:rsidRPr="002F45D7">
              <w:rPr>
                <w:rFonts w:ascii="宋体" w:hAnsi="宋体" w:cs="宋体" w:hint="eastAsia"/>
                <w:kern w:val="0"/>
                <w:szCs w:val="21"/>
              </w:rPr>
              <w:t>披露安全生产和污染治理制度及执行情况、因安全生产及环境保护原因受到处罚的情况、最近三年相关费用成本支出及未来支出的情况，说明是否符合国家关于安全生产和环境保护的要求；</w:t>
            </w:r>
          </w:p>
        </w:tc>
        <w:tc>
          <w:tcPr>
            <w:tcW w:w="720" w:type="dxa"/>
            <w:tcBorders>
              <w:top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rPr>
                <w:szCs w:val="21"/>
              </w:rPr>
            </w:pPr>
          </w:p>
        </w:tc>
      </w:tr>
      <w:tr w:rsidR="004802B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802B4" w:rsidRPr="002F45D7" w:rsidRDefault="004802B4" w:rsidP="003C1FB1">
            <w:pPr>
              <w:tabs>
                <w:tab w:val="left" w:pos="1800"/>
              </w:tabs>
              <w:rPr>
                <w:rFonts w:ascii="宋体" w:hAnsi="宋体" w:cs="宋体"/>
                <w:kern w:val="0"/>
                <w:szCs w:val="21"/>
              </w:rPr>
            </w:pPr>
            <w:r w:rsidRPr="002F45D7">
              <w:rPr>
                <w:rFonts w:ascii="宋体" w:hAnsi="宋体" w:cs="宋体" w:hint="eastAsia"/>
                <w:kern w:val="0"/>
                <w:szCs w:val="21"/>
              </w:rPr>
              <w:t>（十）主要产品和服务的质量控制情况，包括质量控制标准、质量控</w:t>
            </w:r>
            <w:r w:rsidRPr="002F45D7">
              <w:rPr>
                <w:rFonts w:ascii="宋体" w:hAnsi="宋体" w:cs="宋体" w:hint="eastAsia"/>
                <w:kern w:val="0"/>
                <w:szCs w:val="21"/>
              </w:rPr>
              <w:lastRenderedPageBreak/>
              <w:t>制措施、出现的质量纠纷等；</w:t>
            </w:r>
          </w:p>
        </w:tc>
        <w:tc>
          <w:tcPr>
            <w:tcW w:w="720" w:type="dxa"/>
            <w:tcBorders>
              <w:top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rPr>
                <w:szCs w:val="21"/>
              </w:rPr>
            </w:pPr>
          </w:p>
        </w:tc>
      </w:tr>
      <w:tr w:rsidR="004802B4"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802B4" w:rsidRPr="002F45D7" w:rsidRDefault="004802B4" w:rsidP="003C1FB1">
            <w:pPr>
              <w:tabs>
                <w:tab w:val="left" w:pos="1800"/>
              </w:tabs>
              <w:rPr>
                <w:rFonts w:ascii="宋体" w:hAnsi="宋体" w:cs="宋体"/>
                <w:kern w:val="0"/>
                <w:szCs w:val="21"/>
              </w:rPr>
            </w:pPr>
            <w:r w:rsidRPr="002F45D7">
              <w:rPr>
                <w:rFonts w:ascii="宋体" w:hAnsi="宋体" w:cs="宋体" w:hint="eastAsia"/>
                <w:kern w:val="0"/>
                <w:szCs w:val="21"/>
              </w:rPr>
              <w:lastRenderedPageBreak/>
              <w:t>（十一）主要产品生产技术所处的阶段，如处于基础研究、试生产、小批量生产或</w:t>
            </w:r>
            <w:r w:rsidR="00326AA2">
              <w:rPr>
                <w:rFonts w:ascii="宋体" w:hAnsi="宋体" w:cs="宋体" w:hint="eastAsia"/>
                <w:kern w:val="0"/>
                <w:szCs w:val="21"/>
              </w:rPr>
              <w:t>者</w:t>
            </w:r>
            <w:r w:rsidRPr="002F45D7">
              <w:rPr>
                <w:rFonts w:ascii="宋体" w:hAnsi="宋体" w:cs="宋体" w:hint="eastAsia"/>
                <w:kern w:val="0"/>
                <w:szCs w:val="21"/>
              </w:rPr>
              <w:t>大批量生产阶段；</w:t>
            </w:r>
          </w:p>
        </w:tc>
        <w:tc>
          <w:tcPr>
            <w:tcW w:w="720" w:type="dxa"/>
            <w:tcBorders>
              <w:top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802B4" w:rsidRPr="0099392D" w:rsidRDefault="004802B4"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802B4" w:rsidRPr="0099392D" w:rsidRDefault="004802B4" w:rsidP="0007500F">
            <w:pPr>
              <w:rPr>
                <w:szCs w:val="21"/>
              </w:rPr>
            </w:pPr>
          </w:p>
        </w:tc>
      </w:tr>
      <w:tr w:rsidR="00BD0048"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BD0048" w:rsidRDefault="00BD0048" w:rsidP="00326AA2">
            <w:pPr>
              <w:tabs>
                <w:tab w:val="left" w:pos="1800"/>
              </w:tabs>
              <w:rPr>
                <w:rFonts w:ascii="宋体" w:hAnsi="宋体" w:cs="宋体"/>
                <w:kern w:val="0"/>
                <w:szCs w:val="21"/>
              </w:rPr>
            </w:pPr>
            <w:r w:rsidRPr="002F45D7">
              <w:rPr>
                <w:rFonts w:ascii="宋体" w:hAnsi="宋体" w:cs="宋体" w:hint="eastAsia"/>
                <w:kern w:val="0"/>
                <w:szCs w:val="21"/>
              </w:rPr>
              <w:t>（十二）报告期核心技术人员特点分析及变动情况。</w:t>
            </w:r>
          </w:p>
        </w:tc>
        <w:tc>
          <w:tcPr>
            <w:tcW w:w="720" w:type="dxa"/>
            <w:tcBorders>
              <w:top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BD0048" w:rsidRPr="0099392D" w:rsidRDefault="00BD0048"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BD0048" w:rsidRPr="0099392D" w:rsidRDefault="00BD0048" w:rsidP="0007500F">
            <w:pPr>
              <w:rPr>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946F8E">
            <w:pPr>
              <w:tabs>
                <w:tab w:val="left" w:pos="1800"/>
              </w:tabs>
              <w:rPr>
                <w:rFonts w:ascii="宋体" w:hAnsi="宋体" w:cs="宋体"/>
                <w:kern w:val="0"/>
                <w:szCs w:val="21"/>
              </w:rPr>
            </w:pPr>
            <w:r w:rsidRPr="00B22CDD">
              <w:rPr>
                <w:rFonts w:ascii="宋体" w:hAnsi="宋体" w:cs="宋体" w:hint="eastAsia"/>
                <w:kern w:val="0"/>
                <w:szCs w:val="21"/>
              </w:rPr>
              <w:t>资产交易涉及重大资产购买的，上市公司</w:t>
            </w:r>
            <w:r>
              <w:rPr>
                <w:rFonts w:ascii="宋体" w:hAnsi="宋体" w:cs="宋体" w:hint="eastAsia"/>
                <w:kern w:val="0"/>
                <w:szCs w:val="21"/>
              </w:rPr>
              <w:t>是否</w:t>
            </w:r>
            <w:r w:rsidRPr="00B22CDD">
              <w:rPr>
                <w:rFonts w:ascii="宋体" w:hAnsi="宋体" w:cs="宋体" w:hint="eastAsia"/>
                <w:kern w:val="0"/>
                <w:szCs w:val="21"/>
              </w:rPr>
              <w:t>列表披露与拟购买资产业务相关的主要固定资产、无形资产及特许经营权的具体情况，包括：</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4B1C4E"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B1C4E" w:rsidRPr="00B22CDD" w:rsidRDefault="004B1C4E" w:rsidP="00326AA2">
            <w:pPr>
              <w:tabs>
                <w:tab w:val="left" w:pos="1800"/>
              </w:tabs>
              <w:rPr>
                <w:rFonts w:ascii="宋体" w:hAnsi="宋体" w:cs="宋体"/>
                <w:kern w:val="0"/>
                <w:szCs w:val="21"/>
              </w:rPr>
            </w:pPr>
            <w:r w:rsidRPr="00823690">
              <w:rPr>
                <w:rFonts w:ascii="宋体" w:hAnsi="宋体" w:cs="宋体" w:hint="eastAsia"/>
                <w:kern w:val="0"/>
                <w:szCs w:val="21"/>
              </w:rPr>
              <w:t>（一）生产经营所使用的主要生产设备、房屋建筑物及其取得和使用情况、成新率或</w:t>
            </w:r>
            <w:r w:rsidR="00326AA2">
              <w:rPr>
                <w:rFonts w:ascii="宋体" w:hAnsi="宋体" w:cs="宋体" w:hint="eastAsia"/>
                <w:kern w:val="0"/>
                <w:szCs w:val="21"/>
              </w:rPr>
              <w:t>者</w:t>
            </w:r>
            <w:r w:rsidRPr="00823690">
              <w:rPr>
                <w:rFonts w:ascii="宋体" w:hAnsi="宋体" w:cs="宋体" w:hint="eastAsia"/>
                <w:kern w:val="0"/>
                <w:szCs w:val="21"/>
              </w:rPr>
              <w:t>尚可使用年限；</w:t>
            </w:r>
          </w:p>
        </w:tc>
        <w:tc>
          <w:tcPr>
            <w:tcW w:w="720" w:type="dxa"/>
            <w:tcBorders>
              <w:top w:val="single" w:sz="4" w:space="0" w:color="auto"/>
              <w:bottom w:val="single" w:sz="4" w:space="0" w:color="000000"/>
              <w:right w:val="single" w:sz="4" w:space="0" w:color="auto"/>
            </w:tcBorders>
          </w:tcPr>
          <w:p w:rsidR="004B1C4E" w:rsidRPr="0099392D" w:rsidRDefault="004B1C4E"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B1C4E" w:rsidRPr="0099392D" w:rsidRDefault="004B1C4E"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B1C4E" w:rsidRPr="0099392D" w:rsidRDefault="004B1C4E"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B1C4E" w:rsidRPr="0099392D" w:rsidRDefault="004B1C4E" w:rsidP="0007500F">
            <w:pPr>
              <w:rPr>
                <w:szCs w:val="21"/>
              </w:rPr>
            </w:pPr>
          </w:p>
        </w:tc>
      </w:tr>
      <w:tr w:rsidR="004B1C4E"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B1C4E" w:rsidRPr="00B22CDD" w:rsidRDefault="004B1C4E" w:rsidP="00326AA2">
            <w:pPr>
              <w:tabs>
                <w:tab w:val="left" w:pos="1800"/>
              </w:tabs>
              <w:rPr>
                <w:rFonts w:ascii="宋体" w:hAnsi="宋体" w:cs="宋体"/>
                <w:kern w:val="0"/>
                <w:szCs w:val="21"/>
              </w:rPr>
            </w:pPr>
            <w:r w:rsidRPr="00823690">
              <w:rPr>
                <w:rFonts w:ascii="宋体" w:hAnsi="宋体" w:cs="宋体" w:hint="eastAsia"/>
                <w:kern w:val="0"/>
                <w:szCs w:val="21"/>
              </w:rPr>
              <w:t>（二）商标、专利、非专利技术、土地使用权、水面养殖权、探矿权、采矿权等主要无形资产的数量、取得方式和时间、使用情况、使用期限或</w:t>
            </w:r>
            <w:r w:rsidR="00326AA2">
              <w:rPr>
                <w:rFonts w:ascii="宋体" w:hAnsi="宋体" w:cs="宋体" w:hint="eastAsia"/>
                <w:kern w:val="0"/>
                <w:szCs w:val="21"/>
              </w:rPr>
              <w:t>者</w:t>
            </w:r>
            <w:r w:rsidRPr="00823690">
              <w:rPr>
                <w:rFonts w:ascii="宋体" w:hAnsi="宋体" w:cs="宋体" w:hint="eastAsia"/>
                <w:kern w:val="0"/>
                <w:szCs w:val="21"/>
              </w:rPr>
              <w:t>保护期、最近一期期末账面价值，以及上述资产对拟购买资产生产经营的重要程度；</w:t>
            </w:r>
          </w:p>
        </w:tc>
        <w:tc>
          <w:tcPr>
            <w:tcW w:w="720" w:type="dxa"/>
            <w:tcBorders>
              <w:top w:val="single" w:sz="4" w:space="0" w:color="auto"/>
              <w:bottom w:val="single" w:sz="4" w:space="0" w:color="000000"/>
              <w:right w:val="single" w:sz="4" w:space="0" w:color="auto"/>
            </w:tcBorders>
          </w:tcPr>
          <w:p w:rsidR="004B1C4E" w:rsidRPr="0099392D" w:rsidRDefault="004B1C4E"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B1C4E" w:rsidRPr="0099392D" w:rsidRDefault="004B1C4E"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B1C4E" w:rsidRPr="0099392D" w:rsidRDefault="004B1C4E"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B1C4E" w:rsidRPr="0099392D" w:rsidRDefault="004B1C4E" w:rsidP="0007500F">
            <w:pPr>
              <w:rPr>
                <w:szCs w:val="21"/>
              </w:rPr>
            </w:pPr>
          </w:p>
        </w:tc>
      </w:tr>
      <w:tr w:rsidR="004B1C4E"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B1C4E" w:rsidRPr="00B22CDD" w:rsidRDefault="004B1C4E" w:rsidP="00326AA2">
            <w:pPr>
              <w:tabs>
                <w:tab w:val="left" w:pos="1800"/>
              </w:tabs>
              <w:rPr>
                <w:rFonts w:ascii="宋体" w:hAnsi="宋体" w:cs="宋体"/>
                <w:kern w:val="0"/>
                <w:szCs w:val="21"/>
              </w:rPr>
            </w:pPr>
            <w:r w:rsidRPr="00823690">
              <w:rPr>
                <w:rFonts w:ascii="宋体" w:hAnsi="宋体" w:cs="宋体" w:hint="eastAsia"/>
                <w:kern w:val="0"/>
                <w:szCs w:val="21"/>
              </w:rPr>
              <w:t>（三）拥有的特许经营权的情况，主要包括特许经营权的取得情况，特许经营权的期限、费用标准，以及对拟购买资产持续生产经营的影响。</w:t>
            </w:r>
          </w:p>
        </w:tc>
        <w:tc>
          <w:tcPr>
            <w:tcW w:w="720" w:type="dxa"/>
            <w:tcBorders>
              <w:top w:val="single" w:sz="4" w:space="0" w:color="auto"/>
              <w:bottom w:val="single" w:sz="4" w:space="0" w:color="000000"/>
              <w:right w:val="single" w:sz="4" w:space="0" w:color="auto"/>
            </w:tcBorders>
          </w:tcPr>
          <w:p w:rsidR="004B1C4E" w:rsidRPr="0099392D" w:rsidRDefault="004B1C4E"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4B1C4E" w:rsidRPr="0099392D" w:rsidRDefault="004B1C4E"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B1C4E" w:rsidRPr="0099392D" w:rsidRDefault="004B1C4E"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B1C4E" w:rsidRPr="0099392D" w:rsidRDefault="004B1C4E"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946F8E">
            <w:pPr>
              <w:tabs>
                <w:tab w:val="left" w:pos="1800"/>
              </w:tabs>
              <w:rPr>
                <w:rFonts w:ascii="宋体" w:hAnsi="宋体" w:cs="宋体"/>
                <w:kern w:val="0"/>
                <w:szCs w:val="21"/>
              </w:rPr>
            </w:pPr>
            <w:r w:rsidRPr="00823690">
              <w:rPr>
                <w:rFonts w:ascii="宋体" w:hAnsi="宋体" w:cs="宋体" w:hint="eastAsia"/>
                <w:kern w:val="0"/>
                <w:szCs w:val="21"/>
              </w:rPr>
              <w:t>资产交易涉及重大资产购买的，</w:t>
            </w:r>
            <w:r>
              <w:rPr>
                <w:rFonts w:ascii="宋体" w:hAnsi="宋体" w:cs="宋体" w:hint="eastAsia"/>
                <w:kern w:val="0"/>
                <w:szCs w:val="21"/>
              </w:rPr>
              <w:t>是否</w:t>
            </w:r>
            <w:r w:rsidRPr="00823690">
              <w:rPr>
                <w:rFonts w:ascii="宋体" w:hAnsi="宋体" w:cs="宋体" w:hint="eastAsia"/>
                <w:kern w:val="0"/>
                <w:szCs w:val="21"/>
              </w:rPr>
              <w:t>披露拟购买资产报告期的会计政策及相关会计处理：</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0939D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939DA" w:rsidRDefault="000939DA" w:rsidP="00326AA2">
            <w:pPr>
              <w:rPr>
                <w:rFonts w:ascii="宋体" w:hAnsi="宋体" w:cs="宋体"/>
                <w:color w:val="000000"/>
                <w:szCs w:val="21"/>
              </w:rPr>
            </w:pPr>
            <w:r>
              <w:rPr>
                <w:rFonts w:hint="eastAsia"/>
                <w:color w:val="000000"/>
                <w:szCs w:val="21"/>
              </w:rPr>
              <w:t>（一）收入成本的确认原则和计量方法；</w:t>
            </w:r>
          </w:p>
        </w:tc>
        <w:tc>
          <w:tcPr>
            <w:tcW w:w="720" w:type="dxa"/>
            <w:tcBorders>
              <w:top w:val="single" w:sz="4" w:space="0" w:color="auto"/>
              <w:bottom w:val="single" w:sz="4" w:space="0" w:color="000000"/>
              <w:right w:val="single" w:sz="4" w:space="0" w:color="auto"/>
            </w:tcBorders>
            <w:vAlign w:val="center"/>
          </w:tcPr>
          <w:p w:rsidR="000939DA" w:rsidRDefault="000939D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0939DA" w:rsidRPr="0099392D" w:rsidRDefault="000939D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07500F">
            <w:pPr>
              <w:rPr>
                <w:szCs w:val="21"/>
              </w:rPr>
            </w:pPr>
          </w:p>
        </w:tc>
      </w:tr>
      <w:tr w:rsidR="000939D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939DA" w:rsidRDefault="000939DA" w:rsidP="00326AA2">
            <w:pPr>
              <w:rPr>
                <w:rFonts w:ascii="宋体" w:hAnsi="宋体" w:cs="宋体"/>
                <w:color w:val="000000"/>
                <w:szCs w:val="21"/>
              </w:rPr>
            </w:pPr>
            <w:r>
              <w:rPr>
                <w:rFonts w:hint="eastAsia"/>
                <w:color w:val="000000"/>
                <w:szCs w:val="21"/>
              </w:rPr>
              <w:t>（二）比较分析会计政策和会计估计与同行业或</w:t>
            </w:r>
            <w:r w:rsidR="00326AA2">
              <w:rPr>
                <w:rFonts w:hint="eastAsia"/>
                <w:color w:val="000000"/>
                <w:szCs w:val="21"/>
              </w:rPr>
              <w:t>者</w:t>
            </w:r>
            <w:r>
              <w:rPr>
                <w:rFonts w:hint="eastAsia"/>
                <w:color w:val="000000"/>
                <w:szCs w:val="21"/>
              </w:rPr>
              <w:t>同类资产之间的差异及对拟购买资产利润的影响；</w:t>
            </w:r>
          </w:p>
        </w:tc>
        <w:tc>
          <w:tcPr>
            <w:tcW w:w="720" w:type="dxa"/>
            <w:tcBorders>
              <w:top w:val="single" w:sz="4" w:space="0" w:color="auto"/>
              <w:bottom w:val="single" w:sz="4" w:space="0" w:color="000000"/>
              <w:right w:val="single" w:sz="4" w:space="0" w:color="auto"/>
            </w:tcBorders>
            <w:vAlign w:val="center"/>
          </w:tcPr>
          <w:p w:rsidR="000939DA" w:rsidRDefault="000939D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0939DA" w:rsidRPr="0099392D" w:rsidRDefault="000939D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rPr>
                <w:szCs w:val="21"/>
              </w:rPr>
            </w:pPr>
          </w:p>
        </w:tc>
      </w:tr>
      <w:tr w:rsidR="000939D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939DA" w:rsidRDefault="000939DA" w:rsidP="00326AA2">
            <w:pPr>
              <w:rPr>
                <w:rFonts w:ascii="宋体" w:hAnsi="宋体" w:cs="宋体"/>
                <w:color w:val="000000"/>
                <w:szCs w:val="21"/>
              </w:rPr>
            </w:pPr>
            <w:r>
              <w:rPr>
                <w:rFonts w:hint="eastAsia"/>
                <w:color w:val="000000"/>
                <w:szCs w:val="21"/>
              </w:rPr>
              <w:t>（三）财务报表编制基础，确定合并报表时的重大判断和假设，合并财务报表范围、变化情况及变化原因；</w:t>
            </w:r>
          </w:p>
        </w:tc>
        <w:tc>
          <w:tcPr>
            <w:tcW w:w="720" w:type="dxa"/>
            <w:tcBorders>
              <w:top w:val="single" w:sz="4" w:space="0" w:color="auto"/>
              <w:bottom w:val="single" w:sz="4" w:space="0" w:color="000000"/>
              <w:right w:val="single" w:sz="4" w:space="0" w:color="auto"/>
            </w:tcBorders>
            <w:vAlign w:val="center"/>
          </w:tcPr>
          <w:p w:rsidR="000939DA" w:rsidRDefault="000939D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0939DA" w:rsidRPr="0099392D" w:rsidRDefault="000939D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rPr>
                <w:szCs w:val="21"/>
              </w:rPr>
            </w:pPr>
          </w:p>
        </w:tc>
      </w:tr>
      <w:tr w:rsidR="000939D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939DA" w:rsidRDefault="000939DA" w:rsidP="00823CB2">
            <w:pPr>
              <w:rPr>
                <w:rFonts w:ascii="宋体" w:hAnsi="宋体" w:cs="宋体"/>
                <w:color w:val="000000"/>
                <w:szCs w:val="21"/>
              </w:rPr>
            </w:pPr>
            <w:r>
              <w:rPr>
                <w:rFonts w:hint="eastAsia"/>
                <w:color w:val="000000"/>
                <w:szCs w:val="21"/>
              </w:rPr>
              <w:t>（四）报告期存在资产转移剥离调整的，</w:t>
            </w:r>
            <w:r w:rsidR="00823CB2">
              <w:rPr>
                <w:rFonts w:hint="eastAsia"/>
                <w:color w:val="000000"/>
                <w:szCs w:val="21"/>
              </w:rPr>
              <w:t>是否</w:t>
            </w:r>
            <w:r>
              <w:rPr>
                <w:rFonts w:hint="eastAsia"/>
                <w:color w:val="000000"/>
                <w:szCs w:val="21"/>
              </w:rPr>
              <w:t>披露资产转移剥离调整的原则、方法和具体剥离情况，及对拟购买资产利润产生的影响；</w:t>
            </w:r>
          </w:p>
        </w:tc>
        <w:tc>
          <w:tcPr>
            <w:tcW w:w="720" w:type="dxa"/>
            <w:tcBorders>
              <w:top w:val="single" w:sz="4" w:space="0" w:color="auto"/>
              <w:bottom w:val="single" w:sz="4" w:space="0" w:color="000000"/>
              <w:right w:val="single" w:sz="4" w:space="0" w:color="auto"/>
            </w:tcBorders>
            <w:vAlign w:val="center"/>
          </w:tcPr>
          <w:p w:rsidR="000939DA" w:rsidRDefault="000939D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0939DA" w:rsidRPr="0099392D" w:rsidRDefault="000939D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rPr>
                <w:szCs w:val="21"/>
              </w:rPr>
            </w:pPr>
          </w:p>
        </w:tc>
      </w:tr>
      <w:tr w:rsidR="000939D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939DA" w:rsidRDefault="000939DA" w:rsidP="00326AA2">
            <w:pPr>
              <w:rPr>
                <w:rFonts w:ascii="宋体" w:hAnsi="宋体" w:cs="宋体"/>
                <w:color w:val="000000"/>
                <w:szCs w:val="21"/>
              </w:rPr>
            </w:pPr>
            <w:r>
              <w:rPr>
                <w:rFonts w:hint="eastAsia"/>
                <w:color w:val="000000"/>
                <w:szCs w:val="21"/>
              </w:rPr>
              <w:t>（五）拟购买资产的重大会计政策或</w:t>
            </w:r>
            <w:r w:rsidR="00326AA2">
              <w:rPr>
                <w:rFonts w:hint="eastAsia"/>
                <w:color w:val="000000"/>
                <w:szCs w:val="21"/>
              </w:rPr>
              <w:t>者</w:t>
            </w:r>
            <w:r>
              <w:rPr>
                <w:rFonts w:hint="eastAsia"/>
                <w:color w:val="000000"/>
                <w:szCs w:val="21"/>
              </w:rPr>
              <w:t>会计估计与上市公司存在较大差异的，报告期发生变更的或者按规定将要进行变更的，</w:t>
            </w:r>
            <w:r w:rsidR="00823CB2">
              <w:rPr>
                <w:rFonts w:hint="eastAsia"/>
                <w:color w:val="000000"/>
                <w:szCs w:val="21"/>
              </w:rPr>
              <w:t>是否</w:t>
            </w:r>
            <w:r>
              <w:rPr>
                <w:rFonts w:hint="eastAsia"/>
                <w:color w:val="000000"/>
                <w:szCs w:val="21"/>
              </w:rPr>
              <w:t>分析重大会计政策或</w:t>
            </w:r>
            <w:r w:rsidR="00326AA2">
              <w:rPr>
                <w:rFonts w:hint="eastAsia"/>
                <w:color w:val="000000"/>
                <w:szCs w:val="21"/>
              </w:rPr>
              <w:t>者</w:t>
            </w:r>
            <w:r>
              <w:rPr>
                <w:rFonts w:hint="eastAsia"/>
                <w:color w:val="000000"/>
                <w:szCs w:val="21"/>
              </w:rPr>
              <w:t>会计估计的差异或</w:t>
            </w:r>
            <w:r w:rsidR="00326AA2">
              <w:rPr>
                <w:rFonts w:hint="eastAsia"/>
                <w:color w:val="000000"/>
                <w:szCs w:val="21"/>
              </w:rPr>
              <w:t>者</w:t>
            </w:r>
            <w:r>
              <w:rPr>
                <w:rFonts w:hint="eastAsia"/>
                <w:color w:val="000000"/>
                <w:szCs w:val="21"/>
              </w:rPr>
              <w:t>变更对拟购买资产利润产生的影响；</w:t>
            </w:r>
          </w:p>
        </w:tc>
        <w:tc>
          <w:tcPr>
            <w:tcW w:w="720" w:type="dxa"/>
            <w:tcBorders>
              <w:top w:val="single" w:sz="4" w:space="0" w:color="auto"/>
              <w:bottom w:val="single" w:sz="4" w:space="0" w:color="000000"/>
              <w:right w:val="single" w:sz="4" w:space="0" w:color="auto"/>
            </w:tcBorders>
            <w:vAlign w:val="center"/>
          </w:tcPr>
          <w:p w:rsidR="000939DA" w:rsidRDefault="000939D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0939DA" w:rsidRPr="0099392D" w:rsidRDefault="000939D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rPr>
                <w:szCs w:val="21"/>
              </w:rPr>
            </w:pPr>
          </w:p>
        </w:tc>
      </w:tr>
      <w:tr w:rsidR="000939D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0939DA" w:rsidRDefault="000939DA" w:rsidP="00F71B6E">
            <w:pPr>
              <w:rPr>
                <w:rFonts w:ascii="宋体" w:hAnsi="宋体" w:cs="宋体"/>
                <w:color w:val="000000"/>
                <w:szCs w:val="21"/>
              </w:rPr>
            </w:pPr>
            <w:r>
              <w:rPr>
                <w:rFonts w:hint="eastAsia"/>
                <w:color w:val="000000"/>
                <w:szCs w:val="21"/>
              </w:rPr>
              <w:t>（六）行业特殊的会计处理政策。</w:t>
            </w:r>
          </w:p>
        </w:tc>
        <w:tc>
          <w:tcPr>
            <w:tcW w:w="720" w:type="dxa"/>
            <w:tcBorders>
              <w:top w:val="single" w:sz="4" w:space="0" w:color="auto"/>
              <w:bottom w:val="single" w:sz="4" w:space="0" w:color="000000"/>
              <w:right w:val="single" w:sz="4" w:space="0" w:color="auto"/>
            </w:tcBorders>
            <w:vAlign w:val="bottom"/>
          </w:tcPr>
          <w:p w:rsidR="000939DA" w:rsidRDefault="000939D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0939DA" w:rsidRPr="0099392D" w:rsidRDefault="000939D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0939DA" w:rsidRPr="0099392D" w:rsidRDefault="000939DA" w:rsidP="00F71B6E">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第七节   交易标的评估或</w:t>
            </w:r>
            <w:r w:rsidR="00326AA2">
              <w:rPr>
                <w:rFonts w:ascii="宋体" w:hAnsi="宋体" w:cs="宋体" w:hint="eastAsia"/>
                <w:b/>
                <w:kern w:val="0"/>
                <w:szCs w:val="21"/>
              </w:rPr>
              <w:t>者</w:t>
            </w:r>
            <w:r w:rsidRPr="00AA5A74">
              <w:rPr>
                <w:rFonts w:ascii="宋体" w:hAnsi="宋体" w:cs="宋体" w:hint="eastAsia"/>
                <w:b/>
                <w:kern w:val="0"/>
                <w:szCs w:val="21"/>
              </w:rPr>
              <w:t>估值</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3C1FB1">
            <w:pPr>
              <w:tabs>
                <w:tab w:val="left" w:pos="1800"/>
              </w:tabs>
              <w:rPr>
                <w:rFonts w:ascii="宋体" w:hAnsi="宋体" w:cs="宋体"/>
                <w:kern w:val="0"/>
                <w:szCs w:val="21"/>
              </w:rPr>
            </w:pPr>
            <w:r w:rsidRPr="00267378">
              <w:rPr>
                <w:rFonts w:ascii="宋体" w:hAnsi="宋体" w:cs="宋体" w:hint="eastAsia"/>
                <w:kern w:val="0"/>
                <w:szCs w:val="21"/>
              </w:rPr>
              <w:t>重大资</w:t>
            </w:r>
            <w:r>
              <w:rPr>
                <w:rFonts w:ascii="宋体" w:hAnsi="宋体" w:cs="宋体" w:hint="eastAsia"/>
                <w:kern w:val="0"/>
                <w:szCs w:val="21"/>
              </w:rPr>
              <w:t>产重组中相关资产以资产评估结果或</w:t>
            </w:r>
            <w:r w:rsidR="00326AA2">
              <w:rPr>
                <w:rFonts w:ascii="宋体" w:hAnsi="宋体" w:cs="宋体" w:hint="eastAsia"/>
                <w:kern w:val="0"/>
                <w:szCs w:val="21"/>
              </w:rPr>
              <w:t>者</w:t>
            </w:r>
            <w:r>
              <w:rPr>
                <w:rFonts w:ascii="宋体" w:hAnsi="宋体" w:cs="宋体" w:hint="eastAsia"/>
                <w:kern w:val="0"/>
                <w:szCs w:val="21"/>
              </w:rPr>
              <w:t>估值报告结果作为定价依据的，是否</w:t>
            </w:r>
            <w:r w:rsidRPr="00267378">
              <w:rPr>
                <w:rFonts w:ascii="宋体" w:hAnsi="宋体" w:cs="宋体" w:hint="eastAsia"/>
                <w:kern w:val="0"/>
                <w:szCs w:val="21"/>
              </w:rPr>
              <w:t>至少披露以下信息：</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411E55"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11E55" w:rsidRDefault="00411E55" w:rsidP="00F71B6E">
            <w:pPr>
              <w:rPr>
                <w:rFonts w:ascii="宋体" w:hAnsi="宋体" w:cs="宋体"/>
                <w:color w:val="000000"/>
                <w:szCs w:val="21"/>
              </w:rPr>
            </w:pPr>
            <w:r>
              <w:rPr>
                <w:rFonts w:hint="eastAsia"/>
                <w:color w:val="000000"/>
                <w:szCs w:val="21"/>
              </w:rPr>
              <w:t>（一）评估或</w:t>
            </w:r>
            <w:r w:rsidR="00326AA2">
              <w:rPr>
                <w:rFonts w:hint="eastAsia"/>
                <w:color w:val="000000"/>
                <w:szCs w:val="21"/>
              </w:rPr>
              <w:t>者</w:t>
            </w:r>
            <w:r>
              <w:rPr>
                <w:rFonts w:hint="eastAsia"/>
                <w:color w:val="000000"/>
                <w:szCs w:val="21"/>
              </w:rPr>
              <w:t>估值的基本情况（包括账面价值、所采用的评估或</w:t>
            </w:r>
            <w:r w:rsidR="00326AA2">
              <w:rPr>
                <w:rFonts w:hint="eastAsia"/>
                <w:color w:val="000000"/>
                <w:szCs w:val="21"/>
              </w:rPr>
              <w:t>者</w:t>
            </w:r>
            <w:r>
              <w:rPr>
                <w:rFonts w:hint="eastAsia"/>
                <w:color w:val="000000"/>
                <w:szCs w:val="21"/>
              </w:rPr>
              <w:t>估值方法、评估或</w:t>
            </w:r>
            <w:r w:rsidR="00326AA2">
              <w:rPr>
                <w:rFonts w:hint="eastAsia"/>
                <w:color w:val="000000"/>
                <w:szCs w:val="21"/>
              </w:rPr>
              <w:t>者</w:t>
            </w:r>
            <w:r>
              <w:rPr>
                <w:rFonts w:hint="eastAsia"/>
                <w:color w:val="000000"/>
                <w:szCs w:val="21"/>
              </w:rPr>
              <w:t>估值结果、增减值幅度，下同），分析评估或</w:t>
            </w:r>
            <w:r w:rsidR="00326AA2">
              <w:rPr>
                <w:rFonts w:hint="eastAsia"/>
                <w:color w:val="000000"/>
                <w:szCs w:val="21"/>
              </w:rPr>
              <w:t>者</w:t>
            </w:r>
            <w:r>
              <w:rPr>
                <w:rFonts w:hint="eastAsia"/>
                <w:color w:val="000000"/>
                <w:szCs w:val="21"/>
              </w:rPr>
              <w:t>估值增减值主要原因、不同评估或</w:t>
            </w:r>
            <w:r w:rsidR="00326AA2">
              <w:rPr>
                <w:rFonts w:hint="eastAsia"/>
                <w:color w:val="000000"/>
                <w:szCs w:val="21"/>
              </w:rPr>
              <w:t>者</w:t>
            </w:r>
            <w:r>
              <w:rPr>
                <w:rFonts w:hint="eastAsia"/>
                <w:color w:val="000000"/>
                <w:szCs w:val="21"/>
              </w:rPr>
              <w:t>估值方法的评估或估值结果的差异及其原因、最终确定评估或</w:t>
            </w:r>
            <w:r w:rsidR="00326AA2">
              <w:rPr>
                <w:rFonts w:hint="eastAsia"/>
                <w:color w:val="000000"/>
                <w:szCs w:val="21"/>
              </w:rPr>
              <w:t>者</w:t>
            </w:r>
            <w:r>
              <w:rPr>
                <w:rFonts w:hint="eastAsia"/>
                <w:color w:val="000000"/>
                <w:szCs w:val="21"/>
              </w:rPr>
              <w:t>估值结论的理由；</w:t>
            </w:r>
          </w:p>
        </w:tc>
        <w:tc>
          <w:tcPr>
            <w:tcW w:w="720" w:type="dxa"/>
            <w:tcBorders>
              <w:top w:val="single" w:sz="4" w:space="0" w:color="auto"/>
              <w:bottom w:val="single" w:sz="4" w:space="0" w:color="000000"/>
              <w:right w:val="single" w:sz="4" w:space="0" w:color="auto"/>
            </w:tcBorders>
            <w:vAlign w:val="center"/>
          </w:tcPr>
          <w:p w:rsidR="00411E55" w:rsidRDefault="00411E55">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411E55" w:rsidRPr="0099392D" w:rsidRDefault="00411E55"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11E55" w:rsidRPr="0099392D" w:rsidRDefault="00411E55"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11E55" w:rsidRPr="0099392D" w:rsidRDefault="00411E55" w:rsidP="0007500F">
            <w:pPr>
              <w:rPr>
                <w:szCs w:val="21"/>
              </w:rPr>
            </w:pPr>
          </w:p>
        </w:tc>
      </w:tr>
      <w:tr w:rsidR="00411E55"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411E55" w:rsidRDefault="00411E55" w:rsidP="00F71B6E">
            <w:pPr>
              <w:rPr>
                <w:rFonts w:ascii="宋体" w:hAnsi="宋体" w:cs="宋体"/>
                <w:color w:val="000000"/>
                <w:szCs w:val="21"/>
              </w:rPr>
            </w:pPr>
            <w:r>
              <w:rPr>
                <w:rFonts w:hint="eastAsia"/>
                <w:color w:val="000000"/>
                <w:szCs w:val="21"/>
              </w:rPr>
              <w:t>（二）对评估或</w:t>
            </w:r>
            <w:r w:rsidR="00326AA2">
              <w:rPr>
                <w:rFonts w:hint="eastAsia"/>
                <w:color w:val="000000"/>
                <w:szCs w:val="21"/>
              </w:rPr>
              <w:t>者</w:t>
            </w:r>
            <w:r>
              <w:rPr>
                <w:rFonts w:hint="eastAsia"/>
                <w:color w:val="000000"/>
                <w:szCs w:val="21"/>
              </w:rPr>
              <w:t>估值结论有重要影响的评估或</w:t>
            </w:r>
            <w:r w:rsidR="00326AA2">
              <w:rPr>
                <w:rFonts w:hint="eastAsia"/>
                <w:color w:val="000000"/>
                <w:szCs w:val="21"/>
              </w:rPr>
              <w:t>者</w:t>
            </w:r>
            <w:r>
              <w:rPr>
                <w:rFonts w:hint="eastAsia"/>
                <w:color w:val="000000"/>
                <w:szCs w:val="21"/>
              </w:rPr>
              <w:t>估值假设，如宏观和外部环境假设及根据交易标的自身状况所采用的特定假设等；</w:t>
            </w:r>
          </w:p>
        </w:tc>
        <w:tc>
          <w:tcPr>
            <w:tcW w:w="720" w:type="dxa"/>
            <w:tcBorders>
              <w:top w:val="single" w:sz="4" w:space="0" w:color="auto"/>
              <w:bottom w:val="single" w:sz="4" w:space="0" w:color="000000"/>
              <w:right w:val="single" w:sz="4" w:space="0" w:color="auto"/>
            </w:tcBorders>
            <w:vAlign w:val="center"/>
          </w:tcPr>
          <w:p w:rsidR="00411E55" w:rsidRDefault="00411E55">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411E55" w:rsidRPr="0099392D" w:rsidRDefault="00411E55"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11E55" w:rsidRPr="0099392D" w:rsidRDefault="00411E55"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11E55" w:rsidRPr="0099392D" w:rsidRDefault="00411E55" w:rsidP="0007500F">
            <w:pPr>
              <w:rPr>
                <w:szCs w:val="21"/>
              </w:rPr>
            </w:pPr>
          </w:p>
        </w:tc>
      </w:tr>
      <w:tr w:rsidR="00411E55"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5A4C74" w:rsidRDefault="00411E55" w:rsidP="005A4C74">
            <w:pPr>
              <w:rPr>
                <w:color w:val="000000"/>
                <w:szCs w:val="21"/>
              </w:rPr>
            </w:pPr>
            <w:r>
              <w:rPr>
                <w:rFonts w:hint="eastAsia"/>
                <w:color w:val="000000"/>
                <w:szCs w:val="21"/>
              </w:rPr>
              <w:t>（三）选用的评估或</w:t>
            </w:r>
            <w:r w:rsidR="00326AA2">
              <w:rPr>
                <w:rFonts w:hint="eastAsia"/>
                <w:color w:val="000000"/>
                <w:szCs w:val="21"/>
              </w:rPr>
              <w:t>者</w:t>
            </w:r>
            <w:r>
              <w:rPr>
                <w:rFonts w:hint="eastAsia"/>
                <w:color w:val="000000"/>
                <w:szCs w:val="21"/>
              </w:rPr>
              <w:t>估值方法和重要评估或</w:t>
            </w:r>
            <w:r w:rsidR="00326AA2">
              <w:rPr>
                <w:rFonts w:hint="eastAsia"/>
                <w:color w:val="000000"/>
                <w:szCs w:val="21"/>
              </w:rPr>
              <w:t>者</w:t>
            </w:r>
            <w:r>
              <w:rPr>
                <w:rFonts w:hint="eastAsia"/>
                <w:color w:val="000000"/>
                <w:szCs w:val="21"/>
              </w:rPr>
              <w:t>估值参数以及相关依据。具体如下：</w:t>
            </w:r>
          </w:p>
          <w:p w:rsidR="005A4C74" w:rsidRDefault="005A4C74" w:rsidP="005A4C74">
            <w:pPr>
              <w:rPr>
                <w:color w:val="000000"/>
                <w:szCs w:val="21"/>
              </w:rPr>
            </w:pPr>
            <w:r>
              <w:rPr>
                <w:rFonts w:hint="eastAsia"/>
                <w:color w:val="000000"/>
                <w:szCs w:val="21"/>
              </w:rPr>
              <w:t xml:space="preserve">1. </w:t>
            </w:r>
            <w:r>
              <w:rPr>
                <w:rFonts w:hint="eastAsia"/>
                <w:color w:val="000000"/>
                <w:szCs w:val="21"/>
              </w:rPr>
              <w:t>收益法：具体模型、未来预期收益现金流、折现率确定方法、评估或</w:t>
            </w:r>
            <w:r w:rsidR="00326AA2">
              <w:rPr>
                <w:rFonts w:hint="eastAsia"/>
                <w:color w:val="000000"/>
                <w:szCs w:val="21"/>
              </w:rPr>
              <w:t>者</w:t>
            </w:r>
            <w:r>
              <w:rPr>
                <w:rFonts w:hint="eastAsia"/>
                <w:color w:val="000000"/>
                <w:szCs w:val="21"/>
              </w:rPr>
              <w:t>估值测算过程、非经营性和溢余资产的分析与确认等；</w:t>
            </w:r>
          </w:p>
          <w:p w:rsidR="005A4C74" w:rsidRDefault="005A4C74" w:rsidP="005A4C74">
            <w:pPr>
              <w:rPr>
                <w:color w:val="000000"/>
                <w:szCs w:val="21"/>
              </w:rPr>
            </w:pPr>
            <w:r>
              <w:rPr>
                <w:rFonts w:hint="eastAsia"/>
                <w:color w:val="000000"/>
                <w:szCs w:val="21"/>
              </w:rPr>
              <w:t xml:space="preserve">2. </w:t>
            </w:r>
            <w:r>
              <w:rPr>
                <w:rFonts w:hint="eastAsia"/>
                <w:color w:val="000000"/>
                <w:szCs w:val="21"/>
              </w:rPr>
              <w:t>市场法：具体模型、价值比率的选取及理由、可比对象或</w:t>
            </w:r>
            <w:r w:rsidR="00326AA2">
              <w:rPr>
                <w:rFonts w:hint="eastAsia"/>
                <w:color w:val="000000"/>
                <w:szCs w:val="21"/>
              </w:rPr>
              <w:t>者</w:t>
            </w:r>
            <w:r>
              <w:rPr>
                <w:rFonts w:hint="eastAsia"/>
                <w:color w:val="000000"/>
                <w:szCs w:val="21"/>
              </w:rPr>
              <w:t>可比案例的选取原则、调整因素和流动性折扣的考虑测算等；</w:t>
            </w:r>
          </w:p>
          <w:p w:rsidR="00411E55" w:rsidRDefault="005A4C74" w:rsidP="005A4C74">
            <w:pPr>
              <w:rPr>
                <w:rFonts w:ascii="宋体" w:hAnsi="宋体" w:cs="宋体"/>
                <w:color w:val="000000"/>
                <w:szCs w:val="21"/>
              </w:rPr>
            </w:pPr>
            <w:r>
              <w:rPr>
                <w:rFonts w:hint="eastAsia"/>
                <w:color w:val="000000"/>
                <w:szCs w:val="21"/>
              </w:rPr>
              <w:lastRenderedPageBreak/>
              <w:t xml:space="preserve">3. </w:t>
            </w:r>
            <w:r>
              <w:rPr>
                <w:rFonts w:hint="eastAsia"/>
                <w:color w:val="000000"/>
                <w:szCs w:val="21"/>
              </w:rPr>
              <w:t>资产基础法：主要资产的评估或</w:t>
            </w:r>
            <w:r w:rsidR="00326AA2">
              <w:rPr>
                <w:rFonts w:hint="eastAsia"/>
                <w:color w:val="000000"/>
                <w:szCs w:val="21"/>
              </w:rPr>
              <w:t>者</w:t>
            </w:r>
            <w:r>
              <w:rPr>
                <w:rFonts w:hint="eastAsia"/>
                <w:color w:val="000000"/>
                <w:szCs w:val="21"/>
              </w:rPr>
              <w:t>估值方法及选择理由、评估或</w:t>
            </w:r>
            <w:r w:rsidR="00326AA2">
              <w:rPr>
                <w:rFonts w:hint="eastAsia"/>
                <w:color w:val="000000"/>
                <w:szCs w:val="21"/>
              </w:rPr>
              <w:t>者</w:t>
            </w:r>
            <w:r>
              <w:rPr>
                <w:rFonts w:hint="eastAsia"/>
                <w:color w:val="000000"/>
                <w:szCs w:val="21"/>
              </w:rPr>
              <w:t>估值结果等，如：房地产企业的存货、矿产资源类企业的矿业权、生产型企业的主要房屋和关键设备等固定资产以及对未来经营存在重大影响的在建工程、科技创新企业的核心技术等无形资产、持股型企业的长期股权投资等。主要资产采用收益法、市场法评估或</w:t>
            </w:r>
            <w:r w:rsidR="00326AA2">
              <w:rPr>
                <w:rFonts w:hint="eastAsia"/>
                <w:color w:val="000000"/>
                <w:szCs w:val="21"/>
              </w:rPr>
              <w:t>者</w:t>
            </w:r>
            <w:r>
              <w:rPr>
                <w:rFonts w:hint="eastAsia"/>
                <w:color w:val="000000"/>
                <w:szCs w:val="21"/>
              </w:rPr>
              <w:t>估值的，应</w:t>
            </w:r>
            <w:r w:rsidR="00326AA2">
              <w:rPr>
                <w:rFonts w:hint="eastAsia"/>
                <w:color w:val="000000"/>
                <w:szCs w:val="21"/>
              </w:rPr>
              <w:t>当</w:t>
            </w:r>
            <w:r>
              <w:rPr>
                <w:rFonts w:hint="eastAsia"/>
                <w:color w:val="000000"/>
                <w:szCs w:val="21"/>
              </w:rPr>
              <w:t>参照上述收益法或</w:t>
            </w:r>
            <w:r w:rsidR="00326AA2">
              <w:rPr>
                <w:rFonts w:hint="eastAsia"/>
                <w:color w:val="000000"/>
                <w:szCs w:val="21"/>
              </w:rPr>
              <w:t>者</w:t>
            </w:r>
            <w:r>
              <w:rPr>
                <w:rFonts w:hint="eastAsia"/>
                <w:color w:val="000000"/>
                <w:szCs w:val="21"/>
              </w:rPr>
              <w:t>市场法的相关要求进行披露；</w:t>
            </w:r>
          </w:p>
        </w:tc>
        <w:tc>
          <w:tcPr>
            <w:tcW w:w="720" w:type="dxa"/>
            <w:tcBorders>
              <w:top w:val="single" w:sz="4" w:space="0" w:color="auto"/>
              <w:bottom w:val="single" w:sz="4" w:space="0" w:color="000000"/>
              <w:right w:val="single" w:sz="4" w:space="0" w:color="auto"/>
            </w:tcBorders>
            <w:vAlign w:val="center"/>
          </w:tcPr>
          <w:p w:rsidR="00411E55" w:rsidRDefault="00411E55">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411E55" w:rsidRPr="0099392D" w:rsidRDefault="00411E55"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411E55" w:rsidRPr="0099392D" w:rsidRDefault="00411E55"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411E55" w:rsidRPr="0099392D" w:rsidRDefault="00411E55"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64297">
            <w:pPr>
              <w:rPr>
                <w:rFonts w:ascii="宋体" w:hAnsi="宋体" w:cs="宋体"/>
                <w:color w:val="000000"/>
                <w:szCs w:val="21"/>
              </w:rPr>
            </w:pPr>
            <w:r>
              <w:rPr>
                <w:rFonts w:hint="eastAsia"/>
                <w:color w:val="000000"/>
                <w:szCs w:val="21"/>
              </w:rPr>
              <w:lastRenderedPageBreak/>
              <w:t>（四）引用其他评估机构或</w:t>
            </w:r>
            <w:r w:rsidR="00326AA2">
              <w:rPr>
                <w:rFonts w:hint="eastAsia"/>
                <w:color w:val="000000"/>
                <w:szCs w:val="21"/>
              </w:rPr>
              <w:t>者</w:t>
            </w:r>
            <w:r>
              <w:rPr>
                <w:rFonts w:hint="eastAsia"/>
                <w:color w:val="000000"/>
                <w:szCs w:val="21"/>
              </w:rPr>
              <w:t>估值机构报告内容（如矿业权评估报告、土地估价报告等）、特殊类别资产（如珠宝、林权、生物资产等）相关第三方专业鉴定等资料的，</w:t>
            </w:r>
            <w:r w:rsidR="00F64297">
              <w:rPr>
                <w:rFonts w:hint="eastAsia"/>
                <w:color w:val="000000"/>
                <w:szCs w:val="21"/>
              </w:rPr>
              <w:t>是否</w:t>
            </w:r>
            <w:r>
              <w:rPr>
                <w:rFonts w:hint="eastAsia"/>
                <w:color w:val="000000"/>
                <w:szCs w:val="21"/>
              </w:rPr>
              <w:t>对其相关专业机构、业务资质、签字评估师或</w:t>
            </w:r>
            <w:r w:rsidR="00326AA2">
              <w:rPr>
                <w:rFonts w:hint="eastAsia"/>
                <w:color w:val="000000"/>
                <w:szCs w:val="21"/>
              </w:rPr>
              <w:t>者</w:t>
            </w:r>
            <w:r>
              <w:rPr>
                <w:rFonts w:hint="eastAsia"/>
                <w:color w:val="000000"/>
                <w:szCs w:val="21"/>
              </w:rPr>
              <w:t>鉴定师、评估或</w:t>
            </w:r>
            <w:r w:rsidR="00326AA2">
              <w:rPr>
                <w:rFonts w:hint="eastAsia"/>
                <w:color w:val="000000"/>
                <w:szCs w:val="21"/>
              </w:rPr>
              <w:t>者</w:t>
            </w:r>
            <w:r>
              <w:rPr>
                <w:rFonts w:hint="eastAsia"/>
                <w:color w:val="000000"/>
                <w:szCs w:val="21"/>
              </w:rPr>
              <w:t>估值情况进行必要披露；</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64297">
            <w:pPr>
              <w:rPr>
                <w:rFonts w:ascii="宋体" w:hAnsi="宋体" w:cs="宋体"/>
                <w:color w:val="000000"/>
                <w:szCs w:val="21"/>
              </w:rPr>
            </w:pPr>
            <w:r>
              <w:rPr>
                <w:rFonts w:hint="eastAsia"/>
                <w:color w:val="000000"/>
                <w:szCs w:val="21"/>
              </w:rPr>
              <w:t>（五）存在评估或</w:t>
            </w:r>
            <w:r w:rsidR="00326AA2">
              <w:rPr>
                <w:rFonts w:hint="eastAsia"/>
                <w:color w:val="000000"/>
                <w:szCs w:val="21"/>
              </w:rPr>
              <w:t>者</w:t>
            </w:r>
            <w:r>
              <w:rPr>
                <w:rFonts w:hint="eastAsia"/>
                <w:color w:val="000000"/>
                <w:szCs w:val="21"/>
              </w:rPr>
              <w:t>估值特殊处理、对评估或</w:t>
            </w:r>
            <w:r w:rsidR="00326AA2">
              <w:rPr>
                <w:rFonts w:hint="eastAsia"/>
                <w:color w:val="000000"/>
                <w:szCs w:val="21"/>
              </w:rPr>
              <w:t>者</w:t>
            </w:r>
            <w:r>
              <w:rPr>
                <w:rFonts w:hint="eastAsia"/>
                <w:color w:val="000000"/>
                <w:szCs w:val="21"/>
              </w:rPr>
              <w:t>估值结论有重大影响事项，</w:t>
            </w:r>
            <w:r w:rsidR="00F64297">
              <w:rPr>
                <w:rFonts w:hint="eastAsia"/>
                <w:color w:val="000000"/>
                <w:szCs w:val="21"/>
              </w:rPr>
              <w:t>是否</w:t>
            </w:r>
            <w:r>
              <w:rPr>
                <w:rFonts w:hint="eastAsia"/>
                <w:color w:val="000000"/>
                <w:szCs w:val="21"/>
              </w:rPr>
              <w:t>进行说明并分析其对评估或</w:t>
            </w:r>
            <w:r w:rsidR="00326AA2">
              <w:rPr>
                <w:rFonts w:hint="eastAsia"/>
                <w:color w:val="000000"/>
                <w:szCs w:val="21"/>
              </w:rPr>
              <w:t>者</w:t>
            </w:r>
            <w:r>
              <w:rPr>
                <w:rFonts w:hint="eastAsia"/>
                <w:color w:val="000000"/>
                <w:szCs w:val="21"/>
              </w:rPr>
              <w:t>估值结论的影响；存在前述情况或</w:t>
            </w:r>
            <w:r w:rsidR="00326AA2">
              <w:rPr>
                <w:rFonts w:hint="eastAsia"/>
                <w:color w:val="000000"/>
                <w:szCs w:val="21"/>
              </w:rPr>
              <w:t>者</w:t>
            </w:r>
            <w:r>
              <w:rPr>
                <w:rFonts w:hint="eastAsia"/>
                <w:color w:val="000000"/>
                <w:szCs w:val="21"/>
              </w:rPr>
              <w:t>因评估或</w:t>
            </w:r>
            <w:r w:rsidR="00326AA2">
              <w:rPr>
                <w:rFonts w:hint="eastAsia"/>
                <w:color w:val="000000"/>
                <w:szCs w:val="21"/>
              </w:rPr>
              <w:t>者</w:t>
            </w:r>
            <w:r>
              <w:rPr>
                <w:rFonts w:hint="eastAsia"/>
                <w:color w:val="000000"/>
                <w:szCs w:val="21"/>
              </w:rPr>
              <w:t>估值程序受限造成评估报告或</w:t>
            </w:r>
            <w:r w:rsidR="00326AA2">
              <w:rPr>
                <w:rFonts w:hint="eastAsia"/>
                <w:color w:val="000000"/>
                <w:szCs w:val="21"/>
              </w:rPr>
              <w:t>者</w:t>
            </w:r>
            <w:r>
              <w:rPr>
                <w:rFonts w:hint="eastAsia"/>
                <w:color w:val="000000"/>
                <w:szCs w:val="21"/>
              </w:rPr>
              <w:t>估值报告使用受限的，</w:t>
            </w:r>
            <w:r w:rsidR="00F64297">
              <w:rPr>
                <w:rFonts w:hint="eastAsia"/>
                <w:color w:val="000000"/>
                <w:szCs w:val="21"/>
              </w:rPr>
              <w:t>是否</w:t>
            </w:r>
            <w:r>
              <w:rPr>
                <w:rFonts w:hint="eastAsia"/>
                <w:color w:val="000000"/>
                <w:szCs w:val="21"/>
              </w:rPr>
              <w:t>提请报告使用者关注；</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（六）评估或</w:t>
            </w:r>
            <w:r w:rsidR="00326AA2">
              <w:rPr>
                <w:rFonts w:hint="eastAsia"/>
                <w:color w:val="000000"/>
                <w:szCs w:val="21"/>
              </w:rPr>
              <w:t>者</w:t>
            </w:r>
            <w:r>
              <w:rPr>
                <w:rFonts w:hint="eastAsia"/>
                <w:color w:val="000000"/>
                <w:szCs w:val="21"/>
              </w:rPr>
              <w:t>估值基准日至重组报告书签署日的重要变化事项及其对评估或</w:t>
            </w:r>
            <w:r w:rsidR="00326AA2">
              <w:rPr>
                <w:rFonts w:hint="eastAsia"/>
                <w:color w:val="000000"/>
                <w:szCs w:val="21"/>
              </w:rPr>
              <w:t>者</w:t>
            </w:r>
            <w:r>
              <w:rPr>
                <w:rFonts w:hint="eastAsia"/>
                <w:color w:val="000000"/>
                <w:szCs w:val="21"/>
              </w:rPr>
              <w:t>估值结果的影响；</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64297">
            <w:pPr>
              <w:rPr>
                <w:rFonts w:ascii="宋体" w:hAnsi="宋体" w:cs="宋体"/>
                <w:color w:val="000000"/>
                <w:szCs w:val="21"/>
              </w:rPr>
            </w:pPr>
            <w:r>
              <w:rPr>
                <w:rFonts w:hint="eastAsia"/>
                <w:color w:val="000000"/>
                <w:szCs w:val="21"/>
              </w:rPr>
              <w:t>（七）该交易标的的下属企业构成该交易标的最近一期经审计的资产总额、营业收入、净资产额或</w:t>
            </w:r>
            <w:r w:rsidR="00326AA2">
              <w:rPr>
                <w:rFonts w:hint="eastAsia"/>
                <w:color w:val="000000"/>
                <w:szCs w:val="21"/>
              </w:rPr>
              <w:t>者</w:t>
            </w:r>
            <w:r>
              <w:rPr>
                <w:rFonts w:hint="eastAsia"/>
                <w:color w:val="000000"/>
                <w:szCs w:val="21"/>
              </w:rPr>
              <w:t>净利润来源</w:t>
            </w:r>
            <w:r>
              <w:rPr>
                <w:rFonts w:hint="eastAsia"/>
                <w:color w:val="000000"/>
                <w:szCs w:val="21"/>
              </w:rPr>
              <w:t>20%</w:t>
            </w:r>
            <w:r>
              <w:rPr>
                <w:rFonts w:hint="eastAsia"/>
                <w:color w:val="000000"/>
                <w:szCs w:val="21"/>
              </w:rPr>
              <w:t>以上且有重大影响的，</w:t>
            </w:r>
            <w:r w:rsidR="00F64297">
              <w:rPr>
                <w:rFonts w:hint="eastAsia"/>
                <w:color w:val="000000"/>
                <w:szCs w:val="21"/>
              </w:rPr>
              <w:t>是否</w:t>
            </w:r>
            <w:r>
              <w:rPr>
                <w:rFonts w:hint="eastAsia"/>
                <w:color w:val="000000"/>
                <w:szCs w:val="21"/>
              </w:rPr>
              <w:t>参照上述要求披露。交易标的涉及其他长期股权投资的，</w:t>
            </w:r>
            <w:r w:rsidR="00F64297">
              <w:rPr>
                <w:rFonts w:hint="eastAsia"/>
                <w:color w:val="000000"/>
                <w:szCs w:val="21"/>
              </w:rPr>
              <w:t>是否</w:t>
            </w:r>
            <w:r>
              <w:rPr>
                <w:rFonts w:hint="eastAsia"/>
                <w:color w:val="000000"/>
                <w:szCs w:val="21"/>
              </w:rPr>
              <w:t>列表披露评估或</w:t>
            </w:r>
            <w:r w:rsidR="00326AA2">
              <w:rPr>
                <w:rFonts w:hint="eastAsia"/>
                <w:color w:val="000000"/>
                <w:szCs w:val="21"/>
              </w:rPr>
              <w:t>者</w:t>
            </w:r>
            <w:r>
              <w:rPr>
                <w:rFonts w:hint="eastAsia"/>
                <w:color w:val="000000"/>
                <w:szCs w:val="21"/>
              </w:rPr>
              <w:t>估值的基本情况。</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F64297">
            <w:pPr>
              <w:tabs>
                <w:tab w:val="left" w:pos="1800"/>
              </w:tabs>
              <w:rPr>
                <w:rFonts w:ascii="宋体" w:hAnsi="宋体" w:cs="宋体"/>
                <w:kern w:val="0"/>
                <w:szCs w:val="21"/>
              </w:rPr>
            </w:pPr>
            <w:r w:rsidRPr="00850361">
              <w:rPr>
                <w:rFonts w:ascii="宋体" w:hAnsi="宋体" w:cs="宋体" w:hint="eastAsia"/>
                <w:kern w:val="0"/>
                <w:szCs w:val="21"/>
              </w:rPr>
              <w:t>上市公司董事会</w:t>
            </w:r>
            <w:r>
              <w:rPr>
                <w:rFonts w:ascii="宋体" w:hAnsi="宋体" w:cs="宋体" w:hint="eastAsia"/>
                <w:kern w:val="0"/>
                <w:szCs w:val="21"/>
              </w:rPr>
              <w:t>是否</w:t>
            </w:r>
            <w:r w:rsidRPr="00850361">
              <w:rPr>
                <w:rFonts w:ascii="宋体" w:hAnsi="宋体" w:cs="宋体" w:hint="eastAsia"/>
                <w:kern w:val="0"/>
                <w:szCs w:val="21"/>
              </w:rPr>
              <w:t>对本次交易标的评估或</w:t>
            </w:r>
            <w:r w:rsidR="00326AA2">
              <w:rPr>
                <w:rFonts w:ascii="宋体" w:hAnsi="宋体" w:cs="宋体" w:hint="eastAsia"/>
                <w:kern w:val="0"/>
                <w:szCs w:val="21"/>
              </w:rPr>
              <w:t>者</w:t>
            </w:r>
            <w:r w:rsidRPr="00850361">
              <w:rPr>
                <w:rFonts w:ascii="宋体" w:hAnsi="宋体" w:cs="宋体" w:hint="eastAsia"/>
                <w:kern w:val="0"/>
                <w:szCs w:val="21"/>
              </w:rPr>
              <w:t>估值的合理性以及定价的公允性做出分析。包括但不限于：</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F71B6E">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（一）对资产评估机构或</w:t>
            </w:r>
            <w:r w:rsidR="00326AA2">
              <w:rPr>
                <w:rFonts w:hint="eastAsia"/>
                <w:color w:val="000000"/>
                <w:szCs w:val="21"/>
              </w:rPr>
              <w:t>者</w:t>
            </w:r>
            <w:r>
              <w:rPr>
                <w:rFonts w:hint="eastAsia"/>
                <w:color w:val="000000"/>
                <w:szCs w:val="21"/>
              </w:rPr>
              <w:t>估值机构的独立性、假设前提的合理性、评估或</w:t>
            </w:r>
            <w:r w:rsidR="00326AA2">
              <w:rPr>
                <w:rFonts w:hint="eastAsia"/>
                <w:color w:val="000000"/>
                <w:szCs w:val="21"/>
              </w:rPr>
              <w:t>者</w:t>
            </w:r>
            <w:r>
              <w:rPr>
                <w:rFonts w:hint="eastAsia"/>
                <w:color w:val="000000"/>
                <w:szCs w:val="21"/>
              </w:rPr>
              <w:t>估值方法与目的的相关性发表意见；</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64297">
            <w:pPr>
              <w:rPr>
                <w:rFonts w:ascii="宋体" w:hAnsi="宋体" w:cs="宋体"/>
                <w:color w:val="000000"/>
                <w:szCs w:val="21"/>
              </w:rPr>
            </w:pPr>
            <w:r>
              <w:rPr>
                <w:rFonts w:hint="eastAsia"/>
                <w:color w:val="000000"/>
                <w:szCs w:val="21"/>
              </w:rPr>
              <w:t>（二）结合报告期及未来财务预测的相关情况（包括各产品产销量、销售价格、毛利率、净利润等）、所处行业地位、行业发展趋势、行业竞争及经营情况等，详细说明评估或</w:t>
            </w:r>
            <w:r w:rsidR="00326AA2">
              <w:rPr>
                <w:rFonts w:hint="eastAsia"/>
                <w:color w:val="000000"/>
                <w:szCs w:val="21"/>
              </w:rPr>
              <w:t>者</w:t>
            </w:r>
            <w:r>
              <w:rPr>
                <w:rFonts w:hint="eastAsia"/>
                <w:color w:val="000000"/>
                <w:szCs w:val="21"/>
              </w:rPr>
              <w:t>估值依据的合理性。如果未来预测与报告期财务情况差异较大的，</w:t>
            </w:r>
            <w:r w:rsidR="00F64297">
              <w:rPr>
                <w:rFonts w:hint="eastAsia"/>
                <w:color w:val="000000"/>
                <w:szCs w:val="21"/>
              </w:rPr>
              <w:t>是否</w:t>
            </w:r>
            <w:r>
              <w:rPr>
                <w:rFonts w:hint="eastAsia"/>
                <w:color w:val="000000"/>
                <w:szCs w:val="21"/>
              </w:rPr>
              <w:t>分析说明差异的原因及其合理性；</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（三）分析交易标的后续经营过程中政策、宏观环境、技术、行业、重大合作协议、经营许可、技术许可、税收优惠等方面的变化趋势、董事会拟采取的应对措施及其对评估或</w:t>
            </w:r>
            <w:r w:rsidR="00326AA2">
              <w:rPr>
                <w:rFonts w:hint="eastAsia"/>
                <w:color w:val="000000"/>
                <w:szCs w:val="21"/>
              </w:rPr>
              <w:t>者</w:t>
            </w:r>
            <w:r>
              <w:rPr>
                <w:rFonts w:hint="eastAsia"/>
                <w:color w:val="000000"/>
                <w:szCs w:val="21"/>
              </w:rPr>
              <w:t>估值的影响；</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（四）结合交易标的经营模式，分析报告期变动频繁且影响较大的指标（如成本、价格、销量、毛利率等方面）对评估或</w:t>
            </w:r>
            <w:r w:rsidR="00326AA2">
              <w:rPr>
                <w:rFonts w:hint="eastAsia"/>
                <w:color w:val="000000"/>
                <w:szCs w:val="21"/>
              </w:rPr>
              <w:t>者</w:t>
            </w:r>
            <w:r>
              <w:rPr>
                <w:rFonts w:hint="eastAsia"/>
                <w:color w:val="000000"/>
                <w:szCs w:val="21"/>
              </w:rPr>
              <w:t>估值的影响，并进行敏感性分析；</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（五）分析说明交易标的与上市公司现有业务是否存在显著可量化的协同效应，若有，说明对未来上市公司业绩的影响；交易定价中是否考虑了上述协同效应；</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（六）结合交易标的的市场可比交易价格、同行业上市公司的市盈率或者市净率等指标，分析交易定价的公允性；</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（七）说明评估或</w:t>
            </w:r>
            <w:r w:rsidR="00326AA2">
              <w:rPr>
                <w:rFonts w:hint="eastAsia"/>
                <w:color w:val="000000"/>
                <w:szCs w:val="21"/>
              </w:rPr>
              <w:t>者</w:t>
            </w:r>
            <w:r>
              <w:rPr>
                <w:rFonts w:hint="eastAsia"/>
                <w:color w:val="000000"/>
                <w:szCs w:val="21"/>
              </w:rPr>
              <w:t>估值基准日至重组报告书披露日交易标的发生的重要变化事项，分析其对交易作价的影响；</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71B6E">
            <w:pPr>
              <w:rPr>
                <w:rFonts w:ascii="宋体" w:hAnsi="宋体" w:cs="宋体"/>
                <w:color w:val="000000"/>
                <w:szCs w:val="21"/>
              </w:rPr>
            </w:pPr>
            <w:r>
              <w:rPr>
                <w:rFonts w:hint="eastAsia"/>
                <w:color w:val="000000"/>
                <w:szCs w:val="21"/>
              </w:rPr>
              <w:t>（八）若交易定价与评估或</w:t>
            </w:r>
            <w:r w:rsidR="00326AA2">
              <w:rPr>
                <w:rFonts w:hint="eastAsia"/>
                <w:color w:val="000000"/>
                <w:szCs w:val="21"/>
              </w:rPr>
              <w:t>者</w:t>
            </w:r>
            <w:r>
              <w:rPr>
                <w:rFonts w:hint="eastAsia"/>
                <w:color w:val="000000"/>
                <w:szCs w:val="21"/>
              </w:rPr>
              <w:t>估值结果存在较大差异，分析说明差异的原因及其合理性。</w:t>
            </w:r>
          </w:p>
        </w:tc>
        <w:tc>
          <w:tcPr>
            <w:tcW w:w="720" w:type="dxa"/>
            <w:tcBorders>
              <w:top w:val="single" w:sz="4" w:space="0" w:color="auto"/>
              <w:bottom w:val="single" w:sz="4" w:space="0" w:color="000000"/>
              <w:right w:val="single" w:sz="4" w:space="0" w:color="auto"/>
            </w:tcBorders>
          </w:tcPr>
          <w:p w:rsidR="00A12A7A" w:rsidRPr="0099392D" w:rsidRDefault="00A12A7A" w:rsidP="00F71B6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lastRenderedPageBreak/>
              <w:t>上市公司独立董事</w:t>
            </w:r>
            <w:r w:rsidR="00F9161C">
              <w:rPr>
                <w:rFonts w:ascii="宋体" w:hAnsi="宋体" w:cs="宋体" w:hint="eastAsia"/>
                <w:kern w:val="0"/>
                <w:szCs w:val="21"/>
              </w:rPr>
              <w:t>是否</w:t>
            </w:r>
            <w:r w:rsidRPr="00850361">
              <w:rPr>
                <w:rFonts w:ascii="宋体" w:hAnsi="宋体" w:cs="宋体" w:hint="eastAsia"/>
                <w:kern w:val="0"/>
                <w:szCs w:val="21"/>
              </w:rPr>
              <w:t>对评估机构或者估值机构的独立性、评估或者估值假设前提的合理性和交易定价的公允性发表的独立意见。</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第八节   本次交易主要合同</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F9161C">
            <w:pPr>
              <w:tabs>
                <w:tab w:val="left" w:pos="1800"/>
              </w:tabs>
              <w:rPr>
                <w:rFonts w:ascii="宋体" w:hAnsi="宋体" w:cs="宋体"/>
                <w:kern w:val="0"/>
                <w:szCs w:val="21"/>
              </w:rPr>
            </w:pPr>
            <w:r w:rsidRPr="00850361">
              <w:rPr>
                <w:rFonts w:ascii="宋体" w:hAnsi="宋体" w:cs="宋体" w:hint="eastAsia"/>
                <w:kern w:val="0"/>
                <w:szCs w:val="21"/>
              </w:rPr>
              <w:t>上市公司</w:t>
            </w:r>
            <w:r>
              <w:rPr>
                <w:rFonts w:ascii="宋体" w:hAnsi="宋体" w:cs="宋体" w:hint="eastAsia"/>
                <w:kern w:val="0"/>
                <w:szCs w:val="21"/>
              </w:rPr>
              <w:t>是否</w:t>
            </w:r>
            <w:r w:rsidRPr="00850361">
              <w:rPr>
                <w:rFonts w:ascii="宋体" w:hAnsi="宋体" w:cs="宋体" w:hint="eastAsia"/>
                <w:kern w:val="0"/>
                <w:szCs w:val="21"/>
              </w:rPr>
              <w:t>披露本次交易合同的主要内容，包括但不限于：</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F9161C" w:rsidRDefault="00A12A7A" w:rsidP="00F9161C">
            <w:pPr>
              <w:rPr>
                <w:color w:val="000000"/>
                <w:szCs w:val="21"/>
              </w:rPr>
            </w:pPr>
            <w:r>
              <w:rPr>
                <w:rFonts w:hint="eastAsia"/>
                <w:color w:val="000000"/>
                <w:szCs w:val="21"/>
              </w:rPr>
              <w:t>（一）资产出售或</w:t>
            </w:r>
            <w:r w:rsidR="00326AA2">
              <w:rPr>
                <w:rFonts w:hint="eastAsia"/>
                <w:color w:val="000000"/>
                <w:szCs w:val="21"/>
              </w:rPr>
              <w:t>者</w:t>
            </w:r>
            <w:r>
              <w:rPr>
                <w:rFonts w:hint="eastAsia"/>
                <w:color w:val="000000"/>
                <w:szCs w:val="21"/>
              </w:rPr>
              <w:t>购买协议：</w:t>
            </w:r>
          </w:p>
          <w:p w:rsidR="00F9161C" w:rsidRDefault="00F9161C" w:rsidP="00F9161C">
            <w:pPr>
              <w:rPr>
                <w:color w:val="000000"/>
                <w:szCs w:val="21"/>
              </w:rPr>
            </w:pPr>
            <w:r>
              <w:rPr>
                <w:rFonts w:hint="eastAsia"/>
                <w:color w:val="000000"/>
                <w:szCs w:val="21"/>
              </w:rPr>
              <w:t xml:space="preserve">1. </w:t>
            </w:r>
            <w:r>
              <w:rPr>
                <w:rFonts w:hint="eastAsia"/>
                <w:color w:val="000000"/>
                <w:szCs w:val="21"/>
              </w:rPr>
              <w:t>合同主体、签订时间；</w:t>
            </w:r>
          </w:p>
          <w:p w:rsidR="00F9161C" w:rsidRDefault="00F9161C" w:rsidP="00F9161C">
            <w:pPr>
              <w:rPr>
                <w:color w:val="000000"/>
                <w:szCs w:val="21"/>
              </w:rPr>
            </w:pPr>
            <w:r>
              <w:rPr>
                <w:rFonts w:hint="eastAsia"/>
                <w:color w:val="000000"/>
                <w:szCs w:val="21"/>
              </w:rPr>
              <w:t xml:space="preserve">2. </w:t>
            </w:r>
            <w:r>
              <w:rPr>
                <w:rFonts w:hint="eastAsia"/>
                <w:color w:val="000000"/>
                <w:szCs w:val="21"/>
              </w:rPr>
              <w:t>交易价格及定价依据；</w:t>
            </w:r>
          </w:p>
          <w:p w:rsidR="00F9161C" w:rsidRDefault="00F9161C" w:rsidP="00F9161C">
            <w:pPr>
              <w:rPr>
                <w:color w:val="000000"/>
                <w:szCs w:val="21"/>
              </w:rPr>
            </w:pPr>
            <w:r>
              <w:rPr>
                <w:rFonts w:hint="eastAsia"/>
                <w:color w:val="000000"/>
                <w:szCs w:val="21"/>
              </w:rPr>
              <w:t xml:space="preserve">3. </w:t>
            </w:r>
            <w:r>
              <w:rPr>
                <w:rFonts w:hint="eastAsia"/>
                <w:color w:val="000000"/>
                <w:szCs w:val="21"/>
              </w:rPr>
              <w:t>支付方式（一次或</w:t>
            </w:r>
            <w:r w:rsidR="00326AA2">
              <w:rPr>
                <w:rFonts w:hint="eastAsia"/>
                <w:color w:val="000000"/>
                <w:szCs w:val="21"/>
              </w:rPr>
              <w:t>者</w:t>
            </w:r>
            <w:r>
              <w:rPr>
                <w:rFonts w:hint="eastAsia"/>
                <w:color w:val="000000"/>
                <w:szCs w:val="21"/>
              </w:rPr>
              <w:t>分次支付的安排或</w:t>
            </w:r>
            <w:r w:rsidR="00326AA2">
              <w:rPr>
                <w:rFonts w:hint="eastAsia"/>
                <w:color w:val="000000"/>
                <w:szCs w:val="21"/>
              </w:rPr>
              <w:t>者</w:t>
            </w:r>
            <w:r>
              <w:rPr>
                <w:rFonts w:hint="eastAsia"/>
                <w:color w:val="000000"/>
                <w:szCs w:val="21"/>
              </w:rPr>
              <w:t>特别条款、股份发行条款等）；</w:t>
            </w:r>
          </w:p>
          <w:p w:rsidR="00F9161C" w:rsidRDefault="00F9161C" w:rsidP="00F9161C">
            <w:pPr>
              <w:rPr>
                <w:color w:val="000000"/>
                <w:szCs w:val="21"/>
              </w:rPr>
            </w:pPr>
            <w:r>
              <w:rPr>
                <w:rFonts w:hint="eastAsia"/>
                <w:color w:val="000000"/>
                <w:szCs w:val="21"/>
              </w:rPr>
              <w:t xml:space="preserve">4. </w:t>
            </w:r>
            <w:r>
              <w:rPr>
                <w:rFonts w:hint="eastAsia"/>
                <w:color w:val="000000"/>
                <w:szCs w:val="21"/>
              </w:rPr>
              <w:t>资产交付或</w:t>
            </w:r>
            <w:r w:rsidR="00326AA2">
              <w:rPr>
                <w:rFonts w:hint="eastAsia"/>
                <w:color w:val="000000"/>
                <w:szCs w:val="21"/>
              </w:rPr>
              <w:t>者</w:t>
            </w:r>
            <w:r>
              <w:rPr>
                <w:rFonts w:hint="eastAsia"/>
                <w:color w:val="000000"/>
                <w:szCs w:val="21"/>
              </w:rPr>
              <w:t>过户的时间安排；</w:t>
            </w:r>
          </w:p>
          <w:p w:rsidR="00F9161C" w:rsidRDefault="00F9161C" w:rsidP="00F9161C">
            <w:pPr>
              <w:rPr>
                <w:color w:val="000000"/>
                <w:szCs w:val="21"/>
              </w:rPr>
            </w:pPr>
            <w:r>
              <w:rPr>
                <w:rFonts w:hint="eastAsia"/>
                <w:color w:val="000000"/>
                <w:szCs w:val="21"/>
              </w:rPr>
              <w:t xml:space="preserve">5. </w:t>
            </w:r>
            <w:r>
              <w:rPr>
                <w:rFonts w:hint="eastAsia"/>
                <w:color w:val="000000"/>
                <w:szCs w:val="21"/>
              </w:rPr>
              <w:t>交易标的自定价基准日至交割日期间损益的归属；</w:t>
            </w:r>
          </w:p>
          <w:p w:rsidR="00F9161C" w:rsidRDefault="00F9161C" w:rsidP="00F9161C">
            <w:pPr>
              <w:rPr>
                <w:color w:val="000000"/>
                <w:szCs w:val="21"/>
              </w:rPr>
            </w:pPr>
            <w:r>
              <w:rPr>
                <w:rFonts w:hint="eastAsia"/>
                <w:color w:val="000000"/>
                <w:szCs w:val="21"/>
              </w:rPr>
              <w:t xml:space="preserve">6. </w:t>
            </w:r>
            <w:r>
              <w:rPr>
                <w:rFonts w:hint="eastAsia"/>
                <w:color w:val="000000"/>
                <w:szCs w:val="21"/>
              </w:rPr>
              <w:t>与资产相关的人员安排；</w:t>
            </w:r>
          </w:p>
          <w:p w:rsidR="00F9161C" w:rsidRDefault="00F9161C" w:rsidP="00F9161C">
            <w:pPr>
              <w:rPr>
                <w:color w:val="000000"/>
                <w:szCs w:val="21"/>
              </w:rPr>
            </w:pPr>
            <w:r>
              <w:rPr>
                <w:rFonts w:hint="eastAsia"/>
                <w:color w:val="000000"/>
                <w:szCs w:val="21"/>
              </w:rPr>
              <w:t xml:space="preserve">7. </w:t>
            </w:r>
            <w:r>
              <w:rPr>
                <w:rFonts w:hint="eastAsia"/>
                <w:color w:val="000000"/>
                <w:szCs w:val="21"/>
              </w:rPr>
              <w:t>合同的生效条件和生效时间；</w:t>
            </w:r>
          </w:p>
          <w:p w:rsidR="00F9161C" w:rsidRDefault="00F9161C" w:rsidP="00F9161C">
            <w:pPr>
              <w:rPr>
                <w:color w:val="000000"/>
                <w:szCs w:val="21"/>
              </w:rPr>
            </w:pPr>
            <w:r>
              <w:rPr>
                <w:rFonts w:hint="eastAsia"/>
                <w:color w:val="000000"/>
                <w:szCs w:val="21"/>
              </w:rPr>
              <w:t xml:space="preserve">8. </w:t>
            </w:r>
            <w:r>
              <w:rPr>
                <w:rFonts w:hint="eastAsia"/>
                <w:color w:val="000000"/>
                <w:szCs w:val="21"/>
              </w:rPr>
              <w:t>合同附带的任何形式的保留条款、补充协议和前置条件；</w:t>
            </w:r>
          </w:p>
          <w:p w:rsidR="00A12A7A" w:rsidRDefault="00F9161C" w:rsidP="00F9161C">
            <w:pPr>
              <w:rPr>
                <w:rFonts w:ascii="宋体" w:hAnsi="宋体" w:cs="宋体"/>
                <w:color w:val="000000"/>
                <w:szCs w:val="21"/>
              </w:rPr>
            </w:pPr>
            <w:r>
              <w:rPr>
                <w:rFonts w:hint="eastAsia"/>
                <w:color w:val="000000"/>
                <w:szCs w:val="21"/>
              </w:rPr>
              <w:t xml:space="preserve">9. </w:t>
            </w:r>
            <w:r>
              <w:rPr>
                <w:rFonts w:hint="eastAsia"/>
                <w:color w:val="000000"/>
                <w:szCs w:val="21"/>
              </w:rPr>
              <w:t>违约责任条款；</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（二）业绩补偿协议（如有）；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（三）募集配套资金股份认购协议（如有）；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（四）其他重要协议。</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第九节   交易的合规性分析</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9161C">
            <w:pPr>
              <w:tabs>
                <w:tab w:val="left" w:pos="1800"/>
              </w:tabs>
              <w:rPr>
                <w:rFonts w:ascii="宋体" w:hAnsi="宋体" w:cs="宋体"/>
                <w:kern w:val="0"/>
                <w:szCs w:val="21"/>
              </w:rPr>
            </w:pPr>
            <w:r w:rsidRPr="00850361">
              <w:rPr>
                <w:rFonts w:ascii="宋体" w:hAnsi="宋体" w:cs="宋体" w:hint="eastAsia"/>
                <w:kern w:val="0"/>
                <w:szCs w:val="21"/>
              </w:rPr>
              <w:t>上市公司</w:t>
            </w:r>
            <w:r w:rsidR="00F9161C">
              <w:rPr>
                <w:rFonts w:ascii="宋体" w:hAnsi="宋体" w:cs="宋体" w:hint="eastAsia"/>
                <w:kern w:val="0"/>
                <w:szCs w:val="21"/>
              </w:rPr>
              <w:t>是否</w:t>
            </w:r>
            <w:r w:rsidRPr="00850361">
              <w:rPr>
                <w:rFonts w:ascii="宋体" w:hAnsi="宋体" w:cs="宋体" w:hint="eastAsia"/>
                <w:kern w:val="0"/>
                <w:szCs w:val="21"/>
              </w:rPr>
              <w:t>对照《重组办法》第十一条，逐项说明本次交易是否符合《重组办法》的规定。</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独立财务顾问和律师对本次交易是否符合《重组办法》的规定发表的明确意见。其他证券服务机构出具的相关报告的结论性意见。</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第十节   管理层讨论与分析</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上市公司董事会</w:t>
            </w:r>
            <w:r w:rsidR="00F9161C">
              <w:rPr>
                <w:rFonts w:ascii="宋体" w:hAnsi="宋体" w:cs="宋体" w:hint="eastAsia"/>
                <w:kern w:val="0"/>
                <w:szCs w:val="21"/>
              </w:rPr>
              <w:t>是否</w:t>
            </w:r>
            <w:r w:rsidRPr="00850361">
              <w:rPr>
                <w:rFonts w:ascii="宋体" w:hAnsi="宋体" w:cs="宋体" w:hint="eastAsia"/>
                <w:kern w:val="0"/>
                <w:szCs w:val="21"/>
              </w:rPr>
              <w:t>就本次交易对上市公司的影响进行的讨论与分析。该讨论与分析的内容应当着重于董事会已知的、从一般性财务报告分析难以取得且对上市公司未来经营具有影响的重大事项。</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9161C">
            <w:pPr>
              <w:tabs>
                <w:tab w:val="left" w:pos="1800"/>
              </w:tabs>
              <w:rPr>
                <w:rFonts w:ascii="宋体" w:hAnsi="宋体" w:cs="宋体"/>
                <w:kern w:val="0"/>
                <w:szCs w:val="21"/>
              </w:rPr>
            </w:pPr>
            <w:r w:rsidRPr="00850361">
              <w:rPr>
                <w:rFonts w:ascii="宋体" w:hAnsi="宋体" w:cs="宋体" w:hint="eastAsia"/>
                <w:kern w:val="0"/>
                <w:szCs w:val="21"/>
              </w:rPr>
              <w:t>本次交易前上市公司财务状况和经营成果的讨论与分析；上市公司主要资产或</w:t>
            </w:r>
            <w:r w:rsidR="00326AA2">
              <w:rPr>
                <w:rFonts w:ascii="宋体" w:hAnsi="宋体" w:cs="宋体" w:hint="eastAsia"/>
                <w:kern w:val="0"/>
                <w:szCs w:val="21"/>
              </w:rPr>
              <w:t>者</w:t>
            </w:r>
            <w:r w:rsidRPr="00850361">
              <w:rPr>
                <w:rFonts w:ascii="宋体" w:hAnsi="宋体" w:cs="宋体" w:hint="eastAsia"/>
                <w:kern w:val="0"/>
                <w:szCs w:val="21"/>
              </w:rPr>
              <w:t>利润构成在本次交易前一年发生重大变动的，</w:t>
            </w:r>
            <w:r w:rsidR="00F9161C">
              <w:rPr>
                <w:rFonts w:ascii="宋体" w:hAnsi="宋体" w:cs="宋体" w:hint="eastAsia"/>
                <w:kern w:val="0"/>
                <w:szCs w:val="21"/>
              </w:rPr>
              <w:t>是否</w:t>
            </w:r>
            <w:r w:rsidRPr="00850361">
              <w:rPr>
                <w:rFonts w:ascii="宋体" w:hAnsi="宋体" w:cs="宋体" w:hint="eastAsia"/>
                <w:kern w:val="0"/>
                <w:szCs w:val="21"/>
              </w:rPr>
              <w:t>详细说明具体变动情况及原因。</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3C1FB1">
            <w:pPr>
              <w:tabs>
                <w:tab w:val="left" w:pos="1800"/>
              </w:tabs>
              <w:rPr>
                <w:rFonts w:ascii="宋体" w:hAnsi="宋体" w:cs="宋体"/>
                <w:kern w:val="0"/>
                <w:szCs w:val="21"/>
              </w:rPr>
            </w:pPr>
            <w:r>
              <w:rPr>
                <w:rFonts w:ascii="宋体" w:hAnsi="宋体" w:cs="宋体" w:hint="eastAsia"/>
                <w:kern w:val="0"/>
                <w:szCs w:val="21"/>
              </w:rPr>
              <w:t>是否</w:t>
            </w:r>
            <w:r w:rsidRPr="00850361">
              <w:rPr>
                <w:rFonts w:ascii="宋体" w:hAnsi="宋体" w:cs="宋体" w:hint="eastAsia"/>
                <w:kern w:val="0"/>
                <w:szCs w:val="21"/>
              </w:rPr>
              <w:t>结合上市公司情况，对交易标的行业特点和经营情况的讨论与分析：</w:t>
            </w:r>
          </w:p>
        </w:tc>
        <w:tc>
          <w:tcPr>
            <w:tcW w:w="2785" w:type="dxa"/>
            <w:gridSpan w:val="4"/>
            <w:tcBorders>
              <w:top w:val="single" w:sz="4" w:space="0" w:color="auto"/>
              <w:bottom w:val="single" w:sz="4" w:space="0" w:color="000000"/>
              <w:right w:val="single" w:sz="4" w:space="0" w:color="auto"/>
            </w:tcBorders>
            <w:vAlign w:val="center"/>
          </w:tcPr>
          <w:p w:rsidR="00A272A7" w:rsidRPr="0099392D" w:rsidRDefault="00A272A7"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F71B6E">
            <w:pPr>
              <w:rPr>
                <w:rFonts w:ascii="宋体" w:hAnsi="宋体" w:cs="宋体"/>
                <w:color w:val="000000"/>
                <w:szCs w:val="21"/>
              </w:rPr>
            </w:pPr>
            <w:r>
              <w:rPr>
                <w:rFonts w:hint="eastAsia"/>
                <w:color w:val="000000"/>
                <w:szCs w:val="21"/>
              </w:rPr>
              <w:t>（一）行业特点：</w:t>
            </w:r>
          </w:p>
        </w:tc>
        <w:tc>
          <w:tcPr>
            <w:tcW w:w="2785" w:type="dxa"/>
            <w:gridSpan w:val="4"/>
            <w:tcBorders>
              <w:top w:val="single" w:sz="4" w:space="0" w:color="auto"/>
              <w:bottom w:val="single" w:sz="4" w:space="0" w:color="000000"/>
              <w:right w:val="single" w:sz="4" w:space="0" w:color="auto"/>
            </w:tcBorders>
            <w:vAlign w:val="center"/>
          </w:tcPr>
          <w:p w:rsidR="00C10897" w:rsidRPr="0099392D" w:rsidRDefault="00C10897"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1. </w:t>
            </w:r>
            <w:r>
              <w:rPr>
                <w:rFonts w:hint="eastAsia"/>
                <w:color w:val="000000"/>
                <w:szCs w:val="21"/>
              </w:rPr>
              <w:t>行业竞争格局和市场化程度，行业内主要企业及其市场份额，市场供求状况及变动原因，行业利润水平的变动趋势及变动原因等；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2. </w:t>
            </w:r>
            <w:r>
              <w:rPr>
                <w:rFonts w:hint="eastAsia"/>
                <w:color w:val="000000"/>
                <w:szCs w:val="21"/>
              </w:rPr>
              <w:t>影响行业发展的有利和不利因素，如产业政策，技术替代，行业发展瓶颈，国际市场冲击等；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3. </w:t>
            </w:r>
            <w:r>
              <w:rPr>
                <w:rFonts w:hint="eastAsia"/>
                <w:color w:val="000000"/>
                <w:szCs w:val="21"/>
              </w:rPr>
              <w:t>进入该行业的主要障碍；</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4. </w:t>
            </w:r>
            <w:r>
              <w:rPr>
                <w:rFonts w:hint="eastAsia"/>
                <w:color w:val="000000"/>
                <w:szCs w:val="21"/>
              </w:rPr>
              <w:t>行业技术水平及技术特点，经营模式，周期性，区域性或</w:t>
            </w:r>
            <w:r w:rsidR="00326AA2">
              <w:rPr>
                <w:rFonts w:hint="eastAsia"/>
                <w:color w:val="000000"/>
                <w:szCs w:val="21"/>
              </w:rPr>
              <w:t>者</w:t>
            </w:r>
            <w:r>
              <w:rPr>
                <w:rFonts w:hint="eastAsia"/>
                <w:color w:val="000000"/>
                <w:szCs w:val="21"/>
              </w:rPr>
              <w:t>季节性特征等；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5. </w:t>
            </w:r>
            <w:r>
              <w:rPr>
                <w:rFonts w:hint="eastAsia"/>
                <w:color w:val="000000"/>
                <w:szCs w:val="21"/>
              </w:rPr>
              <w:t>所处行业与上、下游行业之间的关联性，上、下游行业发展状况对该行业及其发展前景的有利和不利影响；</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9161C">
            <w:pPr>
              <w:rPr>
                <w:rFonts w:ascii="宋体" w:hAnsi="宋体" w:cs="宋体"/>
                <w:color w:val="000000"/>
                <w:szCs w:val="21"/>
              </w:rPr>
            </w:pPr>
            <w:r>
              <w:rPr>
                <w:rFonts w:hint="eastAsia"/>
                <w:color w:val="000000"/>
                <w:szCs w:val="21"/>
              </w:rPr>
              <w:t xml:space="preserve">6. </w:t>
            </w:r>
            <w:r>
              <w:rPr>
                <w:rFonts w:hint="eastAsia"/>
                <w:color w:val="000000"/>
                <w:szCs w:val="21"/>
              </w:rPr>
              <w:t>交易标的的出口业务比例较大的，</w:t>
            </w:r>
            <w:r w:rsidR="00F9161C">
              <w:rPr>
                <w:rFonts w:hint="eastAsia"/>
                <w:color w:val="000000"/>
                <w:szCs w:val="21"/>
              </w:rPr>
              <w:t>是否</w:t>
            </w:r>
            <w:r>
              <w:rPr>
                <w:rFonts w:hint="eastAsia"/>
                <w:color w:val="000000"/>
                <w:szCs w:val="21"/>
              </w:rPr>
              <w:t>披露产品进口国的有关进口政策、贸易摩擦对出口业务的影响、以及进口国同类产品的竞争格</w:t>
            </w:r>
            <w:r>
              <w:rPr>
                <w:rFonts w:hint="eastAsia"/>
                <w:color w:val="000000"/>
                <w:szCs w:val="21"/>
              </w:rPr>
              <w:lastRenderedPageBreak/>
              <w:t>局等情况；</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850361">
            <w:pPr>
              <w:tabs>
                <w:tab w:val="left" w:pos="1800"/>
              </w:tabs>
              <w:rPr>
                <w:rFonts w:ascii="宋体" w:hAnsi="宋体" w:cs="宋体"/>
                <w:kern w:val="0"/>
                <w:szCs w:val="21"/>
              </w:rPr>
            </w:pPr>
            <w:r w:rsidRPr="00850361">
              <w:rPr>
                <w:rFonts w:ascii="宋体" w:hAnsi="宋体" w:cs="宋体" w:hint="eastAsia"/>
                <w:kern w:val="0"/>
                <w:szCs w:val="21"/>
              </w:rPr>
              <w:lastRenderedPageBreak/>
              <w:t>（二）核心竞争力及行业地位：</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A272A7"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Pr="00850361" w:rsidRDefault="00A272A7" w:rsidP="00850361">
            <w:pPr>
              <w:tabs>
                <w:tab w:val="left" w:pos="1800"/>
              </w:tabs>
              <w:rPr>
                <w:rFonts w:ascii="宋体" w:hAnsi="宋体" w:cs="宋体"/>
                <w:kern w:val="0"/>
                <w:szCs w:val="21"/>
              </w:rPr>
            </w:pPr>
            <w:r w:rsidRPr="00850361">
              <w:rPr>
                <w:rFonts w:ascii="宋体" w:hAnsi="宋体" w:cs="宋体" w:hint="eastAsia"/>
                <w:kern w:val="0"/>
                <w:szCs w:val="21"/>
              </w:rPr>
              <w:t>技术及管理水平、产品（或</w:t>
            </w:r>
            <w:r w:rsidR="00326AA2">
              <w:rPr>
                <w:rFonts w:ascii="宋体" w:hAnsi="宋体" w:cs="宋体" w:hint="eastAsia"/>
                <w:kern w:val="0"/>
                <w:szCs w:val="21"/>
              </w:rPr>
              <w:t>者</w:t>
            </w:r>
            <w:r w:rsidRPr="00850361">
              <w:rPr>
                <w:rFonts w:ascii="宋体" w:hAnsi="宋体" w:cs="宋体" w:hint="eastAsia"/>
                <w:kern w:val="0"/>
                <w:szCs w:val="21"/>
              </w:rPr>
              <w:t>服务）的市场占有率最近三年的变化情况及未来变化趋势等简要情况；</w:t>
            </w:r>
          </w:p>
        </w:tc>
        <w:tc>
          <w:tcPr>
            <w:tcW w:w="720" w:type="dxa"/>
            <w:tcBorders>
              <w:top w:val="single" w:sz="4" w:space="0" w:color="auto"/>
              <w:bottom w:val="single" w:sz="4" w:space="0" w:color="000000"/>
              <w:right w:val="single" w:sz="4" w:space="0" w:color="auto"/>
            </w:tcBorders>
          </w:tcPr>
          <w:p w:rsidR="00A272A7" w:rsidRPr="0099392D" w:rsidRDefault="00A272A7"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272A7" w:rsidRPr="0099392D" w:rsidRDefault="00A272A7"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272A7" w:rsidRPr="0099392D" w:rsidRDefault="00A272A7"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272A7" w:rsidRPr="0099392D" w:rsidRDefault="00A272A7"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850361">
            <w:pPr>
              <w:tabs>
                <w:tab w:val="left" w:pos="1800"/>
              </w:tabs>
              <w:rPr>
                <w:rFonts w:ascii="宋体" w:hAnsi="宋体" w:cs="宋体"/>
                <w:kern w:val="0"/>
                <w:szCs w:val="21"/>
              </w:rPr>
            </w:pPr>
            <w:r w:rsidRPr="00850361">
              <w:rPr>
                <w:rFonts w:ascii="宋体" w:hAnsi="宋体" w:cs="宋体" w:hint="eastAsia"/>
                <w:kern w:val="0"/>
                <w:szCs w:val="21"/>
              </w:rPr>
              <w:t>（三）财务状况分析：</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9161C">
            <w:pPr>
              <w:rPr>
                <w:rFonts w:ascii="宋体" w:hAnsi="宋体" w:cs="宋体"/>
                <w:color w:val="000000"/>
                <w:szCs w:val="21"/>
              </w:rPr>
            </w:pPr>
            <w:r>
              <w:rPr>
                <w:rFonts w:hint="eastAsia"/>
                <w:color w:val="000000"/>
                <w:szCs w:val="21"/>
              </w:rPr>
              <w:t xml:space="preserve">1. </w:t>
            </w:r>
            <w:r>
              <w:rPr>
                <w:rFonts w:hint="eastAsia"/>
                <w:color w:val="000000"/>
                <w:szCs w:val="21"/>
              </w:rPr>
              <w:t>资产、负债的主要构成，分析说明主要资产减值准备提取和商誉减值的确认情况是否与资产实际状况相符；报告期资产结构、负债结构发生重大变化的，</w:t>
            </w:r>
            <w:r w:rsidR="00F9161C">
              <w:rPr>
                <w:rFonts w:hint="eastAsia"/>
                <w:color w:val="000000"/>
                <w:szCs w:val="21"/>
              </w:rPr>
              <w:t>是否</w:t>
            </w:r>
            <w:r>
              <w:rPr>
                <w:rFonts w:hint="eastAsia"/>
                <w:color w:val="000000"/>
                <w:szCs w:val="21"/>
              </w:rPr>
              <w:t>分析说明导致变化的主要因素；</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9161C">
            <w:pPr>
              <w:rPr>
                <w:rFonts w:ascii="宋体" w:hAnsi="宋体" w:cs="宋体"/>
                <w:color w:val="000000"/>
                <w:szCs w:val="21"/>
              </w:rPr>
            </w:pPr>
            <w:r>
              <w:rPr>
                <w:rFonts w:hint="eastAsia"/>
                <w:color w:val="000000"/>
                <w:szCs w:val="21"/>
              </w:rPr>
              <w:t xml:space="preserve">2. </w:t>
            </w:r>
            <w:r>
              <w:rPr>
                <w:rFonts w:hint="eastAsia"/>
                <w:color w:val="000000"/>
                <w:szCs w:val="21"/>
              </w:rPr>
              <w:t>报告期流动比率、速动比率、资产负债率、息税折旧摊销前利润及利息保障倍数的变动趋势。交易标的报告期经营活动产生的现金流量净额为负数或者远低于当期净利润的，</w:t>
            </w:r>
            <w:r w:rsidR="00F9161C">
              <w:rPr>
                <w:rFonts w:hint="eastAsia"/>
                <w:color w:val="000000"/>
                <w:szCs w:val="21"/>
              </w:rPr>
              <w:t>是否</w:t>
            </w:r>
            <w:r>
              <w:rPr>
                <w:rFonts w:hint="eastAsia"/>
                <w:color w:val="000000"/>
                <w:szCs w:val="21"/>
              </w:rPr>
              <w:t>分析原因；</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3. </w:t>
            </w:r>
            <w:r>
              <w:rPr>
                <w:rFonts w:hint="eastAsia"/>
                <w:color w:val="000000"/>
                <w:szCs w:val="21"/>
              </w:rPr>
              <w:t>报告期应收账款周转率、存货周转率等反映资产周转能力的财务指标的变动趋势，并结合市场发展、行业竞争状况、生产模式及物流管理、销售模式及赊销政策等情况，分析说明交易标的的资产周转能力；</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9161C">
            <w:pPr>
              <w:rPr>
                <w:rFonts w:ascii="宋体" w:hAnsi="宋体" w:cs="宋体"/>
                <w:color w:val="000000"/>
                <w:szCs w:val="21"/>
              </w:rPr>
            </w:pPr>
            <w:r>
              <w:rPr>
                <w:rFonts w:hint="eastAsia"/>
                <w:color w:val="000000"/>
                <w:szCs w:val="21"/>
              </w:rPr>
              <w:t xml:space="preserve">4. </w:t>
            </w:r>
            <w:r>
              <w:rPr>
                <w:rFonts w:hint="eastAsia"/>
                <w:color w:val="000000"/>
                <w:szCs w:val="21"/>
              </w:rPr>
              <w:t>最近一期末持有金额较大的交易性金融资产、可供出售的金融资产、借与他人款项、委托理财等财务性投资的，</w:t>
            </w:r>
            <w:r w:rsidR="00F9161C">
              <w:rPr>
                <w:rFonts w:hint="eastAsia"/>
                <w:color w:val="000000"/>
                <w:szCs w:val="21"/>
              </w:rPr>
              <w:t>是否</w:t>
            </w:r>
            <w:r>
              <w:rPr>
                <w:rFonts w:hint="eastAsia"/>
                <w:color w:val="000000"/>
                <w:szCs w:val="21"/>
              </w:rPr>
              <w:t>分析其投资目的、对交易标的资金安排的影响、投资期限、交易标的对投资的监管方案、投资的可回收性及减值准备的计提是否充足；</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850361">
            <w:pPr>
              <w:tabs>
                <w:tab w:val="left" w:pos="1800"/>
              </w:tabs>
              <w:rPr>
                <w:rFonts w:ascii="宋体" w:hAnsi="宋体" w:cs="宋体"/>
                <w:kern w:val="0"/>
                <w:szCs w:val="21"/>
              </w:rPr>
            </w:pPr>
            <w:r w:rsidRPr="00850361">
              <w:rPr>
                <w:rFonts w:ascii="宋体" w:hAnsi="宋体" w:cs="宋体" w:hint="eastAsia"/>
                <w:kern w:val="0"/>
                <w:szCs w:val="21"/>
              </w:rPr>
              <w:t>（四）盈利能力分析：</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9161C">
            <w:pPr>
              <w:rPr>
                <w:rFonts w:ascii="宋体" w:hAnsi="宋体" w:cs="宋体"/>
                <w:color w:val="000000"/>
                <w:szCs w:val="21"/>
              </w:rPr>
            </w:pPr>
            <w:r>
              <w:rPr>
                <w:rFonts w:hint="eastAsia"/>
                <w:color w:val="000000"/>
                <w:szCs w:val="21"/>
              </w:rPr>
              <w:t xml:space="preserve">1. </w:t>
            </w:r>
            <w:r>
              <w:rPr>
                <w:rFonts w:hint="eastAsia"/>
                <w:color w:val="000000"/>
                <w:szCs w:val="21"/>
              </w:rPr>
              <w:t>基于交易标的报告期营业收入的分部数据，结合交易标的具体情况，分别按各产品（或</w:t>
            </w:r>
            <w:r w:rsidR="00326AA2">
              <w:rPr>
                <w:rFonts w:hint="eastAsia"/>
                <w:color w:val="000000"/>
                <w:szCs w:val="21"/>
              </w:rPr>
              <w:t>者</w:t>
            </w:r>
            <w:r>
              <w:rPr>
                <w:rFonts w:hint="eastAsia"/>
                <w:color w:val="000000"/>
                <w:szCs w:val="21"/>
              </w:rPr>
              <w:t>服务）类别及各业务、各地区的收入构成，分析营业收入增减变化的情况及原因；营业收入存在季节性波动的，</w:t>
            </w:r>
            <w:r w:rsidR="00F9161C">
              <w:rPr>
                <w:rFonts w:hint="eastAsia"/>
                <w:color w:val="000000"/>
                <w:szCs w:val="21"/>
              </w:rPr>
              <w:t>是否</w:t>
            </w:r>
            <w:r>
              <w:rPr>
                <w:rFonts w:hint="eastAsia"/>
                <w:color w:val="000000"/>
                <w:szCs w:val="21"/>
              </w:rPr>
              <w:t>分析季节性因素对各季度经营成果的影响；</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2. </w:t>
            </w:r>
            <w:r>
              <w:rPr>
                <w:rFonts w:hint="eastAsia"/>
                <w:color w:val="000000"/>
                <w:szCs w:val="21"/>
              </w:rPr>
              <w:t>结合交易标的所从事主营业务、采用的经营模式及行业竞争情况，分析报告期利润的主要来源、可能影响盈利能力连续性和稳定性的主要因素；</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3. </w:t>
            </w:r>
            <w:r>
              <w:rPr>
                <w:rFonts w:hint="eastAsia"/>
                <w:color w:val="000000"/>
                <w:szCs w:val="21"/>
              </w:rPr>
              <w:t>结合利润构成及资产周转能力等说明盈利能力的驱动要素及其可持续性；</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A75BF1">
            <w:pPr>
              <w:rPr>
                <w:rFonts w:ascii="宋体" w:hAnsi="宋体" w:cs="宋体"/>
                <w:color w:val="000000"/>
                <w:szCs w:val="21"/>
              </w:rPr>
            </w:pPr>
            <w:r>
              <w:rPr>
                <w:rFonts w:hint="eastAsia"/>
                <w:color w:val="000000"/>
                <w:szCs w:val="21"/>
              </w:rPr>
              <w:t xml:space="preserve">4. </w:t>
            </w:r>
            <w:r>
              <w:rPr>
                <w:rFonts w:hint="eastAsia"/>
                <w:color w:val="000000"/>
                <w:szCs w:val="21"/>
              </w:rPr>
              <w:t>按照利润表项目逐项分析报告期经营成果变化的原因，对于变动幅度较大的项目</w:t>
            </w:r>
            <w:r w:rsidR="00A75BF1">
              <w:rPr>
                <w:rFonts w:hint="eastAsia"/>
                <w:color w:val="000000"/>
                <w:szCs w:val="21"/>
              </w:rPr>
              <w:t>是否</w:t>
            </w:r>
            <w:r>
              <w:rPr>
                <w:rFonts w:hint="eastAsia"/>
                <w:color w:val="000000"/>
                <w:szCs w:val="21"/>
              </w:rPr>
              <w:t>重点说明；</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A75BF1">
            <w:pPr>
              <w:rPr>
                <w:rFonts w:ascii="宋体" w:hAnsi="宋体" w:cs="宋体"/>
                <w:color w:val="000000"/>
                <w:szCs w:val="21"/>
              </w:rPr>
            </w:pPr>
            <w:r>
              <w:rPr>
                <w:rFonts w:hint="eastAsia"/>
                <w:color w:val="000000"/>
                <w:szCs w:val="21"/>
              </w:rPr>
              <w:t xml:space="preserve">5. </w:t>
            </w:r>
            <w:r>
              <w:rPr>
                <w:rFonts w:hint="eastAsia"/>
                <w:color w:val="000000"/>
                <w:szCs w:val="21"/>
              </w:rPr>
              <w:t>列表披露报告期交易标的综合毛利率、分行业毛利率的数据及变动情况；报告期发生重大变化的，</w:t>
            </w:r>
            <w:r w:rsidR="00A75BF1">
              <w:rPr>
                <w:rFonts w:hint="eastAsia"/>
                <w:color w:val="000000"/>
                <w:szCs w:val="21"/>
              </w:rPr>
              <w:t>是否</w:t>
            </w:r>
            <w:r>
              <w:rPr>
                <w:rFonts w:hint="eastAsia"/>
                <w:color w:val="000000"/>
                <w:szCs w:val="21"/>
              </w:rPr>
              <w:t>用数据说明相关因素对毛利率变动的影响程度；</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A75BF1">
            <w:pPr>
              <w:rPr>
                <w:rFonts w:ascii="宋体" w:hAnsi="宋体" w:cs="宋体"/>
                <w:color w:val="000000"/>
                <w:szCs w:val="21"/>
              </w:rPr>
            </w:pPr>
            <w:r>
              <w:rPr>
                <w:rFonts w:hint="eastAsia"/>
                <w:color w:val="000000"/>
                <w:szCs w:val="21"/>
              </w:rPr>
              <w:t xml:space="preserve">6. </w:t>
            </w:r>
            <w:r>
              <w:rPr>
                <w:rFonts w:hint="eastAsia"/>
                <w:color w:val="000000"/>
                <w:szCs w:val="21"/>
              </w:rPr>
              <w:t>报告期非经常性损益、投资收益以及少数股东损益对经营成果有重大影响的，</w:t>
            </w:r>
            <w:r w:rsidR="00A75BF1">
              <w:rPr>
                <w:rFonts w:hint="eastAsia"/>
                <w:color w:val="000000"/>
                <w:szCs w:val="21"/>
              </w:rPr>
              <w:t>是否</w:t>
            </w:r>
            <w:r>
              <w:rPr>
                <w:rFonts w:hint="eastAsia"/>
                <w:color w:val="000000"/>
                <w:szCs w:val="21"/>
              </w:rPr>
              <w:t>分析原因及对盈利稳定性的影响；</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A75BF1">
            <w:pPr>
              <w:tabs>
                <w:tab w:val="left" w:pos="1800"/>
              </w:tabs>
              <w:rPr>
                <w:rFonts w:ascii="宋体" w:hAnsi="宋体" w:cs="宋体"/>
                <w:kern w:val="0"/>
                <w:szCs w:val="21"/>
              </w:rPr>
            </w:pPr>
            <w:r w:rsidRPr="00850361">
              <w:rPr>
                <w:rFonts w:ascii="宋体" w:hAnsi="宋体" w:cs="宋体" w:hint="eastAsia"/>
                <w:kern w:val="0"/>
                <w:szCs w:val="21"/>
              </w:rPr>
              <w:t>（五）交易标的报告期财务指标变化较大或</w:t>
            </w:r>
            <w:r w:rsidR="00326AA2">
              <w:rPr>
                <w:rFonts w:ascii="宋体" w:hAnsi="宋体" w:cs="宋体" w:hint="eastAsia"/>
                <w:kern w:val="0"/>
                <w:szCs w:val="21"/>
              </w:rPr>
              <w:t>者</w:t>
            </w:r>
            <w:r w:rsidRPr="00850361">
              <w:rPr>
                <w:rFonts w:ascii="宋体" w:hAnsi="宋体" w:cs="宋体" w:hint="eastAsia"/>
                <w:kern w:val="0"/>
                <w:szCs w:val="21"/>
              </w:rPr>
              <w:t>报告期财务数据不足以真实、准确、完整反映交易标的经营状况的情况下，</w:t>
            </w:r>
            <w:r w:rsidR="00A75BF1">
              <w:rPr>
                <w:rFonts w:ascii="宋体" w:hAnsi="宋体" w:cs="宋体" w:hint="eastAsia"/>
                <w:kern w:val="0"/>
                <w:szCs w:val="21"/>
              </w:rPr>
              <w:t>是否</w:t>
            </w:r>
            <w:r w:rsidRPr="00850361">
              <w:rPr>
                <w:rFonts w:ascii="宋体" w:hAnsi="宋体" w:cs="宋体" w:hint="eastAsia"/>
                <w:kern w:val="0"/>
                <w:szCs w:val="21"/>
              </w:rPr>
              <w:t>披露反映标的资产经营状况的其他信息。</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75BF1" w:rsidP="003C1FB1">
            <w:pPr>
              <w:tabs>
                <w:tab w:val="left" w:pos="1800"/>
              </w:tabs>
              <w:rPr>
                <w:rFonts w:ascii="宋体" w:hAnsi="宋体" w:cs="宋体"/>
                <w:kern w:val="0"/>
                <w:szCs w:val="21"/>
              </w:rPr>
            </w:pPr>
            <w:r>
              <w:rPr>
                <w:rFonts w:ascii="宋体" w:hAnsi="宋体" w:cs="宋体" w:hint="eastAsia"/>
                <w:kern w:val="0"/>
                <w:szCs w:val="21"/>
              </w:rPr>
              <w:t>是否</w:t>
            </w:r>
            <w:r w:rsidR="00A12A7A" w:rsidRPr="00850361">
              <w:rPr>
                <w:rFonts w:ascii="宋体" w:hAnsi="宋体" w:cs="宋体" w:hint="eastAsia"/>
                <w:kern w:val="0"/>
                <w:szCs w:val="21"/>
              </w:rPr>
              <w:t>就本次交易对上市公司的持续经营能力、未来发展前景、当期每股收益等财务指标和非财务指标的影响进行详细分析：</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850361">
            <w:pPr>
              <w:tabs>
                <w:tab w:val="left" w:pos="1800"/>
              </w:tabs>
              <w:rPr>
                <w:rFonts w:ascii="宋体" w:hAnsi="宋体" w:cs="宋体"/>
                <w:kern w:val="0"/>
                <w:szCs w:val="21"/>
              </w:rPr>
            </w:pPr>
            <w:r w:rsidRPr="00850361">
              <w:rPr>
                <w:rFonts w:ascii="宋体" w:hAnsi="宋体" w:cs="宋体" w:hint="eastAsia"/>
                <w:kern w:val="0"/>
                <w:szCs w:val="21"/>
              </w:rPr>
              <w:t>（一）本次交易对上市公司的持续经营能力影响的分析：</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1. </w:t>
            </w:r>
            <w:r>
              <w:rPr>
                <w:rFonts w:hint="eastAsia"/>
                <w:color w:val="000000"/>
                <w:szCs w:val="21"/>
              </w:rPr>
              <w:t>从本次交易完成后的规模效应、产业链整合、运营成本、销售渠道、技术或</w:t>
            </w:r>
            <w:r w:rsidR="00326AA2">
              <w:rPr>
                <w:rFonts w:hint="eastAsia"/>
                <w:color w:val="000000"/>
                <w:szCs w:val="21"/>
              </w:rPr>
              <w:t>者</w:t>
            </w:r>
            <w:r>
              <w:rPr>
                <w:rFonts w:hint="eastAsia"/>
                <w:color w:val="000000"/>
                <w:szCs w:val="21"/>
              </w:rPr>
              <w:t>资产整合等方面，分析本次交易对上市公司盈利能力驱</w:t>
            </w:r>
            <w:r>
              <w:rPr>
                <w:rFonts w:hint="eastAsia"/>
                <w:color w:val="000000"/>
                <w:szCs w:val="21"/>
              </w:rPr>
              <w:lastRenderedPageBreak/>
              <w:t>动因素及持续经营能力的影响；</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lastRenderedPageBreak/>
              <w:t xml:space="preserve">2. </w:t>
            </w:r>
            <w:r>
              <w:rPr>
                <w:rFonts w:hint="eastAsia"/>
                <w:color w:val="000000"/>
                <w:szCs w:val="21"/>
              </w:rPr>
              <w:t>本次交易完成后形成多主业的，结合财务指标分析说明未来各业务构成、经营发展战略和业务管理模式、对上市公司持续经营能力的影响；</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3. </w:t>
            </w:r>
            <w:r>
              <w:rPr>
                <w:rFonts w:hint="eastAsia"/>
                <w:color w:val="000000"/>
                <w:szCs w:val="21"/>
              </w:rPr>
              <w:t>结合本次交易完成后将从事的新业务的市场情况、风险因素等，分析说明上市公司未来经营中的优势和劣势；</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71B6E">
            <w:pPr>
              <w:rPr>
                <w:rFonts w:ascii="宋体" w:hAnsi="宋体" w:cs="宋体"/>
                <w:color w:val="000000"/>
                <w:szCs w:val="21"/>
              </w:rPr>
            </w:pPr>
            <w:r>
              <w:rPr>
                <w:rFonts w:hint="eastAsia"/>
                <w:color w:val="000000"/>
                <w:szCs w:val="21"/>
              </w:rPr>
              <w:t xml:space="preserve">4. </w:t>
            </w:r>
            <w:r>
              <w:rPr>
                <w:rFonts w:hint="eastAsia"/>
                <w:color w:val="000000"/>
                <w:szCs w:val="21"/>
              </w:rPr>
              <w:t>结合本次交易完成后的资产、负债的主要构成及行业分析说明交易后上市公司资产负债率是否处于合理水平；同时结合上市公司的现金流量状况、可利用的融资渠道及授信额度及或有负债（如担保、诉讼、承诺）等情况，分析说明上市公司的财务安全性；</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71256C" w:rsidRDefault="00C10897" w:rsidP="00850361">
            <w:pPr>
              <w:tabs>
                <w:tab w:val="left" w:pos="1800"/>
              </w:tabs>
              <w:rPr>
                <w:rFonts w:ascii="宋体" w:hAnsi="宋体" w:cs="宋体"/>
                <w:kern w:val="0"/>
                <w:szCs w:val="21"/>
              </w:rPr>
            </w:pPr>
            <w:r w:rsidRPr="00850361">
              <w:rPr>
                <w:rFonts w:ascii="宋体" w:hAnsi="宋体" w:cs="宋体" w:hint="eastAsia"/>
                <w:kern w:val="0"/>
                <w:szCs w:val="21"/>
              </w:rPr>
              <w:t>（二）本次交易对上市公司未来发展前景影响的分析：</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50361" w:rsidRDefault="00A12A7A" w:rsidP="0071256C">
            <w:pPr>
              <w:tabs>
                <w:tab w:val="left" w:pos="1800"/>
              </w:tabs>
              <w:rPr>
                <w:rFonts w:ascii="宋体" w:hAnsi="宋体" w:cs="宋体"/>
                <w:kern w:val="0"/>
                <w:szCs w:val="21"/>
              </w:rPr>
            </w:pPr>
            <w:r w:rsidRPr="00850361">
              <w:rPr>
                <w:rFonts w:ascii="宋体" w:hAnsi="宋体" w:cs="宋体" w:hint="eastAsia"/>
                <w:kern w:val="0"/>
                <w:szCs w:val="21"/>
              </w:rPr>
              <w:t>1. 结合本次交易在业务、资产、财务、人员、机构等方面的整合计划，分析对上市公司未来发展的影响；</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50361" w:rsidRDefault="00A12A7A" w:rsidP="00850361">
            <w:pPr>
              <w:tabs>
                <w:tab w:val="left" w:pos="1800"/>
              </w:tabs>
              <w:rPr>
                <w:rFonts w:ascii="宋体" w:hAnsi="宋体" w:cs="宋体"/>
                <w:kern w:val="0"/>
                <w:szCs w:val="21"/>
              </w:rPr>
            </w:pPr>
            <w:r w:rsidRPr="00850361">
              <w:rPr>
                <w:rFonts w:ascii="宋体" w:hAnsi="宋体" w:cs="宋体" w:hint="eastAsia"/>
                <w:kern w:val="0"/>
                <w:szCs w:val="21"/>
              </w:rPr>
              <w:t>2. 交易当年和未来两年拟执行的发展计划，包括提高竞争能力、市场和业务开拓等方面；</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850361">
            <w:pPr>
              <w:tabs>
                <w:tab w:val="left" w:pos="1800"/>
              </w:tabs>
              <w:rPr>
                <w:rFonts w:ascii="宋体" w:hAnsi="宋体" w:cs="宋体"/>
                <w:kern w:val="0"/>
                <w:szCs w:val="21"/>
              </w:rPr>
            </w:pPr>
            <w:r w:rsidRPr="00850361">
              <w:rPr>
                <w:rFonts w:ascii="宋体" w:hAnsi="宋体" w:cs="宋体" w:hint="eastAsia"/>
                <w:kern w:val="0"/>
                <w:szCs w:val="21"/>
              </w:rPr>
              <w:t>（三）本次交易对上市公司当期每股收益等财务指标和非财务指标影响的分析：</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50361" w:rsidRDefault="00A12A7A" w:rsidP="00BF6DF8">
            <w:pPr>
              <w:tabs>
                <w:tab w:val="left" w:pos="1800"/>
              </w:tabs>
              <w:rPr>
                <w:rFonts w:ascii="宋体" w:hAnsi="宋体" w:cs="宋体"/>
                <w:kern w:val="0"/>
                <w:szCs w:val="21"/>
              </w:rPr>
            </w:pPr>
            <w:r w:rsidRPr="00850361">
              <w:rPr>
                <w:rFonts w:ascii="宋体" w:hAnsi="宋体" w:cs="宋体" w:hint="eastAsia"/>
                <w:kern w:val="0"/>
                <w:szCs w:val="21"/>
              </w:rPr>
              <w:t>1. 分析本次交易对上市公司主要财务指标及反映上市公司未来持续经营能力的其他重要非财务指标（如每股储量、每股产能或</w:t>
            </w:r>
            <w:r w:rsidR="00326AA2">
              <w:rPr>
                <w:rFonts w:ascii="宋体" w:hAnsi="宋体" w:cs="宋体" w:hint="eastAsia"/>
                <w:kern w:val="0"/>
                <w:szCs w:val="21"/>
              </w:rPr>
              <w:t>者</w:t>
            </w:r>
            <w:r w:rsidRPr="00850361">
              <w:rPr>
                <w:rFonts w:ascii="宋体" w:hAnsi="宋体" w:cs="宋体" w:hint="eastAsia"/>
                <w:kern w:val="0"/>
                <w:szCs w:val="21"/>
              </w:rPr>
              <w:t>每股用户数等）的影响；如预计交易后将摊薄上市公司当年每股收益的，</w:t>
            </w:r>
            <w:r w:rsidR="0032393A">
              <w:rPr>
                <w:rFonts w:ascii="宋体" w:hAnsi="宋体" w:cs="宋体" w:hint="eastAsia"/>
                <w:kern w:val="0"/>
                <w:szCs w:val="21"/>
              </w:rPr>
              <w:t>是否</w:t>
            </w:r>
            <w:r w:rsidRPr="00850361">
              <w:rPr>
                <w:rFonts w:ascii="宋体" w:hAnsi="宋体" w:cs="宋体" w:hint="eastAsia"/>
                <w:kern w:val="0"/>
                <w:szCs w:val="21"/>
              </w:rPr>
              <w:t>根据《重组办法》第三十五条披露填补每股收益的具体措施；</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50361" w:rsidRDefault="00A12A7A" w:rsidP="00BF6DF8">
            <w:pPr>
              <w:tabs>
                <w:tab w:val="left" w:pos="1800"/>
              </w:tabs>
              <w:rPr>
                <w:rFonts w:ascii="宋体" w:hAnsi="宋体" w:cs="宋体"/>
                <w:kern w:val="0"/>
                <w:szCs w:val="21"/>
              </w:rPr>
            </w:pPr>
            <w:r w:rsidRPr="00850361">
              <w:rPr>
                <w:rFonts w:ascii="宋体" w:hAnsi="宋体" w:cs="宋体" w:hint="eastAsia"/>
                <w:kern w:val="0"/>
                <w:szCs w:val="21"/>
              </w:rPr>
              <w:t>2. 预计本次交易对上市公司未来资本性支出的影响，及上市公司为满足该等资本性支出初步拟定的融资计划；</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50361" w:rsidRDefault="00A12A7A" w:rsidP="00BF6DF8">
            <w:pPr>
              <w:tabs>
                <w:tab w:val="left" w:pos="1800"/>
              </w:tabs>
              <w:rPr>
                <w:rFonts w:ascii="宋体" w:hAnsi="宋体" w:cs="宋体"/>
                <w:kern w:val="0"/>
                <w:szCs w:val="21"/>
              </w:rPr>
            </w:pPr>
            <w:r w:rsidRPr="00850361">
              <w:rPr>
                <w:rFonts w:ascii="宋体" w:hAnsi="宋体" w:cs="宋体" w:hint="eastAsia"/>
                <w:kern w:val="0"/>
                <w:szCs w:val="21"/>
              </w:rPr>
              <w:t>3. 结合本次交易职工安置方案及执行情况，分析其对上市公司的影响；</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50361" w:rsidRDefault="00A12A7A" w:rsidP="00850361">
            <w:pPr>
              <w:tabs>
                <w:tab w:val="left" w:pos="1800"/>
              </w:tabs>
              <w:rPr>
                <w:rFonts w:ascii="宋体" w:hAnsi="宋体" w:cs="宋体"/>
                <w:kern w:val="0"/>
                <w:szCs w:val="21"/>
              </w:rPr>
            </w:pPr>
            <w:r w:rsidRPr="00850361">
              <w:rPr>
                <w:rFonts w:ascii="宋体" w:hAnsi="宋体" w:cs="宋体" w:hint="eastAsia"/>
                <w:kern w:val="0"/>
                <w:szCs w:val="21"/>
              </w:rPr>
              <w:t>4. 结合本次交易成本（包括但不限于交易税费、中介机构费用等）的具体情况，分析其对上市公司的影响。</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第十一节   财务会计信息</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交易标的为完整经营性资产的，</w:t>
            </w:r>
            <w:r w:rsidR="00A85A5F">
              <w:rPr>
                <w:rFonts w:ascii="宋体" w:hAnsi="宋体" w:cs="宋体" w:hint="eastAsia"/>
                <w:kern w:val="0"/>
                <w:szCs w:val="21"/>
              </w:rPr>
              <w:t>是否披露</w:t>
            </w:r>
            <w:r w:rsidRPr="00850361">
              <w:rPr>
                <w:rFonts w:ascii="宋体" w:hAnsi="宋体" w:cs="宋体" w:hint="eastAsia"/>
                <w:kern w:val="0"/>
                <w:szCs w:val="21"/>
              </w:rPr>
              <w:t>报告期的简要财务报表。</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85A5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850361">
              <w:rPr>
                <w:rFonts w:ascii="宋体" w:hAnsi="宋体" w:cs="宋体" w:hint="eastAsia"/>
                <w:kern w:val="0"/>
                <w:szCs w:val="21"/>
              </w:rPr>
              <w:t>依据交易完成后的资产、业务架构编制的上市公司最近一年及一期的简要备考财务报表。</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85A5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850361">
              <w:rPr>
                <w:rFonts w:ascii="宋体" w:hAnsi="宋体" w:cs="宋体" w:hint="eastAsia"/>
                <w:kern w:val="0"/>
                <w:szCs w:val="21"/>
              </w:rPr>
              <w:t>上市公司或</w:t>
            </w:r>
            <w:r w:rsidR="00326AA2">
              <w:rPr>
                <w:rFonts w:ascii="宋体" w:hAnsi="宋体" w:cs="宋体" w:hint="eastAsia"/>
                <w:kern w:val="0"/>
                <w:szCs w:val="21"/>
              </w:rPr>
              <w:t>者</w:t>
            </w:r>
            <w:r w:rsidR="00A12A7A" w:rsidRPr="00850361">
              <w:rPr>
                <w:rFonts w:ascii="宋体" w:hAnsi="宋体" w:cs="宋体" w:hint="eastAsia"/>
                <w:kern w:val="0"/>
                <w:szCs w:val="21"/>
              </w:rPr>
              <w:t>相关资产盈利预测的主要数据（如有，包括主营业务收入、利润总额、净利润等）。</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第十二节   同业竞争和关联交易</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85A5F" w:rsidP="003C1FB1">
            <w:pPr>
              <w:tabs>
                <w:tab w:val="left" w:pos="1800"/>
              </w:tabs>
              <w:rPr>
                <w:rFonts w:ascii="宋体" w:hAnsi="宋体" w:cs="宋体"/>
                <w:kern w:val="0"/>
                <w:szCs w:val="21"/>
              </w:rPr>
            </w:pPr>
            <w:r>
              <w:rPr>
                <w:rFonts w:ascii="宋体" w:hAnsi="宋体" w:cs="宋体" w:hint="eastAsia"/>
                <w:kern w:val="0"/>
                <w:szCs w:val="21"/>
              </w:rPr>
              <w:t>披露</w:t>
            </w:r>
            <w:r w:rsidR="00A12A7A" w:rsidRPr="00850361">
              <w:rPr>
                <w:rFonts w:ascii="宋体" w:hAnsi="宋体" w:cs="宋体" w:hint="eastAsia"/>
                <w:kern w:val="0"/>
                <w:szCs w:val="21"/>
              </w:rPr>
              <w:t>交易标的在报告期是否存在关联交易、关联交易的具体内容、必要性及定价公允性。</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85A5F" w:rsidP="003C1FB1">
            <w:pPr>
              <w:tabs>
                <w:tab w:val="left" w:pos="1800"/>
              </w:tabs>
              <w:rPr>
                <w:rFonts w:ascii="宋体" w:hAnsi="宋体" w:cs="宋体"/>
                <w:kern w:val="0"/>
                <w:szCs w:val="21"/>
              </w:rPr>
            </w:pPr>
            <w:r>
              <w:rPr>
                <w:rFonts w:ascii="宋体" w:hAnsi="宋体" w:cs="宋体" w:hint="eastAsia"/>
                <w:kern w:val="0"/>
                <w:szCs w:val="21"/>
              </w:rPr>
              <w:t>披露</w:t>
            </w:r>
            <w:r w:rsidR="00A12A7A" w:rsidRPr="00850361">
              <w:rPr>
                <w:rFonts w:ascii="宋体" w:hAnsi="宋体" w:cs="宋体" w:hint="eastAsia"/>
                <w:kern w:val="0"/>
                <w:szCs w:val="21"/>
              </w:rPr>
              <w:t>本次交易完成后，上市公司与实际控制人及其关联企业之间是否存在同业竞争或</w:t>
            </w:r>
            <w:r w:rsidR="00326AA2">
              <w:rPr>
                <w:rFonts w:ascii="宋体" w:hAnsi="宋体" w:cs="宋体" w:hint="eastAsia"/>
                <w:kern w:val="0"/>
                <w:szCs w:val="21"/>
              </w:rPr>
              <w:t>者</w:t>
            </w:r>
            <w:r w:rsidR="00A12A7A" w:rsidRPr="00850361">
              <w:rPr>
                <w:rFonts w:ascii="宋体" w:hAnsi="宋体" w:cs="宋体" w:hint="eastAsia"/>
                <w:kern w:val="0"/>
                <w:szCs w:val="21"/>
              </w:rPr>
              <w:t>关联交易、同业竞争或</w:t>
            </w:r>
            <w:r w:rsidR="00326AA2">
              <w:rPr>
                <w:rFonts w:ascii="宋体" w:hAnsi="宋体" w:cs="宋体" w:hint="eastAsia"/>
                <w:kern w:val="0"/>
                <w:szCs w:val="21"/>
              </w:rPr>
              <w:t>者</w:t>
            </w:r>
            <w:r w:rsidR="00A12A7A" w:rsidRPr="00850361">
              <w:rPr>
                <w:rFonts w:ascii="宋体" w:hAnsi="宋体" w:cs="宋体" w:hint="eastAsia"/>
                <w:kern w:val="0"/>
                <w:szCs w:val="21"/>
              </w:rPr>
              <w:t>关联交易的具体内容和拟采取的具体解决或</w:t>
            </w:r>
            <w:r w:rsidR="00326AA2">
              <w:rPr>
                <w:rFonts w:ascii="宋体" w:hAnsi="宋体" w:cs="宋体" w:hint="eastAsia"/>
                <w:kern w:val="0"/>
                <w:szCs w:val="21"/>
              </w:rPr>
              <w:t>者</w:t>
            </w:r>
            <w:r w:rsidR="00A12A7A" w:rsidRPr="00850361">
              <w:rPr>
                <w:rFonts w:ascii="宋体" w:hAnsi="宋体" w:cs="宋体" w:hint="eastAsia"/>
                <w:kern w:val="0"/>
                <w:szCs w:val="21"/>
              </w:rPr>
              <w:t>规范措施。</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第十三节   风险因素</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A85A5F">
            <w:pPr>
              <w:tabs>
                <w:tab w:val="left" w:pos="1800"/>
              </w:tabs>
              <w:rPr>
                <w:rFonts w:ascii="宋体" w:hAnsi="宋体" w:cs="宋体"/>
                <w:kern w:val="0"/>
                <w:szCs w:val="21"/>
              </w:rPr>
            </w:pPr>
            <w:r w:rsidRPr="00850361">
              <w:rPr>
                <w:rFonts w:ascii="宋体" w:hAnsi="宋体" w:cs="宋体" w:hint="eastAsia"/>
                <w:kern w:val="0"/>
                <w:szCs w:val="21"/>
              </w:rPr>
              <w:t>上市公司</w:t>
            </w:r>
            <w:r>
              <w:rPr>
                <w:rFonts w:ascii="宋体" w:hAnsi="宋体" w:cs="宋体" w:hint="eastAsia"/>
                <w:kern w:val="0"/>
                <w:szCs w:val="21"/>
              </w:rPr>
              <w:t>是否</w:t>
            </w:r>
            <w:r w:rsidRPr="00850361">
              <w:rPr>
                <w:rFonts w:ascii="宋体" w:hAnsi="宋体" w:cs="宋体" w:hint="eastAsia"/>
                <w:kern w:val="0"/>
                <w:szCs w:val="21"/>
              </w:rPr>
              <w:t>以简明扼要的方式，遵循重要性原则，对本次重组及重组后上市公司的相关风险予以揭示，并进行定量分析，无法进行定量分析的，</w:t>
            </w:r>
            <w:r>
              <w:rPr>
                <w:rFonts w:ascii="宋体" w:hAnsi="宋体" w:cs="宋体" w:hint="eastAsia"/>
                <w:kern w:val="0"/>
                <w:szCs w:val="21"/>
              </w:rPr>
              <w:t>是否</w:t>
            </w:r>
            <w:r w:rsidRPr="00850361">
              <w:rPr>
                <w:rFonts w:ascii="宋体" w:hAnsi="宋体" w:cs="宋体" w:hint="eastAsia"/>
                <w:kern w:val="0"/>
                <w:szCs w:val="21"/>
              </w:rPr>
              <w:t>有针对性地作出定性描述。上市公司应</w:t>
            </w:r>
            <w:r w:rsidR="00326AA2">
              <w:rPr>
                <w:rFonts w:ascii="宋体" w:hAnsi="宋体" w:cs="宋体" w:hint="eastAsia"/>
                <w:kern w:val="0"/>
                <w:szCs w:val="21"/>
              </w:rPr>
              <w:t>当</w:t>
            </w:r>
            <w:r w:rsidRPr="00850361">
              <w:rPr>
                <w:rFonts w:ascii="宋体" w:hAnsi="宋体" w:cs="宋体" w:hint="eastAsia"/>
                <w:kern w:val="0"/>
                <w:szCs w:val="21"/>
              </w:rPr>
              <w:t>披露的风险包括但不限于以下内容：</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lastRenderedPageBreak/>
              <w:t>（一）本次重组审批风险。本次重组尚未履行的决策程序及报批程序未能获得批准的风险；</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（二）交易标的权属风险。如抵押、质押等权利限制，诉讼、仲裁或</w:t>
            </w:r>
            <w:r w:rsidR="00326AA2">
              <w:rPr>
                <w:rFonts w:ascii="宋体" w:hAnsi="宋体" w:cs="宋体" w:hint="eastAsia"/>
                <w:kern w:val="0"/>
                <w:szCs w:val="21"/>
              </w:rPr>
              <w:t>者</w:t>
            </w:r>
            <w:r w:rsidRPr="00850361">
              <w:rPr>
                <w:rFonts w:ascii="宋体" w:hAnsi="宋体" w:cs="宋体" w:hint="eastAsia"/>
                <w:kern w:val="0"/>
                <w:szCs w:val="21"/>
              </w:rPr>
              <w:t>司法强制执行等重大争议或者妨碍权属转移的其他情形，可能导致本次重组存在潜在不利影响和风险等；</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（三）债权债务转移风险。资产交易涉及债权债务转移的，未获得债权人同意的债务可能给上市公司带来的偿债风险或</w:t>
            </w:r>
            <w:r w:rsidR="00326AA2">
              <w:rPr>
                <w:rFonts w:ascii="宋体" w:hAnsi="宋体" w:cs="宋体" w:hint="eastAsia"/>
                <w:kern w:val="0"/>
                <w:szCs w:val="21"/>
              </w:rPr>
              <w:t>者</w:t>
            </w:r>
            <w:r w:rsidRPr="00850361">
              <w:rPr>
                <w:rFonts w:ascii="宋体" w:hAnsi="宋体" w:cs="宋体" w:hint="eastAsia"/>
                <w:kern w:val="0"/>
                <w:szCs w:val="21"/>
              </w:rPr>
              <w:t>其他或有风险；</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（四）交易标的评估或</w:t>
            </w:r>
            <w:r w:rsidR="00326AA2">
              <w:rPr>
                <w:rFonts w:ascii="宋体" w:hAnsi="宋体" w:cs="宋体" w:hint="eastAsia"/>
                <w:kern w:val="0"/>
                <w:szCs w:val="21"/>
              </w:rPr>
              <w:t>者</w:t>
            </w:r>
            <w:r w:rsidRPr="00850361">
              <w:rPr>
                <w:rFonts w:ascii="宋体" w:hAnsi="宋体" w:cs="宋体" w:hint="eastAsia"/>
                <w:kern w:val="0"/>
                <w:szCs w:val="21"/>
              </w:rPr>
              <w:t>估值风险。本次评估或</w:t>
            </w:r>
            <w:r w:rsidR="00326AA2">
              <w:rPr>
                <w:rFonts w:ascii="宋体" w:hAnsi="宋体" w:cs="宋体" w:hint="eastAsia"/>
                <w:kern w:val="0"/>
                <w:szCs w:val="21"/>
              </w:rPr>
              <w:t>者</w:t>
            </w:r>
            <w:r w:rsidRPr="00850361">
              <w:rPr>
                <w:rFonts w:ascii="宋体" w:hAnsi="宋体" w:cs="宋体" w:hint="eastAsia"/>
                <w:kern w:val="0"/>
                <w:szCs w:val="21"/>
              </w:rPr>
              <w:t>估值存在报告期变动频繁且对评估或</w:t>
            </w:r>
            <w:r w:rsidR="00326AA2">
              <w:rPr>
                <w:rFonts w:ascii="宋体" w:hAnsi="宋体" w:cs="宋体" w:hint="eastAsia"/>
                <w:kern w:val="0"/>
                <w:szCs w:val="21"/>
              </w:rPr>
              <w:t>者</w:t>
            </w:r>
            <w:r w:rsidRPr="00850361">
              <w:rPr>
                <w:rFonts w:ascii="宋体" w:hAnsi="宋体" w:cs="宋体" w:hint="eastAsia"/>
                <w:kern w:val="0"/>
                <w:szCs w:val="21"/>
              </w:rPr>
              <w:t>估值影响较大的指标，该指标的预测对本次评估或</w:t>
            </w:r>
            <w:r w:rsidR="00326AA2">
              <w:rPr>
                <w:rFonts w:ascii="宋体" w:hAnsi="宋体" w:cs="宋体" w:hint="eastAsia"/>
                <w:kern w:val="0"/>
                <w:szCs w:val="21"/>
              </w:rPr>
              <w:t>者</w:t>
            </w:r>
            <w:r w:rsidRPr="00850361">
              <w:rPr>
                <w:rFonts w:ascii="宋体" w:hAnsi="宋体" w:cs="宋体" w:hint="eastAsia"/>
                <w:kern w:val="0"/>
                <w:szCs w:val="21"/>
              </w:rPr>
              <w:t>估值的影响，进而对交易价格公允性的影响等；</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Default="00C10897" w:rsidP="00850361">
            <w:pPr>
              <w:tabs>
                <w:tab w:val="left" w:pos="1800"/>
              </w:tabs>
              <w:rPr>
                <w:rFonts w:ascii="宋体" w:hAnsi="宋体" w:cs="宋体"/>
                <w:kern w:val="0"/>
                <w:szCs w:val="21"/>
              </w:rPr>
            </w:pPr>
            <w:r w:rsidRPr="00850361">
              <w:rPr>
                <w:rFonts w:ascii="宋体" w:hAnsi="宋体" w:cs="宋体" w:hint="eastAsia"/>
                <w:kern w:val="0"/>
                <w:szCs w:val="21"/>
              </w:rPr>
              <w:t>（五）交易标的对上市公司持续经营影响的风险。由于政策、市场、技术、汇率等因素引致的风险：</w:t>
            </w:r>
          </w:p>
        </w:tc>
        <w:tc>
          <w:tcPr>
            <w:tcW w:w="2785" w:type="dxa"/>
            <w:gridSpan w:val="4"/>
            <w:tcBorders>
              <w:top w:val="single" w:sz="4" w:space="0" w:color="auto"/>
              <w:bottom w:val="single" w:sz="4" w:space="0" w:color="000000"/>
              <w:right w:val="single" w:sz="4" w:space="0" w:color="auto"/>
            </w:tcBorders>
          </w:tcPr>
          <w:p w:rsidR="00C10897" w:rsidRPr="0099392D" w:rsidRDefault="00C10897"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1. </w:t>
            </w:r>
            <w:r>
              <w:rPr>
                <w:rFonts w:hint="eastAsia"/>
                <w:color w:val="000000"/>
                <w:szCs w:val="21"/>
              </w:rPr>
              <w:t>政策风险。交易标的经营环境和法律环境发生变化导致的政策风险，如财政、金融、税收（如所得税优惠、出口退税等）、贸易、土地使用、产业政策（如属国家限制发展的范围）、行业管理、环境保护等，或</w:t>
            </w:r>
            <w:r w:rsidR="00326AA2">
              <w:rPr>
                <w:rFonts w:hint="eastAsia"/>
                <w:color w:val="000000"/>
                <w:szCs w:val="21"/>
              </w:rPr>
              <w:t>者</w:t>
            </w:r>
            <w:r>
              <w:rPr>
                <w:rFonts w:hint="eastAsia"/>
                <w:color w:val="000000"/>
                <w:szCs w:val="21"/>
              </w:rPr>
              <w:t>可能因重组后生产经营情况发生变化不能继续适用原有的相关政策引致的风险；</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2. </w:t>
            </w:r>
            <w:r>
              <w:rPr>
                <w:rFonts w:hint="eastAsia"/>
                <w:color w:val="000000"/>
                <w:szCs w:val="21"/>
              </w:rPr>
              <w:t>市场风险。交易标的主要产品或</w:t>
            </w:r>
            <w:r w:rsidR="00326AA2">
              <w:rPr>
                <w:rFonts w:hint="eastAsia"/>
                <w:color w:val="000000"/>
                <w:szCs w:val="21"/>
              </w:rPr>
              <w:t>者</w:t>
            </w:r>
            <w:r>
              <w:rPr>
                <w:rFonts w:hint="eastAsia"/>
                <w:color w:val="000000"/>
                <w:szCs w:val="21"/>
              </w:rPr>
              <w:t>服务的市场前景、行业经营环境的变化、商业周期或</w:t>
            </w:r>
            <w:r w:rsidR="00326AA2">
              <w:rPr>
                <w:rFonts w:hint="eastAsia"/>
                <w:color w:val="000000"/>
                <w:szCs w:val="21"/>
              </w:rPr>
              <w:t>者</w:t>
            </w:r>
            <w:r>
              <w:rPr>
                <w:rFonts w:hint="eastAsia"/>
                <w:color w:val="000000"/>
                <w:szCs w:val="21"/>
              </w:rPr>
              <w:t>产品生命周期的影响、市场饱和或</w:t>
            </w:r>
            <w:r w:rsidR="00326AA2">
              <w:rPr>
                <w:rFonts w:hint="eastAsia"/>
                <w:color w:val="000000"/>
                <w:szCs w:val="21"/>
              </w:rPr>
              <w:t>者</w:t>
            </w:r>
            <w:r>
              <w:rPr>
                <w:rFonts w:hint="eastAsia"/>
                <w:color w:val="000000"/>
                <w:szCs w:val="21"/>
              </w:rPr>
              <w:t>市场分割、过度依赖单一市场、市场占有率下降和市场竞争的风险等；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3. </w:t>
            </w:r>
            <w:r>
              <w:rPr>
                <w:rFonts w:hint="eastAsia"/>
                <w:color w:val="000000"/>
                <w:szCs w:val="21"/>
              </w:rPr>
              <w:t>经营风险。经营模式发生变化，经营业绩不稳定，主要产品或</w:t>
            </w:r>
            <w:r w:rsidR="00326AA2">
              <w:rPr>
                <w:rFonts w:hint="eastAsia"/>
                <w:color w:val="000000"/>
                <w:szCs w:val="21"/>
              </w:rPr>
              <w:t>者</w:t>
            </w:r>
            <w:r>
              <w:rPr>
                <w:rFonts w:hint="eastAsia"/>
                <w:color w:val="000000"/>
                <w:szCs w:val="21"/>
              </w:rPr>
              <w:t>主要原材料价格波动，过度依赖某一重要原材料、产品（或</w:t>
            </w:r>
            <w:r w:rsidR="00326AA2">
              <w:rPr>
                <w:rFonts w:hint="eastAsia"/>
                <w:color w:val="000000"/>
                <w:szCs w:val="21"/>
              </w:rPr>
              <w:t>者</w:t>
            </w:r>
            <w:r>
              <w:rPr>
                <w:rFonts w:hint="eastAsia"/>
                <w:color w:val="000000"/>
                <w:szCs w:val="21"/>
              </w:rPr>
              <w:t>服务），经营场所过度集中或</w:t>
            </w:r>
            <w:r w:rsidR="00326AA2">
              <w:rPr>
                <w:rFonts w:hint="eastAsia"/>
                <w:color w:val="000000"/>
                <w:szCs w:val="21"/>
              </w:rPr>
              <w:t>者</w:t>
            </w:r>
            <w:r>
              <w:rPr>
                <w:rFonts w:hint="eastAsia"/>
                <w:color w:val="000000"/>
                <w:szCs w:val="21"/>
              </w:rPr>
              <w:t>分散，非经常性损益或</w:t>
            </w:r>
            <w:r w:rsidR="00326AA2">
              <w:rPr>
                <w:rFonts w:hint="eastAsia"/>
                <w:color w:val="000000"/>
                <w:szCs w:val="21"/>
              </w:rPr>
              <w:t>者</w:t>
            </w:r>
            <w:r>
              <w:rPr>
                <w:rFonts w:hint="eastAsia"/>
                <w:color w:val="000000"/>
                <w:szCs w:val="21"/>
              </w:rPr>
              <w:t>投资收益金额较大等；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4. </w:t>
            </w:r>
            <w:r>
              <w:rPr>
                <w:rFonts w:hint="eastAsia"/>
                <w:color w:val="000000"/>
                <w:szCs w:val="21"/>
              </w:rPr>
              <w:t>技术风险。交易标的涉及的技术不成熟、技术尚未产业化、技术缺乏有效保护或</w:t>
            </w:r>
            <w:r w:rsidR="00326AA2">
              <w:rPr>
                <w:rFonts w:hint="eastAsia"/>
                <w:color w:val="000000"/>
                <w:szCs w:val="21"/>
              </w:rPr>
              <w:t>者</w:t>
            </w:r>
            <w:r>
              <w:rPr>
                <w:rFonts w:hint="eastAsia"/>
                <w:color w:val="000000"/>
                <w:szCs w:val="21"/>
              </w:rPr>
              <w:t>保护期限短或</w:t>
            </w:r>
            <w:r w:rsidR="00326AA2">
              <w:rPr>
                <w:rFonts w:hint="eastAsia"/>
                <w:color w:val="000000"/>
                <w:szCs w:val="21"/>
              </w:rPr>
              <w:t>者</w:t>
            </w:r>
            <w:r>
              <w:rPr>
                <w:rFonts w:hint="eastAsia"/>
                <w:color w:val="000000"/>
                <w:szCs w:val="21"/>
              </w:rPr>
              <w:t>保护期限到期、缺乏核心技术或</w:t>
            </w:r>
            <w:r w:rsidR="00326AA2">
              <w:rPr>
                <w:rFonts w:hint="eastAsia"/>
                <w:color w:val="000000"/>
                <w:szCs w:val="21"/>
              </w:rPr>
              <w:t>者</w:t>
            </w:r>
            <w:r>
              <w:rPr>
                <w:rFonts w:hint="eastAsia"/>
                <w:color w:val="000000"/>
                <w:szCs w:val="21"/>
              </w:rPr>
              <w:t>核心技术依赖他人、产品或</w:t>
            </w:r>
            <w:r w:rsidR="00326AA2">
              <w:rPr>
                <w:rFonts w:hint="eastAsia"/>
                <w:color w:val="000000"/>
                <w:szCs w:val="21"/>
              </w:rPr>
              <w:t>者</w:t>
            </w:r>
            <w:r>
              <w:rPr>
                <w:rFonts w:hint="eastAsia"/>
                <w:color w:val="000000"/>
                <w:szCs w:val="21"/>
              </w:rPr>
              <w:t>技术的快速更新换代可能导致现有产品或</w:t>
            </w:r>
            <w:r w:rsidR="00326AA2">
              <w:rPr>
                <w:rFonts w:hint="eastAsia"/>
                <w:color w:val="000000"/>
                <w:szCs w:val="21"/>
              </w:rPr>
              <w:t>者</w:t>
            </w:r>
            <w:r>
              <w:rPr>
                <w:rFonts w:hint="eastAsia"/>
                <w:color w:val="000000"/>
                <w:szCs w:val="21"/>
              </w:rPr>
              <w:t>技术面临被淘汰、核心技术人员流失及核心技术失密等风险；</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71B6E">
            <w:pPr>
              <w:rPr>
                <w:rFonts w:ascii="宋体" w:hAnsi="宋体" w:cs="宋体"/>
                <w:color w:val="000000"/>
                <w:szCs w:val="21"/>
              </w:rPr>
            </w:pPr>
            <w:r>
              <w:rPr>
                <w:rFonts w:hint="eastAsia"/>
                <w:color w:val="000000"/>
                <w:szCs w:val="21"/>
              </w:rPr>
              <w:t xml:space="preserve">5. </w:t>
            </w:r>
            <w:r>
              <w:rPr>
                <w:rFonts w:hint="eastAsia"/>
                <w:color w:val="000000"/>
                <w:szCs w:val="21"/>
              </w:rPr>
              <w:t>可能严重影响上市公司持续经营的其他因素，如自然灾害、安全生产、汇率变化、外贸环境等；</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（六）整合风险。上市公司管理水平不能适应重组后上市公司规模扩张或</w:t>
            </w:r>
            <w:r w:rsidR="00326AA2">
              <w:rPr>
                <w:rFonts w:ascii="宋体" w:hAnsi="宋体" w:cs="宋体" w:hint="eastAsia"/>
                <w:kern w:val="0"/>
                <w:szCs w:val="21"/>
              </w:rPr>
              <w:t>者</w:t>
            </w:r>
            <w:r w:rsidRPr="00850361">
              <w:rPr>
                <w:rFonts w:ascii="宋体" w:hAnsi="宋体" w:cs="宋体" w:hint="eastAsia"/>
                <w:kern w:val="0"/>
                <w:szCs w:val="21"/>
              </w:rPr>
              <w:t>业务变化的风险，交易标的与上市公司原有业务、资产、财务、人员、机构等方面的整合风险；</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（七）业务转型风险。上市公司所购买资产与现有主营业务没有显著协同效应的，涉及的业务转型升级可能面临的风险；</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50361">
              <w:rPr>
                <w:rFonts w:ascii="宋体" w:hAnsi="宋体" w:cs="宋体" w:hint="eastAsia"/>
                <w:kern w:val="0"/>
                <w:szCs w:val="21"/>
              </w:rPr>
              <w:t>（八）财务风险。本次重组导致上市公司财务结构发生重大变化的风险。</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215C4F">
            <w:pPr>
              <w:tabs>
                <w:tab w:val="left" w:pos="1800"/>
              </w:tabs>
              <w:rPr>
                <w:rFonts w:ascii="宋体" w:hAnsi="宋体" w:cs="宋体"/>
                <w:kern w:val="0"/>
                <w:szCs w:val="21"/>
              </w:rPr>
            </w:pPr>
            <w:r w:rsidRPr="00850361">
              <w:rPr>
                <w:rFonts w:ascii="宋体" w:hAnsi="宋体" w:cs="宋体" w:hint="eastAsia"/>
                <w:kern w:val="0"/>
                <w:szCs w:val="21"/>
              </w:rPr>
              <w:t>上市公司和相关各方应</w:t>
            </w:r>
            <w:r w:rsidR="00326AA2">
              <w:rPr>
                <w:rFonts w:ascii="宋体" w:hAnsi="宋体" w:cs="宋体" w:hint="eastAsia"/>
                <w:kern w:val="0"/>
                <w:szCs w:val="21"/>
              </w:rPr>
              <w:t>当</w:t>
            </w:r>
            <w:r w:rsidRPr="00850361">
              <w:rPr>
                <w:rFonts w:ascii="宋体" w:hAnsi="宋体" w:cs="宋体" w:hint="eastAsia"/>
                <w:kern w:val="0"/>
                <w:szCs w:val="21"/>
              </w:rPr>
              <w:t>全面、审慎评估可能对本次重组以及重组后上市公司产生重大不利影响的所有因素，如有除上述风险之外的因素，</w:t>
            </w:r>
            <w:r w:rsidR="00215C4F">
              <w:rPr>
                <w:rFonts w:ascii="宋体" w:hAnsi="宋体" w:cs="宋体" w:hint="eastAsia"/>
                <w:kern w:val="0"/>
                <w:szCs w:val="21"/>
              </w:rPr>
              <w:t>是否</w:t>
            </w:r>
            <w:r w:rsidRPr="00850361">
              <w:rPr>
                <w:rFonts w:ascii="宋体" w:hAnsi="宋体" w:cs="宋体" w:hint="eastAsia"/>
                <w:kern w:val="0"/>
                <w:szCs w:val="21"/>
              </w:rPr>
              <w:t>予以充分披露。</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第十四节   其他重要事项</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F90A73">
              <w:rPr>
                <w:rFonts w:ascii="宋体" w:hAnsi="宋体" w:cs="宋体" w:hint="eastAsia"/>
                <w:kern w:val="0"/>
                <w:szCs w:val="21"/>
              </w:rPr>
              <w:t>本次交易完成后，上市公司是否存在资金、资产被实际控制人或</w:t>
            </w:r>
            <w:r w:rsidR="00326AA2">
              <w:rPr>
                <w:rFonts w:ascii="宋体" w:hAnsi="宋体" w:cs="宋体" w:hint="eastAsia"/>
                <w:kern w:val="0"/>
                <w:szCs w:val="21"/>
              </w:rPr>
              <w:t>者</w:t>
            </w:r>
            <w:r w:rsidRPr="00F90A73">
              <w:rPr>
                <w:rFonts w:ascii="宋体" w:hAnsi="宋体" w:cs="宋体" w:hint="eastAsia"/>
                <w:kern w:val="0"/>
                <w:szCs w:val="21"/>
              </w:rPr>
              <w:t>其他关联人占用的情形；上市公司是否存在为实际控制人或</w:t>
            </w:r>
            <w:r w:rsidR="00326AA2">
              <w:rPr>
                <w:rFonts w:ascii="宋体" w:hAnsi="宋体" w:cs="宋体" w:hint="eastAsia"/>
                <w:kern w:val="0"/>
                <w:szCs w:val="21"/>
              </w:rPr>
              <w:t>者</w:t>
            </w:r>
            <w:r w:rsidRPr="00F90A73">
              <w:rPr>
                <w:rFonts w:ascii="宋体" w:hAnsi="宋体" w:cs="宋体" w:hint="eastAsia"/>
                <w:kern w:val="0"/>
                <w:szCs w:val="21"/>
              </w:rPr>
              <w:t>其他关联人提供担保的情形。</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F90A73">
              <w:rPr>
                <w:rFonts w:ascii="宋体" w:hAnsi="宋体" w:cs="宋体" w:hint="eastAsia"/>
                <w:kern w:val="0"/>
                <w:szCs w:val="21"/>
              </w:rPr>
              <w:lastRenderedPageBreak/>
              <w:t>上市公司负债结构是否合理，是否存在因本次交易大量增加负债（包括或有负债）的情况。</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215C4F">
            <w:pPr>
              <w:tabs>
                <w:tab w:val="left" w:pos="1800"/>
              </w:tabs>
              <w:rPr>
                <w:rFonts w:ascii="宋体" w:hAnsi="宋体" w:cs="宋体"/>
                <w:kern w:val="0"/>
                <w:szCs w:val="21"/>
              </w:rPr>
            </w:pPr>
            <w:r w:rsidRPr="00F90A73">
              <w:rPr>
                <w:rFonts w:ascii="宋体" w:hAnsi="宋体" w:cs="宋体" w:hint="eastAsia"/>
                <w:kern w:val="0"/>
                <w:szCs w:val="21"/>
              </w:rPr>
              <w:t>上市公司在最近十二个月内曾发生资产交易的，</w:t>
            </w:r>
            <w:r w:rsidR="00215C4F">
              <w:rPr>
                <w:rFonts w:ascii="宋体" w:hAnsi="宋体" w:cs="宋体" w:hint="eastAsia"/>
                <w:kern w:val="0"/>
                <w:szCs w:val="21"/>
              </w:rPr>
              <w:t>是否</w:t>
            </w:r>
            <w:r w:rsidRPr="00F90A73">
              <w:rPr>
                <w:rFonts w:ascii="宋体" w:hAnsi="宋体" w:cs="宋体" w:hint="eastAsia"/>
                <w:kern w:val="0"/>
                <w:szCs w:val="21"/>
              </w:rPr>
              <w:t>说明与本次交易的关系。</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本次交易对上市公司治理机制的影响。</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本次交易后上市公司的现金分红政策及相应的安排、董事会对上述情况的说明。</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本次交易涉及的相关主体买卖上市公司股票的自查情况。</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其他能够影响股东及其他投资者做出合理判断的、有关本次交易的所有信息。</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独立财务顾问和律师事务所对本次交易出具的结论性意见。</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本次交易所聘请的独立财务顾问、律师事务所、会计师事务所、资产评估机构（如有）、估值机构（如有）等专业机构名称、法定代表人、住所、联系电话、传真，以及有关经办人员的姓名。</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215C4F" w:rsidP="003C1FB1">
            <w:pPr>
              <w:tabs>
                <w:tab w:val="left" w:pos="1800"/>
              </w:tabs>
              <w:rPr>
                <w:rFonts w:ascii="宋体" w:hAnsi="宋体" w:cs="宋体"/>
                <w:kern w:val="0"/>
                <w:szCs w:val="21"/>
              </w:rPr>
            </w:pPr>
            <w:r>
              <w:rPr>
                <w:rFonts w:ascii="宋体" w:hAnsi="宋体" w:cs="宋体" w:hint="eastAsia"/>
                <w:kern w:val="0"/>
                <w:szCs w:val="21"/>
              </w:rPr>
              <w:t>是否披露</w:t>
            </w:r>
            <w:r w:rsidR="00A12A7A" w:rsidRPr="00F90A73">
              <w:rPr>
                <w:rFonts w:ascii="宋体" w:hAnsi="宋体" w:cs="宋体" w:hint="eastAsia"/>
                <w:kern w:val="0"/>
                <w:szCs w:val="21"/>
              </w:rPr>
              <w:t>中国证监会要求披露的其他信息。</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F90A73" w:rsidRDefault="00A12A7A" w:rsidP="00F90A73">
            <w:pPr>
              <w:tabs>
                <w:tab w:val="left" w:pos="1800"/>
              </w:tabs>
              <w:rPr>
                <w:rFonts w:ascii="宋体" w:hAnsi="宋体" w:cs="宋体"/>
                <w:kern w:val="0"/>
                <w:szCs w:val="21"/>
              </w:rPr>
            </w:pPr>
            <w:r w:rsidRPr="00F90A73">
              <w:rPr>
                <w:rFonts w:ascii="宋体" w:hAnsi="宋体" w:cs="宋体" w:hint="eastAsia"/>
                <w:kern w:val="0"/>
                <w:szCs w:val="21"/>
              </w:rPr>
              <w:t>上市公司</w:t>
            </w:r>
            <w:r w:rsidR="00215C4F">
              <w:rPr>
                <w:rFonts w:ascii="宋体" w:hAnsi="宋体" w:cs="宋体" w:hint="eastAsia"/>
                <w:kern w:val="0"/>
                <w:szCs w:val="21"/>
              </w:rPr>
              <w:t>是否</w:t>
            </w:r>
            <w:r w:rsidRPr="00F90A73">
              <w:rPr>
                <w:rFonts w:ascii="宋体" w:hAnsi="宋体" w:cs="宋体" w:hint="eastAsia"/>
                <w:kern w:val="0"/>
                <w:szCs w:val="21"/>
              </w:rPr>
              <w:t>在重组报告书的显著位置载明：</w:t>
            </w:r>
          </w:p>
          <w:p w:rsidR="00A12A7A" w:rsidRDefault="00A12A7A" w:rsidP="00F90A73">
            <w:pPr>
              <w:tabs>
                <w:tab w:val="left" w:pos="1800"/>
              </w:tabs>
              <w:rPr>
                <w:rFonts w:ascii="宋体" w:hAnsi="宋体" w:cs="宋体"/>
                <w:kern w:val="0"/>
                <w:szCs w:val="21"/>
              </w:rPr>
            </w:pPr>
            <w:r w:rsidRPr="00F90A73">
              <w:rPr>
                <w:rFonts w:ascii="宋体" w:hAnsi="宋体" w:cs="宋体" w:hint="eastAsia"/>
                <w:kern w:val="0"/>
                <w:szCs w:val="21"/>
              </w:rPr>
              <w:t>“本公司及全体董事、监事、高级管理人员保证本报告书内容的真实、准确、完整，对报告书的虚假记载、误导性陈述或</w:t>
            </w:r>
            <w:r w:rsidR="00326AA2">
              <w:rPr>
                <w:rFonts w:ascii="宋体" w:hAnsi="宋体" w:cs="宋体" w:hint="eastAsia"/>
                <w:kern w:val="0"/>
                <w:szCs w:val="21"/>
              </w:rPr>
              <w:t>者</w:t>
            </w:r>
            <w:r w:rsidRPr="00F90A73">
              <w:rPr>
                <w:rFonts w:ascii="宋体" w:hAnsi="宋体" w:cs="宋体" w:hint="eastAsia"/>
                <w:kern w:val="0"/>
                <w:szCs w:val="21"/>
              </w:rPr>
              <w:t>重大遗漏负连带责任”。</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第十五节   借壳上市（创业板不适用）</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C1089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C10897" w:rsidRPr="00AA5A74" w:rsidRDefault="00C10897" w:rsidP="003C1FB1">
            <w:pPr>
              <w:tabs>
                <w:tab w:val="left" w:pos="1800"/>
              </w:tabs>
              <w:rPr>
                <w:rFonts w:ascii="宋体" w:hAnsi="宋体" w:cs="宋体"/>
                <w:b/>
                <w:kern w:val="0"/>
                <w:szCs w:val="21"/>
              </w:rPr>
            </w:pPr>
            <w:r w:rsidRPr="00AA5A74">
              <w:rPr>
                <w:rFonts w:ascii="宋体" w:hAnsi="宋体" w:cs="宋体" w:hint="eastAsia"/>
                <w:b/>
                <w:kern w:val="0"/>
                <w:szCs w:val="21"/>
              </w:rPr>
              <w:t>第十六节  非现金支付方式</w:t>
            </w:r>
          </w:p>
        </w:tc>
        <w:tc>
          <w:tcPr>
            <w:tcW w:w="2785" w:type="dxa"/>
            <w:gridSpan w:val="4"/>
            <w:tcBorders>
              <w:top w:val="single" w:sz="4" w:space="0" w:color="auto"/>
              <w:bottom w:val="single" w:sz="4" w:space="0" w:color="000000"/>
              <w:right w:val="single" w:sz="4" w:space="0" w:color="auto"/>
            </w:tcBorders>
          </w:tcPr>
          <w:p w:rsidR="00C10897" w:rsidRPr="00AA5A74" w:rsidRDefault="00C10897" w:rsidP="0007500F">
            <w:pPr>
              <w:rPr>
                <w:b/>
                <w:szCs w:val="21"/>
              </w:rPr>
            </w:pPr>
          </w:p>
        </w:tc>
      </w:tr>
      <w:tr w:rsidR="000B5A2F"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B5A2F" w:rsidRDefault="000B5A2F" w:rsidP="00215C4F">
            <w:pPr>
              <w:tabs>
                <w:tab w:val="left" w:pos="1800"/>
              </w:tabs>
              <w:rPr>
                <w:rFonts w:ascii="宋体" w:hAnsi="宋体" w:cs="宋体"/>
                <w:kern w:val="0"/>
                <w:szCs w:val="21"/>
              </w:rPr>
            </w:pPr>
            <w:r w:rsidRPr="00847AB7">
              <w:rPr>
                <w:rFonts w:ascii="宋体" w:hAnsi="宋体" w:cs="宋体" w:hint="eastAsia"/>
                <w:kern w:val="0"/>
                <w:szCs w:val="21"/>
              </w:rPr>
              <w:t>上市公司拟发行股份购买资产的，重组报告书中</w:t>
            </w:r>
            <w:r>
              <w:rPr>
                <w:rFonts w:ascii="宋体" w:hAnsi="宋体" w:cs="宋体" w:hint="eastAsia"/>
                <w:kern w:val="0"/>
                <w:szCs w:val="21"/>
              </w:rPr>
              <w:t>是否</w:t>
            </w:r>
            <w:r w:rsidRPr="00847AB7">
              <w:rPr>
                <w:rFonts w:ascii="宋体" w:hAnsi="宋体" w:cs="宋体" w:hint="eastAsia"/>
                <w:kern w:val="0"/>
                <w:szCs w:val="21"/>
              </w:rPr>
              <w:t>还包括以下内容：</w:t>
            </w:r>
          </w:p>
        </w:tc>
        <w:tc>
          <w:tcPr>
            <w:tcW w:w="2785" w:type="dxa"/>
            <w:gridSpan w:val="4"/>
            <w:tcBorders>
              <w:top w:val="single" w:sz="4" w:space="0" w:color="auto"/>
              <w:bottom w:val="single" w:sz="4" w:space="0" w:color="000000"/>
              <w:right w:val="single" w:sz="4" w:space="0" w:color="auto"/>
            </w:tcBorders>
          </w:tcPr>
          <w:p w:rsidR="000B5A2F" w:rsidRPr="0099392D" w:rsidRDefault="000B5A2F" w:rsidP="0007500F">
            <w:pPr>
              <w:rPr>
                <w:szCs w:val="21"/>
              </w:rPr>
            </w:pPr>
          </w:p>
        </w:tc>
      </w:tr>
      <w:tr w:rsidR="000B5A2F"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0B5A2F" w:rsidRDefault="000B5A2F" w:rsidP="00215C4F">
            <w:pPr>
              <w:tabs>
                <w:tab w:val="left" w:pos="1800"/>
              </w:tabs>
              <w:rPr>
                <w:rFonts w:ascii="宋体" w:hAnsi="宋体" w:cs="宋体"/>
                <w:kern w:val="0"/>
                <w:szCs w:val="21"/>
              </w:rPr>
            </w:pPr>
            <w:r w:rsidRPr="00847AB7">
              <w:rPr>
                <w:rFonts w:ascii="宋体" w:hAnsi="宋体" w:cs="宋体" w:hint="eastAsia"/>
                <w:kern w:val="0"/>
                <w:szCs w:val="21"/>
              </w:rPr>
              <w:t>（一）在第六节规定的“交易标的”部分后，加入第七节“发行股份情况”，其以下各部分依次顺延。在“发行股份情况”部分</w:t>
            </w:r>
            <w:r>
              <w:rPr>
                <w:rFonts w:ascii="宋体" w:hAnsi="宋体" w:cs="宋体" w:hint="eastAsia"/>
                <w:kern w:val="0"/>
                <w:szCs w:val="21"/>
              </w:rPr>
              <w:t>是否</w:t>
            </w:r>
            <w:r w:rsidRPr="00847AB7">
              <w:rPr>
                <w:rFonts w:ascii="宋体" w:hAnsi="宋体" w:cs="宋体" w:hint="eastAsia"/>
                <w:kern w:val="0"/>
                <w:szCs w:val="21"/>
              </w:rPr>
              <w:t>披露以下内容：</w:t>
            </w:r>
          </w:p>
        </w:tc>
        <w:tc>
          <w:tcPr>
            <w:tcW w:w="2785" w:type="dxa"/>
            <w:gridSpan w:val="4"/>
            <w:tcBorders>
              <w:top w:val="single" w:sz="4" w:space="0" w:color="auto"/>
              <w:bottom w:val="single" w:sz="4" w:space="0" w:color="000000"/>
              <w:right w:val="single" w:sz="4" w:space="0" w:color="auto"/>
            </w:tcBorders>
          </w:tcPr>
          <w:p w:rsidR="000B5A2F" w:rsidRPr="0099392D" w:rsidRDefault="000B5A2F"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215C4F">
            <w:pPr>
              <w:rPr>
                <w:rFonts w:ascii="宋体" w:hAnsi="宋体" w:cs="宋体"/>
                <w:color w:val="000000"/>
                <w:szCs w:val="21"/>
              </w:rPr>
            </w:pPr>
            <w:r>
              <w:rPr>
                <w:rFonts w:hint="eastAsia"/>
                <w:color w:val="000000"/>
                <w:szCs w:val="21"/>
              </w:rPr>
              <w:t xml:space="preserve">1. </w:t>
            </w:r>
            <w:r>
              <w:rPr>
                <w:rFonts w:hint="eastAsia"/>
                <w:color w:val="000000"/>
                <w:szCs w:val="21"/>
              </w:rPr>
              <w:t>上市公司发行股份的价格、定价原则及合理性分析。上市公司</w:t>
            </w:r>
            <w:r w:rsidR="00215C4F">
              <w:rPr>
                <w:rFonts w:hint="eastAsia"/>
                <w:color w:val="000000"/>
                <w:szCs w:val="21"/>
              </w:rPr>
              <w:t>是否</w:t>
            </w:r>
            <w:r>
              <w:rPr>
                <w:rFonts w:hint="eastAsia"/>
                <w:color w:val="000000"/>
                <w:szCs w:val="21"/>
              </w:rPr>
              <w:t>披露按照《重组办法》第四十五条计算的董事会就发行股份购买资产作出决议公告日前二十个交易日、六十个交易日或者一百二十个交易日的公司股票交易均价，以及发行股份市场参考价的选择依据及理由，并进行合理性分析；</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C823E4">
            <w:pPr>
              <w:rPr>
                <w:rFonts w:ascii="宋体" w:hAnsi="宋体" w:cs="宋体"/>
                <w:color w:val="000000"/>
                <w:szCs w:val="21"/>
              </w:rPr>
            </w:pPr>
            <w:r>
              <w:rPr>
                <w:rFonts w:hint="eastAsia"/>
                <w:color w:val="000000"/>
                <w:szCs w:val="21"/>
              </w:rPr>
              <w:t xml:space="preserve">2. </w:t>
            </w:r>
            <w:r>
              <w:rPr>
                <w:rFonts w:hint="eastAsia"/>
                <w:color w:val="000000"/>
                <w:szCs w:val="21"/>
              </w:rPr>
              <w:t>本次发行股份购买资产的董事会决议明确的发行价格调整方案。发行价格调整方案</w:t>
            </w:r>
            <w:r w:rsidR="00042371">
              <w:rPr>
                <w:rFonts w:hint="eastAsia"/>
                <w:color w:val="000000"/>
                <w:szCs w:val="21"/>
              </w:rPr>
              <w:t>是否</w:t>
            </w:r>
            <w:r>
              <w:rPr>
                <w:rFonts w:hint="eastAsia"/>
                <w:color w:val="000000"/>
                <w:szCs w:val="21"/>
              </w:rPr>
              <w:t>建立在大盘和同行业因素调整基础上，触发发行价格调整的情形</w:t>
            </w:r>
            <w:r w:rsidR="00042371">
              <w:rPr>
                <w:rFonts w:hint="eastAsia"/>
                <w:color w:val="000000"/>
                <w:szCs w:val="21"/>
              </w:rPr>
              <w:t>是否</w:t>
            </w:r>
            <w:r>
              <w:rPr>
                <w:rFonts w:hint="eastAsia"/>
                <w:color w:val="000000"/>
                <w:szCs w:val="21"/>
              </w:rPr>
              <w:t>明确</w:t>
            </w:r>
            <w:r w:rsidR="00C823E4">
              <w:rPr>
                <w:rFonts w:hint="eastAsia"/>
                <w:color w:val="000000"/>
                <w:szCs w:val="21"/>
              </w:rPr>
              <w:t>、具体、可操作，并充分说明理由。如出现上市公司发行价格的调整，是否</w:t>
            </w:r>
            <w:r>
              <w:rPr>
                <w:rFonts w:hint="eastAsia"/>
                <w:color w:val="000000"/>
                <w:szCs w:val="21"/>
              </w:rPr>
              <w:t>说明调整程序、是否相应调整交易标的的定价及理由、发行股份数量的变化情况等；</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3. </w:t>
            </w:r>
            <w:r>
              <w:rPr>
                <w:rFonts w:hint="eastAsia"/>
                <w:color w:val="000000"/>
                <w:szCs w:val="21"/>
              </w:rPr>
              <w:t>上市公司拟发行股份的种类、每股面值；</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4. </w:t>
            </w:r>
            <w:r>
              <w:rPr>
                <w:rFonts w:hint="eastAsia"/>
                <w:color w:val="000000"/>
                <w:szCs w:val="21"/>
              </w:rPr>
              <w:t>上市公司拟发行股份的数量、占发行后总股本的比例；</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5. </w:t>
            </w:r>
            <w:r>
              <w:rPr>
                <w:rFonts w:hint="eastAsia"/>
                <w:color w:val="000000"/>
                <w:szCs w:val="21"/>
              </w:rPr>
              <w:t>特定对象所持股份的转让或</w:t>
            </w:r>
            <w:r w:rsidR="00326AA2">
              <w:rPr>
                <w:rFonts w:hint="eastAsia"/>
                <w:color w:val="000000"/>
                <w:szCs w:val="21"/>
              </w:rPr>
              <w:t>者</w:t>
            </w:r>
            <w:r>
              <w:rPr>
                <w:rFonts w:hint="eastAsia"/>
                <w:color w:val="000000"/>
                <w:szCs w:val="21"/>
              </w:rPr>
              <w:t>交易限制，股东关于锁定所持股份的相关承诺；</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C823E4">
            <w:pPr>
              <w:rPr>
                <w:rFonts w:ascii="宋体" w:hAnsi="宋体" w:cs="宋体"/>
                <w:color w:val="000000"/>
                <w:szCs w:val="21"/>
              </w:rPr>
            </w:pPr>
            <w:r>
              <w:rPr>
                <w:rFonts w:hint="eastAsia"/>
                <w:color w:val="000000"/>
                <w:szCs w:val="21"/>
              </w:rPr>
              <w:t>上市公司发行股份购买资产的，控股股东、实际控制人、董事、监事、高级管理人员及交易对方</w:t>
            </w:r>
            <w:r w:rsidR="00C823E4">
              <w:rPr>
                <w:rFonts w:hint="eastAsia"/>
                <w:color w:val="000000"/>
                <w:szCs w:val="21"/>
              </w:rPr>
              <w:t>是否</w:t>
            </w:r>
            <w:r>
              <w:rPr>
                <w:rFonts w:hint="eastAsia"/>
                <w:color w:val="000000"/>
                <w:szCs w:val="21"/>
              </w:rPr>
              <w:t>按照</w:t>
            </w:r>
            <w:r w:rsidR="00C823E4">
              <w:rPr>
                <w:rFonts w:hint="eastAsia"/>
                <w:color w:val="000000"/>
                <w:szCs w:val="21"/>
              </w:rPr>
              <w:t>《内容与格式准则第</w:t>
            </w:r>
            <w:r w:rsidR="00C823E4">
              <w:rPr>
                <w:rFonts w:hint="eastAsia"/>
                <w:color w:val="000000"/>
                <w:szCs w:val="21"/>
              </w:rPr>
              <w:t>26</w:t>
            </w:r>
            <w:r w:rsidR="00C823E4">
              <w:rPr>
                <w:rFonts w:hint="eastAsia"/>
                <w:color w:val="000000"/>
                <w:szCs w:val="21"/>
              </w:rPr>
              <w:t>号》</w:t>
            </w:r>
            <w:r>
              <w:rPr>
                <w:rFonts w:hint="eastAsia"/>
                <w:color w:val="000000"/>
                <w:szCs w:val="21"/>
              </w:rPr>
              <w:t>第五十三条要求作出公开承诺；</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F71B6E">
            <w:pPr>
              <w:rPr>
                <w:rFonts w:ascii="宋体" w:hAnsi="宋体" w:cs="宋体"/>
                <w:color w:val="000000"/>
                <w:szCs w:val="21"/>
              </w:rPr>
            </w:pPr>
            <w:r>
              <w:rPr>
                <w:rFonts w:hint="eastAsia"/>
                <w:color w:val="000000"/>
                <w:szCs w:val="21"/>
              </w:rPr>
              <w:t xml:space="preserve">6. </w:t>
            </w:r>
            <w:r>
              <w:rPr>
                <w:rFonts w:hint="eastAsia"/>
                <w:color w:val="000000"/>
                <w:szCs w:val="21"/>
              </w:rPr>
              <w:t>上市公司发行股份前后主要财务数据（如每股收益、每股净资产</w:t>
            </w:r>
            <w:r>
              <w:rPr>
                <w:rFonts w:hint="eastAsia"/>
                <w:color w:val="000000"/>
                <w:szCs w:val="21"/>
              </w:rPr>
              <w:lastRenderedPageBreak/>
              <w:t>等）和其他重要经济指标的对照表；</w:t>
            </w:r>
          </w:p>
        </w:tc>
        <w:tc>
          <w:tcPr>
            <w:tcW w:w="720" w:type="dxa"/>
            <w:tcBorders>
              <w:top w:val="single" w:sz="4" w:space="0" w:color="auto"/>
              <w:bottom w:val="single" w:sz="4" w:space="0" w:color="000000"/>
              <w:right w:val="single" w:sz="4" w:space="0" w:color="auto"/>
            </w:tcBorders>
            <w:vAlign w:val="center"/>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F71B6E">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A12A7A" w:rsidRDefault="00A12A7A" w:rsidP="00F71B6E">
            <w:pPr>
              <w:rPr>
                <w:rFonts w:ascii="宋体" w:hAnsi="宋体" w:cs="宋体"/>
                <w:color w:val="000000"/>
                <w:szCs w:val="21"/>
              </w:rPr>
            </w:pPr>
            <w:r>
              <w:rPr>
                <w:rFonts w:hint="eastAsia"/>
                <w:color w:val="000000"/>
                <w:szCs w:val="21"/>
              </w:rPr>
              <w:lastRenderedPageBreak/>
              <w:t xml:space="preserve">7. </w:t>
            </w:r>
            <w:r>
              <w:rPr>
                <w:rFonts w:hint="eastAsia"/>
                <w:color w:val="000000"/>
                <w:szCs w:val="21"/>
              </w:rPr>
              <w:t>本次发行股份前后上市公司的股权结构，说明本次发行股份是否导致上市公司控制权发生变化；</w:t>
            </w:r>
          </w:p>
        </w:tc>
        <w:tc>
          <w:tcPr>
            <w:tcW w:w="720" w:type="dxa"/>
            <w:tcBorders>
              <w:top w:val="single" w:sz="4" w:space="0" w:color="auto"/>
              <w:bottom w:val="single" w:sz="4" w:space="0" w:color="000000"/>
              <w:right w:val="single" w:sz="4" w:space="0" w:color="auto"/>
            </w:tcBorders>
            <w:vAlign w:val="bottom"/>
          </w:tcPr>
          <w:p w:rsidR="00A12A7A" w:rsidRDefault="00A12A7A">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47AB7">
              <w:rPr>
                <w:rFonts w:ascii="宋体" w:hAnsi="宋体" w:cs="宋体" w:hint="eastAsia"/>
                <w:kern w:val="0"/>
                <w:szCs w:val="21"/>
              </w:rPr>
              <w:t>（二）在第七节规定的“交易标的评估或</w:t>
            </w:r>
            <w:r w:rsidR="00326AA2">
              <w:rPr>
                <w:rFonts w:ascii="宋体" w:hAnsi="宋体" w:cs="宋体" w:hint="eastAsia"/>
                <w:kern w:val="0"/>
                <w:szCs w:val="21"/>
              </w:rPr>
              <w:t>者</w:t>
            </w:r>
            <w:r w:rsidRPr="00847AB7">
              <w:rPr>
                <w:rFonts w:ascii="宋体" w:hAnsi="宋体" w:cs="宋体" w:hint="eastAsia"/>
                <w:kern w:val="0"/>
                <w:szCs w:val="21"/>
              </w:rPr>
              <w:t>估值”部分，</w:t>
            </w:r>
            <w:r w:rsidR="00C823E4">
              <w:rPr>
                <w:rFonts w:ascii="宋体" w:hAnsi="宋体" w:cs="宋体" w:hint="eastAsia"/>
                <w:kern w:val="0"/>
                <w:szCs w:val="21"/>
              </w:rPr>
              <w:t>是否</w:t>
            </w:r>
            <w:r w:rsidRPr="00847AB7">
              <w:rPr>
                <w:rFonts w:ascii="宋体" w:hAnsi="宋体" w:cs="宋体" w:hint="eastAsia"/>
                <w:kern w:val="0"/>
                <w:szCs w:val="21"/>
              </w:rPr>
              <w:t>披露董事会结合股份发行价对应的市盈率、市净率水平以及本次发行对上市公司盈利能力、持续发展能力的影响等对股份发行定价合理性所作的分析；</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sidRPr="00847AB7">
              <w:rPr>
                <w:rFonts w:ascii="宋体" w:hAnsi="宋体" w:cs="宋体" w:hint="eastAsia"/>
                <w:kern w:val="0"/>
                <w:szCs w:val="21"/>
              </w:rPr>
              <w:t>（三）在第九节规定的“交易的合规性分析”部分，逐项说明是否符合《重组办法》第四十三条的规定。</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A12A7A" w:rsidP="00847AB7">
            <w:pPr>
              <w:tabs>
                <w:tab w:val="left" w:pos="1800"/>
              </w:tabs>
              <w:rPr>
                <w:rFonts w:ascii="宋体" w:hAnsi="宋体" w:cs="宋体"/>
                <w:kern w:val="0"/>
                <w:szCs w:val="21"/>
              </w:rPr>
            </w:pPr>
            <w:r w:rsidRPr="00847AB7">
              <w:rPr>
                <w:rFonts w:ascii="宋体" w:hAnsi="宋体" w:cs="宋体" w:hint="eastAsia"/>
                <w:kern w:val="0"/>
                <w:szCs w:val="21"/>
              </w:rPr>
              <w:t>上市公司拟发行优先股购买资产的，重组报告书中除包括</w:t>
            </w:r>
            <w:r w:rsidR="00C823E4">
              <w:rPr>
                <w:rFonts w:ascii="宋体" w:hAnsi="宋体" w:cs="宋体" w:hint="eastAsia"/>
                <w:kern w:val="0"/>
                <w:szCs w:val="21"/>
              </w:rPr>
              <w:t>《</w:t>
            </w:r>
            <w:r w:rsidR="00C823E4" w:rsidRPr="00C823E4">
              <w:rPr>
                <w:rFonts w:ascii="宋体" w:hAnsi="宋体" w:cs="宋体" w:hint="eastAsia"/>
                <w:kern w:val="0"/>
                <w:szCs w:val="21"/>
              </w:rPr>
              <w:t>内容与格式准则第26号</w:t>
            </w:r>
            <w:r w:rsidR="00C823E4">
              <w:rPr>
                <w:rFonts w:ascii="宋体" w:hAnsi="宋体" w:cs="宋体" w:hint="eastAsia"/>
                <w:kern w:val="0"/>
                <w:szCs w:val="21"/>
              </w:rPr>
              <w:t>》</w:t>
            </w:r>
            <w:r w:rsidRPr="00847AB7">
              <w:rPr>
                <w:rFonts w:ascii="宋体" w:hAnsi="宋体" w:cs="宋体" w:hint="eastAsia"/>
                <w:kern w:val="0"/>
                <w:szCs w:val="21"/>
              </w:rPr>
              <w:t>第五十四条第（二）项、第（三）项规定的内容外，还应</w:t>
            </w:r>
            <w:r w:rsidR="00326AA2">
              <w:rPr>
                <w:rFonts w:ascii="宋体" w:hAnsi="宋体" w:cs="宋体" w:hint="eastAsia"/>
                <w:kern w:val="0"/>
                <w:szCs w:val="21"/>
              </w:rPr>
              <w:t>当</w:t>
            </w:r>
            <w:r w:rsidRPr="00847AB7">
              <w:rPr>
                <w:rFonts w:ascii="宋体" w:hAnsi="宋体" w:cs="宋体" w:hint="eastAsia"/>
                <w:kern w:val="0"/>
                <w:szCs w:val="21"/>
              </w:rPr>
              <w:t>在“发行股份情况”部分，比照</w:t>
            </w:r>
            <w:r w:rsidR="00C823E4" w:rsidRPr="00C823E4">
              <w:rPr>
                <w:rFonts w:ascii="宋体" w:hAnsi="宋体" w:cs="宋体" w:hint="eastAsia"/>
                <w:kern w:val="0"/>
                <w:szCs w:val="21"/>
              </w:rPr>
              <w:t>《内容与格式准则第26号》</w:t>
            </w:r>
            <w:r w:rsidRPr="00847AB7">
              <w:rPr>
                <w:rFonts w:ascii="宋体" w:hAnsi="宋体" w:cs="宋体" w:hint="eastAsia"/>
                <w:kern w:val="0"/>
                <w:szCs w:val="21"/>
              </w:rPr>
              <w:t>第五十四条第（一）项相关要求，并结合《公开发行证券的公司信息披露内容与格式准则第34 号——发行优先股募集说明书》第四节、第六节第三十五条相关要求，披露相关信息。</w:t>
            </w:r>
          </w:p>
          <w:p w:rsidR="00A12A7A" w:rsidRDefault="00A12A7A" w:rsidP="00C823E4">
            <w:pPr>
              <w:tabs>
                <w:tab w:val="left" w:pos="1800"/>
              </w:tabs>
              <w:rPr>
                <w:rFonts w:ascii="宋体" w:hAnsi="宋体" w:cs="宋体"/>
                <w:kern w:val="0"/>
                <w:szCs w:val="21"/>
              </w:rPr>
            </w:pPr>
            <w:r w:rsidRPr="00847AB7">
              <w:rPr>
                <w:rFonts w:ascii="宋体" w:hAnsi="宋体" w:cs="宋体" w:hint="eastAsia"/>
                <w:kern w:val="0"/>
                <w:szCs w:val="21"/>
              </w:rPr>
              <w:t>如本次优先股发行涉及公司章程的，</w:t>
            </w:r>
            <w:r w:rsidR="00C823E4">
              <w:rPr>
                <w:rFonts w:ascii="宋体" w:hAnsi="宋体" w:cs="宋体" w:hint="eastAsia"/>
                <w:kern w:val="0"/>
                <w:szCs w:val="21"/>
              </w:rPr>
              <w:t>是否</w:t>
            </w:r>
            <w:r w:rsidRPr="00847AB7">
              <w:rPr>
                <w:rFonts w:ascii="宋体" w:hAnsi="宋体" w:cs="宋体" w:hint="eastAsia"/>
                <w:kern w:val="0"/>
                <w:szCs w:val="21"/>
              </w:rPr>
              <w:t>披露公司章程相应修订情况。</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C823E4">
            <w:pPr>
              <w:tabs>
                <w:tab w:val="left" w:pos="1800"/>
              </w:tabs>
              <w:rPr>
                <w:rFonts w:ascii="宋体" w:hAnsi="宋体" w:cs="宋体"/>
                <w:kern w:val="0"/>
                <w:szCs w:val="21"/>
              </w:rPr>
            </w:pPr>
            <w:r w:rsidRPr="00847AB7">
              <w:rPr>
                <w:rFonts w:ascii="宋体" w:hAnsi="宋体" w:cs="宋体" w:hint="eastAsia"/>
                <w:kern w:val="0"/>
                <w:szCs w:val="21"/>
              </w:rPr>
              <w:t>上市公司拟通过向特定对象发行可转换为股票的公司债券、定向权证等其他支付方式购买资产的，</w:t>
            </w:r>
            <w:r w:rsidR="00C823E4">
              <w:rPr>
                <w:rFonts w:ascii="宋体" w:hAnsi="宋体" w:cs="宋体" w:hint="eastAsia"/>
                <w:kern w:val="0"/>
                <w:szCs w:val="21"/>
              </w:rPr>
              <w:t>是否</w:t>
            </w:r>
            <w:r w:rsidRPr="00847AB7">
              <w:rPr>
                <w:rFonts w:ascii="宋体" w:hAnsi="宋体" w:cs="宋体" w:hint="eastAsia"/>
                <w:kern w:val="0"/>
                <w:szCs w:val="21"/>
              </w:rPr>
              <w:t>比照上述要求，披露相关内容。</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272A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Pr="00AA5A74" w:rsidRDefault="00A272A7" w:rsidP="003C1FB1">
            <w:pPr>
              <w:tabs>
                <w:tab w:val="left" w:pos="1800"/>
              </w:tabs>
              <w:rPr>
                <w:rFonts w:ascii="宋体" w:hAnsi="宋体" w:cs="宋体"/>
                <w:b/>
                <w:kern w:val="0"/>
                <w:szCs w:val="21"/>
              </w:rPr>
            </w:pPr>
            <w:r w:rsidRPr="00AA5A74">
              <w:rPr>
                <w:rFonts w:ascii="宋体" w:hAnsi="宋体" w:cs="宋体" w:hint="eastAsia"/>
                <w:b/>
                <w:kern w:val="0"/>
                <w:szCs w:val="21"/>
              </w:rPr>
              <w:t>第十七节   换股吸收合并</w:t>
            </w:r>
          </w:p>
        </w:tc>
        <w:tc>
          <w:tcPr>
            <w:tcW w:w="2785" w:type="dxa"/>
            <w:gridSpan w:val="4"/>
            <w:tcBorders>
              <w:top w:val="single" w:sz="4" w:space="0" w:color="auto"/>
              <w:bottom w:val="single" w:sz="4" w:space="0" w:color="000000"/>
              <w:right w:val="single" w:sz="4" w:space="0" w:color="auto"/>
            </w:tcBorders>
          </w:tcPr>
          <w:p w:rsidR="00A272A7" w:rsidRPr="00AA5A74" w:rsidRDefault="00A272A7" w:rsidP="0007500F">
            <w:pPr>
              <w:rPr>
                <w:b/>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FF1F57">
            <w:pPr>
              <w:tabs>
                <w:tab w:val="left" w:pos="1800"/>
              </w:tabs>
              <w:rPr>
                <w:rFonts w:ascii="宋体" w:hAnsi="宋体" w:cs="宋体"/>
                <w:kern w:val="0"/>
                <w:szCs w:val="21"/>
              </w:rPr>
            </w:pPr>
            <w:r w:rsidRPr="00847AB7">
              <w:rPr>
                <w:rFonts w:ascii="宋体" w:hAnsi="宋体" w:cs="宋体" w:hint="eastAsia"/>
                <w:kern w:val="0"/>
                <w:szCs w:val="21"/>
              </w:rPr>
              <w:t>换股吸收合并涉及上市公司的，重组报告书</w:t>
            </w:r>
            <w:r>
              <w:rPr>
                <w:rFonts w:ascii="宋体" w:hAnsi="宋体" w:cs="宋体" w:hint="eastAsia"/>
                <w:kern w:val="0"/>
                <w:szCs w:val="21"/>
              </w:rPr>
              <w:t>是否</w:t>
            </w:r>
            <w:r w:rsidRPr="00847AB7">
              <w:rPr>
                <w:rFonts w:ascii="宋体" w:hAnsi="宋体" w:cs="宋体" w:hint="eastAsia"/>
                <w:kern w:val="0"/>
                <w:szCs w:val="21"/>
              </w:rPr>
              <w:t>在第六节规定的“交易标的”部分后，加入第七节“换股吸收合并方案”，其以下各部分依次顺延。“换股吸收合并方案”部分</w:t>
            </w:r>
            <w:r>
              <w:rPr>
                <w:rFonts w:ascii="宋体" w:hAnsi="宋体" w:cs="宋体" w:hint="eastAsia"/>
                <w:kern w:val="0"/>
                <w:szCs w:val="21"/>
              </w:rPr>
              <w:t>是否</w:t>
            </w:r>
            <w:r w:rsidRPr="00847AB7">
              <w:rPr>
                <w:rFonts w:ascii="宋体" w:hAnsi="宋体" w:cs="宋体" w:hint="eastAsia"/>
                <w:kern w:val="0"/>
                <w:szCs w:val="21"/>
              </w:rPr>
              <w:t>比照</w:t>
            </w:r>
            <w:r w:rsidRPr="00FF1F57">
              <w:rPr>
                <w:rFonts w:ascii="宋体" w:hAnsi="宋体" w:cs="宋体" w:hint="eastAsia"/>
                <w:kern w:val="0"/>
                <w:szCs w:val="21"/>
              </w:rPr>
              <w:t>《内容与格式准则第26号》</w:t>
            </w:r>
            <w:r w:rsidRPr="00847AB7">
              <w:rPr>
                <w:rFonts w:ascii="宋体" w:hAnsi="宋体" w:cs="宋体" w:hint="eastAsia"/>
                <w:kern w:val="0"/>
                <w:szCs w:val="21"/>
              </w:rPr>
              <w:t>第五十四条相关要求进行披露，此外</w:t>
            </w:r>
            <w:r>
              <w:rPr>
                <w:rFonts w:ascii="宋体" w:hAnsi="宋体" w:cs="宋体" w:hint="eastAsia"/>
                <w:kern w:val="0"/>
                <w:szCs w:val="21"/>
              </w:rPr>
              <w:t>是否</w:t>
            </w:r>
            <w:r w:rsidRPr="00847AB7">
              <w:rPr>
                <w:rFonts w:ascii="宋体" w:hAnsi="宋体" w:cs="宋体" w:hint="eastAsia"/>
                <w:kern w:val="0"/>
                <w:szCs w:val="21"/>
              </w:rPr>
              <w:t>包括以下内容：</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847AB7">
            <w:pPr>
              <w:tabs>
                <w:tab w:val="left" w:pos="1800"/>
              </w:tabs>
              <w:rPr>
                <w:rFonts w:ascii="宋体" w:hAnsi="宋体" w:cs="宋体"/>
                <w:kern w:val="0"/>
                <w:szCs w:val="21"/>
              </w:rPr>
            </w:pPr>
            <w:r w:rsidRPr="00847AB7">
              <w:rPr>
                <w:rFonts w:ascii="宋体" w:hAnsi="宋体" w:cs="宋体" w:hint="eastAsia"/>
                <w:kern w:val="0"/>
                <w:szCs w:val="21"/>
              </w:rPr>
              <w:t>（一）换股各方名称；</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F079F3" w:rsidP="00F079F3">
            <w:pPr>
              <w:tabs>
                <w:tab w:val="left" w:pos="1800"/>
              </w:tabs>
              <w:rPr>
                <w:rFonts w:ascii="宋体" w:hAnsi="宋体" w:cs="宋体"/>
                <w:kern w:val="0"/>
                <w:szCs w:val="21"/>
              </w:rPr>
            </w:pPr>
            <w:r w:rsidRPr="00847AB7">
              <w:rPr>
                <w:rFonts w:ascii="宋体" w:hAnsi="宋体" w:cs="宋体" w:hint="eastAsia"/>
                <w:kern w:val="0"/>
                <w:szCs w:val="21"/>
              </w:rPr>
              <w:t>（二）换股价格及确定方法；</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F079F3" w:rsidP="00F079F3">
            <w:pPr>
              <w:tabs>
                <w:tab w:val="left" w:pos="1800"/>
              </w:tabs>
              <w:rPr>
                <w:rFonts w:ascii="宋体" w:hAnsi="宋体" w:cs="宋体"/>
                <w:kern w:val="0"/>
                <w:szCs w:val="21"/>
              </w:rPr>
            </w:pPr>
            <w:r w:rsidRPr="00847AB7">
              <w:rPr>
                <w:rFonts w:ascii="宋体" w:hAnsi="宋体" w:cs="宋体" w:hint="eastAsia"/>
                <w:kern w:val="0"/>
                <w:szCs w:val="21"/>
              </w:rPr>
              <w:t>（三）本次换股吸收合并的董事会决议明确的换股价格调整方案；</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F079F3" w:rsidP="006823C5">
            <w:pPr>
              <w:tabs>
                <w:tab w:val="left" w:pos="1800"/>
              </w:tabs>
              <w:rPr>
                <w:rFonts w:ascii="宋体" w:hAnsi="宋体" w:cs="宋体"/>
                <w:kern w:val="0"/>
                <w:szCs w:val="21"/>
              </w:rPr>
            </w:pPr>
            <w:r w:rsidRPr="00847AB7">
              <w:rPr>
                <w:rFonts w:ascii="宋体" w:hAnsi="宋体" w:cs="宋体" w:hint="eastAsia"/>
                <w:kern w:val="0"/>
                <w:szCs w:val="21"/>
              </w:rPr>
              <w:t>（四）本次换股吸收合并对异议股东权利保护的相关安排，如为提供现金选择权，披露其安排，包括定价及定价原则、被提供现金选择权的股东范围（异议股东或</w:t>
            </w:r>
            <w:r w:rsidR="00326AA2">
              <w:rPr>
                <w:rFonts w:ascii="宋体" w:hAnsi="宋体" w:cs="宋体" w:hint="eastAsia"/>
                <w:kern w:val="0"/>
                <w:szCs w:val="21"/>
              </w:rPr>
              <w:t>者</w:t>
            </w:r>
            <w:r w:rsidRPr="00847AB7">
              <w:rPr>
                <w:rFonts w:ascii="宋体" w:hAnsi="宋体" w:cs="宋体" w:hint="eastAsia"/>
                <w:kern w:val="0"/>
                <w:szCs w:val="21"/>
              </w:rPr>
              <w:t>全体股东）、现金选择权提供方、与换股价格的差异及差异原因；</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F079F3" w:rsidP="00F079F3">
            <w:pPr>
              <w:tabs>
                <w:tab w:val="left" w:pos="1800"/>
              </w:tabs>
              <w:rPr>
                <w:rFonts w:ascii="宋体" w:hAnsi="宋体" w:cs="宋体"/>
                <w:kern w:val="0"/>
                <w:szCs w:val="21"/>
              </w:rPr>
            </w:pPr>
            <w:r w:rsidRPr="00847AB7">
              <w:rPr>
                <w:rFonts w:ascii="宋体" w:hAnsi="宋体" w:cs="宋体" w:hint="eastAsia"/>
                <w:kern w:val="0"/>
                <w:szCs w:val="21"/>
              </w:rPr>
              <w:t>（五）本次换股吸收合并涉及的债权债务处置及债权人权利保护的相关安排；</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F079F3" w:rsidP="00F079F3">
            <w:pPr>
              <w:tabs>
                <w:tab w:val="left" w:pos="1800"/>
              </w:tabs>
              <w:rPr>
                <w:rFonts w:ascii="宋体" w:hAnsi="宋体" w:cs="宋体"/>
                <w:kern w:val="0"/>
                <w:szCs w:val="21"/>
              </w:rPr>
            </w:pPr>
            <w:r w:rsidRPr="00847AB7">
              <w:rPr>
                <w:rFonts w:ascii="宋体" w:hAnsi="宋体" w:cs="宋体" w:hint="eastAsia"/>
                <w:kern w:val="0"/>
                <w:szCs w:val="21"/>
              </w:rPr>
              <w:t>（六）本次换股吸收合并涉及的相关资产过户或</w:t>
            </w:r>
            <w:r w:rsidR="00326AA2">
              <w:rPr>
                <w:rFonts w:ascii="宋体" w:hAnsi="宋体" w:cs="宋体" w:hint="eastAsia"/>
                <w:kern w:val="0"/>
                <w:szCs w:val="21"/>
              </w:rPr>
              <w:t>者</w:t>
            </w:r>
            <w:r w:rsidRPr="00847AB7">
              <w:rPr>
                <w:rFonts w:ascii="宋体" w:hAnsi="宋体" w:cs="宋体" w:hint="eastAsia"/>
                <w:kern w:val="0"/>
                <w:szCs w:val="21"/>
              </w:rPr>
              <w:t>交付的安排；</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Pr="00847AB7" w:rsidRDefault="00F079F3" w:rsidP="00847AB7">
            <w:pPr>
              <w:tabs>
                <w:tab w:val="left" w:pos="1800"/>
              </w:tabs>
              <w:rPr>
                <w:rFonts w:ascii="宋体" w:hAnsi="宋体" w:cs="宋体"/>
                <w:kern w:val="0"/>
                <w:szCs w:val="21"/>
              </w:rPr>
            </w:pPr>
            <w:r w:rsidRPr="00847AB7">
              <w:rPr>
                <w:rFonts w:ascii="宋体" w:hAnsi="宋体" w:cs="宋体" w:hint="eastAsia"/>
                <w:kern w:val="0"/>
                <w:szCs w:val="21"/>
              </w:rPr>
              <w:t>（七）本次换股吸收合并涉及的员工安置。</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6823C5">
            <w:pPr>
              <w:tabs>
                <w:tab w:val="left" w:pos="1800"/>
              </w:tabs>
              <w:rPr>
                <w:rFonts w:ascii="宋体" w:hAnsi="宋体" w:cs="宋体"/>
                <w:kern w:val="0"/>
                <w:szCs w:val="21"/>
              </w:rPr>
            </w:pPr>
            <w:r w:rsidRPr="00847AB7">
              <w:rPr>
                <w:rFonts w:ascii="宋体" w:hAnsi="宋体" w:cs="宋体" w:hint="eastAsia"/>
                <w:kern w:val="0"/>
                <w:szCs w:val="21"/>
              </w:rPr>
              <w:t>上市公司发行优先股、向特定对象发行可转换为股票的公司债券、定向权证用于与其他公司合并的，</w:t>
            </w:r>
            <w:r w:rsidR="006823C5">
              <w:rPr>
                <w:rFonts w:ascii="宋体" w:hAnsi="宋体" w:cs="宋体" w:hint="eastAsia"/>
                <w:kern w:val="0"/>
                <w:szCs w:val="21"/>
              </w:rPr>
              <w:t>是否</w:t>
            </w:r>
            <w:r w:rsidRPr="00847AB7">
              <w:rPr>
                <w:rFonts w:ascii="宋体" w:hAnsi="宋体" w:cs="宋体" w:hint="eastAsia"/>
                <w:kern w:val="0"/>
                <w:szCs w:val="21"/>
              </w:rPr>
              <w:t>比照上述要求，披露相关内容。</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272A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Pr="00AA5A74" w:rsidRDefault="00A272A7" w:rsidP="003C1FB1">
            <w:pPr>
              <w:tabs>
                <w:tab w:val="left" w:pos="1800"/>
              </w:tabs>
              <w:rPr>
                <w:rFonts w:ascii="宋体" w:hAnsi="宋体" w:cs="宋体"/>
                <w:b/>
                <w:kern w:val="0"/>
                <w:szCs w:val="21"/>
              </w:rPr>
            </w:pPr>
            <w:r w:rsidRPr="00AA5A74">
              <w:rPr>
                <w:rFonts w:ascii="宋体" w:hAnsi="宋体" w:cs="宋体" w:hint="eastAsia"/>
                <w:b/>
                <w:kern w:val="0"/>
                <w:szCs w:val="21"/>
              </w:rPr>
              <w:t>第十八节   募集配套资金</w:t>
            </w:r>
          </w:p>
        </w:tc>
        <w:tc>
          <w:tcPr>
            <w:tcW w:w="2785" w:type="dxa"/>
            <w:gridSpan w:val="4"/>
            <w:tcBorders>
              <w:top w:val="single" w:sz="4" w:space="0" w:color="auto"/>
              <w:bottom w:val="single" w:sz="4" w:space="0" w:color="000000"/>
              <w:right w:val="single" w:sz="4" w:space="0" w:color="auto"/>
            </w:tcBorders>
          </w:tcPr>
          <w:p w:rsidR="00A272A7" w:rsidRPr="00AA5A74" w:rsidRDefault="00A272A7" w:rsidP="0007500F">
            <w:pPr>
              <w:rPr>
                <w:b/>
                <w:szCs w:val="21"/>
              </w:rPr>
            </w:pPr>
          </w:p>
        </w:tc>
      </w:tr>
      <w:tr w:rsidR="00A272A7" w:rsidRPr="0099392D"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Default="00A272A7" w:rsidP="00D13163">
            <w:pPr>
              <w:tabs>
                <w:tab w:val="left" w:pos="1800"/>
              </w:tabs>
              <w:rPr>
                <w:rFonts w:ascii="宋体" w:hAnsi="宋体" w:cs="宋体"/>
                <w:kern w:val="0"/>
                <w:szCs w:val="21"/>
              </w:rPr>
            </w:pPr>
            <w:r w:rsidRPr="009C0C7C">
              <w:rPr>
                <w:rFonts w:ascii="宋体" w:hAnsi="宋体" w:cs="宋体" w:hint="eastAsia"/>
                <w:kern w:val="0"/>
                <w:szCs w:val="21"/>
              </w:rPr>
              <w:t>上市公司发行股份购买资产同时募集部分配套资金的，在重组报告书“发行股份情况”部分</w:t>
            </w:r>
            <w:r>
              <w:rPr>
                <w:rFonts w:ascii="宋体" w:hAnsi="宋体" w:cs="宋体" w:hint="eastAsia"/>
                <w:kern w:val="0"/>
                <w:szCs w:val="21"/>
              </w:rPr>
              <w:t>是否还</w:t>
            </w:r>
            <w:r w:rsidRPr="009C0C7C">
              <w:rPr>
                <w:rFonts w:ascii="宋体" w:hAnsi="宋体" w:cs="宋体" w:hint="eastAsia"/>
                <w:kern w:val="0"/>
                <w:szCs w:val="21"/>
              </w:rPr>
              <w:t>披露以下内容：</w:t>
            </w:r>
          </w:p>
        </w:tc>
        <w:tc>
          <w:tcPr>
            <w:tcW w:w="2785" w:type="dxa"/>
            <w:gridSpan w:val="4"/>
            <w:tcBorders>
              <w:top w:val="single" w:sz="4" w:space="0" w:color="auto"/>
              <w:bottom w:val="single" w:sz="4" w:space="0" w:color="000000"/>
              <w:right w:val="single" w:sz="4" w:space="0" w:color="auto"/>
            </w:tcBorders>
          </w:tcPr>
          <w:p w:rsidR="00A272A7" w:rsidRPr="0099392D" w:rsidRDefault="00A272A7" w:rsidP="0007500F">
            <w:pPr>
              <w:rPr>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9C0C7C">
            <w:pPr>
              <w:tabs>
                <w:tab w:val="left" w:pos="1800"/>
              </w:tabs>
              <w:rPr>
                <w:rFonts w:ascii="宋体" w:hAnsi="宋体" w:cs="宋体"/>
                <w:kern w:val="0"/>
                <w:szCs w:val="21"/>
              </w:rPr>
            </w:pPr>
            <w:r w:rsidRPr="009C0C7C">
              <w:rPr>
                <w:rFonts w:ascii="宋体" w:hAnsi="宋体" w:cs="宋体" w:hint="eastAsia"/>
                <w:kern w:val="0"/>
                <w:szCs w:val="21"/>
              </w:rPr>
              <w:t>（一）募集配套资金的金额及占交易总金额的比例；</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7A068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7A068A" w:rsidRPr="009C0C7C" w:rsidRDefault="007A068A" w:rsidP="007A068A">
            <w:pPr>
              <w:tabs>
                <w:tab w:val="left" w:pos="1800"/>
              </w:tabs>
              <w:rPr>
                <w:rFonts w:ascii="宋体" w:hAnsi="宋体" w:cs="宋体"/>
                <w:kern w:val="0"/>
                <w:szCs w:val="21"/>
              </w:rPr>
            </w:pPr>
            <w:r w:rsidRPr="009C0C7C">
              <w:rPr>
                <w:rFonts w:ascii="宋体" w:hAnsi="宋体" w:cs="宋体" w:hint="eastAsia"/>
                <w:kern w:val="0"/>
                <w:szCs w:val="21"/>
              </w:rPr>
              <w:t>（二）募集配套资金的股份发行情况。比照</w:t>
            </w:r>
            <w:r w:rsidR="008C2FEF" w:rsidRPr="008C2FEF">
              <w:rPr>
                <w:rFonts w:ascii="宋体" w:hAnsi="宋体" w:cs="宋体" w:hint="eastAsia"/>
                <w:kern w:val="0"/>
                <w:szCs w:val="21"/>
              </w:rPr>
              <w:t>《内容与格式准则第26号》</w:t>
            </w:r>
            <w:r w:rsidRPr="009C0C7C">
              <w:rPr>
                <w:rFonts w:ascii="宋体" w:hAnsi="宋体" w:cs="宋体" w:hint="eastAsia"/>
                <w:kern w:val="0"/>
                <w:szCs w:val="21"/>
              </w:rPr>
              <w:t>第五十四条相关要求，披露上市公司募集配套资金的股份发行情况，包括发行股份的种类、每股面值、发行价格及定价原则、发行数</w:t>
            </w:r>
            <w:r w:rsidRPr="009C0C7C">
              <w:rPr>
                <w:rFonts w:ascii="宋体" w:hAnsi="宋体" w:cs="宋体" w:hint="eastAsia"/>
                <w:kern w:val="0"/>
                <w:szCs w:val="21"/>
              </w:rPr>
              <w:lastRenderedPageBreak/>
              <w:t>量及占发行后总股本的比例；</w:t>
            </w:r>
          </w:p>
        </w:tc>
        <w:tc>
          <w:tcPr>
            <w:tcW w:w="720" w:type="dxa"/>
            <w:tcBorders>
              <w:top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rPr>
                <w:szCs w:val="21"/>
              </w:rPr>
            </w:pPr>
          </w:p>
        </w:tc>
      </w:tr>
      <w:tr w:rsidR="007A068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7A068A" w:rsidRPr="009C0C7C" w:rsidRDefault="007A068A" w:rsidP="007A068A">
            <w:pPr>
              <w:tabs>
                <w:tab w:val="left" w:pos="1800"/>
              </w:tabs>
              <w:rPr>
                <w:rFonts w:ascii="宋体" w:hAnsi="宋体" w:cs="宋体"/>
                <w:kern w:val="0"/>
                <w:szCs w:val="21"/>
              </w:rPr>
            </w:pPr>
            <w:r w:rsidRPr="009C0C7C">
              <w:rPr>
                <w:rFonts w:ascii="宋体" w:hAnsi="宋体" w:cs="宋体" w:hint="eastAsia"/>
                <w:kern w:val="0"/>
                <w:szCs w:val="21"/>
              </w:rPr>
              <w:lastRenderedPageBreak/>
              <w:t>（三）募集配套资金的用途。包括具体用途、资金安排、测试</w:t>
            </w:r>
            <w:r w:rsidR="008C2FEF">
              <w:rPr>
                <w:rFonts w:ascii="宋体" w:hAnsi="宋体" w:cs="宋体" w:hint="eastAsia"/>
                <w:kern w:val="0"/>
                <w:szCs w:val="21"/>
              </w:rPr>
              <w:t>依据、使用计划进度和预期收益，如募集配套资金用于投资项目的，是否</w:t>
            </w:r>
            <w:r w:rsidRPr="009C0C7C">
              <w:rPr>
                <w:rFonts w:ascii="宋体" w:hAnsi="宋体" w:cs="宋体" w:hint="eastAsia"/>
                <w:kern w:val="0"/>
                <w:szCs w:val="21"/>
              </w:rPr>
              <w:t>披露项目是否取得相应的许可证书或者有关主管部门的批复文件；</w:t>
            </w:r>
          </w:p>
        </w:tc>
        <w:tc>
          <w:tcPr>
            <w:tcW w:w="720" w:type="dxa"/>
            <w:tcBorders>
              <w:top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rPr>
                <w:szCs w:val="21"/>
              </w:rPr>
            </w:pPr>
          </w:p>
        </w:tc>
      </w:tr>
      <w:tr w:rsidR="007A068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7A068A" w:rsidRPr="009C0C7C" w:rsidRDefault="007A068A" w:rsidP="007A068A">
            <w:pPr>
              <w:tabs>
                <w:tab w:val="left" w:pos="1800"/>
              </w:tabs>
              <w:rPr>
                <w:rFonts w:ascii="宋体" w:hAnsi="宋体" w:cs="宋体"/>
                <w:kern w:val="0"/>
                <w:szCs w:val="21"/>
              </w:rPr>
            </w:pPr>
            <w:r w:rsidRPr="009C0C7C">
              <w:rPr>
                <w:rFonts w:ascii="宋体" w:hAnsi="宋体" w:cs="宋体" w:hint="eastAsia"/>
                <w:kern w:val="0"/>
                <w:szCs w:val="21"/>
              </w:rPr>
              <w:t>（四）募集配套资金的必要性。结合行业特点、资金用途、前次募集资金使用效率、上市公司及交易标的现有生产经营规模、财务状况、是否有利于提高重组项目的整合绩效等方面，说明募集配套资金的必要性及配套金额是否与之相匹配；</w:t>
            </w:r>
          </w:p>
        </w:tc>
        <w:tc>
          <w:tcPr>
            <w:tcW w:w="720" w:type="dxa"/>
            <w:tcBorders>
              <w:top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rPr>
                <w:szCs w:val="21"/>
              </w:rPr>
            </w:pPr>
          </w:p>
        </w:tc>
      </w:tr>
      <w:tr w:rsidR="007A068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7A068A" w:rsidRPr="009C0C7C" w:rsidRDefault="007A068A" w:rsidP="009C0C7C">
            <w:pPr>
              <w:tabs>
                <w:tab w:val="left" w:pos="1800"/>
              </w:tabs>
              <w:rPr>
                <w:rFonts w:ascii="宋体" w:hAnsi="宋体" w:cs="宋体"/>
                <w:kern w:val="0"/>
                <w:szCs w:val="21"/>
              </w:rPr>
            </w:pPr>
            <w:r w:rsidRPr="009C0C7C">
              <w:rPr>
                <w:rFonts w:ascii="宋体" w:hAnsi="宋体" w:cs="宋体" w:hint="eastAsia"/>
                <w:kern w:val="0"/>
                <w:szCs w:val="21"/>
              </w:rPr>
              <w:t>（五）其他信息。本次募集配套资金管理和使用的内部控制制度，募集配套资金使用的分级审批权限、决策程序、风险控制措施及信息披露程序；本次募集配套资金失败的补救措施；对交易标的采取收益法评估时，预测现金流中是否包含了募集配套资金投入带来的收益。</w:t>
            </w:r>
          </w:p>
        </w:tc>
        <w:tc>
          <w:tcPr>
            <w:tcW w:w="720" w:type="dxa"/>
            <w:tcBorders>
              <w:top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7A068A" w:rsidRPr="0099392D" w:rsidRDefault="007A068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7A068A" w:rsidRPr="0099392D" w:rsidRDefault="007A068A" w:rsidP="0007500F">
            <w:pPr>
              <w:rPr>
                <w:szCs w:val="21"/>
              </w:rPr>
            </w:pPr>
          </w:p>
        </w:tc>
      </w:tr>
      <w:tr w:rsidR="00A272A7" w:rsidRPr="00AA5A74"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272A7" w:rsidRPr="00AA5A74" w:rsidRDefault="00A272A7" w:rsidP="001106C9">
            <w:pPr>
              <w:tabs>
                <w:tab w:val="left" w:pos="1800"/>
              </w:tabs>
              <w:rPr>
                <w:rFonts w:ascii="宋体" w:hAnsi="宋体" w:cs="宋体"/>
                <w:b/>
                <w:kern w:val="0"/>
                <w:szCs w:val="21"/>
              </w:rPr>
            </w:pPr>
            <w:r w:rsidRPr="00AA5A74">
              <w:rPr>
                <w:rFonts w:ascii="宋体" w:hAnsi="宋体" w:cs="宋体" w:hint="eastAsia"/>
                <w:b/>
                <w:kern w:val="0"/>
                <w:szCs w:val="21"/>
              </w:rPr>
              <w:t>第十九节   重组报告书摘要</w:t>
            </w:r>
          </w:p>
        </w:tc>
        <w:tc>
          <w:tcPr>
            <w:tcW w:w="2785" w:type="dxa"/>
            <w:gridSpan w:val="4"/>
            <w:tcBorders>
              <w:top w:val="single" w:sz="4" w:space="0" w:color="auto"/>
              <w:bottom w:val="single" w:sz="4" w:space="0" w:color="000000"/>
              <w:right w:val="single" w:sz="4" w:space="0" w:color="auto"/>
            </w:tcBorders>
          </w:tcPr>
          <w:p w:rsidR="00A272A7" w:rsidRPr="00AA5A74" w:rsidRDefault="00A272A7" w:rsidP="0007500F">
            <w:pPr>
              <w:rPr>
                <w:b/>
                <w:szCs w:val="21"/>
              </w:rPr>
            </w:pPr>
          </w:p>
        </w:tc>
      </w:tr>
      <w:tr w:rsidR="00A12A7A" w:rsidRPr="0099392D" w:rsidTr="004B1FF1">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A12A7A" w:rsidRDefault="00A12A7A" w:rsidP="003C1FB1">
            <w:pPr>
              <w:tabs>
                <w:tab w:val="left" w:pos="1800"/>
              </w:tabs>
              <w:rPr>
                <w:rFonts w:ascii="宋体" w:hAnsi="宋体" w:cs="宋体"/>
                <w:kern w:val="0"/>
                <w:szCs w:val="21"/>
              </w:rPr>
            </w:pPr>
            <w:r>
              <w:rPr>
                <w:rFonts w:ascii="宋体" w:hAnsi="宋体" w:cs="宋体" w:hint="eastAsia"/>
                <w:kern w:val="0"/>
                <w:szCs w:val="21"/>
              </w:rPr>
              <w:t>按照《内容与格式准则第26号》本节内容编制重组报告书摘要</w:t>
            </w:r>
          </w:p>
        </w:tc>
        <w:tc>
          <w:tcPr>
            <w:tcW w:w="720" w:type="dxa"/>
            <w:tcBorders>
              <w:top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A12A7A" w:rsidRPr="0099392D" w:rsidRDefault="00A12A7A" w:rsidP="0007500F">
            <w:pPr>
              <w:rPr>
                <w:szCs w:val="21"/>
              </w:rPr>
            </w:pPr>
          </w:p>
        </w:tc>
      </w:tr>
      <w:tr w:rsidR="00A272A7" w:rsidRPr="005939FF"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A272A7" w:rsidRPr="005939FF" w:rsidRDefault="00A272A7" w:rsidP="0007500F">
            <w:pPr>
              <w:tabs>
                <w:tab w:val="left" w:pos="1800"/>
              </w:tabs>
              <w:spacing w:before="100" w:beforeAutospacing="1" w:after="100" w:afterAutospacing="1"/>
              <w:rPr>
                <w:rFonts w:ascii="宋体" w:hAnsi="宋体" w:cs="宋体"/>
                <w:b/>
                <w:kern w:val="0"/>
                <w:szCs w:val="21"/>
              </w:rPr>
            </w:pPr>
            <w:r w:rsidRPr="005939FF">
              <w:rPr>
                <w:rFonts w:ascii="宋体" w:hAnsi="宋体" w:cs="宋体" w:hint="eastAsia"/>
                <w:b/>
                <w:kern w:val="0"/>
                <w:szCs w:val="21"/>
              </w:rPr>
              <w:t>其他  其他事项</w:t>
            </w:r>
          </w:p>
        </w:tc>
        <w:tc>
          <w:tcPr>
            <w:tcW w:w="2785" w:type="dxa"/>
            <w:gridSpan w:val="4"/>
            <w:tcBorders>
              <w:top w:val="single" w:sz="4" w:space="0" w:color="auto"/>
              <w:bottom w:val="single" w:sz="4" w:space="0" w:color="auto"/>
              <w:right w:val="single" w:sz="4" w:space="0" w:color="auto"/>
            </w:tcBorders>
          </w:tcPr>
          <w:p w:rsidR="00A272A7" w:rsidRPr="005939FF" w:rsidRDefault="00A272A7" w:rsidP="0007500F">
            <w:pPr>
              <w:rPr>
                <w:b/>
                <w:szCs w:val="21"/>
              </w:rPr>
            </w:pPr>
          </w:p>
        </w:tc>
      </w:tr>
      <w:tr w:rsidR="00A12A7A"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A12A7A" w:rsidRPr="009A664D" w:rsidRDefault="00A12A7A" w:rsidP="00475845">
            <w:pPr>
              <w:tabs>
                <w:tab w:val="left" w:pos="1800"/>
              </w:tabs>
              <w:spacing w:before="100" w:beforeAutospacing="1" w:after="100" w:afterAutospacing="1"/>
              <w:rPr>
                <w:rFonts w:ascii="宋体" w:hAnsi="宋体" w:cs="宋体"/>
                <w:kern w:val="0"/>
                <w:szCs w:val="21"/>
              </w:rPr>
            </w:pPr>
            <w:r>
              <w:rPr>
                <w:rFonts w:ascii="宋体" w:hAnsi="宋体" w:cs="宋体" w:hint="eastAsia"/>
                <w:kern w:val="0"/>
                <w:szCs w:val="21"/>
              </w:rPr>
              <w:t>（一</w:t>
            </w:r>
            <w:r w:rsidRPr="009A664D">
              <w:rPr>
                <w:rFonts w:ascii="宋体" w:hAnsi="宋体" w:cs="宋体" w:hint="eastAsia"/>
                <w:kern w:val="0"/>
                <w:szCs w:val="21"/>
              </w:rPr>
              <w:t>）</w:t>
            </w:r>
            <w:r w:rsidRPr="0052679D">
              <w:rPr>
                <w:rFonts w:ascii="宋体" w:hAnsi="宋体" w:cs="宋体" w:hint="eastAsia"/>
                <w:kern w:val="0"/>
                <w:szCs w:val="21"/>
              </w:rPr>
              <w:t>重大资产重组有关各方</w:t>
            </w:r>
            <w:r w:rsidR="00475845">
              <w:rPr>
                <w:rFonts w:ascii="宋体" w:hAnsi="宋体" w:cs="宋体" w:hint="eastAsia"/>
                <w:kern w:val="0"/>
                <w:szCs w:val="21"/>
              </w:rPr>
              <w:t>是否</w:t>
            </w:r>
            <w:r w:rsidRPr="0052679D">
              <w:rPr>
                <w:rFonts w:ascii="宋体" w:hAnsi="宋体" w:cs="宋体" w:hint="eastAsia"/>
                <w:kern w:val="0"/>
                <w:szCs w:val="21"/>
              </w:rPr>
              <w:t>及时、公平地披露或</w:t>
            </w:r>
            <w:r w:rsidR="00326AA2">
              <w:rPr>
                <w:rFonts w:ascii="宋体" w:hAnsi="宋体" w:cs="宋体" w:hint="eastAsia"/>
                <w:kern w:val="0"/>
                <w:szCs w:val="21"/>
              </w:rPr>
              <w:t>者</w:t>
            </w:r>
            <w:r w:rsidRPr="0052679D">
              <w:rPr>
                <w:rFonts w:ascii="宋体" w:hAnsi="宋体" w:cs="宋体" w:hint="eastAsia"/>
                <w:kern w:val="0"/>
                <w:szCs w:val="21"/>
              </w:rPr>
              <w:t>提供信息，披露或</w:t>
            </w:r>
            <w:r w:rsidR="00326AA2">
              <w:rPr>
                <w:rFonts w:ascii="宋体" w:hAnsi="宋体" w:cs="宋体" w:hint="eastAsia"/>
                <w:kern w:val="0"/>
                <w:szCs w:val="21"/>
              </w:rPr>
              <w:t>者</w:t>
            </w:r>
            <w:r w:rsidRPr="0052679D">
              <w:rPr>
                <w:rFonts w:ascii="宋体" w:hAnsi="宋体" w:cs="宋体" w:hint="eastAsia"/>
                <w:kern w:val="0"/>
                <w:szCs w:val="21"/>
              </w:rPr>
              <w:t>提供的所有信息应当真实、准确、完整，所描述的事实</w:t>
            </w:r>
            <w:r w:rsidR="00475845">
              <w:rPr>
                <w:rFonts w:ascii="宋体" w:hAnsi="宋体" w:cs="宋体" w:hint="eastAsia"/>
                <w:kern w:val="0"/>
                <w:szCs w:val="21"/>
              </w:rPr>
              <w:t>是否</w:t>
            </w:r>
            <w:r w:rsidRPr="0052679D">
              <w:rPr>
                <w:rFonts w:ascii="宋体" w:hAnsi="宋体" w:cs="宋体" w:hint="eastAsia"/>
                <w:kern w:val="0"/>
                <w:szCs w:val="21"/>
              </w:rPr>
              <w:t>有充分、客观、公正的依据，所引用的数据</w:t>
            </w:r>
            <w:r w:rsidR="00475845">
              <w:rPr>
                <w:rFonts w:ascii="宋体" w:hAnsi="宋体" w:cs="宋体" w:hint="eastAsia"/>
                <w:kern w:val="0"/>
                <w:szCs w:val="21"/>
              </w:rPr>
              <w:t>是否</w:t>
            </w:r>
            <w:r w:rsidRPr="0052679D">
              <w:rPr>
                <w:rFonts w:ascii="宋体" w:hAnsi="宋体" w:cs="宋体" w:hint="eastAsia"/>
                <w:kern w:val="0"/>
                <w:szCs w:val="21"/>
              </w:rPr>
              <w:t>注明资料来源，不得有虚假记载、误导性陈述或者重大遗漏。</w:t>
            </w:r>
          </w:p>
        </w:tc>
        <w:tc>
          <w:tcPr>
            <w:tcW w:w="720" w:type="dxa"/>
            <w:tcBorders>
              <w:top w:val="single" w:sz="4" w:space="0" w:color="auto"/>
              <w:bottom w:val="single" w:sz="4" w:space="0" w:color="auto"/>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A12A7A" w:rsidRPr="0099392D" w:rsidRDefault="00A12A7A"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12A7A" w:rsidRPr="0099392D" w:rsidRDefault="00A12A7A"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A12A7A" w:rsidRPr="0099392D" w:rsidRDefault="00A12A7A" w:rsidP="0007500F">
            <w:pPr>
              <w:rPr>
                <w:szCs w:val="21"/>
              </w:rPr>
            </w:pPr>
          </w:p>
        </w:tc>
      </w:tr>
      <w:tr w:rsidR="005939FF"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5939FF" w:rsidRDefault="00475845" w:rsidP="00475845">
            <w:pPr>
              <w:tabs>
                <w:tab w:val="left" w:pos="1800"/>
              </w:tabs>
              <w:spacing w:before="100" w:beforeAutospacing="1" w:after="100" w:afterAutospacing="1"/>
              <w:rPr>
                <w:rFonts w:ascii="宋体" w:hAnsi="宋体" w:cs="宋体"/>
                <w:kern w:val="0"/>
                <w:szCs w:val="21"/>
              </w:rPr>
            </w:pPr>
            <w:r>
              <w:rPr>
                <w:rFonts w:ascii="宋体" w:hAnsi="宋体" w:cs="宋体" w:hint="eastAsia"/>
                <w:kern w:val="0"/>
                <w:szCs w:val="21"/>
              </w:rPr>
              <w:t>上市公司全体董事、监事、高级管理人员及相关证券服务机构及人员是否</w:t>
            </w:r>
            <w:r w:rsidR="005939FF" w:rsidRPr="0052679D">
              <w:rPr>
                <w:rFonts w:ascii="宋体" w:hAnsi="宋体" w:cs="宋体" w:hint="eastAsia"/>
                <w:kern w:val="0"/>
                <w:szCs w:val="21"/>
              </w:rPr>
              <w:t>按要求在所披露或</w:t>
            </w:r>
            <w:r w:rsidR="00326AA2">
              <w:rPr>
                <w:rFonts w:ascii="宋体" w:hAnsi="宋体" w:cs="宋体" w:hint="eastAsia"/>
                <w:kern w:val="0"/>
                <w:szCs w:val="21"/>
              </w:rPr>
              <w:t>者</w:t>
            </w:r>
            <w:r w:rsidR="005939FF" w:rsidRPr="0052679D">
              <w:rPr>
                <w:rFonts w:ascii="宋体" w:hAnsi="宋体" w:cs="宋体" w:hint="eastAsia"/>
                <w:kern w:val="0"/>
                <w:szCs w:val="21"/>
              </w:rPr>
              <w:t>提供的有关文件上发表声明，确保披露或</w:t>
            </w:r>
            <w:r w:rsidR="00326AA2">
              <w:rPr>
                <w:rFonts w:ascii="宋体" w:hAnsi="宋体" w:cs="宋体" w:hint="eastAsia"/>
                <w:kern w:val="0"/>
                <w:szCs w:val="21"/>
              </w:rPr>
              <w:t>者</w:t>
            </w:r>
            <w:r w:rsidR="005939FF" w:rsidRPr="0052679D">
              <w:rPr>
                <w:rFonts w:ascii="宋体" w:hAnsi="宋体" w:cs="宋体" w:hint="eastAsia"/>
                <w:kern w:val="0"/>
                <w:szCs w:val="21"/>
              </w:rPr>
              <w:t>提供文件的真实性、准确性和完整性。</w:t>
            </w:r>
          </w:p>
        </w:tc>
        <w:tc>
          <w:tcPr>
            <w:tcW w:w="720" w:type="dxa"/>
            <w:tcBorders>
              <w:top w:val="single" w:sz="4" w:space="0" w:color="auto"/>
              <w:bottom w:val="single" w:sz="4" w:space="0" w:color="auto"/>
              <w:right w:val="single" w:sz="4" w:space="0" w:color="auto"/>
            </w:tcBorders>
          </w:tcPr>
          <w:p w:rsidR="005939FF" w:rsidRPr="0099392D" w:rsidRDefault="005939FF"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5939FF" w:rsidRPr="0099392D" w:rsidRDefault="005939FF"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939FF" w:rsidRPr="0099392D" w:rsidRDefault="005939FF"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5939FF" w:rsidRPr="0099392D" w:rsidRDefault="005939FF" w:rsidP="0007500F">
            <w:pPr>
              <w:rPr>
                <w:szCs w:val="21"/>
              </w:rPr>
            </w:pPr>
          </w:p>
        </w:tc>
      </w:tr>
      <w:tr w:rsidR="005939FF" w:rsidRPr="0099392D">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5939FF" w:rsidRDefault="005939FF" w:rsidP="00475845">
            <w:pPr>
              <w:tabs>
                <w:tab w:val="left" w:pos="1800"/>
              </w:tabs>
              <w:spacing w:before="100" w:beforeAutospacing="1" w:after="100" w:afterAutospacing="1"/>
              <w:rPr>
                <w:rFonts w:ascii="宋体" w:hAnsi="宋体" w:cs="宋体"/>
                <w:kern w:val="0"/>
                <w:szCs w:val="21"/>
              </w:rPr>
            </w:pPr>
            <w:r w:rsidRPr="0052679D">
              <w:rPr>
                <w:rFonts w:ascii="宋体" w:hAnsi="宋体" w:cs="宋体" w:hint="eastAsia"/>
                <w:kern w:val="0"/>
                <w:szCs w:val="21"/>
              </w:rPr>
              <w:t>交易对方</w:t>
            </w:r>
            <w:r w:rsidR="00475845">
              <w:rPr>
                <w:rFonts w:ascii="宋体" w:hAnsi="宋体" w:cs="宋体" w:hint="eastAsia"/>
                <w:kern w:val="0"/>
                <w:szCs w:val="21"/>
              </w:rPr>
              <w:t>是否</w:t>
            </w:r>
            <w:r w:rsidRPr="0052679D">
              <w:rPr>
                <w:rFonts w:ascii="宋体" w:hAnsi="宋体" w:cs="宋体" w:hint="eastAsia"/>
                <w:kern w:val="0"/>
                <w:szCs w:val="21"/>
              </w:rPr>
              <w:t>按要求在所披露或</w:t>
            </w:r>
            <w:r w:rsidR="00326AA2">
              <w:rPr>
                <w:rFonts w:ascii="宋体" w:hAnsi="宋体" w:cs="宋体" w:hint="eastAsia"/>
                <w:kern w:val="0"/>
                <w:szCs w:val="21"/>
              </w:rPr>
              <w:t>者</w:t>
            </w:r>
            <w:r w:rsidRPr="0052679D">
              <w:rPr>
                <w:rFonts w:ascii="宋体" w:hAnsi="宋体" w:cs="宋体" w:hint="eastAsia"/>
                <w:kern w:val="0"/>
                <w:szCs w:val="21"/>
              </w:rPr>
              <w:t>申请的有关文件</w:t>
            </w:r>
            <w:r>
              <w:rPr>
                <w:rFonts w:ascii="宋体" w:hAnsi="宋体" w:cs="宋体" w:hint="eastAsia"/>
                <w:kern w:val="0"/>
                <w:szCs w:val="21"/>
              </w:rPr>
              <w:t>上发表声明，确保为本次重组所提供的信息的真实性、准确性和完整性</w:t>
            </w:r>
            <w:r w:rsidRPr="009A664D">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5939FF" w:rsidRPr="0099392D" w:rsidRDefault="005939FF"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5939FF" w:rsidRPr="0099392D" w:rsidRDefault="005939FF" w:rsidP="0007500F">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939FF" w:rsidRPr="0099392D" w:rsidRDefault="005939FF" w:rsidP="0007500F">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5939FF" w:rsidRPr="0099392D" w:rsidRDefault="005939FF" w:rsidP="0007500F">
            <w:pPr>
              <w:rPr>
                <w:szCs w:val="21"/>
              </w:rPr>
            </w:pPr>
          </w:p>
        </w:tc>
      </w:tr>
      <w:tr w:rsidR="00A12A7A" w:rsidRPr="00C22033" w:rsidTr="005928E0">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7A" w:rsidRPr="00FC5FC2" w:rsidRDefault="00A12A7A" w:rsidP="005928E0">
            <w:pPr>
              <w:rPr>
                <w:rFonts w:ascii="宋体" w:hAnsi="宋体" w:cs="宋体"/>
                <w:kern w:val="0"/>
                <w:szCs w:val="21"/>
              </w:rPr>
            </w:pPr>
            <w:r w:rsidRPr="00D24A6C">
              <w:rPr>
                <w:rFonts w:ascii="宋体" w:hAnsi="宋体" w:cs="宋体" w:hint="eastAsia"/>
                <w:kern w:val="0"/>
                <w:szCs w:val="21"/>
              </w:rPr>
              <w:t>（</w:t>
            </w:r>
            <w:r>
              <w:rPr>
                <w:rFonts w:ascii="宋体" w:hAnsi="宋体" w:cs="宋体" w:hint="eastAsia"/>
                <w:kern w:val="0"/>
                <w:szCs w:val="21"/>
              </w:rPr>
              <w:t>二</w:t>
            </w:r>
            <w:r w:rsidRPr="008A5211">
              <w:rPr>
                <w:rFonts w:ascii="宋体" w:hAnsi="宋体" w:cs="宋体" w:hint="eastAsia"/>
                <w:kern w:val="0"/>
                <w:szCs w:val="21"/>
              </w:rPr>
              <w:t>）重大资产重组的交易对方及其控股股东、实际控制人是否</w:t>
            </w:r>
            <w:r w:rsidRPr="00E80D91">
              <w:rPr>
                <w:rFonts w:ascii="宋体" w:hAnsi="宋体" w:cs="宋体" w:hint="eastAsia"/>
                <w:kern w:val="0"/>
                <w:szCs w:val="21"/>
              </w:rPr>
              <w:t>在重大资产重组预案和</w:t>
            </w:r>
            <w:r w:rsidRPr="0077365B">
              <w:rPr>
                <w:rFonts w:ascii="宋体" w:hAnsi="宋体" w:cs="宋体" w:hint="eastAsia"/>
                <w:kern w:val="0"/>
                <w:szCs w:val="21"/>
              </w:rPr>
              <w:t>报告书</w:t>
            </w:r>
            <w:r w:rsidRPr="001D0D01">
              <w:rPr>
                <w:rFonts w:ascii="宋体" w:hAnsi="宋体" w:cs="宋体" w:hint="eastAsia"/>
                <w:kern w:val="0"/>
                <w:szCs w:val="21"/>
              </w:rPr>
              <w:t>中披露</w:t>
            </w:r>
            <w:r w:rsidRPr="00F6164C">
              <w:rPr>
                <w:rFonts w:ascii="宋体" w:hAnsi="宋体" w:cs="宋体" w:hint="eastAsia"/>
                <w:kern w:val="0"/>
                <w:szCs w:val="21"/>
              </w:rPr>
              <w:t>“</w:t>
            </w:r>
            <w:r w:rsidRPr="00E54E2E">
              <w:rPr>
                <w:rFonts w:ascii="宋体" w:hAnsi="宋体" w:cs="宋体" w:hint="eastAsia"/>
                <w:kern w:val="0"/>
                <w:szCs w:val="21"/>
              </w:rPr>
              <w:t>是否存在泄露本次重大资产重组内幕信息以及利用本次重大资产重组信息进行内幕交易的情形”。</w:t>
            </w:r>
          </w:p>
        </w:tc>
        <w:tc>
          <w:tcPr>
            <w:tcW w:w="720" w:type="dxa"/>
            <w:tcBorders>
              <w:top w:val="single" w:sz="4" w:space="0" w:color="auto"/>
              <w:bottom w:val="single" w:sz="4" w:space="0" w:color="auto"/>
              <w:right w:val="single" w:sz="4" w:space="0" w:color="auto"/>
            </w:tcBorders>
          </w:tcPr>
          <w:p w:rsidR="00A12A7A" w:rsidRPr="002115F2" w:rsidRDefault="00A12A7A"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A12A7A" w:rsidRPr="00C22033" w:rsidRDefault="00A12A7A"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12A7A" w:rsidRPr="00C22033" w:rsidRDefault="00A12A7A" w:rsidP="005928E0">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A12A7A" w:rsidRPr="00C22033" w:rsidRDefault="00A12A7A" w:rsidP="005928E0">
            <w:pPr>
              <w:rPr>
                <w:szCs w:val="21"/>
              </w:rPr>
            </w:pPr>
          </w:p>
        </w:tc>
      </w:tr>
      <w:tr w:rsidR="00A12A7A" w:rsidRPr="002C353A" w:rsidTr="005928E0">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7A" w:rsidRPr="000556DE" w:rsidRDefault="00A12A7A" w:rsidP="005928E0">
            <w:pPr>
              <w:rPr>
                <w:rFonts w:ascii="宋体" w:hAnsi="宋体" w:cs="宋体"/>
                <w:kern w:val="0"/>
                <w:szCs w:val="21"/>
              </w:rPr>
            </w:pPr>
            <w:r>
              <w:rPr>
                <w:rFonts w:ascii="宋体" w:hAnsi="宋体" w:cs="宋体" w:hint="eastAsia"/>
                <w:kern w:val="0"/>
                <w:szCs w:val="21"/>
              </w:rPr>
              <w:t>（三</w:t>
            </w:r>
            <w:r w:rsidRPr="00C22033">
              <w:rPr>
                <w:rFonts w:ascii="宋体" w:hAnsi="宋体" w:cs="宋体" w:hint="eastAsia"/>
                <w:kern w:val="0"/>
                <w:szCs w:val="21"/>
              </w:rPr>
              <w:t>）上市公司是否在重大资产重组报告书中披露本次重组相关主体是否存在依据《暂行规定》第十三条不得参与任何上市公司重大资产重组的情形。</w:t>
            </w:r>
          </w:p>
        </w:tc>
        <w:tc>
          <w:tcPr>
            <w:tcW w:w="720" w:type="dxa"/>
            <w:tcBorders>
              <w:top w:val="single" w:sz="4" w:space="0" w:color="auto"/>
              <w:bottom w:val="single" w:sz="4" w:space="0" w:color="auto"/>
              <w:right w:val="single" w:sz="4" w:space="0" w:color="auto"/>
            </w:tcBorders>
          </w:tcPr>
          <w:p w:rsidR="00A12A7A" w:rsidRPr="0099392D" w:rsidRDefault="00A12A7A"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A12A7A" w:rsidRPr="0099392D" w:rsidRDefault="00A12A7A" w:rsidP="005928E0">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12A7A" w:rsidRPr="0099392D" w:rsidRDefault="00A12A7A" w:rsidP="005928E0">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A12A7A" w:rsidRPr="0099392D" w:rsidRDefault="00A12A7A" w:rsidP="005928E0">
            <w:pPr>
              <w:rPr>
                <w:szCs w:val="21"/>
              </w:rPr>
            </w:pPr>
          </w:p>
        </w:tc>
      </w:tr>
      <w:tr w:rsidR="00A12A7A" w:rsidRPr="0099392D">
        <w:trPr>
          <w:trHeight w:val="540"/>
        </w:trPr>
        <w:tc>
          <w:tcPr>
            <w:tcW w:w="9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12A7A" w:rsidRPr="005911B7" w:rsidRDefault="00A12A7A" w:rsidP="0007500F">
            <w:pPr>
              <w:rPr>
                <w:rFonts w:ascii="黑体" w:eastAsia="黑体" w:hAnsi="宋体" w:cs="宋体"/>
                <w:b/>
                <w:bCs/>
                <w:kern w:val="0"/>
                <w:sz w:val="24"/>
              </w:rPr>
            </w:pPr>
            <w:r w:rsidRPr="005911B7">
              <w:rPr>
                <w:rFonts w:ascii="黑体" w:eastAsia="黑体" w:hAnsi="宋体" w:cs="宋体" w:hint="eastAsia"/>
                <w:b/>
                <w:bCs/>
                <w:kern w:val="0"/>
                <w:sz w:val="24"/>
              </w:rPr>
              <w:t>第六部分    上市公司董事会声明</w:t>
            </w:r>
          </w:p>
        </w:tc>
      </w:tr>
      <w:tr w:rsidR="00A12A7A" w:rsidRPr="0099392D">
        <w:trPr>
          <w:trHeight w:val="1880"/>
        </w:trPr>
        <w:tc>
          <w:tcPr>
            <w:tcW w:w="9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12A7A" w:rsidRDefault="00A12A7A" w:rsidP="0007500F">
            <w:pPr>
              <w:tabs>
                <w:tab w:val="left" w:pos="1800"/>
              </w:tabs>
              <w:spacing w:before="100" w:beforeAutospacing="1" w:after="100" w:afterAutospacing="1"/>
              <w:rPr>
                <w:rFonts w:ascii="宋体" w:hAnsi="宋体" w:cs="宋体"/>
                <w:kern w:val="0"/>
                <w:szCs w:val="21"/>
              </w:rPr>
            </w:pPr>
          </w:p>
          <w:p w:rsidR="00A12A7A" w:rsidRPr="00426040" w:rsidRDefault="00A12A7A" w:rsidP="0007500F">
            <w:pPr>
              <w:tabs>
                <w:tab w:val="left" w:pos="1800"/>
              </w:tabs>
              <w:spacing w:before="100" w:beforeAutospacing="1" w:after="100" w:afterAutospacing="1"/>
              <w:ind w:firstLineChars="200" w:firstLine="422"/>
              <w:rPr>
                <w:rFonts w:ascii="宋体" w:hAnsi="宋体" w:cs="宋体"/>
                <w:b/>
                <w:kern w:val="0"/>
                <w:szCs w:val="21"/>
              </w:rPr>
            </w:pPr>
            <w:r w:rsidRPr="00426040">
              <w:rPr>
                <w:rFonts w:ascii="宋体" w:hAnsi="宋体" w:cs="宋体" w:hint="eastAsia"/>
                <w:b/>
                <w:kern w:val="0"/>
                <w:szCs w:val="21"/>
              </w:rPr>
              <w:t>上市公司董事会保证《</w:t>
            </w:r>
            <w:r w:rsidRPr="00B61AE5">
              <w:rPr>
                <w:rFonts w:ascii="宋体" w:hAnsi="宋体" w:cs="宋体" w:hint="eastAsia"/>
                <w:b/>
                <w:kern w:val="0"/>
                <w:szCs w:val="21"/>
              </w:rPr>
              <w:t>重大资产重组</w:t>
            </w:r>
            <w:r>
              <w:rPr>
                <w:rFonts w:ascii="宋体" w:hAnsi="宋体" w:cs="宋体" w:hint="eastAsia"/>
                <w:b/>
                <w:kern w:val="0"/>
                <w:szCs w:val="21"/>
              </w:rPr>
              <w:t>方案首次</w:t>
            </w:r>
            <w:r w:rsidRPr="00B61AE5">
              <w:rPr>
                <w:rFonts w:ascii="宋体" w:hAnsi="宋体" w:cs="宋体" w:hint="eastAsia"/>
                <w:b/>
                <w:kern w:val="0"/>
                <w:szCs w:val="21"/>
              </w:rPr>
              <w:t>披露</w:t>
            </w:r>
            <w:r w:rsidRPr="00426040">
              <w:rPr>
                <w:rFonts w:ascii="宋体" w:hAnsi="宋体" w:cs="宋体" w:hint="eastAsia"/>
                <w:b/>
                <w:kern w:val="0"/>
                <w:szCs w:val="21"/>
              </w:rPr>
              <w:t>对照表》所填写信息的真实性、准确性和完整性，不存在虚假记载、误导性陈述或者重大遗漏。</w:t>
            </w:r>
          </w:p>
          <w:p w:rsidR="00A12A7A" w:rsidRDefault="00A12A7A" w:rsidP="0007500F">
            <w:pPr>
              <w:tabs>
                <w:tab w:val="left" w:pos="1800"/>
              </w:tabs>
              <w:spacing w:before="100" w:beforeAutospacing="1" w:after="100" w:afterAutospacing="1"/>
              <w:ind w:firstLineChars="2750" w:firstLine="5775"/>
              <w:rPr>
                <w:rFonts w:ascii="宋体" w:hAnsi="宋体" w:cs="宋体"/>
                <w:kern w:val="0"/>
                <w:szCs w:val="21"/>
              </w:rPr>
            </w:pPr>
            <w:r>
              <w:rPr>
                <w:rFonts w:ascii="宋体" w:hAnsi="宋体" w:cs="宋体" w:hint="eastAsia"/>
                <w:kern w:val="0"/>
                <w:szCs w:val="21"/>
              </w:rPr>
              <w:t>上市公司董事会盖章：</w:t>
            </w:r>
          </w:p>
          <w:p w:rsidR="00A12A7A" w:rsidRPr="0099392D" w:rsidRDefault="00A12A7A" w:rsidP="0007500F">
            <w:pPr>
              <w:rPr>
                <w:szCs w:val="21"/>
              </w:rPr>
            </w:pPr>
          </w:p>
        </w:tc>
      </w:tr>
      <w:tr w:rsidR="00A12A7A" w:rsidRPr="00266DE6">
        <w:trPr>
          <w:trHeight w:val="540"/>
        </w:trPr>
        <w:tc>
          <w:tcPr>
            <w:tcW w:w="9198" w:type="dxa"/>
            <w:gridSpan w:val="5"/>
            <w:tcBorders>
              <w:top w:val="single" w:sz="4" w:space="0" w:color="auto"/>
              <w:left w:val="single" w:sz="4" w:space="0" w:color="auto"/>
              <w:bottom w:val="single" w:sz="4" w:space="0" w:color="auto"/>
            </w:tcBorders>
            <w:shd w:val="clear" w:color="auto" w:fill="auto"/>
            <w:noWrap/>
            <w:vAlign w:val="center"/>
          </w:tcPr>
          <w:p w:rsidR="00A12A7A" w:rsidRPr="005911B7" w:rsidRDefault="00A12A7A" w:rsidP="0007500F">
            <w:pPr>
              <w:rPr>
                <w:b/>
                <w:sz w:val="24"/>
              </w:rPr>
            </w:pPr>
            <w:r w:rsidRPr="005911B7">
              <w:rPr>
                <w:rFonts w:ascii="黑体" w:eastAsia="黑体" w:hAnsi="宋体" w:cs="宋体" w:hint="eastAsia"/>
                <w:b/>
                <w:bCs/>
                <w:kern w:val="0"/>
                <w:sz w:val="24"/>
              </w:rPr>
              <w:t>第七部分    独立财务顾问声明</w:t>
            </w:r>
          </w:p>
        </w:tc>
      </w:tr>
      <w:tr w:rsidR="00A12A7A" w:rsidRPr="00266DE6">
        <w:trPr>
          <w:trHeight w:val="540"/>
        </w:trPr>
        <w:tc>
          <w:tcPr>
            <w:tcW w:w="9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12A7A" w:rsidRDefault="00A12A7A" w:rsidP="0007500F">
            <w:pPr>
              <w:tabs>
                <w:tab w:val="left" w:pos="1800"/>
              </w:tabs>
              <w:spacing w:before="100" w:beforeAutospacing="1" w:after="100" w:afterAutospacing="1"/>
              <w:rPr>
                <w:rFonts w:ascii="宋体" w:hAnsi="宋体" w:cs="宋体"/>
                <w:kern w:val="0"/>
                <w:szCs w:val="21"/>
              </w:rPr>
            </w:pPr>
          </w:p>
          <w:p w:rsidR="00A12A7A" w:rsidRPr="00426040" w:rsidRDefault="00A12A7A" w:rsidP="0007500F">
            <w:pPr>
              <w:tabs>
                <w:tab w:val="left" w:pos="1800"/>
              </w:tabs>
              <w:spacing w:before="100" w:beforeAutospacing="1" w:after="100" w:afterAutospacing="1"/>
              <w:ind w:firstLineChars="200" w:firstLine="422"/>
              <w:rPr>
                <w:rFonts w:ascii="宋体" w:hAnsi="宋体" w:cs="宋体"/>
                <w:b/>
                <w:kern w:val="0"/>
                <w:szCs w:val="21"/>
              </w:rPr>
            </w:pPr>
            <w:r w:rsidRPr="00426040">
              <w:rPr>
                <w:rFonts w:ascii="宋体" w:hAnsi="宋体" w:cs="宋体" w:hint="eastAsia"/>
                <w:b/>
                <w:kern w:val="0"/>
                <w:szCs w:val="21"/>
              </w:rPr>
              <w:t>独立财务顾问保证《</w:t>
            </w:r>
            <w:r w:rsidRPr="00B61AE5">
              <w:rPr>
                <w:rFonts w:ascii="宋体" w:hAnsi="宋体" w:cs="宋体" w:hint="eastAsia"/>
                <w:b/>
                <w:kern w:val="0"/>
                <w:szCs w:val="21"/>
              </w:rPr>
              <w:t>重大资产重组</w:t>
            </w:r>
            <w:r>
              <w:rPr>
                <w:rFonts w:ascii="宋体" w:hAnsi="宋体" w:cs="宋体" w:hint="eastAsia"/>
                <w:b/>
                <w:kern w:val="0"/>
                <w:szCs w:val="21"/>
              </w:rPr>
              <w:t>方案首次</w:t>
            </w:r>
            <w:r w:rsidRPr="00B61AE5">
              <w:rPr>
                <w:rFonts w:ascii="宋体" w:hAnsi="宋体" w:cs="宋体" w:hint="eastAsia"/>
                <w:b/>
                <w:kern w:val="0"/>
                <w:szCs w:val="21"/>
              </w:rPr>
              <w:t>披露</w:t>
            </w:r>
            <w:r w:rsidRPr="00426040">
              <w:rPr>
                <w:rFonts w:ascii="宋体" w:hAnsi="宋体" w:cs="宋体" w:hint="eastAsia"/>
                <w:b/>
                <w:kern w:val="0"/>
                <w:szCs w:val="21"/>
              </w:rPr>
              <w:t>对照表》所填写信息的真实性、准确性和完整</w:t>
            </w:r>
            <w:r w:rsidRPr="00426040">
              <w:rPr>
                <w:rFonts w:ascii="宋体" w:hAnsi="宋体" w:cs="宋体" w:hint="eastAsia"/>
                <w:b/>
                <w:kern w:val="0"/>
                <w:szCs w:val="21"/>
              </w:rPr>
              <w:lastRenderedPageBreak/>
              <w:t>性，不存在虚假记载、误导性陈述或者重大遗漏。</w:t>
            </w:r>
          </w:p>
          <w:p w:rsidR="00A12A7A" w:rsidRDefault="00A12A7A" w:rsidP="0007500F">
            <w:pPr>
              <w:tabs>
                <w:tab w:val="left" w:pos="1800"/>
              </w:tabs>
              <w:spacing w:before="100" w:beforeAutospacing="1" w:after="100" w:afterAutospacing="1"/>
              <w:ind w:firstLineChars="2650" w:firstLine="5565"/>
              <w:rPr>
                <w:rFonts w:ascii="宋体" w:hAnsi="宋体" w:cs="宋体"/>
                <w:kern w:val="0"/>
                <w:szCs w:val="21"/>
              </w:rPr>
            </w:pPr>
            <w:r>
              <w:rPr>
                <w:rFonts w:ascii="宋体" w:hAnsi="宋体" w:cs="宋体" w:hint="eastAsia"/>
                <w:kern w:val="0"/>
                <w:szCs w:val="21"/>
              </w:rPr>
              <w:t>项目主办人签名：</w:t>
            </w:r>
          </w:p>
          <w:p w:rsidR="00A12A7A" w:rsidRDefault="00A12A7A" w:rsidP="0007500F">
            <w:pPr>
              <w:tabs>
                <w:tab w:val="left" w:pos="1800"/>
              </w:tabs>
              <w:spacing w:before="100" w:beforeAutospacing="1" w:after="100" w:afterAutospacing="1"/>
              <w:ind w:firstLineChars="2650" w:firstLine="5565"/>
              <w:rPr>
                <w:rFonts w:ascii="宋体" w:hAnsi="宋体" w:cs="宋体"/>
                <w:kern w:val="0"/>
                <w:szCs w:val="21"/>
              </w:rPr>
            </w:pPr>
            <w:r>
              <w:rPr>
                <w:rFonts w:ascii="宋体" w:hAnsi="宋体" w:cs="宋体" w:hint="eastAsia"/>
                <w:kern w:val="0"/>
                <w:szCs w:val="21"/>
              </w:rPr>
              <w:t>独立财务顾问盖章：</w:t>
            </w:r>
          </w:p>
          <w:p w:rsidR="00A12A7A" w:rsidRPr="0099392D" w:rsidRDefault="00A12A7A" w:rsidP="0007500F">
            <w:pPr>
              <w:rPr>
                <w:szCs w:val="21"/>
              </w:rPr>
            </w:pPr>
          </w:p>
        </w:tc>
      </w:tr>
    </w:tbl>
    <w:p w:rsidR="007F1318" w:rsidRDefault="00837983" w:rsidP="00FC7838">
      <w:pPr>
        <w:pStyle w:val="1"/>
      </w:pPr>
      <w:r>
        <w:lastRenderedPageBreak/>
        <w:br w:type="page"/>
      </w:r>
      <w:r w:rsidR="007F1318">
        <w:rPr>
          <w:rFonts w:hint="eastAsia"/>
        </w:rPr>
        <w:lastRenderedPageBreak/>
        <w:t>附件</w:t>
      </w:r>
      <w:r w:rsidR="002003D9">
        <w:rPr>
          <w:rFonts w:hint="eastAsia"/>
        </w:rPr>
        <w:t>七</w:t>
      </w:r>
      <w:r w:rsidR="007F1318">
        <w:rPr>
          <w:rFonts w:hint="eastAsia"/>
        </w:rPr>
        <w:t>：</w:t>
      </w:r>
    </w:p>
    <w:p w:rsidR="00816F4E" w:rsidRPr="00816F4E" w:rsidRDefault="00816F4E" w:rsidP="00816F4E">
      <w:pPr>
        <w:jc w:val="center"/>
        <w:rPr>
          <w:b/>
          <w:sz w:val="28"/>
          <w:szCs w:val="28"/>
        </w:rPr>
      </w:pPr>
      <w:r w:rsidRPr="00816F4E">
        <w:rPr>
          <w:rFonts w:ascii="黑体" w:hAnsi="宋体" w:hint="eastAsia"/>
          <w:b/>
          <w:sz w:val="28"/>
          <w:szCs w:val="28"/>
        </w:rPr>
        <w:t>创业板</w:t>
      </w:r>
      <w:r w:rsidR="00811307">
        <w:rPr>
          <w:rFonts w:ascii="黑体" w:hAnsi="宋体" w:hint="eastAsia"/>
          <w:b/>
          <w:sz w:val="28"/>
          <w:szCs w:val="28"/>
        </w:rPr>
        <w:t>上市公司重大资产重组方案再次</w:t>
      </w:r>
      <w:r w:rsidRPr="00816F4E">
        <w:rPr>
          <w:rFonts w:ascii="黑体" w:hAnsi="宋体" w:hint="eastAsia"/>
          <w:b/>
          <w:sz w:val="28"/>
          <w:szCs w:val="28"/>
        </w:rPr>
        <w:t>披露对照表</w:t>
      </w:r>
    </w:p>
    <w:p w:rsidR="00816F4E" w:rsidRPr="00816F4E" w:rsidRDefault="00816F4E" w:rsidP="00816F4E">
      <w:pPr>
        <w:jc w:val="center"/>
        <w:rPr>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0"/>
        <w:gridCol w:w="1980"/>
        <w:gridCol w:w="269"/>
        <w:gridCol w:w="91"/>
        <w:gridCol w:w="1452"/>
        <w:gridCol w:w="38"/>
        <w:gridCol w:w="310"/>
        <w:gridCol w:w="2592"/>
      </w:tblGrid>
      <w:tr w:rsidR="00816F4E" w:rsidRPr="00816F4E" w:rsidTr="00D17FEA">
        <w:trPr>
          <w:tblHeader/>
        </w:trPr>
        <w:tc>
          <w:tcPr>
            <w:tcW w:w="2268" w:type="dxa"/>
            <w:shd w:val="clear" w:color="auto" w:fill="B3B3B3"/>
            <w:vAlign w:val="center"/>
          </w:tcPr>
          <w:p w:rsidR="00816F4E" w:rsidRPr="00816F4E" w:rsidRDefault="00816F4E" w:rsidP="00816F4E">
            <w:pPr>
              <w:jc w:val="center"/>
              <w:rPr>
                <w:b/>
                <w:szCs w:val="21"/>
              </w:rPr>
            </w:pPr>
            <w:r w:rsidRPr="00816F4E">
              <w:rPr>
                <w:rFonts w:hint="eastAsia"/>
                <w:b/>
                <w:szCs w:val="21"/>
              </w:rPr>
              <w:t>公司简称</w:t>
            </w:r>
          </w:p>
        </w:tc>
        <w:tc>
          <w:tcPr>
            <w:tcW w:w="2429" w:type="dxa"/>
            <w:gridSpan w:val="3"/>
            <w:shd w:val="clear" w:color="auto" w:fill="B3B3B3"/>
            <w:vAlign w:val="center"/>
          </w:tcPr>
          <w:p w:rsidR="00816F4E" w:rsidRPr="00816F4E" w:rsidRDefault="00816F4E" w:rsidP="00816F4E">
            <w:pPr>
              <w:jc w:val="center"/>
              <w:rPr>
                <w:b/>
                <w:szCs w:val="21"/>
              </w:rPr>
            </w:pPr>
          </w:p>
        </w:tc>
        <w:tc>
          <w:tcPr>
            <w:tcW w:w="1543" w:type="dxa"/>
            <w:gridSpan w:val="2"/>
            <w:shd w:val="clear" w:color="auto" w:fill="B3B3B3"/>
            <w:vAlign w:val="center"/>
          </w:tcPr>
          <w:p w:rsidR="00816F4E" w:rsidRPr="00816F4E" w:rsidRDefault="00816F4E" w:rsidP="00816F4E">
            <w:pPr>
              <w:jc w:val="center"/>
              <w:rPr>
                <w:b/>
                <w:szCs w:val="21"/>
              </w:rPr>
            </w:pPr>
            <w:r w:rsidRPr="00816F4E">
              <w:rPr>
                <w:rFonts w:hint="eastAsia"/>
                <w:b/>
                <w:szCs w:val="21"/>
              </w:rPr>
              <w:t>证券代码</w:t>
            </w:r>
          </w:p>
        </w:tc>
        <w:tc>
          <w:tcPr>
            <w:tcW w:w="2940" w:type="dxa"/>
            <w:gridSpan w:val="3"/>
            <w:shd w:val="clear" w:color="auto" w:fill="B3B3B3"/>
            <w:vAlign w:val="center"/>
          </w:tcPr>
          <w:p w:rsidR="00816F4E" w:rsidRPr="00816F4E" w:rsidRDefault="00816F4E" w:rsidP="00816F4E">
            <w:pPr>
              <w:jc w:val="center"/>
              <w:rPr>
                <w:b/>
                <w:szCs w:val="21"/>
              </w:rPr>
            </w:pPr>
          </w:p>
        </w:tc>
      </w:tr>
      <w:tr w:rsidR="00816F4E" w:rsidRPr="00816F4E" w:rsidTr="00D17FEA">
        <w:tc>
          <w:tcPr>
            <w:tcW w:w="6240" w:type="dxa"/>
            <w:gridSpan w:val="6"/>
            <w:shd w:val="clear" w:color="auto" w:fill="auto"/>
            <w:vAlign w:val="center"/>
          </w:tcPr>
          <w:p w:rsidR="00816F4E" w:rsidRPr="00816F4E" w:rsidRDefault="00816F4E" w:rsidP="00816F4E">
            <w:pPr>
              <w:rPr>
                <w:szCs w:val="21"/>
              </w:rPr>
            </w:pPr>
            <w:r w:rsidRPr="00816F4E">
              <w:rPr>
                <w:rFonts w:hint="eastAsia"/>
                <w:szCs w:val="21"/>
              </w:rPr>
              <w:t>是否构成《重组办法》规定的重大资产重组</w:t>
            </w:r>
          </w:p>
        </w:tc>
        <w:tc>
          <w:tcPr>
            <w:tcW w:w="2940" w:type="dxa"/>
            <w:gridSpan w:val="3"/>
            <w:shd w:val="clear" w:color="auto" w:fill="auto"/>
            <w:vAlign w:val="center"/>
          </w:tcPr>
          <w:p w:rsidR="00816F4E" w:rsidRPr="00816F4E" w:rsidRDefault="00816F4E" w:rsidP="00816F4E">
            <w:pPr>
              <w:ind w:firstLineChars="150" w:firstLine="315"/>
              <w:rPr>
                <w:szCs w:val="21"/>
              </w:rPr>
            </w:pPr>
            <w:r w:rsidRPr="00816F4E">
              <w:rPr>
                <w:rFonts w:hint="eastAsia"/>
                <w:szCs w:val="21"/>
              </w:rPr>
              <w:t>是</w:t>
            </w:r>
            <w:r w:rsidRPr="00816F4E">
              <w:rPr>
                <w:rFonts w:ascii="宋体" w:hAnsi="宋体" w:hint="eastAsia"/>
                <w:szCs w:val="21"/>
              </w:rPr>
              <w:t>□    否 □</w:t>
            </w:r>
          </w:p>
        </w:tc>
      </w:tr>
      <w:tr w:rsidR="00816F4E" w:rsidRPr="00816F4E" w:rsidTr="00D17FEA">
        <w:tc>
          <w:tcPr>
            <w:tcW w:w="2268" w:type="dxa"/>
            <w:shd w:val="clear" w:color="auto" w:fill="auto"/>
            <w:vAlign w:val="center"/>
          </w:tcPr>
          <w:p w:rsidR="00816F4E" w:rsidRPr="00816F4E" w:rsidRDefault="00816F4E" w:rsidP="00816F4E">
            <w:pPr>
              <w:rPr>
                <w:szCs w:val="21"/>
              </w:rPr>
            </w:pPr>
            <w:r w:rsidRPr="00816F4E">
              <w:rPr>
                <w:rFonts w:hint="eastAsia"/>
                <w:szCs w:val="21"/>
              </w:rPr>
              <w:t>重组类型</w:t>
            </w:r>
          </w:p>
        </w:tc>
        <w:tc>
          <w:tcPr>
            <w:tcW w:w="6912" w:type="dxa"/>
            <w:gridSpan w:val="8"/>
            <w:shd w:val="clear" w:color="auto" w:fill="auto"/>
            <w:vAlign w:val="center"/>
          </w:tcPr>
          <w:p w:rsidR="00816F4E" w:rsidRPr="00816F4E" w:rsidRDefault="00816F4E" w:rsidP="00816F4E">
            <w:pPr>
              <w:rPr>
                <w:szCs w:val="21"/>
              </w:rPr>
            </w:pPr>
            <w:r w:rsidRPr="00816F4E">
              <w:rPr>
                <w:rFonts w:hint="eastAsia"/>
                <w:szCs w:val="21"/>
              </w:rPr>
              <w:t>购买资产</w:t>
            </w:r>
            <w:r w:rsidRPr="00816F4E">
              <w:rPr>
                <w:rFonts w:ascii="宋体" w:hAnsi="宋体" w:hint="eastAsia"/>
                <w:szCs w:val="21"/>
              </w:rPr>
              <w:t xml:space="preserve">□       </w:t>
            </w:r>
            <w:r w:rsidRPr="00816F4E">
              <w:rPr>
                <w:rFonts w:hint="eastAsia"/>
                <w:szCs w:val="21"/>
              </w:rPr>
              <w:t>出售资产</w:t>
            </w:r>
            <w:r w:rsidRPr="00816F4E">
              <w:rPr>
                <w:rFonts w:ascii="宋体" w:hAnsi="宋体" w:hint="eastAsia"/>
                <w:szCs w:val="21"/>
              </w:rPr>
              <w:t>□        两种同时存在 □</w:t>
            </w:r>
          </w:p>
        </w:tc>
      </w:tr>
      <w:tr w:rsidR="00816F4E" w:rsidRPr="00816F4E" w:rsidTr="00D17FEA">
        <w:tc>
          <w:tcPr>
            <w:tcW w:w="9180" w:type="dxa"/>
            <w:gridSpan w:val="9"/>
            <w:shd w:val="clear" w:color="auto" w:fill="auto"/>
            <w:vAlign w:val="center"/>
          </w:tcPr>
          <w:p w:rsidR="00816F4E" w:rsidRPr="00816F4E" w:rsidRDefault="00816F4E" w:rsidP="00816F4E">
            <w:pPr>
              <w:rPr>
                <w:szCs w:val="21"/>
              </w:rPr>
            </w:pPr>
            <w:r w:rsidRPr="00816F4E">
              <w:rPr>
                <w:rFonts w:hint="eastAsia"/>
                <w:szCs w:val="21"/>
              </w:rPr>
              <w:t>重组属于以下哪种情形：</w:t>
            </w:r>
          </w:p>
        </w:tc>
      </w:tr>
      <w:tr w:rsidR="00816F4E" w:rsidRPr="00816F4E" w:rsidTr="00D17FEA">
        <w:tc>
          <w:tcPr>
            <w:tcW w:w="9180" w:type="dxa"/>
            <w:gridSpan w:val="9"/>
            <w:shd w:val="clear" w:color="auto" w:fill="auto"/>
            <w:vAlign w:val="center"/>
          </w:tcPr>
          <w:p w:rsidR="00816F4E" w:rsidRPr="00816F4E" w:rsidRDefault="00816F4E" w:rsidP="00816F4E">
            <w:pPr>
              <w:rPr>
                <w:szCs w:val="21"/>
              </w:rPr>
            </w:pPr>
            <w:r w:rsidRPr="00816F4E">
              <w:rPr>
                <w:rFonts w:ascii="宋体" w:hAnsi="宋体" w:hint="eastAsia"/>
                <w:szCs w:val="21"/>
              </w:rPr>
              <w:t>□</w:t>
            </w:r>
            <w:r w:rsidRPr="00816F4E">
              <w:rPr>
                <w:rFonts w:hint="eastAsia"/>
                <w:szCs w:val="21"/>
              </w:rPr>
              <w:t>购买、出售的资产总额占上市公司最近一个会计年度经审计的合并财务会计报告期末资产总额的比例达到</w:t>
            </w:r>
            <w:r w:rsidRPr="00816F4E">
              <w:rPr>
                <w:rFonts w:hint="eastAsia"/>
                <w:szCs w:val="21"/>
              </w:rPr>
              <w:t>50%</w:t>
            </w:r>
            <w:r w:rsidRPr="00816F4E">
              <w:rPr>
                <w:rFonts w:hint="eastAsia"/>
                <w:szCs w:val="21"/>
              </w:rPr>
              <w:t>以上</w:t>
            </w:r>
          </w:p>
        </w:tc>
      </w:tr>
      <w:tr w:rsidR="00816F4E" w:rsidRPr="00816F4E" w:rsidTr="00D17FEA">
        <w:tc>
          <w:tcPr>
            <w:tcW w:w="9180" w:type="dxa"/>
            <w:gridSpan w:val="9"/>
            <w:shd w:val="clear" w:color="auto" w:fill="auto"/>
            <w:vAlign w:val="center"/>
          </w:tcPr>
          <w:p w:rsidR="00816F4E" w:rsidRPr="00816F4E" w:rsidRDefault="00816F4E" w:rsidP="00816F4E">
            <w:pPr>
              <w:widowControl/>
              <w:adjustRightInd w:val="0"/>
              <w:snapToGrid w:val="0"/>
              <w:rPr>
                <w:szCs w:val="21"/>
              </w:rPr>
            </w:pPr>
            <w:r w:rsidRPr="00816F4E">
              <w:rPr>
                <w:rFonts w:hint="eastAsia"/>
                <w:szCs w:val="21"/>
              </w:rPr>
              <w:t>□购买、出售的资产在最近一个会计年度所产生的营业收入占上市公司同期经审计的合并财务会计报告营业收入的比例达到</w:t>
            </w:r>
            <w:r w:rsidRPr="00816F4E">
              <w:rPr>
                <w:rFonts w:hint="eastAsia"/>
                <w:szCs w:val="21"/>
              </w:rPr>
              <w:t>50%</w:t>
            </w:r>
            <w:r w:rsidRPr="00816F4E">
              <w:rPr>
                <w:rFonts w:hint="eastAsia"/>
                <w:szCs w:val="21"/>
              </w:rPr>
              <w:t>以上</w:t>
            </w:r>
          </w:p>
        </w:tc>
      </w:tr>
      <w:tr w:rsidR="00816F4E" w:rsidRPr="00816F4E" w:rsidTr="00D17FEA">
        <w:tc>
          <w:tcPr>
            <w:tcW w:w="9180" w:type="dxa"/>
            <w:gridSpan w:val="9"/>
            <w:shd w:val="clear" w:color="auto" w:fill="auto"/>
            <w:vAlign w:val="center"/>
          </w:tcPr>
          <w:p w:rsidR="00816F4E" w:rsidRPr="00816F4E" w:rsidRDefault="00816F4E" w:rsidP="00816F4E">
            <w:pPr>
              <w:widowControl/>
              <w:adjustRightInd w:val="0"/>
              <w:snapToGrid w:val="0"/>
              <w:rPr>
                <w:szCs w:val="21"/>
              </w:rPr>
            </w:pPr>
            <w:r w:rsidRPr="00816F4E">
              <w:rPr>
                <w:rFonts w:hint="eastAsia"/>
                <w:szCs w:val="21"/>
              </w:rPr>
              <w:t>□购买、出售的资产净额占上市公司最近一个会计年度经审计的合并财务会计报告期末净资产额的比例达到</w:t>
            </w:r>
            <w:r w:rsidRPr="00816F4E">
              <w:rPr>
                <w:rFonts w:hint="eastAsia"/>
                <w:szCs w:val="21"/>
              </w:rPr>
              <w:t>50</w:t>
            </w:r>
            <w:r w:rsidRPr="00816F4E">
              <w:rPr>
                <w:rFonts w:hint="eastAsia"/>
                <w:szCs w:val="21"/>
              </w:rPr>
              <w:t>％以上，且超过</w:t>
            </w:r>
            <w:r w:rsidRPr="00816F4E">
              <w:rPr>
                <w:rFonts w:hint="eastAsia"/>
                <w:szCs w:val="21"/>
              </w:rPr>
              <w:t>5000</w:t>
            </w:r>
            <w:r w:rsidRPr="00816F4E">
              <w:rPr>
                <w:rFonts w:hint="eastAsia"/>
                <w:szCs w:val="21"/>
              </w:rPr>
              <w:t>万元人民币</w:t>
            </w:r>
          </w:p>
        </w:tc>
      </w:tr>
      <w:tr w:rsidR="00816F4E" w:rsidRPr="00816F4E" w:rsidTr="00D17FEA">
        <w:tc>
          <w:tcPr>
            <w:tcW w:w="9180" w:type="dxa"/>
            <w:gridSpan w:val="9"/>
            <w:shd w:val="clear" w:color="auto" w:fill="auto"/>
            <w:vAlign w:val="center"/>
          </w:tcPr>
          <w:p w:rsidR="00816F4E" w:rsidRPr="00816F4E" w:rsidRDefault="00816F4E" w:rsidP="00816F4E">
            <w:pPr>
              <w:widowControl/>
              <w:adjustRightInd w:val="0"/>
              <w:snapToGrid w:val="0"/>
              <w:rPr>
                <w:szCs w:val="21"/>
              </w:rPr>
            </w:pPr>
            <w:r w:rsidRPr="00816F4E">
              <w:rPr>
                <w:rFonts w:hint="eastAsia"/>
                <w:szCs w:val="21"/>
              </w:rPr>
              <w:t>□其他：</w:t>
            </w:r>
          </w:p>
        </w:tc>
      </w:tr>
      <w:tr w:rsidR="00816F4E" w:rsidRPr="00816F4E" w:rsidTr="00D17FEA">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F4E" w:rsidRPr="00816F4E" w:rsidRDefault="00816F4E" w:rsidP="00816F4E">
            <w:pPr>
              <w:widowControl/>
              <w:adjustRightInd w:val="0"/>
              <w:snapToGrid w:val="0"/>
              <w:rPr>
                <w:szCs w:val="21"/>
              </w:rPr>
            </w:pPr>
            <w:r w:rsidRPr="00816F4E">
              <w:rPr>
                <w:rFonts w:hint="eastAsia"/>
                <w:szCs w:val="21"/>
              </w:rPr>
              <w:t>重组是否导致上市公司实际控制人变更</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16F4E" w:rsidRPr="00816F4E" w:rsidRDefault="00816F4E" w:rsidP="00816F4E">
            <w:pPr>
              <w:widowControl/>
              <w:adjustRightInd w:val="0"/>
              <w:snapToGrid w:val="0"/>
              <w:jc w:val="center"/>
              <w:rPr>
                <w:szCs w:val="21"/>
              </w:rPr>
            </w:pPr>
            <w:r w:rsidRPr="00816F4E">
              <w:rPr>
                <w:rFonts w:hint="eastAsia"/>
                <w:szCs w:val="21"/>
              </w:rPr>
              <w:t>是□否□</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6F4E" w:rsidRPr="00816F4E" w:rsidRDefault="00816F4E" w:rsidP="00816F4E">
            <w:pPr>
              <w:widowControl/>
              <w:adjustRightInd w:val="0"/>
              <w:snapToGrid w:val="0"/>
              <w:rPr>
                <w:szCs w:val="21"/>
              </w:rPr>
            </w:pPr>
            <w:r w:rsidRPr="00816F4E">
              <w:rPr>
                <w:rFonts w:ascii="宋体" w:hAnsi="宋体" w:cs="宋体" w:hint="eastAsia"/>
                <w:kern w:val="0"/>
                <w:szCs w:val="21"/>
              </w:rPr>
              <w:t>是否同时募集部分配套资金</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816F4E" w:rsidRPr="00816F4E" w:rsidRDefault="00816F4E" w:rsidP="00816F4E">
            <w:pPr>
              <w:widowControl/>
              <w:adjustRightInd w:val="0"/>
              <w:snapToGrid w:val="0"/>
              <w:jc w:val="center"/>
              <w:rPr>
                <w:szCs w:val="21"/>
              </w:rPr>
            </w:pPr>
            <w:r w:rsidRPr="00816F4E">
              <w:rPr>
                <w:rFonts w:hint="eastAsia"/>
                <w:szCs w:val="21"/>
              </w:rPr>
              <w:t>是□否□</w:t>
            </w:r>
          </w:p>
        </w:tc>
      </w:tr>
      <w:tr w:rsidR="00816F4E" w:rsidRPr="00816F4E" w:rsidTr="00D17FEA">
        <w:tc>
          <w:tcPr>
            <w:tcW w:w="2448" w:type="dxa"/>
            <w:gridSpan w:val="2"/>
            <w:shd w:val="clear" w:color="auto" w:fill="auto"/>
            <w:vAlign w:val="center"/>
          </w:tcPr>
          <w:p w:rsidR="00816F4E" w:rsidRPr="00816F4E" w:rsidRDefault="00816F4E" w:rsidP="00816F4E">
            <w:pPr>
              <w:rPr>
                <w:szCs w:val="21"/>
              </w:rPr>
            </w:pPr>
            <w:r w:rsidRPr="00816F4E">
              <w:rPr>
                <w:rFonts w:hint="eastAsia"/>
                <w:szCs w:val="21"/>
              </w:rPr>
              <w:t>是否涉及上市公司发行股份购买资产</w:t>
            </w:r>
          </w:p>
        </w:tc>
        <w:tc>
          <w:tcPr>
            <w:tcW w:w="1980" w:type="dxa"/>
            <w:shd w:val="clear" w:color="auto" w:fill="auto"/>
            <w:vAlign w:val="center"/>
          </w:tcPr>
          <w:p w:rsidR="00816F4E" w:rsidRPr="00816F4E" w:rsidRDefault="00816F4E" w:rsidP="00816F4E">
            <w:pPr>
              <w:jc w:val="center"/>
              <w:rPr>
                <w:szCs w:val="21"/>
              </w:rPr>
            </w:pPr>
            <w:r w:rsidRPr="00816F4E">
              <w:rPr>
                <w:rFonts w:hint="eastAsia"/>
                <w:szCs w:val="21"/>
              </w:rPr>
              <w:t>是</w:t>
            </w:r>
            <w:r w:rsidRPr="00816F4E">
              <w:rPr>
                <w:rFonts w:ascii="宋体" w:hAnsi="宋体" w:hint="eastAsia"/>
                <w:szCs w:val="21"/>
              </w:rPr>
              <w:t>□    否 □</w:t>
            </w:r>
          </w:p>
        </w:tc>
        <w:tc>
          <w:tcPr>
            <w:tcW w:w="2160" w:type="dxa"/>
            <w:gridSpan w:val="5"/>
            <w:shd w:val="clear" w:color="auto" w:fill="auto"/>
            <w:vAlign w:val="center"/>
          </w:tcPr>
          <w:p w:rsidR="00816F4E" w:rsidRPr="00816F4E" w:rsidRDefault="00816F4E" w:rsidP="00816F4E">
            <w:pPr>
              <w:jc w:val="left"/>
              <w:rPr>
                <w:szCs w:val="21"/>
              </w:rPr>
            </w:pPr>
            <w:r w:rsidRPr="00816F4E">
              <w:rPr>
                <w:rFonts w:hint="eastAsia"/>
                <w:szCs w:val="21"/>
              </w:rPr>
              <w:t>是否需提交并购重组委审核</w:t>
            </w:r>
          </w:p>
        </w:tc>
        <w:tc>
          <w:tcPr>
            <w:tcW w:w="2592" w:type="dxa"/>
            <w:shd w:val="clear" w:color="auto" w:fill="auto"/>
            <w:vAlign w:val="center"/>
          </w:tcPr>
          <w:p w:rsidR="00816F4E" w:rsidRPr="00816F4E" w:rsidRDefault="00816F4E" w:rsidP="00816F4E">
            <w:pPr>
              <w:jc w:val="center"/>
              <w:rPr>
                <w:szCs w:val="21"/>
              </w:rPr>
            </w:pPr>
            <w:r w:rsidRPr="00816F4E">
              <w:rPr>
                <w:rFonts w:hint="eastAsia"/>
                <w:szCs w:val="21"/>
              </w:rPr>
              <w:t>是</w:t>
            </w:r>
            <w:r w:rsidRPr="00816F4E">
              <w:rPr>
                <w:rFonts w:ascii="宋体" w:hAnsi="宋体" w:hint="eastAsia"/>
                <w:szCs w:val="21"/>
              </w:rPr>
              <w:t>□    否 □</w:t>
            </w:r>
          </w:p>
        </w:tc>
      </w:tr>
      <w:tr w:rsidR="00816F4E" w:rsidRPr="00816F4E" w:rsidTr="00D17FEA">
        <w:tc>
          <w:tcPr>
            <w:tcW w:w="2448" w:type="dxa"/>
            <w:gridSpan w:val="2"/>
            <w:tcBorders>
              <w:bottom w:val="single" w:sz="4" w:space="0" w:color="auto"/>
            </w:tcBorders>
            <w:shd w:val="clear" w:color="auto" w:fill="auto"/>
            <w:vAlign w:val="center"/>
          </w:tcPr>
          <w:p w:rsidR="00816F4E" w:rsidRPr="00816F4E" w:rsidRDefault="00816F4E" w:rsidP="00816F4E">
            <w:pPr>
              <w:rPr>
                <w:szCs w:val="21"/>
              </w:rPr>
            </w:pPr>
            <w:r w:rsidRPr="00816F4E">
              <w:rPr>
                <w:rFonts w:hint="eastAsia"/>
                <w:szCs w:val="21"/>
              </w:rPr>
              <w:t>停牌前股价异动是否达到</w:t>
            </w:r>
            <w:r w:rsidRPr="00816F4E">
              <w:rPr>
                <w:szCs w:val="21"/>
              </w:rPr>
              <w:t>证监公司字</w:t>
            </w:r>
            <w:r w:rsidRPr="00816F4E">
              <w:rPr>
                <w:szCs w:val="21"/>
              </w:rPr>
              <w:t>[2007]</w:t>
            </w:r>
            <w:r w:rsidRPr="00816F4E">
              <w:rPr>
                <w:rFonts w:hint="eastAsia"/>
                <w:szCs w:val="21"/>
              </w:rPr>
              <w:t xml:space="preserve"> 128</w:t>
            </w:r>
            <w:r w:rsidRPr="00816F4E">
              <w:rPr>
                <w:rFonts w:hint="eastAsia"/>
                <w:szCs w:val="21"/>
              </w:rPr>
              <w:t>号文标准</w:t>
            </w:r>
          </w:p>
        </w:tc>
        <w:tc>
          <w:tcPr>
            <w:tcW w:w="1980" w:type="dxa"/>
            <w:tcBorders>
              <w:bottom w:val="single" w:sz="4" w:space="0" w:color="auto"/>
            </w:tcBorders>
            <w:shd w:val="clear" w:color="auto" w:fill="auto"/>
            <w:vAlign w:val="center"/>
          </w:tcPr>
          <w:p w:rsidR="00816F4E" w:rsidRPr="00816F4E" w:rsidRDefault="00816F4E" w:rsidP="00816F4E">
            <w:pPr>
              <w:jc w:val="center"/>
              <w:rPr>
                <w:szCs w:val="21"/>
              </w:rPr>
            </w:pPr>
            <w:r w:rsidRPr="00816F4E">
              <w:rPr>
                <w:rFonts w:hint="eastAsia"/>
                <w:szCs w:val="21"/>
              </w:rPr>
              <w:t>是</w:t>
            </w:r>
            <w:r w:rsidRPr="00816F4E">
              <w:rPr>
                <w:rFonts w:ascii="宋体" w:hAnsi="宋体" w:hint="eastAsia"/>
                <w:szCs w:val="21"/>
              </w:rPr>
              <w:t>□    否 □</w:t>
            </w:r>
          </w:p>
        </w:tc>
        <w:tc>
          <w:tcPr>
            <w:tcW w:w="2160" w:type="dxa"/>
            <w:gridSpan w:val="5"/>
            <w:tcBorders>
              <w:bottom w:val="single" w:sz="4" w:space="0" w:color="auto"/>
            </w:tcBorders>
            <w:shd w:val="clear" w:color="auto" w:fill="auto"/>
            <w:vAlign w:val="center"/>
          </w:tcPr>
          <w:p w:rsidR="00816F4E" w:rsidRPr="00816F4E" w:rsidRDefault="00816F4E" w:rsidP="00816F4E">
            <w:pPr>
              <w:rPr>
                <w:szCs w:val="21"/>
              </w:rPr>
            </w:pPr>
            <w:r w:rsidRPr="00816F4E">
              <w:rPr>
                <w:rFonts w:hint="eastAsia"/>
                <w:szCs w:val="21"/>
              </w:rPr>
              <w:t>公司是否被</w:t>
            </w:r>
            <w:r w:rsidR="00326AA2">
              <w:rPr>
                <w:rFonts w:hint="eastAsia"/>
                <w:szCs w:val="21"/>
              </w:rPr>
              <w:t>中国</w:t>
            </w:r>
            <w:r w:rsidRPr="00816F4E">
              <w:rPr>
                <w:rFonts w:hint="eastAsia"/>
                <w:szCs w:val="21"/>
              </w:rPr>
              <w:t>证监会立案稽查且尚未结案</w:t>
            </w:r>
          </w:p>
        </w:tc>
        <w:tc>
          <w:tcPr>
            <w:tcW w:w="2592" w:type="dxa"/>
            <w:tcBorders>
              <w:bottom w:val="single" w:sz="4" w:space="0" w:color="auto"/>
            </w:tcBorders>
            <w:shd w:val="clear" w:color="auto" w:fill="auto"/>
            <w:vAlign w:val="center"/>
          </w:tcPr>
          <w:p w:rsidR="00816F4E" w:rsidRPr="00816F4E" w:rsidRDefault="00816F4E" w:rsidP="00816F4E">
            <w:pPr>
              <w:jc w:val="center"/>
              <w:rPr>
                <w:szCs w:val="21"/>
              </w:rPr>
            </w:pPr>
            <w:r w:rsidRPr="00816F4E">
              <w:rPr>
                <w:rFonts w:hint="eastAsia"/>
                <w:szCs w:val="21"/>
              </w:rPr>
              <w:t>是</w:t>
            </w:r>
            <w:r w:rsidRPr="00816F4E">
              <w:rPr>
                <w:rFonts w:ascii="宋体" w:hAnsi="宋体" w:hint="eastAsia"/>
                <w:szCs w:val="21"/>
              </w:rPr>
              <w:t>□    否 □</w:t>
            </w:r>
          </w:p>
        </w:tc>
      </w:tr>
      <w:tr w:rsidR="00BB7FAB" w:rsidRPr="00BB7FAB" w:rsidTr="00D17FEA">
        <w:tc>
          <w:tcPr>
            <w:tcW w:w="2448" w:type="dxa"/>
            <w:gridSpan w:val="2"/>
            <w:tcBorders>
              <w:bottom w:val="single" w:sz="4" w:space="0" w:color="auto"/>
            </w:tcBorders>
            <w:shd w:val="clear" w:color="auto" w:fill="auto"/>
            <w:vAlign w:val="center"/>
          </w:tcPr>
          <w:p w:rsidR="00816F4E" w:rsidRPr="00BB7FAB" w:rsidRDefault="00816F4E" w:rsidP="00816F4E">
            <w:pPr>
              <w:rPr>
                <w:szCs w:val="21"/>
              </w:rPr>
            </w:pPr>
            <w:r w:rsidRPr="00BB7FAB">
              <w:rPr>
                <w:rFonts w:hint="eastAsia"/>
                <w:szCs w:val="21"/>
              </w:rPr>
              <w:t>是否涉及央企整体上市</w:t>
            </w:r>
          </w:p>
        </w:tc>
        <w:tc>
          <w:tcPr>
            <w:tcW w:w="1980" w:type="dxa"/>
            <w:tcBorders>
              <w:bottom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是</w:t>
            </w:r>
            <w:r w:rsidRPr="00BB7FAB">
              <w:rPr>
                <w:rFonts w:ascii="宋体" w:hAnsi="宋体" w:hint="eastAsia"/>
                <w:szCs w:val="21"/>
              </w:rPr>
              <w:t>□    否 □</w:t>
            </w:r>
          </w:p>
        </w:tc>
        <w:tc>
          <w:tcPr>
            <w:tcW w:w="2160" w:type="dxa"/>
            <w:gridSpan w:val="5"/>
            <w:tcBorders>
              <w:bottom w:val="single" w:sz="4" w:space="0" w:color="auto"/>
            </w:tcBorders>
            <w:shd w:val="clear" w:color="auto" w:fill="auto"/>
            <w:vAlign w:val="center"/>
          </w:tcPr>
          <w:p w:rsidR="00816F4E" w:rsidRPr="00BB7FAB" w:rsidRDefault="00816F4E" w:rsidP="00816F4E">
            <w:pPr>
              <w:rPr>
                <w:szCs w:val="21"/>
              </w:rPr>
            </w:pPr>
            <w:r w:rsidRPr="00BB7FAB">
              <w:rPr>
                <w:rFonts w:hint="eastAsia"/>
                <w:szCs w:val="21"/>
              </w:rPr>
              <w:t>是否涉及吸收合并、分拆和分立等创新或</w:t>
            </w:r>
            <w:r w:rsidR="00326AA2" w:rsidRPr="00BB7FAB">
              <w:rPr>
                <w:rFonts w:hint="eastAsia"/>
                <w:szCs w:val="21"/>
              </w:rPr>
              <w:t>者</w:t>
            </w:r>
            <w:r w:rsidRPr="00BB7FAB">
              <w:rPr>
                <w:rFonts w:hint="eastAsia"/>
                <w:szCs w:val="21"/>
              </w:rPr>
              <w:t>无先例事项</w:t>
            </w:r>
          </w:p>
        </w:tc>
        <w:tc>
          <w:tcPr>
            <w:tcW w:w="2592" w:type="dxa"/>
            <w:tcBorders>
              <w:bottom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是</w:t>
            </w:r>
            <w:r w:rsidRPr="00BB7FAB">
              <w:rPr>
                <w:rFonts w:ascii="宋体" w:hAnsi="宋体" w:hint="eastAsia"/>
                <w:szCs w:val="21"/>
              </w:rPr>
              <w:t>□    否 □</w:t>
            </w:r>
          </w:p>
        </w:tc>
      </w:tr>
      <w:tr w:rsidR="00BB7FAB" w:rsidRPr="00BB7FAB" w:rsidTr="00D17FEA">
        <w:tc>
          <w:tcPr>
            <w:tcW w:w="65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F4E" w:rsidRPr="00BB7FAB" w:rsidRDefault="00816F4E" w:rsidP="00816F4E">
            <w:pPr>
              <w:rPr>
                <w:szCs w:val="21"/>
              </w:rPr>
            </w:pPr>
            <w:r w:rsidRPr="00BB7FAB">
              <w:rPr>
                <w:rFonts w:ascii="宋体" w:hAnsi="宋体" w:cs="宋体" w:hint="eastAsia"/>
                <w:kern w:val="0"/>
                <w:szCs w:val="21"/>
              </w:rPr>
              <w:t>上市公司为促进行业的整合、转型升级，在其控制权不发生变更的情况下，可以向控股股东、实际控制人或者其控制的关联人之外的特定对象发行股份购买资产。</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是</w:t>
            </w:r>
            <w:r w:rsidRPr="00BB7FAB">
              <w:rPr>
                <w:rFonts w:ascii="宋体" w:hAnsi="宋体" w:hint="eastAsia"/>
                <w:szCs w:val="21"/>
              </w:rPr>
              <w:t>□    否 □</w:t>
            </w:r>
          </w:p>
        </w:tc>
      </w:tr>
      <w:tr w:rsidR="00BB7FAB" w:rsidRPr="00BB7FAB" w:rsidTr="00D17FEA">
        <w:tc>
          <w:tcPr>
            <w:tcW w:w="65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F4E" w:rsidRPr="00BB7FAB" w:rsidRDefault="00816F4E" w:rsidP="004E788B">
            <w:pPr>
              <w:rPr>
                <w:rFonts w:ascii="宋体" w:hAnsi="宋体" w:cs="宋体"/>
                <w:kern w:val="0"/>
                <w:szCs w:val="21"/>
              </w:rPr>
            </w:pPr>
            <w:r w:rsidRPr="00BB7FAB">
              <w:rPr>
                <w:rFonts w:ascii="宋体" w:hAnsi="宋体" w:cs="宋体" w:hint="eastAsia"/>
                <w:kern w:val="0"/>
                <w:szCs w:val="21"/>
              </w:rPr>
              <w:t>上市公司向控股股东、实际控制人或者其控制的关联人购买资产，</w:t>
            </w:r>
            <w:r w:rsidR="005813EE" w:rsidRPr="00BB7FAB">
              <w:rPr>
                <w:rFonts w:ascii="宋体" w:hAnsi="宋体" w:cs="宋体" w:hint="eastAsia"/>
                <w:kern w:val="0"/>
                <w:szCs w:val="21"/>
              </w:rPr>
              <w:t>或</w:t>
            </w:r>
            <w:r w:rsidR="00326AA2" w:rsidRPr="00BB7FAB">
              <w:rPr>
                <w:rFonts w:ascii="宋体" w:hAnsi="宋体" w:cs="宋体" w:hint="eastAsia"/>
                <w:kern w:val="0"/>
                <w:szCs w:val="21"/>
              </w:rPr>
              <w:t>者</w:t>
            </w:r>
            <w:r w:rsidR="005813EE" w:rsidRPr="00BB7FAB">
              <w:rPr>
                <w:rFonts w:ascii="宋体" w:hAnsi="宋体" w:cs="宋体" w:hint="eastAsia"/>
                <w:kern w:val="0"/>
                <w:szCs w:val="21"/>
              </w:rPr>
              <w:t>导致控制权发生变更的，</w:t>
            </w:r>
            <w:r w:rsidRPr="00BB7FAB">
              <w:rPr>
                <w:rFonts w:ascii="宋体" w:hAnsi="宋体" w:cs="宋体" w:hint="eastAsia"/>
                <w:kern w:val="0"/>
                <w:szCs w:val="21"/>
              </w:rPr>
              <w:t>应</w:t>
            </w:r>
            <w:r w:rsidR="00326AA2" w:rsidRPr="00BB7FAB">
              <w:rPr>
                <w:rFonts w:ascii="宋体" w:hAnsi="宋体" w:cs="宋体" w:hint="eastAsia"/>
                <w:kern w:val="0"/>
                <w:szCs w:val="21"/>
              </w:rPr>
              <w:t>当</w:t>
            </w:r>
            <w:r w:rsidRPr="00BB7FAB">
              <w:rPr>
                <w:rFonts w:ascii="宋体" w:hAnsi="宋体" w:cs="宋体" w:hint="eastAsia"/>
                <w:kern w:val="0"/>
                <w:szCs w:val="21"/>
              </w:rPr>
              <w:t>符合《重组办法》第三十五条的规定。（采取收益现值法、假设开发法等基于未来收益预期的方法对拟购买资产进行评估或者估值并作为定价参考依据的，上市公司应当在重大资产重组实施完毕后3 年内的年度报告中单独披露相关资产的实际盈利数与利润预测数的差异情况，并由会计师事务所对此出具专项审核意见；交易对方应当与上市公司就相关资产实际盈利数不足利润预测数的情况签订明确可行的补偿协议。预计本次重大资产重组将摊薄上市公司当年每股收益的，上市公司应当提出填补每股收益的具体措施，并将相关议案提交董事会和股东大会进行表决。负责落实该等具体措施的相关责任主体应当公开承诺，保证切实履行其义务和责任。）</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是</w:t>
            </w:r>
            <w:r w:rsidRPr="00BB7FAB">
              <w:rPr>
                <w:rFonts w:ascii="宋体" w:hAnsi="宋体" w:hint="eastAsia"/>
                <w:szCs w:val="21"/>
              </w:rPr>
              <w:t>□    否 □</w:t>
            </w:r>
          </w:p>
        </w:tc>
      </w:tr>
      <w:tr w:rsidR="00BB7FAB" w:rsidRPr="00BB7FAB" w:rsidTr="00D17FEA">
        <w:tc>
          <w:tcPr>
            <w:tcW w:w="65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16F4E" w:rsidRPr="00BB7FAB" w:rsidRDefault="00D03F98" w:rsidP="004E788B">
            <w:pPr>
              <w:rPr>
                <w:szCs w:val="21"/>
              </w:rPr>
            </w:pPr>
            <w:r w:rsidRPr="00BB7FAB">
              <w:rPr>
                <w:rFonts w:ascii="宋体" w:hAnsi="宋体" w:cs="宋体" w:hint="eastAsia"/>
                <w:kern w:val="0"/>
                <w:szCs w:val="21"/>
              </w:rPr>
              <w:t>本次交易不构成</w:t>
            </w:r>
            <w:r w:rsidR="00816F4E" w:rsidRPr="00BB7FAB">
              <w:rPr>
                <w:rFonts w:ascii="宋体" w:hAnsi="宋体" w:cs="宋体" w:hint="eastAsia"/>
                <w:kern w:val="0"/>
                <w:szCs w:val="21"/>
              </w:rPr>
              <w:t>《重组办法》第十三条规定的</w:t>
            </w:r>
            <w:r w:rsidR="00C04137" w:rsidRPr="00BB7FAB">
              <w:rPr>
                <w:rFonts w:ascii="宋体" w:hAnsi="宋体" w:cs="宋体" w:hint="eastAsia"/>
                <w:kern w:val="0"/>
                <w:szCs w:val="21"/>
              </w:rPr>
              <w:t>借壳上市</w:t>
            </w:r>
            <w:r w:rsidRPr="00BB7FAB">
              <w:rPr>
                <w:rFonts w:ascii="宋体" w:hAnsi="宋体" w:cs="宋体" w:hint="eastAsia"/>
                <w:kern w:val="0"/>
                <w:szCs w:val="21"/>
              </w:rPr>
              <w:t>。</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是</w:t>
            </w:r>
            <w:r w:rsidRPr="00BB7FAB">
              <w:rPr>
                <w:rFonts w:ascii="宋体" w:hAnsi="宋体" w:hint="eastAsia"/>
                <w:szCs w:val="21"/>
              </w:rPr>
              <w:t>□    否 □</w:t>
            </w:r>
          </w:p>
        </w:tc>
      </w:tr>
      <w:tr w:rsidR="00BB7FAB" w:rsidRPr="00BB7FAB" w:rsidTr="00D17FEA">
        <w:tc>
          <w:tcPr>
            <w:tcW w:w="2268" w:type="dxa"/>
            <w:tcBorders>
              <w:bottom w:val="single" w:sz="4" w:space="0" w:color="auto"/>
            </w:tcBorders>
            <w:shd w:val="clear" w:color="auto" w:fill="auto"/>
            <w:vAlign w:val="center"/>
          </w:tcPr>
          <w:p w:rsidR="00816F4E" w:rsidRPr="00BB7FAB" w:rsidRDefault="00816F4E" w:rsidP="00816F4E">
            <w:pPr>
              <w:rPr>
                <w:szCs w:val="21"/>
              </w:rPr>
            </w:pPr>
            <w:r w:rsidRPr="00BB7FAB">
              <w:rPr>
                <w:rFonts w:hint="eastAsia"/>
                <w:szCs w:val="21"/>
              </w:rPr>
              <w:t>独立财务顾问名称</w:t>
            </w:r>
          </w:p>
        </w:tc>
        <w:tc>
          <w:tcPr>
            <w:tcW w:w="6912" w:type="dxa"/>
            <w:gridSpan w:val="8"/>
            <w:tcBorders>
              <w:bottom w:val="single" w:sz="4" w:space="0" w:color="auto"/>
            </w:tcBorders>
            <w:shd w:val="clear" w:color="auto" w:fill="auto"/>
            <w:vAlign w:val="center"/>
          </w:tcPr>
          <w:p w:rsidR="00816F4E" w:rsidRPr="00BB7FAB" w:rsidRDefault="00816F4E" w:rsidP="00816F4E">
            <w:pPr>
              <w:jc w:val="center"/>
              <w:rPr>
                <w:szCs w:val="21"/>
              </w:rPr>
            </w:pPr>
          </w:p>
        </w:tc>
      </w:tr>
      <w:tr w:rsidR="00BB7FAB" w:rsidRPr="00BB7FAB" w:rsidTr="00D17FEA">
        <w:tc>
          <w:tcPr>
            <w:tcW w:w="2268" w:type="dxa"/>
            <w:tcBorders>
              <w:bottom w:val="single" w:sz="4" w:space="0" w:color="auto"/>
            </w:tcBorders>
            <w:shd w:val="clear" w:color="auto" w:fill="auto"/>
            <w:vAlign w:val="center"/>
          </w:tcPr>
          <w:p w:rsidR="00816F4E" w:rsidRPr="00BB7FAB" w:rsidRDefault="00816F4E" w:rsidP="00816F4E">
            <w:pPr>
              <w:rPr>
                <w:szCs w:val="21"/>
              </w:rPr>
            </w:pPr>
            <w:r w:rsidRPr="00BB7FAB">
              <w:rPr>
                <w:rFonts w:hint="eastAsia"/>
                <w:szCs w:val="21"/>
              </w:rPr>
              <w:t>项目主办人</w:t>
            </w:r>
            <w:r w:rsidRPr="00BB7FAB">
              <w:rPr>
                <w:rFonts w:hint="eastAsia"/>
                <w:szCs w:val="21"/>
              </w:rPr>
              <w:t>1</w:t>
            </w:r>
            <w:r w:rsidRPr="00BB7FAB">
              <w:rPr>
                <w:rFonts w:hint="eastAsia"/>
                <w:szCs w:val="21"/>
              </w:rPr>
              <w:t>姓名</w:t>
            </w:r>
          </w:p>
        </w:tc>
        <w:tc>
          <w:tcPr>
            <w:tcW w:w="2520" w:type="dxa"/>
            <w:gridSpan w:val="4"/>
            <w:tcBorders>
              <w:bottom w:val="single" w:sz="4" w:space="0" w:color="auto"/>
            </w:tcBorders>
            <w:shd w:val="clear" w:color="auto" w:fill="auto"/>
            <w:vAlign w:val="center"/>
          </w:tcPr>
          <w:p w:rsidR="00816F4E" w:rsidRPr="00BB7FAB" w:rsidRDefault="00816F4E" w:rsidP="00816F4E">
            <w:pPr>
              <w:ind w:firstLineChars="150" w:firstLine="315"/>
              <w:rPr>
                <w:szCs w:val="21"/>
              </w:rPr>
            </w:pPr>
          </w:p>
        </w:tc>
        <w:tc>
          <w:tcPr>
            <w:tcW w:w="1490" w:type="dxa"/>
            <w:gridSpan w:val="2"/>
            <w:tcBorders>
              <w:bottom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联系电话</w:t>
            </w:r>
          </w:p>
        </w:tc>
        <w:tc>
          <w:tcPr>
            <w:tcW w:w="2902" w:type="dxa"/>
            <w:gridSpan w:val="2"/>
            <w:tcBorders>
              <w:bottom w:val="single" w:sz="4" w:space="0" w:color="auto"/>
            </w:tcBorders>
            <w:shd w:val="clear" w:color="auto" w:fill="auto"/>
            <w:vAlign w:val="center"/>
          </w:tcPr>
          <w:p w:rsidR="00816F4E" w:rsidRPr="00BB7FAB" w:rsidRDefault="00816F4E" w:rsidP="00816F4E">
            <w:pPr>
              <w:ind w:firstLineChars="150" w:firstLine="315"/>
              <w:rPr>
                <w:szCs w:val="21"/>
              </w:rPr>
            </w:pPr>
          </w:p>
        </w:tc>
      </w:tr>
      <w:tr w:rsidR="00BB7FAB" w:rsidRPr="00BB7FAB" w:rsidTr="00D17FEA">
        <w:tc>
          <w:tcPr>
            <w:tcW w:w="2268" w:type="dxa"/>
            <w:tcBorders>
              <w:bottom w:val="single" w:sz="4" w:space="0" w:color="auto"/>
            </w:tcBorders>
            <w:shd w:val="clear" w:color="auto" w:fill="auto"/>
            <w:vAlign w:val="center"/>
          </w:tcPr>
          <w:p w:rsidR="00816F4E" w:rsidRPr="00BB7FAB" w:rsidRDefault="00816F4E" w:rsidP="00816F4E">
            <w:pPr>
              <w:rPr>
                <w:szCs w:val="21"/>
              </w:rPr>
            </w:pPr>
            <w:r w:rsidRPr="00BB7FAB">
              <w:rPr>
                <w:rFonts w:hint="eastAsia"/>
                <w:szCs w:val="21"/>
              </w:rPr>
              <w:t>项目主办人</w:t>
            </w:r>
            <w:r w:rsidRPr="00BB7FAB">
              <w:rPr>
                <w:rFonts w:hint="eastAsia"/>
                <w:szCs w:val="21"/>
              </w:rPr>
              <w:t>2</w:t>
            </w:r>
            <w:r w:rsidRPr="00BB7FAB">
              <w:rPr>
                <w:rFonts w:hint="eastAsia"/>
                <w:szCs w:val="21"/>
              </w:rPr>
              <w:t>姓名</w:t>
            </w:r>
          </w:p>
        </w:tc>
        <w:tc>
          <w:tcPr>
            <w:tcW w:w="2520" w:type="dxa"/>
            <w:gridSpan w:val="4"/>
            <w:tcBorders>
              <w:bottom w:val="single" w:sz="4" w:space="0" w:color="auto"/>
            </w:tcBorders>
            <w:shd w:val="clear" w:color="auto" w:fill="auto"/>
            <w:vAlign w:val="center"/>
          </w:tcPr>
          <w:p w:rsidR="00816F4E" w:rsidRPr="00BB7FAB" w:rsidRDefault="00816F4E" w:rsidP="00816F4E">
            <w:pPr>
              <w:ind w:firstLineChars="150" w:firstLine="315"/>
              <w:rPr>
                <w:szCs w:val="21"/>
              </w:rPr>
            </w:pPr>
          </w:p>
        </w:tc>
        <w:tc>
          <w:tcPr>
            <w:tcW w:w="1490" w:type="dxa"/>
            <w:gridSpan w:val="2"/>
            <w:tcBorders>
              <w:bottom w:val="single" w:sz="4" w:space="0" w:color="auto"/>
            </w:tcBorders>
            <w:shd w:val="clear" w:color="auto" w:fill="auto"/>
            <w:vAlign w:val="center"/>
          </w:tcPr>
          <w:p w:rsidR="00816F4E" w:rsidRPr="00BB7FAB" w:rsidRDefault="00816F4E" w:rsidP="00816F4E">
            <w:pPr>
              <w:jc w:val="center"/>
              <w:rPr>
                <w:szCs w:val="21"/>
              </w:rPr>
            </w:pPr>
            <w:r w:rsidRPr="00BB7FAB">
              <w:rPr>
                <w:rFonts w:hint="eastAsia"/>
                <w:szCs w:val="21"/>
              </w:rPr>
              <w:t>联系电话</w:t>
            </w:r>
          </w:p>
        </w:tc>
        <w:tc>
          <w:tcPr>
            <w:tcW w:w="2902" w:type="dxa"/>
            <w:gridSpan w:val="2"/>
            <w:tcBorders>
              <w:bottom w:val="single" w:sz="4" w:space="0" w:color="auto"/>
            </w:tcBorders>
            <w:shd w:val="clear" w:color="auto" w:fill="auto"/>
            <w:vAlign w:val="center"/>
          </w:tcPr>
          <w:p w:rsidR="00816F4E" w:rsidRPr="00BB7FAB" w:rsidRDefault="00816F4E" w:rsidP="00816F4E">
            <w:pPr>
              <w:ind w:firstLineChars="150" w:firstLine="315"/>
              <w:rPr>
                <w:szCs w:val="21"/>
              </w:rPr>
            </w:pPr>
          </w:p>
        </w:tc>
      </w:tr>
      <w:tr w:rsidR="00BB7FAB" w:rsidRPr="00BB7FAB" w:rsidTr="00D17FEA">
        <w:trPr>
          <w:trHeight w:val="401"/>
        </w:trPr>
        <w:tc>
          <w:tcPr>
            <w:tcW w:w="9180" w:type="dxa"/>
            <w:gridSpan w:val="9"/>
            <w:tcBorders>
              <w:bottom w:val="single" w:sz="4" w:space="0" w:color="auto"/>
            </w:tcBorders>
            <w:shd w:val="clear" w:color="auto" w:fill="B3B3B3"/>
            <w:vAlign w:val="center"/>
          </w:tcPr>
          <w:p w:rsidR="00816F4E" w:rsidRPr="00BB7FAB" w:rsidRDefault="00816F4E" w:rsidP="00816F4E">
            <w:pPr>
              <w:jc w:val="center"/>
              <w:rPr>
                <w:b/>
                <w:szCs w:val="21"/>
              </w:rPr>
            </w:pPr>
            <w:r w:rsidRPr="00BB7FAB">
              <w:rPr>
                <w:rFonts w:hint="eastAsia"/>
                <w:b/>
                <w:sz w:val="28"/>
                <w:szCs w:val="28"/>
              </w:rPr>
              <w:lastRenderedPageBreak/>
              <w:t>关注要点</w:t>
            </w:r>
          </w:p>
        </w:tc>
      </w:tr>
    </w:tbl>
    <w:p w:rsidR="00816F4E" w:rsidRPr="00BB7FAB" w:rsidRDefault="00816F4E" w:rsidP="00816F4E">
      <w:pPr>
        <w:rPr>
          <w:vanish/>
        </w:rPr>
      </w:pPr>
    </w:p>
    <w:tbl>
      <w:tblPr>
        <w:tblW w:w="9198" w:type="dxa"/>
        <w:tblInd w:w="-4" w:type="dxa"/>
        <w:tblLook w:val="0000"/>
      </w:tblPr>
      <w:tblGrid>
        <w:gridCol w:w="6413"/>
        <w:gridCol w:w="720"/>
        <w:gridCol w:w="720"/>
        <w:gridCol w:w="720"/>
        <w:gridCol w:w="625"/>
      </w:tblGrid>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4F2285">
            <w:pPr>
              <w:widowControl/>
              <w:rPr>
                <w:rFonts w:ascii="黑体" w:eastAsia="黑体" w:hAnsi="宋体" w:cs="宋体"/>
                <w:b/>
                <w:bCs/>
                <w:kern w:val="0"/>
                <w:szCs w:val="21"/>
              </w:rPr>
            </w:pPr>
            <w:r w:rsidRPr="00BB7FAB">
              <w:rPr>
                <w:rFonts w:ascii="黑体" w:eastAsia="黑体" w:hAnsi="宋体" w:cs="宋体" w:hint="eastAsia"/>
                <w:b/>
                <w:bCs/>
                <w:kern w:val="0"/>
                <w:szCs w:val="21"/>
              </w:rPr>
              <w:t>第一部分    重大资产重组</w:t>
            </w:r>
            <w:r w:rsidR="004F2285" w:rsidRPr="00BB7FAB">
              <w:rPr>
                <w:rFonts w:ascii="黑体" w:eastAsia="黑体" w:hAnsi="宋体" w:cs="宋体" w:hint="eastAsia"/>
                <w:b/>
                <w:bCs/>
                <w:kern w:val="0"/>
                <w:szCs w:val="21"/>
              </w:rPr>
              <w:t>报告书</w:t>
            </w:r>
            <w:r w:rsidRPr="00BB7FAB">
              <w:rPr>
                <w:rFonts w:ascii="黑体" w:eastAsia="黑体" w:hAnsi="宋体" w:cs="宋体" w:hint="eastAsia"/>
                <w:b/>
                <w:bCs/>
                <w:kern w:val="0"/>
                <w:szCs w:val="21"/>
              </w:rPr>
              <w:t>相关文件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b/>
                <w:szCs w:val="21"/>
              </w:rPr>
            </w:pPr>
            <w:r w:rsidRPr="00BB7FAB">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b/>
                <w:szCs w:val="21"/>
              </w:rPr>
            </w:pPr>
            <w:r w:rsidRPr="00BB7FAB">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rFonts w:ascii="宋体" w:hAnsi="宋体" w:cs="宋体"/>
                <w:b/>
                <w:szCs w:val="21"/>
              </w:rPr>
            </w:pPr>
            <w:r w:rsidRPr="00BB7FAB">
              <w:rPr>
                <w:rFonts w:hint="eastAsia"/>
                <w:b/>
                <w:szCs w:val="21"/>
              </w:rPr>
              <w:t>不适用</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rFonts w:ascii="宋体" w:hAnsi="宋体" w:cs="宋体"/>
                <w:b/>
                <w:szCs w:val="21"/>
              </w:rPr>
            </w:pPr>
            <w:r w:rsidRPr="00BB7FAB">
              <w:rPr>
                <w:rFonts w:hint="eastAsia"/>
                <w:b/>
                <w:szCs w:val="21"/>
              </w:rPr>
              <w:t>备注</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
                <w:bCs/>
                <w:kern w:val="0"/>
                <w:szCs w:val="21"/>
              </w:rPr>
            </w:pPr>
            <w:r w:rsidRPr="00BB7FAB">
              <w:rPr>
                <w:rFonts w:ascii="宋体" w:hAnsi="宋体" w:cs="宋体" w:hint="eastAsia"/>
                <w:b/>
                <w:bCs/>
                <w:kern w:val="0"/>
                <w:szCs w:val="21"/>
              </w:rPr>
              <w:t>一、重大资产重组报告书及相关文件</w:t>
            </w:r>
          </w:p>
        </w:tc>
        <w:tc>
          <w:tcPr>
            <w:tcW w:w="2785" w:type="dxa"/>
            <w:gridSpan w:val="4"/>
            <w:tcBorders>
              <w:top w:val="single" w:sz="4" w:space="0" w:color="auto"/>
              <w:bottom w:val="single" w:sz="4" w:space="0" w:color="auto"/>
              <w:right w:val="single" w:sz="4" w:space="0" w:color="auto"/>
            </w:tcBorders>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1．重大资产重组报告书全文及其摘要</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2．董事会决议及公告</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3．独立董事意见</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4．召开股东大会通知</w:t>
            </w:r>
            <w:r w:rsidR="004F2285" w:rsidRPr="00BB7FAB">
              <w:rPr>
                <w:rFonts w:ascii="宋体" w:hAnsi="宋体" w:cs="宋体" w:hint="eastAsia"/>
                <w:kern w:val="0"/>
                <w:szCs w:val="21"/>
              </w:rPr>
              <w:t>（如有）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5．公告的其他相关信息披露文件</w:t>
            </w:r>
            <w:r w:rsidR="004F2285" w:rsidRPr="00BB7FAB">
              <w:rPr>
                <w:rFonts w:ascii="宋体" w:hAnsi="宋体" w:cs="宋体" w:hint="eastAsia"/>
                <w:kern w:val="0"/>
                <w:szCs w:val="21"/>
              </w:rPr>
              <w:t>（如有）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
                <w:bCs/>
                <w:kern w:val="0"/>
                <w:szCs w:val="21"/>
              </w:rPr>
            </w:pPr>
            <w:r w:rsidRPr="00BB7FAB">
              <w:rPr>
                <w:rFonts w:ascii="宋体" w:hAnsi="宋体" w:cs="宋体" w:hint="eastAsia"/>
                <w:b/>
                <w:bCs/>
                <w:kern w:val="0"/>
                <w:szCs w:val="21"/>
              </w:rPr>
              <w:t>二、独立财务顾问和律师事务所出具的文件</w:t>
            </w:r>
          </w:p>
        </w:tc>
        <w:tc>
          <w:tcPr>
            <w:tcW w:w="2785" w:type="dxa"/>
            <w:gridSpan w:val="4"/>
            <w:tcBorders>
              <w:top w:val="single" w:sz="4" w:space="0" w:color="auto"/>
              <w:bottom w:val="single" w:sz="4" w:space="0" w:color="auto"/>
              <w:right w:val="single" w:sz="4" w:space="0" w:color="auto"/>
            </w:tcBorders>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1．独立财务顾问报告</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2.财务顾问关于本次重组涉及行业是否属于重点支持推进兼并重组的行业、是否属于同行业或</w:t>
            </w:r>
            <w:r w:rsidR="00326AA2" w:rsidRPr="00BB7FAB">
              <w:rPr>
                <w:rFonts w:ascii="宋体" w:hAnsi="宋体" w:cs="宋体" w:hint="eastAsia"/>
                <w:kern w:val="0"/>
                <w:szCs w:val="21"/>
              </w:rPr>
              <w:t>者</w:t>
            </w:r>
            <w:r w:rsidRPr="00BB7FAB">
              <w:rPr>
                <w:rFonts w:ascii="宋体" w:hAnsi="宋体" w:cs="宋体" w:hint="eastAsia"/>
                <w:kern w:val="0"/>
                <w:szCs w:val="21"/>
              </w:rPr>
              <w:t>上下游并购、是否构成借壳上市、是否涉及发行股份、上市公司是否存在被中国证监会立案稽查且尚未结案情形等出具的书面意见（适用发行股份购买资产）</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3．法律意见书</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
                <w:bCs/>
                <w:kern w:val="0"/>
                <w:szCs w:val="21"/>
              </w:rPr>
            </w:pPr>
            <w:r w:rsidRPr="00BB7FAB">
              <w:rPr>
                <w:rFonts w:ascii="宋体" w:hAnsi="宋体" w:cs="宋体" w:hint="eastAsia"/>
                <w:b/>
                <w:bCs/>
                <w:kern w:val="0"/>
                <w:szCs w:val="21"/>
              </w:rPr>
              <w:t>三、本次重大资产重组涉及的财务信息相关文件</w:t>
            </w:r>
          </w:p>
        </w:tc>
        <w:tc>
          <w:tcPr>
            <w:tcW w:w="2785" w:type="dxa"/>
            <w:gridSpan w:val="4"/>
            <w:tcBorders>
              <w:top w:val="single" w:sz="4" w:space="0" w:color="auto"/>
              <w:bottom w:val="single" w:sz="4" w:space="0" w:color="auto"/>
              <w:right w:val="single" w:sz="4" w:space="0" w:color="auto"/>
            </w:tcBorders>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1．本次重大资产重组涉及的拟购买/出售资产最近两年及一期的财务报告和审计报告（确实无法提供的，应当说明原因及相关资产的财务状况和经营成果）</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2．本次重大资产重组涉及的拟购买/出售资产的评估报告及评估说明，或者估值报告</w:t>
            </w:r>
            <w:r w:rsidR="004F2285" w:rsidRPr="00BB7FAB">
              <w:rPr>
                <w:rFonts w:ascii="宋体" w:hAnsi="宋体" w:cs="宋体" w:hint="eastAsia"/>
                <w:kern w:val="0"/>
                <w:szCs w:val="21"/>
              </w:rPr>
              <w:t>（如有）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3．根据本次重大资产重组完成后的架构编制的上市公司最近一年及一期的备考财务报告和审阅报告</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4．盈利预测报告和审核报告（如有）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5．上市公司董事会、注册会计师关于上市公司最近一年及一期的非标准无保留意见审计报告的补充意见（如需）</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A073BA" w:rsidRDefault="00816F4E" w:rsidP="00816F4E">
            <w:pPr>
              <w:widowControl/>
              <w:rPr>
                <w:rFonts w:ascii="宋体" w:hAnsi="宋体" w:cs="宋体"/>
                <w:kern w:val="0"/>
                <w:szCs w:val="21"/>
                <w:highlight w:val="lightGray"/>
              </w:rPr>
            </w:pPr>
            <w:r w:rsidRPr="00BB7FAB">
              <w:rPr>
                <w:rFonts w:ascii="宋体" w:hAnsi="宋体" w:cs="宋体" w:hint="eastAsia"/>
                <w:kern w:val="0"/>
                <w:szCs w:val="21"/>
              </w:rPr>
              <w:t>6．交易对方最近一年的财务报告和审计报告（如有）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
                <w:bCs/>
                <w:kern w:val="0"/>
                <w:szCs w:val="21"/>
              </w:rPr>
            </w:pPr>
            <w:r w:rsidRPr="00BB7FAB">
              <w:rPr>
                <w:rFonts w:ascii="宋体" w:hAnsi="宋体" w:cs="宋体" w:hint="eastAsia"/>
                <w:b/>
                <w:bCs/>
                <w:kern w:val="0"/>
                <w:szCs w:val="21"/>
              </w:rPr>
              <w:t>四、本次重大资产重组涉及的有关协议、合同和决议</w:t>
            </w:r>
          </w:p>
        </w:tc>
        <w:tc>
          <w:tcPr>
            <w:tcW w:w="2785" w:type="dxa"/>
            <w:gridSpan w:val="4"/>
            <w:tcBorders>
              <w:top w:val="single" w:sz="4" w:space="0" w:color="auto"/>
              <w:bottom w:val="single" w:sz="4" w:space="0" w:color="auto"/>
              <w:right w:val="single" w:sz="4" w:space="0" w:color="auto"/>
            </w:tcBorders>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1．重大资产重组的协议或</w:t>
            </w:r>
            <w:r w:rsidR="00326AA2" w:rsidRPr="00BB7FAB">
              <w:rPr>
                <w:rFonts w:ascii="宋体" w:hAnsi="宋体" w:cs="宋体" w:hint="eastAsia"/>
                <w:kern w:val="0"/>
                <w:szCs w:val="21"/>
              </w:rPr>
              <w:t>者</w:t>
            </w:r>
            <w:r w:rsidRPr="00BB7FAB">
              <w:rPr>
                <w:rFonts w:ascii="宋体" w:hAnsi="宋体" w:cs="宋体" w:hint="eastAsia"/>
                <w:kern w:val="0"/>
                <w:szCs w:val="21"/>
              </w:rPr>
              <w:t>合同（附条件生效的交易合同）</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2．涉及本次重大资产重组的其他重要协议或</w:t>
            </w:r>
            <w:r w:rsidR="00326AA2" w:rsidRPr="00BB7FAB">
              <w:rPr>
                <w:rFonts w:ascii="宋体" w:hAnsi="宋体" w:cs="宋体" w:hint="eastAsia"/>
                <w:kern w:val="0"/>
                <w:szCs w:val="21"/>
              </w:rPr>
              <w:t>者</w:t>
            </w:r>
            <w:r w:rsidRPr="00BB7FAB">
              <w:rPr>
                <w:rFonts w:ascii="宋体" w:hAnsi="宋体" w:cs="宋体" w:hint="eastAsia"/>
                <w:kern w:val="0"/>
                <w:szCs w:val="21"/>
              </w:rPr>
              <w:t>合同</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3．交易对方与上市公司就相关资产实际盈利数不足利润预测数的情况签订的补偿协议（涉及《重组办法》第三十五条规定情形的）</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4．交易对方内部权力机关批准本次交易事项的相关决议</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
                <w:bCs/>
                <w:kern w:val="0"/>
                <w:szCs w:val="21"/>
              </w:rPr>
            </w:pPr>
            <w:r w:rsidRPr="00BB7FAB">
              <w:rPr>
                <w:rFonts w:ascii="宋体" w:hAnsi="宋体" w:cs="宋体" w:hint="eastAsia"/>
                <w:b/>
                <w:bCs/>
                <w:kern w:val="0"/>
                <w:szCs w:val="21"/>
              </w:rPr>
              <w:t>五、本次重大资产重组的其他文件</w:t>
            </w:r>
          </w:p>
        </w:tc>
        <w:tc>
          <w:tcPr>
            <w:tcW w:w="2785" w:type="dxa"/>
            <w:gridSpan w:val="4"/>
            <w:tcBorders>
              <w:top w:val="single" w:sz="4" w:space="0" w:color="auto"/>
              <w:bottom w:val="single" w:sz="4" w:space="0" w:color="auto"/>
              <w:right w:val="single" w:sz="4" w:space="0" w:color="auto"/>
            </w:tcBorders>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1．有关部门对重大资产重组的审批、核准或</w:t>
            </w:r>
            <w:r w:rsidR="00326AA2" w:rsidRPr="00BB7FAB">
              <w:rPr>
                <w:rFonts w:ascii="宋体" w:hAnsi="宋体" w:cs="宋体" w:hint="eastAsia"/>
                <w:kern w:val="0"/>
                <w:szCs w:val="21"/>
              </w:rPr>
              <w:t>者</w:t>
            </w:r>
            <w:r w:rsidRPr="00BB7FAB">
              <w:rPr>
                <w:rFonts w:ascii="宋体" w:hAnsi="宋体" w:cs="宋体" w:hint="eastAsia"/>
                <w:kern w:val="0"/>
                <w:szCs w:val="21"/>
              </w:rPr>
              <w:t>备案文件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2．债权人同意函（涉及债务转移的）</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3．关于同意职工安置方案的职工代表大会决议或</w:t>
            </w:r>
            <w:r w:rsidR="00326AA2" w:rsidRPr="00BB7FAB">
              <w:rPr>
                <w:rFonts w:ascii="宋体" w:hAnsi="宋体" w:cs="宋体" w:hint="eastAsia"/>
                <w:kern w:val="0"/>
                <w:szCs w:val="21"/>
              </w:rPr>
              <w:t>者</w:t>
            </w:r>
            <w:r w:rsidRPr="00BB7FAB">
              <w:rPr>
                <w:rFonts w:ascii="宋体" w:hAnsi="宋体" w:cs="宋体" w:hint="eastAsia"/>
                <w:kern w:val="0"/>
                <w:szCs w:val="21"/>
              </w:rPr>
              <w:t>相关文件（涉及职工安置问题的）</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4．交易对方的营业执照复印件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5．拟购买资产的权属证明文件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lastRenderedPageBreak/>
              <w:t>6．与拟购买资产生产经营有关的资质证明或</w:t>
            </w:r>
            <w:r w:rsidR="00326AA2" w:rsidRPr="00BB7FAB">
              <w:rPr>
                <w:rFonts w:ascii="宋体" w:hAnsi="宋体" w:cs="宋体" w:hint="eastAsia"/>
                <w:kern w:val="0"/>
                <w:szCs w:val="21"/>
              </w:rPr>
              <w:t>者</w:t>
            </w:r>
            <w:r w:rsidRPr="00BB7FAB">
              <w:rPr>
                <w:rFonts w:ascii="宋体" w:hAnsi="宋体" w:cs="宋体" w:hint="eastAsia"/>
                <w:kern w:val="0"/>
                <w:szCs w:val="21"/>
              </w:rPr>
              <w:t>批准文件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7．上市公司全体董事和独立财务顾问、律师事务所、会计师事务所、资产评估机构、估值机构等证券服务机构及其签字人员对重大资产重组申请文件真实性、准确性和完整性的承诺书</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8．独立财务顾问、律师事务所、会计师事务所、资产评估机构、估值机构等证券服务机构对上市公司重大资产重组报告书援引其出具的结论性意见的同意书</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9．独立财务顾问、律师事务所、会计师事务所、资产评估机构、估值机构等证券服务机构及其签字人员的资格证书或</w:t>
            </w:r>
            <w:r w:rsidR="00326AA2" w:rsidRPr="00BB7FAB">
              <w:rPr>
                <w:rFonts w:ascii="宋体" w:hAnsi="宋体" w:cs="宋体" w:hint="eastAsia"/>
                <w:kern w:val="0"/>
                <w:szCs w:val="21"/>
              </w:rPr>
              <w:t>者</w:t>
            </w:r>
            <w:r w:rsidRPr="00BB7FAB">
              <w:rPr>
                <w:rFonts w:ascii="宋体" w:hAnsi="宋体" w:cs="宋体" w:hint="eastAsia"/>
                <w:kern w:val="0"/>
                <w:szCs w:val="21"/>
              </w:rPr>
              <w:t>有法律效力的复印件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10．上市公司与交易对方就重大资产重组事宜采取的保密措施及保密制度的说明，并提供与所聘请的证券服务机构签署的保密协议及交易进程备忘录</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11．上市公司、交易对方和相关证券服务机构以及其他知悉本次重大资产重组内幕信息的单位和自然人在董事会就本次重组申请股票停止交易前或</w:t>
            </w:r>
            <w:r w:rsidR="00326AA2" w:rsidRPr="00BB7FAB">
              <w:rPr>
                <w:rFonts w:ascii="宋体" w:hAnsi="宋体" w:cs="宋体" w:hint="eastAsia"/>
                <w:kern w:val="0"/>
                <w:szCs w:val="21"/>
              </w:rPr>
              <w:t>者</w:t>
            </w:r>
            <w:r w:rsidRPr="00BB7FAB">
              <w:rPr>
                <w:rFonts w:ascii="宋体" w:hAnsi="宋体" w:cs="宋体" w:hint="eastAsia"/>
                <w:kern w:val="0"/>
                <w:szCs w:val="21"/>
              </w:rPr>
              <w:t>第一次作出决议前（孰早）6 个月至重大资产重组报告书披露之前一日止，买卖该上市公司股票及其他相关证券情况的自查报告，并提供证券登记结算机构就前述单位及自然人二级市场交易情况出具的证明文件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12．上市公司及其控股股东、实际控制人、董事、监事和高级管理人员，构成收购人的交易对方、本次重组证券服务机构及其主办人名单，包括名称（姓名）、组织机构代码（公民身份证号码）或</w:t>
            </w:r>
            <w:r w:rsidR="00326AA2" w:rsidRPr="00BB7FAB">
              <w:rPr>
                <w:rFonts w:ascii="宋体" w:hAnsi="宋体" w:cs="宋体" w:hint="eastAsia"/>
                <w:kern w:val="0"/>
                <w:szCs w:val="21"/>
              </w:rPr>
              <w:t>者</w:t>
            </w:r>
            <w:r w:rsidRPr="00BB7FAB">
              <w:rPr>
                <w:rFonts w:ascii="宋体" w:hAnsi="宋体" w:cs="宋体" w:hint="eastAsia"/>
                <w:kern w:val="0"/>
                <w:szCs w:val="21"/>
              </w:rPr>
              <w:t>其他身份信息</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13．本次重大资产重组前12 个月内上市公司购买、出售资产的说明及专业机构意见（如有）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14．资产评估结果备案或</w:t>
            </w:r>
            <w:r w:rsidR="00326AA2" w:rsidRPr="00BB7FAB">
              <w:rPr>
                <w:rFonts w:ascii="宋体" w:hAnsi="宋体" w:cs="宋体" w:hint="eastAsia"/>
                <w:kern w:val="0"/>
                <w:szCs w:val="21"/>
              </w:rPr>
              <w:t>者</w:t>
            </w:r>
            <w:r w:rsidRPr="00BB7FAB">
              <w:rPr>
                <w:rFonts w:ascii="宋体" w:hAnsi="宋体" w:cs="宋体" w:hint="eastAsia"/>
                <w:kern w:val="0"/>
                <w:szCs w:val="21"/>
              </w:rPr>
              <w:t>核准文件（如有）</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15．中国证监会要求提供的其他文件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16. 董事会决议及决议记录</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17．重大资产重组交易对方的承诺与声明</w:t>
            </w:r>
            <w:r w:rsidR="00BC5BCD" w:rsidRPr="00BB7FAB">
              <w:rPr>
                <w:rFonts w:ascii="宋体" w:hAnsi="宋体" w:cs="宋体" w:hint="eastAsia"/>
                <w:kern w:val="0"/>
                <w:szCs w:val="21"/>
              </w:rPr>
              <w:t>（如锁定期、触发特定条件则股份不转让等）</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18．独立财务顾问在充分尽职调查和内核的基础上出具的承诺</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Cs/>
                <w:kern w:val="0"/>
                <w:szCs w:val="21"/>
              </w:rPr>
            </w:pPr>
            <w:r w:rsidRPr="00BB7FAB">
              <w:rPr>
                <w:rFonts w:ascii="宋体" w:hAnsi="宋体" w:cs="宋体" w:hint="eastAsia"/>
                <w:bCs/>
                <w:kern w:val="0"/>
                <w:szCs w:val="21"/>
              </w:rPr>
              <w:t>19．董事会关于重组</w:t>
            </w:r>
            <w:r w:rsidRPr="00BB7FAB">
              <w:rPr>
                <w:rFonts w:ascii="宋体" w:hAnsi="宋体" w:cs="宋体" w:hint="eastAsia"/>
                <w:kern w:val="0"/>
                <w:szCs w:val="21"/>
              </w:rPr>
              <w:t>履行法定程序的完备性、合规性及提交的法律文件的有效性的说明</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bCs/>
                <w:kern w:val="0"/>
                <w:szCs w:val="21"/>
              </w:rPr>
            </w:pPr>
            <w:r w:rsidRPr="00BB7FAB">
              <w:rPr>
                <w:rFonts w:ascii="宋体" w:hAnsi="宋体" w:cs="宋体" w:hint="eastAsia"/>
                <w:kern w:val="0"/>
                <w:szCs w:val="21"/>
              </w:rPr>
              <w:t>20．董事会关于公司股票价格波动是否达到《关于规范上市公司信息披露及相关各方行为的通知》（证监公司字[2007]128号）第五条相关标准的说明</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062194" w:rsidP="00816F4E">
            <w:pPr>
              <w:widowControl/>
              <w:rPr>
                <w:rFonts w:ascii="宋体" w:hAnsi="宋体" w:cs="宋体"/>
                <w:kern w:val="0"/>
                <w:szCs w:val="21"/>
              </w:rPr>
            </w:pPr>
            <w:r w:rsidRPr="00BB7FAB">
              <w:rPr>
                <w:rFonts w:ascii="宋体" w:hAnsi="宋体" w:cs="宋体" w:hint="eastAsia"/>
                <w:bCs/>
                <w:kern w:val="0"/>
                <w:szCs w:val="21"/>
              </w:rPr>
              <w:t>21.重组预案与报告书差异说明表</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w:t>
            </w:r>
            <w:r w:rsidR="00062194" w:rsidRPr="00BB7FAB">
              <w:rPr>
                <w:rFonts w:ascii="宋体" w:hAnsi="宋体" w:cs="宋体" w:hint="eastAsia"/>
                <w:kern w:val="0"/>
                <w:szCs w:val="21"/>
              </w:rPr>
              <w:t>2</w:t>
            </w:r>
            <w:r w:rsidRPr="00BB7FAB">
              <w:rPr>
                <w:rFonts w:ascii="宋体" w:hAnsi="宋体" w:cs="宋体" w:hint="eastAsia"/>
                <w:kern w:val="0"/>
                <w:szCs w:val="21"/>
              </w:rPr>
              <w:t>．其他备查文件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rFonts w:ascii="宋体" w:hAnsi="宋体" w:cs="宋体"/>
                <w:szCs w:val="21"/>
              </w:rPr>
            </w:pPr>
            <w:r w:rsidRPr="00BB7FAB">
              <w:rPr>
                <w:rFonts w:hint="eastAsia"/>
                <w:szCs w:val="21"/>
              </w:rPr>
              <w:t xml:space="preserve">　</w:t>
            </w:r>
          </w:p>
        </w:tc>
      </w:tr>
      <w:tr w:rsidR="00BB7FAB" w:rsidRPr="00BB7FAB" w:rsidTr="00D17FEA">
        <w:trPr>
          <w:trHeight w:val="285"/>
        </w:trPr>
        <w:tc>
          <w:tcPr>
            <w:tcW w:w="9198" w:type="dxa"/>
            <w:gridSpan w:val="5"/>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BA095E">
            <w:pPr>
              <w:widowControl/>
              <w:rPr>
                <w:rFonts w:ascii="黑体" w:eastAsia="黑体" w:hAnsi="宋体" w:cs="宋体"/>
                <w:b/>
                <w:bCs/>
                <w:kern w:val="0"/>
                <w:szCs w:val="21"/>
              </w:rPr>
            </w:pPr>
            <w:r w:rsidRPr="00BB7FAB">
              <w:rPr>
                <w:rFonts w:ascii="黑体" w:eastAsia="黑体" w:hAnsi="宋体" w:cs="宋体" w:hint="eastAsia"/>
                <w:b/>
                <w:bCs/>
                <w:kern w:val="0"/>
                <w:szCs w:val="21"/>
              </w:rPr>
              <w:t>第</w:t>
            </w:r>
            <w:r w:rsidR="00BA095E" w:rsidRPr="00BB7FAB">
              <w:rPr>
                <w:rFonts w:ascii="黑体" w:eastAsia="黑体" w:hAnsi="宋体" w:cs="宋体" w:hint="eastAsia"/>
                <w:b/>
                <w:bCs/>
                <w:kern w:val="0"/>
                <w:szCs w:val="21"/>
              </w:rPr>
              <w:t>二</w:t>
            </w:r>
            <w:r w:rsidRPr="00BB7FAB">
              <w:rPr>
                <w:rFonts w:ascii="黑体" w:eastAsia="黑体" w:hAnsi="宋体" w:cs="宋体" w:hint="eastAsia"/>
                <w:b/>
                <w:bCs/>
                <w:kern w:val="0"/>
                <w:szCs w:val="21"/>
              </w:rPr>
              <w:t>部分    重大资产重组方案</w:t>
            </w:r>
            <w:r w:rsidR="00BA095E" w:rsidRPr="00BB7FAB">
              <w:rPr>
                <w:rFonts w:ascii="黑体" w:eastAsia="黑体" w:hAnsi="宋体" w:cs="宋体" w:hint="eastAsia"/>
                <w:b/>
                <w:bCs/>
                <w:kern w:val="0"/>
                <w:szCs w:val="21"/>
              </w:rPr>
              <w:t>再次</w:t>
            </w:r>
            <w:r w:rsidRPr="00BB7FAB">
              <w:rPr>
                <w:rFonts w:ascii="黑体" w:eastAsia="黑体" w:hAnsi="宋体" w:cs="宋体" w:hint="eastAsia"/>
                <w:b/>
                <w:bCs/>
                <w:kern w:val="0"/>
                <w:szCs w:val="21"/>
              </w:rPr>
              <w:t>披露关注要点</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r w:rsidRPr="00BB7FAB">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r w:rsidRPr="00BB7FAB">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r w:rsidRPr="00BB7FAB">
              <w:rPr>
                <w:rFonts w:hint="eastAsia"/>
                <w:b/>
                <w:szCs w:val="21"/>
              </w:rPr>
              <w:t>不适用</w:t>
            </w: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r w:rsidRPr="00BB7FAB">
              <w:rPr>
                <w:rFonts w:hint="eastAsia"/>
                <w:b/>
                <w:szCs w:val="21"/>
              </w:rPr>
              <w:t>备注</w:t>
            </w:r>
          </w:p>
        </w:tc>
      </w:tr>
      <w:tr w:rsidR="00BB7FAB" w:rsidRPr="00BB7FAB" w:rsidTr="00D17FEA">
        <w:trPr>
          <w:trHeight w:val="331"/>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1．本次重组完成后，上市公司股权分布是否仍具备上市条件。</w:t>
            </w:r>
          </w:p>
        </w:tc>
        <w:tc>
          <w:tcPr>
            <w:tcW w:w="720" w:type="dxa"/>
            <w:tcBorders>
              <w:top w:val="single" w:sz="4" w:space="0" w:color="auto"/>
              <w:bottom w:val="single" w:sz="4" w:space="0" w:color="auto"/>
              <w:right w:val="single" w:sz="4" w:space="0" w:color="auto"/>
            </w:tcBorders>
          </w:tcPr>
          <w:p w:rsidR="00816F4E" w:rsidRPr="00BB7FAB" w:rsidRDefault="00816F4E" w:rsidP="00816F4E">
            <w:pPr>
              <w:widowControl/>
              <w:rPr>
                <w:rFonts w:ascii="宋体"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widowControl/>
              <w:rPr>
                <w:rFonts w:ascii="宋体"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widowControl/>
              <w:rPr>
                <w:rFonts w:ascii="宋体" w:hAnsi="宋体" w:cs="宋体"/>
                <w:kern w:val="0"/>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widowControl/>
              <w:rPr>
                <w:rFonts w:ascii="宋体" w:hAnsi="宋体" w:cs="宋体"/>
                <w:kern w:val="0"/>
                <w:szCs w:val="21"/>
              </w:rPr>
            </w:pPr>
          </w:p>
        </w:tc>
      </w:tr>
      <w:tr w:rsidR="00BB7FAB" w:rsidRPr="00BB7FAB" w:rsidTr="00D17F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4D3042" w:rsidP="00816F4E">
            <w:pPr>
              <w:widowControl/>
              <w:rPr>
                <w:rFonts w:ascii="宋体" w:hAnsi="宋体" w:cs="宋体"/>
                <w:kern w:val="0"/>
                <w:szCs w:val="21"/>
              </w:rPr>
            </w:pPr>
            <w:r w:rsidRPr="00BB7FAB">
              <w:rPr>
                <w:rFonts w:ascii="宋体" w:hAnsi="宋体" w:cs="宋体" w:hint="eastAsia"/>
                <w:kern w:val="0"/>
                <w:szCs w:val="21"/>
              </w:rPr>
              <w:lastRenderedPageBreak/>
              <w:t>2</w:t>
            </w:r>
            <w:r w:rsidR="00816F4E" w:rsidRPr="00BB7FAB">
              <w:rPr>
                <w:rFonts w:ascii="宋体" w:hAnsi="宋体" w:cs="宋体" w:hint="eastAsia"/>
                <w:kern w:val="0"/>
                <w:szCs w:val="21"/>
              </w:rPr>
              <w:t>. （1）</w:t>
            </w:r>
            <w:r w:rsidR="00816F4E" w:rsidRPr="00BB7FAB">
              <w:rPr>
                <w:rFonts w:ascii="宋体" w:hAnsi="宋体" w:cs="宋体"/>
                <w:kern w:val="0"/>
                <w:szCs w:val="21"/>
              </w:rPr>
              <w:t>本次重组交易对方及其一致行动人认购和受让股份比例达到《上市公司收购管理办法</w:t>
            </w:r>
            <w:r w:rsidR="00326AA2" w:rsidRPr="00BB7FAB">
              <w:rPr>
                <w:rFonts w:ascii="宋体" w:hAnsi="宋体" w:cs="宋体" w:hint="eastAsia"/>
                <w:kern w:val="0"/>
                <w:szCs w:val="21"/>
              </w:rPr>
              <w:t>（2014年修订）</w:t>
            </w:r>
            <w:r w:rsidR="00816F4E" w:rsidRPr="00BB7FAB">
              <w:rPr>
                <w:rFonts w:ascii="宋体" w:hAnsi="宋体" w:cs="宋体"/>
                <w:kern w:val="0"/>
                <w:szCs w:val="21"/>
              </w:rPr>
              <w:t>》规定比例的，公司是否在披露重组报告书的同时，披露权益变动报告书</w:t>
            </w:r>
            <w:r w:rsidR="00816F4E" w:rsidRPr="00BB7FAB">
              <w:rPr>
                <w:rFonts w:ascii="宋体" w:hAnsi="宋体" w:cs="宋体" w:hint="eastAsia"/>
                <w:kern w:val="0"/>
                <w:szCs w:val="21"/>
              </w:rPr>
              <w:t>等相关文件</w:t>
            </w:r>
            <w:r w:rsidR="00816F4E" w:rsidRPr="00BB7FAB">
              <w:rPr>
                <w:rFonts w:ascii="宋体" w:hAnsi="宋体" w:cs="宋体"/>
                <w:kern w:val="0"/>
                <w:szCs w:val="21"/>
              </w:rPr>
              <w:t>。</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（2）交易对方拟向中国证监会申请豁免以要约收购方式增持股份的，公司是否在披露重组报告书的同时，披露收购报告书摘要等相关文件。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60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4D3042" w:rsidP="00816F4E">
            <w:pPr>
              <w:widowControl/>
              <w:rPr>
                <w:rFonts w:ascii="宋体" w:hAnsi="宋体" w:cs="宋体"/>
                <w:kern w:val="0"/>
                <w:szCs w:val="21"/>
              </w:rPr>
            </w:pPr>
            <w:r w:rsidRPr="00BB7FAB">
              <w:rPr>
                <w:rFonts w:ascii="宋体" w:hAnsi="宋体" w:cs="宋体" w:hint="eastAsia"/>
                <w:kern w:val="0"/>
                <w:szCs w:val="21"/>
              </w:rPr>
              <w:t>3</w:t>
            </w:r>
            <w:r w:rsidR="00816F4E" w:rsidRPr="00BB7FAB">
              <w:rPr>
                <w:rFonts w:ascii="宋体" w:hAnsi="宋体" w:cs="宋体" w:hint="eastAsia"/>
                <w:kern w:val="0"/>
                <w:szCs w:val="21"/>
              </w:rPr>
              <w:t>.（1）上市公司是否提供本次交易所涉及的相关资产最近两年的财务报告和审计报告。</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537"/>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（2）有关财务报告和审计报告是否按照与上市公司相同的会计制度和会计政策编制。</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603"/>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（3）如不能提供完整财务报告，是否解释原因，并出具对相关资产财务状况和/或经营成果的说明及审计报告。</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（4）是否根据《内容与格式准则第</w:t>
            </w:r>
            <w:r w:rsidRPr="00BB7FAB">
              <w:rPr>
                <w:rFonts w:ascii="宋体" w:hAnsi="宋体" w:cs="宋体"/>
                <w:kern w:val="0"/>
                <w:szCs w:val="21"/>
              </w:rPr>
              <w:t>26</w:t>
            </w:r>
            <w:r w:rsidRPr="00BB7FAB">
              <w:rPr>
                <w:rFonts w:ascii="宋体" w:hAnsi="宋体" w:cs="宋体" w:hint="eastAsia"/>
                <w:kern w:val="0"/>
                <w:szCs w:val="21"/>
              </w:rPr>
              <w:t>号》第六十三条规定，提供本次重大资产重组完成后的资产、业务架构编制上市公司最近一年及一期的备考财务报告和审阅报告。</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810"/>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（5）重大资产重组报告书中引用的经审计最近一期财务资料是否有效，财务报告截止日距重大资产重组报告书披露日是否在6个月以内。</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4D3042" w:rsidP="00816F4E">
            <w:pPr>
              <w:widowControl/>
              <w:rPr>
                <w:rFonts w:ascii="宋体" w:hAnsi="宋体" w:cs="宋体"/>
                <w:kern w:val="0"/>
                <w:szCs w:val="21"/>
              </w:rPr>
            </w:pPr>
            <w:r w:rsidRPr="00BB7FAB">
              <w:rPr>
                <w:rFonts w:ascii="宋体" w:hAnsi="宋体" w:cs="宋体" w:hint="eastAsia"/>
                <w:kern w:val="0"/>
                <w:szCs w:val="21"/>
              </w:rPr>
              <w:t>4</w:t>
            </w:r>
            <w:r w:rsidR="00816F4E" w:rsidRPr="00BB7FAB">
              <w:rPr>
                <w:rFonts w:ascii="宋体" w:hAnsi="宋体" w:cs="宋体" w:hint="eastAsia"/>
                <w:kern w:val="0"/>
                <w:szCs w:val="21"/>
              </w:rPr>
              <w:t>．（1）资产交易定价以资产评估结果为依据的，是否聘请具有相关证券业务资格的资产评估机构出具资产评估报告。</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（2）不以资产评估结果作为定价依据的，是否披露相关资产的估值报告（估值报告中应</w:t>
            </w:r>
            <w:r w:rsidR="00326AA2" w:rsidRPr="00BB7FAB">
              <w:rPr>
                <w:rFonts w:ascii="宋体" w:hAnsi="宋体" w:cs="宋体" w:hint="eastAsia"/>
                <w:kern w:val="0"/>
                <w:szCs w:val="21"/>
              </w:rPr>
              <w:t>当</w:t>
            </w:r>
            <w:r w:rsidRPr="00BB7FAB">
              <w:rPr>
                <w:rFonts w:ascii="宋体" w:hAnsi="宋体" w:cs="宋体" w:hint="eastAsia"/>
                <w:kern w:val="0"/>
                <w:szCs w:val="21"/>
              </w:rPr>
              <w:t>包括但不限于以下内容：估值目的、估值对象和估值范围、价值类型、估值基准日、估值假设、估值依据、估值方法、估值参数及其他影响估值结果的指标和因素、估值结论、特别事项说明、估值报告日等）；估值人员是否在估值报告上签字并由所属机构加盖公章。</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（3）资产评估机构或</w:t>
            </w:r>
            <w:r w:rsidR="00326AA2" w:rsidRPr="00BB7FAB">
              <w:rPr>
                <w:rFonts w:ascii="宋体" w:hAnsi="宋体" w:cs="宋体" w:hint="eastAsia"/>
                <w:kern w:val="0"/>
                <w:szCs w:val="21"/>
              </w:rPr>
              <w:t>者</w:t>
            </w:r>
            <w:r w:rsidRPr="00BB7FAB">
              <w:rPr>
                <w:rFonts w:ascii="宋体" w:hAnsi="宋体" w:cs="宋体" w:hint="eastAsia"/>
                <w:kern w:val="0"/>
                <w:szCs w:val="21"/>
              </w:rPr>
              <w:t>估值机构为本次重组而出具的评估或</w:t>
            </w:r>
            <w:r w:rsidR="00326AA2" w:rsidRPr="00BB7FAB">
              <w:rPr>
                <w:rFonts w:ascii="宋体" w:hAnsi="宋体" w:cs="宋体" w:hint="eastAsia"/>
                <w:kern w:val="0"/>
                <w:szCs w:val="21"/>
              </w:rPr>
              <w:t>者</w:t>
            </w:r>
            <w:r w:rsidRPr="00BB7FAB">
              <w:rPr>
                <w:rFonts w:ascii="宋体" w:hAnsi="宋体" w:cs="宋体" w:hint="eastAsia"/>
                <w:kern w:val="0"/>
                <w:szCs w:val="21"/>
              </w:rPr>
              <w:t>估值资料中是否明确声明在评估或</w:t>
            </w:r>
            <w:r w:rsidR="00326AA2" w:rsidRPr="00BB7FAB">
              <w:rPr>
                <w:rFonts w:ascii="宋体" w:hAnsi="宋体" w:cs="宋体" w:hint="eastAsia"/>
                <w:kern w:val="0"/>
                <w:szCs w:val="21"/>
              </w:rPr>
              <w:t>者</w:t>
            </w:r>
            <w:r w:rsidRPr="00BB7FAB">
              <w:rPr>
                <w:rFonts w:ascii="宋体" w:hAnsi="宋体" w:cs="宋体" w:hint="eastAsia"/>
                <w:kern w:val="0"/>
                <w:szCs w:val="21"/>
              </w:rPr>
              <w:t>估值基准日后××月内（最长十二个月）有效。</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36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Del="00BE474D" w:rsidRDefault="00816F4E" w:rsidP="00816F4E">
            <w:pPr>
              <w:widowControl/>
              <w:rPr>
                <w:rFonts w:ascii="宋体" w:hAnsi="宋体" w:cs="宋体"/>
                <w:kern w:val="0"/>
                <w:szCs w:val="21"/>
              </w:rPr>
            </w:pPr>
            <w:r w:rsidRPr="00BB7FAB">
              <w:rPr>
                <w:rFonts w:ascii="宋体" w:hAnsi="宋体" w:cs="宋体" w:hint="eastAsia"/>
                <w:kern w:val="0"/>
                <w:szCs w:val="21"/>
              </w:rPr>
              <w:t>（4）</w:t>
            </w:r>
            <w:r w:rsidR="00D4779F" w:rsidRPr="00BB7FAB">
              <w:rPr>
                <w:rFonts w:ascii="宋体" w:hAnsi="宋体" w:cs="宋体" w:hint="eastAsia"/>
                <w:kern w:val="0"/>
                <w:szCs w:val="21"/>
              </w:rPr>
              <w:t>资产评估或</w:t>
            </w:r>
            <w:r w:rsidR="00326AA2" w:rsidRPr="00BB7FAB">
              <w:rPr>
                <w:rFonts w:ascii="宋体" w:hAnsi="宋体" w:cs="宋体" w:hint="eastAsia"/>
                <w:kern w:val="0"/>
                <w:szCs w:val="21"/>
              </w:rPr>
              <w:t>者</w:t>
            </w:r>
            <w:r w:rsidR="00D4779F" w:rsidRPr="00BB7FAB">
              <w:rPr>
                <w:rFonts w:ascii="宋体" w:hAnsi="宋体" w:cs="宋体" w:hint="eastAsia"/>
                <w:kern w:val="0"/>
                <w:szCs w:val="21"/>
              </w:rPr>
              <w:t>估值机构是否采取两种以上方法进行评估或</w:t>
            </w:r>
            <w:r w:rsidR="00326AA2" w:rsidRPr="00BB7FAB">
              <w:rPr>
                <w:rFonts w:ascii="宋体" w:hAnsi="宋体" w:cs="宋体" w:hint="eastAsia"/>
                <w:kern w:val="0"/>
                <w:szCs w:val="21"/>
              </w:rPr>
              <w:t>者</w:t>
            </w:r>
            <w:r w:rsidR="00D4779F" w:rsidRPr="00BB7FAB">
              <w:rPr>
                <w:rFonts w:ascii="宋体" w:hAnsi="宋体" w:cs="宋体" w:hint="eastAsia"/>
                <w:kern w:val="0"/>
                <w:szCs w:val="21"/>
              </w:rPr>
              <w:t>估值</w:t>
            </w:r>
            <w:r w:rsidRPr="00BB7FAB">
              <w:rPr>
                <w:rFonts w:ascii="宋体" w:hAnsi="宋体" w:cs="宋体" w:hint="eastAsia"/>
                <w:kern w:val="0"/>
                <w:szCs w:val="21"/>
              </w:rPr>
              <w:t>。</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458"/>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（5）引用其他评估机构或</w:t>
            </w:r>
            <w:r w:rsidR="00326AA2" w:rsidRPr="00BB7FAB">
              <w:rPr>
                <w:rFonts w:ascii="宋体" w:hAnsi="宋体" w:cs="宋体" w:hint="eastAsia"/>
                <w:kern w:val="0"/>
                <w:szCs w:val="21"/>
              </w:rPr>
              <w:t>者</w:t>
            </w:r>
            <w:r w:rsidRPr="00BB7FAB">
              <w:rPr>
                <w:rFonts w:ascii="宋体" w:hAnsi="宋体" w:cs="宋体" w:hint="eastAsia"/>
                <w:kern w:val="0"/>
                <w:szCs w:val="21"/>
              </w:rPr>
              <w:t>估值机构报告内容（如矿业权评估报告、土地估价报告等）、特殊类别资产（如珠宝、林权、生物资产等）相关第三方专业鉴定等资料的，是否对其相关专业机构、业务资质、签字评估师或</w:t>
            </w:r>
            <w:r w:rsidR="00326AA2" w:rsidRPr="00BB7FAB">
              <w:rPr>
                <w:rFonts w:ascii="宋体" w:hAnsi="宋体" w:cs="宋体" w:hint="eastAsia"/>
                <w:kern w:val="0"/>
                <w:szCs w:val="21"/>
              </w:rPr>
              <w:t>者</w:t>
            </w:r>
            <w:r w:rsidRPr="00BB7FAB">
              <w:rPr>
                <w:rFonts w:ascii="宋体" w:hAnsi="宋体" w:cs="宋体" w:hint="eastAsia"/>
                <w:kern w:val="0"/>
                <w:szCs w:val="21"/>
              </w:rPr>
              <w:t>鉴定师、评估或</w:t>
            </w:r>
            <w:r w:rsidR="00326AA2" w:rsidRPr="00BB7FAB">
              <w:rPr>
                <w:rFonts w:ascii="宋体" w:hAnsi="宋体" w:cs="宋体" w:hint="eastAsia"/>
                <w:kern w:val="0"/>
                <w:szCs w:val="21"/>
              </w:rPr>
              <w:t>者</w:t>
            </w:r>
            <w:r w:rsidRPr="00BB7FAB">
              <w:rPr>
                <w:rFonts w:ascii="宋体" w:hAnsi="宋体" w:cs="宋体" w:hint="eastAsia"/>
                <w:kern w:val="0"/>
                <w:szCs w:val="21"/>
              </w:rPr>
              <w:t>估值情况进行必要披露。</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（6）上市公司董事会是否根据《内容与格式准则第</w:t>
            </w:r>
            <w:r w:rsidRPr="00BB7FAB">
              <w:rPr>
                <w:rFonts w:ascii="宋体" w:hAnsi="宋体" w:cs="宋体"/>
                <w:kern w:val="0"/>
                <w:szCs w:val="21"/>
              </w:rPr>
              <w:t>26</w:t>
            </w:r>
            <w:r w:rsidRPr="00BB7FAB">
              <w:rPr>
                <w:rFonts w:ascii="宋体" w:hAnsi="宋体" w:cs="宋体" w:hint="eastAsia"/>
                <w:kern w:val="0"/>
                <w:szCs w:val="21"/>
              </w:rPr>
              <w:t>号》第二十五条的规定，对本次交易标的评估或</w:t>
            </w:r>
            <w:r w:rsidR="00326AA2" w:rsidRPr="00BB7FAB">
              <w:rPr>
                <w:rFonts w:ascii="宋体" w:hAnsi="宋体" w:cs="宋体" w:hint="eastAsia"/>
                <w:kern w:val="0"/>
                <w:szCs w:val="21"/>
              </w:rPr>
              <w:t>者</w:t>
            </w:r>
            <w:r w:rsidRPr="00BB7FAB">
              <w:rPr>
                <w:rFonts w:ascii="宋体" w:hAnsi="宋体" w:cs="宋体" w:hint="eastAsia"/>
                <w:kern w:val="0"/>
                <w:szCs w:val="21"/>
              </w:rPr>
              <w:t>估值的合理性以及定价的公允性做出分析。同时，对资产评估机构或</w:t>
            </w:r>
            <w:r w:rsidR="00326AA2" w:rsidRPr="00BB7FAB">
              <w:rPr>
                <w:rFonts w:ascii="宋体" w:hAnsi="宋体" w:cs="宋体" w:hint="eastAsia"/>
                <w:kern w:val="0"/>
                <w:szCs w:val="21"/>
              </w:rPr>
              <w:t>者</w:t>
            </w:r>
            <w:r w:rsidRPr="00BB7FAB">
              <w:rPr>
                <w:rFonts w:ascii="宋体" w:hAnsi="宋体" w:cs="宋体" w:hint="eastAsia"/>
                <w:kern w:val="0"/>
                <w:szCs w:val="21"/>
              </w:rPr>
              <w:t>估值机构的独立性、假设前提的合理性、评估或</w:t>
            </w:r>
            <w:r w:rsidR="00326AA2" w:rsidRPr="00BB7FAB">
              <w:rPr>
                <w:rFonts w:ascii="宋体" w:hAnsi="宋体" w:cs="宋体" w:hint="eastAsia"/>
                <w:kern w:val="0"/>
                <w:szCs w:val="21"/>
              </w:rPr>
              <w:t>者</w:t>
            </w:r>
            <w:r w:rsidRPr="00BB7FAB">
              <w:rPr>
                <w:rFonts w:ascii="宋体" w:hAnsi="宋体" w:cs="宋体" w:hint="eastAsia"/>
                <w:kern w:val="0"/>
                <w:szCs w:val="21"/>
              </w:rPr>
              <w:t>估值方法与目的的相关性发表意见。</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（7）上市公司独立董事是否对评估机构或者估值机构的独立性、评估或者估值假设前提的合理性和交易定价的公允性发表独立意见。</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B278CE">
        <w:trPr>
          <w:trHeight w:val="346"/>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（8）交易标的的下属企业构成该交易标的最近一期经审计的资产总额、营业收入、净资产额或</w:t>
            </w:r>
            <w:r w:rsidR="00326AA2" w:rsidRPr="00BB7FAB">
              <w:rPr>
                <w:rFonts w:ascii="宋体" w:hAnsi="宋体" w:cs="宋体" w:hint="eastAsia"/>
                <w:kern w:val="0"/>
                <w:szCs w:val="21"/>
              </w:rPr>
              <w:t>者</w:t>
            </w:r>
            <w:r w:rsidRPr="00BB7FAB">
              <w:rPr>
                <w:rFonts w:ascii="宋体" w:hAnsi="宋体" w:cs="宋体" w:hint="eastAsia"/>
                <w:kern w:val="0"/>
                <w:szCs w:val="21"/>
              </w:rPr>
              <w:t>净利润来源20%以上且有重大影响的，</w:t>
            </w:r>
            <w:r w:rsidRPr="00BB7FAB">
              <w:rPr>
                <w:rFonts w:ascii="宋体" w:hAnsi="宋体" w:cs="宋体" w:hint="eastAsia"/>
                <w:kern w:val="0"/>
                <w:szCs w:val="21"/>
              </w:rPr>
              <w:lastRenderedPageBreak/>
              <w:t>应</w:t>
            </w:r>
            <w:r w:rsidR="00326AA2" w:rsidRPr="00BB7FAB">
              <w:rPr>
                <w:rFonts w:ascii="宋体" w:hAnsi="宋体" w:cs="宋体" w:hint="eastAsia"/>
                <w:kern w:val="0"/>
                <w:szCs w:val="21"/>
              </w:rPr>
              <w:t>当</w:t>
            </w:r>
            <w:r w:rsidRPr="00BB7FAB">
              <w:rPr>
                <w:rFonts w:ascii="宋体" w:hAnsi="宋体" w:cs="宋体" w:hint="eastAsia"/>
                <w:kern w:val="0"/>
                <w:szCs w:val="21"/>
              </w:rPr>
              <w:t>参照《内容与格式准则第</w:t>
            </w:r>
            <w:r w:rsidRPr="00BB7FAB">
              <w:rPr>
                <w:rFonts w:ascii="宋体" w:hAnsi="宋体" w:cs="宋体"/>
                <w:kern w:val="0"/>
                <w:szCs w:val="21"/>
              </w:rPr>
              <w:t>26</w:t>
            </w:r>
            <w:r w:rsidRPr="00BB7FAB">
              <w:rPr>
                <w:rFonts w:ascii="宋体" w:hAnsi="宋体" w:cs="宋体" w:hint="eastAsia"/>
                <w:kern w:val="0"/>
                <w:szCs w:val="21"/>
              </w:rPr>
              <w:t>号》第二十四条的规定，披露评估或</w:t>
            </w:r>
            <w:r w:rsidR="00326AA2" w:rsidRPr="00BB7FAB">
              <w:rPr>
                <w:rFonts w:ascii="宋体" w:hAnsi="宋体" w:cs="宋体" w:hint="eastAsia"/>
                <w:kern w:val="0"/>
                <w:szCs w:val="21"/>
              </w:rPr>
              <w:t>者</w:t>
            </w:r>
            <w:r w:rsidRPr="00BB7FAB">
              <w:rPr>
                <w:rFonts w:ascii="宋体" w:hAnsi="宋体" w:cs="宋体" w:hint="eastAsia"/>
                <w:kern w:val="0"/>
                <w:szCs w:val="21"/>
              </w:rPr>
              <w:t>估值的情况。</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591"/>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lastRenderedPageBreak/>
              <w:t>（9）交易标的涉及其他长期股权投资的，是否列表披露评估或</w:t>
            </w:r>
            <w:r w:rsidR="00326AA2" w:rsidRPr="00BB7FAB">
              <w:rPr>
                <w:rFonts w:ascii="宋体" w:hAnsi="宋体" w:cs="宋体" w:hint="eastAsia"/>
                <w:kern w:val="0"/>
                <w:szCs w:val="21"/>
              </w:rPr>
              <w:t>者</w:t>
            </w:r>
            <w:r w:rsidRPr="00BB7FAB">
              <w:rPr>
                <w:rFonts w:ascii="宋体" w:hAnsi="宋体" w:cs="宋体" w:hint="eastAsia"/>
                <w:kern w:val="0"/>
                <w:szCs w:val="21"/>
              </w:rPr>
              <w:t>估值的基本情况。</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73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Del="00BE474D" w:rsidRDefault="004D3042" w:rsidP="00816F4E">
            <w:pPr>
              <w:widowControl/>
              <w:rPr>
                <w:rFonts w:ascii="宋体" w:hAnsi="宋体" w:cs="宋体"/>
                <w:kern w:val="0"/>
                <w:szCs w:val="21"/>
              </w:rPr>
            </w:pPr>
            <w:r w:rsidRPr="00BB7FAB">
              <w:rPr>
                <w:rFonts w:ascii="宋体" w:hAnsi="宋体" w:cs="宋体" w:hint="eastAsia"/>
                <w:kern w:val="0"/>
                <w:szCs w:val="21"/>
              </w:rPr>
              <w:t>5</w:t>
            </w:r>
            <w:r w:rsidR="00816F4E" w:rsidRPr="00BB7FAB">
              <w:rPr>
                <w:rFonts w:ascii="宋体" w:hAnsi="宋体" w:cs="宋体" w:hint="eastAsia"/>
                <w:kern w:val="0"/>
                <w:szCs w:val="21"/>
              </w:rPr>
              <w:t>.（1）上市公司自愿提供拟购买资产的盈利预测报告的，是否经具有相关证券业务资格的会计师事务所审核，与重大资产重组报告书同时公告。</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416"/>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r w:rsidRPr="00BB7FAB">
              <w:rPr>
                <w:rFonts w:ascii="宋体" w:hAnsi="宋体" w:cs="宋体" w:hint="eastAsia"/>
                <w:kern w:val="0"/>
                <w:szCs w:val="21"/>
              </w:rPr>
              <w:t>（2）盈利预测报告数据包含了非经常性损益项目的，是否特别说明。</w:t>
            </w:r>
          </w:p>
        </w:tc>
        <w:tc>
          <w:tcPr>
            <w:tcW w:w="720" w:type="dxa"/>
            <w:tcBorders>
              <w:top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91"/>
        </w:trPr>
        <w:tc>
          <w:tcPr>
            <w:tcW w:w="9198" w:type="dxa"/>
            <w:gridSpan w:val="5"/>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widowControl/>
              <w:rPr>
                <w:rFonts w:ascii="宋体" w:hAnsi="宋体" w:cs="宋体"/>
                <w:kern w:val="0"/>
                <w:szCs w:val="21"/>
              </w:rPr>
            </w:pPr>
          </w:p>
        </w:tc>
      </w:tr>
      <w:tr w:rsidR="00BB7FAB" w:rsidRPr="00BB7FAB" w:rsidTr="00D17FEA">
        <w:trPr>
          <w:trHeight w:val="285"/>
        </w:trPr>
        <w:tc>
          <w:tcPr>
            <w:tcW w:w="6413" w:type="dxa"/>
            <w:tcBorders>
              <w:left w:val="single" w:sz="4" w:space="0" w:color="auto"/>
              <w:bottom w:val="single" w:sz="4" w:space="0" w:color="auto"/>
              <w:right w:val="single" w:sz="4" w:space="0" w:color="auto"/>
            </w:tcBorders>
            <w:shd w:val="clear" w:color="auto" w:fill="auto"/>
            <w:noWrap/>
            <w:vAlign w:val="center"/>
          </w:tcPr>
          <w:p w:rsidR="00816F4E" w:rsidRPr="00BB7FAB" w:rsidRDefault="0084466D" w:rsidP="00816F4E">
            <w:pPr>
              <w:widowControl/>
              <w:tabs>
                <w:tab w:val="num" w:pos="180"/>
              </w:tabs>
              <w:spacing w:line="560" w:lineRule="atLeast"/>
              <w:rPr>
                <w:rFonts w:ascii="宋体" w:hAnsi="宋体" w:cs="宋体"/>
                <w:b/>
                <w:bCs/>
                <w:kern w:val="0"/>
                <w:sz w:val="24"/>
                <w:szCs w:val="21"/>
              </w:rPr>
            </w:pPr>
            <w:r w:rsidRPr="00BB7FAB">
              <w:rPr>
                <w:rFonts w:ascii="黑体" w:eastAsia="黑体" w:hAnsi="宋体" w:cs="宋体" w:hint="eastAsia"/>
                <w:b/>
                <w:kern w:val="0"/>
                <w:sz w:val="24"/>
              </w:rPr>
              <w:t>第三</w:t>
            </w:r>
            <w:r w:rsidR="00816F4E" w:rsidRPr="00BB7FAB">
              <w:rPr>
                <w:rFonts w:ascii="黑体" w:eastAsia="黑体" w:hAnsi="宋体" w:cs="宋体" w:hint="eastAsia"/>
                <w:b/>
                <w:kern w:val="0"/>
                <w:sz w:val="24"/>
              </w:rPr>
              <w:t>部分    重大资产重组报告书披露内容</w:t>
            </w:r>
          </w:p>
        </w:tc>
        <w:tc>
          <w:tcPr>
            <w:tcW w:w="720" w:type="dxa"/>
            <w:tcBorders>
              <w:top w:val="single" w:sz="4" w:space="0" w:color="auto"/>
              <w:bottom w:val="single" w:sz="4" w:space="0" w:color="auto"/>
              <w:right w:val="single" w:sz="4" w:space="0" w:color="auto"/>
            </w:tcBorders>
            <w:vAlign w:val="center"/>
          </w:tcPr>
          <w:p w:rsidR="00816F4E" w:rsidRPr="00BB7FAB" w:rsidRDefault="00816F4E" w:rsidP="00816F4E">
            <w:pPr>
              <w:jc w:val="center"/>
              <w:rPr>
                <w:b/>
                <w:szCs w:val="21"/>
              </w:rPr>
            </w:pPr>
            <w:r w:rsidRPr="00BB7FAB">
              <w:rPr>
                <w:rFonts w:hint="eastAsia"/>
                <w:b/>
                <w:szCs w:val="21"/>
              </w:rPr>
              <w:t>是</w:t>
            </w: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b/>
                <w:szCs w:val="21"/>
              </w:rPr>
            </w:pPr>
            <w:r w:rsidRPr="00BB7FAB">
              <w:rPr>
                <w:rFonts w:hint="eastAsia"/>
                <w:b/>
                <w:szCs w:val="21"/>
              </w:rPr>
              <w:t>否</w:t>
            </w: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b/>
                <w:szCs w:val="21"/>
              </w:rPr>
            </w:pPr>
            <w:r w:rsidRPr="00BB7FAB">
              <w:rPr>
                <w:rFonts w:hint="eastAsia"/>
                <w:b/>
                <w:szCs w:val="21"/>
              </w:rPr>
              <w:t>不适用</w:t>
            </w:r>
          </w:p>
        </w:tc>
        <w:tc>
          <w:tcPr>
            <w:tcW w:w="625" w:type="dxa"/>
            <w:tcBorders>
              <w:left w:val="single" w:sz="4" w:space="0" w:color="auto"/>
              <w:bottom w:val="single" w:sz="4" w:space="0" w:color="auto"/>
              <w:right w:val="single" w:sz="4" w:space="0" w:color="auto"/>
            </w:tcBorders>
            <w:vAlign w:val="center"/>
          </w:tcPr>
          <w:p w:rsidR="00816F4E" w:rsidRPr="00BB7FAB" w:rsidRDefault="00816F4E" w:rsidP="00816F4E">
            <w:pPr>
              <w:jc w:val="center"/>
              <w:rPr>
                <w:rFonts w:ascii="宋体" w:hAnsi="宋体" w:cs="宋体"/>
                <w:b/>
                <w:szCs w:val="21"/>
              </w:rPr>
            </w:pPr>
            <w:r w:rsidRPr="00BB7FAB">
              <w:rPr>
                <w:rFonts w:hint="eastAsia"/>
                <w:b/>
                <w:szCs w:val="21"/>
              </w:rPr>
              <w:t>备注</w:t>
            </w: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tabs>
                <w:tab w:val="left" w:pos="1800"/>
              </w:tabs>
              <w:spacing w:before="100" w:beforeAutospacing="1" w:after="100" w:afterAutospacing="1"/>
              <w:rPr>
                <w:rFonts w:ascii="宋体" w:hAnsi="宋体" w:cs="宋体"/>
                <w:b/>
                <w:kern w:val="0"/>
                <w:szCs w:val="21"/>
              </w:rPr>
            </w:pPr>
            <w:r w:rsidRPr="00BB7FAB">
              <w:rPr>
                <w:rFonts w:ascii="宋体" w:hAnsi="宋体" w:cs="宋体" w:hint="eastAsia"/>
                <w:b/>
                <w:kern w:val="0"/>
                <w:szCs w:val="21"/>
              </w:rPr>
              <w:t>第一节 封面、目录、释义</w:t>
            </w:r>
          </w:p>
        </w:tc>
        <w:tc>
          <w:tcPr>
            <w:tcW w:w="2785" w:type="dxa"/>
            <w:gridSpan w:val="4"/>
            <w:tcBorders>
              <w:top w:val="single" w:sz="4" w:space="0" w:color="auto"/>
              <w:bottom w:val="single" w:sz="4" w:space="0" w:color="auto"/>
              <w:right w:val="single" w:sz="4" w:space="0" w:color="auto"/>
            </w:tcBorders>
          </w:tcPr>
          <w:p w:rsidR="00816F4E" w:rsidRPr="00BB7FAB" w:rsidRDefault="00816F4E" w:rsidP="00816F4E">
            <w:pPr>
              <w:rPr>
                <w:b/>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tabs>
                <w:tab w:val="left" w:pos="1800"/>
              </w:tabs>
              <w:spacing w:before="100" w:beforeAutospacing="1" w:after="100" w:afterAutospacing="1"/>
              <w:rPr>
                <w:rFonts w:ascii="宋体" w:hAnsi="宋体" w:cs="宋体"/>
                <w:kern w:val="0"/>
                <w:szCs w:val="21"/>
              </w:rPr>
            </w:pPr>
            <w:r w:rsidRPr="00BB7FAB">
              <w:rPr>
                <w:rFonts w:ascii="宋体" w:hAnsi="宋体" w:cs="宋体" w:hint="eastAsia"/>
                <w:kern w:val="0"/>
                <w:szCs w:val="21"/>
              </w:rPr>
              <w:t>（一）封面：上市公司是否在重组报告书全文文本封面列明重组报告书的标题。重组报告书标题是否明确具体交易形式。</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tabs>
                <w:tab w:val="left" w:pos="1800"/>
              </w:tabs>
              <w:spacing w:before="100" w:beforeAutospacing="1" w:after="100" w:afterAutospacing="1"/>
              <w:rPr>
                <w:rFonts w:ascii="宋体" w:hAnsi="宋体" w:cs="宋体"/>
                <w:kern w:val="0"/>
                <w:szCs w:val="21"/>
              </w:rPr>
            </w:pPr>
            <w:r w:rsidRPr="00BB7FAB">
              <w:rPr>
                <w:rFonts w:ascii="宋体" w:hAnsi="宋体" w:cs="宋体" w:hint="eastAsia"/>
                <w:kern w:val="0"/>
                <w:szCs w:val="21"/>
              </w:rPr>
              <w:t>（二）封面中是否载明以下内容：1.上市公司的名称、股票上市地点、股票简称、股票代码；2.交易对方的名称或</w:t>
            </w:r>
            <w:r w:rsidR="00326AA2" w:rsidRPr="00BB7FAB">
              <w:rPr>
                <w:rFonts w:ascii="宋体" w:hAnsi="宋体" w:cs="宋体" w:hint="eastAsia"/>
                <w:kern w:val="0"/>
                <w:szCs w:val="21"/>
              </w:rPr>
              <w:t>者</w:t>
            </w:r>
            <w:r w:rsidRPr="00BB7FAB">
              <w:rPr>
                <w:rFonts w:ascii="宋体" w:hAnsi="宋体" w:cs="宋体" w:hint="eastAsia"/>
                <w:kern w:val="0"/>
                <w:szCs w:val="21"/>
              </w:rPr>
              <w:t>姓名；3.独立财务顾问名称；4.重组报告书签署日期。</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tabs>
                <w:tab w:val="left" w:pos="1800"/>
              </w:tabs>
              <w:spacing w:before="100" w:beforeAutospacing="1" w:after="100" w:afterAutospacing="1"/>
              <w:rPr>
                <w:rFonts w:ascii="宋体" w:hAnsi="宋体" w:cs="宋体"/>
                <w:kern w:val="0"/>
                <w:szCs w:val="21"/>
              </w:rPr>
            </w:pPr>
            <w:r w:rsidRPr="00BB7FAB">
              <w:rPr>
                <w:rFonts w:ascii="宋体" w:hAnsi="宋体" w:cs="宋体" w:hint="eastAsia"/>
                <w:kern w:val="0"/>
                <w:szCs w:val="21"/>
              </w:rPr>
              <w:t>（三）目录：重组报告书的目录是否标明各章、节的标题及相应的页码，内容编排是否符合通行的中文惯例。</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BB7FAB" w:rsidRDefault="00816F4E" w:rsidP="00816F4E">
            <w:pPr>
              <w:tabs>
                <w:tab w:val="left" w:pos="1800"/>
              </w:tabs>
              <w:spacing w:before="100" w:beforeAutospacing="1" w:after="100" w:afterAutospacing="1"/>
              <w:rPr>
                <w:rFonts w:ascii="宋体" w:hAnsi="宋体" w:cs="宋体"/>
                <w:kern w:val="0"/>
                <w:szCs w:val="21"/>
              </w:rPr>
            </w:pPr>
            <w:r w:rsidRPr="00BB7FAB">
              <w:rPr>
                <w:rFonts w:ascii="宋体" w:hAnsi="宋体" w:cs="宋体" w:hint="eastAsia"/>
                <w:kern w:val="0"/>
                <w:szCs w:val="21"/>
              </w:rPr>
              <w:t>（四）释义：上市公司是否在重组报告书中对可能造成投资者理解障碍及有特定含义的术语作出释义，释义是否在目录次页排印。</w:t>
            </w:r>
          </w:p>
        </w:tc>
        <w:tc>
          <w:tcPr>
            <w:tcW w:w="720" w:type="dxa"/>
            <w:tcBorders>
              <w:top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b/>
                <w:kern w:val="0"/>
                <w:szCs w:val="21"/>
              </w:rPr>
            </w:pPr>
            <w:r w:rsidRPr="00BB7FAB">
              <w:rPr>
                <w:rFonts w:ascii="宋体" w:hAnsi="宋体" w:cs="宋体" w:hint="eastAsia"/>
                <w:b/>
                <w:kern w:val="0"/>
                <w:szCs w:val="21"/>
              </w:rPr>
              <w:t>第二节 重大事项提示</w:t>
            </w:r>
          </w:p>
        </w:tc>
        <w:tc>
          <w:tcPr>
            <w:tcW w:w="2785" w:type="dxa"/>
            <w:gridSpan w:val="4"/>
            <w:tcBorders>
              <w:top w:val="single" w:sz="4" w:space="0" w:color="auto"/>
              <w:bottom w:val="single" w:sz="4" w:space="0" w:color="000000"/>
              <w:right w:val="single" w:sz="4" w:space="0" w:color="auto"/>
            </w:tcBorders>
          </w:tcPr>
          <w:p w:rsidR="00816F4E" w:rsidRPr="00BB7FAB" w:rsidRDefault="00816F4E" w:rsidP="00816F4E">
            <w:pPr>
              <w:rPr>
                <w:b/>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上市公司是否在重组报告书扉页中，遵循重要性和相关性原则，以简明扼要的方式，就与本次重组有关的重大事项，进行“重大事项提示”。包括但不限于：</w:t>
            </w:r>
          </w:p>
        </w:tc>
        <w:tc>
          <w:tcPr>
            <w:tcW w:w="2785" w:type="dxa"/>
            <w:gridSpan w:val="4"/>
            <w:tcBorders>
              <w:top w:val="single" w:sz="4" w:space="0" w:color="auto"/>
              <w:bottom w:val="single" w:sz="4" w:space="0" w:color="000000"/>
              <w:right w:val="single" w:sz="4" w:space="0" w:color="auto"/>
            </w:tcBorders>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（一）本次重组方案简要介绍；</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（二）按《重组办法》规定计算的相关指标、本次重组是否构成关联交易（如构成关联交易，应</w:t>
            </w:r>
            <w:r w:rsidR="00326AA2" w:rsidRPr="00BB7FAB">
              <w:rPr>
                <w:rFonts w:ascii="宋体" w:hAnsi="宋体" w:cs="宋体" w:hint="eastAsia"/>
                <w:kern w:val="0"/>
                <w:szCs w:val="21"/>
              </w:rPr>
              <w:t>当</w:t>
            </w:r>
            <w:r w:rsidRPr="00BB7FAB">
              <w:rPr>
                <w:rFonts w:ascii="宋体" w:hAnsi="宋体" w:cs="宋体" w:hint="eastAsia"/>
                <w:kern w:val="0"/>
                <w:szCs w:val="21"/>
              </w:rPr>
              <w:t>披露构成关联交易的原因、涉及董事和股东的回避表决安排）、是否构成借壳上市及判断依据；</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（三）本次重组支付方式、募集配套资金安排简要介绍（若涉及）；</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（四）交易标的评估或</w:t>
            </w:r>
            <w:r w:rsidR="00326AA2" w:rsidRPr="00BB7FAB">
              <w:rPr>
                <w:rFonts w:ascii="宋体" w:hAnsi="宋体" w:cs="宋体" w:hint="eastAsia"/>
                <w:kern w:val="0"/>
                <w:szCs w:val="21"/>
              </w:rPr>
              <w:t>者</w:t>
            </w:r>
            <w:r w:rsidRPr="00BB7FAB">
              <w:rPr>
                <w:rFonts w:ascii="宋体" w:hAnsi="宋体" w:cs="宋体" w:hint="eastAsia"/>
                <w:kern w:val="0"/>
                <w:szCs w:val="21"/>
              </w:rPr>
              <w:t>估值情况简要介绍；</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（五）本次重组对上市公司影响的简要介绍，列表披露本次重组对上市公司股权结构的影响及对上市公司主要财务指标的影响；</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（六）本次重组已履行的和尚未履行的决策程序及报批程序，本次重组方案实施前尚需取得的有关批准，并明确取得批准前不得实施本次重组方案；</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BB7FAB" w:rsidRPr="00BB7FAB"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BB7FAB" w:rsidRDefault="00816F4E" w:rsidP="00816F4E">
            <w:pPr>
              <w:tabs>
                <w:tab w:val="left" w:pos="1800"/>
              </w:tabs>
              <w:rPr>
                <w:rFonts w:ascii="宋体" w:hAnsi="宋体" w:cs="宋体"/>
                <w:kern w:val="0"/>
                <w:szCs w:val="21"/>
              </w:rPr>
            </w:pPr>
            <w:r w:rsidRPr="00BB7FAB">
              <w:rPr>
                <w:rFonts w:ascii="宋体" w:hAnsi="宋体" w:cs="宋体" w:hint="eastAsia"/>
                <w:kern w:val="0"/>
                <w:szCs w:val="21"/>
              </w:rPr>
              <w:t>（七）列表披露本次重组相关方作出的重要承诺；</w:t>
            </w:r>
          </w:p>
        </w:tc>
        <w:tc>
          <w:tcPr>
            <w:tcW w:w="720" w:type="dxa"/>
            <w:tcBorders>
              <w:top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BB7FAB"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BB7FAB" w:rsidRDefault="00816F4E" w:rsidP="00816F4E">
            <w:pPr>
              <w:rPr>
                <w:szCs w:val="21"/>
              </w:rPr>
            </w:pPr>
          </w:p>
        </w:tc>
      </w:tr>
      <w:tr w:rsidR="00816F4E" w:rsidRPr="00816F4E"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（八）本次重组对中小投资者权益保护的安排，包括但不限于股东大会表决情况、网络投票安排、并购重组摊薄当期每股收益的填补回报安排等；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33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（九）其他需要提醒投资者重点关注的事项。</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324"/>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hint="eastAsia"/>
                <w:b/>
                <w:kern w:val="0"/>
              </w:rPr>
              <w:t>第</w:t>
            </w:r>
            <w:r w:rsidRPr="00816F4E">
              <w:rPr>
                <w:rFonts w:ascii="宋体" w:hAnsi="宋体" w:cs="宋体" w:hint="eastAsia"/>
                <w:b/>
                <w:kern w:val="0"/>
                <w:szCs w:val="21"/>
              </w:rPr>
              <w:t>三节重大风险提示</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1575"/>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kern w:val="0"/>
              </w:rPr>
            </w:pPr>
            <w:r w:rsidRPr="00816F4E">
              <w:rPr>
                <w:rFonts w:ascii="宋体" w:hAnsi="宋体" w:cs="宋体" w:hint="eastAsia"/>
                <w:kern w:val="0"/>
                <w:szCs w:val="21"/>
              </w:rPr>
              <w:lastRenderedPageBreak/>
              <w:t>上市公司是否在重组报告书扉页中针对本次重组的实际情况，遵循重要性和相关性原则，在第十三节“风险因素”基础上，选择若干可能直接或</w:t>
            </w:r>
            <w:r w:rsidR="00326AA2">
              <w:rPr>
                <w:rFonts w:ascii="宋体" w:hAnsi="宋体" w:cs="宋体" w:hint="eastAsia"/>
                <w:kern w:val="0"/>
                <w:szCs w:val="21"/>
              </w:rPr>
              <w:t>者</w:t>
            </w:r>
            <w:r w:rsidRPr="00816F4E">
              <w:rPr>
                <w:rFonts w:ascii="宋体" w:hAnsi="宋体" w:cs="宋体" w:hint="eastAsia"/>
                <w:kern w:val="0"/>
                <w:szCs w:val="21"/>
              </w:rPr>
              <w:t>间接对本次重组及重组后上市公司生产经营状况、财务状况和持续盈利能力等产生严重不利影响的风险因素，进行“重大风险提示”。</w:t>
            </w:r>
          </w:p>
        </w:tc>
        <w:tc>
          <w:tcPr>
            <w:tcW w:w="720" w:type="dxa"/>
            <w:tcBorders>
              <w:top w:val="single" w:sz="4" w:space="0" w:color="000000"/>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第四节本次交易概况</w:t>
            </w:r>
          </w:p>
        </w:tc>
        <w:tc>
          <w:tcPr>
            <w:tcW w:w="2785" w:type="dxa"/>
            <w:gridSpan w:val="4"/>
            <w:tcBorders>
              <w:top w:val="single" w:sz="4" w:space="0" w:color="000000"/>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是否介绍本次重组的交易概况，包括但不限于：</w:t>
            </w:r>
          </w:p>
        </w:tc>
        <w:tc>
          <w:tcPr>
            <w:tcW w:w="2785" w:type="dxa"/>
            <w:gridSpan w:val="4"/>
            <w:tcBorders>
              <w:top w:val="single" w:sz="4" w:space="0" w:color="000000"/>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（一）交易背景及目的；</w:t>
            </w:r>
          </w:p>
        </w:tc>
        <w:tc>
          <w:tcPr>
            <w:tcW w:w="720" w:type="dxa"/>
            <w:tcBorders>
              <w:top w:val="single" w:sz="4" w:space="0" w:color="000000"/>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（二）本次交易决策过程和批准情况；</w:t>
            </w:r>
          </w:p>
        </w:tc>
        <w:tc>
          <w:tcPr>
            <w:tcW w:w="720" w:type="dxa"/>
            <w:tcBorders>
              <w:top w:val="single" w:sz="4" w:space="0" w:color="000000"/>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342"/>
        </w:trPr>
        <w:tc>
          <w:tcPr>
            <w:tcW w:w="641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（三）本次交易具体方案；</w:t>
            </w:r>
          </w:p>
        </w:tc>
        <w:tc>
          <w:tcPr>
            <w:tcW w:w="720" w:type="dxa"/>
            <w:tcBorders>
              <w:top w:val="single" w:sz="4" w:space="0" w:color="000000"/>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000000"/>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452"/>
        </w:trPr>
        <w:tc>
          <w:tcPr>
            <w:tcW w:w="6413"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（四）本次重组对上市公司的影响。</w:t>
            </w:r>
          </w:p>
        </w:tc>
        <w:tc>
          <w:tcPr>
            <w:tcW w:w="720" w:type="dxa"/>
            <w:tcBorders>
              <w:top w:val="single" w:sz="4" w:space="0" w:color="000000"/>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000000"/>
              <w:left w:val="single" w:sz="4" w:space="0" w:color="auto"/>
              <w:bottom w:val="single" w:sz="4" w:space="0" w:color="auto"/>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000000"/>
              <w:left w:val="single" w:sz="4" w:space="0" w:color="auto"/>
              <w:bottom w:val="single" w:sz="4" w:space="0" w:color="auto"/>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hint="eastAsia"/>
                <w:b/>
                <w:kern w:val="0"/>
              </w:rPr>
              <w:t>第五节</w:t>
            </w:r>
            <w:r w:rsidRPr="00816F4E">
              <w:rPr>
                <w:rFonts w:ascii="宋体" w:hAnsi="宋体" w:cs="宋体" w:hint="eastAsia"/>
                <w:b/>
                <w:kern w:val="0"/>
                <w:szCs w:val="21"/>
              </w:rPr>
              <w:t>交易各方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上市公司基本情况，包括公司设立情况及曾用名称，最近三年的控制权变动情况（如上市公司最近三年控制权未变动，是否披露上市以来最近一次控制权变动情况），重大资产重组情况、主营业务发展情况和主要财务指标，以及控股股东、实际控制人概况。</w:t>
            </w:r>
          </w:p>
          <w:p w:rsidR="00816F4E" w:rsidRPr="00816F4E" w:rsidRDefault="00816F4E" w:rsidP="00816F4E">
            <w:pPr>
              <w:tabs>
                <w:tab w:val="left" w:pos="1800"/>
              </w:tabs>
              <w:rPr>
                <w:kern w:val="0"/>
              </w:rPr>
            </w:pPr>
            <w:r w:rsidRPr="00816F4E">
              <w:rPr>
                <w:rFonts w:ascii="宋体" w:hAnsi="宋体" w:cs="宋体" w:hint="eastAsia"/>
                <w:kern w:val="0"/>
                <w:szCs w:val="21"/>
              </w:rPr>
              <w:t>上市公司是否因涉嫌犯罪被司法机关立案侦查或者涉嫌违法违规被中国证监会立案调查，最近三年是否受到行政处罚或者刑事处罚，如存在，是否披露相关情况，并说明对本次重组的影响。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交易对方情况：</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交易对方为法人的，是否披露其名称、企业性质、注册地、主要办公地点、法定代表人、注册资本、组织机构代码、税务登记证号码、历史沿革、经营范围，最近三年注册资本变化情况、主要业务发展状况和最近两年主要财务指标，最近一年简要财务报表并注明是否已经审计；</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是否以方框图或者其他有效形式，全面披露交易对方相关的产权及控制关系，包括交易对方的主要股东或</w:t>
            </w:r>
            <w:r w:rsidR="00326AA2">
              <w:rPr>
                <w:rFonts w:ascii="宋体" w:hAnsi="宋体" w:cs="宋体" w:hint="eastAsia"/>
                <w:kern w:val="0"/>
                <w:szCs w:val="21"/>
              </w:rPr>
              <w:t>者</w:t>
            </w:r>
            <w:r w:rsidRPr="00816F4E">
              <w:rPr>
                <w:rFonts w:ascii="宋体" w:hAnsi="宋体" w:cs="宋体" w:hint="eastAsia"/>
                <w:kern w:val="0"/>
                <w:szCs w:val="21"/>
              </w:rPr>
              <w:t>权益持有人、股权或</w:t>
            </w:r>
            <w:r w:rsidR="00326AA2">
              <w:rPr>
                <w:rFonts w:ascii="宋体" w:hAnsi="宋体" w:cs="宋体" w:hint="eastAsia"/>
                <w:kern w:val="0"/>
                <w:szCs w:val="21"/>
              </w:rPr>
              <w:t>者</w:t>
            </w:r>
            <w:r w:rsidRPr="00816F4E">
              <w:rPr>
                <w:rFonts w:ascii="宋体" w:hAnsi="宋体" w:cs="宋体" w:hint="eastAsia"/>
                <w:kern w:val="0"/>
                <w:szCs w:val="21"/>
              </w:rPr>
              <w:t>权益的间接控制人及各层之间的产权关系结构图，直至自然人、国有资产管理部门或者股东之间达成某种协议或</w:t>
            </w:r>
            <w:r w:rsidR="00326AA2">
              <w:rPr>
                <w:rFonts w:ascii="宋体" w:hAnsi="宋体" w:cs="宋体" w:hint="eastAsia"/>
                <w:kern w:val="0"/>
                <w:szCs w:val="21"/>
              </w:rPr>
              <w:t>者</w:t>
            </w:r>
            <w:r w:rsidRPr="00816F4E">
              <w:rPr>
                <w:rFonts w:ascii="宋体" w:hAnsi="宋体" w:cs="宋体" w:hint="eastAsia"/>
                <w:kern w:val="0"/>
                <w:szCs w:val="21"/>
              </w:rPr>
              <w:t>安排的其他机构；</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是否以文字简要介绍交易对方的主要股东及其他关联人的基本情况；</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是否列示交易对方按产业类别划分的下属企业名目；</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交易对方成立不足一个完整会计年度、没有具体经营业务或者是专为本次交易而设立的，是否按照上述要求披露交易对方的实际控制人或者控股公司的相关资料；</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交易对方为自然人的，是否披露其姓名（包括曾用名）、性别、国籍、身份证号码、住所、通讯地址、是否取得其他国家或者地区的居留权、最近三年的职业和职务，并注明每份职业的起止日期和任职单位，是否与任职单位存在产权关系，以及其控制的企业和关联企业的基本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交易对方为其他主体的，是否披露其名称、性质及相关协议安排。如为合伙企业，是否比照第（一）项相关要求，披露合伙企业及其相关的产权及控制关系、主要合伙人及其他关联人、下属企业名目的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（四）交易对方与上市公司之间是否存在关联关系及其情况说明，交易对方向上市公司推荐董事或者高级管理人员的情况；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五）交易对方及其主要管理人员最近五年内受过行政处罚（与证券市场明显无关的除外）、刑事处罚、或者涉及与经济纠纷有关的重大民事诉讼或者仲裁的，是否披露处罚机关或者受理机构的名称、处罚种类、诉讼或者仲裁结果，以及日期、原因和执行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（六）交易对方及其主要管理人员最近五年的诚信情况，包括但不限于：交易对方及其主要管理人员未按期偿还大额债务、未履行承诺、被中国证监会采取行政监管措施或</w:t>
            </w:r>
            <w:r w:rsidR="00326AA2">
              <w:rPr>
                <w:rFonts w:ascii="宋体" w:hAnsi="宋体" w:cs="宋体" w:hint="eastAsia"/>
                <w:kern w:val="0"/>
                <w:szCs w:val="21"/>
              </w:rPr>
              <w:t>者</w:t>
            </w:r>
            <w:r w:rsidRPr="00816F4E">
              <w:rPr>
                <w:rFonts w:ascii="宋体" w:hAnsi="宋体" w:cs="宋体" w:hint="eastAsia"/>
                <w:kern w:val="0"/>
                <w:szCs w:val="21"/>
              </w:rPr>
              <w:t>受到证券交易所纪律处分的情况等。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第六节   交易标的</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交易标的为完整经营性资产的（包括股权或</w:t>
            </w:r>
            <w:r w:rsidR="00326AA2">
              <w:rPr>
                <w:rFonts w:ascii="宋体" w:hAnsi="宋体" w:cs="宋体" w:hint="eastAsia"/>
                <w:kern w:val="0"/>
                <w:szCs w:val="21"/>
              </w:rPr>
              <w:t>者</w:t>
            </w:r>
            <w:r w:rsidRPr="00816F4E">
              <w:rPr>
                <w:rFonts w:ascii="宋体" w:hAnsi="宋体" w:cs="宋体" w:hint="eastAsia"/>
                <w:kern w:val="0"/>
                <w:szCs w:val="21"/>
              </w:rPr>
              <w:t>其他构成可独立核算会计主体的经营性资产），是否披露：</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（一）该经营性资产的名称、企业性质、注册地、主要办公地点、法定代表人、注册资本、成立日期、组织机构代码、税务登记证号码；</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（二）该经营性资产的历史沿革，包括设立情况、历次增减资或</w:t>
            </w:r>
            <w:r w:rsidR="00326AA2">
              <w:rPr>
                <w:rFonts w:ascii="宋体" w:hAnsi="宋体" w:cs="宋体" w:hint="eastAsia"/>
                <w:kern w:val="0"/>
                <w:szCs w:val="21"/>
              </w:rPr>
              <w:t>者</w:t>
            </w:r>
            <w:r w:rsidRPr="00816F4E">
              <w:rPr>
                <w:rFonts w:ascii="宋体" w:hAnsi="宋体" w:cs="宋体" w:hint="eastAsia"/>
                <w:kern w:val="0"/>
                <w:szCs w:val="21"/>
              </w:rPr>
              <w:t>股权转让情况、是否存在出资瑕疵或</w:t>
            </w:r>
            <w:r w:rsidR="00326AA2">
              <w:rPr>
                <w:rFonts w:ascii="宋体" w:hAnsi="宋体" w:cs="宋体" w:hint="eastAsia"/>
                <w:kern w:val="0"/>
                <w:szCs w:val="21"/>
              </w:rPr>
              <w:t>者</w:t>
            </w:r>
            <w:r w:rsidRPr="00816F4E">
              <w:rPr>
                <w:rFonts w:ascii="宋体" w:hAnsi="宋体" w:cs="宋体" w:hint="eastAsia"/>
                <w:kern w:val="0"/>
                <w:szCs w:val="21"/>
              </w:rPr>
              <w:t>影响其合法存续的情况；</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该经营性资产最近三年增减资及股权转让的原因、作价依据及其合理性，股权变动相关方的关联关系，是否履行必要的审议和批准程序，是否符合相关法律法规及公司章程的规定，是否存在违反限制或</w:t>
            </w:r>
            <w:r w:rsidR="00326AA2">
              <w:rPr>
                <w:rFonts w:ascii="宋体" w:hAnsi="宋体" w:cs="宋体" w:hint="eastAsia"/>
                <w:kern w:val="0"/>
                <w:szCs w:val="21"/>
              </w:rPr>
              <w:t>者</w:t>
            </w:r>
            <w:r w:rsidRPr="00816F4E">
              <w:rPr>
                <w:rFonts w:ascii="宋体" w:hAnsi="宋体" w:cs="宋体" w:hint="eastAsia"/>
                <w:kern w:val="0"/>
                <w:szCs w:val="21"/>
              </w:rPr>
              <w:t>禁止性规定而转让的情形；</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（三）该经营性资产的产权或</w:t>
            </w:r>
            <w:r w:rsidR="00326AA2">
              <w:rPr>
                <w:rFonts w:ascii="宋体" w:hAnsi="宋体" w:cs="宋体" w:hint="eastAsia"/>
                <w:kern w:val="0"/>
                <w:szCs w:val="21"/>
              </w:rPr>
              <w:t>者</w:t>
            </w:r>
            <w:r w:rsidRPr="00816F4E">
              <w:rPr>
                <w:rFonts w:ascii="宋体" w:hAnsi="宋体" w:cs="宋体" w:hint="eastAsia"/>
                <w:kern w:val="0"/>
                <w:szCs w:val="21"/>
              </w:rPr>
              <w:t>控制关系，包括其主要股东或</w:t>
            </w:r>
            <w:r w:rsidR="00326AA2">
              <w:rPr>
                <w:rFonts w:ascii="宋体" w:hAnsi="宋体" w:cs="宋体" w:hint="eastAsia"/>
                <w:kern w:val="0"/>
                <w:szCs w:val="21"/>
              </w:rPr>
              <w:t>者</w:t>
            </w:r>
            <w:r w:rsidRPr="00816F4E">
              <w:rPr>
                <w:rFonts w:ascii="宋体" w:hAnsi="宋体" w:cs="宋体" w:hint="eastAsia"/>
                <w:kern w:val="0"/>
                <w:szCs w:val="21"/>
              </w:rPr>
              <w:t>权益持有人及持有股权或</w:t>
            </w:r>
            <w:r w:rsidR="00326AA2">
              <w:rPr>
                <w:rFonts w:ascii="宋体" w:hAnsi="宋体" w:cs="宋体" w:hint="eastAsia"/>
                <w:kern w:val="0"/>
                <w:szCs w:val="21"/>
              </w:rPr>
              <w:t>者</w:t>
            </w:r>
            <w:r w:rsidRPr="00816F4E">
              <w:rPr>
                <w:rFonts w:ascii="宋体" w:hAnsi="宋体" w:cs="宋体" w:hint="eastAsia"/>
                <w:kern w:val="0"/>
                <w:szCs w:val="21"/>
              </w:rPr>
              <w:t>权益的比例、公司章程中可能对本次交易产生影响的主要内容或</w:t>
            </w:r>
            <w:r w:rsidR="00326AA2">
              <w:rPr>
                <w:rFonts w:ascii="宋体" w:hAnsi="宋体" w:cs="宋体" w:hint="eastAsia"/>
                <w:kern w:val="0"/>
                <w:szCs w:val="21"/>
              </w:rPr>
              <w:t>者</w:t>
            </w:r>
            <w:r w:rsidRPr="00816F4E">
              <w:rPr>
                <w:rFonts w:ascii="宋体" w:hAnsi="宋体" w:cs="宋体" w:hint="eastAsia"/>
                <w:kern w:val="0"/>
                <w:szCs w:val="21"/>
              </w:rPr>
              <w:t>相关投资协议、高级管理人员的安排、是否存在影响该资产独立性的协议或</w:t>
            </w:r>
            <w:r w:rsidR="00326AA2">
              <w:rPr>
                <w:rFonts w:ascii="宋体" w:hAnsi="宋体" w:cs="宋体" w:hint="eastAsia"/>
                <w:kern w:val="0"/>
                <w:szCs w:val="21"/>
              </w:rPr>
              <w:t>者</w:t>
            </w:r>
            <w:r w:rsidRPr="00816F4E">
              <w:rPr>
                <w:rFonts w:ascii="宋体" w:hAnsi="宋体" w:cs="宋体" w:hint="eastAsia"/>
                <w:kern w:val="0"/>
                <w:szCs w:val="21"/>
              </w:rPr>
              <w:t>其他安排（如让渡经营管理权、收益权等）；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该经营性资产及其对应的主要资产的权属状况、对外担保情况及主要负债、或有负债情况，说明产权是否清晰，是否存在抵押、质押等权利限制，是否涉及诉讼、仲裁、司法强制执行等重大争议或者存在妨碍权属转移的其他情况；</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该经营性资产是否因涉嫌犯罪被司法机关立案侦查或者涉嫌违法违规被中国证监会立案调查，是否受到行政处罚或者刑事处罚，如存在，应当披露相关情况，并说明对本次重组的影响；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（五）最近三年主营业务发展情况。如果该经营性资产的主营业务和产品（或</w:t>
            </w:r>
            <w:r w:rsidR="00326AA2">
              <w:rPr>
                <w:rFonts w:ascii="宋体" w:hAnsi="宋体" w:cs="宋体" w:hint="eastAsia"/>
                <w:kern w:val="0"/>
                <w:szCs w:val="21"/>
              </w:rPr>
              <w:t>者</w:t>
            </w:r>
            <w:r w:rsidRPr="00816F4E">
              <w:rPr>
                <w:rFonts w:ascii="宋体" w:hAnsi="宋体" w:cs="宋体" w:hint="eastAsia"/>
                <w:kern w:val="0"/>
                <w:szCs w:val="21"/>
              </w:rPr>
              <w:t>服务）分属不同行业，是否按不同行业分别披露相关信息；</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六）报告期经审计的财务指标。除主要财务指标外，是否还包括扣除非经常性损益的净利润，同时说明报告期非经常性损益的构成及原因，扣除非经常性损益后净利润的稳定性，非经常性损益（如财政补贴）是否具备持续性；</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（七）交易标的为企业股权的，是否披露该企业是否存在出资瑕疵或</w:t>
            </w:r>
            <w:r w:rsidR="00326AA2">
              <w:rPr>
                <w:rFonts w:ascii="宋体" w:hAnsi="宋体" w:cs="宋体" w:hint="eastAsia"/>
                <w:kern w:val="0"/>
                <w:szCs w:val="21"/>
              </w:rPr>
              <w:t>者</w:t>
            </w:r>
            <w:r w:rsidRPr="00816F4E">
              <w:rPr>
                <w:rFonts w:ascii="宋体" w:hAnsi="宋体" w:cs="宋体" w:hint="eastAsia"/>
                <w:kern w:val="0"/>
                <w:szCs w:val="21"/>
              </w:rPr>
              <w:t>影响其合法存续的情况；上市公司在交易完成后将成为持股型公司的，是否披露作为主要交易标的的企业股权是否为控股权；交易标的为有限责任公司股权的，是否披露是否已取得该公司其他股东的同意或者符合公司章程规定的股权转让前置条件；</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（八）该经营性资产的权益最近三年曾进行与交易、增资或</w:t>
            </w:r>
            <w:r w:rsidR="00326AA2">
              <w:rPr>
                <w:rFonts w:ascii="宋体" w:hAnsi="宋体" w:cs="宋体" w:hint="eastAsia"/>
                <w:kern w:val="0"/>
                <w:szCs w:val="21"/>
              </w:rPr>
              <w:t>者</w:t>
            </w:r>
            <w:r w:rsidRPr="00816F4E">
              <w:rPr>
                <w:rFonts w:ascii="宋体" w:hAnsi="宋体" w:cs="宋体" w:hint="eastAsia"/>
                <w:kern w:val="0"/>
                <w:szCs w:val="21"/>
              </w:rPr>
              <w:t>改制相关的评估或</w:t>
            </w:r>
            <w:r w:rsidR="00326AA2">
              <w:rPr>
                <w:rFonts w:ascii="宋体" w:hAnsi="宋体" w:cs="宋体" w:hint="eastAsia"/>
                <w:kern w:val="0"/>
                <w:szCs w:val="21"/>
              </w:rPr>
              <w:t>者</w:t>
            </w:r>
            <w:r w:rsidRPr="00816F4E">
              <w:rPr>
                <w:rFonts w:ascii="宋体" w:hAnsi="宋体" w:cs="宋体" w:hint="eastAsia"/>
                <w:kern w:val="0"/>
                <w:szCs w:val="21"/>
              </w:rPr>
              <w:t>估值的，是否披露相关评估或</w:t>
            </w:r>
            <w:r w:rsidR="00326AA2">
              <w:rPr>
                <w:rFonts w:ascii="宋体" w:hAnsi="宋体" w:cs="宋体" w:hint="eastAsia"/>
                <w:kern w:val="0"/>
                <w:szCs w:val="21"/>
              </w:rPr>
              <w:t>者</w:t>
            </w:r>
            <w:r w:rsidRPr="00816F4E">
              <w:rPr>
                <w:rFonts w:ascii="宋体" w:hAnsi="宋体" w:cs="宋体" w:hint="eastAsia"/>
                <w:kern w:val="0"/>
                <w:szCs w:val="21"/>
              </w:rPr>
              <w:t>估值的方法、评估或</w:t>
            </w:r>
            <w:r w:rsidR="00326AA2">
              <w:rPr>
                <w:rFonts w:ascii="宋体" w:hAnsi="宋体" w:cs="宋体" w:hint="eastAsia"/>
                <w:kern w:val="0"/>
                <w:szCs w:val="21"/>
              </w:rPr>
              <w:t>者</w:t>
            </w:r>
            <w:r w:rsidRPr="00816F4E">
              <w:rPr>
                <w:rFonts w:ascii="宋体" w:hAnsi="宋体" w:cs="宋体" w:hint="eastAsia"/>
                <w:kern w:val="0"/>
                <w:szCs w:val="21"/>
              </w:rPr>
              <w:t>估值结果及其与账面值的增减情况，交易价格、交易对方和增资改制的情况，并列表说明该经营性资产最近三年评估或</w:t>
            </w:r>
            <w:r w:rsidR="00326AA2">
              <w:rPr>
                <w:rFonts w:ascii="宋体" w:hAnsi="宋体" w:cs="宋体" w:hint="eastAsia"/>
                <w:kern w:val="0"/>
                <w:szCs w:val="21"/>
              </w:rPr>
              <w:t>者</w:t>
            </w:r>
            <w:r w:rsidRPr="00816F4E">
              <w:rPr>
                <w:rFonts w:ascii="宋体" w:hAnsi="宋体" w:cs="宋体" w:hint="eastAsia"/>
                <w:kern w:val="0"/>
                <w:szCs w:val="21"/>
              </w:rPr>
              <w:t>估值情况与本次重组评估或</w:t>
            </w:r>
            <w:r w:rsidR="00326AA2">
              <w:rPr>
                <w:rFonts w:ascii="宋体" w:hAnsi="宋体" w:cs="宋体" w:hint="eastAsia"/>
                <w:kern w:val="0"/>
                <w:szCs w:val="21"/>
              </w:rPr>
              <w:t>者</w:t>
            </w:r>
            <w:r w:rsidRPr="00816F4E">
              <w:rPr>
                <w:rFonts w:ascii="宋体" w:hAnsi="宋体" w:cs="宋体" w:hint="eastAsia"/>
                <w:kern w:val="0"/>
                <w:szCs w:val="21"/>
              </w:rPr>
              <w:t>估值情况的差异原因；</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（九）该经营性资产的下属企业构成该经营性资产最近一期经审计的资产总额、营业收入、净资产额或</w:t>
            </w:r>
            <w:r w:rsidR="00326AA2">
              <w:rPr>
                <w:rFonts w:ascii="宋体" w:hAnsi="宋体" w:cs="宋体" w:hint="eastAsia"/>
                <w:kern w:val="0"/>
                <w:szCs w:val="21"/>
              </w:rPr>
              <w:t>者</w:t>
            </w:r>
            <w:r w:rsidRPr="00816F4E">
              <w:rPr>
                <w:rFonts w:ascii="宋体" w:hAnsi="宋体" w:cs="宋体" w:hint="eastAsia"/>
                <w:kern w:val="0"/>
                <w:szCs w:val="21"/>
              </w:rPr>
              <w:t>净利润来源20%以上且有重大影响的，是否参照上述要求披露该下属企业的相关信息。</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交易标的不构成完整经营性资产的，是否披露：</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（一）相关资产的名称、类别；</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（二）相关资产的权属状况，包括产权是否清晰，是否存在抵押、质押等权利限制，是否涉及诉讼、仲裁、司法强制执行等重大争议或者存在妨碍权属转移的其他情况；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（三）相关资产最近三年的运营情况和报告期经审计的财务数据，包括但不限于资产总额、资产净额、可准确核算的收入或</w:t>
            </w:r>
            <w:r w:rsidR="00326AA2">
              <w:rPr>
                <w:rFonts w:ascii="宋体" w:hAnsi="宋体" w:cs="宋体" w:hint="eastAsia"/>
                <w:kern w:val="0"/>
                <w:szCs w:val="21"/>
              </w:rPr>
              <w:t>者</w:t>
            </w:r>
            <w:r w:rsidRPr="00816F4E">
              <w:rPr>
                <w:rFonts w:ascii="宋体" w:hAnsi="宋体" w:cs="宋体" w:hint="eastAsia"/>
                <w:kern w:val="0"/>
                <w:szCs w:val="21"/>
              </w:rPr>
              <w:t>费用额；</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（四）相关资产在最近三年曾进行评估、估值或者交易的，是否披露评估或</w:t>
            </w:r>
            <w:r w:rsidR="00326AA2">
              <w:rPr>
                <w:rFonts w:ascii="宋体" w:hAnsi="宋体" w:cs="宋体" w:hint="eastAsia"/>
                <w:kern w:val="0"/>
                <w:szCs w:val="21"/>
              </w:rPr>
              <w:t>者</w:t>
            </w:r>
            <w:r w:rsidRPr="00816F4E">
              <w:rPr>
                <w:rFonts w:ascii="宋体" w:hAnsi="宋体" w:cs="宋体" w:hint="eastAsia"/>
                <w:kern w:val="0"/>
                <w:szCs w:val="21"/>
              </w:rPr>
              <w:t>估值结果、交易价格、交易对方等情况，并列表说明相关资产最近三年评估或</w:t>
            </w:r>
            <w:r w:rsidR="00326AA2">
              <w:rPr>
                <w:rFonts w:ascii="宋体" w:hAnsi="宋体" w:cs="宋体" w:hint="eastAsia"/>
                <w:kern w:val="0"/>
                <w:szCs w:val="21"/>
              </w:rPr>
              <w:t>者</w:t>
            </w:r>
            <w:r w:rsidRPr="00816F4E">
              <w:rPr>
                <w:rFonts w:ascii="宋体" w:hAnsi="宋体" w:cs="宋体" w:hint="eastAsia"/>
                <w:kern w:val="0"/>
                <w:szCs w:val="21"/>
              </w:rPr>
              <w:t>估值情况与本次重组评估或</w:t>
            </w:r>
            <w:r w:rsidR="00326AA2">
              <w:rPr>
                <w:rFonts w:ascii="宋体" w:hAnsi="宋体" w:cs="宋体" w:hint="eastAsia"/>
                <w:kern w:val="0"/>
                <w:szCs w:val="21"/>
              </w:rPr>
              <w:t>者</w:t>
            </w:r>
            <w:r w:rsidRPr="00816F4E">
              <w:rPr>
                <w:rFonts w:ascii="宋体" w:hAnsi="宋体" w:cs="宋体" w:hint="eastAsia"/>
                <w:kern w:val="0"/>
                <w:szCs w:val="21"/>
              </w:rPr>
              <w:t>估值情况的差异原因。</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标的涉及立项、环保、行业准入、用地、规划、建设许可等有关报批事项的，披露是否取得相应的许可证书或者有关主管部门的批复文件。交易标的涉及土地使用权、矿业权等资源类权利的，披露是否已取得相应的权属证书、是否已具备相应的开发或</w:t>
            </w:r>
            <w:r w:rsidR="00326AA2">
              <w:rPr>
                <w:rFonts w:ascii="宋体" w:hAnsi="宋体" w:cs="宋体" w:hint="eastAsia"/>
                <w:kern w:val="0"/>
                <w:szCs w:val="21"/>
              </w:rPr>
              <w:t>者</w:t>
            </w:r>
            <w:r w:rsidRPr="00816F4E">
              <w:rPr>
                <w:rFonts w:ascii="宋体" w:hAnsi="宋体" w:cs="宋体" w:hint="eastAsia"/>
                <w:kern w:val="0"/>
                <w:szCs w:val="21"/>
              </w:rPr>
              <w:t>开采条件、以及土地出让金、矿业权价款等费用的缴纳情况。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标的涉及许可他人使用自己所有的资产，或者作为被许可方使用他人资产的，是否简要披露许可合同的主要内容，包括许可人、被许可人、许可使用的具体资产内容、许可方式、许可年限、许可使用费等，以及合同履行情况；充分说明本次重组对上述许可合同效力的影响，该等资产对交易标的持续经营的影响，并就许可的范围、使用的稳定性、协议安排的合理性等进行说明。</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资产交易涉及债权债务转移的，是否披露该等债权债务的基本情况、已取得债权人书面同意的情况，说明未获得同意部分的债务金额、债务形成原因、到期日，并对该部分债务的处理做出妥善安排，说明交易完成后上市公司是否存在偿债风险和其他或有风险及应对措施。</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资产交易涉及重大资产购买的，上市公司是否根据重要性原则，结合行业特点，披露拟购买资产主营业务的具体情况，包括：</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（一）主要产品（或</w:t>
            </w:r>
            <w:r w:rsidR="00326AA2">
              <w:rPr>
                <w:rFonts w:ascii="宋体" w:hAnsi="宋体" w:cs="宋体" w:hint="eastAsia"/>
                <w:kern w:val="0"/>
                <w:szCs w:val="21"/>
              </w:rPr>
              <w:t>者</w:t>
            </w:r>
            <w:r w:rsidRPr="00816F4E">
              <w:rPr>
                <w:rFonts w:ascii="宋体" w:hAnsi="宋体" w:cs="宋体" w:hint="eastAsia"/>
                <w:kern w:val="0"/>
                <w:szCs w:val="21"/>
              </w:rPr>
              <w:t>服务）所处行业的主管部门、监管体制、主要法律法规及政策等；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（二）主要产品（或</w:t>
            </w:r>
            <w:r w:rsidR="00326AA2">
              <w:rPr>
                <w:rFonts w:ascii="宋体" w:hAnsi="宋体" w:cs="宋体" w:hint="eastAsia"/>
                <w:kern w:val="0"/>
                <w:szCs w:val="21"/>
              </w:rPr>
              <w:t>者</w:t>
            </w:r>
            <w:r w:rsidRPr="00816F4E">
              <w:rPr>
                <w:rFonts w:ascii="宋体" w:hAnsi="宋体" w:cs="宋体" w:hint="eastAsia"/>
                <w:kern w:val="0"/>
                <w:szCs w:val="21"/>
              </w:rPr>
              <w:t>服务）的用途及报告期的变化情况。如从事多种产品（或</w:t>
            </w:r>
            <w:r w:rsidR="00326AA2">
              <w:rPr>
                <w:rFonts w:ascii="宋体" w:hAnsi="宋体" w:cs="宋体" w:hint="eastAsia"/>
                <w:kern w:val="0"/>
                <w:szCs w:val="21"/>
              </w:rPr>
              <w:t>者</w:t>
            </w:r>
            <w:r w:rsidRPr="00816F4E">
              <w:rPr>
                <w:rFonts w:ascii="宋体" w:hAnsi="宋体" w:cs="宋体" w:hint="eastAsia"/>
                <w:kern w:val="0"/>
                <w:szCs w:val="21"/>
              </w:rPr>
              <w:t>服务）生产经营的，产品（或</w:t>
            </w:r>
            <w:r w:rsidR="00326AA2">
              <w:rPr>
                <w:rFonts w:ascii="宋体" w:hAnsi="宋体" w:cs="宋体" w:hint="eastAsia"/>
                <w:kern w:val="0"/>
                <w:szCs w:val="21"/>
              </w:rPr>
              <w:t>者</w:t>
            </w:r>
            <w:r w:rsidRPr="00816F4E">
              <w:rPr>
                <w:rFonts w:ascii="宋体" w:hAnsi="宋体" w:cs="宋体" w:hint="eastAsia"/>
                <w:kern w:val="0"/>
                <w:szCs w:val="21"/>
              </w:rPr>
              <w:t>服务）分类的口径是否前后一致。如产品（或</w:t>
            </w:r>
            <w:r w:rsidR="00326AA2">
              <w:rPr>
                <w:rFonts w:ascii="宋体" w:hAnsi="宋体" w:cs="宋体" w:hint="eastAsia"/>
                <w:kern w:val="0"/>
                <w:szCs w:val="21"/>
              </w:rPr>
              <w:t>者</w:t>
            </w:r>
            <w:r w:rsidRPr="00816F4E">
              <w:rPr>
                <w:rFonts w:ascii="宋体" w:hAnsi="宋体" w:cs="宋体" w:hint="eastAsia"/>
                <w:kern w:val="0"/>
                <w:szCs w:val="21"/>
              </w:rPr>
              <w:t>服务）分属不同行业，是否按不同行业分别披露相关信息；</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（三）主要产品的工艺流程图或</w:t>
            </w:r>
            <w:r w:rsidR="00326AA2">
              <w:rPr>
                <w:rFonts w:ascii="宋体" w:hAnsi="宋体" w:cs="宋体" w:hint="eastAsia"/>
                <w:kern w:val="0"/>
                <w:szCs w:val="21"/>
              </w:rPr>
              <w:t>者</w:t>
            </w:r>
            <w:r w:rsidRPr="00816F4E">
              <w:rPr>
                <w:rFonts w:ascii="宋体" w:hAnsi="宋体" w:cs="宋体" w:hint="eastAsia"/>
                <w:kern w:val="0"/>
                <w:szCs w:val="21"/>
              </w:rPr>
              <w:t>主要服务的流程图；</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（四）主要经营模式（通常包括采购模式、生产模式、销售模式）、</w:t>
            </w:r>
            <w:r w:rsidRPr="00816F4E">
              <w:rPr>
                <w:rFonts w:ascii="宋体" w:hAnsi="宋体" w:cs="宋体" w:hint="eastAsia"/>
                <w:kern w:val="0"/>
                <w:szCs w:val="21"/>
              </w:rPr>
              <w:lastRenderedPageBreak/>
              <w:t>盈利模式和结算模式；</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（五）列表披露报告期各期主要产品（或</w:t>
            </w:r>
            <w:r w:rsidR="00326AA2">
              <w:rPr>
                <w:rFonts w:ascii="宋体" w:hAnsi="宋体" w:cs="宋体" w:hint="eastAsia"/>
                <w:kern w:val="0"/>
                <w:szCs w:val="21"/>
              </w:rPr>
              <w:t>者</w:t>
            </w:r>
            <w:r w:rsidRPr="00816F4E">
              <w:rPr>
                <w:rFonts w:ascii="宋体" w:hAnsi="宋体" w:cs="宋体" w:hint="eastAsia"/>
                <w:kern w:val="0"/>
                <w:szCs w:val="21"/>
              </w:rPr>
              <w:t>服务）的产能、产量、期初及期末库存、销量、销售收入，产品（或</w:t>
            </w:r>
            <w:r w:rsidR="00326AA2">
              <w:rPr>
                <w:rFonts w:ascii="宋体" w:hAnsi="宋体" w:cs="宋体" w:hint="eastAsia"/>
                <w:kern w:val="0"/>
                <w:szCs w:val="21"/>
              </w:rPr>
              <w:t>者</w:t>
            </w:r>
            <w:r w:rsidRPr="00816F4E">
              <w:rPr>
                <w:rFonts w:ascii="宋体" w:hAnsi="宋体" w:cs="宋体" w:hint="eastAsia"/>
                <w:kern w:val="0"/>
                <w:szCs w:val="21"/>
              </w:rPr>
              <w:t>服务）的主要消费群体、销售价格的变动情况；报告期各期向前五名客户合计的销售额占当期销售总额的百分比，向单个客户的销售比例超过总额的50%或</w:t>
            </w:r>
            <w:r w:rsidR="00326AA2">
              <w:rPr>
                <w:rFonts w:ascii="宋体" w:hAnsi="宋体" w:cs="宋体" w:hint="eastAsia"/>
                <w:kern w:val="0"/>
                <w:szCs w:val="21"/>
              </w:rPr>
              <w:t>者</w:t>
            </w:r>
            <w:r w:rsidRPr="00816F4E">
              <w:rPr>
                <w:rFonts w:ascii="宋体" w:hAnsi="宋体" w:cs="宋体" w:hint="eastAsia"/>
                <w:kern w:val="0"/>
                <w:szCs w:val="21"/>
              </w:rPr>
              <w:t>严重依赖于少数客户的，是否披露其名称及销售比例。如该客户为交易对方及其关联</w:t>
            </w:r>
            <w:r w:rsidR="00326AA2">
              <w:rPr>
                <w:rFonts w:ascii="宋体" w:hAnsi="宋体" w:cs="宋体" w:hint="eastAsia"/>
                <w:kern w:val="0"/>
                <w:szCs w:val="21"/>
              </w:rPr>
              <w:t>人</w:t>
            </w:r>
            <w:r w:rsidRPr="00816F4E">
              <w:rPr>
                <w:rFonts w:ascii="宋体" w:hAnsi="宋体" w:cs="宋体" w:hint="eastAsia"/>
                <w:kern w:val="0"/>
                <w:szCs w:val="21"/>
              </w:rPr>
              <w:t>，是否披露产品最终实现销售的情况。受同一实际控制人控制的销售客户，是否合并计算销售额；</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六）报告期主要产品的原材料和能源及其供应情况，主要原材料和能源的价格变动趋势、主要原材料和能源占成本的比重；报告期各期向前五名供应商合计的采购额占当期采购总额的百分比，向单个供应商的采购比例超过总额的50%或</w:t>
            </w:r>
            <w:r w:rsidR="00326AA2">
              <w:rPr>
                <w:rFonts w:ascii="宋体" w:hAnsi="宋体" w:cs="宋体" w:hint="eastAsia"/>
                <w:kern w:val="0"/>
                <w:szCs w:val="21"/>
              </w:rPr>
              <w:t>者</w:t>
            </w:r>
            <w:r w:rsidRPr="00816F4E">
              <w:rPr>
                <w:rFonts w:ascii="宋体" w:hAnsi="宋体" w:cs="宋体" w:hint="eastAsia"/>
                <w:kern w:val="0"/>
                <w:szCs w:val="21"/>
              </w:rPr>
              <w:t>严重依赖于少数供应商的，是否披露其名称及采购比例。受同一实际控制人控制的供应商，是否合并计算采购额；</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（七）报告期董事、监事、高级管理人员和核心技术人员，其他主要关联</w:t>
            </w:r>
            <w:r w:rsidR="00326AA2">
              <w:rPr>
                <w:rFonts w:ascii="宋体" w:hAnsi="宋体" w:cs="宋体" w:hint="eastAsia"/>
                <w:kern w:val="0"/>
                <w:szCs w:val="21"/>
              </w:rPr>
              <w:t>人</w:t>
            </w:r>
            <w:r w:rsidRPr="00816F4E">
              <w:rPr>
                <w:rFonts w:ascii="宋体" w:hAnsi="宋体" w:cs="宋体" w:hint="eastAsia"/>
                <w:kern w:val="0"/>
                <w:szCs w:val="21"/>
              </w:rPr>
              <w:t>或</w:t>
            </w:r>
            <w:r w:rsidR="00326AA2">
              <w:rPr>
                <w:rFonts w:ascii="宋体" w:hAnsi="宋体" w:cs="宋体" w:hint="eastAsia"/>
                <w:kern w:val="0"/>
                <w:szCs w:val="21"/>
              </w:rPr>
              <w:t>者</w:t>
            </w:r>
            <w:r w:rsidRPr="00816F4E">
              <w:rPr>
                <w:rFonts w:ascii="宋体" w:hAnsi="宋体" w:cs="宋体" w:hint="eastAsia"/>
                <w:kern w:val="0"/>
                <w:szCs w:val="21"/>
              </w:rPr>
              <w:t>持有拟购买资产5%以上股份的股东在前五名供应商或</w:t>
            </w:r>
            <w:r w:rsidR="00326AA2">
              <w:rPr>
                <w:rFonts w:ascii="宋体" w:hAnsi="宋体" w:cs="宋体" w:hint="eastAsia"/>
                <w:kern w:val="0"/>
                <w:szCs w:val="21"/>
              </w:rPr>
              <w:t>者</w:t>
            </w:r>
            <w:r w:rsidRPr="00816F4E">
              <w:rPr>
                <w:rFonts w:ascii="宋体" w:hAnsi="宋体" w:cs="宋体" w:hint="eastAsia"/>
                <w:kern w:val="0"/>
                <w:szCs w:val="21"/>
              </w:rPr>
              <w:t>客户中所占的权益。若无，是否明确说明；</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（八）若在境外进行生产经营，是否对有关业务活动进行地域性分析；若在境外拥有资产，是否详细披露该资产的资产规模、所在地、经营管理和盈利情况等具体内容；</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九）存在高危险、重污染情况的，是否披露安全生产和污染治理制度及执行情况、因安全生产及环境保护原因受到处罚的情况、最近三年相关费用成本支出及未来支出的情况，说明是否符合国家关于安全生产和环境保护的要求；</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（十）主要产品和服务的质量控制情况，包括质量控制标准、质量控制措施、出现的质量纠纷等；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（十一）主要产品生产技术所处的阶段，如处于基础研究、试生产、小批量生产或</w:t>
            </w:r>
            <w:r w:rsidR="00326AA2">
              <w:rPr>
                <w:rFonts w:ascii="宋体" w:hAnsi="宋体" w:cs="宋体" w:hint="eastAsia"/>
                <w:kern w:val="0"/>
                <w:szCs w:val="21"/>
              </w:rPr>
              <w:t>者</w:t>
            </w:r>
            <w:r w:rsidRPr="00816F4E">
              <w:rPr>
                <w:rFonts w:ascii="宋体" w:hAnsi="宋体" w:cs="宋体" w:hint="eastAsia"/>
                <w:kern w:val="0"/>
                <w:szCs w:val="21"/>
              </w:rPr>
              <w:t>大批量生产阶段；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（十二）报告期核心技术人员特点分析及变动情况。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资产交易涉及重大资产购买的，上市公司是否列表披露与拟购买资产业务相关的主要固定资产、无形资产及特许经营权的具体情况，包括：</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（一）生产经营所使用的主要生产设备、房屋建筑物及其取得和使用情况、成新率或</w:t>
            </w:r>
            <w:r w:rsidR="00326AA2">
              <w:rPr>
                <w:rFonts w:ascii="宋体" w:hAnsi="宋体" w:cs="宋体" w:hint="eastAsia"/>
                <w:kern w:val="0"/>
                <w:szCs w:val="21"/>
              </w:rPr>
              <w:t>者</w:t>
            </w:r>
            <w:r w:rsidRPr="00816F4E">
              <w:rPr>
                <w:rFonts w:ascii="宋体" w:hAnsi="宋体" w:cs="宋体" w:hint="eastAsia"/>
                <w:kern w:val="0"/>
                <w:szCs w:val="21"/>
              </w:rPr>
              <w:t>尚可使用年限；</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（二）商标、专利、非专利技术、土地使用权、水面养殖权、探矿权、采矿权等主要无形资产的数量、取得方式和时间、使用情况、使用期限或</w:t>
            </w:r>
            <w:r w:rsidR="00326AA2">
              <w:rPr>
                <w:rFonts w:ascii="宋体" w:hAnsi="宋体" w:cs="宋体" w:hint="eastAsia"/>
                <w:kern w:val="0"/>
                <w:szCs w:val="21"/>
              </w:rPr>
              <w:t>者</w:t>
            </w:r>
            <w:r w:rsidRPr="00816F4E">
              <w:rPr>
                <w:rFonts w:ascii="宋体" w:hAnsi="宋体" w:cs="宋体" w:hint="eastAsia"/>
                <w:kern w:val="0"/>
                <w:szCs w:val="21"/>
              </w:rPr>
              <w:t>保护期、最近一期期末账面价值，以及上述资产对拟购买资产生产经营的重要程度；</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（三）拥有的特许经营权的情况，主要包括特许经营权的取得情况，特许经营权的期限、费用标准，以及对拟购买资产持续生产经营的影响。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资产交易涉及重大资产购买的，是否披露拟购买资产报告期的会计政策及相关会计处理：</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（一）收入成本的确认原则和计量方法；</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（二）比较分析会计政策和会计估计与同行业或</w:t>
            </w:r>
            <w:r w:rsidR="00326AA2">
              <w:rPr>
                <w:rFonts w:hint="eastAsia"/>
                <w:color w:val="000000"/>
                <w:szCs w:val="21"/>
              </w:rPr>
              <w:t>者</w:t>
            </w:r>
            <w:r w:rsidRPr="00816F4E">
              <w:rPr>
                <w:rFonts w:hint="eastAsia"/>
                <w:color w:val="000000"/>
                <w:szCs w:val="21"/>
              </w:rPr>
              <w:t>同类资产之间的差</w:t>
            </w:r>
            <w:r w:rsidRPr="00816F4E">
              <w:rPr>
                <w:rFonts w:hint="eastAsia"/>
                <w:color w:val="000000"/>
                <w:szCs w:val="21"/>
              </w:rPr>
              <w:lastRenderedPageBreak/>
              <w:t>异及对拟购买资产利润的影响；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lastRenderedPageBreak/>
              <w:t>（三）财务报表编制基础，确定合并报表时的重大判断和假设，合并财务报表范围、变化情况及变化原因；</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（四）报告期存在资产转移剥离调整的，是否披露资产转移剥离调整的原则、方法和具体剥离情况，及对拟购买资产利润产生的影响；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（五）拟购买资产的重大会计政策或</w:t>
            </w:r>
            <w:r w:rsidR="00326AA2">
              <w:rPr>
                <w:rFonts w:hint="eastAsia"/>
                <w:color w:val="000000"/>
                <w:szCs w:val="21"/>
              </w:rPr>
              <w:t>者</w:t>
            </w:r>
            <w:r w:rsidRPr="00816F4E">
              <w:rPr>
                <w:rFonts w:hint="eastAsia"/>
                <w:color w:val="000000"/>
                <w:szCs w:val="21"/>
              </w:rPr>
              <w:t>会计估计与上市公司存在较大差异的，报告期发生变更的或者按规定将要进行变更的，是否分析重大会计政策或</w:t>
            </w:r>
            <w:r w:rsidR="00326AA2">
              <w:rPr>
                <w:rFonts w:hint="eastAsia"/>
                <w:color w:val="000000"/>
                <w:szCs w:val="21"/>
              </w:rPr>
              <w:t>者</w:t>
            </w:r>
            <w:r w:rsidRPr="00816F4E">
              <w:rPr>
                <w:rFonts w:hint="eastAsia"/>
                <w:color w:val="000000"/>
                <w:szCs w:val="21"/>
              </w:rPr>
              <w:t>会计估计的差异或</w:t>
            </w:r>
            <w:r w:rsidR="00326AA2">
              <w:rPr>
                <w:rFonts w:hint="eastAsia"/>
                <w:color w:val="000000"/>
                <w:szCs w:val="21"/>
              </w:rPr>
              <w:t>者</w:t>
            </w:r>
            <w:r w:rsidRPr="00816F4E">
              <w:rPr>
                <w:rFonts w:hint="eastAsia"/>
                <w:color w:val="000000"/>
                <w:szCs w:val="21"/>
              </w:rPr>
              <w:t>变更对拟购买资产利润产生的影响；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（六）行业特殊的会计处理政策。</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第七节   交易标的评估或</w:t>
            </w:r>
            <w:r w:rsidR="00326AA2">
              <w:rPr>
                <w:rFonts w:ascii="宋体" w:hAnsi="宋体" w:cs="宋体" w:hint="eastAsia"/>
                <w:b/>
                <w:kern w:val="0"/>
                <w:szCs w:val="21"/>
              </w:rPr>
              <w:t>者</w:t>
            </w:r>
            <w:r w:rsidRPr="00816F4E">
              <w:rPr>
                <w:rFonts w:ascii="宋体" w:hAnsi="宋体" w:cs="宋体" w:hint="eastAsia"/>
                <w:b/>
                <w:kern w:val="0"/>
                <w:szCs w:val="21"/>
              </w:rPr>
              <w:t>估值</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重大资产重组中相关资产以资产评估结果或</w:t>
            </w:r>
            <w:r w:rsidR="00326AA2">
              <w:rPr>
                <w:rFonts w:ascii="宋体" w:hAnsi="宋体" w:cs="宋体" w:hint="eastAsia"/>
                <w:kern w:val="0"/>
                <w:szCs w:val="21"/>
              </w:rPr>
              <w:t>者</w:t>
            </w:r>
            <w:r w:rsidRPr="00816F4E">
              <w:rPr>
                <w:rFonts w:ascii="宋体" w:hAnsi="宋体" w:cs="宋体" w:hint="eastAsia"/>
                <w:kern w:val="0"/>
                <w:szCs w:val="21"/>
              </w:rPr>
              <w:t>估值报告结果作为定价依据的，是否至少披露以下信息：</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（一）评估或</w:t>
            </w:r>
            <w:r w:rsidR="00326AA2">
              <w:rPr>
                <w:rFonts w:hint="eastAsia"/>
                <w:color w:val="000000"/>
                <w:szCs w:val="21"/>
              </w:rPr>
              <w:t>者</w:t>
            </w:r>
            <w:r w:rsidRPr="00816F4E">
              <w:rPr>
                <w:rFonts w:hint="eastAsia"/>
                <w:color w:val="000000"/>
                <w:szCs w:val="21"/>
              </w:rPr>
              <w:t>估值的基本情况（包括账面价值、所采用的评估或</w:t>
            </w:r>
            <w:r w:rsidR="00326AA2">
              <w:rPr>
                <w:rFonts w:hint="eastAsia"/>
                <w:color w:val="000000"/>
                <w:szCs w:val="21"/>
              </w:rPr>
              <w:t>者</w:t>
            </w:r>
            <w:r w:rsidRPr="00816F4E">
              <w:rPr>
                <w:rFonts w:hint="eastAsia"/>
                <w:color w:val="000000"/>
                <w:szCs w:val="21"/>
              </w:rPr>
              <w:t>估值方法、评估或</w:t>
            </w:r>
            <w:r w:rsidR="00326AA2">
              <w:rPr>
                <w:rFonts w:hint="eastAsia"/>
                <w:color w:val="000000"/>
                <w:szCs w:val="21"/>
              </w:rPr>
              <w:t>者</w:t>
            </w:r>
            <w:r w:rsidRPr="00816F4E">
              <w:rPr>
                <w:rFonts w:hint="eastAsia"/>
                <w:color w:val="000000"/>
                <w:szCs w:val="21"/>
              </w:rPr>
              <w:t>估值结果、增减值幅度，下同），分析评估或</w:t>
            </w:r>
            <w:r w:rsidR="00326AA2">
              <w:rPr>
                <w:rFonts w:hint="eastAsia"/>
                <w:color w:val="000000"/>
                <w:szCs w:val="21"/>
              </w:rPr>
              <w:t>者</w:t>
            </w:r>
            <w:r w:rsidRPr="00816F4E">
              <w:rPr>
                <w:rFonts w:hint="eastAsia"/>
                <w:color w:val="000000"/>
                <w:szCs w:val="21"/>
              </w:rPr>
              <w:t>估值增减值主要原因、不同评估或</w:t>
            </w:r>
            <w:r w:rsidR="00326AA2">
              <w:rPr>
                <w:rFonts w:hint="eastAsia"/>
                <w:color w:val="000000"/>
                <w:szCs w:val="21"/>
              </w:rPr>
              <w:t>者</w:t>
            </w:r>
            <w:r w:rsidRPr="00816F4E">
              <w:rPr>
                <w:rFonts w:hint="eastAsia"/>
                <w:color w:val="000000"/>
                <w:szCs w:val="21"/>
              </w:rPr>
              <w:t>估值方法的评估或</w:t>
            </w:r>
            <w:r w:rsidR="00326AA2">
              <w:rPr>
                <w:rFonts w:hint="eastAsia"/>
                <w:color w:val="000000"/>
                <w:szCs w:val="21"/>
              </w:rPr>
              <w:t>者</w:t>
            </w:r>
            <w:r w:rsidRPr="00816F4E">
              <w:rPr>
                <w:rFonts w:hint="eastAsia"/>
                <w:color w:val="000000"/>
                <w:szCs w:val="21"/>
              </w:rPr>
              <w:t>估值结果的差异及其原因、最终确定评估或</w:t>
            </w:r>
            <w:r w:rsidR="00326AA2">
              <w:rPr>
                <w:rFonts w:hint="eastAsia"/>
                <w:color w:val="000000"/>
                <w:szCs w:val="21"/>
              </w:rPr>
              <w:t>者</w:t>
            </w:r>
            <w:r w:rsidRPr="00816F4E">
              <w:rPr>
                <w:rFonts w:hint="eastAsia"/>
                <w:color w:val="000000"/>
                <w:szCs w:val="21"/>
              </w:rPr>
              <w:t>估值结论的理由；</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（二）对评估或</w:t>
            </w:r>
            <w:r w:rsidR="00326AA2">
              <w:rPr>
                <w:rFonts w:hint="eastAsia"/>
                <w:color w:val="000000"/>
                <w:szCs w:val="21"/>
              </w:rPr>
              <w:t>者</w:t>
            </w:r>
            <w:r w:rsidRPr="00816F4E">
              <w:rPr>
                <w:rFonts w:hint="eastAsia"/>
                <w:color w:val="000000"/>
                <w:szCs w:val="21"/>
              </w:rPr>
              <w:t>估值结论有重要影响的评估或</w:t>
            </w:r>
            <w:r w:rsidR="00326AA2">
              <w:rPr>
                <w:rFonts w:hint="eastAsia"/>
                <w:color w:val="000000"/>
                <w:szCs w:val="21"/>
              </w:rPr>
              <w:t>者</w:t>
            </w:r>
            <w:r w:rsidRPr="00816F4E">
              <w:rPr>
                <w:rFonts w:hint="eastAsia"/>
                <w:color w:val="000000"/>
                <w:szCs w:val="21"/>
              </w:rPr>
              <w:t>估值假设，如宏观和外部环境假设及根据交易标的自身状况所采用的特定假设等；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color w:val="000000"/>
                <w:szCs w:val="21"/>
              </w:rPr>
            </w:pPr>
            <w:r w:rsidRPr="00816F4E">
              <w:rPr>
                <w:rFonts w:hint="eastAsia"/>
                <w:color w:val="000000"/>
                <w:szCs w:val="21"/>
              </w:rPr>
              <w:t>（三）选用的评估或</w:t>
            </w:r>
            <w:r w:rsidR="00326AA2">
              <w:rPr>
                <w:rFonts w:hint="eastAsia"/>
                <w:color w:val="000000"/>
                <w:szCs w:val="21"/>
              </w:rPr>
              <w:t>者</w:t>
            </w:r>
            <w:r w:rsidRPr="00816F4E">
              <w:rPr>
                <w:rFonts w:hint="eastAsia"/>
                <w:color w:val="000000"/>
                <w:szCs w:val="21"/>
              </w:rPr>
              <w:t>估值方法和重要评估或</w:t>
            </w:r>
            <w:r w:rsidR="00326AA2">
              <w:rPr>
                <w:rFonts w:hint="eastAsia"/>
                <w:color w:val="000000"/>
                <w:szCs w:val="21"/>
              </w:rPr>
              <w:t>者</w:t>
            </w:r>
            <w:r w:rsidRPr="00816F4E">
              <w:rPr>
                <w:rFonts w:hint="eastAsia"/>
                <w:color w:val="000000"/>
                <w:szCs w:val="21"/>
              </w:rPr>
              <w:t>估值参数以及相关依据。具体如下：</w:t>
            </w:r>
          </w:p>
          <w:p w:rsidR="00816F4E" w:rsidRPr="00816F4E" w:rsidRDefault="00816F4E" w:rsidP="00816F4E">
            <w:pPr>
              <w:rPr>
                <w:color w:val="000000"/>
                <w:szCs w:val="21"/>
              </w:rPr>
            </w:pPr>
            <w:r w:rsidRPr="00816F4E">
              <w:rPr>
                <w:rFonts w:hint="eastAsia"/>
                <w:color w:val="000000"/>
                <w:szCs w:val="21"/>
              </w:rPr>
              <w:t xml:space="preserve">1. </w:t>
            </w:r>
            <w:r w:rsidRPr="00816F4E">
              <w:rPr>
                <w:rFonts w:hint="eastAsia"/>
                <w:color w:val="000000"/>
                <w:szCs w:val="21"/>
              </w:rPr>
              <w:t>收益法：具体模型、未来预期收益现金流、折现率确定方法、评估或</w:t>
            </w:r>
            <w:r w:rsidR="00326AA2">
              <w:rPr>
                <w:rFonts w:hint="eastAsia"/>
                <w:color w:val="000000"/>
                <w:szCs w:val="21"/>
              </w:rPr>
              <w:t>者</w:t>
            </w:r>
            <w:r w:rsidRPr="00816F4E">
              <w:rPr>
                <w:rFonts w:hint="eastAsia"/>
                <w:color w:val="000000"/>
                <w:szCs w:val="21"/>
              </w:rPr>
              <w:t>估值测算过程、非经营性和溢余资产的分析与确认等；</w:t>
            </w:r>
          </w:p>
          <w:p w:rsidR="00816F4E" w:rsidRPr="00816F4E" w:rsidRDefault="00816F4E" w:rsidP="00816F4E">
            <w:pPr>
              <w:rPr>
                <w:color w:val="000000"/>
                <w:szCs w:val="21"/>
              </w:rPr>
            </w:pPr>
            <w:r w:rsidRPr="00816F4E">
              <w:rPr>
                <w:rFonts w:hint="eastAsia"/>
                <w:color w:val="000000"/>
                <w:szCs w:val="21"/>
              </w:rPr>
              <w:t xml:space="preserve">2. </w:t>
            </w:r>
            <w:r w:rsidRPr="00816F4E">
              <w:rPr>
                <w:rFonts w:hint="eastAsia"/>
                <w:color w:val="000000"/>
                <w:szCs w:val="21"/>
              </w:rPr>
              <w:t>市场法：具体模型、价值比率的选取及理由、可比对象或</w:t>
            </w:r>
            <w:r w:rsidR="00326AA2">
              <w:rPr>
                <w:rFonts w:hint="eastAsia"/>
                <w:color w:val="000000"/>
                <w:szCs w:val="21"/>
              </w:rPr>
              <w:t>者</w:t>
            </w:r>
            <w:r w:rsidRPr="00816F4E">
              <w:rPr>
                <w:rFonts w:hint="eastAsia"/>
                <w:color w:val="000000"/>
                <w:szCs w:val="21"/>
              </w:rPr>
              <w:t>可比案例的选取原则、调整因素和流动性折扣的考虑测算等；</w:t>
            </w:r>
          </w:p>
          <w:p w:rsidR="00816F4E" w:rsidRPr="00816F4E" w:rsidRDefault="00816F4E" w:rsidP="00816F4E">
            <w:pPr>
              <w:rPr>
                <w:rFonts w:ascii="宋体" w:hAnsi="宋体" w:cs="宋体"/>
                <w:color w:val="000000"/>
                <w:szCs w:val="21"/>
              </w:rPr>
            </w:pPr>
            <w:r w:rsidRPr="00816F4E">
              <w:rPr>
                <w:rFonts w:hint="eastAsia"/>
                <w:color w:val="000000"/>
                <w:szCs w:val="21"/>
              </w:rPr>
              <w:t xml:space="preserve">3. </w:t>
            </w:r>
            <w:r w:rsidRPr="00816F4E">
              <w:rPr>
                <w:rFonts w:hint="eastAsia"/>
                <w:color w:val="000000"/>
                <w:szCs w:val="21"/>
              </w:rPr>
              <w:t>资产基础法：主要资产的评估或</w:t>
            </w:r>
            <w:r w:rsidR="00326AA2">
              <w:rPr>
                <w:rFonts w:hint="eastAsia"/>
                <w:color w:val="000000"/>
                <w:szCs w:val="21"/>
              </w:rPr>
              <w:t>者</w:t>
            </w:r>
            <w:r w:rsidRPr="00816F4E">
              <w:rPr>
                <w:rFonts w:hint="eastAsia"/>
                <w:color w:val="000000"/>
                <w:szCs w:val="21"/>
              </w:rPr>
              <w:t>估值方法及选择理由、评估或</w:t>
            </w:r>
            <w:r w:rsidR="00326AA2">
              <w:rPr>
                <w:rFonts w:hint="eastAsia"/>
                <w:color w:val="000000"/>
                <w:szCs w:val="21"/>
              </w:rPr>
              <w:t>者</w:t>
            </w:r>
            <w:r w:rsidRPr="00816F4E">
              <w:rPr>
                <w:rFonts w:hint="eastAsia"/>
                <w:color w:val="000000"/>
                <w:szCs w:val="21"/>
              </w:rPr>
              <w:t>估值结果等，如：房地产企业的存货、矿产资源类企业的矿业权、生产型企业的主要房屋和关键设备等固定资产以及对未来经营存在重大影响的在建工程、科技创新企业的核心技术等无形资产、持股型企业的长期股权投资等。主要资产采用收益法、市场法评估或</w:t>
            </w:r>
            <w:r w:rsidR="00326AA2">
              <w:rPr>
                <w:rFonts w:hint="eastAsia"/>
                <w:color w:val="000000"/>
                <w:szCs w:val="21"/>
              </w:rPr>
              <w:t>者</w:t>
            </w:r>
            <w:r w:rsidRPr="00816F4E">
              <w:rPr>
                <w:rFonts w:hint="eastAsia"/>
                <w:color w:val="000000"/>
                <w:szCs w:val="21"/>
              </w:rPr>
              <w:t>估值的，应</w:t>
            </w:r>
            <w:r w:rsidR="00326AA2">
              <w:rPr>
                <w:rFonts w:hint="eastAsia"/>
                <w:color w:val="000000"/>
                <w:szCs w:val="21"/>
              </w:rPr>
              <w:t>当</w:t>
            </w:r>
            <w:r w:rsidRPr="00816F4E">
              <w:rPr>
                <w:rFonts w:hint="eastAsia"/>
                <w:color w:val="000000"/>
                <w:szCs w:val="21"/>
              </w:rPr>
              <w:t>参照上述收益法或</w:t>
            </w:r>
            <w:r w:rsidR="00326AA2">
              <w:rPr>
                <w:rFonts w:hint="eastAsia"/>
                <w:color w:val="000000"/>
                <w:szCs w:val="21"/>
              </w:rPr>
              <w:t>者</w:t>
            </w:r>
            <w:r w:rsidRPr="00816F4E">
              <w:rPr>
                <w:rFonts w:hint="eastAsia"/>
                <w:color w:val="000000"/>
                <w:szCs w:val="21"/>
              </w:rPr>
              <w:t>市场法的相关要求进行披露；</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（四）引用其他评估机构或</w:t>
            </w:r>
            <w:r w:rsidR="00326AA2">
              <w:rPr>
                <w:rFonts w:hint="eastAsia"/>
                <w:color w:val="000000"/>
                <w:szCs w:val="21"/>
              </w:rPr>
              <w:t>者</w:t>
            </w:r>
            <w:r w:rsidRPr="00816F4E">
              <w:rPr>
                <w:rFonts w:hint="eastAsia"/>
                <w:color w:val="000000"/>
                <w:szCs w:val="21"/>
              </w:rPr>
              <w:t>估值机构报告内容（如矿业权评估报告、土地估价报告等）、特殊类别资产（如珠宝、林权、生物资产等）相关第三方专业鉴定等资料的，是否对其相关专业机构、业务资质、签字评估师或</w:t>
            </w:r>
            <w:r w:rsidR="00326AA2">
              <w:rPr>
                <w:rFonts w:hint="eastAsia"/>
                <w:color w:val="000000"/>
                <w:szCs w:val="21"/>
              </w:rPr>
              <w:t>者</w:t>
            </w:r>
            <w:r w:rsidRPr="00816F4E">
              <w:rPr>
                <w:rFonts w:hint="eastAsia"/>
                <w:color w:val="000000"/>
                <w:szCs w:val="21"/>
              </w:rPr>
              <w:t>鉴定师、评估或</w:t>
            </w:r>
            <w:r w:rsidR="00326AA2">
              <w:rPr>
                <w:rFonts w:hint="eastAsia"/>
                <w:color w:val="000000"/>
                <w:szCs w:val="21"/>
              </w:rPr>
              <w:t>者</w:t>
            </w:r>
            <w:r w:rsidRPr="00816F4E">
              <w:rPr>
                <w:rFonts w:hint="eastAsia"/>
                <w:color w:val="000000"/>
                <w:szCs w:val="21"/>
              </w:rPr>
              <w:t>估值情况进行必要披露；</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（五）存在评估或</w:t>
            </w:r>
            <w:r w:rsidR="00326AA2">
              <w:rPr>
                <w:rFonts w:hint="eastAsia"/>
                <w:color w:val="000000"/>
                <w:szCs w:val="21"/>
              </w:rPr>
              <w:t>者</w:t>
            </w:r>
            <w:r w:rsidRPr="00816F4E">
              <w:rPr>
                <w:rFonts w:hint="eastAsia"/>
                <w:color w:val="000000"/>
                <w:szCs w:val="21"/>
              </w:rPr>
              <w:t>估值特殊处理、对评估或</w:t>
            </w:r>
            <w:r w:rsidR="00326AA2">
              <w:rPr>
                <w:rFonts w:hint="eastAsia"/>
                <w:color w:val="000000"/>
                <w:szCs w:val="21"/>
              </w:rPr>
              <w:t>者</w:t>
            </w:r>
            <w:r w:rsidRPr="00816F4E">
              <w:rPr>
                <w:rFonts w:hint="eastAsia"/>
                <w:color w:val="000000"/>
                <w:szCs w:val="21"/>
              </w:rPr>
              <w:t>估值结论有重大影响事项，是否进行说明并分析其对评估或</w:t>
            </w:r>
            <w:r w:rsidR="00326AA2">
              <w:rPr>
                <w:rFonts w:hint="eastAsia"/>
                <w:color w:val="000000"/>
                <w:szCs w:val="21"/>
              </w:rPr>
              <w:t>者</w:t>
            </w:r>
            <w:r w:rsidRPr="00816F4E">
              <w:rPr>
                <w:rFonts w:hint="eastAsia"/>
                <w:color w:val="000000"/>
                <w:szCs w:val="21"/>
              </w:rPr>
              <w:t>估值结论的影响；存在前述情况或</w:t>
            </w:r>
            <w:r w:rsidR="00326AA2">
              <w:rPr>
                <w:rFonts w:hint="eastAsia"/>
                <w:color w:val="000000"/>
                <w:szCs w:val="21"/>
              </w:rPr>
              <w:t>者</w:t>
            </w:r>
            <w:r w:rsidRPr="00816F4E">
              <w:rPr>
                <w:rFonts w:hint="eastAsia"/>
                <w:color w:val="000000"/>
                <w:szCs w:val="21"/>
              </w:rPr>
              <w:t>因评估或</w:t>
            </w:r>
            <w:r w:rsidR="00326AA2">
              <w:rPr>
                <w:rFonts w:hint="eastAsia"/>
                <w:color w:val="000000"/>
                <w:szCs w:val="21"/>
              </w:rPr>
              <w:t>者</w:t>
            </w:r>
            <w:r w:rsidRPr="00816F4E">
              <w:rPr>
                <w:rFonts w:hint="eastAsia"/>
                <w:color w:val="000000"/>
                <w:szCs w:val="21"/>
              </w:rPr>
              <w:t>估值程序受限造成评估报告或</w:t>
            </w:r>
            <w:r w:rsidR="00326AA2">
              <w:rPr>
                <w:rFonts w:hint="eastAsia"/>
                <w:color w:val="000000"/>
                <w:szCs w:val="21"/>
              </w:rPr>
              <w:t>者</w:t>
            </w:r>
            <w:r w:rsidRPr="00816F4E">
              <w:rPr>
                <w:rFonts w:hint="eastAsia"/>
                <w:color w:val="000000"/>
                <w:szCs w:val="21"/>
              </w:rPr>
              <w:t>估值报告使用受限的，是否提请报告使用者关注；</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（六）评估或</w:t>
            </w:r>
            <w:r w:rsidR="00326AA2">
              <w:rPr>
                <w:rFonts w:hint="eastAsia"/>
                <w:color w:val="000000"/>
                <w:szCs w:val="21"/>
              </w:rPr>
              <w:t>者</w:t>
            </w:r>
            <w:r w:rsidRPr="00816F4E">
              <w:rPr>
                <w:rFonts w:hint="eastAsia"/>
                <w:color w:val="000000"/>
                <w:szCs w:val="21"/>
              </w:rPr>
              <w:t>估值基准日至重组报告书签署日的重要变化事项及其对评估或</w:t>
            </w:r>
            <w:r w:rsidR="00326AA2">
              <w:rPr>
                <w:rFonts w:hint="eastAsia"/>
                <w:color w:val="000000"/>
                <w:szCs w:val="21"/>
              </w:rPr>
              <w:t>者</w:t>
            </w:r>
            <w:r w:rsidRPr="00816F4E">
              <w:rPr>
                <w:rFonts w:hint="eastAsia"/>
                <w:color w:val="000000"/>
                <w:szCs w:val="21"/>
              </w:rPr>
              <w:t>估值结果的影响；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（七）该交易标的的下属企业构成该交易标的最近一期经审计的资产总额、营业收入、净资产额或</w:t>
            </w:r>
            <w:r w:rsidR="00326AA2">
              <w:rPr>
                <w:rFonts w:hint="eastAsia"/>
                <w:color w:val="000000"/>
                <w:szCs w:val="21"/>
              </w:rPr>
              <w:t>者</w:t>
            </w:r>
            <w:r w:rsidRPr="00816F4E">
              <w:rPr>
                <w:rFonts w:hint="eastAsia"/>
                <w:color w:val="000000"/>
                <w:szCs w:val="21"/>
              </w:rPr>
              <w:t>净利润来源</w:t>
            </w:r>
            <w:r w:rsidRPr="00816F4E">
              <w:rPr>
                <w:rFonts w:hint="eastAsia"/>
                <w:color w:val="000000"/>
                <w:szCs w:val="21"/>
              </w:rPr>
              <w:t>20%</w:t>
            </w:r>
            <w:r w:rsidRPr="00816F4E">
              <w:rPr>
                <w:rFonts w:hint="eastAsia"/>
                <w:color w:val="000000"/>
                <w:szCs w:val="21"/>
              </w:rPr>
              <w:t>以上且有重大影响的，是否参照上述要求披露。交易标的涉及其他长期股权投资的，是</w:t>
            </w:r>
            <w:r w:rsidRPr="00816F4E">
              <w:rPr>
                <w:rFonts w:hint="eastAsia"/>
                <w:color w:val="000000"/>
                <w:szCs w:val="21"/>
              </w:rPr>
              <w:lastRenderedPageBreak/>
              <w:t>否列表披露评估或</w:t>
            </w:r>
            <w:r w:rsidR="00326AA2">
              <w:rPr>
                <w:rFonts w:hint="eastAsia"/>
                <w:color w:val="000000"/>
                <w:szCs w:val="21"/>
              </w:rPr>
              <w:t>者</w:t>
            </w:r>
            <w:r w:rsidRPr="00816F4E">
              <w:rPr>
                <w:rFonts w:hint="eastAsia"/>
                <w:color w:val="000000"/>
                <w:szCs w:val="21"/>
              </w:rPr>
              <w:t>估值的基本情况。</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上市公司董事会是否对本次交易标的评估或</w:t>
            </w:r>
            <w:r w:rsidR="00326AA2">
              <w:rPr>
                <w:rFonts w:ascii="宋体" w:hAnsi="宋体" w:cs="宋体" w:hint="eastAsia"/>
                <w:kern w:val="0"/>
                <w:szCs w:val="21"/>
              </w:rPr>
              <w:t>者</w:t>
            </w:r>
            <w:r w:rsidRPr="00816F4E">
              <w:rPr>
                <w:rFonts w:ascii="宋体" w:hAnsi="宋体" w:cs="宋体" w:hint="eastAsia"/>
                <w:kern w:val="0"/>
                <w:szCs w:val="21"/>
              </w:rPr>
              <w:t>估值的合理性以及定价的公允性做出分析。包括但不限于：</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（一）对资产评估机构或</w:t>
            </w:r>
            <w:r w:rsidR="00326AA2">
              <w:rPr>
                <w:rFonts w:hint="eastAsia"/>
                <w:color w:val="000000"/>
                <w:szCs w:val="21"/>
              </w:rPr>
              <w:t>者</w:t>
            </w:r>
            <w:r w:rsidRPr="00816F4E">
              <w:rPr>
                <w:rFonts w:hint="eastAsia"/>
                <w:color w:val="000000"/>
                <w:szCs w:val="21"/>
              </w:rPr>
              <w:t>估值机构的独立性、假设前提的合理性、评估或</w:t>
            </w:r>
            <w:r w:rsidR="00326AA2">
              <w:rPr>
                <w:rFonts w:hint="eastAsia"/>
                <w:color w:val="000000"/>
                <w:szCs w:val="21"/>
              </w:rPr>
              <w:t>者</w:t>
            </w:r>
            <w:r w:rsidRPr="00816F4E">
              <w:rPr>
                <w:rFonts w:hint="eastAsia"/>
                <w:color w:val="000000"/>
                <w:szCs w:val="21"/>
              </w:rPr>
              <w:t>估值方法与目的的相关性发表意见；</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（二）结合报告期及未来财务预测的相关情况（包括各产品产销量、销售价格、毛利率、净利润等）、所处行业地位、行业发展趋势、行业竞争及经营情况等，详细说明评估或</w:t>
            </w:r>
            <w:r w:rsidR="00326AA2">
              <w:rPr>
                <w:rFonts w:hint="eastAsia"/>
                <w:color w:val="000000"/>
                <w:szCs w:val="21"/>
              </w:rPr>
              <w:t>者</w:t>
            </w:r>
            <w:r w:rsidRPr="00816F4E">
              <w:rPr>
                <w:rFonts w:hint="eastAsia"/>
                <w:color w:val="000000"/>
                <w:szCs w:val="21"/>
              </w:rPr>
              <w:t>估值依据的合理性。如果未来预测与报告期财务情况差异较大的，是否分析说明差异的原因及其合理性；</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（三）分析交易标的后续经营过程中政策、宏观环境、技术、行业、重大合作协议、经营许可、技术许可、税收优惠等方面的变化趋势、董事会拟采取的应对措施及其对评估或</w:t>
            </w:r>
            <w:r w:rsidR="00326AA2">
              <w:rPr>
                <w:rFonts w:hint="eastAsia"/>
                <w:color w:val="000000"/>
                <w:szCs w:val="21"/>
              </w:rPr>
              <w:t>者</w:t>
            </w:r>
            <w:r w:rsidRPr="00816F4E">
              <w:rPr>
                <w:rFonts w:hint="eastAsia"/>
                <w:color w:val="000000"/>
                <w:szCs w:val="21"/>
              </w:rPr>
              <w:t>估值的影响；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（四）结合交易标的经营模式，分析报告期变动频繁且影响较大的指标（如成本、价格、销量、毛利率等方面）对评估或</w:t>
            </w:r>
            <w:r w:rsidR="00326AA2">
              <w:rPr>
                <w:rFonts w:hint="eastAsia"/>
                <w:color w:val="000000"/>
                <w:szCs w:val="21"/>
              </w:rPr>
              <w:t>者</w:t>
            </w:r>
            <w:r w:rsidRPr="00816F4E">
              <w:rPr>
                <w:rFonts w:hint="eastAsia"/>
                <w:color w:val="000000"/>
                <w:szCs w:val="21"/>
              </w:rPr>
              <w:t>估值的影响，并进行敏感性分析；</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（五）分析说明交易标的与上市公司现有业务是否存在显著可量化的协同效应，若有，说明对未来上市公司业绩的影响；交易定价中是否考虑了上述协同效应；</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（六）结合交易标的的市场可比交易价格、同行业上市公司的市盈率或者市净率等指标，分析交易定价的公允性；</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（七）说明评估或</w:t>
            </w:r>
            <w:r w:rsidR="00326AA2">
              <w:rPr>
                <w:rFonts w:hint="eastAsia"/>
                <w:color w:val="000000"/>
                <w:szCs w:val="21"/>
              </w:rPr>
              <w:t>者</w:t>
            </w:r>
            <w:r w:rsidRPr="00816F4E">
              <w:rPr>
                <w:rFonts w:hint="eastAsia"/>
                <w:color w:val="000000"/>
                <w:szCs w:val="21"/>
              </w:rPr>
              <w:t>估值基准日至重组报告书披露日交易标的发生的重要变化事项，分析其对交易作价的影响；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（八）若交易定价与评估或</w:t>
            </w:r>
            <w:r w:rsidR="00326AA2">
              <w:rPr>
                <w:rFonts w:hint="eastAsia"/>
                <w:color w:val="000000"/>
                <w:szCs w:val="21"/>
              </w:rPr>
              <w:t>者</w:t>
            </w:r>
            <w:r w:rsidRPr="00816F4E">
              <w:rPr>
                <w:rFonts w:hint="eastAsia"/>
                <w:color w:val="000000"/>
                <w:szCs w:val="21"/>
              </w:rPr>
              <w:t>估值结果存在较大差异，分析说明差异的原因及其合理性。</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上市公司独立董事是否对评估机构或者估值机构的独立性、评估或者估值假设前提的合理性和交易定价的公允性发表的独立意见。</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第八节   本次交易主要合同</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上市公司是否披露本次交易合同的主要内容，包括但不限于：</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color w:val="000000"/>
                <w:szCs w:val="21"/>
              </w:rPr>
            </w:pPr>
            <w:r w:rsidRPr="00816F4E">
              <w:rPr>
                <w:rFonts w:hint="eastAsia"/>
                <w:color w:val="000000"/>
                <w:szCs w:val="21"/>
              </w:rPr>
              <w:t>（一）资产出售或</w:t>
            </w:r>
            <w:r w:rsidR="00326AA2">
              <w:rPr>
                <w:rFonts w:hint="eastAsia"/>
                <w:color w:val="000000"/>
                <w:szCs w:val="21"/>
              </w:rPr>
              <w:t>者</w:t>
            </w:r>
            <w:r w:rsidRPr="00816F4E">
              <w:rPr>
                <w:rFonts w:hint="eastAsia"/>
                <w:color w:val="000000"/>
                <w:szCs w:val="21"/>
              </w:rPr>
              <w:t>购买协议：</w:t>
            </w:r>
          </w:p>
          <w:p w:rsidR="00816F4E" w:rsidRPr="00816F4E" w:rsidRDefault="00816F4E" w:rsidP="00816F4E">
            <w:pPr>
              <w:rPr>
                <w:color w:val="000000"/>
                <w:szCs w:val="21"/>
              </w:rPr>
            </w:pPr>
            <w:r w:rsidRPr="00816F4E">
              <w:rPr>
                <w:rFonts w:hint="eastAsia"/>
                <w:color w:val="000000"/>
                <w:szCs w:val="21"/>
              </w:rPr>
              <w:t xml:space="preserve">1. </w:t>
            </w:r>
            <w:r w:rsidRPr="00816F4E">
              <w:rPr>
                <w:rFonts w:hint="eastAsia"/>
                <w:color w:val="000000"/>
                <w:szCs w:val="21"/>
              </w:rPr>
              <w:t>合同主体、签订时间；</w:t>
            </w:r>
          </w:p>
          <w:p w:rsidR="00816F4E" w:rsidRPr="00816F4E" w:rsidRDefault="00816F4E" w:rsidP="00816F4E">
            <w:pPr>
              <w:rPr>
                <w:color w:val="000000"/>
                <w:szCs w:val="21"/>
              </w:rPr>
            </w:pPr>
            <w:r w:rsidRPr="00816F4E">
              <w:rPr>
                <w:rFonts w:hint="eastAsia"/>
                <w:color w:val="000000"/>
                <w:szCs w:val="21"/>
              </w:rPr>
              <w:t xml:space="preserve">2. </w:t>
            </w:r>
            <w:r w:rsidRPr="00816F4E">
              <w:rPr>
                <w:rFonts w:hint="eastAsia"/>
                <w:color w:val="000000"/>
                <w:szCs w:val="21"/>
              </w:rPr>
              <w:t>交易价格及定价依据；</w:t>
            </w:r>
          </w:p>
          <w:p w:rsidR="00816F4E" w:rsidRPr="00816F4E" w:rsidRDefault="00816F4E" w:rsidP="00816F4E">
            <w:pPr>
              <w:rPr>
                <w:color w:val="000000"/>
                <w:szCs w:val="21"/>
              </w:rPr>
            </w:pPr>
            <w:r w:rsidRPr="00816F4E">
              <w:rPr>
                <w:rFonts w:hint="eastAsia"/>
                <w:color w:val="000000"/>
                <w:szCs w:val="21"/>
              </w:rPr>
              <w:t xml:space="preserve">3. </w:t>
            </w:r>
            <w:r w:rsidRPr="00816F4E">
              <w:rPr>
                <w:rFonts w:hint="eastAsia"/>
                <w:color w:val="000000"/>
                <w:szCs w:val="21"/>
              </w:rPr>
              <w:t>支付方式（一次或</w:t>
            </w:r>
            <w:r w:rsidR="00326AA2">
              <w:rPr>
                <w:rFonts w:hint="eastAsia"/>
                <w:color w:val="000000"/>
                <w:szCs w:val="21"/>
              </w:rPr>
              <w:t>者</w:t>
            </w:r>
            <w:r w:rsidRPr="00816F4E">
              <w:rPr>
                <w:rFonts w:hint="eastAsia"/>
                <w:color w:val="000000"/>
                <w:szCs w:val="21"/>
              </w:rPr>
              <w:t>分次支付的安排或</w:t>
            </w:r>
            <w:r w:rsidR="00326AA2">
              <w:rPr>
                <w:rFonts w:hint="eastAsia"/>
                <w:color w:val="000000"/>
                <w:szCs w:val="21"/>
              </w:rPr>
              <w:t>者</w:t>
            </w:r>
            <w:r w:rsidRPr="00816F4E">
              <w:rPr>
                <w:rFonts w:hint="eastAsia"/>
                <w:color w:val="000000"/>
                <w:szCs w:val="21"/>
              </w:rPr>
              <w:t>特别条款、股份发行条款等）；</w:t>
            </w:r>
          </w:p>
          <w:p w:rsidR="00816F4E" w:rsidRPr="00816F4E" w:rsidRDefault="00816F4E" w:rsidP="00816F4E">
            <w:pPr>
              <w:rPr>
                <w:color w:val="000000"/>
                <w:szCs w:val="21"/>
              </w:rPr>
            </w:pPr>
            <w:r w:rsidRPr="00816F4E">
              <w:rPr>
                <w:rFonts w:hint="eastAsia"/>
                <w:color w:val="000000"/>
                <w:szCs w:val="21"/>
              </w:rPr>
              <w:t xml:space="preserve">4. </w:t>
            </w:r>
            <w:r w:rsidRPr="00816F4E">
              <w:rPr>
                <w:rFonts w:hint="eastAsia"/>
                <w:color w:val="000000"/>
                <w:szCs w:val="21"/>
              </w:rPr>
              <w:t>资产交付或</w:t>
            </w:r>
            <w:r w:rsidR="00326AA2">
              <w:rPr>
                <w:rFonts w:hint="eastAsia"/>
                <w:color w:val="000000"/>
                <w:szCs w:val="21"/>
              </w:rPr>
              <w:t>者</w:t>
            </w:r>
            <w:r w:rsidRPr="00816F4E">
              <w:rPr>
                <w:rFonts w:hint="eastAsia"/>
                <w:color w:val="000000"/>
                <w:szCs w:val="21"/>
              </w:rPr>
              <w:t>过户的时间安排；</w:t>
            </w:r>
          </w:p>
          <w:p w:rsidR="00816F4E" w:rsidRPr="00816F4E" w:rsidRDefault="00816F4E" w:rsidP="00816F4E">
            <w:pPr>
              <w:rPr>
                <w:color w:val="000000"/>
                <w:szCs w:val="21"/>
              </w:rPr>
            </w:pPr>
            <w:r w:rsidRPr="00816F4E">
              <w:rPr>
                <w:rFonts w:hint="eastAsia"/>
                <w:color w:val="000000"/>
                <w:szCs w:val="21"/>
              </w:rPr>
              <w:t xml:space="preserve">5. </w:t>
            </w:r>
            <w:r w:rsidRPr="00816F4E">
              <w:rPr>
                <w:rFonts w:hint="eastAsia"/>
                <w:color w:val="000000"/>
                <w:szCs w:val="21"/>
              </w:rPr>
              <w:t>交易标的自定价基准日至交割日期间损益的归属；</w:t>
            </w:r>
          </w:p>
          <w:p w:rsidR="00816F4E" w:rsidRPr="00816F4E" w:rsidRDefault="00816F4E" w:rsidP="00816F4E">
            <w:pPr>
              <w:rPr>
                <w:color w:val="000000"/>
                <w:szCs w:val="21"/>
              </w:rPr>
            </w:pPr>
            <w:r w:rsidRPr="00816F4E">
              <w:rPr>
                <w:rFonts w:hint="eastAsia"/>
                <w:color w:val="000000"/>
                <w:szCs w:val="21"/>
              </w:rPr>
              <w:t xml:space="preserve">6. </w:t>
            </w:r>
            <w:r w:rsidRPr="00816F4E">
              <w:rPr>
                <w:rFonts w:hint="eastAsia"/>
                <w:color w:val="000000"/>
                <w:szCs w:val="21"/>
              </w:rPr>
              <w:t>与资产相关的人员安排；</w:t>
            </w:r>
          </w:p>
          <w:p w:rsidR="00816F4E" w:rsidRPr="00816F4E" w:rsidRDefault="00816F4E" w:rsidP="00816F4E">
            <w:pPr>
              <w:rPr>
                <w:color w:val="000000"/>
                <w:szCs w:val="21"/>
              </w:rPr>
            </w:pPr>
            <w:r w:rsidRPr="00816F4E">
              <w:rPr>
                <w:rFonts w:hint="eastAsia"/>
                <w:color w:val="000000"/>
                <w:szCs w:val="21"/>
              </w:rPr>
              <w:t xml:space="preserve">7. </w:t>
            </w:r>
            <w:r w:rsidRPr="00816F4E">
              <w:rPr>
                <w:rFonts w:hint="eastAsia"/>
                <w:color w:val="000000"/>
                <w:szCs w:val="21"/>
              </w:rPr>
              <w:t>合同的生效条件和生效时间；</w:t>
            </w:r>
          </w:p>
          <w:p w:rsidR="00816F4E" w:rsidRPr="00816F4E" w:rsidRDefault="00816F4E" w:rsidP="00816F4E">
            <w:pPr>
              <w:rPr>
                <w:color w:val="000000"/>
                <w:szCs w:val="21"/>
              </w:rPr>
            </w:pPr>
            <w:r w:rsidRPr="00816F4E">
              <w:rPr>
                <w:rFonts w:hint="eastAsia"/>
                <w:color w:val="000000"/>
                <w:szCs w:val="21"/>
              </w:rPr>
              <w:t xml:space="preserve">8. </w:t>
            </w:r>
            <w:r w:rsidRPr="00816F4E">
              <w:rPr>
                <w:rFonts w:hint="eastAsia"/>
                <w:color w:val="000000"/>
                <w:szCs w:val="21"/>
              </w:rPr>
              <w:t>合同附带的任何形式的保留条款、补充协议和前置条件；</w:t>
            </w:r>
          </w:p>
          <w:p w:rsidR="00816F4E" w:rsidRPr="00816F4E" w:rsidRDefault="00816F4E" w:rsidP="00816F4E">
            <w:pPr>
              <w:rPr>
                <w:rFonts w:ascii="宋体" w:hAnsi="宋体" w:cs="宋体"/>
                <w:color w:val="000000"/>
                <w:szCs w:val="21"/>
              </w:rPr>
            </w:pPr>
            <w:r w:rsidRPr="00816F4E">
              <w:rPr>
                <w:rFonts w:hint="eastAsia"/>
                <w:color w:val="000000"/>
                <w:szCs w:val="21"/>
              </w:rPr>
              <w:t xml:space="preserve">9. </w:t>
            </w:r>
            <w:r w:rsidRPr="00816F4E">
              <w:rPr>
                <w:rFonts w:hint="eastAsia"/>
                <w:color w:val="000000"/>
                <w:szCs w:val="21"/>
              </w:rPr>
              <w:t>违约责任条款；</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（二）业绩补偿协议（如有）；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（三）募集配套资金股份认购协议（如有）；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（四）其他重要协议。</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第九节   交易的合规性分析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上市公司是否对照《重组办法》第十一条，逐项说明本次交易是否符合《重组办法》的规定。</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独立财务顾问和律师对本次交易是否符合《重组办法》的规定发表的明确意见。其他证券服务机构出具的相关报告的结论性意见。</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第十节   管理层讨论与分析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上市公司董事会是否就本次交易对上市公司的影响进行的讨论与分析。该讨论与分析的内容应当着重于董事会已知的、从一般性财务报告分析难以取得且对上市公司未来经营具有影响的重大事项。</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本次交易前上市公司财务状况和经营成果的讨论与分析；上市公司主要资产或</w:t>
            </w:r>
            <w:r w:rsidR="00326AA2">
              <w:rPr>
                <w:rFonts w:ascii="宋体" w:hAnsi="宋体" w:cs="宋体" w:hint="eastAsia"/>
                <w:kern w:val="0"/>
                <w:szCs w:val="21"/>
              </w:rPr>
              <w:t>者</w:t>
            </w:r>
            <w:r w:rsidRPr="00816F4E">
              <w:rPr>
                <w:rFonts w:ascii="宋体" w:hAnsi="宋体" w:cs="宋体" w:hint="eastAsia"/>
                <w:kern w:val="0"/>
                <w:szCs w:val="21"/>
              </w:rPr>
              <w:t>利润构成在本次交易前一年发生重大变动的，是否详细说明具体变动情况及原因。</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是否结合上市公司情况，对交易标的行业特点和经营情况的讨论与分析：</w:t>
            </w:r>
          </w:p>
        </w:tc>
        <w:tc>
          <w:tcPr>
            <w:tcW w:w="2785" w:type="dxa"/>
            <w:gridSpan w:val="4"/>
            <w:tcBorders>
              <w:top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（一）行业特点：</w:t>
            </w:r>
          </w:p>
        </w:tc>
        <w:tc>
          <w:tcPr>
            <w:tcW w:w="2785" w:type="dxa"/>
            <w:gridSpan w:val="4"/>
            <w:tcBorders>
              <w:top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1. </w:t>
            </w:r>
            <w:r w:rsidRPr="00816F4E">
              <w:rPr>
                <w:rFonts w:hint="eastAsia"/>
                <w:color w:val="000000"/>
                <w:szCs w:val="21"/>
              </w:rPr>
              <w:t>行业竞争格局和市场化程度，行业内主要企业及其市场份额，市场供求状况及变动原因，行业利润水平的变动趋势及变动原因等；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2. </w:t>
            </w:r>
            <w:r w:rsidRPr="00816F4E">
              <w:rPr>
                <w:rFonts w:hint="eastAsia"/>
                <w:color w:val="000000"/>
                <w:szCs w:val="21"/>
              </w:rPr>
              <w:t>影响行业发展的有利和不利因素，如产业政策，技术替代，行业发展瓶颈，国际市场冲击等；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3. </w:t>
            </w:r>
            <w:r w:rsidRPr="00816F4E">
              <w:rPr>
                <w:rFonts w:hint="eastAsia"/>
                <w:color w:val="000000"/>
                <w:szCs w:val="21"/>
              </w:rPr>
              <w:t>进入该行业的主要障碍；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4. </w:t>
            </w:r>
            <w:r w:rsidRPr="00816F4E">
              <w:rPr>
                <w:rFonts w:hint="eastAsia"/>
                <w:color w:val="000000"/>
                <w:szCs w:val="21"/>
              </w:rPr>
              <w:t>行业技术水平及技术特点，经营模式，周期性，区域性或</w:t>
            </w:r>
            <w:r w:rsidR="00326AA2">
              <w:rPr>
                <w:rFonts w:hint="eastAsia"/>
                <w:color w:val="000000"/>
                <w:szCs w:val="21"/>
              </w:rPr>
              <w:t>者</w:t>
            </w:r>
            <w:r w:rsidRPr="00816F4E">
              <w:rPr>
                <w:rFonts w:hint="eastAsia"/>
                <w:color w:val="000000"/>
                <w:szCs w:val="21"/>
              </w:rPr>
              <w:t>季节性特征等；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5. </w:t>
            </w:r>
            <w:r w:rsidRPr="00816F4E">
              <w:rPr>
                <w:rFonts w:hint="eastAsia"/>
                <w:color w:val="000000"/>
                <w:szCs w:val="21"/>
              </w:rPr>
              <w:t>所处行业与上、下游行业之间的关联性，上、下游行业发展状况对该行业及其发展前景的有利和不利影响；</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 xml:space="preserve">6. </w:t>
            </w:r>
            <w:r w:rsidRPr="00816F4E">
              <w:rPr>
                <w:rFonts w:hint="eastAsia"/>
                <w:color w:val="000000"/>
                <w:szCs w:val="21"/>
              </w:rPr>
              <w:t>交易标的的出口业务比例较大的，是否披露产品进口国的有关进口政策、贸易摩擦对出口业务的影响、以及进口国同类产品的竞争格局等情况；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（二）核心竞争力及行业地位：</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技术及管理水平、产品（或</w:t>
            </w:r>
            <w:r w:rsidR="00326AA2">
              <w:rPr>
                <w:rFonts w:ascii="宋体" w:hAnsi="宋体" w:cs="宋体" w:hint="eastAsia"/>
                <w:kern w:val="0"/>
                <w:szCs w:val="21"/>
              </w:rPr>
              <w:t>者</w:t>
            </w:r>
            <w:r w:rsidRPr="00816F4E">
              <w:rPr>
                <w:rFonts w:ascii="宋体" w:hAnsi="宋体" w:cs="宋体" w:hint="eastAsia"/>
                <w:kern w:val="0"/>
                <w:szCs w:val="21"/>
              </w:rPr>
              <w:t>服务）的市场占有率最近三年的变化情况及未来变化趋势等简要情况；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（三）财务状况分析：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1. </w:t>
            </w:r>
            <w:r w:rsidRPr="00816F4E">
              <w:rPr>
                <w:rFonts w:hint="eastAsia"/>
                <w:color w:val="000000"/>
                <w:szCs w:val="21"/>
              </w:rPr>
              <w:t>资产、负债的主要构成，分析说明主要资产减值准备提取和商誉减值的确认情况是否与资产实际状况相符；报告期资产结构、负债结构发生重大变化的，是否分析说明导致变化的主要因素；</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2. </w:t>
            </w:r>
            <w:r w:rsidRPr="00816F4E">
              <w:rPr>
                <w:rFonts w:hint="eastAsia"/>
                <w:color w:val="000000"/>
                <w:szCs w:val="21"/>
              </w:rPr>
              <w:t>报告期流动比率、速动比率、资产负债率、息税折旧摊销前利润及利息保障倍数的变动趋势。交易标的报告期经营活动产生的现金流量净额为负数或者远低于当期净利润的，是否分析原因；</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3. </w:t>
            </w:r>
            <w:r w:rsidRPr="00816F4E">
              <w:rPr>
                <w:rFonts w:hint="eastAsia"/>
                <w:color w:val="000000"/>
                <w:szCs w:val="21"/>
              </w:rPr>
              <w:t>报告期应收账款周转率、存货周转率等反映资产周转能力的财务指标的变动趋势，并结合市场发展、行业竞争状况、生产模式及物流管理、销售模式及赊销政策等情况，分析说明交易标的的资产周转能力；</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 xml:space="preserve">4. </w:t>
            </w:r>
            <w:r w:rsidRPr="00816F4E">
              <w:rPr>
                <w:rFonts w:hint="eastAsia"/>
                <w:color w:val="000000"/>
                <w:szCs w:val="21"/>
              </w:rPr>
              <w:t>最近一期末持有金额较大的交易性金融资产、可供出售的金融资产、借与他人款项、委托理财等财务性投资的，是否分析其投资目的、对交易标的资金安排的影响、投资期限、交易标的对投资的监管方案、投资的可回收性及减值准备的计提是否充足；</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（四）盈利能力分析：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1. </w:t>
            </w:r>
            <w:r w:rsidRPr="00816F4E">
              <w:rPr>
                <w:rFonts w:hint="eastAsia"/>
                <w:color w:val="000000"/>
                <w:szCs w:val="21"/>
              </w:rPr>
              <w:t>基于交易标的报告期营业收入的分部数据，结合交易标的具体情况，分别按各产品（或</w:t>
            </w:r>
            <w:r w:rsidR="00326AA2">
              <w:rPr>
                <w:rFonts w:hint="eastAsia"/>
                <w:color w:val="000000"/>
                <w:szCs w:val="21"/>
              </w:rPr>
              <w:t>者</w:t>
            </w:r>
            <w:r w:rsidRPr="00816F4E">
              <w:rPr>
                <w:rFonts w:hint="eastAsia"/>
                <w:color w:val="000000"/>
                <w:szCs w:val="21"/>
              </w:rPr>
              <w:t>服务）类别及各业务、各地区的收入构成，分析营业收入增减变化的情况及原因；营业收入存在季节性波动的，是否分析季节性因素对各季度经营成果的影响；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2. </w:t>
            </w:r>
            <w:r w:rsidRPr="00816F4E">
              <w:rPr>
                <w:rFonts w:hint="eastAsia"/>
                <w:color w:val="000000"/>
                <w:szCs w:val="21"/>
              </w:rPr>
              <w:t>结合交易标的所从事主营业务、采用的经营模式及行业竞争情况，分析报告期利润的主要来源、可能影响盈利能力连续性和稳定性的主要因素；</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3. </w:t>
            </w:r>
            <w:r w:rsidRPr="00816F4E">
              <w:rPr>
                <w:rFonts w:hint="eastAsia"/>
                <w:color w:val="000000"/>
                <w:szCs w:val="21"/>
              </w:rPr>
              <w:t>结合利润构成及资产周转能力等说明盈利能力的驱动要素及其可持续性；</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4. </w:t>
            </w:r>
            <w:r w:rsidRPr="00816F4E">
              <w:rPr>
                <w:rFonts w:hint="eastAsia"/>
                <w:color w:val="000000"/>
                <w:szCs w:val="21"/>
              </w:rPr>
              <w:t>按照利润表项目逐项分析报告期经营成果变化的原因，对于变动幅度较大的项目是否重点说明；</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5. </w:t>
            </w:r>
            <w:r w:rsidRPr="00816F4E">
              <w:rPr>
                <w:rFonts w:hint="eastAsia"/>
                <w:color w:val="000000"/>
                <w:szCs w:val="21"/>
              </w:rPr>
              <w:t>列表披露报告期交易标的综合毛利率、分行业毛利率的数据及变动情况；报告期发生重大变化的，是否用数据说明相关因素对毛利率变动的影响程度；</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 xml:space="preserve">6. </w:t>
            </w:r>
            <w:r w:rsidRPr="00816F4E">
              <w:rPr>
                <w:rFonts w:hint="eastAsia"/>
                <w:color w:val="000000"/>
                <w:szCs w:val="21"/>
              </w:rPr>
              <w:t>报告期非经常性损益、投资收益以及少数股东损益对经营成果有重大影响的，是否分析原因及对盈利稳定性的影响；</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（五）交易标的报告期财务指标变化较大或</w:t>
            </w:r>
            <w:r w:rsidR="00326AA2">
              <w:rPr>
                <w:rFonts w:ascii="宋体" w:hAnsi="宋体" w:cs="宋体" w:hint="eastAsia"/>
                <w:kern w:val="0"/>
                <w:szCs w:val="21"/>
              </w:rPr>
              <w:t>者</w:t>
            </w:r>
            <w:r w:rsidRPr="00816F4E">
              <w:rPr>
                <w:rFonts w:ascii="宋体" w:hAnsi="宋体" w:cs="宋体" w:hint="eastAsia"/>
                <w:kern w:val="0"/>
                <w:szCs w:val="21"/>
              </w:rPr>
              <w:t>报告期财务数据不足以真实、准确、完整反映交易标的经营状况的情况下，是否披露反映标的资产经营状况的其他信息。</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是否就本次交易对上市公司的持续经营能力、未来发展前景、当期每股收益等财务指标和非财务指标的影响进行详细分析：</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（一）本次交易对上市公司的持续经营能力影响的分析：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1. </w:t>
            </w:r>
            <w:r w:rsidRPr="00816F4E">
              <w:rPr>
                <w:rFonts w:hint="eastAsia"/>
                <w:color w:val="000000"/>
                <w:szCs w:val="21"/>
              </w:rPr>
              <w:t>从本次交易完成后的规模效应、产业链整合、运营成本、销售渠道、技术或</w:t>
            </w:r>
            <w:r w:rsidR="00326AA2">
              <w:rPr>
                <w:rFonts w:hint="eastAsia"/>
                <w:color w:val="000000"/>
                <w:szCs w:val="21"/>
              </w:rPr>
              <w:t>者</w:t>
            </w:r>
            <w:r w:rsidRPr="00816F4E">
              <w:rPr>
                <w:rFonts w:hint="eastAsia"/>
                <w:color w:val="000000"/>
                <w:szCs w:val="21"/>
              </w:rPr>
              <w:t>资产整合等方面，分析本次交易对上市公司盈利能力驱动因素及持续经营能力的影响；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2. </w:t>
            </w:r>
            <w:r w:rsidRPr="00816F4E">
              <w:rPr>
                <w:rFonts w:hint="eastAsia"/>
                <w:color w:val="000000"/>
                <w:szCs w:val="21"/>
              </w:rPr>
              <w:t>本次交易完成后形成多主业的，结合财务指标分析说明未来各业务构成、经营发展战略和业务管理模式、对上市公司持续经营能力的影响；</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3. </w:t>
            </w:r>
            <w:r w:rsidRPr="00816F4E">
              <w:rPr>
                <w:rFonts w:hint="eastAsia"/>
                <w:color w:val="000000"/>
                <w:szCs w:val="21"/>
              </w:rPr>
              <w:t>结合本次交易完成后将从事的新业务的市场情况、风险因素等，分析说明上市公司未来经营中的优势和劣势；</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 xml:space="preserve">4. </w:t>
            </w:r>
            <w:r w:rsidRPr="00816F4E">
              <w:rPr>
                <w:rFonts w:hint="eastAsia"/>
                <w:color w:val="000000"/>
                <w:szCs w:val="21"/>
              </w:rPr>
              <w:t>结合本次交易完成后的资产、负债的主要构成及行业分析说明交易后上市公司资产负债率是否处于合理水平；同时结合上市公司的现金流量状况、可利用的融资渠道及授信额度及或有负债（如担保、诉讼、承诺）等情况，分析说明上市公司的财务安全性；</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（二）本次交易对上市公司未来发展前景影响的分析：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1. 结合本次交易在业务、资产、财务、人员、机构等方面的整合计划，分析对上市公司未来发展的影响；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2. 交易当年和未来两年拟执行的发展计划，包括提高竞争能力、市场和业务开拓等方面；</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（三）本次交易对上市公司当期每股收益等财务指标和非财务指标影响的分析：</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1. 分析本次交易对上市公司主要财务指标及反映上市公司未来持续经营能力的其他重要非财务指标（如每股储量、每股产能或</w:t>
            </w:r>
            <w:r w:rsidR="00326AA2">
              <w:rPr>
                <w:rFonts w:ascii="宋体" w:hAnsi="宋体" w:cs="宋体" w:hint="eastAsia"/>
                <w:kern w:val="0"/>
                <w:szCs w:val="21"/>
              </w:rPr>
              <w:t>者</w:t>
            </w:r>
            <w:r w:rsidRPr="00816F4E">
              <w:rPr>
                <w:rFonts w:ascii="宋体" w:hAnsi="宋体" w:cs="宋体" w:hint="eastAsia"/>
                <w:kern w:val="0"/>
                <w:szCs w:val="21"/>
              </w:rPr>
              <w:t>每股用</w:t>
            </w:r>
            <w:r w:rsidRPr="00816F4E">
              <w:rPr>
                <w:rFonts w:ascii="宋体" w:hAnsi="宋体" w:cs="宋体" w:hint="eastAsia"/>
                <w:kern w:val="0"/>
                <w:szCs w:val="21"/>
              </w:rPr>
              <w:lastRenderedPageBreak/>
              <w:t>户数等）的影响；如预计交易后将摊薄上市公司当年每股收益的，是否根据《重组办法》第三十五条披露填补每股收益的具体措施；</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lastRenderedPageBreak/>
              <w:t>2. 预计本次交易对上市公司未来资本性支出的影响，及上市公司为满足该等资本性支出初步拟定的融资计划；</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3. 结合本次交易职工安置方案及执行情况，分析其对上市公司的影响；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4. 结合本次交易成本（包括但不限于交易税费、中介机构费用等）的具体情况，分析其对上市公司的影响。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第十一节   财务会计信息</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交易标的为完整经营性资产的，是否披露报告期的简要财务报表。</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是否披露依据交易完成后的资产、业务架构编制的上市公司最近一年及一期的简要备考财务报表。</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是否披露上市公司或</w:t>
            </w:r>
            <w:r w:rsidR="00326AA2">
              <w:rPr>
                <w:rFonts w:ascii="宋体" w:hAnsi="宋体" w:cs="宋体" w:hint="eastAsia"/>
                <w:kern w:val="0"/>
                <w:szCs w:val="21"/>
              </w:rPr>
              <w:t>者</w:t>
            </w:r>
            <w:r w:rsidRPr="00816F4E">
              <w:rPr>
                <w:rFonts w:ascii="宋体" w:hAnsi="宋体" w:cs="宋体" w:hint="eastAsia"/>
                <w:kern w:val="0"/>
                <w:szCs w:val="21"/>
              </w:rPr>
              <w:t>相关资产盈利预测的主要数据（如有，包括主营业务收入、利润总额、净利润等）。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第十二节   同业竞争和关联交易</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披露交易标的在报告期是否存在关联交易、关联交易的具体内容、必要性及定价公允性。</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披露本次交易完成后，上市公司与实际控制人及其关联企业之间是否存在同业竞争或</w:t>
            </w:r>
            <w:r w:rsidR="00326AA2">
              <w:rPr>
                <w:rFonts w:ascii="宋体" w:hAnsi="宋体" w:cs="宋体" w:hint="eastAsia"/>
                <w:kern w:val="0"/>
                <w:szCs w:val="21"/>
              </w:rPr>
              <w:t>者</w:t>
            </w:r>
            <w:r w:rsidRPr="00816F4E">
              <w:rPr>
                <w:rFonts w:ascii="宋体" w:hAnsi="宋体" w:cs="宋体" w:hint="eastAsia"/>
                <w:kern w:val="0"/>
                <w:szCs w:val="21"/>
              </w:rPr>
              <w:t>关联交易、同业竞争或</w:t>
            </w:r>
            <w:r w:rsidR="00326AA2">
              <w:rPr>
                <w:rFonts w:ascii="宋体" w:hAnsi="宋体" w:cs="宋体" w:hint="eastAsia"/>
                <w:kern w:val="0"/>
                <w:szCs w:val="21"/>
              </w:rPr>
              <w:t>者</w:t>
            </w:r>
            <w:r w:rsidRPr="00816F4E">
              <w:rPr>
                <w:rFonts w:ascii="宋体" w:hAnsi="宋体" w:cs="宋体" w:hint="eastAsia"/>
                <w:kern w:val="0"/>
                <w:szCs w:val="21"/>
              </w:rPr>
              <w:t>关联交易的具体内容和拟采取的具体解决或</w:t>
            </w:r>
            <w:r w:rsidR="00326AA2">
              <w:rPr>
                <w:rFonts w:ascii="宋体" w:hAnsi="宋体" w:cs="宋体" w:hint="eastAsia"/>
                <w:kern w:val="0"/>
                <w:szCs w:val="21"/>
              </w:rPr>
              <w:t>者</w:t>
            </w:r>
            <w:r w:rsidRPr="00816F4E">
              <w:rPr>
                <w:rFonts w:ascii="宋体" w:hAnsi="宋体" w:cs="宋体" w:hint="eastAsia"/>
                <w:kern w:val="0"/>
                <w:szCs w:val="21"/>
              </w:rPr>
              <w:t>规范措施。</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第十三节   风险因素</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上市公司是否以简明扼要的方式，遵循重要性原则，对本次重组及重组后上市公司的相关风险予以揭示，并进行定量分析，无法进行定量分析的，是否有针对性地作出定性描述。上市公司应</w:t>
            </w:r>
            <w:r w:rsidR="00326AA2">
              <w:rPr>
                <w:rFonts w:ascii="宋体" w:hAnsi="宋体" w:cs="宋体" w:hint="eastAsia"/>
                <w:kern w:val="0"/>
                <w:szCs w:val="21"/>
              </w:rPr>
              <w:t>当</w:t>
            </w:r>
            <w:r w:rsidRPr="00816F4E">
              <w:rPr>
                <w:rFonts w:ascii="宋体" w:hAnsi="宋体" w:cs="宋体" w:hint="eastAsia"/>
                <w:kern w:val="0"/>
                <w:szCs w:val="21"/>
              </w:rPr>
              <w:t>披露的风险包括但不限于以下内容：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（一）本次重组审批风险。本次重组尚未履行的决策程序及报批程序未能获得批准的风险；</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（二）交易标的权属风险。如抵押、质押等权利限制，诉讼、仲裁或</w:t>
            </w:r>
            <w:r w:rsidR="00326AA2">
              <w:rPr>
                <w:rFonts w:ascii="宋体" w:hAnsi="宋体" w:cs="宋体" w:hint="eastAsia"/>
                <w:kern w:val="0"/>
                <w:szCs w:val="21"/>
              </w:rPr>
              <w:t>者</w:t>
            </w:r>
            <w:r w:rsidRPr="00816F4E">
              <w:rPr>
                <w:rFonts w:ascii="宋体" w:hAnsi="宋体" w:cs="宋体" w:hint="eastAsia"/>
                <w:kern w:val="0"/>
                <w:szCs w:val="21"/>
              </w:rPr>
              <w:t>司法强制执行等重大争议或者妨碍权属转移的其他情形，可能导致本次重组存在潜在不利影响和风险等；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（三）债权债务转移风险。资产交易涉及债权债务转移的，未获得债权人同意的债务可能给上市公司带来的偿债风险或</w:t>
            </w:r>
            <w:r w:rsidR="00326AA2">
              <w:rPr>
                <w:rFonts w:ascii="宋体" w:hAnsi="宋体" w:cs="宋体" w:hint="eastAsia"/>
                <w:kern w:val="0"/>
                <w:szCs w:val="21"/>
              </w:rPr>
              <w:t>者</w:t>
            </w:r>
            <w:r w:rsidRPr="00816F4E">
              <w:rPr>
                <w:rFonts w:ascii="宋体" w:hAnsi="宋体" w:cs="宋体" w:hint="eastAsia"/>
                <w:kern w:val="0"/>
                <w:szCs w:val="21"/>
              </w:rPr>
              <w:t>其他或有风险；</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（四）交易标的评估或</w:t>
            </w:r>
            <w:r w:rsidR="00326AA2">
              <w:rPr>
                <w:rFonts w:ascii="宋体" w:hAnsi="宋体" w:cs="宋体" w:hint="eastAsia"/>
                <w:kern w:val="0"/>
                <w:szCs w:val="21"/>
              </w:rPr>
              <w:t>者</w:t>
            </w:r>
            <w:r w:rsidRPr="00816F4E">
              <w:rPr>
                <w:rFonts w:ascii="宋体" w:hAnsi="宋体" w:cs="宋体" w:hint="eastAsia"/>
                <w:kern w:val="0"/>
                <w:szCs w:val="21"/>
              </w:rPr>
              <w:t>估值风险。本次评估或</w:t>
            </w:r>
            <w:r w:rsidR="00326AA2">
              <w:rPr>
                <w:rFonts w:ascii="宋体" w:hAnsi="宋体" w:cs="宋体" w:hint="eastAsia"/>
                <w:kern w:val="0"/>
                <w:szCs w:val="21"/>
              </w:rPr>
              <w:t>者</w:t>
            </w:r>
            <w:r w:rsidRPr="00816F4E">
              <w:rPr>
                <w:rFonts w:ascii="宋体" w:hAnsi="宋体" w:cs="宋体" w:hint="eastAsia"/>
                <w:kern w:val="0"/>
                <w:szCs w:val="21"/>
              </w:rPr>
              <w:t>估值存在报告期变动频繁且对评估或</w:t>
            </w:r>
            <w:r w:rsidR="00326AA2">
              <w:rPr>
                <w:rFonts w:ascii="宋体" w:hAnsi="宋体" w:cs="宋体" w:hint="eastAsia"/>
                <w:kern w:val="0"/>
                <w:szCs w:val="21"/>
              </w:rPr>
              <w:t>者</w:t>
            </w:r>
            <w:r w:rsidRPr="00816F4E">
              <w:rPr>
                <w:rFonts w:ascii="宋体" w:hAnsi="宋体" w:cs="宋体" w:hint="eastAsia"/>
                <w:kern w:val="0"/>
                <w:szCs w:val="21"/>
              </w:rPr>
              <w:t>估值影响较大的指标，该指标的预测对本次评估或</w:t>
            </w:r>
            <w:r w:rsidR="00326AA2">
              <w:rPr>
                <w:rFonts w:ascii="宋体" w:hAnsi="宋体" w:cs="宋体" w:hint="eastAsia"/>
                <w:kern w:val="0"/>
                <w:szCs w:val="21"/>
              </w:rPr>
              <w:t>者</w:t>
            </w:r>
            <w:r w:rsidRPr="00816F4E">
              <w:rPr>
                <w:rFonts w:ascii="宋体" w:hAnsi="宋体" w:cs="宋体" w:hint="eastAsia"/>
                <w:kern w:val="0"/>
                <w:szCs w:val="21"/>
              </w:rPr>
              <w:t>估值的影响，进而对交易价格公允性的影响等；</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（五）交易标的对上市公司持续经营影响的风险。由于政策、市场、技术、汇率等因素引致的风险：</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1. </w:t>
            </w:r>
            <w:r w:rsidRPr="00816F4E">
              <w:rPr>
                <w:rFonts w:hint="eastAsia"/>
                <w:color w:val="000000"/>
                <w:szCs w:val="21"/>
              </w:rPr>
              <w:t>政策风险。交易标的经营环境和法律环境发生变化导致的政策风险，如财政、金融、税收（如所得税优惠、出口退税等）、贸易、土地使用、产业政策（如属国家限制发展的范围）、行业管理、环境保护等，或</w:t>
            </w:r>
            <w:r w:rsidR="00326AA2">
              <w:rPr>
                <w:rFonts w:hint="eastAsia"/>
                <w:color w:val="000000"/>
                <w:szCs w:val="21"/>
              </w:rPr>
              <w:t>者</w:t>
            </w:r>
            <w:r w:rsidRPr="00816F4E">
              <w:rPr>
                <w:rFonts w:hint="eastAsia"/>
                <w:color w:val="000000"/>
                <w:szCs w:val="21"/>
              </w:rPr>
              <w:t>可能因重组后生产经营情况发生变化不能继续适用原有的相关政策引致的风险；</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2. </w:t>
            </w:r>
            <w:r w:rsidRPr="00816F4E">
              <w:rPr>
                <w:rFonts w:hint="eastAsia"/>
                <w:color w:val="000000"/>
                <w:szCs w:val="21"/>
              </w:rPr>
              <w:t>市场风险。交易标的主要产品或</w:t>
            </w:r>
            <w:r w:rsidR="00326AA2">
              <w:rPr>
                <w:rFonts w:hint="eastAsia"/>
                <w:color w:val="000000"/>
                <w:szCs w:val="21"/>
              </w:rPr>
              <w:t>者</w:t>
            </w:r>
            <w:r w:rsidRPr="00816F4E">
              <w:rPr>
                <w:rFonts w:hint="eastAsia"/>
                <w:color w:val="000000"/>
                <w:szCs w:val="21"/>
              </w:rPr>
              <w:t>服务的市场前景、行业经营环境的变化、商业周期或</w:t>
            </w:r>
            <w:r w:rsidR="00326AA2">
              <w:rPr>
                <w:rFonts w:hint="eastAsia"/>
                <w:color w:val="000000"/>
                <w:szCs w:val="21"/>
              </w:rPr>
              <w:t>者</w:t>
            </w:r>
            <w:r w:rsidRPr="00816F4E">
              <w:rPr>
                <w:rFonts w:hint="eastAsia"/>
                <w:color w:val="000000"/>
                <w:szCs w:val="21"/>
              </w:rPr>
              <w:t>产品生命周期的影响、市场饱和或</w:t>
            </w:r>
            <w:r w:rsidR="00326AA2">
              <w:rPr>
                <w:rFonts w:hint="eastAsia"/>
                <w:color w:val="000000"/>
                <w:szCs w:val="21"/>
              </w:rPr>
              <w:t>者</w:t>
            </w:r>
            <w:r w:rsidRPr="00816F4E">
              <w:rPr>
                <w:rFonts w:hint="eastAsia"/>
                <w:color w:val="000000"/>
                <w:szCs w:val="21"/>
              </w:rPr>
              <w:t>市场分</w:t>
            </w:r>
            <w:r w:rsidRPr="00816F4E">
              <w:rPr>
                <w:rFonts w:hint="eastAsia"/>
                <w:color w:val="000000"/>
                <w:szCs w:val="21"/>
              </w:rPr>
              <w:lastRenderedPageBreak/>
              <w:t>割、过度依赖单一市场、市场占有率下降和市场竞争的风险等；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lastRenderedPageBreak/>
              <w:t xml:space="preserve">3. </w:t>
            </w:r>
            <w:r w:rsidRPr="00816F4E">
              <w:rPr>
                <w:rFonts w:hint="eastAsia"/>
                <w:color w:val="000000"/>
                <w:szCs w:val="21"/>
              </w:rPr>
              <w:t>经营风险。经营模式发生变化，经营业绩不稳定，主要产品或</w:t>
            </w:r>
            <w:r w:rsidR="00326AA2">
              <w:rPr>
                <w:rFonts w:hint="eastAsia"/>
                <w:color w:val="000000"/>
                <w:szCs w:val="21"/>
              </w:rPr>
              <w:t>者</w:t>
            </w:r>
            <w:r w:rsidRPr="00816F4E">
              <w:rPr>
                <w:rFonts w:hint="eastAsia"/>
                <w:color w:val="000000"/>
                <w:szCs w:val="21"/>
              </w:rPr>
              <w:t>主要原材料价格波动，过度依赖某一重要原材料、产品（或</w:t>
            </w:r>
            <w:r w:rsidR="00326AA2">
              <w:rPr>
                <w:rFonts w:hint="eastAsia"/>
                <w:color w:val="000000"/>
                <w:szCs w:val="21"/>
              </w:rPr>
              <w:t>者</w:t>
            </w:r>
            <w:r w:rsidRPr="00816F4E">
              <w:rPr>
                <w:rFonts w:hint="eastAsia"/>
                <w:color w:val="000000"/>
                <w:szCs w:val="21"/>
              </w:rPr>
              <w:t>服务），经营场所过度集中或</w:t>
            </w:r>
            <w:r w:rsidR="00326AA2">
              <w:rPr>
                <w:rFonts w:hint="eastAsia"/>
                <w:color w:val="000000"/>
                <w:szCs w:val="21"/>
              </w:rPr>
              <w:t>者</w:t>
            </w:r>
            <w:r w:rsidRPr="00816F4E">
              <w:rPr>
                <w:rFonts w:hint="eastAsia"/>
                <w:color w:val="000000"/>
                <w:szCs w:val="21"/>
              </w:rPr>
              <w:t>分散，非经常性损益或</w:t>
            </w:r>
            <w:r w:rsidR="00326AA2">
              <w:rPr>
                <w:rFonts w:hint="eastAsia"/>
                <w:color w:val="000000"/>
                <w:szCs w:val="21"/>
              </w:rPr>
              <w:t>者</w:t>
            </w:r>
            <w:r w:rsidRPr="00816F4E">
              <w:rPr>
                <w:rFonts w:hint="eastAsia"/>
                <w:color w:val="000000"/>
                <w:szCs w:val="21"/>
              </w:rPr>
              <w:t>投资收益金额较大等；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4. </w:t>
            </w:r>
            <w:r w:rsidRPr="00816F4E">
              <w:rPr>
                <w:rFonts w:hint="eastAsia"/>
                <w:color w:val="000000"/>
                <w:szCs w:val="21"/>
              </w:rPr>
              <w:t>技术风险。交易标的涉及的技术不成熟、技术尚未产业化、技术缺乏有效保护或</w:t>
            </w:r>
            <w:r w:rsidR="00326AA2">
              <w:rPr>
                <w:rFonts w:hint="eastAsia"/>
                <w:color w:val="000000"/>
                <w:szCs w:val="21"/>
              </w:rPr>
              <w:t>者</w:t>
            </w:r>
            <w:r w:rsidRPr="00816F4E">
              <w:rPr>
                <w:rFonts w:hint="eastAsia"/>
                <w:color w:val="000000"/>
                <w:szCs w:val="21"/>
              </w:rPr>
              <w:t>保护期限短或</w:t>
            </w:r>
            <w:r w:rsidR="00326AA2">
              <w:rPr>
                <w:rFonts w:hint="eastAsia"/>
                <w:color w:val="000000"/>
                <w:szCs w:val="21"/>
              </w:rPr>
              <w:t>者</w:t>
            </w:r>
            <w:r w:rsidRPr="00816F4E">
              <w:rPr>
                <w:rFonts w:hint="eastAsia"/>
                <w:color w:val="000000"/>
                <w:szCs w:val="21"/>
              </w:rPr>
              <w:t>保护期限到期、缺乏核心技术或</w:t>
            </w:r>
            <w:r w:rsidR="00326AA2">
              <w:rPr>
                <w:rFonts w:hint="eastAsia"/>
                <w:color w:val="000000"/>
                <w:szCs w:val="21"/>
              </w:rPr>
              <w:t>者</w:t>
            </w:r>
            <w:r w:rsidRPr="00816F4E">
              <w:rPr>
                <w:rFonts w:hint="eastAsia"/>
                <w:color w:val="000000"/>
                <w:szCs w:val="21"/>
              </w:rPr>
              <w:t>核心技术依赖他人、产品或</w:t>
            </w:r>
            <w:r w:rsidR="00326AA2">
              <w:rPr>
                <w:rFonts w:hint="eastAsia"/>
                <w:color w:val="000000"/>
                <w:szCs w:val="21"/>
              </w:rPr>
              <w:t>者</w:t>
            </w:r>
            <w:r w:rsidRPr="00816F4E">
              <w:rPr>
                <w:rFonts w:hint="eastAsia"/>
                <w:color w:val="000000"/>
                <w:szCs w:val="21"/>
              </w:rPr>
              <w:t>技术的快速更新换代可能导致现有产品或</w:t>
            </w:r>
            <w:r w:rsidR="00326AA2">
              <w:rPr>
                <w:rFonts w:hint="eastAsia"/>
                <w:color w:val="000000"/>
                <w:szCs w:val="21"/>
              </w:rPr>
              <w:t>者</w:t>
            </w:r>
            <w:r w:rsidRPr="00816F4E">
              <w:rPr>
                <w:rFonts w:hint="eastAsia"/>
                <w:color w:val="000000"/>
                <w:szCs w:val="21"/>
              </w:rPr>
              <w:t>技术面临被淘汰、核心技术人员流失及核心技术失密等风险；</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 xml:space="preserve">5. </w:t>
            </w:r>
            <w:r w:rsidRPr="00816F4E">
              <w:rPr>
                <w:rFonts w:hint="eastAsia"/>
                <w:color w:val="000000"/>
                <w:szCs w:val="21"/>
              </w:rPr>
              <w:t>可能严重影响上市公司持续经营的其他因素，如自然灾害、安全生产、汇率变化、外贸环境等；</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（六）整合风险。上市公司管理水平不能适应重组后上市公司规模扩张或</w:t>
            </w:r>
            <w:r w:rsidR="00326AA2">
              <w:rPr>
                <w:rFonts w:ascii="宋体" w:hAnsi="宋体" w:cs="宋体" w:hint="eastAsia"/>
                <w:kern w:val="0"/>
                <w:szCs w:val="21"/>
              </w:rPr>
              <w:t>者</w:t>
            </w:r>
            <w:r w:rsidRPr="00816F4E">
              <w:rPr>
                <w:rFonts w:ascii="宋体" w:hAnsi="宋体" w:cs="宋体" w:hint="eastAsia"/>
                <w:kern w:val="0"/>
                <w:szCs w:val="21"/>
              </w:rPr>
              <w:t>业务变化的风险，交易标的与上市公司原有业务、资产、财务、人员、机构等方面的整合风险；</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（七）业务转型风险。上市公司所购买资产与现有主营业务没有显著协同效应的，涉及的业务转型升级可能面临的风险；</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（八）财务风险。本次重组导致上市公司财务结构发生重大变化的风险。</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上市公司和相关各方应</w:t>
            </w:r>
            <w:r w:rsidR="00326AA2">
              <w:rPr>
                <w:rFonts w:ascii="宋体" w:hAnsi="宋体" w:cs="宋体" w:hint="eastAsia"/>
                <w:kern w:val="0"/>
                <w:szCs w:val="21"/>
              </w:rPr>
              <w:t>当</w:t>
            </w:r>
            <w:r w:rsidRPr="00816F4E">
              <w:rPr>
                <w:rFonts w:ascii="宋体" w:hAnsi="宋体" w:cs="宋体" w:hint="eastAsia"/>
                <w:kern w:val="0"/>
                <w:szCs w:val="21"/>
              </w:rPr>
              <w:t>全面、审慎评估可能对本次重组以及重组后上市公司产生重大不利影响的所有因素，如有除上述风险之外的因素，是否予以充分披露。</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第十四节   其他重要事项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本次交易完成后，上市公司是否存在资金、资产被实际控制人或</w:t>
            </w:r>
            <w:r w:rsidR="00326AA2">
              <w:rPr>
                <w:rFonts w:ascii="宋体" w:hAnsi="宋体" w:cs="宋体" w:hint="eastAsia"/>
                <w:kern w:val="0"/>
                <w:szCs w:val="21"/>
              </w:rPr>
              <w:t>者</w:t>
            </w:r>
            <w:r w:rsidRPr="00816F4E">
              <w:rPr>
                <w:rFonts w:ascii="宋体" w:hAnsi="宋体" w:cs="宋体" w:hint="eastAsia"/>
                <w:kern w:val="0"/>
                <w:szCs w:val="21"/>
              </w:rPr>
              <w:t>其他关联人占用的情形；上市公司是否存在为实际控制人或</w:t>
            </w:r>
            <w:r w:rsidR="00326AA2">
              <w:rPr>
                <w:rFonts w:ascii="宋体" w:hAnsi="宋体" w:cs="宋体" w:hint="eastAsia"/>
                <w:kern w:val="0"/>
                <w:szCs w:val="21"/>
              </w:rPr>
              <w:t>者</w:t>
            </w:r>
            <w:r w:rsidRPr="00816F4E">
              <w:rPr>
                <w:rFonts w:ascii="宋体" w:hAnsi="宋体" w:cs="宋体" w:hint="eastAsia"/>
                <w:kern w:val="0"/>
                <w:szCs w:val="21"/>
              </w:rPr>
              <w:t>其他关联人提供担保的情形。</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上市公司负债结构是否合理，是否存在因本次交易大量增加负债（包括或有负债）的情况。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上市公司在最近十二个月内曾发生资产交易的，是否说明与本次交易的关系。</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是否披露本次交易对上市公司治理机制的影响。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是否披露本次交易后上市公司的现金分红政策及相应的安排、董事会对上述情况的说明。</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是否披露本次交易涉及的相关主体买卖上市公司股票的自查情况。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是否披露其他能够影响股东及其他投资者做出合理判断的、有关本次交易的所有信息。</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是否披露独立财务顾问和律师事务所对本次交易出具的结论性意见。</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是否披露本次交易所聘请的独立财务顾问、律师事务所、会计师事务所、资产评估机构（如有）、估值机构（如有）等专业机构名称、法定代表人、住所、联系电话、传真，以及有关经办人员的姓名。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是否披露中国证监会要求披露的其他信息。</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上市公司是否在重组报告书的显著位置载明：</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“本公司及全体董事、监事、高级管理人员保证本报告书内容的真实、准确、完整，对报告书的虚假记载、误导性陈述或</w:t>
            </w:r>
            <w:r w:rsidR="00326AA2">
              <w:rPr>
                <w:rFonts w:ascii="宋体" w:hAnsi="宋体" w:cs="宋体" w:hint="eastAsia"/>
                <w:kern w:val="0"/>
                <w:szCs w:val="21"/>
              </w:rPr>
              <w:t>者</w:t>
            </w:r>
            <w:r w:rsidRPr="00816F4E">
              <w:rPr>
                <w:rFonts w:ascii="宋体" w:hAnsi="宋体" w:cs="宋体" w:hint="eastAsia"/>
                <w:kern w:val="0"/>
                <w:szCs w:val="21"/>
              </w:rPr>
              <w:t>重大遗漏负连带责任”。</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lastRenderedPageBreak/>
              <w:t>第十五节   借壳上市（创业板不适用）</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第十六节  非现金支付方式</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上市公司拟发行股份购买资产的，重组报告书中是否还包括以下内容：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（一）在第六节规定的“交易标的”部分后，加入第七节“发行股份情况”，其以下各部分依次顺延。在“发行股份情况”部分是否披露以下内容：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1. </w:t>
            </w:r>
            <w:r w:rsidRPr="00816F4E">
              <w:rPr>
                <w:rFonts w:hint="eastAsia"/>
                <w:color w:val="000000"/>
                <w:szCs w:val="21"/>
              </w:rPr>
              <w:t>上市公司发行股份的价格、定价原则及合理性分析。上市公司是否披露按照《重组办法》第四十五条计算的董事会就发行股份购买资产作出决议公告日前二十个交易日、六十个交易日或者一百二十个交易日的公司股票交易均价，以及发行股份市场参考价的选择依据及理由，并进行合理性分析；</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2. </w:t>
            </w:r>
            <w:r w:rsidRPr="00816F4E">
              <w:rPr>
                <w:rFonts w:hint="eastAsia"/>
                <w:color w:val="000000"/>
                <w:szCs w:val="21"/>
              </w:rPr>
              <w:t>本次发行股份购买资产的董事会决议明确的发行价格调整方案。发行价格调整方案是否建立在大盘和同行业因素调整基础上，触发发行价格调整的情形是否明确、具体、可操作，并充分说明理由。如出现上市公司发行价格的调整，是否说明调整程序、是否相应调整交易标的的定价及理由、发行股份数量的变化情况等；</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3. </w:t>
            </w:r>
            <w:r w:rsidRPr="00816F4E">
              <w:rPr>
                <w:rFonts w:hint="eastAsia"/>
                <w:color w:val="000000"/>
                <w:szCs w:val="21"/>
              </w:rPr>
              <w:t>上市公司拟发行股份的种类、每股面值；</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4. </w:t>
            </w:r>
            <w:r w:rsidRPr="00816F4E">
              <w:rPr>
                <w:rFonts w:hint="eastAsia"/>
                <w:color w:val="000000"/>
                <w:szCs w:val="21"/>
              </w:rPr>
              <w:t>上市公司拟发行股份的数量、占发行后总股本的比例；</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5. </w:t>
            </w:r>
            <w:r w:rsidRPr="00816F4E">
              <w:rPr>
                <w:rFonts w:hint="eastAsia"/>
                <w:color w:val="000000"/>
                <w:szCs w:val="21"/>
              </w:rPr>
              <w:t>特定对象所持股份的转让或</w:t>
            </w:r>
            <w:r w:rsidR="00326AA2">
              <w:rPr>
                <w:rFonts w:hint="eastAsia"/>
                <w:color w:val="000000"/>
                <w:szCs w:val="21"/>
              </w:rPr>
              <w:t>者</w:t>
            </w:r>
            <w:r w:rsidRPr="00816F4E">
              <w:rPr>
                <w:rFonts w:hint="eastAsia"/>
                <w:color w:val="000000"/>
                <w:szCs w:val="21"/>
              </w:rPr>
              <w:t>交易限制，股东关于锁定所持股份的相关承诺；</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上市公司发行股份购买资产的，控股股东、实际控制人、董事、监事、高级管理人员及交易对方是否按照《内容与格式准则第</w:t>
            </w:r>
            <w:r w:rsidRPr="00816F4E">
              <w:rPr>
                <w:rFonts w:hint="eastAsia"/>
                <w:color w:val="000000"/>
                <w:szCs w:val="21"/>
              </w:rPr>
              <w:t>26</w:t>
            </w:r>
            <w:r w:rsidRPr="00816F4E">
              <w:rPr>
                <w:rFonts w:hint="eastAsia"/>
                <w:color w:val="000000"/>
                <w:szCs w:val="21"/>
              </w:rPr>
              <w:t>号》第五十三条要求作出公开承诺；</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rPr>
                <w:rFonts w:ascii="宋体" w:hAnsi="宋体" w:cs="宋体"/>
                <w:color w:val="000000"/>
                <w:szCs w:val="21"/>
              </w:rPr>
            </w:pPr>
            <w:r w:rsidRPr="00816F4E">
              <w:rPr>
                <w:rFonts w:hint="eastAsia"/>
                <w:color w:val="000000"/>
                <w:szCs w:val="21"/>
              </w:rPr>
              <w:t xml:space="preserve">6. </w:t>
            </w:r>
            <w:r w:rsidRPr="00816F4E">
              <w:rPr>
                <w:rFonts w:hint="eastAsia"/>
                <w:color w:val="000000"/>
                <w:szCs w:val="21"/>
              </w:rPr>
              <w:t>上市公司发行股份前后主要财务数据（如每股收益、每股净资产等）和其他重要经济指标的对照表；</w:t>
            </w:r>
          </w:p>
        </w:tc>
        <w:tc>
          <w:tcPr>
            <w:tcW w:w="720" w:type="dxa"/>
            <w:tcBorders>
              <w:top w:val="single" w:sz="4" w:space="0" w:color="auto"/>
              <w:bottom w:val="single" w:sz="4" w:space="0" w:color="000000"/>
              <w:right w:val="single" w:sz="4" w:space="0" w:color="auto"/>
            </w:tcBorders>
            <w:vAlign w:val="center"/>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bottom"/>
          </w:tcPr>
          <w:p w:rsidR="00816F4E" w:rsidRPr="00816F4E" w:rsidRDefault="00816F4E" w:rsidP="00816F4E">
            <w:pPr>
              <w:rPr>
                <w:rFonts w:ascii="宋体" w:hAnsi="宋体" w:cs="宋体"/>
                <w:color w:val="000000"/>
                <w:szCs w:val="21"/>
              </w:rPr>
            </w:pPr>
            <w:r w:rsidRPr="00816F4E">
              <w:rPr>
                <w:rFonts w:hint="eastAsia"/>
                <w:color w:val="000000"/>
                <w:szCs w:val="21"/>
              </w:rPr>
              <w:t xml:space="preserve">7. </w:t>
            </w:r>
            <w:r w:rsidRPr="00816F4E">
              <w:rPr>
                <w:rFonts w:hint="eastAsia"/>
                <w:color w:val="000000"/>
                <w:szCs w:val="21"/>
              </w:rPr>
              <w:t>本次发行股份前后上市公司的股权结构，说明本次发行股份是否导致上市公司控制权发生变化；</w:t>
            </w:r>
          </w:p>
        </w:tc>
        <w:tc>
          <w:tcPr>
            <w:tcW w:w="720" w:type="dxa"/>
            <w:tcBorders>
              <w:top w:val="single" w:sz="4" w:space="0" w:color="auto"/>
              <w:bottom w:val="single" w:sz="4" w:space="0" w:color="000000"/>
              <w:right w:val="single" w:sz="4" w:space="0" w:color="auto"/>
            </w:tcBorders>
            <w:vAlign w:val="bottom"/>
          </w:tcPr>
          <w:p w:rsidR="00816F4E" w:rsidRPr="00816F4E" w:rsidRDefault="00816F4E" w:rsidP="00816F4E">
            <w:pPr>
              <w:rPr>
                <w:rFonts w:ascii="宋体" w:hAnsi="宋体" w:cs="宋体"/>
                <w:color w:val="000000"/>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（二）在第七节规定的“交易标的评估或</w:t>
            </w:r>
            <w:r w:rsidR="00326AA2">
              <w:rPr>
                <w:rFonts w:ascii="宋体" w:hAnsi="宋体" w:cs="宋体" w:hint="eastAsia"/>
                <w:kern w:val="0"/>
                <w:szCs w:val="21"/>
              </w:rPr>
              <w:t>者</w:t>
            </w:r>
            <w:r w:rsidRPr="00816F4E">
              <w:rPr>
                <w:rFonts w:ascii="宋体" w:hAnsi="宋体" w:cs="宋体" w:hint="eastAsia"/>
                <w:kern w:val="0"/>
                <w:szCs w:val="21"/>
              </w:rPr>
              <w:t>估值”部分，是否披露董事会结合股份发行价对应的市盈率、市净率水平以及本次发行对上市公司盈利能力、持续发展能力的影响等对股份发行定价合理性所作的分析；</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（三）在第九节规定的“交易的合规性分析”部分，逐项说明是否符合《重组办法》第四十三条的规定。</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上市公司拟发行优先股购买资产的，重组报告书中除包括《内容与格式准则第26号》第五十四条第（二）项、第（三）项规定的内容外，还应</w:t>
            </w:r>
            <w:r w:rsidR="00326AA2">
              <w:rPr>
                <w:rFonts w:ascii="宋体" w:hAnsi="宋体" w:cs="宋体" w:hint="eastAsia"/>
                <w:kern w:val="0"/>
                <w:szCs w:val="21"/>
              </w:rPr>
              <w:t>当</w:t>
            </w:r>
            <w:r w:rsidRPr="00816F4E">
              <w:rPr>
                <w:rFonts w:ascii="宋体" w:hAnsi="宋体" w:cs="宋体" w:hint="eastAsia"/>
                <w:kern w:val="0"/>
                <w:szCs w:val="21"/>
              </w:rPr>
              <w:t>在“发行股份情况”部分，比照《内容与格式准则第26号》第五十四条第（一）项相关要求，并结合《公开发行证券的公司信息披露内容与格式准则第34 号——发行优先股募集说明书》第四节、第六节第三十五条相关要求，披露相关信息。</w:t>
            </w:r>
          </w:p>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如本次优先股发行涉及公司章程的，是否披露公司章程相应修订情况。</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上市公司拟通过向特定对象发行可转换为股票的公司债券、定向权证等其他支付方式购买资产的，是否比照上述要求，披露相关内容。</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lastRenderedPageBreak/>
              <w:t>第十七节   换股吸收合并</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换股吸收合并涉及上市公司的，重组报告书是否在第六节规定的“交易标的”部分后，加入第七节“换股吸收合并方案”，其以下各部分依次顺延。“换股吸收合并方案”部分是否比照《内容与格式准则第26号》第五十四条相关要求进行披露，此外是否包括以下内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（一）换股各方名称；</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（二）换股价格及确定方法；</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（三）本次换股吸收合并的董事会决议明确的换股价格调整方案；</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（四）本次换股吸收合并对异议股东权利保护的相关安排，如为提供现金选择权，披露其安排，包括定价及定价原则、被提供现金选择权的股东范围（异议股东或</w:t>
            </w:r>
            <w:r w:rsidR="00326AA2">
              <w:rPr>
                <w:rFonts w:ascii="宋体" w:hAnsi="宋体" w:cs="宋体" w:hint="eastAsia"/>
                <w:kern w:val="0"/>
                <w:szCs w:val="21"/>
              </w:rPr>
              <w:t>者</w:t>
            </w:r>
            <w:r w:rsidRPr="00816F4E">
              <w:rPr>
                <w:rFonts w:ascii="宋体" w:hAnsi="宋体" w:cs="宋体" w:hint="eastAsia"/>
                <w:kern w:val="0"/>
                <w:szCs w:val="21"/>
              </w:rPr>
              <w:t>全体股东）、现金选择权提供方、与换股价格的差异及差异原因；</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（五）本次换股吸收合并涉及的债权债务处置及债权人权利保护的相关安排；</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（六）本次换股吸收合并涉及的相关资产过户或</w:t>
            </w:r>
            <w:r w:rsidR="00326AA2">
              <w:rPr>
                <w:rFonts w:ascii="宋体" w:hAnsi="宋体" w:cs="宋体" w:hint="eastAsia"/>
                <w:kern w:val="0"/>
                <w:szCs w:val="21"/>
              </w:rPr>
              <w:t>者</w:t>
            </w:r>
            <w:r w:rsidRPr="00816F4E">
              <w:rPr>
                <w:rFonts w:ascii="宋体" w:hAnsi="宋体" w:cs="宋体" w:hint="eastAsia"/>
                <w:kern w:val="0"/>
                <w:szCs w:val="21"/>
              </w:rPr>
              <w:t>交付的安排；</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（七）本次换股吸收合并涉及的员工安置。</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上市公司发行优先股、向特定对象发行可转换为股票的公司债券、定向权证用于与其他公司合并的，是否比照上述要求，披露相关内容。</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第十八节   募集配套资金</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上市公司发行股份购买资产同时募集部分配套资金的，在重组报告书“发行股份情况”部分是否还披露以下内容：</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（一）募集配套资金的金额及占交易总金额的比例；</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二）募集配套资金的股份发行情况。比照《内容与格式准则第26号》第五十四条相关要求，披露上市公司募集配套资金的股份发行情况，包括发行股份的种类、每股面值、发行价格及定价原则、发行数量及占发行后总股本的比例；</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（三）募集配套资金的用途。包括具体用途、资金安排、测试依据、使用计划进度和预期收益，如募集配套资金用于投资项目的，是否披露项目是否取得相应的许可证书或者有关主管部门的批复文件；</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四）募集配套资金的必要性。结合行业特点、资金用途、前次募集资金使用效率、上市公司及交易标的现有生产经营规模、财务状况、是否有利于提高重组项目的整合绩效等方面，说明募集配套资金的必要性及配套金额是否与之相匹配；</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五）其他信息。本次募集配套资金管理和使用的内部控制制度，募集配套资金使用的分级审批权限、决策程序、风险控制措施及信息披露程序；本次募集配套资金失败的补救措施；对交易标的采取收益法评估时，预测现金流中是否包含了募集配套资金投入带来的收益。</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b/>
                <w:kern w:val="0"/>
                <w:szCs w:val="21"/>
              </w:rPr>
            </w:pPr>
            <w:r w:rsidRPr="00816F4E">
              <w:rPr>
                <w:rFonts w:ascii="宋体" w:hAnsi="宋体" w:cs="宋体" w:hint="eastAsia"/>
                <w:b/>
                <w:kern w:val="0"/>
                <w:szCs w:val="21"/>
              </w:rPr>
              <w:t>第十九节   重组报告书摘要</w:t>
            </w:r>
          </w:p>
        </w:tc>
        <w:tc>
          <w:tcPr>
            <w:tcW w:w="2785" w:type="dxa"/>
            <w:gridSpan w:val="4"/>
            <w:tcBorders>
              <w:top w:val="single" w:sz="4" w:space="0" w:color="auto"/>
              <w:bottom w:val="single" w:sz="4" w:space="0" w:color="000000"/>
              <w:right w:val="single" w:sz="4" w:space="0" w:color="auto"/>
            </w:tcBorders>
          </w:tcPr>
          <w:p w:rsidR="00816F4E" w:rsidRPr="00816F4E" w:rsidRDefault="00816F4E" w:rsidP="00816F4E">
            <w:pPr>
              <w:rPr>
                <w:b/>
                <w:szCs w:val="21"/>
              </w:rPr>
            </w:pPr>
          </w:p>
        </w:tc>
      </w:tr>
      <w:tr w:rsidR="00816F4E" w:rsidRPr="00816F4E" w:rsidTr="00D17FEA">
        <w:trPr>
          <w:trHeight w:val="240"/>
        </w:trPr>
        <w:tc>
          <w:tcPr>
            <w:tcW w:w="6413" w:type="dxa"/>
            <w:tcBorders>
              <w:top w:val="nil"/>
              <w:left w:val="single" w:sz="4" w:space="0" w:color="auto"/>
              <w:bottom w:val="single" w:sz="4" w:space="0" w:color="000000"/>
              <w:right w:val="single" w:sz="4" w:space="0" w:color="auto"/>
            </w:tcBorders>
            <w:shd w:val="clear" w:color="auto" w:fill="auto"/>
            <w:noWrap/>
            <w:vAlign w:val="center"/>
          </w:tcPr>
          <w:p w:rsidR="00816F4E" w:rsidRPr="00816F4E" w:rsidRDefault="00816F4E" w:rsidP="00816F4E">
            <w:pPr>
              <w:tabs>
                <w:tab w:val="left" w:pos="1800"/>
              </w:tabs>
              <w:rPr>
                <w:rFonts w:ascii="宋体" w:hAnsi="宋体" w:cs="宋体"/>
                <w:kern w:val="0"/>
                <w:szCs w:val="21"/>
              </w:rPr>
            </w:pPr>
            <w:r w:rsidRPr="00816F4E">
              <w:rPr>
                <w:rFonts w:ascii="宋体" w:hAnsi="宋体" w:cs="宋体" w:hint="eastAsia"/>
                <w:kern w:val="0"/>
                <w:szCs w:val="21"/>
              </w:rPr>
              <w:t>按照《内容与格式准则第26号》本节内容编制重组报告书摘要</w:t>
            </w:r>
          </w:p>
        </w:tc>
        <w:tc>
          <w:tcPr>
            <w:tcW w:w="720" w:type="dxa"/>
            <w:tcBorders>
              <w:top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000000"/>
              <w:right w:val="single" w:sz="4" w:space="0" w:color="auto"/>
            </w:tcBorders>
            <w:vAlign w:val="center"/>
          </w:tcPr>
          <w:p w:rsidR="00816F4E" w:rsidRPr="00816F4E" w:rsidRDefault="00816F4E" w:rsidP="00816F4E">
            <w:pPr>
              <w:rPr>
                <w:szCs w:val="21"/>
              </w:rPr>
            </w:pPr>
          </w:p>
        </w:tc>
      </w:tr>
      <w:tr w:rsidR="00816F4E" w:rsidRPr="00816F4E"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spacing w:before="100" w:beforeAutospacing="1" w:after="100" w:afterAutospacing="1"/>
              <w:rPr>
                <w:rFonts w:ascii="宋体" w:hAnsi="宋体" w:cs="宋体"/>
                <w:b/>
                <w:kern w:val="0"/>
                <w:szCs w:val="21"/>
              </w:rPr>
            </w:pPr>
            <w:r w:rsidRPr="00816F4E">
              <w:rPr>
                <w:rFonts w:ascii="宋体" w:hAnsi="宋体" w:cs="宋体" w:hint="eastAsia"/>
                <w:b/>
                <w:kern w:val="0"/>
                <w:szCs w:val="21"/>
              </w:rPr>
              <w:t>其他  其他事项</w:t>
            </w:r>
          </w:p>
        </w:tc>
        <w:tc>
          <w:tcPr>
            <w:tcW w:w="2785" w:type="dxa"/>
            <w:gridSpan w:val="4"/>
            <w:tcBorders>
              <w:top w:val="single" w:sz="4" w:space="0" w:color="auto"/>
              <w:bottom w:val="single" w:sz="4" w:space="0" w:color="auto"/>
              <w:right w:val="single" w:sz="4" w:space="0" w:color="auto"/>
            </w:tcBorders>
          </w:tcPr>
          <w:p w:rsidR="00816F4E" w:rsidRPr="00816F4E" w:rsidRDefault="00816F4E" w:rsidP="00816F4E">
            <w:pPr>
              <w:rPr>
                <w:b/>
                <w:szCs w:val="21"/>
              </w:rPr>
            </w:pPr>
          </w:p>
        </w:tc>
      </w:tr>
      <w:tr w:rsidR="00816F4E" w:rsidRPr="00816F4E"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spacing w:before="100" w:beforeAutospacing="1" w:after="100" w:afterAutospacing="1"/>
              <w:rPr>
                <w:rFonts w:ascii="宋体" w:hAnsi="宋体" w:cs="宋体"/>
                <w:kern w:val="0"/>
                <w:szCs w:val="21"/>
              </w:rPr>
            </w:pPr>
            <w:r w:rsidRPr="00816F4E">
              <w:rPr>
                <w:rFonts w:ascii="宋体" w:hAnsi="宋体" w:cs="宋体" w:hint="eastAsia"/>
                <w:kern w:val="0"/>
                <w:szCs w:val="21"/>
              </w:rPr>
              <w:t>（一）重大资产重组有关各方是否及时、公平地披露或</w:t>
            </w:r>
            <w:r w:rsidR="00326AA2">
              <w:rPr>
                <w:rFonts w:ascii="宋体" w:hAnsi="宋体" w:cs="宋体" w:hint="eastAsia"/>
                <w:kern w:val="0"/>
                <w:szCs w:val="21"/>
              </w:rPr>
              <w:t>者</w:t>
            </w:r>
            <w:r w:rsidRPr="00816F4E">
              <w:rPr>
                <w:rFonts w:ascii="宋体" w:hAnsi="宋体" w:cs="宋体" w:hint="eastAsia"/>
                <w:kern w:val="0"/>
                <w:szCs w:val="21"/>
              </w:rPr>
              <w:t>提供信息，披露或</w:t>
            </w:r>
            <w:r w:rsidR="00326AA2">
              <w:rPr>
                <w:rFonts w:ascii="宋体" w:hAnsi="宋体" w:cs="宋体" w:hint="eastAsia"/>
                <w:kern w:val="0"/>
                <w:szCs w:val="21"/>
              </w:rPr>
              <w:t>者</w:t>
            </w:r>
            <w:r w:rsidRPr="00816F4E">
              <w:rPr>
                <w:rFonts w:ascii="宋体" w:hAnsi="宋体" w:cs="宋体" w:hint="eastAsia"/>
                <w:kern w:val="0"/>
                <w:szCs w:val="21"/>
              </w:rPr>
              <w:t>提供的所有信息应当真实、准确、完整，所描述的事实是否有充分、客观、公正的依据，所引用的数据是否注明资料来源，不得有虚假记载、误导性陈述或者重大遗漏。</w:t>
            </w:r>
          </w:p>
        </w:tc>
        <w:tc>
          <w:tcPr>
            <w:tcW w:w="720" w:type="dxa"/>
            <w:tcBorders>
              <w:top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rPr>
                <w:szCs w:val="21"/>
              </w:rPr>
            </w:pPr>
          </w:p>
        </w:tc>
      </w:tr>
      <w:tr w:rsidR="00816F4E" w:rsidRPr="00816F4E"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spacing w:before="100" w:beforeAutospacing="1" w:after="100" w:afterAutospacing="1"/>
              <w:rPr>
                <w:rFonts w:ascii="宋体" w:hAnsi="宋体" w:cs="宋体"/>
                <w:kern w:val="0"/>
                <w:szCs w:val="21"/>
              </w:rPr>
            </w:pPr>
            <w:r w:rsidRPr="00816F4E">
              <w:rPr>
                <w:rFonts w:ascii="宋体" w:hAnsi="宋体" w:cs="宋体" w:hint="eastAsia"/>
                <w:kern w:val="0"/>
                <w:szCs w:val="21"/>
              </w:rPr>
              <w:lastRenderedPageBreak/>
              <w:t>上市公司全体董事、监事、高级管理人员及相关证券服务机构及人员是否按要求在所披露或</w:t>
            </w:r>
            <w:r w:rsidR="00326AA2">
              <w:rPr>
                <w:rFonts w:ascii="宋体" w:hAnsi="宋体" w:cs="宋体" w:hint="eastAsia"/>
                <w:kern w:val="0"/>
                <w:szCs w:val="21"/>
              </w:rPr>
              <w:t>者</w:t>
            </w:r>
            <w:r w:rsidRPr="00816F4E">
              <w:rPr>
                <w:rFonts w:ascii="宋体" w:hAnsi="宋体" w:cs="宋体" w:hint="eastAsia"/>
                <w:kern w:val="0"/>
                <w:szCs w:val="21"/>
              </w:rPr>
              <w:t>提供的有关文件上发表声明，确保披露或</w:t>
            </w:r>
            <w:r w:rsidR="00326AA2">
              <w:rPr>
                <w:rFonts w:ascii="宋体" w:hAnsi="宋体" w:cs="宋体" w:hint="eastAsia"/>
                <w:kern w:val="0"/>
                <w:szCs w:val="21"/>
              </w:rPr>
              <w:t>者</w:t>
            </w:r>
            <w:r w:rsidRPr="00816F4E">
              <w:rPr>
                <w:rFonts w:ascii="宋体" w:hAnsi="宋体" w:cs="宋体" w:hint="eastAsia"/>
                <w:kern w:val="0"/>
                <w:szCs w:val="21"/>
              </w:rPr>
              <w:t>提供文件的真实性、准确性和完整性。</w:t>
            </w:r>
          </w:p>
        </w:tc>
        <w:tc>
          <w:tcPr>
            <w:tcW w:w="720" w:type="dxa"/>
            <w:tcBorders>
              <w:top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rPr>
                <w:szCs w:val="21"/>
              </w:rPr>
            </w:pPr>
          </w:p>
        </w:tc>
      </w:tr>
      <w:tr w:rsidR="00816F4E" w:rsidRPr="00816F4E" w:rsidTr="00D17FEA">
        <w:trPr>
          <w:trHeight w:val="285"/>
        </w:trPr>
        <w:tc>
          <w:tcPr>
            <w:tcW w:w="6413" w:type="dxa"/>
            <w:tcBorders>
              <w:top w:val="nil"/>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spacing w:before="100" w:beforeAutospacing="1" w:after="100" w:afterAutospacing="1"/>
              <w:rPr>
                <w:rFonts w:ascii="宋体" w:hAnsi="宋体" w:cs="宋体"/>
                <w:kern w:val="0"/>
                <w:szCs w:val="21"/>
              </w:rPr>
            </w:pPr>
            <w:r w:rsidRPr="00816F4E">
              <w:rPr>
                <w:rFonts w:ascii="宋体" w:hAnsi="宋体" w:cs="宋体" w:hint="eastAsia"/>
                <w:kern w:val="0"/>
                <w:szCs w:val="21"/>
              </w:rPr>
              <w:t>交易对方是否按要求在所披露或</w:t>
            </w:r>
            <w:r w:rsidR="00326AA2">
              <w:rPr>
                <w:rFonts w:ascii="宋体" w:hAnsi="宋体" w:cs="宋体" w:hint="eastAsia"/>
                <w:kern w:val="0"/>
                <w:szCs w:val="21"/>
              </w:rPr>
              <w:t>者</w:t>
            </w:r>
            <w:r w:rsidRPr="00816F4E">
              <w:rPr>
                <w:rFonts w:ascii="宋体" w:hAnsi="宋体" w:cs="宋体" w:hint="eastAsia"/>
                <w:kern w:val="0"/>
                <w:szCs w:val="21"/>
              </w:rPr>
              <w:t>申请的有关文件上发表声明，确保为本次重组所提供的信息的真实性、准确性和完整性。</w:t>
            </w:r>
          </w:p>
        </w:tc>
        <w:tc>
          <w:tcPr>
            <w:tcW w:w="720" w:type="dxa"/>
            <w:tcBorders>
              <w:top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rPr>
                <w:szCs w:val="21"/>
              </w:rPr>
            </w:pPr>
          </w:p>
        </w:tc>
      </w:tr>
      <w:tr w:rsidR="00816F4E" w:rsidRPr="00816F4E" w:rsidTr="00D17F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F4E" w:rsidRPr="00816F4E" w:rsidRDefault="00816F4E" w:rsidP="0084466D">
            <w:pPr>
              <w:rPr>
                <w:rFonts w:ascii="宋体" w:hAnsi="宋体" w:cs="宋体"/>
                <w:kern w:val="0"/>
                <w:szCs w:val="21"/>
              </w:rPr>
            </w:pPr>
            <w:r w:rsidRPr="00816F4E">
              <w:rPr>
                <w:rFonts w:ascii="宋体" w:hAnsi="宋体" w:cs="宋体" w:hint="eastAsia"/>
                <w:kern w:val="0"/>
                <w:szCs w:val="21"/>
              </w:rPr>
              <w:t>（二）重大资产重组的交易对方及其控股股东、实际控制人是否在重大资产重组报告书中披露“是否存在泄露本次重大资产重组内幕信息以及利用本次重大资产重组信息进行内幕交易的情形”。</w:t>
            </w:r>
          </w:p>
        </w:tc>
        <w:tc>
          <w:tcPr>
            <w:tcW w:w="720" w:type="dxa"/>
            <w:tcBorders>
              <w:top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rPr>
                <w:szCs w:val="21"/>
              </w:rPr>
            </w:pPr>
          </w:p>
        </w:tc>
      </w:tr>
      <w:tr w:rsidR="00816F4E" w:rsidRPr="00816F4E" w:rsidTr="00D17FEA">
        <w:trPr>
          <w:trHeight w:val="285"/>
        </w:trPr>
        <w:tc>
          <w:tcPr>
            <w:tcW w:w="6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rPr>
                <w:rFonts w:ascii="宋体" w:hAnsi="宋体" w:cs="宋体"/>
                <w:kern w:val="0"/>
                <w:szCs w:val="21"/>
              </w:rPr>
            </w:pPr>
            <w:r w:rsidRPr="00816F4E">
              <w:rPr>
                <w:rFonts w:ascii="宋体" w:hAnsi="宋体" w:cs="宋体" w:hint="eastAsia"/>
                <w:kern w:val="0"/>
                <w:szCs w:val="21"/>
              </w:rPr>
              <w:t>（三）上市公司是否在重大资产重组报告书中披露本次重组相关主体是否存在依据《暂行规定》第十三条不得参与任何上市公司重大资产重组的情形。</w:t>
            </w:r>
          </w:p>
        </w:tc>
        <w:tc>
          <w:tcPr>
            <w:tcW w:w="720" w:type="dxa"/>
            <w:tcBorders>
              <w:top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816F4E" w:rsidRPr="00816F4E" w:rsidRDefault="00816F4E" w:rsidP="00816F4E">
            <w:pPr>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jc w:val="center"/>
              <w:rPr>
                <w:szCs w:val="21"/>
              </w:rPr>
            </w:pPr>
          </w:p>
        </w:tc>
        <w:tc>
          <w:tcPr>
            <w:tcW w:w="625" w:type="dxa"/>
            <w:tcBorders>
              <w:top w:val="single" w:sz="4" w:space="0" w:color="auto"/>
              <w:left w:val="single" w:sz="4" w:space="0" w:color="auto"/>
              <w:bottom w:val="single" w:sz="4" w:space="0" w:color="auto"/>
              <w:right w:val="single" w:sz="4" w:space="0" w:color="auto"/>
            </w:tcBorders>
            <w:vAlign w:val="center"/>
          </w:tcPr>
          <w:p w:rsidR="00816F4E" w:rsidRPr="00816F4E" w:rsidRDefault="00816F4E" w:rsidP="00816F4E">
            <w:pPr>
              <w:rPr>
                <w:szCs w:val="21"/>
              </w:rPr>
            </w:pPr>
          </w:p>
        </w:tc>
      </w:tr>
      <w:tr w:rsidR="00816F4E" w:rsidRPr="00816F4E" w:rsidTr="00D17FEA">
        <w:trPr>
          <w:trHeight w:val="540"/>
        </w:trPr>
        <w:tc>
          <w:tcPr>
            <w:tcW w:w="9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16F4E" w:rsidRPr="00816F4E" w:rsidRDefault="0084466D" w:rsidP="00816F4E">
            <w:pPr>
              <w:rPr>
                <w:rFonts w:ascii="黑体" w:eastAsia="黑体" w:hAnsi="宋体" w:cs="宋体"/>
                <w:b/>
                <w:bCs/>
                <w:kern w:val="0"/>
                <w:sz w:val="24"/>
              </w:rPr>
            </w:pPr>
            <w:r>
              <w:rPr>
                <w:rFonts w:ascii="黑体" w:eastAsia="黑体" w:hAnsi="宋体" w:cs="宋体" w:hint="eastAsia"/>
                <w:b/>
                <w:bCs/>
                <w:kern w:val="0"/>
                <w:sz w:val="24"/>
              </w:rPr>
              <w:t>第四</w:t>
            </w:r>
            <w:r w:rsidR="00816F4E" w:rsidRPr="00816F4E">
              <w:rPr>
                <w:rFonts w:ascii="黑体" w:eastAsia="黑体" w:hAnsi="宋体" w:cs="宋体" w:hint="eastAsia"/>
                <w:b/>
                <w:bCs/>
                <w:kern w:val="0"/>
                <w:sz w:val="24"/>
              </w:rPr>
              <w:t>部分    上市公司董事会声明</w:t>
            </w:r>
          </w:p>
        </w:tc>
      </w:tr>
      <w:tr w:rsidR="00816F4E" w:rsidRPr="00816F4E" w:rsidTr="00D17FEA">
        <w:trPr>
          <w:trHeight w:val="1880"/>
        </w:trPr>
        <w:tc>
          <w:tcPr>
            <w:tcW w:w="9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spacing w:before="100" w:beforeAutospacing="1" w:after="100" w:afterAutospacing="1"/>
              <w:rPr>
                <w:rFonts w:ascii="宋体" w:hAnsi="宋体" w:cs="宋体"/>
                <w:kern w:val="0"/>
                <w:szCs w:val="21"/>
              </w:rPr>
            </w:pPr>
          </w:p>
          <w:p w:rsidR="00816F4E" w:rsidRPr="00816F4E" w:rsidRDefault="00816F4E" w:rsidP="00816F4E">
            <w:pPr>
              <w:tabs>
                <w:tab w:val="left" w:pos="1800"/>
              </w:tabs>
              <w:spacing w:before="100" w:beforeAutospacing="1" w:after="100" w:afterAutospacing="1"/>
              <w:ind w:firstLineChars="200" w:firstLine="422"/>
              <w:rPr>
                <w:rFonts w:ascii="宋体" w:hAnsi="宋体" w:cs="宋体"/>
                <w:b/>
                <w:kern w:val="0"/>
                <w:szCs w:val="21"/>
              </w:rPr>
            </w:pPr>
            <w:r w:rsidRPr="00816F4E">
              <w:rPr>
                <w:rFonts w:ascii="宋体" w:hAnsi="宋体" w:cs="宋体" w:hint="eastAsia"/>
                <w:b/>
                <w:kern w:val="0"/>
                <w:szCs w:val="21"/>
              </w:rPr>
              <w:t>上市公司董事会保证《重大资产重组方案</w:t>
            </w:r>
            <w:r w:rsidR="006411DC">
              <w:rPr>
                <w:rFonts w:ascii="宋体" w:hAnsi="宋体" w:cs="宋体" w:hint="eastAsia"/>
                <w:b/>
                <w:kern w:val="0"/>
                <w:szCs w:val="21"/>
              </w:rPr>
              <w:t>再</w:t>
            </w:r>
            <w:r w:rsidRPr="00816F4E">
              <w:rPr>
                <w:rFonts w:ascii="宋体" w:hAnsi="宋体" w:cs="宋体" w:hint="eastAsia"/>
                <w:b/>
                <w:kern w:val="0"/>
                <w:szCs w:val="21"/>
              </w:rPr>
              <w:t>次披露对照表》所填写信息的真实性、准确性和完整性，不存在虚假记载、误导性陈述或者重大遗漏。</w:t>
            </w:r>
          </w:p>
          <w:p w:rsidR="00816F4E" w:rsidRPr="00816F4E" w:rsidRDefault="00816F4E" w:rsidP="00816F4E">
            <w:pPr>
              <w:tabs>
                <w:tab w:val="left" w:pos="1800"/>
              </w:tabs>
              <w:spacing w:before="100" w:beforeAutospacing="1" w:after="100" w:afterAutospacing="1"/>
              <w:ind w:firstLineChars="2750" w:firstLine="5775"/>
              <w:rPr>
                <w:rFonts w:ascii="宋体" w:hAnsi="宋体" w:cs="宋体"/>
                <w:kern w:val="0"/>
                <w:szCs w:val="21"/>
              </w:rPr>
            </w:pPr>
            <w:r w:rsidRPr="00816F4E">
              <w:rPr>
                <w:rFonts w:ascii="宋体" w:hAnsi="宋体" w:cs="宋体" w:hint="eastAsia"/>
                <w:kern w:val="0"/>
                <w:szCs w:val="21"/>
              </w:rPr>
              <w:t>上市公司董事会盖章：</w:t>
            </w:r>
          </w:p>
          <w:p w:rsidR="00816F4E" w:rsidRPr="00816F4E" w:rsidRDefault="00816F4E" w:rsidP="00816F4E">
            <w:pPr>
              <w:rPr>
                <w:szCs w:val="21"/>
              </w:rPr>
            </w:pPr>
          </w:p>
        </w:tc>
      </w:tr>
      <w:tr w:rsidR="00816F4E" w:rsidRPr="00816F4E" w:rsidTr="00D17FEA">
        <w:trPr>
          <w:trHeight w:val="540"/>
        </w:trPr>
        <w:tc>
          <w:tcPr>
            <w:tcW w:w="9198" w:type="dxa"/>
            <w:gridSpan w:val="5"/>
            <w:tcBorders>
              <w:top w:val="single" w:sz="4" w:space="0" w:color="auto"/>
              <w:left w:val="single" w:sz="4" w:space="0" w:color="auto"/>
              <w:bottom w:val="single" w:sz="4" w:space="0" w:color="auto"/>
            </w:tcBorders>
            <w:shd w:val="clear" w:color="auto" w:fill="auto"/>
            <w:noWrap/>
            <w:vAlign w:val="center"/>
          </w:tcPr>
          <w:p w:rsidR="00816F4E" w:rsidRPr="00816F4E" w:rsidRDefault="00B50F3D" w:rsidP="00816F4E">
            <w:pPr>
              <w:rPr>
                <w:b/>
                <w:sz w:val="24"/>
              </w:rPr>
            </w:pPr>
            <w:r>
              <w:rPr>
                <w:rFonts w:ascii="黑体" w:eastAsia="黑体" w:hAnsi="宋体" w:cs="宋体" w:hint="eastAsia"/>
                <w:b/>
                <w:bCs/>
                <w:kern w:val="0"/>
                <w:sz w:val="24"/>
              </w:rPr>
              <w:t>第五</w:t>
            </w:r>
            <w:r w:rsidR="00816F4E" w:rsidRPr="00816F4E">
              <w:rPr>
                <w:rFonts w:ascii="黑体" w:eastAsia="黑体" w:hAnsi="宋体" w:cs="宋体" w:hint="eastAsia"/>
                <w:b/>
                <w:bCs/>
                <w:kern w:val="0"/>
                <w:sz w:val="24"/>
              </w:rPr>
              <w:t>部分    独立财务顾问声明</w:t>
            </w:r>
          </w:p>
        </w:tc>
      </w:tr>
      <w:tr w:rsidR="00816F4E" w:rsidRPr="00816F4E" w:rsidTr="00D17FEA">
        <w:trPr>
          <w:trHeight w:val="540"/>
        </w:trPr>
        <w:tc>
          <w:tcPr>
            <w:tcW w:w="91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16F4E" w:rsidRPr="00816F4E" w:rsidRDefault="00816F4E" w:rsidP="00816F4E">
            <w:pPr>
              <w:tabs>
                <w:tab w:val="left" w:pos="1800"/>
              </w:tabs>
              <w:spacing w:before="100" w:beforeAutospacing="1" w:after="100" w:afterAutospacing="1"/>
              <w:rPr>
                <w:rFonts w:ascii="宋体" w:hAnsi="宋体" w:cs="宋体"/>
                <w:kern w:val="0"/>
                <w:szCs w:val="21"/>
              </w:rPr>
            </w:pPr>
          </w:p>
          <w:p w:rsidR="00816F4E" w:rsidRPr="00816F4E" w:rsidRDefault="00816F4E" w:rsidP="00816F4E">
            <w:pPr>
              <w:tabs>
                <w:tab w:val="left" w:pos="1800"/>
              </w:tabs>
              <w:spacing w:before="100" w:beforeAutospacing="1" w:after="100" w:afterAutospacing="1"/>
              <w:ind w:firstLineChars="200" w:firstLine="422"/>
              <w:rPr>
                <w:rFonts w:ascii="宋体" w:hAnsi="宋体" w:cs="宋体"/>
                <w:b/>
                <w:kern w:val="0"/>
                <w:szCs w:val="21"/>
              </w:rPr>
            </w:pPr>
            <w:r w:rsidRPr="00816F4E">
              <w:rPr>
                <w:rFonts w:ascii="宋体" w:hAnsi="宋体" w:cs="宋体" w:hint="eastAsia"/>
                <w:b/>
                <w:kern w:val="0"/>
                <w:szCs w:val="21"/>
              </w:rPr>
              <w:t>独立财务顾问保证《重大资产重组方案</w:t>
            </w:r>
            <w:r w:rsidR="009523BE">
              <w:rPr>
                <w:rFonts w:ascii="宋体" w:hAnsi="宋体" w:cs="宋体" w:hint="eastAsia"/>
                <w:b/>
                <w:kern w:val="0"/>
                <w:szCs w:val="21"/>
              </w:rPr>
              <w:t>再</w:t>
            </w:r>
            <w:r w:rsidRPr="00816F4E">
              <w:rPr>
                <w:rFonts w:ascii="宋体" w:hAnsi="宋体" w:cs="宋体" w:hint="eastAsia"/>
                <w:b/>
                <w:kern w:val="0"/>
                <w:szCs w:val="21"/>
              </w:rPr>
              <w:t>次披露对照表》所填写信息的真实性、准确性和完整性，不存在虚假记载、误导性陈述或者重大遗漏。</w:t>
            </w:r>
          </w:p>
          <w:p w:rsidR="00816F4E" w:rsidRPr="00816F4E" w:rsidRDefault="00816F4E" w:rsidP="00816F4E">
            <w:pPr>
              <w:tabs>
                <w:tab w:val="left" w:pos="1800"/>
              </w:tabs>
              <w:spacing w:before="100" w:beforeAutospacing="1" w:after="100" w:afterAutospacing="1"/>
              <w:ind w:firstLineChars="2650" w:firstLine="5565"/>
              <w:rPr>
                <w:rFonts w:ascii="宋体" w:hAnsi="宋体" w:cs="宋体"/>
                <w:kern w:val="0"/>
                <w:szCs w:val="21"/>
              </w:rPr>
            </w:pPr>
            <w:r w:rsidRPr="00816F4E">
              <w:rPr>
                <w:rFonts w:ascii="宋体" w:hAnsi="宋体" w:cs="宋体" w:hint="eastAsia"/>
                <w:kern w:val="0"/>
                <w:szCs w:val="21"/>
              </w:rPr>
              <w:t>项目主办人签名：</w:t>
            </w:r>
          </w:p>
          <w:p w:rsidR="00816F4E" w:rsidRPr="00816F4E" w:rsidRDefault="00816F4E" w:rsidP="00816F4E">
            <w:pPr>
              <w:tabs>
                <w:tab w:val="left" w:pos="1800"/>
              </w:tabs>
              <w:spacing w:before="100" w:beforeAutospacing="1" w:after="100" w:afterAutospacing="1"/>
              <w:ind w:firstLineChars="2650" w:firstLine="5565"/>
              <w:rPr>
                <w:rFonts w:ascii="宋体" w:hAnsi="宋体" w:cs="宋体"/>
                <w:kern w:val="0"/>
                <w:szCs w:val="21"/>
              </w:rPr>
            </w:pPr>
            <w:r w:rsidRPr="00816F4E">
              <w:rPr>
                <w:rFonts w:ascii="宋体" w:hAnsi="宋体" w:cs="宋体" w:hint="eastAsia"/>
                <w:kern w:val="0"/>
                <w:szCs w:val="21"/>
              </w:rPr>
              <w:t>独立财务顾问盖章：</w:t>
            </w:r>
          </w:p>
          <w:p w:rsidR="00816F4E" w:rsidRPr="00816F4E" w:rsidRDefault="00816F4E" w:rsidP="00816F4E">
            <w:pPr>
              <w:rPr>
                <w:szCs w:val="21"/>
              </w:rPr>
            </w:pPr>
          </w:p>
        </w:tc>
      </w:tr>
    </w:tbl>
    <w:p w:rsidR="00816F4E" w:rsidRPr="00816F4E" w:rsidRDefault="00816F4E" w:rsidP="00816F4E"/>
    <w:p w:rsidR="00736B15" w:rsidRDefault="00736B15" w:rsidP="002E4430">
      <w:pPr>
        <w:spacing w:line="520" w:lineRule="exact"/>
        <w:jc w:val="center"/>
        <w:rPr>
          <w:rFonts w:ascii="黑体" w:hAnsi="宋体"/>
          <w:b/>
          <w:sz w:val="28"/>
          <w:szCs w:val="28"/>
        </w:rPr>
      </w:pPr>
    </w:p>
    <w:p w:rsidR="00736B15" w:rsidRDefault="00736B15" w:rsidP="002E4430">
      <w:pPr>
        <w:spacing w:line="520" w:lineRule="exact"/>
        <w:jc w:val="center"/>
        <w:rPr>
          <w:b/>
          <w:sz w:val="28"/>
          <w:szCs w:val="28"/>
        </w:rPr>
      </w:pPr>
    </w:p>
    <w:p w:rsidR="006B5A35" w:rsidRDefault="000B6E9D" w:rsidP="00F70A1E">
      <w:pPr>
        <w:spacing w:line="520" w:lineRule="exact"/>
        <w:jc w:val="left"/>
        <w:rPr>
          <w:sz w:val="28"/>
          <w:szCs w:val="28"/>
        </w:rPr>
      </w:pPr>
      <w:r>
        <w:rPr>
          <w:sz w:val="28"/>
          <w:szCs w:val="28"/>
        </w:rPr>
        <w:br w:type="page"/>
      </w:r>
    </w:p>
    <w:p w:rsidR="00E30D6B" w:rsidRPr="00F70A1E" w:rsidRDefault="00E30D6B" w:rsidP="00FC7838">
      <w:pPr>
        <w:pStyle w:val="1"/>
      </w:pPr>
      <w:r w:rsidRPr="00F70A1E">
        <w:rPr>
          <w:rFonts w:hint="eastAsia"/>
        </w:rPr>
        <w:t>附件</w:t>
      </w:r>
      <w:r w:rsidR="002003D9">
        <w:rPr>
          <w:rFonts w:hint="eastAsia"/>
        </w:rPr>
        <w:t>八</w:t>
      </w:r>
      <w:r w:rsidRPr="00F70A1E">
        <w:rPr>
          <w:rFonts w:hint="eastAsia"/>
        </w:rPr>
        <w:t>：</w:t>
      </w:r>
    </w:p>
    <w:p w:rsidR="00E30D6B" w:rsidRPr="00F70A1E" w:rsidRDefault="00E30D6B" w:rsidP="00F70A1E">
      <w:pPr>
        <w:jc w:val="left"/>
        <w:rPr>
          <w:rFonts w:ascii="宋体" w:hAnsi="宋体"/>
          <w:sz w:val="28"/>
          <w:szCs w:val="28"/>
        </w:rPr>
      </w:pPr>
      <w:r w:rsidRPr="00F70A1E">
        <w:rPr>
          <w:rFonts w:ascii="宋体" w:hAnsi="宋体" w:hint="eastAsia"/>
          <w:sz w:val="28"/>
          <w:szCs w:val="28"/>
        </w:rPr>
        <w:t>证券简称：XXXX      证券代码：XXXXXX     公告编号：20XX-XX</w:t>
      </w:r>
    </w:p>
    <w:p w:rsidR="00E30D6B" w:rsidRPr="00F70A1E" w:rsidRDefault="00E30D6B" w:rsidP="00F70A1E">
      <w:pPr>
        <w:jc w:val="center"/>
        <w:rPr>
          <w:rFonts w:ascii="宋体" w:hAnsi="宋体"/>
          <w:sz w:val="28"/>
          <w:szCs w:val="28"/>
        </w:rPr>
      </w:pPr>
      <w:r w:rsidRPr="00F70A1E">
        <w:rPr>
          <w:rFonts w:ascii="宋体" w:hAnsi="宋体" w:hint="eastAsia"/>
          <w:sz w:val="28"/>
          <w:szCs w:val="28"/>
        </w:rPr>
        <w:t>XXXX股份有限公司董事会关于重大资产重组</w:t>
      </w:r>
    </w:p>
    <w:p w:rsidR="00E30D6B" w:rsidRPr="00F70A1E" w:rsidRDefault="00E30D6B" w:rsidP="00F70A1E">
      <w:pPr>
        <w:jc w:val="center"/>
        <w:rPr>
          <w:rFonts w:ascii="宋体" w:hAnsi="宋体"/>
          <w:sz w:val="28"/>
          <w:szCs w:val="28"/>
        </w:rPr>
      </w:pPr>
      <w:r w:rsidRPr="00F70A1E">
        <w:rPr>
          <w:rFonts w:ascii="宋体" w:hAnsi="宋体" w:hint="eastAsia"/>
          <w:sz w:val="28"/>
          <w:szCs w:val="28"/>
        </w:rPr>
        <w:t>的一般风险提示公告</w:t>
      </w:r>
    </w:p>
    <w:p w:rsidR="00E30D6B" w:rsidRPr="0045483F" w:rsidRDefault="00E30D6B" w:rsidP="00E30D6B">
      <w:pPr>
        <w:spacing w:line="360" w:lineRule="auto"/>
        <w:jc w:val="center"/>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30D6B" w:rsidRPr="0045483F" w:rsidTr="00CB7A6C">
        <w:trPr>
          <w:trHeight w:val="927"/>
        </w:trPr>
        <w:tc>
          <w:tcPr>
            <w:tcW w:w="8522" w:type="dxa"/>
            <w:tcBorders>
              <w:top w:val="single" w:sz="4" w:space="0" w:color="auto"/>
              <w:left w:val="single" w:sz="4" w:space="0" w:color="auto"/>
              <w:bottom w:val="single" w:sz="4" w:space="0" w:color="auto"/>
              <w:right w:val="single" w:sz="4" w:space="0" w:color="auto"/>
            </w:tcBorders>
            <w:vAlign w:val="center"/>
          </w:tcPr>
          <w:p w:rsidR="00E30D6B" w:rsidRPr="0045483F" w:rsidRDefault="00E30D6B" w:rsidP="00F70A1E">
            <w:pPr>
              <w:spacing w:line="360" w:lineRule="auto"/>
              <w:ind w:firstLineChars="200" w:firstLine="480"/>
              <w:jc w:val="left"/>
              <w:rPr>
                <w:rFonts w:ascii="宋体" w:hAnsi="宋体"/>
                <w:sz w:val="24"/>
              </w:rPr>
            </w:pPr>
            <w:r w:rsidRPr="0045483F">
              <w:rPr>
                <w:rFonts w:ascii="宋体" w:hAnsi="宋体" w:hint="eastAsia"/>
                <w:sz w:val="24"/>
              </w:rPr>
              <w:t>本公司及董事会全体成员保证信息披露的内容真实、准确、完整，没有虚假记载、误导性陈述或者重大遗漏。</w:t>
            </w:r>
          </w:p>
        </w:tc>
      </w:tr>
    </w:tbl>
    <w:p w:rsidR="00E30D6B" w:rsidRPr="0045483F" w:rsidRDefault="00E30D6B" w:rsidP="00E30D6B">
      <w:pPr>
        <w:spacing w:line="360" w:lineRule="auto"/>
        <w:jc w:val="center"/>
        <w:rPr>
          <w:rFonts w:ascii="宋体" w:hAnsi="宋体"/>
          <w:b/>
          <w:sz w:val="24"/>
        </w:rPr>
      </w:pPr>
    </w:p>
    <w:p w:rsidR="00E30D6B" w:rsidRPr="00F70A1E" w:rsidRDefault="00E30D6B" w:rsidP="00F70A1E">
      <w:pPr>
        <w:spacing w:line="560" w:lineRule="exact"/>
        <w:ind w:firstLineChars="200" w:firstLine="560"/>
        <w:jc w:val="left"/>
        <w:rPr>
          <w:rFonts w:ascii="宋体" w:hAnsi="宋体"/>
          <w:sz w:val="28"/>
          <w:szCs w:val="28"/>
        </w:rPr>
      </w:pPr>
      <w:r w:rsidRPr="00F70A1E">
        <w:rPr>
          <w:rFonts w:ascii="宋体" w:hAnsi="宋体" w:hint="eastAsia"/>
          <w:sz w:val="28"/>
          <w:szCs w:val="28"/>
        </w:rPr>
        <w:t>上市公司简述重大资产重组相关情况。</w:t>
      </w:r>
    </w:p>
    <w:p w:rsidR="00E30D6B" w:rsidRPr="00F70A1E" w:rsidRDefault="00E30D6B" w:rsidP="00F70A1E">
      <w:pPr>
        <w:spacing w:line="560" w:lineRule="exact"/>
        <w:ind w:firstLineChars="200" w:firstLine="560"/>
        <w:jc w:val="left"/>
        <w:rPr>
          <w:rFonts w:ascii="宋体" w:hAnsi="宋体"/>
          <w:sz w:val="28"/>
          <w:szCs w:val="28"/>
        </w:rPr>
      </w:pPr>
      <w:r w:rsidRPr="00F70A1E">
        <w:rPr>
          <w:rFonts w:ascii="宋体" w:hAnsi="宋体" w:hint="eastAsia"/>
          <w:sz w:val="28"/>
          <w:szCs w:val="28"/>
        </w:rPr>
        <w:t>根据</w:t>
      </w:r>
      <w:r w:rsidR="00326AA2">
        <w:rPr>
          <w:rFonts w:ascii="宋体" w:hAnsi="宋体" w:hint="eastAsia"/>
          <w:sz w:val="28"/>
          <w:szCs w:val="28"/>
        </w:rPr>
        <w:t>深圳证券交易所</w:t>
      </w:r>
      <w:r w:rsidRPr="00F70A1E">
        <w:rPr>
          <w:rFonts w:ascii="宋体" w:hAnsi="宋体" w:hint="eastAsia"/>
          <w:sz w:val="28"/>
          <w:szCs w:val="28"/>
        </w:rPr>
        <w:t>《关于加强与上市公司重大资产重组相关股票异常交易监管的通知》规定，如本公司重大资产重组事项停牌前股票交易存在明显异常，可能存在涉嫌内幕交易被立案调查，导致本次重大资产重组被暂停、被终止的风险。</w:t>
      </w:r>
    </w:p>
    <w:p w:rsidR="00E30D6B" w:rsidRDefault="00E30D6B" w:rsidP="00F70A1E">
      <w:pPr>
        <w:spacing w:line="560" w:lineRule="exact"/>
        <w:ind w:firstLineChars="200" w:firstLine="560"/>
        <w:jc w:val="left"/>
        <w:rPr>
          <w:rFonts w:ascii="宋体" w:hAnsi="宋体"/>
          <w:sz w:val="30"/>
          <w:szCs w:val="30"/>
        </w:rPr>
      </w:pPr>
      <w:r w:rsidRPr="00F70A1E">
        <w:rPr>
          <w:rFonts w:ascii="宋体" w:hAnsi="宋体" w:hint="eastAsia"/>
          <w:sz w:val="28"/>
          <w:szCs w:val="28"/>
        </w:rPr>
        <w:t>本公司郑重提示投资者注意投资风险。</w:t>
      </w:r>
    </w:p>
    <w:p w:rsidR="00E30D6B" w:rsidRDefault="00E30D6B" w:rsidP="00F70A1E">
      <w:pPr>
        <w:spacing w:line="560" w:lineRule="exact"/>
        <w:ind w:firstLineChars="200" w:firstLine="600"/>
        <w:jc w:val="left"/>
        <w:rPr>
          <w:rFonts w:ascii="宋体" w:hAnsi="宋体"/>
          <w:sz w:val="30"/>
          <w:szCs w:val="30"/>
        </w:rPr>
      </w:pPr>
    </w:p>
    <w:p w:rsidR="00E30D6B" w:rsidRPr="00D32E50" w:rsidRDefault="00E30D6B" w:rsidP="00E30D6B">
      <w:pPr>
        <w:spacing w:line="560" w:lineRule="exact"/>
        <w:ind w:firstLineChars="200" w:firstLine="600"/>
        <w:rPr>
          <w:rFonts w:ascii="宋体" w:hAnsi="宋体"/>
          <w:sz w:val="30"/>
          <w:szCs w:val="30"/>
        </w:rPr>
      </w:pPr>
    </w:p>
    <w:p w:rsidR="00E30D6B" w:rsidRPr="00F70A1E" w:rsidRDefault="00E30D6B" w:rsidP="00E30D6B">
      <w:pPr>
        <w:spacing w:line="360" w:lineRule="auto"/>
        <w:jc w:val="right"/>
        <w:rPr>
          <w:rFonts w:ascii="宋体" w:hAnsi="宋体"/>
          <w:sz w:val="28"/>
          <w:szCs w:val="28"/>
        </w:rPr>
      </w:pPr>
      <w:r w:rsidRPr="00F70A1E">
        <w:rPr>
          <w:rFonts w:ascii="宋体" w:hAnsi="宋体" w:hint="eastAsia"/>
          <w:sz w:val="28"/>
          <w:szCs w:val="28"/>
        </w:rPr>
        <w:t xml:space="preserve">      XXXX股份有限公司董事会</w:t>
      </w:r>
    </w:p>
    <w:p w:rsidR="00E30D6B" w:rsidRPr="00F70A1E" w:rsidRDefault="00E30D6B" w:rsidP="00E30D6B">
      <w:pPr>
        <w:spacing w:line="360" w:lineRule="auto"/>
        <w:jc w:val="right"/>
        <w:rPr>
          <w:rFonts w:ascii="宋体" w:hAnsi="宋体"/>
          <w:sz w:val="28"/>
          <w:szCs w:val="28"/>
        </w:rPr>
      </w:pPr>
      <w:r w:rsidRPr="00F70A1E">
        <w:rPr>
          <w:rFonts w:ascii="宋体" w:hAnsi="宋体" w:hint="eastAsia"/>
          <w:sz w:val="28"/>
          <w:szCs w:val="28"/>
        </w:rPr>
        <w:t>XXXX年XX月XX日</w:t>
      </w:r>
    </w:p>
    <w:p w:rsidR="00E30D6B" w:rsidRDefault="00E30D6B" w:rsidP="00E30D6B">
      <w:pPr>
        <w:spacing w:line="360" w:lineRule="auto"/>
        <w:jc w:val="right"/>
        <w:rPr>
          <w:rFonts w:ascii="宋体" w:hAnsi="宋体"/>
          <w:sz w:val="24"/>
        </w:rPr>
      </w:pPr>
    </w:p>
    <w:p w:rsidR="00E30D6B" w:rsidRDefault="00E30D6B" w:rsidP="00E30D6B">
      <w:pPr>
        <w:spacing w:line="360" w:lineRule="auto"/>
        <w:jc w:val="right"/>
        <w:rPr>
          <w:rFonts w:ascii="宋体" w:hAnsi="宋体"/>
          <w:sz w:val="24"/>
        </w:rPr>
      </w:pPr>
    </w:p>
    <w:p w:rsidR="00E30D6B" w:rsidRDefault="00E30D6B" w:rsidP="00E30D6B">
      <w:pPr>
        <w:spacing w:line="360" w:lineRule="auto"/>
        <w:jc w:val="right"/>
        <w:rPr>
          <w:rFonts w:ascii="宋体" w:hAnsi="宋体"/>
          <w:sz w:val="24"/>
        </w:rPr>
      </w:pPr>
    </w:p>
    <w:p w:rsidR="00045DE4" w:rsidRDefault="00045DE4" w:rsidP="00E30D6B">
      <w:pPr>
        <w:spacing w:line="360" w:lineRule="auto"/>
        <w:jc w:val="right"/>
        <w:rPr>
          <w:rFonts w:ascii="宋体" w:hAnsi="宋体"/>
          <w:sz w:val="24"/>
        </w:rPr>
      </w:pPr>
    </w:p>
    <w:p w:rsidR="00045DE4" w:rsidRDefault="00045DE4" w:rsidP="00E30D6B">
      <w:pPr>
        <w:spacing w:line="360" w:lineRule="auto"/>
        <w:jc w:val="right"/>
        <w:rPr>
          <w:rFonts w:ascii="宋体" w:hAnsi="宋体"/>
          <w:sz w:val="24"/>
        </w:rPr>
      </w:pPr>
    </w:p>
    <w:p w:rsidR="00045DE4" w:rsidRDefault="00045DE4" w:rsidP="00E30D6B">
      <w:pPr>
        <w:spacing w:line="360" w:lineRule="auto"/>
        <w:jc w:val="right"/>
        <w:rPr>
          <w:rFonts w:ascii="宋体" w:hAnsi="宋体"/>
          <w:sz w:val="24"/>
        </w:rPr>
      </w:pPr>
    </w:p>
    <w:p w:rsidR="00E30D6B" w:rsidRDefault="00E30D6B" w:rsidP="00E30D6B">
      <w:pPr>
        <w:spacing w:line="360" w:lineRule="auto"/>
        <w:jc w:val="right"/>
        <w:rPr>
          <w:rFonts w:ascii="宋体" w:hAnsi="宋体"/>
          <w:sz w:val="24"/>
        </w:rPr>
      </w:pPr>
    </w:p>
    <w:p w:rsidR="007D0701" w:rsidRDefault="007D0701" w:rsidP="00FC7838">
      <w:pPr>
        <w:pStyle w:val="1"/>
      </w:pPr>
      <w:r w:rsidRPr="00C22033">
        <w:rPr>
          <w:rFonts w:hint="eastAsia"/>
        </w:rPr>
        <w:t>附件</w:t>
      </w:r>
      <w:r w:rsidR="002003D9">
        <w:rPr>
          <w:rFonts w:hint="eastAsia"/>
        </w:rPr>
        <w:t>九</w:t>
      </w:r>
      <w:r w:rsidRPr="00C22033">
        <w:rPr>
          <w:rFonts w:hint="eastAsia"/>
        </w:rPr>
        <w:t>：</w:t>
      </w:r>
    </w:p>
    <w:p w:rsidR="007D0701" w:rsidRDefault="007D0701" w:rsidP="007D0701">
      <w:pPr>
        <w:rPr>
          <w:rFonts w:ascii="宋体" w:hAnsi="宋体"/>
          <w:sz w:val="30"/>
          <w:szCs w:val="30"/>
        </w:rPr>
      </w:pPr>
      <w:r>
        <w:rPr>
          <w:rFonts w:ascii="宋体" w:hAnsi="宋体" w:hint="eastAsia"/>
          <w:sz w:val="30"/>
          <w:szCs w:val="30"/>
        </w:rPr>
        <w:t>证券简称：XXXX     证券代码：XXXXXX     公告编号：20XX-XX</w:t>
      </w:r>
    </w:p>
    <w:p w:rsidR="007D0701" w:rsidRDefault="007D0701" w:rsidP="007D0701">
      <w:pPr>
        <w:rPr>
          <w:rFonts w:ascii="宋体" w:hAnsi="宋体"/>
          <w:sz w:val="30"/>
          <w:szCs w:val="30"/>
        </w:rPr>
      </w:pPr>
    </w:p>
    <w:p w:rsidR="00F66D00" w:rsidRDefault="007D0701" w:rsidP="007D0701">
      <w:pPr>
        <w:spacing w:line="360" w:lineRule="auto"/>
        <w:jc w:val="center"/>
        <w:rPr>
          <w:rFonts w:ascii="宋体" w:hAnsi="宋体"/>
          <w:sz w:val="30"/>
          <w:szCs w:val="30"/>
        </w:rPr>
      </w:pPr>
      <w:r>
        <w:rPr>
          <w:rFonts w:ascii="宋体" w:hAnsi="宋体" w:hint="eastAsia"/>
          <w:sz w:val="30"/>
          <w:szCs w:val="30"/>
        </w:rPr>
        <w:t>XXXX股份有限公司</w:t>
      </w:r>
      <w:r w:rsidR="00F66D00">
        <w:rPr>
          <w:rFonts w:ascii="宋体" w:hAnsi="宋体" w:hint="eastAsia"/>
          <w:sz w:val="30"/>
          <w:szCs w:val="30"/>
        </w:rPr>
        <w:t>董事会</w:t>
      </w:r>
      <w:r>
        <w:rPr>
          <w:rFonts w:ascii="宋体" w:hAnsi="宋体" w:hint="eastAsia"/>
          <w:sz w:val="30"/>
          <w:szCs w:val="30"/>
        </w:rPr>
        <w:t>关于重大资产重组</w:t>
      </w:r>
    </w:p>
    <w:p w:rsidR="00302EB5" w:rsidRDefault="007D0701" w:rsidP="007D0701">
      <w:pPr>
        <w:spacing w:line="360" w:lineRule="auto"/>
        <w:jc w:val="center"/>
        <w:rPr>
          <w:rFonts w:ascii="宋体" w:hAnsi="宋体"/>
          <w:sz w:val="30"/>
          <w:szCs w:val="30"/>
        </w:rPr>
      </w:pPr>
      <w:r>
        <w:rPr>
          <w:rFonts w:ascii="宋体" w:hAnsi="宋体" w:hint="eastAsia"/>
          <w:sz w:val="30"/>
          <w:szCs w:val="30"/>
        </w:rPr>
        <w:t>行政许可申请不予受理（暂停审核、终止审核）</w:t>
      </w:r>
    </w:p>
    <w:p w:rsidR="007D0701" w:rsidRDefault="007D0701" w:rsidP="007D0701">
      <w:pPr>
        <w:spacing w:line="360" w:lineRule="auto"/>
        <w:jc w:val="center"/>
        <w:rPr>
          <w:rFonts w:ascii="宋体" w:hAnsi="宋体"/>
          <w:sz w:val="30"/>
          <w:szCs w:val="30"/>
        </w:rPr>
      </w:pPr>
      <w:r>
        <w:rPr>
          <w:rFonts w:ascii="宋体" w:hAnsi="宋体" w:hint="eastAsia"/>
          <w:sz w:val="30"/>
          <w:szCs w:val="30"/>
        </w:rPr>
        <w:t>的</w:t>
      </w:r>
      <w:r w:rsidR="00302EB5">
        <w:rPr>
          <w:rFonts w:ascii="宋体" w:hAnsi="宋体" w:hint="eastAsia"/>
          <w:sz w:val="30"/>
          <w:szCs w:val="30"/>
        </w:rPr>
        <w:t>特别</w:t>
      </w:r>
      <w:r>
        <w:rPr>
          <w:rFonts w:ascii="宋体" w:hAnsi="宋体" w:hint="eastAsia"/>
          <w:sz w:val="30"/>
          <w:szCs w:val="30"/>
        </w:rPr>
        <w:t>风险提示公告</w:t>
      </w:r>
    </w:p>
    <w:p w:rsidR="007D0701" w:rsidRDefault="007D0701" w:rsidP="007D0701">
      <w:pPr>
        <w:spacing w:line="360" w:lineRule="auto"/>
        <w:jc w:val="center"/>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7"/>
      </w:tblGrid>
      <w:tr w:rsidR="007D0701" w:rsidTr="005928E0">
        <w:trPr>
          <w:trHeight w:val="640"/>
        </w:trPr>
        <w:tc>
          <w:tcPr>
            <w:tcW w:w="8657" w:type="dxa"/>
            <w:tcBorders>
              <w:top w:val="single" w:sz="4" w:space="0" w:color="auto"/>
              <w:left w:val="single" w:sz="4" w:space="0" w:color="auto"/>
              <w:bottom w:val="single" w:sz="4" w:space="0" w:color="auto"/>
              <w:right w:val="single" w:sz="4" w:space="0" w:color="auto"/>
            </w:tcBorders>
            <w:vAlign w:val="center"/>
          </w:tcPr>
          <w:p w:rsidR="007D0701" w:rsidRDefault="007D0701" w:rsidP="005928E0">
            <w:pPr>
              <w:spacing w:line="360" w:lineRule="auto"/>
              <w:ind w:firstLineChars="200" w:firstLine="480"/>
              <w:rPr>
                <w:rFonts w:ascii="宋体" w:hAnsi="宋体"/>
                <w:sz w:val="24"/>
              </w:rPr>
            </w:pPr>
            <w:r>
              <w:rPr>
                <w:rFonts w:ascii="宋体" w:hAnsi="宋体" w:hint="eastAsia"/>
                <w:sz w:val="24"/>
              </w:rPr>
              <w:t>本公司及董事会全体成员保证信息披露的内容真实、准确、完整，没有虚假记载、误导性陈述或者重大遗漏。</w:t>
            </w:r>
          </w:p>
        </w:tc>
      </w:tr>
    </w:tbl>
    <w:p w:rsidR="007D0701" w:rsidRDefault="007D0701" w:rsidP="007D0701">
      <w:pPr>
        <w:spacing w:line="560" w:lineRule="exact"/>
        <w:ind w:firstLineChars="200" w:firstLine="600"/>
        <w:rPr>
          <w:rFonts w:ascii="宋体" w:hAnsi="宋体"/>
          <w:sz w:val="30"/>
          <w:szCs w:val="30"/>
        </w:rPr>
      </w:pPr>
    </w:p>
    <w:p w:rsidR="007D0701" w:rsidRDefault="007D0701" w:rsidP="007D0701">
      <w:pPr>
        <w:spacing w:line="560" w:lineRule="exact"/>
        <w:ind w:firstLineChars="200" w:firstLine="600"/>
        <w:rPr>
          <w:rFonts w:ascii="宋体" w:hAnsi="宋体"/>
          <w:sz w:val="30"/>
          <w:szCs w:val="30"/>
        </w:rPr>
      </w:pPr>
      <w:r>
        <w:rPr>
          <w:rFonts w:ascii="宋体" w:hAnsi="宋体" w:hint="eastAsia"/>
          <w:sz w:val="30"/>
          <w:szCs w:val="30"/>
        </w:rPr>
        <w:t>上市公司简述重大资产重组相关情况。</w:t>
      </w:r>
    </w:p>
    <w:p w:rsidR="007D0701" w:rsidRDefault="007D0701" w:rsidP="007D0701">
      <w:pPr>
        <w:spacing w:line="560" w:lineRule="exact"/>
        <w:ind w:firstLineChars="200" w:firstLine="600"/>
        <w:rPr>
          <w:rFonts w:ascii="宋体" w:hAnsi="宋体"/>
          <w:sz w:val="30"/>
          <w:szCs w:val="30"/>
        </w:rPr>
      </w:pPr>
      <w:r w:rsidRPr="00F66D00">
        <w:rPr>
          <w:rFonts w:ascii="宋体" w:hAnsi="宋体" w:hint="eastAsia"/>
          <w:sz w:val="30"/>
          <w:szCs w:val="30"/>
          <w:u w:val="single"/>
        </w:rPr>
        <w:t>立案调查情形</w:t>
      </w:r>
      <w:r>
        <w:rPr>
          <w:rFonts w:ascii="宋体" w:hAnsi="宋体" w:hint="eastAsia"/>
          <w:sz w:val="30"/>
          <w:szCs w:val="30"/>
        </w:rPr>
        <w:t>：根据</w:t>
      </w:r>
      <w:r w:rsidR="00326AA2">
        <w:rPr>
          <w:rFonts w:ascii="宋体" w:hAnsi="宋体" w:hint="eastAsia"/>
          <w:sz w:val="30"/>
          <w:szCs w:val="30"/>
        </w:rPr>
        <w:t>中国证监会</w:t>
      </w:r>
      <w:r>
        <w:rPr>
          <w:rFonts w:ascii="宋体" w:hAnsi="宋体" w:hint="eastAsia"/>
          <w:sz w:val="30"/>
          <w:szCs w:val="30"/>
        </w:rPr>
        <w:t>《关于加强与上市公司重大资产重组相关股票异常交易监管的暂行规定》，本公司重大资产重组相关方因涉嫌内幕交易被中国证监会立案调查（或者被司法机关立案侦查），导致本次重大资产重组行政许可申请被中国证监会作出不予受理（暂停审核）决定。</w:t>
      </w:r>
    </w:p>
    <w:p w:rsidR="007D0701" w:rsidRDefault="007D0701" w:rsidP="007D0701">
      <w:pPr>
        <w:spacing w:line="560" w:lineRule="exact"/>
        <w:ind w:firstLineChars="200" w:firstLine="600"/>
        <w:rPr>
          <w:rFonts w:ascii="宋体" w:hAnsi="宋体"/>
          <w:sz w:val="30"/>
          <w:szCs w:val="30"/>
        </w:rPr>
      </w:pPr>
      <w:r>
        <w:rPr>
          <w:rFonts w:ascii="宋体" w:hAnsi="宋体" w:hint="eastAsia"/>
          <w:sz w:val="30"/>
          <w:szCs w:val="30"/>
          <w:u w:val="single"/>
        </w:rPr>
        <w:t>行政处罚情形</w:t>
      </w:r>
      <w:r>
        <w:rPr>
          <w:rFonts w:ascii="宋体" w:hAnsi="宋体" w:hint="eastAsia"/>
          <w:sz w:val="30"/>
          <w:szCs w:val="30"/>
        </w:rPr>
        <w:t>：根据</w:t>
      </w:r>
      <w:r w:rsidR="00326AA2">
        <w:rPr>
          <w:rFonts w:ascii="宋体" w:hAnsi="宋体" w:hint="eastAsia"/>
          <w:sz w:val="30"/>
          <w:szCs w:val="30"/>
        </w:rPr>
        <w:t>中国证监会</w:t>
      </w:r>
      <w:r>
        <w:rPr>
          <w:rFonts w:ascii="宋体" w:hAnsi="宋体" w:hint="eastAsia"/>
          <w:sz w:val="30"/>
          <w:szCs w:val="30"/>
        </w:rPr>
        <w:t>《关于加强与上市公司重大资产重组相关股票异常交易监管的暂行规定》，本公司重大资产重组相关方因内幕交易被中国证监会行政处罚（或者被司法机关追究</w:t>
      </w:r>
      <w:r w:rsidR="00F82D18">
        <w:rPr>
          <w:rFonts w:ascii="宋体" w:hAnsi="宋体" w:hint="eastAsia"/>
          <w:sz w:val="30"/>
          <w:szCs w:val="30"/>
        </w:rPr>
        <w:t>刑事责任</w:t>
      </w:r>
      <w:r>
        <w:rPr>
          <w:rFonts w:ascii="宋体" w:hAnsi="宋体" w:hint="eastAsia"/>
          <w:sz w:val="30"/>
          <w:szCs w:val="30"/>
        </w:rPr>
        <w:t>），本次重大资产重组行政许可申请被中国证监会作出终止审核决定。</w:t>
      </w:r>
    </w:p>
    <w:p w:rsidR="007D0701" w:rsidRDefault="007D0701" w:rsidP="007D0701">
      <w:pPr>
        <w:spacing w:line="560" w:lineRule="exact"/>
        <w:ind w:firstLineChars="200" w:firstLine="600"/>
        <w:rPr>
          <w:rFonts w:ascii="宋体" w:hAnsi="宋体"/>
          <w:sz w:val="30"/>
          <w:szCs w:val="30"/>
        </w:rPr>
      </w:pPr>
      <w:r>
        <w:rPr>
          <w:rFonts w:ascii="宋体" w:hAnsi="宋体" w:hint="eastAsia"/>
          <w:sz w:val="30"/>
          <w:szCs w:val="30"/>
        </w:rPr>
        <w:t>本公司郑重提示投资者注意投资风险。</w:t>
      </w:r>
    </w:p>
    <w:p w:rsidR="007D0701" w:rsidRDefault="007D0701" w:rsidP="007D0701">
      <w:pPr>
        <w:spacing w:line="560" w:lineRule="exact"/>
        <w:ind w:firstLineChars="200" w:firstLine="600"/>
        <w:rPr>
          <w:rFonts w:ascii="宋体" w:hAnsi="宋体"/>
          <w:sz w:val="30"/>
          <w:szCs w:val="30"/>
        </w:rPr>
      </w:pPr>
      <w:r>
        <w:rPr>
          <w:rFonts w:ascii="宋体" w:hAnsi="宋体" w:hint="eastAsia"/>
          <w:sz w:val="30"/>
          <w:szCs w:val="30"/>
        </w:rPr>
        <w:t xml:space="preserve">                             XXXX股份有限公司董事会</w:t>
      </w:r>
    </w:p>
    <w:p w:rsidR="007D0701" w:rsidRPr="007D0701" w:rsidRDefault="007D0701" w:rsidP="00C22033">
      <w:pPr>
        <w:spacing w:line="560" w:lineRule="exact"/>
        <w:ind w:firstLineChars="1750" w:firstLine="5250"/>
      </w:pPr>
      <w:r>
        <w:rPr>
          <w:rFonts w:ascii="宋体" w:hAnsi="宋体" w:hint="eastAsia"/>
          <w:sz w:val="30"/>
          <w:szCs w:val="30"/>
        </w:rPr>
        <w:lastRenderedPageBreak/>
        <w:t>XXXX年XX月XX日</w:t>
      </w:r>
    </w:p>
    <w:sectPr w:rsidR="007D0701" w:rsidRPr="007D0701" w:rsidSect="00B26699">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5D9" w:rsidRDefault="00B655D9">
      <w:r>
        <w:separator/>
      </w:r>
    </w:p>
  </w:endnote>
  <w:endnote w:type="continuationSeparator" w:id="1">
    <w:p w:rsidR="00B655D9" w:rsidRDefault="00B65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AE" w:rsidRDefault="00B26699" w:rsidP="004F605F">
    <w:pPr>
      <w:pStyle w:val="a6"/>
      <w:framePr w:wrap="around" w:vAnchor="text" w:hAnchor="margin" w:xAlign="center" w:y="1"/>
      <w:rPr>
        <w:rStyle w:val="a7"/>
      </w:rPr>
    </w:pPr>
    <w:r>
      <w:rPr>
        <w:rStyle w:val="a7"/>
      </w:rPr>
      <w:fldChar w:fldCharType="begin"/>
    </w:r>
    <w:r w:rsidR="00A963AE">
      <w:rPr>
        <w:rStyle w:val="a7"/>
      </w:rPr>
      <w:instrText xml:space="preserve">PAGE  </w:instrText>
    </w:r>
    <w:r>
      <w:rPr>
        <w:rStyle w:val="a7"/>
      </w:rPr>
      <w:fldChar w:fldCharType="end"/>
    </w:r>
  </w:p>
  <w:p w:rsidR="00A963AE" w:rsidRDefault="00A963AE" w:rsidP="00D1718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AE" w:rsidRDefault="00B26699" w:rsidP="004F605F">
    <w:pPr>
      <w:pStyle w:val="a6"/>
      <w:framePr w:wrap="around" w:vAnchor="text" w:hAnchor="margin" w:xAlign="center" w:y="1"/>
      <w:rPr>
        <w:rStyle w:val="a7"/>
      </w:rPr>
    </w:pPr>
    <w:r>
      <w:rPr>
        <w:rStyle w:val="a7"/>
      </w:rPr>
      <w:fldChar w:fldCharType="begin"/>
    </w:r>
    <w:r w:rsidR="00A963AE">
      <w:rPr>
        <w:rStyle w:val="a7"/>
      </w:rPr>
      <w:instrText xml:space="preserve">PAGE  </w:instrText>
    </w:r>
    <w:r>
      <w:rPr>
        <w:rStyle w:val="a7"/>
      </w:rPr>
      <w:fldChar w:fldCharType="separate"/>
    </w:r>
    <w:r w:rsidR="00834954">
      <w:rPr>
        <w:rStyle w:val="a7"/>
        <w:noProof/>
      </w:rPr>
      <w:t>1</w:t>
    </w:r>
    <w:r>
      <w:rPr>
        <w:rStyle w:val="a7"/>
      </w:rPr>
      <w:fldChar w:fldCharType="end"/>
    </w:r>
  </w:p>
  <w:p w:rsidR="00A963AE" w:rsidRDefault="00A963AE" w:rsidP="00D1718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5D9" w:rsidRDefault="00B655D9">
      <w:r>
        <w:separator/>
      </w:r>
    </w:p>
  </w:footnote>
  <w:footnote w:type="continuationSeparator" w:id="1">
    <w:p w:rsidR="00B655D9" w:rsidRDefault="00B65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F39"/>
    <w:multiLevelType w:val="hybridMultilevel"/>
    <w:tmpl w:val="36B64278"/>
    <w:lvl w:ilvl="0" w:tplc="24D08978">
      <w:start w:val="3"/>
      <w:numFmt w:val="decimal"/>
      <w:lvlText w:val="（%1）"/>
      <w:lvlJc w:val="left"/>
      <w:pPr>
        <w:tabs>
          <w:tab w:val="num" w:pos="1290"/>
        </w:tabs>
        <w:ind w:left="1290" w:hanging="720"/>
      </w:pPr>
      <w:rPr>
        <w:rFonts w:ascii="Times New Roman" w:hint="default"/>
        <w:b w:val="0"/>
        <w:color w:val="auto"/>
        <w:sz w:val="21"/>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584B"/>
    <w:rsid w:val="00002DFD"/>
    <w:rsid w:val="00002EEB"/>
    <w:rsid w:val="00003685"/>
    <w:rsid w:val="0000427B"/>
    <w:rsid w:val="00004300"/>
    <w:rsid w:val="000048FA"/>
    <w:rsid w:val="00004BE6"/>
    <w:rsid w:val="00004C83"/>
    <w:rsid w:val="00004D2B"/>
    <w:rsid w:val="00004F04"/>
    <w:rsid w:val="00005228"/>
    <w:rsid w:val="0000576F"/>
    <w:rsid w:val="0000594B"/>
    <w:rsid w:val="0000686B"/>
    <w:rsid w:val="00007976"/>
    <w:rsid w:val="00007C84"/>
    <w:rsid w:val="00010432"/>
    <w:rsid w:val="00010B0E"/>
    <w:rsid w:val="00010F48"/>
    <w:rsid w:val="00010F7B"/>
    <w:rsid w:val="00011041"/>
    <w:rsid w:val="00011043"/>
    <w:rsid w:val="00011175"/>
    <w:rsid w:val="000116F0"/>
    <w:rsid w:val="00011AFF"/>
    <w:rsid w:val="00012CE0"/>
    <w:rsid w:val="00013735"/>
    <w:rsid w:val="00013985"/>
    <w:rsid w:val="000145E7"/>
    <w:rsid w:val="0001500B"/>
    <w:rsid w:val="00015595"/>
    <w:rsid w:val="00015AA2"/>
    <w:rsid w:val="00016793"/>
    <w:rsid w:val="00016BAD"/>
    <w:rsid w:val="00016C36"/>
    <w:rsid w:val="00017E58"/>
    <w:rsid w:val="000207D2"/>
    <w:rsid w:val="0002089B"/>
    <w:rsid w:val="000209C1"/>
    <w:rsid w:val="00020BB8"/>
    <w:rsid w:val="000217EC"/>
    <w:rsid w:val="0002186D"/>
    <w:rsid w:val="000219A3"/>
    <w:rsid w:val="00023B45"/>
    <w:rsid w:val="00024A74"/>
    <w:rsid w:val="00024B8E"/>
    <w:rsid w:val="0002526F"/>
    <w:rsid w:val="0002605F"/>
    <w:rsid w:val="000263B3"/>
    <w:rsid w:val="00026AE5"/>
    <w:rsid w:val="000271FE"/>
    <w:rsid w:val="00027CBB"/>
    <w:rsid w:val="000303C2"/>
    <w:rsid w:val="0003181D"/>
    <w:rsid w:val="00031C14"/>
    <w:rsid w:val="00031D9B"/>
    <w:rsid w:val="00031F17"/>
    <w:rsid w:val="00032091"/>
    <w:rsid w:val="000323FB"/>
    <w:rsid w:val="0003271F"/>
    <w:rsid w:val="00032FE4"/>
    <w:rsid w:val="0003332A"/>
    <w:rsid w:val="0003409F"/>
    <w:rsid w:val="0003543E"/>
    <w:rsid w:val="00035571"/>
    <w:rsid w:val="00035921"/>
    <w:rsid w:val="000362FF"/>
    <w:rsid w:val="000368BF"/>
    <w:rsid w:val="00036EC4"/>
    <w:rsid w:val="0003730F"/>
    <w:rsid w:val="00037CA9"/>
    <w:rsid w:val="00037FEF"/>
    <w:rsid w:val="00040A79"/>
    <w:rsid w:val="00040F58"/>
    <w:rsid w:val="000410CC"/>
    <w:rsid w:val="00042371"/>
    <w:rsid w:val="000426A2"/>
    <w:rsid w:val="000427B7"/>
    <w:rsid w:val="0004285C"/>
    <w:rsid w:val="00043072"/>
    <w:rsid w:val="00043319"/>
    <w:rsid w:val="000433B0"/>
    <w:rsid w:val="0004352B"/>
    <w:rsid w:val="0004365E"/>
    <w:rsid w:val="000438AD"/>
    <w:rsid w:val="00044268"/>
    <w:rsid w:val="00045DE4"/>
    <w:rsid w:val="000466BE"/>
    <w:rsid w:val="00050204"/>
    <w:rsid w:val="000502EB"/>
    <w:rsid w:val="00050DA1"/>
    <w:rsid w:val="0005130E"/>
    <w:rsid w:val="000516ED"/>
    <w:rsid w:val="000518BD"/>
    <w:rsid w:val="000527E8"/>
    <w:rsid w:val="00053B49"/>
    <w:rsid w:val="00054436"/>
    <w:rsid w:val="00054A2E"/>
    <w:rsid w:val="00056307"/>
    <w:rsid w:val="00057B07"/>
    <w:rsid w:val="000617F5"/>
    <w:rsid w:val="00062194"/>
    <w:rsid w:val="00062A9D"/>
    <w:rsid w:val="00062D1A"/>
    <w:rsid w:val="00062DBD"/>
    <w:rsid w:val="00063E5E"/>
    <w:rsid w:val="0006430C"/>
    <w:rsid w:val="00064496"/>
    <w:rsid w:val="00064B61"/>
    <w:rsid w:val="00064F58"/>
    <w:rsid w:val="00066642"/>
    <w:rsid w:val="000673BD"/>
    <w:rsid w:val="00067C0C"/>
    <w:rsid w:val="00070357"/>
    <w:rsid w:val="000704B8"/>
    <w:rsid w:val="00070EA8"/>
    <w:rsid w:val="00072903"/>
    <w:rsid w:val="000729ED"/>
    <w:rsid w:val="0007396A"/>
    <w:rsid w:val="00074DDF"/>
    <w:rsid w:val="00074F03"/>
    <w:rsid w:val="00074F56"/>
    <w:rsid w:val="00074FE6"/>
    <w:rsid w:val="0007500F"/>
    <w:rsid w:val="00075A5A"/>
    <w:rsid w:val="00075D4A"/>
    <w:rsid w:val="00075FEA"/>
    <w:rsid w:val="00076111"/>
    <w:rsid w:val="000761EA"/>
    <w:rsid w:val="00076330"/>
    <w:rsid w:val="000775E0"/>
    <w:rsid w:val="00077977"/>
    <w:rsid w:val="0008067C"/>
    <w:rsid w:val="00080745"/>
    <w:rsid w:val="000811DC"/>
    <w:rsid w:val="000814A4"/>
    <w:rsid w:val="00081F3D"/>
    <w:rsid w:val="00082256"/>
    <w:rsid w:val="00082431"/>
    <w:rsid w:val="000826CE"/>
    <w:rsid w:val="00082B95"/>
    <w:rsid w:val="00082EB4"/>
    <w:rsid w:val="00083342"/>
    <w:rsid w:val="00084614"/>
    <w:rsid w:val="000848D6"/>
    <w:rsid w:val="0008523A"/>
    <w:rsid w:val="00085EE4"/>
    <w:rsid w:val="00085EF7"/>
    <w:rsid w:val="00086060"/>
    <w:rsid w:val="00086442"/>
    <w:rsid w:val="00086A45"/>
    <w:rsid w:val="00086DAC"/>
    <w:rsid w:val="00086F80"/>
    <w:rsid w:val="00090324"/>
    <w:rsid w:val="0009164E"/>
    <w:rsid w:val="00091A77"/>
    <w:rsid w:val="00092B25"/>
    <w:rsid w:val="00093135"/>
    <w:rsid w:val="000932A2"/>
    <w:rsid w:val="000939DA"/>
    <w:rsid w:val="00093CC1"/>
    <w:rsid w:val="000943C6"/>
    <w:rsid w:val="000945CC"/>
    <w:rsid w:val="000949D3"/>
    <w:rsid w:val="00094AE8"/>
    <w:rsid w:val="00094E98"/>
    <w:rsid w:val="00095091"/>
    <w:rsid w:val="00096655"/>
    <w:rsid w:val="00096D38"/>
    <w:rsid w:val="000976E0"/>
    <w:rsid w:val="000977FF"/>
    <w:rsid w:val="0009783B"/>
    <w:rsid w:val="000A00F5"/>
    <w:rsid w:val="000A0722"/>
    <w:rsid w:val="000A0FEE"/>
    <w:rsid w:val="000A15B7"/>
    <w:rsid w:val="000A1E35"/>
    <w:rsid w:val="000A39A5"/>
    <w:rsid w:val="000A3C76"/>
    <w:rsid w:val="000A4371"/>
    <w:rsid w:val="000A4391"/>
    <w:rsid w:val="000A4D6F"/>
    <w:rsid w:val="000A5294"/>
    <w:rsid w:val="000A5936"/>
    <w:rsid w:val="000A5B4B"/>
    <w:rsid w:val="000A7AEE"/>
    <w:rsid w:val="000B1510"/>
    <w:rsid w:val="000B193F"/>
    <w:rsid w:val="000B2127"/>
    <w:rsid w:val="000B2152"/>
    <w:rsid w:val="000B2938"/>
    <w:rsid w:val="000B2AB5"/>
    <w:rsid w:val="000B2F66"/>
    <w:rsid w:val="000B3BAB"/>
    <w:rsid w:val="000B3FC9"/>
    <w:rsid w:val="000B497D"/>
    <w:rsid w:val="000B4DE9"/>
    <w:rsid w:val="000B51BB"/>
    <w:rsid w:val="000B542A"/>
    <w:rsid w:val="000B5954"/>
    <w:rsid w:val="000B5A2F"/>
    <w:rsid w:val="000B5AE7"/>
    <w:rsid w:val="000B5AEB"/>
    <w:rsid w:val="000B5CEA"/>
    <w:rsid w:val="000B6210"/>
    <w:rsid w:val="000B6813"/>
    <w:rsid w:val="000B6976"/>
    <w:rsid w:val="000B6CD3"/>
    <w:rsid w:val="000B6E9D"/>
    <w:rsid w:val="000B77F5"/>
    <w:rsid w:val="000C0771"/>
    <w:rsid w:val="000C2028"/>
    <w:rsid w:val="000C2029"/>
    <w:rsid w:val="000C2256"/>
    <w:rsid w:val="000C268E"/>
    <w:rsid w:val="000C2BA9"/>
    <w:rsid w:val="000C2C86"/>
    <w:rsid w:val="000C2D6F"/>
    <w:rsid w:val="000C319D"/>
    <w:rsid w:val="000C438F"/>
    <w:rsid w:val="000C48A6"/>
    <w:rsid w:val="000C53E9"/>
    <w:rsid w:val="000C5A13"/>
    <w:rsid w:val="000C66B3"/>
    <w:rsid w:val="000C66E0"/>
    <w:rsid w:val="000C676F"/>
    <w:rsid w:val="000C6824"/>
    <w:rsid w:val="000C689F"/>
    <w:rsid w:val="000C698D"/>
    <w:rsid w:val="000C69D4"/>
    <w:rsid w:val="000C7419"/>
    <w:rsid w:val="000D1C45"/>
    <w:rsid w:val="000D1CEC"/>
    <w:rsid w:val="000D2C6B"/>
    <w:rsid w:val="000D3392"/>
    <w:rsid w:val="000D33A6"/>
    <w:rsid w:val="000D3B85"/>
    <w:rsid w:val="000D4C73"/>
    <w:rsid w:val="000D4D44"/>
    <w:rsid w:val="000D5184"/>
    <w:rsid w:val="000D56D3"/>
    <w:rsid w:val="000D584B"/>
    <w:rsid w:val="000D5B2B"/>
    <w:rsid w:val="000D5ED4"/>
    <w:rsid w:val="000D6AC4"/>
    <w:rsid w:val="000D6D6B"/>
    <w:rsid w:val="000D73F4"/>
    <w:rsid w:val="000D785E"/>
    <w:rsid w:val="000D794E"/>
    <w:rsid w:val="000D7BA2"/>
    <w:rsid w:val="000E0325"/>
    <w:rsid w:val="000E1172"/>
    <w:rsid w:val="000E1D0E"/>
    <w:rsid w:val="000E28C8"/>
    <w:rsid w:val="000E290C"/>
    <w:rsid w:val="000E32B4"/>
    <w:rsid w:val="000E45B6"/>
    <w:rsid w:val="000E490A"/>
    <w:rsid w:val="000E57A8"/>
    <w:rsid w:val="000E5A99"/>
    <w:rsid w:val="000E693E"/>
    <w:rsid w:val="000E6A2A"/>
    <w:rsid w:val="000E6DA9"/>
    <w:rsid w:val="000E6ED1"/>
    <w:rsid w:val="000E6F48"/>
    <w:rsid w:val="000E7DFE"/>
    <w:rsid w:val="000F0671"/>
    <w:rsid w:val="000F0706"/>
    <w:rsid w:val="000F0A0F"/>
    <w:rsid w:val="000F0F93"/>
    <w:rsid w:val="000F0FBB"/>
    <w:rsid w:val="000F230F"/>
    <w:rsid w:val="000F263B"/>
    <w:rsid w:val="000F2772"/>
    <w:rsid w:val="000F28FD"/>
    <w:rsid w:val="000F35E9"/>
    <w:rsid w:val="000F3C7E"/>
    <w:rsid w:val="000F3E0A"/>
    <w:rsid w:val="000F4513"/>
    <w:rsid w:val="000F4F3E"/>
    <w:rsid w:val="000F5234"/>
    <w:rsid w:val="000F5B9A"/>
    <w:rsid w:val="000F616D"/>
    <w:rsid w:val="000F6177"/>
    <w:rsid w:val="000F623A"/>
    <w:rsid w:val="000F6301"/>
    <w:rsid w:val="000F63B5"/>
    <w:rsid w:val="000F6D9D"/>
    <w:rsid w:val="000F6FFD"/>
    <w:rsid w:val="000F7613"/>
    <w:rsid w:val="000F76E5"/>
    <w:rsid w:val="000F7E27"/>
    <w:rsid w:val="000F7F02"/>
    <w:rsid w:val="0010069D"/>
    <w:rsid w:val="00100734"/>
    <w:rsid w:val="0010074E"/>
    <w:rsid w:val="00102AE5"/>
    <w:rsid w:val="001030B1"/>
    <w:rsid w:val="001035BB"/>
    <w:rsid w:val="00103726"/>
    <w:rsid w:val="00103E4A"/>
    <w:rsid w:val="00103F17"/>
    <w:rsid w:val="001046E3"/>
    <w:rsid w:val="00105004"/>
    <w:rsid w:val="00106F39"/>
    <w:rsid w:val="0010754C"/>
    <w:rsid w:val="00107B3B"/>
    <w:rsid w:val="00107D80"/>
    <w:rsid w:val="0011046B"/>
    <w:rsid w:val="001106C9"/>
    <w:rsid w:val="0011084B"/>
    <w:rsid w:val="00111CE3"/>
    <w:rsid w:val="0011221D"/>
    <w:rsid w:val="001124E7"/>
    <w:rsid w:val="001132B5"/>
    <w:rsid w:val="0011399F"/>
    <w:rsid w:val="0011428B"/>
    <w:rsid w:val="001144EC"/>
    <w:rsid w:val="001158C4"/>
    <w:rsid w:val="00116C69"/>
    <w:rsid w:val="00116FB6"/>
    <w:rsid w:val="00117097"/>
    <w:rsid w:val="00117357"/>
    <w:rsid w:val="0011747E"/>
    <w:rsid w:val="00117504"/>
    <w:rsid w:val="00117591"/>
    <w:rsid w:val="00122685"/>
    <w:rsid w:val="001227C1"/>
    <w:rsid w:val="00122C71"/>
    <w:rsid w:val="00122F63"/>
    <w:rsid w:val="001233EF"/>
    <w:rsid w:val="0012413F"/>
    <w:rsid w:val="0012415F"/>
    <w:rsid w:val="0012428E"/>
    <w:rsid w:val="001245A0"/>
    <w:rsid w:val="00125130"/>
    <w:rsid w:val="00125529"/>
    <w:rsid w:val="00125655"/>
    <w:rsid w:val="00126E3B"/>
    <w:rsid w:val="00127934"/>
    <w:rsid w:val="00127AE0"/>
    <w:rsid w:val="00127B8E"/>
    <w:rsid w:val="00127FAD"/>
    <w:rsid w:val="001311B8"/>
    <w:rsid w:val="00131456"/>
    <w:rsid w:val="00132A8E"/>
    <w:rsid w:val="00133388"/>
    <w:rsid w:val="00133914"/>
    <w:rsid w:val="0013568C"/>
    <w:rsid w:val="001361E7"/>
    <w:rsid w:val="00136690"/>
    <w:rsid w:val="00136FB0"/>
    <w:rsid w:val="0013759E"/>
    <w:rsid w:val="00140151"/>
    <w:rsid w:val="00140245"/>
    <w:rsid w:val="00140804"/>
    <w:rsid w:val="00140B1B"/>
    <w:rsid w:val="00140F8C"/>
    <w:rsid w:val="001411CF"/>
    <w:rsid w:val="00141C6A"/>
    <w:rsid w:val="00141FA5"/>
    <w:rsid w:val="001420BD"/>
    <w:rsid w:val="00142CFF"/>
    <w:rsid w:val="001434B7"/>
    <w:rsid w:val="001439E5"/>
    <w:rsid w:val="00143A0D"/>
    <w:rsid w:val="00143B4D"/>
    <w:rsid w:val="00143EA1"/>
    <w:rsid w:val="0014402E"/>
    <w:rsid w:val="00144DB9"/>
    <w:rsid w:val="001450FA"/>
    <w:rsid w:val="00145286"/>
    <w:rsid w:val="001458BC"/>
    <w:rsid w:val="001462DB"/>
    <w:rsid w:val="00146362"/>
    <w:rsid w:val="001465F5"/>
    <w:rsid w:val="001468D2"/>
    <w:rsid w:val="00147A03"/>
    <w:rsid w:val="00147E9C"/>
    <w:rsid w:val="00151343"/>
    <w:rsid w:val="0015194A"/>
    <w:rsid w:val="001523A6"/>
    <w:rsid w:val="00152B5C"/>
    <w:rsid w:val="00152D20"/>
    <w:rsid w:val="00152F36"/>
    <w:rsid w:val="001536C2"/>
    <w:rsid w:val="00153BA1"/>
    <w:rsid w:val="00154A0E"/>
    <w:rsid w:val="00154E23"/>
    <w:rsid w:val="00156596"/>
    <w:rsid w:val="00156610"/>
    <w:rsid w:val="00156DA2"/>
    <w:rsid w:val="00156F52"/>
    <w:rsid w:val="00157501"/>
    <w:rsid w:val="0015791A"/>
    <w:rsid w:val="00157C42"/>
    <w:rsid w:val="001604EA"/>
    <w:rsid w:val="00161A3E"/>
    <w:rsid w:val="001622C7"/>
    <w:rsid w:val="001626F6"/>
    <w:rsid w:val="001640A2"/>
    <w:rsid w:val="001643C3"/>
    <w:rsid w:val="001648AD"/>
    <w:rsid w:val="001649F8"/>
    <w:rsid w:val="00164D5D"/>
    <w:rsid w:val="00164FDA"/>
    <w:rsid w:val="001654FF"/>
    <w:rsid w:val="0016559E"/>
    <w:rsid w:val="0016617F"/>
    <w:rsid w:val="00166B7A"/>
    <w:rsid w:val="00166F3E"/>
    <w:rsid w:val="00167E11"/>
    <w:rsid w:val="00170712"/>
    <w:rsid w:val="0017099D"/>
    <w:rsid w:val="00170CE7"/>
    <w:rsid w:val="0017128D"/>
    <w:rsid w:val="001713FC"/>
    <w:rsid w:val="00172EB7"/>
    <w:rsid w:val="00172F94"/>
    <w:rsid w:val="00172FCD"/>
    <w:rsid w:val="00173991"/>
    <w:rsid w:val="00173BC2"/>
    <w:rsid w:val="001745F1"/>
    <w:rsid w:val="0017466F"/>
    <w:rsid w:val="001752F7"/>
    <w:rsid w:val="00175A9F"/>
    <w:rsid w:val="00175EBC"/>
    <w:rsid w:val="00176715"/>
    <w:rsid w:val="00176E9B"/>
    <w:rsid w:val="00177315"/>
    <w:rsid w:val="00177803"/>
    <w:rsid w:val="00177E5D"/>
    <w:rsid w:val="00180DEF"/>
    <w:rsid w:val="00181471"/>
    <w:rsid w:val="00181A66"/>
    <w:rsid w:val="00182D32"/>
    <w:rsid w:val="0018337B"/>
    <w:rsid w:val="00184513"/>
    <w:rsid w:val="00184795"/>
    <w:rsid w:val="001847F1"/>
    <w:rsid w:val="00185207"/>
    <w:rsid w:val="0018656E"/>
    <w:rsid w:val="001866EC"/>
    <w:rsid w:val="00186A3E"/>
    <w:rsid w:val="00186A5A"/>
    <w:rsid w:val="00187833"/>
    <w:rsid w:val="00187861"/>
    <w:rsid w:val="00187E3A"/>
    <w:rsid w:val="00190474"/>
    <w:rsid w:val="00190A9F"/>
    <w:rsid w:val="00190AD9"/>
    <w:rsid w:val="0019111D"/>
    <w:rsid w:val="001915F5"/>
    <w:rsid w:val="00191D72"/>
    <w:rsid w:val="00191F0E"/>
    <w:rsid w:val="00192DB1"/>
    <w:rsid w:val="00193354"/>
    <w:rsid w:val="001933B8"/>
    <w:rsid w:val="00193F39"/>
    <w:rsid w:val="0019453A"/>
    <w:rsid w:val="00194AF7"/>
    <w:rsid w:val="00194BB9"/>
    <w:rsid w:val="0019540E"/>
    <w:rsid w:val="00195520"/>
    <w:rsid w:val="00195A4D"/>
    <w:rsid w:val="00196019"/>
    <w:rsid w:val="00196246"/>
    <w:rsid w:val="00197304"/>
    <w:rsid w:val="001A0283"/>
    <w:rsid w:val="001A08A4"/>
    <w:rsid w:val="001A0ABE"/>
    <w:rsid w:val="001A15CD"/>
    <w:rsid w:val="001A160C"/>
    <w:rsid w:val="001A2A55"/>
    <w:rsid w:val="001A2E61"/>
    <w:rsid w:val="001A31B5"/>
    <w:rsid w:val="001A31DC"/>
    <w:rsid w:val="001A3259"/>
    <w:rsid w:val="001A33A5"/>
    <w:rsid w:val="001A4DCD"/>
    <w:rsid w:val="001A5079"/>
    <w:rsid w:val="001A613F"/>
    <w:rsid w:val="001A6E49"/>
    <w:rsid w:val="001A7A56"/>
    <w:rsid w:val="001A7C1F"/>
    <w:rsid w:val="001A7F57"/>
    <w:rsid w:val="001B09AE"/>
    <w:rsid w:val="001B0B18"/>
    <w:rsid w:val="001B0DC4"/>
    <w:rsid w:val="001B1731"/>
    <w:rsid w:val="001B1ED2"/>
    <w:rsid w:val="001B2167"/>
    <w:rsid w:val="001B2CCC"/>
    <w:rsid w:val="001B31C9"/>
    <w:rsid w:val="001B34F6"/>
    <w:rsid w:val="001B475C"/>
    <w:rsid w:val="001B535E"/>
    <w:rsid w:val="001B6632"/>
    <w:rsid w:val="001B69EF"/>
    <w:rsid w:val="001B7164"/>
    <w:rsid w:val="001B73F9"/>
    <w:rsid w:val="001B7CE0"/>
    <w:rsid w:val="001C02C8"/>
    <w:rsid w:val="001C0912"/>
    <w:rsid w:val="001C0E70"/>
    <w:rsid w:val="001C1299"/>
    <w:rsid w:val="001C1ADF"/>
    <w:rsid w:val="001C1B77"/>
    <w:rsid w:val="001C1D76"/>
    <w:rsid w:val="001C23ED"/>
    <w:rsid w:val="001C2D88"/>
    <w:rsid w:val="001C3498"/>
    <w:rsid w:val="001C418A"/>
    <w:rsid w:val="001C4756"/>
    <w:rsid w:val="001C64E1"/>
    <w:rsid w:val="001C6D47"/>
    <w:rsid w:val="001C7187"/>
    <w:rsid w:val="001C72FC"/>
    <w:rsid w:val="001C757B"/>
    <w:rsid w:val="001C7752"/>
    <w:rsid w:val="001D0288"/>
    <w:rsid w:val="001D033F"/>
    <w:rsid w:val="001D0344"/>
    <w:rsid w:val="001D0D01"/>
    <w:rsid w:val="001D0ED1"/>
    <w:rsid w:val="001D1261"/>
    <w:rsid w:val="001D18AB"/>
    <w:rsid w:val="001D1B09"/>
    <w:rsid w:val="001D1DF7"/>
    <w:rsid w:val="001D2DD9"/>
    <w:rsid w:val="001D3F2E"/>
    <w:rsid w:val="001D4559"/>
    <w:rsid w:val="001D4562"/>
    <w:rsid w:val="001D46E6"/>
    <w:rsid w:val="001D4A4D"/>
    <w:rsid w:val="001D4FCA"/>
    <w:rsid w:val="001D5061"/>
    <w:rsid w:val="001D52DF"/>
    <w:rsid w:val="001D5C3D"/>
    <w:rsid w:val="001D6F9F"/>
    <w:rsid w:val="001D7076"/>
    <w:rsid w:val="001D7AF4"/>
    <w:rsid w:val="001E02B1"/>
    <w:rsid w:val="001E0992"/>
    <w:rsid w:val="001E0DC6"/>
    <w:rsid w:val="001E2739"/>
    <w:rsid w:val="001E2942"/>
    <w:rsid w:val="001E3305"/>
    <w:rsid w:val="001E336E"/>
    <w:rsid w:val="001E3B87"/>
    <w:rsid w:val="001E3C09"/>
    <w:rsid w:val="001E4786"/>
    <w:rsid w:val="001E5135"/>
    <w:rsid w:val="001E6873"/>
    <w:rsid w:val="001E711C"/>
    <w:rsid w:val="001F1D86"/>
    <w:rsid w:val="001F1DDF"/>
    <w:rsid w:val="001F1E56"/>
    <w:rsid w:val="001F2BD8"/>
    <w:rsid w:val="001F3459"/>
    <w:rsid w:val="001F3477"/>
    <w:rsid w:val="001F3F40"/>
    <w:rsid w:val="001F480A"/>
    <w:rsid w:val="001F55C8"/>
    <w:rsid w:val="001F6528"/>
    <w:rsid w:val="001F70FD"/>
    <w:rsid w:val="001F7510"/>
    <w:rsid w:val="001F78E9"/>
    <w:rsid w:val="001F79FE"/>
    <w:rsid w:val="001F7D53"/>
    <w:rsid w:val="002003D9"/>
    <w:rsid w:val="0020042D"/>
    <w:rsid w:val="002006C7"/>
    <w:rsid w:val="0020082D"/>
    <w:rsid w:val="00200C23"/>
    <w:rsid w:val="0020122E"/>
    <w:rsid w:val="00201458"/>
    <w:rsid w:val="00202D2E"/>
    <w:rsid w:val="00203CB8"/>
    <w:rsid w:val="00205E3F"/>
    <w:rsid w:val="00206319"/>
    <w:rsid w:val="002063D8"/>
    <w:rsid w:val="002068E6"/>
    <w:rsid w:val="00210469"/>
    <w:rsid w:val="00210A87"/>
    <w:rsid w:val="00210C25"/>
    <w:rsid w:val="00211038"/>
    <w:rsid w:val="002112C0"/>
    <w:rsid w:val="002115F2"/>
    <w:rsid w:val="002139EE"/>
    <w:rsid w:val="00214708"/>
    <w:rsid w:val="002147C8"/>
    <w:rsid w:val="002149E1"/>
    <w:rsid w:val="00214B80"/>
    <w:rsid w:val="00214E76"/>
    <w:rsid w:val="00215372"/>
    <w:rsid w:val="00215B0B"/>
    <w:rsid w:val="00215C4F"/>
    <w:rsid w:val="00215FC3"/>
    <w:rsid w:val="002161A9"/>
    <w:rsid w:val="00216440"/>
    <w:rsid w:val="002169D6"/>
    <w:rsid w:val="00216AC5"/>
    <w:rsid w:val="00216C05"/>
    <w:rsid w:val="00217719"/>
    <w:rsid w:val="002201CA"/>
    <w:rsid w:val="00220916"/>
    <w:rsid w:val="00220C2E"/>
    <w:rsid w:val="00221294"/>
    <w:rsid w:val="00221A0D"/>
    <w:rsid w:val="00221D52"/>
    <w:rsid w:val="0022207C"/>
    <w:rsid w:val="0022233D"/>
    <w:rsid w:val="00222829"/>
    <w:rsid w:val="00222C13"/>
    <w:rsid w:val="00223A9E"/>
    <w:rsid w:val="0022471D"/>
    <w:rsid w:val="00224A56"/>
    <w:rsid w:val="00224FB7"/>
    <w:rsid w:val="002258AF"/>
    <w:rsid w:val="002258DD"/>
    <w:rsid w:val="002267AE"/>
    <w:rsid w:val="002269B9"/>
    <w:rsid w:val="002269D4"/>
    <w:rsid w:val="00226CE0"/>
    <w:rsid w:val="00226D2F"/>
    <w:rsid w:val="00227E44"/>
    <w:rsid w:val="002302A4"/>
    <w:rsid w:val="00230A4D"/>
    <w:rsid w:val="00230C81"/>
    <w:rsid w:val="002315DC"/>
    <w:rsid w:val="00231B89"/>
    <w:rsid w:val="00231E98"/>
    <w:rsid w:val="002321DD"/>
    <w:rsid w:val="002321F4"/>
    <w:rsid w:val="00233186"/>
    <w:rsid w:val="0023392F"/>
    <w:rsid w:val="00235031"/>
    <w:rsid w:val="002358A7"/>
    <w:rsid w:val="002363DA"/>
    <w:rsid w:val="002400A8"/>
    <w:rsid w:val="002400CA"/>
    <w:rsid w:val="00240AD9"/>
    <w:rsid w:val="00241189"/>
    <w:rsid w:val="00242115"/>
    <w:rsid w:val="00242368"/>
    <w:rsid w:val="00242C91"/>
    <w:rsid w:val="0024315F"/>
    <w:rsid w:val="00243E82"/>
    <w:rsid w:val="00243F1C"/>
    <w:rsid w:val="002452FB"/>
    <w:rsid w:val="00245A0F"/>
    <w:rsid w:val="002465A4"/>
    <w:rsid w:val="002473ED"/>
    <w:rsid w:val="00247505"/>
    <w:rsid w:val="00247A29"/>
    <w:rsid w:val="00247F66"/>
    <w:rsid w:val="0025003C"/>
    <w:rsid w:val="0025031A"/>
    <w:rsid w:val="0025169E"/>
    <w:rsid w:val="002517AC"/>
    <w:rsid w:val="00252563"/>
    <w:rsid w:val="00252D88"/>
    <w:rsid w:val="002538A6"/>
    <w:rsid w:val="0025432A"/>
    <w:rsid w:val="0025436D"/>
    <w:rsid w:val="00254FE6"/>
    <w:rsid w:val="002555C8"/>
    <w:rsid w:val="002558EC"/>
    <w:rsid w:val="00255AA9"/>
    <w:rsid w:val="00256458"/>
    <w:rsid w:val="00256AE0"/>
    <w:rsid w:val="00260097"/>
    <w:rsid w:val="00260101"/>
    <w:rsid w:val="00260433"/>
    <w:rsid w:val="0026056E"/>
    <w:rsid w:val="00260EE0"/>
    <w:rsid w:val="002612E7"/>
    <w:rsid w:val="0026191E"/>
    <w:rsid w:val="00262984"/>
    <w:rsid w:val="00262B58"/>
    <w:rsid w:val="00262FFA"/>
    <w:rsid w:val="00264076"/>
    <w:rsid w:val="00264B81"/>
    <w:rsid w:val="00264CD3"/>
    <w:rsid w:val="0026507F"/>
    <w:rsid w:val="00265209"/>
    <w:rsid w:val="002652FB"/>
    <w:rsid w:val="00265939"/>
    <w:rsid w:val="00265E6C"/>
    <w:rsid w:val="00266008"/>
    <w:rsid w:val="0026601E"/>
    <w:rsid w:val="00266221"/>
    <w:rsid w:val="0026645B"/>
    <w:rsid w:val="00267378"/>
    <w:rsid w:val="00267CA1"/>
    <w:rsid w:val="00267E1A"/>
    <w:rsid w:val="00267E5E"/>
    <w:rsid w:val="0027140B"/>
    <w:rsid w:val="0027232E"/>
    <w:rsid w:val="00272378"/>
    <w:rsid w:val="00272FB9"/>
    <w:rsid w:val="0027309C"/>
    <w:rsid w:val="00273239"/>
    <w:rsid w:val="002749B3"/>
    <w:rsid w:val="00274F9C"/>
    <w:rsid w:val="0027551A"/>
    <w:rsid w:val="00275E51"/>
    <w:rsid w:val="00276E70"/>
    <w:rsid w:val="00276E95"/>
    <w:rsid w:val="002770ED"/>
    <w:rsid w:val="00277398"/>
    <w:rsid w:val="002773C7"/>
    <w:rsid w:val="00277E7A"/>
    <w:rsid w:val="00277F88"/>
    <w:rsid w:val="00280326"/>
    <w:rsid w:val="002804D2"/>
    <w:rsid w:val="002807C8"/>
    <w:rsid w:val="00280EF1"/>
    <w:rsid w:val="0028126B"/>
    <w:rsid w:val="002815D9"/>
    <w:rsid w:val="002816E5"/>
    <w:rsid w:val="00281FEB"/>
    <w:rsid w:val="002820D3"/>
    <w:rsid w:val="0028247F"/>
    <w:rsid w:val="00282770"/>
    <w:rsid w:val="00282FA0"/>
    <w:rsid w:val="0028374B"/>
    <w:rsid w:val="00283C26"/>
    <w:rsid w:val="002848A8"/>
    <w:rsid w:val="00284F6B"/>
    <w:rsid w:val="002856AD"/>
    <w:rsid w:val="00290349"/>
    <w:rsid w:val="002906FE"/>
    <w:rsid w:val="00290903"/>
    <w:rsid w:val="00290D77"/>
    <w:rsid w:val="00290DA8"/>
    <w:rsid w:val="0029112C"/>
    <w:rsid w:val="002917A9"/>
    <w:rsid w:val="00292035"/>
    <w:rsid w:val="00292CB2"/>
    <w:rsid w:val="00293EAD"/>
    <w:rsid w:val="00293EBB"/>
    <w:rsid w:val="00294025"/>
    <w:rsid w:val="00294232"/>
    <w:rsid w:val="00294427"/>
    <w:rsid w:val="0029497E"/>
    <w:rsid w:val="00294C86"/>
    <w:rsid w:val="00294D92"/>
    <w:rsid w:val="00295191"/>
    <w:rsid w:val="00295548"/>
    <w:rsid w:val="00295E95"/>
    <w:rsid w:val="00296189"/>
    <w:rsid w:val="0029655F"/>
    <w:rsid w:val="00296C44"/>
    <w:rsid w:val="00297EFA"/>
    <w:rsid w:val="002A0D58"/>
    <w:rsid w:val="002A1348"/>
    <w:rsid w:val="002A160A"/>
    <w:rsid w:val="002A2A93"/>
    <w:rsid w:val="002A3A98"/>
    <w:rsid w:val="002A5482"/>
    <w:rsid w:val="002A572C"/>
    <w:rsid w:val="002A5C93"/>
    <w:rsid w:val="002A5CA5"/>
    <w:rsid w:val="002A5E2B"/>
    <w:rsid w:val="002A5EDD"/>
    <w:rsid w:val="002A5FE5"/>
    <w:rsid w:val="002A60BD"/>
    <w:rsid w:val="002A64E1"/>
    <w:rsid w:val="002A68E3"/>
    <w:rsid w:val="002A7322"/>
    <w:rsid w:val="002A7D49"/>
    <w:rsid w:val="002B0043"/>
    <w:rsid w:val="002B0176"/>
    <w:rsid w:val="002B01E9"/>
    <w:rsid w:val="002B1429"/>
    <w:rsid w:val="002B1542"/>
    <w:rsid w:val="002B163E"/>
    <w:rsid w:val="002B1DE4"/>
    <w:rsid w:val="002B208D"/>
    <w:rsid w:val="002B215D"/>
    <w:rsid w:val="002B2813"/>
    <w:rsid w:val="002B3B51"/>
    <w:rsid w:val="002B3C01"/>
    <w:rsid w:val="002B4224"/>
    <w:rsid w:val="002B46B6"/>
    <w:rsid w:val="002B4AA0"/>
    <w:rsid w:val="002B4BDF"/>
    <w:rsid w:val="002B570C"/>
    <w:rsid w:val="002B5907"/>
    <w:rsid w:val="002B5EAE"/>
    <w:rsid w:val="002B66AE"/>
    <w:rsid w:val="002B69EA"/>
    <w:rsid w:val="002B72E8"/>
    <w:rsid w:val="002B78B6"/>
    <w:rsid w:val="002B7F3B"/>
    <w:rsid w:val="002C0242"/>
    <w:rsid w:val="002C0A8C"/>
    <w:rsid w:val="002C0B76"/>
    <w:rsid w:val="002C0EC0"/>
    <w:rsid w:val="002C1CEC"/>
    <w:rsid w:val="002C1DD8"/>
    <w:rsid w:val="002C2423"/>
    <w:rsid w:val="002C25AF"/>
    <w:rsid w:val="002C3342"/>
    <w:rsid w:val="002C353A"/>
    <w:rsid w:val="002C3902"/>
    <w:rsid w:val="002C3E84"/>
    <w:rsid w:val="002C47F9"/>
    <w:rsid w:val="002C6094"/>
    <w:rsid w:val="002C62BF"/>
    <w:rsid w:val="002C6350"/>
    <w:rsid w:val="002C6544"/>
    <w:rsid w:val="002C677E"/>
    <w:rsid w:val="002C79D7"/>
    <w:rsid w:val="002C7AE5"/>
    <w:rsid w:val="002C7CAC"/>
    <w:rsid w:val="002C7DDB"/>
    <w:rsid w:val="002C7F5B"/>
    <w:rsid w:val="002D036E"/>
    <w:rsid w:val="002D03E7"/>
    <w:rsid w:val="002D0AA1"/>
    <w:rsid w:val="002D1966"/>
    <w:rsid w:val="002D1C38"/>
    <w:rsid w:val="002D1C70"/>
    <w:rsid w:val="002D2324"/>
    <w:rsid w:val="002D232D"/>
    <w:rsid w:val="002D2EDE"/>
    <w:rsid w:val="002D2F7C"/>
    <w:rsid w:val="002D3201"/>
    <w:rsid w:val="002D32A3"/>
    <w:rsid w:val="002D3D5C"/>
    <w:rsid w:val="002D54F2"/>
    <w:rsid w:val="002D593E"/>
    <w:rsid w:val="002D5C91"/>
    <w:rsid w:val="002D6240"/>
    <w:rsid w:val="002D6ED0"/>
    <w:rsid w:val="002D6FB7"/>
    <w:rsid w:val="002D728D"/>
    <w:rsid w:val="002D7BE8"/>
    <w:rsid w:val="002E0473"/>
    <w:rsid w:val="002E0FC3"/>
    <w:rsid w:val="002E15CB"/>
    <w:rsid w:val="002E1979"/>
    <w:rsid w:val="002E1D09"/>
    <w:rsid w:val="002E24AA"/>
    <w:rsid w:val="002E3665"/>
    <w:rsid w:val="002E4263"/>
    <w:rsid w:val="002E4430"/>
    <w:rsid w:val="002E4EC4"/>
    <w:rsid w:val="002E53E9"/>
    <w:rsid w:val="002E540B"/>
    <w:rsid w:val="002E5B37"/>
    <w:rsid w:val="002E62F7"/>
    <w:rsid w:val="002E6618"/>
    <w:rsid w:val="002E66F9"/>
    <w:rsid w:val="002E6B13"/>
    <w:rsid w:val="002E6DD0"/>
    <w:rsid w:val="002E7123"/>
    <w:rsid w:val="002E76FA"/>
    <w:rsid w:val="002E771F"/>
    <w:rsid w:val="002E7DE3"/>
    <w:rsid w:val="002E7F14"/>
    <w:rsid w:val="002F01A2"/>
    <w:rsid w:val="002F0526"/>
    <w:rsid w:val="002F0E1C"/>
    <w:rsid w:val="002F0E97"/>
    <w:rsid w:val="002F179F"/>
    <w:rsid w:val="002F1830"/>
    <w:rsid w:val="002F21CB"/>
    <w:rsid w:val="002F281A"/>
    <w:rsid w:val="002F3C79"/>
    <w:rsid w:val="002F45D7"/>
    <w:rsid w:val="002F56BA"/>
    <w:rsid w:val="002F5AA3"/>
    <w:rsid w:val="002F5C8C"/>
    <w:rsid w:val="002F5CC0"/>
    <w:rsid w:val="002F5CE5"/>
    <w:rsid w:val="002F5CE9"/>
    <w:rsid w:val="002F62DD"/>
    <w:rsid w:val="002F6D0C"/>
    <w:rsid w:val="002F7343"/>
    <w:rsid w:val="002F7CE5"/>
    <w:rsid w:val="00300912"/>
    <w:rsid w:val="00300ED0"/>
    <w:rsid w:val="00300F87"/>
    <w:rsid w:val="0030110E"/>
    <w:rsid w:val="00301909"/>
    <w:rsid w:val="00301DDA"/>
    <w:rsid w:val="00302571"/>
    <w:rsid w:val="00302EB5"/>
    <w:rsid w:val="003033DB"/>
    <w:rsid w:val="0030355C"/>
    <w:rsid w:val="00304249"/>
    <w:rsid w:val="00304ADD"/>
    <w:rsid w:val="00305470"/>
    <w:rsid w:val="00305DFF"/>
    <w:rsid w:val="00305E00"/>
    <w:rsid w:val="003066E0"/>
    <w:rsid w:val="003069F8"/>
    <w:rsid w:val="00306EBE"/>
    <w:rsid w:val="003103F9"/>
    <w:rsid w:val="00310400"/>
    <w:rsid w:val="003106E8"/>
    <w:rsid w:val="003116A7"/>
    <w:rsid w:val="003116C2"/>
    <w:rsid w:val="00311E16"/>
    <w:rsid w:val="00311E35"/>
    <w:rsid w:val="003122F5"/>
    <w:rsid w:val="00313066"/>
    <w:rsid w:val="0031326B"/>
    <w:rsid w:val="00313795"/>
    <w:rsid w:val="00314312"/>
    <w:rsid w:val="0031580D"/>
    <w:rsid w:val="0031594E"/>
    <w:rsid w:val="00315A95"/>
    <w:rsid w:val="0031671E"/>
    <w:rsid w:val="0031693D"/>
    <w:rsid w:val="00316AA1"/>
    <w:rsid w:val="00316D6F"/>
    <w:rsid w:val="00316EE5"/>
    <w:rsid w:val="00316F94"/>
    <w:rsid w:val="00317365"/>
    <w:rsid w:val="00317635"/>
    <w:rsid w:val="00317E06"/>
    <w:rsid w:val="003204F4"/>
    <w:rsid w:val="00321ACA"/>
    <w:rsid w:val="00322647"/>
    <w:rsid w:val="00322A97"/>
    <w:rsid w:val="00322B1C"/>
    <w:rsid w:val="00322B53"/>
    <w:rsid w:val="003237BD"/>
    <w:rsid w:val="0032393A"/>
    <w:rsid w:val="00323D58"/>
    <w:rsid w:val="00323DAA"/>
    <w:rsid w:val="003242FA"/>
    <w:rsid w:val="00324DF0"/>
    <w:rsid w:val="0032516B"/>
    <w:rsid w:val="00325BBC"/>
    <w:rsid w:val="00326AA2"/>
    <w:rsid w:val="00327615"/>
    <w:rsid w:val="0032763D"/>
    <w:rsid w:val="0033027E"/>
    <w:rsid w:val="00330493"/>
    <w:rsid w:val="00331468"/>
    <w:rsid w:val="00331736"/>
    <w:rsid w:val="0033199D"/>
    <w:rsid w:val="003320A9"/>
    <w:rsid w:val="003323B9"/>
    <w:rsid w:val="003326CC"/>
    <w:rsid w:val="003327D2"/>
    <w:rsid w:val="00332B27"/>
    <w:rsid w:val="003333D7"/>
    <w:rsid w:val="00333642"/>
    <w:rsid w:val="00333D3C"/>
    <w:rsid w:val="00335127"/>
    <w:rsid w:val="0033549D"/>
    <w:rsid w:val="00335C40"/>
    <w:rsid w:val="003364C6"/>
    <w:rsid w:val="00336677"/>
    <w:rsid w:val="00336ACB"/>
    <w:rsid w:val="00336E18"/>
    <w:rsid w:val="003371D8"/>
    <w:rsid w:val="0034045B"/>
    <w:rsid w:val="00340FAB"/>
    <w:rsid w:val="0034208A"/>
    <w:rsid w:val="00342194"/>
    <w:rsid w:val="00342320"/>
    <w:rsid w:val="0034253D"/>
    <w:rsid w:val="00342E5A"/>
    <w:rsid w:val="00342EA0"/>
    <w:rsid w:val="0034326D"/>
    <w:rsid w:val="00343E46"/>
    <w:rsid w:val="0034423F"/>
    <w:rsid w:val="003445AB"/>
    <w:rsid w:val="0034491F"/>
    <w:rsid w:val="00344DA0"/>
    <w:rsid w:val="003457DF"/>
    <w:rsid w:val="00345C3D"/>
    <w:rsid w:val="003463C9"/>
    <w:rsid w:val="00346461"/>
    <w:rsid w:val="00347593"/>
    <w:rsid w:val="00347A3E"/>
    <w:rsid w:val="00347F30"/>
    <w:rsid w:val="00351F5B"/>
    <w:rsid w:val="00352315"/>
    <w:rsid w:val="00352483"/>
    <w:rsid w:val="0035259E"/>
    <w:rsid w:val="00352EC0"/>
    <w:rsid w:val="00352F3A"/>
    <w:rsid w:val="00353914"/>
    <w:rsid w:val="00354182"/>
    <w:rsid w:val="00354267"/>
    <w:rsid w:val="003548B6"/>
    <w:rsid w:val="00355059"/>
    <w:rsid w:val="003553FA"/>
    <w:rsid w:val="0035707C"/>
    <w:rsid w:val="003573F8"/>
    <w:rsid w:val="00357F91"/>
    <w:rsid w:val="003601D1"/>
    <w:rsid w:val="00360357"/>
    <w:rsid w:val="003617FA"/>
    <w:rsid w:val="003625B1"/>
    <w:rsid w:val="00362FDB"/>
    <w:rsid w:val="0036331D"/>
    <w:rsid w:val="00363728"/>
    <w:rsid w:val="00364C2A"/>
    <w:rsid w:val="0036579C"/>
    <w:rsid w:val="00366B29"/>
    <w:rsid w:val="00366FB5"/>
    <w:rsid w:val="00367CC1"/>
    <w:rsid w:val="00367F4F"/>
    <w:rsid w:val="00370B16"/>
    <w:rsid w:val="00370BFE"/>
    <w:rsid w:val="0037138C"/>
    <w:rsid w:val="00371575"/>
    <w:rsid w:val="003716AC"/>
    <w:rsid w:val="00372424"/>
    <w:rsid w:val="003727A4"/>
    <w:rsid w:val="00372FB2"/>
    <w:rsid w:val="003733D3"/>
    <w:rsid w:val="00373B05"/>
    <w:rsid w:val="00374203"/>
    <w:rsid w:val="003745F5"/>
    <w:rsid w:val="00375A45"/>
    <w:rsid w:val="00376477"/>
    <w:rsid w:val="0037667D"/>
    <w:rsid w:val="003767BA"/>
    <w:rsid w:val="00376A67"/>
    <w:rsid w:val="00376FC8"/>
    <w:rsid w:val="0037701C"/>
    <w:rsid w:val="00377288"/>
    <w:rsid w:val="003772AC"/>
    <w:rsid w:val="003776B5"/>
    <w:rsid w:val="00377763"/>
    <w:rsid w:val="00377998"/>
    <w:rsid w:val="003804B5"/>
    <w:rsid w:val="00380A5D"/>
    <w:rsid w:val="003822DF"/>
    <w:rsid w:val="00382896"/>
    <w:rsid w:val="00382B98"/>
    <w:rsid w:val="00382D1A"/>
    <w:rsid w:val="00382F72"/>
    <w:rsid w:val="00383D8D"/>
    <w:rsid w:val="0038470E"/>
    <w:rsid w:val="00384B7F"/>
    <w:rsid w:val="003853BA"/>
    <w:rsid w:val="00385434"/>
    <w:rsid w:val="0038581A"/>
    <w:rsid w:val="00386517"/>
    <w:rsid w:val="00386E4B"/>
    <w:rsid w:val="00387397"/>
    <w:rsid w:val="00387F3C"/>
    <w:rsid w:val="00390490"/>
    <w:rsid w:val="00390F87"/>
    <w:rsid w:val="00391009"/>
    <w:rsid w:val="0039118E"/>
    <w:rsid w:val="0039172A"/>
    <w:rsid w:val="003920E4"/>
    <w:rsid w:val="00393156"/>
    <w:rsid w:val="0039508D"/>
    <w:rsid w:val="003955E9"/>
    <w:rsid w:val="0039566E"/>
    <w:rsid w:val="00395BF0"/>
    <w:rsid w:val="00396ACB"/>
    <w:rsid w:val="003970BD"/>
    <w:rsid w:val="003970E4"/>
    <w:rsid w:val="00397536"/>
    <w:rsid w:val="00397C63"/>
    <w:rsid w:val="00397EA8"/>
    <w:rsid w:val="003A0154"/>
    <w:rsid w:val="003A0B35"/>
    <w:rsid w:val="003A115C"/>
    <w:rsid w:val="003A143E"/>
    <w:rsid w:val="003A1478"/>
    <w:rsid w:val="003A1D5E"/>
    <w:rsid w:val="003A1E7C"/>
    <w:rsid w:val="003A2476"/>
    <w:rsid w:val="003A28D7"/>
    <w:rsid w:val="003A3371"/>
    <w:rsid w:val="003A34ED"/>
    <w:rsid w:val="003A3848"/>
    <w:rsid w:val="003A407D"/>
    <w:rsid w:val="003A42B1"/>
    <w:rsid w:val="003A4E55"/>
    <w:rsid w:val="003A52FA"/>
    <w:rsid w:val="003A5452"/>
    <w:rsid w:val="003A56B1"/>
    <w:rsid w:val="003A56D4"/>
    <w:rsid w:val="003A5924"/>
    <w:rsid w:val="003A5F86"/>
    <w:rsid w:val="003A68D3"/>
    <w:rsid w:val="003A701B"/>
    <w:rsid w:val="003A7352"/>
    <w:rsid w:val="003A7784"/>
    <w:rsid w:val="003A78F4"/>
    <w:rsid w:val="003B0022"/>
    <w:rsid w:val="003B0365"/>
    <w:rsid w:val="003B09E3"/>
    <w:rsid w:val="003B2038"/>
    <w:rsid w:val="003B20AC"/>
    <w:rsid w:val="003B23B0"/>
    <w:rsid w:val="003B266B"/>
    <w:rsid w:val="003B2CED"/>
    <w:rsid w:val="003B3153"/>
    <w:rsid w:val="003B38BA"/>
    <w:rsid w:val="003B457C"/>
    <w:rsid w:val="003B4709"/>
    <w:rsid w:val="003B4E7F"/>
    <w:rsid w:val="003B516D"/>
    <w:rsid w:val="003B5240"/>
    <w:rsid w:val="003B5573"/>
    <w:rsid w:val="003B5784"/>
    <w:rsid w:val="003B59FF"/>
    <w:rsid w:val="003B6373"/>
    <w:rsid w:val="003B65D9"/>
    <w:rsid w:val="003B730A"/>
    <w:rsid w:val="003C05F6"/>
    <w:rsid w:val="003C093D"/>
    <w:rsid w:val="003C0B0C"/>
    <w:rsid w:val="003C1FB1"/>
    <w:rsid w:val="003C2CBD"/>
    <w:rsid w:val="003C2D6A"/>
    <w:rsid w:val="003C336A"/>
    <w:rsid w:val="003C50F8"/>
    <w:rsid w:val="003C54C0"/>
    <w:rsid w:val="003C5761"/>
    <w:rsid w:val="003C672B"/>
    <w:rsid w:val="003C70FF"/>
    <w:rsid w:val="003C7549"/>
    <w:rsid w:val="003D00A5"/>
    <w:rsid w:val="003D01F0"/>
    <w:rsid w:val="003D10AC"/>
    <w:rsid w:val="003D1368"/>
    <w:rsid w:val="003D13B3"/>
    <w:rsid w:val="003D1816"/>
    <w:rsid w:val="003D1D8A"/>
    <w:rsid w:val="003D1F9F"/>
    <w:rsid w:val="003D27CA"/>
    <w:rsid w:val="003D2AC9"/>
    <w:rsid w:val="003D2DC8"/>
    <w:rsid w:val="003D330B"/>
    <w:rsid w:val="003D35AC"/>
    <w:rsid w:val="003D3D2D"/>
    <w:rsid w:val="003D3E6C"/>
    <w:rsid w:val="003D4872"/>
    <w:rsid w:val="003D52DA"/>
    <w:rsid w:val="003D5656"/>
    <w:rsid w:val="003D648E"/>
    <w:rsid w:val="003D67F6"/>
    <w:rsid w:val="003D70BB"/>
    <w:rsid w:val="003D7CC7"/>
    <w:rsid w:val="003E00CF"/>
    <w:rsid w:val="003E2A22"/>
    <w:rsid w:val="003E323E"/>
    <w:rsid w:val="003E3BAD"/>
    <w:rsid w:val="003E3E1B"/>
    <w:rsid w:val="003E519D"/>
    <w:rsid w:val="003E55FA"/>
    <w:rsid w:val="003E5D82"/>
    <w:rsid w:val="003E6312"/>
    <w:rsid w:val="003E6DC7"/>
    <w:rsid w:val="003E6ECD"/>
    <w:rsid w:val="003E799B"/>
    <w:rsid w:val="003F0499"/>
    <w:rsid w:val="003F0893"/>
    <w:rsid w:val="003F16F9"/>
    <w:rsid w:val="003F1C65"/>
    <w:rsid w:val="003F1F4D"/>
    <w:rsid w:val="003F2426"/>
    <w:rsid w:val="003F258D"/>
    <w:rsid w:val="003F2DDB"/>
    <w:rsid w:val="003F3361"/>
    <w:rsid w:val="003F365F"/>
    <w:rsid w:val="003F3B6B"/>
    <w:rsid w:val="003F3F39"/>
    <w:rsid w:val="003F4BE1"/>
    <w:rsid w:val="003F4F38"/>
    <w:rsid w:val="003F52BD"/>
    <w:rsid w:val="003F5DD5"/>
    <w:rsid w:val="003F6954"/>
    <w:rsid w:val="003F71B7"/>
    <w:rsid w:val="003F75C7"/>
    <w:rsid w:val="003F7B3F"/>
    <w:rsid w:val="00400012"/>
    <w:rsid w:val="00400A2A"/>
    <w:rsid w:val="00400CC8"/>
    <w:rsid w:val="00400D59"/>
    <w:rsid w:val="0040107B"/>
    <w:rsid w:val="004016AC"/>
    <w:rsid w:val="00401DEC"/>
    <w:rsid w:val="00402209"/>
    <w:rsid w:val="0040224D"/>
    <w:rsid w:val="0040238B"/>
    <w:rsid w:val="004024FF"/>
    <w:rsid w:val="004028FC"/>
    <w:rsid w:val="00402C51"/>
    <w:rsid w:val="00402FF0"/>
    <w:rsid w:val="004036EB"/>
    <w:rsid w:val="00403939"/>
    <w:rsid w:val="00403B89"/>
    <w:rsid w:val="0040665A"/>
    <w:rsid w:val="00406A54"/>
    <w:rsid w:val="00406AE9"/>
    <w:rsid w:val="00407451"/>
    <w:rsid w:val="00407A6E"/>
    <w:rsid w:val="00407B34"/>
    <w:rsid w:val="00407F3A"/>
    <w:rsid w:val="00410690"/>
    <w:rsid w:val="00410871"/>
    <w:rsid w:val="00410E02"/>
    <w:rsid w:val="00410FE1"/>
    <w:rsid w:val="00411A51"/>
    <w:rsid w:val="00411AC7"/>
    <w:rsid w:val="00411BC9"/>
    <w:rsid w:val="00411E55"/>
    <w:rsid w:val="0041274A"/>
    <w:rsid w:val="00412C91"/>
    <w:rsid w:val="0041443A"/>
    <w:rsid w:val="00414B01"/>
    <w:rsid w:val="00414E8B"/>
    <w:rsid w:val="00415C62"/>
    <w:rsid w:val="00416126"/>
    <w:rsid w:val="0041632F"/>
    <w:rsid w:val="00416E06"/>
    <w:rsid w:val="004173CC"/>
    <w:rsid w:val="004174E9"/>
    <w:rsid w:val="00417B4D"/>
    <w:rsid w:val="004203A4"/>
    <w:rsid w:val="00420464"/>
    <w:rsid w:val="00421364"/>
    <w:rsid w:val="00421454"/>
    <w:rsid w:val="00421D18"/>
    <w:rsid w:val="0042209A"/>
    <w:rsid w:val="00422133"/>
    <w:rsid w:val="0042330F"/>
    <w:rsid w:val="004234BE"/>
    <w:rsid w:val="004234C8"/>
    <w:rsid w:val="004236AD"/>
    <w:rsid w:val="004236C6"/>
    <w:rsid w:val="00423B2F"/>
    <w:rsid w:val="00423E9A"/>
    <w:rsid w:val="004242E4"/>
    <w:rsid w:val="00424611"/>
    <w:rsid w:val="00424960"/>
    <w:rsid w:val="00424E0B"/>
    <w:rsid w:val="004270B5"/>
    <w:rsid w:val="004274B2"/>
    <w:rsid w:val="0042756D"/>
    <w:rsid w:val="0043025A"/>
    <w:rsid w:val="00430E9B"/>
    <w:rsid w:val="0043118C"/>
    <w:rsid w:val="00431933"/>
    <w:rsid w:val="00431DD8"/>
    <w:rsid w:val="0043210C"/>
    <w:rsid w:val="004325F1"/>
    <w:rsid w:val="004326A6"/>
    <w:rsid w:val="00432F10"/>
    <w:rsid w:val="00433900"/>
    <w:rsid w:val="00434CB2"/>
    <w:rsid w:val="00435CF1"/>
    <w:rsid w:val="00435DDE"/>
    <w:rsid w:val="00435E26"/>
    <w:rsid w:val="00435EA7"/>
    <w:rsid w:val="0043634B"/>
    <w:rsid w:val="00436B3D"/>
    <w:rsid w:val="004406BA"/>
    <w:rsid w:val="004413E5"/>
    <w:rsid w:val="00441472"/>
    <w:rsid w:val="00441BBD"/>
    <w:rsid w:val="004421DE"/>
    <w:rsid w:val="00442A14"/>
    <w:rsid w:val="0044312E"/>
    <w:rsid w:val="0044355F"/>
    <w:rsid w:val="00444279"/>
    <w:rsid w:val="004445BA"/>
    <w:rsid w:val="00444969"/>
    <w:rsid w:val="00444B33"/>
    <w:rsid w:val="00445EDC"/>
    <w:rsid w:val="004463AE"/>
    <w:rsid w:val="00446C3E"/>
    <w:rsid w:val="00446D40"/>
    <w:rsid w:val="0044711C"/>
    <w:rsid w:val="00447382"/>
    <w:rsid w:val="0044761C"/>
    <w:rsid w:val="004477C4"/>
    <w:rsid w:val="00447EC7"/>
    <w:rsid w:val="00447F65"/>
    <w:rsid w:val="00450550"/>
    <w:rsid w:val="0045132C"/>
    <w:rsid w:val="00451945"/>
    <w:rsid w:val="00452E8F"/>
    <w:rsid w:val="00453A46"/>
    <w:rsid w:val="00453E2E"/>
    <w:rsid w:val="00454044"/>
    <w:rsid w:val="00454408"/>
    <w:rsid w:val="00454419"/>
    <w:rsid w:val="004546A6"/>
    <w:rsid w:val="0045482E"/>
    <w:rsid w:val="00454A80"/>
    <w:rsid w:val="00454E16"/>
    <w:rsid w:val="00455260"/>
    <w:rsid w:val="00455545"/>
    <w:rsid w:val="00455701"/>
    <w:rsid w:val="004557CD"/>
    <w:rsid w:val="00456084"/>
    <w:rsid w:val="00456285"/>
    <w:rsid w:val="00456842"/>
    <w:rsid w:val="00456D29"/>
    <w:rsid w:val="00460113"/>
    <w:rsid w:val="004602C8"/>
    <w:rsid w:val="0046057E"/>
    <w:rsid w:val="00460AF4"/>
    <w:rsid w:val="00460E26"/>
    <w:rsid w:val="00461792"/>
    <w:rsid w:val="00462EEC"/>
    <w:rsid w:val="004631F8"/>
    <w:rsid w:val="004633EF"/>
    <w:rsid w:val="004639F6"/>
    <w:rsid w:val="00464102"/>
    <w:rsid w:val="00464231"/>
    <w:rsid w:val="00464A4B"/>
    <w:rsid w:val="00464CB4"/>
    <w:rsid w:val="004675B7"/>
    <w:rsid w:val="00467F96"/>
    <w:rsid w:val="00470161"/>
    <w:rsid w:val="004703DC"/>
    <w:rsid w:val="00470AC8"/>
    <w:rsid w:val="004710A6"/>
    <w:rsid w:val="00471282"/>
    <w:rsid w:val="004715CA"/>
    <w:rsid w:val="004715E1"/>
    <w:rsid w:val="00471F77"/>
    <w:rsid w:val="00473A1E"/>
    <w:rsid w:val="00474F16"/>
    <w:rsid w:val="00475845"/>
    <w:rsid w:val="00475B87"/>
    <w:rsid w:val="00475D49"/>
    <w:rsid w:val="0047601C"/>
    <w:rsid w:val="004767E1"/>
    <w:rsid w:val="004775D6"/>
    <w:rsid w:val="00477B1C"/>
    <w:rsid w:val="00477B80"/>
    <w:rsid w:val="004802B4"/>
    <w:rsid w:val="0048086A"/>
    <w:rsid w:val="00480EEB"/>
    <w:rsid w:val="0048103D"/>
    <w:rsid w:val="00481BFA"/>
    <w:rsid w:val="00482A39"/>
    <w:rsid w:val="00482AD5"/>
    <w:rsid w:val="00482B1B"/>
    <w:rsid w:val="00483694"/>
    <w:rsid w:val="004836AA"/>
    <w:rsid w:val="0048383F"/>
    <w:rsid w:val="004841FD"/>
    <w:rsid w:val="00484452"/>
    <w:rsid w:val="00485132"/>
    <w:rsid w:val="00485186"/>
    <w:rsid w:val="004865B1"/>
    <w:rsid w:val="00486BBF"/>
    <w:rsid w:val="004908DF"/>
    <w:rsid w:val="004911DC"/>
    <w:rsid w:val="0049126F"/>
    <w:rsid w:val="00491998"/>
    <w:rsid w:val="00491CBD"/>
    <w:rsid w:val="004924AF"/>
    <w:rsid w:val="00492902"/>
    <w:rsid w:val="00493A38"/>
    <w:rsid w:val="00494982"/>
    <w:rsid w:val="00495A03"/>
    <w:rsid w:val="00495B05"/>
    <w:rsid w:val="00495D7D"/>
    <w:rsid w:val="004960AF"/>
    <w:rsid w:val="00497F62"/>
    <w:rsid w:val="004A0219"/>
    <w:rsid w:val="004A0E0E"/>
    <w:rsid w:val="004A1A1D"/>
    <w:rsid w:val="004A1A73"/>
    <w:rsid w:val="004A1BDE"/>
    <w:rsid w:val="004A1BED"/>
    <w:rsid w:val="004A2998"/>
    <w:rsid w:val="004A4096"/>
    <w:rsid w:val="004A4F22"/>
    <w:rsid w:val="004A4FC0"/>
    <w:rsid w:val="004A52E4"/>
    <w:rsid w:val="004A62C5"/>
    <w:rsid w:val="004A6883"/>
    <w:rsid w:val="004A771F"/>
    <w:rsid w:val="004A7C60"/>
    <w:rsid w:val="004B0E85"/>
    <w:rsid w:val="004B1521"/>
    <w:rsid w:val="004B1C4E"/>
    <w:rsid w:val="004B1C51"/>
    <w:rsid w:val="004B1FF1"/>
    <w:rsid w:val="004B230F"/>
    <w:rsid w:val="004B23AB"/>
    <w:rsid w:val="004B245F"/>
    <w:rsid w:val="004B2558"/>
    <w:rsid w:val="004B2623"/>
    <w:rsid w:val="004B27AF"/>
    <w:rsid w:val="004B2FA2"/>
    <w:rsid w:val="004B31A5"/>
    <w:rsid w:val="004B3841"/>
    <w:rsid w:val="004B42BE"/>
    <w:rsid w:val="004B445D"/>
    <w:rsid w:val="004B735D"/>
    <w:rsid w:val="004B73AC"/>
    <w:rsid w:val="004C09F3"/>
    <w:rsid w:val="004C142F"/>
    <w:rsid w:val="004C16B0"/>
    <w:rsid w:val="004C1743"/>
    <w:rsid w:val="004C20DE"/>
    <w:rsid w:val="004C296F"/>
    <w:rsid w:val="004C2F11"/>
    <w:rsid w:val="004C2FC9"/>
    <w:rsid w:val="004C39AE"/>
    <w:rsid w:val="004C3C82"/>
    <w:rsid w:val="004C3F34"/>
    <w:rsid w:val="004C4133"/>
    <w:rsid w:val="004C426B"/>
    <w:rsid w:val="004C4BF1"/>
    <w:rsid w:val="004C504D"/>
    <w:rsid w:val="004C5B92"/>
    <w:rsid w:val="004C5E5D"/>
    <w:rsid w:val="004C5FAC"/>
    <w:rsid w:val="004C645E"/>
    <w:rsid w:val="004C6ABE"/>
    <w:rsid w:val="004D0202"/>
    <w:rsid w:val="004D161C"/>
    <w:rsid w:val="004D2022"/>
    <w:rsid w:val="004D25E6"/>
    <w:rsid w:val="004D298A"/>
    <w:rsid w:val="004D2A83"/>
    <w:rsid w:val="004D2C26"/>
    <w:rsid w:val="004D3042"/>
    <w:rsid w:val="004D33B9"/>
    <w:rsid w:val="004D405C"/>
    <w:rsid w:val="004D51BA"/>
    <w:rsid w:val="004D6065"/>
    <w:rsid w:val="004D67E6"/>
    <w:rsid w:val="004D6A14"/>
    <w:rsid w:val="004D6A7C"/>
    <w:rsid w:val="004D7C67"/>
    <w:rsid w:val="004E018D"/>
    <w:rsid w:val="004E0D50"/>
    <w:rsid w:val="004E1DB0"/>
    <w:rsid w:val="004E243A"/>
    <w:rsid w:val="004E2D5B"/>
    <w:rsid w:val="004E4499"/>
    <w:rsid w:val="004E4887"/>
    <w:rsid w:val="004E4B4A"/>
    <w:rsid w:val="004E5C11"/>
    <w:rsid w:val="004E619C"/>
    <w:rsid w:val="004E6353"/>
    <w:rsid w:val="004E76B9"/>
    <w:rsid w:val="004E777F"/>
    <w:rsid w:val="004E788B"/>
    <w:rsid w:val="004E7CB5"/>
    <w:rsid w:val="004F01D9"/>
    <w:rsid w:val="004F028B"/>
    <w:rsid w:val="004F072D"/>
    <w:rsid w:val="004F0970"/>
    <w:rsid w:val="004F0DA3"/>
    <w:rsid w:val="004F1566"/>
    <w:rsid w:val="004F18FD"/>
    <w:rsid w:val="004F2056"/>
    <w:rsid w:val="004F205C"/>
    <w:rsid w:val="004F2285"/>
    <w:rsid w:val="004F2342"/>
    <w:rsid w:val="004F305C"/>
    <w:rsid w:val="004F3F3E"/>
    <w:rsid w:val="004F436D"/>
    <w:rsid w:val="004F4C80"/>
    <w:rsid w:val="004F5D4F"/>
    <w:rsid w:val="004F605F"/>
    <w:rsid w:val="004F6473"/>
    <w:rsid w:val="004F68A8"/>
    <w:rsid w:val="004F6F02"/>
    <w:rsid w:val="004F7162"/>
    <w:rsid w:val="004F72F5"/>
    <w:rsid w:val="004F7319"/>
    <w:rsid w:val="004F766E"/>
    <w:rsid w:val="00500416"/>
    <w:rsid w:val="005009B3"/>
    <w:rsid w:val="00501448"/>
    <w:rsid w:val="00501461"/>
    <w:rsid w:val="00501D6F"/>
    <w:rsid w:val="00501F05"/>
    <w:rsid w:val="00501FF6"/>
    <w:rsid w:val="005027AE"/>
    <w:rsid w:val="0050299B"/>
    <w:rsid w:val="00502A72"/>
    <w:rsid w:val="00502B0B"/>
    <w:rsid w:val="00503340"/>
    <w:rsid w:val="00503749"/>
    <w:rsid w:val="00503A45"/>
    <w:rsid w:val="00503B27"/>
    <w:rsid w:val="005042FC"/>
    <w:rsid w:val="0050531E"/>
    <w:rsid w:val="0050531F"/>
    <w:rsid w:val="00506102"/>
    <w:rsid w:val="0050655B"/>
    <w:rsid w:val="005068C3"/>
    <w:rsid w:val="005072D2"/>
    <w:rsid w:val="0050762A"/>
    <w:rsid w:val="00507CF5"/>
    <w:rsid w:val="00507FA0"/>
    <w:rsid w:val="00510235"/>
    <w:rsid w:val="00510CE3"/>
    <w:rsid w:val="005117AE"/>
    <w:rsid w:val="005117B3"/>
    <w:rsid w:val="005119B0"/>
    <w:rsid w:val="00511D91"/>
    <w:rsid w:val="00511FB6"/>
    <w:rsid w:val="00511FC3"/>
    <w:rsid w:val="0051296C"/>
    <w:rsid w:val="00512984"/>
    <w:rsid w:val="00512C14"/>
    <w:rsid w:val="005131B6"/>
    <w:rsid w:val="00513747"/>
    <w:rsid w:val="005137E6"/>
    <w:rsid w:val="00513AA2"/>
    <w:rsid w:val="00513E21"/>
    <w:rsid w:val="00514214"/>
    <w:rsid w:val="00514D1E"/>
    <w:rsid w:val="00514F42"/>
    <w:rsid w:val="00515409"/>
    <w:rsid w:val="0051567A"/>
    <w:rsid w:val="00515778"/>
    <w:rsid w:val="005158D2"/>
    <w:rsid w:val="00515C5B"/>
    <w:rsid w:val="00515C69"/>
    <w:rsid w:val="00516044"/>
    <w:rsid w:val="00520D7E"/>
    <w:rsid w:val="00521266"/>
    <w:rsid w:val="00521369"/>
    <w:rsid w:val="005214CC"/>
    <w:rsid w:val="005218C4"/>
    <w:rsid w:val="00522BA7"/>
    <w:rsid w:val="00522C4F"/>
    <w:rsid w:val="00523015"/>
    <w:rsid w:val="00523737"/>
    <w:rsid w:val="00523E61"/>
    <w:rsid w:val="0052411B"/>
    <w:rsid w:val="005242D0"/>
    <w:rsid w:val="005245B3"/>
    <w:rsid w:val="00524D07"/>
    <w:rsid w:val="00524D76"/>
    <w:rsid w:val="00525239"/>
    <w:rsid w:val="005259BC"/>
    <w:rsid w:val="0052679D"/>
    <w:rsid w:val="0052745D"/>
    <w:rsid w:val="0052747E"/>
    <w:rsid w:val="00527D62"/>
    <w:rsid w:val="00530085"/>
    <w:rsid w:val="00530454"/>
    <w:rsid w:val="00530A33"/>
    <w:rsid w:val="00530B01"/>
    <w:rsid w:val="005317CC"/>
    <w:rsid w:val="00531817"/>
    <w:rsid w:val="00531F47"/>
    <w:rsid w:val="005328C4"/>
    <w:rsid w:val="00532B40"/>
    <w:rsid w:val="005338A3"/>
    <w:rsid w:val="00533BB1"/>
    <w:rsid w:val="00534195"/>
    <w:rsid w:val="005358F7"/>
    <w:rsid w:val="005359EE"/>
    <w:rsid w:val="00535B35"/>
    <w:rsid w:val="00535C62"/>
    <w:rsid w:val="00536508"/>
    <w:rsid w:val="00536C43"/>
    <w:rsid w:val="00536C53"/>
    <w:rsid w:val="00536FB4"/>
    <w:rsid w:val="005370BF"/>
    <w:rsid w:val="00537215"/>
    <w:rsid w:val="00537525"/>
    <w:rsid w:val="0054039E"/>
    <w:rsid w:val="0054068C"/>
    <w:rsid w:val="00540A2C"/>
    <w:rsid w:val="00540D48"/>
    <w:rsid w:val="005435C2"/>
    <w:rsid w:val="0054389F"/>
    <w:rsid w:val="0054417C"/>
    <w:rsid w:val="005454CA"/>
    <w:rsid w:val="005456FC"/>
    <w:rsid w:val="00545BC3"/>
    <w:rsid w:val="00545EB9"/>
    <w:rsid w:val="00546213"/>
    <w:rsid w:val="00547540"/>
    <w:rsid w:val="0054784B"/>
    <w:rsid w:val="00550C5A"/>
    <w:rsid w:val="00551067"/>
    <w:rsid w:val="005518BF"/>
    <w:rsid w:val="00552199"/>
    <w:rsid w:val="005529D6"/>
    <w:rsid w:val="005545BD"/>
    <w:rsid w:val="00554CC0"/>
    <w:rsid w:val="00554F60"/>
    <w:rsid w:val="005550CE"/>
    <w:rsid w:val="00555615"/>
    <w:rsid w:val="005575EB"/>
    <w:rsid w:val="0055779C"/>
    <w:rsid w:val="00557BD6"/>
    <w:rsid w:val="0056042B"/>
    <w:rsid w:val="0056120B"/>
    <w:rsid w:val="0056215B"/>
    <w:rsid w:val="005625CE"/>
    <w:rsid w:val="0056284F"/>
    <w:rsid w:val="0056285D"/>
    <w:rsid w:val="00562883"/>
    <w:rsid w:val="00562BCA"/>
    <w:rsid w:val="00563307"/>
    <w:rsid w:val="00563485"/>
    <w:rsid w:val="00564355"/>
    <w:rsid w:val="005651F9"/>
    <w:rsid w:val="00565F10"/>
    <w:rsid w:val="00566412"/>
    <w:rsid w:val="00566817"/>
    <w:rsid w:val="00566CBD"/>
    <w:rsid w:val="00567163"/>
    <w:rsid w:val="00567800"/>
    <w:rsid w:val="00567A6A"/>
    <w:rsid w:val="005701B1"/>
    <w:rsid w:val="00571764"/>
    <w:rsid w:val="00571977"/>
    <w:rsid w:val="005727F7"/>
    <w:rsid w:val="005734DB"/>
    <w:rsid w:val="005736CF"/>
    <w:rsid w:val="00573CE1"/>
    <w:rsid w:val="00573F7C"/>
    <w:rsid w:val="00574776"/>
    <w:rsid w:val="00575C00"/>
    <w:rsid w:val="005768CC"/>
    <w:rsid w:val="00577033"/>
    <w:rsid w:val="00577114"/>
    <w:rsid w:val="00577146"/>
    <w:rsid w:val="00577675"/>
    <w:rsid w:val="00577734"/>
    <w:rsid w:val="00577C91"/>
    <w:rsid w:val="00577FD5"/>
    <w:rsid w:val="005803CF"/>
    <w:rsid w:val="005808CC"/>
    <w:rsid w:val="005809E9"/>
    <w:rsid w:val="00580D61"/>
    <w:rsid w:val="00580EC8"/>
    <w:rsid w:val="00580FAC"/>
    <w:rsid w:val="005813EE"/>
    <w:rsid w:val="0058172C"/>
    <w:rsid w:val="00582183"/>
    <w:rsid w:val="0058256F"/>
    <w:rsid w:val="00582D24"/>
    <w:rsid w:val="005839D4"/>
    <w:rsid w:val="0058433F"/>
    <w:rsid w:val="0058496A"/>
    <w:rsid w:val="0058509E"/>
    <w:rsid w:val="005850A1"/>
    <w:rsid w:val="00585230"/>
    <w:rsid w:val="00585DBE"/>
    <w:rsid w:val="00585ECC"/>
    <w:rsid w:val="00586535"/>
    <w:rsid w:val="00586FB3"/>
    <w:rsid w:val="005876EB"/>
    <w:rsid w:val="00587BD0"/>
    <w:rsid w:val="00587CF7"/>
    <w:rsid w:val="005908EC"/>
    <w:rsid w:val="005908F7"/>
    <w:rsid w:val="00590916"/>
    <w:rsid w:val="00591138"/>
    <w:rsid w:val="005911B7"/>
    <w:rsid w:val="005928E0"/>
    <w:rsid w:val="00592947"/>
    <w:rsid w:val="005929C4"/>
    <w:rsid w:val="00592B32"/>
    <w:rsid w:val="005939FF"/>
    <w:rsid w:val="00593B7A"/>
    <w:rsid w:val="00593C1D"/>
    <w:rsid w:val="00595E3D"/>
    <w:rsid w:val="00595FD7"/>
    <w:rsid w:val="0059634B"/>
    <w:rsid w:val="00596E55"/>
    <w:rsid w:val="00596F53"/>
    <w:rsid w:val="005975F1"/>
    <w:rsid w:val="00597DA1"/>
    <w:rsid w:val="005A00F9"/>
    <w:rsid w:val="005A0AE3"/>
    <w:rsid w:val="005A18C2"/>
    <w:rsid w:val="005A1F8F"/>
    <w:rsid w:val="005A224E"/>
    <w:rsid w:val="005A3178"/>
    <w:rsid w:val="005A3534"/>
    <w:rsid w:val="005A3538"/>
    <w:rsid w:val="005A48BB"/>
    <w:rsid w:val="005A4C74"/>
    <w:rsid w:val="005A5C90"/>
    <w:rsid w:val="005A5D71"/>
    <w:rsid w:val="005A6481"/>
    <w:rsid w:val="005A656A"/>
    <w:rsid w:val="005A78BB"/>
    <w:rsid w:val="005A7A77"/>
    <w:rsid w:val="005B050C"/>
    <w:rsid w:val="005B0B2D"/>
    <w:rsid w:val="005B0B9E"/>
    <w:rsid w:val="005B16E8"/>
    <w:rsid w:val="005B171A"/>
    <w:rsid w:val="005B1E22"/>
    <w:rsid w:val="005B3934"/>
    <w:rsid w:val="005B45E8"/>
    <w:rsid w:val="005B4F24"/>
    <w:rsid w:val="005B59A9"/>
    <w:rsid w:val="005B64ED"/>
    <w:rsid w:val="005B695C"/>
    <w:rsid w:val="005B7266"/>
    <w:rsid w:val="005B746C"/>
    <w:rsid w:val="005B7DA9"/>
    <w:rsid w:val="005C0F53"/>
    <w:rsid w:val="005C12C0"/>
    <w:rsid w:val="005C182B"/>
    <w:rsid w:val="005C19AA"/>
    <w:rsid w:val="005C1C68"/>
    <w:rsid w:val="005C1EC7"/>
    <w:rsid w:val="005C1F11"/>
    <w:rsid w:val="005C2333"/>
    <w:rsid w:val="005C235B"/>
    <w:rsid w:val="005C29B8"/>
    <w:rsid w:val="005C2BCA"/>
    <w:rsid w:val="005C30E4"/>
    <w:rsid w:val="005C3336"/>
    <w:rsid w:val="005C33E9"/>
    <w:rsid w:val="005C35E0"/>
    <w:rsid w:val="005C3774"/>
    <w:rsid w:val="005C4330"/>
    <w:rsid w:val="005C4661"/>
    <w:rsid w:val="005C4FEB"/>
    <w:rsid w:val="005C59E2"/>
    <w:rsid w:val="005C633E"/>
    <w:rsid w:val="005C6A00"/>
    <w:rsid w:val="005C70D5"/>
    <w:rsid w:val="005C70FF"/>
    <w:rsid w:val="005C73BD"/>
    <w:rsid w:val="005D042B"/>
    <w:rsid w:val="005D183C"/>
    <w:rsid w:val="005D1EDD"/>
    <w:rsid w:val="005D3732"/>
    <w:rsid w:val="005D3CF5"/>
    <w:rsid w:val="005D4408"/>
    <w:rsid w:val="005D4471"/>
    <w:rsid w:val="005D45B8"/>
    <w:rsid w:val="005D4FCD"/>
    <w:rsid w:val="005D51FF"/>
    <w:rsid w:val="005D60F3"/>
    <w:rsid w:val="005D66CC"/>
    <w:rsid w:val="005D7492"/>
    <w:rsid w:val="005D76B4"/>
    <w:rsid w:val="005D78B8"/>
    <w:rsid w:val="005E0021"/>
    <w:rsid w:val="005E08EA"/>
    <w:rsid w:val="005E1379"/>
    <w:rsid w:val="005E13D0"/>
    <w:rsid w:val="005E3248"/>
    <w:rsid w:val="005E4938"/>
    <w:rsid w:val="005E6179"/>
    <w:rsid w:val="005E7120"/>
    <w:rsid w:val="005F0F78"/>
    <w:rsid w:val="005F1846"/>
    <w:rsid w:val="005F2104"/>
    <w:rsid w:val="005F2431"/>
    <w:rsid w:val="005F25C8"/>
    <w:rsid w:val="005F268C"/>
    <w:rsid w:val="005F2824"/>
    <w:rsid w:val="005F28A0"/>
    <w:rsid w:val="005F2CD0"/>
    <w:rsid w:val="005F2F19"/>
    <w:rsid w:val="005F405C"/>
    <w:rsid w:val="005F41AB"/>
    <w:rsid w:val="005F4A48"/>
    <w:rsid w:val="005F56E7"/>
    <w:rsid w:val="005F61EE"/>
    <w:rsid w:val="005F633F"/>
    <w:rsid w:val="005F6D2B"/>
    <w:rsid w:val="005F708E"/>
    <w:rsid w:val="005F735B"/>
    <w:rsid w:val="005F7497"/>
    <w:rsid w:val="0060068A"/>
    <w:rsid w:val="006010A6"/>
    <w:rsid w:val="00601AE1"/>
    <w:rsid w:val="006024B8"/>
    <w:rsid w:val="00602992"/>
    <w:rsid w:val="00602A6E"/>
    <w:rsid w:val="00602FA6"/>
    <w:rsid w:val="00603745"/>
    <w:rsid w:val="00603D0D"/>
    <w:rsid w:val="00603F4E"/>
    <w:rsid w:val="00604147"/>
    <w:rsid w:val="006043CC"/>
    <w:rsid w:val="00605B92"/>
    <w:rsid w:val="00605E13"/>
    <w:rsid w:val="006061CB"/>
    <w:rsid w:val="006071B6"/>
    <w:rsid w:val="00607386"/>
    <w:rsid w:val="006074B1"/>
    <w:rsid w:val="0060783A"/>
    <w:rsid w:val="006109D9"/>
    <w:rsid w:val="006110F7"/>
    <w:rsid w:val="006112A2"/>
    <w:rsid w:val="00611DB5"/>
    <w:rsid w:val="00611E37"/>
    <w:rsid w:val="0061406C"/>
    <w:rsid w:val="006141FF"/>
    <w:rsid w:val="00614523"/>
    <w:rsid w:val="00614BCC"/>
    <w:rsid w:val="00615753"/>
    <w:rsid w:val="00615999"/>
    <w:rsid w:val="006163FC"/>
    <w:rsid w:val="00616CC2"/>
    <w:rsid w:val="00617972"/>
    <w:rsid w:val="00617CDC"/>
    <w:rsid w:val="0062055B"/>
    <w:rsid w:val="00621238"/>
    <w:rsid w:val="0062137D"/>
    <w:rsid w:val="00621EFA"/>
    <w:rsid w:val="00622BF4"/>
    <w:rsid w:val="00623569"/>
    <w:rsid w:val="00623ADD"/>
    <w:rsid w:val="00624779"/>
    <w:rsid w:val="0062483A"/>
    <w:rsid w:val="00624A04"/>
    <w:rsid w:val="00625477"/>
    <w:rsid w:val="006256E2"/>
    <w:rsid w:val="00625D41"/>
    <w:rsid w:val="00626528"/>
    <w:rsid w:val="0062674C"/>
    <w:rsid w:val="00626BFA"/>
    <w:rsid w:val="006302FB"/>
    <w:rsid w:val="00631047"/>
    <w:rsid w:val="006319E7"/>
    <w:rsid w:val="006324AE"/>
    <w:rsid w:val="006326CE"/>
    <w:rsid w:val="00633174"/>
    <w:rsid w:val="006332C7"/>
    <w:rsid w:val="006337A7"/>
    <w:rsid w:val="00633AE6"/>
    <w:rsid w:val="00633B03"/>
    <w:rsid w:val="00633FF9"/>
    <w:rsid w:val="006343E0"/>
    <w:rsid w:val="006343F3"/>
    <w:rsid w:val="00634561"/>
    <w:rsid w:val="00634E1F"/>
    <w:rsid w:val="00635034"/>
    <w:rsid w:val="00635606"/>
    <w:rsid w:val="00635C87"/>
    <w:rsid w:val="00637D89"/>
    <w:rsid w:val="00637F2B"/>
    <w:rsid w:val="00637FC8"/>
    <w:rsid w:val="006411DC"/>
    <w:rsid w:val="006414B3"/>
    <w:rsid w:val="00641A3F"/>
    <w:rsid w:val="00641F38"/>
    <w:rsid w:val="006422DF"/>
    <w:rsid w:val="00643267"/>
    <w:rsid w:val="00643981"/>
    <w:rsid w:val="00643C62"/>
    <w:rsid w:val="00643CF4"/>
    <w:rsid w:val="00643E9A"/>
    <w:rsid w:val="00644A9C"/>
    <w:rsid w:val="00645DB8"/>
    <w:rsid w:val="00646481"/>
    <w:rsid w:val="006475B7"/>
    <w:rsid w:val="00647F93"/>
    <w:rsid w:val="00650CB4"/>
    <w:rsid w:val="00651941"/>
    <w:rsid w:val="00651D03"/>
    <w:rsid w:val="00651F0F"/>
    <w:rsid w:val="006522CB"/>
    <w:rsid w:val="006523B2"/>
    <w:rsid w:val="006528F2"/>
    <w:rsid w:val="00653C41"/>
    <w:rsid w:val="00653F09"/>
    <w:rsid w:val="0065481B"/>
    <w:rsid w:val="00655523"/>
    <w:rsid w:val="006558AD"/>
    <w:rsid w:val="00656F8C"/>
    <w:rsid w:val="0066000B"/>
    <w:rsid w:val="006600BA"/>
    <w:rsid w:val="006614E3"/>
    <w:rsid w:val="0066210F"/>
    <w:rsid w:val="006635CC"/>
    <w:rsid w:val="0066360F"/>
    <w:rsid w:val="00663A88"/>
    <w:rsid w:val="00664564"/>
    <w:rsid w:val="0066561D"/>
    <w:rsid w:val="00665764"/>
    <w:rsid w:val="006659B1"/>
    <w:rsid w:val="00665C10"/>
    <w:rsid w:val="0066600A"/>
    <w:rsid w:val="0066620C"/>
    <w:rsid w:val="00666E85"/>
    <w:rsid w:val="00666F7B"/>
    <w:rsid w:val="00667203"/>
    <w:rsid w:val="00667328"/>
    <w:rsid w:val="00667973"/>
    <w:rsid w:val="0067024F"/>
    <w:rsid w:val="006705BD"/>
    <w:rsid w:val="006705F4"/>
    <w:rsid w:val="00670A09"/>
    <w:rsid w:val="00670AE8"/>
    <w:rsid w:val="00671B0D"/>
    <w:rsid w:val="00671B6A"/>
    <w:rsid w:val="006748AC"/>
    <w:rsid w:val="00674C35"/>
    <w:rsid w:val="00674DA9"/>
    <w:rsid w:val="006760D8"/>
    <w:rsid w:val="00676447"/>
    <w:rsid w:val="0067699C"/>
    <w:rsid w:val="006769B5"/>
    <w:rsid w:val="00677051"/>
    <w:rsid w:val="006770AD"/>
    <w:rsid w:val="00677DFA"/>
    <w:rsid w:val="006801D8"/>
    <w:rsid w:val="006806E7"/>
    <w:rsid w:val="00681E92"/>
    <w:rsid w:val="006823C5"/>
    <w:rsid w:val="006831C3"/>
    <w:rsid w:val="00683CCB"/>
    <w:rsid w:val="00683F86"/>
    <w:rsid w:val="00684145"/>
    <w:rsid w:val="006843F3"/>
    <w:rsid w:val="0068460C"/>
    <w:rsid w:val="00684C26"/>
    <w:rsid w:val="00685157"/>
    <w:rsid w:val="00685B2D"/>
    <w:rsid w:val="006866EA"/>
    <w:rsid w:val="00686827"/>
    <w:rsid w:val="00687A3C"/>
    <w:rsid w:val="00687A3F"/>
    <w:rsid w:val="006900B7"/>
    <w:rsid w:val="00690143"/>
    <w:rsid w:val="00690165"/>
    <w:rsid w:val="006911A2"/>
    <w:rsid w:val="00691617"/>
    <w:rsid w:val="00692122"/>
    <w:rsid w:val="0069249F"/>
    <w:rsid w:val="0069275F"/>
    <w:rsid w:val="00692962"/>
    <w:rsid w:val="00692A94"/>
    <w:rsid w:val="006937CC"/>
    <w:rsid w:val="00693DBB"/>
    <w:rsid w:val="00693EF1"/>
    <w:rsid w:val="0069450D"/>
    <w:rsid w:val="00696B0C"/>
    <w:rsid w:val="00697BF9"/>
    <w:rsid w:val="006A010B"/>
    <w:rsid w:val="006A01E6"/>
    <w:rsid w:val="006A02CA"/>
    <w:rsid w:val="006A078B"/>
    <w:rsid w:val="006A09D4"/>
    <w:rsid w:val="006A0F56"/>
    <w:rsid w:val="006A11D5"/>
    <w:rsid w:val="006A155E"/>
    <w:rsid w:val="006A242A"/>
    <w:rsid w:val="006A2CC7"/>
    <w:rsid w:val="006A3561"/>
    <w:rsid w:val="006A3749"/>
    <w:rsid w:val="006A3B72"/>
    <w:rsid w:val="006A4EC9"/>
    <w:rsid w:val="006A5624"/>
    <w:rsid w:val="006A57D2"/>
    <w:rsid w:val="006A5C74"/>
    <w:rsid w:val="006A63EE"/>
    <w:rsid w:val="006A6E4A"/>
    <w:rsid w:val="006A6E57"/>
    <w:rsid w:val="006A79A1"/>
    <w:rsid w:val="006B080C"/>
    <w:rsid w:val="006B0CDC"/>
    <w:rsid w:val="006B0EA6"/>
    <w:rsid w:val="006B1742"/>
    <w:rsid w:val="006B2F92"/>
    <w:rsid w:val="006B3300"/>
    <w:rsid w:val="006B4339"/>
    <w:rsid w:val="006B46DD"/>
    <w:rsid w:val="006B4FDC"/>
    <w:rsid w:val="006B5A2F"/>
    <w:rsid w:val="006B5A35"/>
    <w:rsid w:val="006B5A38"/>
    <w:rsid w:val="006B6221"/>
    <w:rsid w:val="006B6353"/>
    <w:rsid w:val="006B64D6"/>
    <w:rsid w:val="006B6B33"/>
    <w:rsid w:val="006B6F6F"/>
    <w:rsid w:val="006C0216"/>
    <w:rsid w:val="006C04C0"/>
    <w:rsid w:val="006C07B7"/>
    <w:rsid w:val="006C2D0D"/>
    <w:rsid w:val="006C375C"/>
    <w:rsid w:val="006C3CA6"/>
    <w:rsid w:val="006C4E0F"/>
    <w:rsid w:val="006C54C8"/>
    <w:rsid w:val="006C5654"/>
    <w:rsid w:val="006C7AA9"/>
    <w:rsid w:val="006C7C7A"/>
    <w:rsid w:val="006D0A7E"/>
    <w:rsid w:val="006D0A80"/>
    <w:rsid w:val="006D1321"/>
    <w:rsid w:val="006D14C4"/>
    <w:rsid w:val="006D150A"/>
    <w:rsid w:val="006D157B"/>
    <w:rsid w:val="006D1E5E"/>
    <w:rsid w:val="006D2208"/>
    <w:rsid w:val="006D2485"/>
    <w:rsid w:val="006D2C98"/>
    <w:rsid w:val="006D303D"/>
    <w:rsid w:val="006D310C"/>
    <w:rsid w:val="006D32DE"/>
    <w:rsid w:val="006D3794"/>
    <w:rsid w:val="006D3F1B"/>
    <w:rsid w:val="006D40AF"/>
    <w:rsid w:val="006D4F1E"/>
    <w:rsid w:val="006D5039"/>
    <w:rsid w:val="006D667F"/>
    <w:rsid w:val="006D690B"/>
    <w:rsid w:val="006D6AC5"/>
    <w:rsid w:val="006D7011"/>
    <w:rsid w:val="006D78C5"/>
    <w:rsid w:val="006D7D67"/>
    <w:rsid w:val="006E04A8"/>
    <w:rsid w:val="006E0C2F"/>
    <w:rsid w:val="006E0E6B"/>
    <w:rsid w:val="006E1283"/>
    <w:rsid w:val="006E19A7"/>
    <w:rsid w:val="006E1C65"/>
    <w:rsid w:val="006E245C"/>
    <w:rsid w:val="006E2B1B"/>
    <w:rsid w:val="006E2C9E"/>
    <w:rsid w:val="006E324E"/>
    <w:rsid w:val="006E34AE"/>
    <w:rsid w:val="006E377A"/>
    <w:rsid w:val="006E42C9"/>
    <w:rsid w:val="006E4F2D"/>
    <w:rsid w:val="006E52B2"/>
    <w:rsid w:val="006E5DC4"/>
    <w:rsid w:val="006E6332"/>
    <w:rsid w:val="006E634E"/>
    <w:rsid w:val="006E640B"/>
    <w:rsid w:val="006E6EB7"/>
    <w:rsid w:val="006E7009"/>
    <w:rsid w:val="006E79C5"/>
    <w:rsid w:val="006E7E3F"/>
    <w:rsid w:val="006F0DC0"/>
    <w:rsid w:val="006F1C1A"/>
    <w:rsid w:val="006F24D5"/>
    <w:rsid w:val="006F2947"/>
    <w:rsid w:val="006F2970"/>
    <w:rsid w:val="006F3764"/>
    <w:rsid w:val="006F3ADC"/>
    <w:rsid w:val="006F3D1B"/>
    <w:rsid w:val="006F3EE2"/>
    <w:rsid w:val="006F4B8C"/>
    <w:rsid w:val="006F53DB"/>
    <w:rsid w:val="006F5624"/>
    <w:rsid w:val="006F58A6"/>
    <w:rsid w:val="006F5C8E"/>
    <w:rsid w:val="006F61BF"/>
    <w:rsid w:val="006F71BA"/>
    <w:rsid w:val="006F72F8"/>
    <w:rsid w:val="006F7667"/>
    <w:rsid w:val="006F7673"/>
    <w:rsid w:val="006F7EF4"/>
    <w:rsid w:val="007007BD"/>
    <w:rsid w:val="00700A80"/>
    <w:rsid w:val="00701CC8"/>
    <w:rsid w:val="0070215B"/>
    <w:rsid w:val="00702AC9"/>
    <w:rsid w:val="00702DBF"/>
    <w:rsid w:val="00702F31"/>
    <w:rsid w:val="00703061"/>
    <w:rsid w:val="00703202"/>
    <w:rsid w:val="00704966"/>
    <w:rsid w:val="00705764"/>
    <w:rsid w:val="00705F03"/>
    <w:rsid w:val="007062DC"/>
    <w:rsid w:val="00706335"/>
    <w:rsid w:val="00706421"/>
    <w:rsid w:val="00706B30"/>
    <w:rsid w:val="00707558"/>
    <w:rsid w:val="00707651"/>
    <w:rsid w:val="0071111F"/>
    <w:rsid w:val="0071146C"/>
    <w:rsid w:val="0071173E"/>
    <w:rsid w:val="00711826"/>
    <w:rsid w:val="007118E5"/>
    <w:rsid w:val="00712310"/>
    <w:rsid w:val="0071256C"/>
    <w:rsid w:val="007129CC"/>
    <w:rsid w:val="0071383D"/>
    <w:rsid w:val="00715229"/>
    <w:rsid w:val="00715377"/>
    <w:rsid w:val="00715D00"/>
    <w:rsid w:val="00716F6C"/>
    <w:rsid w:val="00717852"/>
    <w:rsid w:val="00717C97"/>
    <w:rsid w:val="00717EA9"/>
    <w:rsid w:val="007200CF"/>
    <w:rsid w:val="007208AB"/>
    <w:rsid w:val="00720FED"/>
    <w:rsid w:val="00721011"/>
    <w:rsid w:val="0072115F"/>
    <w:rsid w:val="00721AFD"/>
    <w:rsid w:val="00721C69"/>
    <w:rsid w:val="00722D2B"/>
    <w:rsid w:val="007232D1"/>
    <w:rsid w:val="00723C2C"/>
    <w:rsid w:val="00723C7A"/>
    <w:rsid w:val="007244D3"/>
    <w:rsid w:val="00724688"/>
    <w:rsid w:val="007247F6"/>
    <w:rsid w:val="0072539E"/>
    <w:rsid w:val="0072557C"/>
    <w:rsid w:val="00725A19"/>
    <w:rsid w:val="0072626F"/>
    <w:rsid w:val="00726818"/>
    <w:rsid w:val="00726901"/>
    <w:rsid w:val="00726E99"/>
    <w:rsid w:val="00727A9B"/>
    <w:rsid w:val="00727DDB"/>
    <w:rsid w:val="007302E7"/>
    <w:rsid w:val="007306E9"/>
    <w:rsid w:val="00730B37"/>
    <w:rsid w:val="00730C34"/>
    <w:rsid w:val="00730CCA"/>
    <w:rsid w:val="00731163"/>
    <w:rsid w:val="0073199E"/>
    <w:rsid w:val="00731E51"/>
    <w:rsid w:val="0073217A"/>
    <w:rsid w:val="007321AC"/>
    <w:rsid w:val="00732F2B"/>
    <w:rsid w:val="007337DC"/>
    <w:rsid w:val="00733A02"/>
    <w:rsid w:val="00733ABA"/>
    <w:rsid w:val="00734442"/>
    <w:rsid w:val="0073460F"/>
    <w:rsid w:val="00734802"/>
    <w:rsid w:val="00734886"/>
    <w:rsid w:val="00734F7D"/>
    <w:rsid w:val="0073528F"/>
    <w:rsid w:val="007353EB"/>
    <w:rsid w:val="00735902"/>
    <w:rsid w:val="00736302"/>
    <w:rsid w:val="00736410"/>
    <w:rsid w:val="007368B0"/>
    <w:rsid w:val="00736B15"/>
    <w:rsid w:val="00737127"/>
    <w:rsid w:val="007402EB"/>
    <w:rsid w:val="00740503"/>
    <w:rsid w:val="007405C3"/>
    <w:rsid w:val="00740BD3"/>
    <w:rsid w:val="00740EF7"/>
    <w:rsid w:val="00740FB9"/>
    <w:rsid w:val="007412C1"/>
    <w:rsid w:val="0074171B"/>
    <w:rsid w:val="00741770"/>
    <w:rsid w:val="0074196B"/>
    <w:rsid w:val="00742134"/>
    <w:rsid w:val="0074246E"/>
    <w:rsid w:val="007425E2"/>
    <w:rsid w:val="007433E7"/>
    <w:rsid w:val="0074353E"/>
    <w:rsid w:val="007452E5"/>
    <w:rsid w:val="00745D47"/>
    <w:rsid w:val="0074633B"/>
    <w:rsid w:val="00746940"/>
    <w:rsid w:val="00746E06"/>
    <w:rsid w:val="007471B4"/>
    <w:rsid w:val="00747312"/>
    <w:rsid w:val="0074784E"/>
    <w:rsid w:val="007478BF"/>
    <w:rsid w:val="007479D3"/>
    <w:rsid w:val="00747BA8"/>
    <w:rsid w:val="00747C1B"/>
    <w:rsid w:val="00747C67"/>
    <w:rsid w:val="00750BE7"/>
    <w:rsid w:val="007512C6"/>
    <w:rsid w:val="007515BA"/>
    <w:rsid w:val="00751F12"/>
    <w:rsid w:val="00752234"/>
    <w:rsid w:val="00752272"/>
    <w:rsid w:val="00752D6E"/>
    <w:rsid w:val="00752EF6"/>
    <w:rsid w:val="00753321"/>
    <w:rsid w:val="00754521"/>
    <w:rsid w:val="0075483C"/>
    <w:rsid w:val="00754E6E"/>
    <w:rsid w:val="00756AD2"/>
    <w:rsid w:val="007574EE"/>
    <w:rsid w:val="007602E1"/>
    <w:rsid w:val="00760A53"/>
    <w:rsid w:val="00760FC4"/>
    <w:rsid w:val="0076131E"/>
    <w:rsid w:val="0076169C"/>
    <w:rsid w:val="00762845"/>
    <w:rsid w:val="007629C9"/>
    <w:rsid w:val="00762A02"/>
    <w:rsid w:val="00762A0D"/>
    <w:rsid w:val="00763D06"/>
    <w:rsid w:val="00764E6D"/>
    <w:rsid w:val="007674D3"/>
    <w:rsid w:val="00767891"/>
    <w:rsid w:val="007678FD"/>
    <w:rsid w:val="00767EC4"/>
    <w:rsid w:val="00770469"/>
    <w:rsid w:val="00770666"/>
    <w:rsid w:val="00770F10"/>
    <w:rsid w:val="00771E57"/>
    <w:rsid w:val="00772C1A"/>
    <w:rsid w:val="0077319C"/>
    <w:rsid w:val="007734C4"/>
    <w:rsid w:val="0077365B"/>
    <w:rsid w:val="00773835"/>
    <w:rsid w:val="007738EA"/>
    <w:rsid w:val="00774BF8"/>
    <w:rsid w:val="00774F68"/>
    <w:rsid w:val="00775B92"/>
    <w:rsid w:val="00775B97"/>
    <w:rsid w:val="00775E66"/>
    <w:rsid w:val="00776D3B"/>
    <w:rsid w:val="007771F0"/>
    <w:rsid w:val="00777423"/>
    <w:rsid w:val="00777541"/>
    <w:rsid w:val="00777680"/>
    <w:rsid w:val="00780795"/>
    <w:rsid w:val="007807C4"/>
    <w:rsid w:val="00780F61"/>
    <w:rsid w:val="00781A39"/>
    <w:rsid w:val="00782378"/>
    <w:rsid w:val="00782B47"/>
    <w:rsid w:val="007835FE"/>
    <w:rsid w:val="00783E81"/>
    <w:rsid w:val="0078413F"/>
    <w:rsid w:val="0078678E"/>
    <w:rsid w:val="00786CF7"/>
    <w:rsid w:val="00786D67"/>
    <w:rsid w:val="00786F02"/>
    <w:rsid w:val="007870C8"/>
    <w:rsid w:val="00787129"/>
    <w:rsid w:val="007872B9"/>
    <w:rsid w:val="00787B7F"/>
    <w:rsid w:val="00790756"/>
    <w:rsid w:val="007912AE"/>
    <w:rsid w:val="00792269"/>
    <w:rsid w:val="00792D99"/>
    <w:rsid w:val="00793660"/>
    <w:rsid w:val="00793B05"/>
    <w:rsid w:val="00793C39"/>
    <w:rsid w:val="00794559"/>
    <w:rsid w:val="00794DF8"/>
    <w:rsid w:val="00795A46"/>
    <w:rsid w:val="00795CB8"/>
    <w:rsid w:val="00796A84"/>
    <w:rsid w:val="00797CFD"/>
    <w:rsid w:val="007A05C7"/>
    <w:rsid w:val="007A068A"/>
    <w:rsid w:val="007A3100"/>
    <w:rsid w:val="007A37CE"/>
    <w:rsid w:val="007A3881"/>
    <w:rsid w:val="007A48BB"/>
    <w:rsid w:val="007A4E7B"/>
    <w:rsid w:val="007A55CF"/>
    <w:rsid w:val="007A5604"/>
    <w:rsid w:val="007A5636"/>
    <w:rsid w:val="007A5800"/>
    <w:rsid w:val="007A59C7"/>
    <w:rsid w:val="007A62B7"/>
    <w:rsid w:val="007A6574"/>
    <w:rsid w:val="007A6629"/>
    <w:rsid w:val="007A66DB"/>
    <w:rsid w:val="007A6756"/>
    <w:rsid w:val="007A718A"/>
    <w:rsid w:val="007A75CD"/>
    <w:rsid w:val="007A7882"/>
    <w:rsid w:val="007A7B55"/>
    <w:rsid w:val="007A7B96"/>
    <w:rsid w:val="007B08BA"/>
    <w:rsid w:val="007B1BDD"/>
    <w:rsid w:val="007B1DB2"/>
    <w:rsid w:val="007B22A4"/>
    <w:rsid w:val="007B2436"/>
    <w:rsid w:val="007B2679"/>
    <w:rsid w:val="007B27D2"/>
    <w:rsid w:val="007B2DB0"/>
    <w:rsid w:val="007B3C6B"/>
    <w:rsid w:val="007B4375"/>
    <w:rsid w:val="007B4C96"/>
    <w:rsid w:val="007B530D"/>
    <w:rsid w:val="007B5373"/>
    <w:rsid w:val="007B5770"/>
    <w:rsid w:val="007B5D0B"/>
    <w:rsid w:val="007B7313"/>
    <w:rsid w:val="007B7716"/>
    <w:rsid w:val="007B7A8F"/>
    <w:rsid w:val="007C0F60"/>
    <w:rsid w:val="007C11F0"/>
    <w:rsid w:val="007C121A"/>
    <w:rsid w:val="007C1280"/>
    <w:rsid w:val="007C14D3"/>
    <w:rsid w:val="007C180B"/>
    <w:rsid w:val="007C2267"/>
    <w:rsid w:val="007C2D7B"/>
    <w:rsid w:val="007C2E44"/>
    <w:rsid w:val="007C3037"/>
    <w:rsid w:val="007C3095"/>
    <w:rsid w:val="007C384B"/>
    <w:rsid w:val="007C3A59"/>
    <w:rsid w:val="007C3C8B"/>
    <w:rsid w:val="007C4309"/>
    <w:rsid w:val="007C51F7"/>
    <w:rsid w:val="007C59C7"/>
    <w:rsid w:val="007C602A"/>
    <w:rsid w:val="007C62AA"/>
    <w:rsid w:val="007C636B"/>
    <w:rsid w:val="007C69DD"/>
    <w:rsid w:val="007C6BD2"/>
    <w:rsid w:val="007C6BDB"/>
    <w:rsid w:val="007D0701"/>
    <w:rsid w:val="007D09AA"/>
    <w:rsid w:val="007D0FBB"/>
    <w:rsid w:val="007D17BD"/>
    <w:rsid w:val="007D1D9A"/>
    <w:rsid w:val="007D23C5"/>
    <w:rsid w:val="007D2D0E"/>
    <w:rsid w:val="007D38C5"/>
    <w:rsid w:val="007D3929"/>
    <w:rsid w:val="007D3DD4"/>
    <w:rsid w:val="007D4233"/>
    <w:rsid w:val="007D47AC"/>
    <w:rsid w:val="007D4825"/>
    <w:rsid w:val="007D607E"/>
    <w:rsid w:val="007D64AF"/>
    <w:rsid w:val="007D66CD"/>
    <w:rsid w:val="007D6B08"/>
    <w:rsid w:val="007D6B96"/>
    <w:rsid w:val="007D6BC9"/>
    <w:rsid w:val="007D7650"/>
    <w:rsid w:val="007D7EBB"/>
    <w:rsid w:val="007D7F14"/>
    <w:rsid w:val="007E05F9"/>
    <w:rsid w:val="007E07D6"/>
    <w:rsid w:val="007E092F"/>
    <w:rsid w:val="007E17DC"/>
    <w:rsid w:val="007E1C10"/>
    <w:rsid w:val="007E1C2A"/>
    <w:rsid w:val="007E1D32"/>
    <w:rsid w:val="007E2A06"/>
    <w:rsid w:val="007E3D1B"/>
    <w:rsid w:val="007E4713"/>
    <w:rsid w:val="007E4900"/>
    <w:rsid w:val="007E49D1"/>
    <w:rsid w:val="007E5F82"/>
    <w:rsid w:val="007E64F3"/>
    <w:rsid w:val="007F03EA"/>
    <w:rsid w:val="007F1318"/>
    <w:rsid w:val="007F1458"/>
    <w:rsid w:val="007F2E23"/>
    <w:rsid w:val="007F33EB"/>
    <w:rsid w:val="007F3F29"/>
    <w:rsid w:val="007F40B1"/>
    <w:rsid w:val="007F419F"/>
    <w:rsid w:val="007F4504"/>
    <w:rsid w:val="007F4812"/>
    <w:rsid w:val="007F510C"/>
    <w:rsid w:val="007F514F"/>
    <w:rsid w:val="007F5906"/>
    <w:rsid w:val="007F5B77"/>
    <w:rsid w:val="007F5E76"/>
    <w:rsid w:val="007F6B4E"/>
    <w:rsid w:val="007F755D"/>
    <w:rsid w:val="007F7BFA"/>
    <w:rsid w:val="0080105C"/>
    <w:rsid w:val="008013A5"/>
    <w:rsid w:val="00801589"/>
    <w:rsid w:val="00801745"/>
    <w:rsid w:val="00801C0D"/>
    <w:rsid w:val="00801D5B"/>
    <w:rsid w:val="00802E63"/>
    <w:rsid w:val="00803BA8"/>
    <w:rsid w:val="00803E6D"/>
    <w:rsid w:val="00805061"/>
    <w:rsid w:val="008052C3"/>
    <w:rsid w:val="008057F0"/>
    <w:rsid w:val="008059B8"/>
    <w:rsid w:val="00805AC1"/>
    <w:rsid w:val="00805F5E"/>
    <w:rsid w:val="008061A5"/>
    <w:rsid w:val="008069B7"/>
    <w:rsid w:val="00806EEC"/>
    <w:rsid w:val="00807920"/>
    <w:rsid w:val="00807CC6"/>
    <w:rsid w:val="008110A0"/>
    <w:rsid w:val="00811307"/>
    <w:rsid w:val="008115A3"/>
    <w:rsid w:val="00811929"/>
    <w:rsid w:val="008119E4"/>
    <w:rsid w:val="00811BFB"/>
    <w:rsid w:val="00812782"/>
    <w:rsid w:val="00812A31"/>
    <w:rsid w:val="00812DC6"/>
    <w:rsid w:val="00813089"/>
    <w:rsid w:val="008130FE"/>
    <w:rsid w:val="008132C3"/>
    <w:rsid w:val="0081330A"/>
    <w:rsid w:val="008137B9"/>
    <w:rsid w:val="00813B2F"/>
    <w:rsid w:val="00813C26"/>
    <w:rsid w:val="00813FF8"/>
    <w:rsid w:val="00814583"/>
    <w:rsid w:val="00814FFB"/>
    <w:rsid w:val="00815841"/>
    <w:rsid w:val="00815CE0"/>
    <w:rsid w:val="00816220"/>
    <w:rsid w:val="008164EF"/>
    <w:rsid w:val="0081652D"/>
    <w:rsid w:val="008169E8"/>
    <w:rsid w:val="00816B6E"/>
    <w:rsid w:val="00816F4E"/>
    <w:rsid w:val="008179FA"/>
    <w:rsid w:val="00817F9A"/>
    <w:rsid w:val="00820D05"/>
    <w:rsid w:val="00820DD8"/>
    <w:rsid w:val="00821930"/>
    <w:rsid w:val="00821BD9"/>
    <w:rsid w:val="00822B5A"/>
    <w:rsid w:val="00822D8C"/>
    <w:rsid w:val="00823690"/>
    <w:rsid w:val="00823CB2"/>
    <w:rsid w:val="008241CF"/>
    <w:rsid w:val="008247FB"/>
    <w:rsid w:val="008249B7"/>
    <w:rsid w:val="00825BA3"/>
    <w:rsid w:val="00825F87"/>
    <w:rsid w:val="00826199"/>
    <w:rsid w:val="008269E5"/>
    <w:rsid w:val="00826F69"/>
    <w:rsid w:val="008274E0"/>
    <w:rsid w:val="0082791B"/>
    <w:rsid w:val="00827D21"/>
    <w:rsid w:val="00830397"/>
    <w:rsid w:val="00830924"/>
    <w:rsid w:val="00830B83"/>
    <w:rsid w:val="00830C86"/>
    <w:rsid w:val="00830EC4"/>
    <w:rsid w:val="008310D4"/>
    <w:rsid w:val="00832233"/>
    <w:rsid w:val="008326D1"/>
    <w:rsid w:val="00832B3E"/>
    <w:rsid w:val="0083383C"/>
    <w:rsid w:val="00833CC4"/>
    <w:rsid w:val="00833CEE"/>
    <w:rsid w:val="00834159"/>
    <w:rsid w:val="00834438"/>
    <w:rsid w:val="008346D2"/>
    <w:rsid w:val="00834954"/>
    <w:rsid w:val="00834B24"/>
    <w:rsid w:val="008354E2"/>
    <w:rsid w:val="0083661F"/>
    <w:rsid w:val="00836A05"/>
    <w:rsid w:val="00836D89"/>
    <w:rsid w:val="00837064"/>
    <w:rsid w:val="008375A9"/>
    <w:rsid w:val="008375BF"/>
    <w:rsid w:val="008375C3"/>
    <w:rsid w:val="00837983"/>
    <w:rsid w:val="00837B30"/>
    <w:rsid w:val="0084002C"/>
    <w:rsid w:val="00840396"/>
    <w:rsid w:val="00840A8E"/>
    <w:rsid w:val="0084105A"/>
    <w:rsid w:val="008410D2"/>
    <w:rsid w:val="00841736"/>
    <w:rsid w:val="00842622"/>
    <w:rsid w:val="00842A70"/>
    <w:rsid w:val="00842CA0"/>
    <w:rsid w:val="00842E56"/>
    <w:rsid w:val="0084323F"/>
    <w:rsid w:val="0084372B"/>
    <w:rsid w:val="008438AD"/>
    <w:rsid w:val="00844551"/>
    <w:rsid w:val="0084466D"/>
    <w:rsid w:val="00845BA6"/>
    <w:rsid w:val="008466EC"/>
    <w:rsid w:val="00846B73"/>
    <w:rsid w:val="00846FDA"/>
    <w:rsid w:val="008471F2"/>
    <w:rsid w:val="008476C2"/>
    <w:rsid w:val="00847AB7"/>
    <w:rsid w:val="00847B18"/>
    <w:rsid w:val="00850361"/>
    <w:rsid w:val="0085052C"/>
    <w:rsid w:val="008507AA"/>
    <w:rsid w:val="00850B88"/>
    <w:rsid w:val="00851198"/>
    <w:rsid w:val="00851A6C"/>
    <w:rsid w:val="00851D0D"/>
    <w:rsid w:val="00851E76"/>
    <w:rsid w:val="008525A7"/>
    <w:rsid w:val="0085294A"/>
    <w:rsid w:val="00852B03"/>
    <w:rsid w:val="00852D33"/>
    <w:rsid w:val="008537AD"/>
    <w:rsid w:val="00853F94"/>
    <w:rsid w:val="0085499F"/>
    <w:rsid w:val="00854D00"/>
    <w:rsid w:val="00854FD1"/>
    <w:rsid w:val="00854FE3"/>
    <w:rsid w:val="0085514D"/>
    <w:rsid w:val="0085516B"/>
    <w:rsid w:val="00855BE9"/>
    <w:rsid w:val="00855E36"/>
    <w:rsid w:val="008568EA"/>
    <w:rsid w:val="00856B50"/>
    <w:rsid w:val="00856CBE"/>
    <w:rsid w:val="00857C1E"/>
    <w:rsid w:val="00860799"/>
    <w:rsid w:val="00860D95"/>
    <w:rsid w:val="00860E70"/>
    <w:rsid w:val="00861316"/>
    <w:rsid w:val="008614E5"/>
    <w:rsid w:val="00861F9B"/>
    <w:rsid w:val="008625FB"/>
    <w:rsid w:val="00862C0A"/>
    <w:rsid w:val="00863504"/>
    <w:rsid w:val="008638BA"/>
    <w:rsid w:val="008639C6"/>
    <w:rsid w:val="00863CA4"/>
    <w:rsid w:val="00864940"/>
    <w:rsid w:val="008659E1"/>
    <w:rsid w:val="0086642F"/>
    <w:rsid w:val="008676D5"/>
    <w:rsid w:val="00867B74"/>
    <w:rsid w:val="008707C8"/>
    <w:rsid w:val="00870999"/>
    <w:rsid w:val="00870DF8"/>
    <w:rsid w:val="00870E95"/>
    <w:rsid w:val="008713F8"/>
    <w:rsid w:val="00871931"/>
    <w:rsid w:val="00871B20"/>
    <w:rsid w:val="00873985"/>
    <w:rsid w:val="00873C66"/>
    <w:rsid w:val="00874087"/>
    <w:rsid w:val="00874479"/>
    <w:rsid w:val="00874742"/>
    <w:rsid w:val="00874908"/>
    <w:rsid w:val="00874A0C"/>
    <w:rsid w:val="00875235"/>
    <w:rsid w:val="0087574A"/>
    <w:rsid w:val="00876666"/>
    <w:rsid w:val="00876925"/>
    <w:rsid w:val="00876D85"/>
    <w:rsid w:val="008773C3"/>
    <w:rsid w:val="00880037"/>
    <w:rsid w:val="00880BDC"/>
    <w:rsid w:val="00880FA5"/>
    <w:rsid w:val="00881C5A"/>
    <w:rsid w:val="00882222"/>
    <w:rsid w:val="00882763"/>
    <w:rsid w:val="00882A8A"/>
    <w:rsid w:val="00882C69"/>
    <w:rsid w:val="00883391"/>
    <w:rsid w:val="008837D9"/>
    <w:rsid w:val="008847F3"/>
    <w:rsid w:val="00884D8A"/>
    <w:rsid w:val="00885956"/>
    <w:rsid w:val="00885B2D"/>
    <w:rsid w:val="00885C13"/>
    <w:rsid w:val="00886593"/>
    <w:rsid w:val="00886817"/>
    <w:rsid w:val="00886ED9"/>
    <w:rsid w:val="00887D1C"/>
    <w:rsid w:val="00887D46"/>
    <w:rsid w:val="00887D74"/>
    <w:rsid w:val="0089027A"/>
    <w:rsid w:val="0089107C"/>
    <w:rsid w:val="00891DC0"/>
    <w:rsid w:val="00892D19"/>
    <w:rsid w:val="0089348C"/>
    <w:rsid w:val="00893493"/>
    <w:rsid w:val="00893973"/>
    <w:rsid w:val="00893E46"/>
    <w:rsid w:val="00895056"/>
    <w:rsid w:val="00895785"/>
    <w:rsid w:val="00895A11"/>
    <w:rsid w:val="00895CED"/>
    <w:rsid w:val="008966C4"/>
    <w:rsid w:val="00897818"/>
    <w:rsid w:val="008A0F79"/>
    <w:rsid w:val="008A1F8F"/>
    <w:rsid w:val="008A299C"/>
    <w:rsid w:val="008A33A2"/>
    <w:rsid w:val="008A379C"/>
    <w:rsid w:val="008A42BF"/>
    <w:rsid w:val="008A5070"/>
    <w:rsid w:val="008A5211"/>
    <w:rsid w:val="008A596E"/>
    <w:rsid w:val="008A6C4E"/>
    <w:rsid w:val="008B0209"/>
    <w:rsid w:val="008B0981"/>
    <w:rsid w:val="008B099F"/>
    <w:rsid w:val="008B0B61"/>
    <w:rsid w:val="008B1226"/>
    <w:rsid w:val="008B155F"/>
    <w:rsid w:val="008B2229"/>
    <w:rsid w:val="008B223E"/>
    <w:rsid w:val="008B253B"/>
    <w:rsid w:val="008B28DC"/>
    <w:rsid w:val="008B2F72"/>
    <w:rsid w:val="008B4BB6"/>
    <w:rsid w:val="008B4BCC"/>
    <w:rsid w:val="008B4FC7"/>
    <w:rsid w:val="008B5415"/>
    <w:rsid w:val="008B60FC"/>
    <w:rsid w:val="008B628C"/>
    <w:rsid w:val="008B66C2"/>
    <w:rsid w:val="008B7349"/>
    <w:rsid w:val="008B73E0"/>
    <w:rsid w:val="008B7F57"/>
    <w:rsid w:val="008C0265"/>
    <w:rsid w:val="008C02F3"/>
    <w:rsid w:val="008C037F"/>
    <w:rsid w:val="008C061B"/>
    <w:rsid w:val="008C06FA"/>
    <w:rsid w:val="008C08DD"/>
    <w:rsid w:val="008C0E4B"/>
    <w:rsid w:val="008C10F6"/>
    <w:rsid w:val="008C1ADA"/>
    <w:rsid w:val="008C2059"/>
    <w:rsid w:val="008C2DF5"/>
    <w:rsid w:val="008C2FEF"/>
    <w:rsid w:val="008C3704"/>
    <w:rsid w:val="008C3DC9"/>
    <w:rsid w:val="008C56F1"/>
    <w:rsid w:val="008C59C6"/>
    <w:rsid w:val="008C6A17"/>
    <w:rsid w:val="008C701F"/>
    <w:rsid w:val="008C79A4"/>
    <w:rsid w:val="008C7D3F"/>
    <w:rsid w:val="008D07A1"/>
    <w:rsid w:val="008D0D3D"/>
    <w:rsid w:val="008D1000"/>
    <w:rsid w:val="008D14CE"/>
    <w:rsid w:val="008D196A"/>
    <w:rsid w:val="008D276B"/>
    <w:rsid w:val="008D3AB1"/>
    <w:rsid w:val="008D41BE"/>
    <w:rsid w:val="008D4289"/>
    <w:rsid w:val="008D44AA"/>
    <w:rsid w:val="008D44DC"/>
    <w:rsid w:val="008D4664"/>
    <w:rsid w:val="008D4918"/>
    <w:rsid w:val="008D49EF"/>
    <w:rsid w:val="008D4DB4"/>
    <w:rsid w:val="008D58FD"/>
    <w:rsid w:val="008D5927"/>
    <w:rsid w:val="008D640C"/>
    <w:rsid w:val="008D6EF0"/>
    <w:rsid w:val="008D7002"/>
    <w:rsid w:val="008D7160"/>
    <w:rsid w:val="008D7553"/>
    <w:rsid w:val="008E0F5C"/>
    <w:rsid w:val="008E2649"/>
    <w:rsid w:val="008E38C1"/>
    <w:rsid w:val="008E3B8E"/>
    <w:rsid w:val="008E421F"/>
    <w:rsid w:val="008E4754"/>
    <w:rsid w:val="008E51D9"/>
    <w:rsid w:val="008E56E7"/>
    <w:rsid w:val="008E64EC"/>
    <w:rsid w:val="008E6555"/>
    <w:rsid w:val="008E686D"/>
    <w:rsid w:val="008E699F"/>
    <w:rsid w:val="008E6ACB"/>
    <w:rsid w:val="008E7391"/>
    <w:rsid w:val="008E759F"/>
    <w:rsid w:val="008E7B2A"/>
    <w:rsid w:val="008F00FE"/>
    <w:rsid w:val="008F03A9"/>
    <w:rsid w:val="008F0840"/>
    <w:rsid w:val="008F0A11"/>
    <w:rsid w:val="008F0AE1"/>
    <w:rsid w:val="008F0EC9"/>
    <w:rsid w:val="008F1E31"/>
    <w:rsid w:val="008F22BC"/>
    <w:rsid w:val="008F22DA"/>
    <w:rsid w:val="008F39FD"/>
    <w:rsid w:val="008F402B"/>
    <w:rsid w:val="008F4558"/>
    <w:rsid w:val="008F4AF6"/>
    <w:rsid w:val="008F4C36"/>
    <w:rsid w:val="008F5326"/>
    <w:rsid w:val="008F59B1"/>
    <w:rsid w:val="008F6880"/>
    <w:rsid w:val="008F74FF"/>
    <w:rsid w:val="008F75A5"/>
    <w:rsid w:val="008F7A0F"/>
    <w:rsid w:val="00900FFB"/>
    <w:rsid w:val="009012DC"/>
    <w:rsid w:val="00901647"/>
    <w:rsid w:val="00901C77"/>
    <w:rsid w:val="00901D23"/>
    <w:rsid w:val="00902293"/>
    <w:rsid w:val="0090290D"/>
    <w:rsid w:val="00903201"/>
    <w:rsid w:val="00903BA2"/>
    <w:rsid w:val="00904001"/>
    <w:rsid w:val="009042C3"/>
    <w:rsid w:val="009045B9"/>
    <w:rsid w:val="009047A8"/>
    <w:rsid w:val="00905568"/>
    <w:rsid w:val="00906560"/>
    <w:rsid w:val="00907286"/>
    <w:rsid w:val="009076A8"/>
    <w:rsid w:val="009076BF"/>
    <w:rsid w:val="00907853"/>
    <w:rsid w:val="0090790B"/>
    <w:rsid w:val="00907B0C"/>
    <w:rsid w:val="00910A6D"/>
    <w:rsid w:val="00910BAF"/>
    <w:rsid w:val="00910DCC"/>
    <w:rsid w:val="00911940"/>
    <w:rsid w:val="00911D78"/>
    <w:rsid w:val="009120C5"/>
    <w:rsid w:val="00912DD9"/>
    <w:rsid w:val="00913B66"/>
    <w:rsid w:val="009141DE"/>
    <w:rsid w:val="009143BD"/>
    <w:rsid w:val="00914441"/>
    <w:rsid w:val="00914A67"/>
    <w:rsid w:val="0091502F"/>
    <w:rsid w:val="009155CF"/>
    <w:rsid w:val="00915B57"/>
    <w:rsid w:val="00915F23"/>
    <w:rsid w:val="0091600A"/>
    <w:rsid w:val="00916ED2"/>
    <w:rsid w:val="00917242"/>
    <w:rsid w:val="00920753"/>
    <w:rsid w:val="00920B2B"/>
    <w:rsid w:val="009213A5"/>
    <w:rsid w:val="00921578"/>
    <w:rsid w:val="00921976"/>
    <w:rsid w:val="00921A0E"/>
    <w:rsid w:val="00922295"/>
    <w:rsid w:val="0092254F"/>
    <w:rsid w:val="00923589"/>
    <w:rsid w:val="00923994"/>
    <w:rsid w:val="00924B53"/>
    <w:rsid w:val="00924D8F"/>
    <w:rsid w:val="009253B4"/>
    <w:rsid w:val="0092599F"/>
    <w:rsid w:val="0092622F"/>
    <w:rsid w:val="00930229"/>
    <w:rsid w:val="009319E3"/>
    <w:rsid w:val="00931B7E"/>
    <w:rsid w:val="00931CCB"/>
    <w:rsid w:val="00932873"/>
    <w:rsid w:val="00932AD9"/>
    <w:rsid w:val="0093323D"/>
    <w:rsid w:val="0093497F"/>
    <w:rsid w:val="00934B68"/>
    <w:rsid w:val="0093573E"/>
    <w:rsid w:val="00935A7C"/>
    <w:rsid w:val="00936856"/>
    <w:rsid w:val="00940C94"/>
    <w:rsid w:val="00941505"/>
    <w:rsid w:val="00941EB9"/>
    <w:rsid w:val="009424ED"/>
    <w:rsid w:val="00942899"/>
    <w:rsid w:val="00942914"/>
    <w:rsid w:val="00942B72"/>
    <w:rsid w:val="00942D45"/>
    <w:rsid w:val="009434A9"/>
    <w:rsid w:val="00944E95"/>
    <w:rsid w:val="00945016"/>
    <w:rsid w:val="0094509E"/>
    <w:rsid w:val="009459A3"/>
    <w:rsid w:val="00945AB6"/>
    <w:rsid w:val="009463DE"/>
    <w:rsid w:val="00946AD4"/>
    <w:rsid w:val="00946C7A"/>
    <w:rsid w:val="00946CB7"/>
    <w:rsid w:val="00946F8E"/>
    <w:rsid w:val="00947A8E"/>
    <w:rsid w:val="00947FF2"/>
    <w:rsid w:val="009501AC"/>
    <w:rsid w:val="00950ADE"/>
    <w:rsid w:val="009513F3"/>
    <w:rsid w:val="00951DC5"/>
    <w:rsid w:val="00952264"/>
    <w:rsid w:val="0095238D"/>
    <w:rsid w:val="009523BE"/>
    <w:rsid w:val="00952AD7"/>
    <w:rsid w:val="009531D4"/>
    <w:rsid w:val="00953B27"/>
    <w:rsid w:val="00953CBA"/>
    <w:rsid w:val="0095440A"/>
    <w:rsid w:val="009548A3"/>
    <w:rsid w:val="0095497D"/>
    <w:rsid w:val="00954F48"/>
    <w:rsid w:val="00955161"/>
    <w:rsid w:val="00955527"/>
    <w:rsid w:val="00955F00"/>
    <w:rsid w:val="00955FFE"/>
    <w:rsid w:val="009563EB"/>
    <w:rsid w:val="00957200"/>
    <w:rsid w:val="0095777C"/>
    <w:rsid w:val="00957C41"/>
    <w:rsid w:val="00957F21"/>
    <w:rsid w:val="00961344"/>
    <w:rsid w:val="0096184E"/>
    <w:rsid w:val="009626CF"/>
    <w:rsid w:val="009634DD"/>
    <w:rsid w:val="009636D6"/>
    <w:rsid w:val="0096427E"/>
    <w:rsid w:val="0096607A"/>
    <w:rsid w:val="009667EF"/>
    <w:rsid w:val="00966A0B"/>
    <w:rsid w:val="00966C77"/>
    <w:rsid w:val="00970DF8"/>
    <w:rsid w:val="0097101C"/>
    <w:rsid w:val="00971382"/>
    <w:rsid w:val="009715D5"/>
    <w:rsid w:val="0097194E"/>
    <w:rsid w:val="009726DD"/>
    <w:rsid w:val="00972740"/>
    <w:rsid w:val="00972C9E"/>
    <w:rsid w:val="009730BE"/>
    <w:rsid w:val="0097323E"/>
    <w:rsid w:val="00973422"/>
    <w:rsid w:val="0097392B"/>
    <w:rsid w:val="009746B1"/>
    <w:rsid w:val="009749F9"/>
    <w:rsid w:val="00974AF5"/>
    <w:rsid w:val="00976A2F"/>
    <w:rsid w:val="0097724E"/>
    <w:rsid w:val="00977FBC"/>
    <w:rsid w:val="00980A7D"/>
    <w:rsid w:val="00981542"/>
    <w:rsid w:val="009826F9"/>
    <w:rsid w:val="00982B86"/>
    <w:rsid w:val="009835E1"/>
    <w:rsid w:val="00983A44"/>
    <w:rsid w:val="00983AF1"/>
    <w:rsid w:val="009845A7"/>
    <w:rsid w:val="009847C6"/>
    <w:rsid w:val="00984E1C"/>
    <w:rsid w:val="00984EA3"/>
    <w:rsid w:val="009854B7"/>
    <w:rsid w:val="00985CB2"/>
    <w:rsid w:val="00986444"/>
    <w:rsid w:val="00986BA4"/>
    <w:rsid w:val="00987751"/>
    <w:rsid w:val="00990253"/>
    <w:rsid w:val="009902B8"/>
    <w:rsid w:val="0099084F"/>
    <w:rsid w:val="00991872"/>
    <w:rsid w:val="00991AA2"/>
    <w:rsid w:val="0099250E"/>
    <w:rsid w:val="009928BF"/>
    <w:rsid w:val="00992B8D"/>
    <w:rsid w:val="00993A20"/>
    <w:rsid w:val="00993CE8"/>
    <w:rsid w:val="009948E5"/>
    <w:rsid w:val="00994FE5"/>
    <w:rsid w:val="009954A1"/>
    <w:rsid w:val="009954D3"/>
    <w:rsid w:val="00995F3B"/>
    <w:rsid w:val="00997661"/>
    <w:rsid w:val="009976F5"/>
    <w:rsid w:val="009A0A1E"/>
    <w:rsid w:val="009A0B17"/>
    <w:rsid w:val="009A0D75"/>
    <w:rsid w:val="009A0E05"/>
    <w:rsid w:val="009A1EB6"/>
    <w:rsid w:val="009A24B4"/>
    <w:rsid w:val="009A2536"/>
    <w:rsid w:val="009A31EF"/>
    <w:rsid w:val="009A36D9"/>
    <w:rsid w:val="009A39AD"/>
    <w:rsid w:val="009A3ABE"/>
    <w:rsid w:val="009A4BDF"/>
    <w:rsid w:val="009A54F5"/>
    <w:rsid w:val="009A5969"/>
    <w:rsid w:val="009A5A29"/>
    <w:rsid w:val="009A61DC"/>
    <w:rsid w:val="009A634E"/>
    <w:rsid w:val="009A6693"/>
    <w:rsid w:val="009A6885"/>
    <w:rsid w:val="009A74F9"/>
    <w:rsid w:val="009B0859"/>
    <w:rsid w:val="009B0C48"/>
    <w:rsid w:val="009B1DA6"/>
    <w:rsid w:val="009B1DFA"/>
    <w:rsid w:val="009B2CDC"/>
    <w:rsid w:val="009B307A"/>
    <w:rsid w:val="009B31C8"/>
    <w:rsid w:val="009B32C8"/>
    <w:rsid w:val="009B34E7"/>
    <w:rsid w:val="009B3B4D"/>
    <w:rsid w:val="009B4619"/>
    <w:rsid w:val="009B529C"/>
    <w:rsid w:val="009B5374"/>
    <w:rsid w:val="009B5662"/>
    <w:rsid w:val="009B575A"/>
    <w:rsid w:val="009B57E2"/>
    <w:rsid w:val="009B597A"/>
    <w:rsid w:val="009B5C07"/>
    <w:rsid w:val="009B799B"/>
    <w:rsid w:val="009C085E"/>
    <w:rsid w:val="009C0C7C"/>
    <w:rsid w:val="009C1617"/>
    <w:rsid w:val="009C1B46"/>
    <w:rsid w:val="009C2035"/>
    <w:rsid w:val="009C235D"/>
    <w:rsid w:val="009C3359"/>
    <w:rsid w:val="009C33EF"/>
    <w:rsid w:val="009C510B"/>
    <w:rsid w:val="009C5F7D"/>
    <w:rsid w:val="009C61DE"/>
    <w:rsid w:val="009C6F25"/>
    <w:rsid w:val="009C73BA"/>
    <w:rsid w:val="009D0881"/>
    <w:rsid w:val="009D0C74"/>
    <w:rsid w:val="009D1330"/>
    <w:rsid w:val="009D1544"/>
    <w:rsid w:val="009D15B4"/>
    <w:rsid w:val="009D15E1"/>
    <w:rsid w:val="009D1C29"/>
    <w:rsid w:val="009D262F"/>
    <w:rsid w:val="009D2665"/>
    <w:rsid w:val="009D2B30"/>
    <w:rsid w:val="009D2E45"/>
    <w:rsid w:val="009D3994"/>
    <w:rsid w:val="009D3F7A"/>
    <w:rsid w:val="009D3FAE"/>
    <w:rsid w:val="009D4415"/>
    <w:rsid w:val="009D49B8"/>
    <w:rsid w:val="009D5AAC"/>
    <w:rsid w:val="009D6951"/>
    <w:rsid w:val="009D6EC7"/>
    <w:rsid w:val="009D6F90"/>
    <w:rsid w:val="009D751B"/>
    <w:rsid w:val="009E10E5"/>
    <w:rsid w:val="009E191A"/>
    <w:rsid w:val="009E246B"/>
    <w:rsid w:val="009E2F92"/>
    <w:rsid w:val="009E388B"/>
    <w:rsid w:val="009E3E6C"/>
    <w:rsid w:val="009E3ED8"/>
    <w:rsid w:val="009E4057"/>
    <w:rsid w:val="009E43DD"/>
    <w:rsid w:val="009E47F7"/>
    <w:rsid w:val="009E4A1B"/>
    <w:rsid w:val="009E5934"/>
    <w:rsid w:val="009E624B"/>
    <w:rsid w:val="009E66F6"/>
    <w:rsid w:val="009F0162"/>
    <w:rsid w:val="009F04A5"/>
    <w:rsid w:val="009F05EF"/>
    <w:rsid w:val="009F17A0"/>
    <w:rsid w:val="009F1D58"/>
    <w:rsid w:val="009F246E"/>
    <w:rsid w:val="009F27ED"/>
    <w:rsid w:val="009F283E"/>
    <w:rsid w:val="009F2905"/>
    <w:rsid w:val="009F2ECF"/>
    <w:rsid w:val="009F3232"/>
    <w:rsid w:val="009F3B12"/>
    <w:rsid w:val="009F479C"/>
    <w:rsid w:val="009F49CD"/>
    <w:rsid w:val="009F4BF1"/>
    <w:rsid w:val="009F500C"/>
    <w:rsid w:val="009F528B"/>
    <w:rsid w:val="009F54E3"/>
    <w:rsid w:val="009F5744"/>
    <w:rsid w:val="009F59C8"/>
    <w:rsid w:val="009F6921"/>
    <w:rsid w:val="009F6A35"/>
    <w:rsid w:val="009F6CA7"/>
    <w:rsid w:val="009F7406"/>
    <w:rsid w:val="009F785E"/>
    <w:rsid w:val="00A00089"/>
    <w:rsid w:val="00A0022F"/>
    <w:rsid w:val="00A002EB"/>
    <w:rsid w:val="00A0077A"/>
    <w:rsid w:val="00A00995"/>
    <w:rsid w:val="00A01A03"/>
    <w:rsid w:val="00A025AB"/>
    <w:rsid w:val="00A02818"/>
    <w:rsid w:val="00A02D35"/>
    <w:rsid w:val="00A0489D"/>
    <w:rsid w:val="00A055BF"/>
    <w:rsid w:val="00A06461"/>
    <w:rsid w:val="00A06F6D"/>
    <w:rsid w:val="00A070F9"/>
    <w:rsid w:val="00A072FE"/>
    <w:rsid w:val="00A073BA"/>
    <w:rsid w:val="00A07B2E"/>
    <w:rsid w:val="00A07E59"/>
    <w:rsid w:val="00A105A8"/>
    <w:rsid w:val="00A11CBB"/>
    <w:rsid w:val="00A11EC3"/>
    <w:rsid w:val="00A11F35"/>
    <w:rsid w:val="00A12264"/>
    <w:rsid w:val="00A12895"/>
    <w:rsid w:val="00A12A7A"/>
    <w:rsid w:val="00A12D33"/>
    <w:rsid w:val="00A12F87"/>
    <w:rsid w:val="00A1301C"/>
    <w:rsid w:val="00A13030"/>
    <w:rsid w:val="00A13381"/>
    <w:rsid w:val="00A13AD9"/>
    <w:rsid w:val="00A13DC6"/>
    <w:rsid w:val="00A145C0"/>
    <w:rsid w:val="00A14D7C"/>
    <w:rsid w:val="00A15135"/>
    <w:rsid w:val="00A15E46"/>
    <w:rsid w:val="00A17280"/>
    <w:rsid w:val="00A1769A"/>
    <w:rsid w:val="00A178C9"/>
    <w:rsid w:val="00A20035"/>
    <w:rsid w:val="00A20417"/>
    <w:rsid w:val="00A212E7"/>
    <w:rsid w:val="00A22229"/>
    <w:rsid w:val="00A223E4"/>
    <w:rsid w:val="00A2276F"/>
    <w:rsid w:val="00A22952"/>
    <w:rsid w:val="00A23472"/>
    <w:rsid w:val="00A23475"/>
    <w:rsid w:val="00A25090"/>
    <w:rsid w:val="00A250CB"/>
    <w:rsid w:val="00A26076"/>
    <w:rsid w:val="00A272A7"/>
    <w:rsid w:val="00A279F4"/>
    <w:rsid w:val="00A27B59"/>
    <w:rsid w:val="00A27C85"/>
    <w:rsid w:val="00A27D91"/>
    <w:rsid w:val="00A300B6"/>
    <w:rsid w:val="00A30410"/>
    <w:rsid w:val="00A305AD"/>
    <w:rsid w:val="00A30732"/>
    <w:rsid w:val="00A3096F"/>
    <w:rsid w:val="00A31E9E"/>
    <w:rsid w:val="00A32D8A"/>
    <w:rsid w:val="00A33115"/>
    <w:rsid w:val="00A33F32"/>
    <w:rsid w:val="00A345A7"/>
    <w:rsid w:val="00A35A88"/>
    <w:rsid w:val="00A361D5"/>
    <w:rsid w:val="00A36E37"/>
    <w:rsid w:val="00A37390"/>
    <w:rsid w:val="00A374FD"/>
    <w:rsid w:val="00A37714"/>
    <w:rsid w:val="00A4013B"/>
    <w:rsid w:val="00A4052B"/>
    <w:rsid w:val="00A40DCC"/>
    <w:rsid w:val="00A40EDD"/>
    <w:rsid w:val="00A41445"/>
    <w:rsid w:val="00A41EA7"/>
    <w:rsid w:val="00A424C4"/>
    <w:rsid w:val="00A432D6"/>
    <w:rsid w:val="00A43880"/>
    <w:rsid w:val="00A43B51"/>
    <w:rsid w:val="00A43CFF"/>
    <w:rsid w:val="00A4468E"/>
    <w:rsid w:val="00A44BF5"/>
    <w:rsid w:val="00A45EB7"/>
    <w:rsid w:val="00A4678B"/>
    <w:rsid w:val="00A47162"/>
    <w:rsid w:val="00A47B3B"/>
    <w:rsid w:val="00A47E03"/>
    <w:rsid w:val="00A47E36"/>
    <w:rsid w:val="00A510DF"/>
    <w:rsid w:val="00A524AA"/>
    <w:rsid w:val="00A534FE"/>
    <w:rsid w:val="00A5388C"/>
    <w:rsid w:val="00A53F5C"/>
    <w:rsid w:val="00A5411A"/>
    <w:rsid w:val="00A5477B"/>
    <w:rsid w:val="00A54859"/>
    <w:rsid w:val="00A549CC"/>
    <w:rsid w:val="00A54E86"/>
    <w:rsid w:val="00A5574A"/>
    <w:rsid w:val="00A5615B"/>
    <w:rsid w:val="00A562E4"/>
    <w:rsid w:val="00A56385"/>
    <w:rsid w:val="00A56592"/>
    <w:rsid w:val="00A565EB"/>
    <w:rsid w:val="00A56D0A"/>
    <w:rsid w:val="00A56D28"/>
    <w:rsid w:val="00A5798C"/>
    <w:rsid w:val="00A57A96"/>
    <w:rsid w:val="00A57B47"/>
    <w:rsid w:val="00A600FB"/>
    <w:rsid w:val="00A6016D"/>
    <w:rsid w:val="00A60424"/>
    <w:rsid w:val="00A60701"/>
    <w:rsid w:val="00A607FF"/>
    <w:rsid w:val="00A6196E"/>
    <w:rsid w:val="00A61AF5"/>
    <w:rsid w:val="00A6200E"/>
    <w:rsid w:val="00A623A2"/>
    <w:rsid w:val="00A624B5"/>
    <w:rsid w:val="00A62B25"/>
    <w:rsid w:val="00A62DEF"/>
    <w:rsid w:val="00A62EB4"/>
    <w:rsid w:val="00A63846"/>
    <w:rsid w:val="00A63BE7"/>
    <w:rsid w:val="00A6426A"/>
    <w:rsid w:val="00A6426F"/>
    <w:rsid w:val="00A64345"/>
    <w:rsid w:val="00A6457C"/>
    <w:rsid w:val="00A647BB"/>
    <w:rsid w:val="00A6489D"/>
    <w:rsid w:val="00A64B34"/>
    <w:rsid w:val="00A6501C"/>
    <w:rsid w:val="00A65205"/>
    <w:rsid w:val="00A6553F"/>
    <w:rsid w:val="00A66AF9"/>
    <w:rsid w:val="00A6731F"/>
    <w:rsid w:val="00A678B5"/>
    <w:rsid w:val="00A67A4B"/>
    <w:rsid w:val="00A70F7D"/>
    <w:rsid w:val="00A71A58"/>
    <w:rsid w:val="00A72098"/>
    <w:rsid w:val="00A7213E"/>
    <w:rsid w:val="00A72D99"/>
    <w:rsid w:val="00A731D2"/>
    <w:rsid w:val="00A73C7C"/>
    <w:rsid w:val="00A7400F"/>
    <w:rsid w:val="00A752FE"/>
    <w:rsid w:val="00A75862"/>
    <w:rsid w:val="00A75B8B"/>
    <w:rsid w:val="00A75BF1"/>
    <w:rsid w:val="00A76559"/>
    <w:rsid w:val="00A77571"/>
    <w:rsid w:val="00A77718"/>
    <w:rsid w:val="00A77AE6"/>
    <w:rsid w:val="00A77C13"/>
    <w:rsid w:val="00A80A9D"/>
    <w:rsid w:val="00A80DB1"/>
    <w:rsid w:val="00A80EF5"/>
    <w:rsid w:val="00A825B5"/>
    <w:rsid w:val="00A82F1E"/>
    <w:rsid w:val="00A83E82"/>
    <w:rsid w:val="00A83F76"/>
    <w:rsid w:val="00A83FDC"/>
    <w:rsid w:val="00A8562A"/>
    <w:rsid w:val="00A85A5F"/>
    <w:rsid w:val="00A85B25"/>
    <w:rsid w:val="00A85E81"/>
    <w:rsid w:val="00A86382"/>
    <w:rsid w:val="00A86877"/>
    <w:rsid w:val="00A868DD"/>
    <w:rsid w:val="00A872A6"/>
    <w:rsid w:val="00A87FF6"/>
    <w:rsid w:val="00A903C6"/>
    <w:rsid w:val="00A90D19"/>
    <w:rsid w:val="00A90EC1"/>
    <w:rsid w:val="00A912C9"/>
    <w:rsid w:val="00A9198D"/>
    <w:rsid w:val="00A91F92"/>
    <w:rsid w:val="00A923DF"/>
    <w:rsid w:val="00A92FE0"/>
    <w:rsid w:val="00A931EF"/>
    <w:rsid w:val="00A9368C"/>
    <w:rsid w:val="00A9392A"/>
    <w:rsid w:val="00A962A8"/>
    <w:rsid w:val="00A963AE"/>
    <w:rsid w:val="00A96742"/>
    <w:rsid w:val="00A9696B"/>
    <w:rsid w:val="00A96C7E"/>
    <w:rsid w:val="00A96F52"/>
    <w:rsid w:val="00A97555"/>
    <w:rsid w:val="00AA0718"/>
    <w:rsid w:val="00AA0B30"/>
    <w:rsid w:val="00AA12C2"/>
    <w:rsid w:val="00AA2203"/>
    <w:rsid w:val="00AA3BB0"/>
    <w:rsid w:val="00AA3FD1"/>
    <w:rsid w:val="00AA43A5"/>
    <w:rsid w:val="00AA4660"/>
    <w:rsid w:val="00AA52D5"/>
    <w:rsid w:val="00AA536F"/>
    <w:rsid w:val="00AA5852"/>
    <w:rsid w:val="00AA5A74"/>
    <w:rsid w:val="00AA62CE"/>
    <w:rsid w:val="00AA64FA"/>
    <w:rsid w:val="00AA6A6A"/>
    <w:rsid w:val="00AB0580"/>
    <w:rsid w:val="00AB07D0"/>
    <w:rsid w:val="00AB1DD3"/>
    <w:rsid w:val="00AB2229"/>
    <w:rsid w:val="00AB27BC"/>
    <w:rsid w:val="00AB3040"/>
    <w:rsid w:val="00AB4356"/>
    <w:rsid w:val="00AB4BF4"/>
    <w:rsid w:val="00AB556C"/>
    <w:rsid w:val="00AB6482"/>
    <w:rsid w:val="00AB67EF"/>
    <w:rsid w:val="00AB701D"/>
    <w:rsid w:val="00AB7971"/>
    <w:rsid w:val="00AC058D"/>
    <w:rsid w:val="00AC068A"/>
    <w:rsid w:val="00AC0A48"/>
    <w:rsid w:val="00AC1886"/>
    <w:rsid w:val="00AC1AB7"/>
    <w:rsid w:val="00AC1D7A"/>
    <w:rsid w:val="00AC2259"/>
    <w:rsid w:val="00AC2B74"/>
    <w:rsid w:val="00AC2CCF"/>
    <w:rsid w:val="00AC35B8"/>
    <w:rsid w:val="00AC3802"/>
    <w:rsid w:val="00AC386A"/>
    <w:rsid w:val="00AC38E8"/>
    <w:rsid w:val="00AC3E09"/>
    <w:rsid w:val="00AC40FE"/>
    <w:rsid w:val="00AC488A"/>
    <w:rsid w:val="00AC4E05"/>
    <w:rsid w:val="00AC56F8"/>
    <w:rsid w:val="00AC58B1"/>
    <w:rsid w:val="00AC645E"/>
    <w:rsid w:val="00AC6683"/>
    <w:rsid w:val="00AC7382"/>
    <w:rsid w:val="00AC76E3"/>
    <w:rsid w:val="00AC7EDF"/>
    <w:rsid w:val="00AD0DC3"/>
    <w:rsid w:val="00AD2026"/>
    <w:rsid w:val="00AD3180"/>
    <w:rsid w:val="00AD417E"/>
    <w:rsid w:val="00AD4387"/>
    <w:rsid w:val="00AD57BE"/>
    <w:rsid w:val="00AD5985"/>
    <w:rsid w:val="00AD5BC3"/>
    <w:rsid w:val="00AD6BEC"/>
    <w:rsid w:val="00AE00E6"/>
    <w:rsid w:val="00AE0BAB"/>
    <w:rsid w:val="00AE130D"/>
    <w:rsid w:val="00AE1682"/>
    <w:rsid w:val="00AE2A79"/>
    <w:rsid w:val="00AE48AD"/>
    <w:rsid w:val="00AE4B97"/>
    <w:rsid w:val="00AE4C6D"/>
    <w:rsid w:val="00AE5236"/>
    <w:rsid w:val="00AE5611"/>
    <w:rsid w:val="00AE61DA"/>
    <w:rsid w:val="00AE652C"/>
    <w:rsid w:val="00AE67ED"/>
    <w:rsid w:val="00AE6BD8"/>
    <w:rsid w:val="00AE754F"/>
    <w:rsid w:val="00AE7770"/>
    <w:rsid w:val="00AE7C8C"/>
    <w:rsid w:val="00AE7F9E"/>
    <w:rsid w:val="00AF0D2E"/>
    <w:rsid w:val="00AF10A6"/>
    <w:rsid w:val="00AF11D8"/>
    <w:rsid w:val="00AF19FA"/>
    <w:rsid w:val="00AF1AF9"/>
    <w:rsid w:val="00AF2798"/>
    <w:rsid w:val="00AF33C8"/>
    <w:rsid w:val="00AF37BF"/>
    <w:rsid w:val="00AF3E62"/>
    <w:rsid w:val="00AF401D"/>
    <w:rsid w:val="00AF427C"/>
    <w:rsid w:val="00AF42BD"/>
    <w:rsid w:val="00AF45E6"/>
    <w:rsid w:val="00AF498F"/>
    <w:rsid w:val="00AF4D6B"/>
    <w:rsid w:val="00AF4FC8"/>
    <w:rsid w:val="00AF5216"/>
    <w:rsid w:val="00AF5AD6"/>
    <w:rsid w:val="00AF694E"/>
    <w:rsid w:val="00AF71DD"/>
    <w:rsid w:val="00AF77EB"/>
    <w:rsid w:val="00AF7D3D"/>
    <w:rsid w:val="00B00609"/>
    <w:rsid w:val="00B01051"/>
    <w:rsid w:val="00B019D8"/>
    <w:rsid w:val="00B02940"/>
    <w:rsid w:val="00B02A65"/>
    <w:rsid w:val="00B037C6"/>
    <w:rsid w:val="00B039BA"/>
    <w:rsid w:val="00B044E7"/>
    <w:rsid w:val="00B0473A"/>
    <w:rsid w:val="00B04F4A"/>
    <w:rsid w:val="00B0581B"/>
    <w:rsid w:val="00B05B63"/>
    <w:rsid w:val="00B077CD"/>
    <w:rsid w:val="00B07AB6"/>
    <w:rsid w:val="00B10238"/>
    <w:rsid w:val="00B1030C"/>
    <w:rsid w:val="00B112D4"/>
    <w:rsid w:val="00B1218F"/>
    <w:rsid w:val="00B12297"/>
    <w:rsid w:val="00B12A9E"/>
    <w:rsid w:val="00B12C2C"/>
    <w:rsid w:val="00B12D85"/>
    <w:rsid w:val="00B12F4E"/>
    <w:rsid w:val="00B130A3"/>
    <w:rsid w:val="00B13CDE"/>
    <w:rsid w:val="00B146A7"/>
    <w:rsid w:val="00B1485D"/>
    <w:rsid w:val="00B152BC"/>
    <w:rsid w:val="00B15F6C"/>
    <w:rsid w:val="00B16AD8"/>
    <w:rsid w:val="00B16B2C"/>
    <w:rsid w:val="00B16B3F"/>
    <w:rsid w:val="00B1733F"/>
    <w:rsid w:val="00B1740A"/>
    <w:rsid w:val="00B1760A"/>
    <w:rsid w:val="00B17CC2"/>
    <w:rsid w:val="00B17E19"/>
    <w:rsid w:val="00B20271"/>
    <w:rsid w:val="00B20695"/>
    <w:rsid w:val="00B211FD"/>
    <w:rsid w:val="00B21299"/>
    <w:rsid w:val="00B214B5"/>
    <w:rsid w:val="00B21C49"/>
    <w:rsid w:val="00B22B7D"/>
    <w:rsid w:val="00B22CDD"/>
    <w:rsid w:val="00B235BF"/>
    <w:rsid w:val="00B239E8"/>
    <w:rsid w:val="00B243AD"/>
    <w:rsid w:val="00B2541A"/>
    <w:rsid w:val="00B25D67"/>
    <w:rsid w:val="00B261F6"/>
    <w:rsid w:val="00B26699"/>
    <w:rsid w:val="00B26C63"/>
    <w:rsid w:val="00B26D5D"/>
    <w:rsid w:val="00B272D9"/>
    <w:rsid w:val="00B278C1"/>
    <w:rsid w:val="00B278CE"/>
    <w:rsid w:val="00B27E0F"/>
    <w:rsid w:val="00B27F79"/>
    <w:rsid w:val="00B30962"/>
    <w:rsid w:val="00B30CE2"/>
    <w:rsid w:val="00B31918"/>
    <w:rsid w:val="00B31F8D"/>
    <w:rsid w:val="00B3381F"/>
    <w:rsid w:val="00B345DE"/>
    <w:rsid w:val="00B35877"/>
    <w:rsid w:val="00B35BF2"/>
    <w:rsid w:val="00B35DF1"/>
    <w:rsid w:val="00B35E76"/>
    <w:rsid w:val="00B369E3"/>
    <w:rsid w:val="00B3721A"/>
    <w:rsid w:val="00B374D5"/>
    <w:rsid w:val="00B375A7"/>
    <w:rsid w:val="00B37959"/>
    <w:rsid w:val="00B37A44"/>
    <w:rsid w:val="00B37B3E"/>
    <w:rsid w:val="00B37E39"/>
    <w:rsid w:val="00B37FDF"/>
    <w:rsid w:val="00B4006F"/>
    <w:rsid w:val="00B4084F"/>
    <w:rsid w:val="00B4137C"/>
    <w:rsid w:val="00B41F64"/>
    <w:rsid w:val="00B42E4C"/>
    <w:rsid w:val="00B42EDD"/>
    <w:rsid w:val="00B43441"/>
    <w:rsid w:val="00B452B1"/>
    <w:rsid w:val="00B454E8"/>
    <w:rsid w:val="00B45C7D"/>
    <w:rsid w:val="00B460A2"/>
    <w:rsid w:val="00B463F9"/>
    <w:rsid w:val="00B46483"/>
    <w:rsid w:val="00B464AA"/>
    <w:rsid w:val="00B46899"/>
    <w:rsid w:val="00B472EE"/>
    <w:rsid w:val="00B47525"/>
    <w:rsid w:val="00B47DB3"/>
    <w:rsid w:val="00B47E80"/>
    <w:rsid w:val="00B47F08"/>
    <w:rsid w:val="00B502E0"/>
    <w:rsid w:val="00B50F3D"/>
    <w:rsid w:val="00B515A9"/>
    <w:rsid w:val="00B51B8D"/>
    <w:rsid w:val="00B52B96"/>
    <w:rsid w:val="00B52FCA"/>
    <w:rsid w:val="00B53A10"/>
    <w:rsid w:val="00B53A6F"/>
    <w:rsid w:val="00B54EC5"/>
    <w:rsid w:val="00B5523C"/>
    <w:rsid w:val="00B556C9"/>
    <w:rsid w:val="00B55AC3"/>
    <w:rsid w:val="00B55B43"/>
    <w:rsid w:val="00B55ECF"/>
    <w:rsid w:val="00B5654C"/>
    <w:rsid w:val="00B567F2"/>
    <w:rsid w:val="00B568F1"/>
    <w:rsid w:val="00B569DB"/>
    <w:rsid w:val="00B57092"/>
    <w:rsid w:val="00B579F1"/>
    <w:rsid w:val="00B57A8B"/>
    <w:rsid w:val="00B57BC2"/>
    <w:rsid w:val="00B606B5"/>
    <w:rsid w:val="00B60D13"/>
    <w:rsid w:val="00B61604"/>
    <w:rsid w:val="00B616D7"/>
    <w:rsid w:val="00B61703"/>
    <w:rsid w:val="00B61D66"/>
    <w:rsid w:val="00B62402"/>
    <w:rsid w:val="00B62595"/>
    <w:rsid w:val="00B63E5C"/>
    <w:rsid w:val="00B63E75"/>
    <w:rsid w:val="00B63E95"/>
    <w:rsid w:val="00B647E5"/>
    <w:rsid w:val="00B64EF0"/>
    <w:rsid w:val="00B655D9"/>
    <w:rsid w:val="00B6591A"/>
    <w:rsid w:val="00B65E09"/>
    <w:rsid w:val="00B66D4A"/>
    <w:rsid w:val="00B67C5F"/>
    <w:rsid w:val="00B70090"/>
    <w:rsid w:val="00B7038C"/>
    <w:rsid w:val="00B70437"/>
    <w:rsid w:val="00B70965"/>
    <w:rsid w:val="00B70BCB"/>
    <w:rsid w:val="00B71489"/>
    <w:rsid w:val="00B71F5C"/>
    <w:rsid w:val="00B72A0C"/>
    <w:rsid w:val="00B72BFF"/>
    <w:rsid w:val="00B72CAF"/>
    <w:rsid w:val="00B72DF2"/>
    <w:rsid w:val="00B732C3"/>
    <w:rsid w:val="00B73C94"/>
    <w:rsid w:val="00B740C9"/>
    <w:rsid w:val="00B74839"/>
    <w:rsid w:val="00B757E1"/>
    <w:rsid w:val="00B75C2A"/>
    <w:rsid w:val="00B75F13"/>
    <w:rsid w:val="00B7795E"/>
    <w:rsid w:val="00B77ABA"/>
    <w:rsid w:val="00B77B2D"/>
    <w:rsid w:val="00B77C96"/>
    <w:rsid w:val="00B80080"/>
    <w:rsid w:val="00B80AD1"/>
    <w:rsid w:val="00B81D25"/>
    <w:rsid w:val="00B81F1A"/>
    <w:rsid w:val="00B82532"/>
    <w:rsid w:val="00B837F6"/>
    <w:rsid w:val="00B84534"/>
    <w:rsid w:val="00B85998"/>
    <w:rsid w:val="00B862F8"/>
    <w:rsid w:val="00B86B41"/>
    <w:rsid w:val="00B87496"/>
    <w:rsid w:val="00B87D32"/>
    <w:rsid w:val="00B87DB4"/>
    <w:rsid w:val="00B904CB"/>
    <w:rsid w:val="00B90EF2"/>
    <w:rsid w:val="00B90F52"/>
    <w:rsid w:val="00B90F7E"/>
    <w:rsid w:val="00B9103C"/>
    <w:rsid w:val="00B9179E"/>
    <w:rsid w:val="00B91836"/>
    <w:rsid w:val="00B91D8F"/>
    <w:rsid w:val="00B92391"/>
    <w:rsid w:val="00B9322E"/>
    <w:rsid w:val="00B9323F"/>
    <w:rsid w:val="00B93953"/>
    <w:rsid w:val="00B93AC5"/>
    <w:rsid w:val="00B93B10"/>
    <w:rsid w:val="00B945EB"/>
    <w:rsid w:val="00B95583"/>
    <w:rsid w:val="00B9597E"/>
    <w:rsid w:val="00B96116"/>
    <w:rsid w:val="00B96203"/>
    <w:rsid w:val="00B9683D"/>
    <w:rsid w:val="00B969A9"/>
    <w:rsid w:val="00B96D07"/>
    <w:rsid w:val="00B971DA"/>
    <w:rsid w:val="00B9728D"/>
    <w:rsid w:val="00B97715"/>
    <w:rsid w:val="00BA095E"/>
    <w:rsid w:val="00BA0D2F"/>
    <w:rsid w:val="00BA16D4"/>
    <w:rsid w:val="00BA1CBE"/>
    <w:rsid w:val="00BA293A"/>
    <w:rsid w:val="00BA2D44"/>
    <w:rsid w:val="00BA2DC7"/>
    <w:rsid w:val="00BA2FBD"/>
    <w:rsid w:val="00BA353E"/>
    <w:rsid w:val="00BA377B"/>
    <w:rsid w:val="00BA3953"/>
    <w:rsid w:val="00BA3A04"/>
    <w:rsid w:val="00BA3CD0"/>
    <w:rsid w:val="00BA3E50"/>
    <w:rsid w:val="00BA5060"/>
    <w:rsid w:val="00BA5407"/>
    <w:rsid w:val="00BA55A2"/>
    <w:rsid w:val="00BA6188"/>
    <w:rsid w:val="00BA6B00"/>
    <w:rsid w:val="00BA71F0"/>
    <w:rsid w:val="00BA7214"/>
    <w:rsid w:val="00BB076D"/>
    <w:rsid w:val="00BB0AC0"/>
    <w:rsid w:val="00BB0C96"/>
    <w:rsid w:val="00BB14EA"/>
    <w:rsid w:val="00BB18F3"/>
    <w:rsid w:val="00BB1D05"/>
    <w:rsid w:val="00BB229E"/>
    <w:rsid w:val="00BB22F9"/>
    <w:rsid w:val="00BB2537"/>
    <w:rsid w:val="00BB257D"/>
    <w:rsid w:val="00BB2943"/>
    <w:rsid w:val="00BB2BF0"/>
    <w:rsid w:val="00BB2CD1"/>
    <w:rsid w:val="00BB2E55"/>
    <w:rsid w:val="00BB3072"/>
    <w:rsid w:val="00BB454B"/>
    <w:rsid w:val="00BB5377"/>
    <w:rsid w:val="00BB5F0C"/>
    <w:rsid w:val="00BB6731"/>
    <w:rsid w:val="00BB7039"/>
    <w:rsid w:val="00BB70E8"/>
    <w:rsid w:val="00BB72C3"/>
    <w:rsid w:val="00BB7782"/>
    <w:rsid w:val="00BB77B7"/>
    <w:rsid w:val="00BB7A01"/>
    <w:rsid w:val="00BB7B74"/>
    <w:rsid w:val="00BB7FAB"/>
    <w:rsid w:val="00BC0CA9"/>
    <w:rsid w:val="00BC0FA8"/>
    <w:rsid w:val="00BC10D2"/>
    <w:rsid w:val="00BC1C8D"/>
    <w:rsid w:val="00BC31E7"/>
    <w:rsid w:val="00BC34A9"/>
    <w:rsid w:val="00BC45C2"/>
    <w:rsid w:val="00BC4F16"/>
    <w:rsid w:val="00BC5BCD"/>
    <w:rsid w:val="00BC6281"/>
    <w:rsid w:val="00BC6949"/>
    <w:rsid w:val="00BC6D39"/>
    <w:rsid w:val="00BC7203"/>
    <w:rsid w:val="00BC726D"/>
    <w:rsid w:val="00BC7666"/>
    <w:rsid w:val="00BC7A77"/>
    <w:rsid w:val="00BC7E5B"/>
    <w:rsid w:val="00BD0048"/>
    <w:rsid w:val="00BD0896"/>
    <w:rsid w:val="00BD1191"/>
    <w:rsid w:val="00BD16CF"/>
    <w:rsid w:val="00BD1CBA"/>
    <w:rsid w:val="00BD2235"/>
    <w:rsid w:val="00BD2E92"/>
    <w:rsid w:val="00BD3646"/>
    <w:rsid w:val="00BD42D3"/>
    <w:rsid w:val="00BD443B"/>
    <w:rsid w:val="00BD48FB"/>
    <w:rsid w:val="00BD4A6E"/>
    <w:rsid w:val="00BD4AF9"/>
    <w:rsid w:val="00BD54D1"/>
    <w:rsid w:val="00BD54E2"/>
    <w:rsid w:val="00BD57C2"/>
    <w:rsid w:val="00BD599B"/>
    <w:rsid w:val="00BD5B79"/>
    <w:rsid w:val="00BD6384"/>
    <w:rsid w:val="00BD68D8"/>
    <w:rsid w:val="00BD6F54"/>
    <w:rsid w:val="00BD7CE6"/>
    <w:rsid w:val="00BE1149"/>
    <w:rsid w:val="00BE11E6"/>
    <w:rsid w:val="00BE133C"/>
    <w:rsid w:val="00BE1382"/>
    <w:rsid w:val="00BE14E3"/>
    <w:rsid w:val="00BE17A3"/>
    <w:rsid w:val="00BE1E30"/>
    <w:rsid w:val="00BE22D0"/>
    <w:rsid w:val="00BE2B19"/>
    <w:rsid w:val="00BE4178"/>
    <w:rsid w:val="00BE4925"/>
    <w:rsid w:val="00BE4BEE"/>
    <w:rsid w:val="00BE5093"/>
    <w:rsid w:val="00BE56ED"/>
    <w:rsid w:val="00BE5A88"/>
    <w:rsid w:val="00BE6010"/>
    <w:rsid w:val="00BE72C9"/>
    <w:rsid w:val="00BF002F"/>
    <w:rsid w:val="00BF077B"/>
    <w:rsid w:val="00BF077E"/>
    <w:rsid w:val="00BF0968"/>
    <w:rsid w:val="00BF0A4D"/>
    <w:rsid w:val="00BF1729"/>
    <w:rsid w:val="00BF1859"/>
    <w:rsid w:val="00BF1FD4"/>
    <w:rsid w:val="00BF2249"/>
    <w:rsid w:val="00BF28BA"/>
    <w:rsid w:val="00BF3A01"/>
    <w:rsid w:val="00BF3B8A"/>
    <w:rsid w:val="00BF3CC4"/>
    <w:rsid w:val="00BF3ED5"/>
    <w:rsid w:val="00BF46DB"/>
    <w:rsid w:val="00BF4814"/>
    <w:rsid w:val="00BF51CD"/>
    <w:rsid w:val="00BF628E"/>
    <w:rsid w:val="00BF6647"/>
    <w:rsid w:val="00BF6DF8"/>
    <w:rsid w:val="00BF7390"/>
    <w:rsid w:val="00C0020D"/>
    <w:rsid w:val="00C00727"/>
    <w:rsid w:val="00C0097B"/>
    <w:rsid w:val="00C00D32"/>
    <w:rsid w:val="00C00FE9"/>
    <w:rsid w:val="00C01088"/>
    <w:rsid w:val="00C0131F"/>
    <w:rsid w:val="00C01EF7"/>
    <w:rsid w:val="00C01FC8"/>
    <w:rsid w:val="00C0286C"/>
    <w:rsid w:val="00C02B96"/>
    <w:rsid w:val="00C03067"/>
    <w:rsid w:val="00C03460"/>
    <w:rsid w:val="00C0397D"/>
    <w:rsid w:val="00C04137"/>
    <w:rsid w:val="00C044EF"/>
    <w:rsid w:val="00C04897"/>
    <w:rsid w:val="00C04F35"/>
    <w:rsid w:val="00C0684B"/>
    <w:rsid w:val="00C06FCE"/>
    <w:rsid w:val="00C07885"/>
    <w:rsid w:val="00C078E5"/>
    <w:rsid w:val="00C10897"/>
    <w:rsid w:val="00C10BC6"/>
    <w:rsid w:val="00C1256C"/>
    <w:rsid w:val="00C126E2"/>
    <w:rsid w:val="00C14B96"/>
    <w:rsid w:val="00C14EE9"/>
    <w:rsid w:val="00C159BC"/>
    <w:rsid w:val="00C16661"/>
    <w:rsid w:val="00C16905"/>
    <w:rsid w:val="00C1692F"/>
    <w:rsid w:val="00C16BA7"/>
    <w:rsid w:val="00C17145"/>
    <w:rsid w:val="00C171A1"/>
    <w:rsid w:val="00C17938"/>
    <w:rsid w:val="00C17E25"/>
    <w:rsid w:val="00C17E41"/>
    <w:rsid w:val="00C17E9B"/>
    <w:rsid w:val="00C201E3"/>
    <w:rsid w:val="00C2091C"/>
    <w:rsid w:val="00C2114E"/>
    <w:rsid w:val="00C22033"/>
    <w:rsid w:val="00C222A8"/>
    <w:rsid w:val="00C23877"/>
    <w:rsid w:val="00C2400A"/>
    <w:rsid w:val="00C24D8C"/>
    <w:rsid w:val="00C253A2"/>
    <w:rsid w:val="00C25989"/>
    <w:rsid w:val="00C25B29"/>
    <w:rsid w:val="00C262DE"/>
    <w:rsid w:val="00C26305"/>
    <w:rsid w:val="00C26F3D"/>
    <w:rsid w:val="00C30458"/>
    <w:rsid w:val="00C306E4"/>
    <w:rsid w:val="00C317AF"/>
    <w:rsid w:val="00C32418"/>
    <w:rsid w:val="00C3242A"/>
    <w:rsid w:val="00C326BA"/>
    <w:rsid w:val="00C32786"/>
    <w:rsid w:val="00C32D91"/>
    <w:rsid w:val="00C32F03"/>
    <w:rsid w:val="00C34083"/>
    <w:rsid w:val="00C34542"/>
    <w:rsid w:val="00C34A71"/>
    <w:rsid w:val="00C34B92"/>
    <w:rsid w:val="00C34BB4"/>
    <w:rsid w:val="00C3503A"/>
    <w:rsid w:val="00C3572B"/>
    <w:rsid w:val="00C35C73"/>
    <w:rsid w:val="00C366F0"/>
    <w:rsid w:val="00C36823"/>
    <w:rsid w:val="00C372F3"/>
    <w:rsid w:val="00C4091A"/>
    <w:rsid w:val="00C41144"/>
    <w:rsid w:val="00C417DD"/>
    <w:rsid w:val="00C4188B"/>
    <w:rsid w:val="00C41B38"/>
    <w:rsid w:val="00C41DAA"/>
    <w:rsid w:val="00C41E4B"/>
    <w:rsid w:val="00C4253B"/>
    <w:rsid w:val="00C425EE"/>
    <w:rsid w:val="00C431B5"/>
    <w:rsid w:val="00C441F9"/>
    <w:rsid w:val="00C4438D"/>
    <w:rsid w:val="00C44F52"/>
    <w:rsid w:val="00C45156"/>
    <w:rsid w:val="00C45D67"/>
    <w:rsid w:val="00C45DE7"/>
    <w:rsid w:val="00C45EE3"/>
    <w:rsid w:val="00C46793"/>
    <w:rsid w:val="00C46848"/>
    <w:rsid w:val="00C46F84"/>
    <w:rsid w:val="00C5024C"/>
    <w:rsid w:val="00C50539"/>
    <w:rsid w:val="00C50B2C"/>
    <w:rsid w:val="00C51393"/>
    <w:rsid w:val="00C513D5"/>
    <w:rsid w:val="00C51A4B"/>
    <w:rsid w:val="00C51BB0"/>
    <w:rsid w:val="00C51C3E"/>
    <w:rsid w:val="00C51CB1"/>
    <w:rsid w:val="00C523B7"/>
    <w:rsid w:val="00C534B4"/>
    <w:rsid w:val="00C53B95"/>
    <w:rsid w:val="00C55051"/>
    <w:rsid w:val="00C55976"/>
    <w:rsid w:val="00C560F3"/>
    <w:rsid w:val="00C5658F"/>
    <w:rsid w:val="00C56D8E"/>
    <w:rsid w:val="00C5718F"/>
    <w:rsid w:val="00C600A0"/>
    <w:rsid w:val="00C60395"/>
    <w:rsid w:val="00C60F69"/>
    <w:rsid w:val="00C617C1"/>
    <w:rsid w:val="00C6233C"/>
    <w:rsid w:val="00C62DC9"/>
    <w:rsid w:val="00C635DD"/>
    <w:rsid w:val="00C6378D"/>
    <w:rsid w:val="00C6475E"/>
    <w:rsid w:val="00C64EDC"/>
    <w:rsid w:val="00C653BD"/>
    <w:rsid w:val="00C65A23"/>
    <w:rsid w:val="00C65E6F"/>
    <w:rsid w:val="00C6615C"/>
    <w:rsid w:val="00C66383"/>
    <w:rsid w:val="00C671E2"/>
    <w:rsid w:val="00C6771E"/>
    <w:rsid w:val="00C67C23"/>
    <w:rsid w:val="00C70350"/>
    <w:rsid w:val="00C70974"/>
    <w:rsid w:val="00C71D92"/>
    <w:rsid w:val="00C73AA9"/>
    <w:rsid w:val="00C748BA"/>
    <w:rsid w:val="00C74DFE"/>
    <w:rsid w:val="00C75107"/>
    <w:rsid w:val="00C75356"/>
    <w:rsid w:val="00C75A94"/>
    <w:rsid w:val="00C76563"/>
    <w:rsid w:val="00C76CB4"/>
    <w:rsid w:val="00C77C98"/>
    <w:rsid w:val="00C77D1C"/>
    <w:rsid w:val="00C80613"/>
    <w:rsid w:val="00C81CD9"/>
    <w:rsid w:val="00C81F7F"/>
    <w:rsid w:val="00C823E4"/>
    <w:rsid w:val="00C8459A"/>
    <w:rsid w:val="00C84845"/>
    <w:rsid w:val="00C85C27"/>
    <w:rsid w:val="00C867FC"/>
    <w:rsid w:val="00C873F9"/>
    <w:rsid w:val="00C87747"/>
    <w:rsid w:val="00C8776A"/>
    <w:rsid w:val="00C87886"/>
    <w:rsid w:val="00C90045"/>
    <w:rsid w:val="00C90B5C"/>
    <w:rsid w:val="00C90BB1"/>
    <w:rsid w:val="00C90C8D"/>
    <w:rsid w:val="00C911CF"/>
    <w:rsid w:val="00C929C9"/>
    <w:rsid w:val="00C92DB9"/>
    <w:rsid w:val="00C932F8"/>
    <w:rsid w:val="00C93371"/>
    <w:rsid w:val="00C93FF6"/>
    <w:rsid w:val="00C94C00"/>
    <w:rsid w:val="00C95730"/>
    <w:rsid w:val="00C95EF1"/>
    <w:rsid w:val="00C966D5"/>
    <w:rsid w:val="00C9712E"/>
    <w:rsid w:val="00C97254"/>
    <w:rsid w:val="00C97DC5"/>
    <w:rsid w:val="00CA07C6"/>
    <w:rsid w:val="00CA1839"/>
    <w:rsid w:val="00CA2434"/>
    <w:rsid w:val="00CA27FC"/>
    <w:rsid w:val="00CA2E77"/>
    <w:rsid w:val="00CA2FEA"/>
    <w:rsid w:val="00CA320E"/>
    <w:rsid w:val="00CA34CF"/>
    <w:rsid w:val="00CA384D"/>
    <w:rsid w:val="00CA51E7"/>
    <w:rsid w:val="00CA572E"/>
    <w:rsid w:val="00CA5EFB"/>
    <w:rsid w:val="00CA63B8"/>
    <w:rsid w:val="00CA6F5C"/>
    <w:rsid w:val="00CA7EC0"/>
    <w:rsid w:val="00CA7EC4"/>
    <w:rsid w:val="00CB0509"/>
    <w:rsid w:val="00CB07BA"/>
    <w:rsid w:val="00CB08C4"/>
    <w:rsid w:val="00CB0C06"/>
    <w:rsid w:val="00CB1153"/>
    <w:rsid w:val="00CB1206"/>
    <w:rsid w:val="00CB1774"/>
    <w:rsid w:val="00CB1F19"/>
    <w:rsid w:val="00CB27FB"/>
    <w:rsid w:val="00CB2FFA"/>
    <w:rsid w:val="00CB368D"/>
    <w:rsid w:val="00CB3C48"/>
    <w:rsid w:val="00CB3F06"/>
    <w:rsid w:val="00CB49E5"/>
    <w:rsid w:val="00CB4C72"/>
    <w:rsid w:val="00CB5010"/>
    <w:rsid w:val="00CB5541"/>
    <w:rsid w:val="00CB58CF"/>
    <w:rsid w:val="00CB5E51"/>
    <w:rsid w:val="00CB5EE9"/>
    <w:rsid w:val="00CB626E"/>
    <w:rsid w:val="00CB628B"/>
    <w:rsid w:val="00CB6302"/>
    <w:rsid w:val="00CB6605"/>
    <w:rsid w:val="00CB7114"/>
    <w:rsid w:val="00CB733C"/>
    <w:rsid w:val="00CB7A6C"/>
    <w:rsid w:val="00CB7D1C"/>
    <w:rsid w:val="00CC04F1"/>
    <w:rsid w:val="00CC05FE"/>
    <w:rsid w:val="00CC0A14"/>
    <w:rsid w:val="00CC0C78"/>
    <w:rsid w:val="00CC0F7C"/>
    <w:rsid w:val="00CC13D9"/>
    <w:rsid w:val="00CC1785"/>
    <w:rsid w:val="00CC1975"/>
    <w:rsid w:val="00CC1BB6"/>
    <w:rsid w:val="00CC249F"/>
    <w:rsid w:val="00CC375D"/>
    <w:rsid w:val="00CC4749"/>
    <w:rsid w:val="00CC4ABC"/>
    <w:rsid w:val="00CC59BB"/>
    <w:rsid w:val="00CC6037"/>
    <w:rsid w:val="00CC61B4"/>
    <w:rsid w:val="00CC7204"/>
    <w:rsid w:val="00CC7281"/>
    <w:rsid w:val="00CC782E"/>
    <w:rsid w:val="00CC7D78"/>
    <w:rsid w:val="00CC7DFA"/>
    <w:rsid w:val="00CD00D0"/>
    <w:rsid w:val="00CD0408"/>
    <w:rsid w:val="00CD0873"/>
    <w:rsid w:val="00CD0F29"/>
    <w:rsid w:val="00CD1BC4"/>
    <w:rsid w:val="00CD207B"/>
    <w:rsid w:val="00CD20EE"/>
    <w:rsid w:val="00CD2552"/>
    <w:rsid w:val="00CD2787"/>
    <w:rsid w:val="00CD3179"/>
    <w:rsid w:val="00CD343D"/>
    <w:rsid w:val="00CD3653"/>
    <w:rsid w:val="00CD4242"/>
    <w:rsid w:val="00CD5713"/>
    <w:rsid w:val="00CD587C"/>
    <w:rsid w:val="00CD58B2"/>
    <w:rsid w:val="00CD688E"/>
    <w:rsid w:val="00CD768B"/>
    <w:rsid w:val="00CD7EAD"/>
    <w:rsid w:val="00CD7F12"/>
    <w:rsid w:val="00CE04E7"/>
    <w:rsid w:val="00CE0A22"/>
    <w:rsid w:val="00CE13A7"/>
    <w:rsid w:val="00CE1ED4"/>
    <w:rsid w:val="00CE24E6"/>
    <w:rsid w:val="00CE2FA8"/>
    <w:rsid w:val="00CE301D"/>
    <w:rsid w:val="00CE33AE"/>
    <w:rsid w:val="00CE3497"/>
    <w:rsid w:val="00CE39F4"/>
    <w:rsid w:val="00CE4AE2"/>
    <w:rsid w:val="00CE5CC0"/>
    <w:rsid w:val="00CE63DF"/>
    <w:rsid w:val="00CE660E"/>
    <w:rsid w:val="00CE6C9B"/>
    <w:rsid w:val="00CE7280"/>
    <w:rsid w:val="00CE76A6"/>
    <w:rsid w:val="00CE7B34"/>
    <w:rsid w:val="00CF0539"/>
    <w:rsid w:val="00CF0B54"/>
    <w:rsid w:val="00CF0D7B"/>
    <w:rsid w:val="00CF0DE7"/>
    <w:rsid w:val="00CF18BE"/>
    <w:rsid w:val="00CF225B"/>
    <w:rsid w:val="00CF28D3"/>
    <w:rsid w:val="00CF5489"/>
    <w:rsid w:val="00CF5868"/>
    <w:rsid w:val="00CF5D2F"/>
    <w:rsid w:val="00CF6686"/>
    <w:rsid w:val="00CF6733"/>
    <w:rsid w:val="00CF673A"/>
    <w:rsid w:val="00D003BA"/>
    <w:rsid w:val="00D00731"/>
    <w:rsid w:val="00D013AC"/>
    <w:rsid w:val="00D02867"/>
    <w:rsid w:val="00D02CAD"/>
    <w:rsid w:val="00D03600"/>
    <w:rsid w:val="00D03F23"/>
    <w:rsid w:val="00D03F98"/>
    <w:rsid w:val="00D05195"/>
    <w:rsid w:val="00D05A9C"/>
    <w:rsid w:val="00D05E79"/>
    <w:rsid w:val="00D06452"/>
    <w:rsid w:val="00D064D8"/>
    <w:rsid w:val="00D06F3F"/>
    <w:rsid w:val="00D07E27"/>
    <w:rsid w:val="00D07EB7"/>
    <w:rsid w:val="00D07FE1"/>
    <w:rsid w:val="00D103F5"/>
    <w:rsid w:val="00D106D5"/>
    <w:rsid w:val="00D10734"/>
    <w:rsid w:val="00D10AA3"/>
    <w:rsid w:val="00D10C50"/>
    <w:rsid w:val="00D10E95"/>
    <w:rsid w:val="00D10ED4"/>
    <w:rsid w:val="00D11530"/>
    <w:rsid w:val="00D122EA"/>
    <w:rsid w:val="00D1268F"/>
    <w:rsid w:val="00D12CC9"/>
    <w:rsid w:val="00D12E93"/>
    <w:rsid w:val="00D13067"/>
    <w:rsid w:val="00D13163"/>
    <w:rsid w:val="00D139BE"/>
    <w:rsid w:val="00D13E06"/>
    <w:rsid w:val="00D14966"/>
    <w:rsid w:val="00D15C3B"/>
    <w:rsid w:val="00D16242"/>
    <w:rsid w:val="00D16505"/>
    <w:rsid w:val="00D17083"/>
    <w:rsid w:val="00D1718D"/>
    <w:rsid w:val="00D17382"/>
    <w:rsid w:val="00D17FEA"/>
    <w:rsid w:val="00D2109C"/>
    <w:rsid w:val="00D212BD"/>
    <w:rsid w:val="00D2136B"/>
    <w:rsid w:val="00D213F9"/>
    <w:rsid w:val="00D21F2F"/>
    <w:rsid w:val="00D22169"/>
    <w:rsid w:val="00D221DB"/>
    <w:rsid w:val="00D222DF"/>
    <w:rsid w:val="00D228F6"/>
    <w:rsid w:val="00D22B59"/>
    <w:rsid w:val="00D22D2B"/>
    <w:rsid w:val="00D23125"/>
    <w:rsid w:val="00D236C9"/>
    <w:rsid w:val="00D2386C"/>
    <w:rsid w:val="00D23D5B"/>
    <w:rsid w:val="00D24A6C"/>
    <w:rsid w:val="00D2559D"/>
    <w:rsid w:val="00D255CC"/>
    <w:rsid w:val="00D269AF"/>
    <w:rsid w:val="00D26E83"/>
    <w:rsid w:val="00D2770D"/>
    <w:rsid w:val="00D27A5F"/>
    <w:rsid w:val="00D27C04"/>
    <w:rsid w:val="00D27F49"/>
    <w:rsid w:val="00D3005A"/>
    <w:rsid w:val="00D30426"/>
    <w:rsid w:val="00D3087C"/>
    <w:rsid w:val="00D30BC3"/>
    <w:rsid w:val="00D30F95"/>
    <w:rsid w:val="00D32F62"/>
    <w:rsid w:val="00D331A8"/>
    <w:rsid w:val="00D332A9"/>
    <w:rsid w:val="00D3371B"/>
    <w:rsid w:val="00D337C7"/>
    <w:rsid w:val="00D33AB1"/>
    <w:rsid w:val="00D3444E"/>
    <w:rsid w:val="00D34679"/>
    <w:rsid w:val="00D347D6"/>
    <w:rsid w:val="00D3495A"/>
    <w:rsid w:val="00D34987"/>
    <w:rsid w:val="00D34D81"/>
    <w:rsid w:val="00D365C7"/>
    <w:rsid w:val="00D3693E"/>
    <w:rsid w:val="00D36CBA"/>
    <w:rsid w:val="00D37161"/>
    <w:rsid w:val="00D377C4"/>
    <w:rsid w:val="00D402E7"/>
    <w:rsid w:val="00D40C77"/>
    <w:rsid w:val="00D40E9D"/>
    <w:rsid w:val="00D4145D"/>
    <w:rsid w:val="00D41FD6"/>
    <w:rsid w:val="00D428E9"/>
    <w:rsid w:val="00D42D47"/>
    <w:rsid w:val="00D431B7"/>
    <w:rsid w:val="00D4496E"/>
    <w:rsid w:val="00D44A15"/>
    <w:rsid w:val="00D459C2"/>
    <w:rsid w:val="00D4623E"/>
    <w:rsid w:val="00D466B8"/>
    <w:rsid w:val="00D46E6F"/>
    <w:rsid w:val="00D46FBF"/>
    <w:rsid w:val="00D47134"/>
    <w:rsid w:val="00D4779F"/>
    <w:rsid w:val="00D50373"/>
    <w:rsid w:val="00D511E9"/>
    <w:rsid w:val="00D51BE2"/>
    <w:rsid w:val="00D51C15"/>
    <w:rsid w:val="00D5307C"/>
    <w:rsid w:val="00D53817"/>
    <w:rsid w:val="00D53EB2"/>
    <w:rsid w:val="00D54D75"/>
    <w:rsid w:val="00D55111"/>
    <w:rsid w:val="00D55521"/>
    <w:rsid w:val="00D5670F"/>
    <w:rsid w:val="00D56B58"/>
    <w:rsid w:val="00D56C62"/>
    <w:rsid w:val="00D56CD1"/>
    <w:rsid w:val="00D56D62"/>
    <w:rsid w:val="00D57CB9"/>
    <w:rsid w:val="00D601DC"/>
    <w:rsid w:val="00D607BA"/>
    <w:rsid w:val="00D60A36"/>
    <w:rsid w:val="00D61782"/>
    <w:rsid w:val="00D61CEA"/>
    <w:rsid w:val="00D62942"/>
    <w:rsid w:val="00D62C8F"/>
    <w:rsid w:val="00D62D07"/>
    <w:rsid w:val="00D63910"/>
    <w:rsid w:val="00D63A21"/>
    <w:rsid w:val="00D64306"/>
    <w:rsid w:val="00D64D1B"/>
    <w:rsid w:val="00D64F60"/>
    <w:rsid w:val="00D6616C"/>
    <w:rsid w:val="00D666B3"/>
    <w:rsid w:val="00D668A1"/>
    <w:rsid w:val="00D66B38"/>
    <w:rsid w:val="00D67300"/>
    <w:rsid w:val="00D674DD"/>
    <w:rsid w:val="00D67D77"/>
    <w:rsid w:val="00D700D4"/>
    <w:rsid w:val="00D70638"/>
    <w:rsid w:val="00D707C8"/>
    <w:rsid w:val="00D70878"/>
    <w:rsid w:val="00D71F1B"/>
    <w:rsid w:val="00D72002"/>
    <w:rsid w:val="00D72652"/>
    <w:rsid w:val="00D738BF"/>
    <w:rsid w:val="00D73C36"/>
    <w:rsid w:val="00D73D5F"/>
    <w:rsid w:val="00D74551"/>
    <w:rsid w:val="00D745AA"/>
    <w:rsid w:val="00D74C7A"/>
    <w:rsid w:val="00D750AC"/>
    <w:rsid w:val="00D753A0"/>
    <w:rsid w:val="00D76A21"/>
    <w:rsid w:val="00D76EC6"/>
    <w:rsid w:val="00D77C91"/>
    <w:rsid w:val="00D8037F"/>
    <w:rsid w:val="00D8083A"/>
    <w:rsid w:val="00D80899"/>
    <w:rsid w:val="00D81DC0"/>
    <w:rsid w:val="00D81F23"/>
    <w:rsid w:val="00D82034"/>
    <w:rsid w:val="00D822B5"/>
    <w:rsid w:val="00D82C08"/>
    <w:rsid w:val="00D83865"/>
    <w:rsid w:val="00D83E8E"/>
    <w:rsid w:val="00D84090"/>
    <w:rsid w:val="00D845D5"/>
    <w:rsid w:val="00D84C28"/>
    <w:rsid w:val="00D84D38"/>
    <w:rsid w:val="00D84E92"/>
    <w:rsid w:val="00D8565F"/>
    <w:rsid w:val="00D86595"/>
    <w:rsid w:val="00D86997"/>
    <w:rsid w:val="00D87061"/>
    <w:rsid w:val="00D87314"/>
    <w:rsid w:val="00D87B14"/>
    <w:rsid w:val="00D900A6"/>
    <w:rsid w:val="00D90C10"/>
    <w:rsid w:val="00D91957"/>
    <w:rsid w:val="00D919B9"/>
    <w:rsid w:val="00D91E33"/>
    <w:rsid w:val="00D9228C"/>
    <w:rsid w:val="00D9391E"/>
    <w:rsid w:val="00D93FB8"/>
    <w:rsid w:val="00D94C4A"/>
    <w:rsid w:val="00D95423"/>
    <w:rsid w:val="00D9594C"/>
    <w:rsid w:val="00D95E10"/>
    <w:rsid w:val="00D960F3"/>
    <w:rsid w:val="00D968ED"/>
    <w:rsid w:val="00D96962"/>
    <w:rsid w:val="00D97A96"/>
    <w:rsid w:val="00D97D97"/>
    <w:rsid w:val="00DA058D"/>
    <w:rsid w:val="00DA12D1"/>
    <w:rsid w:val="00DA2E44"/>
    <w:rsid w:val="00DA2FA5"/>
    <w:rsid w:val="00DA3017"/>
    <w:rsid w:val="00DA32ED"/>
    <w:rsid w:val="00DA3458"/>
    <w:rsid w:val="00DA47ED"/>
    <w:rsid w:val="00DA47F5"/>
    <w:rsid w:val="00DA5E2A"/>
    <w:rsid w:val="00DA5ED2"/>
    <w:rsid w:val="00DA6376"/>
    <w:rsid w:val="00DA664D"/>
    <w:rsid w:val="00DA75BA"/>
    <w:rsid w:val="00DA79AC"/>
    <w:rsid w:val="00DB0516"/>
    <w:rsid w:val="00DB082A"/>
    <w:rsid w:val="00DB1C81"/>
    <w:rsid w:val="00DB1D36"/>
    <w:rsid w:val="00DB1E8C"/>
    <w:rsid w:val="00DB21B5"/>
    <w:rsid w:val="00DB2493"/>
    <w:rsid w:val="00DB29B0"/>
    <w:rsid w:val="00DB2A42"/>
    <w:rsid w:val="00DB37E6"/>
    <w:rsid w:val="00DB393C"/>
    <w:rsid w:val="00DB3A9F"/>
    <w:rsid w:val="00DB4096"/>
    <w:rsid w:val="00DB447B"/>
    <w:rsid w:val="00DB463E"/>
    <w:rsid w:val="00DB4ECF"/>
    <w:rsid w:val="00DB569D"/>
    <w:rsid w:val="00DB5A79"/>
    <w:rsid w:val="00DB66C3"/>
    <w:rsid w:val="00DB6AB1"/>
    <w:rsid w:val="00DB7E3B"/>
    <w:rsid w:val="00DC026C"/>
    <w:rsid w:val="00DC0C2B"/>
    <w:rsid w:val="00DC2803"/>
    <w:rsid w:val="00DC2D79"/>
    <w:rsid w:val="00DC3895"/>
    <w:rsid w:val="00DC4113"/>
    <w:rsid w:val="00DC4165"/>
    <w:rsid w:val="00DC460B"/>
    <w:rsid w:val="00DC4C4E"/>
    <w:rsid w:val="00DC4D35"/>
    <w:rsid w:val="00DC5072"/>
    <w:rsid w:val="00DC5B2A"/>
    <w:rsid w:val="00DC624E"/>
    <w:rsid w:val="00DC65B1"/>
    <w:rsid w:val="00DC695F"/>
    <w:rsid w:val="00DC6B32"/>
    <w:rsid w:val="00DC76B9"/>
    <w:rsid w:val="00DC7DA6"/>
    <w:rsid w:val="00DD032D"/>
    <w:rsid w:val="00DD0901"/>
    <w:rsid w:val="00DD0F8A"/>
    <w:rsid w:val="00DD1667"/>
    <w:rsid w:val="00DD220F"/>
    <w:rsid w:val="00DD24AF"/>
    <w:rsid w:val="00DD29A4"/>
    <w:rsid w:val="00DD2C5E"/>
    <w:rsid w:val="00DD2E72"/>
    <w:rsid w:val="00DD3A56"/>
    <w:rsid w:val="00DD3D9E"/>
    <w:rsid w:val="00DD3DFC"/>
    <w:rsid w:val="00DD4262"/>
    <w:rsid w:val="00DD4269"/>
    <w:rsid w:val="00DD6286"/>
    <w:rsid w:val="00DD6855"/>
    <w:rsid w:val="00DD6936"/>
    <w:rsid w:val="00DD6E0F"/>
    <w:rsid w:val="00DD6E12"/>
    <w:rsid w:val="00DE06C7"/>
    <w:rsid w:val="00DE0DD9"/>
    <w:rsid w:val="00DE1823"/>
    <w:rsid w:val="00DE2103"/>
    <w:rsid w:val="00DE45E3"/>
    <w:rsid w:val="00DE471B"/>
    <w:rsid w:val="00DE4D7D"/>
    <w:rsid w:val="00DE4F3C"/>
    <w:rsid w:val="00DE52E9"/>
    <w:rsid w:val="00DE562B"/>
    <w:rsid w:val="00DE5A52"/>
    <w:rsid w:val="00DE5D7D"/>
    <w:rsid w:val="00DE6319"/>
    <w:rsid w:val="00DE63B4"/>
    <w:rsid w:val="00DE65C0"/>
    <w:rsid w:val="00DE6658"/>
    <w:rsid w:val="00DE66F5"/>
    <w:rsid w:val="00DE72D5"/>
    <w:rsid w:val="00DE78E6"/>
    <w:rsid w:val="00DF021C"/>
    <w:rsid w:val="00DF04AE"/>
    <w:rsid w:val="00DF0B45"/>
    <w:rsid w:val="00DF10BF"/>
    <w:rsid w:val="00DF14EA"/>
    <w:rsid w:val="00DF1F8D"/>
    <w:rsid w:val="00DF2957"/>
    <w:rsid w:val="00DF295E"/>
    <w:rsid w:val="00DF336D"/>
    <w:rsid w:val="00DF347A"/>
    <w:rsid w:val="00DF35F0"/>
    <w:rsid w:val="00DF371F"/>
    <w:rsid w:val="00DF38AC"/>
    <w:rsid w:val="00DF3DF3"/>
    <w:rsid w:val="00DF57B9"/>
    <w:rsid w:val="00DF5908"/>
    <w:rsid w:val="00DF6012"/>
    <w:rsid w:val="00E002FB"/>
    <w:rsid w:val="00E0071B"/>
    <w:rsid w:val="00E00763"/>
    <w:rsid w:val="00E00C5B"/>
    <w:rsid w:val="00E01687"/>
    <w:rsid w:val="00E01810"/>
    <w:rsid w:val="00E02CB8"/>
    <w:rsid w:val="00E03401"/>
    <w:rsid w:val="00E0376B"/>
    <w:rsid w:val="00E03EF0"/>
    <w:rsid w:val="00E04ED6"/>
    <w:rsid w:val="00E05737"/>
    <w:rsid w:val="00E057CB"/>
    <w:rsid w:val="00E05A2B"/>
    <w:rsid w:val="00E06017"/>
    <w:rsid w:val="00E0636A"/>
    <w:rsid w:val="00E065CB"/>
    <w:rsid w:val="00E07546"/>
    <w:rsid w:val="00E07DA5"/>
    <w:rsid w:val="00E104E1"/>
    <w:rsid w:val="00E10E0E"/>
    <w:rsid w:val="00E11107"/>
    <w:rsid w:val="00E1141A"/>
    <w:rsid w:val="00E12477"/>
    <w:rsid w:val="00E13943"/>
    <w:rsid w:val="00E13DFF"/>
    <w:rsid w:val="00E153F6"/>
    <w:rsid w:val="00E16BD6"/>
    <w:rsid w:val="00E17AC8"/>
    <w:rsid w:val="00E20FD6"/>
    <w:rsid w:val="00E21595"/>
    <w:rsid w:val="00E21FE1"/>
    <w:rsid w:val="00E22215"/>
    <w:rsid w:val="00E222AF"/>
    <w:rsid w:val="00E2314F"/>
    <w:rsid w:val="00E2405E"/>
    <w:rsid w:val="00E24AA0"/>
    <w:rsid w:val="00E24AA3"/>
    <w:rsid w:val="00E25904"/>
    <w:rsid w:val="00E259B2"/>
    <w:rsid w:val="00E26CA5"/>
    <w:rsid w:val="00E278B1"/>
    <w:rsid w:val="00E279D3"/>
    <w:rsid w:val="00E279F9"/>
    <w:rsid w:val="00E27DB6"/>
    <w:rsid w:val="00E30D6B"/>
    <w:rsid w:val="00E316DD"/>
    <w:rsid w:val="00E3407F"/>
    <w:rsid w:val="00E341F8"/>
    <w:rsid w:val="00E34913"/>
    <w:rsid w:val="00E34C8E"/>
    <w:rsid w:val="00E34F40"/>
    <w:rsid w:val="00E3507E"/>
    <w:rsid w:val="00E354D5"/>
    <w:rsid w:val="00E35C17"/>
    <w:rsid w:val="00E35FF0"/>
    <w:rsid w:val="00E36073"/>
    <w:rsid w:val="00E3760F"/>
    <w:rsid w:val="00E4033A"/>
    <w:rsid w:val="00E40483"/>
    <w:rsid w:val="00E4208E"/>
    <w:rsid w:val="00E420D8"/>
    <w:rsid w:val="00E42C3E"/>
    <w:rsid w:val="00E440CA"/>
    <w:rsid w:val="00E44F1A"/>
    <w:rsid w:val="00E450E9"/>
    <w:rsid w:val="00E454E2"/>
    <w:rsid w:val="00E45778"/>
    <w:rsid w:val="00E45B8D"/>
    <w:rsid w:val="00E461E9"/>
    <w:rsid w:val="00E46E7B"/>
    <w:rsid w:val="00E47216"/>
    <w:rsid w:val="00E47B94"/>
    <w:rsid w:val="00E51374"/>
    <w:rsid w:val="00E517FD"/>
    <w:rsid w:val="00E51AC4"/>
    <w:rsid w:val="00E51E31"/>
    <w:rsid w:val="00E5200C"/>
    <w:rsid w:val="00E522E3"/>
    <w:rsid w:val="00E5238D"/>
    <w:rsid w:val="00E53258"/>
    <w:rsid w:val="00E5367C"/>
    <w:rsid w:val="00E53806"/>
    <w:rsid w:val="00E53D05"/>
    <w:rsid w:val="00E54080"/>
    <w:rsid w:val="00E54BA8"/>
    <w:rsid w:val="00E54E2E"/>
    <w:rsid w:val="00E55354"/>
    <w:rsid w:val="00E55C71"/>
    <w:rsid w:val="00E563A5"/>
    <w:rsid w:val="00E566B6"/>
    <w:rsid w:val="00E56B68"/>
    <w:rsid w:val="00E56C26"/>
    <w:rsid w:val="00E5701C"/>
    <w:rsid w:val="00E579AC"/>
    <w:rsid w:val="00E57B43"/>
    <w:rsid w:val="00E57C11"/>
    <w:rsid w:val="00E57F3A"/>
    <w:rsid w:val="00E60078"/>
    <w:rsid w:val="00E605CB"/>
    <w:rsid w:val="00E60DE7"/>
    <w:rsid w:val="00E6157F"/>
    <w:rsid w:val="00E627AB"/>
    <w:rsid w:val="00E63C0D"/>
    <w:rsid w:val="00E63C2A"/>
    <w:rsid w:val="00E64695"/>
    <w:rsid w:val="00E64F9B"/>
    <w:rsid w:val="00E65CC0"/>
    <w:rsid w:val="00E65FF2"/>
    <w:rsid w:val="00E66A6E"/>
    <w:rsid w:val="00E6751D"/>
    <w:rsid w:val="00E67B10"/>
    <w:rsid w:val="00E70251"/>
    <w:rsid w:val="00E70A4C"/>
    <w:rsid w:val="00E71276"/>
    <w:rsid w:val="00E7250C"/>
    <w:rsid w:val="00E72860"/>
    <w:rsid w:val="00E72DE5"/>
    <w:rsid w:val="00E7333A"/>
    <w:rsid w:val="00E73787"/>
    <w:rsid w:val="00E73F4D"/>
    <w:rsid w:val="00E74157"/>
    <w:rsid w:val="00E74839"/>
    <w:rsid w:val="00E74A02"/>
    <w:rsid w:val="00E74A23"/>
    <w:rsid w:val="00E75406"/>
    <w:rsid w:val="00E76444"/>
    <w:rsid w:val="00E7709D"/>
    <w:rsid w:val="00E7797F"/>
    <w:rsid w:val="00E77FD1"/>
    <w:rsid w:val="00E807B3"/>
    <w:rsid w:val="00E8092E"/>
    <w:rsid w:val="00E80AB2"/>
    <w:rsid w:val="00E80D91"/>
    <w:rsid w:val="00E80EBA"/>
    <w:rsid w:val="00E817C5"/>
    <w:rsid w:val="00E81A1E"/>
    <w:rsid w:val="00E8387B"/>
    <w:rsid w:val="00E83CC5"/>
    <w:rsid w:val="00E842EC"/>
    <w:rsid w:val="00E844CE"/>
    <w:rsid w:val="00E844D2"/>
    <w:rsid w:val="00E84873"/>
    <w:rsid w:val="00E8500B"/>
    <w:rsid w:val="00E85219"/>
    <w:rsid w:val="00E86E75"/>
    <w:rsid w:val="00E87320"/>
    <w:rsid w:val="00E87649"/>
    <w:rsid w:val="00E87667"/>
    <w:rsid w:val="00E90625"/>
    <w:rsid w:val="00E91245"/>
    <w:rsid w:val="00E912A7"/>
    <w:rsid w:val="00E912F3"/>
    <w:rsid w:val="00E93C1A"/>
    <w:rsid w:val="00E93F7A"/>
    <w:rsid w:val="00E94E05"/>
    <w:rsid w:val="00E95049"/>
    <w:rsid w:val="00E95258"/>
    <w:rsid w:val="00E953EA"/>
    <w:rsid w:val="00E955A3"/>
    <w:rsid w:val="00E95A68"/>
    <w:rsid w:val="00E95E3A"/>
    <w:rsid w:val="00E961CD"/>
    <w:rsid w:val="00E964A6"/>
    <w:rsid w:val="00E964F9"/>
    <w:rsid w:val="00E967E7"/>
    <w:rsid w:val="00E9688E"/>
    <w:rsid w:val="00E96A80"/>
    <w:rsid w:val="00E96C95"/>
    <w:rsid w:val="00E96EDB"/>
    <w:rsid w:val="00E97550"/>
    <w:rsid w:val="00E97582"/>
    <w:rsid w:val="00E97AC4"/>
    <w:rsid w:val="00E97F94"/>
    <w:rsid w:val="00EA1509"/>
    <w:rsid w:val="00EA23BD"/>
    <w:rsid w:val="00EA274C"/>
    <w:rsid w:val="00EA3145"/>
    <w:rsid w:val="00EA3730"/>
    <w:rsid w:val="00EA3995"/>
    <w:rsid w:val="00EA39FE"/>
    <w:rsid w:val="00EA3E6F"/>
    <w:rsid w:val="00EA3F83"/>
    <w:rsid w:val="00EA4369"/>
    <w:rsid w:val="00EA54B0"/>
    <w:rsid w:val="00EA583D"/>
    <w:rsid w:val="00EA5B5F"/>
    <w:rsid w:val="00EA695E"/>
    <w:rsid w:val="00EA6F2B"/>
    <w:rsid w:val="00EA741F"/>
    <w:rsid w:val="00EB02E5"/>
    <w:rsid w:val="00EB0326"/>
    <w:rsid w:val="00EB0F01"/>
    <w:rsid w:val="00EB1CD8"/>
    <w:rsid w:val="00EB1CF4"/>
    <w:rsid w:val="00EB1DFD"/>
    <w:rsid w:val="00EB26D0"/>
    <w:rsid w:val="00EB4014"/>
    <w:rsid w:val="00EB4127"/>
    <w:rsid w:val="00EB4CA0"/>
    <w:rsid w:val="00EB5022"/>
    <w:rsid w:val="00EB527A"/>
    <w:rsid w:val="00EB5537"/>
    <w:rsid w:val="00EB67CB"/>
    <w:rsid w:val="00EB7376"/>
    <w:rsid w:val="00EB7A1C"/>
    <w:rsid w:val="00EC01E9"/>
    <w:rsid w:val="00EC1483"/>
    <w:rsid w:val="00EC1901"/>
    <w:rsid w:val="00EC2021"/>
    <w:rsid w:val="00EC29CB"/>
    <w:rsid w:val="00EC2B47"/>
    <w:rsid w:val="00EC2B56"/>
    <w:rsid w:val="00EC31D3"/>
    <w:rsid w:val="00EC3AB3"/>
    <w:rsid w:val="00EC3F08"/>
    <w:rsid w:val="00EC5093"/>
    <w:rsid w:val="00EC56BB"/>
    <w:rsid w:val="00EC625D"/>
    <w:rsid w:val="00EC65F1"/>
    <w:rsid w:val="00EC6714"/>
    <w:rsid w:val="00EC6886"/>
    <w:rsid w:val="00EC6A79"/>
    <w:rsid w:val="00EC6E6C"/>
    <w:rsid w:val="00EC76A8"/>
    <w:rsid w:val="00EC799A"/>
    <w:rsid w:val="00ED071A"/>
    <w:rsid w:val="00ED13BD"/>
    <w:rsid w:val="00ED147E"/>
    <w:rsid w:val="00ED17ED"/>
    <w:rsid w:val="00ED271C"/>
    <w:rsid w:val="00ED2BBE"/>
    <w:rsid w:val="00ED2DB3"/>
    <w:rsid w:val="00ED3F44"/>
    <w:rsid w:val="00ED4A68"/>
    <w:rsid w:val="00ED4C86"/>
    <w:rsid w:val="00ED4FA5"/>
    <w:rsid w:val="00ED5AD9"/>
    <w:rsid w:val="00ED6238"/>
    <w:rsid w:val="00ED658C"/>
    <w:rsid w:val="00ED65D7"/>
    <w:rsid w:val="00ED6842"/>
    <w:rsid w:val="00ED6D63"/>
    <w:rsid w:val="00ED7A0C"/>
    <w:rsid w:val="00EE0370"/>
    <w:rsid w:val="00EE044F"/>
    <w:rsid w:val="00EE0C23"/>
    <w:rsid w:val="00EE15B3"/>
    <w:rsid w:val="00EE1919"/>
    <w:rsid w:val="00EE22F1"/>
    <w:rsid w:val="00EE3037"/>
    <w:rsid w:val="00EE307D"/>
    <w:rsid w:val="00EE3351"/>
    <w:rsid w:val="00EE405F"/>
    <w:rsid w:val="00EE4655"/>
    <w:rsid w:val="00EE4FB9"/>
    <w:rsid w:val="00EE55ED"/>
    <w:rsid w:val="00EE5881"/>
    <w:rsid w:val="00EE5AC6"/>
    <w:rsid w:val="00EE681E"/>
    <w:rsid w:val="00EE7483"/>
    <w:rsid w:val="00EF001B"/>
    <w:rsid w:val="00EF04BB"/>
    <w:rsid w:val="00EF0899"/>
    <w:rsid w:val="00EF12CC"/>
    <w:rsid w:val="00EF1C06"/>
    <w:rsid w:val="00EF35E3"/>
    <w:rsid w:val="00EF3C50"/>
    <w:rsid w:val="00EF445A"/>
    <w:rsid w:val="00EF44C1"/>
    <w:rsid w:val="00EF45A4"/>
    <w:rsid w:val="00EF48C8"/>
    <w:rsid w:val="00EF5DAF"/>
    <w:rsid w:val="00EF5F09"/>
    <w:rsid w:val="00EF6ED4"/>
    <w:rsid w:val="00EF7C1B"/>
    <w:rsid w:val="00EF7F6D"/>
    <w:rsid w:val="00F0013E"/>
    <w:rsid w:val="00F0019A"/>
    <w:rsid w:val="00F017EA"/>
    <w:rsid w:val="00F01F5E"/>
    <w:rsid w:val="00F026BD"/>
    <w:rsid w:val="00F02747"/>
    <w:rsid w:val="00F027DB"/>
    <w:rsid w:val="00F029D6"/>
    <w:rsid w:val="00F02E06"/>
    <w:rsid w:val="00F03510"/>
    <w:rsid w:val="00F0397F"/>
    <w:rsid w:val="00F03ECF"/>
    <w:rsid w:val="00F04012"/>
    <w:rsid w:val="00F041B0"/>
    <w:rsid w:val="00F0471E"/>
    <w:rsid w:val="00F05308"/>
    <w:rsid w:val="00F05B7E"/>
    <w:rsid w:val="00F05D8C"/>
    <w:rsid w:val="00F063EC"/>
    <w:rsid w:val="00F07071"/>
    <w:rsid w:val="00F07764"/>
    <w:rsid w:val="00F079F3"/>
    <w:rsid w:val="00F07BA0"/>
    <w:rsid w:val="00F106B7"/>
    <w:rsid w:val="00F10F26"/>
    <w:rsid w:val="00F1128B"/>
    <w:rsid w:val="00F11922"/>
    <w:rsid w:val="00F12BBF"/>
    <w:rsid w:val="00F139A7"/>
    <w:rsid w:val="00F1400B"/>
    <w:rsid w:val="00F1405E"/>
    <w:rsid w:val="00F1541E"/>
    <w:rsid w:val="00F15C66"/>
    <w:rsid w:val="00F1659A"/>
    <w:rsid w:val="00F1786C"/>
    <w:rsid w:val="00F17C71"/>
    <w:rsid w:val="00F20656"/>
    <w:rsid w:val="00F20A07"/>
    <w:rsid w:val="00F20B0D"/>
    <w:rsid w:val="00F211FA"/>
    <w:rsid w:val="00F2129D"/>
    <w:rsid w:val="00F2145C"/>
    <w:rsid w:val="00F218A9"/>
    <w:rsid w:val="00F21B26"/>
    <w:rsid w:val="00F21B6C"/>
    <w:rsid w:val="00F22A0E"/>
    <w:rsid w:val="00F22C5C"/>
    <w:rsid w:val="00F23F83"/>
    <w:rsid w:val="00F241A5"/>
    <w:rsid w:val="00F24842"/>
    <w:rsid w:val="00F24EF5"/>
    <w:rsid w:val="00F25F9C"/>
    <w:rsid w:val="00F2683F"/>
    <w:rsid w:val="00F26C11"/>
    <w:rsid w:val="00F26D67"/>
    <w:rsid w:val="00F26D95"/>
    <w:rsid w:val="00F26E09"/>
    <w:rsid w:val="00F274E0"/>
    <w:rsid w:val="00F30000"/>
    <w:rsid w:val="00F30895"/>
    <w:rsid w:val="00F31929"/>
    <w:rsid w:val="00F31EDB"/>
    <w:rsid w:val="00F3239F"/>
    <w:rsid w:val="00F328CB"/>
    <w:rsid w:val="00F32A5C"/>
    <w:rsid w:val="00F32E3F"/>
    <w:rsid w:val="00F346C4"/>
    <w:rsid w:val="00F34E9C"/>
    <w:rsid w:val="00F353ED"/>
    <w:rsid w:val="00F359F6"/>
    <w:rsid w:val="00F35CD5"/>
    <w:rsid w:val="00F35E73"/>
    <w:rsid w:val="00F371D1"/>
    <w:rsid w:val="00F40B68"/>
    <w:rsid w:val="00F40E60"/>
    <w:rsid w:val="00F414F5"/>
    <w:rsid w:val="00F42109"/>
    <w:rsid w:val="00F42CD3"/>
    <w:rsid w:val="00F43898"/>
    <w:rsid w:val="00F43B7D"/>
    <w:rsid w:val="00F4411B"/>
    <w:rsid w:val="00F443E4"/>
    <w:rsid w:val="00F446EC"/>
    <w:rsid w:val="00F457A4"/>
    <w:rsid w:val="00F45C6F"/>
    <w:rsid w:val="00F46001"/>
    <w:rsid w:val="00F46F6D"/>
    <w:rsid w:val="00F47656"/>
    <w:rsid w:val="00F47810"/>
    <w:rsid w:val="00F47F65"/>
    <w:rsid w:val="00F50A25"/>
    <w:rsid w:val="00F51598"/>
    <w:rsid w:val="00F5164B"/>
    <w:rsid w:val="00F51A88"/>
    <w:rsid w:val="00F51DED"/>
    <w:rsid w:val="00F51E03"/>
    <w:rsid w:val="00F52250"/>
    <w:rsid w:val="00F52392"/>
    <w:rsid w:val="00F53247"/>
    <w:rsid w:val="00F532A0"/>
    <w:rsid w:val="00F53423"/>
    <w:rsid w:val="00F54C57"/>
    <w:rsid w:val="00F55212"/>
    <w:rsid w:val="00F559B1"/>
    <w:rsid w:val="00F56432"/>
    <w:rsid w:val="00F56E87"/>
    <w:rsid w:val="00F57079"/>
    <w:rsid w:val="00F572C4"/>
    <w:rsid w:val="00F57822"/>
    <w:rsid w:val="00F60B6C"/>
    <w:rsid w:val="00F6164C"/>
    <w:rsid w:val="00F6167C"/>
    <w:rsid w:val="00F616B8"/>
    <w:rsid w:val="00F61C51"/>
    <w:rsid w:val="00F61DBB"/>
    <w:rsid w:val="00F62B8C"/>
    <w:rsid w:val="00F63021"/>
    <w:rsid w:val="00F63A35"/>
    <w:rsid w:val="00F63ED1"/>
    <w:rsid w:val="00F64297"/>
    <w:rsid w:val="00F64737"/>
    <w:rsid w:val="00F65040"/>
    <w:rsid w:val="00F6506E"/>
    <w:rsid w:val="00F6559C"/>
    <w:rsid w:val="00F65C42"/>
    <w:rsid w:val="00F66C51"/>
    <w:rsid w:val="00F66D00"/>
    <w:rsid w:val="00F67BD6"/>
    <w:rsid w:val="00F70575"/>
    <w:rsid w:val="00F70A1E"/>
    <w:rsid w:val="00F70A7A"/>
    <w:rsid w:val="00F70D12"/>
    <w:rsid w:val="00F71248"/>
    <w:rsid w:val="00F717C6"/>
    <w:rsid w:val="00F71AD2"/>
    <w:rsid w:val="00F71B6E"/>
    <w:rsid w:val="00F721B5"/>
    <w:rsid w:val="00F72EA5"/>
    <w:rsid w:val="00F73932"/>
    <w:rsid w:val="00F739B5"/>
    <w:rsid w:val="00F73CCB"/>
    <w:rsid w:val="00F74083"/>
    <w:rsid w:val="00F7455D"/>
    <w:rsid w:val="00F74B75"/>
    <w:rsid w:val="00F74C61"/>
    <w:rsid w:val="00F74CC1"/>
    <w:rsid w:val="00F74DC3"/>
    <w:rsid w:val="00F7519C"/>
    <w:rsid w:val="00F751C8"/>
    <w:rsid w:val="00F753A5"/>
    <w:rsid w:val="00F76520"/>
    <w:rsid w:val="00F76AD2"/>
    <w:rsid w:val="00F77183"/>
    <w:rsid w:val="00F774AB"/>
    <w:rsid w:val="00F77AA4"/>
    <w:rsid w:val="00F80826"/>
    <w:rsid w:val="00F80895"/>
    <w:rsid w:val="00F81321"/>
    <w:rsid w:val="00F82506"/>
    <w:rsid w:val="00F82D18"/>
    <w:rsid w:val="00F853F7"/>
    <w:rsid w:val="00F855BD"/>
    <w:rsid w:val="00F8562F"/>
    <w:rsid w:val="00F86467"/>
    <w:rsid w:val="00F8653B"/>
    <w:rsid w:val="00F90775"/>
    <w:rsid w:val="00F90A73"/>
    <w:rsid w:val="00F90C27"/>
    <w:rsid w:val="00F9161C"/>
    <w:rsid w:val="00F91EB5"/>
    <w:rsid w:val="00F922C1"/>
    <w:rsid w:val="00F93613"/>
    <w:rsid w:val="00F93900"/>
    <w:rsid w:val="00F93BDD"/>
    <w:rsid w:val="00F941FF"/>
    <w:rsid w:val="00F94CCE"/>
    <w:rsid w:val="00F95963"/>
    <w:rsid w:val="00F95B2E"/>
    <w:rsid w:val="00F9625E"/>
    <w:rsid w:val="00F96D4C"/>
    <w:rsid w:val="00F973AA"/>
    <w:rsid w:val="00F979C9"/>
    <w:rsid w:val="00F97DFB"/>
    <w:rsid w:val="00FA0783"/>
    <w:rsid w:val="00FA0C85"/>
    <w:rsid w:val="00FA0DF5"/>
    <w:rsid w:val="00FA104E"/>
    <w:rsid w:val="00FA1E56"/>
    <w:rsid w:val="00FA2858"/>
    <w:rsid w:val="00FA2B70"/>
    <w:rsid w:val="00FA3706"/>
    <w:rsid w:val="00FA4DD8"/>
    <w:rsid w:val="00FA51B6"/>
    <w:rsid w:val="00FA5353"/>
    <w:rsid w:val="00FA568D"/>
    <w:rsid w:val="00FA5C01"/>
    <w:rsid w:val="00FA6B02"/>
    <w:rsid w:val="00FA7047"/>
    <w:rsid w:val="00FA7A63"/>
    <w:rsid w:val="00FB01E3"/>
    <w:rsid w:val="00FB0326"/>
    <w:rsid w:val="00FB0523"/>
    <w:rsid w:val="00FB1501"/>
    <w:rsid w:val="00FB1BD6"/>
    <w:rsid w:val="00FB348B"/>
    <w:rsid w:val="00FB3CF4"/>
    <w:rsid w:val="00FB49C3"/>
    <w:rsid w:val="00FB4D1F"/>
    <w:rsid w:val="00FB5255"/>
    <w:rsid w:val="00FB5302"/>
    <w:rsid w:val="00FB54DD"/>
    <w:rsid w:val="00FB571E"/>
    <w:rsid w:val="00FB57E3"/>
    <w:rsid w:val="00FB672F"/>
    <w:rsid w:val="00FB70F5"/>
    <w:rsid w:val="00FB7F5E"/>
    <w:rsid w:val="00FC09CA"/>
    <w:rsid w:val="00FC0DE2"/>
    <w:rsid w:val="00FC0DEA"/>
    <w:rsid w:val="00FC0FF2"/>
    <w:rsid w:val="00FC10D7"/>
    <w:rsid w:val="00FC1334"/>
    <w:rsid w:val="00FC18F7"/>
    <w:rsid w:val="00FC1963"/>
    <w:rsid w:val="00FC1E2B"/>
    <w:rsid w:val="00FC2387"/>
    <w:rsid w:val="00FC2E01"/>
    <w:rsid w:val="00FC350D"/>
    <w:rsid w:val="00FC3ED3"/>
    <w:rsid w:val="00FC4A8B"/>
    <w:rsid w:val="00FC50C9"/>
    <w:rsid w:val="00FC5FC2"/>
    <w:rsid w:val="00FC637A"/>
    <w:rsid w:val="00FC7838"/>
    <w:rsid w:val="00FC7B13"/>
    <w:rsid w:val="00FC7E12"/>
    <w:rsid w:val="00FD0451"/>
    <w:rsid w:val="00FD0491"/>
    <w:rsid w:val="00FD0657"/>
    <w:rsid w:val="00FD0E8B"/>
    <w:rsid w:val="00FD0ECD"/>
    <w:rsid w:val="00FD100B"/>
    <w:rsid w:val="00FD123A"/>
    <w:rsid w:val="00FD1758"/>
    <w:rsid w:val="00FD1DCA"/>
    <w:rsid w:val="00FD242F"/>
    <w:rsid w:val="00FD2EFD"/>
    <w:rsid w:val="00FD3C45"/>
    <w:rsid w:val="00FD4934"/>
    <w:rsid w:val="00FD4AFE"/>
    <w:rsid w:val="00FD50D1"/>
    <w:rsid w:val="00FD54EC"/>
    <w:rsid w:val="00FD57D8"/>
    <w:rsid w:val="00FD677F"/>
    <w:rsid w:val="00FD6789"/>
    <w:rsid w:val="00FD6E5C"/>
    <w:rsid w:val="00FD728F"/>
    <w:rsid w:val="00FD72B5"/>
    <w:rsid w:val="00FD7BA6"/>
    <w:rsid w:val="00FE0043"/>
    <w:rsid w:val="00FE035D"/>
    <w:rsid w:val="00FE0704"/>
    <w:rsid w:val="00FE091A"/>
    <w:rsid w:val="00FE0D88"/>
    <w:rsid w:val="00FE2676"/>
    <w:rsid w:val="00FE2C65"/>
    <w:rsid w:val="00FE37D0"/>
    <w:rsid w:val="00FE3D07"/>
    <w:rsid w:val="00FE40CC"/>
    <w:rsid w:val="00FE45AF"/>
    <w:rsid w:val="00FE4BBF"/>
    <w:rsid w:val="00FE4F87"/>
    <w:rsid w:val="00FE5168"/>
    <w:rsid w:val="00FE58D4"/>
    <w:rsid w:val="00FE58F7"/>
    <w:rsid w:val="00FE6D96"/>
    <w:rsid w:val="00FE7570"/>
    <w:rsid w:val="00FF0AC3"/>
    <w:rsid w:val="00FF0E7D"/>
    <w:rsid w:val="00FF11B4"/>
    <w:rsid w:val="00FF13D2"/>
    <w:rsid w:val="00FF17CF"/>
    <w:rsid w:val="00FF1F57"/>
    <w:rsid w:val="00FF258F"/>
    <w:rsid w:val="00FF390C"/>
    <w:rsid w:val="00FF3A31"/>
    <w:rsid w:val="00FF3E4C"/>
    <w:rsid w:val="00FF3EAC"/>
    <w:rsid w:val="00FF4E1A"/>
    <w:rsid w:val="00FF6047"/>
    <w:rsid w:val="00FF662D"/>
    <w:rsid w:val="00FF6810"/>
    <w:rsid w:val="00FF6857"/>
    <w:rsid w:val="00FF690B"/>
    <w:rsid w:val="00FF6B64"/>
    <w:rsid w:val="00FF7168"/>
    <w:rsid w:val="00FF7A03"/>
    <w:rsid w:val="00FF7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F4E"/>
    <w:pPr>
      <w:widowControl w:val="0"/>
      <w:jc w:val="both"/>
    </w:pPr>
    <w:rPr>
      <w:kern w:val="2"/>
      <w:sz w:val="21"/>
      <w:szCs w:val="24"/>
    </w:rPr>
  </w:style>
  <w:style w:type="paragraph" w:styleId="1">
    <w:name w:val="heading 1"/>
    <w:basedOn w:val="a"/>
    <w:next w:val="a"/>
    <w:link w:val="1Char"/>
    <w:qFormat/>
    <w:rsid w:val="003F4BE1"/>
    <w:pPr>
      <w:keepNext/>
      <w:keepLines/>
      <w:spacing w:before="120" w:after="120" w:line="360" w:lineRule="auto"/>
      <w:outlineLvl w:val="0"/>
    </w:pPr>
    <w:rPr>
      <w:b/>
      <w:bCs/>
      <w:kern w:val="44"/>
      <w:sz w:val="28"/>
      <w:szCs w:val="44"/>
    </w:rPr>
  </w:style>
  <w:style w:type="paragraph" w:styleId="2">
    <w:name w:val="heading 2"/>
    <w:basedOn w:val="a"/>
    <w:next w:val="a"/>
    <w:link w:val="2Char"/>
    <w:semiHidden/>
    <w:unhideWhenUsed/>
    <w:qFormat/>
    <w:rsid w:val="00910A6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4F028B"/>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4F028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84B"/>
    <w:pPr>
      <w:widowControl/>
      <w:spacing w:before="100" w:beforeAutospacing="1" w:after="100" w:afterAutospacing="1"/>
      <w:jc w:val="left"/>
    </w:pPr>
    <w:rPr>
      <w:rFonts w:ascii="宋体" w:hAnsi="宋体" w:cs="宋体"/>
      <w:kern w:val="0"/>
      <w:sz w:val="24"/>
    </w:rPr>
  </w:style>
  <w:style w:type="table" w:styleId="a4">
    <w:name w:val="Table Grid"/>
    <w:basedOn w:val="a1"/>
    <w:rsid w:val="000D58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666F7B"/>
    <w:rPr>
      <w:sz w:val="18"/>
      <w:szCs w:val="18"/>
    </w:rPr>
  </w:style>
  <w:style w:type="paragraph" w:customStyle="1" w:styleId="Char0">
    <w:name w:val="Char"/>
    <w:basedOn w:val="a"/>
    <w:rsid w:val="0013568C"/>
    <w:pPr>
      <w:widowControl/>
      <w:spacing w:after="160" w:line="240" w:lineRule="exact"/>
      <w:jc w:val="left"/>
    </w:pPr>
    <w:rPr>
      <w:rFonts w:ascii="Verdana" w:hAnsi="Verdana"/>
      <w:kern w:val="0"/>
      <w:sz w:val="20"/>
      <w:szCs w:val="20"/>
      <w:lang w:eastAsia="en-US"/>
    </w:rPr>
  </w:style>
  <w:style w:type="paragraph" w:styleId="a6">
    <w:name w:val="footer"/>
    <w:basedOn w:val="a"/>
    <w:link w:val="Char1"/>
    <w:rsid w:val="00D1718D"/>
    <w:pPr>
      <w:tabs>
        <w:tab w:val="center" w:pos="4153"/>
        <w:tab w:val="right" w:pos="8306"/>
      </w:tabs>
      <w:snapToGrid w:val="0"/>
      <w:jc w:val="left"/>
    </w:pPr>
    <w:rPr>
      <w:sz w:val="18"/>
      <w:szCs w:val="18"/>
    </w:rPr>
  </w:style>
  <w:style w:type="character" w:styleId="a7">
    <w:name w:val="page number"/>
    <w:basedOn w:val="a0"/>
    <w:rsid w:val="00D1718D"/>
  </w:style>
  <w:style w:type="paragraph" w:styleId="a8">
    <w:name w:val="Body Text Indent"/>
    <w:aliases w:val="正文文字缩进"/>
    <w:basedOn w:val="a"/>
    <w:link w:val="Char2"/>
    <w:rsid w:val="0099250E"/>
    <w:pPr>
      <w:adjustRightInd w:val="0"/>
      <w:spacing w:after="120" w:line="360" w:lineRule="atLeast"/>
      <w:ind w:leftChars="200" w:left="420"/>
      <w:textAlignment w:val="baseline"/>
    </w:pPr>
  </w:style>
  <w:style w:type="paragraph" w:customStyle="1" w:styleId="CharCharCharCharCharChar1CharCharChar">
    <w:name w:val="Char Char Char Char Char Char1 Char Char Char"/>
    <w:basedOn w:val="a"/>
    <w:rsid w:val="00BC7A77"/>
    <w:pPr>
      <w:autoSpaceDE w:val="0"/>
      <w:autoSpaceDN w:val="0"/>
      <w:adjustRightInd w:val="0"/>
      <w:jc w:val="left"/>
      <w:textAlignment w:val="baseline"/>
    </w:pPr>
    <w:rPr>
      <w:szCs w:val="20"/>
    </w:rPr>
  </w:style>
  <w:style w:type="paragraph" w:customStyle="1" w:styleId="CharCharCharChar">
    <w:name w:val="Char Char Char Char"/>
    <w:basedOn w:val="a"/>
    <w:rsid w:val="00ED6D63"/>
    <w:pPr>
      <w:tabs>
        <w:tab w:val="left" w:pos="360"/>
      </w:tabs>
    </w:pPr>
    <w:rPr>
      <w:szCs w:val="20"/>
    </w:rPr>
  </w:style>
  <w:style w:type="character" w:styleId="a9">
    <w:name w:val="annotation reference"/>
    <w:semiHidden/>
    <w:rsid w:val="004B23AB"/>
    <w:rPr>
      <w:sz w:val="21"/>
      <w:szCs w:val="21"/>
    </w:rPr>
  </w:style>
  <w:style w:type="paragraph" w:styleId="aa">
    <w:name w:val="annotation text"/>
    <w:basedOn w:val="a"/>
    <w:link w:val="Char3"/>
    <w:semiHidden/>
    <w:rsid w:val="004B23AB"/>
    <w:pPr>
      <w:jc w:val="left"/>
    </w:pPr>
  </w:style>
  <w:style w:type="paragraph" w:styleId="ab">
    <w:name w:val="annotation subject"/>
    <w:basedOn w:val="aa"/>
    <w:next w:val="aa"/>
    <w:link w:val="Char4"/>
    <w:semiHidden/>
    <w:rsid w:val="004B23AB"/>
    <w:rPr>
      <w:b/>
      <w:bCs/>
    </w:rPr>
  </w:style>
  <w:style w:type="paragraph" w:styleId="ac">
    <w:name w:val="header"/>
    <w:basedOn w:val="a"/>
    <w:link w:val="Char5"/>
    <w:rsid w:val="00152B5C"/>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rsid w:val="003F4BE1"/>
    <w:rPr>
      <w:b/>
      <w:bCs/>
      <w:kern w:val="44"/>
      <w:sz w:val="28"/>
      <w:szCs w:val="44"/>
    </w:rPr>
  </w:style>
  <w:style w:type="character" w:customStyle="1" w:styleId="2Char">
    <w:name w:val="标题 2 Char"/>
    <w:link w:val="2"/>
    <w:semiHidden/>
    <w:rsid w:val="00910A6D"/>
    <w:rPr>
      <w:rFonts w:ascii="Cambria" w:eastAsia="宋体" w:hAnsi="Cambria" w:cs="Times New Roman"/>
      <w:b/>
      <w:bCs/>
      <w:kern w:val="2"/>
      <w:sz w:val="32"/>
      <w:szCs w:val="32"/>
    </w:rPr>
  </w:style>
  <w:style w:type="paragraph" w:styleId="ad">
    <w:name w:val="Revision"/>
    <w:hidden/>
    <w:uiPriority w:val="99"/>
    <w:semiHidden/>
    <w:rsid w:val="00854FE3"/>
    <w:rPr>
      <w:kern w:val="2"/>
      <w:sz w:val="21"/>
      <w:szCs w:val="24"/>
    </w:rPr>
  </w:style>
  <w:style w:type="character" w:customStyle="1" w:styleId="Char">
    <w:name w:val="批注框文本 Char"/>
    <w:link w:val="a5"/>
    <w:semiHidden/>
    <w:rsid w:val="00816F4E"/>
    <w:rPr>
      <w:kern w:val="2"/>
      <w:sz w:val="18"/>
      <w:szCs w:val="18"/>
    </w:rPr>
  </w:style>
  <w:style w:type="character" w:customStyle="1" w:styleId="Char1">
    <w:name w:val="页脚 Char"/>
    <w:link w:val="a6"/>
    <w:rsid w:val="00816F4E"/>
    <w:rPr>
      <w:kern w:val="2"/>
      <w:sz w:val="18"/>
      <w:szCs w:val="18"/>
    </w:rPr>
  </w:style>
  <w:style w:type="character" w:customStyle="1" w:styleId="Char2">
    <w:name w:val="正文文本缩进 Char"/>
    <w:aliases w:val="正文文字缩进 Char"/>
    <w:link w:val="a8"/>
    <w:rsid w:val="00816F4E"/>
    <w:rPr>
      <w:kern w:val="2"/>
      <w:sz w:val="21"/>
      <w:szCs w:val="24"/>
    </w:rPr>
  </w:style>
  <w:style w:type="character" w:customStyle="1" w:styleId="Char3">
    <w:name w:val="批注文字 Char"/>
    <w:link w:val="aa"/>
    <w:semiHidden/>
    <w:rsid w:val="00816F4E"/>
    <w:rPr>
      <w:kern w:val="2"/>
      <w:sz w:val="21"/>
      <w:szCs w:val="24"/>
    </w:rPr>
  </w:style>
  <w:style w:type="character" w:customStyle="1" w:styleId="Char4">
    <w:name w:val="批注主题 Char"/>
    <w:link w:val="ab"/>
    <w:semiHidden/>
    <w:rsid w:val="00816F4E"/>
    <w:rPr>
      <w:b/>
      <w:bCs/>
      <w:kern w:val="2"/>
      <w:sz w:val="21"/>
      <w:szCs w:val="24"/>
    </w:rPr>
  </w:style>
  <w:style w:type="character" w:customStyle="1" w:styleId="Char5">
    <w:name w:val="页眉 Char"/>
    <w:link w:val="ac"/>
    <w:rsid w:val="00816F4E"/>
    <w:rPr>
      <w:kern w:val="2"/>
      <w:sz w:val="18"/>
      <w:szCs w:val="18"/>
    </w:rPr>
  </w:style>
  <w:style w:type="character" w:customStyle="1" w:styleId="3Char">
    <w:name w:val="标题 3 Char"/>
    <w:link w:val="3"/>
    <w:semiHidden/>
    <w:rsid w:val="004F028B"/>
    <w:rPr>
      <w:b/>
      <w:bCs/>
      <w:kern w:val="2"/>
      <w:sz w:val="32"/>
      <w:szCs w:val="32"/>
    </w:rPr>
  </w:style>
  <w:style w:type="character" w:customStyle="1" w:styleId="4Char">
    <w:name w:val="标题 4 Char"/>
    <w:link w:val="4"/>
    <w:rsid w:val="004F028B"/>
    <w:rPr>
      <w:rFonts w:ascii="Cambria" w:eastAsia="宋体" w:hAnsi="Cambria" w:cs="Times New Roman"/>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772700">
      <w:bodyDiv w:val="1"/>
      <w:marLeft w:val="0"/>
      <w:marRight w:val="0"/>
      <w:marTop w:val="0"/>
      <w:marBottom w:val="0"/>
      <w:divBdr>
        <w:top w:val="none" w:sz="0" w:space="0" w:color="auto"/>
        <w:left w:val="none" w:sz="0" w:space="0" w:color="auto"/>
        <w:bottom w:val="none" w:sz="0" w:space="0" w:color="auto"/>
        <w:right w:val="none" w:sz="0" w:space="0" w:color="auto"/>
      </w:divBdr>
    </w:div>
    <w:div w:id="257519491">
      <w:bodyDiv w:val="1"/>
      <w:marLeft w:val="0"/>
      <w:marRight w:val="0"/>
      <w:marTop w:val="0"/>
      <w:marBottom w:val="0"/>
      <w:divBdr>
        <w:top w:val="none" w:sz="0" w:space="0" w:color="auto"/>
        <w:left w:val="none" w:sz="0" w:space="0" w:color="auto"/>
        <w:bottom w:val="none" w:sz="0" w:space="0" w:color="auto"/>
        <w:right w:val="none" w:sz="0" w:space="0" w:color="auto"/>
      </w:divBdr>
    </w:div>
    <w:div w:id="373773761">
      <w:bodyDiv w:val="1"/>
      <w:marLeft w:val="0"/>
      <w:marRight w:val="0"/>
      <w:marTop w:val="0"/>
      <w:marBottom w:val="0"/>
      <w:divBdr>
        <w:top w:val="none" w:sz="0" w:space="0" w:color="auto"/>
        <w:left w:val="none" w:sz="0" w:space="0" w:color="auto"/>
        <w:bottom w:val="none" w:sz="0" w:space="0" w:color="auto"/>
        <w:right w:val="none" w:sz="0" w:space="0" w:color="auto"/>
      </w:divBdr>
    </w:div>
    <w:div w:id="390082718">
      <w:bodyDiv w:val="1"/>
      <w:marLeft w:val="0"/>
      <w:marRight w:val="0"/>
      <w:marTop w:val="0"/>
      <w:marBottom w:val="0"/>
      <w:divBdr>
        <w:top w:val="none" w:sz="0" w:space="0" w:color="auto"/>
        <w:left w:val="none" w:sz="0" w:space="0" w:color="auto"/>
        <w:bottom w:val="none" w:sz="0" w:space="0" w:color="auto"/>
        <w:right w:val="none" w:sz="0" w:space="0" w:color="auto"/>
      </w:divBdr>
    </w:div>
    <w:div w:id="487478735">
      <w:bodyDiv w:val="1"/>
      <w:marLeft w:val="0"/>
      <w:marRight w:val="0"/>
      <w:marTop w:val="0"/>
      <w:marBottom w:val="0"/>
      <w:divBdr>
        <w:top w:val="none" w:sz="0" w:space="0" w:color="auto"/>
        <w:left w:val="none" w:sz="0" w:space="0" w:color="auto"/>
        <w:bottom w:val="none" w:sz="0" w:space="0" w:color="auto"/>
        <w:right w:val="none" w:sz="0" w:space="0" w:color="auto"/>
      </w:divBdr>
    </w:div>
    <w:div w:id="588122455">
      <w:bodyDiv w:val="1"/>
      <w:marLeft w:val="0"/>
      <w:marRight w:val="0"/>
      <w:marTop w:val="0"/>
      <w:marBottom w:val="0"/>
      <w:divBdr>
        <w:top w:val="none" w:sz="0" w:space="0" w:color="auto"/>
        <w:left w:val="none" w:sz="0" w:space="0" w:color="auto"/>
        <w:bottom w:val="none" w:sz="0" w:space="0" w:color="auto"/>
        <w:right w:val="none" w:sz="0" w:space="0" w:color="auto"/>
      </w:divBdr>
    </w:div>
    <w:div w:id="804276282">
      <w:bodyDiv w:val="1"/>
      <w:marLeft w:val="0"/>
      <w:marRight w:val="0"/>
      <w:marTop w:val="0"/>
      <w:marBottom w:val="0"/>
      <w:divBdr>
        <w:top w:val="none" w:sz="0" w:space="0" w:color="auto"/>
        <w:left w:val="none" w:sz="0" w:space="0" w:color="auto"/>
        <w:bottom w:val="none" w:sz="0" w:space="0" w:color="auto"/>
        <w:right w:val="none" w:sz="0" w:space="0" w:color="auto"/>
      </w:divBdr>
    </w:div>
    <w:div w:id="880358486">
      <w:bodyDiv w:val="1"/>
      <w:marLeft w:val="0"/>
      <w:marRight w:val="0"/>
      <w:marTop w:val="0"/>
      <w:marBottom w:val="0"/>
      <w:divBdr>
        <w:top w:val="none" w:sz="0" w:space="0" w:color="auto"/>
        <w:left w:val="none" w:sz="0" w:space="0" w:color="auto"/>
        <w:bottom w:val="none" w:sz="0" w:space="0" w:color="auto"/>
        <w:right w:val="none" w:sz="0" w:space="0" w:color="auto"/>
      </w:divBdr>
      <w:divsChild>
        <w:div w:id="447891569">
          <w:marLeft w:val="0"/>
          <w:marRight w:val="0"/>
          <w:marTop w:val="0"/>
          <w:marBottom w:val="0"/>
          <w:divBdr>
            <w:top w:val="none" w:sz="0" w:space="0" w:color="auto"/>
            <w:left w:val="none" w:sz="0" w:space="0" w:color="auto"/>
            <w:bottom w:val="none" w:sz="0" w:space="0" w:color="auto"/>
            <w:right w:val="none" w:sz="0" w:space="0" w:color="auto"/>
          </w:divBdr>
        </w:div>
      </w:divsChild>
    </w:div>
    <w:div w:id="907881362">
      <w:bodyDiv w:val="1"/>
      <w:marLeft w:val="0"/>
      <w:marRight w:val="0"/>
      <w:marTop w:val="0"/>
      <w:marBottom w:val="0"/>
      <w:divBdr>
        <w:top w:val="none" w:sz="0" w:space="0" w:color="auto"/>
        <w:left w:val="none" w:sz="0" w:space="0" w:color="auto"/>
        <w:bottom w:val="none" w:sz="0" w:space="0" w:color="auto"/>
        <w:right w:val="none" w:sz="0" w:space="0" w:color="auto"/>
      </w:divBdr>
    </w:div>
    <w:div w:id="917832579">
      <w:bodyDiv w:val="1"/>
      <w:marLeft w:val="0"/>
      <w:marRight w:val="0"/>
      <w:marTop w:val="0"/>
      <w:marBottom w:val="0"/>
      <w:divBdr>
        <w:top w:val="none" w:sz="0" w:space="0" w:color="auto"/>
        <w:left w:val="none" w:sz="0" w:space="0" w:color="auto"/>
        <w:bottom w:val="none" w:sz="0" w:space="0" w:color="auto"/>
        <w:right w:val="none" w:sz="0" w:space="0" w:color="auto"/>
      </w:divBdr>
    </w:div>
    <w:div w:id="919405225">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988485237">
      <w:bodyDiv w:val="1"/>
      <w:marLeft w:val="0"/>
      <w:marRight w:val="0"/>
      <w:marTop w:val="0"/>
      <w:marBottom w:val="0"/>
      <w:divBdr>
        <w:top w:val="none" w:sz="0" w:space="0" w:color="auto"/>
        <w:left w:val="none" w:sz="0" w:space="0" w:color="auto"/>
        <w:bottom w:val="none" w:sz="0" w:space="0" w:color="auto"/>
        <w:right w:val="none" w:sz="0" w:space="0" w:color="auto"/>
      </w:divBdr>
    </w:div>
    <w:div w:id="1013262101">
      <w:bodyDiv w:val="1"/>
      <w:marLeft w:val="0"/>
      <w:marRight w:val="0"/>
      <w:marTop w:val="0"/>
      <w:marBottom w:val="0"/>
      <w:divBdr>
        <w:top w:val="none" w:sz="0" w:space="0" w:color="auto"/>
        <w:left w:val="none" w:sz="0" w:space="0" w:color="auto"/>
        <w:bottom w:val="none" w:sz="0" w:space="0" w:color="auto"/>
        <w:right w:val="none" w:sz="0" w:space="0" w:color="auto"/>
      </w:divBdr>
    </w:div>
    <w:div w:id="1082071143">
      <w:bodyDiv w:val="1"/>
      <w:marLeft w:val="0"/>
      <w:marRight w:val="0"/>
      <w:marTop w:val="0"/>
      <w:marBottom w:val="0"/>
      <w:divBdr>
        <w:top w:val="none" w:sz="0" w:space="0" w:color="auto"/>
        <w:left w:val="none" w:sz="0" w:space="0" w:color="auto"/>
        <w:bottom w:val="none" w:sz="0" w:space="0" w:color="auto"/>
        <w:right w:val="none" w:sz="0" w:space="0" w:color="auto"/>
      </w:divBdr>
    </w:div>
    <w:div w:id="1087968709">
      <w:bodyDiv w:val="1"/>
      <w:marLeft w:val="0"/>
      <w:marRight w:val="0"/>
      <w:marTop w:val="0"/>
      <w:marBottom w:val="0"/>
      <w:divBdr>
        <w:top w:val="none" w:sz="0" w:space="0" w:color="auto"/>
        <w:left w:val="none" w:sz="0" w:space="0" w:color="auto"/>
        <w:bottom w:val="none" w:sz="0" w:space="0" w:color="auto"/>
        <w:right w:val="none" w:sz="0" w:space="0" w:color="auto"/>
      </w:divBdr>
    </w:div>
    <w:div w:id="1212306117">
      <w:bodyDiv w:val="1"/>
      <w:marLeft w:val="0"/>
      <w:marRight w:val="0"/>
      <w:marTop w:val="0"/>
      <w:marBottom w:val="0"/>
      <w:divBdr>
        <w:top w:val="none" w:sz="0" w:space="0" w:color="auto"/>
        <w:left w:val="none" w:sz="0" w:space="0" w:color="auto"/>
        <w:bottom w:val="none" w:sz="0" w:space="0" w:color="auto"/>
        <w:right w:val="none" w:sz="0" w:space="0" w:color="auto"/>
      </w:divBdr>
    </w:div>
    <w:div w:id="1212571586">
      <w:bodyDiv w:val="1"/>
      <w:marLeft w:val="0"/>
      <w:marRight w:val="0"/>
      <w:marTop w:val="0"/>
      <w:marBottom w:val="0"/>
      <w:divBdr>
        <w:top w:val="none" w:sz="0" w:space="0" w:color="auto"/>
        <w:left w:val="none" w:sz="0" w:space="0" w:color="auto"/>
        <w:bottom w:val="none" w:sz="0" w:space="0" w:color="auto"/>
        <w:right w:val="none" w:sz="0" w:space="0" w:color="auto"/>
      </w:divBdr>
    </w:div>
    <w:div w:id="1247304501">
      <w:bodyDiv w:val="1"/>
      <w:marLeft w:val="0"/>
      <w:marRight w:val="0"/>
      <w:marTop w:val="0"/>
      <w:marBottom w:val="0"/>
      <w:divBdr>
        <w:top w:val="none" w:sz="0" w:space="0" w:color="auto"/>
        <w:left w:val="none" w:sz="0" w:space="0" w:color="auto"/>
        <w:bottom w:val="none" w:sz="0" w:space="0" w:color="auto"/>
        <w:right w:val="none" w:sz="0" w:space="0" w:color="auto"/>
      </w:divBdr>
    </w:div>
    <w:div w:id="1387533585">
      <w:bodyDiv w:val="1"/>
      <w:marLeft w:val="0"/>
      <w:marRight w:val="0"/>
      <w:marTop w:val="0"/>
      <w:marBottom w:val="0"/>
      <w:divBdr>
        <w:top w:val="none" w:sz="0" w:space="0" w:color="auto"/>
        <w:left w:val="none" w:sz="0" w:space="0" w:color="auto"/>
        <w:bottom w:val="none" w:sz="0" w:space="0" w:color="auto"/>
        <w:right w:val="none" w:sz="0" w:space="0" w:color="auto"/>
      </w:divBdr>
    </w:div>
    <w:div w:id="1490440218">
      <w:bodyDiv w:val="1"/>
      <w:marLeft w:val="0"/>
      <w:marRight w:val="0"/>
      <w:marTop w:val="0"/>
      <w:marBottom w:val="0"/>
      <w:divBdr>
        <w:top w:val="none" w:sz="0" w:space="0" w:color="auto"/>
        <w:left w:val="none" w:sz="0" w:space="0" w:color="auto"/>
        <w:bottom w:val="none" w:sz="0" w:space="0" w:color="auto"/>
        <w:right w:val="none" w:sz="0" w:space="0" w:color="auto"/>
      </w:divBdr>
    </w:div>
    <w:div w:id="1562328277">
      <w:bodyDiv w:val="1"/>
      <w:marLeft w:val="0"/>
      <w:marRight w:val="0"/>
      <w:marTop w:val="0"/>
      <w:marBottom w:val="0"/>
      <w:divBdr>
        <w:top w:val="none" w:sz="0" w:space="0" w:color="auto"/>
        <w:left w:val="none" w:sz="0" w:space="0" w:color="auto"/>
        <w:bottom w:val="none" w:sz="0" w:space="0" w:color="auto"/>
        <w:right w:val="none" w:sz="0" w:space="0" w:color="auto"/>
      </w:divBdr>
    </w:div>
    <w:div w:id="1731419987">
      <w:bodyDiv w:val="1"/>
      <w:marLeft w:val="0"/>
      <w:marRight w:val="0"/>
      <w:marTop w:val="0"/>
      <w:marBottom w:val="0"/>
      <w:divBdr>
        <w:top w:val="none" w:sz="0" w:space="0" w:color="auto"/>
        <w:left w:val="none" w:sz="0" w:space="0" w:color="auto"/>
        <w:bottom w:val="none" w:sz="0" w:space="0" w:color="auto"/>
        <w:right w:val="none" w:sz="0" w:space="0" w:color="auto"/>
      </w:divBdr>
    </w:div>
    <w:div w:id="1773279193">
      <w:bodyDiv w:val="1"/>
      <w:marLeft w:val="0"/>
      <w:marRight w:val="0"/>
      <w:marTop w:val="0"/>
      <w:marBottom w:val="0"/>
      <w:divBdr>
        <w:top w:val="none" w:sz="0" w:space="0" w:color="auto"/>
        <w:left w:val="none" w:sz="0" w:space="0" w:color="auto"/>
        <w:bottom w:val="none" w:sz="0" w:space="0" w:color="auto"/>
        <w:right w:val="none" w:sz="0" w:space="0" w:color="auto"/>
      </w:divBdr>
    </w:div>
    <w:div w:id="1783963189">
      <w:bodyDiv w:val="1"/>
      <w:marLeft w:val="0"/>
      <w:marRight w:val="0"/>
      <w:marTop w:val="0"/>
      <w:marBottom w:val="0"/>
      <w:divBdr>
        <w:top w:val="none" w:sz="0" w:space="0" w:color="auto"/>
        <w:left w:val="none" w:sz="0" w:space="0" w:color="auto"/>
        <w:bottom w:val="none" w:sz="0" w:space="0" w:color="auto"/>
        <w:right w:val="none" w:sz="0" w:space="0" w:color="auto"/>
      </w:divBdr>
    </w:div>
    <w:div w:id="1967395767">
      <w:bodyDiv w:val="1"/>
      <w:marLeft w:val="0"/>
      <w:marRight w:val="0"/>
      <w:marTop w:val="0"/>
      <w:marBottom w:val="0"/>
      <w:divBdr>
        <w:top w:val="none" w:sz="0" w:space="0" w:color="auto"/>
        <w:left w:val="none" w:sz="0" w:space="0" w:color="auto"/>
        <w:bottom w:val="none" w:sz="0" w:space="0" w:color="auto"/>
        <w:right w:val="none" w:sz="0" w:space="0" w:color="auto"/>
      </w:divBdr>
    </w:div>
    <w:div w:id="1969817218">
      <w:bodyDiv w:val="1"/>
      <w:marLeft w:val="0"/>
      <w:marRight w:val="0"/>
      <w:marTop w:val="0"/>
      <w:marBottom w:val="0"/>
      <w:divBdr>
        <w:top w:val="none" w:sz="0" w:space="0" w:color="auto"/>
        <w:left w:val="none" w:sz="0" w:space="0" w:color="auto"/>
        <w:bottom w:val="none" w:sz="0" w:space="0" w:color="auto"/>
        <w:right w:val="none" w:sz="0" w:space="0" w:color="auto"/>
      </w:divBdr>
    </w:div>
    <w:div w:id="2024816336">
      <w:bodyDiv w:val="1"/>
      <w:marLeft w:val="0"/>
      <w:marRight w:val="0"/>
      <w:marTop w:val="0"/>
      <w:marBottom w:val="0"/>
      <w:divBdr>
        <w:top w:val="none" w:sz="0" w:space="0" w:color="auto"/>
        <w:left w:val="none" w:sz="0" w:space="0" w:color="auto"/>
        <w:bottom w:val="none" w:sz="0" w:space="0" w:color="auto"/>
        <w:right w:val="none" w:sz="0" w:space="0" w:color="auto"/>
      </w:divBdr>
    </w:div>
    <w:div w:id="2057583172">
      <w:bodyDiv w:val="1"/>
      <w:marLeft w:val="0"/>
      <w:marRight w:val="0"/>
      <w:marTop w:val="0"/>
      <w:marBottom w:val="0"/>
      <w:divBdr>
        <w:top w:val="none" w:sz="0" w:space="0" w:color="auto"/>
        <w:left w:val="none" w:sz="0" w:space="0" w:color="auto"/>
        <w:bottom w:val="none" w:sz="0" w:space="0" w:color="auto"/>
        <w:right w:val="none" w:sz="0" w:space="0" w:color="auto"/>
      </w:divBdr>
    </w:div>
    <w:div w:id="2065059814">
      <w:bodyDiv w:val="1"/>
      <w:marLeft w:val="0"/>
      <w:marRight w:val="0"/>
      <w:marTop w:val="0"/>
      <w:marBottom w:val="0"/>
      <w:divBdr>
        <w:top w:val="none" w:sz="0" w:space="0" w:color="auto"/>
        <w:left w:val="none" w:sz="0" w:space="0" w:color="auto"/>
        <w:bottom w:val="none" w:sz="0" w:space="0" w:color="auto"/>
        <w:right w:val="none" w:sz="0" w:space="0" w:color="auto"/>
      </w:divBdr>
    </w:div>
    <w:div w:id="2086685547">
      <w:bodyDiv w:val="1"/>
      <w:marLeft w:val="0"/>
      <w:marRight w:val="0"/>
      <w:marTop w:val="0"/>
      <w:marBottom w:val="0"/>
      <w:divBdr>
        <w:top w:val="none" w:sz="0" w:space="0" w:color="auto"/>
        <w:left w:val="none" w:sz="0" w:space="0" w:color="auto"/>
        <w:bottom w:val="none" w:sz="0" w:space="0" w:color="auto"/>
        <w:right w:val="none" w:sz="0" w:space="0" w:color="auto"/>
      </w:divBdr>
    </w:div>
    <w:div w:id="2105953029">
      <w:bodyDiv w:val="1"/>
      <w:marLeft w:val="0"/>
      <w:marRight w:val="0"/>
      <w:marTop w:val="0"/>
      <w:marBottom w:val="0"/>
      <w:divBdr>
        <w:top w:val="none" w:sz="0" w:space="0" w:color="auto"/>
        <w:left w:val="none" w:sz="0" w:space="0" w:color="auto"/>
        <w:bottom w:val="none" w:sz="0" w:space="0" w:color="auto"/>
        <w:right w:val="none" w:sz="0" w:space="0" w:color="auto"/>
      </w:divBdr>
    </w:div>
    <w:div w:id="2114395081">
      <w:bodyDiv w:val="1"/>
      <w:marLeft w:val="0"/>
      <w:marRight w:val="0"/>
      <w:marTop w:val="0"/>
      <w:marBottom w:val="0"/>
      <w:divBdr>
        <w:top w:val="none" w:sz="0" w:space="0" w:color="auto"/>
        <w:left w:val="none" w:sz="0" w:space="0" w:color="auto"/>
        <w:bottom w:val="none" w:sz="0" w:space="0" w:color="auto"/>
        <w:right w:val="none" w:sz="0" w:space="0" w:color="auto"/>
      </w:divBdr>
    </w:div>
    <w:div w:id="21271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C04AA86-D48A-49B3-8373-09D5F6E35925}">
  <ds:schemaRefs>
    <ds:schemaRef ds:uri="http://schemas.microsoft.com/office/2006/metadata/longProperties"/>
  </ds:schemaRefs>
</ds:datastoreItem>
</file>

<file path=customXml/itemProps2.xml><?xml version="1.0" encoding="utf-8"?>
<ds:datastoreItem xmlns:ds="http://schemas.openxmlformats.org/officeDocument/2006/customXml" ds:itemID="{BA036391-3AD6-4F5C-9B8D-26EC7FE4E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93ECD5-93AD-4051-AD0C-CEA788B72B35}">
  <ds:schemaRefs>
    <ds:schemaRef ds:uri="http://schemas.microsoft.com/sharepoint/v3/contenttype/forms"/>
  </ds:schemaRefs>
</ds:datastoreItem>
</file>

<file path=customXml/itemProps4.xml><?xml version="1.0" encoding="utf-8"?>
<ds:datastoreItem xmlns:ds="http://schemas.openxmlformats.org/officeDocument/2006/customXml" ds:itemID="{7B3EDBAC-345C-40CF-93DA-79B54FF6C0BA}">
  <ds:schemaRefs>
    <ds:schemaRef ds:uri="http://schemas.openxmlformats.org/officeDocument/2006/bibliography"/>
  </ds:schemaRefs>
</ds:datastoreItem>
</file>

<file path=customXml/itemProps5.xml><?xml version="1.0" encoding="utf-8"?>
<ds:datastoreItem xmlns:ds="http://schemas.openxmlformats.org/officeDocument/2006/customXml" ds:itemID="{558FDCFA-F546-4E14-9BB9-E00EA738DF5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9623</Words>
  <Characters>54852</Characters>
  <Application>Microsoft Office Word</Application>
  <DocSecurity>0</DocSecurity>
  <Lines>457</Lines>
  <Paragraphs>128</Paragraphs>
  <ScaleCrop>false</ScaleCrop>
  <Company>szse</Company>
  <LinksUpToDate>false</LinksUpToDate>
  <CharactersWithSpaces>64347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创业板信息披露业务备忘录第13号——重大资产重组相关事项（2015年1月修订）</dc:title>
  <dc:creator>程井彪</dc:creator>
  <cp:lastModifiedBy>we</cp:lastModifiedBy>
  <cp:revision>2</cp:revision>
  <cp:lastPrinted>2010-06-04T03:18:00Z</cp:lastPrinted>
  <dcterms:created xsi:type="dcterms:W3CDTF">2015-02-15T23:24:00Z</dcterms:created>
  <dcterms:modified xsi:type="dcterms:W3CDTF">2015-02-15T23:24:00Z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创业板信息披露业务备忘录第13号——重大资产重组相关事项（2015年1月修订）</vt:lpwstr>
  </property>
</Properties>
</file>