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5C" w:rsidRPr="009B36D1" w:rsidRDefault="00F70E5C" w:rsidP="00F70E5C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r w:rsidRPr="009B36D1">
        <w:rPr>
          <w:rFonts w:ascii="方正大标宋简体" w:eastAsia="方正大标宋简体" w:hAnsi="宋体" w:hint="eastAsia"/>
          <w:sz w:val="42"/>
          <w:szCs w:val="42"/>
        </w:rPr>
        <w:t>第九十六号 上市公司董事会审议</w:t>
      </w:r>
    </w:p>
    <w:p w:rsidR="00F70E5C" w:rsidRPr="009B36D1" w:rsidRDefault="00F70E5C" w:rsidP="00F70E5C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r w:rsidRPr="009B36D1">
        <w:rPr>
          <w:rFonts w:ascii="方正大标宋简体" w:eastAsia="方正大标宋简体" w:hAnsi="宋体" w:hint="eastAsia"/>
          <w:sz w:val="42"/>
          <w:szCs w:val="42"/>
        </w:rPr>
        <w:t>变更证券简称公告</w:t>
      </w:r>
    </w:p>
    <w:p w:rsidR="00F70E5C" w:rsidRDefault="00F70E5C" w:rsidP="00F70E5C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int="eastAsia"/>
          <w:color w:val="000000"/>
          <w:sz w:val="30"/>
          <w:szCs w:val="30"/>
        </w:rPr>
      </w:pPr>
    </w:p>
    <w:p w:rsidR="00F70E5C" w:rsidRDefault="00F70E5C" w:rsidP="00F70E5C">
      <w:pPr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适用情形：</w:t>
      </w:r>
    </w:p>
    <w:p w:rsidR="00F70E5C" w:rsidRDefault="00F70E5C" w:rsidP="00F70E5C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上市公司拟变更证券简称的，应当适用本指引披露公告。</w:t>
      </w:r>
    </w:p>
    <w:p w:rsidR="00F70E5C" w:rsidRDefault="00F70E5C" w:rsidP="00F70E5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0"/>
          <w:szCs w:val="30"/>
        </w:rPr>
      </w:pPr>
    </w:p>
    <w:p w:rsidR="00F70E5C" w:rsidRDefault="00F70E5C" w:rsidP="00F70E5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:rsidR="00F70E5C" w:rsidRDefault="00F70E5C" w:rsidP="00F70E5C">
      <w:pPr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0"/>
          <w:szCs w:val="30"/>
        </w:rPr>
      </w:pPr>
    </w:p>
    <w:p w:rsidR="00F70E5C" w:rsidRDefault="00F70E5C" w:rsidP="00F70E5C">
      <w:pPr>
        <w:adjustRightInd w:val="0"/>
        <w:snapToGrid w:val="0"/>
        <w:spacing w:line="56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XXXXXX股份有限公司董事会审议变更证券简称公告</w:t>
      </w:r>
    </w:p>
    <w:p w:rsidR="00F70E5C" w:rsidRDefault="00F70E5C" w:rsidP="00F70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本公司董事会及全体董事保证本公告内容不存在任何虚假记载、误导性陈述或者重大遗漏，并对其内容的真实性、准确性和完整性承担个别及连带责任。</w:t>
      </w:r>
    </w:p>
    <w:p w:rsidR="00F70E5C" w:rsidRDefault="00F70E5C" w:rsidP="00F70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:rsidR="00F70E5C" w:rsidRDefault="00F70E5C" w:rsidP="00F70E5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0"/>
          <w:szCs w:val="30"/>
        </w:rPr>
      </w:pPr>
    </w:p>
    <w:p w:rsidR="00F70E5C" w:rsidRDefault="00F70E5C" w:rsidP="00F70E5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重要内容提示：</w:t>
      </w:r>
    </w:p>
    <w:p w:rsidR="00F70E5C" w:rsidRDefault="00F70E5C" w:rsidP="00F70E5C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变更后的证券简称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 w:hint="eastAsia"/>
          <w:szCs w:val="30"/>
        </w:rPr>
      </w:pPr>
    </w:p>
    <w:p w:rsidR="00F70E5C" w:rsidRDefault="00F70E5C" w:rsidP="00F70E5C">
      <w:pPr>
        <w:pStyle w:val="a3"/>
        <w:adjustRightInd w:val="0"/>
        <w:snapToGrid w:val="0"/>
        <w:spacing w:line="560" w:lineRule="exact"/>
        <w:ind w:firstLine="602"/>
        <w:rPr>
          <w:rFonts w:ascii="黑体" w:eastAsia="黑体" w:hAnsi="黑体" w:hint="eastAsia"/>
          <w:b/>
          <w:szCs w:val="30"/>
        </w:rPr>
      </w:pPr>
      <w:r>
        <w:rPr>
          <w:rFonts w:ascii="黑体" w:eastAsia="黑体" w:hAnsi="黑体" w:hint="eastAsia"/>
          <w:b/>
          <w:szCs w:val="30"/>
        </w:rPr>
        <w:t>一、公司董事会审议证券简称变更的情况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 w:hint="eastAsia"/>
          <w:szCs w:val="30"/>
        </w:rPr>
      </w:pPr>
      <w:r>
        <w:rPr>
          <w:rFonts w:hAnsi="宋体" w:hint="eastAsia"/>
          <w:szCs w:val="30"/>
        </w:rPr>
        <w:t>上市公司拟变更证券简称的，应当召开董事会进行审议，并披露审议表决结果。如有董事投票反对简称变更议案的，应当在公告中详细说明董事反对的具体理由。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ind w:firstLine="602"/>
        <w:rPr>
          <w:rFonts w:ascii="黑体" w:eastAsia="黑体" w:hAnsi="黑体" w:hint="eastAsia"/>
          <w:b/>
          <w:szCs w:val="30"/>
        </w:rPr>
      </w:pPr>
      <w:r>
        <w:rPr>
          <w:rFonts w:ascii="黑体" w:eastAsia="黑体" w:hAnsi="黑体" w:hint="eastAsia"/>
          <w:b/>
          <w:szCs w:val="30"/>
        </w:rPr>
        <w:t>二、公司董事会关于变更证券简称的理由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 w:hint="eastAsia"/>
          <w:szCs w:val="30"/>
        </w:rPr>
      </w:pPr>
      <w:r>
        <w:rPr>
          <w:rFonts w:hAnsi="宋体" w:hint="eastAsia"/>
          <w:szCs w:val="30"/>
        </w:rPr>
        <w:t>（一）上市公司董事会应当披露变更证券简称的理由，并详</w:t>
      </w:r>
      <w:r>
        <w:rPr>
          <w:rFonts w:hAnsi="宋体" w:hint="eastAsia"/>
          <w:szCs w:val="30"/>
        </w:rPr>
        <w:lastRenderedPageBreak/>
        <w:t>细说明其合理性和必要性。例如，主营业务是否发生重大变化，发展战略是否发生重大调整，公司实际控制人是否发生变更等。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 w:hint="eastAsia"/>
          <w:szCs w:val="30"/>
        </w:rPr>
      </w:pPr>
      <w:r>
        <w:rPr>
          <w:rFonts w:hAnsi="宋体" w:hint="eastAsia"/>
          <w:szCs w:val="30"/>
        </w:rPr>
        <w:t>（二）上市公司变更证券简称与公司拟发展的新业态、新技术、新模式有关的，应当详细披露相关具体情况及其对公司生产经营的影响。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ind w:firstLine="602"/>
        <w:rPr>
          <w:rFonts w:ascii="黑体" w:eastAsia="黑体" w:hAnsi="黑体" w:hint="eastAsia"/>
          <w:b/>
          <w:szCs w:val="30"/>
        </w:rPr>
      </w:pPr>
      <w:r>
        <w:rPr>
          <w:rFonts w:ascii="黑体" w:eastAsia="黑体" w:hAnsi="黑体" w:hint="eastAsia"/>
          <w:b/>
          <w:szCs w:val="30"/>
        </w:rPr>
        <w:t>三、公司董事会关于变更证券简称的风险提示</w:t>
      </w:r>
    </w:p>
    <w:p w:rsidR="00F70E5C" w:rsidRDefault="00F70E5C" w:rsidP="00F70E5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证券简称变更反映公司新业务，公司尚未实际开展的，应当披露拟开展新业务的筹备情况及发展前景，如是否已进行可行性论证、是否取得必需的行业准入资质或证照、是否配备相应人员、是否如期开展前期筹备工作等，并予以风险提示。</w:t>
      </w:r>
    </w:p>
    <w:p w:rsidR="00F70E5C" w:rsidRDefault="00F70E5C" w:rsidP="00F70E5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（二）证券简称变更反映公司新业务，公司已经开展但其营业收入或净利润占公司最近一期年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度报告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的比例未超过50%的，应当披露相关业务的开展情况或实施进展，如项目进度、经营业绩（新业务最近一年又一期的营业收入、净利润及其占比）、人员配置、资产投入、</w:t>
      </w:r>
      <w:r>
        <w:rPr>
          <w:rFonts w:ascii="仿宋_GB2312" w:eastAsia="仿宋_GB2312" w:hint="eastAsia"/>
          <w:sz w:val="30"/>
          <w:szCs w:val="30"/>
        </w:rPr>
        <w:t>行业准入证照和相关资质的取得情况等，并予以风险提示。</w:t>
      </w:r>
    </w:p>
    <w:p w:rsidR="00F70E5C" w:rsidRDefault="00F70E5C" w:rsidP="00F70E5C">
      <w:pPr>
        <w:adjustRightInd w:val="0"/>
        <w:snapToGrid w:val="0"/>
        <w:spacing w:line="560" w:lineRule="exact"/>
        <w:ind w:firstLineChars="200" w:firstLine="600"/>
        <w:rPr>
          <w:rFonts w:hint="eastAsia"/>
        </w:rPr>
      </w:pPr>
      <w:r>
        <w:rPr>
          <w:rFonts w:ascii="仿宋_GB2312" w:eastAsia="仿宋_GB2312" w:hAnsi="宋体" w:hint="eastAsia"/>
          <w:sz w:val="30"/>
          <w:szCs w:val="30"/>
        </w:rPr>
        <w:t>（三）本所要求披露的其他事项。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特此公告。</w:t>
      </w:r>
    </w:p>
    <w:p w:rsidR="00F70E5C" w:rsidRDefault="00F70E5C" w:rsidP="00F70E5C">
      <w:pPr>
        <w:adjustRightInd w:val="0"/>
        <w:snapToGrid w:val="0"/>
        <w:spacing w:line="560" w:lineRule="exact"/>
        <w:outlineLvl w:val="0"/>
        <w:rPr>
          <w:rFonts w:ascii="仿宋_GB2312" w:eastAsia="仿宋_GB2312" w:hAnsi="宋体" w:hint="eastAsia"/>
          <w:sz w:val="30"/>
          <w:szCs w:val="30"/>
        </w:rPr>
      </w:pPr>
    </w:p>
    <w:p w:rsidR="00F70E5C" w:rsidRDefault="00F70E5C" w:rsidP="00F70E5C">
      <w:pPr>
        <w:tabs>
          <w:tab w:val="left" w:pos="4860"/>
        </w:tabs>
        <w:adjustRightInd w:val="0"/>
        <w:snapToGrid w:val="0"/>
        <w:spacing w:line="560" w:lineRule="exact"/>
        <w:jc w:val="right"/>
        <w:rPr>
          <w:rFonts w:ascii="仿宋_GB2312" w:eastAsia="仿宋_GB2312" w:hAnsi="宋体" w:hint="eastAsia"/>
          <w:sz w:val="30"/>
          <w:szCs w:val="30"/>
        </w:rPr>
      </w:pPr>
      <w:bookmarkStart w:id="0" w:name="_Toc330498472"/>
      <w:bookmarkStart w:id="1" w:name="_Toc330497081"/>
      <w:r>
        <w:rPr>
          <w:rFonts w:ascii="仿宋_GB2312" w:eastAsia="仿宋_GB2312" w:hAnsi="宋体" w:hint="eastAsia"/>
          <w:sz w:val="30"/>
          <w:szCs w:val="30"/>
        </w:rPr>
        <w:t>XXXX股份有限公司</w:t>
      </w:r>
      <w:bookmarkEnd w:id="0"/>
      <w:bookmarkEnd w:id="1"/>
      <w:r>
        <w:rPr>
          <w:rFonts w:ascii="仿宋_GB2312" w:eastAsia="仿宋_GB2312" w:hAnsi="宋体" w:hint="eastAsia"/>
          <w:sz w:val="30"/>
          <w:szCs w:val="30"/>
        </w:rPr>
        <w:t>董事会</w:t>
      </w:r>
    </w:p>
    <w:p w:rsidR="00F70E5C" w:rsidRDefault="00F70E5C" w:rsidP="00F70E5C">
      <w:pPr>
        <w:tabs>
          <w:tab w:val="left" w:pos="4860"/>
        </w:tabs>
        <w:adjustRightInd w:val="0"/>
        <w:snapToGrid w:val="0"/>
        <w:spacing w:line="560" w:lineRule="exact"/>
        <w:ind w:right="480"/>
        <w:jc w:val="righ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年  月  日</w:t>
      </w:r>
    </w:p>
    <w:p w:rsidR="00F70E5C" w:rsidRDefault="00F70E5C" w:rsidP="00F70E5C">
      <w:pPr>
        <w:tabs>
          <w:tab w:val="left" w:pos="4860"/>
        </w:tabs>
        <w:adjustRightInd w:val="0"/>
        <w:snapToGrid w:val="0"/>
        <w:spacing w:line="560" w:lineRule="exact"/>
        <w:ind w:right="48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F70E5C" w:rsidRDefault="00F70E5C" w:rsidP="00F70E5C">
      <w:pPr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注意事项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 w:hint="eastAsia"/>
          <w:szCs w:val="30"/>
        </w:rPr>
      </w:pPr>
      <w:r>
        <w:rPr>
          <w:rFonts w:hAnsi="宋体" w:hint="eastAsia"/>
          <w:szCs w:val="30"/>
        </w:rPr>
        <w:t>1.证券简称应当从工商行政管理部门注册登记的企业全称</w:t>
      </w:r>
      <w:r>
        <w:rPr>
          <w:rFonts w:hAnsi="宋体" w:hint="eastAsia"/>
          <w:szCs w:val="30"/>
        </w:rPr>
        <w:lastRenderedPageBreak/>
        <w:t>中选取。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 w:hint="eastAsia"/>
          <w:szCs w:val="30"/>
        </w:rPr>
      </w:pPr>
      <w:r>
        <w:rPr>
          <w:rFonts w:hAnsi="宋体" w:hint="eastAsia"/>
          <w:szCs w:val="30"/>
        </w:rPr>
        <w:t>2.证券简称应当反映上市公司主营业务，突出行业特点，易于投资者理解。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 w:hint="eastAsia"/>
          <w:szCs w:val="30"/>
        </w:rPr>
      </w:pPr>
      <w:r>
        <w:rPr>
          <w:rFonts w:hAnsi="宋体" w:hint="eastAsia"/>
          <w:szCs w:val="30"/>
        </w:rPr>
        <w:t>3.上市公司变更企业全称，本所认为必要的，可以要求公司适用本指引披露公告。</w:t>
      </w:r>
    </w:p>
    <w:p w:rsidR="00F70E5C" w:rsidRDefault="00F70E5C" w:rsidP="00F70E5C">
      <w:pPr>
        <w:pStyle w:val="a3"/>
        <w:adjustRightInd w:val="0"/>
        <w:snapToGrid w:val="0"/>
        <w:spacing w:line="560" w:lineRule="exact"/>
        <w:rPr>
          <w:rFonts w:hAnsi="宋体" w:hint="eastAsia"/>
          <w:szCs w:val="30"/>
        </w:rPr>
      </w:pPr>
      <w:r>
        <w:rPr>
          <w:rFonts w:hAnsi="宋体" w:hint="eastAsia"/>
          <w:szCs w:val="30"/>
        </w:rPr>
        <w:t>4.上市公司申请办理变更证券简称实施业务的，应当适用《第十九号 上市公司变更证券简称公告》格式指引，履行信息披露义务。</w:t>
      </w:r>
    </w:p>
    <w:p w:rsidR="003E3835" w:rsidRPr="00F70E5C" w:rsidRDefault="003E3835"/>
    <w:sectPr w:rsidR="003E3835" w:rsidRPr="00F70E5C" w:rsidSect="003E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E5C"/>
    <w:rsid w:val="003E3835"/>
    <w:rsid w:val="00F7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70E5C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">
    <w:name w:val="正文文本缩进 Char"/>
    <w:basedOn w:val="a0"/>
    <w:link w:val="a3"/>
    <w:rsid w:val="00F70E5C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</cp:revision>
  <dcterms:created xsi:type="dcterms:W3CDTF">2015-10-26T07:47:00Z</dcterms:created>
  <dcterms:modified xsi:type="dcterms:W3CDTF">2015-10-26T07:47:00Z</dcterms:modified>
</cp:coreProperties>
</file>