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18" w:rsidRPr="008A3E3D" w:rsidRDefault="00BF7118" w:rsidP="00BF7118">
      <w:pPr>
        <w:jc w:val="center"/>
        <w:rPr>
          <w:rFonts w:ascii="方正小标宋简体" w:eastAsia="方正小标宋简体"/>
          <w:w w:val="96"/>
          <w:sz w:val="40"/>
          <w:szCs w:val="40"/>
        </w:rPr>
      </w:pPr>
      <w:bookmarkStart w:id="0" w:name="_GoBack"/>
      <w:bookmarkEnd w:id="0"/>
      <w:r w:rsidRPr="008A3E3D">
        <w:rPr>
          <w:rFonts w:ascii="方正小标宋简体" w:eastAsia="方正小标宋简体" w:hint="eastAsia"/>
          <w:w w:val="96"/>
          <w:sz w:val="40"/>
          <w:szCs w:val="40"/>
        </w:rPr>
        <w:t>关于废止部分</w:t>
      </w:r>
      <w:r w:rsidR="0042414D" w:rsidRPr="008A3E3D">
        <w:rPr>
          <w:rFonts w:ascii="方正小标宋简体" w:eastAsia="方正小标宋简体" w:hint="eastAsia"/>
          <w:w w:val="96"/>
          <w:sz w:val="40"/>
          <w:szCs w:val="40"/>
        </w:rPr>
        <w:t>主</w:t>
      </w:r>
      <w:r w:rsidRPr="008A3E3D">
        <w:rPr>
          <w:rFonts w:ascii="方正小标宋简体" w:eastAsia="方正小标宋简体" w:hint="eastAsia"/>
          <w:w w:val="96"/>
          <w:sz w:val="40"/>
          <w:szCs w:val="40"/>
        </w:rPr>
        <w:t>板信息披露业务备忘录的通知</w:t>
      </w:r>
    </w:p>
    <w:p w:rsidR="0085664A" w:rsidRPr="008A3E3D" w:rsidRDefault="0085664A" w:rsidP="0085664A">
      <w:pPr>
        <w:spacing w:line="500" w:lineRule="exact"/>
        <w:ind w:firstLineChars="200" w:firstLine="560"/>
        <w:rPr>
          <w:sz w:val="28"/>
          <w:szCs w:val="28"/>
        </w:rPr>
      </w:pPr>
    </w:p>
    <w:p w:rsidR="00BF7118" w:rsidRPr="008A3E3D" w:rsidRDefault="00BF7118" w:rsidP="0048649D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8A3E3D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="0042414D" w:rsidRPr="008A3E3D">
        <w:rPr>
          <w:rFonts w:asciiTheme="minorEastAsia" w:eastAsiaTheme="minorEastAsia" w:hAnsiTheme="minorEastAsia" w:hint="eastAsia"/>
          <w:sz w:val="28"/>
          <w:szCs w:val="28"/>
        </w:rPr>
        <w:t>主</w:t>
      </w:r>
      <w:r w:rsidR="002834CD" w:rsidRPr="008A3E3D">
        <w:rPr>
          <w:rFonts w:asciiTheme="minorEastAsia" w:eastAsiaTheme="minorEastAsia" w:hAnsiTheme="minorEastAsia" w:hint="eastAsia"/>
          <w:sz w:val="28"/>
          <w:szCs w:val="28"/>
        </w:rPr>
        <w:t>板</w:t>
      </w:r>
      <w:r w:rsidRPr="008A3E3D">
        <w:rPr>
          <w:rFonts w:asciiTheme="minorEastAsia" w:eastAsiaTheme="minorEastAsia" w:hAnsiTheme="minorEastAsia" w:hint="eastAsia"/>
          <w:sz w:val="28"/>
          <w:szCs w:val="28"/>
        </w:rPr>
        <w:t>上市公司：</w:t>
      </w:r>
    </w:p>
    <w:p w:rsidR="006921C4" w:rsidRPr="008A3E3D" w:rsidRDefault="0042414D" w:rsidP="006921C4">
      <w:pPr>
        <w:spacing w:line="50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  <w:lang w:val="zh-CN"/>
        </w:rPr>
      </w:pPr>
      <w:r w:rsidRPr="008A3E3D">
        <w:rPr>
          <w:rFonts w:asciiTheme="minorEastAsia" w:eastAsiaTheme="minorEastAsia" w:hAnsiTheme="minorEastAsia" w:hint="eastAsia"/>
          <w:sz w:val="28"/>
          <w:szCs w:val="28"/>
        </w:rPr>
        <w:t>为进一步完善上市公司信息披露制度，</w:t>
      </w: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保护中小投资者合法权益，推动主板市场健康稳定发展，</w:t>
      </w:r>
      <w:r w:rsidR="00BF7118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本所对《</w:t>
      </w:r>
      <w:r w:rsid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深圳证券交易所</w:t>
      </w: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主</w:t>
      </w:r>
      <w:r w:rsidR="002834CD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板</w:t>
      </w:r>
      <w:r w:rsidR="00BF7118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上市公司规范运作指引》进行了修订</w:t>
      </w:r>
      <w:r w:rsidR="00671843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，</w:t>
      </w:r>
      <w:r w:rsidR="004F13C8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新指引</w:t>
      </w:r>
      <w:r w:rsidR="004A1C39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已发布并将</w:t>
      </w:r>
      <w:r w:rsidR="00BF7118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于2015年</w:t>
      </w:r>
      <w:r w:rsid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3</w:t>
      </w:r>
      <w:r w:rsidR="00BF7118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月</w:t>
      </w:r>
      <w:r w:rsid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20</w:t>
      </w:r>
      <w:r w:rsidR="002941D1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日起正式实施。为保持</w:t>
      </w:r>
      <w:r w:rsidR="00BF7118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信息披露规范的一致性，我部</w:t>
      </w:r>
      <w:r w:rsidR="0048649D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原</w:t>
      </w:r>
      <w:r w:rsidR="00BF7118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发布的</w:t>
      </w:r>
      <w:r w:rsidR="006921C4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以下十</w:t>
      </w:r>
      <w:r w:rsidR="00811746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二</w:t>
      </w:r>
      <w:r w:rsidR="006921C4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件信息披露业务备忘录同时废止：</w:t>
      </w:r>
    </w:p>
    <w:p w:rsidR="006921C4" w:rsidRPr="008A3E3D" w:rsidRDefault="006921C4" w:rsidP="006921C4">
      <w:pPr>
        <w:spacing w:line="50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  <w:lang w:val="zh-CN"/>
        </w:rPr>
      </w:pP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1、《信息披露业务备忘录第6号—独董备案》；</w:t>
      </w:r>
    </w:p>
    <w:p w:rsidR="006921C4" w:rsidRPr="008A3E3D" w:rsidRDefault="006921C4" w:rsidP="00BF7118">
      <w:pPr>
        <w:spacing w:line="50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  <w:lang w:val="zh-CN"/>
        </w:rPr>
      </w:pP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2、</w:t>
      </w:r>
      <w:r w:rsidR="00BF7118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《</w:t>
      </w:r>
      <w:r w:rsidR="002834CD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信息披露业务备忘录第</w:t>
      </w: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14号—矿业权相关信息披露</w:t>
      </w:r>
      <w:r w:rsidR="00BF7118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》</w:t>
      </w: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；</w:t>
      </w:r>
    </w:p>
    <w:p w:rsidR="006921C4" w:rsidRPr="008A3E3D" w:rsidRDefault="006921C4" w:rsidP="00BF7118">
      <w:pPr>
        <w:spacing w:line="50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  <w:lang w:val="zh-CN"/>
        </w:rPr>
      </w:pP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3</w:t>
      </w:r>
      <w:r w:rsidR="00BF7118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、</w:t>
      </w: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《信息披露业务备忘录第24号—传闻及澄清》；</w:t>
      </w:r>
    </w:p>
    <w:p w:rsidR="006921C4" w:rsidRPr="008A3E3D" w:rsidRDefault="006921C4" w:rsidP="00BF7118">
      <w:pPr>
        <w:spacing w:line="50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  <w:lang w:val="zh-CN"/>
        </w:rPr>
      </w:pP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4、</w:t>
      </w:r>
      <w:r w:rsidR="00BF7118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《</w:t>
      </w:r>
      <w:r w:rsidR="002834CD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信息披露业务备忘录第</w:t>
      </w: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25</w:t>
      </w:r>
      <w:r w:rsidR="002834CD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号</w:t>
      </w: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—证券投资</w:t>
      </w:r>
      <w:r w:rsidR="00BF7118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》</w:t>
      </w: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；</w:t>
      </w:r>
    </w:p>
    <w:p w:rsidR="006921C4" w:rsidRPr="008A3E3D" w:rsidRDefault="006921C4" w:rsidP="006921C4">
      <w:pPr>
        <w:spacing w:line="50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  <w:lang w:val="zh-CN"/>
        </w:rPr>
      </w:pP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5、《信息披露业务备忘录第26号—衍生品投资》；</w:t>
      </w:r>
    </w:p>
    <w:p w:rsidR="006921C4" w:rsidRPr="008A3E3D" w:rsidRDefault="006921C4" w:rsidP="006921C4">
      <w:pPr>
        <w:spacing w:line="50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  <w:lang w:val="zh-CN"/>
        </w:rPr>
      </w:pP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6、《信息披露业务备忘录第28号—会计政策及会计估计变更》</w:t>
      </w:r>
      <w:r w:rsidR="00811746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；</w:t>
      </w:r>
    </w:p>
    <w:p w:rsidR="00811746" w:rsidRPr="008A3E3D" w:rsidRDefault="00811746" w:rsidP="00811746">
      <w:pPr>
        <w:spacing w:line="50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  <w:lang w:val="zh-CN"/>
        </w:rPr>
      </w:pP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7</w:t>
      </w:r>
      <w:r w:rsidR="006921C4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、</w:t>
      </w: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 xml:space="preserve"> 《信息披露业务备忘录第31号—</w:t>
      </w:r>
      <w:r w:rsidR="008D043B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募集资金三方监管协议</w:t>
      </w: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》；</w:t>
      </w:r>
    </w:p>
    <w:p w:rsidR="006921C4" w:rsidRPr="008A3E3D" w:rsidRDefault="00811746" w:rsidP="006921C4">
      <w:pPr>
        <w:spacing w:line="50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  <w:lang w:val="zh-CN"/>
        </w:rPr>
      </w:pP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8、</w:t>
      </w:r>
      <w:r w:rsidR="006921C4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《信息披露业务备忘录第33号—关联交易》；</w:t>
      </w:r>
    </w:p>
    <w:p w:rsidR="006921C4" w:rsidRPr="008A3E3D" w:rsidRDefault="00811746" w:rsidP="006921C4">
      <w:pPr>
        <w:spacing w:line="50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  <w:lang w:val="zh-CN"/>
        </w:rPr>
      </w:pP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9</w:t>
      </w:r>
      <w:r w:rsidR="006921C4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、《信息披露业务备忘录第34号—内幕信息知情人报备相关事项》；</w:t>
      </w:r>
    </w:p>
    <w:p w:rsidR="006921C4" w:rsidRPr="008A3E3D" w:rsidRDefault="00811746" w:rsidP="006921C4">
      <w:pPr>
        <w:spacing w:line="50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  <w:lang w:val="zh-CN"/>
        </w:rPr>
      </w:pP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10</w:t>
      </w:r>
      <w:r w:rsidR="006921C4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、《信息披露业务备忘录第36号—对外提供财务资助》；</w:t>
      </w:r>
    </w:p>
    <w:p w:rsidR="006921C4" w:rsidRPr="008A3E3D" w:rsidRDefault="00811746" w:rsidP="006921C4">
      <w:pPr>
        <w:spacing w:line="50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  <w:lang w:val="zh-CN"/>
        </w:rPr>
      </w:pP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11、</w:t>
      </w:r>
      <w:r w:rsidR="006921C4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《信息披露业务备忘录第39号—股东及其一致行动人增持股份》；</w:t>
      </w:r>
    </w:p>
    <w:p w:rsidR="006921C4" w:rsidRPr="008A3E3D" w:rsidRDefault="00811746" w:rsidP="006921C4">
      <w:pPr>
        <w:spacing w:line="50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  <w:lang w:val="zh-CN"/>
        </w:rPr>
      </w:pP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12</w:t>
      </w:r>
      <w:r w:rsidR="006921C4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、《信息披露业务备忘录第40号—投资者关系管理</w:t>
      </w: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及其信息披露</w:t>
      </w:r>
      <w:r w:rsidR="006921C4"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》</w:t>
      </w: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。</w:t>
      </w:r>
    </w:p>
    <w:p w:rsidR="002834CD" w:rsidRPr="008A3E3D" w:rsidRDefault="002834CD" w:rsidP="006921C4">
      <w:pPr>
        <w:spacing w:line="500" w:lineRule="exact"/>
        <w:rPr>
          <w:rFonts w:asciiTheme="minorEastAsia" w:eastAsiaTheme="minorEastAsia" w:hAnsiTheme="minorEastAsia"/>
          <w:kern w:val="0"/>
          <w:sz w:val="28"/>
          <w:szCs w:val="28"/>
          <w:lang w:val="zh-CN"/>
        </w:rPr>
      </w:pPr>
    </w:p>
    <w:p w:rsidR="0048649D" w:rsidRPr="008A3E3D" w:rsidRDefault="00811746" w:rsidP="0048649D">
      <w:pPr>
        <w:spacing w:line="500" w:lineRule="exact"/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  <w:lang w:val="zh-CN"/>
        </w:rPr>
      </w:pPr>
      <w:r w:rsidRPr="008A3E3D">
        <w:rPr>
          <w:rFonts w:asciiTheme="minorEastAsia" w:eastAsiaTheme="minorEastAsia" w:hAnsiTheme="minorEastAsia" w:hint="eastAsia"/>
          <w:kern w:val="0"/>
          <w:sz w:val="28"/>
          <w:szCs w:val="28"/>
          <w:lang w:val="zh-CN"/>
        </w:rPr>
        <w:t>特此通知</w:t>
      </w:r>
    </w:p>
    <w:p w:rsidR="00811746" w:rsidRPr="008A3E3D" w:rsidRDefault="00811746" w:rsidP="0048649D">
      <w:pPr>
        <w:snapToGrid w:val="0"/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kern w:val="0"/>
          <w:sz w:val="28"/>
          <w:szCs w:val="28"/>
          <w:lang w:val="zh-CN"/>
        </w:rPr>
      </w:pPr>
    </w:p>
    <w:p w:rsidR="0048649D" w:rsidRPr="008A3E3D" w:rsidRDefault="0048649D" w:rsidP="0048649D">
      <w:pPr>
        <w:snapToGrid w:val="0"/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kern w:val="0"/>
          <w:sz w:val="28"/>
          <w:szCs w:val="28"/>
          <w:lang w:val="zh-CN"/>
        </w:rPr>
      </w:pPr>
    </w:p>
    <w:p w:rsidR="0048649D" w:rsidRPr="008A3E3D" w:rsidRDefault="0048649D" w:rsidP="0048649D">
      <w:pPr>
        <w:snapToGrid w:val="0"/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8A3E3D">
        <w:rPr>
          <w:rFonts w:asciiTheme="minorEastAsia" w:eastAsiaTheme="minorEastAsia" w:hAnsiTheme="minorEastAsia" w:hint="eastAsia"/>
          <w:sz w:val="28"/>
          <w:szCs w:val="28"/>
        </w:rPr>
        <w:lastRenderedPageBreak/>
        <w:t>深圳证券交易所公司管理部</w:t>
      </w:r>
    </w:p>
    <w:p w:rsidR="0048649D" w:rsidRPr="008A3E3D" w:rsidRDefault="0048649D" w:rsidP="0048649D">
      <w:pPr>
        <w:wordWrap w:val="0"/>
        <w:snapToGrid w:val="0"/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8A3E3D">
        <w:rPr>
          <w:rFonts w:asciiTheme="minorEastAsia" w:eastAsiaTheme="minorEastAsia" w:hAnsiTheme="minorEastAsia" w:hint="eastAsia"/>
          <w:sz w:val="28"/>
          <w:szCs w:val="28"/>
        </w:rPr>
        <w:t xml:space="preserve"> 二〇一五年</w:t>
      </w:r>
      <w:r w:rsidR="004A1C39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8A3E3D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A1C39">
        <w:rPr>
          <w:rFonts w:asciiTheme="minorEastAsia" w:eastAsiaTheme="minorEastAsia" w:hAnsiTheme="minorEastAsia" w:hint="eastAsia"/>
          <w:sz w:val="28"/>
          <w:szCs w:val="28"/>
        </w:rPr>
        <w:t>十</w:t>
      </w:r>
      <w:r w:rsidR="00AB5880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8A3E3D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0670BD" w:rsidRPr="008A3E3D" w:rsidRDefault="000670BD" w:rsidP="000670BD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0670BD" w:rsidRPr="008A3E3D" w:rsidRDefault="000670BD" w:rsidP="001F11E6">
      <w:pPr>
        <w:rPr>
          <w:rFonts w:ascii="楷体" w:eastAsia="楷体" w:hAnsi="楷体"/>
          <w:b/>
          <w:sz w:val="30"/>
          <w:szCs w:val="30"/>
        </w:rPr>
        <w:sectPr w:rsidR="000670BD" w:rsidRPr="008A3E3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670BD" w:rsidRPr="008A3E3D" w:rsidRDefault="000670BD" w:rsidP="000670BD">
      <w:pPr>
        <w:rPr>
          <w:rFonts w:asciiTheme="minorEastAsia" w:eastAsiaTheme="minorEastAsia" w:hAnsiTheme="minorEastAsia"/>
          <w:sz w:val="30"/>
          <w:szCs w:val="30"/>
        </w:rPr>
      </w:pPr>
      <w:r w:rsidRPr="008A3E3D">
        <w:rPr>
          <w:rFonts w:asciiTheme="minorEastAsia" w:eastAsiaTheme="minorEastAsia" w:hAnsiTheme="minorEastAsia" w:hint="eastAsia"/>
          <w:sz w:val="30"/>
          <w:szCs w:val="30"/>
        </w:rPr>
        <w:lastRenderedPageBreak/>
        <w:t>附件一：</w:t>
      </w:r>
      <w:r w:rsidR="002834CD" w:rsidRPr="008A3E3D">
        <w:rPr>
          <w:rFonts w:asciiTheme="minorEastAsia" w:eastAsiaTheme="minorEastAsia" w:hAnsiTheme="minorEastAsia" w:hint="eastAsia"/>
          <w:sz w:val="30"/>
          <w:szCs w:val="30"/>
        </w:rPr>
        <w:t>中小企业</w:t>
      </w:r>
      <w:r w:rsidRPr="008A3E3D">
        <w:rPr>
          <w:rFonts w:asciiTheme="minorEastAsia" w:eastAsiaTheme="minorEastAsia" w:hAnsiTheme="minorEastAsia" w:hint="eastAsia"/>
          <w:sz w:val="30"/>
          <w:szCs w:val="30"/>
        </w:rPr>
        <w:t>板信息披露业务备忘录整合情况表</w:t>
      </w:r>
    </w:p>
    <w:p w:rsidR="000670BD" w:rsidRPr="008A3E3D" w:rsidRDefault="000670BD" w:rsidP="000670BD">
      <w:pPr>
        <w:jc w:val="center"/>
        <w:rPr>
          <w:rFonts w:ascii="楷体" w:eastAsia="楷体" w:hAnsi="楷体"/>
          <w:b/>
          <w:sz w:val="30"/>
          <w:szCs w:val="30"/>
        </w:rPr>
      </w:pPr>
    </w:p>
    <w:tbl>
      <w:tblPr>
        <w:tblW w:w="8222" w:type="dxa"/>
        <w:tblInd w:w="108" w:type="dxa"/>
        <w:tblLook w:val="0000"/>
      </w:tblPr>
      <w:tblGrid>
        <w:gridCol w:w="851"/>
        <w:gridCol w:w="3685"/>
        <w:gridCol w:w="3686"/>
      </w:tblGrid>
      <w:tr w:rsidR="002834CD" w:rsidRPr="008A3E3D" w:rsidTr="002834CD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CD" w:rsidRPr="008A3E3D" w:rsidRDefault="002834CD" w:rsidP="002834CD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CD" w:rsidRPr="008A3E3D" w:rsidRDefault="002834CD" w:rsidP="002834CD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备忘录名称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4CD" w:rsidRPr="008A3E3D" w:rsidRDefault="002834CD" w:rsidP="002834CD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A3E3D">
              <w:rPr>
                <w:rFonts w:asciiTheme="minorEastAsia" w:hAnsiTheme="minorEastAsia" w:hint="eastAsia"/>
                <w:b/>
                <w:sz w:val="24"/>
              </w:rPr>
              <w:t>纳入《中小企业板上市公司规范运作指引》章节</w:t>
            </w:r>
          </w:p>
        </w:tc>
      </w:tr>
      <w:tr w:rsidR="002834CD" w:rsidRPr="008A3E3D" w:rsidTr="002834CD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2834C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CD" w:rsidRPr="008A3E3D" w:rsidRDefault="002834CD" w:rsidP="0001631F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中小企业板信息披露业务备忘录第2号：投资者关系管理及其披露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2834CD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第五章 信息披露 第一节 公平信息披露；第九章 投资者管理管理</w:t>
            </w:r>
          </w:p>
        </w:tc>
      </w:tr>
      <w:tr w:rsidR="002834CD" w:rsidRPr="008A3E3D" w:rsidTr="002834CD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2834C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CD" w:rsidRPr="008A3E3D" w:rsidRDefault="002834CD" w:rsidP="0001631F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中小企业板信息披露业务备忘录第6号：矿业权投资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01631F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Theme="minorEastAsia" w:hAnsiTheme="minorEastAsia" w:hint="eastAsia"/>
                <w:sz w:val="24"/>
              </w:rPr>
              <w:t xml:space="preserve">（新增一节）第七章 其他重大事件管理 </w:t>
            </w:r>
            <w:r w:rsidRPr="008A3E3D">
              <w:rPr>
                <w:rFonts w:asciiTheme="minorEastAsia" w:hAnsiTheme="minorEastAsia"/>
                <w:sz w:val="24"/>
              </w:rPr>
              <w:t>第</w:t>
            </w:r>
            <w:r w:rsidRPr="008A3E3D">
              <w:rPr>
                <w:rFonts w:asciiTheme="minorEastAsia" w:hAnsiTheme="minorEastAsia" w:hint="eastAsia"/>
                <w:sz w:val="24"/>
              </w:rPr>
              <w:t>三</w:t>
            </w:r>
            <w:r w:rsidRPr="008A3E3D">
              <w:rPr>
                <w:rFonts w:asciiTheme="minorEastAsia" w:hAnsiTheme="minorEastAsia"/>
                <w:sz w:val="24"/>
              </w:rPr>
              <w:t>节 矿业权</w:t>
            </w:r>
            <w:r w:rsidRPr="008A3E3D">
              <w:rPr>
                <w:rFonts w:asciiTheme="minorEastAsia" w:hAnsiTheme="minorEastAsia" w:hint="eastAsia"/>
                <w:sz w:val="24"/>
              </w:rPr>
              <w:t>投资</w:t>
            </w:r>
          </w:p>
        </w:tc>
      </w:tr>
      <w:tr w:rsidR="002834CD" w:rsidRPr="008A3E3D" w:rsidTr="002834CD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2834C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CD" w:rsidRPr="008A3E3D" w:rsidRDefault="002834CD" w:rsidP="0001631F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中小企业板信息披露业务备忘录第7号：关联交易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01631F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Theme="minorEastAsia" w:hAnsiTheme="minorEastAsia" w:hint="eastAsia"/>
                <w:sz w:val="24"/>
              </w:rPr>
              <w:t>第八章内部控制 第二节关联交易的内部控制</w:t>
            </w:r>
          </w:p>
        </w:tc>
      </w:tr>
      <w:tr w:rsidR="002834CD" w:rsidRPr="008A3E3D" w:rsidTr="002834CD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2834C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CD" w:rsidRPr="008A3E3D" w:rsidRDefault="002834CD" w:rsidP="0001631F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中小企业板信息披露业务备忘录第8号：信息披露事务管理制度相关要求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01631F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Theme="minorEastAsia" w:hAnsiTheme="minorEastAsia"/>
                <w:sz w:val="24"/>
              </w:rPr>
              <w:t>第</w:t>
            </w:r>
            <w:r w:rsidRPr="008A3E3D">
              <w:rPr>
                <w:rFonts w:asciiTheme="minorEastAsia" w:hAnsiTheme="minorEastAsia" w:hint="eastAsia"/>
                <w:sz w:val="24"/>
              </w:rPr>
              <w:t>八</w:t>
            </w:r>
            <w:r w:rsidRPr="008A3E3D">
              <w:rPr>
                <w:rFonts w:asciiTheme="minorEastAsia" w:hAnsiTheme="minorEastAsia"/>
                <w:sz w:val="24"/>
              </w:rPr>
              <w:t>章 内部控制</w:t>
            </w:r>
            <w:r w:rsidR="001634B8" w:rsidRPr="008A3E3D">
              <w:rPr>
                <w:rFonts w:asciiTheme="minorEastAsia" w:hAnsiTheme="minorEastAsia" w:hint="eastAsia"/>
                <w:sz w:val="24"/>
              </w:rPr>
              <w:t xml:space="preserve"> 第五节 信息披露的内部控制</w:t>
            </w:r>
          </w:p>
        </w:tc>
      </w:tr>
      <w:tr w:rsidR="002834CD" w:rsidRPr="008A3E3D" w:rsidTr="002834CD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2834C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CD" w:rsidRPr="008A3E3D" w:rsidRDefault="002834CD" w:rsidP="0001631F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中小企业板信息披露业务备忘录第10号：计提资产减值准备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01631F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Theme="minorEastAsia" w:hAnsiTheme="minorEastAsia" w:hint="eastAsia"/>
                <w:sz w:val="24"/>
              </w:rPr>
              <w:t xml:space="preserve">（新增一节）第七章 其他重大事件管理 </w:t>
            </w:r>
            <w:r w:rsidRPr="008A3E3D">
              <w:rPr>
                <w:rFonts w:asciiTheme="minorEastAsia" w:hAnsiTheme="minorEastAsia"/>
                <w:sz w:val="24"/>
              </w:rPr>
              <w:t>第六节 计提资产减值准备</w:t>
            </w:r>
          </w:p>
        </w:tc>
      </w:tr>
      <w:tr w:rsidR="002834CD" w:rsidRPr="008A3E3D" w:rsidTr="002834CD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2834C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CD" w:rsidRPr="008A3E3D" w:rsidRDefault="002834CD" w:rsidP="0001631F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中小企业板信息披露业务备忘录第13号：会计政策及会计估计变更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01631F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Theme="minorEastAsia" w:hAnsiTheme="minorEastAsia" w:hint="eastAsia"/>
                <w:sz w:val="24"/>
              </w:rPr>
              <w:t xml:space="preserve">（新增一节）第七章 其他重大事件管理 </w:t>
            </w:r>
            <w:r w:rsidRPr="008A3E3D">
              <w:rPr>
                <w:rFonts w:asciiTheme="minorEastAsia" w:hAnsiTheme="minorEastAsia"/>
                <w:sz w:val="24"/>
              </w:rPr>
              <w:t>第五节 会计政策及会计估计变更</w:t>
            </w:r>
          </w:p>
        </w:tc>
      </w:tr>
      <w:tr w:rsidR="002834CD" w:rsidRPr="008A3E3D" w:rsidTr="002834CD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2834C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CD" w:rsidRPr="008A3E3D" w:rsidRDefault="002834CD" w:rsidP="0001631F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中小企业板信息披露业务备忘录第20号：股东追加股份限售承诺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01631F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Theme="minorEastAsia" w:hAnsiTheme="minorEastAsia" w:hint="eastAsia"/>
                <w:sz w:val="24"/>
              </w:rPr>
              <w:t>第四章 股东、控股股东和实际控制人行为规范 第五节 承诺及承诺履行</w:t>
            </w:r>
          </w:p>
        </w:tc>
      </w:tr>
      <w:tr w:rsidR="002834CD" w:rsidRPr="008A3E3D" w:rsidTr="002834CD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2834C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CD" w:rsidRPr="008A3E3D" w:rsidRDefault="002834CD" w:rsidP="0001631F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中小企业板信息披露业务备忘录第23号：持股30％以上股东及其一致行动人增持股份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01631F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8A3E3D">
              <w:rPr>
                <w:rFonts w:asciiTheme="minorEastAsia" w:hAnsiTheme="minorEastAsia" w:hint="eastAsia"/>
                <w:sz w:val="24"/>
              </w:rPr>
              <w:t>第四章 股东、控股股东和实际控制人行为规范 第四节 股东及其一致行动人增持股份业务管理</w:t>
            </w:r>
          </w:p>
        </w:tc>
      </w:tr>
      <w:tr w:rsidR="002834CD" w:rsidRPr="008A3E3D" w:rsidTr="002834CD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2834C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CD" w:rsidRPr="008A3E3D" w:rsidRDefault="002834CD" w:rsidP="0001631F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中小企业板信息披露业务备忘录第24号：内幕信息知情人报备相关事项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01631F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Theme="minorEastAsia" w:hAnsiTheme="minorEastAsia" w:hint="eastAsia"/>
                <w:sz w:val="24"/>
              </w:rPr>
              <w:t>（新增一节）第五章 信息披露  第三节 内幕信息知情人登记管理</w:t>
            </w:r>
          </w:p>
        </w:tc>
      </w:tr>
      <w:tr w:rsidR="002834CD" w:rsidRPr="008A3E3D" w:rsidTr="002834CD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2834C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CD" w:rsidRPr="008A3E3D" w:rsidRDefault="002834CD" w:rsidP="0001631F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中小企业板信息披露业务备忘录第25号：商品期货套期保值业务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01631F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Theme="minorEastAsia" w:hAnsiTheme="minorEastAsia" w:hint="eastAsia"/>
                <w:sz w:val="24"/>
              </w:rPr>
              <w:t xml:space="preserve">（新增一节）第七章 其他重大事件管理 </w:t>
            </w:r>
            <w:r w:rsidRPr="008A3E3D">
              <w:rPr>
                <w:rFonts w:asciiTheme="minorEastAsia" w:hAnsiTheme="minorEastAsia"/>
                <w:sz w:val="24"/>
              </w:rPr>
              <w:t>第</w:t>
            </w:r>
            <w:r w:rsidRPr="008A3E3D">
              <w:rPr>
                <w:rFonts w:asciiTheme="minorEastAsia" w:hAnsiTheme="minorEastAsia" w:hint="eastAsia"/>
                <w:sz w:val="24"/>
              </w:rPr>
              <w:t>二</w:t>
            </w:r>
            <w:r w:rsidRPr="008A3E3D">
              <w:rPr>
                <w:rFonts w:asciiTheme="minorEastAsia" w:hAnsiTheme="minorEastAsia"/>
                <w:sz w:val="24"/>
              </w:rPr>
              <w:t>节 商品期货套期保值业务</w:t>
            </w:r>
          </w:p>
        </w:tc>
      </w:tr>
      <w:tr w:rsidR="002834CD" w:rsidRPr="008A3E3D" w:rsidTr="002834CD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2834C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11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CD" w:rsidRPr="008A3E3D" w:rsidRDefault="002834CD" w:rsidP="0001631F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中小企业板信息披露业务备忘录第27号：对外提供财务资助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01631F">
            <w:pPr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Theme="minorEastAsia" w:hAnsiTheme="minorEastAsia" w:hint="eastAsia"/>
                <w:sz w:val="24"/>
              </w:rPr>
              <w:t xml:space="preserve">（新增一节）第七章 其他重大事件管理 </w:t>
            </w:r>
            <w:r w:rsidRPr="008A3E3D">
              <w:rPr>
                <w:rFonts w:asciiTheme="minorEastAsia" w:hAnsiTheme="minorEastAsia"/>
                <w:sz w:val="24"/>
              </w:rPr>
              <w:t>第四节 对外提供财务资助</w:t>
            </w:r>
          </w:p>
        </w:tc>
      </w:tr>
      <w:tr w:rsidR="002834CD" w:rsidRPr="008A3E3D" w:rsidTr="002834CD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2834C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12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CD" w:rsidRPr="008A3E3D" w:rsidRDefault="002834CD" w:rsidP="0001631F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中小企业板信息披露业务备忘录第29号：募集资金使用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01631F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Theme="minorEastAsia" w:hAnsiTheme="minorEastAsia" w:hint="eastAsia"/>
                <w:sz w:val="24"/>
              </w:rPr>
              <w:t>第六章 募集资金管理</w:t>
            </w:r>
          </w:p>
        </w:tc>
      </w:tr>
      <w:tr w:rsidR="002834CD" w:rsidRPr="008A3E3D" w:rsidTr="002834CD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2834C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13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CD" w:rsidRPr="008A3E3D" w:rsidRDefault="002834CD" w:rsidP="0001631F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中小企业板信息披露业务备忘录第30号：风险投资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01631F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8A3E3D">
              <w:rPr>
                <w:rFonts w:asciiTheme="minorEastAsia" w:hAnsiTheme="minorEastAsia" w:hint="eastAsia"/>
                <w:sz w:val="24"/>
              </w:rPr>
              <w:t>（新增一节）</w:t>
            </w:r>
            <w:r w:rsidRPr="008A3E3D">
              <w:rPr>
                <w:rFonts w:asciiTheme="minorEastAsia" w:hAnsiTheme="minorEastAsia"/>
                <w:sz w:val="24"/>
              </w:rPr>
              <w:t>第七章</w:t>
            </w:r>
            <w:r w:rsidRPr="008A3E3D">
              <w:rPr>
                <w:rFonts w:asciiTheme="minorEastAsia" w:hAnsiTheme="minorEastAsia" w:hint="eastAsia"/>
                <w:sz w:val="24"/>
              </w:rPr>
              <w:t xml:space="preserve"> 其他</w:t>
            </w:r>
            <w:r w:rsidRPr="008A3E3D">
              <w:rPr>
                <w:rFonts w:asciiTheme="minorEastAsia" w:hAnsiTheme="minorEastAsia"/>
                <w:sz w:val="24"/>
              </w:rPr>
              <w:t>重大</w:t>
            </w:r>
            <w:r w:rsidRPr="008A3E3D">
              <w:rPr>
                <w:rFonts w:asciiTheme="minorEastAsia" w:hAnsiTheme="minorEastAsia" w:hint="eastAsia"/>
                <w:sz w:val="24"/>
              </w:rPr>
              <w:t xml:space="preserve">事件管理 </w:t>
            </w:r>
            <w:r w:rsidRPr="008A3E3D">
              <w:rPr>
                <w:rFonts w:asciiTheme="minorEastAsia" w:hAnsiTheme="minorEastAsia"/>
                <w:sz w:val="24"/>
              </w:rPr>
              <w:t>第一节 风险</w:t>
            </w:r>
            <w:r w:rsidRPr="008A3E3D">
              <w:rPr>
                <w:rFonts w:asciiTheme="minorEastAsia" w:hAnsiTheme="minorEastAsia" w:hint="eastAsia"/>
                <w:sz w:val="24"/>
              </w:rPr>
              <w:t>投资</w:t>
            </w:r>
          </w:p>
        </w:tc>
      </w:tr>
      <w:tr w:rsidR="002834CD" w:rsidRPr="008A3E3D" w:rsidTr="002834CD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2834C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14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CD" w:rsidRPr="008A3E3D" w:rsidRDefault="002834CD" w:rsidP="0001631F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中小企业板信息披露业务备忘录第31号:募集资金三方监管协议范本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01631F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Theme="minorEastAsia" w:hAnsiTheme="minorEastAsia" w:hint="eastAsia"/>
                <w:sz w:val="24"/>
              </w:rPr>
              <w:t>新增附件</w:t>
            </w:r>
            <w:r w:rsidR="001634B8" w:rsidRPr="008A3E3D">
              <w:rPr>
                <w:rFonts w:asciiTheme="minorEastAsia" w:hAnsiTheme="minorEastAsia" w:hint="eastAsia"/>
                <w:sz w:val="24"/>
              </w:rPr>
              <w:t>二</w:t>
            </w:r>
          </w:p>
        </w:tc>
      </w:tr>
      <w:tr w:rsidR="002834CD" w:rsidRPr="00270A28" w:rsidTr="002834CD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D" w:rsidRPr="008A3E3D" w:rsidRDefault="002834CD" w:rsidP="002834C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CD" w:rsidRPr="008A3E3D" w:rsidRDefault="002834CD" w:rsidP="0001631F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 w:rsidRPr="008A3E3D">
              <w:rPr>
                <w:rFonts w:ascii="宋体" w:hAnsi="宋体" w:cs="宋体" w:hint="eastAsia"/>
                <w:bCs/>
                <w:kern w:val="0"/>
                <w:sz w:val="24"/>
              </w:rPr>
              <w:t>中小企业板信息披露业务备忘录第33号：利润分配和资本公积转增股本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4CD" w:rsidRPr="00270A28" w:rsidRDefault="002834CD" w:rsidP="0001631F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8A3E3D">
              <w:rPr>
                <w:rFonts w:asciiTheme="minorEastAsia" w:hAnsiTheme="minorEastAsia" w:hint="eastAsia"/>
                <w:sz w:val="24"/>
              </w:rPr>
              <w:t xml:space="preserve">（新增一节）第七章 其他重大事件管理 </w:t>
            </w:r>
            <w:r w:rsidRPr="008A3E3D">
              <w:rPr>
                <w:rFonts w:asciiTheme="minorEastAsia" w:hAnsiTheme="minorEastAsia"/>
                <w:sz w:val="24"/>
              </w:rPr>
              <w:t>第七节 利润分配和资本公积转增股本</w:t>
            </w:r>
          </w:p>
        </w:tc>
      </w:tr>
    </w:tbl>
    <w:p w:rsidR="0048649D" w:rsidRPr="000670BD" w:rsidRDefault="0048649D" w:rsidP="00BA1FC4">
      <w:pPr>
        <w:spacing w:line="500" w:lineRule="exact"/>
        <w:rPr>
          <w:rFonts w:eastAsia="方正仿宋简体"/>
          <w:kern w:val="0"/>
          <w:sz w:val="30"/>
          <w:szCs w:val="30"/>
        </w:rPr>
      </w:pPr>
    </w:p>
    <w:sectPr w:rsidR="0048649D" w:rsidRPr="000670BD" w:rsidSect="001F11E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35F" w:rsidRDefault="0071135F" w:rsidP="009F442B">
      <w:r>
        <w:separator/>
      </w:r>
    </w:p>
  </w:endnote>
  <w:endnote w:type="continuationSeparator" w:id="1">
    <w:p w:rsidR="0071135F" w:rsidRDefault="0071135F" w:rsidP="009F4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35F" w:rsidRDefault="0071135F" w:rsidP="009F442B">
      <w:r>
        <w:separator/>
      </w:r>
    </w:p>
  </w:footnote>
  <w:footnote w:type="continuationSeparator" w:id="1">
    <w:p w:rsidR="0071135F" w:rsidRDefault="0071135F" w:rsidP="009F4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CCA"/>
    <w:rsid w:val="00063F95"/>
    <w:rsid w:val="000670BD"/>
    <w:rsid w:val="00137E05"/>
    <w:rsid w:val="001634B8"/>
    <w:rsid w:val="001F11E6"/>
    <w:rsid w:val="002834CD"/>
    <w:rsid w:val="002941D1"/>
    <w:rsid w:val="00330B2B"/>
    <w:rsid w:val="00346B99"/>
    <w:rsid w:val="00376F7B"/>
    <w:rsid w:val="003F3CCA"/>
    <w:rsid w:val="0042414D"/>
    <w:rsid w:val="0048649D"/>
    <w:rsid w:val="004A1C39"/>
    <w:rsid w:val="004F13C8"/>
    <w:rsid w:val="0054535F"/>
    <w:rsid w:val="0061698E"/>
    <w:rsid w:val="00671843"/>
    <w:rsid w:val="006921C4"/>
    <w:rsid w:val="006D7ED7"/>
    <w:rsid w:val="007008BC"/>
    <w:rsid w:val="0071135F"/>
    <w:rsid w:val="0072109F"/>
    <w:rsid w:val="007D7401"/>
    <w:rsid w:val="00811746"/>
    <w:rsid w:val="0085664A"/>
    <w:rsid w:val="008A3E3D"/>
    <w:rsid w:val="008D043B"/>
    <w:rsid w:val="00931BA8"/>
    <w:rsid w:val="0094210D"/>
    <w:rsid w:val="009F442B"/>
    <w:rsid w:val="00A151AE"/>
    <w:rsid w:val="00AB5880"/>
    <w:rsid w:val="00BA1FC4"/>
    <w:rsid w:val="00BF7118"/>
    <w:rsid w:val="00C03EFF"/>
    <w:rsid w:val="00DD17AC"/>
    <w:rsid w:val="00E96981"/>
    <w:rsid w:val="00E97043"/>
    <w:rsid w:val="00FF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qFormat/>
    <w:rsid w:val="007D740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D7401"/>
    <w:rPr>
      <w:rFonts w:ascii="Times New Roman" w:eastAsia="宋体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067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F4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442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4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442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qFormat/>
    <w:rsid w:val="007D740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D7401"/>
    <w:rPr>
      <w:rFonts w:ascii="Times New Roman" w:eastAsia="宋体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067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F4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442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4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44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王潇漩[wangxx]</dc:creator>
  <cp:lastModifiedBy>we</cp:lastModifiedBy>
  <cp:revision>2</cp:revision>
  <dcterms:created xsi:type="dcterms:W3CDTF">2015-02-15T23:32:00Z</dcterms:created>
  <dcterms:modified xsi:type="dcterms:W3CDTF">2015-02-15T23:32:00Z</dcterms:modified>
</cp:coreProperties>
</file>