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1E5" w:rsidRDefault="00C171E5" w:rsidP="00A971E0">
      <w:pPr>
        <w:adjustRightInd w:val="0"/>
        <w:snapToGrid w:val="0"/>
        <w:spacing w:line="6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7668E2" w:rsidRPr="00D21047" w:rsidRDefault="007668E2" w:rsidP="00A971E0">
      <w:pPr>
        <w:adjustRightInd w:val="0"/>
        <w:snapToGrid w:val="0"/>
        <w:spacing w:line="600" w:lineRule="exact"/>
        <w:jc w:val="center"/>
        <w:rPr>
          <w:rFonts w:ascii="方正大标宋简体" w:eastAsia="方正大标宋简体" w:hAnsiTheme="minorEastAsia"/>
          <w:sz w:val="42"/>
          <w:szCs w:val="42"/>
        </w:rPr>
      </w:pPr>
      <w:r w:rsidRPr="00D21047">
        <w:rPr>
          <w:rFonts w:ascii="方正大标宋简体" w:eastAsia="方正大标宋简体" w:hAnsiTheme="minorEastAsia" w:hint="eastAsia"/>
          <w:sz w:val="42"/>
          <w:szCs w:val="42"/>
        </w:rPr>
        <w:t>关于《全国中小企业股份转让系统股票转让方式确定及变更指引</w:t>
      </w:r>
      <w:r w:rsidR="003B2951" w:rsidRPr="00D21047">
        <w:rPr>
          <w:rFonts w:ascii="方正大标宋简体" w:eastAsia="方正大标宋简体" w:hAnsiTheme="minorEastAsia" w:hint="eastAsia"/>
          <w:sz w:val="42"/>
          <w:szCs w:val="42"/>
        </w:rPr>
        <w:t>（试行）</w:t>
      </w:r>
      <w:r w:rsidRPr="00D21047">
        <w:rPr>
          <w:rFonts w:ascii="方正大标宋简体" w:eastAsia="方正大标宋简体" w:hAnsiTheme="minorEastAsia" w:hint="eastAsia"/>
          <w:sz w:val="42"/>
          <w:szCs w:val="42"/>
        </w:rPr>
        <w:t>》的问题解答</w:t>
      </w:r>
    </w:p>
    <w:p w:rsidR="007668E2" w:rsidRDefault="007668E2" w:rsidP="00A971E0">
      <w:pPr>
        <w:adjustRightInd w:val="0"/>
        <w:snapToGrid w:val="0"/>
        <w:spacing w:line="600" w:lineRule="exact"/>
        <w:ind w:firstLine="660"/>
        <w:rPr>
          <w:rFonts w:ascii="楷体" w:eastAsia="楷体" w:hAnsi="楷体"/>
          <w:b/>
          <w:sz w:val="32"/>
          <w:szCs w:val="32"/>
        </w:rPr>
      </w:pPr>
    </w:p>
    <w:p w:rsidR="00FE43CC" w:rsidRDefault="00FE43CC" w:rsidP="00A971E0">
      <w:pPr>
        <w:adjustRightInd w:val="0"/>
        <w:snapToGrid w:val="0"/>
        <w:spacing w:line="600" w:lineRule="exact"/>
        <w:ind w:firstLine="66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 w:rsidR="00D21047">
        <w:rPr>
          <w:rFonts w:ascii="楷体" w:eastAsia="楷体" w:hAnsi="楷体" w:hint="eastAsia"/>
          <w:b/>
          <w:sz w:val="32"/>
          <w:szCs w:val="32"/>
        </w:rPr>
        <w:t>.</w:t>
      </w:r>
      <w:r>
        <w:rPr>
          <w:rFonts w:ascii="楷体" w:eastAsia="楷体" w:hAnsi="楷体"/>
          <w:b/>
          <w:sz w:val="32"/>
          <w:szCs w:val="32"/>
        </w:rPr>
        <w:t>《</w:t>
      </w:r>
      <w:r>
        <w:rPr>
          <w:rFonts w:ascii="楷体" w:eastAsia="楷体" w:hAnsi="楷体" w:hint="eastAsia"/>
          <w:b/>
          <w:sz w:val="32"/>
          <w:szCs w:val="32"/>
        </w:rPr>
        <w:t>全国</w:t>
      </w:r>
      <w:r>
        <w:rPr>
          <w:rFonts w:ascii="楷体" w:eastAsia="楷体" w:hAnsi="楷体"/>
          <w:b/>
          <w:sz w:val="32"/>
          <w:szCs w:val="32"/>
        </w:rPr>
        <w:t>中小企业</w:t>
      </w:r>
      <w:r>
        <w:rPr>
          <w:rFonts w:ascii="楷体" w:eastAsia="楷体" w:hAnsi="楷体" w:hint="eastAsia"/>
          <w:b/>
          <w:sz w:val="32"/>
          <w:szCs w:val="32"/>
        </w:rPr>
        <w:t>股份</w:t>
      </w:r>
      <w:r>
        <w:rPr>
          <w:rFonts w:ascii="楷体" w:eastAsia="楷体" w:hAnsi="楷体"/>
          <w:b/>
          <w:sz w:val="32"/>
          <w:szCs w:val="32"/>
        </w:rPr>
        <w:t>转让系统股票转让方式确定及变更指引</w:t>
      </w:r>
      <w:r>
        <w:rPr>
          <w:rFonts w:ascii="楷体" w:eastAsia="楷体" w:hAnsi="楷体" w:hint="eastAsia"/>
          <w:b/>
          <w:sz w:val="32"/>
          <w:szCs w:val="32"/>
        </w:rPr>
        <w:t>（</w:t>
      </w:r>
      <w:r>
        <w:rPr>
          <w:rFonts w:ascii="楷体" w:eastAsia="楷体" w:hAnsi="楷体"/>
          <w:b/>
          <w:sz w:val="32"/>
          <w:szCs w:val="32"/>
        </w:rPr>
        <w:t>试行）》</w:t>
      </w:r>
      <w:r>
        <w:rPr>
          <w:rFonts w:ascii="楷体" w:eastAsia="楷体" w:hAnsi="楷体" w:hint="eastAsia"/>
          <w:b/>
          <w:sz w:val="32"/>
          <w:szCs w:val="32"/>
        </w:rPr>
        <w:t>（</w:t>
      </w:r>
      <w:r>
        <w:rPr>
          <w:rFonts w:ascii="楷体" w:eastAsia="楷体" w:hAnsi="楷体"/>
          <w:b/>
          <w:sz w:val="32"/>
          <w:szCs w:val="32"/>
        </w:rPr>
        <w:t>以下简称《指引》）</w:t>
      </w:r>
      <w:r w:rsidR="00940094">
        <w:rPr>
          <w:rFonts w:ascii="楷体" w:eastAsia="楷体" w:hAnsi="楷体" w:hint="eastAsia"/>
          <w:b/>
          <w:sz w:val="32"/>
          <w:szCs w:val="32"/>
        </w:rPr>
        <w:t>的</w:t>
      </w:r>
      <w:r w:rsidR="001A07B8">
        <w:rPr>
          <w:rFonts w:ascii="楷体" w:eastAsia="楷体" w:hAnsi="楷体" w:hint="eastAsia"/>
          <w:b/>
          <w:sz w:val="32"/>
          <w:szCs w:val="32"/>
        </w:rPr>
        <w:t>制定背景</w:t>
      </w:r>
      <w:r w:rsidR="00940094">
        <w:rPr>
          <w:rFonts w:ascii="楷体" w:eastAsia="楷体" w:hAnsi="楷体" w:hint="eastAsia"/>
          <w:b/>
          <w:sz w:val="32"/>
          <w:szCs w:val="32"/>
        </w:rPr>
        <w:t>和</w:t>
      </w:r>
      <w:r w:rsidR="00940094">
        <w:rPr>
          <w:rFonts w:ascii="楷体" w:eastAsia="楷体" w:hAnsi="楷体"/>
          <w:b/>
          <w:sz w:val="32"/>
          <w:szCs w:val="32"/>
        </w:rPr>
        <w:t>遵循的原则</w:t>
      </w:r>
      <w:r w:rsidR="00471DA4">
        <w:rPr>
          <w:rFonts w:ascii="楷体" w:eastAsia="楷体" w:hAnsi="楷体" w:hint="eastAsia"/>
          <w:b/>
          <w:sz w:val="32"/>
          <w:szCs w:val="32"/>
        </w:rPr>
        <w:t>是</w:t>
      </w:r>
      <w:r w:rsidR="00940094">
        <w:rPr>
          <w:rFonts w:ascii="楷体" w:eastAsia="楷体" w:hAnsi="楷体" w:hint="eastAsia"/>
          <w:b/>
          <w:sz w:val="32"/>
          <w:szCs w:val="32"/>
        </w:rPr>
        <w:t>什么</w:t>
      </w:r>
      <w:r w:rsidR="00940094">
        <w:rPr>
          <w:rFonts w:ascii="楷体" w:eastAsia="楷体" w:hAnsi="楷体"/>
          <w:b/>
          <w:sz w:val="32"/>
          <w:szCs w:val="32"/>
        </w:rPr>
        <w:t xml:space="preserve">？ </w:t>
      </w:r>
    </w:p>
    <w:p w:rsidR="001A07B8" w:rsidRDefault="00FE43CC" w:rsidP="001A07B8">
      <w:pPr>
        <w:adjustRightInd w:val="0"/>
        <w:snapToGrid w:val="0"/>
        <w:spacing w:line="600" w:lineRule="exact"/>
        <w:ind w:firstLine="660"/>
        <w:rPr>
          <w:rFonts w:ascii="仿宋" w:eastAsia="仿宋" w:hAnsi="仿宋"/>
          <w:sz w:val="32"/>
          <w:szCs w:val="32"/>
        </w:rPr>
      </w:pPr>
      <w:r w:rsidRPr="002927A8">
        <w:rPr>
          <w:rFonts w:ascii="仿宋" w:eastAsia="仿宋" w:hAnsi="仿宋" w:hint="eastAsia"/>
          <w:sz w:val="32"/>
          <w:szCs w:val="32"/>
        </w:rPr>
        <w:t>答：</w:t>
      </w:r>
      <w:r w:rsidR="00940094" w:rsidRPr="002927A8">
        <w:rPr>
          <w:rFonts w:ascii="仿宋" w:eastAsia="仿宋" w:hAnsi="仿宋" w:hint="eastAsia"/>
          <w:sz w:val="32"/>
          <w:szCs w:val="32"/>
        </w:rPr>
        <w:t>《全国</w:t>
      </w:r>
      <w:r w:rsidR="00940094" w:rsidRPr="002927A8">
        <w:rPr>
          <w:rFonts w:ascii="仿宋" w:eastAsia="仿宋" w:hAnsi="仿宋"/>
          <w:sz w:val="32"/>
          <w:szCs w:val="32"/>
        </w:rPr>
        <w:t>中小企业股份转让系统</w:t>
      </w:r>
      <w:r w:rsidR="00940094" w:rsidRPr="002927A8">
        <w:rPr>
          <w:rFonts w:ascii="仿宋" w:eastAsia="仿宋" w:hAnsi="仿宋" w:hint="eastAsia"/>
          <w:sz w:val="32"/>
          <w:szCs w:val="32"/>
        </w:rPr>
        <w:t>股票转让细则（</w:t>
      </w:r>
      <w:r w:rsidR="00940094" w:rsidRPr="002927A8">
        <w:rPr>
          <w:rFonts w:ascii="仿宋" w:eastAsia="仿宋" w:hAnsi="仿宋"/>
          <w:sz w:val="32"/>
          <w:szCs w:val="32"/>
        </w:rPr>
        <w:t>试行）</w:t>
      </w:r>
      <w:r w:rsidR="00940094" w:rsidRPr="002927A8">
        <w:rPr>
          <w:rFonts w:ascii="仿宋" w:eastAsia="仿宋" w:hAnsi="仿宋" w:hint="eastAsia"/>
          <w:sz w:val="32"/>
          <w:szCs w:val="32"/>
        </w:rPr>
        <w:t>》（</w:t>
      </w:r>
      <w:r w:rsidR="00357E46">
        <w:rPr>
          <w:rFonts w:ascii="仿宋" w:eastAsia="仿宋" w:hAnsi="仿宋" w:hint="eastAsia"/>
          <w:sz w:val="32"/>
          <w:szCs w:val="32"/>
        </w:rPr>
        <w:t>以</w:t>
      </w:r>
      <w:r w:rsidR="00357E46">
        <w:rPr>
          <w:rFonts w:ascii="仿宋" w:eastAsia="仿宋" w:hAnsi="仿宋"/>
          <w:sz w:val="32"/>
          <w:szCs w:val="32"/>
        </w:rPr>
        <w:t>下</w:t>
      </w:r>
      <w:r w:rsidR="00940094" w:rsidRPr="002927A8">
        <w:rPr>
          <w:rFonts w:ascii="仿宋" w:eastAsia="仿宋" w:hAnsi="仿宋"/>
          <w:sz w:val="32"/>
          <w:szCs w:val="32"/>
        </w:rPr>
        <w:t>简称《股票转让细则》）</w:t>
      </w:r>
      <w:r w:rsidR="001A07B8" w:rsidRPr="001A07B8">
        <w:rPr>
          <w:rFonts w:ascii="仿宋" w:eastAsia="仿宋" w:hAnsi="仿宋" w:hint="eastAsia"/>
          <w:sz w:val="32"/>
          <w:szCs w:val="32"/>
        </w:rPr>
        <w:t>规定</w:t>
      </w:r>
      <w:r w:rsidR="001A07B8">
        <w:rPr>
          <w:rFonts w:ascii="仿宋" w:eastAsia="仿宋" w:hAnsi="仿宋" w:hint="eastAsia"/>
          <w:sz w:val="32"/>
          <w:szCs w:val="32"/>
        </w:rPr>
        <w:t>，</w:t>
      </w:r>
      <w:r w:rsidR="001A07B8" w:rsidRPr="001A07B8">
        <w:rPr>
          <w:rFonts w:ascii="仿宋" w:eastAsia="仿宋" w:hAnsi="仿宋" w:hint="eastAsia"/>
          <w:sz w:val="32"/>
          <w:szCs w:val="32"/>
        </w:rPr>
        <w:t>在全国股份转让系统挂牌的股票可以采取做市、协议、竞价转让方式之一进行转让</w:t>
      </w:r>
      <w:r w:rsidR="004C52DD">
        <w:rPr>
          <w:rFonts w:ascii="仿宋" w:eastAsia="仿宋" w:hAnsi="仿宋" w:hint="eastAsia"/>
          <w:sz w:val="32"/>
          <w:szCs w:val="32"/>
        </w:rPr>
        <w:t>；</w:t>
      </w:r>
      <w:r w:rsidR="001A07B8" w:rsidRPr="001A07B8">
        <w:rPr>
          <w:rFonts w:ascii="仿宋" w:eastAsia="仿宋" w:hAnsi="仿宋" w:hint="eastAsia"/>
          <w:sz w:val="32"/>
          <w:szCs w:val="32"/>
        </w:rPr>
        <w:t>挂牌公司申请并经</w:t>
      </w:r>
      <w:r w:rsidR="00D0303D">
        <w:rPr>
          <w:rFonts w:ascii="仿宋" w:eastAsia="仿宋" w:hAnsi="仿宋" w:hint="eastAsia"/>
          <w:sz w:val="32"/>
          <w:szCs w:val="32"/>
        </w:rPr>
        <w:t>全国股份转让系统公司</w:t>
      </w:r>
      <w:r w:rsidR="001A07B8" w:rsidRPr="001A07B8">
        <w:rPr>
          <w:rFonts w:ascii="仿宋" w:eastAsia="仿宋" w:hAnsi="仿宋" w:hint="eastAsia"/>
          <w:sz w:val="32"/>
          <w:szCs w:val="32"/>
        </w:rPr>
        <w:t>同意，股票转让方式可以变更。目前，全国股份转</w:t>
      </w:r>
      <w:r w:rsidR="001A07B8">
        <w:rPr>
          <w:rFonts w:ascii="仿宋" w:eastAsia="仿宋" w:hAnsi="仿宋" w:hint="eastAsia"/>
          <w:sz w:val="32"/>
          <w:szCs w:val="32"/>
        </w:rPr>
        <w:t>让系统协议转让方式已经实施，做市转让</w:t>
      </w:r>
      <w:r w:rsidR="002B6B5B">
        <w:rPr>
          <w:rFonts w:ascii="仿宋" w:eastAsia="仿宋" w:hAnsi="仿宋" w:hint="eastAsia"/>
          <w:sz w:val="32"/>
          <w:szCs w:val="32"/>
        </w:rPr>
        <w:t>方式</w:t>
      </w:r>
      <w:r w:rsidR="00357E46">
        <w:rPr>
          <w:rFonts w:ascii="仿宋" w:eastAsia="仿宋" w:hAnsi="仿宋" w:hint="eastAsia"/>
          <w:sz w:val="32"/>
          <w:szCs w:val="32"/>
        </w:rPr>
        <w:t>拟</w:t>
      </w:r>
      <w:r w:rsidR="002B6B5B">
        <w:rPr>
          <w:rFonts w:ascii="仿宋" w:eastAsia="仿宋" w:hAnsi="仿宋" w:hint="eastAsia"/>
          <w:sz w:val="32"/>
          <w:szCs w:val="32"/>
        </w:rPr>
        <w:t>于8月</w:t>
      </w:r>
      <w:r w:rsidR="002B6B5B">
        <w:rPr>
          <w:rFonts w:ascii="仿宋" w:eastAsia="仿宋" w:hAnsi="仿宋"/>
          <w:sz w:val="32"/>
          <w:szCs w:val="32"/>
        </w:rPr>
        <w:t>下旬正式实施</w:t>
      </w:r>
      <w:r w:rsidR="001A07B8">
        <w:rPr>
          <w:rFonts w:ascii="仿宋" w:eastAsia="仿宋" w:hAnsi="仿宋" w:hint="eastAsia"/>
          <w:sz w:val="32"/>
          <w:szCs w:val="32"/>
        </w:rPr>
        <w:t>，因此，需</w:t>
      </w:r>
      <w:r w:rsidR="0085091C">
        <w:rPr>
          <w:rFonts w:ascii="仿宋" w:eastAsia="仿宋" w:hAnsi="仿宋" w:hint="eastAsia"/>
          <w:sz w:val="32"/>
          <w:szCs w:val="32"/>
        </w:rPr>
        <w:t>对</w:t>
      </w:r>
      <w:r w:rsidR="002B6B5B">
        <w:rPr>
          <w:rFonts w:ascii="仿宋" w:eastAsia="仿宋" w:hAnsi="仿宋" w:hint="eastAsia"/>
          <w:sz w:val="32"/>
          <w:szCs w:val="32"/>
        </w:rPr>
        <w:t>（</w:t>
      </w:r>
      <w:r w:rsidR="0085091C" w:rsidRPr="0085091C">
        <w:rPr>
          <w:rFonts w:ascii="仿宋" w:eastAsia="仿宋" w:hAnsi="仿宋" w:hint="eastAsia"/>
          <w:sz w:val="32"/>
          <w:szCs w:val="32"/>
        </w:rPr>
        <w:t>申请</w:t>
      </w:r>
      <w:r w:rsidR="002B6B5B">
        <w:rPr>
          <w:rFonts w:ascii="仿宋" w:eastAsia="仿宋" w:hAnsi="仿宋" w:hint="eastAsia"/>
          <w:sz w:val="32"/>
          <w:szCs w:val="32"/>
        </w:rPr>
        <w:t>）</w:t>
      </w:r>
      <w:r w:rsidR="0085091C" w:rsidRPr="0085091C">
        <w:rPr>
          <w:rFonts w:ascii="仿宋" w:eastAsia="仿宋" w:hAnsi="仿宋" w:hint="eastAsia"/>
          <w:sz w:val="32"/>
          <w:szCs w:val="32"/>
        </w:rPr>
        <w:t>挂牌公司股票转让方式的确定、变更以及做市商加入、退出等相关事宜</w:t>
      </w:r>
      <w:r w:rsidR="001A07B8" w:rsidRPr="001A07B8">
        <w:rPr>
          <w:rFonts w:ascii="仿宋" w:eastAsia="仿宋" w:hAnsi="仿宋" w:hint="eastAsia"/>
          <w:sz w:val="32"/>
          <w:szCs w:val="32"/>
        </w:rPr>
        <w:t>进行明确，</w:t>
      </w:r>
      <w:r w:rsidR="0085091C">
        <w:rPr>
          <w:rFonts w:ascii="仿宋" w:eastAsia="仿宋" w:hAnsi="仿宋" w:hint="eastAsia"/>
          <w:sz w:val="32"/>
          <w:szCs w:val="32"/>
        </w:rPr>
        <w:t>以</w:t>
      </w:r>
      <w:r w:rsidR="002E2A9A">
        <w:rPr>
          <w:rFonts w:ascii="仿宋" w:eastAsia="仿宋" w:hAnsi="仿宋" w:hint="eastAsia"/>
          <w:sz w:val="32"/>
          <w:szCs w:val="32"/>
        </w:rPr>
        <w:t>稳定</w:t>
      </w:r>
      <w:r w:rsidR="0085091C" w:rsidRPr="001A07B8">
        <w:rPr>
          <w:rFonts w:ascii="仿宋" w:eastAsia="仿宋" w:hAnsi="仿宋" w:hint="eastAsia"/>
          <w:sz w:val="32"/>
          <w:szCs w:val="32"/>
        </w:rPr>
        <w:t>市场预期，方便各方及早准备</w:t>
      </w:r>
      <w:r w:rsidR="001A07B8" w:rsidRPr="001A07B8">
        <w:rPr>
          <w:rFonts w:ascii="仿宋" w:eastAsia="仿宋" w:hAnsi="仿宋" w:hint="eastAsia"/>
          <w:sz w:val="32"/>
          <w:szCs w:val="32"/>
        </w:rPr>
        <w:t>。</w:t>
      </w:r>
    </w:p>
    <w:p w:rsidR="00FE43CC" w:rsidRPr="00A14DD5" w:rsidRDefault="00BC3617" w:rsidP="00A971E0">
      <w:pPr>
        <w:adjustRightInd w:val="0"/>
        <w:snapToGrid w:val="0"/>
        <w:spacing w:line="6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全国股份转让系统公司</w:t>
      </w:r>
      <w:r w:rsidR="003A5077" w:rsidRPr="002927A8">
        <w:rPr>
          <w:rFonts w:ascii="仿宋" w:eastAsia="仿宋" w:hAnsi="仿宋" w:hint="eastAsia"/>
          <w:sz w:val="32"/>
          <w:szCs w:val="32"/>
        </w:rPr>
        <w:t>在制定</w:t>
      </w:r>
      <w:r w:rsidR="00471DA4" w:rsidRPr="002927A8">
        <w:rPr>
          <w:rFonts w:ascii="仿宋" w:eastAsia="仿宋" w:hAnsi="仿宋" w:hint="eastAsia"/>
          <w:sz w:val="32"/>
          <w:szCs w:val="32"/>
        </w:rPr>
        <w:t>《指引》</w:t>
      </w:r>
      <w:r w:rsidR="003A5077" w:rsidRPr="002927A8">
        <w:rPr>
          <w:rFonts w:ascii="仿宋" w:eastAsia="仿宋" w:hAnsi="仿宋" w:hint="eastAsia"/>
          <w:sz w:val="32"/>
          <w:szCs w:val="32"/>
        </w:rPr>
        <w:t>的</w:t>
      </w:r>
      <w:r w:rsidR="00471DA4" w:rsidRPr="002927A8">
        <w:rPr>
          <w:rFonts w:ascii="仿宋" w:eastAsia="仿宋" w:hAnsi="仿宋" w:hint="eastAsia"/>
          <w:sz w:val="32"/>
          <w:szCs w:val="32"/>
        </w:rPr>
        <w:t>过程中主要坚持了三项原则：一是</w:t>
      </w:r>
      <w:r w:rsidR="002927A8" w:rsidRPr="002927A8">
        <w:rPr>
          <w:rFonts w:ascii="仿宋" w:eastAsia="仿宋" w:hAnsi="仿宋" w:hint="eastAsia"/>
          <w:sz w:val="32"/>
          <w:szCs w:val="32"/>
        </w:rPr>
        <w:t>注重</w:t>
      </w:r>
      <w:r w:rsidR="002927A8" w:rsidRPr="002927A8">
        <w:rPr>
          <w:rFonts w:ascii="仿宋" w:eastAsia="仿宋" w:hAnsi="仿宋"/>
          <w:sz w:val="32"/>
          <w:szCs w:val="32"/>
        </w:rPr>
        <w:t>与</w:t>
      </w:r>
      <w:r w:rsidR="002927A8" w:rsidRPr="002927A8">
        <w:rPr>
          <w:rFonts w:ascii="仿宋" w:eastAsia="仿宋" w:hAnsi="仿宋" w:hint="eastAsia"/>
          <w:sz w:val="32"/>
          <w:szCs w:val="32"/>
        </w:rPr>
        <w:t>相关</w:t>
      </w:r>
      <w:r w:rsidR="002927A8" w:rsidRPr="002927A8">
        <w:rPr>
          <w:rFonts w:ascii="仿宋" w:eastAsia="仿宋" w:hAnsi="仿宋"/>
          <w:sz w:val="32"/>
          <w:szCs w:val="32"/>
        </w:rPr>
        <w:t>规则</w:t>
      </w:r>
      <w:r w:rsidR="002927A8">
        <w:rPr>
          <w:rFonts w:ascii="仿宋" w:eastAsia="仿宋" w:hAnsi="仿宋" w:hint="eastAsia"/>
          <w:sz w:val="32"/>
          <w:szCs w:val="32"/>
        </w:rPr>
        <w:t>、</w:t>
      </w:r>
      <w:r w:rsidR="002927A8" w:rsidRPr="002927A8">
        <w:rPr>
          <w:rFonts w:ascii="仿宋" w:eastAsia="仿宋" w:hAnsi="仿宋"/>
          <w:sz w:val="32"/>
          <w:szCs w:val="32"/>
        </w:rPr>
        <w:t>特别是《股票转让细则》</w:t>
      </w:r>
      <w:r w:rsidR="002927A8">
        <w:rPr>
          <w:rFonts w:ascii="仿宋" w:eastAsia="仿宋" w:hAnsi="仿宋" w:hint="eastAsia"/>
          <w:sz w:val="32"/>
          <w:szCs w:val="32"/>
        </w:rPr>
        <w:t>的</w:t>
      </w:r>
      <w:r w:rsidR="002927A8">
        <w:rPr>
          <w:rFonts w:ascii="仿宋" w:eastAsia="仿宋" w:hAnsi="仿宋"/>
          <w:sz w:val="32"/>
          <w:szCs w:val="32"/>
        </w:rPr>
        <w:t>衔接，</w:t>
      </w:r>
      <w:r w:rsidR="002927A8">
        <w:rPr>
          <w:rFonts w:ascii="仿宋" w:eastAsia="仿宋" w:hAnsi="仿宋" w:hint="eastAsia"/>
          <w:sz w:val="32"/>
          <w:szCs w:val="32"/>
        </w:rPr>
        <w:t>保持</w:t>
      </w:r>
      <w:r w:rsidR="002927A8">
        <w:rPr>
          <w:rFonts w:ascii="仿宋" w:eastAsia="仿宋" w:hAnsi="仿宋"/>
          <w:sz w:val="32"/>
          <w:szCs w:val="32"/>
        </w:rPr>
        <w:t>相关理念的一致性；二是注重可操作性，对</w:t>
      </w:r>
      <w:r w:rsidR="002927A8">
        <w:rPr>
          <w:rFonts w:ascii="仿宋" w:eastAsia="仿宋" w:hAnsi="仿宋" w:hint="eastAsia"/>
          <w:sz w:val="32"/>
          <w:szCs w:val="32"/>
        </w:rPr>
        <w:t>申请</w:t>
      </w:r>
      <w:r w:rsidR="002927A8">
        <w:rPr>
          <w:rFonts w:ascii="仿宋" w:eastAsia="仿宋" w:hAnsi="仿宋"/>
          <w:sz w:val="32"/>
          <w:szCs w:val="32"/>
        </w:rPr>
        <w:t>材料</w:t>
      </w:r>
      <w:r w:rsidR="002927A8">
        <w:rPr>
          <w:rFonts w:ascii="仿宋" w:eastAsia="仿宋" w:hAnsi="仿宋" w:hint="eastAsia"/>
          <w:sz w:val="32"/>
          <w:szCs w:val="32"/>
        </w:rPr>
        <w:t>内容</w:t>
      </w:r>
      <w:r w:rsidR="002927A8">
        <w:rPr>
          <w:rFonts w:ascii="仿宋" w:eastAsia="仿宋" w:hAnsi="仿宋"/>
          <w:sz w:val="32"/>
          <w:szCs w:val="32"/>
        </w:rPr>
        <w:t>与模板、</w:t>
      </w:r>
      <w:r w:rsidR="002927A8">
        <w:rPr>
          <w:rFonts w:ascii="仿宋" w:eastAsia="仿宋" w:hAnsi="仿宋" w:hint="eastAsia"/>
          <w:sz w:val="32"/>
          <w:szCs w:val="32"/>
        </w:rPr>
        <w:t>公告</w:t>
      </w:r>
      <w:r w:rsidR="002927A8">
        <w:rPr>
          <w:rFonts w:ascii="仿宋" w:eastAsia="仿宋" w:hAnsi="仿宋"/>
          <w:sz w:val="32"/>
          <w:szCs w:val="32"/>
        </w:rPr>
        <w:t>主体</w:t>
      </w:r>
      <w:r w:rsidR="002927A8">
        <w:rPr>
          <w:rFonts w:ascii="仿宋" w:eastAsia="仿宋" w:hAnsi="仿宋" w:hint="eastAsia"/>
          <w:sz w:val="32"/>
          <w:szCs w:val="32"/>
        </w:rPr>
        <w:t>、</w:t>
      </w:r>
      <w:r w:rsidR="002927A8">
        <w:rPr>
          <w:rFonts w:ascii="仿宋" w:eastAsia="仿宋" w:hAnsi="仿宋"/>
          <w:sz w:val="32"/>
          <w:szCs w:val="32"/>
        </w:rPr>
        <w:t>公告内容、公告时间等事项均作了明确</w:t>
      </w:r>
      <w:r w:rsidR="002927A8">
        <w:rPr>
          <w:rFonts w:ascii="仿宋" w:eastAsia="仿宋" w:hAnsi="仿宋" w:hint="eastAsia"/>
          <w:sz w:val="32"/>
          <w:szCs w:val="32"/>
        </w:rPr>
        <w:t>；</w:t>
      </w:r>
      <w:r w:rsidR="00F0679F">
        <w:rPr>
          <w:rFonts w:ascii="仿宋" w:eastAsia="仿宋" w:hAnsi="仿宋" w:hint="eastAsia"/>
          <w:sz w:val="32"/>
          <w:szCs w:val="32"/>
        </w:rPr>
        <w:t>三是</w:t>
      </w:r>
      <w:r w:rsidR="000C0E43">
        <w:rPr>
          <w:rFonts w:ascii="仿宋" w:eastAsia="仿宋" w:hAnsi="仿宋" w:hint="eastAsia"/>
          <w:sz w:val="32"/>
          <w:szCs w:val="32"/>
        </w:rPr>
        <w:t>尽可能简化</w:t>
      </w:r>
      <w:r w:rsidR="000C0E43">
        <w:rPr>
          <w:rFonts w:ascii="仿宋" w:eastAsia="仿宋" w:hAnsi="仿宋"/>
          <w:sz w:val="32"/>
          <w:szCs w:val="32"/>
        </w:rPr>
        <w:t>流程、</w:t>
      </w:r>
      <w:r w:rsidR="000C0E43">
        <w:rPr>
          <w:rFonts w:ascii="仿宋" w:eastAsia="仿宋" w:hAnsi="仿宋" w:hint="eastAsia"/>
          <w:sz w:val="32"/>
          <w:szCs w:val="32"/>
        </w:rPr>
        <w:t>提升</w:t>
      </w:r>
      <w:r w:rsidR="000C0E43">
        <w:rPr>
          <w:rFonts w:ascii="仿宋" w:eastAsia="仿宋" w:hAnsi="仿宋"/>
          <w:sz w:val="32"/>
          <w:szCs w:val="32"/>
        </w:rPr>
        <w:t>效率，</w:t>
      </w:r>
      <w:r w:rsidR="00277B3A">
        <w:rPr>
          <w:rFonts w:ascii="仿宋" w:eastAsia="仿宋" w:hAnsi="仿宋" w:hint="eastAsia"/>
          <w:sz w:val="32"/>
          <w:szCs w:val="32"/>
        </w:rPr>
        <w:t>相关</w:t>
      </w:r>
      <w:r w:rsidR="000C0E43">
        <w:rPr>
          <w:rFonts w:ascii="仿宋" w:eastAsia="仿宋" w:hAnsi="仿宋"/>
          <w:sz w:val="32"/>
          <w:szCs w:val="32"/>
        </w:rPr>
        <w:t>业务在</w:t>
      </w:r>
      <w:r w:rsidR="000C0E43">
        <w:rPr>
          <w:rFonts w:ascii="仿宋" w:eastAsia="仿宋" w:hAnsi="仿宋" w:hint="eastAsia"/>
          <w:sz w:val="32"/>
          <w:szCs w:val="32"/>
        </w:rPr>
        <w:t>2</w:t>
      </w:r>
      <w:r w:rsidR="000C0E43">
        <w:rPr>
          <w:rFonts w:ascii="仿宋" w:eastAsia="仿宋" w:hAnsi="仿宋"/>
          <w:sz w:val="32"/>
          <w:szCs w:val="32"/>
        </w:rPr>
        <w:t>-3</w:t>
      </w:r>
      <w:r w:rsidR="00844567">
        <w:rPr>
          <w:rFonts w:ascii="仿宋" w:eastAsia="仿宋" w:hAnsi="仿宋" w:hint="eastAsia"/>
          <w:sz w:val="32"/>
          <w:szCs w:val="32"/>
        </w:rPr>
        <w:t>个转让</w:t>
      </w:r>
      <w:r w:rsidR="00844567">
        <w:rPr>
          <w:rFonts w:ascii="仿宋" w:eastAsia="仿宋" w:hAnsi="仿宋"/>
          <w:sz w:val="32"/>
          <w:szCs w:val="32"/>
        </w:rPr>
        <w:t>日</w:t>
      </w:r>
      <w:r w:rsidR="000C0E43">
        <w:rPr>
          <w:rFonts w:ascii="仿宋" w:eastAsia="仿宋" w:hAnsi="仿宋"/>
          <w:sz w:val="32"/>
          <w:szCs w:val="32"/>
        </w:rPr>
        <w:t>内均能办理完毕</w:t>
      </w:r>
      <w:r w:rsidR="00F0679F">
        <w:rPr>
          <w:rFonts w:ascii="仿宋" w:eastAsia="仿宋" w:hAnsi="仿宋" w:hint="eastAsia"/>
          <w:sz w:val="32"/>
          <w:szCs w:val="32"/>
        </w:rPr>
        <w:t>。</w:t>
      </w:r>
    </w:p>
    <w:p w:rsidR="002B6B5B" w:rsidRDefault="00460927" w:rsidP="002B6B5B">
      <w:pPr>
        <w:adjustRightInd w:val="0"/>
        <w:snapToGrid w:val="0"/>
        <w:spacing w:line="600" w:lineRule="exact"/>
        <w:ind w:firstLine="66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 w:rsidR="00D21047">
        <w:rPr>
          <w:rFonts w:ascii="楷体" w:eastAsia="楷体" w:hAnsi="楷体" w:hint="eastAsia"/>
          <w:b/>
          <w:sz w:val="32"/>
          <w:szCs w:val="32"/>
        </w:rPr>
        <w:t>.</w:t>
      </w:r>
      <w:r w:rsidR="002B6B5B">
        <w:rPr>
          <w:rFonts w:ascii="楷体" w:eastAsia="楷体" w:hAnsi="楷体"/>
          <w:b/>
          <w:sz w:val="32"/>
          <w:szCs w:val="32"/>
        </w:rPr>
        <w:t>《指引》</w:t>
      </w:r>
      <w:r w:rsidR="002B6B5B">
        <w:rPr>
          <w:rFonts w:ascii="楷体" w:eastAsia="楷体" w:hAnsi="楷体" w:hint="eastAsia"/>
          <w:b/>
          <w:sz w:val="32"/>
          <w:szCs w:val="32"/>
        </w:rPr>
        <w:t>关于转让方式确定及变更申请主体是</w:t>
      </w:r>
      <w:r w:rsidR="002B6B5B">
        <w:rPr>
          <w:rFonts w:ascii="楷体" w:eastAsia="楷体" w:hAnsi="楷体"/>
          <w:b/>
          <w:sz w:val="32"/>
          <w:szCs w:val="32"/>
        </w:rPr>
        <w:t>如何考</w:t>
      </w:r>
      <w:r w:rsidR="002B6B5B">
        <w:rPr>
          <w:rFonts w:ascii="楷体" w:eastAsia="楷体" w:hAnsi="楷体"/>
          <w:b/>
          <w:sz w:val="32"/>
          <w:szCs w:val="32"/>
        </w:rPr>
        <w:lastRenderedPageBreak/>
        <w:t>虑的？</w:t>
      </w:r>
    </w:p>
    <w:p w:rsidR="002B6B5B" w:rsidRDefault="002B6B5B" w:rsidP="002B6B5B">
      <w:pPr>
        <w:adjustRightInd w:val="0"/>
        <w:snapToGrid w:val="0"/>
        <w:spacing w:line="6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答：公司在挂牌时申请股票采取做市转让方式,或已挂牌的公司申请在协议和做市之间变更股票转让方式的，需要有</w:t>
      </w:r>
      <w:r>
        <w:rPr>
          <w:rFonts w:ascii="仿宋" w:eastAsia="仿宋" w:hAnsi="仿宋"/>
          <w:sz w:val="32"/>
          <w:szCs w:val="32"/>
        </w:rPr>
        <w:t>2</w:t>
      </w:r>
      <w:r w:rsidR="00357E46">
        <w:rPr>
          <w:rFonts w:ascii="仿宋" w:eastAsia="仿宋" w:hAnsi="仿宋" w:hint="eastAsia"/>
          <w:sz w:val="32"/>
          <w:szCs w:val="32"/>
        </w:rPr>
        <w:t>家以上做市商愿意为挂牌</w:t>
      </w:r>
      <w:r>
        <w:rPr>
          <w:rFonts w:ascii="仿宋" w:eastAsia="仿宋" w:hAnsi="仿宋" w:hint="eastAsia"/>
          <w:sz w:val="32"/>
          <w:szCs w:val="32"/>
        </w:rPr>
        <w:t>公司提供做市报价服务</w:t>
      </w:r>
      <w:r w:rsidR="00357E4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或者做市商同意退出做市。因此，在具体流程设计上，除了要求申请挂牌的公司或挂牌公司提交相关申请外，还需要做市商明确表明其同意</w:t>
      </w:r>
      <w:r w:rsidR="00357E46">
        <w:rPr>
          <w:rFonts w:ascii="仿宋" w:eastAsia="仿宋" w:hAnsi="仿宋" w:hint="eastAsia"/>
          <w:sz w:val="32"/>
          <w:szCs w:val="32"/>
        </w:rPr>
        <w:t>做</w:t>
      </w:r>
      <w:r w:rsidR="00357E46">
        <w:rPr>
          <w:rFonts w:ascii="仿宋" w:eastAsia="仿宋" w:hAnsi="仿宋"/>
          <w:sz w:val="32"/>
          <w:szCs w:val="32"/>
        </w:rPr>
        <w:t>市</w:t>
      </w:r>
      <w:r>
        <w:rPr>
          <w:rFonts w:ascii="仿宋" w:eastAsia="仿宋" w:hAnsi="仿宋"/>
          <w:sz w:val="32"/>
          <w:szCs w:val="32"/>
        </w:rPr>
        <w:t>或</w:t>
      </w:r>
      <w:r w:rsidR="00357E46">
        <w:rPr>
          <w:rFonts w:ascii="仿宋" w:eastAsia="仿宋" w:hAnsi="仿宋" w:hint="eastAsia"/>
          <w:sz w:val="32"/>
          <w:szCs w:val="32"/>
        </w:rPr>
        <w:t>自愿</w:t>
      </w:r>
      <w:r>
        <w:rPr>
          <w:rFonts w:ascii="仿宋" w:eastAsia="仿宋" w:hAnsi="仿宋"/>
          <w:sz w:val="32"/>
          <w:szCs w:val="32"/>
        </w:rPr>
        <w:t>退出</w:t>
      </w:r>
      <w:r w:rsidR="00357E46">
        <w:rPr>
          <w:rFonts w:ascii="仿宋" w:eastAsia="仿宋" w:hAnsi="仿宋" w:hint="eastAsia"/>
          <w:sz w:val="32"/>
          <w:szCs w:val="32"/>
        </w:rPr>
        <w:t>做市的意见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B6B5B" w:rsidRDefault="002B6B5B" w:rsidP="002B6B5B">
      <w:pPr>
        <w:adjustRightInd w:val="0"/>
        <w:snapToGrid w:val="0"/>
        <w:spacing w:line="6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从实际操作角度考虑，</w:t>
      </w:r>
      <w:r w:rsidR="008558EB">
        <w:rPr>
          <w:rFonts w:ascii="仿宋" w:eastAsia="仿宋" w:hAnsi="仿宋" w:hint="eastAsia"/>
          <w:sz w:val="32"/>
          <w:szCs w:val="32"/>
        </w:rPr>
        <w:t>在股票</w:t>
      </w:r>
      <w:r w:rsidR="008558EB" w:rsidRPr="008558EB">
        <w:rPr>
          <w:rFonts w:ascii="仿宋" w:eastAsia="仿宋" w:hAnsi="仿宋" w:hint="eastAsia"/>
          <w:sz w:val="32"/>
          <w:szCs w:val="32"/>
        </w:rPr>
        <w:t>转让方式确定及变更</w:t>
      </w:r>
      <w:r w:rsidR="008558EB">
        <w:rPr>
          <w:rFonts w:ascii="仿宋" w:eastAsia="仿宋" w:hAnsi="仿宋" w:hint="eastAsia"/>
          <w:sz w:val="32"/>
          <w:szCs w:val="32"/>
        </w:rPr>
        <w:t>申请过程</w:t>
      </w:r>
      <w:r w:rsidR="008558EB">
        <w:rPr>
          <w:rFonts w:ascii="仿宋" w:eastAsia="仿宋" w:hAnsi="仿宋"/>
          <w:sz w:val="32"/>
          <w:szCs w:val="32"/>
        </w:rPr>
        <w:t>中，</w:t>
      </w:r>
      <w:r>
        <w:rPr>
          <w:rFonts w:ascii="仿宋" w:eastAsia="仿宋" w:hAnsi="仿宋" w:hint="eastAsia"/>
          <w:sz w:val="32"/>
          <w:szCs w:val="32"/>
        </w:rPr>
        <w:t>如果要求申请挂牌公司、挂牌公司和做市商分别提交各自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申请，则不仅在申请与批准时点上难以统一，并且可能在管理上造成一定混乱。因此，《指引》规定，在上述情形下，</w:t>
      </w:r>
      <w:r w:rsidR="008558EB">
        <w:rPr>
          <w:rFonts w:ascii="仿宋" w:eastAsia="仿宋" w:hAnsi="仿宋" w:hint="eastAsia"/>
          <w:sz w:val="32"/>
          <w:szCs w:val="32"/>
        </w:rPr>
        <w:t>应当</w:t>
      </w:r>
      <w:r>
        <w:rPr>
          <w:rFonts w:ascii="仿宋" w:eastAsia="仿宋" w:hAnsi="仿宋" w:hint="eastAsia"/>
          <w:sz w:val="32"/>
          <w:szCs w:val="32"/>
        </w:rPr>
        <w:t>以</w:t>
      </w:r>
      <w:r w:rsidR="008558EB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申请</w:t>
      </w:r>
      <w:r w:rsidR="008558EB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挂牌公司为</w:t>
      </w:r>
      <w:r>
        <w:rPr>
          <w:rFonts w:ascii="仿宋" w:eastAsia="仿宋" w:hAnsi="仿宋"/>
          <w:sz w:val="32"/>
          <w:szCs w:val="32"/>
        </w:rPr>
        <w:t>申请主体</w:t>
      </w:r>
      <w:r>
        <w:rPr>
          <w:rFonts w:ascii="仿宋" w:eastAsia="仿宋" w:hAnsi="仿宋" w:hint="eastAsia"/>
          <w:sz w:val="32"/>
          <w:szCs w:val="32"/>
        </w:rPr>
        <w:t>向全国股份转让系统公司提交相关</w:t>
      </w:r>
      <w:r w:rsidRPr="00933033">
        <w:rPr>
          <w:rFonts w:ascii="仿宋" w:eastAsia="仿宋" w:hAnsi="仿宋" w:hint="eastAsia"/>
          <w:sz w:val="32"/>
          <w:szCs w:val="32"/>
        </w:rPr>
        <w:t>申请</w:t>
      </w:r>
      <w:r w:rsidR="00357E46">
        <w:rPr>
          <w:rFonts w:ascii="仿宋" w:eastAsia="仿宋" w:hAnsi="仿宋" w:hint="eastAsia"/>
          <w:sz w:val="32"/>
          <w:szCs w:val="32"/>
        </w:rPr>
        <w:t>，将做市商同意做市和退出做市的申请作为</w:t>
      </w:r>
      <w:r>
        <w:rPr>
          <w:rFonts w:ascii="仿宋" w:eastAsia="仿宋" w:hAnsi="仿宋" w:hint="eastAsia"/>
          <w:sz w:val="32"/>
          <w:szCs w:val="32"/>
        </w:rPr>
        <w:t>申请材料一并提交。</w:t>
      </w:r>
    </w:p>
    <w:p w:rsidR="00034FC7" w:rsidRPr="001F42EF" w:rsidRDefault="002B6B5B" w:rsidP="00034FC7">
      <w:pPr>
        <w:adjustRightInd w:val="0"/>
        <w:snapToGrid w:val="0"/>
        <w:spacing w:line="6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 w:rsidR="00D21047">
        <w:rPr>
          <w:rFonts w:ascii="楷体" w:eastAsia="楷体" w:hAnsi="楷体" w:hint="eastAsia"/>
          <w:b/>
          <w:sz w:val="32"/>
          <w:szCs w:val="32"/>
        </w:rPr>
        <w:t>.</w:t>
      </w:r>
      <w:r w:rsidR="00034FC7">
        <w:rPr>
          <w:rFonts w:ascii="楷体" w:eastAsia="楷体" w:hAnsi="楷体" w:hint="eastAsia"/>
          <w:b/>
          <w:sz w:val="32"/>
          <w:szCs w:val="32"/>
        </w:rPr>
        <w:t>可否</w:t>
      </w:r>
      <w:r w:rsidR="00034FC7">
        <w:rPr>
          <w:rFonts w:ascii="楷体" w:eastAsia="楷体" w:hAnsi="楷体"/>
          <w:b/>
          <w:sz w:val="32"/>
          <w:szCs w:val="32"/>
        </w:rPr>
        <w:t>介绍一下《指引》中</w:t>
      </w:r>
      <w:r w:rsidR="00034FC7">
        <w:rPr>
          <w:rFonts w:ascii="楷体" w:eastAsia="楷体" w:hAnsi="楷体" w:hint="eastAsia"/>
          <w:b/>
          <w:sz w:val="32"/>
          <w:szCs w:val="32"/>
        </w:rPr>
        <w:t>关于股票暂停转让安排</w:t>
      </w:r>
      <w:r w:rsidR="00034FC7" w:rsidRPr="001F42EF">
        <w:rPr>
          <w:rFonts w:ascii="楷体" w:eastAsia="楷体" w:hAnsi="楷体" w:hint="eastAsia"/>
          <w:b/>
          <w:sz w:val="32"/>
          <w:szCs w:val="32"/>
        </w:rPr>
        <w:t>的</w:t>
      </w:r>
      <w:r w:rsidR="00034FC7">
        <w:rPr>
          <w:rFonts w:ascii="楷体" w:eastAsia="楷体" w:hAnsi="楷体" w:hint="eastAsia"/>
          <w:b/>
          <w:sz w:val="32"/>
          <w:szCs w:val="32"/>
        </w:rPr>
        <w:t>情形</w:t>
      </w:r>
      <w:r w:rsidR="00034FC7">
        <w:rPr>
          <w:rFonts w:ascii="楷体" w:eastAsia="楷体" w:hAnsi="楷体"/>
          <w:b/>
          <w:sz w:val="32"/>
          <w:szCs w:val="32"/>
        </w:rPr>
        <w:t>和原因？</w:t>
      </w:r>
      <w:r w:rsidR="00034FC7" w:rsidRPr="001F42EF">
        <w:rPr>
          <w:rFonts w:ascii="楷体" w:eastAsia="楷体" w:hAnsi="楷体"/>
          <w:b/>
          <w:sz w:val="32"/>
          <w:szCs w:val="32"/>
        </w:rPr>
        <w:t xml:space="preserve"> </w:t>
      </w:r>
    </w:p>
    <w:p w:rsidR="00034FC7" w:rsidRDefault="00034FC7" w:rsidP="00034FC7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答:从保护投资者和做市商交易权的角度考虑，《指引》尽量减少股票暂停转让的情形，仅在1种情形下</w:t>
      </w:r>
      <w:r w:rsidR="00357E46">
        <w:rPr>
          <w:rFonts w:ascii="仿宋" w:eastAsia="仿宋" w:hAnsi="仿宋" w:hint="eastAsia"/>
          <w:sz w:val="32"/>
          <w:szCs w:val="32"/>
        </w:rPr>
        <w:t>根据《股票</w:t>
      </w:r>
      <w:r w:rsidR="00357E46">
        <w:rPr>
          <w:rFonts w:ascii="仿宋" w:eastAsia="仿宋" w:hAnsi="仿宋"/>
          <w:sz w:val="32"/>
          <w:szCs w:val="32"/>
        </w:rPr>
        <w:t>转让细则</w:t>
      </w:r>
      <w:r w:rsidR="00357E46">
        <w:rPr>
          <w:rFonts w:ascii="仿宋" w:eastAsia="仿宋" w:hAnsi="仿宋" w:hint="eastAsia"/>
          <w:sz w:val="32"/>
          <w:szCs w:val="32"/>
        </w:rPr>
        <w:t>》</w:t>
      </w:r>
      <w:r w:rsidR="00357E46">
        <w:rPr>
          <w:rFonts w:ascii="仿宋" w:eastAsia="仿宋" w:hAnsi="仿宋"/>
          <w:sz w:val="32"/>
          <w:szCs w:val="32"/>
        </w:rPr>
        <w:t>的有</w:t>
      </w:r>
      <w:r w:rsidR="00357E46">
        <w:rPr>
          <w:rFonts w:ascii="仿宋" w:eastAsia="仿宋" w:hAnsi="仿宋" w:hint="eastAsia"/>
          <w:sz w:val="32"/>
          <w:szCs w:val="32"/>
        </w:rPr>
        <w:t>关规定做</w:t>
      </w:r>
      <w:r w:rsidR="00357E46">
        <w:rPr>
          <w:rFonts w:ascii="仿宋" w:eastAsia="仿宋" w:hAnsi="仿宋"/>
          <w:sz w:val="32"/>
          <w:szCs w:val="32"/>
        </w:rPr>
        <w:t>出了</w:t>
      </w:r>
      <w:r>
        <w:rPr>
          <w:rFonts w:ascii="仿宋" w:eastAsia="仿宋" w:hAnsi="仿宋" w:hint="eastAsia"/>
          <w:sz w:val="32"/>
          <w:szCs w:val="32"/>
        </w:rPr>
        <w:t>股票暂停转让的安排：</w:t>
      </w:r>
      <w:r>
        <w:rPr>
          <w:rFonts w:ascii="仿宋" w:eastAsia="仿宋" w:hAnsi="仿宋"/>
          <w:sz w:val="32"/>
          <w:szCs w:val="32"/>
        </w:rPr>
        <w:t>即</w:t>
      </w:r>
      <w:r w:rsidR="00D0303D">
        <w:rPr>
          <w:rFonts w:ascii="仿宋" w:eastAsia="仿宋" w:hAnsi="仿宋" w:hint="eastAsia"/>
          <w:sz w:val="32"/>
          <w:szCs w:val="32"/>
        </w:rPr>
        <w:t>为</w:t>
      </w:r>
      <w:r w:rsidR="00980FDF">
        <w:rPr>
          <w:rFonts w:ascii="仿宋" w:eastAsia="仿宋" w:hAnsi="仿宋"/>
          <w:sz w:val="32"/>
          <w:szCs w:val="32"/>
        </w:rPr>
        <w:t>挂牌公司</w:t>
      </w:r>
      <w:r w:rsidR="00D0303D">
        <w:rPr>
          <w:rFonts w:ascii="仿宋" w:eastAsia="仿宋" w:hAnsi="仿宋" w:hint="eastAsia"/>
          <w:sz w:val="32"/>
          <w:szCs w:val="32"/>
        </w:rPr>
        <w:t>股票</w:t>
      </w:r>
      <w:r w:rsidR="00980FDF">
        <w:rPr>
          <w:rFonts w:ascii="仿宋" w:eastAsia="仿宋" w:hAnsi="仿宋"/>
          <w:sz w:val="32"/>
          <w:szCs w:val="32"/>
        </w:rPr>
        <w:t>做市的</w:t>
      </w:r>
      <w:r>
        <w:rPr>
          <w:rFonts w:ascii="仿宋" w:eastAsia="仿宋" w:hAnsi="仿宋" w:hint="eastAsia"/>
          <w:sz w:val="32"/>
          <w:szCs w:val="32"/>
        </w:rPr>
        <w:t>做市商</w:t>
      </w:r>
      <w:r>
        <w:rPr>
          <w:rFonts w:ascii="仿宋" w:eastAsia="仿宋" w:hAnsi="仿宋" w:cs="宋体" w:hint="eastAsia"/>
          <w:kern w:val="0"/>
          <w:sz w:val="32"/>
          <w:szCs w:val="32"/>
        </w:rPr>
        <w:t>不足2</w:t>
      </w:r>
      <w:r w:rsidR="00D0303D">
        <w:rPr>
          <w:rFonts w:ascii="仿宋" w:eastAsia="仿宋" w:hAnsi="仿宋" w:cs="宋体"/>
          <w:kern w:val="0"/>
          <w:sz w:val="32"/>
          <w:szCs w:val="32"/>
        </w:rPr>
        <w:t>家</w:t>
      </w:r>
      <w:r w:rsidR="00D0303D">
        <w:rPr>
          <w:rFonts w:ascii="仿宋" w:eastAsia="仿宋" w:hAnsi="仿宋" w:cs="宋体" w:hint="eastAsia"/>
          <w:kern w:val="0"/>
          <w:sz w:val="32"/>
          <w:szCs w:val="32"/>
        </w:rPr>
        <w:t>时</w:t>
      </w:r>
      <w:r w:rsidR="00D0303D">
        <w:rPr>
          <w:rFonts w:ascii="仿宋" w:eastAsia="仿宋" w:hAnsi="仿宋" w:cs="宋体"/>
          <w:kern w:val="0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该股票</w:t>
      </w:r>
      <w:r w:rsidR="00D0303D">
        <w:rPr>
          <w:rFonts w:ascii="仿宋" w:eastAsia="仿宋" w:hAnsi="仿宋" w:hint="eastAsia"/>
          <w:sz w:val="32"/>
          <w:szCs w:val="32"/>
        </w:rPr>
        <w:t>暂停</w:t>
      </w:r>
      <w:r>
        <w:rPr>
          <w:rFonts w:ascii="仿宋" w:eastAsia="仿宋" w:hAnsi="仿宋" w:hint="eastAsia"/>
          <w:sz w:val="32"/>
          <w:szCs w:val="32"/>
        </w:rPr>
        <w:t>转让。</w:t>
      </w:r>
      <w:r w:rsidR="00980FDF">
        <w:rPr>
          <w:rFonts w:ascii="仿宋" w:eastAsia="仿宋" w:hAnsi="仿宋" w:hint="eastAsia"/>
          <w:sz w:val="32"/>
          <w:szCs w:val="32"/>
        </w:rPr>
        <w:t>暂停</w:t>
      </w:r>
      <w:r w:rsidR="00980FDF">
        <w:rPr>
          <w:rFonts w:ascii="仿宋" w:eastAsia="仿宋" w:hAnsi="仿宋"/>
          <w:sz w:val="32"/>
          <w:szCs w:val="32"/>
        </w:rPr>
        <w:t>转让的股票</w:t>
      </w:r>
      <w:r w:rsidR="00980FDF">
        <w:rPr>
          <w:rFonts w:ascii="仿宋" w:eastAsia="仿宋" w:hAnsi="仿宋" w:hint="eastAsia"/>
          <w:sz w:val="32"/>
          <w:szCs w:val="32"/>
        </w:rPr>
        <w:t>在30个</w:t>
      </w:r>
      <w:r w:rsidR="00980FDF">
        <w:rPr>
          <w:rFonts w:ascii="仿宋" w:eastAsia="仿宋" w:hAnsi="仿宋"/>
          <w:sz w:val="32"/>
          <w:szCs w:val="32"/>
        </w:rPr>
        <w:t>转让日内恢复</w:t>
      </w:r>
      <w:r w:rsidR="00357E46">
        <w:rPr>
          <w:rFonts w:ascii="仿宋" w:eastAsia="仿宋" w:hAnsi="仿宋" w:hint="eastAsia"/>
          <w:sz w:val="32"/>
          <w:szCs w:val="32"/>
        </w:rPr>
        <w:t>为</w:t>
      </w:r>
      <w:r w:rsidR="00980FDF">
        <w:rPr>
          <w:rFonts w:ascii="仿宋" w:eastAsia="仿宋" w:hAnsi="仿宋" w:hint="eastAsia"/>
          <w:sz w:val="32"/>
          <w:szCs w:val="32"/>
        </w:rPr>
        <w:t>2家</w:t>
      </w:r>
      <w:r w:rsidR="004B1418">
        <w:rPr>
          <w:rFonts w:ascii="仿宋" w:eastAsia="仿宋" w:hAnsi="仿宋"/>
          <w:sz w:val="32"/>
          <w:szCs w:val="32"/>
        </w:rPr>
        <w:t>以上做市商</w:t>
      </w:r>
      <w:r w:rsidR="004B1418">
        <w:rPr>
          <w:rFonts w:ascii="仿宋" w:eastAsia="仿宋" w:hAnsi="仿宋" w:hint="eastAsia"/>
          <w:sz w:val="32"/>
          <w:szCs w:val="32"/>
        </w:rPr>
        <w:t>的</w:t>
      </w:r>
      <w:r w:rsidR="004B1418">
        <w:rPr>
          <w:rFonts w:ascii="仿宋" w:eastAsia="仿宋" w:hAnsi="仿宋"/>
          <w:sz w:val="32"/>
          <w:szCs w:val="32"/>
        </w:rPr>
        <w:t>，自做市商恢复为</w:t>
      </w:r>
      <w:r w:rsidR="004B1418">
        <w:rPr>
          <w:rFonts w:ascii="仿宋" w:eastAsia="仿宋" w:hAnsi="仿宋" w:hint="eastAsia"/>
          <w:sz w:val="32"/>
          <w:szCs w:val="32"/>
        </w:rPr>
        <w:t>2家</w:t>
      </w:r>
      <w:r w:rsidR="004B1418">
        <w:rPr>
          <w:rFonts w:ascii="仿宋" w:eastAsia="仿宋" w:hAnsi="仿宋"/>
          <w:sz w:val="32"/>
          <w:szCs w:val="32"/>
        </w:rPr>
        <w:t>以上</w:t>
      </w:r>
      <w:r w:rsidR="004B1418">
        <w:rPr>
          <w:rFonts w:ascii="仿宋" w:eastAsia="仿宋" w:hAnsi="仿宋" w:hint="eastAsia"/>
          <w:sz w:val="32"/>
          <w:szCs w:val="32"/>
        </w:rPr>
        <w:t>当日</w:t>
      </w:r>
      <w:r w:rsidR="004B1418">
        <w:rPr>
          <w:rFonts w:ascii="仿宋" w:eastAsia="仿宋" w:hAnsi="仿宋"/>
          <w:sz w:val="32"/>
          <w:szCs w:val="32"/>
        </w:rPr>
        <w:t>恢复转让</w:t>
      </w:r>
      <w:r w:rsidR="004B1418">
        <w:rPr>
          <w:rFonts w:ascii="仿宋" w:eastAsia="仿宋" w:hAnsi="仿宋" w:hint="eastAsia"/>
          <w:sz w:val="32"/>
          <w:szCs w:val="32"/>
        </w:rPr>
        <w:t>；在30个</w:t>
      </w:r>
      <w:r w:rsidR="004B1418">
        <w:rPr>
          <w:rFonts w:ascii="仿宋" w:eastAsia="仿宋" w:hAnsi="仿宋"/>
          <w:sz w:val="32"/>
          <w:szCs w:val="32"/>
        </w:rPr>
        <w:t>转让日内</w:t>
      </w:r>
      <w:r w:rsidR="00980FDF">
        <w:rPr>
          <w:rFonts w:ascii="仿宋" w:eastAsia="仿宋" w:hAnsi="仿宋"/>
          <w:sz w:val="32"/>
          <w:szCs w:val="32"/>
        </w:rPr>
        <w:t>挂牌公司提出申请将股票转让方式变更为协议转让方式并</w:t>
      </w:r>
      <w:r w:rsidR="00980FDF">
        <w:rPr>
          <w:rFonts w:ascii="仿宋" w:eastAsia="仿宋" w:hAnsi="仿宋"/>
          <w:sz w:val="32"/>
          <w:szCs w:val="32"/>
        </w:rPr>
        <w:lastRenderedPageBreak/>
        <w:t>经全国股份转让系统公司同意的，</w:t>
      </w:r>
      <w:r w:rsidR="00704C5A">
        <w:rPr>
          <w:rFonts w:ascii="仿宋" w:eastAsia="仿宋" w:hAnsi="仿宋" w:cs="宋体" w:hint="eastAsia"/>
          <w:kern w:val="0"/>
          <w:sz w:val="32"/>
          <w:szCs w:val="32"/>
        </w:rPr>
        <w:t>自</w:t>
      </w:r>
      <w:r w:rsidR="00F33805">
        <w:rPr>
          <w:rFonts w:ascii="仿宋" w:eastAsia="仿宋" w:hAnsi="仿宋" w:cs="宋体" w:hint="eastAsia"/>
          <w:kern w:val="0"/>
          <w:sz w:val="32"/>
          <w:szCs w:val="32"/>
        </w:rPr>
        <w:t>同意</w:t>
      </w:r>
      <w:r w:rsidR="00F33805">
        <w:rPr>
          <w:rFonts w:ascii="仿宋" w:eastAsia="仿宋" w:hAnsi="仿宋" w:cs="宋体"/>
          <w:kern w:val="0"/>
          <w:sz w:val="32"/>
          <w:szCs w:val="32"/>
        </w:rPr>
        <w:t>后第</w:t>
      </w:r>
      <w:r w:rsidR="00F33805">
        <w:rPr>
          <w:rFonts w:ascii="仿宋" w:eastAsia="仿宋" w:hAnsi="仿宋" w:cs="宋体" w:hint="eastAsia"/>
          <w:kern w:val="0"/>
          <w:sz w:val="32"/>
          <w:szCs w:val="32"/>
        </w:rPr>
        <w:t>2个</w:t>
      </w:r>
      <w:r w:rsidR="00704C5A">
        <w:rPr>
          <w:rFonts w:ascii="仿宋" w:eastAsia="仿宋" w:hAnsi="仿宋" w:cs="宋体"/>
          <w:kern w:val="0"/>
          <w:sz w:val="32"/>
          <w:szCs w:val="32"/>
        </w:rPr>
        <w:t>转让日开始</w:t>
      </w:r>
      <w:r w:rsidR="00704C5A">
        <w:rPr>
          <w:rFonts w:ascii="仿宋" w:eastAsia="仿宋" w:hAnsi="仿宋" w:cs="宋体" w:hint="eastAsia"/>
          <w:kern w:val="0"/>
          <w:sz w:val="32"/>
          <w:szCs w:val="32"/>
        </w:rPr>
        <w:t>恢复</w:t>
      </w:r>
      <w:r w:rsidR="00704C5A">
        <w:rPr>
          <w:rFonts w:ascii="仿宋" w:eastAsia="仿宋" w:hAnsi="仿宋" w:hint="eastAsia"/>
          <w:sz w:val="32"/>
          <w:szCs w:val="32"/>
        </w:rPr>
        <w:t>该股票的转让。此外，</w:t>
      </w:r>
      <w:r>
        <w:rPr>
          <w:rFonts w:ascii="仿宋" w:eastAsia="仿宋" w:hAnsi="仿宋" w:hint="eastAsia"/>
          <w:sz w:val="32"/>
          <w:szCs w:val="32"/>
        </w:rPr>
        <w:t>暂停</w:t>
      </w:r>
      <w:r>
        <w:rPr>
          <w:rFonts w:ascii="仿宋" w:eastAsia="仿宋" w:hAnsi="仿宋"/>
          <w:sz w:val="32"/>
          <w:szCs w:val="32"/>
        </w:rPr>
        <w:t>转让的股票</w:t>
      </w:r>
      <w:r>
        <w:rPr>
          <w:rFonts w:ascii="仿宋" w:eastAsia="仿宋" w:hAnsi="仿宋" w:hint="eastAsia"/>
          <w:sz w:val="32"/>
          <w:szCs w:val="32"/>
        </w:rPr>
        <w:t>未在30个</w:t>
      </w:r>
      <w:r>
        <w:rPr>
          <w:rFonts w:ascii="仿宋" w:eastAsia="仿宋" w:hAnsi="仿宋"/>
          <w:sz w:val="32"/>
          <w:szCs w:val="32"/>
        </w:rPr>
        <w:t>转让日内恢复为</w:t>
      </w:r>
      <w:r>
        <w:rPr>
          <w:rFonts w:ascii="仿宋" w:eastAsia="仿宋" w:hAnsi="仿宋" w:hint="eastAsia"/>
          <w:sz w:val="32"/>
          <w:szCs w:val="32"/>
        </w:rPr>
        <w:t>2家</w:t>
      </w:r>
      <w:r>
        <w:rPr>
          <w:rFonts w:ascii="仿宋" w:eastAsia="仿宋" w:hAnsi="仿宋"/>
          <w:sz w:val="32"/>
          <w:szCs w:val="32"/>
        </w:rPr>
        <w:t>以上</w:t>
      </w:r>
      <w:r>
        <w:rPr>
          <w:rFonts w:ascii="仿宋" w:eastAsia="仿宋" w:hAnsi="仿宋" w:hint="eastAsia"/>
          <w:sz w:val="32"/>
          <w:szCs w:val="32"/>
        </w:rPr>
        <w:t>做市商</w:t>
      </w:r>
      <w:r w:rsidR="00704C5A">
        <w:rPr>
          <w:rFonts w:ascii="仿宋" w:eastAsia="仿宋" w:hAnsi="仿宋" w:hint="eastAsia"/>
          <w:sz w:val="32"/>
          <w:szCs w:val="32"/>
        </w:rPr>
        <w:t>且</w:t>
      </w:r>
      <w:r>
        <w:rPr>
          <w:rFonts w:ascii="仿宋" w:eastAsia="仿宋" w:hAnsi="仿宋"/>
          <w:sz w:val="32"/>
          <w:szCs w:val="32"/>
        </w:rPr>
        <w:t>未按规定提出股票转让方式变更申请</w:t>
      </w:r>
      <w:r w:rsidR="00704C5A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其</w:t>
      </w:r>
      <w:r>
        <w:rPr>
          <w:rFonts w:ascii="仿宋" w:eastAsia="仿宋" w:hAnsi="仿宋"/>
          <w:sz w:val="32"/>
          <w:szCs w:val="32"/>
        </w:rPr>
        <w:t>转让方式将强制变更为协议转让方式。</w:t>
      </w:r>
    </w:p>
    <w:p w:rsidR="00034FC7" w:rsidRDefault="00034FC7" w:rsidP="00034FC7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全国</w:t>
      </w:r>
      <w:r>
        <w:rPr>
          <w:rFonts w:ascii="仿宋" w:eastAsia="仿宋" w:hAnsi="仿宋"/>
          <w:sz w:val="32"/>
          <w:szCs w:val="32"/>
        </w:rPr>
        <w:t>股份转让系统采取的是竞争性</w:t>
      </w:r>
      <w:r w:rsidR="00704C5A">
        <w:rPr>
          <w:rFonts w:ascii="仿宋" w:eastAsia="仿宋" w:hAnsi="仿宋"/>
          <w:sz w:val="32"/>
          <w:szCs w:val="32"/>
        </w:rPr>
        <w:t>传统</w:t>
      </w:r>
      <w:r>
        <w:rPr>
          <w:rFonts w:ascii="仿宋" w:eastAsia="仿宋" w:hAnsi="仿宋"/>
          <w:sz w:val="32"/>
          <w:szCs w:val="32"/>
        </w:rPr>
        <w:t>做市商制度，因此，在做市商不足</w:t>
      </w:r>
      <w:r>
        <w:rPr>
          <w:rFonts w:ascii="仿宋" w:eastAsia="仿宋" w:hAnsi="仿宋" w:hint="eastAsia"/>
          <w:sz w:val="32"/>
          <w:szCs w:val="32"/>
        </w:rPr>
        <w:t>2家</w:t>
      </w:r>
      <w:r>
        <w:rPr>
          <w:rFonts w:ascii="仿宋" w:eastAsia="仿宋" w:hAnsi="仿宋"/>
          <w:sz w:val="32"/>
          <w:szCs w:val="32"/>
        </w:rPr>
        <w:t>情形发生时，从</w:t>
      </w:r>
      <w:r w:rsidR="00704C5A">
        <w:rPr>
          <w:rFonts w:ascii="仿宋" w:eastAsia="仿宋" w:hAnsi="仿宋" w:hint="eastAsia"/>
          <w:sz w:val="32"/>
          <w:szCs w:val="32"/>
        </w:rPr>
        <w:t>维护</w:t>
      </w:r>
      <w:r>
        <w:rPr>
          <w:rFonts w:ascii="仿宋" w:eastAsia="仿宋" w:hAnsi="仿宋"/>
          <w:sz w:val="32"/>
          <w:szCs w:val="32"/>
        </w:rPr>
        <w:t>竞争性</w:t>
      </w:r>
      <w:r w:rsidR="00704C5A">
        <w:rPr>
          <w:rFonts w:ascii="仿宋" w:eastAsia="仿宋" w:hAnsi="仿宋"/>
          <w:sz w:val="32"/>
          <w:szCs w:val="32"/>
        </w:rPr>
        <w:t>传统</w:t>
      </w:r>
      <w:r>
        <w:rPr>
          <w:rFonts w:ascii="仿宋" w:eastAsia="仿宋" w:hAnsi="仿宋"/>
          <w:sz w:val="32"/>
          <w:szCs w:val="32"/>
        </w:rPr>
        <w:t>做市商制度的</w:t>
      </w:r>
      <w:r w:rsidR="00704C5A">
        <w:rPr>
          <w:rFonts w:ascii="仿宋" w:eastAsia="仿宋" w:hAnsi="仿宋" w:hint="eastAsia"/>
          <w:sz w:val="32"/>
          <w:szCs w:val="32"/>
        </w:rPr>
        <w:t>角度</w:t>
      </w:r>
      <w:r>
        <w:rPr>
          <w:rFonts w:ascii="仿宋" w:eastAsia="仿宋" w:hAnsi="仿宋" w:hint="eastAsia"/>
          <w:sz w:val="32"/>
          <w:szCs w:val="32"/>
        </w:rPr>
        <w:t>出发</w:t>
      </w:r>
      <w:r>
        <w:rPr>
          <w:rFonts w:ascii="仿宋" w:eastAsia="仿宋" w:hAnsi="仿宋"/>
          <w:sz w:val="32"/>
          <w:szCs w:val="32"/>
        </w:rPr>
        <w:t>，《指引》</w:t>
      </w:r>
      <w:r>
        <w:rPr>
          <w:rFonts w:ascii="仿宋" w:eastAsia="仿宋" w:hAnsi="仿宋" w:hint="eastAsia"/>
          <w:sz w:val="32"/>
          <w:szCs w:val="32"/>
        </w:rPr>
        <w:t>做出</w:t>
      </w:r>
      <w:r>
        <w:rPr>
          <w:rFonts w:ascii="仿宋" w:eastAsia="仿宋" w:hAnsi="仿宋"/>
          <w:sz w:val="32"/>
          <w:szCs w:val="32"/>
        </w:rPr>
        <w:t>了上述暂停转让</w:t>
      </w:r>
      <w:r w:rsidR="00704C5A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安排。</w:t>
      </w:r>
    </w:p>
    <w:p w:rsidR="00034FC7" w:rsidRDefault="00007125" w:rsidP="00034FC7">
      <w:pPr>
        <w:adjustRightInd w:val="0"/>
        <w:snapToGrid w:val="0"/>
        <w:spacing w:line="600" w:lineRule="exact"/>
        <w:ind w:firstLine="66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4</w:t>
      </w:r>
      <w:r w:rsidR="00D21047">
        <w:rPr>
          <w:rFonts w:ascii="楷体" w:eastAsia="楷体" w:hAnsi="楷体" w:hint="eastAsia"/>
          <w:b/>
          <w:sz w:val="32"/>
          <w:szCs w:val="32"/>
        </w:rPr>
        <w:t>.</w:t>
      </w:r>
      <w:r w:rsidR="00034FC7">
        <w:rPr>
          <w:rFonts w:ascii="楷体" w:eastAsia="楷体" w:hAnsi="楷体" w:hint="eastAsia"/>
          <w:b/>
          <w:sz w:val="32"/>
          <w:szCs w:val="32"/>
        </w:rPr>
        <w:t>即将</w:t>
      </w:r>
      <w:r w:rsidR="00034FC7">
        <w:rPr>
          <w:rFonts w:ascii="楷体" w:eastAsia="楷体" w:hAnsi="楷体"/>
          <w:b/>
          <w:sz w:val="32"/>
          <w:szCs w:val="32"/>
        </w:rPr>
        <w:t>推出的做市转让方式有何</w:t>
      </w:r>
      <w:r w:rsidR="00034FC7">
        <w:rPr>
          <w:rFonts w:ascii="楷体" w:eastAsia="楷体" w:hAnsi="楷体" w:hint="eastAsia"/>
          <w:b/>
          <w:sz w:val="32"/>
          <w:szCs w:val="32"/>
        </w:rPr>
        <w:t>特点</w:t>
      </w:r>
      <w:r w:rsidR="00034FC7">
        <w:rPr>
          <w:rFonts w:ascii="楷体" w:eastAsia="楷体" w:hAnsi="楷体"/>
          <w:b/>
          <w:sz w:val="32"/>
          <w:szCs w:val="32"/>
        </w:rPr>
        <w:t>？</w:t>
      </w:r>
      <w:r w:rsidR="007A2BEA">
        <w:rPr>
          <w:rFonts w:ascii="楷体" w:eastAsia="楷体" w:hAnsi="楷体" w:hint="eastAsia"/>
          <w:b/>
          <w:sz w:val="32"/>
          <w:szCs w:val="32"/>
        </w:rPr>
        <w:t>做市转让</w:t>
      </w:r>
      <w:r w:rsidR="007A2BEA">
        <w:rPr>
          <w:rFonts w:ascii="楷体" w:eastAsia="楷体" w:hAnsi="楷体"/>
          <w:b/>
          <w:sz w:val="32"/>
          <w:szCs w:val="32"/>
        </w:rPr>
        <w:t>和协议转让方式下，</w:t>
      </w:r>
      <w:r w:rsidR="007A2BEA">
        <w:rPr>
          <w:rFonts w:ascii="楷体" w:eastAsia="楷体" w:hAnsi="楷体" w:hint="eastAsia"/>
          <w:b/>
          <w:sz w:val="32"/>
          <w:szCs w:val="32"/>
        </w:rPr>
        <w:t>投资者</w:t>
      </w:r>
      <w:r w:rsidR="007A2BEA">
        <w:rPr>
          <w:rFonts w:ascii="楷体" w:eastAsia="楷体" w:hAnsi="楷体"/>
          <w:b/>
          <w:sz w:val="32"/>
          <w:szCs w:val="32"/>
        </w:rPr>
        <w:t>如何参与交易</w:t>
      </w:r>
      <w:r w:rsidR="00034FC7">
        <w:rPr>
          <w:rFonts w:ascii="楷体" w:eastAsia="楷体" w:hAnsi="楷体"/>
          <w:b/>
          <w:sz w:val="32"/>
          <w:szCs w:val="32"/>
        </w:rPr>
        <w:t>？</w:t>
      </w:r>
    </w:p>
    <w:p w:rsidR="00034FC7" w:rsidRDefault="00034FC7" w:rsidP="00034FC7">
      <w:pPr>
        <w:adjustRightInd w:val="0"/>
        <w:snapToGrid w:val="0"/>
        <w:spacing w:line="600" w:lineRule="exact"/>
        <w:ind w:firstLine="660"/>
        <w:rPr>
          <w:rFonts w:ascii="仿宋" w:eastAsia="仿宋" w:hAnsi="仿宋"/>
          <w:sz w:val="32"/>
          <w:szCs w:val="32"/>
        </w:rPr>
      </w:pPr>
      <w:r w:rsidRPr="00130D9D">
        <w:rPr>
          <w:rFonts w:ascii="仿宋" w:eastAsia="仿宋" w:hAnsi="仿宋" w:hint="eastAsia"/>
          <w:sz w:val="32"/>
          <w:szCs w:val="32"/>
        </w:rPr>
        <w:t>答</w:t>
      </w:r>
      <w:r w:rsidRPr="00130D9D"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从国际经验</w:t>
      </w:r>
      <w:r>
        <w:rPr>
          <w:rFonts w:ascii="仿宋" w:eastAsia="仿宋" w:hAnsi="仿宋"/>
          <w:sz w:val="32"/>
          <w:szCs w:val="32"/>
        </w:rPr>
        <w:t>看，</w:t>
      </w:r>
      <w:r>
        <w:rPr>
          <w:rFonts w:ascii="仿宋" w:eastAsia="仿宋" w:hAnsi="仿宋" w:hint="eastAsia"/>
          <w:sz w:val="32"/>
          <w:szCs w:val="32"/>
        </w:rPr>
        <w:t>做市商制度</w:t>
      </w:r>
      <w:r>
        <w:rPr>
          <w:rFonts w:ascii="仿宋" w:eastAsia="仿宋" w:hAnsi="仿宋"/>
          <w:sz w:val="32"/>
          <w:szCs w:val="32"/>
        </w:rPr>
        <w:t>是服务资本</w:t>
      </w:r>
      <w:r>
        <w:rPr>
          <w:rFonts w:ascii="仿宋" w:eastAsia="仿宋" w:hAnsi="仿宋" w:hint="eastAsia"/>
          <w:sz w:val="32"/>
          <w:szCs w:val="32"/>
        </w:rPr>
        <w:t>市场、</w:t>
      </w:r>
      <w:r>
        <w:rPr>
          <w:rFonts w:ascii="仿宋" w:eastAsia="仿宋" w:hAnsi="仿宋"/>
          <w:sz w:val="32"/>
          <w:szCs w:val="32"/>
        </w:rPr>
        <w:t>服务挂牌公司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重要举措之一，尤其适合</w:t>
      </w:r>
      <w:r>
        <w:rPr>
          <w:rFonts w:ascii="仿宋" w:eastAsia="仿宋" w:hAnsi="仿宋" w:hint="eastAsia"/>
          <w:sz w:val="32"/>
          <w:szCs w:val="32"/>
        </w:rPr>
        <w:t>处于发展初</w:t>
      </w:r>
      <w:r>
        <w:rPr>
          <w:rFonts w:ascii="仿宋" w:eastAsia="仿宋" w:hAnsi="仿宋"/>
          <w:sz w:val="32"/>
          <w:szCs w:val="32"/>
        </w:rPr>
        <w:t>期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中小微企业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对其稳健成长意义重大。</w:t>
      </w:r>
      <w:r>
        <w:rPr>
          <w:rFonts w:ascii="仿宋" w:eastAsia="仿宋" w:hAnsi="仿宋" w:hint="eastAsia"/>
          <w:sz w:val="32"/>
          <w:szCs w:val="32"/>
        </w:rPr>
        <w:t>综合来看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股票</w:t>
      </w:r>
      <w:r>
        <w:rPr>
          <w:rFonts w:ascii="仿宋" w:eastAsia="仿宋" w:hAnsi="仿宋"/>
          <w:sz w:val="32"/>
          <w:szCs w:val="32"/>
        </w:rPr>
        <w:t>采取做市转让方式</w:t>
      </w:r>
      <w:r>
        <w:rPr>
          <w:rFonts w:ascii="仿宋" w:eastAsia="仿宋" w:hAnsi="仿宋" w:hint="eastAsia"/>
          <w:sz w:val="32"/>
          <w:szCs w:val="32"/>
        </w:rPr>
        <w:t>主要将对</w:t>
      </w:r>
      <w:r>
        <w:rPr>
          <w:rFonts w:ascii="仿宋" w:eastAsia="仿宋" w:hAnsi="仿宋"/>
          <w:sz w:val="32"/>
          <w:szCs w:val="32"/>
        </w:rPr>
        <w:t>挂牌公司带来以下</w:t>
      </w: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/>
          <w:sz w:val="32"/>
          <w:szCs w:val="32"/>
        </w:rPr>
        <w:t>个方面</w:t>
      </w:r>
      <w:r>
        <w:rPr>
          <w:rFonts w:ascii="仿宋" w:eastAsia="仿宋" w:hAnsi="仿宋" w:hint="eastAsia"/>
          <w:sz w:val="32"/>
          <w:szCs w:val="32"/>
        </w:rPr>
        <w:t>的影响</w:t>
      </w:r>
      <w:r>
        <w:rPr>
          <w:rFonts w:ascii="仿宋" w:eastAsia="仿宋" w:hAnsi="仿宋"/>
          <w:sz w:val="32"/>
          <w:szCs w:val="32"/>
        </w:rPr>
        <w:t>：</w:t>
      </w:r>
      <w:r w:rsidRPr="00D11564">
        <w:rPr>
          <w:rFonts w:ascii="仿宋" w:eastAsia="仿宋" w:hAnsi="仿宋" w:hint="eastAsia"/>
          <w:b/>
          <w:sz w:val="32"/>
          <w:szCs w:val="32"/>
        </w:rPr>
        <w:t>一是</w:t>
      </w:r>
      <w:r>
        <w:rPr>
          <w:rFonts w:ascii="仿宋" w:eastAsia="仿宋" w:hAnsi="仿宋" w:hint="eastAsia"/>
          <w:sz w:val="32"/>
          <w:szCs w:val="32"/>
        </w:rPr>
        <w:t>改善</w:t>
      </w:r>
      <w:r>
        <w:rPr>
          <w:rFonts w:ascii="仿宋" w:eastAsia="仿宋" w:hAnsi="仿宋"/>
          <w:sz w:val="32"/>
          <w:szCs w:val="32"/>
        </w:rPr>
        <w:t>股票流动性</w:t>
      </w:r>
      <w:r>
        <w:rPr>
          <w:rFonts w:ascii="仿宋" w:eastAsia="仿宋" w:hAnsi="仿宋" w:hint="eastAsia"/>
          <w:sz w:val="32"/>
          <w:szCs w:val="32"/>
        </w:rPr>
        <w:t>。一方面，</w:t>
      </w:r>
      <w:r>
        <w:rPr>
          <w:rFonts w:ascii="仿宋" w:eastAsia="仿宋" w:hAnsi="仿宋"/>
          <w:sz w:val="32"/>
          <w:szCs w:val="32"/>
        </w:rPr>
        <w:t>做市商通过</w:t>
      </w:r>
      <w:r>
        <w:rPr>
          <w:rFonts w:ascii="仿宋" w:eastAsia="仿宋" w:hAnsi="仿宋" w:hint="eastAsia"/>
          <w:sz w:val="32"/>
          <w:szCs w:val="32"/>
        </w:rPr>
        <w:t>履行</w:t>
      </w:r>
      <w:r>
        <w:rPr>
          <w:rFonts w:ascii="仿宋" w:eastAsia="仿宋" w:hAnsi="仿宋"/>
          <w:sz w:val="32"/>
          <w:szCs w:val="32"/>
        </w:rPr>
        <w:t>双边报价义务，不断向投资者提供股票买卖价格、接受投资者的</w:t>
      </w:r>
      <w:r>
        <w:rPr>
          <w:rFonts w:ascii="仿宋" w:eastAsia="仿宋" w:hAnsi="仿宋" w:hint="eastAsia"/>
          <w:sz w:val="32"/>
          <w:szCs w:val="32"/>
        </w:rPr>
        <w:t>买卖</w:t>
      </w:r>
      <w:r>
        <w:rPr>
          <w:rFonts w:ascii="仿宋" w:eastAsia="仿宋" w:hAnsi="仿宋"/>
          <w:sz w:val="32"/>
          <w:szCs w:val="32"/>
        </w:rPr>
        <w:t>要求，充当流动性提供者，保证市场交易连续进行，从而提</w:t>
      </w:r>
      <w:r>
        <w:rPr>
          <w:rFonts w:ascii="仿宋" w:eastAsia="仿宋" w:hAnsi="仿宋" w:hint="eastAsia"/>
          <w:sz w:val="32"/>
          <w:szCs w:val="32"/>
        </w:rPr>
        <w:t>高</w:t>
      </w:r>
      <w:r>
        <w:rPr>
          <w:rFonts w:ascii="仿宋" w:eastAsia="仿宋" w:hAnsi="仿宋"/>
          <w:sz w:val="32"/>
          <w:szCs w:val="32"/>
        </w:rPr>
        <w:t>市场的流动性</w:t>
      </w:r>
      <w:r>
        <w:rPr>
          <w:rFonts w:ascii="仿宋" w:eastAsia="仿宋" w:hAnsi="仿宋" w:hint="eastAsia"/>
          <w:sz w:val="32"/>
          <w:szCs w:val="32"/>
        </w:rPr>
        <w:t>；另一方面</w:t>
      </w:r>
      <w:r>
        <w:rPr>
          <w:rFonts w:ascii="仿宋" w:eastAsia="仿宋" w:hAnsi="仿宋"/>
          <w:sz w:val="32"/>
          <w:szCs w:val="32"/>
        </w:rPr>
        <w:t>，在有组织的做市商市场上，多个做市商提供的竞争性报价及股票推介活动，能够激发普通投资者的投资兴趣，吸引更多投资者进入市场交易，</w:t>
      </w:r>
      <w:r>
        <w:rPr>
          <w:rFonts w:ascii="仿宋" w:eastAsia="仿宋" w:hAnsi="仿宋" w:hint="eastAsia"/>
          <w:sz w:val="32"/>
          <w:szCs w:val="32"/>
        </w:rPr>
        <w:t>增强市场</w:t>
      </w:r>
      <w:r>
        <w:rPr>
          <w:rFonts w:ascii="仿宋" w:eastAsia="仿宋" w:hAnsi="仿宋"/>
          <w:sz w:val="32"/>
          <w:szCs w:val="32"/>
        </w:rPr>
        <w:t>的流动性。</w:t>
      </w:r>
      <w:r w:rsidRPr="00D11564">
        <w:rPr>
          <w:rFonts w:ascii="仿宋" w:eastAsia="仿宋" w:hAnsi="仿宋" w:hint="eastAsia"/>
          <w:b/>
          <w:sz w:val="32"/>
          <w:szCs w:val="32"/>
        </w:rPr>
        <w:t>二是</w:t>
      </w:r>
      <w:r>
        <w:rPr>
          <w:rFonts w:ascii="仿宋" w:eastAsia="仿宋" w:hAnsi="仿宋" w:hint="eastAsia"/>
          <w:sz w:val="32"/>
          <w:szCs w:val="32"/>
        </w:rPr>
        <w:t>维护股票</w:t>
      </w:r>
      <w:r>
        <w:rPr>
          <w:rFonts w:ascii="仿宋" w:eastAsia="仿宋" w:hAnsi="仿宋"/>
          <w:sz w:val="32"/>
          <w:szCs w:val="32"/>
        </w:rPr>
        <w:t>价格的稳定性。</w:t>
      </w:r>
      <w:r>
        <w:rPr>
          <w:rFonts w:ascii="仿宋" w:eastAsia="仿宋" w:hAnsi="仿宋" w:hint="eastAsia"/>
          <w:sz w:val="32"/>
          <w:szCs w:val="32"/>
        </w:rPr>
        <w:t>做市商</w:t>
      </w:r>
      <w:r>
        <w:rPr>
          <w:rFonts w:ascii="仿宋" w:eastAsia="仿宋" w:hAnsi="仿宋"/>
          <w:sz w:val="32"/>
          <w:szCs w:val="32"/>
        </w:rPr>
        <w:t>制度下，做市商报价有连续性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价差幅度</w:t>
      </w:r>
      <w:r>
        <w:rPr>
          <w:rFonts w:ascii="仿宋" w:eastAsia="仿宋" w:hAnsi="仿宋" w:hint="eastAsia"/>
          <w:sz w:val="32"/>
          <w:szCs w:val="32"/>
        </w:rPr>
        <w:t>也有</w:t>
      </w:r>
      <w:r>
        <w:rPr>
          <w:rFonts w:ascii="仿宋" w:eastAsia="仿宋" w:hAnsi="仿宋"/>
          <w:sz w:val="32"/>
          <w:szCs w:val="32"/>
        </w:rPr>
        <w:t>限制</w:t>
      </w:r>
      <w:r>
        <w:rPr>
          <w:rFonts w:ascii="仿宋" w:eastAsia="仿宋" w:hAnsi="仿宋" w:hint="eastAsia"/>
          <w:sz w:val="32"/>
          <w:szCs w:val="32"/>
        </w:rPr>
        <w:t>，做市商</w:t>
      </w:r>
      <w:r>
        <w:rPr>
          <w:rFonts w:ascii="仿宋" w:eastAsia="仿宋" w:hAnsi="仿宋"/>
          <w:sz w:val="32"/>
          <w:szCs w:val="32"/>
        </w:rPr>
        <w:t>出于自身</w:t>
      </w:r>
      <w:r>
        <w:rPr>
          <w:rFonts w:ascii="仿宋" w:eastAsia="仿宋" w:hAnsi="仿宋" w:hint="eastAsia"/>
          <w:sz w:val="32"/>
          <w:szCs w:val="32"/>
        </w:rPr>
        <w:t>利益</w:t>
      </w:r>
      <w:r>
        <w:rPr>
          <w:rFonts w:ascii="仿宋" w:eastAsia="仿宋" w:hAnsi="仿宋"/>
          <w:sz w:val="32"/>
          <w:szCs w:val="32"/>
        </w:rPr>
        <w:t>考虑，会有维护市场稳定的强烈动机</w:t>
      </w:r>
      <w:r>
        <w:rPr>
          <w:rFonts w:ascii="仿宋" w:eastAsia="仿宋" w:hAnsi="仿宋" w:hint="eastAsia"/>
          <w:sz w:val="32"/>
          <w:szCs w:val="32"/>
        </w:rPr>
        <w:t>。</w:t>
      </w:r>
      <w:r w:rsidRPr="009D349A">
        <w:rPr>
          <w:rFonts w:ascii="仿宋" w:eastAsia="仿宋" w:hAnsi="仿宋" w:hint="eastAsia"/>
          <w:b/>
          <w:sz w:val="32"/>
          <w:szCs w:val="32"/>
        </w:rPr>
        <w:t>三是</w:t>
      </w:r>
      <w:r>
        <w:rPr>
          <w:rFonts w:ascii="仿宋" w:eastAsia="仿宋" w:hAnsi="仿宋" w:hint="eastAsia"/>
          <w:sz w:val="32"/>
          <w:szCs w:val="32"/>
        </w:rPr>
        <w:t>解决</w:t>
      </w:r>
      <w:r>
        <w:rPr>
          <w:rFonts w:ascii="仿宋" w:eastAsia="仿宋" w:hAnsi="仿宋"/>
          <w:sz w:val="32"/>
          <w:szCs w:val="32"/>
        </w:rPr>
        <w:t>挂牌公司股票定价难的问题。</w:t>
      </w:r>
      <w:r>
        <w:rPr>
          <w:rFonts w:ascii="仿宋" w:eastAsia="仿宋" w:hAnsi="仿宋" w:hint="eastAsia"/>
          <w:sz w:val="32"/>
          <w:szCs w:val="32"/>
        </w:rPr>
        <w:t>一方面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做市商</w:t>
      </w:r>
      <w:r>
        <w:rPr>
          <w:rFonts w:ascii="仿宋" w:eastAsia="仿宋" w:hAnsi="仿宋"/>
          <w:sz w:val="32"/>
          <w:szCs w:val="32"/>
        </w:rPr>
        <w:t>为提高做市收益，增强投资者对</w:t>
      </w:r>
      <w:r>
        <w:rPr>
          <w:rFonts w:ascii="仿宋" w:eastAsia="仿宋" w:hAnsi="仿宋" w:hint="eastAsia"/>
          <w:sz w:val="32"/>
          <w:szCs w:val="32"/>
        </w:rPr>
        <w:lastRenderedPageBreak/>
        <w:t>做市</w:t>
      </w:r>
      <w:r>
        <w:rPr>
          <w:rFonts w:ascii="仿宋" w:eastAsia="仿宋" w:hAnsi="仿宋"/>
          <w:sz w:val="32"/>
          <w:szCs w:val="32"/>
        </w:rPr>
        <w:t>股票的兴趣，</w:t>
      </w:r>
      <w:r>
        <w:rPr>
          <w:rFonts w:ascii="仿宋" w:eastAsia="仿宋" w:hAnsi="仿宋" w:hint="eastAsia"/>
          <w:sz w:val="32"/>
          <w:szCs w:val="32"/>
        </w:rPr>
        <w:t>普遍</w:t>
      </w:r>
      <w:r>
        <w:rPr>
          <w:rFonts w:ascii="仿宋" w:eastAsia="仿宋" w:hAnsi="仿宋"/>
          <w:sz w:val="32"/>
          <w:szCs w:val="32"/>
        </w:rPr>
        <w:t>有很强的动机通过对挂牌公司的深入</w:t>
      </w:r>
      <w:r>
        <w:rPr>
          <w:rFonts w:ascii="仿宋" w:eastAsia="仿宋" w:hAnsi="仿宋" w:hint="eastAsia"/>
          <w:sz w:val="32"/>
          <w:szCs w:val="32"/>
        </w:rPr>
        <w:t>调查</w:t>
      </w:r>
      <w:r>
        <w:rPr>
          <w:rFonts w:ascii="仿宋" w:eastAsia="仿宋" w:hAnsi="仿宋"/>
          <w:sz w:val="32"/>
          <w:szCs w:val="32"/>
        </w:rPr>
        <w:t>，利用其专业知识对股票</w:t>
      </w:r>
      <w:r>
        <w:rPr>
          <w:rFonts w:ascii="仿宋" w:eastAsia="仿宋" w:hAnsi="仿宋" w:hint="eastAsia"/>
          <w:sz w:val="32"/>
          <w:szCs w:val="32"/>
        </w:rPr>
        <w:t>进行</w:t>
      </w:r>
      <w:r>
        <w:rPr>
          <w:rFonts w:ascii="仿宋" w:eastAsia="仿宋" w:hAnsi="仿宋"/>
          <w:sz w:val="32"/>
          <w:szCs w:val="32"/>
        </w:rPr>
        <w:t>准确的估值</w:t>
      </w:r>
      <w:r>
        <w:rPr>
          <w:rFonts w:ascii="仿宋" w:eastAsia="仿宋" w:hAnsi="仿宋" w:hint="eastAsia"/>
          <w:sz w:val="32"/>
          <w:szCs w:val="32"/>
        </w:rPr>
        <w:t>。另一方面</w:t>
      </w:r>
      <w:r>
        <w:rPr>
          <w:rFonts w:ascii="仿宋" w:eastAsia="仿宋" w:hAnsi="仿宋"/>
          <w:sz w:val="32"/>
          <w:szCs w:val="32"/>
        </w:rPr>
        <w:t>，做市商的双向报价</w:t>
      </w:r>
      <w:r>
        <w:rPr>
          <w:rFonts w:ascii="仿宋" w:eastAsia="仿宋" w:hAnsi="仿宋" w:hint="eastAsia"/>
          <w:sz w:val="32"/>
          <w:szCs w:val="32"/>
        </w:rPr>
        <w:t>、</w:t>
      </w:r>
      <w:r w:rsidR="00DF5D0F">
        <w:rPr>
          <w:rFonts w:ascii="仿宋" w:eastAsia="仿宋" w:hAnsi="仿宋"/>
          <w:sz w:val="32"/>
          <w:szCs w:val="32"/>
        </w:rPr>
        <w:t>特别是多个做市商的竞争性</w:t>
      </w:r>
      <w:r>
        <w:rPr>
          <w:rFonts w:ascii="仿宋" w:eastAsia="仿宋" w:hAnsi="仿宋"/>
          <w:sz w:val="32"/>
          <w:szCs w:val="32"/>
        </w:rPr>
        <w:t>报价，</w:t>
      </w:r>
      <w:r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/>
          <w:sz w:val="32"/>
          <w:szCs w:val="32"/>
        </w:rPr>
        <w:t>促使做市商</w:t>
      </w:r>
      <w:r>
        <w:rPr>
          <w:rFonts w:ascii="仿宋" w:eastAsia="仿宋" w:hAnsi="仿宋" w:hint="eastAsia"/>
          <w:sz w:val="32"/>
          <w:szCs w:val="32"/>
        </w:rPr>
        <w:t>不断</w:t>
      </w:r>
      <w:r>
        <w:rPr>
          <w:rFonts w:ascii="仿宋" w:eastAsia="仿宋" w:hAnsi="仿宋"/>
          <w:sz w:val="32"/>
          <w:szCs w:val="32"/>
        </w:rPr>
        <w:t>提高自身研究能力和缩小报价</w:t>
      </w:r>
      <w:r>
        <w:rPr>
          <w:rFonts w:ascii="仿宋" w:eastAsia="仿宋" w:hAnsi="仿宋" w:hint="eastAsia"/>
          <w:sz w:val="32"/>
          <w:szCs w:val="32"/>
        </w:rPr>
        <w:t>价差</w:t>
      </w:r>
      <w:r>
        <w:rPr>
          <w:rFonts w:ascii="仿宋" w:eastAsia="仿宋" w:hAnsi="仿宋"/>
          <w:sz w:val="32"/>
          <w:szCs w:val="32"/>
        </w:rPr>
        <w:t>，使</w:t>
      </w:r>
      <w:r>
        <w:rPr>
          <w:rFonts w:ascii="仿宋" w:eastAsia="仿宋" w:hAnsi="仿宋" w:hint="eastAsia"/>
          <w:sz w:val="32"/>
          <w:szCs w:val="32"/>
        </w:rPr>
        <w:t>报价</w:t>
      </w:r>
      <w:r w:rsidR="0038064F">
        <w:rPr>
          <w:rFonts w:ascii="仿宋" w:eastAsia="仿宋" w:hAnsi="仿宋"/>
          <w:sz w:val="32"/>
          <w:szCs w:val="32"/>
        </w:rPr>
        <w:t>尽可能</w:t>
      </w:r>
      <w:r w:rsidR="0038064F">
        <w:rPr>
          <w:rFonts w:ascii="仿宋" w:eastAsia="仿宋" w:hAnsi="仿宋" w:hint="eastAsia"/>
          <w:sz w:val="32"/>
          <w:szCs w:val="32"/>
        </w:rPr>
        <w:t>接近</w:t>
      </w:r>
      <w:r>
        <w:rPr>
          <w:rFonts w:ascii="仿宋" w:eastAsia="仿宋" w:hAnsi="仿宋"/>
          <w:sz w:val="32"/>
          <w:szCs w:val="32"/>
        </w:rPr>
        <w:t>真实价格。</w:t>
      </w:r>
      <w:r>
        <w:rPr>
          <w:rFonts w:ascii="仿宋" w:eastAsia="仿宋" w:hAnsi="仿宋" w:hint="eastAsia"/>
          <w:sz w:val="32"/>
          <w:szCs w:val="32"/>
        </w:rPr>
        <w:t>做市商对</w:t>
      </w:r>
      <w:r>
        <w:rPr>
          <w:rFonts w:ascii="仿宋" w:eastAsia="仿宋" w:hAnsi="仿宋"/>
          <w:sz w:val="32"/>
          <w:szCs w:val="32"/>
        </w:rPr>
        <w:t>挂牌公司的</w:t>
      </w:r>
      <w:r>
        <w:rPr>
          <w:rFonts w:ascii="仿宋" w:eastAsia="仿宋" w:hAnsi="仿宋" w:hint="eastAsia"/>
          <w:sz w:val="32"/>
          <w:szCs w:val="32"/>
        </w:rPr>
        <w:t>价值</w:t>
      </w:r>
      <w:r>
        <w:rPr>
          <w:rFonts w:ascii="仿宋" w:eastAsia="仿宋" w:hAnsi="仿宋"/>
          <w:sz w:val="32"/>
          <w:szCs w:val="32"/>
        </w:rPr>
        <w:t>发现，将有助于解决其融资过程中的定价难的问题，</w:t>
      </w:r>
      <w:r>
        <w:rPr>
          <w:rFonts w:ascii="仿宋" w:eastAsia="仿宋" w:hAnsi="仿宋" w:hint="eastAsia"/>
          <w:sz w:val="32"/>
          <w:szCs w:val="32"/>
        </w:rPr>
        <w:t>提高</w:t>
      </w:r>
      <w:r>
        <w:rPr>
          <w:rFonts w:ascii="仿宋" w:eastAsia="仿宋" w:hAnsi="仿宋"/>
          <w:sz w:val="32"/>
          <w:szCs w:val="32"/>
        </w:rPr>
        <w:t>融资效率和成功率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34FC7" w:rsidRDefault="00034FC7" w:rsidP="00034FC7">
      <w:pPr>
        <w:adjustRightInd w:val="0"/>
        <w:snapToGrid w:val="0"/>
        <w:spacing w:line="6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有</w:t>
      </w:r>
      <w:r>
        <w:rPr>
          <w:rFonts w:ascii="仿宋" w:eastAsia="仿宋" w:hAnsi="仿宋"/>
          <w:sz w:val="32"/>
          <w:szCs w:val="32"/>
        </w:rPr>
        <w:t>两家以上做市商</w:t>
      </w:r>
      <w:r>
        <w:rPr>
          <w:rFonts w:ascii="仿宋" w:eastAsia="仿宋" w:hAnsi="仿宋" w:hint="eastAsia"/>
          <w:sz w:val="32"/>
          <w:szCs w:val="32"/>
        </w:rPr>
        <w:t>愿意</w:t>
      </w:r>
      <w:r>
        <w:rPr>
          <w:rFonts w:ascii="仿宋" w:eastAsia="仿宋" w:hAnsi="仿宋"/>
          <w:sz w:val="32"/>
          <w:szCs w:val="32"/>
        </w:rPr>
        <w:t>为（</w:t>
      </w:r>
      <w:r>
        <w:rPr>
          <w:rFonts w:ascii="仿宋" w:eastAsia="仿宋" w:hAnsi="仿宋" w:hint="eastAsia"/>
          <w:sz w:val="32"/>
          <w:szCs w:val="32"/>
        </w:rPr>
        <w:t>申请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挂牌公司股票做市并取得</w:t>
      </w:r>
      <w:r w:rsidR="00D0303D">
        <w:rPr>
          <w:rFonts w:ascii="仿宋" w:eastAsia="仿宋" w:hAnsi="仿宋"/>
          <w:sz w:val="32"/>
          <w:szCs w:val="32"/>
        </w:rPr>
        <w:t>一定</w:t>
      </w:r>
      <w:r>
        <w:rPr>
          <w:rFonts w:ascii="仿宋" w:eastAsia="仿宋" w:hAnsi="仿宋"/>
          <w:sz w:val="32"/>
          <w:szCs w:val="32"/>
        </w:rPr>
        <w:t>初始股份的，（</w:t>
      </w:r>
      <w:r>
        <w:rPr>
          <w:rFonts w:ascii="仿宋" w:eastAsia="仿宋" w:hAnsi="仿宋" w:hint="eastAsia"/>
          <w:sz w:val="32"/>
          <w:szCs w:val="32"/>
        </w:rPr>
        <w:t>申请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挂牌公司即可申请</w:t>
      </w:r>
      <w:r>
        <w:rPr>
          <w:rFonts w:ascii="仿宋" w:eastAsia="仿宋" w:hAnsi="仿宋"/>
          <w:sz w:val="32"/>
          <w:szCs w:val="32"/>
        </w:rPr>
        <w:t>采取做市转让方式。</w:t>
      </w:r>
      <w:r>
        <w:rPr>
          <w:rFonts w:ascii="仿宋" w:eastAsia="仿宋" w:hAnsi="仿宋" w:hint="eastAsia"/>
          <w:sz w:val="32"/>
          <w:szCs w:val="32"/>
        </w:rPr>
        <w:t>做市</w:t>
      </w:r>
      <w:r>
        <w:rPr>
          <w:rFonts w:ascii="仿宋" w:eastAsia="仿宋" w:hAnsi="仿宋"/>
          <w:sz w:val="32"/>
          <w:szCs w:val="32"/>
        </w:rPr>
        <w:t>转让方式下，做市商持续向市场报出双向报价，并</w:t>
      </w:r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/>
          <w:sz w:val="32"/>
          <w:szCs w:val="32"/>
        </w:rPr>
        <w:t>其报价价格和股数范围内履行成交义务；投资者可以根据做市商的报价</w:t>
      </w:r>
      <w:r w:rsidR="00D0303D">
        <w:rPr>
          <w:rFonts w:ascii="仿宋" w:eastAsia="仿宋" w:hAnsi="仿宋" w:hint="eastAsia"/>
          <w:sz w:val="32"/>
          <w:szCs w:val="32"/>
        </w:rPr>
        <w:t>，</w:t>
      </w:r>
      <w:r w:rsidR="00D0303D">
        <w:rPr>
          <w:rFonts w:ascii="仿宋" w:eastAsia="仿宋" w:hAnsi="仿宋"/>
          <w:sz w:val="32"/>
          <w:szCs w:val="32"/>
        </w:rPr>
        <w:t>通过限价委托</w:t>
      </w:r>
      <w:r>
        <w:rPr>
          <w:rFonts w:ascii="仿宋" w:eastAsia="仿宋" w:hAnsi="仿宋"/>
          <w:sz w:val="32"/>
          <w:szCs w:val="32"/>
        </w:rPr>
        <w:t>与其进行交易。</w:t>
      </w:r>
    </w:p>
    <w:p w:rsidR="00034FC7" w:rsidRDefault="00034FC7" w:rsidP="00034FC7">
      <w:pPr>
        <w:adjustRightInd w:val="0"/>
        <w:snapToGrid w:val="0"/>
        <w:spacing w:line="6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对于暂时</w:t>
      </w:r>
      <w:r>
        <w:rPr>
          <w:rFonts w:ascii="仿宋" w:eastAsia="仿宋" w:hAnsi="仿宋"/>
          <w:sz w:val="32"/>
          <w:szCs w:val="32"/>
        </w:rPr>
        <w:t>没有做市商选择为其做市的（</w:t>
      </w:r>
      <w:r>
        <w:rPr>
          <w:rFonts w:ascii="仿宋" w:eastAsia="仿宋" w:hAnsi="仿宋" w:hint="eastAsia"/>
          <w:sz w:val="32"/>
          <w:szCs w:val="32"/>
        </w:rPr>
        <w:t>申请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挂牌公司</w:t>
      </w:r>
      <w:r>
        <w:rPr>
          <w:rFonts w:ascii="仿宋" w:eastAsia="仿宋" w:hAnsi="仿宋"/>
          <w:sz w:val="32"/>
          <w:szCs w:val="32"/>
        </w:rPr>
        <w:t>，可以选择协议转让方式。</w:t>
      </w:r>
      <w:r w:rsidR="007A2BEA">
        <w:rPr>
          <w:rFonts w:ascii="仿宋" w:eastAsia="仿宋" w:hAnsi="仿宋" w:hint="eastAsia"/>
          <w:sz w:val="32"/>
          <w:szCs w:val="32"/>
        </w:rPr>
        <w:t>协议</w:t>
      </w:r>
      <w:r w:rsidR="007A2BEA">
        <w:rPr>
          <w:rFonts w:ascii="仿宋" w:eastAsia="仿宋" w:hAnsi="仿宋"/>
          <w:sz w:val="32"/>
          <w:szCs w:val="32"/>
        </w:rPr>
        <w:t>转让方式下，</w:t>
      </w:r>
      <w:r>
        <w:rPr>
          <w:rFonts w:ascii="仿宋" w:eastAsia="仿宋" w:hAnsi="仿宋"/>
          <w:sz w:val="32"/>
          <w:szCs w:val="32"/>
        </w:rPr>
        <w:t>投资者可以通过定价申报点选成交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互</w:t>
      </w:r>
      <w:r w:rsidR="007A2BEA"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/>
          <w:sz w:val="32"/>
          <w:szCs w:val="32"/>
        </w:rPr>
        <w:t>成交确认申报成交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方式与其他投资者进行交易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60927" w:rsidRDefault="00007125" w:rsidP="00460927">
      <w:pPr>
        <w:adjustRightInd w:val="0"/>
        <w:snapToGrid w:val="0"/>
        <w:spacing w:line="600" w:lineRule="exact"/>
        <w:ind w:firstLine="66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5</w:t>
      </w:r>
      <w:r w:rsidR="00D21047">
        <w:rPr>
          <w:rFonts w:ascii="楷体" w:eastAsia="楷体" w:hAnsi="楷体" w:hint="eastAsia"/>
          <w:b/>
          <w:sz w:val="32"/>
          <w:szCs w:val="32"/>
        </w:rPr>
        <w:t>.</w:t>
      </w:r>
      <w:r w:rsidR="00460927">
        <w:rPr>
          <w:rFonts w:ascii="楷体" w:eastAsia="楷体" w:hAnsi="楷体"/>
          <w:b/>
          <w:sz w:val="32"/>
          <w:szCs w:val="32"/>
        </w:rPr>
        <w:t>《指引》</w:t>
      </w:r>
      <w:r w:rsidR="00460927">
        <w:rPr>
          <w:rFonts w:ascii="楷体" w:eastAsia="楷体" w:hAnsi="楷体" w:hint="eastAsia"/>
          <w:b/>
          <w:sz w:val="32"/>
          <w:szCs w:val="32"/>
        </w:rPr>
        <w:t>中仅规定了协议与做市两种方式的确定与变更，并没有规定竞价转让方式，原因是什么？何时能推出竞价转让方式？</w:t>
      </w:r>
    </w:p>
    <w:p w:rsidR="00460927" w:rsidRDefault="00460927" w:rsidP="00460927">
      <w:pPr>
        <w:adjustRightInd w:val="0"/>
        <w:snapToGrid w:val="0"/>
        <w:spacing w:line="600" w:lineRule="exact"/>
        <w:ind w:firstLine="660"/>
        <w:rPr>
          <w:rFonts w:ascii="仿宋" w:eastAsia="仿宋" w:hAnsi="仿宋"/>
          <w:sz w:val="32"/>
          <w:szCs w:val="32"/>
        </w:rPr>
      </w:pPr>
      <w:r w:rsidRPr="00A14DD5">
        <w:rPr>
          <w:rFonts w:ascii="仿宋" w:eastAsia="仿宋" w:hAnsi="仿宋" w:hint="eastAsia"/>
          <w:sz w:val="32"/>
          <w:szCs w:val="32"/>
        </w:rPr>
        <w:t>答：</w:t>
      </w:r>
      <w:r w:rsidRPr="002A626D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现阶段，由于竞价转让方式的相关条件尚未明确，挂牌公司股票实际上可以选择的只有做市转让方式和协议转让方式。</w:t>
      </w:r>
      <w:r w:rsidRPr="003A5077">
        <w:rPr>
          <w:rFonts w:ascii="仿宋" w:eastAsia="仿宋" w:hAnsi="仿宋" w:hint="eastAsia"/>
          <w:sz w:val="32"/>
          <w:szCs w:val="32"/>
        </w:rPr>
        <w:t>考虑</w:t>
      </w:r>
      <w:r w:rsidRPr="003A5077">
        <w:rPr>
          <w:rFonts w:ascii="仿宋" w:eastAsia="仿宋" w:hAnsi="仿宋"/>
          <w:sz w:val="32"/>
          <w:szCs w:val="32"/>
        </w:rPr>
        <w:t>到竞价转让方式的实施需要一定的</w:t>
      </w:r>
      <w:r w:rsidRPr="003A5077">
        <w:rPr>
          <w:rFonts w:ascii="仿宋" w:eastAsia="仿宋" w:hAnsi="仿宋" w:hint="eastAsia"/>
          <w:sz w:val="32"/>
          <w:szCs w:val="32"/>
        </w:rPr>
        <w:t>市场</w:t>
      </w:r>
      <w:r w:rsidRPr="003A5077">
        <w:rPr>
          <w:rFonts w:ascii="仿宋" w:eastAsia="仿宋" w:hAnsi="仿宋"/>
          <w:sz w:val="32"/>
          <w:szCs w:val="32"/>
        </w:rPr>
        <w:t>积累和技术准备，</w:t>
      </w:r>
      <w:r w:rsidRPr="002A626D">
        <w:rPr>
          <w:rFonts w:ascii="仿宋" w:eastAsia="仿宋" w:hAnsi="仿宋" w:hint="eastAsia"/>
          <w:sz w:val="32"/>
          <w:szCs w:val="32"/>
        </w:rPr>
        <w:t>竞价转让的实施条件、竞价转让方式的确定及</w:t>
      </w:r>
      <w:r w:rsidRPr="002A626D">
        <w:rPr>
          <w:rFonts w:ascii="仿宋" w:eastAsia="仿宋" w:hAnsi="仿宋" w:hint="eastAsia"/>
          <w:sz w:val="32"/>
          <w:szCs w:val="32"/>
        </w:rPr>
        <w:lastRenderedPageBreak/>
        <w:t>有关变更要求，</w:t>
      </w:r>
      <w:r>
        <w:rPr>
          <w:rFonts w:ascii="仿宋" w:eastAsia="仿宋" w:hAnsi="仿宋" w:hint="eastAsia"/>
          <w:sz w:val="32"/>
          <w:szCs w:val="32"/>
        </w:rPr>
        <w:t>将由全国股份转让系统公司另行制定</w:t>
      </w:r>
      <w:r w:rsidRPr="002A626D">
        <w:rPr>
          <w:rFonts w:ascii="仿宋" w:eastAsia="仿宋" w:hAnsi="仿宋" w:hint="eastAsia"/>
          <w:sz w:val="32"/>
          <w:szCs w:val="32"/>
        </w:rPr>
        <w:t>。</w:t>
      </w:r>
    </w:p>
    <w:p w:rsidR="00CF79AF" w:rsidRDefault="00007125" w:rsidP="00CF79AF">
      <w:pPr>
        <w:adjustRightInd w:val="0"/>
        <w:snapToGrid w:val="0"/>
        <w:spacing w:line="600" w:lineRule="exact"/>
        <w:ind w:firstLine="66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6</w:t>
      </w:r>
      <w:r w:rsidR="00D21047">
        <w:rPr>
          <w:rFonts w:ascii="楷体" w:eastAsia="楷体" w:hAnsi="楷体" w:hint="eastAsia"/>
          <w:b/>
          <w:sz w:val="32"/>
          <w:szCs w:val="32"/>
        </w:rPr>
        <w:t>.</w:t>
      </w:r>
      <w:r w:rsidR="00CF79AF">
        <w:rPr>
          <w:rFonts w:ascii="楷体" w:eastAsia="楷体" w:hAnsi="楷体" w:hint="eastAsia"/>
          <w:b/>
          <w:sz w:val="32"/>
          <w:szCs w:val="32"/>
        </w:rPr>
        <w:t>《指引</w:t>
      </w:r>
      <w:r w:rsidR="00CF79AF">
        <w:rPr>
          <w:rFonts w:ascii="楷体" w:eastAsia="楷体" w:hAnsi="楷体"/>
          <w:b/>
          <w:sz w:val="32"/>
          <w:szCs w:val="32"/>
        </w:rPr>
        <w:t>》</w:t>
      </w:r>
      <w:r w:rsidR="00CF79AF">
        <w:rPr>
          <w:rFonts w:ascii="楷体" w:eastAsia="楷体" w:hAnsi="楷体" w:hint="eastAsia"/>
          <w:b/>
          <w:sz w:val="32"/>
          <w:szCs w:val="32"/>
        </w:rPr>
        <w:t>具体</w:t>
      </w:r>
      <w:r w:rsidR="00CF79AF">
        <w:rPr>
          <w:rFonts w:ascii="楷体" w:eastAsia="楷体" w:hAnsi="楷体"/>
          <w:b/>
          <w:sz w:val="32"/>
          <w:szCs w:val="32"/>
        </w:rPr>
        <w:t>实施</w:t>
      </w:r>
      <w:r w:rsidR="00CF79AF">
        <w:rPr>
          <w:rFonts w:ascii="楷体" w:eastAsia="楷体" w:hAnsi="楷体" w:hint="eastAsia"/>
          <w:b/>
          <w:sz w:val="32"/>
          <w:szCs w:val="32"/>
        </w:rPr>
        <w:t>将</w:t>
      </w:r>
      <w:r w:rsidR="00CF79AF">
        <w:rPr>
          <w:rFonts w:ascii="楷体" w:eastAsia="楷体" w:hAnsi="楷体"/>
          <w:b/>
          <w:sz w:val="32"/>
          <w:szCs w:val="32"/>
        </w:rPr>
        <w:t>如何安排？</w:t>
      </w:r>
    </w:p>
    <w:p w:rsidR="00CF79AF" w:rsidRDefault="00CF79AF" w:rsidP="00CF79AF">
      <w:pPr>
        <w:adjustRightInd w:val="0"/>
        <w:snapToGrid w:val="0"/>
        <w:spacing w:line="6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《指引》自发布之日起实施。鉴于</w:t>
      </w:r>
      <w:r w:rsidRPr="00B76558">
        <w:rPr>
          <w:rFonts w:ascii="仿宋" w:eastAsia="仿宋" w:hAnsi="仿宋" w:hint="eastAsia"/>
          <w:sz w:val="32"/>
          <w:szCs w:val="32"/>
        </w:rPr>
        <w:t>《转让细则》中关于做市转让方式的规定将待完成相关技术开发和测试后实施，股票转让方式经全国股份转让系统公司确认采取做市转让方式的，需待《转让细则》中关于做市转让方式的规定正式实施之日起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才可</w:t>
      </w:r>
      <w:r>
        <w:rPr>
          <w:rFonts w:ascii="仿宋" w:eastAsia="仿宋" w:hAnsi="仿宋" w:hint="eastAsia"/>
          <w:sz w:val="32"/>
          <w:szCs w:val="32"/>
        </w:rPr>
        <w:t>采取</w:t>
      </w:r>
      <w:r>
        <w:rPr>
          <w:rFonts w:ascii="仿宋" w:eastAsia="仿宋" w:hAnsi="仿宋"/>
          <w:sz w:val="32"/>
          <w:szCs w:val="32"/>
        </w:rPr>
        <w:t>做市转让方式进行交易</w:t>
      </w:r>
      <w:r w:rsidRPr="00B76558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做市</w:t>
      </w:r>
      <w:r>
        <w:rPr>
          <w:rFonts w:ascii="仿宋" w:eastAsia="仿宋" w:hAnsi="仿宋"/>
          <w:sz w:val="32"/>
          <w:szCs w:val="32"/>
        </w:rPr>
        <w:t>转让方式的</w:t>
      </w:r>
      <w:r w:rsidRPr="00B76558">
        <w:rPr>
          <w:rFonts w:ascii="仿宋" w:eastAsia="仿宋" w:hAnsi="仿宋" w:hint="eastAsia"/>
          <w:sz w:val="32"/>
          <w:szCs w:val="32"/>
        </w:rPr>
        <w:t>具体</w:t>
      </w:r>
      <w:r>
        <w:rPr>
          <w:rFonts w:ascii="仿宋" w:eastAsia="仿宋" w:hAnsi="仿宋" w:hint="eastAsia"/>
          <w:sz w:val="32"/>
          <w:szCs w:val="32"/>
        </w:rPr>
        <w:t>实施</w:t>
      </w:r>
      <w:r w:rsidRPr="00B76558">
        <w:rPr>
          <w:rFonts w:ascii="仿宋" w:eastAsia="仿宋" w:hAnsi="仿宋" w:hint="eastAsia"/>
          <w:sz w:val="32"/>
          <w:szCs w:val="32"/>
        </w:rPr>
        <w:t>时间</w:t>
      </w:r>
      <w:r>
        <w:rPr>
          <w:rFonts w:ascii="仿宋" w:eastAsia="仿宋" w:hAnsi="仿宋" w:hint="eastAsia"/>
          <w:sz w:val="32"/>
          <w:szCs w:val="32"/>
        </w:rPr>
        <w:t>将</w:t>
      </w:r>
      <w:r w:rsidRPr="00B76558">
        <w:rPr>
          <w:rFonts w:ascii="仿宋" w:eastAsia="仿宋" w:hAnsi="仿宋" w:hint="eastAsia"/>
          <w:sz w:val="32"/>
          <w:szCs w:val="32"/>
        </w:rPr>
        <w:t>由全国股份转让系统公司另行通知。</w:t>
      </w:r>
    </w:p>
    <w:p w:rsidR="00CF79AF" w:rsidRDefault="00CF79AF" w:rsidP="00CF79AF">
      <w:pPr>
        <w:adjustRightInd w:val="0"/>
        <w:snapToGrid w:val="0"/>
        <w:spacing w:line="6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股票</w:t>
      </w:r>
      <w:r>
        <w:rPr>
          <w:rFonts w:ascii="仿宋" w:eastAsia="仿宋" w:hAnsi="仿宋"/>
          <w:sz w:val="32"/>
          <w:szCs w:val="32"/>
        </w:rPr>
        <w:t>拟采取做市转让方式的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涉及</w:t>
      </w:r>
      <w:r>
        <w:rPr>
          <w:rFonts w:ascii="仿宋" w:eastAsia="仿宋" w:hAnsi="仿宋" w:hint="eastAsia"/>
          <w:sz w:val="32"/>
          <w:szCs w:val="32"/>
        </w:rPr>
        <w:t>（申请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挂牌</w:t>
      </w:r>
      <w:r>
        <w:rPr>
          <w:rFonts w:ascii="仿宋" w:eastAsia="仿宋" w:hAnsi="仿宋"/>
          <w:sz w:val="32"/>
          <w:szCs w:val="32"/>
        </w:rPr>
        <w:t>公司</w:t>
      </w:r>
      <w:r>
        <w:rPr>
          <w:rFonts w:ascii="仿宋" w:eastAsia="仿宋" w:hAnsi="仿宋" w:hint="eastAsia"/>
          <w:sz w:val="32"/>
          <w:szCs w:val="32"/>
        </w:rPr>
        <w:t>寻找</w:t>
      </w:r>
      <w:r>
        <w:rPr>
          <w:rFonts w:ascii="仿宋" w:eastAsia="仿宋" w:hAnsi="仿宋"/>
          <w:sz w:val="32"/>
          <w:szCs w:val="32"/>
        </w:rPr>
        <w:t>做市商、与做市商就初始库存股获取方式、发行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转让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价格和数量进行谈判以及</w:t>
      </w:r>
      <w:r>
        <w:rPr>
          <w:rFonts w:ascii="仿宋" w:eastAsia="仿宋" w:hAnsi="仿宋" w:hint="eastAsia"/>
          <w:sz w:val="32"/>
          <w:szCs w:val="32"/>
        </w:rPr>
        <w:t>履行</w:t>
      </w:r>
      <w:r>
        <w:rPr>
          <w:rFonts w:ascii="仿宋" w:eastAsia="仿宋" w:hAnsi="仿宋"/>
          <w:sz w:val="32"/>
          <w:szCs w:val="32"/>
        </w:rPr>
        <w:t>股东大会</w:t>
      </w:r>
      <w:r>
        <w:rPr>
          <w:rFonts w:ascii="仿宋" w:eastAsia="仿宋" w:hAnsi="仿宋" w:hint="eastAsia"/>
          <w:sz w:val="32"/>
          <w:szCs w:val="32"/>
        </w:rPr>
        <w:t>决策</w:t>
      </w:r>
      <w:r>
        <w:rPr>
          <w:rFonts w:ascii="仿宋" w:eastAsia="仿宋" w:hAnsi="仿宋"/>
          <w:sz w:val="32"/>
          <w:szCs w:val="32"/>
        </w:rPr>
        <w:t>程序等诸多环节，</w:t>
      </w:r>
      <w:r>
        <w:rPr>
          <w:rFonts w:ascii="仿宋" w:eastAsia="仿宋" w:hAnsi="仿宋" w:hint="eastAsia"/>
          <w:sz w:val="32"/>
          <w:szCs w:val="32"/>
        </w:rPr>
        <w:t>所需准备</w:t>
      </w:r>
      <w:r>
        <w:rPr>
          <w:rFonts w:ascii="仿宋" w:eastAsia="仿宋" w:hAnsi="仿宋"/>
          <w:sz w:val="32"/>
          <w:szCs w:val="32"/>
        </w:rPr>
        <w:t>时间较长</w:t>
      </w:r>
      <w:r>
        <w:rPr>
          <w:rFonts w:ascii="仿宋" w:eastAsia="仿宋" w:hAnsi="仿宋" w:hint="eastAsia"/>
          <w:sz w:val="32"/>
          <w:szCs w:val="32"/>
        </w:rPr>
        <w:t>。因此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股票</w:t>
      </w:r>
      <w:r>
        <w:rPr>
          <w:rFonts w:ascii="仿宋" w:eastAsia="仿宋" w:hAnsi="仿宋"/>
          <w:sz w:val="32"/>
          <w:szCs w:val="32"/>
        </w:rPr>
        <w:t>拟采取做市转让方式的</w:t>
      </w:r>
      <w:r>
        <w:rPr>
          <w:rFonts w:ascii="仿宋" w:eastAsia="仿宋" w:hAnsi="仿宋" w:hint="eastAsia"/>
          <w:sz w:val="32"/>
          <w:szCs w:val="32"/>
        </w:rPr>
        <w:t>相关（申请</w:t>
      </w:r>
      <w:r>
        <w:rPr>
          <w:rFonts w:ascii="仿宋" w:eastAsia="仿宋" w:hAnsi="仿宋"/>
          <w:sz w:val="32"/>
          <w:szCs w:val="32"/>
        </w:rPr>
        <w:t>）挂牌公司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应当</w:t>
      </w:r>
      <w:r>
        <w:rPr>
          <w:rFonts w:ascii="仿宋" w:eastAsia="仿宋" w:hAnsi="仿宋" w:hint="eastAsia"/>
          <w:sz w:val="32"/>
          <w:szCs w:val="32"/>
        </w:rPr>
        <w:t>早作筹谋，</w:t>
      </w:r>
      <w:r>
        <w:rPr>
          <w:rFonts w:ascii="仿宋" w:eastAsia="仿宋" w:hAnsi="仿宋"/>
          <w:sz w:val="32"/>
          <w:szCs w:val="32"/>
        </w:rPr>
        <w:t>尽早</w:t>
      </w:r>
      <w:r>
        <w:rPr>
          <w:rFonts w:ascii="仿宋" w:eastAsia="仿宋" w:hAnsi="仿宋" w:hint="eastAsia"/>
          <w:sz w:val="32"/>
          <w:szCs w:val="32"/>
        </w:rPr>
        <w:t>召开</w:t>
      </w:r>
      <w:r>
        <w:rPr>
          <w:rFonts w:ascii="仿宋" w:eastAsia="仿宋" w:hAnsi="仿宋"/>
          <w:sz w:val="32"/>
          <w:szCs w:val="32"/>
        </w:rPr>
        <w:t>股东大会</w:t>
      </w:r>
      <w:r>
        <w:rPr>
          <w:rFonts w:ascii="仿宋" w:eastAsia="仿宋" w:hAnsi="仿宋" w:hint="eastAsia"/>
          <w:sz w:val="32"/>
          <w:szCs w:val="32"/>
        </w:rPr>
        <w:t>、按照</w:t>
      </w:r>
      <w:r>
        <w:rPr>
          <w:rFonts w:ascii="仿宋" w:eastAsia="仿宋" w:hAnsi="仿宋"/>
          <w:sz w:val="32"/>
          <w:szCs w:val="32"/>
        </w:rPr>
        <w:t>《指引》规定提交</w:t>
      </w:r>
      <w:r>
        <w:rPr>
          <w:rFonts w:ascii="仿宋" w:eastAsia="仿宋" w:hAnsi="仿宋" w:hint="eastAsia"/>
          <w:sz w:val="32"/>
          <w:szCs w:val="32"/>
        </w:rPr>
        <w:t>股票</w:t>
      </w:r>
      <w:r>
        <w:rPr>
          <w:rFonts w:ascii="仿宋" w:eastAsia="仿宋" w:hAnsi="仿宋"/>
          <w:sz w:val="32"/>
          <w:szCs w:val="32"/>
        </w:rPr>
        <w:t>转让方式申请，</w:t>
      </w:r>
      <w:r>
        <w:rPr>
          <w:rFonts w:ascii="仿宋" w:eastAsia="仿宋" w:hAnsi="仿宋" w:hint="eastAsia"/>
          <w:sz w:val="32"/>
          <w:szCs w:val="32"/>
        </w:rPr>
        <w:t>确保股票能够在</w:t>
      </w:r>
      <w:r>
        <w:rPr>
          <w:rFonts w:ascii="仿宋" w:eastAsia="仿宋" w:hAnsi="仿宋"/>
          <w:sz w:val="32"/>
          <w:szCs w:val="32"/>
        </w:rPr>
        <w:t>做市系统正式上线之日起</w:t>
      </w:r>
      <w:r>
        <w:rPr>
          <w:rFonts w:ascii="仿宋" w:eastAsia="仿宋" w:hAnsi="仿宋" w:hint="eastAsia"/>
          <w:sz w:val="32"/>
          <w:szCs w:val="32"/>
        </w:rPr>
        <w:t>采用</w:t>
      </w:r>
      <w:r>
        <w:rPr>
          <w:rFonts w:ascii="仿宋" w:eastAsia="仿宋" w:hAnsi="仿宋"/>
          <w:sz w:val="32"/>
          <w:szCs w:val="32"/>
        </w:rPr>
        <w:t>做市转让方式交易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1E0" w:rsidRPr="001B054D" w:rsidRDefault="00A971E0" w:rsidP="00A971E0">
      <w:pPr>
        <w:adjustRightInd w:val="0"/>
        <w:snapToGrid w:val="0"/>
        <w:spacing w:line="600" w:lineRule="exact"/>
        <w:ind w:firstLine="60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6D3F40" w:rsidRDefault="006D3F40" w:rsidP="00A971E0">
      <w:pPr>
        <w:adjustRightInd w:val="0"/>
        <w:snapToGrid w:val="0"/>
        <w:spacing w:line="600" w:lineRule="exact"/>
        <w:ind w:firstLine="600"/>
        <w:jc w:val="left"/>
        <w:rPr>
          <w:rFonts w:ascii="仿宋" w:eastAsia="仿宋" w:hAnsi="仿宋"/>
          <w:color w:val="000000"/>
          <w:sz w:val="32"/>
          <w:szCs w:val="32"/>
        </w:rPr>
      </w:pPr>
      <w:r w:rsidRPr="00264E21">
        <w:rPr>
          <w:rFonts w:ascii="仿宋" w:eastAsia="仿宋" w:hAnsi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 w:hint="eastAsia"/>
          <w:color w:val="000000"/>
          <w:sz w:val="32"/>
          <w:szCs w:val="32"/>
        </w:rPr>
        <w:t>（相关业务流程图）：</w:t>
      </w:r>
      <w:bookmarkStart w:id="0" w:name="_GoBack"/>
      <w:bookmarkEnd w:id="0"/>
    </w:p>
    <w:p w:rsidR="006D3F40" w:rsidRPr="00264E21" w:rsidRDefault="006D3F40" w:rsidP="00A971E0">
      <w:pPr>
        <w:adjustRightInd w:val="0"/>
        <w:snapToGrid w:val="0"/>
        <w:spacing w:line="600" w:lineRule="exact"/>
        <w:ind w:firstLineChars="400" w:firstLine="1280"/>
        <w:jc w:val="left"/>
        <w:rPr>
          <w:rFonts w:ascii="仿宋" w:eastAsia="仿宋" w:hAnsi="仿宋"/>
          <w:color w:val="000000"/>
          <w:sz w:val="32"/>
          <w:szCs w:val="32"/>
        </w:rPr>
      </w:pPr>
      <w:r w:rsidRPr="00264E21">
        <w:rPr>
          <w:rFonts w:ascii="仿宋" w:eastAsia="仿宋" w:hAnsi="仿宋"/>
          <w:color w:val="000000"/>
          <w:sz w:val="32"/>
          <w:szCs w:val="32"/>
        </w:rPr>
        <w:t>1.</w:t>
      </w:r>
      <w:r>
        <w:rPr>
          <w:rFonts w:ascii="仿宋" w:eastAsia="仿宋" w:hAnsi="仿宋" w:hint="eastAsia"/>
          <w:color w:val="000000"/>
          <w:sz w:val="32"/>
          <w:szCs w:val="32"/>
        </w:rPr>
        <w:t>申请挂牌公司</w:t>
      </w:r>
      <w:r w:rsidRPr="00264E21">
        <w:rPr>
          <w:rFonts w:ascii="仿宋" w:eastAsia="仿宋" w:hAnsi="仿宋" w:hint="eastAsia"/>
          <w:color w:val="000000"/>
          <w:sz w:val="32"/>
          <w:szCs w:val="32"/>
        </w:rPr>
        <w:t>股票转让方式的确定</w:t>
      </w:r>
    </w:p>
    <w:p w:rsidR="006D3F40" w:rsidRPr="00264E21" w:rsidRDefault="006D3F40" w:rsidP="00A971E0">
      <w:pPr>
        <w:adjustRightInd w:val="0"/>
        <w:snapToGrid w:val="0"/>
        <w:spacing w:line="600" w:lineRule="exact"/>
        <w:ind w:firstLineChars="400" w:firstLine="1280"/>
        <w:jc w:val="left"/>
        <w:rPr>
          <w:rFonts w:ascii="仿宋" w:eastAsia="仿宋" w:hAnsi="仿宋"/>
          <w:color w:val="000000"/>
          <w:sz w:val="32"/>
          <w:szCs w:val="32"/>
        </w:rPr>
      </w:pPr>
      <w:r w:rsidRPr="00264E21">
        <w:rPr>
          <w:rFonts w:ascii="仿宋" w:eastAsia="仿宋" w:hAnsi="仿宋"/>
          <w:color w:val="000000"/>
          <w:sz w:val="32"/>
          <w:szCs w:val="32"/>
        </w:rPr>
        <w:t>2.</w:t>
      </w:r>
      <w:r w:rsidRPr="00264E21">
        <w:rPr>
          <w:rFonts w:ascii="仿宋" w:eastAsia="仿宋" w:hAnsi="仿宋" w:hint="eastAsia"/>
          <w:color w:val="000000"/>
          <w:sz w:val="32"/>
          <w:szCs w:val="32"/>
        </w:rPr>
        <w:t>协议转让方式变更为做市转让方式</w:t>
      </w:r>
    </w:p>
    <w:p w:rsidR="006D3F40" w:rsidRPr="00264E21" w:rsidRDefault="006D3F40" w:rsidP="00A971E0">
      <w:pPr>
        <w:adjustRightInd w:val="0"/>
        <w:snapToGrid w:val="0"/>
        <w:spacing w:line="600" w:lineRule="exact"/>
        <w:ind w:firstLineChars="400" w:firstLine="1280"/>
        <w:jc w:val="left"/>
        <w:rPr>
          <w:rFonts w:ascii="仿宋" w:eastAsia="仿宋" w:hAnsi="仿宋"/>
          <w:color w:val="000000"/>
          <w:sz w:val="32"/>
          <w:szCs w:val="32"/>
        </w:rPr>
      </w:pPr>
      <w:r w:rsidRPr="00264E21">
        <w:rPr>
          <w:rFonts w:ascii="仿宋" w:eastAsia="仿宋" w:hAnsi="仿宋"/>
          <w:color w:val="000000"/>
          <w:sz w:val="32"/>
          <w:szCs w:val="32"/>
        </w:rPr>
        <w:t>3.</w:t>
      </w:r>
      <w:r w:rsidRPr="00264E21">
        <w:rPr>
          <w:rFonts w:ascii="仿宋" w:eastAsia="仿宋" w:hAnsi="仿宋" w:hint="eastAsia"/>
          <w:color w:val="000000"/>
          <w:sz w:val="32"/>
          <w:szCs w:val="32"/>
        </w:rPr>
        <w:t>做市转让方式变更为协议转让方式</w:t>
      </w:r>
    </w:p>
    <w:p w:rsidR="006D3F40" w:rsidRPr="00264E21" w:rsidRDefault="006D3F40" w:rsidP="00A971E0">
      <w:pPr>
        <w:adjustRightInd w:val="0"/>
        <w:snapToGrid w:val="0"/>
        <w:spacing w:line="600" w:lineRule="exact"/>
        <w:ind w:firstLineChars="400" w:firstLine="1280"/>
        <w:jc w:val="left"/>
        <w:rPr>
          <w:rFonts w:ascii="仿宋" w:eastAsia="仿宋" w:hAnsi="仿宋"/>
          <w:color w:val="000000"/>
          <w:sz w:val="32"/>
          <w:szCs w:val="32"/>
        </w:rPr>
      </w:pPr>
      <w:r w:rsidRPr="00264E21">
        <w:rPr>
          <w:rFonts w:ascii="仿宋" w:eastAsia="仿宋" w:hAnsi="仿宋"/>
          <w:color w:val="000000"/>
          <w:sz w:val="32"/>
          <w:szCs w:val="32"/>
        </w:rPr>
        <w:t>4.</w:t>
      </w:r>
      <w:r w:rsidRPr="00264E21">
        <w:rPr>
          <w:rFonts w:ascii="仿宋" w:eastAsia="仿宋" w:hAnsi="仿宋" w:hint="eastAsia"/>
          <w:color w:val="000000"/>
          <w:sz w:val="32"/>
          <w:szCs w:val="32"/>
        </w:rPr>
        <w:t>申请</w:t>
      </w:r>
      <w:r w:rsidR="002927A8">
        <w:rPr>
          <w:rFonts w:ascii="仿宋" w:eastAsia="仿宋" w:hAnsi="仿宋" w:hint="eastAsia"/>
          <w:color w:val="000000"/>
          <w:sz w:val="32"/>
          <w:szCs w:val="32"/>
        </w:rPr>
        <w:t>后续</w:t>
      </w:r>
      <w:r w:rsidRPr="00264E21">
        <w:rPr>
          <w:rFonts w:ascii="仿宋" w:eastAsia="仿宋" w:hAnsi="仿宋" w:hint="eastAsia"/>
          <w:color w:val="000000"/>
          <w:sz w:val="32"/>
          <w:szCs w:val="32"/>
        </w:rPr>
        <w:t>加入为股票做市</w:t>
      </w:r>
    </w:p>
    <w:p w:rsidR="006D3F40" w:rsidRPr="00264E21" w:rsidRDefault="006D3F40" w:rsidP="00A971E0">
      <w:pPr>
        <w:adjustRightInd w:val="0"/>
        <w:snapToGrid w:val="0"/>
        <w:spacing w:line="600" w:lineRule="exact"/>
        <w:ind w:firstLineChars="400" w:firstLine="1280"/>
        <w:jc w:val="left"/>
        <w:rPr>
          <w:rFonts w:ascii="仿宋" w:eastAsia="仿宋" w:hAnsi="仿宋"/>
          <w:color w:val="000000"/>
          <w:sz w:val="32"/>
          <w:szCs w:val="32"/>
        </w:rPr>
      </w:pPr>
      <w:r w:rsidRPr="00264E21">
        <w:rPr>
          <w:rFonts w:ascii="仿宋" w:eastAsia="仿宋" w:hAnsi="仿宋"/>
          <w:color w:val="000000"/>
          <w:sz w:val="32"/>
          <w:szCs w:val="32"/>
        </w:rPr>
        <w:t>5.</w:t>
      </w:r>
      <w:r w:rsidRPr="00264E21">
        <w:rPr>
          <w:rFonts w:ascii="仿宋" w:eastAsia="仿宋" w:hAnsi="仿宋" w:hint="eastAsia"/>
          <w:color w:val="000000"/>
          <w:sz w:val="32"/>
          <w:szCs w:val="32"/>
        </w:rPr>
        <w:t>申请退出为股票做市</w:t>
      </w:r>
    </w:p>
    <w:p w:rsidR="004C52DD" w:rsidRDefault="006D3F40" w:rsidP="007A2BEA">
      <w:pPr>
        <w:adjustRightInd w:val="0"/>
        <w:snapToGrid w:val="0"/>
        <w:spacing w:line="600" w:lineRule="exact"/>
        <w:ind w:firstLineChars="400" w:firstLine="1280"/>
        <w:jc w:val="left"/>
      </w:pPr>
      <w:r w:rsidRPr="00264E21">
        <w:rPr>
          <w:rFonts w:ascii="仿宋" w:eastAsia="仿宋" w:hAnsi="仿宋"/>
          <w:color w:val="000000"/>
          <w:sz w:val="32"/>
          <w:szCs w:val="32"/>
        </w:rPr>
        <w:t>6.</w:t>
      </w:r>
      <w:r w:rsidRPr="00264E21">
        <w:rPr>
          <w:rFonts w:ascii="仿宋" w:eastAsia="仿宋" w:hAnsi="仿宋" w:hint="eastAsia"/>
          <w:color w:val="000000"/>
          <w:sz w:val="32"/>
          <w:szCs w:val="32"/>
        </w:rPr>
        <w:t>特殊</w:t>
      </w:r>
      <w:r>
        <w:rPr>
          <w:rFonts w:ascii="仿宋" w:eastAsia="仿宋" w:hAnsi="仿宋" w:hint="eastAsia"/>
          <w:color w:val="000000"/>
          <w:sz w:val="32"/>
          <w:szCs w:val="32"/>
        </w:rPr>
        <w:t>情形</w:t>
      </w:r>
      <w:r w:rsidRPr="00264E21">
        <w:rPr>
          <w:rFonts w:ascii="仿宋" w:eastAsia="仿宋" w:hAnsi="仿宋" w:hint="eastAsia"/>
          <w:color w:val="000000"/>
          <w:sz w:val="32"/>
          <w:szCs w:val="32"/>
        </w:rPr>
        <w:t>处理</w:t>
      </w:r>
      <w:r w:rsidR="002927A8">
        <w:br w:type="page"/>
      </w:r>
    </w:p>
    <w:p w:rsidR="004C52DD" w:rsidRDefault="004C52DD" w:rsidP="004C52DD">
      <w:r w:rsidRPr="00E143F5">
        <w:lastRenderedPageBreak/>
        <w:t xml:space="preserve"> </w:t>
      </w:r>
      <w:r>
        <w:object w:dxaOrig="8672" w:dyaOrig="9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451.5pt" o:ole="">
            <v:imagedata r:id="rId8" o:title=""/>
          </v:shape>
          <o:OLEObject Type="Embed" ProgID="Visio.Drawing.11" ShapeID="_x0000_i1025" DrawAspect="Content" ObjectID="_1465923695" r:id="rId9"/>
        </w:object>
      </w:r>
      <w:r w:rsidRPr="00E143F5">
        <w:t xml:space="preserve"> </w:t>
      </w:r>
      <w:r>
        <w:object w:dxaOrig="9684" w:dyaOrig="15022">
          <v:shape id="_x0000_i1026" type="#_x0000_t75" style="width:414.75pt;height:643.5pt" o:ole="">
            <v:imagedata r:id="rId10" o:title=""/>
          </v:shape>
          <o:OLEObject Type="Embed" ProgID="Visio.Drawing.11" ShapeID="_x0000_i1026" DrawAspect="Content" ObjectID="_1465923696" r:id="rId11"/>
        </w:object>
      </w:r>
      <w:r>
        <w:rPr>
          <w:kern w:val="0"/>
        </w:rPr>
        <w:br w:type="page"/>
      </w:r>
    </w:p>
    <w:p w:rsidR="004C52DD" w:rsidRDefault="004C52DD" w:rsidP="004C52DD">
      <w:r>
        <w:object w:dxaOrig="9523" w:dyaOrig="12762">
          <v:shape id="_x0000_i1027" type="#_x0000_t75" style="width:415.5pt;height:556.5pt" o:ole="">
            <v:imagedata r:id="rId12" o:title=""/>
          </v:shape>
          <o:OLEObject Type="Embed" ProgID="Visio.Drawing.11" ShapeID="_x0000_i1027" DrawAspect="Content" ObjectID="_1465923697" r:id="rId13"/>
        </w:object>
      </w:r>
    </w:p>
    <w:p w:rsidR="004C52DD" w:rsidRDefault="004C52DD" w:rsidP="004C52DD">
      <w:pPr>
        <w:widowControl/>
        <w:jc w:val="left"/>
      </w:pPr>
      <w:r>
        <w:rPr>
          <w:kern w:val="0"/>
        </w:rPr>
        <w:br w:type="page"/>
      </w:r>
    </w:p>
    <w:p w:rsidR="004C52DD" w:rsidRDefault="004C52DD" w:rsidP="004C52DD">
      <w:r>
        <w:object w:dxaOrig="9081" w:dyaOrig="14781">
          <v:shape id="_x0000_i1028" type="#_x0000_t75" style="width:414.75pt;height:675.75pt" o:ole="">
            <v:imagedata r:id="rId14" o:title=""/>
          </v:shape>
          <o:OLEObject Type="Embed" ProgID="Visio.Drawing.11" ShapeID="_x0000_i1028" DrawAspect="Content" ObjectID="_1465923698" r:id="rId15"/>
        </w:object>
      </w:r>
      <w:r w:rsidRPr="00E143F5">
        <w:t xml:space="preserve"> </w:t>
      </w:r>
      <w:r>
        <w:object w:dxaOrig="9248" w:dyaOrig="11684">
          <v:shape id="_x0000_i1029" type="#_x0000_t75" style="width:415.5pt;height:524.25pt" o:ole="">
            <v:imagedata r:id="rId16" o:title=""/>
          </v:shape>
          <o:OLEObject Type="Embed" ProgID="Visio.Drawing.11" ShapeID="_x0000_i1029" DrawAspect="Content" ObjectID="_1465923699" r:id="rId17"/>
        </w:object>
      </w:r>
    </w:p>
    <w:p w:rsidR="004C52DD" w:rsidRDefault="004C52DD" w:rsidP="004C52DD">
      <w:pPr>
        <w:widowControl/>
        <w:jc w:val="left"/>
      </w:pPr>
      <w:r>
        <w:rPr>
          <w:kern w:val="0"/>
        </w:rPr>
        <w:br w:type="page"/>
      </w:r>
    </w:p>
    <w:p w:rsidR="004C52DD" w:rsidRDefault="00DA0D04" w:rsidP="004C52DD">
      <w:r>
        <w:object w:dxaOrig="10676" w:dyaOrig="13603">
          <v:shape id="_x0000_i1030" type="#_x0000_t75" style="width:415.5pt;height:529.5pt" o:ole="">
            <v:imagedata r:id="rId18" o:title=""/>
          </v:shape>
          <o:OLEObject Type="Embed" ProgID="Visio.Drawing.11" ShapeID="_x0000_i1030" DrawAspect="Content" ObjectID="_1465923700" r:id="rId19"/>
        </w:object>
      </w:r>
    </w:p>
    <w:p w:rsidR="004C52DD" w:rsidRDefault="004C52DD" w:rsidP="004C52DD">
      <w:pPr>
        <w:tabs>
          <w:tab w:val="left" w:pos="5105"/>
        </w:tabs>
        <w:adjustRightInd w:val="0"/>
        <w:snapToGrid w:val="0"/>
        <w:spacing w:line="600" w:lineRule="exact"/>
        <w:ind w:firstLine="645"/>
        <w:rPr>
          <w:rFonts w:ascii="仿宋" w:eastAsia="仿宋" w:hAnsi="仿宋"/>
          <w:sz w:val="32"/>
          <w:szCs w:val="32"/>
        </w:rPr>
      </w:pPr>
    </w:p>
    <w:p w:rsidR="006D3F40" w:rsidRDefault="006D3F40" w:rsidP="004C52DD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6D3F40" w:rsidSect="008A1530"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388" w:rsidRDefault="00A82388" w:rsidP="00075597">
      <w:r>
        <w:separator/>
      </w:r>
    </w:p>
  </w:endnote>
  <w:endnote w:type="continuationSeparator" w:id="0">
    <w:p w:rsidR="00A82388" w:rsidRDefault="00A82388" w:rsidP="0007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1F0" w:rsidRDefault="00D177C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F67BF" w:rsidRPr="006F67BF">
      <w:rPr>
        <w:noProof/>
        <w:lang w:val="zh-CN"/>
      </w:rPr>
      <w:t>6</w:t>
    </w:r>
    <w:r>
      <w:rPr>
        <w:noProof/>
        <w:lang w:val="zh-CN"/>
      </w:rPr>
      <w:fldChar w:fldCharType="end"/>
    </w:r>
  </w:p>
  <w:p w:rsidR="00DB51F0" w:rsidRDefault="00DB51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388" w:rsidRDefault="00A82388" w:rsidP="00075597">
      <w:r>
        <w:separator/>
      </w:r>
    </w:p>
  </w:footnote>
  <w:footnote w:type="continuationSeparator" w:id="0">
    <w:p w:rsidR="00A82388" w:rsidRDefault="00A82388" w:rsidP="00075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A517F"/>
    <w:multiLevelType w:val="hybridMultilevel"/>
    <w:tmpl w:val="2A22D82A"/>
    <w:lvl w:ilvl="0" w:tplc="4460A2FC">
      <w:start w:val="1"/>
      <w:numFmt w:val="japaneseCounting"/>
      <w:lvlText w:val="%1、"/>
      <w:lvlJc w:val="left"/>
      <w:pPr>
        <w:ind w:left="1380" w:hanging="7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5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20"/>
      </w:pPr>
      <w:rPr>
        <w:rFonts w:cs="Times New Roman"/>
      </w:rPr>
    </w:lvl>
  </w:abstractNum>
  <w:abstractNum w:abstractNumId="1">
    <w:nsid w:val="20465FB9"/>
    <w:multiLevelType w:val="hybridMultilevel"/>
    <w:tmpl w:val="9C9C8A16"/>
    <w:lvl w:ilvl="0" w:tplc="D622742A">
      <w:start w:val="1"/>
      <w:numFmt w:val="chineseCountingThousand"/>
      <w:lvlText w:val="第%1条"/>
      <w:lvlJc w:val="left"/>
      <w:pPr>
        <w:ind w:left="1129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98"/>
    <w:rsid w:val="00001C89"/>
    <w:rsid w:val="00007125"/>
    <w:rsid w:val="0001462A"/>
    <w:rsid w:val="00034FC7"/>
    <w:rsid w:val="00053149"/>
    <w:rsid w:val="000566FE"/>
    <w:rsid w:val="00071432"/>
    <w:rsid w:val="00071661"/>
    <w:rsid w:val="00071CC9"/>
    <w:rsid w:val="00071D77"/>
    <w:rsid w:val="00075597"/>
    <w:rsid w:val="0008772F"/>
    <w:rsid w:val="000C0BB5"/>
    <w:rsid w:val="000C0E43"/>
    <w:rsid w:val="000D0E6B"/>
    <w:rsid w:val="000D4102"/>
    <w:rsid w:val="000F0880"/>
    <w:rsid w:val="000F34FE"/>
    <w:rsid w:val="000F37D6"/>
    <w:rsid w:val="001048A4"/>
    <w:rsid w:val="0012693C"/>
    <w:rsid w:val="00130D9D"/>
    <w:rsid w:val="001442FB"/>
    <w:rsid w:val="001576B7"/>
    <w:rsid w:val="00181244"/>
    <w:rsid w:val="00185CE2"/>
    <w:rsid w:val="0019539C"/>
    <w:rsid w:val="001A07B8"/>
    <w:rsid w:val="001B054D"/>
    <w:rsid w:val="001D02E6"/>
    <w:rsid w:val="001F42EF"/>
    <w:rsid w:val="001F77C5"/>
    <w:rsid w:val="00221D0A"/>
    <w:rsid w:val="00225CA1"/>
    <w:rsid w:val="002304D7"/>
    <w:rsid w:val="002310C5"/>
    <w:rsid w:val="00231AB8"/>
    <w:rsid w:val="00232913"/>
    <w:rsid w:val="00233BDE"/>
    <w:rsid w:val="00234792"/>
    <w:rsid w:val="00250244"/>
    <w:rsid w:val="002630C3"/>
    <w:rsid w:val="00264E21"/>
    <w:rsid w:val="00275458"/>
    <w:rsid w:val="00277B3A"/>
    <w:rsid w:val="002817AF"/>
    <w:rsid w:val="002841C4"/>
    <w:rsid w:val="002927A8"/>
    <w:rsid w:val="002B5516"/>
    <w:rsid w:val="002B6B5B"/>
    <w:rsid w:val="002C166A"/>
    <w:rsid w:val="002E2A9A"/>
    <w:rsid w:val="00301824"/>
    <w:rsid w:val="00310A90"/>
    <w:rsid w:val="00332A9F"/>
    <w:rsid w:val="00341C3A"/>
    <w:rsid w:val="00343281"/>
    <w:rsid w:val="00357E46"/>
    <w:rsid w:val="00376F80"/>
    <w:rsid w:val="0038064F"/>
    <w:rsid w:val="00381895"/>
    <w:rsid w:val="003916E9"/>
    <w:rsid w:val="003A5077"/>
    <w:rsid w:val="003A637C"/>
    <w:rsid w:val="003B2951"/>
    <w:rsid w:val="003D1452"/>
    <w:rsid w:val="003E1A93"/>
    <w:rsid w:val="00405311"/>
    <w:rsid w:val="00406F95"/>
    <w:rsid w:val="0041334D"/>
    <w:rsid w:val="00423FD3"/>
    <w:rsid w:val="00447616"/>
    <w:rsid w:val="0045648E"/>
    <w:rsid w:val="00460927"/>
    <w:rsid w:val="00471DA4"/>
    <w:rsid w:val="004735AE"/>
    <w:rsid w:val="00474FC3"/>
    <w:rsid w:val="00481599"/>
    <w:rsid w:val="00485052"/>
    <w:rsid w:val="00497ADC"/>
    <w:rsid w:val="004B1418"/>
    <w:rsid w:val="004C4405"/>
    <w:rsid w:val="004C52DD"/>
    <w:rsid w:val="004F37D0"/>
    <w:rsid w:val="004F63D4"/>
    <w:rsid w:val="00510B6C"/>
    <w:rsid w:val="00530C16"/>
    <w:rsid w:val="00555678"/>
    <w:rsid w:val="00574655"/>
    <w:rsid w:val="0057673E"/>
    <w:rsid w:val="00590338"/>
    <w:rsid w:val="0059225E"/>
    <w:rsid w:val="005948C7"/>
    <w:rsid w:val="005B1C22"/>
    <w:rsid w:val="005B64E9"/>
    <w:rsid w:val="005E5410"/>
    <w:rsid w:val="005F23B6"/>
    <w:rsid w:val="006123A0"/>
    <w:rsid w:val="006338F7"/>
    <w:rsid w:val="00643BC1"/>
    <w:rsid w:val="00646423"/>
    <w:rsid w:val="00662C86"/>
    <w:rsid w:val="00670422"/>
    <w:rsid w:val="00677AD8"/>
    <w:rsid w:val="0068348B"/>
    <w:rsid w:val="00683525"/>
    <w:rsid w:val="00683E9D"/>
    <w:rsid w:val="006A1AE1"/>
    <w:rsid w:val="006B43E1"/>
    <w:rsid w:val="006B4C89"/>
    <w:rsid w:val="006D1C1B"/>
    <w:rsid w:val="006D3F0F"/>
    <w:rsid w:val="006D3F40"/>
    <w:rsid w:val="006E6BB6"/>
    <w:rsid w:val="006F67BF"/>
    <w:rsid w:val="00703658"/>
    <w:rsid w:val="00704C5A"/>
    <w:rsid w:val="007270CC"/>
    <w:rsid w:val="007337B6"/>
    <w:rsid w:val="00734F90"/>
    <w:rsid w:val="00744F4D"/>
    <w:rsid w:val="00755CA3"/>
    <w:rsid w:val="007668E2"/>
    <w:rsid w:val="0079052B"/>
    <w:rsid w:val="007A2BEA"/>
    <w:rsid w:val="007B0D71"/>
    <w:rsid w:val="007B5F1A"/>
    <w:rsid w:val="007B73A1"/>
    <w:rsid w:val="007D0599"/>
    <w:rsid w:val="007F2947"/>
    <w:rsid w:val="007F3EA7"/>
    <w:rsid w:val="00805931"/>
    <w:rsid w:val="008172D0"/>
    <w:rsid w:val="00821795"/>
    <w:rsid w:val="00827879"/>
    <w:rsid w:val="00827F6D"/>
    <w:rsid w:val="008427DD"/>
    <w:rsid w:val="00844567"/>
    <w:rsid w:val="0085091C"/>
    <w:rsid w:val="0085339F"/>
    <w:rsid w:val="008558EB"/>
    <w:rsid w:val="00862D1A"/>
    <w:rsid w:val="00871695"/>
    <w:rsid w:val="00881302"/>
    <w:rsid w:val="008A1530"/>
    <w:rsid w:val="008A691C"/>
    <w:rsid w:val="008B2FA8"/>
    <w:rsid w:val="008B3585"/>
    <w:rsid w:val="008E080D"/>
    <w:rsid w:val="00905E7A"/>
    <w:rsid w:val="00913A97"/>
    <w:rsid w:val="00916398"/>
    <w:rsid w:val="00924122"/>
    <w:rsid w:val="00933033"/>
    <w:rsid w:val="00940094"/>
    <w:rsid w:val="009424BC"/>
    <w:rsid w:val="00956AB1"/>
    <w:rsid w:val="0097073D"/>
    <w:rsid w:val="00973F89"/>
    <w:rsid w:val="00980FDF"/>
    <w:rsid w:val="00984666"/>
    <w:rsid w:val="009A14EC"/>
    <w:rsid w:val="009C573A"/>
    <w:rsid w:val="009C6B96"/>
    <w:rsid w:val="009D349A"/>
    <w:rsid w:val="009F3050"/>
    <w:rsid w:val="00A14DD5"/>
    <w:rsid w:val="00A323FC"/>
    <w:rsid w:val="00A37D2B"/>
    <w:rsid w:val="00A60AAA"/>
    <w:rsid w:val="00A82388"/>
    <w:rsid w:val="00A971E0"/>
    <w:rsid w:val="00AC436B"/>
    <w:rsid w:val="00AD2125"/>
    <w:rsid w:val="00AE783A"/>
    <w:rsid w:val="00B01557"/>
    <w:rsid w:val="00B050DD"/>
    <w:rsid w:val="00B27E96"/>
    <w:rsid w:val="00B34D91"/>
    <w:rsid w:val="00B4085B"/>
    <w:rsid w:val="00B43DB7"/>
    <w:rsid w:val="00B47425"/>
    <w:rsid w:val="00B74138"/>
    <w:rsid w:val="00B76558"/>
    <w:rsid w:val="00B81BDA"/>
    <w:rsid w:val="00B84504"/>
    <w:rsid w:val="00B87BAC"/>
    <w:rsid w:val="00B90E0C"/>
    <w:rsid w:val="00B95486"/>
    <w:rsid w:val="00BA4181"/>
    <w:rsid w:val="00BC0729"/>
    <w:rsid w:val="00BC3617"/>
    <w:rsid w:val="00BC5EEB"/>
    <w:rsid w:val="00BC7CA4"/>
    <w:rsid w:val="00BD7AD7"/>
    <w:rsid w:val="00BE6041"/>
    <w:rsid w:val="00C07B95"/>
    <w:rsid w:val="00C15F4C"/>
    <w:rsid w:val="00C171E5"/>
    <w:rsid w:val="00C177BC"/>
    <w:rsid w:val="00C3683A"/>
    <w:rsid w:val="00C530FC"/>
    <w:rsid w:val="00C63020"/>
    <w:rsid w:val="00C70466"/>
    <w:rsid w:val="00C86E01"/>
    <w:rsid w:val="00CB518A"/>
    <w:rsid w:val="00CB7A55"/>
    <w:rsid w:val="00CC49FA"/>
    <w:rsid w:val="00CD1254"/>
    <w:rsid w:val="00CD4F5F"/>
    <w:rsid w:val="00CD6891"/>
    <w:rsid w:val="00CF297E"/>
    <w:rsid w:val="00CF79AF"/>
    <w:rsid w:val="00D0303D"/>
    <w:rsid w:val="00D06049"/>
    <w:rsid w:val="00D11564"/>
    <w:rsid w:val="00D177CA"/>
    <w:rsid w:val="00D21047"/>
    <w:rsid w:val="00D614E8"/>
    <w:rsid w:val="00D641AD"/>
    <w:rsid w:val="00D724BB"/>
    <w:rsid w:val="00D81459"/>
    <w:rsid w:val="00DA0D04"/>
    <w:rsid w:val="00DA0F71"/>
    <w:rsid w:val="00DB2DA1"/>
    <w:rsid w:val="00DB51F0"/>
    <w:rsid w:val="00DD5F22"/>
    <w:rsid w:val="00DD66B8"/>
    <w:rsid w:val="00DE59B6"/>
    <w:rsid w:val="00DF5D0F"/>
    <w:rsid w:val="00E00B05"/>
    <w:rsid w:val="00E143F5"/>
    <w:rsid w:val="00E16F98"/>
    <w:rsid w:val="00E213A2"/>
    <w:rsid w:val="00E45AB5"/>
    <w:rsid w:val="00E46951"/>
    <w:rsid w:val="00E56EE4"/>
    <w:rsid w:val="00E6675E"/>
    <w:rsid w:val="00E73DDB"/>
    <w:rsid w:val="00E76D67"/>
    <w:rsid w:val="00E8130C"/>
    <w:rsid w:val="00E954FA"/>
    <w:rsid w:val="00E95501"/>
    <w:rsid w:val="00EB0745"/>
    <w:rsid w:val="00ED05BA"/>
    <w:rsid w:val="00EE79A2"/>
    <w:rsid w:val="00EF1F6A"/>
    <w:rsid w:val="00EF5A2E"/>
    <w:rsid w:val="00F031B8"/>
    <w:rsid w:val="00F0679F"/>
    <w:rsid w:val="00F14844"/>
    <w:rsid w:val="00F15476"/>
    <w:rsid w:val="00F253FB"/>
    <w:rsid w:val="00F260F8"/>
    <w:rsid w:val="00F33805"/>
    <w:rsid w:val="00F338DF"/>
    <w:rsid w:val="00F3458C"/>
    <w:rsid w:val="00F41376"/>
    <w:rsid w:val="00F42C8A"/>
    <w:rsid w:val="00F4491B"/>
    <w:rsid w:val="00F46244"/>
    <w:rsid w:val="00F670E7"/>
    <w:rsid w:val="00F7500A"/>
    <w:rsid w:val="00F921A5"/>
    <w:rsid w:val="00FA212E"/>
    <w:rsid w:val="00FB4F63"/>
    <w:rsid w:val="00FC2327"/>
    <w:rsid w:val="00FC481A"/>
    <w:rsid w:val="00FD0F45"/>
    <w:rsid w:val="00FD241A"/>
    <w:rsid w:val="00FE169A"/>
    <w:rsid w:val="00FE2327"/>
    <w:rsid w:val="00FE43CC"/>
    <w:rsid w:val="00FE5520"/>
    <w:rsid w:val="00FE7554"/>
    <w:rsid w:val="00FF1DBD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E943755-D9AE-4DF2-A9CF-84C78753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75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7559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75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75597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B358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D641AD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D641AD"/>
    <w:rPr>
      <w:rFonts w:cs="Times New Roman"/>
      <w:sz w:val="18"/>
      <w:szCs w:val="18"/>
    </w:rPr>
  </w:style>
  <w:style w:type="paragraph" w:styleId="a7">
    <w:name w:val="footnote text"/>
    <w:basedOn w:val="a"/>
    <w:link w:val="Char2"/>
    <w:uiPriority w:val="99"/>
    <w:semiHidden/>
    <w:rsid w:val="00924122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link w:val="a7"/>
    <w:uiPriority w:val="99"/>
    <w:semiHidden/>
    <w:locked/>
    <w:rsid w:val="00924122"/>
    <w:rPr>
      <w:rFonts w:cs="Times New Roman"/>
      <w:sz w:val="18"/>
      <w:szCs w:val="18"/>
    </w:rPr>
  </w:style>
  <w:style w:type="character" w:styleId="a8">
    <w:name w:val="footnote reference"/>
    <w:uiPriority w:val="99"/>
    <w:semiHidden/>
    <w:rsid w:val="0092412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33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2EF63-C2A5-4FCE-887D-ADDAD30D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杨璐yl</dc:creator>
  <cp:keywords/>
  <dc:description/>
  <cp:lastModifiedBy>lenovo</cp:lastModifiedBy>
  <cp:revision>2</cp:revision>
  <cp:lastPrinted>2014-07-01T12:30:00Z</cp:lastPrinted>
  <dcterms:created xsi:type="dcterms:W3CDTF">2014-07-03T12:15:00Z</dcterms:created>
  <dcterms:modified xsi:type="dcterms:W3CDTF">2014-07-03T12:15:00Z</dcterms:modified>
</cp:coreProperties>
</file>