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75A" w:rsidRPr="00CB401B" w:rsidRDefault="00D6775A" w:rsidP="00510FF9">
      <w:pPr>
        <w:pStyle w:val="1"/>
        <w:spacing w:line="360" w:lineRule="auto"/>
        <w:ind w:firstLineChars="300" w:firstLine="723"/>
        <w:rPr>
          <w:rFonts w:ascii="宋体"/>
          <w:sz w:val="24"/>
          <w:szCs w:val="24"/>
        </w:rPr>
      </w:pPr>
      <w:bookmarkStart w:id="0" w:name="_Toc354562088"/>
      <w:bookmarkStart w:id="1" w:name="_Toc182642189"/>
      <w:bookmarkStart w:id="2" w:name="_Toc192060840"/>
      <w:bookmarkStart w:id="3" w:name="_Toc192061034"/>
      <w:bookmarkStart w:id="4" w:name="_Toc192061397"/>
      <w:r w:rsidRPr="00CB401B">
        <w:rPr>
          <w:rFonts w:ascii="宋体" w:hAnsi="宋体" w:hint="eastAsia"/>
          <w:sz w:val="24"/>
          <w:szCs w:val="24"/>
        </w:rPr>
        <w:t>中小企业板</w:t>
      </w:r>
      <w:r w:rsidRPr="000D77AE">
        <w:rPr>
          <w:rFonts w:ascii="宋体" w:hAnsi="宋体" w:hint="eastAsia"/>
          <w:sz w:val="24"/>
          <w:szCs w:val="24"/>
        </w:rPr>
        <w:t>信息披露业务备忘录第</w:t>
      </w:r>
      <w:r>
        <w:rPr>
          <w:rFonts w:ascii="宋体" w:hAnsi="宋体"/>
          <w:sz w:val="24"/>
          <w:szCs w:val="24"/>
        </w:rPr>
        <w:t>4</w:t>
      </w:r>
      <w:r w:rsidRPr="000D77AE">
        <w:rPr>
          <w:rFonts w:ascii="宋体" w:hAnsi="宋体" w:hint="eastAsia"/>
          <w:sz w:val="24"/>
          <w:szCs w:val="24"/>
        </w:rPr>
        <w:t>号</w:t>
      </w:r>
      <w:r w:rsidRPr="00CB401B">
        <w:rPr>
          <w:rFonts w:ascii="宋体" w:hAnsi="宋体" w:hint="eastAsia"/>
          <w:sz w:val="24"/>
          <w:szCs w:val="24"/>
        </w:rPr>
        <w:t>：定期报告披露相关事项</w:t>
      </w:r>
      <w:bookmarkEnd w:id="0"/>
      <w:r w:rsidR="00A522C4">
        <w:rPr>
          <w:rStyle w:val="af2"/>
          <w:rFonts w:ascii="宋体" w:hAnsi="宋体"/>
          <w:sz w:val="24"/>
          <w:szCs w:val="24"/>
        </w:rPr>
        <w:footnoteReference w:id="1"/>
      </w:r>
    </w:p>
    <w:p w:rsidR="00D6775A" w:rsidRPr="00CB401B" w:rsidRDefault="00D6775A" w:rsidP="00787F9F">
      <w:pPr>
        <w:snapToGrid w:val="0"/>
        <w:spacing w:line="360" w:lineRule="auto"/>
        <w:jc w:val="center"/>
        <w:rPr>
          <w:rFonts w:ascii="宋体"/>
          <w:b/>
          <w:bCs/>
          <w:sz w:val="24"/>
          <w:szCs w:val="24"/>
          <w:u w:val="single"/>
        </w:rPr>
      </w:pPr>
    </w:p>
    <w:bookmarkEnd w:id="1"/>
    <w:bookmarkEnd w:id="2"/>
    <w:bookmarkEnd w:id="3"/>
    <w:bookmarkEnd w:id="4"/>
    <w:p w:rsidR="00D6775A" w:rsidRPr="00CB401B" w:rsidRDefault="00D6775A" w:rsidP="00E03E1E">
      <w:pPr>
        <w:snapToGrid w:val="0"/>
        <w:spacing w:line="360" w:lineRule="auto"/>
        <w:jc w:val="center"/>
        <w:rPr>
          <w:rFonts w:ascii="宋体"/>
          <w:b/>
          <w:bCs/>
          <w:sz w:val="24"/>
          <w:szCs w:val="24"/>
        </w:rPr>
      </w:pPr>
      <w:r w:rsidRPr="000D77AE">
        <w:rPr>
          <w:rFonts w:ascii="宋体" w:hAnsi="宋体"/>
          <w:b/>
          <w:bCs/>
          <w:sz w:val="24"/>
          <w:szCs w:val="24"/>
          <w:u w:val="single"/>
        </w:rPr>
        <w:t>2014</w:t>
      </w:r>
      <w:r w:rsidRPr="000D77AE">
        <w:rPr>
          <w:rFonts w:ascii="宋体" w:hAnsi="宋体" w:hint="eastAsia"/>
          <w:b/>
          <w:bCs/>
          <w:sz w:val="24"/>
          <w:szCs w:val="24"/>
          <w:u w:val="single"/>
        </w:rPr>
        <w:t>年</w:t>
      </w:r>
      <w:r w:rsidRPr="000D77AE">
        <w:rPr>
          <w:rFonts w:ascii="宋体" w:hAnsi="宋体"/>
          <w:b/>
          <w:bCs/>
          <w:sz w:val="24"/>
          <w:szCs w:val="24"/>
          <w:u w:val="single"/>
        </w:rPr>
        <w:t>1</w:t>
      </w:r>
      <w:r w:rsidRPr="000D77AE">
        <w:rPr>
          <w:rFonts w:ascii="宋体" w:hAnsi="宋体" w:hint="eastAsia"/>
          <w:b/>
          <w:bCs/>
          <w:sz w:val="24"/>
          <w:szCs w:val="24"/>
          <w:u w:val="single"/>
        </w:rPr>
        <w:t>月</w:t>
      </w:r>
      <w:r w:rsidR="00C77DB1">
        <w:rPr>
          <w:rFonts w:ascii="宋体" w:hAnsi="宋体" w:hint="eastAsia"/>
          <w:b/>
          <w:bCs/>
          <w:sz w:val="24"/>
          <w:szCs w:val="24"/>
          <w:u w:val="single"/>
        </w:rPr>
        <w:t>15</w:t>
      </w:r>
      <w:bookmarkStart w:id="5" w:name="_GoBack"/>
      <w:bookmarkEnd w:id="5"/>
      <w:r w:rsidRPr="000D77AE">
        <w:rPr>
          <w:rFonts w:ascii="宋体" w:hAnsi="宋体" w:hint="eastAsia"/>
          <w:b/>
          <w:bCs/>
          <w:sz w:val="24"/>
          <w:szCs w:val="24"/>
          <w:u w:val="single"/>
        </w:rPr>
        <w:t>日</w:t>
      </w:r>
      <w:r w:rsidRPr="00CB401B">
        <w:rPr>
          <w:rFonts w:ascii="宋体" w:hAnsi="宋体"/>
          <w:b/>
          <w:bCs/>
          <w:sz w:val="24"/>
          <w:szCs w:val="24"/>
          <w:u w:val="single"/>
        </w:rPr>
        <w:t xml:space="preserve">                           </w:t>
      </w:r>
      <w:r w:rsidRPr="00CB401B">
        <w:rPr>
          <w:rFonts w:ascii="宋体" w:hAnsi="宋体" w:hint="eastAsia"/>
          <w:b/>
          <w:bCs/>
          <w:sz w:val="24"/>
          <w:szCs w:val="24"/>
          <w:u w:val="single"/>
        </w:rPr>
        <w:t>深交所中小板公司管理部</w:t>
      </w:r>
    </w:p>
    <w:p w:rsidR="00D6775A" w:rsidRPr="00CB401B" w:rsidRDefault="00D6775A" w:rsidP="007054D7">
      <w:pPr>
        <w:autoSpaceDE w:val="0"/>
        <w:autoSpaceDN w:val="0"/>
        <w:adjustRightInd w:val="0"/>
        <w:spacing w:line="360" w:lineRule="auto"/>
        <w:ind w:firstLineChars="200" w:firstLine="480"/>
        <w:rPr>
          <w:rFonts w:ascii="宋体"/>
          <w:sz w:val="24"/>
          <w:szCs w:val="24"/>
        </w:rPr>
      </w:pP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为了方便中小企业板上市公司（以下简称</w:t>
      </w:r>
      <w:r w:rsidRPr="00CB401B">
        <w:rPr>
          <w:rFonts w:ascii="宋体" w:hint="eastAsia"/>
          <w:sz w:val="24"/>
          <w:szCs w:val="24"/>
        </w:rPr>
        <w:t>“</w:t>
      </w:r>
      <w:r w:rsidRPr="00CB401B">
        <w:rPr>
          <w:rFonts w:ascii="宋体" w:hAnsi="宋体" w:hint="eastAsia"/>
          <w:sz w:val="24"/>
          <w:szCs w:val="24"/>
        </w:rPr>
        <w:t>公司</w:t>
      </w:r>
      <w:r w:rsidRPr="00CB401B">
        <w:rPr>
          <w:rFonts w:ascii="宋体" w:hint="eastAsia"/>
          <w:sz w:val="24"/>
          <w:szCs w:val="24"/>
        </w:rPr>
        <w:t>”</w:t>
      </w:r>
      <w:r w:rsidRPr="00CB401B">
        <w:rPr>
          <w:rFonts w:ascii="宋体" w:hAnsi="宋体" w:hint="eastAsia"/>
          <w:sz w:val="24"/>
          <w:szCs w:val="24"/>
        </w:rPr>
        <w:t>）做好定期报告编制、报送和披露工作，提高定期报告信息披露质量，规范定期报告编报期间公司及其董事、监事、高级管理人员、控股股东、实际控制人、社会中介机构等相关各方的行为，根据有关法律、行政法规、部门规章、规范性文件和本所相关规定，特制定本</w:t>
      </w:r>
      <w:r>
        <w:rPr>
          <w:rFonts w:ascii="宋体" w:hAnsi="宋体" w:hint="eastAsia"/>
          <w:sz w:val="24"/>
          <w:szCs w:val="24"/>
        </w:rPr>
        <w:t>备忘录</w:t>
      </w:r>
      <w:r w:rsidRPr="00CB401B">
        <w:rPr>
          <w:rFonts w:ascii="宋体" w:hAnsi="宋体" w:hint="eastAsia"/>
          <w:sz w:val="24"/>
          <w:szCs w:val="24"/>
        </w:rPr>
        <w:t>，请各公司遵照执行。</w:t>
      </w:r>
    </w:p>
    <w:p w:rsidR="00D6775A" w:rsidRPr="00CB401B" w:rsidRDefault="00D6775A" w:rsidP="00787F9F">
      <w:pPr>
        <w:autoSpaceDE w:val="0"/>
        <w:autoSpaceDN w:val="0"/>
        <w:adjustRightInd w:val="0"/>
        <w:spacing w:line="360" w:lineRule="auto"/>
        <w:ind w:firstLineChars="200" w:firstLine="480"/>
        <w:rPr>
          <w:rFonts w:ascii="宋体"/>
          <w:sz w:val="24"/>
          <w:szCs w:val="24"/>
        </w:rPr>
      </w:pPr>
    </w:p>
    <w:p w:rsidR="00D6775A" w:rsidRPr="00CB401B" w:rsidRDefault="00D6775A" w:rsidP="00510FF9">
      <w:pPr>
        <w:autoSpaceDE w:val="0"/>
        <w:autoSpaceDN w:val="0"/>
        <w:adjustRightInd w:val="0"/>
        <w:spacing w:line="360" w:lineRule="auto"/>
        <w:ind w:firstLineChars="200" w:firstLine="482"/>
        <w:jc w:val="left"/>
        <w:rPr>
          <w:rFonts w:ascii="宋体"/>
          <w:b/>
          <w:sz w:val="24"/>
          <w:szCs w:val="24"/>
        </w:rPr>
      </w:pPr>
      <w:r w:rsidRPr="00CB401B">
        <w:rPr>
          <w:rFonts w:ascii="宋体" w:hAnsi="宋体" w:hint="eastAsia"/>
          <w:b/>
          <w:sz w:val="24"/>
          <w:szCs w:val="24"/>
        </w:rPr>
        <w:t>一、定期报告披露的一般要求</w:t>
      </w:r>
    </w:p>
    <w:p w:rsidR="00D6775A" w:rsidRPr="00CB401B" w:rsidRDefault="00D6775A" w:rsidP="00510FF9">
      <w:pPr>
        <w:autoSpaceDE w:val="0"/>
        <w:autoSpaceDN w:val="0"/>
        <w:adjustRightInd w:val="0"/>
        <w:spacing w:line="360" w:lineRule="auto"/>
        <w:ind w:firstLineChars="200" w:firstLine="482"/>
        <w:rPr>
          <w:rFonts w:ascii="宋体"/>
          <w:b/>
          <w:sz w:val="24"/>
          <w:szCs w:val="24"/>
        </w:rPr>
      </w:pPr>
      <w:r w:rsidRPr="00CB401B">
        <w:rPr>
          <w:rFonts w:ascii="宋体" w:hAnsi="宋体" w:hint="eastAsia"/>
          <w:b/>
          <w:sz w:val="24"/>
          <w:szCs w:val="24"/>
        </w:rPr>
        <w:t>（一）基本要求</w:t>
      </w:r>
    </w:p>
    <w:p w:rsidR="00D6775A"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公司应</w:t>
      </w:r>
      <w:r w:rsidR="00913E86">
        <w:rPr>
          <w:rFonts w:ascii="宋体" w:hAnsi="宋体" w:hint="eastAsia"/>
          <w:sz w:val="24"/>
          <w:szCs w:val="24"/>
        </w:rPr>
        <w:t>当</w:t>
      </w:r>
      <w:r w:rsidRPr="00CB401B">
        <w:rPr>
          <w:rFonts w:ascii="宋体" w:hAnsi="宋体" w:hint="eastAsia"/>
          <w:sz w:val="24"/>
          <w:szCs w:val="24"/>
        </w:rPr>
        <w:t>按照中国证券监督管理委员会（以下简称</w:t>
      </w:r>
      <w:r w:rsidRPr="00CB401B">
        <w:rPr>
          <w:rFonts w:ascii="宋体" w:hint="eastAsia"/>
          <w:sz w:val="24"/>
          <w:szCs w:val="24"/>
        </w:rPr>
        <w:t>“</w:t>
      </w:r>
      <w:r w:rsidRPr="00CB401B">
        <w:rPr>
          <w:rFonts w:ascii="宋体" w:hAnsi="宋体" w:hint="eastAsia"/>
          <w:sz w:val="24"/>
          <w:szCs w:val="24"/>
        </w:rPr>
        <w:t>中国证监会</w:t>
      </w:r>
      <w:r w:rsidRPr="00CB401B">
        <w:rPr>
          <w:rFonts w:ascii="宋体" w:hint="eastAsia"/>
          <w:sz w:val="24"/>
          <w:szCs w:val="24"/>
        </w:rPr>
        <w:t>”</w:t>
      </w:r>
      <w:r w:rsidRPr="00CB401B">
        <w:rPr>
          <w:rFonts w:ascii="宋体" w:hAnsi="宋体" w:hint="eastAsia"/>
          <w:sz w:val="24"/>
          <w:szCs w:val="24"/>
        </w:rPr>
        <w:t>）相关公告、《公开发行证券的公司信息披露内容与格式准则第</w:t>
      </w:r>
      <w:r w:rsidRPr="00CB401B">
        <w:rPr>
          <w:rFonts w:ascii="宋体" w:hAnsi="宋体"/>
          <w:sz w:val="24"/>
          <w:szCs w:val="24"/>
        </w:rPr>
        <w:t>2</w:t>
      </w:r>
      <w:r w:rsidRPr="00CB401B">
        <w:rPr>
          <w:rFonts w:ascii="宋体" w:hAnsi="宋体" w:hint="eastAsia"/>
          <w:sz w:val="24"/>
          <w:szCs w:val="24"/>
        </w:rPr>
        <w:t>号</w:t>
      </w:r>
      <w:r w:rsidRPr="00CB401B">
        <w:rPr>
          <w:rFonts w:ascii="宋体" w:hAnsi="宋体"/>
          <w:sz w:val="24"/>
          <w:szCs w:val="24"/>
        </w:rPr>
        <w:t>——</w:t>
      </w:r>
      <w:r w:rsidRPr="00CB401B">
        <w:rPr>
          <w:rFonts w:ascii="宋体" w:hAnsi="宋体" w:hint="eastAsia"/>
          <w:sz w:val="24"/>
          <w:szCs w:val="24"/>
        </w:rPr>
        <w:t>年度报告的内容与格式》（以下简称</w:t>
      </w:r>
      <w:r w:rsidRPr="00CB401B">
        <w:rPr>
          <w:rFonts w:ascii="宋体" w:hint="eastAsia"/>
          <w:sz w:val="24"/>
          <w:szCs w:val="24"/>
        </w:rPr>
        <w:t>“</w:t>
      </w:r>
      <w:r w:rsidRPr="00CB401B">
        <w:rPr>
          <w:rFonts w:ascii="宋体" w:hAnsi="宋体" w:hint="eastAsia"/>
          <w:sz w:val="24"/>
          <w:szCs w:val="24"/>
        </w:rPr>
        <w:t>《年报准则》</w:t>
      </w:r>
      <w:r w:rsidRPr="00CB401B">
        <w:rPr>
          <w:rFonts w:ascii="宋体" w:hint="eastAsia"/>
          <w:sz w:val="24"/>
          <w:szCs w:val="24"/>
        </w:rPr>
        <w:t>”</w:t>
      </w:r>
      <w:r w:rsidRPr="00CB401B">
        <w:rPr>
          <w:rFonts w:ascii="宋体" w:hAnsi="宋体" w:hint="eastAsia"/>
          <w:sz w:val="24"/>
          <w:szCs w:val="24"/>
        </w:rPr>
        <w:t>）、《公开发行证券的公司信息披露内容与格式准则第</w:t>
      </w:r>
      <w:r w:rsidRPr="00CB401B">
        <w:rPr>
          <w:rFonts w:ascii="宋体" w:hAnsi="宋体"/>
          <w:sz w:val="24"/>
          <w:szCs w:val="24"/>
        </w:rPr>
        <w:t>3</w:t>
      </w:r>
      <w:r w:rsidRPr="00CB401B">
        <w:rPr>
          <w:rFonts w:ascii="宋体" w:hAnsi="宋体" w:hint="eastAsia"/>
          <w:sz w:val="24"/>
          <w:szCs w:val="24"/>
        </w:rPr>
        <w:t>号</w:t>
      </w:r>
      <w:r w:rsidRPr="00CB401B">
        <w:rPr>
          <w:rFonts w:ascii="宋体" w:hAnsi="宋体"/>
          <w:sz w:val="24"/>
          <w:szCs w:val="24"/>
        </w:rPr>
        <w:t>——</w:t>
      </w:r>
      <w:r w:rsidRPr="00CB401B">
        <w:rPr>
          <w:rFonts w:ascii="宋体" w:hAnsi="宋体" w:hint="eastAsia"/>
          <w:sz w:val="24"/>
          <w:szCs w:val="24"/>
        </w:rPr>
        <w:t>半年度报告的内容与格式》、《公开发行证券的公司信息披露编报规则第</w:t>
      </w:r>
      <w:r w:rsidRPr="00CB401B">
        <w:rPr>
          <w:rFonts w:ascii="宋体" w:hAnsi="宋体"/>
          <w:sz w:val="24"/>
          <w:szCs w:val="24"/>
        </w:rPr>
        <w:t>13</w:t>
      </w:r>
      <w:r w:rsidRPr="00CB401B">
        <w:rPr>
          <w:rFonts w:ascii="宋体" w:hAnsi="宋体" w:hint="eastAsia"/>
          <w:sz w:val="24"/>
          <w:szCs w:val="24"/>
        </w:rPr>
        <w:t>号</w:t>
      </w:r>
      <w:r w:rsidRPr="00CB401B">
        <w:rPr>
          <w:rFonts w:ascii="宋体" w:hAnsi="宋体"/>
          <w:sz w:val="24"/>
          <w:szCs w:val="24"/>
        </w:rPr>
        <w:t>——</w:t>
      </w:r>
      <w:r w:rsidRPr="00CB401B">
        <w:rPr>
          <w:rFonts w:ascii="宋体" w:hAnsi="宋体" w:hint="eastAsia"/>
          <w:sz w:val="24"/>
          <w:szCs w:val="24"/>
        </w:rPr>
        <w:t>季度报告</w:t>
      </w:r>
      <w:r w:rsidRPr="00E87CA2">
        <w:rPr>
          <w:rFonts w:ascii="宋体" w:hAnsi="宋体" w:hint="eastAsia"/>
          <w:sz w:val="24"/>
          <w:szCs w:val="24"/>
        </w:rPr>
        <w:t>的内容与格式特别规定》、《公开发行证券的公司信息披露编报规则第</w:t>
      </w:r>
      <w:r w:rsidRPr="00E87CA2">
        <w:rPr>
          <w:rFonts w:ascii="宋体" w:hAnsi="宋体"/>
          <w:sz w:val="24"/>
          <w:szCs w:val="24"/>
        </w:rPr>
        <w:t>15</w:t>
      </w:r>
      <w:r w:rsidRPr="00E87CA2">
        <w:rPr>
          <w:rFonts w:ascii="宋体" w:hAnsi="宋体" w:hint="eastAsia"/>
          <w:sz w:val="24"/>
          <w:szCs w:val="24"/>
        </w:rPr>
        <w:t>号</w:t>
      </w:r>
      <w:r w:rsidRPr="00E87CA2">
        <w:rPr>
          <w:rFonts w:ascii="宋体" w:hAnsi="宋体"/>
          <w:sz w:val="24"/>
          <w:szCs w:val="24"/>
        </w:rPr>
        <w:t>——</w:t>
      </w:r>
      <w:r w:rsidRPr="00E87CA2">
        <w:rPr>
          <w:rFonts w:ascii="宋体" w:hAnsi="宋体" w:hint="eastAsia"/>
          <w:sz w:val="24"/>
          <w:szCs w:val="24"/>
        </w:rPr>
        <w:t>财务报告的一般规定》（以下简称</w:t>
      </w:r>
      <w:r w:rsidRPr="00E87CA2">
        <w:rPr>
          <w:rFonts w:ascii="宋体" w:hint="eastAsia"/>
          <w:sz w:val="24"/>
          <w:szCs w:val="24"/>
        </w:rPr>
        <w:t>“</w:t>
      </w:r>
      <w:r w:rsidRPr="00E87CA2">
        <w:rPr>
          <w:rFonts w:ascii="宋体" w:hAnsi="宋体"/>
          <w:sz w:val="24"/>
          <w:szCs w:val="24"/>
        </w:rPr>
        <w:t>15</w:t>
      </w:r>
      <w:r w:rsidRPr="00E87CA2">
        <w:rPr>
          <w:rFonts w:ascii="宋体" w:hAnsi="宋体" w:hint="eastAsia"/>
          <w:sz w:val="24"/>
          <w:szCs w:val="24"/>
        </w:rPr>
        <w:t>号编报规则</w:t>
      </w:r>
      <w:r w:rsidRPr="00E87CA2">
        <w:rPr>
          <w:rFonts w:ascii="宋体" w:hint="eastAsia"/>
          <w:sz w:val="24"/>
          <w:szCs w:val="24"/>
        </w:rPr>
        <w:t>”</w:t>
      </w:r>
      <w:r w:rsidRPr="00E87CA2">
        <w:rPr>
          <w:rFonts w:ascii="宋体" w:hAnsi="宋体" w:hint="eastAsia"/>
          <w:sz w:val="24"/>
          <w:szCs w:val="24"/>
        </w:rPr>
        <w:t>）、《深圳证券交易所股票上市规则》（以下简称</w:t>
      </w:r>
      <w:r w:rsidRPr="00E87CA2">
        <w:rPr>
          <w:rFonts w:ascii="宋体" w:hint="eastAsia"/>
          <w:sz w:val="24"/>
          <w:szCs w:val="24"/>
        </w:rPr>
        <w:t>“</w:t>
      </w:r>
      <w:r w:rsidRPr="00E87CA2">
        <w:rPr>
          <w:rFonts w:ascii="宋体" w:hAnsi="宋体" w:hint="eastAsia"/>
          <w:sz w:val="24"/>
          <w:szCs w:val="24"/>
        </w:rPr>
        <w:t>《股票上市规则》</w:t>
      </w:r>
      <w:r w:rsidRPr="00E87CA2">
        <w:rPr>
          <w:rFonts w:ascii="宋体" w:hint="eastAsia"/>
          <w:sz w:val="24"/>
          <w:szCs w:val="24"/>
        </w:rPr>
        <w:t>”</w:t>
      </w:r>
      <w:r w:rsidRPr="00E87CA2">
        <w:rPr>
          <w:rFonts w:ascii="宋体" w:hAnsi="宋体" w:hint="eastAsia"/>
          <w:sz w:val="24"/>
          <w:szCs w:val="24"/>
        </w:rPr>
        <w:t>）、《</w:t>
      </w:r>
      <w:r w:rsidR="008E3AAA">
        <w:rPr>
          <w:rFonts w:ascii="宋体" w:hAnsi="宋体" w:hint="eastAsia"/>
          <w:sz w:val="24"/>
          <w:szCs w:val="24"/>
        </w:rPr>
        <w:t>深圳证券交易所</w:t>
      </w:r>
      <w:r w:rsidRPr="00E87CA2">
        <w:rPr>
          <w:rFonts w:ascii="宋体" w:hAnsi="宋体" w:hint="eastAsia"/>
          <w:sz w:val="24"/>
          <w:szCs w:val="24"/>
        </w:rPr>
        <w:t>中小企业板上市公司规范运作指引》（以下简称</w:t>
      </w:r>
      <w:r w:rsidRPr="00E87CA2">
        <w:rPr>
          <w:rFonts w:ascii="宋体" w:hint="eastAsia"/>
          <w:sz w:val="24"/>
          <w:szCs w:val="24"/>
        </w:rPr>
        <w:t>“</w:t>
      </w:r>
      <w:r w:rsidRPr="00E87CA2">
        <w:rPr>
          <w:rFonts w:ascii="宋体" w:hAnsi="宋体" w:hint="eastAsia"/>
          <w:sz w:val="24"/>
          <w:szCs w:val="24"/>
        </w:rPr>
        <w:t>《规范运作指引》</w:t>
      </w:r>
      <w:r w:rsidRPr="00E87CA2">
        <w:rPr>
          <w:rFonts w:ascii="宋体" w:hint="eastAsia"/>
          <w:sz w:val="24"/>
          <w:szCs w:val="24"/>
        </w:rPr>
        <w:t>”</w:t>
      </w:r>
      <w:r w:rsidRPr="00E87CA2">
        <w:rPr>
          <w:rFonts w:ascii="宋体" w:hAnsi="宋体" w:hint="eastAsia"/>
          <w:sz w:val="24"/>
          <w:szCs w:val="24"/>
        </w:rPr>
        <w:t>）、本所备</w:t>
      </w:r>
      <w:r w:rsidRPr="00CB401B">
        <w:rPr>
          <w:rFonts w:ascii="宋体" w:hAnsi="宋体" w:hint="eastAsia"/>
          <w:sz w:val="24"/>
          <w:szCs w:val="24"/>
        </w:rPr>
        <w:t>忘录等要求编制、报送和披露定期报告及财务报告。</w:t>
      </w:r>
    </w:p>
    <w:p w:rsidR="00D6775A" w:rsidRPr="00CB401B" w:rsidRDefault="00D6775A" w:rsidP="00510FF9">
      <w:pPr>
        <w:autoSpaceDE w:val="0"/>
        <w:autoSpaceDN w:val="0"/>
        <w:adjustRightInd w:val="0"/>
        <w:spacing w:line="360" w:lineRule="auto"/>
        <w:ind w:firstLineChars="200" w:firstLine="482"/>
        <w:rPr>
          <w:rFonts w:ascii="宋体"/>
          <w:b/>
          <w:sz w:val="24"/>
          <w:szCs w:val="24"/>
        </w:rPr>
      </w:pPr>
      <w:r w:rsidRPr="00CB401B">
        <w:rPr>
          <w:rFonts w:ascii="宋体" w:hAnsi="宋体" w:hint="eastAsia"/>
          <w:b/>
          <w:sz w:val="24"/>
          <w:szCs w:val="24"/>
        </w:rPr>
        <w:t>（二）披露时间</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公司应</w:t>
      </w:r>
      <w:r w:rsidR="00913E86">
        <w:rPr>
          <w:rFonts w:ascii="宋体" w:hAnsi="宋体" w:hint="eastAsia"/>
          <w:sz w:val="24"/>
          <w:szCs w:val="24"/>
        </w:rPr>
        <w:t>当</w:t>
      </w:r>
      <w:r w:rsidRPr="00CB401B">
        <w:rPr>
          <w:rFonts w:ascii="宋体" w:hAnsi="宋体" w:hint="eastAsia"/>
          <w:sz w:val="24"/>
          <w:szCs w:val="24"/>
        </w:rPr>
        <w:t>根据《股票上市规则》第</w:t>
      </w:r>
      <w:r w:rsidRPr="00CB401B">
        <w:rPr>
          <w:rFonts w:ascii="宋体" w:hAnsi="宋体"/>
          <w:sz w:val="24"/>
          <w:szCs w:val="24"/>
        </w:rPr>
        <w:t>6.2</w:t>
      </w:r>
      <w:r w:rsidRPr="00CB401B">
        <w:rPr>
          <w:rFonts w:ascii="宋体" w:hAnsi="宋体" w:hint="eastAsia"/>
          <w:sz w:val="24"/>
          <w:szCs w:val="24"/>
        </w:rPr>
        <w:t>条、第</w:t>
      </w:r>
      <w:r w:rsidRPr="00CB401B">
        <w:rPr>
          <w:rFonts w:ascii="宋体" w:hAnsi="宋体"/>
          <w:sz w:val="24"/>
          <w:szCs w:val="24"/>
        </w:rPr>
        <w:t>6.3</w:t>
      </w:r>
      <w:r w:rsidRPr="00CB401B">
        <w:rPr>
          <w:rFonts w:ascii="宋体" w:hAnsi="宋体" w:hint="eastAsia"/>
          <w:sz w:val="24"/>
          <w:szCs w:val="24"/>
        </w:rPr>
        <w:t>条的要求及时披露定期报告。预计不能在</w:t>
      </w:r>
      <w:smartTag w:uri="urn:schemas-microsoft-com:office:smarttags" w:element="chsdate">
        <w:smartTagPr>
          <w:attr w:name="Year" w:val="2013"/>
          <w:attr w:name="Month" w:val="4"/>
          <w:attr w:name="Day" w:val="30"/>
          <w:attr w:name="IsLunarDate" w:val="False"/>
          <w:attr w:name="IsROCDate" w:val="False"/>
        </w:smartTagPr>
        <w:r w:rsidRPr="00CB401B">
          <w:rPr>
            <w:rFonts w:ascii="宋体" w:hAnsi="宋体"/>
            <w:sz w:val="24"/>
            <w:szCs w:val="24"/>
          </w:rPr>
          <w:t>4</w:t>
        </w:r>
        <w:r w:rsidRPr="00CB401B">
          <w:rPr>
            <w:rFonts w:ascii="宋体" w:hAnsi="宋体" w:hint="eastAsia"/>
            <w:sz w:val="24"/>
            <w:szCs w:val="24"/>
          </w:rPr>
          <w:t>月</w:t>
        </w:r>
        <w:r w:rsidRPr="00CB401B">
          <w:rPr>
            <w:rFonts w:ascii="宋体" w:hAnsi="宋体"/>
            <w:sz w:val="24"/>
            <w:szCs w:val="24"/>
          </w:rPr>
          <w:t>30</w:t>
        </w:r>
        <w:r w:rsidRPr="00CB401B">
          <w:rPr>
            <w:rFonts w:ascii="宋体" w:hAnsi="宋体" w:hint="eastAsia"/>
            <w:sz w:val="24"/>
            <w:szCs w:val="24"/>
          </w:rPr>
          <w:t>日前</w:t>
        </w:r>
      </w:smartTag>
      <w:r w:rsidRPr="00CB401B">
        <w:rPr>
          <w:rFonts w:ascii="宋体" w:hAnsi="宋体" w:hint="eastAsia"/>
          <w:sz w:val="24"/>
          <w:szCs w:val="24"/>
        </w:rPr>
        <w:t>披露年度报告的，应</w:t>
      </w:r>
      <w:r w:rsidR="00913E86">
        <w:rPr>
          <w:rFonts w:ascii="宋体" w:hAnsi="宋体" w:hint="eastAsia"/>
          <w:sz w:val="24"/>
          <w:szCs w:val="24"/>
        </w:rPr>
        <w:t>当</w:t>
      </w:r>
      <w:r w:rsidRPr="00CB401B">
        <w:rPr>
          <w:rFonts w:ascii="宋体" w:hAnsi="宋体" w:hint="eastAsia"/>
          <w:sz w:val="24"/>
          <w:szCs w:val="24"/>
        </w:rPr>
        <w:t>在</w:t>
      </w:r>
      <w:smartTag w:uri="urn:schemas-microsoft-com:office:smarttags" w:element="chsdate">
        <w:smartTagPr>
          <w:attr w:name="Year" w:val="2013"/>
          <w:attr w:name="Month" w:val="4"/>
          <w:attr w:name="Day" w:val="15"/>
          <w:attr w:name="IsLunarDate" w:val="False"/>
          <w:attr w:name="IsROCDate" w:val="False"/>
        </w:smartTagPr>
        <w:r w:rsidRPr="00CB401B">
          <w:rPr>
            <w:rFonts w:ascii="宋体" w:hAnsi="宋体"/>
            <w:sz w:val="24"/>
            <w:szCs w:val="24"/>
          </w:rPr>
          <w:t>4</w:t>
        </w:r>
        <w:r w:rsidRPr="00CB401B">
          <w:rPr>
            <w:rFonts w:ascii="宋体" w:hAnsi="宋体" w:hint="eastAsia"/>
            <w:sz w:val="24"/>
            <w:szCs w:val="24"/>
          </w:rPr>
          <w:t>月</w:t>
        </w:r>
        <w:r w:rsidRPr="00CB401B">
          <w:rPr>
            <w:rFonts w:ascii="宋体" w:hAnsi="宋体"/>
            <w:sz w:val="24"/>
            <w:szCs w:val="24"/>
          </w:rPr>
          <w:t>15</w:t>
        </w:r>
        <w:r w:rsidRPr="00CB401B">
          <w:rPr>
            <w:rFonts w:ascii="宋体" w:hAnsi="宋体" w:hint="eastAsia"/>
            <w:sz w:val="24"/>
            <w:szCs w:val="24"/>
          </w:rPr>
          <w:t>日前</w:t>
        </w:r>
      </w:smartTag>
      <w:r w:rsidRPr="00CB401B">
        <w:rPr>
          <w:rFonts w:ascii="宋体" w:hAnsi="宋体" w:hint="eastAsia"/>
          <w:sz w:val="24"/>
          <w:szCs w:val="24"/>
        </w:rPr>
        <w:t>向本所提交书面报告，预计不能在</w:t>
      </w:r>
      <w:smartTag w:uri="urn:schemas-microsoft-com:office:smarttags" w:element="chsdate">
        <w:smartTagPr>
          <w:attr w:name="Year" w:val="2013"/>
          <w:attr w:name="Month" w:val="8"/>
          <w:attr w:name="Day" w:val="31"/>
          <w:attr w:name="IsLunarDate" w:val="False"/>
          <w:attr w:name="IsROCDate" w:val="False"/>
        </w:smartTagPr>
        <w:r w:rsidRPr="00CB401B">
          <w:rPr>
            <w:rFonts w:ascii="宋体" w:hAnsi="宋体"/>
            <w:sz w:val="24"/>
            <w:szCs w:val="24"/>
          </w:rPr>
          <w:t>8</w:t>
        </w:r>
        <w:r w:rsidRPr="00CB401B">
          <w:rPr>
            <w:rFonts w:ascii="宋体" w:hAnsi="宋体" w:hint="eastAsia"/>
            <w:sz w:val="24"/>
            <w:szCs w:val="24"/>
          </w:rPr>
          <w:t>月</w:t>
        </w:r>
        <w:r w:rsidRPr="00CB401B">
          <w:rPr>
            <w:rFonts w:ascii="宋体" w:hAnsi="宋体"/>
            <w:sz w:val="24"/>
            <w:szCs w:val="24"/>
          </w:rPr>
          <w:t>31</w:t>
        </w:r>
        <w:r w:rsidRPr="00CB401B">
          <w:rPr>
            <w:rFonts w:ascii="宋体" w:hAnsi="宋体" w:hint="eastAsia"/>
            <w:sz w:val="24"/>
            <w:szCs w:val="24"/>
          </w:rPr>
          <w:t>日前</w:t>
        </w:r>
      </w:smartTag>
      <w:r w:rsidRPr="00CB401B">
        <w:rPr>
          <w:rFonts w:ascii="宋体" w:hAnsi="宋体" w:hint="eastAsia"/>
          <w:sz w:val="24"/>
          <w:szCs w:val="24"/>
        </w:rPr>
        <w:t>披露半年度报告的，应</w:t>
      </w:r>
      <w:r w:rsidR="00913E86">
        <w:rPr>
          <w:rFonts w:ascii="宋体" w:hAnsi="宋体" w:hint="eastAsia"/>
          <w:sz w:val="24"/>
          <w:szCs w:val="24"/>
        </w:rPr>
        <w:t>当</w:t>
      </w:r>
      <w:r w:rsidRPr="00CB401B">
        <w:rPr>
          <w:rFonts w:ascii="宋体" w:hAnsi="宋体" w:hint="eastAsia"/>
          <w:sz w:val="24"/>
          <w:szCs w:val="24"/>
        </w:rPr>
        <w:t>在</w:t>
      </w:r>
      <w:smartTag w:uri="urn:schemas-microsoft-com:office:smarttags" w:element="chsdate">
        <w:smartTagPr>
          <w:attr w:name="Year" w:val="2013"/>
          <w:attr w:name="Month" w:val="8"/>
          <w:attr w:name="Day" w:val="15"/>
          <w:attr w:name="IsLunarDate" w:val="False"/>
          <w:attr w:name="IsROCDate" w:val="False"/>
        </w:smartTagPr>
        <w:r w:rsidRPr="00CB401B">
          <w:rPr>
            <w:rFonts w:ascii="宋体" w:hAnsi="宋体"/>
            <w:sz w:val="24"/>
            <w:szCs w:val="24"/>
          </w:rPr>
          <w:t>8</w:t>
        </w:r>
        <w:r w:rsidRPr="00CB401B">
          <w:rPr>
            <w:rFonts w:ascii="宋体" w:hAnsi="宋体" w:hint="eastAsia"/>
            <w:sz w:val="24"/>
            <w:szCs w:val="24"/>
          </w:rPr>
          <w:t>月</w:t>
        </w:r>
        <w:r w:rsidRPr="00CB401B">
          <w:rPr>
            <w:rFonts w:ascii="宋体" w:hAnsi="宋体"/>
            <w:sz w:val="24"/>
            <w:szCs w:val="24"/>
          </w:rPr>
          <w:t>15</w:t>
        </w:r>
        <w:r w:rsidRPr="00CB401B">
          <w:rPr>
            <w:rFonts w:ascii="宋体" w:hAnsi="宋体" w:hint="eastAsia"/>
            <w:sz w:val="24"/>
            <w:szCs w:val="24"/>
          </w:rPr>
          <w:t>日前</w:t>
        </w:r>
      </w:smartTag>
      <w:r w:rsidRPr="00CB401B">
        <w:rPr>
          <w:rFonts w:ascii="宋体" w:hAnsi="宋体" w:hint="eastAsia"/>
          <w:sz w:val="24"/>
          <w:szCs w:val="24"/>
        </w:rPr>
        <w:t>向本所提交书面报告，同时公告不能按期披露的原因、解决方案及延期披露的最后期限。</w:t>
      </w:r>
    </w:p>
    <w:p w:rsidR="00D6775A" w:rsidRDefault="00D6775A" w:rsidP="00787F9F">
      <w:pPr>
        <w:autoSpaceDE w:val="0"/>
        <w:autoSpaceDN w:val="0"/>
        <w:adjustRightInd w:val="0"/>
        <w:spacing w:line="360" w:lineRule="auto"/>
        <w:ind w:firstLineChars="200" w:firstLine="480"/>
        <w:rPr>
          <w:rFonts w:ascii="宋体" w:hAnsi="宋体"/>
          <w:sz w:val="24"/>
          <w:szCs w:val="24"/>
        </w:rPr>
      </w:pPr>
      <w:r w:rsidRPr="00CB401B">
        <w:rPr>
          <w:rFonts w:ascii="宋体" w:hAnsi="宋体" w:hint="eastAsia"/>
          <w:sz w:val="24"/>
          <w:szCs w:val="24"/>
        </w:rPr>
        <w:lastRenderedPageBreak/>
        <w:t>对于未在规定期限内披露定期报告的公司，本所将按照《股票上市规则》的规定，对公司股票及其衍生品种实施停牌，并对公司及相关人员予以公开谴责。</w:t>
      </w:r>
    </w:p>
    <w:p w:rsidR="00D6775A" w:rsidRPr="00CB401B" w:rsidRDefault="00D6775A" w:rsidP="00510FF9">
      <w:pPr>
        <w:autoSpaceDE w:val="0"/>
        <w:autoSpaceDN w:val="0"/>
        <w:adjustRightInd w:val="0"/>
        <w:spacing w:line="360" w:lineRule="auto"/>
        <w:ind w:firstLineChars="200" w:firstLine="482"/>
        <w:rPr>
          <w:rFonts w:ascii="宋体"/>
          <w:b/>
          <w:sz w:val="24"/>
          <w:szCs w:val="24"/>
        </w:rPr>
      </w:pPr>
      <w:r w:rsidRPr="00CB401B">
        <w:rPr>
          <w:rFonts w:ascii="宋体" w:hAnsi="宋体" w:hint="eastAsia"/>
          <w:b/>
          <w:sz w:val="24"/>
          <w:szCs w:val="24"/>
        </w:rPr>
        <w:t>（三）业绩预告及快报</w:t>
      </w:r>
    </w:p>
    <w:p w:rsidR="00D6775A" w:rsidRDefault="00D6775A" w:rsidP="00CB6754">
      <w:pPr>
        <w:autoSpaceDE w:val="0"/>
        <w:autoSpaceDN w:val="0"/>
        <w:adjustRightInd w:val="0"/>
        <w:spacing w:line="360" w:lineRule="auto"/>
        <w:ind w:firstLineChars="200" w:firstLine="480"/>
        <w:rPr>
          <w:rFonts w:ascii="宋体" w:hAnsi="宋体"/>
          <w:sz w:val="24"/>
          <w:szCs w:val="24"/>
        </w:rPr>
      </w:pPr>
      <w:r w:rsidRPr="00CB401B">
        <w:rPr>
          <w:rFonts w:ascii="宋体" w:hAnsi="宋体" w:hint="eastAsia"/>
          <w:sz w:val="24"/>
          <w:szCs w:val="24"/>
        </w:rPr>
        <w:t>公司应</w:t>
      </w:r>
      <w:r w:rsidR="00913E86">
        <w:rPr>
          <w:rFonts w:ascii="宋体" w:hAnsi="宋体" w:hint="eastAsia"/>
          <w:sz w:val="24"/>
          <w:szCs w:val="24"/>
        </w:rPr>
        <w:t>当</w:t>
      </w:r>
      <w:r w:rsidRPr="00CB401B">
        <w:rPr>
          <w:rFonts w:ascii="宋体" w:hAnsi="宋体" w:hint="eastAsia"/>
          <w:sz w:val="24"/>
          <w:szCs w:val="24"/>
        </w:rPr>
        <w:t>按照《中小企业板信息披露业务备忘录第</w:t>
      </w:r>
      <w:r w:rsidRPr="00CB401B">
        <w:rPr>
          <w:rFonts w:ascii="宋体" w:hAnsi="宋体"/>
          <w:sz w:val="24"/>
          <w:szCs w:val="24"/>
        </w:rPr>
        <w:t>1</w:t>
      </w:r>
      <w:r w:rsidRPr="00CB401B">
        <w:rPr>
          <w:rFonts w:ascii="宋体" w:hAnsi="宋体" w:hint="eastAsia"/>
          <w:sz w:val="24"/>
          <w:szCs w:val="24"/>
        </w:rPr>
        <w:t>号：业绩预告、业绩快报及其修正》的相关规定执行。在定期报告披露前如出现业绩提前泄漏</w:t>
      </w:r>
      <w:r w:rsidR="008E3AAA">
        <w:rPr>
          <w:rFonts w:ascii="宋体" w:hAnsi="宋体" w:hint="eastAsia"/>
          <w:sz w:val="24"/>
          <w:szCs w:val="24"/>
        </w:rPr>
        <w:t>或者</w:t>
      </w:r>
      <w:r w:rsidRPr="00CB401B">
        <w:rPr>
          <w:rFonts w:ascii="宋体" w:hAnsi="宋体" w:hint="eastAsia"/>
          <w:sz w:val="24"/>
          <w:szCs w:val="24"/>
        </w:rPr>
        <w:t>因业绩传闻导致公司股票及其衍生品种交易异常波动的，</w:t>
      </w:r>
      <w:r w:rsidR="00CB6754" w:rsidRPr="00CB401B">
        <w:rPr>
          <w:rFonts w:ascii="宋体" w:hAnsi="宋体" w:hint="eastAsia"/>
          <w:sz w:val="24"/>
          <w:szCs w:val="24"/>
        </w:rPr>
        <w:t>公司</w:t>
      </w:r>
      <w:r w:rsidRPr="00CB401B">
        <w:rPr>
          <w:rFonts w:ascii="宋体" w:hAnsi="宋体" w:hint="eastAsia"/>
          <w:sz w:val="24"/>
          <w:szCs w:val="24"/>
        </w:rPr>
        <w:t>应</w:t>
      </w:r>
      <w:r w:rsidR="00913E86">
        <w:rPr>
          <w:rFonts w:ascii="宋体" w:hAnsi="宋体" w:hint="eastAsia"/>
          <w:sz w:val="24"/>
          <w:szCs w:val="24"/>
        </w:rPr>
        <w:t>当</w:t>
      </w:r>
      <w:r w:rsidRPr="00CB401B">
        <w:rPr>
          <w:rFonts w:ascii="宋体" w:hAnsi="宋体" w:hint="eastAsia"/>
          <w:sz w:val="24"/>
          <w:szCs w:val="24"/>
        </w:rPr>
        <w:t>及时按照本所《股票上市规则》第</w:t>
      </w:r>
      <w:r w:rsidRPr="00CB401B">
        <w:rPr>
          <w:rFonts w:ascii="宋体" w:hAnsi="宋体"/>
          <w:sz w:val="24"/>
          <w:szCs w:val="24"/>
        </w:rPr>
        <w:t>6.9</w:t>
      </w:r>
      <w:r w:rsidRPr="00CB401B">
        <w:rPr>
          <w:rFonts w:ascii="宋体" w:hAnsi="宋体" w:hint="eastAsia"/>
          <w:sz w:val="24"/>
          <w:szCs w:val="24"/>
        </w:rPr>
        <w:t>条的规定，披露报告期相关财务数据。</w:t>
      </w:r>
    </w:p>
    <w:p w:rsidR="00D61C52" w:rsidRDefault="00A923CD" w:rsidP="00D61C52">
      <w:pPr>
        <w:autoSpaceDE w:val="0"/>
        <w:autoSpaceDN w:val="0"/>
        <w:adjustRightInd w:val="0"/>
        <w:spacing w:line="360" w:lineRule="auto"/>
        <w:ind w:firstLineChars="200" w:firstLine="482"/>
        <w:rPr>
          <w:rFonts w:ascii="宋体" w:hAnsi="宋体"/>
          <w:b/>
          <w:sz w:val="24"/>
          <w:szCs w:val="24"/>
        </w:rPr>
      </w:pPr>
      <w:r w:rsidRPr="00A923CD">
        <w:rPr>
          <w:rFonts w:ascii="宋体" w:hAnsi="宋体" w:hint="eastAsia"/>
          <w:b/>
          <w:sz w:val="24"/>
          <w:szCs w:val="24"/>
        </w:rPr>
        <w:t>（四）</w:t>
      </w:r>
      <w:r w:rsidR="00D61C52">
        <w:rPr>
          <w:rFonts w:ascii="宋体" w:hAnsi="宋体" w:hint="eastAsia"/>
          <w:b/>
          <w:sz w:val="24"/>
          <w:szCs w:val="24"/>
        </w:rPr>
        <w:t>违法违规退市风险的披露</w:t>
      </w:r>
    </w:p>
    <w:p w:rsidR="00A923CD" w:rsidRPr="00A923CD" w:rsidRDefault="00A522C4" w:rsidP="00D61C52">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因违法违规而存在退市风险的</w:t>
      </w:r>
      <w:r w:rsidR="00A923CD" w:rsidRPr="00A923CD">
        <w:rPr>
          <w:rFonts w:ascii="宋体" w:hAnsi="宋体" w:hint="eastAsia"/>
          <w:sz w:val="24"/>
          <w:szCs w:val="24"/>
        </w:rPr>
        <w:t>公司，在定期报告中应当对退市风险作专项评估，并提出应对预案</w:t>
      </w:r>
      <w:r w:rsidR="00A923CD">
        <w:rPr>
          <w:rFonts w:ascii="宋体" w:hAnsi="宋体" w:hint="eastAsia"/>
          <w:sz w:val="24"/>
          <w:szCs w:val="24"/>
        </w:rPr>
        <w:t>。</w:t>
      </w:r>
    </w:p>
    <w:p w:rsidR="00D6775A" w:rsidRPr="00CB401B" w:rsidRDefault="00D6775A" w:rsidP="00510FF9">
      <w:pPr>
        <w:autoSpaceDE w:val="0"/>
        <w:autoSpaceDN w:val="0"/>
        <w:adjustRightInd w:val="0"/>
        <w:spacing w:line="360" w:lineRule="auto"/>
        <w:ind w:firstLineChars="200" w:firstLine="482"/>
        <w:rPr>
          <w:rFonts w:ascii="宋体"/>
          <w:b/>
          <w:sz w:val="24"/>
          <w:szCs w:val="24"/>
        </w:rPr>
      </w:pPr>
      <w:r w:rsidRPr="00CB401B">
        <w:rPr>
          <w:rFonts w:ascii="宋体" w:hAnsi="宋体" w:hint="eastAsia"/>
          <w:b/>
          <w:sz w:val="24"/>
          <w:szCs w:val="24"/>
        </w:rPr>
        <w:t>（</w:t>
      </w:r>
      <w:r w:rsidR="00A923CD">
        <w:rPr>
          <w:rFonts w:ascii="宋体" w:hAnsi="宋体" w:hint="eastAsia"/>
          <w:b/>
          <w:sz w:val="24"/>
          <w:szCs w:val="24"/>
        </w:rPr>
        <w:t>五</w:t>
      </w:r>
      <w:r w:rsidRPr="00CB401B">
        <w:rPr>
          <w:rFonts w:ascii="宋体" w:hAnsi="宋体" w:hint="eastAsia"/>
          <w:b/>
          <w:sz w:val="24"/>
          <w:szCs w:val="24"/>
        </w:rPr>
        <w:t>）非经常性损益的披露</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公司应</w:t>
      </w:r>
      <w:r w:rsidR="00913E86">
        <w:rPr>
          <w:rFonts w:ascii="宋体" w:hAnsi="宋体" w:hint="eastAsia"/>
          <w:sz w:val="24"/>
          <w:szCs w:val="24"/>
        </w:rPr>
        <w:t>当</w:t>
      </w:r>
      <w:r w:rsidRPr="00CB401B">
        <w:rPr>
          <w:rFonts w:ascii="宋体" w:hAnsi="宋体" w:hint="eastAsia"/>
          <w:sz w:val="24"/>
          <w:szCs w:val="24"/>
        </w:rPr>
        <w:t>根据《公开发行证券的公司信息披露解释性公告第</w:t>
      </w:r>
      <w:r w:rsidRPr="00CB401B">
        <w:rPr>
          <w:rFonts w:ascii="宋体" w:hAnsi="宋体"/>
          <w:sz w:val="24"/>
          <w:szCs w:val="24"/>
        </w:rPr>
        <w:t>1</w:t>
      </w:r>
      <w:r w:rsidRPr="00CB401B">
        <w:rPr>
          <w:rFonts w:ascii="宋体" w:hAnsi="宋体" w:hint="eastAsia"/>
          <w:sz w:val="24"/>
          <w:szCs w:val="24"/>
        </w:rPr>
        <w:t>号</w:t>
      </w:r>
      <w:r w:rsidRPr="00CB401B">
        <w:rPr>
          <w:rFonts w:ascii="宋体" w:hAnsi="宋体"/>
          <w:sz w:val="24"/>
          <w:szCs w:val="24"/>
        </w:rPr>
        <w:t>——</w:t>
      </w:r>
      <w:r w:rsidRPr="00CB401B">
        <w:rPr>
          <w:rFonts w:ascii="宋体" w:hAnsi="宋体" w:hint="eastAsia"/>
          <w:sz w:val="24"/>
          <w:szCs w:val="24"/>
        </w:rPr>
        <w:t>非经常性损益》的规定，在定期报告中披露非经常性损益的项目和金额，</w:t>
      </w:r>
      <w:r w:rsidRPr="00E87CA2">
        <w:rPr>
          <w:rFonts w:ascii="宋体" w:hAnsi="宋体" w:hint="eastAsia"/>
          <w:sz w:val="24"/>
          <w:szCs w:val="24"/>
        </w:rPr>
        <w:t>对于非经常性损益绝对值超过公司净利润绝对值</w:t>
      </w:r>
      <w:r>
        <w:rPr>
          <w:rFonts w:ascii="宋体" w:hAnsi="宋体"/>
          <w:sz w:val="24"/>
          <w:szCs w:val="24"/>
        </w:rPr>
        <w:t>5</w:t>
      </w:r>
      <w:r>
        <w:rPr>
          <w:rFonts w:ascii="宋体" w:hAnsi="宋体" w:hint="eastAsia"/>
          <w:sz w:val="24"/>
          <w:szCs w:val="24"/>
        </w:rPr>
        <w:t>％的必须逐项进行说明；</w:t>
      </w:r>
      <w:r w:rsidRPr="00E87CA2">
        <w:rPr>
          <w:rFonts w:ascii="宋体" w:hAnsi="宋体" w:hint="eastAsia"/>
          <w:sz w:val="24"/>
          <w:szCs w:val="24"/>
        </w:rPr>
        <w:t>对于非经常性损益绝对值达到净利润绝对值</w:t>
      </w:r>
      <w:r w:rsidRPr="00E87CA2">
        <w:rPr>
          <w:rFonts w:ascii="宋体" w:hAnsi="宋体"/>
          <w:sz w:val="24"/>
          <w:szCs w:val="24"/>
        </w:rPr>
        <w:t>10</w:t>
      </w:r>
      <w:r w:rsidRPr="00E87CA2">
        <w:rPr>
          <w:rFonts w:ascii="宋体" w:hAnsi="宋体" w:hint="eastAsia"/>
          <w:sz w:val="24"/>
          <w:szCs w:val="24"/>
        </w:rPr>
        <w:t>％以上的非经常性损益项目还应</w:t>
      </w:r>
      <w:r w:rsidR="00913E86">
        <w:rPr>
          <w:rFonts w:ascii="宋体" w:hAnsi="宋体" w:hint="eastAsia"/>
          <w:sz w:val="24"/>
          <w:szCs w:val="24"/>
        </w:rPr>
        <w:t>当</w:t>
      </w:r>
      <w:r w:rsidRPr="00E87CA2">
        <w:rPr>
          <w:rFonts w:ascii="宋体" w:hAnsi="宋体" w:hint="eastAsia"/>
          <w:sz w:val="24"/>
          <w:szCs w:val="24"/>
        </w:rPr>
        <w:t>比较其近两年的变化情况及变化原因，说明其与公司主营业务的关系及对报告期业绩的影响程度。</w:t>
      </w:r>
    </w:p>
    <w:p w:rsidR="00EE138F" w:rsidRDefault="00D6775A" w:rsidP="005D3199">
      <w:pPr>
        <w:autoSpaceDE w:val="0"/>
        <w:autoSpaceDN w:val="0"/>
        <w:adjustRightInd w:val="0"/>
        <w:spacing w:line="360" w:lineRule="auto"/>
        <w:ind w:firstLineChars="200" w:firstLine="480"/>
        <w:rPr>
          <w:rFonts w:ascii="宋体" w:hAnsi="宋体"/>
          <w:sz w:val="24"/>
          <w:szCs w:val="24"/>
        </w:rPr>
      </w:pPr>
      <w:r w:rsidRPr="00CB401B">
        <w:rPr>
          <w:rFonts w:ascii="宋体" w:hAnsi="宋体" w:hint="eastAsia"/>
          <w:sz w:val="24"/>
          <w:szCs w:val="24"/>
        </w:rPr>
        <w:t>公司在定期报告中披露比较期间扣除非经常性损益的净利润时，应当按照规定的非经常性损益最新统一口径计算。</w:t>
      </w:r>
    </w:p>
    <w:p w:rsidR="00D6775A" w:rsidRPr="000D77AE" w:rsidRDefault="00D6775A" w:rsidP="000D77AE">
      <w:pPr>
        <w:autoSpaceDE w:val="0"/>
        <w:autoSpaceDN w:val="0"/>
        <w:adjustRightInd w:val="0"/>
        <w:spacing w:line="360" w:lineRule="auto"/>
        <w:ind w:firstLineChars="200" w:firstLine="482"/>
        <w:rPr>
          <w:rFonts w:ascii="宋体"/>
          <w:sz w:val="24"/>
          <w:szCs w:val="24"/>
        </w:rPr>
      </w:pPr>
      <w:r w:rsidRPr="00CB401B">
        <w:rPr>
          <w:rFonts w:ascii="宋体" w:hAnsi="宋体" w:hint="eastAsia"/>
          <w:b/>
          <w:sz w:val="24"/>
          <w:szCs w:val="24"/>
        </w:rPr>
        <w:t>（</w:t>
      </w:r>
      <w:r w:rsidR="00A923CD">
        <w:rPr>
          <w:rFonts w:ascii="宋体" w:hAnsi="宋体" w:hint="eastAsia"/>
          <w:b/>
          <w:sz w:val="24"/>
          <w:szCs w:val="24"/>
        </w:rPr>
        <w:t>六</w:t>
      </w:r>
      <w:r w:rsidRPr="00CB401B">
        <w:rPr>
          <w:rFonts w:ascii="宋体" w:hAnsi="宋体" w:hint="eastAsia"/>
          <w:b/>
          <w:sz w:val="24"/>
          <w:szCs w:val="24"/>
        </w:rPr>
        <w:t>）利润分配和资本公积转增股本方案的确定和披露</w:t>
      </w:r>
    </w:p>
    <w:p w:rsidR="00D6775A" w:rsidRDefault="00D6775A" w:rsidP="001E4F79">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公司应</w:t>
      </w:r>
      <w:r w:rsidR="00913E86">
        <w:rPr>
          <w:rFonts w:ascii="宋体" w:hAnsi="宋体" w:hint="eastAsia"/>
          <w:sz w:val="24"/>
          <w:szCs w:val="24"/>
        </w:rPr>
        <w:t>当</w:t>
      </w:r>
      <w:r w:rsidRPr="00CB401B">
        <w:rPr>
          <w:rFonts w:ascii="宋体" w:hAnsi="宋体" w:hint="eastAsia"/>
          <w:sz w:val="24"/>
          <w:szCs w:val="24"/>
        </w:rPr>
        <w:t>按照中国证监会《关于进一步落实上市公司现金分红有关事项的通知》、</w:t>
      </w:r>
      <w:r>
        <w:rPr>
          <w:rFonts w:ascii="宋体" w:hAnsi="宋体" w:hint="eastAsia"/>
          <w:sz w:val="24"/>
          <w:szCs w:val="24"/>
        </w:rPr>
        <w:t>《</w:t>
      </w:r>
      <w:r w:rsidRPr="00413FA8">
        <w:rPr>
          <w:rFonts w:ascii="宋体" w:hAnsi="宋体" w:hint="eastAsia"/>
          <w:sz w:val="24"/>
          <w:szCs w:val="24"/>
        </w:rPr>
        <w:t>上市公司监管指引第</w:t>
      </w:r>
      <w:r w:rsidRPr="00413FA8">
        <w:rPr>
          <w:rFonts w:ascii="宋体" w:hAnsi="宋体"/>
          <w:sz w:val="24"/>
          <w:szCs w:val="24"/>
        </w:rPr>
        <w:t>3</w:t>
      </w:r>
      <w:r w:rsidRPr="00413FA8">
        <w:rPr>
          <w:rFonts w:ascii="宋体" w:hAnsi="宋体" w:hint="eastAsia"/>
          <w:sz w:val="24"/>
          <w:szCs w:val="24"/>
        </w:rPr>
        <w:t>号</w:t>
      </w:r>
      <w:r w:rsidRPr="00413FA8">
        <w:rPr>
          <w:rFonts w:ascii="宋体" w:hAnsi="宋体"/>
          <w:sz w:val="24"/>
          <w:szCs w:val="24"/>
        </w:rPr>
        <w:t>——</w:t>
      </w:r>
      <w:r w:rsidRPr="00413FA8">
        <w:rPr>
          <w:rFonts w:ascii="宋体" w:hAnsi="宋体" w:hint="eastAsia"/>
          <w:sz w:val="24"/>
          <w:szCs w:val="24"/>
        </w:rPr>
        <w:t>上市公司现金分红</w:t>
      </w:r>
      <w:r>
        <w:rPr>
          <w:rFonts w:ascii="宋体" w:hAnsi="宋体" w:hint="eastAsia"/>
          <w:sz w:val="24"/>
          <w:szCs w:val="24"/>
        </w:rPr>
        <w:t>》和</w:t>
      </w:r>
      <w:r w:rsidRPr="00CB401B">
        <w:rPr>
          <w:rFonts w:ascii="宋体" w:hAnsi="宋体" w:hint="eastAsia"/>
          <w:sz w:val="24"/>
          <w:szCs w:val="24"/>
        </w:rPr>
        <w:t>《中小企业板信息披露业务备忘录第</w:t>
      </w:r>
      <w:r w:rsidRPr="00CB401B">
        <w:rPr>
          <w:rFonts w:ascii="宋体" w:hAnsi="宋体"/>
          <w:sz w:val="24"/>
          <w:szCs w:val="24"/>
        </w:rPr>
        <w:t>33</w:t>
      </w:r>
      <w:r w:rsidRPr="00CB401B">
        <w:rPr>
          <w:rFonts w:ascii="宋体" w:hAnsi="宋体" w:hint="eastAsia"/>
          <w:sz w:val="24"/>
          <w:szCs w:val="24"/>
        </w:rPr>
        <w:t>号：利润分配和资本公积转增股本》</w:t>
      </w:r>
      <w:r>
        <w:rPr>
          <w:rFonts w:ascii="宋体" w:hAnsi="宋体" w:hint="eastAsia"/>
          <w:sz w:val="24"/>
          <w:szCs w:val="24"/>
        </w:rPr>
        <w:t>、</w:t>
      </w:r>
      <w:r w:rsidRPr="00CB401B">
        <w:rPr>
          <w:rFonts w:ascii="宋体" w:hAnsi="宋体" w:hint="eastAsia"/>
          <w:sz w:val="24"/>
          <w:szCs w:val="24"/>
        </w:rPr>
        <w:t>公司章程的规定执行。披露的利润分配和资本公积金转增股本方案应</w:t>
      </w:r>
      <w:r w:rsidR="00913E86">
        <w:rPr>
          <w:rFonts w:ascii="宋体" w:hAnsi="宋体" w:hint="eastAsia"/>
          <w:sz w:val="24"/>
          <w:szCs w:val="24"/>
        </w:rPr>
        <w:t>当</w:t>
      </w:r>
      <w:r w:rsidRPr="00CB401B">
        <w:rPr>
          <w:rFonts w:ascii="宋体" w:hAnsi="宋体" w:hint="eastAsia"/>
          <w:sz w:val="24"/>
          <w:szCs w:val="24"/>
        </w:rPr>
        <w:t>符合有关法律法规</w:t>
      </w:r>
      <w:r w:rsidR="008E3AAA">
        <w:rPr>
          <w:rFonts w:ascii="宋体" w:hAnsi="宋体" w:hint="eastAsia"/>
          <w:sz w:val="24"/>
          <w:szCs w:val="24"/>
        </w:rPr>
        <w:t>或者</w:t>
      </w:r>
      <w:r w:rsidRPr="00CB401B">
        <w:rPr>
          <w:rFonts w:ascii="宋体" w:hAnsi="宋体" w:hint="eastAsia"/>
          <w:sz w:val="24"/>
          <w:szCs w:val="24"/>
        </w:rPr>
        <w:t>公司确定的利润分配政策、利润分配计划、股东长期回报规划以及</w:t>
      </w:r>
      <w:r w:rsidR="00BF6888">
        <w:rPr>
          <w:rFonts w:ascii="宋体" w:hAnsi="宋体" w:hint="eastAsia"/>
          <w:sz w:val="24"/>
          <w:szCs w:val="24"/>
        </w:rPr>
        <w:t>作出</w:t>
      </w:r>
      <w:r w:rsidRPr="00CB401B">
        <w:rPr>
          <w:rFonts w:ascii="宋体" w:hAnsi="宋体" w:hint="eastAsia"/>
          <w:sz w:val="24"/>
          <w:szCs w:val="24"/>
        </w:rPr>
        <w:t>的相关承诺。</w:t>
      </w:r>
    </w:p>
    <w:p w:rsidR="00D6775A" w:rsidRPr="00B75FEC" w:rsidRDefault="00D6775A" w:rsidP="00B75FEC">
      <w:pPr>
        <w:autoSpaceDE w:val="0"/>
        <w:autoSpaceDN w:val="0"/>
        <w:adjustRightInd w:val="0"/>
        <w:spacing w:line="360" w:lineRule="auto"/>
        <w:ind w:firstLineChars="200" w:firstLine="480"/>
        <w:rPr>
          <w:rFonts w:ascii="宋体"/>
          <w:sz w:val="24"/>
          <w:szCs w:val="24"/>
        </w:rPr>
      </w:pPr>
      <w:r w:rsidRPr="00F2040F">
        <w:rPr>
          <w:rFonts w:ascii="宋体" w:hAnsi="宋体" w:hint="eastAsia"/>
          <w:sz w:val="24"/>
          <w:szCs w:val="24"/>
        </w:rPr>
        <w:t>公司董事会</w:t>
      </w:r>
      <w:r>
        <w:rPr>
          <w:rFonts w:ascii="宋体" w:hAnsi="宋体" w:hint="eastAsia"/>
          <w:sz w:val="24"/>
          <w:szCs w:val="24"/>
        </w:rPr>
        <w:t>制定现金分红方案时，</w:t>
      </w:r>
      <w:r w:rsidRPr="00F2040F">
        <w:rPr>
          <w:rFonts w:ascii="宋体" w:hAnsi="宋体" w:hint="eastAsia"/>
          <w:sz w:val="24"/>
          <w:szCs w:val="24"/>
        </w:rPr>
        <w:t>应当综合考虑所处行业特点、发</w:t>
      </w:r>
      <w:r>
        <w:rPr>
          <w:rFonts w:ascii="宋体" w:hAnsi="宋体" w:hint="eastAsia"/>
          <w:sz w:val="24"/>
          <w:szCs w:val="24"/>
        </w:rPr>
        <w:t>展阶段、自身经营模式、盈利水平以及是否有重大资金支出安排等因素</w:t>
      </w:r>
      <w:r w:rsidRPr="00F2040F">
        <w:rPr>
          <w:rFonts w:ascii="宋体" w:hAnsi="宋体" w:hint="eastAsia"/>
          <w:sz w:val="24"/>
          <w:szCs w:val="24"/>
        </w:rPr>
        <w:t>，</w:t>
      </w:r>
      <w:r>
        <w:rPr>
          <w:rFonts w:ascii="宋体" w:hAnsi="宋体" w:hint="eastAsia"/>
          <w:sz w:val="24"/>
          <w:szCs w:val="24"/>
        </w:rPr>
        <w:t>确保现金分红占利润分配的比例达到中国证监会的最低要求。</w:t>
      </w:r>
    </w:p>
    <w:p w:rsidR="00D6775A" w:rsidRPr="00CB401B" w:rsidRDefault="00D6775A" w:rsidP="00510FF9">
      <w:pPr>
        <w:autoSpaceDE w:val="0"/>
        <w:autoSpaceDN w:val="0"/>
        <w:adjustRightInd w:val="0"/>
        <w:spacing w:line="360" w:lineRule="auto"/>
        <w:ind w:firstLineChars="200" w:firstLine="482"/>
        <w:rPr>
          <w:rFonts w:ascii="宋体"/>
          <w:b/>
          <w:sz w:val="24"/>
          <w:szCs w:val="24"/>
        </w:rPr>
      </w:pPr>
      <w:r w:rsidRPr="00CB401B">
        <w:rPr>
          <w:rFonts w:ascii="宋体" w:hAnsi="宋体" w:hint="eastAsia"/>
          <w:b/>
          <w:sz w:val="24"/>
          <w:szCs w:val="24"/>
        </w:rPr>
        <w:t>（</w:t>
      </w:r>
      <w:r w:rsidR="00A923CD">
        <w:rPr>
          <w:rFonts w:ascii="宋体" w:hAnsi="宋体" w:hint="eastAsia"/>
          <w:b/>
          <w:sz w:val="24"/>
          <w:szCs w:val="24"/>
        </w:rPr>
        <w:t>七</w:t>
      </w:r>
      <w:r w:rsidRPr="00CB401B">
        <w:rPr>
          <w:rFonts w:ascii="宋体" w:hAnsi="宋体" w:hint="eastAsia"/>
          <w:b/>
          <w:sz w:val="24"/>
          <w:szCs w:val="24"/>
        </w:rPr>
        <w:t>）会计政策、会计估计变更和会计差错更正</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公司发生会计政策变更且需在报告期内生效的，应</w:t>
      </w:r>
      <w:r w:rsidR="00913E86">
        <w:rPr>
          <w:rFonts w:ascii="宋体" w:hAnsi="宋体" w:hint="eastAsia"/>
          <w:sz w:val="24"/>
          <w:szCs w:val="24"/>
        </w:rPr>
        <w:t>当</w:t>
      </w:r>
      <w:r w:rsidRPr="00CB401B">
        <w:rPr>
          <w:rFonts w:ascii="宋体" w:hAnsi="宋体" w:hint="eastAsia"/>
          <w:sz w:val="24"/>
          <w:szCs w:val="24"/>
        </w:rPr>
        <w:t>按照《中小企业板信息</w:t>
      </w:r>
      <w:r w:rsidRPr="00CB401B">
        <w:rPr>
          <w:rFonts w:ascii="宋体" w:hAnsi="宋体" w:hint="eastAsia"/>
          <w:sz w:val="24"/>
          <w:szCs w:val="24"/>
        </w:rPr>
        <w:lastRenderedPageBreak/>
        <w:t>披露业务备忘录第</w:t>
      </w:r>
      <w:r w:rsidRPr="00CB401B">
        <w:rPr>
          <w:rFonts w:ascii="宋体" w:hAnsi="宋体"/>
          <w:sz w:val="24"/>
          <w:szCs w:val="24"/>
        </w:rPr>
        <w:t>13</w:t>
      </w:r>
      <w:r w:rsidRPr="00CB401B">
        <w:rPr>
          <w:rFonts w:ascii="宋体" w:hAnsi="宋体" w:hint="eastAsia"/>
          <w:sz w:val="24"/>
          <w:szCs w:val="24"/>
        </w:rPr>
        <w:t>号：会计政策及会计估计变更》的规定，最迟在当期定期报告披露前履行完毕有关审批程序和临时报告披露义务。</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公司变更会计估计的，从会计估计变更日起采用未来适用法进行会计处理。</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公司在定期报告中对前期已披露的财务报告存在的会计差错进行更正的，应</w:t>
      </w:r>
      <w:r w:rsidR="00913E86">
        <w:rPr>
          <w:rFonts w:ascii="宋体" w:hAnsi="宋体" w:hint="eastAsia"/>
          <w:sz w:val="24"/>
          <w:szCs w:val="24"/>
        </w:rPr>
        <w:t>当</w:t>
      </w:r>
      <w:r w:rsidRPr="00CB401B">
        <w:rPr>
          <w:rFonts w:ascii="宋体" w:hAnsi="宋体" w:hint="eastAsia"/>
          <w:sz w:val="24"/>
          <w:szCs w:val="24"/>
        </w:rPr>
        <w:t>按照中国证监会《公开发行证券的公司信息披露编报规则第</w:t>
      </w:r>
      <w:r w:rsidRPr="00CB401B">
        <w:rPr>
          <w:rFonts w:ascii="宋体" w:hAnsi="宋体"/>
          <w:sz w:val="24"/>
          <w:szCs w:val="24"/>
        </w:rPr>
        <w:t>19</w:t>
      </w:r>
      <w:r w:rsidRPr="00CB401B">
        <w:rPr>
          <w:rFonts w:ascii="宋体" w:hAnsi="宋体" w:hint="eastAsia"/>
          <w:sz w:val="24"/>
          <w:szCs w:val="24"/>
        </w:rPr>
        <w:t>号</w:t>
      </w:r>
      <w:r w:rsidRPr="00CB401B">
        <w:rPr>
          <w:rFonts w:ascii="宋体" w:hAnsi="宋体"/>
          <w:sz w:val="24"/>
          <w:szCs w:val="24"/>
        </w:rPr>
        <w:t>——</w:t>
      </w:r>
      <w:r w:rsidRPr="00CB401B">
        <w:rPr>
          <w:rFonts w:ascii="宋体" w:hAnsi="宋体" w:hint="eastAsia"/>
          <w:sz w:val="24"/>
          <w:szCs w:val="24"/>
        </w:rPr>
        <w:t>财务信息的更正及相关披露》等规定的要求，在定期报告披露之前</w:t>
      </w:r>
      <w:r w:rsidR="008E3AAA">
        <w:rPr>
          <w:rFonts w:ascii="宋体" w:hAnsi="宋体" w:hint="eastAsia"/>
          <w:sz w:val="24"/>
          <w:szCs w:val="24"/>
        </w:rPr>
        <w:t>或者</w:t>
      </w:r>
      <w:r w:rsidRPr="00CB401B">
        <w:rPr>
          <w:rFonts w:ascii="宋体" w:hAnsi="宋体" w:hint="eastAsia"/>
          <w:sz w:val="24"/>
          <w:szCs w:val="24"/>
        </w:rPr>
        <w:t>与定期报告同时以重大事项临时报告的形式披露会计差错更正有关事项，并向本所提交董事会、监事会和独立董事的书面意见，若财务会计报告经过审计的，还应</w:t>
      </w:r>
      <w:r w:rsidR="00913E86">
        <w:rPr>
          <w:rFonts w:ascii="宋体" w:hAnsi="宋体" w:hint="eastAsia"/>
          <w:sz w:val="24"/>
          <w:szCs w:val="24"/>
        </w:rPr>
        <w:t>当</w:t>
      </w:r>
      <w:r w:rsidRPr="00CB401B">
        <w:rPr>
          <w:rFonts w:ascii="宋体" w:hAnsi="宋体" w:hint="eastAsia"/>
          <w:sz w:val="24"/>
          <w:szCs w:val="24"/>
        </w:rPr>
        <w:t>同时提交会计师事务所的专项说明，主要内容应</w:t>
      </w:r>
      <w:r w:rsidR="00913E86">
        <w:rPr>
          <w:rFonts w:ascii="宋体" w:hAnsi="宋体" w:hint="eastAsia"/>
          <w:sz w:val="24"/>
          <w:szCs w:val="24"/>
        </w:rPr>
        <w:t>当</w:t>
      </w:r>
      <w:r w:rsidRPr="00CB401B">
        <w:rPr>
          <w:rFonts w:ascii="宋体" w:hAnsi="宋体" w:hint="eastAsia"/>
          <w:sz w:val="24"/>
          <w:szCs w:val="24"/>
        </w:rPr>
        <w:t>包括会计差错更正的性质、原因、合规性、会计处理方法及对本报告期财务状况和经营成果的影响金额，涉及追溯调整的，还应</w:t>
      </w:r>
      <w:r w:rsidR="00913E86">
        <w:rPr>
          <w:rFonts w:ascii="宋体" w:hAnsi="宋体" w:hint="eastAsia"/>
          <w:sz w:val="24"/>
          <w:szCs w:val="24"/>
        </w:rPr>
        <w:t>当</w:t>
      </w:r>
      <w:r w:rsidRPr="00CB401B">
        <w:rPr>
          <w:rFonts w:ascii="宋体" w:hAnsi="宋体" w:hint="eastAsia"/>
          <w:sz w:val="24"/>
          <w:szCs w:val="24"/>
        </w:rPr>
        <w:t>说明对以往各可比期间财务状况和经营成果的影响金额等。</w:t>
      </w:r>
    </w:p>
    <w:p w:rsidR="00D6775A"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vanish/>
          <w:sz w:val="24"/>
          <w:szCs w:val="24"/>
        </w:rPr>
        <w:t>司关划市规则（一般规定（特别规定（</w:t>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vanish/>
          <w:sz w:val="24"/>
          <w:szCs w:val="24"/>
        </w:rPr>
        <w:pgNum/>
      </w:r>
      <w:r w:rsidRPr="00CB401B">
        <w:rPr>
          <w:rFonts w:ascii="宋体" w:hAnsi="宋体" w:hint="eastAsia"/>
          <w:sz w:val="24"/>
          <w:szCs w:val="24"/>
        </w:rPr>
        <w:t>公司在定期报告中对以前报告期披露的财务报表数据进行追溯调整的，应当在报送定期报告的同时向本所提交董事会、监事会、独立董事和注册会计师（如适用）出具的有关书面说明并公告。</w:t>
      </w:r>
    </w:p>
    <w:p w:rsidR="005D3199" w:rsidRPr="006230C6" w:rsidRDefault="005D3199" w:rsidP="005D3199">
      <w:pPr>
        <w:autoSpaceDE w:val="0"/>
        <w:autoSpaceDN w:val="0"/>
        <w:adjustRightInd w:val="0"/>
        <w:spacing w:line="360" w:lineRule="auto"/>
        <w:ind w:firstLineChars="200" w:firstLine="482"/>
        <w:rPr>
          <w:rFonts w:ascii="宋体"/>
          <w:b/>
          <w:sz w:val="24"/>
          <w:szCs w:val="24"/>
        </w:rPr>
      </w:pPr>
      <w:r w:rsidRPr="006230C6">
        <w:rPr>
          <w:rFonts w:ascii="宋体" w:hAnsi="宋体" w:hint="eastAsia"/>
          <w:b/>
          <w:sz w:val="24"/>
          <w:szCs w:val="24"/>
        </w:rPr>
        <w:t>（</w:t>
      </w:r>
      <w:r w:rsidR="00A923CD">
        <w:rPr>
          <w:rFonts w:ascii="宋体" w:hAnsi="宋体" w:hint="eastAsia"/>
          <w:b/>
          <w:sz w:val="24"/>
          <w:szCs w:val="24"/>
        </w:rPr>
        <w:t>八</w:t>
      </w:r>
      <w:r w:rsidRPr="006230C6">
        <w:rPr>
          <w:rFonts w:ascii="宋体" w:hAnsi="宋体" w:hint="eastAsia"/>
          <w:b/>
          <w:sz w:val="24"/>
          <w:szCs w:val="24"/>
        </w:rPr>
        <w:t>）财务报告</w:t>
      </w:r>
      <w:r>
        <w:rPr>
          <w:rFonts w:ascii="宋体" w:hAnsi="宋体" w:hint="eastAsia"/>
          <w:b/>
          <w:sz w:val="24"/>
          <w:szCs w:val="24"/>
        </w:rPr>
        <w:t>的披露</w:t>
      </w:r>
    </w:p>
    <w:p w:rsidR="00D6775A" w:rsidRPr="00CB401B" w:rsidRDefault="005D3199" w:rsidP="005D3199">
      <w:pPr>
        <w:autoSpaceDE w:val="0"/>
        <w:autoSpaceDN w:val="0"/>
        <w:adjustRightInd w:val="0"/>
        <w:spacing w:line="360" w:lineRule="auto"/>
        <w:ind w:firstLineChars="200" w:firstLine="480"/>
        <w:rPr>
          <w:rFonts w:ascii="宋体"/>
          <w:sz w:val="24"/>
          <w:szCs w:val="24"/>
        </w:rPr>
      </w:pPr>
      <w:r>
        <w:rPr>
          <w:rFonts w:ascii="宋体" w:hAnsi="宋体" w:hint="eastAsia"/>
          <w:sz w:val="24"/>
          <w:szCs w:val="24"/>
        </w:rPr>
        <w:t>公司</w:t>
      </w:r>
      <w:r w:rsidRPr="006230C6">
        <w:rPr>
          <w:rFonts w:ascii="宋体" w:hAnsi="宋体" w:hint="eastAsia"/>
          <w:sz w:val="24"/>
          <w:szCs w:val="24"/>
        </w:rPr>
        <w:t>按照有关规定需要披露年度财务报告</w:t>
      </w:r>
      <w:r w:rsidR="008E3AAA">
        <w:rPr>
          <w:rFonts w:ascii="宋体" w:hAnsi="宋体" w:hint="eastAsia"/>
          <w:sz w:val="24"/>
          <w:szCs w:val="24"/>
        </w:rPr>
        <w:t>或者</w:t>
      </w:r>
      <w:r w:rsidRPr="006230C6">
        <w:rPr>
          <w:rFonts w:ascii="宋体" w:hAnsi="宋体" w:hint="eastAsia"/>
          <w:sz w:val="24"/>
          <w:szCs w:val="24"/>
        </w:rPr>
        <w:t>需要参照年度财务报告披露有关财务信息时，</w:t>
      </w:r>
      <w:r>
        <w:rPr>
          <w:rFonts w:ascii="宋体" w:hAnsi="宋体" w:hint="eastAsia"/>
          <w:sz w:val="24"/>
          <w:szCs w:val="24"/>
        </w:rPr>
        <w:t>应</w:t>
      </w:r>
      <w:r w:rsidR="00913E86">
        <w:rPr>
          <w:rFonts w:ascii="宋体" w:hAnsi="宋体" w:hint="eastAsia"/>
          <w:sz w:val="24"/>
          <w:szCs w:val="24"/>
        </w:rPr>
        <w:t>当</w:t>
      </w:r>
      <w:r>
        <w:rPr>
          <w:rFonts w:ascii="宋体" w:hAnsi="宋体" w:hint="eastAsia"/>
          <w:sz w:val="24"/>
          <w:szCs w:val="24"/>
        </w:rPr>
        <w:t>根据</w:t>
      </w:r>
      <w:r>
        <w:rPr>
          <w:rFonts w:ascii="宋体" w:hAnsi="宋体"/>
          <w:sz w:val="24"/>
          <w:szCs w:val="24"/>
        </w:rPr>
        <w:t>15</w:t>
      </w:r>
      <w:r>
        <w:rPr>
          <w:rFonts w:ascii="宋体" w:hAnsi="宋体" w:hint="eastAsia"/>
          <w:sz w:val="24"/>
          <w:szCs w:val="24"/>
        </w:rPr>
        <w:t>号编报规则、《公开发行证券的公司信息披露解释性公告第</w:t>
      </w:r>
      <w:r>
        <w:rPr>
          <w:rFonts w:ascii="宋体" w:hAnsi="宋体"/>
          <w:sz w:val="24"/>
          <w:szCs w:val="24"/>
        </w:rPr>
        <w:t>2</w:t>
      </w:r>
      <w:r>
        <w:rPr>
          <w:rFonts w:ascii="宋体" w:hAnsi="宋体" w:hint="eastAsia"/>
          <w:sz w:val="24"/>
          <w:szCs w:val="24"/>
        </w:rPr>
        <w:t>号</w:t>
      </w:r>
      <w:r>
        <w:rPr>
          <w:rFonts w:ascii="宋体" w:hAnsi="宋体"/>
          <w:sz w:val="24"/>
          <w:szCs w:val="24"/>
        </w:rPr>
        <w:t>——</w:t>
      </w:r>
      <w:r>
        <w:rPr>
          <w:rFonts w:ascii="宋体" w:hAnsi="宋体" w:hint="eastAsia"/>
          <w:sz w:val="24"/>
          <w:szCs w:val="24"/>
        </w:rPr>
        <w:t>财务报表附注中政府补助相关信息的披露》、《公开发行证券的公司信息披露解释性公告第</w:t>
      </w:r>
      <w:r>
        <w:rPr>
          <w:rFonts w:ascii="宋体" w:hAnsi="宋体"/>
          <w:sz w:val="24"/>
          <w:szCs w:val="24"/>
        </w:rPr>
        <w:t>3</w:t>
      </w:r>
      <w:r>
        <w:rPr>
          <w:rFonts w:ascii="宋体" w:hAnsi="宋体" w:hint="eastAsia"/>
          <w:sz w:val="24"/>
          <w:szCs w:val="24"/>
        </w:rPr>
        <w:t>号</w:t>
      </w:r>
      <w:r>
        <w:rPr>
          <w:rFonts w:ascii="宋体" w:hAnsi="宋体"/>
          <w:sz w:val="24"/>
          <w:szCs w:val="24"/>
        </w:rPr>
        <w:t>——</w:t>
      </w:r>
      <w:r>
        <w:rPr>
          <w:rFonts w:ascii="宋体" w:hAnsi="宋体" w:hint="eastAsia"/>
          <w:sz w:val="24"/>
          <w:szCs w:val="24"/>
        </w:rPr>
        <w:t>财务报表附注中可供出售金融资产减值的披露》、《公开发行证券的公司信息披露解释性公告第</w:t>
      </w:r>
      <w:r>
        <w:rPr>
          <w:rFonts w:ascii="宋体" w:hAnsi="宋体"/>
          <w:sz w:val="24"/>
          <w:szCs w:val="24"/>
        </w:rPr>
        <w:t>4</w:t>
      </w:r>
      <w:r>
        <w:rPr>
          <w:rFonts w:ascii="宋体" w:hAnsi="宋体" w:hint="eastAsia"/>
          <w:sz w:val="24"/>
          <w:szCs w:val="24"/>
        </w:rPr>
        <w:t>号</w:t>
      </w:r>
      <w:r>
        <w:rPr>
          <w:rFonts w:ascii="宋体" w:hAnsi="宋体"/>
          <w:sz w:val="24"/>
          <w:szCs w:val="24"/>
        </w:rPr>
        <w:t>——</w:t>
      </w:r>
      <w:r>
        <w:rPr>
          <w:rFonts w:ascii="宋体" w:hAnsi="宋体" w:hint="eastAsia"/>
          <w:sz w:val="24"/>
          <w:szCs w:val="24"/>
        </w:rPr>
        <w:t>财务报表附注中分步实现企业合并相关信息的披露》、《公开发行证券的公司信息披露解释性公告第</w:t>
      </w:r>
      <w:r>
        <w:rPr>
          <w:rFonts w:ascii="宋体" w:hAnsi="宋体"/>
          <w:sz w:val="24"/>
          <w:szCs w:val="24"/>
        </w:rPr>
        <w:t>5</w:t>
      </w:r>
      <w:r>
        <w:rPr>
          <w:rFonts w:ascii="宋体" w:hAnsi="宋体" w:hint="eastAsia"/>
          <w:sz w:val="24"/>
          <w:szCs w:val="24"/>
        </w:rPr>
        <w:t>号</w:t>
      </w:r>
      <w:r>
        <w:rPr>
          <w:rFonts w:ascii="宋体" w:hAnsi="宋体"/>
          <w:sz w:val="24"/>
          <w:szCs w:val="24"/>
        </w:rPr>
        <w:t>——</w:t>
      </w:r>
      <w:r>
        <w:rPr>
          <w:rFonts w:ascii="宋体" w:hAnsi="宋体" w:hint="eastAsia"/>
          <w:sz w:val="24"/>
          <w:szCs w:val="24"/>
        </w:rPr>
        <w:t>财务报表附注中分步处置对子公司投资至丧失控制权相关信息的披露》的要求编制财务报表及附注</w:t>
      </w:r>
      <w:r w:rsidR="00E8206A">
        <w:rPr>
          <w:rFonts w:ascii="宋体" w:hAnsi="宋体" w:hint="eastAsia"/>
          <w:sz w:val="24"/>
          <w:szCs w:val="24"/>
        </w:rPr>
        <w:t>。执行15号编报规则的注意事项见附件一。</w:t>
      </w:r>
      <w:r>
        <w:rPr>
          <w:rFonts w:ascii="宋体" w:hAnsi="宋体" w:hint="eastAsia"/>
          <w:sz w:val="24"/>
          <w:szCs w:val="24"/>
        </w:rPr>
        <w:t>。</w:t>
      </w:r>
    </w:p>
    <w:p w:rsidR="00D6775A" w:rsidRPr="00CB401B" w:rsidRDefault="00D6775A" w:rsidP="00510FF9">
      <w:pPr>
        <w:autoSpaceDE w:val="0"/>
        <w:autoSpaceDN w:val="0"/>
        <w:adjustRightInd w:val="0"/>
        <w:spacing w:line="360" w:lineRule="auto"/>
        <w:ind w:firstLineChars="200" w:firstLine="482"/>
        <w:rPr>
          <w:rFonts w:ascii="宋体"/>
          <w:b/>
          <w:sz w:val="24"/>
          <w:szCs w:val="24"/>
        </w:rPr>
      </w:pPr>
      <w:r w:rsidRPr="00CB401B">
        <w:rPr>
          <w:rFonts w:ascii="宋体" w:hAnsi="宋体" w:hint="eastAsia"/>
          <w:b/>
          <w:sz w:val="24"/>
          <w:szCs w:val="24"/>
        </w:rPr>
        <w:t>（</w:t>
      </w:r>
      <w:r w:rsidR="00A923CD">
        <w:rPr>
          <w:rFonts w:ascii="宋体" w:hAnsi="宋体" w:hint="eastAsia"/>
          <w:b/>
          <w:sz w:val="24"/>
          <w:szCs w:val="24"/>
        </w:rPr>
        <w:t>九</w:t>
      </w:r>
      <w:r w:rsidRPr="00CB401B">
        <w:rPr>
          <w:rFonts w:ascii="宋体" w:hAnsi="宋体" w:hint="eastAsia"/>
          <w:b/>
          <w:sz w:val="24"/>
          <w:szCs w:val="24"/>
        </w:rPr>
        <w:t>）审计相关事项</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sz w:val="24"/>
          <w:szCs w:val="24"/>
        </w:rPr>
        <w:t>1</w:t>
      </w:r>
      <w:r w:rsidRPr="00CB401B">
        <w:rPr>
          <w:rFonts w:ascii="宋体" w:hAnsi="宋体" w:hint="eastAsia"/>
          <w:sz w:val="24"/>
          <w:szCs w:val="24"/>
        </w:rPr>
        <w:t>、公司应</w:t>
      </w:r>
      <w:r w:rsidR="00913E86">
        <w:rPr>
          <w:rFonts w:ascii="宋体" w:hAnsi="宋体" w:hint="eastAsia"/>
          <w:sz w:val="24"/>
          <w:szCs w:val="24"/>
        </w:rPr>
        <w:t>当</w:t>
      </w:r>
      <w:r w:rsidRPr="00CB401B">
        <w:rPr>
          <w:rFonts w:ascii="宋体" w:hAnsi="宋体" w:hint="eastAsia"/>
          <w:sz w:val="24"/>
          <w:szCs w:val="24"/>
        </w:rPr>
        <w:t>根据《股票上市规则》第</w:t>
      </w:r>
      <w:r w:rsidRPr="00CB401B">
        <w:rPr>
          <w:rFonts w:ascii="宋体" w:hAnsi="宋体"/>
          <w:sz w:val="24"/>
          <w:szCs w:val="24"/>
        </w:rPr>
        <w:t>6.7</w:t>
      </w:r>
      <w:r w:rsidRPr="00CB401B">
        <w:rPr>
          <w:rFonts w:ascii="宋体" w:hAnsi="宋体" w:hint="eastAsia"/>
          <w:sz w:val="24"/>
          <w:szCs w:val="24"/>
        </w:rPr>
        <w:t>条的要求，聘请会计师事务所对定期报告中的财务会计报告进行审计（如</w:t>
      </w:r>
      <w:r w:rsidR="00BF6888">
        <w:rPr>
          <w:rFonts w:ascii="宋体" w:hAnsi="宋体" w:hint="eastAsia"/>
          <w:sz w:val="24"/>
          <w:szCs w:val="24"/>
        </w:rPr>
        <w:t>适用</w:t>
      </w:r>
      <w:r w:rsidRPr="00CB401B">
        <w:rPr>
          <w:rFonts w:ascii="宋体" w:hAnsi="宋体" w:hint="eastAsia"/>
          <w:sz w:val="24"/>
          <w:szCs w:val="24"/>
        </w:rPr>
        <w:t>）。</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根据《关于证券期货审计业务签字注册会计师定期轮换的规定》，为首次公开发行证券的上市公司提供审计服务的签字注册会计师，在该公司上市后连续提供审计服务的期限，不得超过两个完整会计年度；签字注册会计师连续为该公司</w:t>
      </w:r>
      <w:r w:rsidRPr="00CB401B">
        <w:rPr>
          <w:rFonts w:ascii="宋体" w:hAnsi="宋体" w:hint="eastAsia"/>
          <w:sz w:val="24"/>
          <w:szCs w:val="24"/>
        </w:rPr>
        <w:lastRenderedPageBreak/>
        <w:t>提供审计服务的期限（含上市前与上市后），不得超过五年；公司应</w:t>
      </w:r>
      <w:r w:rsidR="00913E86">
        <w:rPr>
          <w:rFonts w:ascii="宋体" w:hAnsi="宋体" w:hint="eastAsia"/>
          <w:sz w:val="24"/>
          <w:szCs w:val="24"/>
        </w:rPr>
        <w:t>当</w:t>
      </w:r>
      <w:r w:rsidRPr="00CB401B">
        <w:rPr>
          <w:rFonts w:ascii="宋体" w:hAnsi="宋体" w:hint="eastAsia"/>
          <w:sz w:val="24"/>
          <w:szCs w:val="24"/>
        </w:rPr>
        <w:t>在定期报告中披露有关轮换签字注册会计师的事项。公司应</w:t>
      </w:r>
      <w:r w:rsidR="00913E86">
        <w:rPr>
          <w:rFonts w:ascii="宋体" w:hAnsi="宋体" w:hint="eastAsia"/>
          <w:sz w:val="24"/>
          <w:szCs w:val="24"/>
        </w:rPr>
        <w:t>当</w:t>
      </w:r>
      <w:r w:rsidRPr="00CB401B">
        <w:rPr>
          <w:rFonts w:ascii="宋体" w:hAnsi="宋体" w:hint="eastAsia"/>
          <w:sz w:val="24"/>
          <w:szCs w:val="24"/>
        </w:rPr>
        <w:t>按上述规定，提醒连续审计年限超期的签字注册会计师进行轮换。</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sz w:val="24"/>
          <w:szCs w:val="24"/>
        </w:rPr>
        <w:t>2</w:t>
      </w:r>
      <w:r w:rsidRPr="00CB401B">
        <w:rPr>
          <w:rFonts w:ascii="宋体" w:hAnsi="宋体" w:hint="eastAsia"/>
          <w:sz w:val="24"/>
          <w:szCs w:val="24"/>
        </w:rPr>
        <w:t>、公司原聘请的会计师事务所发生合并的，若系原聘会计师事务所吸收合并其他事务所的，公司只需公告会计师事务所更名，无须作为变更会计师事务所提交股东大会审议；若系原聘会计师事务所被合并不再存续的，则需在定期报告披露前履行变更会计师事务所的审批程序，提交董事会和股东大会审议。</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sz w:val="24"/>
          <w:szCs w:val="24"/>
        </w:rPr>
        <w:t>3</w:t>
      </w:r>
      <w:r w:rsidRPr="00CB401B">
        <w:rPr>
          <w:rFonts w:ascii="宋体" w:hAnsi="宋体" w:hint="eastAsia"/>
          <w:sz w:val="24"/>
          <w:szCs w:val="24"/>
        </w:rPr>
        <w:t>、财务报告被注册会计师出具非标准无保留审计意见的公司，应当按照《股票上市规则》第</w:t>
      </w:r>
      <w:r w:rsidRPr="00CB401B">
        <w:rPr>
          <w:rFonts w:ascii="宋体" w:hAnsi="宋体"/>
          <w:sz w:val="24"/>
          <w:szCs w:val="24"/>
        </w:rPr>
        <w:t>6.10</w:t>
      </w:r>
      <w:r w:rsidRPr="00CB401B">
        <w:rPr>
          <w:rFonts w:ascii="宋体" w:hAnsi="宋体" w:hint="eastAsia"/>
          <w:sz w:val="24"/>
          <w:szCs w:val="24"/>
        </w:rPr>
        <w:t>条的要求向本所提交相关文件，同时在当期定期报告中披露董事会、监事会、独立董事对非标准审计意见的说明。</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公司如存在已披露最近一期财务会计报告被注册会计师出具非标准无保留审计意见，且相关审计意见所涉事项在前次定期报告披露时尚未解决的，应当在当期定期报告</w:t>
      </w:r>
      <w:r w:rsidRPr="00CB401B">
        <w:rPr>
          <w:rFonts w:ascii="宋体" w:hint="eastAsia"/>
          <w:sz w:val="24"/>
          <w:szCs w:val="24"/>
        </w:rPr>
        <w:t>“</w:t>
      </w:r>
      <w:r w:rsidRPr="00CB401B">
        <w:rPr>
          <w:rFonts w:ascii="宋体" w:hAnsi="宋体" w:hint="eastAsia"/>
          <w:sz w:val="24"/>
          <w:szCs w:val="24"/>
        </w:rPr>
        <w:t>重要事项</w:t>
      </w:r>
      <w:r w:rsidRPr="00CB401B">
        <w:rPr>
          <w:rFonts w:ascii="宋体" w:hint="eastAsia"/>
          <w:sz w:val="24"/>
          <w:szCs w:val="24"/>
        </w:rPr>
        <w:t>”</w:t>
      </w:r>
      <w:r w:rsidRPr="00CB401B">
        <w:rPr>
          <w:rFonts w:ascii="宋体" w:hAnsi="宋体" w:hint="eastAsia"/>
          <w:sz w:val="24"/>
          <w:szCs w:val="24"/>
        </w:rPr>
        <w:t>中说明对相关事项的解决情况。</w:t>
      </w:r>
    </w:p>
    <w:p w:rsidR="00D6775A" w:rsidRPr="00CB401B" w:rsidRDefault="00D6775A" w:rsidP="00510FF9">
      <w:pPr>
        <w:autoSpaceDE w:val="0"/>
        <w:autoSpaceDN w:val="0"/>
        <w:adjustRightInd w:val="0"/>
        <w:spacing w:line="360" w:lineRule="auto"/>
        <w:ind w:firstLineChars="200" w:firstLine="482"/>
        <w:rPr>
          <w:rFonts w:ascii="宋体"/>
          <w:b/>
          <w:sz w:val="24"/>
          <w:szCs w:val="24"/>
        </w:rPr>
      </w:pPr>
      <w:r w:rsidRPr="00CB401B">
        <w:rPr>
          <w:rFonts w:ascii="宋体" w:hAnsi="宋体" w:hint="eastAsia"/>
          <w:b/>
          <w:sz w:val="24"/>
          <w:szCs w:val="24"/>
        </w:rPr>
        <w:t>（</w:t>
      </w:r>
      <w:r>
        <w:rPr>
          <w:rFonts w:ascii="宋体" w:hAnsi="宋体" w:hint="eastAsia"/>
          <w:b/>
          <w:sz w:val="24"/>
          <w:szCs w:val="24"/>
        </w:rPr>
        <w:t>十</w:t>
      </w:r>
      <w:r w:rsidRPr="00CB401B">
        <w:rPr>
          <w:rFonts w:ascii="宋体" w:hAnsi="宋体" w:hint="eastAsia"/>
          <w:b/>
          <w:sz w:val="24"/>
          <w:szCs w:val="24"/>
        </w:rPr>
        <w:t>）涉及特殊业务和行业的披露</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发行可转换债券的公司应</w:t>
      </w:r>
      <w:r w:rsidR="00913E86">
        <w:rPr>
          <w:rFonts w:ascii="宋体" w:hAnsi="宋体" w:hint="eastAsia"/>
          <w:sz w:val="24"/>
          <w:szCs w:val="24"/>
        </w:rPr>
        <w:t>当</w:t>
      </w:r>
      <w:r w:rsidRPr="00CB401B">
        <w:rPr>
          <w:rFonts w:ascii="宋体" w:hAnsi="宋体" w:hint="eastAsia"/>
          <w:sz w:val="24"/>
          <w:szCs w:val="24"/>
        </w:rPr>
        <w:t>按照《股票上市规则》第</w:t>
      </w:r>
      <w:r w:rsidRPr="00CB401B">
        <w:rPr>
          <w:rFonts w:ascii="宋体" w:hAnsi="宋体"/>
          <w:sz w:val="24"/>
          <w:szCs w:val="24"/>
        </w:rPr>
        <w:t>6.15</w:t>
      </w:r>
      <w:r w:rsidRPr="00CB401B">
        <w:rPr>
          <w:rFonts w:ascii="宋体" w:hAnsi="宋体" w:hint="eastAsia"/>
          <w:sz w:val="24"/>
          <w:szCs w:val="24"/>
        </w:rPr>
        <w:t>条的要求，在定期报告中增加披露相关内容。</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发行公司债券的公司应</w:t>
      </w:r>
      <w:r w:rsidR="00913E86">
        <w:rPr>
          <w:rFonts w:ascii="宋体" w:hAnsi="宋体" w:hint="eastAsia"/>
          <w:sz w:val="24"/>
          <w:szCs w:val="24"/>
        </w:rPr>
        <w:t>当</w:t>
      </w:r>
      <w:r w:rsidRPr="00CB401B">
        <w:rPr>
          <w:rFonts w:ascii="宋体" w:hAnsi="宋体" w:hint="eastAsia"/>
          <w:sz w:val="24"/>
          <w:szCs w:val="24"/>
        </w:rPr>
        <w:t>按照《公司债券上市规则》及本所有关规定的要求，在定期报告中增加披露相关内容。</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商业银行、证券公司、从事房地产开发业务的公司，还应</w:t>
      </w:r>
      <w:r w:rsidR="00913E86">
        <w:rPr>
          <w:rFonts w:ascii="宋体" w:hAnsi="宋体" w:hint="eastAsia"/>
          <w:sz w:val="24"/>
          <w:szCs w:val="24"/>
        </w:rPr>
        <w:t>当</w:t>
      </w:r>
      <w:r w:rsidRPr="00CB401B">
        <w:rPr>
          <w:rFonts w:ascii="宋体" w:hAnsi="宋体" w:hint="eastAsia"/>
          <w:sz w:val="24"/>
          <w:szCs w:val="24"/>
        </w:rPr>
        <w:t>执行证监会制定的特殊行业（业务）信息披露特别规定。</w:t>
      </w:r>
    </w:p>
    <w:p w:rsidR="00D6775A" w:rsidRPr="00CB401B" w:rsidRDefault="00D6775A" w:rsidP="00510FF9">
      <w:pPr>
        <w:autoSpaceDE w:val="0"/>
        <w:autoSpaceDN w:val="0"/>
        <w:adjustRightInd w:val="0"/>
        <w:spacing w:line="360" w:lineRule="auto"/>
        <w:ind w:firstLineChars="200" w:firstLine="482"/>
        <w:rPr>
          <w:rFonts w:ascii="宋体"/>
          <w:b/>
          <w:sz w:val="24"/>
          <w:szCs w:val="24"/>
        </w:rPr>
      </w:pPr>
      <w:r w:rsidRPr="00CB401B">
        <w:rPr>
          <w:rFonts w:ascii="宋体" w:hAnsi="宋体" w:hint="eastAsia"/>
          <w:b/>
          <w:sz w:val="24"/>
          <w:szCs w:val="24"/>
        </w:rPr>
        <w:t>（</w:t>
      </w:r>
      <w:r>
        <w:rPr>
          <w:rFonts w:ascii="宋体" w:hAnsi="宋体" w:hint="eastAsia"/>
          <w:b/>
          <w:sz w:val="24"/>
          <w:szCs w:val="24"/>
        </w:rPr>
        <w:t>十一</w:t>
      </w:r>
      <w:r w:rsidRPr="00CB401B">
        <w:rPr>
          <w:rFonts w:ascii="宋体" w:hAnsi="宋体" w:hint="eastAsia"/>
          <w:b/>
          <w:sz w:val="24"/>
          <w:szCs w:val="24"/>
        </w:rPr>
        <w:t>）董事、高级管理人员对定期报告签署书面确认意见</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根据《证券法》第六十八条的规定，上市公司董事、高级管理人员应</w:t>
      </w:r>
      <w:r w:rsidR="00913E86">
        <w:rPr>
          <w:rFonts w:ascii="宋体" w:hAnsi="宋体" w:hint="eastAsia"/>
          <w:sz w:val="24"/>
          <w:szCs w:val="24"/>
        </w:rPr>
        <w:t>当</w:t>
      </w:r>
      <w:r w:rsidRPr="00CB401B">
        <w:rPr>
          <w:rFonts w:ascii="宋体" w:hAnsi="宋体" w:hint="eastAsia"/>
          <w:sz w:val="24"/>
          <w:szCs w:val="24"/>
        </w:rPr>
        <w:t>对上市公司定期报告签署书面确认意见，保证上市公司所披露信息的真实、准确、完整。因此，公司全体董事、高级管理人员（指披露定期报告时的现任董事和高级管理人员，含委托出席</w:t>
      </w:r>
      <w:r w:rsidR="008E3AAA">
        <w:rPr>
          <w:rFonts w:ascii="宋体" w:hAnsi="宋体" w:hint="eastAsia"/>
          <w:sz w:val="24"/>
          <w:szCs w:val="24"/>
        </w:rPr>
        <w:t>或者</w:t>
      </w:r>
      <w:r w:rsidRPr="00CB401B">
        <w:rPr>
          <w:rFonts w:ascii="宋体" w:hAnsi="宋体" w:hint="eastAsia"/>
          <w:sz w:val="24"/>
          <w:szCs w:val="24"/>
        </w:rPr>
        <w:t>缺席本次审议定期报告的董事会会议的董事）应</w:t>
      </w:r>
      <w:r w:rsidR="00913E86">
        <w:rPr>
          <w:rFonts w:ascii="宋体" w:hAnsi="宋体" w:hint="eastAsia"/>
          <w:sz w:val="24"/>
          <w:szCs w:val="24"/>
        </w:rPr>
        <w:t>当</w:t>
      </w:r>
      <w:r w:rsidRPr="00CB401B">
        <w:rPr>
          <w:rFonts w:ascii="宋体" w:hAnsi="宋体" w:hint="eastAsia"/>
          <w:sz w:val="24"/>
          <w:szCs w:val="24"/>
        </w:rPr>
        <w:t>签字保证定期报告信息真实、准确、完整。格式参考附件</w:t>
      </w:r>
      <w:r>
        <w:rPr>
          <w:rFonts w:ascii="宋体" w:hAnsi="宋体" w:hint="eastAsia"/>
          <w:sz w:val="24"/>
          <w:szCs w:val="24"/>
        </w:rPr>
        <w:t>二</w:t>
      </w:r>
      <w:r w:rsidRPr="00CB401B">
        <w:rPr>
          <w:rFonts w:ascii="宋体" w:hAnsi="宋体" w:hint="eastAsia"/>
          <w:sz w:val="24"/>
          <w:szCs w:val="24"/>
        </w:rPr>
        <w:t>。</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个别董事、高级管理人员如不能保证定期报告信息真实、准确、完整，应</w:t>
      </w:r>
      <w:r w:rsidR="00913E86">
        <w:rPr>
          <w:rFonts w:ascii="宋体" w:hAnsi="宋体" w:hint="eastAsia"/>
          <w:sz w:val="24"/>
          <w:szCs w:val="24"/>
        </w:rPr>
        <w:t>当</w:t>
      </w:r>
      <w:r w:rsidRPr="00CB401B">
        <w:rPr>
          <w:rFonts w:ascii="宋体" w:hAnsi="宋体" w:hint="eastAsia"/>
          <w:sz w:val="24"/>
          <w:szCs w:val="24"/>
        </w:rPr>
        <w:t>在签署的书面确认意见中注明所持的反对</w:t>
      </w:r>
      <w:r w:rsidR="008E3AAA">
        <w:rPr>
          <w:rFonts w:ascii="宋体" w:hAnsi="宋体" w:hint="eastAsia"/>
          <w:sz w:val="24"/>
          <w:szCs w:val="24"/>
        </w:rPr>
        <w:t>或者</w:t>
      </w:r>
      <w:r w:rsidRPr="00CB401B">
        <w:rPr>
          <w:rFonts w:ascii="宋体" w:hAnsi="宋体" w:hint="eastAsia"/>
          <w:sz w:val="24"/>
          <w:szCs w:val="24"/>
        </w:rPr>
        <w:t>保留意见、理由和本人履行勤勉义务所采取的尽职调查措施。</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lastRenderedPageBreak/>
        <w:t>因故无法现场签字的董事、高级管理人员，应</w:t>
      </w:r>
      <w:r w:rsidR="00913E86">
        <w:rPr>
          <w:rFonts w:ascii="宋体" w:hAnsi="宋体" w:hint="eastAsia"/>
          <w:sz w:val="24"/>
          <w:szCs w:val="24"/>
        </w:rPr>
        <w:t>当</w:t>
      </w:r>
      <w:r w:rsidRPr="00CB401B">
        <w:rPr>
          <w:rFonts w:ascii="宋体" w:hAnsi="宋体" w:hint="eastAsia"/>
          <w:sz w:val="24"/>
          <w:szCs w:val="24"/>
        </w:rPr>
        <w:t>通过传真</w:t>
      </w:r>
      <w:r w:rsidR="008E3AAA">
        <w:rPr>
          <w:rFonts w:ascii="宋体" w:hAnsi="宋体" w:hint="eastAsia"/>
          <w:sz w:val="24"/>
          <w:szCs w:val="24"/>
        </w:rPr>
        <w:t>或者</w:t>
      </w:r>
      <w:r w:rsidRPr="00CB401B">
        <w:rPr>
          <w:rFonts w:ascii="宋体" w:hAnsi="宋体" w:hint="eastAsia"/>
          <w:sz w:val="24"/>
          <w:szCs w:val="24"/>
        </w:rPr>
        <w:t>其他方式对定期报告签署书面确认意见，并及时将原件寄达公司。</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如个别董事、高级管理人员因特殊原因（如暂时失去联系）无法在定期报告披露前签署书面确认意见，公司应</w:t>
      </w:r>
      <w:r w:rsidR="00913E86">
        <w:rPr>
          <w:rFonts w:ascii="宋体" w:hAnsi="宋体" w:hint="eastAsia"/>
          <w:sz w:val="24"/>
          <w:szCs w:val="24"/>
        </w:rPr>
        <w:t>当</w:t>
      </w:r>
      <w:r w:rsidRPr="00CB401B">
        <w:rPr>
          <w:rFonts w:ascii="宋体" w:hAnsi="宋体" w:hint="eastAsia"/>
          <w:sz w:val="24"/>
          <w:szCs w:val="24"/>
        </w:rPr>
        <w:t>在定期报告中做出提示，并在披露后要求相关董事、高级管理人员补充签署意见，公司再根据补充签署的意见对定期报告相关内容进行更正。</w:t>
      </w:r>
    </w:p>
    <w:p w:rsidR="00D6775A" w:rsidRPr="00CB401B" w:rsidRDefault="00D6775A" w:rsidP="00510FF9">
      <w:pPr>
        <w:autoSpaceDE w:val="0"/>
        <w:autoSpaceDN w:val="0"/>
        <w:adjustRightInd w:val="0"/>
        <w:spacing w:line="360" w:lineRule="auto"/>
        <w:ind w:firstLineChars="200" w:firstLine="482"/>
        <w:rPr>
          <w:rFonts w:ascii="宋体"/>
          <w:b/>
          <w:sz w:val="24"/>
          <w:szCs w:val="24"/>
        </w:rPr>
      </w:pPr>
      <w:r w:rsidRPr="00CB401B">
        <w:rPr>
          <w:rFonts w:ascii="宋体" w:hAnsi="宋体" w:hint="eastAsia"/>
          <w:b/>
          <w:sz w:val="24"/>
          <w:szCs w:val="24"/>
        </w:rPr>
        <w:t>（十</w:t>
      </w:r>
      <w:r>
        <w:rPr>
          <w:rFonts w:ascii="宋体" w:hAnsi="宋体" w:hint="eastAsia"/>
          <w:b/>
          <w:sz w:val="24"/>
          <w:szCs w:val="24"/>
        </w:rPr>
        <w:t>二</w:t>
      </w:r>
      <w:r w:rsidRPr="00CB401B">
        <w:rPr>
          <w:rFonts w:ascii="宋体" w:hAnsi="宋体" w:hint="eastAsia"/>
          <w:b/>
          <w:sz w:val="24"/>
          <w:szCs w:val="24"/>
        </w:rPr>
        <w:t>）监事会对定期报告签署书面审核意见</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根据《证券法》第六十八条的规定，监事会应</w:t>
      </w:r>
      <w:r w:rsidR="00913E86">
        <w:rPr>
          <w:rFonts w:ascii="宋体" w:hAnsi="宋体" w:hint="eastAsia"/>
          <w:sz w:val="24"/>
          <w:szCs w:val="24"/>
        </w:rPr>
        <w:t>当</w:t>
      </w:r>
      <w:r w:rsidRPr="00CB401B">
        <w:rPr>
          <w:rFonts w:ascii="宋体" w:hAnsi="宋体" w:hint="eastAsia"/>
          <w:sz w:val="24"/>
          <w:szCs w:val="24"/>
        </w:rPr>
        <w:t>对定期报告进行审核并提出书面审核意见。监事会的书面审核意见应</w:t>
      </w:r>
      <w:r w:rsidR="00913E86">
        <w:rPr>
          <w:rFonts w:ascii="宋体" w:hAnsi="宋体" w:hint="eastAsia"/>
          <w:sz w:val="24"/>
          <w:szCs w:val="24"/>
        </w:rPr>
        <w:t>当</w:t>
      </w:r>
      <w:r w:rsidRPr="00CB401B">
        <w:rPr>
          <w:rFonts w:ascii="宋体" w:hAnsi="宋体" w:hint="eastAsia"/>
          <w:sz w:val="24"/>
          <w:szCs w:val="24"/>
        </w:rPr>
        <w:t>以监事会决议的方式提出，并经与会监事签字确认。</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监事会如对定期报告无异议，专项审核意见可采用如下表述：</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int="eastAsia"/>
          <w:sz w:val="24"/>
          <w:szCs w:val="24"/>
        </w:rPr>
        <w:t>“</w:t>
      </w:r>
      <w:r w:rsidRPr="00CB401B">
        <w:rPr>
          <w:rFonts w:ascii="宋体" w:hAnsi="宋体" w:hint="eastAsia"/>
          <w:sz w:val="24"/>
          <w:szCs w:val="24"/>
        </w:rPr>
        <w:t>经审核，监事会认为董事会编制和审核</w:t>
      </w:r>
      <w:r w:rsidRPr="00CB401B">
        <w:rPr>
          <w:rFonts w:ascii="宋体" w:hAnsi="宋体"/>
          <w:sz w:val="24"/>
          <w:szCs w:val="24"/>
        </w:rPr>
        <w:t>XX</w:t>
      </w:r>
      <w:r w:rsidRPr="00CB401B">
        <w:rPr>
          <w:rFonts w:ascii="宋体" w:hAnsi="宋体" w:hint="eastAsia"/>
          <w:sz w:val="24"/>
          <w:szCs w:val="24"/>
        </w:rPr>
        <w:t>股份有限公司</w:t>
      </w:r>
      <w:r w:rsidRPr="00CB401B">
        <w:rPr>
          <w:rFonts w:ascii="宋体" w:hAnsi="宋体"/>
          <w:sz w:val="24"/>
          <w:szCs w:val="24"/>
        </w:rPr>
        <w:t>XXXX</w:t>
      </w:r>
      <w:r w:rsidRPr="00CB401B">
        <w:rPr>
          <w:rFonts w:ascii="宋体" w:hAnsi="宋体" w:hint="eastAsia"/>
          <w:sz w:val="24"/>
          <w:szCs w:val="24"/>
        </w:rPr>
        <w:t>年年度（第一季度</w:t>
      </w:r>
      <w:r w:rsidRPr="00CB401B">
        <w:rPr>
          <w:rFonts w:ascii="宋体" w:hAnsi="宋体"/>
          <w:sz w:val="24"/>
          <w:szCs w:val="24"/>
        </w:rPr>
        <w:t>/</w:t>
      </w:r>
      <w:r w:rsidRPr="00CB401B">
        <w:rPr>
          <w:rFonts w:ascii="宋体" w:hAnsi="宋体" w:hint="eastAsia"/>
          <w:sz w:val="24"/>
          <w:szCs w:val="24"/>
        </w:rPr>
        <w:t>半年度</w:t>
      </w:r>
      <w:r w:rsidRPr="00CB401B">
        <w:rPr>
          <w:rFonts w:ascii="宋体" w:hAnsi="宋体"/>
          <w:sz w:val="24"/>
          <w:szCs w:val="24"/>
        </w:rPr>
        <w:t>/</w:t>
      </w:r>
      <w:r w:rsidRPr="00CB401B">
        <w:rPr>
          <w:rFonts w:ascii="宋体" w:hAnsi="宋体" w:hint="eastAsia"/>
          <w:sz w:val="24"/>
          <w:szCs w:val="24"/>
        </w:rPr>
        <w:t>第三季度）报告的程序符合法律、行政法规和中国证监会的规定，报告内容真实、准确、完整地反映了上市公司的实际情况，不存在任何虚假记载、误导性陈述或者重大遗漏</w:t>
      </w:r>
      <w:r w:rsidRPr="00CB401B">
        <w:rPr>
          <w:rFonts w:ascii="宋体" w:hint="eastAsia"/>
          <w:sz w:val="24"/>
          <w:szCs w:val="24"/>
        </w:rPr>
        <w:t>”</w:t>
      </w:r>
      <w:r w:rsidRPr="00CB401B">
        <w:rPr>
          <w:rFonts w:ascii="宋体" w:hAnsi="宋体" w:hint="eastAsia"/>
          <w:sz w:val="24"/>
          <w:szCs w:val="24"/>
        </w:rPr>
        <w:t>。</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监事会的专项审核意见应</w:t>
      </w:r>
      <w:r w:rsidR="00913E86">
        <w:rPr>
          <w:rFonts w:ascii="宋体" w:hAnsi="宋体" w:hint="eastAsia"/>
          <w:sz w:val="24"/>
          <w:szCs w:val="24"/>
        </w:rPr>
        <w:t>当</w:t>
      </w:r>
      <w:r w:rsidRPr="00CB401B">
        <w:rPr>
          <w:rFonts w:ascii="宋体" w:hAnsi="宋体" w:hint="eastAsia"/>
          <w:sz w:val="24"/>
          <w:szCs w:val="24"/>
        </w:rPr>
        <w:t>在监事会决议公告中予以披露。</w:t>
      </w:r>
    </w:p>
    <w:p w:rsidR="00D6775A" w:rsidRPr="00CB401B" w:rsidRDefault="00D6775A" w:rsidP="00510FF9">
      <w:pPr>
        <w:autoSpaceDE w:val="0"/>
        <w:autoSpaceDN w:val="0"/>
        <w:adjustRightInd w:val="0"/>
        <w:spacing w:line="360" w:lineRule="auto"/>
        <w:ind w:firstLineChars="200" w:firstLine="482"/>
        <w:rPr>
          <w:rFonts w:ascii="宋体"/>
          <w:b/>
          <w:sz w:val="24"/>
          <w:szCs w:val="24"/>
        </w:rPr>
      </w:pPr>
      <w:r w:rsidRPr="00CB401B">
        <w:rPr>
          <w:rFonts w:ascii="宋体" w:hAnsi="宋体" w:hint="eastAsia"/>
          <w:b/>
          <w:sz w:val="24"/>
          <w:szCs w:val="24"/>
        </w:rPr>
        <w:t>（十</w:t>
      </w:r>
      <w:r>
        <w:rPr>
          <w:rFonts w:ascii="宋体" w:hAnsi="宋体" w:hint="eastAsia"/>
          <w:b/>
          <w:sz w:val="24"/>
          <w:szCs w:val="24"/>
        </w:rPr>
        <w:t>三</w:t>
      </w:r>
      <w:r w:rsidRPr="00CB401B">
        <w:rPr>
          <w:rFonts w:ascii="宋体" w:hAnsi="宋体" w:hint="eastAsia"/>
          <w:b/>
          <w:sz w:val="24"/>
          <w:szCs w:val="24"/>
        </w:rPr>
        <w:t>）内幕信息知情人员管理</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sz w:val="24"/>
          <w:szCs w:val="24"/>
        </w:rPr>
        <w:t>1</w:t>
      </w:r>
      <w:r w:rsidRPr="00CB401B">
        <w:rPr>
          <w:rFonts w:ascii="宋体" w:hAnsi="宋体" w:hint="eastAsia"/>
          <w:sz w:val="24"/>
          <w:szCs w:val="24"/>
        </w:rPr>
        <w:t>、在定期报告编制、审议和披露期间，公司应</w:t>
      </w:r>
      <w:r w:rsidR="00913E86">
        <w:rPr>
          <w:rFonts w:ascii="宋体" w:hAnsi="宋体" w:hint="eastAsia"/>
          <w:sz w:val="24"/>
          <w:szCs w:val="24"/>
        </w:rPr>
        <w:t>当</w:t>
      </w:r>
      <w:r w:rsidRPr="00CB401B">
        <w:rPr>
          <w:rFonts w:ascii="宋体" w:hAnsi="宋体" w:hint="eastAsia"/>
          <w:sz w:val="24"/>
          <w:szCs w:val="24"/>
        </w:rPr>
        <w:t>采取有效措施确保董事、监事、高级管理人员、控股股东、实际控制人及其关联方买卖公司股份遵守有关规定。</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sz w:val="24"/>
          <w:szCs w:val="24"/>
        </w:rPr>
        <w:t>2</w:t>
      </w:r>
      <w:r w:rsidRPr="00CB401B">
        <w:rPr>
          <w:rFonts w:ascii="宋体" w:hAnsi="宋体" w:hint="eastAsia"/>
          <w:sz w:val="24"/>
          <w:szCs w:val="24"/>
        </w:rPr>
        <w:t>、报备定期报告《上市公司内幕信息知情人员档案》</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公司在申请披露定期报告时，应</w:t>
      </w:r>
      <w:r w:rsidR="00913E86">
        <w:rPr>
          <w:rFonts w:ascii="宋体" w:hAnsi="宋体" w:hint="eastAsia"/>
          <w:sz w:val="24"/>
          <w:szCs w:val="24"/>
        </w:rPr>
        <w:t>当</w:t>
      </w:r>
      <w:r w:rsidRPr="00CB401B">
        <w:rPr>
          <w:rFonts w:ascii="宋体" w:hAnsi="宋体" w:hint="eastAsia"/>
          <w:sz w:val="24"/>
          <w:szCs w:val="24"/>
        </w:rPr>
        <w:t>按《中小企业板信息披露业务备忘录第</w:t>
      </w:r>
      <w:r w:rsidRPr="00CB401B">
        <w:rPr>
          <w:rFonts w:ascii="宋体" w:hAnsi="宋体"/>
          <w:sz w:val="24"/>
          <w:szCs w:val="24"/>
        </w:rPr>
        <w:t>24</w:t>
      </w:r>
      <w:r w:rsidRPr="00CB401B">
        <w:rPr>
          <w:rFonts w:ascii="宋体" w:hAnsi="宋体" w:hint="eastAsia"/>
          <w:sz w:val="24"/>
          <w:szCs w:val="24"/>
        </w:rPr>
        <w:t>号：内幕信息知情人员登记管理相关事项》的相关要求向本所报备《上市公司内幕信息知情人员档案》，提供内幕信息知情人员的姓名、单位</w:t>
      </w:r>
      <w:r w:rsidRPr="00CB401B">
        <w:rPr>
          <w:rFonts w:ascii="宋体" w:hAnsi="宋体"/>
          <w:sz w:val="24"/>
          <w:szCs w:val="24"/>
        </w:rPr>
        <w:t>/</w:t>
      </w:r>
      <w:r w:rsidRPr="00CB401B">
        <w:rPr>
          <w:rFonts w:ascii="宋体" w:hAnsi="宋体" w:hint="eastAsia"/>
          <w:sz w:val="24"/>
          <w:szCs w:val="24"/>
        </w:rPr>
        <w:t>部门、职务</w:t>
      </w:r>
      <w:r w:rsidRPr="00CB401B">
        <w:rPr>
          <w:rFonts w:ascii="宋体" w:hAnsi="宋体"/>
          <w:sz w:val="24"/>
          <w:szCs w:val="24"/>
        </w:rPr>
        <w:t>/</w:t>
      </w:r>
      <w:r w:rsidRPr="00CB401B">
        <w:rPr>
          <w:rFonts w:ascii="宋体" w:hAnsi="宋体" w:hint="eastAsia"/>
          <w:sz w:val="24"/>
          <w:szCs w:val="24"/>
        </w:rPr>
        <w:t>岗位、身份证号码、首次获悉内幕信息的时间等信息。</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根据相关规定，公司在定期报告披露前，不得向无法律法规依据的外部单位提前报送报告期统计报表等资料，对无法律依据的外部单位提出的报送要求应当予以拒绝。公司依据统计、税收征管等法律法规向有关单位提前报送报告期统计报表等资料的，应</w:t>
      </w:r>
      <w:r w:rsidR="00913E86">
        <w:rPr>
          <w:rFonts w:ascii="宋体" w:hAnsi="宋体" w:hint="eastAsia"/>
          <w:sz w:val="24"/>
          <w:szCs w:val="24"/>
        </w:rPr>
        <w:t>当</w:t>
      </w:r>
      <w:r w:rsidRPr="00CB401B">
        <w:rPr>
          <w:rFonts w:ascii="宋体" w:hAnsi="宋体" w:hint="eastAsia"/>
          <w:sz w:val="24"/>
          <w:szCs w:val="24"/>
        </w:rPr>
        <w:t>书面提醒相关单位和个人认真履行《证券法》所赋予的信息</w:t>
      </w:r>
      <w:r w:rsidRPr="00CB401B">
        <w:rPr>
          <w:rFonts w:ascii="宋体" w:hAnsi="宋体" w:hint="eastAsia"/>
          <w:sz w:val="24"/>
          <w:szCs w:val="24"/>
        </w:rPr>
        <w:lastRenderedPageBreak/>
        <w:t>保密和避免内幕交易的义务，要求对方回函确认，必要时应</w:t>
      </w:r>
      <w:r w:rsidR="00913E86">
        <w:rPr>
          <w:rFonts w:ascii="宋体" w:hAnsi="宋体" w:hint="eastAsia"/>
          <w:sz w:val="24"/>
          <w:szCs w:val="24"/>
        </w:rPr>
        <w:t>当</w:t>
      </w:r>
      <w:r w:rsidRPr="00CB401B">
        <w:rPr>
          <w:rFonts w:ascii="宋体" w:hAnsi="宋体" w:hint="eastAsia"/>
          <w:sz w:val="24"/>
          <w:szCs w:val="24"/>
        </w:rPr>
        <w:t>在对外报送前先行披露公司定期报告相关财务数据。</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公司应</w:t>
      </w:r>
      <w:r w:rsidR="00913E86">
        <w:rPr>
          <w:rFonts w:ascii="宋体" w:hAnsi="宋体" w:hint="eastAsia"/>
          <w:sz w:val="24"/>
          <w:szCs w:val="24"/>
        </w:rPr>
        <w:t>当</w:t>
      </w:r>
      <w:r w:rsidRPr="00CB401B">
        <w:rPr>
          <w:rFonts w:ascii="宋体" w:hAnsi="宋体" w:hint="eastAsia"/>
          <w:sz w:val="24"/>
          <w:szCs w:val="24"/>
        </w:rPr>
        <w:t>将董事、监事、高级管理人员、财务人员、内部审计人员、外部审计人员、信息披露事务工作人员、依法对外报送统计报表的外部单位相关人员等提前知悉定期报告内幕信息的人员，纳入定期报告内幕信息知情人员的范围。</w:t>
      </w:r>
    </w:p>
    <w:p w:rsidR="00D6775A" w:rsidRPr="00CB401B" w:rsidRDefault="00D6775A" w:rsidP="00510FF9">
      <w:pPr>
        <w:autoSpaceDE w:val="0"/>
        <w:autoSpaceDN w:val="0"/>
        <w:adjustRightInd w:val="0"/>
        <w:spacing w:line="360" w:lineRule="auto"/>
        <w:ind w:firstLineChars="200" w:firstLine="482"/>
        <w:rPr>
          <w:rFonts w:ascii="宋体"/>
          <w:b/>
          <w:sz w:val="24"/>
          <w:szCs w:val="24"/>
        </w:rPr>
      </w:pPr>
      <w:r w:rsidRPr="00CB401B">
        <w:rPr>
          <w:rFonts w:ascii="宋体" w:hAnsi="宋体" w:hint="eastAsia"/>
          <w:b/>
          <w:sz w:val="24"/>
          <w:szCs w:val="24"/>
        </w:rPr>
        <w:t>（十</w:t>
      </w:r>
      <w:r>
        <w:rPr>
          <w:rFonts w:ascii="宋体" w:hAnsi="宋体" w:hint="eastAsia"/>
          <w:b/>
          <w:sz w:val="24"/>
          <w:szCs w:val="24"/>
        </w:rPr>
        <w:t>四</w:t>
      </w:r>
      <w:r w:rsidRPr="00CB401B">
        <w:rPr>
          <w:rFonts w:ascii="宋体" w:hAnsi="宋体" w:hint="eastAsia"/>
          <w:b/>
          <w:sz w:val="24"/>
          <w:szCs w:val="24"/>
        </w:rPr>
        <w:t>）使用</w:t>
      </w:r>
      <w:r w:rsidRPr="00CB401B">
        <w:rPr>
          <w:rFonts w:ascii="宋体" w:hint="eastAsia"/>
          <w:b/>
          <w:sz w:val="24"/>
          <w:szCs w:val="24"/>
        </w:rPr>
        <w:t>“</w:t>
      </w:r>
      <w:r w:rsidRPr="00CB401B">
        <w:rPr>
          <w:rFonts w:ascii="宋体" w:hAnsi="宋体" w:hint="eastAsia"/>
          <w:b/>
          <w:sz w:val="24"/>
          <w:szCs w:val="24"/>
        </w:rPr>
        <w:t>制作系统</w:t>
      </w:r>
      <w:r w:rsidRPr="00CB401B">
        <w:rPr>
          <w:rFonts w:ascii="宋体" w:hint="eastAsia"/>
          <w:b/>
          <w:sz w:val="24"/>
          <w:szCs w:val="24"/>
        </w:rPr>
        <w:t>”</w:t>
      </w:r>
      <w:r w:rsidRPr="00CB401B">
        <w:rPr>
          <w:rFonts w:ascii="宋体" w:hAnsi="宋体" w:hint="eastAsia"/>
          <w:b/>
          <w:sz w:val="24"/>
          <w:szCs w:val="24"/>
        </w:rPr>
        <w:t>和</w:t>
      </w:r>
      <w:r w:rsidRPr="00CB401B">
        <w:rPr>
          <w:rFonts w:ascii="宋体" w:hint="eastAsia"/>
          <w:b/>
          <w:sz w:val="24"/>
          <w:szCs w:val="24"/>
        </w:rPr>
        <w:t>“</w:t>
      </w:r>
      <w:r w:rsidRPr="00CB401B">
        <w:rPr>
          <w:rFonts w:ascii="宋体" w:hAnsi="宋体" w:hint="eastAsia"/>
          <w:b/>
          <w:sz w:val="24"/>
          <w:szCs w:val="24"/>
        </w:rPr>
        <w:t>业务专区</w:t>
      </w:r>
      <w:r w:rsidRPr="00CB401B">
        <w:rPr>
          <w:rFonts w:ascii="宋体" w:hint="eastAsia"/>
          <w:b/>
          <w:sz w:val="24"/>
          <w:szCs w:val="24"/>
        </w:rPr>
        <w:t>”</w:t>
      </w:r>
      <w:r w:rsidRPr="00CB401B">
        <w:rPr>
          <w:rFonts w:ascii="宋体" w:hAnsi="宋体" w:hint="eastAsia"/>
          <w:b/>
          <w:sz w:val="24"/>
          <w:szCs w:val="24"/>
        </w:rPr>
        <w:t>的注意事项</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sz w:val="24"/>
          <w:szCs w:val="24"/>
        </w:rPr>
        <w:t>1</w:t>
      </w:r>
      <w:r w:rsidRPr="00CB401B">
        <w:rPr>
          <w:rFonts w:ascii="宋体" w:hAnsi="宋体" w:hint="eastAsia"/>
          <w:sz w:val="24"/>
          <w:szCs w:val="24"/>
        </w:rPr>
        <w:t>、公司应</w:t>
      </w:r>
      <w:r w:rsidR="00913E86">
        <w:rPr>
          <w:rFonts w:ascii="宋体" w:hAnsi="宋体" w:hint="eastAsia"/>
          <w:sz w:val="24"/>
          <w:szCs w:val="24"/>
        </w:rPr>
        <w:t>当</w:t>
      </w:r>
      <w:r w:rsidRPr="00CB401B">
        <w:rPr>
          <w:rFonts w:ascii="宋体" w:hAnsi="宋体" w:hint="eastAsia"/>
          <w:sz w:val="24"/>
          <w:szCs w:val="24"/>
        </w:rPr>
        <w:t>使用本所提供的</w:t>
      </w:r>
      <w:r w:rsidRPr="00CB401B">
        <w:rPr>
          <w:rFonts w:ascii="宋体" w:hint="eastAsia"/>
          <w:sz w:val="24"/>
          <w:szCs w:val="24"/>
        </w:rPr>
        <w:t>“</w:t>
      </w:r>
      <w:r w:rsidRPr="00CB401B">
        <w:rPr>
          <w:rFonts w:ascii="宋体" w:hAnsi="宋体" w:hint="eastAsia"/>
          <w:sz w:val="24"/>
          <w:szCs w:val="24"/>
        </w:rPr>
        <w:t>定期报告制作系统</w:t>
      </w:r>
      <w:r w:rsidRPr="00CB401B">
        <w:rPr>
          <w:rFonts w:ascii="宋体" w:hint="eastAsia"/>
          <w:sz w:val="24"/>
          <w:szCs w:val="24"/>
        </w:rPr>
        <w:t>”</w:t>
      </w:r>
      <w:r w:rsidRPr="00CB401B">
        <w:rPr>
          <w:rFonts w:ascii="宋体" w:hAnsi="宋体" w:hint="eastAsia"/>
          <w:sz w:val="24"/>
          <w:szCs w:val="24"/>
        </w:rPr>
        <w:t>软件（如有更新版本须及时升级）填制定期报告，包括</w:t>
      </w:r>
      <w:r w:rsidR="00537086">
        <w:rPr>
          <w:rFonts w:ascii="宋体" w:hAnsi="宋体" w:hint="eastAsia"/>
          <w:sz w:val="24"/>
          <w:szCs w:val="24"/>
        </w:rPr>
        <w:t>年度报告</w:t>
      </w:r>
      <w:r w:rsidRPr="00CB401B">
        <w:rPr>
          <w:rFonts w:ascii="宋体" w:hAnsi="宋体" w:hint="eastAsia"/>
          <w:sz w:val="24"/>
          <w:szCs w:val="24"/>
        </w:rPr>
        <w:t>摘要及全文、半</w:t>
      </w:r>
      <w:r w:rsidR="00537086">
        <w:rPr>
          <w:rFonts w:ascii="宋体" w:hAnsi="宋体" w:hint="eastAsia"/>
          <w:sz w:val="24"/>
          <w:szCs w:val="24"/>
        </w:rPr>
        <w:t>年度报告</w:t>
      </w:r>
      <w:r w:rsidRPr="00CB401B">
        <w:rPr>
          <w:rFonts w:ascii="宋体" w:hAnsi="宋体" w:hint="eastAsia"/>
          <w:sz w:val="24"/>
          <w:szCs w:val="24"/>
        </w:rPr>
        <w:t>摘要及全文、</w:t>
      </w:r>
      <w:r w:rsidR="00537086">
        <w:rPr>
          <w:rFonts w:ascii="宋体" w:hAnsi="宋体" w:hint="eastAsia"/>
          <w:sz w:val="24"/>
          <w:szCs w:val="24"/>
        </w:rPr>
        <w:t>季度报告</w:t>
      </w:r>
      <w:r w:rsidRPr="00CB401B">
        <w:rPr>
          <w:rFonts w:ascii="宋体" w:hAnsi="宋体" w:hint="eastAsia"/>
          <w:sz w:val="24"/>
          <w:szCs w:val="24"/>
        </w:rPr>
        <w:t>正文及全文，该软件可在</w:t>
      </w:r>
      <w:r w:rsidRPr="00CB401B">
        <w:rPr>
          <w:rFonts w:ascii="宋体" w:hint="eastAsia"/>
          <w:sz w:val="24"/>
          <w:szCs w:val="24"/>
        </w:rPr>
        <w:t>“</w:t>
      </w:r>
      <w:r w:rsidRPr="00CB401B">
        <w:rPr>
          <w:rFonts w:ascii="宋体" w:hAnsi="宋体" w:hint="eastAsia"/>
          <w:sz w:val="24"/>
          <w:szCs w:val="24"/>
        </w:rPr>
        <w:t>中小企业板网上业务专区</w:t>
      </w:r>
      <w:r w:rsidRPr="00CB401B">
        <w:rPr>
          <w:rFonts w:ascii="宋体" w:hint="eastAsia"/>
          <w:sz w:val="24"/>
          <w:szCs w:val="24"/>
        </w:rPr>
        <w:t>”</w:t>
      </w:r>
      <w:r w:rsidRPr="00CB401B">
        <w:rPr>
          <w:rFonts w:ascii="宋体" w:hAnsi="宋体" w:hint="eastAsia"/>
          <w:sz w:val="24"/>
          <w:szCs w:val="24"/>
        </w:rPr>
        <w:t>下载。</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sz w:val="24"/>
          <w:szCs w:val="24"/>
        </w:rPr>
        <w:t>2</w:t>
      </w:r>
      <w:r w:rsidRPr="00CB401B">
        <w:rPr>
          <w:rFonts w:ascii="宋体" w:hAnsi="宋体" w:hint="eastAsia"/>
          <w:sz w:val="24"/>
          <w:szCs w:val="24"/>
        </w:rPr>
        <w:t>、定期报告制作完毕后须保证数据校验通过。数据校验不通过的，公司应</w:t>
      </w:r>
      <w:r w:rsidR="00913E86">
        <w:rPr>
          <w:rFonts w:ascii="宋体" w:hAnsi="宋体" w:hint="eastAsia"/>
          <w:sz w:val="24"/>
          <w:szCs w:val="24"/>
        </w:rPr>
        <w:t>当</w:t>
      </w:r>
      <w:r w:rsidRPr="00CB401B">
        <w:rPr>
          <w:rFonts w:ascii="宋体" w:hAnsi="宋体" w:hint="eastAsia"/>
          <w:sz w:val="24"/>
          <w:szCs w:val="24"/>
        </w:rPr>
        <w:t>根据</w:t>
      </w:r>
      <w:r w:rsidRPr="00CB401B">
        <w:rPr>
          <w:rFonts w:ascii="宋体" w:hint="eastAsia"/>
          <w:sz w:val="24"/>
          <w:szCs w:val="24"/>
        </w:rPr>
        <w:t>“</w:t>
      </w:r>
      <w:r w:rsidRPr="00CB401B">
        <w:rPr>
          <w:rFonts w:ascii="宋体" w:hAnsi="宋体" w:hint="eastAsia"/>
          <w:sz w:val="24"/>
          <w:szCs w:val="24"/>
        </w:rPr>
        <w:t>定期报告制作系统</w:t>
      </w:r>
      <w:r w:rsidRPr="00CB401B">
        <w:rPr>
          <w:rFonts w:ascii="宋体" w:hint="eastAsia"/>
          <w:sz w:val="24"/>
          <w:szCs w:val="24"/>
        </w:rPr>
        <w:t>”</w:t>
      </w:r>
      <w:r w:rsidRPr="00CB401B">
        <w:rPr>
          <w:rFonts w:ascii="宋体" w:hAnsi="宋体" w:hint="eastAsia"/>
          <w:sz w:val="24"/>
          <w:szCs w:val="24"/>
        </w:rPr>
        <w:t>提示的错误信息进行补充</w:t>
      </w:r>
      <w:r w:rsidR="008E3AAA">
        <w:rPr>
          <w:rFonts w:ascii="宋体" w:hAnsi="宋体" w:hint="eastAsia"/>
          <w:sz w:val="24"/>
          <w:szCs w:val="24"/>
        </w:rPr>
        <w:t>或者</w:t>
      </w:r>
      <w:r w:rsidRPr="00CB401B">
        <w:rPr>
          <w:rFonts w:ascii="宋体" w:hAnsi="宋体" w:hint="eastAsia"/>
          <w:sz w:val="24"/>
          <w:szCs w:val="24"/>
        </w:rPr>
        <w:t>更正，直至数据校验通过。如数据校验始终无法通过，请及时咨询本所。</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sz w:val="24"/>
          <w:szCs w:val="24"/>
        </w:rPr>
        <w:t>3</w:t>
      </w:r>
      <w:r w:rsidRPr="00CB401B">
        <w:rPr>
          <w:rFonts w:ascii="宋体" w:hAnsi="宋体" w:hint="eastAsia"/>
          <w:sz w:val="24"/>
          <w:szCs w:val="24"/>
        </w:rPr>
        <w:t>、公司在通过</w:t>
      </w:r>
      <w:r w:rsidRPr="00CB401B">
        <w:rPr>
          <w:rFonts w:ascii="宋体" w:hint="eastAsia"/>
          <w:sz w:val="24"/>
          <w:szCs w:val="24"/>
        </w:rPr>
        <w:t>“</w:t>
      </w:r>
      <w:r w:rsidRPr="00CB401B">
        <w:rPr>
          <w:rFonts w:ascii="宋体" w:hAnsi="宋体" w:hint="eastAsia"/>
          <w:sz w:val="24"/>
          <w:szCs w:val="24"/>
        </w:rPr>
        <w:t>中小企业板网上业务专区</w:t>
      </w:r>
      <w:r w:rsidRPr="00CB401B">
        <w:rPr>
          <w:rFonts w:ascii="宋体" w:hint="eastAsia"/>
          <w:sz w:val="24"/>
          <w:szCs w:val="24"/>
        </w:rPr>
        <w:t>”</w:t>
      </w:r>
      <w:r w:rsidRPr="00CB401B">
        <w:rPr>
          <w:rFonts w:ascii="宋体" w:hAnsi="宋体" w:hint="eastAsia"/>
          <w:sz w:val="24"/>
          <w:szCs w:val="24"/>
        </w:rPr>
        <w:t>上传定期报告相关文件时，应</w:t>
      </w:r>
      <w:r w:rsidR="00913E86">
        <w:rPr>
          <w:rFonts w:ascii="宋体" w:hAnsi="宋体" w:hint="eastAsia"/>
          <w:sz w:val="24"/>
          <w:szCs w:val="24"/>
        </w:rPr>
        <w:t>当</w:t>
      </w:r>
      <w:r w:rsidRPr="00CB401B">
        <w:rPr>
          <w:rFonts w:ascii="宋体" w:hAnsi="宋体" w:hint="eastAsia"/>
          <w:sz w:val="24"/>
          <w:szCs w:val="24"/>
        </w:rPr>
        <w:t>在</w:t>
      </w:r>
      <w:r w:rsidRPr="00CB401B">
        <w:rPr>
          <w:rFonts w:ascii="宋体" w:hint="eastAsia"/>
          <w:sz w:val="24"/>
          <w:szCs w:val="24"/>
        </w:rPr>
        <w:t>“</w:t>
      </w:r>
      <w:r w:rsidRPr="00CB401B">
        <w:rPr>
          <w:rFonts w:ascii="宋体" w:hAnsi="宋体" w:hint="eastAsia"/>
          <w:sz w:val="24"/>
          <w:szCs w:val="24"/>
        </w:rPr>
        <w:t>信息披露申请</w:t>
      </w:r>
      <w:r w:rsidRPr="00CB401B">
        <w:rPr>
          <w:rFonts w:ascii="宋体" w:hint="eastAsia"/>
          <w:sz w:val="24"/>
          <w:szCs w:val="24"/>
        </w:rPr>
        <w:t>”</w:t>
      </w:r>
      <w:r w:rsidRPr="00CB401B">
        <w:rPr>
          <w:rFonts w:ascii="宋体" w:hAnsi="宋体" w:hint="eastAsia"/>
          <w:sz w:val="24"/>
          <w:szCs w:val="24"/>
        </w:rPr>
        <w:t>中选择定期报告类型，同时应</w:t>
      </w:r>
      <w:r w:rsidR="008E3AAA">
        <w:rPr>
          <w:rFonts w:ascii="宋体" w:hAnsi="宋体" w:hint="eastAsia"/>
          <w:sz w:val="24"/>
          <w:szCs w:val="24"/>
        </w:rPr>
        <w:t>当</w:t>
      </w:r>
      <w:r w:rsidRPr="00CB401B">
        <w:rPr>
          <w:rFonts w:ascii="宋体" w:hAnsi="宋体" w:hint="eastAsia"/>
          <w:sz w:val="24"/>
          <w:szCs w:val="24"/>
        </w:rPr>
        <w:t>报备在</w:t>
      </w:r>
      <w:r w:rsidRPr="00CB401B">
        <w:rPr>
          <w:rFonts w:ascii="宋体" w:hint="eastAsia"/>
          <w:sz w:val="24"/>
          <w:szCs w:val="24"/>
        </w:rPr>
        <w:t>“</w:t>
      </w:r>
      <w:r w:rsidRPr="00CB401B">
        <w:rPr>
          <w:rFonts w:ascii="宋体" w:hAnsi="宋体" w:hint="eastAsia"/>
          <w:sz w:val="24"/>
          <w:szCs w:val="24"/>
        </w:rPr>
        <w:t>定期报告制作系统</w:t>
      </w:r>
      <w:r w:rsidRPr="00CB401B">
        <w:rPr>
          <w:rFonts w:ascii="宋体" w:hint="eastAsia"/>
          <w:sz w:val="24"/>
          <w:szCs w:val="24"/>
        </w:rPr>
        <w:t>”</w:t>
      </w:r>
      <w:r w:rsidRPr="00CB401B">
        <w:rPr>
          <w:rFonts w:ascii="宋体" w:hAnsi="宋体" w:hint="eastAsia"/>
          <w:sz w:val="24"/>
          <w:szCs w:val="24"/>
        </w:rPr>
        <w:t>中生成的定期报告数据文件（即“</w:t>
      </w:r>
      <w:r w:rsidRPr="00CB401B">
        <w:rPr>
          <w:rFonts w:ascii="宋体" w:hAnsi="宋体"/>
          <w:sz w:val="24"/>
          <w:szCs w:val="24"/>
        </w:rPr>
        <w:t>***.</w:t>
      </w:r>
      <w:proofErr w:type="spellStart"/>
      <w:r w:rsidRPr="00CB401B">
        <w:rPr>
          <w:rFonts w:ascii="宋体" w:hAnsi="宋体"/>
          <w:sz w:val="24"/>
          <w:szCs w:val="24"/>
        </w:rPr>
        <w:t>rd</w:t>
      </w:r>
      <w:proofErr w:type="spellEnd"/>
      <w:r w:rsidRPr="00CB401B">
        <w:rPr>
          <w:rFonts w:ascii="宋体" w:hAnsi="宋体" w:hint="eastAsia"/>
          <w:sz w:val="24"/>
          <w:szCs w:val="24"/>
        </w:rPr>
        <w:t>”文件）。</w:t>
      </w:r>
    </w:p>
    <w:p w:rsidR="00D6775A" w:rsidRPr="00CB401B" w:rsidRDefault="00D6775A" w:rsidP="00510FF9">
      <w:pPr>
        <w:autoSpaceDE w:val="0"/>
        <w:autoSpaceDN w:val="0"/>
        <w:adjustRightInd w:val="0"/>
        <w:spacing w:line="360" w:lineRule="auto"/>
        <w:ind w:firstLineChars="200" w:firstLine="482"/>
        <w:rPr>
          <w:rFonts w:ascii="宋体"/>
          <w:b/>
          <w:sz w:val="24"/>
          <w:szCs w:val="24"/>
        </w:rPr>
      </w:pPr>
      <w:r w:rsidRPr="00CB401B">
        <w:rPr>
          <w:rFonts w:ascii="宋体" w:hAnsi="宋体" w:hint="eastAsia"/>
          <w:b/>
          <w:sz w:val="24"/>
          <w:szCs w:val="24"/>
        </w:rPr>
        <w:t>（十</w:t>
      </w:r>
      <w:r>
        <w:rPr>
          <w:rFonts w:ascii="宋体" w:hAnsi="宋体" w:hint="eastAsia"/>
          <w:b/>
          <w:sz w:val="24"/>
          <w:szCs w:val="24"/>
        </w:rPr>
        <w:t>五</w:t>
      </w:r>
      <w:r w:rsidRPr="00CB401B">
        <w:rPr>
          <w:rFonts w:ascii="宋体" w:hAnsi="宋体" w:hint="eastAsia"/>
          <w:b/>
          <w:sz w:val="24"/>
          <w:szCs w:val="24"/>
        </w:rPr>
        <w:t>）其他注意事项</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sz w:val="24"/>
          <w:szCs w:val="24"/>
        </w:rPr>
        <w:t>1</w:t>
      </w:r>
      <w:r w:rsidRPr="00CB401B">
        <w:rPr>
          <w:rFonts w:ascii="宋体" w:hAnsi="宋体" w:hint="eastAsia"/>
          <w:sz w:val="24"/>
          <w:szCs w:val="24"/>
        </w:rPr>
        <w:t>、为保证定期报告的按时披露，公司应当在定期报告披露前一个交易日下午</w:t>
      </w:r>
      <w:r w:rsidRPr="00CB401B">
        <w:rPr>
          <w:rFonts w:ascii="宋体" w:hAnsi="宋体"/>
          <w:sz w:val="24"/>
          <w:szCs w:val="24"/>
        </w:rPr>
        <w:t>3</w:t>
      </w:r>
      <w:r w:rsidRPr="00CB401B">
        <w:rPr>
          <w:rFonts w:ascii="宋体" w:hAnsi="宋体" w:hint="eastAsia"/>
          <w:sz w:val="24"/>
          <w:szCs w:val="24"/>
        </w:rPr>
        <w:t>∶</w:t>
      </w:r>
      <w:r w:rsidRPr="00CB401B">
        <w:rPr>
          <w:rFonts w:ascii="宋体" w:hAnsi="宋体"/>
          <w:sz w:val="24"/>
          <w:szCs w:val="24"/>
        </w:rPr>
        <w:t>30</w:t>
      </w:r>
      <w:r w:rsidRPr="00CB401B">
        <w:rPr>
          <w:rFonts w:ascii="宋体" w:hAnsi="宋体" w:hint="eastAsia"/>
          <w:sz w:val="24"/>
          <w:szCs w:val="24"/>
        </w:rPr>
        <w:t>前，将相关文件送达本所办理登记手续。公司可以通过</w:t>
      </w:r>
      <w:r w:rsidRPr="00CB401B">
        <w:rPr>
          <w:rFonts w:ascii="宋体" w:hint="eastAsia"/>
          <w:sz w:val="24"/>
          <w:szCs w:val="24"/>
        </w:rPr>
        <w:t>“</w:t>
      </w:r>
      <w:r w:rsidRPr="00CB401B">
        <w:rPr>
          <w:rFonts w:ascii="宋体" w:hAnsi="宋体" w:hint="eastAsia"/>
          <w:sz w:val="24"/>
          <w:szCs w:val="24"/>
        </w:rPr>
        <w:t>网上业务专区</w:t>
      </w:r>
      <w:r w:rsidRPr="00CB401B">
        <w:rPr>
          <w:rFonts w:ascii="宋体" w:hint="eastAsia"/>
          <w:sz w:val="24"/>
          <w:szCs w:val="24"/>
        </w:rPr>
        <w:t>”</w:t>
      </w:r>
      <w:r w:rsidRPr="00CB401B">
        <w:rPr>
          <w:rFonts w:ascii="宋体" w:hAnsi="宋体" w:hint="eastAsia"/>
          <w:sz w:val="24"/>
          <w:szCs w:val="24"/>
        </w:rPr>
        <w:t>报送，同时应</w:t>
      </w:r>
      <w:r w:rsidR="00913E86">
        <w:rPr>
          <w:rFonts w:ascii="宋体" w:hAnsi="宋体" w:hint="eastAsia"/>
          <w:sz w:val="24"/>
          <w:szCs w:val="24"/>
        </w:rPr>
        <w:t>当</w:t>
      </w:r>
      <w:r w:rsidRPr="00CB401B">
        <w:rPr>
          <w:rFonts w:ascii="宋体" w:hAnsi="宋体" w:hint="eastAsia"/>
          <w:sz w:val="24"/>
          <w:szCs w:val="24"/>
        </w:rPr>
        <w:t>将相关文件的签字盖章页通过传真方式</w:t>
      </w:r>
      <w:r w:rsidR="008E3AAA">
        <w:rPr>
          <w:rFonts w:ascii="宋体" w:hAnsi="宋体" w:hint="eastAsia"/>
          <w:sz w:val="24"/>
          <w:szCs w:val="24"/>
        </w:rPr>
        <w:t>或者</w:t>
      </w:r>
      <w:r w:rsidRPr="00CB401B">
        <w:rPr>
          <w:rFonts w:ascii="宋体" w:hAnsi="宋体" w:hint="eastAsia"/>
          <w:sz w:val="24"/>
          <w:szCs w:val="24"/>
        </w:rPr>
        <w:t>扫描方式提交本所。经本所登记确认后，公司应</w:t>
      </w:r>
      <w:r w:rsidR="00913E86">
        <w:rPr>
          <w:rFonts w:ascii="宋体" w:hAnsi="宋体" w:hint="eastAsia"/>
          <w:sz w:val="24"/>
          <w:szCs w:val="24"/>
        </w:rPr>
        <w:t>当</w:t>
      </w:r>
      <w:r w:rsidRPr="00CB401B">
        <w:rPr>
          <w:rFonts w:ascii="宋体" w:hAnsi="宋体" w:hint="eastAsia"/>
          <w:sz w:val="24"/>
          <w:szCs w:val="24"/>
        </w:rPr>
        <w:t>在指定报刊披露定期报告摘要</w:t>
      </w:r>
      <w:r w:rsidR="008E3AAA">
        <w:rPr>
          <w:rFonts w:ascii="宋体" w:hAnsi="宋体" w:hint="eastAsia"/>
          <w:sz w:val="24"/>
          <w:szCs w:val="24"/>
        </w:rPr>
        <w:t>或者</w:t>
      </w:r>
      <w:r w:rsidRPr="00CB401B">
        <w:rPr>
          <w:rFonts w:ascii="宋体" w:hAnsi="宋体" w:hint="eastAsia"/>
          <w:sz w:val="24"/>
          <w:szCs w:val="24"/>
        </w:rPr>
        <w:t>正文，并在本所指定网站披露定期报告全文。本所鼓励公司在自己网站上披露定期报告，但披露时间不得早于指定网站。</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sz w:val="24"/>
          <w:szCs w:val="24"/>
        </w:rPr>
        <w:t>2</w:t>
      </w:r>
      <w:r w:rsidRPr="00CB401B">
        <w:rPr>
          <w:rFonts w:ascii="宋体" w:hAnsi="宋体" w:hint="eastAsia"/>
          <w:sz w:val="24"/>
          <w:szCs w:val="24"/>
        </w:rPr>
        <w:t>、本所对</w:t>
      </w:r>
      <w:r w:rsidR="00E16376">
        <w:rPr>
          <w:rFonts w:ascii="宋体" w:hAnsi="宋体" w:hint="eastAsia"/>
          <w:sz w:val="24"/>
          <w:szCs w:val="24"/>
        </w:rPr>
        <w:t>上市</w:t>
      </w:r>
      <w:r w:rsidRPr="00CB401B">
        <w:rPr>
          <w:rFonts w:ascii="宋体" w:hAnsi="宋体" w:hint="eastAsia"/>
          <w:sz w:val="24"/>
          <w:szCs w:val="24"/>
        </w:rPr>
        <w:t>公司定期报告进行事前登记、事后审核。对于定期报告中存在的错误、遗漏</w:t>
      </w:r>
      <w:r w:rsidR="008E3AAA">
        <w:rPr>
          <w:rFonts w:ascii="宋体" w:hAnsi="宋体" w:hint="eastAsia"/>
          <w:sz w:val="24"/>
          <w:szCs w:val="24"/>
        </w:rPr>
        <w:t>或者</w:t>
      </w:r>
      <w:r w:rsidRPr="00CB401B">
        <w:rPr>
          <w:rFonts w:ascii="宋体" w:hAnsi="宋体" w:hint="eastAsia"/>
          <w:sz w:val="24"/>
          <w:szCs w:val="24"/>
        </w:rPr>
        <w:t>误导，公司应</w:t>
      </w:r>
      <w:r w:rsidR="00913E86">
        <w:rPr>
          <w:rFonts w:ascii="宋体" w:hAnsi="宋体" w:hint="eastAsia"/>
          <w:sz w:val="24"/>
          <w:szCs w:val="24"/>
        </w:rPr>
        <w:t>当</w:t>
      </w:r>
      <w:r w:rsidRPr="00CB401B">
        <w:rPr>
          <w:rFonts w:ascii="宋体" w:hAnsi="宋体" w:hint="eastAsia"/>
          <w:sz w:val="24"/>
          <w:szCs w:val="24"/>
        </w:rPr>
        <w:t>及时刊登补充、更正公告，并在指定网站上披露补充、更正后的定期报告全文。</w:t>
      </w:r>
    </w:p>
    <w:p w:rsidR="00D6775A" w:rsidRPr="00CB401B" w:rsidRDefault="00D6775A" w:rsidP="00787F9F">
      <w:pPr>
        <w:autoSpaceDE w:val="0"/>
        <w:autoSpaceDN w:val="0"/>
        <w:adjustRightInd w:val="0"/>
        <w:spacing w:line="360" w:lineRule="auto"/>
        <w:rPr>
          <w:rFonts w:ascii="宋体"/>
          <w:sz w:val="24"/>
          <w:szCs w:val="24"/>
        </w:rPr>
      </w:pPr>
    </w:p>
    <w:p w:rsidR="00D6775A" w:rsidRPr="00CB401B" w:rsidRDefault="00D6775A" w:rsidP="00510FF9">
      <w:pPr>
        <w:autoSpaceDE w:val="0"/>
        <w:autoSpaceDN w:val="0"/>
        <w:adjustRightInd w:val="0"/>
        <w:spacing w:line="360" w:lineRule="auto"/>
        <w:ind w:firstLineChars="200" w:firstLine="482"/>
        <w:jc w:val="left"/>
        <w:rPr>
          <w:rFonts w:ascii="宋体"/>
          <w:sz w:val="24"/>
          <w:szCs w:val="24"/>
        </w:rPr>
      </w:pPr>
      <w:r w:rsidRPr="00CB401B">
        <w:rPr>
          <w:rFonts w:ascii="宋体" w:hAnsi="宋体" w:hint="eastAsia"/>
          <w:b/>
          <w:sz w:val="24"/>
          <w:szCs w:val="24"/>
        </w:rPr>
        <w:t>二、年度报告的特殊要求</w:t>
      </w:r>
    </w:p>
    <w:p w:rsidR="00D6775A" w:rsidRPr="00CB401B" w:rsidRDefault="00D6775A" w:rsidP="00510FF9">
      <w:pPr>
        <w:autoSpaceDE w:val="0"/>
        <w:autoSpaceDN w:val="0"/>
        <w:adjustRightInd w:val="0"/>
        <w:spacing w:line="360" w:lineRule="auto"/>
        <w:ind w:firstLineChars="200" w:firstLine="482"/>
        <w:rPr>
          <w:rFonts w:ascii="宋体"/>
          <w:b/>
          <w:sz w:val="24"/>
          <w:szCs w:val="24"/>
        </w:rPr>
      </w:pPr>
      <w:r w:rsidRPr="00CB401B">
        <w:rPr>
          <w:rFonts w:ascii="宋体" w:hAnsi="宋体" w:hint="eastAsia"/>
          <w:b/>
          <w:sz w:val="24"/>
          <w:szCs w:val="24"/>
        </w:rPr>
        <w:t>（一）新</w:t>
      </w:r>
      <w:r w:rsidR="00295725">
        <w:rPr>
          <w:rFonts w:ascii="宋体" w:hAnsi="宋体" w:hint="eastAsia"/>
          <w:b/>
          <w:sz w:val="24"/>
          <w:szCs w:val="24"/>
        </w:rPr>
        <w:t>上市</w:t>
      </w:r>
      <w:r w:rsidRPr="00CB401B">
        <w:rPr>
          <w:rFonts w:ascii="宋体" w:hAnsi="宋体" w:hint="eastAsia"/>
          <w:b/>
          <w:sz w:val="24"/>
          <w:szCs w:val="24"/>
        </w:rPr>
        <w:t>公司的披露</w:t>
      </w:r>
    </w:p>
    <w:p w:rsidR="00D6775A" w:rsidRPr="00AF6BD5" w:rsidRDefault="00D6775A" w:rsidP="00787F9F">
      <w:pPr>
        <w:autoSpaceDE w:val="0"/>
        <w:autoSpaceDN w:val="0"/>
        <w:adjustRightInd w:val="0"/>
        <w:spacing w:line="360" w:lineRule="auto"/>
        <w:ind w:firstLineChars="200" w:firstLine="480"/>
        <w:rPr>
          <w:rFonts w:ascii="宋体"/>
          <w:sz w:val="24"/>
          <w:szCs w:val="24"/>
        </w:rPr>
      </w:pPr>
      <w:smartTag w:uri="urn:schemas-microsoft-com:office:smarttags" w:element="chsdate">
        <w:smartTagPr>
          <w:attr w:name="Year" w:val="2013"/>
          <w:attr w:name="Month" w:val="1"/>
          <w:attr w:name="Day" w:val="1"/>
          <w:attr w:name="IsLunarDate" w:val="False"/>
          <w:attr w:name="IsROCDate" w:val="False"/>
        </w:smartTagPr>
        <w:r w:rsidRPr="00AF6BD5">
          <w:rPr>
            <w:rFonts w:ascii="宋体" w:hAnsi="宋体"/>
            <w:sz w:val="24"/>
            <w:szCs w:val="24"/>
          </w:rPr>
          <w:t>1</w:t>
        </w:r>
        <w:r w:rsidRPr="00AF6BD5">
          <w:rPr>
            <w:rFonts w:ascii="宋体" w:hAnsi="宋体" w:hint="eastAsia"/>
            <w:sz w:val="24"/>
            <w:szCs w:val="24"/>
          </w:rPr>
          <w:t>月</w:t>
        </w:r>
        <w:r w:rsidRPr="00AF6BD5">
          <w:rPr>
            <w:rFonts w:ascii="宋体" w:hAnsi="宋体"/>
            <w:sz w:val="24"/>
            <w:szCs w:val="24"/>
          </w:rPr>
          <w:t>1</w:t>
        </w:r>
        <w:r w:rsidRPr="00AF6BD5">
          <w:rPr>
            <w:rFonts w:ascii="宋体" w:hAnsi="宋体" w:hint="eastAsia"/>
            <w:sz w:val="24"/>
            <w:szCs w:val="24"/>
          </w:rPr>
          <w:t>日</w:t>
        </w:r>
      </w:smartTag>
      <w:r w:rsidRPr="00AF6BD5">
        <w:rPr>
          <w:rFonts w:ascii="宋体" w:hAnsi="宋体" w:hint="eastAsia"/>
          <w:sz w:val="24"/>
          <w:szCs w:val="24"/>
        </w:rPr>
        <w:t>至</w:t>
      </w:r>
      <w:smartTag w:uri="urn:schemas-microsoft-com:office:smarttags" w:element="chsdate">
        <w:smartTagPr>
          <w:attr w:name="Year" w:val="2013"/>
          <w:attr w:name="Month" w:val="4"/>
          <w:attr w:name="Day" w:val="30"/>
          <w:attr w:name="IsLunarDate" w:val="False"/>
          <w:attr w:name="IsROCDate" w:val="False"/>
        </w:smartTagPr>
        <w:r w:rsidRPr="00AF6BD5">
          <w:rPr>
            <w:rFonts w:ascii="宋体" w:hAnsi="宋体"/>
            <w:sz w:val="24"/>
            <w:szCs w:val="24"/>
          </w:rPr>
          <w:t>4</w:t>
        </w:r>
        <w:r w:rsidRPr="00AF6BD5">
          <w:rPr>
            <w:rFonts w:ascii="宋体" w:hAnsi="宋体" w:hint="eastAsia"/>
            <w:sz w:val="24"/>
            <w:szCs w:val="24"/>
          </w:rPr>
          <w:t>月</w:t>
        </w:r>
        <w:r w:rsidRPr="00AF6BD5">
          <w:rPr>
            <w:rFonts w:ascii="宋体" w:hAnsi="宋体"/>
            <w:sz w:val="24"/>
            <w:szCs w:val="24"/>
          </w:rPr>
          <w:t>30</w:t>
        </w:r>
        <w:r w:rsidRPr="00AF6BD5">
          <w:rPr>
            <w:rFonts w:ascii="宋体" w:hAnsi="宋体" w:hint="eastAsia"/>
            <w:sz w:val="24"/>
            <w:szCs w:val="24"/>
          </w:rPr>
          <w:t>日</w:t>
        </w:r>
      </w:smartTag>
      <w:r w:rsidRPr="00AF6BD5">
        <w:rPr>
          <w:rFonts w:ascii="宋体" w:hAnsi="宋体" w:hint="eastAsia"/>
          <w:sz w:val="24"/>
          <w:szCs w:val="24"/>
        </w:rPr>
        <w:t>期间新上市的公司，未在招股说明书、上市公告书中披露</w:t>
      </w:r>
      <w:r w:rsidRPr="00AF6BD5">
        <w:rPr>
          <w:rFonts w:ascii="宋体" w:hAnsi="宋体" w:hint="eastAsia"/>
          <w:sz w:val="24"/>
          <w:szCs w:val="24"/>
        </w:rPr>
        <w:lastRenderedPageBreak/>
        <w:t>经审计的上一年度财务会计资料的，应</w:t>
      </w:r>
      <w:r w:rsidR="00913E86">
        <w:rPr>
          <w:rFonts w:ascii="宋体" w:hAnsi="宋体" w:hint="eastAsia"/>
          <w:sz w:val="24"/>
          <w:szCs w:val="24"/>
        </w:rPr>
        <w:t>当</w:t>
      </w:r>
      <w:r w:rsidRPr="00AF6BD5">
        <w:rPr>
          <w:rFonts w:ascii="宋体" w:hAnsi="宋体" w:hint="eastAsia"/>
          <w:sz w:val="24"/>
          <w:szCs w:val="24"/>
        </w:rPr>
        <w:t>不晚于</w:t>
      </w:r>
      <w:smartTag w:uri="urn:schemas-microsoft-com:office:smarttags" w:element="chsdate">
        <w:smartTagPr>
          <w:attr w:name="Year" w:val="2013"/>
          <w:attr w:name="Month" w:val="4"/>
          <w:attr w:name="Day" w:val="30"/>
          <w:attr w:name="IsLunarDate" w:val="False"/>
          <w:attr w:name="IsROCDate" w:val="False"/>
        </w:smartTagPr>
        <w:r w:rsidRPr="00AF6BD5">
          <w:rPr>
            <w:rFonts w:ascii="宋体" w:hAnsi="宋体"/>
            <w:sz w:val="24"/>
            <w:szCs w:val="24"/>
          </w:rPr>
          <w:t>4</w:t>
        </w:r>
        <w:r w:rsidRPr="00AF6BD5">
          <w:rPr>
            <w:rFonts w:ascii="宋体" w:hAnsi="宋体" w:hint="eastAsia"/>
            <w:sz w:val="24"/>
            <w:szCs w:val="24"/>
          </w:rPr>
          <w:t>月</w:t>
        </w:r>
        <w:r w:rsidRPr="00AF6BD5">
          <w:rPr>
            <w:rFonts w:ascii="宋体" w:hAnsi="宋体"/>
            <w:sz w:val="24"/>
            <w:szCs w:val="24"/>
          </w:rPr>
          <w:t>30</w:t>
        </w:r>
        <w:r w:rsidRPr="00AF6BD5">
          <w:rPr>
            <w:rFonts w:ascii="宋体" w:hAnsi="宋体" w:hint="eastAsia"/>
            <w:sz w:val="24"/>
            <w:szCs w:val="24"/>
          </w:rPr>
          <w:t>日</w:t>
        </w:r>
      </w:smartTag>
      <w:r w:rsidRPr="00AF6BD5">
        <w:rPr>
          <w:rFonts w:ascii="宋体" w:hAnsi="宋体" w:hint="eastAsia"/>
          <w:sz w:val="24"/>
          <w:szCs w:val="24"/>
        </w:rPr>
        <w:t>披露上一年年度报告。</w:t>
      </w:r>
    </w:p>
    <w:p w:rsidR="00D6775A" w:rsidRPr="00CB401B" w:rsidRDefault="00D6775A" w:rsidP="00510FF9">
      <w:pPr>
        <w:autoSpaceDE w:val="0"/>
        <w:autoSpaceDN w:val="0"/>
        <w:adjustRightInd w:val="0"/>
        <w:spacing w:line="360" w:lineRule="auto"/>
        <w:ind w:firstLineChars="200" w:firstLine="482"/>
        <w:rPr>
          <w:rFonts w:ascii="宋体"/>
          <w:b/>
          <w:sz w:val="24"/>
          <w:szCs w:val="24"/>
        </w:rPr>
      </w:pPr>
      <w:r w:rsidRPr="00CB401B">
        <w:rPr>
          <w:rFonts w:ascii="宋体" w:hAnsi="宋体" w:hint="eastAsia"/>
          <w:b/>
          <w:sz w:val="24"/>
          <w:szCs w:val="24"/>
        </w:rPr>
        <w:t>（二）每股收益的披露</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公司应当根据《公开发行证券的公司信息披露编报规则第</w:t>
      </w:r>
      <w:r w:rsidRPr="00CB401B">
        <w:rPr>
          <w:rFonts w:ascii="宋体" w:hAnsi="宋体"/>
          <w:sz w:val="24"/>
          <w:szCs w:val="24"/>
        </w:rPr>
        <w:t>9</w:t>
      </w:r>
      <w:r w:rsidRPr="00CB401B">
        <w:rPr>
          <w:rFonts w:ascii="宋体" w:hAnsi="宋体" w:hint="eastAsia"/>
          <w:sz w:val="24"/>
          <w:szCs w:val="24"/>
        </w:rPr>
        <w:t>号</w:t>
      </w:r>
      <w:r w:rsidRPr="00CB401B">
        <w:rPr>
          <w:rFonts w:ascii="宋体" w:hAnsi="宋体"/>
          <w:sz w:val="24"/>
          <w:szCs w:val="24"/>
        </w:rPr>
        <w:t>——</w:t>
      </w:r>
      <w:r w:rsidRPr="00CB401B">
        <w:rPr>
          <w:rFonts w:ascii="宋体" w:hAnsi="宋体" w:hint="eastAsia"/>
          <w:sz w:val="24"/>
          <w:szCs w:val="24"/>
        </w:rPr>
        <w:t>净资产收益率和每股收益的计算及披露》、《企业会计准则第</w:t>
      </w:r>
      <w:r w:rsidRPr="00CB401B">
        <w:rPr>
          <w:rFonts w:ascii="宋体" w:hAnsi="宋体"/>
          <w:sz w:val="24"/>
          <w:szCs w:val="24"/>
        </w:rPr>
        <w:t>34</w:t>
      </w:r>
      <w:r w:rsidRPr="00CB401B">
        <w:rPr>
          <w:rFonts w:ascii="宋体" w:hAnsi="宋体" w:hint="eastAsia"/>
          <w:sz w:val="24"/>
          <w:szCs w:val="24"/>
        </w:rPr>
        <w:t>号</w:t>
      </w:r>
      <w:r w:rsidRPr="00CB401B">
        <w:rPr>
          <w:rFonts w:ascii="宋体" w:hAnsi="宋体"/>
          <w:sz w:val="24"/>
          <w:szCs w:val="24"/>
        </w:rPr>
        <w:t>——</w:t>
      </w:r>
      <w:r w:rsidRPr="00CB401B">
        <w:rPr>
          <w:rFonts w:ascii="宋体" w:hAnsi="宋体" w:hint="eastAsia"/>
          <w:sz w:val="24"/>
          <w:szCs w:val="24"/>
        </w:rPr>
        <w:t>每股收益》等规定，在</w:t>
      </w:r>
      <w:r w:rsidR="00537086">
        <w:rPr>
          <w:rFonts w:ascii="宋体" w:hAnsi="宋体" w:hint="eastAsia"/>
          <w:sz w:val="24"/>
          <w:szCs w:val="24"/>
        </w:rPr>
        <w:t>年度报告</w:t>
      </w:r>
      <w:r w:rsidRPr="00CB401B">
        <w:rPr>
          <w:rFonts w:ascii="宋体" w:hAnsi="宋体" w:hint="eastAsia"/>
          <w:sz w:val="24"/>
          <w:szCs w:val="24"/>
        </w:rPr>
        <w:t>中按以下原则计算并披露最近三年的每股收益：</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sz w:val="24"/>
          <w:szCs w:val="24"/>
        </w:rPr>
        <w:t>1</w:t>
      </w:r>
      <w:r w:rsidRPr="00CB401B">
        <w:rPr>
          <w:rFonts w:ascii="宋体" w:hAnsi="宋体" w:hint="eastAsia"/>
          <w:sz w:val="24"/>
          <w:szCs w:val="24"/>
        </w:rPr>
        <w:t>、报告期内公司股本总额因</w:t>
      </w:r>
      <w:r w:rsidRPr="00CB401B">
        <w:rPr>
          <w:rFonts w:ascii="宋体" w:hAnsi="宋体"/>
          <w:sz w:val="24"/>
          <w:szCs w:val="24"/>
        </w:rPr>
        <w:t>IPO</w:t>
      </w:r>
      <w:r w:rsidRPr="00CB401B">
        <w:rPr>
          <w:rFonts w:ascii="宋体" w:hAnsi="宋体" w:hint="eastAsia"/>
          <w:sz w:val="24"/>
          <w:szCs w:val="24"/>
        </w:rPr>
        <w:t>、增发、配股、股权激励行权、股份回购等影响所有者权益金额的事项发生变动的，在计算每股收益时应</w:t>
      </w:r>
      <w:r w:rsidR="00913E86">
        <w:rPr>
          <w:rFonts w:ascii="宋体" w:hAnsi="宋体" w:hint="eastAsia"/>
          <w:sz w:val="24"/>
          <w:szCs w:val="24"/>
        </w:rPr>
        <w:t>当</w:t>
      </w:r>
      <w:r w:rsidRPr="00CB401B">
        <w:rPr>
          <w:rFonts w:ascii="宋体" w:hAnsi="宋体" w:hint="eastAsia"/>
          <w:sz w:val="24"/>
          <w:szCs w:val="24"/>
        </w:rPr>
        <w:t>根据股份变动的时间对股本总额进行加权平均。</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在报告期结束后、</w:t>
      </w:r>
      <w:r w:rsidR="00537086">
        <w:rPr>
          <w:rFonts w:ascii="宋体" w:hAnsi="宋体" w:hint="eastAsia"/>
          <w:sz w:val="24"/>
          <w:szCs w:val="24"/>
        </w:rPr>
        <w:t>年度报告</w:t>
      </w:r>
      <w:r w:rsidRPr="00CB401B">
        <w:rPr>
          <w:rFonts w:ascii="宋体" w:hAnsi="宋体" w:hint="eastAsia"/>
          <w:sz w:val="24"/>
          <w:szCs w:val="24"/>
        </w:rPr>
        <w:t>对外披露前公司股本总额发生上述变动的，利润表和</w:t>
      </w:r>
      <w:r w:rsidR="00537086">
        <w:rPr>
          <w:rFonts w:ascii="宋体" w:hAnsi="宋体" w:hint="eastAsia"/>
          <w:sz w:val="24"/>
          <w:szCs w:val="24"/>
        </w:rPr>
        <w:t>年度报告</w:t>
      </w:r>
      <w:r w:rsidRPr="00CB401B">
        <w:rPr>
          <w:rFonts w:ascii="宋体" w:hint="eastAsia"/>
          <w:sz w:val="24"/>
          <w:szCs w:val="24"/>
        </w:rPr>
        <w:t>“</w:t>
      </w:r>
      <w:r w:rsidRPr="00CB401B">
        <w:rPr>
          <w:rFonts w:ascii="宋体" w:hAnsi="宋体" w:hint="eastAsia"/>
          <w:sz w:val="24"/>
          <w:szCs w:val="24"/>
        </w:rPr>
        <w:t>主要财务指标</w:t>
      </w:r>
      <w:r w:rsidRPr="00CB401B">
        <w:rPr>
          <w:rFonts w:ascii="宋体" w:hint="eastAsia"/>
          <w:sz w:val="24"/>
          <w:szCs w:val="24"/>
        </w:rPr>
        <w:t>”</w:t>
      </w:r>
      <w:r w:rsidRPr="00CB401B">
        <w:rPr>
          <w:rFonts w:ascii="宋体" w:hAnsi="宋体" w:hint="eastAsia"/>
          <w:sz w:val="24"/>
          <w:szCs w:val="24"/>
        </w:rPr>
        <w:t>中列报的最近三年每股收益无需为此调整，各年度的每股收益仍按各年股本总额的加权平均数计算；但是，公司应</w:t>
      </w:r>
      <w:r w:rsidR="00913E86">
        <w:rPr>
          <w:rFonts w:ascii="宋体" w:hAnsi="宋体" w:hint="eastAsia"/>
          <w:sz w:val="24"/>
          <w:szCs w:val="24"/>
        </w:rPr>
        <w:t>当</w:t>
      </w:r>
      <w:r w:rsidRPr="00CB401B">
        <w:rPr>
          <w:rFonts w:ascii="宋体" w:hAnsi="宋体" w:hint="eastAsia"/>
          <w:sz w:val="24"/>
          <w:szCs w:val="24"/>
        </w:rPr>
        <w:t>在</w:t>
      </w:r>
      <w:r w:rsidRPr="00CB401B">
        <w:rPr>
          <w:rFonts w:ascii="宋体" w:hint="eastAsia"/>
          <w:sz w:val="24"/>
          <w:szCs w:val="24"/>
        </w:rPr>
        <w:t>“</w:t>
      </w:r>
      <w:r w:rsidRPr="00CB401B">
        <w:rPr>
          <w:rFonts w:ascii="宋体" w:hAnsi="宋体" w:hint="eastAsia"/>
          <w:sz w:val="24"/>
          <w:szCs w:val="24"/>
        </w:rPr>
        <w:t>主要财务指标</w:t>
      </w:r>
      <w:r w:rsidRPr="00CB401B">
        <w:rPr>
          <w:rFonts w:ascii="宋体" w:hint="eastAsia"/>
          <w:sz w:val="24"/>
          <w:szCs w:val="24"/>
        </w:rPr>
        <w:t>”</w:t>
      </w:r>
      <w:r w:rsidRPr="00CB401B">
        <w:rPr>
          <w:rFonts w:ascii="宋体" w:hAnsi="宋体" w:hint="eastAsia"/>
          <w:sz w:val="24"/>
          <w:szCs w:val="24"/>
        </w:rPr>
        <w:t>中增加披露报告期（</w:t>
      </w:r>
      <w:r w:rsidRPr="00CB401B">
        <w:rPr>
          <w:rFonts w:ascii="宋体" w:hAnsi="宋体"/>
          <w:sz w:val="24"/>
          <w:szCs w:val="24"/>
        </w:rPr>
        <w:t>T</w:t>
      </w:r>
      <w:r w:rsidRPr="00CB401B">
        <w:rPr>
          <w:rFonts w:ascii="宋体" w:hAnsi="宋体" w:hint="eastAsia"/>
          <w:sz w:val="24"/>
          <w:szCs w:val="24"/>
        </w:rPr>
        <w:t>年）</w:t>
      </w:r>
      <w:r w:rsidRPr="00CB401B">
        <w:rPr>
          <w:rFonts w:ascii="宋体" w:hint="eastAsia"/>
          <w:sz w:val="24"/>
          <w:szCs w:val="24"/>
        </w:rPr>
        <w:t>“</w:t>
      </w:r>
      <w:r w:rsidRPr="00CB401B">
        <w:rPr>
          <w:rFonts w:ascii="宋体" w:hAnsi="宋体" w:hint="eastAsia"/>
          <w:sz w:val="24"/>
          <w:szCs w:val="24"/>
        </w:rPr>
        <w:t>按最新股本总额计算的每股收益</w:t>
      </w:r>
      <w:r w:rsidRPr="00CB401B">
        <w:rPr>
          <w:rFonts w:ascii="宋体" w:hint="eastAsia"/>
          <w:sz w:val="24"/>
          <w:szCs w:val="24"/>
        </w:rPr>
        <w:t>”</w:t>
      </w:r>
      <w:r w:rsidRPr="00CB401B">
        <w:rPr>
          <w:rFonts w:ascii="宋体" w:hAnsi="宋体" w:hint="eastAsia"/>
          <w:sz w:val="24"/>
          <w:szCs w:val="24"/>
        </w:rPr>
        <w:t>，按最新股本总额计算的每股收益＝当年净利润</w:t>
      </w:r>
      <w:r w:rsidRPr="00CB401B">
        <w:rPr>
          <w:rFonts w:ascii="宋体" w:hAnsi="宋体"/>
          <w:sz w:val="24"/>
          <w:szCs w:val="24"/>
        </w:rPr>
        <w:t>/</w:t>
      </w:r>
      <w:r w:rsidRPr="00CB401B">
        <w:rPr>
          <w:rFonts w:ascii="宋体" w:hAnsi="宋体" w:hint="eastAsia"/>
          <w:sz w:val="24"/>
          <w:szCs w:val="24"/>
        </w:rPr>
        <w:t>最新股本总额。</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sz w:val="24"/>
          <w:szCs w:val="24"/>
        </w:rPr>
        <w:t>2</w:t>
      </w:r>
      <w:r w:rsidRPr="00CB401B">
        <w:rPr>
          <w:rFonts w:ascii="宋体" w:hAnsi="宋体" w:hint="eastAsia"/>
          <w:sz w:val="24"/>
          <w:szCs w:val="24"/>
        </w:rPr>
        <w:t>、报告期内公司股本总额因送红股、公积金转增股本、拆股</w:t>
      </w:r>
      <w:r w:rsidR="008E3AAA">
        <w:rPr>
          <w:rFonts w:ascii="宋体" w:hAnsi="宋体" w:hint="eastAsia"/>
          <w:sz w:val="24"/>
          <w:szCs w:val="24"/>
        </w:rPr>
        <w:t>或者</w:t>
      </w:r>
      <w:r w:rsidRPr="00CB401B">
        <w:rPr>
          <w:rFonts w:ascii="宋体" w:hAnsi="宋体" w:hint="eastAsia"/>
          <w:sz w:val="24"/>
          <w:szCs w:val="24"/>
        </w:rPr>
        <w:t>并股等不影响所有者权益金额的事项发生变动的，应</w:t>
      </w:r>
      <w:r w:rsidR="00913E86">
        <w:rPr>
          <w:rFonts w:ascii="宋体" w:hAnsi="宋体" w:hint="eastAsia"/>
          <w:sz w:val="24"/>
          <w:szCs w:val="24"/>
        </w:rPr>
        <w:t>当</w:t>
      </w:r>
      <w:r w:rsidRPr="00CB401B">
        <w:rPr>
          <w:rFonts w:ascii="宋体" w:hAnsi="宋体" w:hint="eastAsia"/>
          <w:sz w:val="24"/>
          <w:szCs w:val="24"/>
        </w:rPr>
        <w:t>按调整后的股本总额重新计算各列报期间的每股收益（即调整以前年度的每股收益）。例如，公司在</w:t>
      </w:r>
      <w:r w:rsidRPr="00CB401B">
        <w:rPr>
          <w:rFonts w:ascii="宋体" w:hAnsi="宋体"/>
          <w:sz w:val="24"/>
          <w:szCs w:val="24"/>
        </w:rPr>
        <w:t>T</w:t>
      </w:r>
      <w:r w:rsidRPr="00CB401B">
        <w:rPr>
          <w:rFonts w:ascii="宋体" w:hAnsi="宋体" w:hint="eastAsia"/>
          <w:sz w:val="24"/>
          <w:szCs w:val="24"/>
        </w:rPr>
        <w:t>年度内实施了每股送转</w:t>
      </w:r>
      <w:r w:rsidRPr="00CB401B">
        <w:rPr>
          <w:rFonts w:ascii="宋体" w:hAnsi="宋体"/>
          <w:sz w:val="24"/>
          <w:szCs w:val="24"/>
        </w:rPr>
        <w:t>C</w:t>
      </w:r>
      <w:r w:rsidRPr="00CB401B">
        <w:rPr>
          <w:rFonts w:ascii="宋体" w:hAnsi="宋体" w:hint="eastAsia"/>
          <w:sz w:val="24"/>
          <w:szCs w:val="24"/>
        </w:rPr>
        <w:t>股的送股转增方案，</w:t>
      </w:r>
      <w:r w:rsidRPr="00CB401B">
        <w:rPr>
          <w:rFonts w:ascii="宋体" w:hAnsi="宋体"/>
          <w:sz w:val="24"/>
          <w:szCs w:val="24"/>
        </w:rPr>
        <w:t>T-1</w:t>
      </w:r>
      <w:r w:rsidRPr="00CB401B">
        <w:rPr>
          <w:rFonts w:ascii="宋体" w:hAnsi="宋体" w:hint="eastAsia"/>
          <w:sz w:val="24"/>
          <w:szCs w:val="24"/>
        </w:rPr>
        <w:t>年度、</w:t>
      </w:r>
      <w:r w:rsidRPr="00CB401B">
        <w:rPr>
          <w:rFonts w:ascii="宋体" w:hAnsi="宋体"/>
          <w:sz w:val="24"/>
          <w:szCs w:val="24"/>
        </w:rPr>
        <w:t>T-2</w:t>
      </w:r>
      <w:r w:rsidRPr="00CB401B">
        <w:rPr>
          <w:rFonts w:ascii="宋体" w:hAnsi="宋体" w:hint="eastAsia"/>
          <w:sz w:val="24"/>
          <w:szCs w:val="24"/>
        </w:rPr>
        <w:t>年度调整前每股收益分别为</w:t>
      </w:r>
      <w:r w:rsidRPr="00CB401B">
        <w:rPr>
          <w:rFonts w:ascii="宋体" w:hAnsi="宋体"/>
          <w:sz w:val="24"/>
          <w:szCs w:val="24"/>
        </w:rPr>
        <w:t>A</w:t>
      </w:r>
      <w:r w:rsidRPr="00CB401B">
        <w:rPr>
          <w:rFonts w:ascii="宋体" w:hAnsi="宋体" w:hint="eastAsia"/>
          <w:sz w:val="24"/>
          <w:szCs w:val="24"/>
        </w:rPr>
        <w:t>和</w:t>
      </w:r>
      <w:r w:rsidRPr="00CB401B">
        <w:rPr>
          <w:rFonts w:ascii="宋体" w:hAnsi="宋体"/>
          <w:sz w:val="24"/>
          <w:szCs w:val="24"/>
        </w:rPr>
        <w:t>B</w:t>
      </w:r>
      <w:r w:rsidRPr="00CB401B">
        <w:rPr>
          <w:rFonts w:ascii="宋体" w:hAnsi="宋体" w:hint="eastAsia"/>
          <w:sz w:val="24"/>
          <w:szCs w:val="24"/>
        </w:rPr>
        <w:t>，则在披露</w:t>
      </w:r>
      <w:r w:rsidRPr="00CB401B">
        <w:rPr>
          <w:rFonts w:ascii="宋体" w:hAnsi="宋体"/>
          <w:sz w:val="24"/>
          <w:szCs w:val="24"/>
        </w:rPr>
        <w:t>T</w:t>
      </w:r>
      <w:r w:rsidRPr="00CB401B">
        <w:rPr>
          <w:rFonts w:ascii="宋体" w:hAnsi="宋体" w:hint="eastAsia"/>
          <w:sz w:val="24"/>
          <w:szCs w:val="24"/>
        </w:rPr>
        <w:t>年</w:t>
      </w:r>
      <w:r w:rsidR="00537086">
        <w:rPr>
          <w:rFonts w:ascii="宋体" w:hAnsi="宋体" w:hint="eastAsia"/>
          <w:sz w:val="24"/>
          <w:szCs w:val="24"/>
        </w:rPr>
        <w:t>年度报告</w:t>
      </w:r>
      <w:r w:rsidRPr="00CB401B">
        <w:rPr>
          <w:rFonts w:ascii="宋体" w:hAnsi="宋体" w:hint="eastAsia"/>
          <w:sz w:val="24"/>
          <w:szCs w:val="24"/>
        </w:rPr>
        <w:t>时，</w:t>
      </w:r>
      <w:r w:rsidRPr="00CB401B">
        <w:rPr>
          <w:rFonts w:ascii="宋体" w:hAnsi="宋体"/>
          <w:sz w:val="24"/>
          <w:szCs w:val="24"/>
        </w:rPr>
        <w:t>T-1</w:t>
      </w:r>
      <w:r w:rsidRPr="00CB401B">
        <w:rPr>
          <w:rFonts w:ascii="宋体" w:hAnsi="宋体" w:hint="eastAsia"/>
          <w:sz w:val="24"/>
          <w:szCs w:val="24"/>
        </w:rPr>
        <w:t>年度、</w:t>
      </w:r>
      <w:r w:rsidRPr="00CB401B">
        <w:rPr>
          <w:rFonts w:ascii="宋体" w:hAnsi="宋体"/>
          <w:sz w:val="24"/>
          <w:szCs w:val="24"/>
        </w:rPr>
        <w:t>T-2</w:t>
      </w:r>
      <w:r w:rsidRPr="00CB401B">
        <w:rPr>
          <w:rFonts w:ascii="宋体" w:hAnsi="宋体" w:hint="eastAsia"/>
          <w:sz w:val="24"/>
          <w:szCs w:val="24"/>
        </w:rPr>
        <w:t>年度的每股收益应</w:t>
      </w:r>
      <w:r w:rsidR="00913E86">
        <w:rPr>
          <w:rFonts w:ascii="宋体" w:hAnsi="宋体" w:hint="eastAsia"/>
          <w:sz w:val="24"/>
          <w:szCs w:val="24"/>
        </w:rPr>
        <w:t>当</w:t>
      </w:r>
      <w:r w:rsidRPr="00CB401B">
        <w:rPr>
          <w:rFonts w:ascii="宋体" w:hAnsi="宋体" w:hint="eastAsia"/>
          <w:sz w:val="24"/>
          <w:szCs w:val="24"/>
        </w:rPr>
        <w:t>分别按调整后的每股收益</w:t>
      </w:r>
      <w:r w:rsidRPr="00CB401B">
        <w:rPr>
          <w:rFonts w:ascii="宋体" w:hAnsi="宋体"/>
          <w:sz w:val="24"/>
          <w:szCs w:val="24"/>
        </w:rPr>
        <w:t>A/(1+C)</w:t>
      </w:r>
      <w:r w:rsidRPr="00CB401B">
        <w:rPr>
          <w:rFonts w:ascii="宋体" w:hAnsi="宋体" w:hint="eastAsia"/>
          <w:sz w:val="24"/>
          <w:szCs w:val="24"/>
        </w:rPr>
        <w:t>和</w:t>
      </w:r>
      <w:r w:rsidRPr="00CB401B">
        <w:rPr>
          <w:rFonts w:ascii="宋体" w:hAnsi="宋体"/>
          <w:sz w:val="24"/>
          <w:szCs w:val="24"/>
        </w:rPr>
        <w:t>B/(1+C)</w:t>
      </w:r>
      <w:r w:rsidRPr="00CB401B">
        <w:rPr>
          <w:rFonts w:ascii="宋体" w:hAnsi="宋体" w:hint="eastAsia"/>
          <w:sz w:val="24"/>
          <w:szCs w:val="24"/>
        </w:rPr>
        <w:t>列报。</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在报告期结束后、</w:t>
      </w:r>
      <w:r w:rsidR="00537086">
        <w:rPr>
          <w:rFonts w:ascii="宋体" w:hAnsi="宋体" w:hint="eastAsia"/>
          <w:sz w:val="24"/>
          <w:szCs w:val="24"/>
        </w:rPr>
        <w:t>年度报告</w:t>
      </w:r>
      <w:r w:rsidRPr="00CB401B">
        <w:rPr>
          <w:rFonts w:ascii="宋体" w:hAnsi="宋体" w:hint="eastAsia"/>
          <w:sz w:val="24"/>
          <w:szCs w:val="24"/>
        </w:rPr>
        <w:t>对外披露前公司股本总额发生上述变动的，利润表和</w:t>
      </w:r>
      <w:r w:rsidR="00537086">
        <w:rPr>
          <w:rFonts w:ascii="宋体" w:hAnsi="宋体" w:hint="eastAsia"/>
          <w:sz w:val="24"/>
          <w:szCs w:val="24"/>
        </w:rPr>
        <w:t>年度报告</w:t>
      </w:r>
      <w:r w:rsidRPr="00CB401B">
        <w:rPr>
          <w:rFonts w:ascii="宋体" w:hint="eastAsia"/>
          <w:sz w:val="24"/>
          <w:szCs w:val="24"/>
        </w:rPr>
        <w:t>“</w:t>
      </w:r>
      <w:r w:rsidRPr="00CB401B">
        <w:rPr>
          <w:rFonts w:ascii="宋体" w:hAnsi="宋体" w:hint="eastAsia"/>
          <w:sz w:val="24"/>
          <w:szCs w:val="24"/>
        </w:rPr>
        <w:t>主要财务指标</w:t>
      </w:r>
      <w:r w:rsidRPr="00CB401B">
        <w:rPr>
          <w:rFonts w:ascii="宋体" w:hint="eastAsia"/>
          <w:sz w:val="24"/>
          <w:szCs w:val="24"/>
        </w:rPr>
        <w:t>”</w:t>
      </w:r>
      <w:r w:rsidRPr="00CB401B">
        <w:rPr>
          <w:rFonts w:ascii="宋体" w:hAnsi="宋体" w:hint="eastAsia"/>
          <w:sz w:val="24"/>
          <w:szCs w:val="24"/>
        </w:rPr>
        <w:t>中列报的最近三年每股收益需进行调整，各年度的每股收益</w:t>
      </w:r>
      <w:r w:rsidR="00913E86">
        <w:rPr>
          <w:rFonts w:ascii="宋体" w:hAnsi="宋体" w:hint="eastAsia"/>
          <w:sz w:val="24"/>
          <w:szCs w:val="24"/>
        </w:rPr>
        <w:t>应当</w:t>
      </w:r>
      <w:r w:rsidRPr="00CB401B">
        <w:rPr>
          <w:rFonts w:ascii="宋体" w:hAnsi="宋体" w:hint="eastAsia"/>
          <w:sz w:val="24"/>
          <w:szCs w:val="24"/>
        </w:rPr>
        <w:t>以调整后的股本总额重新计算。</w:t>
      </w:r>
    </w:p>
    <w:p w:rsidR="00D6775A" w:rsidRPr="00CB401B" w:rsidRDefault="00D6775A" w:rsidP="00510FF9">
      <w:pPr>
        <w:autoSpaceDE w:val="0"/>
        <w:autoSpaceDN w:val="0"/>
        <w:adjustRightInd w:val="0"/>
        <w:spacing w:line="360" w:lineRule="auto"/>
        <w:ind w:firstLineChars="200" w:firstLine="482"/>
        <w:rPr>
          <w:rFonts w:ascii="宋体"/>
          <w:b/>
          <w:sz w:val="24"/>
          <w:szCs w:val="24"/>
        </w:rPr>
      </w:pPr>
      <w:r w:rsidRPr="00CB401B">
        <w:rPr>
          <w:rFonts w:ascii="宋体" w:hAnsi="宋体" w:hint="eastAsia"/>
          <w:b/>
          <w:sz w:val="24"/>
          <w:szCs w:val="24"/>
        </w:rPr>
        <w:t>（三）年度财务预算、经营计划、经营目标的披露</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年度财务预算、经营计划、经营目标在较大程度上涉及上市公司对未来经营业绩的预计，对公司股票交易有潜在重大影响，公司在编制时务必恪守审慎客观的原则，立足实际，避免误导投资者。</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公司在年度报告</w:t>
      </w:r>
      <w:r w:rsidR="008E3AAA">
        <w:rPr>
          <w:rFonts w:ascii="宋体" w:hAnsi="宋体" w:hint="eastAsia"/>
          <w:sz w:val="24"/>
          <w:szCs w:val="24"/>
        </w:rPr>
        <w:t>或者</w:t>
      </w:r>
      <w:r w:rsidRPr="00CB401B">
        <w:rPr>
          <w:rFonts w:ascii="宋体" w:hAnsi="宋体" w:hint="eastAsia"/>
          <w:sz w:val="24"/>
          <w:szCs w:val="24"/>
        </w:rPr>
        <w:t>董事会决议公告等临时报告中披露年度财务预算、经营计划、经营目标时，</w:t>
      </w:r>
      <w:r w:rsidR="00913E86">
        <w:rPr>
          <w:rFonts w:ascii="宋体" w:hAnsi="宋体" w:hint="eastAsia"/>
          <w:sz w:val="24"/>
          <w:szCs w:val="24"/>
        </w:rPr>
        <w:t>应当</w:t>
      </w:r>
      <w:r w:rsidRPr="00CB401B">
        <w:rPr>
          <w:rFonts w:ascii="宋体" w:hAnsi="宋体" w:hint="eastAsia"/>
          <w:sz w:val="24"/>
          <w:szCs w:val="24"/>
        </w:rPr>
        <w:t>对比披露新年度的计划数据、上一年度的实际数据和增减变动百分比，充分提示预算、计划、目标无法实现的风险（例如：上述财务预</w:t>
      </w:r>
      <w:r w:rsidRPr="00CB401B">
        <w:rPr>
          <w:rFonts w:ascii="宋体" w:hAnsi="宋体" w:hint="eastAsia"/>
          <w:sz w:val="24"/>
          <w:szCs w:val="24"/>
        </w:rPr>
        <w:lastRenderedPageBreak/>
        <w:t>算、经营计划、经营目标并不代表上市公司对</w:t>
      </w:r>
      <w:r w:rsidRPr="00CB401B">
        <w:rPr>
          <w:rFonts w:ascii="宋体" w:hAnsi="宋体"/>
          <w:sz w:val="24"/>
          <w:szCs w:val="24"/>
        </w:rPr>
        <w:t>XX</w:t>
      </w:r>
      <w:r w:rsidRPr="00CB401B">
        <w:rPr>
          <w:rFonts w:ascii="宋体" w:hAnsi="宋体" w:hint="eastAsia"/>
          <w:sz w:val="24"/>
          <w:szCs w:val="24"/>
        </w:rPr>
        <w:t>年度的盈利预测，能否实现取决于市场状况变化、经营团队的努力程度等多种因素，存在很大的不确定性，请投资者特别注意）。</w:t>
      </w:r>
    </w:p>
    <w:p w:rsidR="00D6775A" w:rsidRDefault="00D6775A" w:rsidP="00787F9F">
      <w:pPr>
        <w:autoSpaceDE w:val="0"/>
        <w:autoSpaceDN w:val="0"/>
        <w:adjustRightInd w:val="0"/>
        <w:spacing w:line="360" w:lineRule="auto"/>
        <w:ind w:firstLineChars="200" w:firstLine="480"/>
        <w:rPr>
          <w:rFonts w:ascii="宋体" w:hAnsi="宋体"/>
          <w:sz w:val="24"/>
          <w:szCs w:val="24"/>
        </w:rPr>
      </w:pPr>
      <w:r w:rsidRPr="00CB401B">
        <w:rPr>
          <w:rFonts w:ascii="宋体" w:hAnsi="宋体" w:hint="eastAsia"/>
          <w:sz w:val="24"/>
          <w:szCs w:val="24"/>
        </w:rPr>
        <w:t>公司制定的新年度业绩目标与上年相比增减变动幅度超过</w:t>
      </w:r>
      <w:r w:rsidRPr="00CB401B">
        <w:rPr>
          <w:rFonts w:ascii="宋体" w:hAnsi="宋体"/>
          <w:sz w:val="24"/>
          <w:szCs w:val="24"/>
        </w:rPr>
        <w:t>30</w:t>
      </w:r>
      <w:r>
        <w:rPr>
          <w:rFonts w:ascii="宋体" w:hAnsi="宋体" w:hint="eastAsia"/>
          <w:sz w:val="24"/>
          <w:szCs w:val="24"/>
        </w:rPr>
        <w:t>％</w:t>
      </w:r>
      <w:r w:rsidRPr="00CB401B">
        <w:rPr>
          <w:rFonts w:ascii="宋体" w:hAnsi="宋体" w:hint="eastAsia"/>
          <w:sz w:val="24"/>
          <w:szCs w:val="24"/>
        </w:rPr>
        <w:t>，</w:t>
      </w:r>
      <w:r w:rsidR="008E3AAA">
        <w:rPr>
          <w:rFonts w:ascii="宋体" w:hAnsi="宋体" w:hint="eastAsia"/>
          <w:sz w:val="24"/>
          <w:szCs w:val="24"/>
        </w:rPr>
        <w:t>或者</w:t>
      </w:r>
      <w:r w:rsidRPr="00CB401B">
        <w:rPr>
          <w:rFonts w:ascii="宋体" w:hAnsi="宋体" w:hint="eastAsia"/>
          <w:sz w:val="24"/>
          <w:szCs w:val="24"/>
        </w:rPr>
        <w:t>大幅背离以前年度业绩变动趋势的，还</w:t>
      </w:r>
      <w:r w:rsidR="00913E86">
        <w:rPr>
          <w:rFonts w:ascii="宋体" w:hAnsi="宋体" w:hint="eastAsia"/>
          <w:sz w:val="24"/>
          <w:szCs w:val="24"/>
        </w:rPr>
        <w:t>应当</w:t>
      </w:r>
      <w:r w:rsidRPr="00CB401B">
        <w:rPr>
          <w:rFonts w:ascii="宋体" w:hAnsi="宋体" w:hint="eastAsia"/>
          <w:sz w:val="24"/>
          <w:szCs w:val="24"/>
        </w:rPr>
        <w:t>披露确定新年度业绩目标所考虑的主要因素。</w:t>
      </w:r>
    </w:p>
    <w:p w:rsidR="002B1243" w:rsidRPr="003710DC" w:rsidRDefault="002B1243" w:rsidP="002B1243">
      <w:pPr>
        <w:autoSpaceDE w:val="0"/>
        <w:autoSpaceDN w:val="0"/>
        <w:adjustRightInd w:val="0"/>
        <w:spacing w:line="360" w:lineRule="auto"/>
        <w:ind w:firstLineChars="200" w:firstLine="482"/>
        <w:rPr>
          <w:rFonts w:ascii="宋体"/>
          <w:b/>
          <w:sz w:val="24"/>
          <w:szCs w:val="24"/>
        </w:rPr>
      </w:pPr>
      <w:r w:rsidRPr="003710DC">
        <w:rPr>
          <w:rFonts w:ascii="宋体" w:hAnsi="宋体" w:hint="eastAsia"/>
          <w:b/>
          <w:sz w:val="24"/>
          <w:szCs w:val="24"/>
        </w:rPr>
        <w:t>（</w:t>
      </w:r>
      <w:r w:rsidR="005D3199">
        <w:rPr>
          <w:rFonts w:ascii="宋体" w:hAnsi="宋体" w:hint="eastAsia"/>
          <w:b/>
          <w:sz w:val="24"/>
          <w:szCs w:val="24"/>
        </w:rPr>
        <w:t>四</w:t>
      </w:r>
      <w:r w:rsidRPr="003710DC">
        <w:rPr>
          <w:rFonts w:ascii="宋体" w:hAnsi="宋体" w:hint="eastAsia"/>
          <w:b/>
          <w:sz w:val="24"/>
          <w:szCs w:val="24"/>
        </w:rPr>
        <w:t>）董事会报告的披露</w:t>
      </w:r>
    </w:p>
    <w:p w:rsidR="002B1243" w:rsidRDefault="002B1243" w:rsidP="002B1243">
      <w:pPr>
        <w:spacing w:line="360" w:lineRule="auto"/>
        <w:ind w:firstLineChars="200" w:firstLine="480"/>
        <w:rPr>
          <w:sz w:val="24"/>
          <w:szCs w:val="24"/>
        </w:rPr>
      </w:pPr>
      <w:r w:rsidRPr="00BF59C7">
        <w:rPr>
          <w:rFonts w:hint="eastAsia"/>
          <w:sz w:val="24"/>
          <w:szCs w:val="24"/>
        </w:rPr>
        <w:t>公司</w:t>
      </w:r>
      <w:r>
        <w:rPr>
          <w:rFonts w:hint="eastAsia"/>
          <w:sz w:val="24"/>
          <w:szCs w:val="24"/>
        </w:rPr>
        <w:t>在编制年度报告全文</w:t>
      </w:r>
      <w:r w:rsidR="005D3199">
        <w:rPr>
          <w:rFonts w:hint="eastAsia"/>
          <w:sz w:val="24"/>
          <w:szCs w:val="24"/>
        </w:rPr>
        <w:t>的</w:t>
      </w:r>
      <w:r>
        <w:rPr>
          <w:rFonts w:hint="eastAsia"/>
          <w:sz w:val="24"/>
          <w:szCs w:val="24"/>
        </w:rPr>
        <w:t>“董事会报告</w:t>
      </w:r>
      <w:r w:rsidRPr="00BF59C7">
        <w:rPr>
          <w:rFonts w:hint="eastAsia"/>
          <w:sz w:val="24"/>
          <w:szCs w:val="24"/>
        </w:rPr>
        <w:t>”时，除遵守中国证监会相关</w:t>
      </w:r>
      <w:r>
        <w:rPr>
          <w:rFonts w:hint="eastAsia"/>
          <w:sz w:val="24"/>
          <w:szCs w:val="24"/>
        </w:rPr>
        <w:t>规定</w:t>
      </w:r>
      <w:r w:rsidRPr="00BF59C7">
        <w:rPr>
          <w:rFonts w:hint="eastAsia"/>
          <w:sz w:val="24"/>
          <w:szCs w:val="24"/>
        </w:rPr>
        <w:t>外，</w:t>
      </w:r>
      <w:r>
        <w:rPr>
          <w:rFonts w:hint="eastAsia"/>
          <w:sz w:val="24"/>
          <w:szCs w:val="24"/>
        </w:rPr>
        <w:t>还</w:t>
      </w:r>
      <w:r w:rsidR="00913E86">
        <w:rPr>
          <w:rFonts w:hint="eastAsia"/>
          <w:sz w:val="24"/>
          <w:szCs w:val="24"/>
        </w:rPr>
        <w:t>应当</w:t>
      </w:r>
      <w:r w:rsidRPr="00BF59C7">
        <w:rPr>
          <w:rFonts w:hint="eastAsia"/>
          <w:sz w:val="24"/>
          <w:szCs w:val="24"/>
        </w:rPr>
        <w:t>按照</w:t>
      </w:r>
      <w:r>
        <w:rPr>
          <w:rFonts w:hint="eastAsia"/>
          <w:sz w:val="24"/>
          <w:szCs w:val="24"/>
        </w:rPr>
        <w:t>以下要求详细披露</w:t>
      </w:r>
      <w:r w:rsidRPr="00BF59C7">
        <w:rPr>
          <w:rFonts w:hint="eastAsia"/>
          <w:sz w:val="24"/>
          <w:szCs w:val="24"/>
        </w:rPr>
        <w:t>相关内容。</w:t>
      </w:r>
    </w:p>
    <w:p w:rsidR="002B1243" w:rsidRPr="00C1235C" w:rsidRDefault="002B1243" w:rsidP="002B1243">
      <w:pPr>
        <w:autoSpaceDE w:val="0"/>
        <w:autoSpaceDN w:val="0"/>
        <w:adjustRightInd w:val="0"/>
        <w:spacing w:line="360" w:lineRule="auto"/>
        <w:ind w:firstLineChars="200" w:firstLine="480"/>
        <w:rPr>
          <w:rFonts w:ascii="宋体"/>
          <w:b/>
          <w:sz w:val="24"/>
          <w:szCs w:val="24"/>
        </w:rPr>
      </w:pPr>
      <w:r w:rsidRPr="00C1235C">
        <w:rPr>
          <w:rFonts w:ascii="宋体" w:hAnsi="宋体"/>
          <w:sz w:val="24"/>
          <w:szCs w:val="24"/>
        </w:rPr>
        <w:t>1</w:t>
      </w:r>
      <w:r w:rsidRPr="00C1235C">
        <w:rPr>
          <w:rFonts w:ascii="宋体" w:hAnsi="宋体" w:hint="eastAsia"/>
          <w:sz w:val="24"/>
          <w:szCs w:val="24"/>
        </w:rPr>
        <w:t>、毛利率变动情况。公司应当分析销售毛利率变动情况，如同比变动达到</w:t>
      </w:r>
      <w:r w:rsidRPr="00C1235C">
        <w:rPr>
          <w:rFonts w:ascii="宋体" w:hAnsi="宋体"/>
          <w:sz w:val="24"/>
          <w:szCs w:val="24"/>
        </w:rPr>
        <w:t>30</w:t>
      </w:r>
      <w:r w:rsidRPr="00C1235C">
        <w:rPr>
          <w:rFonts w:ascii="宋体" w:hAnsi="宋体" w:hint="eastAsia"/>
          <w:sz w:val="24"/>
          <w:szCs w:val="24"/>
        </w:rPr>
        <w:t>％以上的，</w:t>
      </w:r>
      <w:r w:rsidR="00913E86">
        <w:rPr>
          <w:rFonts w:ascii="宋体" w:hAnsi="宋体" w:hint="eastAsia"/>
          <w:sz w:val="24"/>
          <w:szCs w:val="24"/>
        </w:rPr>
        <w:t>应当</w:t>
      </w:r>
      <w:r w:rsidRPr="00C1235C">
        <w:rPr>
          <w:rFonts w:ascii="宋体" w:hAnsi="宋体" w:hint="eastAsia"/>
          <w:sz w:val="24"/>
          <w:szCs w:val="24"/>
        </w:rPr>
        <w:t>量化分析导致毛利率变动的主要原因。</w:t>
      </w:r>
    </w:p>
    <w:p w:rsidR="002B1243" w:rsidRPr="00C1235C" w:rsidRDefault="005D3199" w:rsidP="002B1243">
      <w:pPr>
        <w:autoSpaceDE w:val="0"/>
        <w:autoSpaceDN w:val="0"/>
        <w:adjustRightInd w:val="0"/>
        <w:spacing w:line="360" w:lineRule="auto"/>
        <w:ind w:firstLineChars="200" w:firstLine="480"/>
        <w:rPr>
          <w:rFonts w:ascii="宋体"/>
          <w:sz w:val="24"/>
          <w:szCs w:val="24"/>
        </w:rPr>
      </w:pPr>
      <w:r>
        <w:rPr>
          <w:rFonts w:ascii="宋体" w:hAnsi="宋体" w:hint="eastAsia"/>
          <w:sz w:val="24"/>
          <w:szCs w:val="24"/>
        </w:rPr>
        <w:t>2、产品的销售和积压情况。</w:t>
      </w:r>
      <w:r w:rsidR="002B1243" w:rsidRPr="00C1235C">
        <w:rPr>
          <w:rFonts w:ascii="宋体" w:hAnsi="宋体" w:hint="eastAsia"/>
          <w:sz w:val="24"/>
          <w:szCs w:val="24"/>
        </w:rPr>
        <w:t>公司应当在年度报告中对产品的销售和积压情况进行分析，报告期末产品、存货占到总资产</w:t>
      </w:r>
      <w:r w:rsidR="002B1243" w:rsidRPr="00C1235C">
        <w:rPr>
          <w:rFonts w:ascii="宋体" w:hAnsi="宋体"/>
          <w:sz w:val="24"/>
          <w:szCs w:val="24"/>
        </w:rPr>
        <w:t>10</w:t>
      </w:r>
      <w:r w:rsidR="002B1243" w:rsidRPr="00C1235C">
        <w:rPr>
          <w:rFonts w:ascii="宋体" w:hAnsi="宋体" w:hint="eastAsia"/>
          <w:sz w:val="24"/>
          <w:szCs w:val="24"/>
        </w:rPr>
        <w:t>％以上的，</w:t>
      </w:r>
      <w:r w:rsidR="00913E86">
        <w:rPr>
          <w:rFonts w:ascii="宋体" w:hAnsi="宋体" w:hint="eastAsia"/>
          <w:sz w:val="24"/>
          <w:szCs w:val="24"/>
        </w:rPr>
        <w:t>应当</w:t>
      </w:r>
      <w:r w:rsidR="002B1243" w:rsidRPr="00C1235C">
        <w:rPr>
          <w:rFonts w:ascii="宋体" w:hAnsi="宋体" w:hint="eastAsia"/>
          <w:sz w:val="24"/>
          <w:szCs w:val="24"/>
        </w:rPr>
        <w:t>说明主要产品市场供求情况、产品销售价格及原材料价格的变动趋势和存货跌价准备计提的方法、依据和充分性，并说明对公司的影响及拟采取的对策。</w:t>
      </w:r>
    </w:p>
    <w:p w:rsidR="002B1243" w:rsidRPr="00C1235C" w:rsidRDefault="005D3199" w:rsidP="002B1243">
      <w:pPr>
        <w:spacing w:line="360" w:lineRule="auto"/>
        <w:rPr>
          <w:rFonts w:ascii="宋体"/>
          <w:sz w:val="24"/>
          <w:szCs w:val="24"/>
        </w:rPr>
      </w:pPr>
      <w:r>
        <w:rPr>
          <w:rFonts w:ascii="宋体" w:hAnsi="宋体"/>
          <w:sz w:val="24"/>
          <w:szCs w:val="24"/>
        </w:rPr>
        <w:t xml:space="preserve">    </w:t>
      </w:r>
      <w:r>
        <w:rPr>
          <w:rFonts w:ascii="宋体" w:hAnsi="宋体" w:hint="eastAsia"/>
          <w:sz w:val="24"/>
          <w:szCs w:val="24"/>
        </w:rPr>
        <w:t>3</w:t>
      </w:r>
      <w:r w:rsidR="00F06D94">
        <w:rPr>
          <w:rFonts w:ascii="宋体" w:hAnsi="宋体" w:hint="eastAsia"/>
          <w:sz w:val="24"/>
          <w:szCs w:val="24"/>
        </w:rPr>
        <w:t>、主要供应商、客户情况。</w:t>
      </w:r>
      <w:r w:rsidR="002B1243" w:rsidRPr="00C1235C">
        <w:rPr>
          <w:rFonts w:ascii="宋体" w:hAnsi="宋体" w:hint="eastAsia"/>
          <w:sz w:val="24"/>
          <w:szCs w:val="24"/>
        </w:rPr>
        <w:t>公司</w:t>
      </w:r>
      <w:r w:rsidR="00913E86">
        <w:rPr>
          <w:rFonts w:ascii="宋体" w:hAnsi="宋体" w:hint="eastAsia"/>
          <w:sz w:val="24"/>
          <w:szCs w:val="24"/>
        </w:rPr>
        <w:t>应当</w:t>
      </w:r>
      <w:r w:rsidR="002B1243" w:rsidRPr="00C1235C">
        <w:rPr>
          <w:rFonts w:ascii="宋体" w:hAnsi="宋体" w:hint="eastAsia"/>
          <w:sz w:val="24"/>
          <w:szCs w:val="24"/>
        </w:rPr>
        <w:t>说明前五名供应商</w:t>
      </w:r>
      <w:r w:rsidR="00F06D94">
        <w:rPr>
          <w:rFonts w:ascii="宋体" w:hAnsi="宋体" w:hint="eastAsia"/>
          <w:sz w:val="24"/>
          <w:szCs w:val="24"/>
        </w:rPr>
        <w:t>、客户是否与</w:t>
      </w:r>
      <w:r w:rsidR="002B1243" w:rsidRPr="00C1235C">
        <w:rPr>
          <w:rFonts w:ascii="宋体" w:hAnsi="宋体" w:hint="eastAsia"/>
          <w:sz w:val="24"/>
          <w:szCs w:val="24"/>
        </w:rPr>
        <w:t>公司存在关联关系，公司董事、监事、高级管理人员、核心技术人员、持股</w:t>
      </w:r>
      <w:r w:rsidR="002B1243" w:rsidRPr="00C1235C">
        <w:rPr>
          <w:rFonts w:ascii="宋体" w:hAnsi="宋体"/>
          <w:sz w:val="24"/>
          <w:szCs w:val="24"/>
        </w:rPr>
        <w:t>5%</w:t>
      </w:r>
      <w:r w:rsidR="002B1243" w:rsidRPr="00C1235C">
        <w:rPr>
          <w:rFonts w:ascii="宋体" w:hAnsi="宋体" w:hint="eastAsia"/>
          <w:sz w:val="24"/>
          <w:szCs w:val="24"/>
        </w:rPr>
        <w:t>以上股东、实际控制人和其他关联方在主要客户、供应商中是否直接</w:t>
      </w:r>
      <w:r w:rsidR="008E3AAA">
        <w:rPr>
          <w:rFonts w:ascii="宋体" w:hAnsi="宋体" w:hint="eastAsia"/>
          <w:sz w:val="24"/>
          <w:szCs w:val="24"/>
        </w:rPr>
        <w:t>或者</w:t>
      </w:r>
      <w:r w:rsidR="002B1243" w:rsidRPr="00C1235C">
        <w:rPr>
          <w:rFonts w:ascii="宋体" w:hAnsi="宋体" w:hint="eastAsia"/>
          <w:sz w:val="24"/>
          <w:szCs w:val="24"/>
        </w:rPr>
        <w:t>间接拥有权益等；单一供应商</w:t>
      </w:r>
      <w:r w:rsidR="008E3AAA">
        <w:rPr>
          <w:rFonts w:ascii="宋体" w:hAnsi="宋体" w:hint="eastAsia"/>
          <w:sz w:val="24"/>
          <w:szCs w:val="24"/>
        </w:rPr>
        <w:t>或者</w:t>
      </w:r>
      <w:r w:rsidR="002B1243" w:rsidRPr="00C1235C">
        <w:rPr>
          <w:rFonts w:ascii="宋体" w:hAnsi="宋体" w:hint="eastAsia"/>
          <w:sz w:val="24"/>
          <w:szCs w:val="24"/>
        </w:rPr>
        <w:t>客户采购、销售比例超过</w:t>
      </w:r>
      <w:r w:rsidR="002B1243" w:rsidRPr="00C1235C">
        <w:rPr>
          <w:rFonts w:ascii="宋体" w:hAnsi="宋体"/>
          <w:sz w:val="24"/>
          <w:szCs w:val="24"/>
        </w:rPr>
        <w:t>30</w:t>
      </w:r>
      <w:r w:rsidR="002B1243" w:rsidRPr="00C1235C">
        <w:rPr>
          <w:rFonts w:ascii="宋体" w:hAnsi="宋体" w:hint="eastAsia"/>
          <w:sz w:val="24"/>
          <w:szCs w:val="24"/>
        </w:rPr>
        <w:t>％的，除</w:t>
      </w:r>
      <w:r w:rsidR="00913E86">
        <w:rPr>
          <w:rFonts w:ascii="宋体" w:hAnsi="宋体" w:hint="eastAsia"/>
          <w:sz w:val="24"/>
          <w:szCs w:val="24"/>
        </w:rPr>
        <w:t>应当</w:t>
      </w:r>
      <w:r w:rsidR="002B1243" w:rsidRPr="00C1235C">
        <w:rPr>
          <w:rFonts w:ascii="宋体" w:hAnsi="宋体" w:hint="eastAsia"/>
          <w:sz w:val="24"/>
          <w:szCs w:val="24"/>
        </w:rPr>
        <w:t>按照《年报准则》的规定披露外，还</w:t>
      </w:r>
      <w:r w:rsidR="00913E86">
        <w:rPr>
          <w:rFonts w:ascii="宋体" w:hAnsi="宋体" w:hint="eastAsia"/>
          <w:sz w:val="24"/>
          <w:szCs w:val="24"/>
        </w:rPr>
        <w:t>应当</w:t>
      </w:r>
      <w:r w:rsidR="002B1243" w:rsidRPr="00C1235C">
        <w:rPr>
          <w:rFonts w:ascii="宋体" w:hAnsi="宋体" w:hint="eastAsia"/>
          <w:sz w:val="24"/>
          <w:szCs w:val="24"/>
        </w:rPr>
        <w:t>在年度报告中说明该供应商</w:t>
      </w:r>
      <w:r w:rsidR="008E3AAA">
        <w:rPr>
          <w:rFonts w:ascii="宋体" w:hAnsi="宋体" w:hint="eastAsia"/>
          <w:sz w:val="24"/>
          <w:szCs w:val="24"/>
        </w:rPr>
        <w:t>或者</w:t>
      </w:r>
      <w:r w:rsidR="002B1243" w:rsidRPr="00C1235C">
        <w:rPr>
          <w:rFonts w:ascii="宋体" w:hAnsi="宋体" w:hint="eastAsia"/>
          <w:sz w:val="24"/>
          <w:szCs w:val="24"/>
        </w:rPr>
        <w:t>客户的名称、采购</w:t>
      </w:r>
      <w:r w:rsidR="008E3AAA">
        <w:rPr>
          <w:rFonts w:ascii="宋体" w:hAnsi="宋体" w:hint="eastAsia"/>
          <w:sz w:val="24"/>
          <w:szCs w:val="24"/>
        </w:rPr>
        <w:t>或者</w:t>
      </w:r>
      <w:r w:rsidR="002B1243" w:rsidRPr="00C1235C">
        <w:rPr>
          <w:rFonts w:ascii="宋体" w:hAnsi="宋体" w:hint="eastAsia"/>
          <w:sz w:val="24"/>
          <w:szCs w:val="24"/>
        </w:rPr>
        <w:t>销售金额及所占比例，公司防范过度依赖单一客户</w:t>
      </w:r>
      <w:r w:rsidR="008E3AAA">
        <w:rPr>
          <w:rFonts w:ascii="宋体" w:hAnsi="宋体" w:hint="eastAsia"/>
          <w:sz w:val="24"/>
          <w:szCs w:val="24"/>
        </w:rPr>
        <w:t>或者</w:t>
      </w:r>
      <w:r w:rsidR="002B1243" w:rsidRPr="00C1235C">
        <w:rPr>
          <w:rFonts w:ascii="宋体" w:hAnsi="宋体" w:hint="eastAsia"/>
          <w:sz w:val="24"/>
          <w:szCs w:val="24"/>
        </w:rPr>
        <w:t>供应商的风险应对措施。</w:t>
      </w:r>
    </w:p>
    <w:p w:rsidR="002B1243" w:rsidRPr="00C1235C" w:rsidRDefault="005D3199" w:rsidP="002B1243">
      <w:pPr>
        <w:autoSpaceDE w:val="0"/>
        <w:autoSpaceDN w:val="0"/>
        <w:adjustRightInd w:val="0"/>
        <w:spacing w:line="360" w:lineRule="auto"/>
        <w:ind w:firstLineChars="200" w:firstLine="480"/>
        <w:rPr>
          <w:rFonts w:ascii="宋体"/>
          <w:sz w:val="24"/>
          <w:szCs w:val="24"/>
        </w:rPr>
      </w:pPr>
      <w:r>
        <w:rPr>
          <w:rFonts w:ascii="宋体" w:hAnsi="宋体" w:hint="eastAsia"/>
          <w:sz w:val="24"/>
          <w:szCs w:val="24"/>
        </w:rPr>
        <w:t>4</w:t>
      </w:r>
      <w:r w:rsidR="00F06D94">
        <w:rPr>
          <w:rFonts w:ascii="宋体" w:hAnsi="宋体" w:hint="eastAsia"/>
          <w:sz w:val="24"/>
          <w:szCs w:val="24"/>
        </w:rPr>
        <w:t>、主要设备盈利能力、使用情况及减值情况。公司应当在年度报告中分析说明</w:t>
      </w:r>
      <w:r w:rsidR="002B1243" w:rsidRPr="00C1235C">
        <w:rPr>
          <w:rFonts w:ascii="宋体" w:hAnsi="宋体" w:hint="eastAsia"/>
          <w:sz w:val="24"/>
          <w:szCs w:val="24"/>
        </w:rPr>
        <w:t>主要资产的盈利能力变动情况，是否出现替代资产或资产升级换代导致公司主要资产盈利能力降低</w:t>
      </w:r>
      <w:r w:rsidR="002B1243" w:rsidRPr="00C1235C">
        <w:rPr>
          <w:rFonts w:ascii="宋体" w:hAnsi="宋体"/>
          <w:sz w:val="24"/>
          <w:szCs w:val="24"/>
        </w:rPr>
        <w:t>,</w:t>
      </w:r>
      <w:r w:rsidR="002B1243" w:rsidRPr="00C1235C">
        <w:rPr>
          <w:rFonts w:ascii="宋体" w:hAnsi="宋体" w:hint="eastAsia"/>
          <w:sz w:val="24"/>
          <w:szCs w:val="24"/>
        </w:rPr>
        <w:t>如有，</w:t>
      </w:r>
      <w:r w:rsidR="00913E86">
        <w:rPr>
          <w:rFonts w:ascii="宋体" w:hAnsi="宋体" w:hint="eastAsia"/>
          <w:sz w:val="24"/>
          <w:szCs w:val="24"/>
        </w:rPr>
        <w:t>应当</w:t>
      </w:r>
      <w:r w:rsidR="002B1243" w:rsidRPr="00C1235C">
        <w:rPr>
          <w:rFonts w:ascii="宋体" w:hAnsi="宋体" w:hint="eastAsia"/>
          <w:sz w:val="24"/>
          <w:szCs w:val="24"/>
        </w:rPr>
        <w:t>详细说明影响程度及公司拟采取的措施；主要资产产能低于计划产能</w:t>
      </w:r>
      <w:r w:rsidR="002B1243" w:rsidRPr="00C1235C">
        <w:rPr>
          <w:rFonts w:ascii="宋体" w:hAnsi="宋体"/>
          <w:sz w:val="24"/>
          <w:szCs w:val="24"/>
        </w:rPr>
        <w:t>70</w:t>
      </w:r>
      <w:r w:rsidR="002B1243" w:rsidRPr="00C1235C">
        <w:rPr>
          <w:rFonts w:ascii="宋体" w:hAnsi="宋体" w:hint="eastAsia"/>
          <w:sz w:val="24"/>
          <w:szCs w:val="24"/>
        </w:rPr>
        <w:t>％的应当详细说明原因、可能存在的风险以及公司采取的对策。</w:t>
      </w:r>
    </w:p>
    <w:p w:rsidR="002B1243" w:rsidRDefault="005D3199" w:rsidP="002B1243">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5</w:t>
      </w:r>
      <w:r w:rsidR="002B1243" w:rsidRPr="00C1235C">
        <w:rPr>
          <w:rFonts w:ascii="宋体" w:hAnsi="宋体" w:hint="eastAsia"/>
          <w:sz w:val="24"/>
          <w:szCs w:val="24"/>
        </w:rPr>
        <w:t>、</w:t>
      </w:r>
      <w:r w:rsidR="002B1243" w:rsidRPr="004A19D6">
        <w:rPr>
          <w:rFonts w:ascii="宋体" w:hAnsi="宋体" w:hint="eastAsia"/>
          <w:sz w:val="24"/>
          <w:szCs w:val="24"/>
        </w:rPr>
        <w:t>主要经营模式</w:t>
      </w:r>
      <w:r w:rsidR="002B1243">
        <w:rPr>
          <w:rFonts w:ascii="宋体" w:hAnsi="宋体" w:hint="eastAsia"/>
          <w:sz w:val="24"/>
          <w:szCs w:val="24"/>
        </w:rPr>
        <w:t>的变化情况。报告期内公司主营经营模式（</w:t>
      </w:r>
      <w:r w:rsidR="002B1243" w:rsidRPr="004A19D6">
        <w:rPr>
          <w:rFonts w:ascii="宋体" w:hAnsi="宋体" w:hint="eastAsia"/>
          <w:sz w:val="24"/>
          <w:szCs w:val="24"/>
        </w:rPr>
        <w:t>包括采购模式、生产模式和销售模式</w:t>
      </w:r>
      <w:r w:rsidR="002B1243">
        <w:rPr>
          <w:rFonts w:ascii="宋体" w:hAnsi="宋体" w:hint="eastAsia"/>
          <w:sz w:val="24"/>
          <w:szCs w:val="24"/>
        </w:rPr>
        <w:t>）发生重大变化的，应当披露调整经营模式的原因、对公司生产经营的影响、存在的主要风险及应对措施</w:t>
      </w:r>
      <w:r w:rsidR="002B1243" w:rsidRPr="004A19D6">
        <w:rPr>
          <w:rFonts w:ascii="宋体" w:hAnsi="宋体" w:hint="eastAsia"/>
          <w:sz w:val="24"/>
          <w:szCs w:val="24"/>
        </w:rPr>
        <w:t>。</w:t>
      </w:r>
    </w:p>
    <w:p w:rsidR="002B1243" w:rsidRDefault="005D3199" w:rsidP="002B1243">
      <w:pPr>
        <w:autoSpaceDE w:val="0"/>
        <w:autoSpaceDN w:val="0"/>
        <w:adjustRightInd w:val="0"/>
        <w:spacing w:line="360" w:lineRule="auto"/>
        <w:ind w:firstLineChars="200" w:firstLine="480"/>
        <w:rPr>
          <w:rFonts w:ascii="宋体"/>
          <w:sz w:val="24"/>
          <w:szCs w:val="24"/>
        </w:rPr>
      </w:pPr>
      <w:r>
        <w:rPr>
          <w:rFonts w:ascii="宋体" w:hAnsi="宋体" w:hint="eastAsia"/>
          <w:sz w:val="24"/>
          <w:szCs w:val="24"/>
        </w:rPr>
        <w:t>6</w:t>
      </w:r>
      <w:r w:rsidR="002B1243">
        <w:rPr>
          <w:rFonts w:ascii="宋体" w:hAnsi="宋体" w:hint="eastAsia"/>
          <w:sz w:val="24"/>
          <w:szCs w:val="24"/>
        </w:rPr>
        <w:t>、主要境外资产情况。公司</w:t>
      </w:r>
      <w:r w:rsidR="002B1243">
        <w:rPr>
          <w:sz w:val="24"/>
          <w:szCs w:val="28"/>
        </w:rPr>
        <w:t>在境外拥有</w:t>
      </w:r>
      <w:r w:rsidR="002B1243">
        <w:rPr>
          <w:rFonts w:hint="eastAsia"/>
          <w:sz w:val="24"/>
          <w:szCs w:val="28"/>
        </w:rPr>
        <w:t>的</w:t>
      </w:r>
      <w:r w:rsidR="002B1243">
        <w:rPr>
          <w:sz w:val="24"/>
          <w:szCs w:val="28"/>
        </w:rPr>
        <w:t>资产</w:t>
      </w:r>
      <w:r w:rsidR="002B1243">
        <w:rPr>
          <w:rFonts w:hint="eastAsia"/>
          <w:sz w:val="24"/>
          <w:szCs w:val="28"/>
        </w:rPr>
        <w:t>超过净资产</w:t>
      </w:r>
      <w:r w:rsidR="002B1243">
        <w:rPr>
          <w:rFonts w:hint="eastAsia"/>
          <w:sz w:val="24"/>
          <w:szCs w:val="28"/>
        </w:rPr>
        <w:t>10%</w:t>
      </w:r>
      <w:r w:rsidR="002B1243">
        <w:rPr>
          <w:rFonts w:hint="eastAsia"/>
          <w:sz w:val="24"/>
          <w:szCs w:val="28"/>
        </w:rPr>
        <w:t>的</w:t>
      </w:r>
      <w:r w:rsidR="002B1243">
        <w:rPr>
          <w:sz w:val="24"/>
          <w:szCs w:val="28"/>
        </w:rPr>
        <w:t>，应</w:t>
      </w:r>
      <w:r w:rsidR="002B1243">
        <w:rPr>
          <w:rFonts w:hint="eastAsia"/>
          <w:sz w:val="24"/>
          <w:szCs w:val="28"/>
        </w:rPr>
        <w:t>当</w:t>
      </w:r>
      <w:r w:rsidR="002B1243">
        <w:rPr>
          <w:sz w:val="24"/>
          <w:szCs w:val="28"/>
        </w:rPr>
        <w:t>披</w:t>
      </w:r>
      <w:r w:rsidR="002B1243">
        <w:rPr>
          <w:sz w:val="24"/>
          <w:szCs w:val="28"/>
        </w:rPr>
        <w:lastRenderedPageBreak/>
        <w:t>露</w:t>
      </w:r>
      <w:r w:rsidR="002B1243">
        <w:rPr>
          <w:rFonts w:hint="eastAsia"/>
          <w:sz w:val="24"/>
          <w:szCs w:val="28"/>
        </w:rPr>
        <w:t>境外</w:t>
      </w:r>
      <w:r w:rsidR="002B1243">
        <w:rPr>
          <w:sz w:val="24"/>
          <w:szCs w:val="28"/>
        </w:rPr>
        <w:t>资产</w:t>
      </w:r>
      <w:r w:rsidR="002B1243">
        <w:rPr>
          <w:rFonts w:hint="eastAsia"/>
          <w:sz w:val="24"/>
          <w:szCs w:val="28"/>
        </w:rPr>
        <w:t>的具体内容、资产</w:t>
      </w:r>
      <w:r w:rsidR="002B1243">
        <w:rPr>
          <w:sz w:val="24"/>
          <w:szCs w:val="28"/>
        </w:rPr>
        <w:t>规模、所在地、经营管理</w:t>
      </w:r>
      <w:r w:rsidR="002B1243">
        <w:rPr>
          <w:rFonts w:hint="eastAsia"/>
          <w:sz w:val="24"/>
          <w:szCs w:val="28"/>
        </w:rPr>
        <w:t>、保障资产安全性的控制措施、</w:t>
      </w:r>
      <w:r w:rsidR="002B1243">
        <w:rPr>
          <w:sz w:val="24"/>
          <w:szCs w:val="28"/>
        </w:rPr>
        <w:t>盈利情况</w:t>
      </w:r>
      <w:r w:rsidR="002B1243">
        <w:rPr>
          <w:rFonts w:hint="eastAsia"/>
          <w:sz w:val="24"/>
          <w:szCs w:val="28"/>
        </w:rPr>
        <w:t>、是否存在重大减值风险</w:t>
      </w:r>
      <w:r w:rsidR="002B1243">
        <w:rPr>
          <w:sz w:val="24"/>
          <w:szCs w:val="28"/>
        </w:rPr>
        <w:t>等。</w:t>
      </w:r>
    </w:p>
    <w:p w:rsidR="00D6775A" w:rsidRPr="00CB401B" w:rsidRDefault="00D6775A" w:rsidP="00510FF9">
      <w:pPr>
        <w:autoSpaceDE w:val="0"/>
        <w:autoSpaceDN w:val="0"/>
        <w:adjustRightInd w:val="0"/>
        <w:spacing w:line="360" w:lineRule="auto"/>
        <w:ind w:firstLineChars="200" w:firstLine="482"/>
        <w:rPr>
          <w:rFonts w:ascii="宋体"/>
          <w:b/>
          <w:sz w:val="24"/>
          <w:szCs w:val="24"/>
        </w:rPr>
      </w:pPr>
      <w:r w:rsidRPr="00CB401B">
        <w:rPr>
          <w:rFonts w:ascii="宋体" w:hAnsi="宋体" w:hint="eastAsia"/>
          <w:b/>
          <w:sz w:val="24"/>
          <w:szCs w:val="24"/>
        </w:rPr>
        <w:t>（</w:t>
      </w:r>
      <w:r w:rsidR="005D3199">
        <w:rPr>
          <w:rFonts w:ascii="宋体" w:hAnsi="宋体" w:hint="eastAsia"/>
          <w:b/>
          <w:sz w:val="24"/>
          <w:szCs w:val="24"/>
        </w:rPr>
        <w:t>五</w:t>
      </w:r>
      <w:r w:rsidRPr="00CB401B">
        <w:rPr>
          <w:rFonts w:ascii="宋体" w:hAnsi="宋体" w:hint="eastAsia"/>
          <w:b/>
          <w:sz w:val="24"/>
          <w:szCs w:val="24"/>
        </w:rPr>
        <w:t>）证券投资专项说明</w:t>
      </w:r>
    </w:p>
    <w:p w:rsidR="00D6775A" w:rsidRPr="00CB401B" w:rsidRDefault="00D6775A" w:rsidP="00787F9F">
      <w:pPr>
        <w:autoSpaceDE w:val="0"/>
        <w:autoSpaceDN w:val="0"/>
        <w:adjustRightInd w:val="0"/>
        <w:spacing w:line="360" w:lineRule="auto"/>
        <w:ind w:firstLineChars="200" w:firstLine="480"/>
        <w:rPr>
          <w:rFonts w:ascii="宋体"/>
          <w:sz w:val="24"/>
          <w:szCs w:val="24"/>
          <w:u w:val="single"/>
        </w:rPr>
      </w:pPr>
      <w:r w:rsidRPr="00CB401B">
        <w:rPr>
          <w:rFonts w:ascii="宋体" w:hAnsi="宋体" w:hint="eastAsia"/>
          <w:sz w:val="24"/>
          <w:szCs w:val="24"/>
        </w:rPr>
        <w:t>公司在本报告期证券投资达到《中小企业板信息披露业务备忘录第</w:t>
      </w:r>
      <w:r w:rsidRPr="00CB401B">
        <w:rPr>
          <w:rFonts w:ascii="宋体" w:hAnsi="宋体"/>
          <w:sz w:val="24"/>
          <w:szCs w:val="24"/>
        </w:rPr>
        <w:t>30</w:t>
      </w:r>
      <w:r w:rsidRPr="00CB401B">
        <w:rPr>
          <w:rFonts w:ascii="宋体" w:hAnsi="宋体" w:hint="eastAsia"/>
          <w:sz w:val="24"/>
          <w:szCs w:val="24"/>
        </w:rPr>
        <w:t>号：风险投资》第十三条规定条件的，</w:t>
      </w:r>
      <w:r w:rsidR="00913E86">
        <w:rPr>
          <w:rFonts w:ascii="宋体" w:hAnsi="宋体" w:hint="eastAsia"/>
          <w:sz w:val="24"/>
          <w:szCs w:val="24"/>
        </w:rPr>
        <w:t>应当</w:t>
      </w:r>
      <w:r w:rsidRPr="00CB401B">
        <w:rPr>
          <w:rFonts w:ascii="宋体" w:hAnsi="宋体" w:hint="eastAsia"/>
          <w:sz w:val="24"/>
          <w:szCs w:val="24"/>
        </w:rPr>
        <w:t>编制年度证券投资专项说明并提交董事会审议，独立董事和保荐机构（如有）</w:t>
      </w:r>
      <w:r w:rsidR="00913E86">
        <w:rPr>
          <w:rFonts w:ascii="宋体" w:hAnsi="宋体" w:hint="eastAsia"/>
          <w:sz w:val="24"/>
          <w:szCs w:val="24"/>
        </w:rPr>
        <w:t>应当</w:t>
      </w:r>
      <w:r w:rsidRPr="00CB401B">
        <w:rPr>
          <w:rFonts w:ascii="宋体" w:hAnsi="宋体" w:hint="eastAsia"/>
          <w:sz w:val="24"/>
          <w:szCs w:val="24"/>
        </w:rPr>
        <w:t>对证券投资专项说明出具专门意见，并与</w:t>
      </w:r>
      <w:r w:rsidR="00537086">
        <w:rPr>
          <w:rFonts w:ascii="宋体" w:hAnsi="宋体" w:hint="eastAsia"/>
          <w:sz w:val="24"/>
          <w:szCs w:val="24"/>
        </w:rPr>
        <w:t>年度报告</w:t>
      </w:r>
      <w:r w:rsidRPr="00CB401B">
        <w:rPr>
          <w:rFonts w:ascii="宋体" w:hAnsi="宋体" w:hint="eastAsia"/>
          <w:sz w:val="24"/>
          <w:szCs w:val="24"/>
        </w:rPr>
        <w:t>同时披露。</w:t>
      </w:r>
    </w:p>
    <w:p w:rsidR="00D6775A" w:rsidRPr="00CB401B" w:rsidRDefault="00D6775A" w:rsidP="00510FF9">
      <w:pPr>
        <w:autoSpaceDE w:val="0"/>
        <w:autoSpaceDN w:val="0"/>
        <w:adjustRightInd w:val="0"/>
        <w:spacing w:line="360" w:lineRule="auto"/>
        <w:ind w:firstLineChars="200" w:firstLine="482"/>
        <w:rPr>
          <w:rFonts w:ascii="宋体"/>
          <w:b/>
          <w:sz w:val="24"/>
          <w:szCs w:val="24"/>
        </w:rPr>
      </w:pPr>
      <w:r w:rsidRPr="00CB401B">
        <w:rPr>
          <w:rFonts w:ascii="宋体" w:hAnsi="宋体" w:hint="eastAsia"/>
          <w:b/>
          <w:sz w:val="24"/>
          <w:szCs w:val="24"/>
        </w:rPr>
        <w:t>（</w:t>
      </w:r>
      <w:r w:rsidR="005D3199">
        <w:rPr>
          <w:rFonts w:ascii="宋体" w:hAnsi="宋体" w:hint="eastAsia"/>
          <w:b/>
          <w:sz w:val="24"/>
          <w:szCs w:val="24"/>
        </w:rPr>
        <w:t>六</w:t>
      </w:r>
      <w:r w:rsidRPr="00CB401B">
        <w:rPr>
          <w:rFonts w:ascii="宋体" w:hAnsi="宋体" w:hint="eastAsia"/>
          <w:b/>
          <w:sz w:val="24"/>
          <w:szCs w:val="24"/>
        </w:rPr>
        <w:t>）募集资金使用的披露</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公司在报告期内存在募集资金使用情况的，董事会</w:t>
      </w:r>
      <w:r w:rsidR="00913E86">
        <w:rPr>
          <w:rFonts w:ascii="宋体" w:hAnsi="宋体" w:hint="eastAsia"/>
          <w:sz w:val="24"/>
          <w:szCs w:val="24"/>
        </w:rPr>
        <w:t>应当</w:t>
      </w:r>
      <w:r w:rsidRPr="00CB401B">
        <w:rPr>
          <w:rFonts w:ascii="宋体" w:hAnsi="宋体" w:hint="eastAsia"/>
          <w:sz w:val="24"/>
          <w:szCs w:val="24"/>
        </w:rPr>
        <w:t>按照《规范运作指引》的要求，对年度募集资金存放与使用情况出具专项报告（格式详见《中小企业板信息披露业务备忘录第</w:t>
      </w:r>
      <w:r w:rsidRPr="00CB401B">
        <w:rPr>
          <w:rFonts w:ascii="宋体" w:hAnsi="宋体"/>
          <w:sz w:val="24"/>
          <w:szCs w:val="24"/>
        </w:rPr>
        <w:t>32</w:t>
      </w:r>
      <w:r w:rsidRPr="00CB401B">
        <w:rPr>
          <w:rFonts w:ascii="宋体" w:hAnsi="宋体" w:hint="eastAsia"/>
          <w:sz w:val="24"/>
          <w:szCs w:val="24"/>
        </w:rPr>
        <w:t>号：上市公司信息披露公告格式</w:t>
      </w:r>
      <w:r w:rsidRPr="00CB401B">
        <w:rPr>
          <w:rFonts w:ascii="宋体" w:hAnsi="宋体"/>
          <w:sz w:val="24"/>
          <w:szCs w:val="24"/>
        </w:rPr>
        <w:t>——</w:t>
      </w:r>
      <w:r w:rsidRPr="00CB401B">
        <w:rPr>
          <w:rFonts w:ascii="宋体" w:hAnsi="宋体" w:hint="eastAsia"/>
          <w:sz w:val="24"/>
          <w:szCs w:val="24"/>
        </w:rPr>
        <w:t>第</w:t>
      </w:r>
      <w:r w:rsidRPr="00CB401B">
        <w:rPr>
          <w:rFonts w:ascii="宋体" w:hAnsi="宋体"/>
          <w:sz w:val="24"/>
          <w:szCs w:val="24"/>
        </w:rPr>
        <w:t>21</w:t>
      </w:r>
      <w:r w:rsidRPr="00CB401B">
        <w:rPr>
          <w:rFonts w:ascii="宋体" w:hAnsi="宋体" w:hint="eastAsia"/>
          <w:sz w:val="24"/>
          <w:szCs w:val="24"/>
        </w:rPr>
        <w:t>号：上市公司募集资金年度存放与使用情况的专项报告格式》），同时聘请注册会计师对募集资金存放与使用情况出具鉴证报告，并与</w:t>
      </w:r>
      <w:r w:rsidR="00537086">
        <w:rPr>
          <w:rFonts w:ascii="宋体" w:hAnsi="宋体" w:hint="eastAsia"/>
          <w:sz w:val="24"/>
          <w:szCs w:val="24"/>
        </w:rPr>
        <w:t>年度报告</w:t>
      </w:r>
      <w:r w:rsidRPr="00CB401B">
        <w:rPr>
          <w:rFonts w:ascii="宋体" w:hAnsi="宋体" w:hint="eastAsia"/>
          <w:sz w:val="24"/>
          <w:szCs w:val="24"/>
        </w:rPr>
        <w:t>同时在本所指定网站披露。</w:t>
      </w:r>
    </w:p>
    <w:p w:rsidR="00D6775A" w:rsidRPr="00033DCB" w:rsidRDefault="00D6775A" w:rsidP="00033DCB">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根据《上市公司监管指引第</w:t>
      </w:r>
      <w:r w:rsidRPr="00CB401B">
        <w:rPr>
          <w:rFonts w:ascii="宋体" w:hAnsi="宋体"/>
          <w:sz w:val="24"/>
          <w:szCs w:val="24"/>
        </w:rPr>
        <w:t>2</w:t>
      </w:r>
      <w:r w:rsidRPr="00CB401B">
        <w:rPr>
          <w:rFonts w:ascii="宋体" w:hAnsi="宋体" w:hint="eastAsia"/>
          <w:sz w:val="24"/>
          <w:szCs w:val="24"/>
        </w:rPr>
        <w:t>号</w:t>
      </w:r>
      <w:r w:rsidRPr="00CB401B">
        <w:rPr>
          <w:rFonts w:ascii="宋体" w:hAnsi="宋体"/>
          <w:sz w:val="24"/>
          <w:szCs w:val="24"/>
        </w:rPr>
        <w:t>——</w:t>
      </w:r>
      <w:r w:rsidRPr="00CB401B">
        <w:rPr>
          <w:rFonts w:ascii="宋体" w:hAnsi="宋体" w:hint="eastAsia"/>
          <w:sz w:val="24"/>
          <w:szCs w:val="24"/>
        </w:rPr>
        <w:t>上市公司募集资金管理和使用的监管要求》，处于持续督导期的公司，保荐机构应当在每个会计年度结束后，对年度募集资金存放与使用情况出具专项核查报告，并与</w:t>
      </w:r>
      <w:r w:rsidR="00537086">
        <w:rPr>
          <w:rFonts w:ascii="宋体" w:hAnsi="宋体" w:hint="eastAsia"/>
          <w:sz w:val="24"/>
          <w:szCs w:val="24"/>
        </w:rPr>
        <w:t>年度报告</w:t>
      </w:r>
      <w:r w:rsidRPr="00CB401B">
        <w:rPr>
          <w:rFonts w:ascii="宋体" w:hAnsi="宋体" w:hint="eastAsia"/>
          <w:sz w:val="24"/>
          <w:szCs w:val="24"/>
        </w:rPr>
        <w:t>同时在本所指定网站披露。</w:t>
      </w:r>
    </w:p>
    <w:p w:rsidR="00D6775A" w:rsidRPr="00CB401B" w:rsidRDefault="00D6775A" w:rsidP="00510FF9">
      <w:pPr>
        <w:autoSpaceDE w:val="0"/>
        <w:autoSpaceDN w:val="0"/>
        <w:adjustRightInd w:val="0"/>
        <w:spacing w:line="360" w:lineRule="auto"/>
        <w:ind w:firstLineChars="200" w:firstLine="482"/>
        <w:rPr>
          <w:rFonts w:ascii="宋体"/>
          <w:sz w:val="24"/>
          <w:szCs w:val="24"/>
        </w:rPr>
      </w:pPr>
      <w:r w:rsidRPr="00CB401B">
        <w:rPr>
          <w:rFonts w:ascii="宋体" w:hAnsi="宋体" w:hint="eastAsia"/>
          <w:b/>
          <w:sz w:val="24"/>
          <w:szCs w:val="24"/>
        </w:rPr>
        <w:t>（</w:t>
      </w:r>
      <w:r w:rsidR="005D3199">
        <w:rPr>
          <w:rFonts w:ascii="宋体" w:hAnsi="宋体" w:hint="eastAsia"/>
          <w:b/>
          <w:sz w:val="24"/>
          <w:szCs w:val="24"/>
        </w:rPr>
        <w:t>七</w:t>
      </w:r>
      <w:r w:rsidRPr="00CB401B">
        <w:rPr>
          <w:rFonts w:ascii="宋体" w:hAnsi="宋体" w:hint="eastAsia"/>
          <w:b/>
          <w:sz w:val="24"/>
          <w:szCs w:val="24"/>
        </w:rPr>
        <w:t>）社会责任报告的披露</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纳入</w:t>
      </w:r>
      <w:r w:rsidRPr="00CB401B">
        <w:rPr>
          <w:rFonts w:ascii="宋体" w:hint="eastAsia"/>
          <w:sz w:val="24"/>
          <w:szCs w:val="24"/>
        </w:rPr>
        <w:t>“</w:t>
      </w:r>
      <w:r w:rsidRPr="00CB401B">
        <w:rPr>
          <w:rFonts w:ascii="宋体" w:hAnsi="宋体" w:hint="eastAsia"/>
          <w:sz w:val="24"/>
          <w:szCs w:val="24"/>
        </w:rPr>
        <w:t>深圳</w:t>
      </w:r>
      <w:r w:rsidRPr="00CB401B">
        <w:rPr>
          <w:rFonts w:ascii="宋体" w:hAnsi="宋体"/>
          <w:sz w:val="24"/>
          <w:szCs w:val="24"/>
        </w:rPr>
        <w:t>100</w:t>
      </w:r>
      <w:r w:rsidRPr="00CB401B">
        <w:rPr>
          <w:rFonts w:ascii="宋体" w:hAnsi="宋体" w:hint="eastAsia"/>
          <w:sz w:val="24"/>
          <w:szCs w:val="24"/>
        </w:rPr>
        <w:t>指数</w:t>
      </w:r>
      <w:r w:rsidRPr="00CB401B">
        <w:rPr>
          <w:rFonts w:ascii="宋体" w:hint="eastAsia"/>
          <w:sz w:val="24"/>
          <w:szCs w:val="24"/>
        </w:rPr>
        <w:t>”</w:t>
      </w:r>
      <w:r w:rsidRPr="00CB401B">
        <w:rPr>
          <w:rFonts w:ascii="宋体" w:hAnsi="宋体" w:hint="eastAsia"/>
          <w:sz w:val="24"/>
          <w:szCs w:val="24"/>
        </w:rPr>
        <w:t>的公司</w:t>
      </w:r>
      <w:r w:rsidR="00913E86">
        <w:rPr>
          <w:rFonts w:ascii="宋体" w:hAnsi="宋体" w:hint="eastAsia"/>
          <w:sz w:val="24"/>
          <w:szCs w:val="24"/>
        </w:rPr>
        <w:t>应当</w:t>
      </w:r>
      <w:r w:rsidRPr="00CB401B">
        <w:rPr>
          <w:rFonts w:ascii="宋体" w:hAnsi="宋体" w:hint="eastAsia"/>
          <w:sz w:val="24"/>
          <w:szCs w:val="24"/>
        </w:rPr>
        <w:t>按照《规范运作指引》等相关规定披露社会责任报告。本所鼓励其他公司披露社会责任报告。</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社会责任报告</w:t>
      </w:r>
      <w:r w:rsidR="00913E86">
        <w:rPr>
          <w:rFonts w:ascii="宋体" w:hAnsi="宋体" w:hint="eastAsia"/>
          <w:sz w:val="24"/>
          <w:szCs w:val="24"/>
        </w:rPr>
        <w:t>应当</w:t>
      </w:r>
      <w:r w:rsidRPr="00CB401B">
        <w:rPr>
          <w:rFonts w:ascii="宋体" w:hAnsi="宋体" w:hint="eastAsia"/>
          <w:sz w:val="24"/>
          <w:szCs w:val="24"/>
        </w:rPr>
        <w:t>经公司董事会审议通过，并以单独报告的形式在披露</w:t>
      </w:r>
      <w:r w:rsidR="00537086">
        <w:rPr>
          <w:rFonts w:ascii="宋体" w:hAnsi="宋体" w:hint="eastAsia"/>
          <w:sz w:val="24"/>
          <w:szCs w:val="24"/>
        </w:rPr>
        <w:t>年度报告</w:t>
      </w:r>
      <w:r w:rsidRPr="00CB401B">
        <w:rPr>
          <w:rFonts w:ascii="宋体" w:hAnsi="宋体" w:hint="eastAsia"/>
          <w:sz w:val="24"/>
          <w:szCs w:val="24"/>
        </w:rPr>
        <w:t>的同时在指定网站对外披露。本所鼓励公司聘请独立第三方对社会责任报告出具鉴证意见。社会责任报告期间</w:t>
      </w:r>
      <w:r w:rsidR="00913E86">
        <w:rPr>
          <w:rFonts w:ascii="宋体" w:hAnsi="宋体" w:hint="eastAsia"/>
          <w:sz w:val="24"/>
          <w:szCs w:val="24"/>
        </w:rPr>
        <w:t>应当</w:t>
      </w:r>
      <w:r w:rsidRPr="00CB401B">
        <w:rPr>
          <w:rFonts w:ascii="宋体" w:hAnsi="宋体" w:hint="eastAsia"/>
          <w:sz w:val="24"/>
          <w:szCs w:val="24"/>
        </w:rPr>
        <w:t>与年度报告期间一致，披露社会责任报告的公司</w:t>
      </w:r>
      <w:r w:rsidR="00913E86">
        <w:rPr>
          <w:rFonts w:ascii="宋体" w:hAnsi="宋体" w:hint="eastAsia"/>
          <w:sz w:val="24"/>
          <w:szCs w:val="24"/>
        </w:rPr>
        <w:t>应当</w:t>
      </w:r>
      <w:r w:rsidRPr="00CB401B">
        <w:rPr>
          <w:rFonts w:ascii="宋体" w:hAnsi="宋体" w:hint="eastAsia"/>
          <w:sz w:val="24"/>
          <w:szCs w:val="24"/>
        </w:rPr>
        <w:t>结合所处行业特点，重点就社会责任履行情况、存在问题、改进计划等作出详细披露。格式参考附件</w:t>
      </w:r>
      <w:r>
        <w:rPr>
          <w:rFonts w:ascii="宋体" w:hAnsi="宋体" w:hint="eastAsia"/>
          <w:sz w:val="24"/>
          <w:szCs w:val="24"/>
        </w:rPr>
        <w:t>三</w:t>
      </w:r>
      <w:r w:rsidRPr="00CB401B">
        <w:rPr>
          <w:rFonts w:ascii="宋体" w:hAnsi="宋体" w:hint="eastAsia"/>
          <w:sz w:val="24"/>
          <w:szCs w:val="24"/>
        </w:rPr>
        <w:t>。</w:t>
      </w:r>
    </w:p>
    <w:p w:rsidR="00D6775A" w:rsidRPr="00CB401B" w:rsidRDefault="00D6775A" w:rsidP="00510FF9">
      <w:pPr>
        <w:autoSpaceDE w:val="0"/>
        <w:autoSpaceDN w:val="0"/>
        <w:adjustRightInd w:val="0"/>
        <w:spacing w:line="360" w:lineRule="auto"/>
        <w:ind w:firstLineChars="200" w:firstLine="482"/>
        <w:rPr>
          <w:rFonts w:ascii="宋体"/>
          <w:b/>
          <w:sz w:val="24"/>
          <w:szCs w:val="24"/>
        </w:rPr>
      </w:pPr>
      <w:r w:rsidRPr="00CB401B">
        <w:rPr>
          <w:rFonts w:ascii="宋体" w:hAnsi="宋体" w:hint="eastAsia"/>
          <w:b/>
          <w:sz w:val="24"/>
          <w:szCs w:val="24"/>
        </w:rPr>
        <w:t>（</w:t>
      </w:r>
      <w:r w:rsidR="005D3199">
        <w:rPr>
          <w:rFonts w:ascii="宋体" w:hAnsi="宋体" w:hint="eastAsia"/>
          <w:b/>
          <w:sz w:val="24"/>
          <w:szCs w:val="24"/>
        </w:rPr>
        <w:t>八</w:t>
      </w:r>
      <w:r w:rsidRPr="00CB401B">
        <w:rPr>
          <w:rFonts w:ascii="宋体" w:hAnsi="宋体" w:hint="eastAsia"/>
          <w:b/>
          <w:sz w:val="24"/>
          <w:szCs w:val="24"/>
        </w:rPr>
        <w:t>）关联方资金占用的披露</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sz w:val="24"/>
          <w:szCs w:val="24"/>
        </w:rPr>
        <w:t>1</w:t>
      </w:r>
      <w:r w:rsidRPr="00CB401B">
        <w:rPr>
          <w:rFonts w:ascii="宋体" w:hAnsi="宋体" w:hint="eastAsia"/>
          <w:sz w:val="24"/>
          <w:szCs w:val="24"/>
        </w:rPr>
        <w:t>、控股股东及其他关联方占用上市公司资金的情况说明</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公司</w:t>
      </w:r>
      <w:r w:rsidR="00913E86">
        <w:rPr>
          <w:rFonts w:ascii="宋体" w:hAnsi="宋体" w:hint="eastAsia"/>
          <w:sz w:val="24"/>
          <w:szCs w:val="24"/>
        </w:rPr>
        <w:t>应当</w:t>
      </w:r>
      <w:r w:rsidRPr="00CB401B">
        <w:rPr>
          <w:rFonts w:ascii="宋体" w:hAnsi="宋体" w:hint="eastAsia"/>
          <w:sz w:val="24"/>
          <w:szCs w:val="24"/>
        </w:rPr>
        <w:t>根据《关于规范上市公司与关联方资金往来及上市公司对外担保若干问题的通知》的规定，要求注册会计师对控股股东及其他关联方占用上市公司</w:t>
      </w:r>
      <w:r w:rsidRPr="00CB401B">
        <w:rPr>
          <w:rFonts w:ascii="宋体" w:hAnsi="宋体" w:hint="eastAsia"/>
          <w:sz w:val="24"/>
          <w:szCs w:val="24"/>
        </w:rPr>
        <w:lastRenderedPageBreak/>
        <w:t>资金的情况出具专项说明。独立董事</w:t>
      </w:r>
      <w:r w:rsidR="00913E86">
        <w:rPr>
          <w:rFonts w:ascii="宋体" w:hAnsi="宋体" w:hint="eastAsia"/>
          <w:sz w:val="24"/>
          <w:szCs w:val="24"/>
        </w:rPr>
        <w:t>应当</w:t>
      </w:r>
      <w:r w:rsidRPr="00CB401B">
        <w:rPr>
          <w:rFonts w:ascii="宋体" w:hAnsi="宋体" w:hint="eastAsia"/>
          <w:sz w:val="24"/>
          <w:szCs w:val="24"/>
        </w:rPr>
        <w:t>对相关资金占用情况发表独立意见。上述专项说明和独立意见</w:t>
      </w:r>
      <w:r w:rsidR="00913E86">
        <w:rPr>
          <w:rFonts w:ascii="宋体" w:hAnsi="宋体" w:hint="eastAsia"/>
          <w:sz w:val="24"/>
          <w:szCs w:val="24"/>
        </w:rPr>
        <w:t>应当</w:t>
      </w:r>
      <w:r w:rsidRPr="00CB401B">
        <w:rPr>
          <w:rFonts w:ascii="宋体" w:hAnsi="宋体" w:hint="eastAsia"/>
          <w:sz w:val="24"/>
          <w:szCs w:val="24"/>
        </w:rPr>
        <w:t>与</w:t>
      </w:r>
      <w:r w:rsidR="00537086">
        <w:rPr>
          <w:rFonts w:ascii="宋体" w:hAnsi="宋体" w:hint="eastAsia"/>
          <w:sz w:val="24"/>
          <w:szCs w:val="24"/>
        </w:rPr>
        <w:t>年度报告</w:t>
      </w:r>
      <w:r w:rsidRPr="00CB401B">
        <w:rPr>
          <w:rFonts w:ascii="宋体" w:hAnsi="宋体" w:hint="eastAsia"/>
          <w:sz w:val="24"/>
          <w:szCs w:val="24"/>
        </w:rPr>
        <w:t>披露同时在本所指定网站披露。专项说明</w:t>
      </w:r>
      <w:r w:rsidR="00913E86">
        <w:rPr>
          <w:rFonts w:ascii="宋体" w:hAnsi="宋体" w:hint="eastAsia"/>
          <w:sz w:val="24"/>
          <w:szCs w:val="24"/>
        </w:rPr>
        <w:t>应当</w:t>
      </w:r>
      <w:r w:rsidRPr="00CB401B">
        <w:rPr>
          <w:rFonts w:ascii="宋体" w:hAnsi="宋体" w:hint="eastAsia"/>
          <w:sz w:val="24"/>
          <w:szCs w:val="24"/>
        </w:rPr>
        <w:t>包含附件</w:t>
      </w:r>
      <w:r>
        <w:rPr>
          <w:rFonts w:ascii="宋体" w:hAnsi="宋体" w:hint="eastAsia"/>
          <w:sz w:val="24"/>
          <w:szCs w:val="24"/>
        </w:rPr>
        <w:t>四</w:t>
      </w:r>
      <w:r w:rsidRPr="00CB401B">
        <w:rPr>
          <w:rFonts w:ascii="宋体" w:hAnsi="宋体" w:hint="eastAsia"/>
          <w:sz w:val="24"/>
          <w:szCs w:val="24"/>
        </w:rPr>
        <w:t>的内容。</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sz w:val="24"/>
          <w:szCs w:val="24"/>
        </w:rPr>
        <w:t>2</w:t>
      </w:r>
      <w:r w:rsidRPr="00CB401B">
        <w:rPr>
          <w:rFonts w:ascii="宋体" w:hAnsi="宋体" w:hint="eastAsia"/>
          <w:sz w:val="24"/>
          <w:szCs w:val="24"/>
        </w:rPr>
        <w:t>、发生非经营性资金占用时的披露</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存在大股东及其附属企业非经营性占用上市公司资金的，公司</w:t>
      </w:r>
      <w:r w:rsidR="00913E86">
        <w:rPr>
          <w:rFonts w:ascii="宋体" w:hAnsi="宋体" w:hint="eastAsia"/>
          <w:sz w:val="24"/>
          <w:szCs w:val="24"/>
        </w:rPr>
        <w:t>应当</w:t>
      </w:r>
      <w:r w:rsidRPr="00CB401B">
        <w:rPr>
          <w:rFonts w:ascii="宋体" w:hAnsi="宋体" w:hint="eastAsia"/>
          <w:sz w:val="24"/>
          <w:szCs w:val="24"/>
        </w:rPr>
        <w:t>按《年报准则》第二十七条的要求披露。</w:t>
      </w:r>
    </w:p>
    <w:p w:rsidR="00D6775A" w:rsidRPr="00CB401B" w:rsidRDefault="00D6775A" w:rsidP="00510FF9">
      <w:pPr>
        <w:autoSpaceDE w:val="0"/>
        <w:autoSpaceDN w:val="0"/>
        <w:adjustRightInd w:val="0"/>
        <w:spacing w:line="360" w:lineRule="auto"/>
        <w:ind w:firstLineChars="200" w:firstLine="482"/>
        <w:rPr>
          <w:rFonts w:ascii="宋体"/>
          <w:b/>
          <w:sz w:val="24"/>
          <w:szCs w:val="24"/>
        </w:rPr>
      </w:pPr>
      <w:r w:rsidRPr="00CB401B">
        <w:rPr>
          <w:rFonts w:ascii="宋体" w:hAnsi="宋体" w:hint="eastAsia"/>
          <w:b/>
          <w:sz w:val="24"/>
          <w:szCs w:val="24"/>
        </w:rPr>
        <w:t>（</w:t>
      </w:r>
      <w:r w:rsidR="005D3199">
        <w:rPr>
          <w:rFonts w:ascii="宋体" w:hAnsi="宋体" w:hint="eastAsia"/>
          <w:b/>
          <w:sz w:val="24"/>
          <w:szCs w:val="24"/>
        </w:rPr>
        <w:t>九</w:t>
      </w:r>
      <w:r w:rsidRPr="00CB401B">
        <w:rPr>
          <w:rFonts w:ascii="宋体" w:hAnsi="宋体" w:hint="eastAsia"/>
          <w:b/>
          <w:sz w:val="24"/>
          <w:szCs w:val="24"/>
        </w:rPr>
        <w:t>）对外担保的披露</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sz w:val="24"/>
          <w:szCs w:val="24"/>
        </w:rPr>
        <w:t>1</w:t>
      </w:r>
      <w:r w:rsidRPr="00CB401B">
        <w:rPr>
          <w:rFonts w:ascii="宋体" w:hAnsi="宋体" w:hint="eastAsia"/>
          <w:sz w:val="24"/>
          <w:szCs w:val="24"/>
        </w:rPr>
        <w:t>、在</w:t>
      </w:r>
      <w:r w:rsidR="00537086">
        <w:rPr>
          <w:rFonts w:ascii="宋体" w:hAnsi="宋体" w:hint="eastAsia"/>
          <w:sz w:val="24"/>
          <w:szCs w:val="24"/>
        </w:rPr>
        <w:t>年度报告</w:t>
      </w:r>
      <w:r w:rsidRPr="00CB401B">
        <w:rPr>
          <w:rFonts w:ascii="宋体" w:hAnsi="宋体" w:hint="eastAsia"/>
          <w:sz w:val="24"/>
          <w:szCs w:val="24"/>
        </w:rPr>
        <w:t>中披露对外担保的注意事项</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w:t>
      </w:r>
      <w:r w:rsidRPr="00CB401B">
        <w:rPr>
          <w:rFonts w:ascii="宋体" w:hAnsi="宋体"/>
          <w:sz w:val="24"/>
          <w:szCs w:val="24"/>
        </w:rPr>
        <w:t>1</w:t>
      </w:r>
      <w:r w:rsidRPr="00CB401B">
        <w:rPr>
          <w:rFonts w:ascii="宋体" w:hAnsi="宋体" w:hint="eastAsia"/>
          <w:sz w:val="24"/>
          <w:szCs w:val="24"/>
        </w:rPr>
        <w:t>）关联方按照本所《股票上市规则》的标准来认定；</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w:t>
      </w:r>
      <w:r w:rsidRPr="00CB401B">
        <w:rPr>
          <w:rFonts w:ascii="宋体" w:hAnsi="宋体"/>
          <w:sz w:val="24"/>
          <w:szCs w:val="24"/>
        </w:rPr>
        <w:t>2</w:t>
      </w:r>
      <w:r w:rsidRPr="00CB401B">
        <w:rPr>
          <w:rFonts w:ascii="宋体" w:hAnsi="宋体" w:hint="eastAsia"/>
          <w:sz w:val="24"/>
          <w:szCs w:val="24"/>
        </w:rPr>
        <w:t>）如果担保合同仅约定了担保额度，在实际发生担保时还需要再次确认的，在披露报告期内担保发生额和报告期末担保余额时，只需要填写实际发生的担保金额和担保余额，担保额度信息则在</w:t>
      </w:r>
      <w:r w:rsidR="00537086">
        <w:rPr>
          <w:rFonts w:ascii="宋体" w:hAnsi="宋体" w:hint="eastAsia"/>
          <w:sz w:val="24"/>
          <w:szCs w:val="24"/>
        </w:rPr>
        <w:t>年度报告</w:t>
      </w:r>
      <w:r w:rsidRPr="00CB401B">
        <w:rPr>
          <w:rFonts w:ascii="宋体" w:hAnsi="宋体" w:hint="eastAsia"/>
          <w:sz w:val="24"/>
          <w:szCs w:val="24"/>
        </w:rPr>
        <w:t>全文中披露；</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w:t>
      </w:r>
      <w:r w:rsidRPr="00CB401B">
        <w:rPr>
          <w:rFonts w:ascii="宋体" w:hAnsi="宋体"/>
          <w:sz w:val="24"/>
          <w:szCs w:val="24"/>
        </w:rPr>
        <w:t>3</w:t>
      </w:r>
      <w:r w:rsidRPr="00CB401B">
        <w:rPr>
          <w:rFonts w:ascii="宋体" w:hAnsi="宋体" w:hint="eastAsia"/>
          <w:sz w:val="24"/>
          <w:szCs w:val="24"/>
        </w:rPr>
        <w:t>）在填写</w:t>
      </w:r>
      <w:r w:rsidRPr="00CB401B">
        <w:rPr>
          <w:rFonts w:ascii="宋体" w:hint="eastAsia"/>
          <w:sz w:val="24"/>
          <w:szCs w:val="24"/>
        </w:rPr>
        <w:t>“</w:t>
      </w:r>
      <w:r w:rsidRPr="00CB401B">
        <w:rPr>
          <w:rFonts w:ascii="宋体" w:hAnsi="宋体" w:hint="eastAsia"/>
          <w:sz w:val="24"/>
          <w:szCs w:val="24"/>
        </w:rPr>
        <w:t>上市公司对子公司的担保</w:t>
      </w:r>
      <w:r w:rsidRPr="00CB401B">
        <w:rPr>
          <w:rFonts w:ascii="宋体" w:hint="eastAsia"/>
          <w:sz w:val="24"/>
          <w:szCs w:val="24"/>
        </w:rPr>
        <w:t>”</w:t>
      </w:r>
      <w:r w:rsidRPr="00CB401B">
        <w:rPr>
          <w:rFonts w:ascii="宋体" w:hAnsi="宋体" w:hint="eastAsia"/>
          <w:sz w:val="24"/>
          <w:szCs w:val="24"/>
        </w:rPr>
        <w:t>时，只需要计入以上市公司这一法人实体对其控股的子公司提供的担保情况，上市公司控股子公司之间的担保</w:t>
      </w:r>
      <w:r w:rsidR="008E3AAA">
        <w:rPr>
          <w:rFonts w:ascii="宋体" w:hAnsi="宋体" w:hint="eastAsia"/>
          <w:sz w:val="24"/>
          <w:szCs w:val="24"/>
        </w:rPr>
        <w:t>或者</w:t>
      </w:r>
      <w:r w:rsidRPr="00CB401B">
        <w:rPr>
          <w:rFonts w:ascii="宋体" w:hAnsi="宋体" w:hint="eastAsia"/>
          <w:sz w:val="24"/>
          <w:szCs w:val="24"/>
        </w:rPr>
        <w:t>控股子公司为上市公司提供的担保不需要计算在担保发生额和担保余额内；</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w:t>
      </w:r>
      <w:r w:rsidRPr="00CB401B">
        <w:rPr>
          <w:rFonts w:ascii="宋体" w:hAnsi="宋体"/>
          <w:sz w:val="24"/>
          <w:szCs w:val="24"/>
        </w:rPr>
        <w:t>4</w:t>
      </w:r>
      <w:r w:rsidRPr="00CB401B">
        <w:rPr>
          <w:rFonts w:ascii="宋体" w:hAnsi="宋体" w:hint="eastAsia"/>
          <w:sz w:val="24"/>
          <w:szCs w:val="24"/>
        </w:rPr>
        <w:t>）在重大担保的各项内容中，</w:t>
      </w:r>
      <w:r w:rsidRPr="00CB401B">
        <w:rPr>
          <w:rFonts w:ascii="宋体" w:hint="eastAsia"/>
          <w:sz w:val="24"/>
          <w:szCs w:val="24"/>
        </w:rPr>
        <w:t>“</w:t>
      </w:r>
      <w:r w:rsidRPr="00CB401B">
        <w:rPr>
          <w:rFonts w:ascii="宋体" w:hAnsi="宋体" w:hint="eastAsia"/>
          <w:sz w:val="24"/>
          <w:szCs w:val="24"/>
        </w:rPr>
        <w:t>担保发生额</w:t>
      </w:r>
      <w:r w:rsidRPr="00CB401B">
        <w:rPr>
          <w:rFonts w:ascii="宋体" w:hint="eastAsia"/>
          <w:sz w:val="24"/>
          <w:szCs w:val="24"/>
        </w:rPr>
        <w:t>”</w:t>
      </w:r>
      <w:r w:rsidRPr="00CB401B">
        <w:rPr>
          <w:rFonts w:ascii="宋体" w:hAnsi="宋体" w:hint="eastAsia"/>
          <w:sz w:val="24"/>
          <w:szCs w:val="24"/>
        </w:rPr>
        <w:t>是指报告期内累计计算的提供担保金额，报告期内提供担保后又解除担保的，相关金额仍需计算在报告期内发生额之内。</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sz w:val="24"/>
          <w:szCs w:val="24"/>
        </w:rPr>
        <w:t>2</w:t>
      </w:r>
      <w:r w:rsidRPr="00CB401B">
        <w:rPr>
          <w:rFonts w:ascii="宋体" w:hAnsi="宋体" w:hint="eastAsia"/>
          <w:sz w:val="24"/>
          <w:szCs w:val="24"/>
        </w:rPr>
        <w:t>、独立董事对担保事项出具专项说明的注意事项</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根据《关于规范上市公司与关联方资金往来及上市公司对外担保若干问题的通知》的规定，在公司披露</w:t>
      </w:r>
      <w:r w:rsidR="00537086">
        <w:rPr>
          <w:rFonts w:ascii="宋体" w:hAnsi="宋体" w:hint="eastAsia"/>
          <w:sz w:val="24"/>
          <w:szCs w:val="24"/>
        </w:rPr>
        <w:t>年度报告</w:t>
      </w:r>
      <w:r w:rsidRPr="00CB401B">
        <w:rPr>
          <w:rFonts w:ascii="宋体" w:hAnsi="宋体" w:hint="eastAsia"/>
          <w:sz w:val="24"/>
          <w:szCs w:val="24"/>
        </w:rPr>
        <w:t>时，独立董事</w:t>
      </w:r>
      <w:r w:rsidR="00913E86">
        <w:rPr>
          <w:rFonts w:ascii="宋体" w:hAnsi="宋体" w:hint="eastAsia"/>
          <w:sz w:val="24"/>
          <w:szCs w:val="24"/>
        </w:rPr>
        <w:t>应当</w:t>
      </w:r>
      <w:r w:rsidRPr="00CB401B">
        <w:rPr>
          <w:rFonts w:ascii="宋体" w:hAnsi="宋体" w:hint="eastAsia"/>
          <w:sz w:val="24"/>
          <w:szCs w:val="24"/>
        </w:rPr>
        <w:t>对上市公司累计和当期对外担保情况、执行有关规定情况出具专项说明和独立意见。</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独立董事对上市公司对外担保情况出具专项说明和独立意见，可参考以下法规：（</w:t>
      </w:r>
      <w:r w:rsidRPr="00CB401B">
        <w:rPr>
          <w:rFonts w:ascii="宋体" w:hAnsi="宋体"/>
          <w:sz w:val="24"/>
          <w:szCs w:val="24"/>
        </w:rPr>
        <w:t>1</w:t>
      </w:r>
      <w:r w:rsidRPr="00CB401B">
        <w:rPr>
          <w:rFonts w:ascii="宋体" w:hAnsi="宋体" w:hint="eastAsia"/>
          <w:sz w:val="24"/>
          <w:szCs w:val="24"/>
        </w:rPr>
        <w:t>）《公司法》第十六条；（</w:t>
      </w:r>
      <w:r w:rsidRPr="00CB401B">
        <w:rPr>
          <w:rFonts w:ascii="宋体" w:hAnsi="宋体"/>
          <w:sz w:val="24"/>
          <w:szCs w:val="24"/>
        </w:rPr>
        <w:t>2</w:t>
      </w:r>
      <w:r w:rsidRPr="00CB401B">
        <w:rPr>
          <w:rFonts w:ascii="宋体" w:hAnsi="宋体" w:hint="eastAsia"/>
          <w:sz w:val="24"/>
          <w:szCs w:val="24"/>
        </w:rPr>
        <w:t>）《关于规范上市公司与关联方资金往来及上市公司对外担保若干问题的通知》；（</w:t>
      </w:r>
      <w:r w:rsidRPr="00CB401B">
        <w:rPr>
          <w:rFonts w:ascii="宋体" w:hAnsi="宋体"/>
          <w:sz w:val="24"/>
          <w:szCs w:val="24"/>
        </w:rPr>
        <w:t>3</w:t>
      </w:r>
      <w:r w:rsidRPr="00CB401B">
        <w:rPr>
          <w:rFonts w:ascii="宋体" w:hAnsi="宋体" w:hint="eastAsia"/>
          <w:sz w:val="24"/>
          <w:szCs w:val="24"/>
        </w:rPr>
        <w:t>）《关于规范上市公司对外担保行为的通知》；（</w:t>
      </w:r>
      <w:r w:rsidRPr="00CB401B">
        <w:rPr>
          <w:rFonts w:ascii="宋体" w:hAnsi="宋体"/>
          <w:sz w:val="24"/>
          <w:szCs w:val="24"/>
        </w:rPr>
        <w:t>4</w:t>
      </w:r>
      <w:r w:rsidRPr="00CB401B">
        <w:rPr>
          <w:rFonts w:ascii="宋体" w:hAnsi="宋体" w:hint="eastAsia"/>
          <w:sz w:val="24"/>
          <w:szCs w:val="24"/>
        </w:rPr>
        <w:t>）《上市公司章程指引》第四十一条和第七十七条；（</w:t>
      </w:r>
      <w:r w:rsidRPr="00CB401B">
        <w:rPr>
          <w:rFonts w:ascii="宋体" w:hAnsi="宋体"/>
          <w:sz w:val="24"/>
          <w:szCs w:val="24"/>
        </w:rPr>
        <w:t>5</w:t>
      </w:r>
      <w:r w:rsidRPr="00CB401B">
        <w:rPr>
          <w:rFonts w:ascii="宋体" w:hAnsi="宋体" w:hint="eastAsia"/>
          <w:sz w:val="24"/>
          <w:szCs w:val="24"/>
        </w:rPr>
        <w:t>）《股票上市规则》第九章。</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独立董事对上市公司报告期内新增对外担保及前期发生但尚未履行完毕的对外担保（含上市公司为合并范围内的子公司提供担保）情况出具专项说明和独</w:t>
      </w:r>
      <w:r w:rsidRPr="00CB401B">
        <w:rPr>
          <w:rFonts w:ascii="宋体" w:hAnsi="宋体" w:hint="eastAsia"/>
          <w:sz w:val="24"/>
          <w:szCs w:val="24"/>
        </w:rPr>
        <w:lastRenderedPageBreak/>
        <w:t>立意见，至少</w:t>
      </w:r>
      <w:r w:rsidR="00913E86">
        <w:rPr>
          <w:rFonts w:ascii="宋体" w:hAnsi="宋体" w:hint="eastAsia"/>
          <w:sz w:val="24"/>
          <w:szCs w:val="24"/>
        </w:rPr>
        <w:t>应当</w:t>
      </w:r>
      <w:r w:rsidRPr="00CB401B">
        <w:rPr>
          <w:rFonts w:ascii="宋体" w:hAnsi="宋体" w:hint="eastAsia"/>
          <w:sz w:val="24"/>
          <w:szCs w:val="24"/>
        </w:rPr>
        <w:t>包括附件</w:t>
      </w:r>
      <w:r>
        <w:rPr>
          <w:rFonts w:ascii="宋体" w:hAnsi="宋体" w:hint="eastAsia"/>
          <w:sz w:val="24"/>
          <w:szCs w:val="24"/>
        </w:rPr>
        <w:t>五</w:t>
      </w:r>
      <w:r w:rsidRPr="00CB401B">
        <w:rPr>
          <w:rFonts w:ascii="宋体" w:hAnsi="宋体" w:hint="eastAsia"/>
          <w:sz w:val="24"/>
          <w:szCs w:val="24"/>
        </w:rPr>
        <w:t>的内容。</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公司不存在对外担保的，独立董事也</w:t>
      </w:r>
      <w:r w:rsidR="00913E86">
        <w:rPr>
          <w:rFonts w:ascii="宋体" w:hAnsi="宋体" w:hint="eastAsia"/>
          <w:sz w:val="24"/>
          <w:szCs w:val="24"/>
        </w:rPr>
        <w:t>应当</w:t>
      </w:r>
      <w:r w:rsidRPr="00CB401B">
        <w:rPr>
          <w:rFonts w:ascii="宋体" w:hAnsi="宋体" w:hint="eastAsia"/>
          <w:sz w:val="24"/>
          <w:szCs w:val="24"/>
        </w:rPr>
        <w:t>出具专项说明和独立意见。</w:t>
      </w:r>
    </w:p>
    <w:p w:rsidR="00D6775A" w:rsidRPr="00CB401B" w:rsidRDefault="00D6775A" w:rsidP="00787F9F">
      <w:pPr>
        <w:autoSpaceDE w:val="0"/>
        <w:autoSpaceDN w:val="0"/>
        <w:adjustRightInd w:val="0"/>
        <w:spacing w:line="360" w:lineRule="auto"/>
        <w:ind w:firstLineChars="200" w:firstLine="482"/>
        <w:rPr>
          <w:rFonts w:ascii="宋体"/>
          <w:b/>
          <w:sz w:val="24"/>
          <w:szCs w:val="24"/>
        </w:rPr>
      </w:pPr>
      <w:r w:rsidRPr="00CB401B">
        <w:rPr>
          <w:rFonts w:ascii="宋体" w:hAnsi="宋体" w:hint="eastAsia"/>
          <w:b/>
          <w:sz w:val="24"/>
          <w:szCs w:val="24"/>
        </w:rPr>
        <w:t>（</w:t>
      </w:r>
      <w:r w:rsidR="005D3199">
        <w:rPr>
          <w:rFonts w:ascii="宋体" w:hAnsi="宋体" w:hint="eastAsia"/>
          <w:b/>
          <w:sz w:val="24"/>
          <w:szCs w:val="24"/>
        </w:rPr>
        <w:t>十</w:t>
      </w:r>
      <w:r w:rsidRPr="00CB401B">
        <w:rPr>
          <w:rFonts w:ascii="宋体" w:hAnsi="宋体" w:hint="eastAsia"/>
          <w:b/>
          <w:sz w:val="24"/>
          <w:szCs w:val="24"/>
        </w:rPr>
        <w:t>）业绩承诺情况</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公司股东、交易对手方对公司</w:t>
      </w:r>
      <w:r w:rsidR="008E3AAA">
        <w:rPr>
          <w:rFonts w:ascii="宋体" w:hAnsi="宋体" w:hint="eastAsia"/>
          <w:sz w:val="24"/>
          <w:szCs w:val="24"/>
        </w:rPr>
        <w:t>或者</w:t>
      </w:r>
      <w:r w:rsidRPr="00CB401B">
        <w:rPr>
          <w:rFonts w:ascii="宋体" w:hAnsi="宋体" w:hint="eastAsia"/>
          <w:sz w:val="24"/>
          <w:szCs w:val="24"/>
        </w:rPr>
        <w:t>相关资产在报告年度经营业绩</w:t>
      </w:r>
      <w:r w:rsidR="00BF6888">
        <w:rPr>
          <w:rFonts w:ascii="宋体" w:hAnsi="宋体" w:hint="eastAsia"/>
          <w:sz w:val="24"/>
          <w:szCs w:val="24"/>
        </w:rPr>
        <w:t>作出</w:t>
      </w:r>
      <w:r w:rsidRPr="00CB401B">
        <w:rPr>
          <w:rFonts w:ascii="宋体" w:hAnsi="宋体" w:hint="eastAsia"/>
          <w:sz w:val="24"/>
          <w:szCs w:val="24"/>
        </w:rPr>
        <w:t>承诺的，公司董事会</w:t>
      </w:r>
      <w:r w:rsidR="00913E86">
        <w:rPr>
          <w:rFonts w:ascii="宋体" w:hAnsi="宋体" w:hint="eastAsia"/>
          <w:sz w:val="24"/>
          <w:szCs w:val="24"/>
        </w:rPr>
        <w:t>应当</w:t>
      </w:r>
      <w:r w:rsidRPr="00CB401B">
        <w:rPr>
          <w:rFonts w:ascii="宋体" w:hAnsi="宋体" w:hint="eastAsia"/>
          <w:sz w:val="24"/>
          <w:szCs w:val="24"/>
        </w:rPr>
        <w:t>关注业绩承诺的实现情况。公司</w:t>
      </w:r>
      <w:r w:rsidR="008E3AAA">
        <w:rPr>
          <w:rFonts w:ascii="宋体" w:hAnsi="宋体" w:hint="eastAsia"/>
          <w:sz w:val="24"/>
          <w:szCs w:val="24"/>
        </w:rPr>
        <w:t>或者</w:t>
      </w:r>
      <w:r w:rsidRPr="00CB401B">
        <w:rPr>
          <w:rFonts w:ascii="宋体" w:hAnsi="宋体" w:hint="eastAsia"/>
          <w:sz w:val="24"/>
          <w:szCs w:val="24"/>
        </w:rPr>
        <w:t>相关资产年度业绩未达到承诺的，董事会</w:t>
      </w:r>
      <w:r w:rsidR="00913E86">
        <w:rPr>
          <w:rFonts w:ascii="宋体" w:hAnsi="宋体" w:hint="eastAsia"/>
          <w:sz w:val="24"/>
          <w:szCs w:val="24"/>
        </w:rPr>
        <w:t>应当</w:t>
      </w:r>
      <w:r w:rsidRPr="00CB401B">
        <w:rPr>
          <w:rFonts w:ascii="宋体" w:hAnsi="宋体" w:hint="eastAsia"/>
          <w:sz w:val="24"/>
          <w:szCs w:val="24"/>
        </w:rPr>
        <w:t>对公司</w:t>
      </w:r>
      <w:r w:rsidR="008E3AAA">
        <w:rPr>
          <w:rFonts w:ascii="宋体" w:hAnsi="宋体" w:hint="eastAsia"/>
          <w:sz w:val="24"/>
          <w:szCs w:val="24"/>
        </w:rPr>
        <w:t>或者</w:t>
      </w:r>
      <w:r w:rsidRPr="00CB401B">
        <w:rPr>
          <w:rFonts w:ascii="宋体" w:hAnsi="宋体" w:hint="eastAsia"/>
          <w:sz w:val="24"/>
          <w:szCs w:val="24"/>
        </w:rPr>
        <w:t>相关资产的实际盈利数与承诺数据的差异情况进行单独审议，详细说明差异情况及公司已</w:t>
      </w:r>
      <w:r w:rsidR="008E3AAA">
        <w:rPr>
          <w:rFonts w:ascii="宋体" w:hAnsi="宋体" w:hint="eastAsia"/>
          <w:sz w:val="24"/>
          <w:szCs w:val="24"/>
        </w:rPr>
        <w:t>或者</w:t>
      </w:r>
      <w:r w:rsidRPr="00CB401B">
        <w:rPr>
          <w:rFonts w:ascii="宋体" w:hAnsi="宋体" w:hint="eastAsia"/>
          <w:sz w:val="24"/>
          <w:szCs w:val="24"/>
        </w:rPr>
        <w:t>拟采取的措施，督促公司相关股东、交易对手方履行承诺。</w:t>
      </w:r>
    </w:p>
    <w:p w:rsidR="00D6775A"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公司</w:t>
      </w:r>
      <w:r w:rsidR="00913E86">
        <w:rPr>
          <w:rFonts w:ascii="宋体" w:hAnsi="宋体" w:hint="eastAsia"/>
          <w:sz w:val="24"/>
          <w:szCs w:val="24"/>
        </w:rPr>
        <w:t>应当</w:t>
      </w:r>
      <w:r w:rsidRPr="00CB401B">
        <w:rPr>
          <w:rFonts w:ascii="宋体" w:hAnsi="宋体" w:hint="eastAsia"/>
          <w:sz w:val="24"/>
          <w:szCs w:val="24"/>
        </w:rPr>
        <w:t>在年度报告全文</w:t>
      </w:r>
      <w:r w:rsidRPr="00CB401B">
        <w:rPr>
          <w:rFonts w:ascii="宋体" w:hint="eastAsia"/>
          <w:sz w:val="24"/>
          <w:szCs w:val="24"/>
        </w:rPr>
        <w:t>“</w:t>
      </w:r>
      <w:r w:rsidRPr="00CB401B">
        <w:rPr>
          <w:rFonts w:ascii="宋体" w:hAnsi="宋体" w:hint="eastAsia"/>
          <w:sz w:val="24"/>
          <w:szCs w:val="24"/>
        </w:rPr>
        <w:t>重要事项</w:t>
      </w:r>
      <w:r w:rsidRPr="00CB401B">
        <w:rPr>
          <w:rFonts w:ascii="宋体" w:hint="eastAsia"/>
          <w:sz w:val="24"/>
          <w:szCs w:val="24"/>
        </w:rPr>
        <w:t>”</w:t>
      </w:r>
      <w:r w:rsidRPr="00CB401B">
        <w:rPr>
          <w:rFonts w:ascii="宋体" w:hAnsi="宋体" w:hint="eastAsia"/>
          <w:sz w:val="24"/>
          <w:szCs w:val="24"/>
        </w:rPr>
        <w:t>中披露上述事项，并要求会计师事务所、保荐机构</w:t>
      </w:r>
      <w:r w:rsidR="008E3AAA">
        <w:rPr>
          <w:rFonts w:ascii="宋体" w:hAnsi="宋体" w:hint="eastAsia"/>
          <w:sz w:val="24"/>
          <w:szCs w:val="24"/>
        </w:rPr>
        <w:t>或者</w:t>
      </w:r>
      <w:r w:rsidRPr="00CB401B">
        <w:rPr>
          <w:rFonts w:ascii="宋体" w:hAnsi="宋体" w:hint="eastAsia"/>
          <w:sz w:val="24"/>
          <w:szCs w:val="24"/>
        </w:rPr>
        <w:t>财务顾问（如适用）对此出具专项审核意见，并与</w:t>
      </w:r>
      <w:r w:rsidR="00537086">
        <w:rPr>
          <w:rFonts w:ascii="宋体" w:hAnsi="宋体" w:hint="eastAsia"/>
          <w:sz w:val="24"/>
          <w:szCs w:val="24"/>
        </w:rPr>
        <w:t>年度报告</w:t>
      </w:r>
      <w:r w:rsidRPr="00CB401B">
        <w:rPr>
          <w:rFonts w:ascii="宋体" w:hAnsi="宋体" w:hint="eastAsia"/>
          <w:sz w:val="24"/>
          <w:szCs w:val="24"/>
        </w:rPr>
        <w:t>同时在本所指定网站披露。</w:t>
      </w:r>
    </w:p>
    <w:p w:rsidR="00D6775A" w:rsidRPr="00CB401B" w:rsidRDefault="00D6775A" w:rsidP="00510FF9">
      <w:pPr>
        <w:autoSpaceDE w:val="0"/>
        <w:autoSpaceDN w:val="0"/>
        <w:adjustRightInd w:val="0"/>
        <w:spacing w:line="360" w:lineRule="auto"/>
        <w:ind w:firstLineChars="200" w:firstLine="482"/>
        <w:rPr>
          <w:rFonts w:ascii="宋体"/>
          <w:b/>
          <w:sz w:val="24"/>
          <w:szCs w:val="24"/>
        </w:rPr>
      </w:pPr>
      <w:r w:rsidRPr="00CB401B">
        <w:rPr>
          <w:rFonts w:ascii="宋体" w:hAnsi="宋体" w:hint="eastAsia"/>
          <w:b/>
          <w:sz w:val="24"/>
          <w:szCs w:val="24"/>
        </w:rPr>
        <w:t>（十</w:t>
      </w:r>
      <w:r>
        <w:rPr>
          <w:rFonts w:ascii="宋体" w:hAnsi="宋体" w:hint="eastAsia"/>
          <w:b/>
          <w:sz w:val="24"/>
          <w:szCs w:val="24"/>
        </w:rPr>
        <w:t>一</w:t>
      </w:r>
      <w:r w:rsidRPr="00CB401B">
        <w:rPr>
          <w:rFonts w:ascii="宋体" w:hAnsi="宋体" w:hint="eastAsia"/>
          <w:b/>
          <w:sz w:val="24"/>
          <w:szCs w:val="24"/>
        </w:rPr>
        <w:t>）暂停上市和终止上市风险的披露</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kern w:val="0"/>
          <w:sz w:val="24"/>
          <w:szCs w:val="24"/>
          <w:lang w:val="zh-CN"/>
        </w:rPr>
        <w:t>根据《股票上市规则》的规定，因年度报告相关事项导致公司出现有关情形，公司股票将被实行风险警示，或者公司股票及其衍生品种、公司债券可能被暂停上市</w:t>
      </w:r>
      <w:r w:rsidR="008E3AAA">
        <w:rPr>
          <w:rFonts w:ascii="宋体" w:hAnsi="宋体" w:hint="eastAsia"/>
          <w:kern w:val="0"/>
          <w:sz w:val="24"/>
          <w:szCs w:val="24"/>
          <w:lang w:val="zh-CN"/>
        </w:rPr>
        <w:t>或者</w:t>
      </w:r>
      <w:r w:rsidRPr="00CB401B">
        <w:rPr>
          <w:rFonts w:ascii="宋体" w:hAnsi="宋体" w:hint="eastAsia"/>
          <w:kern w:val="0"/>
          <w:sz w:val="24"/>
          <w:szCs w:val="24"/>
          <w:lang w:val="zh-CN"/>
        </w:rPr>
        <w:t>终止上市的，公司还</w:t>
      </w:r>
      <w:r w:rsidR="00913E86">
        <w:rPr>
          <w:rFonts w:ascii="宋体" w:hAnsi="宋体" w:hint="eastAsia"/>
          <w:kern w:val="0"/>
          <w:sz w:val="24"/>
          <w:szCs w:val="24"/>
          <w:lang w:val="zh-CN"/>
        </w:rPr>
        <w:t>应当</w:t>
      </w:r>
      <w:r w:rsidRPr="00CB401B">
        <w:rPr>
          <w:rFonts w:ascii="宋体" w:hAnsi="宋体" w:hint="eastAsia"/>
          <w:kern w:val="0"/>
          <w:sz w:val="24"/>
          <w:szCs w:val="24"/>
          <w:lang w:val="zh-CN"/>
        </w:rPr>
        <w:t>提交相关公告，并与年度报告同时披露。</w:t>
      </w:r>
    </w:p>
    <w:p w:rsidR="00D6775A" w:rsidRPr="00CB401B" w:rsidRDefault="00D6775A" w:rsidP="00787F9F">
      <w:pPr>
        <w:autoSpaceDE w:val="0"/>
        <w:autoSpaceDN w:val="0"/>
        <w:adjustRightInd w:val="0"/>
        <w:spacing w:line="360" w:lineRule="auto"/>
        <w:ind w:firstLineChars="200" w:firstLine="480"/>
        <w:rPr>
          <w:rFonts w:ascii="宋体"/>
          <w:kern w:val="0"/>
          <w:sz w:val="24"/>
          <w:szCs w:val="24"/>
          <w:lang w:val="zh-CN"/>
        </w:rPr>
      </w:pPr>
      <w:r w:rsidRPr="00CB401B">
        <w:rPr>
          <w:rFonts w:ascii="宋体" w:hAnsi="宋体" w:hint="eastAsia"/>
          <w:sz w:val="24"/>
          <w:szCs w:val="24"/>
        </w:rPr>
        <w:t>公司</w:t>
      </w:r>
      <w:r w:rsidR="00913E86">
        <w:rPr>
          <w:rFonts w:ascii="宋体" w:hAnsi="宋体" w:hint="eastAsia"/>
          <w:sz w:val="24"/>
          <w:szCs w:val="24"/>
        </w:rPr>
        <w:t>应当</w:t>
      </w:r>
      <w:r w:rsidRPr="00CB401B">
        <w:rPr>
          <w:rFonts w:ascii="宋体" w:hAnsi="宋体" w:hint="eastAsia"/>
          <w:sz w:val="24"/>
          <w:szCs w:val="24"/>
        </w:rPr>
        <w:t>在</w:t>
      </w:r>
      <w:r w:rsidR="00537086">
        <w:rPr>
          <w:rFonts w:ascii="宋体" w:hAnsi="宋体" w:hint="eastAsia"/>
          <w:sz w:val="24"/>
          <w:szCs w:val="24"/>
        </w:rPr>
        <w:t>年度报告</w:t>
      </w:r>
      <w:r w:rsidRPr="00CB401B">
        <w:rPr>
          <w:rFonts w:ascii="宋体" w:hint="eastAsia"/>
          <w:sz w:val="24"/>
          <w:szCs w:val="24"/>
        </w:rPr>
        <w:t>“</w:t>
      </w:r>
      <w:r w:rsidRPr="00CB401B">
        <w:rPr>
          <w:rFonts w:ascii="宋体" w:hAnsi="宋体" w:hint="eastAsia"/>
          <w:sz w:val="24"/>
          <w:szCs w:val="24"/>
        </w:rPr>
        <w:t>重大事项</w:t>
      </w:r>
      <w:r w:rsidRPr="00CB401B">
        <w:rPr>
          <w:rFonts w:ascii="宋体" w:hint="eastAsia"/>
          <w:sz w:val="24"/>
          <w:szCs w:val="24"/>
        </w:rPr>
        <w:t>”</w:t>
      </w:r>
      <w:r w:rsidRPr="00CB401B">
        <w:rPr>
          <w:rFonts w:ascii="宋体" w:hAnsi="宋体" w:hint="eastAsia"/>
          <w:sz w:val="24"/>
          <w:szCs w:val="24"/>
        </w:rPr>
        <w:t>中充分披露导致暂停上市</w:t>
      </w:r>
      <w:r w:rsidR="008E3AAA">
        <w:rPr>
          <w:rFonts w:ascii="宋体" w:hAnsi="宋体" w:hint="eastAsia"/>
          <w:sz w:val="24"/>
          <w:szCs w:val="24"/>
        </w:rPr>
        <w:t>或者</w:t>
      </w:r>
      <w:r w:rsidRPr="00CB401B">
        <w:rPr>
          <w:rFonts w:ascii="宋体" w:hAnsi="宋体" w:hint="eastAsia"/>
          <w:sz w:val="24"/>
          <w:szCs w:val="24"/>
        </w:rPr>
        <w:t>终止上市的原因以及公司采取的消除暂停上市</w:t>
      </w:r>
      <w:r w:rsidR="008E3AAA">
        <w:rPr>
          <w:rFonts w:ascii="宋体" w:hAnsi="宋体" w:hint="eastAsia"/>
          <w:sz w:val="24"/>
          <w:szCs w:val="24"/>
        </w:rPr>
        <w:t>或者</w:t>
      </w:r>
      <w:r w:rsidRPr="00CB401B">
        <w:rPr>
          <w:rFonts w:ascii="宋体" w:hAnsi="宋体" w:hint="eastAsia"/>
          <w:sz w:val="24"/>
          <w:szCs w:val="24"/>
        </w:rPr>
        <w:t>终止上市情形的措施。公司面临终止上市风险的，</w:t>
      </w:r>
      <w:r w:rsidR="00913E86">
        <w:rPr>
          <w:rFonts w:ascii="宋体" w:hAnsi="宋体" w:hint="eastAsia"/>
          <w:sz w:val="24"/>
          <w:szCs w:val="24"/>
        </w:rPr>
        <w:t>应当</w:t>
      </w:r>
      <w:r w:rsidRPr="00CB401B">
        <w:rPr>
          <w:rFonts w:ascii="宋体" w:hAnsi="宋体" w:hint="eastAsia"/>
          <w:sz w:val="24"/>
          <w:szCs w:val="24"/>
        </w:rPr>
        <w:t>同时披露终止上市后投资者关系管理工作的详细安排和计划。</w:t>
      </w:r>
    </w:p>
    <w:p w:rsidR="00D6775A" w:rsidRPr="00CB401B" w:rsidRDefault="00D6775A" w:rsidP="00787F9F">
      <w:pPr>
        <w:autoSpaceDE w:val="0"/>
        <w:autoSpaceDN w:val="0"/>
        <w:adjustRightInd w:val="0"/>
        <w:spacing w:line="360" w:lineRule="auto"/>
        <w:rPr>
          <w:rFonts w:ascii="宋体"/>
          <w:b/>
          <w:sz w:val="24"/>
          <w:szCs w:val="24"/>
        </w:rPr>
      </w:pPr>
      <w:r w:rsidRPr="00CB401B">
        <w:rPr>
          <w:rFonts w:ascii="宋体" w:hAnsi="宋体"/>
          <w:b/>
          <w:sz w:val="24"/>
          <w:szCs w:val="24"/>
        </w:rPr>
        <w:t xml:space="preserve">    </w:t>
      </w:r>
      <w:r w:rsidRPr="00CB401B">
        <w:rPr>
          <w:rFonts w:ascii="宋体" w:hAnsi="宋体" w:hint="eastAsia"/>
          <w:b/>
          <w:sz w:val="24"/>
          <w:szCs w:val="24"/>
        </w:rPr>
        <w:t>（十</w:t>
      </w:r>
      <w:r>
        <w:rPr>
          <w:rFonts w:ascii="宋体" w:hAnsi="宋体" w:hint="eastAsia"/>
          <w:b/>
          <w:sz w:val="24"/>
          <w:szCs w:val="24"/>
        </w:rPr>
        <w:t>二</w:t>
      </w:r>
      <w:r w:rsidRPr="00CB401B">
        <w:rPr>
          <w:rFonts w:ascii="宋体" w:hAnsi="宋体" w:hint="eastAsia"/>
          <w:b/>
          <w:sz w:val="24"/>
          <w:szCs w:val="24"/>
        </w:rPr>
        <w:t>）内部控制的披露</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sz w:val="24"/>
          <w:szCs w:val="24"/>
        </w:rPr>
        <w:t>1</w:t>
      </w:r>
      <w:r w:rsidRPr="00CB401B">
        <w:rPr>
          <w:rFonts w:ascii="宋体" w:hAnsi="宋体" w:hint="eastAsia"/>
          <w:sz w:val="24"/>
          <w:szCs w:val="24"/>
        </w:rPr>
        <w:t>、内部控制自我评价报告与内部控制审计报告</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公司</w:t>
      </w:r>
      <w:r w:rsidR="00913E86">
        <w:rPr>
          <w:rFonts w:ascii="宋体" w:hAnsi="宋体" w:hint="eastAsia"/>
          <w:sz w:val="24"/>
          <w:szCs w:val="24"/>
        </w:rPr>
        <w:t>应当</w:t>
      </w:r>
      <w:r w:rsidRPr="00CB401B">
        <w:rPr>
          <w:rFonts w:ascii="宋体" w:hAnsi="宋体" w:hint="eastAsia"/>
          <w:sz w:val="24"/>
          <w:szCs w:val="24"/>
        </w:rPr>
        <w:t>按照有关规定对与财务报告和信息披露事务相关的内部控制制度的建立和实施情况，出具年度内部控制自我评价报告。内部控制自我评价报告</w:t>
      </w:r>
      <w:r w:rsidR="00913E86">
        <w:rPr>
          <w:rFonts w:ascii="宋体" w:hAnsi="宋体" w:hint="eastAsia"/>
          <w:sz w:val="24"/>
          <w:szCs w:val="24"/>
        </w:rPr>
        <w:t>应当</w:t>
      </w:r>
      <w:r w:rsidRPr="00CB401B">
        <w:rPr>
          <w:rFonts w:ascii="宋体" w:hAnsi="宋体" w:hint="eastAsia"/>
          <w:sz w:val="24"/>
          <w:szCs w:val="24"/>
        </w:rPr>
        <w:t>经董事会审议通过，上市公司监事会、独立董事、保荐机构（如适用）</w:t>
      </w:r>
      <w:r w:rsidR="00913E86">
        <w:rPr>
          <w:rFonts w:ascii="宋体" w:hAnsi="宋体" w:hint="eastAsia"/>
          <w:sz w:val="24"/>
          <w:szCs w:val="24"/>
        </w:rPr>
        <w:t>应当</w:t>
      </w:r>
      <w:r w:rsidRPr="00CB401B">
        <w:rPr>
          <w:rFonts w:ascii="宋体" w:hAnsi="宋体" w:hint="eastAsia"/>
          <w:sz w:val="24"/>
          <w:szCs w:val="24"/>
        </w:rPr>
        <w:t>对内部控制自我评价报告发表意见。</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先行执行《企业内部控制基本规范》及《企业内部控制配套指引》的</w:t>
      </w:r>
      <w:r w:rsidRPr="00CB401B">
        <w:rPr>
          <w:rFonts w:ascii="宋体" w:hAnsi="宋体"/>
          <w:sz w:val="24"/>
          <w:szCs w:val="24"/>
        </w:rPr>
        <w:t>A+H</w:t>
      </w:r>
      <w:r w:rsidR="0068322E">
        <w:rPr>
          <w:rFonts w:ascii="宋体" w:hAnsi="宋体" w:hint="eastAsia"/>
          <w:sz w:val="24"/>
          <w:szCs w:val="24"/>
        </w:rPr>
        <w:t>股</w:t>
      </w:r>
      <w:r w:rsidRPr="00CB401B">
        <w:rPr>
          <w:rFonts w:ascii="宋体" w:hAnsi="宋体" w:hint="eastAsia"/>
          <w:sz w:val="24"/>
          <w:szCs w:val="24"/>
        </w:rPr>
        <w:t>上市公司和内控试点上市公司</w:t>
      </w:r>
      <w:r w:rsidR="00913E86">
        <w:rPr>
          <w:rFonts w:ascii="宋体" w:hAnsi="宋体" w:hint="eastAsia"/>
          <w:sz w:val="24"/>
          <w:szCs w:val="24"/>
        </w:rPr>
        <w:t>应当</w:t>
      </w:r>
      <w:r w:rsidRPr="00CB401B">
        <w:rPr>
          <w:rFonts w:ascii="宋体" w:hAnsi="宋体" w:hint="eastAsia"/>
          <w:sz w:val="24"/>
          <w:szCs w:val="24"/>
        </w:rPr>
        <w:t>按要求在披露年度报告的同时，披露内部控制自我评价报告和会计师事务所出具的内部控制审计报告。</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其他公司</w:t>
      </w:r>
      <w:r w:rsidR="00913E86">
        <w:rPr>
          <w:rFonts w:ascii="宋体" w:hAnsi="宋体" w:hint="eastAsia"/>
          <w:sz w:val="24"/>
          <w:szCs w:val="24"/>
        </w:rPr>
        <w:t>应当</w:t>
      </w:r>
      <w:r w:rsidRPr="00CB401B">
        <w:rPr>
          <w:rFonts w:ascii="宋体" w:hAnsi="宋体" w:hint="eastAsia"/>
          <w:sz w:val="24"/>
          <w:szCs w:val="24"/>
        </w:rPr>
        <w:t>至少每两年要求会计师事务所对上市公司与财务报告相关的内部控制有效性出具一次内部控制审计报告，并与</w:t>
      </w:r>
      <w:r w:rsidR="00537086">
        <w:rPr>
          <w:rFonts w:ascii="宋体" w:hAnsi="宋体" w:hint="eastAsia"/>
          <w:sz w:val="24"/>
          <w:szCs w:val="24"/>
        </w:rPr>
        <w:t>年度报告</w:t>
      </w:r>
      <w:r w:rsidRPr="00CB401B">
        <w:rPr>
          <w:rFonts w:ascii="宋体" w:hAnsi="宋体" w:hint="eastAsia"/>
          <w:sz w:val="24"/>
          <w:szCs w:val="24"/>
        </w:rPr>
        <w:t>同时披露。</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sz w:val="24"/>
          <w:szCs w:val="24"/>
        </w:rPr>
        <w:lastRenderedPageBreak/>
        <w:t>2</w:t>
      </w:r>
      <w:r w:rsidRPr="00CB401B">
        <w:rPr>
          <w:rFonts w:ascii="宋体" w:hAnsi="宋体" w:hint="eastAsia"/>
          <w:sz w:val="24"/>
          <w:szCs w:val="24"/>
        </w:rPr>
        <w:t>、内部控制规则落实情况</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公司应当对年度内部控制规则的落实情况进行自查并经董事会审议。通过</w:t>
      </w:r>
      <w:r w:rsidRPr="00CB401B">
        <w:rPr>
          <w:rFonts w:ascii="宋体" w:hint="eastAsia"/>
          <w:sz w:val="24"/>
          <w:szCs w:val="24"/>
        </w:rPr>
        <w:t>“</w:t>
      </w:r>
      <w:r w:rsidRPr="00CB401B">
        <w:rPr>
          <w:rFonts w:ascii="宋体" w:hAnsi="宋体" w:hint="eastAsia"/>
          <w:sz w:val="24"/>
          <w:szCs w:val="24"/>
        </w:rPr>
        <w:t>定期报告制作系统</w:t>
      </w:r>
      <w:r w:rsidRPr="00CB401B">
        <w:rPr>
          <w:rFonts w:ascii="宋体" w:hint="eastAsia"/>
          <w:sz w:val="24"/>
          <w:szCs w:val="24"/>
        </w:rPr>
        <w:t>”</w:t>
      </w:r>
      <w:r w:rsidRPr="00CB401B">
        <w:rPr>
          <w:rFonts w:ascii="宋体" w:hAnsi="宋体" w:hint="eastAsia"/>
          <w:sz w:val="24"/>
          <w:szCs w:val="24"/>
        </w:rPr>
        <w:t>编制《内部控制规则落实自查表》（以下简称</w:t>
      </w:r>
      <w:r w:rsidRPr="00CB401B">
        <w:rPr>
          <w:rFonts w:ascii="宋体" w:hint="eastAsia"/>
          <w:sz w:val="24"/>
          <w:szCs w:val="24"/>
        </w:rPr>
        <w:t>“</w:t>
      </w:r>
      <w:r w:rsidRPr="00CB401B">
        <w:rPr>
          <w:rFonts w:ascii="宋体" w:hAnsi="宋体" w:hint="eastAsia"/>
          <w:sz w:val="24"/>
          <w:szCs w:val="24"/>
        </w:rPr>
        <w:t>《自查表》</w:t>
      </w:r>
      <w:r w:rsidRPr="00CB401B">
        <w:rPr>
          <w:rFonts w:ascii="宋体" w:hint="eastAsia"/>
          <w:sz w:val="24"/>
          <w:szCs w:val="24"/>
        </w:rPr>
        <w:t>”</w:t>
      </w:r>
      <w:r w:rsidRPr="00CB401B">
        <w:rPr>
          <w:rFonts w:ascii="宋体" w:hAnsi="宋体" w:hint="eastAsia"/>
          <w:sz w:val="24"/>
          <w:szCs w:val="24"/>
        </w:rPr>
        <w:t>，内容与格式详见附件</w:t>
      </w:r>
      <w:r>
        <w:rPr>
          <w:rFonts w:ascii="宋体" w:hAnsi="宋体" w:hint="eastAsia"/>
          <w:sz w:val="24"/>
          <w:szCs w:val="24"/>
        </w:rPr>
        <w:t>六</w:t>
      </w:r>
      <w:r w:rsidRPr="00CB401B">
        <w:rPr>
          <w:rFonts w:ascii="宋体" w:hAnsi="宋体" w:hint="eastAsia"/>
          <w:sz w:val="24"/>
          <w:szCs w:val="24"/>
        </w:rPr>
        <w:t>），存在未落实相关规则情形的，还</w:t>
      </w:r>
      <w:r w:rsidR="00913E86">
        <w:rPr>
          <w:rFonts w:ascii="宋体" w:hAnsi="宋体" w:hint="eastAsia"/>
          <w:sz w:val="24"/>
          <w:szCs w:val="24"/>
        </w:rPr>
        <w:t>应当</w:t>
      </w:r>
      <w:r w:rsidRPr="00CB401B">
        <w:rPr>
          <w:rFonts w:ascii="宋体" w:hAnsi="宋体" w:hint="eastAsia"/>
          <w:sz w:val="24"/>
          <w:szCs w:val="24"/>
        </w:rPr>
        <w:t>提出整改计划。处于持续督导期的公司，保荐机构应当对《自查表》的真实、准确、完整性进行核查并出具核查意见，督促公司落实整改计划。公司</w:t>
      </w:r>
      <w:r w:rsidR="00913E86">
        <w:rPr>
          <w:rFonts w:ascii="宋体" w:hAnsi="宋体" w:hint="eastAsia"/>
          <w:sz w:val="24"/>
          <w:szCs w:val="24"/>
        </w:rPr>
        <w:t>应当</w:t>
      </w:r>
      <w:r w:rsidRPr="00CB401B">
        <w:rPr>
          <w:rFonts w:ascii="宋体" w:hAnsi="宋体" w:hint="eastAsia"/>
          <w:sz w:val="24"/>
          <w:szCs w:val="24"/>
        </w:rPr>
        <w:t>在披露年度报告的同时，将《自查表》、整改计划（如有）以及保荐机构出具的核查意见在本所指定网站披露。</w:t>
      </w:r>
    </w:p>
    <w:p w:rsidR="00D6775A" w:rsidRPr="00CB401B" w:rsidRDefault="00D6775A" w:rsidP="00510FF9">
      <w:pPr>
        <w:autoSpaceDE w:val="0"/>
        <w:autoSpaceDN w:val="0"/>
        <w:adjustRightInd w:val="0"/>
        <w:spacing w:line="360" w:lineRule="auto"/>
        <w:ind w:firstLineChars="200" w:firstLine="482"/>
        <w:rPr>
          <w:rFonts w:ascii="宋体"/>
          <w:b/>
          <w:sz w:val="24"/>
          <w:szCs w:val="24"/>
        </w:rPr>
      </w:pPr>
      <w:r w:rsidRPr="00CB401B">
        <w:rPr>
          <w:rFonts w:ascii="宋体" w:hAnsi="宋体" w:hint="eastAsia"/>
          <w:b/>
          <w:sz w:val="24"/>
          <w:szCs w:val="24"/>
        </w:rPr>
        <w:t>（十</w:t>
      </w:r>
      <w:r>
        <w:rPr>
          <w:rFonts w:ascii="宋体" w:hAnsi="宋体" w:hint="eastAsia"/>
          <w:b/>
          <w:sz w:val="24"/>
          <w:szCs w:val="24"/>
        </w:rPr>
        <w:t>三</w:t>
      </w:r>
      <w:r w:rsidRPr="00CB401B">
        <w:rPr>
          <w:rFonts w:ascii="宋体" w:hAnsi="宋体" w:hint="eastAsia"/>
          <w:b/>
          <w:sz w:val="24"/>
          <w:szCs w:val="24"/>
        </w:rPr>
        <w:t>）独立董事年度述职</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每位独立董事均</w:t>
      </w:r>
      <w:r w:rsidR="00913E86">
        <w:rPr>
          <w:rFonts w:ascii="宋体" w:hAnsi="宋体" w:hint="eastAsia"/>
          <w:sz w:val="24"/>
          <w:szCs w:val="24"/>
        </w:rPr>
        <w:t>应当</w:t>
      </w:r>
      <w:r w:rsidRPr="00CB401B">
        <w:rPr>
          <w:rFonts w:ascii="宋体" w:hAnsi="宋体" w:hint="eastAsia"/>
          <w:sz w:val="24"/>
          <w:szCs w:val="24"/>
        </w:rPr>
        <w:t>向上市公司年度股东大会提交年度述职报告，内容至少包括：出席董事会及股东大会的次数及投票情况；发表独立意见的情况；对上市公司进行现场调查的情况；在保护投资者权益方面所做的其他工作；上市公司存在的问题及建议；本人联系方式。独立董事年度述职报告</w:t>
      </w:r>
      <w:r w:rsidR="00913E86">
        <w:rPr>
          <w:rFonts w:ascii="宋体" w:hAnsi="宋体" w:hint="eastAsia"/>
          <w:sz w:val="24"/>
          <w:szCs w:val="24"/>
        </w:rPr>
        <w:t>应当</w:t>
      </w:r>
      <w:r w:rsidRPr="00CB401B">
        <w:rPr>
          <w:rFonts w:ascii="宋体" w:hAnsi="宋体" w:hint="eastAsia"/>
          <w:sz w:val="24"/>
          <w:szCs w:val="24"/>
        </w:rPr>
        <w:t>与</w:t>
      </w:r>
      <w:r w:rsidR="00537086">
        <w:rPr>
          <w:rFonts w:ascii="宋体" w:hAnsi="宋体" w:hint="eastAsia"/>
          <w:sz w:val="24"/>
          <w:szCs w:val="24"/>
        </w:rPr>
        <w:t>年度报告</w:t>
      </w:r>
      <w:r w:rsidRPr="00CB401B">
        <w:rPr>
          <w:rFonts w:ascii="宋体" w:hAnsi="宋体" w:hint="eastAsia"/>
          <w:sz w:val="24"/>
          <w:szCs w:val="24"/>
        </w:rPr>
        <w:t>同时在本所指定网站披露。</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独立董事述职</w:t>
      </w:r>
      <w:r w:rsidR="00913E86">
        <w:rPr>
          <w:rFonts w:ascii="宋体" w:hAnsi="宋体" w:hint="eastAsia"/>
          <w:sz w:val="24"/>
          <w:szCs w:val="24"/>
        </w:rPr>
        <w:t>应当</w:t>
      </w:r>
      <w:r w:rsidRPr="00CB401B">
        <w:rPr>
          <w:rFonts w:ascii="宋体" w:hAnsi="宋体" w:hint="eastAsia"/>
          <w:sz w:val="24"/>
          <w:szCs w:val="24"/>
        </w:rPr>
        <w:t>作为年度股东大会的一个议程，但不作为议案进行审议。公司在年度股东大会通知中</w:t>
      </w:r>
      <w:r w:rsidR="00913E86">
        <w:rPr>
          <w:rFonts w:ascii="宋体" w:hAnsi="宋体" w:hint="eastAsia"/>
          <w:sz w:val="24"/>
          <w:szCs w:val="24"/>
        </w:rPr>
        <w:t>应当</w:t>
      </w:r>
      <w:r w:rsidRPr="00CB401B">
        <w:rPr>
          <w:rFonts w:ascii="宋体" w:hAnsi="宋体" w:hint="eastAsia"/>
          <w:sz w:val="24"/>
          <w:szCs w:val="24"/>
        </w:rPr>
        <w:t>写明</w:t>
      </w:r>
      <w:r w:rsidRPr="00CB401B">
        <w:rPr>
          <w:rFonts w:ascii="宋体" w:hint="eastAsia"/>
          <w:sz w:val="24"/>
          <w:szCs w:val="24"/>
        </w:rPr>
        <w:t>“</w:t>
      </w:r>
      <w:r w:rsidRPr="00CB401B">
        <w:rPr>
          <w:rFonts w:ascii="宋体" w:hAnsi="宋体" w:hint="eastAsia"/>
          <w:sz w:val="24"/>
          <w:szCs w:val="24"/>
        </w:rPr>
        <w:t>上市公司独立董事将在本次年度股东大会上进行述职</w:t>
      </w:r>
      <w:r w:rsidRPr="00CB401B">
        <w:rPr>
          <w:rFonts w:ascii="宋体" w:hint="eastAsia"/>
          <w:sz w:val="24"/>
          <w:szCs w:val="24"/>
        </w:rPr>
        <w:t>”</w:t>
      </w:r>
      <w:r w:rsidRPr="00CB401B">
        <w:rPr>
          <w:rFonts w:ascii="宋体" w:hAnsi="宋体" w:hint="eastAsia"/>
          <w:sz w:val="24"/>
          <w:szCs w:val="24"/>
        </w:rPr>
        <w:t>。因为特殊原因不能出席年度股东大会的独立董事，可以委托其他独立董事在年度股东大会上宣读述职报告。</w:t>
      </w:r>
    </w:p>
    <w:p w:rsidR="00D6775A" w:rsidRPr="00CB401B" w:rsidRDefault="00D6775A" w:rsidP="00510FF9">
      <w:pPr>
        <w:autoSpaceDE w:val="0"/>
        <w:autoSpaceDN w:val="0"/>
        <w:adjustRightInd w:val="0"/>
        <w:spacing w:line="360" w:lineRule="auto"/>
        <w:ind w:firstLineChars="200" w:firstLine="482"/>
        <w:rPr>
          <w:rFonts w:ascii="宋体"/>
          <w:b/>
          <w:sz w:val="24"/>
          <w:szCs w:val="24"/>
        </w:rPr>
      </w:pPr>
      <w:r w:rsidRPr="00CB401B">
        <w:rPr>
          <w:rFonts w:ascii="宋体" w:hAnsi="宋体" w:hint="eastAsia"/>
          <w:b/>
          <w:sz w:val="24"/>
          <w:szCs w:val="24"/>
        </w:rPr>
        <w:t>（十</w:t>
      </w:r>
      <w:r>
        <w:rPr>
          <w:rFonts w:ascii="宋体" w:hAnsi="宋体" w:hint="eastAsia"/>
          <w:b/>
          <w:sz w:val="24"/>
          <w:szCs w:val="24"/>
        </w:rPr>
        <w:t>四</w:t>
      </w:r>
      <w:r w:rsidRPr="00CB401B">
        <w:rPr>
          <w:rFonts w:ascii="宋体" w:hAnsi="宋体" w:hint="eastAsia"/>
          <w:b/>
          <w:sz w:val="24"/>
          <w:szCs w:val="24"/>
        </w:rPr>
        <w:t>）年度报告网上说明会</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公司</w:t>
      </w:r>
      <w:r w:rsidR="00913E86">
        <w:rPr>
          <w:rFonts w:ascii="宋体" w:hAnsi="宋体" w:hint="eastAsia"/>
          <w:sz w:val="24"/>
          <w:szCs w:val="24"/>
        </w:rPr>
        <w:t>应当</w:t>
      </w:r>
      <w:r w:rsidRPr="00CB401B">
        <w:rPr>
          <w:rFonts w:ascii="宋体" w:hAnsi="宋体" w:hint="eastAsia"/>
          <w:sz w:val="24"/>
          <w:szCs w:val="24"/>
        </w:rPr>
        <w:t>在</w:t>
      </w:r>
      <w:r w:rsidR="00537086">
        <w:rPr>
          <w:rFonts w:ascii="宋体" w:hAnsi="宋体" w:hint="eastAsia"/>
          <w:sz w:val="24"/>
          <w:szCs w:val="24"/>
        </w:rPr>
        <w:t>年度报告</w:t>
      </w:r>
      <w:r w:rsidRPr="00CB401B">
        <w:rPr>
          <w:rFonts w:ascii="宋体" w:hAnsi="宋体" w:hint="eastAsia"/>
          <w:sz w:val="24"/>
          <w:szCs w:val="24"/>
        </w:rPr>
        <w:t>披露后十个交易日内通过互联网举办年度报告说明会，有关通知至少</w:t>
      </w:r>
      <w:r w:rsidR="00913E86">
        <w:rPr>
          <w:rFonts w:ascii="宋体" w:hAnsi="宋体" w:hint="eastAsia"/>
          <w:sz w:val="24"/>
          <w:szCs w:val="24"/>
        </w:rPr>
        <w:t>应当</w:t>
      </w:r>
      <w:r w:rsidRPr="00CB401B">
        <w:rPr>
          <w:rFonts w:ascii="宋体" w:hAnsi="宋体" w:hint="eastAsia"/>
          <w:sz w:val="24"/>
          <w:szCs w:val="24"/>
        </w:rPr>
        <w:t>提前两个交易日以临时报告的形式发出。年度报告说明会时间不少于</w:t>
      </w:r>
      <w:r w:rsidRPr="00CB401B">
        <w:rPr>
          <w:rFonts w:ascii="宋体" w:hAnsi="宋体"/>
          <w:sz w:val="24"/>
          <w:szCs w:val="24"/>
        </w:rPr>
        <w:t>2</w:t>
      </w:r>
      <w:r w:rsidRPr="00CB401B">
        <w:rPr>
          <w:rFonts w:ascii="宋体" w:hAnsi="宋体" w:hint="eastAsia"/>
          <w:sz w:val="24"/>
          <w:szCs w:val="24"/>
        </w:rPr>
        <w:t>个小时，上市公司董事长（</w:t>
      </w:r>
      <w:r w:rsidR="008E3AAA">
        <w:rPr>
          <w:rFonts w:ascii="宋体" w:hAnsi="宋体" w:hint="eastAsia"/>
          <w:sz w:val="24"/>
          <w:szCs w:val="24"/>
        </w:rPr>
        <w:t>或者</w:t>
      </w:r>
      <w:r w:rsidRPr="00CB401B">
        <w:rPr>
          <w:rFonts w:ascii="宋体" w:hAnsi="宋体" w:hint="eastAsia"/>
          <w:sz w:val="24"/>
          <w:szCs w:val="24"/>
        </w:rPr>
        <w:t>总经理）、财务负责人、董事会秘书、独立董事（至少</w:t>
      </w:r>
      <w:r w:rsidRPr="00CB401B">
        <w:rPr>
          <w:rFonts w:ascii="宋体" w:hAnsi="宋体"/>
          <w:sz w:val="24"/>
          <w:szCs w:val="24"/>
        </w:rPr>
        <w:t>1</w:t>
      </w:r>
      <w:r w:rsidRPr="00CB401B">
        <w:rPr>
          <w:rFonts w:ascii="宋体" w:hAnsi="宋体" w:hint="eastAsia"/>
          <w:sz w:val="24"/>
          <w:szCs w:val="24"/>
        </w:rPr>
        <w:t>名）和保荐代表人（至少</w:t>
      </w:r>
      <w:r w:rsidRPr="00CB401B">
        <w:rPr>
          <w:rFonts w:ascii="宋体" w:hAnsi="宋体"/>
          <w:sz w:val="24"/>
          <w:szCs w:val="24"/>
        </w:rPr>
        <w:t>1</w:t>
      </w:r>
      <w:r w:rsidRPr="00CB401B">
        <w:rPr>
          <w:rFonts w:ascii="宋体" w:hAnsi="宋体" w:hint="eastAsia"/>
          <w:sz w:val="24"/>
          <w:szCs w:val="24"/>
        </w:rPr>
        <w:t>名）</w:t>
      </w:r>
      <w:r w:rsidR="00913E86">
        <w:rPr>
          <w:rFonts w:ascii="宋体" w:hAnsi="宋体" w:hint="eastAsia"/>
          <w:sz w:val="24"/>
          <w:szCs w:val="24"/>
        </w:rPr>
        <w:t>应当</w:t>
      </w:r>
      <w:r w:rsidRPr="00CB401B">
        <w:rPr>
          <w:rFonts w:ascii="宋体" w:hAnsi="宋体" w:hint="eastAsia"/>
          <w:sz w:val="24"/>
          <w:szCs w:val="24"/>
        </w:rPr>
        <w:t>出席会议。</w:t>
      </w:r>
    </w:p>
    <w:p w:rsidR="00D6775A" w:rsidRPr="00CB401B" w:rsidRDefault="00D6775A" w:rsidP="00787F9F">
      <w:pPr>
        <w:autoSpaceDE w:val="0"/>
        <w:autoSpaceDN w:val="0"/>
        <w:adjustRightInd w:val="0"/>
        <w:spacing w:line="360" w:lineRule="auto"/>
        <w:ind w:firstLineChars="200" w:firstLine="482"/>
        <w:rPr>
          <w:rFonts w:ascii="宋体"/>
          <w:b/>
          <w:sz w:val="24"/>
          <w:szCs w:val="24"/>
        </w:rPr>
      </w:pPr>
      <w:r w:rsidRPr="00CB401B">
        <w:rPr>
          <w:rFonts w:ascii="宋体" w:hAnsi="宋体" w:hint="eastAsia"/>
          <w:b/>
          <w:sz w:val="24"/>
          <w:szCs w:val="24"/>
        </w:rPr>
        <w:t>（十</w:t>
      </w:r>
      <w:r>
        <w:rPr>
          <w:rFonts w:ascii="宋体" w:hAnsi="宋体" w:hint="eastAsia"/>
          <w:b/>
          <w:sz w:val="24"/>
          <w:szCs w:val="24"/>
        </w:rPr>
        <w:t>五</w:t>
      </w:r>
      <w:r w:rsidRPr="00CB401B">
        <w:rPr>
          <w:rFonts w:ascii="宋体" w:hAnsi="宋体" w:hint="eastAsia"/>
          <w:b/>
          <w:sz w:val="24"/>
          <w:szCs w:val="24"/>
        </w:rPr>
        <w:t>）其他重要事项的披露</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公司在报告年度存在下列情形的，应当在</w:t>
      </w:r>
      <w:r w:rsidR="00537086">
        <w:rPr>
          <w:rFonts w:ascii="宋体" w:hAnsi="宋体" w:hint="eastAsia"/>
          <w:sz w:val="24"/>
          <w:szCs w:val="24"/>
        </w:rPr>
        <w:t>年度报告</w:t>
      </w:r>
      <w:r w:rsidRPr="00CB401B">
        <w:rPr>
          <w:rFonts w:ascii="宋体" w:hint="eastAsia"/>
          <w:sz w:val="24"/>
          <w:szCs w:val="24"/>
        </w:rPr>
        <w:t>“</w:t>
      </w:r>
      <w:r w:rsidRPr="00CB401B">
        <w:rPr>
          <w:rFonts w:ascii="宋体" w:hAnsi="宋体" w:hint="eastAsia"/>
          <w:sz w:val="24"/>
          <w:szCs w:val="24"/>
        </w:rPr>
        <w:t>重要事项</w:t>
      </w:r>
      <w:r w:rsidRPr="00CB401B">
        <w:rPr>
          <w:rFonts w:ascii="宋体" w:hint="eastAsia"/>
          <w:sz w:val="24"/>
          <w:szCs w:val="24"/>
        </w:rPr>
        <w:t>”</w:t>
      </w:r>
      <w:r w:rsidRPr="00CB401B">
        <w:rPr>
          <w:rFonts w:ascii="宋体" w:hAnsi="宋体" w:hint="eastAsia"/>
          <w:sz w:val="24"/>
          <w:szCs w:val="24"/>
        </w:rPr>
        <w:t>中增加披露具体内容：</w:t>
      </w:r>
    </w:p>
    <w:p w:rsidR="00D6775A" w:rsidRPr="00CB401B" w:rsidRDefault="00D6775A" w:rsidP="00787F9F">
      <w:pPr>
        <w:autoSpaceDE w:val="0"/>
        <w:autoSpaceDN w:val="0"/>
        <w:adjustRightInd w:val="0"/>
        <w:spacing w:line="360" w:lineRule="auto"/>
        <w:ind w:left="480"/>
        <w:rPr>
          <w:rFonts w:ascii="宋体"/>
          <w:sz w:val="24"/>
          <w:szCs w:val="24"/>
        </w:rPr>
      </w:pPr>
      <w:r w:rsidRPr="00CB401B">
        <w:rPr>
          <w:rFonts w:ascii="宋体" w:hAnsi="宋体"/>
          <w:sz w:val="24"/>
          <w:szCs w:val="24"/>
        </w:rPr>
        <w:t>1</w:t>
      </w:r>
      <w:r w:rsidRPr="00CB401B">
        <w:rPr>
          <w:rFonts w:ascii="宋体" w:hAnsi="宋体" w:hint="eastAsia"/>
          <w:sz w:val="24"/>
          <w:szCs w:val="24"/>
        </w:rPr>
        <w:t>、违反规定程序对外提供担保的；</w:t>
      </w:r>
    </w:p>
    <w:p w:rsidR="00D6775A" w:rsidRPr="00CB401B" w:rsidRDefault="00D6775A" w:rsidP="00787F9F">
      <w:pPr>
        <w:autoSpaceDE w:val="0"/>
        <w:autoSpaceDN w:val="0"/>
        <w:adjustRightInd w:val="0"/>
        <w:spacing w:line="360" w:lineRule="auto"/>
        <w:ind w:left="480"/>
        <w:rPr>
          <w:rFonts w:ascii="宋体"/>
          <w:sz w:val="24"/>
          <w:szCs w:val="24"/>
        </w:rPr>
      </w:pPr>
      <w:r w:rsidRPr="00CB401B">
        <w:rPr>
          <w:rFonts w:ascii="宋体" w:hAnsi="宋体"/>
          <w:sz w:val="24"/>
          <w:szCs w:val="24"/>
        </w:rPr>
        <w:t>2</w:t>
      </w:r>
      <w:r w:rsidRPr="00CB401B">
        <w:rPr>
          <w:rFonts w:ascii="宋体" w:hAnsi="宋体" w:hint="eastAsia"/>
          <w:sz w:val="24"/>
          <w:szCs w:val="24"/>
        </w:rPr>
        <w:t>、公司大股东及其一致行动人在报告期提出</w:t>
      </w:r>
      <w:r w:rsidR="008E3AAA">
        <w:rPr>
          <w:rFonts w:ascii="宋体" w:hAnsi="宋体" w:hint="eastAsia"/>
          <w:sz w:val="24"/>
          <w:szCs w:val="24"/>
        </w:rPr>
        <w:t>或者</w:t>
      </w:r>
      <w:r w:rsidRPr="00CB401B">
        <w:rPr>
          <w:rFonts w:ascii="宋体" w:hAnsi="宋体" w:hint="eastAsia"/>
          <w:sz w:val="24"/>
          <w:szCs w:val="24"/>
        </w:rPr>
        <w:t>实施股份增持计划的；</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sz w:val="24"/>
          <w:szCs w:val="24"/>
        </w:rPr>
        <w:t>3</w:t>
      </w:r>
      <w:r w:rsidRPr="00CB401B">
        <w:rPr>
          <w:rFonts w:ascii="宋体" w:hAnsi="宋体" w:hint="eastAsia"/>
          <w:sz w:val="24"/>
          <w:szCs w:val="24"/>
        </w:rPr>
        <w:t>、公司在报告期发生董事、监事、高级管理人员、持股</w:t>
      </w:r>
      <w:r w:rsidRPr="00CB401B">
        <w:rPr>
          <w:rFonts w:ascii="宋体" w:hAnsi="宋体"/>
          <w:sz w:val="24"/>
          <w:szCs w:val="24"/>
        </w:rPr>
        <w:t>5</w:t>
      </w:r>
      <w:r w:rsidRPr="00CB401B">
        <w:rPr>
          <w:rFonts w:ascii="宋体" w:hAnsi="宋体" w:hint="eastAsia"/>
          <w:sz w:val="24"/>
          <w:szCs w:val="24"/>
        </w:rPr>
        <w:t>％以上的股东违反</w:t>
      </w:r>
      <w:r w:rsidRPr="00CB401B">
        <w:rPr>
          <w:rFonts w:ascii="宋体" w:hAnsi="宋体" w:hint="eastAsia"/>
          <w:sz w:val="24"/>
          <w:szCs w:val="24"/>
        </w:rPr>
        <w:lastRenderedPageBreak/>
        <w:t>相关规定买卖公司股票，</w:t>
      </w:r>
      <w:r w:rsidR="008E3AAA">
        <w:rPr>
          <w:rFonts w:ascii="宋体" w:hAnsi="宋体" w:hint="eastAsia"/>
          <w:sz w:val="24"/>
          <w:szCs w:val="24"/>
        </w:rPr>
        <w:t>或者</w:t>
      </w:r>
      <w:r w:rsidRPr="00CB401B">
        <w:rPr>
          <w:rFonts w:ascii="宋体" w:hAnsi="宋体" w:hint="eastAsia"/>
          <w:sz w:val="24"/>
          <w:szCs w:val="24"/>
        </w:rPr>
        <w:t>发生其他涉嫌违规买卖公司股票且公司已披露将收回违规所得收益的，</w:t>
      </w:r>
      <w:r w:rsidR="00913E86">
        <w:rPr>
          <w:rFonts w:ascii="宋体" w:hAnsi="宋体" w:hint="eastAsia"/>
          <w:sz w:val="24"/>
          <w:szCs w:val="24"/>
        </w:rPr>
        <w:t>应当</w:t>
      </w:r>
      <w:r w:rsidRPr="00CB401B">
        <w:rPr>
          <w:rFonts w:ascii="宋体" w:hAnsi="宋体" w:hint="eastAsia"/>
          <w:sz w:val="24"/>
          <w:szCs w:val="24"/>
        </w:rPr>
        <w:t>披露违规买卖公司股票的具体情况、违规所得收益的追缴情况以及董事会对相关人员采取的问责措施；</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sz w:val="24"/>
          <w:szCs w:val="24"/>
        </w:rPr>
        <w:t>4</w:t>
      </w:r>
      <w:r w:rsidRPr="00CB401B">
        <w:rPr>
          <w:rFonts w:ascii="宋体" w:hAnsi="宋体" w:hint="eastAsia"/>
          <w:sz w:val="24"/>
          <w:szCs w:val="24"/>
        </w:rPr>
        <w:t>、按照本所有关规定应当在年度报告中披露的其他重要事项。</w:t>
      </w:r>
    </w:p>
    <w:p w:rsidR="00D6775A" w:rsidRPr="00CB401B" w:rsidRDefault="00D6775A" w:rsidP="00510FF9">
      <w:pPr>
        <w:autoSpaceDE w:val="0"/>
        <w:autoSpaceDN w:val="0"/>
        <w:adjustRightInd w:val="0"/>
        <w:spacing w:line="360" w:lineRule="auto"/>
        <w:ind w:firstLineChars="200" w:firstLine="482"/>
        <w:rPr>
          <w:rFonts w:ascii="宋体"/>
          <w:b/>
          <w:sz w:val="24"/>
          <w:szCs w:val="24"/>
        </w:rPr>
      </w:pPr>
      <w:r w:rsidRPr="00CB401B">
        <w:rPr>
          <w:rFonts w:ascii="宋体" w:hAnsi="宋体" w:hint="eastAsia"/>
          <w:b/>
          <w:sz w:val="24"/>
          <w:szCs w:val="24"/>
        </w:rPr>
        <w:t>（十</w:t>
      </w:r>
      <w:r>
        <w:rPr>
          <w:rFonts w:ascii="宋体" w:hAnsi="宋体" w:hint="eastAsia"/>
          <w:b/>
          <w:sz w:val="24"/>
          <w:szCs w:val="24"/>
        </w:rPr>
        <w:t>六</w:t>
      </w:r>
      <w:r w:rsidRPr="00CB401B">
        <w:rPr>
          <w:rFonts w:ascii="宋体" w:hAnsi="宋体" w:hint="eastAsia"/>
          <w:b/>
          <w:sz w:val="24"/>
          <w:szCs w:val="24"/>
        </w:rPr>
        <w:t>）其他注意事项</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sz w:val="24"/>
          <w:szCs w:val="24"/>
        </w:rPr>
        <w:t>1</w:t>
      </w:r>
      <w:r w:rsidRPr="00CB401B">
        <w:rPr>
          <w:rFonts w:ascii="宋体" w:hAnsi="宋体" w:hint="eastAsia"/>
          <w:sz w:val="24"/>
          <w:szCs w:val="24"/>
        </w:rPr>
        <w:t>、公司</w:t>
      </w:r>
      <w:r w:rsidR="00913E86">
        <w:rPr>
          <w:rFonts w:ascii="宋体" w:hAnsi="宋体" w:hint="eastAsia"/>
          <w:sz w:val="24"/>
          <w:szCs w:val="24"/>
        </w:rPr>
        <w:t>应当</w:t>
      </w:r>
      <w:r w:rsidRPr="00CB401B">
        <w:rPr>
          <w:rFonts w:ascii="宋体" w:hAnsi="宋体" w:hint="eastAsia"/>
          <w:sz w:val="24"/>
          <w:szCs w:val="24"/>
        </w:rPr>
        <w:t>在董事会审议通过年度报告后及时履行信息披露义务，向本所提交相关文件，详见附件</w:t>
      </w:r>
      <w:r>
        <w:rPr>
          <w:rFonts w:ascii="宋体" w:hAnsi="宋体" w:hint="eastAsia"/>
          <w:sz w:val="24"/>
          <w:szCs w:val="24"/>
        </w:rPr>
        <w:t>七</w:t>
      </w:r>
      <w:r w:rsidRPr="00CB401B">
        <w:rPr>
          <w:rFonts w:ascii="宋体" w:hAnsi="宋体" w:hint="eastAsia"/>
          <w:sz w:val="24"/>
          <w:szCs w:val="24"/>
        </w:rPr>
        <w:t>。</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sz w:val="24"/>
          <w:szCs w:val="24"/>
        </w:rPr>
        <w:t>2</w:t>
      </w:r>
      <w:r w:rsidRPr="00CB401B">
        <w:rPr>
          <w:rFonts w:ascii="宋体" w:hAnsi="宋体" w:hint="eastAsia"/>
          <w:sz w:val="24"/>
          <w:szCs w:val="24"/>
        </w:rPr>
        <w:t>、在审议</w:t>
      </w:r>
      <w:r w:rsidR="00537086">
        <w:rPr>
          <w:rFonts w:ascii="宋体" w:hAnsi="宋体" w:hint="eastAsia"/>
          <w:sz w:val="24"/>
          <w:szCs w:val="24"/>
        </w:rPr>
        <w:t>年度报告</w:t>
      </w:r>
      <w:r w:rsidRPr="00CB401B">
        <w:rPr>
          <w:rFonts w:ascii="宋体" w:hAnsi="宋体" w:hint="eastAsia"/>
          <w:sz w:val="24"/>
          <w:szCs w:val="24"/>
        </w:rPr>
        <w:t>的董事会会议上减少非必备事项的审议。披露</w:t>
      </w:r>
      <w:r w:rsidR="00537086">
        <w:rPr>
          <w:rFonts w:ascii="宋体" w:hAnsi="宋体" w:hint="eastAsia"/>
          <w:sz w:val="24"/>
          <w:szCs w:val="24"/>
        </w:rPr>
        <w:t>年度报告</w:t>
      </w:r>
      <w:r w:rsidRPr="00CB401B">
        <w:rPr>
          <w:rFonts w:ascii="宋体" w:hAnsi="宋体" w:hint="eastAsia"/>
          <w:sz w:val="24"/>
          <w:szCs w:val="24"/>
        </w:rPr>
        <w:t>是公司一年中最重要的一项披露工作。审议</w:t>
      </w:r>
      <w:r w:rsidR="00537086">
        <w:rPr>
          <w:rFonts w:ascii="宋体" w:hAnsi="宋体" w:hint="eastAsia"/>
          <w:sz w:val="24"/>
          <w:szCs w:val="24"/>
        </w:rPr>
        <w:t>年度报告</w:t>
      </w:r>
      <w:r w:rsidRPr="00CB401B">
        <w:rPr>
          <w:rFonts w:ascii="宋体" w:hAnsi="宋体" w:hint="eastAsia"/>
          <w:sz w:val="24"/>
          <w:szCs w:val="24"/>
        </w:rPr>
        <w:t>的董事会会议如审议过多的非必备事项，将大幅增加信息披露工作量，分散公司准备</w:t>
      </w:r>
      <w:r w:rsidR="00537086">
        <w:rPr>
          <w:rFonts w:ascii="宋体" w:hAnsi="宋体" w:hint="eastAsia"/>
          <w:sz w:val="24"/>
          <w:szCs w:val="24"/>
        </w:rPr>
        <w:t>年度报告</w:t>
      </w:r>
      <w:r w:rsidRPr="00CB401B">
        <w:rPr>
          <w:rFonts w:ascii="宋体" w:hAnsi="宋体" w:hint="eastAsia"/>
          <w:sz w:val="24"/>
          <w:szCs w:val="24"/>
        </w:rPr>
        <w:t>的精力，影响</w:t>
      </w:r>
      <w:r w:rsidR="00537086">
        <w:rPr>
          <w:rFonts w:ascii="宋体" w:hAnsi="宋体" w:hint="eastAsia"/>
          <w:sz w:val="24"/>
          <w:szCs w:val="24"/>
        </w:rPr>
        <w:t>年度报告</w:t>
      </w:r>
      <w:r w:rsidRPr="00CB401B">
        <w:rPr>
          <w:rFonts w:ascii="宋体" w:hAnsi="宋体" w:hint="eastAsia"/>
          <w:sz w:val="24"/>
          <w:szCs w:val="24"/>
        </w:rPr>
        <w:t>的顺利披露。建议公司在不影响正常经营的前提下，尽量减少董事会审议非必备事项的数量，对于与</w:t>
      </w:r>
      <w:r w:rsidR="00537086">
        <w:rPr>
          <w:rFonts w:ascii="宋体" w:hAnsi="宋体" w:hint="eastAsia"/>
          <w:sz w:val="24"/>
          <w:szCs w:val="24"/>
        </w:rPr>
        <w:t>年度报告</w:t>
      </w:r>
      <w:r w:rsidRPr="00CB401B">
        <w:rPr>
          <w:rFonts w:ascii="宋体" w:hAnsi="宋体" w:hint="eastAsia"/>
          <w:sz w:val="24"/>
          <w:szCs w:val="24"/>
        </w:rPr>
        <w:t>披露相关度不高又不急迫的事项，可另行安排董事会会议进行审议。</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sz w:val="24"/>
          <w:szCs w:val="24"/>
        </w:rPr>
        <w:t>3</w:t>
      </w:r>
      <w:r w:rsidRPr="00CB401B">
        <w:rPr>
          <w:rFonts w:ascii="宋体" w:hAnsi="宋体" w:hint="eastAsia"/>
          <w:sz w:val="24"/>
          <w:szCs w:val="24"/>
        </w:rPr>
        <w:t>、正确把握</w:t>
      </w:r>
      <w:r w:rsidR="00537086">
        <w:rPr>
          <w:rFonts w:ascii="宋体" w:hAnsi="宋体" w:hint="eastAsia"/>
          <w:sz w:val="24"/>
          <w:szCs w:val="24"/>
        </w:rPr>
        <w:t>年度报告</w:t>
      </w:r>
      <w:r w:rsidRPr="00CB401B">
        <w:rPr>
          <w:rFonts w:ascii="宋体" w:hAnsi="宋体" w:hint="eastAsia"/>
          <w:sz w:val="24"/>
          <w:szCs w:val="24"/>
        </w:rPr>
        <w:t>相关文件的登报上网要求。在通常情况下，公司</w:t>
      </w:r>
      <w:r w:rsidR="00913E86">
        <w:rPr>
          <w:rFonts w:ascii="宋体" w:hAnsi="宋体" w:hint="eastAsia"/>
          <w:sz w:val="24"/>
          <w:szCs w:val="24"/>
        </w:rPr>
        <w:t>应当</w:t>
      </w:r>
      <w:r w:rsidRPr="00CB401B">
        <w:rPr>
          <w:rFonts w:ascii="宋体" w:hAnsi="宋体" w:hint="eastAsia"/>
          <w:sz w:val="24"/>
          <w:szCs w:val="24"/>
        </w:rPr>
        <w:t>将主要的</w:t>
      </w:r>
      <w:r w:rsidR="008E3AAA">
        <w:rPr>
          <w:rFonts w:ascii="宋体" w:hAnsi="宋体" w:hint="eastAsia"/>
          <w:sz w:val="24"/>
          <w:szCs w:val="24"/>
        </w:rPr>
        <w:t>或者</w:t>
      </w:r>
      <w:r w:rsidRPr="00CB401B">
        <w:rPr>
          <w:rFonts w:ascii="宋体" w:hAnsi="宋体" w:hint="eastAsia"/>
          <w:sz w:val="24"/>
          <w:szCs w:val="24"/>
        </w:rPr>
        <w:t>摘要性的信息披露文件</w:t>
      </w:r>
      <w:r w:rsidR="00913E86">
        <w:rPr>
          <w:rFonts w:ascii="宋体" w:hAnsi="宋体" w:hint="eastAsia"/>
          <w:sz w:val="24"/>
          <w:szCs w:val="24"/>
        </w:rPr>
        <w:t>应当</w:t>
      </w:r>
      <w:r w:rsidRPr="00CB401B">
        <w:rPr>
          <w:rFonts w:ascii="宋体" w:hAnsi="宋体" w:hint="eastAsia"/>
          <w:sz w:val="24"/>
          <w:szCs w:val="24"/>
        </w:rPr>
        <w:t>选择</w:t>
      </w:r>
      <w:r w:rsidRPr="00CB401B">
        <w:rPr>
          <w:rFonts w:ascii="宋体" w:hint="eastAsia"/>
          <w:sz w:val="24"/>
          <w:szCs w:val="24"/>
        </w:rPr>
        <w:t>“</w:t>
      </w:r>
      <w:r w:rsidRPr="00CB401B">
        <w:rPr>
          <w:rFonts w:ascii="宋体" w:hAnsi="宋体" w:hint="eastAsia"/>
          <w:sz w:val="24"/>
          <w:szCs w:val="24"/>
        </w:rPr>
        <w:t>登报上网</w:t>
      </w:r>
      <w:r w:rsidRPr="00CB401B">
        <w:rPr>
          <w:rFonts w:ascii="宋体" w:hint="eastAsia"/>
          <w:sz w:val="24"/>
          <w:szCs w:val="24"/>
        </w:rPr>
        <w:t>”</w:t>
      </w:r>
      <w:r w:rsidRPr="00CB401B">
        <w:rPr>
          <w:rFonts w:ascii="宋体" w:hAnsi="宋体" w:hint="eastAsia"/>
          <w:sz w:val="24"/>
          <w:szCs w:val="24"/>
        </w:rPr>
        <w:t>，如</w:t>
      </w:r>
      <w:r w:rsidR="00537086">
        <w:rPr>
          <w:rFonts w:ascii="宋体" w:hAnsi="宋体" w:hint="eastAsia"/>
          <w:sz w:val="24"/>
          <w:szCs w:val="24"/>
        </w:rPr>
        <w:t>年度报告</w:t>
      </w:r>
      <w:r w:rsidRPr="00CB401B">
        <w:rPr>
          <w:rFonts w:ascii="宋体" w:hAnsi="宋体" w:hint="eastAsia"/>
          <w:sz w:val="24"/>
          <w:szCs w:val="24"/>
        </w:rPr>
        <w:t>摘要、董事会决议公告、监事会决议公告、股东大会通知和募集资金存放与使用情况专项报告等；辅助性的</w:t>
      </w:r>
      <w:r w:rsidR="008E3AAA">
        <w:rPr>
          <w:rFonts w:ascii="宋体" w:hAnsi="宋体" w:hint="eastAsia"/>
          <w:sz w:val="24"/>
          <w:szCs w:val="24"/>
        </w:rPr>
        <w:t>或者</w:t>
      </w:r>
      <w:r w:rsidRPr="00CB401B">
        <w:rPr>
          <w:rFonts w:ascii="宋体" w:hAnsi="宋体" w:hint="eastAsia"/>
          <w:sz w:val="24"/>
          <w:szCs w:val="24"/>
        </w:rPr>
        <w:t>详细的信息披露文件</w:t>
      </w:r>
      <w:r w:rsidR="00913E86">
        <w:rPr>
          <w:rFonts w:ascii="宋体" w:hAnsi="宋体" w:hint="eastAsia"/>
          <w:sz w:val="24"/>
          <w:szCs w:val="24"/>
        </w:rPr>
        <w:t>应当</w:t>
      </w:r>
      <w:r w:rsidRPr="00CB401B">
        <w:rPr>
          <w:rFonts w:ascii="宋体" w:hAnsi="宋体" w:hint="eastAsia"/>
          <w:sz w:val="24"/>
          <w:szCs w:val="24"/>
        </w:rPr>
        <w:t>选择</w:t>
      </w:r>
      <w:r w:rsidRPr="00CB401B">
        <w:rPr>
          <w:rFonts w:ascii="宋体" w:hint="eastAsia"/>
          <w:sz w:val="24"/>
          <w:szCs w:val="24"/>
        </w:rPr>
        <w:t>“</w:t>
      </w:r>
      <w:r w:rsidRPr="00CB401B">
        <w:rPr>
          <w:rFonts w:ascii="宋体" w:hAnsi="宋体" w:hint="eastAsia"/>
          <w:sz w:val="24"/>
          <w:szCs w:val="24"/>
        </w:rPr>
        <w:t>仅上网不登报</w:t>
      </w:r>
      <w:r w:rsidRPr="00CB401B">
        <w:rPr>
          <w:rFonts w:ascii="宋体" w:hint="eastAsia"/>
          <w:sz w:val="24"/>
          <w:szCs w:val="24"/>
        </w:rPr>
        <w:t>”</w:t>
      </w:r>
      <w:r w:rsidRPr="00CB401B">
        <w:rPr>
          <w:rFonts w:ascii="宋体" w:hAnsi="宋体" w:hint="eastAsia"/>
          <w:sz w:val="24"/>
          <w:szCs w:val="24"/>
        </w:rPr>
        <w:t>，如</w:t>
      </w:r>
      <w:r w:rsidR="00537086">
        <w:rPr>
          <w:rFonts w:ascii="宋体" w:hAnsi="宋体" w:hint="eastAsia"/>
          <w:sz w:val="24"/>
          <w:szCs w:val="24"/>
        </w:rPr>
        <w:t>年度报告</w:t>
      </w:r>
      <w:r w:rsidRPr="00CB401B">
        <w:rPr>
          <w:rFonts w:ascii="宋体" w:hAnsi="宋体" w:hint="eastAsia"/>
          <w:sz w:val="24"/>
          <w:szCs w:val="24"/>
        </w:rPr>
        <w:t>全文、内部控制自我评价报告、社会责任报告、证券投资情况专项说明、募集资金存放与使用情况的鉴证报告、控股股东及其他关联方占用资金情况的专项说明、审计报告、内部控制审计报告、独立董事意见和保荐人意见等；无需对外披露的文件则</w:t>
      </w:r>
      <w:r w:rsidR="00913E86">
        <w:rPr>
          <w:rFonts w:ascii="宋体" w:hAnsi="宋体" w:hint="eastAsia"/>
          <w:sz w:val="24"/>
          <w:szCs w:val="24"/>
        </w:rPr>
        <w:t>应当</w:t>
      </w:r>
      <w:r w:rsidRPr="00CB401B">
        <w:rPr>
          <w:rFonts w:ascii="宋体" w:hAnsi="宋体" w:hint="eastAsia"/>
          <w:sz w:val="24"/>
          <w:szCs w:val="24"/>
        </w:rPr>
        <w:t>选择</w:t>
      </w:r>
      <w:r w:rsidRPr="00CB401B">
        <w:rPr>
          <w:rFonts w:ascii="宋体" w:hint="eastAsia"/>
          <w:sz w:val="24"/>
          <w:szCs w:val="24"/>
        </w:rPr>
        <w:t>“</w:t>
      </w:r>
      <w:r w:rsidRPr="00CB401B">
        <w:rPr>
          <w:rFonts w:ascii="宋体" w:hAnsi="宋体" w:hint="eastAsia"/>
          <w:sz w:val="24"/>
          <w:szCs w:val="24"/>
        </w:rPr>
        <w:t>报备</w:t>
      </w:r>
      <w:r w:rsidRPr="00CB401B">
        <w:rPr>
          <w:rFonts w:ascii="宋体" w:hint="eastAsia"/>
          <w:sz w:val="24"/>
          <w:szCs w:val="24"/>
        </w:rPr>
        <w:t>”</w:t>
      </w:r>
      <w:r w:rsidRPr="00CB401B">
        <w:rPr>
          <w:rFonts w:ascii="宋体" w:hAnsi="宋体" w:hint="eastAsia"/>
          <w:sz w:val="24"/>
          <w:szCs w:val="24"/>
        </w:rPr>
        <w:t>，如内幕信息知情人员登记表、董事和高级管理人员对</w:t>
      </w:r>
      <w:r w:rsidR="00537086">
        <w:rPr>
          <w:rFonts w:ascii="宋体" w:hAnsi="宋体" w:hint="eastAsia"/>
          <w:sz w:val="24"/>
          <w:szCs w:val="24"/>
        </w:rPr>
        <w:t>年度报告</w:t>
      </w:r>
      <w:r w:rsidRPr="00CB401B">
        <w:rPr>
          <w:rFonts w:ascii="宋体" w:hAnsi="宋体" w:hint="eastAsia"/>
          <w:sz w:val="24"/>
          <w:szCs w:val="24"/>
        </w:rPr>
        <w:t>的书面确认意见等。</w:t>
      </w:r>
    </w:p>
    <w:p w:rsidR="00D6775A" w:rsidRPr="00CB401B" w:rsidRDefault="00D6775A" w:rsidP="00787F9F">
      <w:pPr>
        <w:autoSpaceDE w:val="0"/>
        <w:autoSpaceDN w:val="0"/>
        <w:adjustRightInd w:val="0"/>
        <w:spacing w:line="360" w:lineRule="auto"/>
        <w:ind w:firstLineChars="200" w:firstLine="480"/>
        <w:rPr>
          <w:rFonts w:ascii="宋体"/>
          <w:sz w:val="24"/>
          <w:szCs w:val="24"/>
        </w:rPr>
      </w:pPr>
    </w:p>
    <w:p w:rsidR="00D6775A" w:rsidRPr="00CB401B" w:rsidRDefault="00D6775A" w:rsidP="00510FF9">
      <w:pPr>
        <w:autoSpaceDE w:val="0"/>
        <w:autoSpaceDN w:val="0"/>
        <w:adjustRightInd w:val="0"/>
        <w:spacing w:line="360" w:lineRule="auto"/>
        <w:ind w:firstLineChars="200" w:firstLine="482"/>
        <w:rPr>
          <w:rFonts w:ascii="宋体"/>
          <w:b/>
          <w:sz w:val="24"/>
          <w:szCs w:val="24"/>
        </w:rPr>
      </w:pPr>
      <w:r w:rsidRPr="00CB401B">
        <w:rPr>
          <w:rFonts w:ascii="宋体" w:hAnsi="宋体" w:hint="eastAsia"/>
          <w:b/>
          <w:sz w:val="24"/>
          <w:szCs w:val="24"/>
        </w:rPr>
        <w:t>三、半年度报告的特殊要求</w:t>
      </w:r>
    </w:p>
    <w:p w:rsidR="00D6775A" w:rsidRPr="00CB401B" w:rsidRDefault="00D6775A" w:rsidP="00787F9F">
      <w:pPr>
        <w:autoSpaceDE w:val="0"/>
        <w:autoSpaceDN w:val="0"/>
        <w:adjustRightInd w:val="0"/>
        <w:spacing w:line="360" w:lineRule="auto"/>
        <w:rPr>
          <w:rFonts w:ascii="宋体"/>
          <w:b/>
          <w:sz w:val="24"/>
          <w:szCs w:val="24"/>
        </w:rPr>
      </w:pPr>
      <w:r w:rsidRPr="00CB401B">
        <w:rPr>
          <w:rFonts w:ascii="宋体" w:hAnsi="宋体"/>
          <w:sz w:val="24"/>
          <w:szCs w:val="24"/>
        </w:rPr>
        <w:t xml:space="preserve">   </w:t>
      </w:r>
      <w:r w:rsidRPr="00CB401B">
        <w:rPr>
          <w:rFonts w:ascii="宋体" w:hAnsi="宋体"/>
          <w:b/>
          <w:sz w:val="24"/>
          <w:szCs w:val="24"/>
        </w:rPr>
        <w:t xml:space="preserve"> </w:t>
      </w:r>
      <w:r w:rsidRPr="00CB401B">
        <w:rPr>
          <w:rFonts w:ascii="宋体" w:hAnsi="宋体" w:hint="eastAsia"/>
          <w:b/>
          <w:sz w:val="24"/>
          <w:szCs w:val="24"/>
        </w:rPr>
        <w:t>（一）新上市公司的披露</w:t>
      </w:r>
    </w:p>
    <w:p w:rsidR="00D6775A" w:rsidRPr="00CB401B" w:rsidRDefault="00D6775A" w:rsidP="00787F9F">
      <w:pPr>
        <w:autoSpaceDE w:val="0"/>
        <w:autoSpaceDN w:val="0"/>
        <w:adjustRightInd w:val="0"/>
        <w:spacing w:line="360" w:lineRule="auto"/>
        <w:ind w:firstLine="480"/>
        <w:rPr>
          <w:rFonts w:ascii="宋体"/>
          <w:sz w:val="24"/>
          <w:szCs w:val="24"/>
        </w:rPr>
      </w:pPr>
      <w:r w:rsidRPr="00CB401B">
        <w:rPr>
          <w:rFonts w:ascii="宋体" w:hAnsi="宋体"/>
          <w:sz w:val="24"/>
          <w:szCs w:val="24"/>
        </w:rPr>
        <w:t>7</w:t>
      </w:r>
      <w:r w:rsidRPr="00CB401B">
        <w:rPr>
          <w:rFonts w:ascii="宋体" w:hAnsi="宋体" w:hint="eastAsia"/>
          <w:sz w:val="24"/>
          <w:szCs w:val="24"/>
        </w:rPr>
        <w:t>月</w:t>
      </w:r>
      <w:r w:rsidRPr="00CB401B">
        <w:rPr>
          <w:rFonts w:ascii="宋体" w:hAnsi="宋体"/>
          <w:sz w:val="24"/>
          <w:szCs w:val="24"/>
        </w:rPr>
        <w:t>1</w:t>
      </w:r>
      <w:r w:rsidRPr="00CB401B">
        <w:rPr>
          <w:rFonts w:ascii="宋体" w:hAnsi="宋体" w:hint="eastAsia"/>
          <w:sz w:val="24"/>
          <w:szCs w:val="24"/>
        </w:rPr>
        <w:t>日至</w:t>
      </w:r>
      <w:r w:rsidRPr="00CB401B">
        <w:rPr>
          <w:rFonts w:ascii="宋体" w:hAnsi="宋体"/>
          <w:sz w:val="24"/>
          <w:szCs w:val="24"/>
        </w:rPr>
        <w:t>8</w:t>
      </w:r>
      <w:r w:rsidRPr="00CB401B">
        <w:rPr>
          <w:rFonts w:ascii="宋体" w:hAnsi="宋体" w:hint="eastAsia"/>
          <w:sz w:val="24"/>
          <w:szCs w:val="24"/>
        </w:rPr>
        <w:t>月</w:t>
      </w:r>
      <w:r w:rsidRPr="00CB401B">
        <w:rPr>
          <w:rFonts w:ascii="宋体" w:hAnsi="宋体"/>
          <w:sz w:val="24"/>
          <w:szCs w:val="24"/>
        </w:rPr>
        <w:t>31</w:t>
      </w:r>
      <w:r w:rsidRPr="00CB401B">
        <w:rPr>
          <w:rFonts w:ascii="宋体" w:hAnsi="宋体" w:hint="eastAsia"/>
          <w:sz w:val="24"/>
          <w:szCs w:val="24"/>
        </w:rPr>
        <w:t>日期间新上市的公司，未在招股说明书、上市公告书中披露半年度财务会计资料的，</w:t>
      </w:r>
      <w:r w:rsidR="00913E86">
        <w:rPr>
          <w:rFonts w:ascii="宋体" w:hAnsi="宋体" w:hint="eastAsia"/>
          <w:sz w:val="24"/>
          <w:szCs w:val="24"/>
        </w:rPr>
        <w:t>应当</w:t>
      </w:r>
      <w:r w:rsidRPr="00CB401B">
        <w:rPr>
          <w:rFonts w:ascii="宋体" w:hAnsi="宋体" w:hint="eastAsia"/>
          <w:sz w:val="24"/>
          <w:szCs w:val="24"/>
        </w:rPr>
        <w:t>不晚于</w:t>
      </w:r>
      <w:r w:rsidRPr="00CB401B">
        <w:rPr>
          <w:rFonts w:ascii="宋体" w:hAnsi="宋体"/>
          <w:sz w:val="24"/>
          <w:szCs w:val="24"/>
        </w:rPr>
        <w:t>8</w:t>
      </w:r>
      <w:r w:rsidRPr="00CB401B">
        <w:rPr>
          <w:rFonts w:ascii="宋体" w:hAnsi="宋体" w:hint="eastAsia"/>
          <w:sz w:val="24"/>
          <w:szCs w:val="24"/>
        </w:rPr>
        <w:t>月</w:t>
      </w:r>
      <w:r w:rsidRPr="00CB401B">
        <w:rPr>
          <w:rFonts w:ascii="宋体" w:hAnsi="宋体"/>
          <w:sz w:val="24"/>
          <w:szCs w:val="24"/>
        </w:rPr>
        <w:t>31</w:t>
      </w:r>
      <w:r w:rsidRPr="00CB401B">
        <w:rPr>
          <w:rFonts w:ascii="宋体" w:hAnsi="宋体" w:hint="eastAsia"/>
          <w:sz w:val="24"/>
          <w:szCs w:val="24"/>
        </w:rPr>
        <w:t>日披露半年度报告。</w:t>
      </w:r>
    </w:p>
    <w:p w:rsidR="00D6775A" w:rsidRPr="00CB401B" w:rsidRDefault="00D6775A" w:rsidP="00510FF9">
      <w:pPr>
        <w:autoSpaceDE w:val="0"/>
        <w:autoSpaceDN w:val="0"/>
        <w:adjustRightInd w:val="0"/>
        <w:spacing w:line="360" w:lineRule="auto"/>
        <w:ind w:firstLineChars="200" w:firstLine="482"/>
        <w:rPr>
          <w:rFonts w:ascii="宋体"/>
          <w:b/>
          <w:sz w:val="24"/>
          <w:szCs w:val="24"/>
        </w:rPr>
      </w:pPr>
      <w:r w:rsidRPr="00CB401B">
        <w:rPr>
          <w:rFonts w:ascii="宋体" w:hAnsi="宋体" w:hint="eastAsia"/>
          <w:b/>
          <w:sz w:val="24"/>
          <w:szCs w:val="24"/>
        </w:rPr>
        <w:t>（二）其他注意事项</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sz w:val="24"/>
          <w:szCs w:val="24"/>
        </w:rPr>
        <w:t>1</w:t>
      </w:r>
      <w:r w:rsidRPr="00CB401B">
        <w:rPr>
          <w:rFonts w:ascii="宋体" w:hAnsi="宋体" w:hint="eastAsia"/>
          <w:sz w:val="24"/>
          <w:szCs w:val="24"/>
        </w:rPr>
        <w:t>、公司应当在董事会审议通过半</w:t>
      </w:r>
      <w:r w:rsidR="00537086">
        <w:rPr>
          <w:rFonts w:ascii="宋体" w:hAnsi="宋体" w:hint="eastAsia"/>
          <w:sz w:val="24"/>
          <w:szCs w:val="24"/>
        </w:rPr>
        <w:t>年度报告</w:t>
      </w:r>
      <w:r w:rsidRPr="00CB401B">
        <w:rPr>
          <w:rFonts w:ascii="宋体" w:hAnsi="宋体" w:hint="eastAsia"/>
          <w:sz w:val="24"/>
          <w:szCs w:val="24"/>
        </w:rPr>
        <w:t>后两个交易日内履行信息披露义</w:t>
      </w:r>
      <w:r w:rsidRPr="00CB401B">
        <w:rPr>
          <w:rFonts w:ascii="宋体" w:hAnsi="宋体" w:hint="eastAsia"/>
          <w:sz w:val="24"/>
          <w:szCs w:val="24"/>
        </w:rPr>
        <w:lastRenderedPageBreak/>
        <w:t>务，向本所提交相关文件，详见附件</w:t>
      </w:r>
      <w:r>
        <w:rPr>
          <w:rFonts w:ascii="宋体" w:hAnsi="宋体" w:hint="eastAsia"/>
          <w:sz w:val="24"/>
          <w:szCs w:val="24"/>
        </w:rPr>
        <w:t>八</w:t>
      </w:r>
      <w:r w:rsidRPr="00CB401B">
        <w:rPr>
          <w:rFonts w:ascii="宋体" w:hAnsi="宋体" w:hint="eastAsia"/>
          <w:sz w:val="24"/>
          <w:szCs w:val="24"/>
        </w:rPr>
        <w:t>。</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sz w:val="24"/>
          <w:szCs w:val="24"/>
        </w:rPr>
        <w:t>2</w:t>
      </w:r>
      <w:r w:rsidRPr="00CB401B">
        <w:rPr>
          <w:rFonts w:ascii="宋体" w:hAnsi="宋体" w:hint="eastAsia"/>
          <w:sz w:val="24"/>
          <w:szCs w:val="24"/>
        </w:rPr>
        <w:t>、公司独立董事应当对报告期内发生</w:t>
      </w:r>
      <w:r w:rsidR="008E3AAA">
        <w:rPr>
          <w:rFonts w:ascii="宋体" w:hAnsi="宋体" w:hint="eastAsia"/>
          <w:sz w:val="24"/>
          <w:szCs w:val="24"/>
        </w:rPr>
        <w:t>或者</w:t>
      </w:r>
      <w:r w:rsidRPr="00CB401B">
        <w:rPr>
          <w:rFonts w:ascii="宋体" w:hAnsi="宋体" w:hint="eastAsia"/>
          <w:sz w:val="24"/>
          <w:szCs w:val="24"/>
        </w:rPr>
        <w:t>以前期间发生但延续到报告期的控股股东及其他关联方占用公司资金、公司对外担保情况出具专项说明，并发表独立意见。公司</w:t>
      </w:r>
      <w:r w:rsidR="00913E86">
        <w:rPr>
          <w:rFonts w:ascii="宋体" w:hAnsi="宋体" w:hint="eastAsia"/>
          <w:sz w:val="24"/>
          <w:szCs w:val="24"/>
        </w:rPr>
        <w:t>应当</w:t>
      </w:r>
      <w:r w:rsidRPr="00CB401B">
        <w:rPr>
          <w:rFonts w:ascii="宋体" w:hAnsi="宋体" w:hint="eastAsia"/>
          <w:sz w:val="24"/>
          <w:szCs w:val="24"/>
        </w:rPr>
        <w:t>在披露半年度报告的同时，在指定网站披露该独立意见。</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sz w:val="24"/>
          <w:szCs w:val="24"/>
        </w:rPr>
        <w:t>3</w:t>
      </w:r>
      <w:r w:rsidRPr="00CB401B">
        <w:rPr>
          <w:rFonts w:ascii="宋体" w:hAnsi="宋体" w:hint="eastAsia"/>
          <w:sz w:val="24"/>
          <w:szCs w:val="24"/>
        </w:rPr>
        <w:t>、公司存在下列情形的，应当在半年度报告</w:t>
      </w:r>
      <w:r w:rsidRPr="00CB401B">
        <w:rPr>
          <w:rFonts w:ascii="宋体" w:hint="eastAsia"/>
          <w:sz w:val="24"/>
          <w:szCs w:val="24"/>
        </w:rPr>
        <w:t>“</w:t>
      </w:r>
      <w:r w:rsidRPr="00CB401B">
        <w:rPr>
          <w:rFonts w:ascii="宋体" w:hAnsi="宋体" w:hint="eastAsia"/>
          <w:sz w:val="24"/>
          <w:szCs w:val="24"/>
        </w:rPr>
        <w:t>重要事项</w:t>
      </w:r>
      <w:r w:rsidRPr="00CB401B">
        <w:rPr>
          <w:rFonts w:ascii="宋体" w:hint="eastAsia"/>
          <w:sz w:val="24"/>
          <w:szCs w:val="24"/>
        </w:rPr>
        <w:t>”</w:t>
      </w:r>
      <w:r w:rsidRPr="00CB401B">
        <w:rPr>
          <w:rFonts w:ascii="宋体" w:hAnsi="宋体" w:hint="eastAsia"/>
          <w:sz w:val="24"/>
          <w:szCs w:val="24"/>
        </w:rPr>
        <w:t>中增加披露具体内容：</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w:t>
      </w:r>
      <w:r w:rsidRPr="00CB401B">
        <w:rPr>
          <w:rFonts w:ascii="宋体" w:hAnsi="宋体"/>
          <w:sz w:val="24"/>
          <w:szCs w:val="24"/>
        </w:rPr>
        <w:t>1</w:t>
      </w:r>
      <w:r w:rsidRPr="00CB401B">
        <w:rPr>
          <w:rFonts w:ascii="宋体" w:hAnsi="宋体" w:hint="eastAsia"/>
          <w:sz w:val="24"/>
          <w:szCs w:val="24"/>
        </w:rPr>
        <w:t>）存在大股东及其附属企业非经营性占用上市公司资金的，</w:t>
      </w:r>
      <w:r w:rsidR="00913E86">
        <w:rPr>
          <w:rFonts w:ascii="宋体" w:hAnsi="宋体" w:hint="eastAsia"/>
          <w:sz w:val="24"/>
          <w:szCs w:val="24"/>
        </w:rPr>
        <w:t>应当</w:t>
      </w:r>
      <w:r w:rsidRPr="00CB401B">
        <w:rPr>
          <w:rFonts w:ascii="宋体" w:hAnsi="宋体" w:hint="eastAsia"/>
          <w:sz w:val="24"/>
          <w:szCs w:val="24"/>
        </w:rPr>
        <w:t>披露非经营性资金占用的发生时间、占用金额、发生原因、偿还金额、期末余额、预计偿还方式、清偿时间、责任人以及董事会拟定的解决措施。</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w:t>
      </w:r>
      <w:r w:rsidRPr="00CB401B">
        <w:rPr>
          <w:rFonts w:ascii="宋体" w:hAnsi="宋体"/>
          <w:sz w:val="24"/>
          <w:szCs w:val="24"/>
        </w:rPr>
        <w:t>2</w:t>
      </w:r>
      <w:r w:rsidRPr="00CB401B">
        <w:rPr>
          <w:rFonts w:ascii="宋体" w:hAnsi="宋体" w:hint="eastAsia"/>
          <w:sz w:val="24"/>
          <w:szCs w:val="24"/>
        </w:rPr>
        <w:t>）违反规定程序对外提供担保的；</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w:t>
      </w:r>
      <w:r w:rsidRPr="00CB401B">
        <w:rPr>
          <w:rFonts w:ascii="宋体" w:hAnsi="宋体"/>
          <w:sz w:val="24"/>
          <w:szCs w:val="24"/>
        </w:rPr>
        <w:t>3</w:t>
      </w:r>
      <w:r w:rsidRPr="00CB401B">
        <w:rPr>
          <w:rFonts w:ascii="宋体" w:hAnsi="宋体" w:hint="eastAsia"/>
          <w:sz w:val="24"/>
          <w:szCs w:val="24"/>
        </w:rPr>
        <w:t>）公司大股东及其一致行动人在报告期提出</w:t>
      </w:r>
      <w:r w:rsidR="008E3AAA">
        <w:rPr>
          <w:rFonts w:ascii="宋体" w:hAnsi="宋体" w:hint="eastAsia"/>
          <w:sz w:val="24"/>
          <w:szCs w:val="24"/>
        </w:rPr>
        <w:t>或者</w:t>
      </w:r>
      <w:r w:rsidRPr="00CB401B">
        <w:rPr>
          <w:rFonts w:ascii="宋体" w:hAnsi="宋体" w:hint="eastAsia"/>
          <w:sz w:val="24"/>
          <w:szCs w:val="24"/>
        </w:rPr>
        <w:t>实施股份增持计划的；</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w:t>
      </w:r>
      <w:r w:rsidRPr="00CB401B">
        <w:rPr>
          <w:rFonts w:ascii="宋体" w:hAnsi="宋体"/>
          <w:sz w:val="24"/>
          <w:szCs w:val="24"/>
        </w:rPr>
        <w:t>4</w:t>
      </w:r>
      <w:r w:rsidRPr="00CB401B">
        <w:rPr>
          <w:rFonts w:ascii="宋体" w:hAnsi="宋体" w:hint="eastAsia"/>
          <w:sz w:val="24"/>
          <w:szCs w:val="24"/>
        </w:rPr>
        <w:t>）按本所相关规定</w:t>
      </w:r>
      <w:r w:rsidR="00913E86">
        <w:rPr>
          <w:rFonts w:ascii="宋体" w:hAnsi="宋体" w:hint="eastAsia"/>
          <w:sz w:val="24"/>
          <w:szCs w:val="24"/>
        </w:rPr>
        <w:t>应当</w:t>
      </w:r>
      <w:r w:rsidRPr="00CB401B">
        <w:rPr>
          <w:rFonts w:ascii="宋体" w:hAnsi="宋体" w:hint="eastAsia"/>
          <w:sz w:val="24"/>
          <w:szCs w:val="24"/>
        </w:rPr>
        <w:t>披露的证券投资</w:t>
      </w:r>
      <w:r w:rsidR="008E3AAA">
        <w:rPr>
          <w:rFonts w:ascii="宋体" w:hAnsi="宋体" w:hint="eastAsia"/>
          <w:sz w:val="24"/>
          <w:szCs w:val="24"/>
        </w:rPr>
        <w:t>或者</w:t>
      </w:r>
      <w:r w:rsidRPr="00CB401B">
        <w:rPr>
          <w:rFonts w:ascii="宋体" w:hAnsi="宋体" w:hint="eastAsia"/>
          <w:sz w:val="24"/>
          <w:szCs w:val="24"/>
        </w:rPr>
        <w:t>衍生品投资情况；</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w:t>
      </w:r>
      <w:r w:rsidRPr="00CB401B">
        <w:rPr>
          <w:rFonts w:ascii="宋体" w:hAnsi="宋体"/>
          <w:sz w:val="24"/>
          <w:szCs w:val="24"/>
        </w:rPr>
        <w:t>5</w:t>
      </w:r>
      <w:r w:rsidRPr="00CB401B">
        <w:rPr>
          <w:rFonts w:ascii="宋体" w:hAnsi="宋体" w:hint="eastAsia"/>
          <w:sz w:val="24"/>
          <w:szCs w:val="24"/>
        </w:rPr>
        <w:t>）按本所相关规定</w:t>
      </w:r>
      <w:r w:rsidR="00913E86">
        <w:rPr>
          <w:rFonts w:ascii="宋体" w:hAnsi="宋体" w:hint="eastAsia"/>
          <w:sz w:val="24"/>
          <w:szCs w:val="24"/>
        </w:rPr>
        <w:t>应当</w:t>
      </w:r>
      <w:r w:rsidRPr="00CB401B">
        <w:rPr>
          <w:rFonts w:ascii="宋体" w:hAnsi="宋体" w:hint="eastAsia"/>
          <w:sz w:val="24"/>
          <w:szCs w:val="24"/>
        </w:rPr>
        <w:t>披露的日常经营重大合同的签署和执行情况；</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w:t>
      </w:r>
      <w:r w:rsidRPr="00CB401B">
        <w:rPr>
          <w:rFonts w:ascii="宋体" w:hAnsi="宋体"/>
          <w:sz w:val="24"/>
          <w:szCs w:val="24"/>
        </w:rPr>
        <w:t>6</w:t>
      </w:r>
      <w:r w:rsidRPr="00CB401B">
        <w:rPr>
          <w:rFonts w:ascii="宋体" w:hAnsi="宋体" w:hint="eastAsia"/>
          <w:sz w:val="24"/>
          <w:szCs w:val="24"/>
        </w:rPr>
        <w:t>）按照本所有关规定应当在半年度报告中披露的其他重要事项。</w:t>
      </w:r>
    </w:p>
    <w:p w:rsidR="00D6775A" w:rsidRPr="00CB401B" w:rsidRDefault="00D6775A" w:rsidP="00787F9F">
      <w:pPr>
        <w:autoSpaceDE w:val="0"/>
        <w:autoSpaceDN w:val="0"/>
        <w:adjustRightInd w:val="0"/>
        <w:spacing w:line="360" w:lineRule="auto"/>
        <w:rPr>
          <w:rFonts w:ascii="宋体"/>
          <w:sz w:val="24"/>
          <w:szCs w:val="24"/>
        </w:rPr>
      </w:pPr>
    </w:p>
    <w:p w:rsidR="00D6775A" w:rsidRPr="00CB401B" w:rsidRDefault="00D6775A" w:rsidP="00510FF9">
      <w:pPr>
        <w:autoSpaceDE w:val="0"/>
        <w:autoSpaceDN w:val="0"/>
        <w:adjustRightInd w:val="0"/>
        <w:spacing w:line="360" w:lineRule="auto"/>
        <w:ind w:firstLineChars="200" w:firstLine="482"/>
        <w:rPr>
          <w:rFonts w:ascii="宋体"/>
          <w:b/>
          <w:sz w:val="24"/>
          <w:szCs w:val="24"/>
        </w:rPr>
      </w:pPr>
      <w:r w:rsidRPr="00CB401B">
        <w:rPr>
          <w:rFonts w:ascii="宋体" w:hAnsi="宋体" w:hint="eastAsia"/>
          <w:b/>
          <w:sz w:val="24"/>
          <w:szCs w:val="24"/>
        </w:rPr>
        <w:t>四、季度报告的特殊要求</w:t>
      </w:r>
    </w:p>
    <w:p w:rsidR="00D6775A" w:rsidRPr="00CB401B" w:rsidRDefault="00D6775A" w:rsidP="00510FF9">
      <w:pPr>
        <w:autoSpaceDE w:val="0"/>
        <w:autoSpaceDN w:val="0"/>
        <w:adjustRightInd w:val="0"/>
        <w:spacing w:line="360" w:lineRule="auto"/>
        <w:ind w:firstLineChars="200" w:firstLine="482"/>
        <w:rPr>
          <w:rFonts w:ascii="宋体"/>
          <w:b/>
          <w:sz w:val="24"/>
          <w:szCs w:val="24"/>
        </w:rPr>
      </w:pPr>
      <w:r w:rsidRPr="00CB401B">
        <w:rPr>
          <w:rFonts w:ascii="宋体" w:hAnsi="宋体" w:hint="eastAsia"/>
          <w:b/>
          <w:sz w:val="24"/>
          <w:szCs w:val="24"/>
        </w:rPr>
        <w:t>（一）新上市公司的披露</w:t>
      </w:r>
    </w:p>
    <w:p w:rsidR="00D6775A" w:rsidRPr="00CB401B" w:rsidRDefault="00D6775A" w:rsidP="00787F9F">
      <w:pPr>
        <w:autoSpaceDE w:val="0"/>
        <w:autoSpaceDN w:val="0"/>
        <w:adjustRightInd w:val="0"/>
        <w:spacing w:line="360" w:lineRule="auto"/>
        <w:ind w:firstLine="480"/>
        <w:rPr>
          <w:rFonts w:ascii="宋体"/>
          <w:sz w:val="24"/>
          <w:szCs w:val="24"/>
        </w:rPr>
      </w:pPr>
      <w:r w:rsidRPr="00CB401B">
        <w:rPr>
          <w:rFonts w:ascii="宋体" w:hAnsi="宋体"/>
          <w:sz w:val="24"/>
          <w:szCs w:val="24"/>
        </w:rPr>
        <w:t>4</w:t>
      </w:r>
      <w:r w:rsidRPr="00CB401B">
        <w:rPr>
          <w:rFonts w:ascii="宋体" w:hAnsi="宋体" w:hint="eastAsia"/>
          <w:sz w:val="24"/>
          <w:szCs w:val="24"/>
        </w:rPr>
        <w:t>月</w:t>
      </w:r>
      <w:r w:rsidRPr="00CB401B">
        <w:rPr>
          <w:rFonts w:ascii="宋体" w:hAnsi="宋体"/>
          <w:sz w:val="24"/>
          <w:szCs w:val="24"/>
        </w:rPr>
        <w:t>1</w:t>
      </w:r>
      <w:r w:rsidRPr="00CB401B">
        <w:rPr>
          <w:rFonts w:ascii="宋体" w:hAnsi="宋体" w:hint="eastAsia"/>
          <w:sz w:val="24"/>
          <w:szCs w:val="24"/>
        </w:rPr>
        <w:t>日至</w:t>
      </w:r>
      <w:r w:rsidRPr="00CB401B">
        <w:rPr>
          <w:rFonts w:ascii="宋体" w:hAnsi="宋体"/>
          <w:sz w:val="24"/>
          <w:szCs w:val="24"/>
        </w:rPr>
        <w:t>4</w:t>
      </w:r>
      <w:r w:rsidRPr="00CB401B">
        <w:rPr>
          <w:rFonts w:ascii="宋体" w:hAnsi="宋体" w:hint="eastAsia"/>
          <w:sz w:val="24"/>
          <w:szCs w:val="24"/>
        </w:rPr>
        <w:t>月</w:t>
      </w:r>
      <w:r w:rsidRPr="00CB401B">
        <w:rPr>
          <w:rFonts w:ascii="宋体" w:hAnsi="宋体"/>
          <w:sz w:val="24"/>
          <w:szCs w:val="24"/>
        </w:rPr>
        <w:t>30</w:t>
      </w:r>
      <w:r w:rsidRPr="00CB401B">
        <w:rPr>
          <w:rFonts w:ascii="宋体" w:hAnsi="宋体" w:hint="eastAsia"/>
          <w:sz w:val="24"/>
          <w:szCs w:val="24"/>
        </w:rPr>
        <w:t>日期间新上市的公司，未在招股说明书、上市公告书中披露第一季度财务会计资料的，</w:t>
      </w:r>
      <w:r w:rsidR="008E3AAA">
        <w:rPr>
          <w:rFonts w:ascii="宋体" w:hAnsi="宋体" w:hint="eastAsia"/>
          <w:sz w:val="24"/>
          <w:szCs w:val="24"/>
        </w:rPr>
        <w:t>应当</w:t>
      </w:r>
      <w:r w:rsidRPr="00CB401B">
        <w:rPr>
          <w:rFonts w:ascii="宋体" w:hAnsi="宋体" w:hint="eastAsia"/>
          <w:sz w:val="24"/>
          <w:szCs w:val="24"/>
        </w:rPr>
        <w:t>不晚于</w:t>
      </w:r>
      <w:r w:rsidRPr="00CB401B">
        <w:rPr>
          <w:rFonts w:ascii="宋体" w:hAnsi="宋体"/>
          <w:sz w:val="24"/>
          <w:szCs w:val="24"/>
        </w:rPr>
        <w:t>4</w:t>
      </w:r>
      <w:r w:rsidRPr="00CB401B">
        <w:rPr>
          <w:rFonts w:ascii="宋体" w:hAnsi="宋体" w:hint="eastAsia"/>
          <w:sz w:val="24"/>
          <w:szCs w:val="24"/>
        </w:rPr>
        <w:t>月</w:t>
      </w:r>
      <w:r w:rsidRPr="00CB401B">
        <w:rPr>
          <w:rFonts w:ascii="宋体" w:hAnsi="宋体"/>
          <w:sz w:val="24"/>
          <w:szCs w:val="24"/>
        </w:rPr>
        <w:t>30</w:t>
      </w:r>
      <w:r w:rsidRPr="00CB401B">
        <w:rPr>
          <w:rFonts w:ascii="宋体" w:hAnsi="宋体" w:hint="eastAsia"/>
          <w:sz w:val="24"/>
          <w:szCs w:val="24"/>
        </w:rPr>
        <w:t>日披露第一季度报告。</w:t>
      </w:r>
    </w:p>
    <w:p w:rsidR="00D6775A" w:rsidRPr="00CB401B" w:rsidRDefault="00D6775A" w:rsidP="00787F9F">
      <w:pPr>
        <w:autoSpaceDE w:val="0"/>
        <w:autoSpaceDN w:val="0"/>
        <w:adjustRightInd w:val="0"/>
        <w:spacing w:line="360" w:lineRule="auto"/>
        <w:ind w:firstLine="480"/>
        <w:rPr>
          <w:rFonts w:ascii="宋体"/>
          <w:sz w:val="24"/>
          <w:szCs w:val="24"/>
        </w:rPr>
      </w:pPr>
      <w:r w:rsidRPr="00CB401B">
        <w:rPr>
          <w:rFonts w:ascii="宋体" w:hAnsi="宋体"/>
          <w:sz w:val="24"/>
          <w:szCs w:val="24"/>
        </w:rPr>
        <w:t>10</w:t>
      </w:r>
      <w:r w:rsidRPr="00CB401B">
        <w:rPr>
          <w:rFonts w:ascii="宋体" w:hAnsi="宋体" w:hint="eastAsia"/>
          <w:sz w:val="24"/>
          <w:szCs w:val="24"/>
        </w:rPr>
        <w:t>月</w:t>
      </w:r>
      <w:r w:rsidRPr="00CB401B">
        <w:rPr>
          <w:rFonts w:ascii="宋体" w:hAnsi="宋体"/>
          <w:sz w:val="24"/>
          <w:szCs w:val="24"/>
        </w:rPr>
        <w:t>1</w:t>
      </w:r>
      <w:r w:rsidRPr="00CB401B">
        <w:rPr>
          <w:rFonts w:ascii="宋体" w:hAnsi="宋体" w:hint="eastAsia"/>
          <w:sz w:val="24"/>
          <w:szCs w:val="24"/>
        </w:rPr>
        <w:t>日至</w:t>
      </w:r>
      <w:r w:rsidRPr="00CB401B">
        <w:rPr>
          <w:rFonts w:ascii="宋体" w:hAnsi="宋体"/>
          <w:sz w:val="24"/>
          <w:szCs w:val="24"/>
        </w:rPr>
        <w:t>10</w:t>
      </w:r>
      <w:r w:rsidRPr="00CB401B">
        <w:rPr>
          <w:rFonts w:ascii="宋体" w:hAnsi="宋体" w:hint="eastAsia"/>
          <w:sz w:val="24"/>
          <w:szCs w:val="24"/>
        </w:rPr>
        <w:t>月</w:t>
      </w:r>
      <w:r w:rsidRPr="00CB401B">
        <w:rPr>
          <w:rFonts w:ascii="宋体" w:hAnsi="宋体"/>
          <w:sz w:val="24"/>
          <w:szCs w:val="24"/>
        </w:rPr>
        <w:t>31</w:t>
      </w:r>
      <w:r w:rsidRPr="00CB401B">
        <w:rPr>
          <w:rFonts w:ascii="宋体" w:hAnsi="宋体" w:hint="eastAsia"/>
          <w:sz w:val="24"/>
          <w:szCs w:val="24"/>
        </w:rPr>
        <w:t>日期间新上市的公司，未在招股说明书、上市公告书中披露第三季度财务会计资料的，</w:t>
      </w:r>
      <w:r w:rsidR="008E3AAA">
        <w:rPr>
          <w:rFonts w:ascii="宋体" w:hAnsi="宋体" w:hint="eastAsia"/>
          <w:sz w:val="24"/>
          <w:szCs w:val="24"/>
        </w:rPr>
        <w:t>应当</w:t>
      </w:r>
      <w:r w:rsidRPr="00CB401B">
        <w:rPr>
          <w:rFonts w:ascii="宋体" w:hAnsi="宋体" w:hint="eastAsia"/>
          <w:sz w:val="24"/>
          <w:szCs w:val="24"/>
        </w:rPr>
        <w:t>不晚于</w:t>
      </w:r>
      <w:r w:rsidRPr="00CB401B">
        <w:rPr>
          <w:rFonts w:ascii="宋体" w:hAnsi="宋体"/>
          <w:sz w:val="24"/>
          <w:szCs w:val="24"/>
        </w:rPr>
        <w:t>10</w:t>
      </w:r>
      <w:r w:rsidRPr="00CB401B">
        <w:rPr>
          <w:rFonts w:ascii="宋体" w:hAnsi="宋体" w:hint="eastAsia"/>
          <w:sz w:val="24"/>
          <w:szCs w:val="24"/>
        </w:rPr>
        <w:t>月</w:t>
      </w:r>
      <w:r w:rsidRPr="00CB401B">
        <w:rPr>
          <w:rFonts w:ascii="宋体" w:hAnsi="宋体"/>
          <w:sz w:val="24"/>
          <w:szCs w:val="24"/>
        </w:rPr>
        <w:t>31</w:t>
      </w:r>
      <w:r w:rsidRPr="00CB401B">
        <w:rPr>
          <w:rFonts w:ascii="宋体" w:hAnsi="宋体" w:hint="eastAsia"/>
          <w:sz w:val="24"/>
          <w:szCs w:val="24"/>
        </w:rPr>
        <w:t>日披露第三季度报告。</w:t>
      </w:r>
    </w:p>
    <w:p w:rsidR="00D6775A" w:rsidRPr="00CB401B" w:rsidRDefault="00D6775A" w:rsidP="00510FF9">
      <w:pPr>
        <w:autoSpaceDE w:val="0"/>
        <w:autoSpaceDN w:val="0"/>
        <w:adjustRightInd w:val="0"/>
        <w:spacing w:line="360" w:lineRule="auto"/>
        <w:ind w:firstLineChars="200" w:firstLine="482"/>
        <w:rPr>
          <w:rFonts w:ascii="宋体"/>
          <w:b/>
          <w:sz w:val="24"/>
          <w:szCs w:val="24"/>
        </w:rPr>
      </w:pPr>
      <w:r w:rsidRPr="00CB401B">
        <w:rPr>
          <w:rFonts w:ascii="宋体" w:hAnsi="宋体" w:hint="eastAsia"/>
          <w:b/>
          <w:sz w:val="24"/>
          <w:szCs w:val="24"/>
        </w:rPr>
        <w:t>（二）其他注意事项</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sz w:val="24"/>
          <w:szCs w:val="24"/>
        </w:rPr>
        <w:t>1</w:t>
      </w:r>
      <w:r w:rsidRPr="00CB401B">
        <w:rPr>
          <w:rFonts w:ascii="宋体" w:hAnsi="宋体" w:hint="eastAsia"/>
          <w:sz w:val="24"/>
          <w:szCs w:val="24"/>
        </w:rPr>
        <w:t>、公司应当在董事会审议通过</w:t>
      </w:r>
      <w:r w:rsidR="00537086">
        <w:rPr>
          <w:rFonts w:ascii="宋体" w:hAnsi="宋体" w:hint="eastAsia"/>
          <w:sz w:val="24"/>
          <w:szCs w:val="24"/>
        </w:rPr>
        <w:t>季度报告</w:t>
      </w:r>
      <w:r w:rsidRPr="00CB401B">
        <w:rPr>
          <w:rFonts w:ascii="宋体" w:hAnsi="宋体" w:hint="eastAsia"/>
          <w:sz w:val="24"/>
          <w:szCs w:val="24"/>
        </w:rPr>
        <w:t>后两个交易日内履行信息披露义务，向本所提交相关文件，详见附件</w:t>
      </w:r>
      <w:r>
        <w:rPr>
          <w:rFonts w:ascii="宋体" w:hAnsi="宋体" w:hint="eastAsia"/>
          <w:sz w:val="24"/>
          <w:szCs w:val="24"/>
        </w:rPr>
        <w:t>九</w:t>
      </w:r>
      <w:r w:rsidRPr="00CB401B">
        <w:rPr>
          <w:rFonts w:ascii="宋体" w:hAnsi="宋体" w:hint="eastAsia"/>
          <w:sz w:val="24"/>
          <w:szCs w:val="24"/>
        </w:rPr>
        <w:t>。</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sz w:val="24"/>
          <w:szCs w:val="24"/>
        </w:rPr>
        <w:t>2</w:t>
      </w:r>
      <w:r w:rsidRPr="00CB401B">
        <w:rPr>
          <w:rFonts w:ascii="宋体" w:hAnsi="宋体" w:hint="eastAsia"/>
          <w:sz w:val="24"/>
          <w:szCs w:val="24"/>
        </w:rPr>
        <w:t>、公司报告期主要会计报表项目、财务指标与上年度期末</w:t>
      </w:r>
      <w:r w:rsidR="008E3AAA">
        <w:rPr>
          <w:rFonts w:ascii="宋体" w:hAnsi="宋体" w:hint="eastAsia"/>
          <w:sz w:val="24"/>
          <w:szCs w:val="24"/>
        </w:rPr>
        <w:t>或者</w:t>
      </w:r>
      <w:r w:rsidRPr="00CB401B">
        <w:rPr>
          <w:rFonts w:ascii="宋体" w:hAnsi="宋体" w:hint="eastAsia"/>
          <w:sz w:val="24"/>
          <w:szCs w:val="24"/>
        </w:rPr>
        <w:t>上年同期相比增减变动幅度超过</w:t>
      </w:r>
      <w:r w:rsidRPr="00CB401B">
        <w:rPr>
          <w:rFonts w:ascii="宋体" w:hAnsi="宋体"/>
          <w:sz w:val="24"/>
          <w:szCs w:val="24"/>
        </w:rPr>
        <w:t>30</w:t>
      </w:r>
      <w:r>
        <w:rPr>
          <w:rFonts w:ascii="宋体" w:hAnsi="宋体" w:hint="eastAsia"/>
          <w:sz w:val="24"/>
          <w:szCs w:val="24"/>
        </w:rPr>
        <w:t>％</w:t>
      </w:r>
      <w:r w:rsidRPr="00CB401B">
        <w:rPr>
          <w:rFonts w:ascii="宋体" w:hAnsi="宋体" w:hint="eastAsia"/>
          <w:sz w:val="24"/>
          <w:szCs w:val="24"/>
        </w:rPr>
        <w:t>的，应当在</w:t>
      </w:r>
      <w:r w:rsidR="00537086">
        <w:rPr>
          <w:rFonts w:ascii="宋体" w:hAnsi="宋体" w:hint="eastAsia"/>
          <w:sz w:val="24"/>
          <w:szCs w:val="24"/>
        </w:rPr>
        <w:t>季度报告</w:t>
      </w:r>
      <w:r w:rsidRPr="00CB401B">
        <w:rPr>
          <w:rFonts w:ascii="宋体" w:hAnsi="宋体" w:hint="eastAsia"/>
          <w:sz w:val="24"/>
          <w:szCs w:val="24"/>
        </w:rPr>
        <w:t>中说明变动情况及主要原因。</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sz w:val="24"/>
          <w:szCs w:val="24"/>
        </w:rPr>
        <w:t>3</w:t>
      </w:r>
      <w:r w:rsidRPr="00CB401B">
        <w:rPr>
          <w:rFonts w:ascii="宋体" w:hAnsi="宋体" w:hint="eastAsia"/>
          <w:sz w:val="24"/>
          <w:szCs w:val="24"/>
        </w:rPr>
        <w:t>、公司如果存在下列情形的，应当在</w:t>
      </w:r>
      <w:r w:rsidR="00537086">
        <w:rPr>
          <w:rFonts w:ascii="宋体" w:hAnsi="宋体" w:hint="eastAsia"/>
          <w:sz w:val="24"/>
          <w:szCs w:val="24"/>
        </w:rPr>
        <w:t>季度报告</w:t>
      </w:r>
      <w:r w:rsidRPr="00CB401B">
        <w:rPr>
          <w:rFonts w:ascii="宋体" w:hint="eastAsia"/>
          <w:sz w:val="24"/>
          <w:szCs w:val="24"/>
        </w:rPr>
        <w:t>“</w:t>
      </w:r>
      <w:r w:rsidRPr="00CB401B">
        <w:rPr>
          <w:rFonts w:ascii="宋体" w:hAnsi="宋体" w:hint="eastAsia"/>
          <w:sz w:val="24"/>
          <w:szCs w:val="24"/>
        </w:rPr>
        <w:t>重要事项</w:t>
      </w:r>
      <w:r w:rsidRPr="00CB401B">
        <w:rPr>
          <w:rFonts w:ascii="宋体" w:hint="eastAsia"/>
          <w:sz w:val="24"/>
          <w:szCs w:val="24"/>
        </w:rPr>
        <w:t>”</w:t>
      </w:r>
      <w:r w:rsidRPr="00CB401B">
        <w:rPr>
          <w:rFonts w:ascii="宋体" w:hAnsi="宋体" w:hint="eastAsia"/>
          <w:sz w:val="24"/>
          <w:szCs w:val="24"/>
        </w:rPr>
        <w:t>中增加披露具体内容：</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w:t>
      </w:r>
      <w:r w:rsidRPr="00CB401B">
        <w:rPr>
          <w:rFonts w:ascii="宋体" w:hAnsi="宋体"/>
          <w:sz w:val="24"/>
          <w:szCs w:val="24"/>
        </w:rPr>
        <w:t>1</w:t>
      </w:r>
      <w:r w:rsidRPr="00CB401B">
        <w:rPr>
          <w:rFonts w:ascii="宋体" w:hAnsi="宋体" w:hint="eastAsia"/>
          <w:sz w:val="24"/>
          <w:szCs w:val="24"/>
        </w:rPr>
        <w:t>）存在大股东及其附属企业非经营性占用上市公司资金的，</w:t>
      </w:r>
      <w:r w:rsidR="008E3AAA">
        <w:rPr>
          <w:rFonts w:ascii="宋体" w:hAnsi="宋体" w:hint="eastAsia"/>
          <w:sz w:val="24"/>
          <w:szCs w:val="24"/>
        </w:rPr>
        <w:t>应当</w:t>
      </w:r>
      <w:r w:rsidRPr="00CB401B">
        <w:rPr>
          <w:rFonts w:ascii="宋体" w:hAnsi="宋体" w:hint="eastAsia"/>
          <w:sz w:val="24"/>
          <w:szCs w:val="24"/>
        </w:rPr>
        <w:t>披露非</w:t>
      </w:r>
      <w:r w:rsidRPr="00CB401B">
        <w:rPr>
          <w:rFonts w:ascii="宋体" w:hAnsi="宋体" w:hint="eastAsia"/>
          <w:sz w:val="24"/>
          <w:szCs w:val="24"/>
        </w:rPr>
        <w:lastRenderedPageBreak/>
        <w:t>经营性资金占用的发生时间、占用金额、发生原因、偿还金额、期末余额、预计偿还方式、清偿时间、责任人以及董事会拟定的解决措施。</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w:t>
      </w:r>
      <w:r w:rsidRPr="00CB401B">
        <w:rPr>
          <w:rFonts w:ascii="宋体" w:hAnsi="宋体"/>
          <w:sz w:val="24"/>
          <w:szCs w:val="24"/>
        </w:rPr>
        <w:t>2</w:t>
      </w:r>
      <w:r w:rsidRPr="00CB401B">
        <w:rPr>
          <w:rFonts w:ascii="宋体" w:hAnsi="宋体" w:hint="eastAsia"/>
          <w:sz w:val="24"/>
          <w:szCs w:val="24"/>
        </w:rPr>
        <w:t>）违反规定程序对外提供担保的；</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w:t>
      </w:r>
      <w:r w:rsidRPr="00CB401B">
        <w:rPr>
          <w:rFonts w:ascii="宋体" w:hAnsi="宋体"/>
          <w:sz w:val="24"/>
          <w:szCs w:val="24"/>
        </w:rPr>
        <w:t>3</w:t>
      </w:r>
      <w:r w:rsidRPr="00CB401B">
        <w:rPr>
          <w:rFonts w:ascii="宋体" w:hAnsi="宋体" w:hint="eastAsia"/>
          <w:sz w:val="24"/>
          <w:szCs w:val="24"/>
        </w:rPr>
        <w:t>）按本所相关规定应披露的证券投资</w:t>
      </w:r>
      <w:r w:rsidR="008E3AAA">
        <w:rPr>
          <w:rFonts w:ascii="宋体" w:hAnsi="宋体" w:hint="eastAsia"/>
          <w:sz w:val="24"/>
          <w:szCs w:val="24"/>
        </w:rPr>
        <w:t>或者</w:t>
      </w:r>
      <w:r w:rsidRPr="00CB401B">
        <w:rPr>
          <w:rFonts w:ascii="宋体" w:hAnsi="宋体" w:hint="eastAsia"/>
          <w:sz w:val="24"/>
          <w:szCs w:val="24"/>
        </w:rPr>
        <w:t>衍生品投资情况；</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w:t>
      </w:r>
      <w:r w:rsidRPr="00CB401B">
        <w:rPr>
          <w:rFonts w:ascii="宋体" w:hAnsi="宋体"/>
          <w:sz w:val="24"/>
          <w:szCs w:val="24"/>
        </w:rPr>
        <w:t>4</w:t>
      </w:r>
      <w:r w:rsidRPr="00CB401B">
        <w:rPr>
          <w:rFonts w:ascii="宋体" w:hAnsi="宋体" w:hint="eastAsia"/>
          <w:sz w:val="24"/>
          <w:szCs w:val="24"/>
        </w:rPr>
        <w:t>）按本所相关规定应披露的日常经营重大合同的签署和执行情况；</w:t>
      </w:r>
    </w:p>
    <w:p w:rsidR="00D6775A" w:rsidRDefault="00D6775A" w:rsidP="00787F9F">
      <w:pPr>
        <w:autoSpaceDE w:val="0"/>
        <w:autoSpaceDN w:val="0"/>
        <w:adjustRightInd w:val="0"/>
        <w:spacing w:line="360" w:lineRule="auto"/>
        <w:ind w:firstLineChars="200" w:firstLine="480"/>
        <w:rPr>
          <w:rFonts w:ascii="宋体"/>
          <w:sz w:val="24"/>
          <w:szCs w:val="24"/>
        </w:rPr>
        <w:sectPr w:rsidR="00D6775A" w:rsidSect="004269DA">
          <w:footerReference w:type="even" r:id="rId9"/>
          <w:footerReference w:type="default" r:id="rId10"/>
          <w:pgSz w:w="11906" w:h="16838"/>
          <w:pgMar w:top="1440" w:right="1800" w:bottom="1440" w:left="1800" w:header="851" w:footer="992" w:gutter="0"/>
          <w:cols w:space="425"/>
          <w:docGrid w:type="lines" w:linePitch="312"/>
        </w:sectPr>
      </w:pPr>
      <w:r w:rsidRPr="00CB401B">
        <w:rPr>
          <w:rFonts w:ascii="宋体" w:hAnsi="宋体" w:hint="eastAsia"/>
          <w:sz w:val="24"/>
          <w:szCs w:val="24"/>
        </w:rPr>
        <w:t>（</w:t>
      </w:r>
      <w:r w:rsidRPr="00CB401B">
        <w:rPr>
          <w:rFonts w:ascii="宋体" w:hAnsi="宋体"/>
          <w:sz w:val="24"/>
          <w:szCs w:val="24"/>
        </w:rPr>
        <w:t>5</w:t>
      </w:r>
      <w:r w:rsidRPr="00CB401B">
        <w:rPr>
          <w:rFonts w:ascii="宋体" w:hAnsi="宋体" w:hint="eastAsia"/>
          <w:sz w:val="24"/>
          <w:szCs w:val="24"/>
        </w:rPr>
        <w:t>）按照本所有关规定应当在季度报告中披露的其他重要事项。</w:t>
      </w:r>
    </w:p>
    <w:p w:rsidR="00444A55" w:rsidRDefault="00D6775A" w:rsidP="00972D4D">
      <w:pPr>
        <w:spacing w:line="360" w:lineRule="auto"/>
        <w:rPr>
          <w:rFonts w:ascii="宋体" w:hAnsi="宋体"/>
          <w:sz w:val="24"/>
          <w:szCs w:val="24"/>
        </w:rPr>
      </w:pPr>
      <w:r w:rsidRPr="00F840DE">
        <w:rPr>
          <w:rFonts w:ascii="宋体" w:hAnsi="宋体" w:hint="eastAsia"/>
          <w:b/>
          <w:sz w:val="24"/>
          <w:szCs w:val="24"/>
        </w:rPr>
        <w:lastRenderedPageBreak/>
        <w:t>附件一：</w:t>
      </w:r>
      <w:r w:rsidRPr="00F840DE">
        <w:rPr>
          <w:rFonts w:ascii="宋体" w:hAnsi="宋体"/>
          <w:b/>
          <w:sz w:val="24"/>
          <w:szCs w:val="24"/>
        </w:rPr>
        <w:t>15</w:t>
      </w:r>
      <w:r w:rsidRPr="00F840DE">
        <w:rPr>
          <w:rFonts w:ascii="宋体" w:hAnsi="宋体" w:hint="eastAsia"/>
          <w:b/>
          <w:sz w:val="24"/>
          <w:szCs w:val="24"/>
        </w:rPr>
        <w:t>号编报规则</w:t>
      </w:r>
      <w:r>
        <w:rPr>
          <w:rFonts w:ascii="宋体" w:hAnsi="宋体" w:hint="eastAsia"/>
          <w:b/>
          <w:sz w:val="24"/>
          <w:szCs w:val="24"/>
        </w:rPr>
        <w:t>的披露</w:t>
      </w:r>
      <w:r w:rsidRPr="00F840DE">
        <w:rPr>
          <w:rFonts w:ascii="宋体" w:hAnsi="宋体" w:hint="eastAsia"/>
          <w:b/>
          <w:sz w:val="24"/>
          <w:szCs w:val="24"/>
        </w:rPr>
        <w:t>调整事项</w:t>
      </w:r>
    </w:p>
    <w:p w:rsidR="00444A55" w:rsidRDefault="00444A55" w:rsidP="00444A55">
      <w:pPr>
        <w:spacing w:line="360" w:lineRule="auto"/>
        <w:ind w:firstLineChars="200" w:firstLine="480"/>
        <w:rPr>
          <w:rFonts w:ascii="宋体" w:hAnsi="宋体"/>
          <w:sz w:val="24"/>
          <w:szCs w:val="24"/>
        </w:rPr>
      </w:pPr>
      <w:r>
        <w:rPr>
          <w:rFonts w:ascii="宋体" w:hAnsi="宋体" w:hint="eastAsia"/>
          <w:sz w:val="24"/>
          <w:szCs w:val="24"/>
        </w:rPr>
        <w:t>上市公司在执行《公开发行证券的公司信息披露编报规则第15号——财务报告的一般规定》（以下简称“15号编报规则”） 时，</w:t>
      </w:r>
      <w:r w:rsidR="008E3AAA">
        <w:rPr>
          <w:rFonts w:ascii="宋体" w:hAnsi="宋体" w:hint="eastAsia"/>
          <w:sz w:val="24"/>
          <w:szCs w:val="24"/>
        </w:rPr>
        <w:t>应当</w:t>
      </w:r>
      <w:r>
        <w:rPr>
          <w:rFonts w:ascii="宋体" w:hAnsi="宋体" w:hint="eastAsia"/>
          <w:sz w:val="24"/>
          <w:szCs w:val="24"/>
        </w:rPr>
        <w:t>按以下要求做出调整。</w:t>
      </w:r>
    </w:p>
    <w:p w:rsidR="00444A55" w:rsidRPr="00444A55" w:rsidRDefault="00444A55" w:rsidP="00413FA8">
      <w:pPr>
        <w:spacing w:line="360" w:lineRule="auto"/>
        <w:ind w:firstLineChars="200" w:firstLine="482"/>
        <w:rPr>
          <w:rFonts w:ascii="宋体" w:hAnsi="宋体"/>
          <w:b/>
          <w:sz w:val="24"/>
          <w:szCs w:val="24"/>
        </w:rPr>
      </w:pPr>
    </w:p>
    <w:p w:rsidR="00D6775A" w:rsidRPr="00BF59C7" w:rsidRDefault="00D6775A" w:rsidP="00413FA8">
      <w:pPr>
        <w:spacing w:line="360" w:lineRule="auto"/>
        <w:ind w:firstLineChars="200" w:firstLine="482"/>
        <w:rPr>
          <w:rFonts w:ascii="宋体"/>
          <w:b/>
          <w:sz w:val="24"/>
          <w:szCs w:val="24"/>
        </w:rPr>
      </w:pPr>
      <w:r w:rsidRPr="00BF59C7">
        <w:rPr>
          <w:rFonts w:ascii="宋体" w:hAnsi="宋体" w:hint="eastAsia"/>
          <w:b/>
          <w:sz w:val="24"/>
          <w:szCs w:val="24"/>
        </w:rPr>
        <w:t>一、</w:t>
      </w:r>
      <w:r w:rsidRPr="00BF59C7">
        <w:rPr>
          <w:rFonts w:ascii="宋体" w:hAnsi="宋体"/>
          <w:b/>
          <w:sz w:val="24"/>
          <w:szCs w:val="24"/>
        </w:rPr>
        <w:t>15</w:t>
      </w:r>
      <w:r w:rsidRPr="00BF59C7">
        <w:rPr>
          <w:rFonts w:ascii="宋体" w:hAnsi="宋体" w:hint="eastAsia"/>
          <w:b/>
          <w:sz w:val="24"/>
          <w:szCs w:val="24"/>
        </w:rPr>
        <w:t>号编报规则附件“（一）</w:t>
      </w:r>
      <w:r w:rsidRPr="00BF59C7">
        <w:rPr>
          <w:rFonts w:ascii="宋体" w:hAnsi="宋体"/>
          <w:b/>
          <w:sz w:val="24"/>
          <w:szCs w:val="24"/>
        </w:rPr>
        <w:t xml:space="preserve"> </w:t>
      </w:r>
      <w:r w:rsidRPr="00BF59C7">
        <w:rPr>
          <w:rFonts w:ascii="宋体" w:hAnsi="宋体" w:hint="eastAsia"/>
          <w:b/>
          <w:sz w:val="24"/>
          <w:szCs w:val="24"/>
        </w:rPr>
        <w:t>审计报告”的披露调整</w:t>
      </w:r>
    </w:p>
    <w:p w:rsidR="00D6775A" w:rsidRDefault="00D6775A" w:rsidP="009F170F">
      <w:pPr>
        <w:spacing w:line="360" w:lineRule="auto"/>
        <w:ind w:firstLineChars="200" w:firstLine="480"/>
        <w:rPr>
          <w:rFonts w:ascii="宋体"/>
          <w:sz w:val="24"/>
          <w:szCs w:val="24"/>
        </w:rPr>
      </w:pPr>
      <w:r w:rsidRPr="00BF59C7">
        <w:rPr>
          <w:rFonts w:ascii="宋体" w:hAnsi="宋体" w:hint="eastAsia"/>
          <w:sz w:val="24"/>
          <w:szCs w:val="24"/>
        </w:rPr>
        <w:t>公司在按照</w:t>
      </w:r>
      <w:r w:rsidRPr="00BF59C7">
        <w:rPr>
          <w:rFonts w:ascii="宋体" w:hAnsi="宋体"/>
          <w:sz w:val="24"/>
          <w:szCs w:val="24"/>
        </w:rPr>
        <w:t>15</w:t>
      </w:r>
      <w:r w:rsidRPr="00BF59C7">
        <w:rPr>
          <w:rFonts w:ascii="宋体" w:hAnsi="宋体" w:hint="eastAsia"/>
          <w:sz w:val="24"/>
          <w:szCs w:val="24"/>
        </w:rPr>
        <w:t>号编报规则的附件（一）披露“</w:t>
      </w:r>
      <w:r w:rsidRPr="00BF59C7">
        <w:rPr>
          <w:rFonts w:ascii="宋体" w:hAnsi="宋体"/>
          <w:sz w:val="24"/>
          <w:szCs w:val="24"/>
        </w:rPr>
        <w:t xml:space="preserve"> </w:t>
      </w:r>
      <w:r w:rsidRPr="00BF59C7">
        <w:rPr>
          <w:rFonts w:ascii="宋体" w:hAnsi="宋体" w:hint="eastAsia"/>
          <w:sz w:val="24"/>
          <w:szCs w:val="24"/>
        </w:rPr>
        <w:t>审计报告”时，应当在</w:t>
      </w:r>
      <w:r w:rsidR="0042317F">
        <w:rPr>
          <w:rFonts w:ascii="宋体" w:hAnsi="宋体" w:hint="eastAsia"/>
          <w:sz w:val="24"/>
          <w:szCs w:val="24"/>
        </w:rPr>
        <w:t>财务报表</w:t>
      </w:r>
      <w:r w:rsidRPr="00BF59C7">
        <w:rPr>
          <w:rFonts w:ascii="宋体" w:hAnsi="宋体" w:hint="eastAsia"/>
          <w:sz w:val="24"/>
          <w:szCs w:val="24"/>
        </w:rPr>
        <w:t>之前披露具有</w:t>
      </w:r>
      <w:r w:rsidR="002077D8">
        <w:rPr>
          <w:rFonts w:ascii="宋体" w:hAnsi="宋体" w:hint="eastAsia"/>
          <w:sz w:val="24"/>
          <w:szCs w:val="24"/>
        </w:rPr>
        <w:t>从事</w:t>
      </w:r>
      <w:r w:rsidRPr="00BF59C7">
        <w:rPr>
          <w:rFonts w:ascii="宋体" w:hAnsi="宋体" w:hint="eastAsia"/>
          <w:sz w:val="24"/>
          <w:szCs w:val="24"/>
        </w:rPr>
        <w:t>证券期货业务资格的会计师事务所盖章及由两名</w:t>
      </w:r>
      <w:r w:rsidR="008E3AAA">
        <w:rPr>
          <w:rFonts w:ascii="宋体" w:hAnsi="宋体" w:hint="eastAsia"/>
          <w:sz w:val="24"/>
          <w:szCs w:val="24"/>
        </w:rPr>
        <w:t>或者</w:t>
      </w:r>
      <w:r w:rsidRPr="00BF59C7">
        <w:rPr>
          <w:rFonts w:ascii="宋体" w:hAnsi="宋体" w:hint="eastAsia"/>
          <w:sz w:val="24"/>
          <w:szCs w:val="24"/>
        </w:rPr>
        <w:t>两名以上注册会计师签名盖章的审计报告全文。</w:t>
      </w:r>
    </w:p>
    <w:p w:rsidR="00D6775A" w:rsidRPr="00BF59C7" w:rsidRDefault="00D6775A" w:rsidP="009F170F">
      <w:pPr>
        <w:spacing w:line="360" w:lineRule="auto"/>
        <w:ind w:firstLineChars="200" w:firstLine="480"/>
        <w:rPr>
          <w:rFonts w:ascii="宋体"/>
          <w:sz w:val="24"/>
          <w:szCs w:val="24"/>
        </w:rPr>
      </w:pPr>
    </w:p>
    <w:p w:rsidR="00D6775A" w:rsidRPr="00BF59C7" w:rsidRDefault="00D6775A" w:rsidP="00413FA8">
      <w:pPr>
        <w:spacing w:line="360" w:lineRule="auto"/>
        <w:ind w:firstLineChars="200" w:firstLine="482"/>
        <w:rPr>
          <w:rFonts w:ascii="宋体"/>
          <w:b/>
          <w:sz w:val="24"/>
          <w:szCs w:val="24"/>
        </w:rPr>
      </w:pPr>
      <w:r w:rsidRPr="00BF59C7">
        <w:rPr>
          <w:rFonts w:ascii="宋体" w:hAnsi="宋体" w:hint="eastAsia"/>
          <w:b/>
          <w:sz w:val="24"/>
          <w:szCs w:val="24"/>
        </w:rPr>
        <w:t>二、</w:t>
      </w:r>
      <w:r w:rsidRPr="00BF59C7">
        <w:rPr>
          <w:rFonts w:ascii="宋体" w:hAnsi="宋体"/>
          <w:b/>
          <w:sz w:val="24"/>
          <w:szCs w:val="24"/>
        </w:rPr>
        <w:t xml:space="preserve"> 15</w:t>
      </w:r>
      <w:r w:rsidRPr="00BF59C7">
        <w:rPr>
          <w:rFonts w:ascii="宋体" w:hAnsi="宋体" w:hint="eastAsia"/>
          <w:b/>
          <w:sz w:val="24"/>
          <w:szCs w:val="24"/>
        </w:rPr>
        <w:t>号编报规则附件“（二）</w:t>
      </w:r>
      <w:r w:rsidRPr="00BF59C7">
        <w:rPr>
          <w:rFonts w:ascii="宋体" w:hAnsi="宋体"/>
          <w:b/>
          <w:sz w:val="24"/>
          <w:szCs w:val="24"/>
        </w:rPr>
        <w:t xml:space="preserve"> </w:t>
      </w:r>
      <w:r w:rsidRPr="00BF59C7">
        <w:rPr>
          <w:rFonts w:ascii="宋体" w:hAnsi="宋体" w:hint="eastAsia"/>
          <w:b/>
          <w:sz w:val="24"/>
          <w:szCs w:val="24"/>
        </w:rPr>
        <w:t>财务报表”的披露调整</w:t>
      </w:r>
    </w:p>
    <w:p w:rsidR="00D6775A" w:rsidRPr="00BF59C7" w:rsidRDefault="00D6775A" w:rsidP="00413FA8">
      <w:pPr>
        <w:spacing w:line="360" w:lineRule="auto"/>
        <w:ind w:firstLineChars="200" w:firstLine="480"/>
        <w:rPr>
          <w:rFonts w:ascii="宋体"/>
          <w:sz w:val="24"/>
          <w:szCs w:val="24"/>
        </w:rPr>
      </w:pPr>
      <w:r w:rsidRPr="00BF59C7">
        <w:rPr>
          <w:rFonts w:ascii="宋体" w:hAnsi="宋体"/>
          <w:sz w:val="24"/>
          <w:szCs w:val="24"/>
        </w:rPr>
        <w:t>1.</w:t>
      </w:r>
      <w:r w:rsidRPr="00BF59C7">
        <w:rPr>
          <w:rFonts w:ascii="宋体" w:hAnsi="宋体" w:hint="eastAsia"/>
          <w:sz w:val="24"/>
          <w:szCs w:val="24"/>
        </w:rPr>
        <w:t>在财务报表表头添加编制单位、编制日期</w:t>
      </w:r>
      <w:r w:rsidR="008E3AAA">
        <w:rPr>
          <w:rFonts w:ascii="宋体" w:hAnsi="宋体" w:hint="eastAsia"/>
          <w:sz w:val="24"/>
          <w:szCs w:val="24"/>
        </w:rPr>
        <w:t>或者</w:t>
      </w:r>
      <w:r w:rsidRPr="00BF59C7">
        <w:rPr>
          <w:rFonts w:ascii="宋体" w:hAnsi="宋体" w:hint="eastAsia"/>
          <w:sz w:val="24"/>
          <w:szCs w:val="24"/>
        </w:rPr>
        <w:t>编制年度。</w:t>
      </w:r>
    </w:p>
    <w:p w:rsidR="00D6775A" w:rsidRPr="00BF59C7" w:rsidRDefault="00D6775A" w:rsidP="00413FA8">
      <w:pPr>
        <w:spacing w:line="360" w:lineRule="auto"/>
        <w:ind w:firstLineChars="200" w:firstLine="480"/>
        <w:rPr>
          <w:rFonts w:ascii="宋体"/>
          <w:sz w:val="24"/>
          <w:szCs w:val="24"/>
        </w:rPr>
      </w:pPr>
      <w:r w:rsidRPr="00BF59C7">
        <w:rPr>
          <w:rFonts w:ascii="宋体" w:hAnsi="宋体"/>
          <w:sz w:val="24"/>
          <w:szCs w:val="24"/>
        </w:rPr>
        <w:t>2.</w:t>
      </w:r>
      <w:r w:rsidRPr="00BF59C7">
        <w:rPr>
          <w:rFonts w:ascii="宋体" w:hAnsi="宋体" w:hint="eastAsia"/>
          <w:sz w:val="24"/>
          <w:szCs w:val="24"/>
        </w:rPr>
        <w:t>合并资产负债表中的“发放贷款及垫款”项目，改为“发放委托贷款及垫款”。</w:t>
      </w:r>
    </w:p>
    <w:p w:rsidR="00D6775A" w:rsidRPr="00BF59C7" w:rsidRDefault="00D6775A" w:rsidP="00413FA8">
      <w:pPr>
        <w:spacing w:line="360" w:lineRule="auto"/>
        <w:ind w:firstLineChars="200" w:firstLine="480"/>
        <w:rPr>
          <w:rFonts w:ascii="宋体"/>
          <w:sz w:val="24"/>
          <w:szCs w:val="24"/>
        </w:rPr>
      </w:pPr>
      <w:r w:rsidRPr="00BF59C7">
        <w:rPr>
          <w:rFonts w:ascii="宋体" w:hAnsi="宋体"/>
          <w:sz w:val="24"/>
          <w:szCs w:val="24"/>
        </w:rPr>
        <w:t>3.</w:t>
      </w:r>
      <w:r w:rsidRPr="00BF59C7">
        <w:rPr>
          <w:rFonts w:ascii="宋体" w:hAnsi="宋体" w:hint="eastAsia"/>
          <w:sz w:val="24"/>
          <w:szCs w:val="24"/>
        </w:rPr>
        <w:t>在合并利润表下增加注：“编制合并报表的公司，只需计算、列报合并口径的基本每股收益和稀释每股收益，无需计算、列报母公司口径的基本每股收益和稀释每股收益。”</w:t>
      </w:r>
    </w:p>
    <w:p w:rsidR="00D6775A" w:rsidRPr="00BF59C7" w:rsidRDefault="00D6775A" w:rsidP="00413FA8">
      <w:pPr>
        <w:spacing w:line="360" w:lineRule="auto"/>
        <w:ind w:firstLineChars="200" w:firstLine="480"/>
        <w:rPr>
          <w:rFonts w:ascii="宋体"/>
          <w:sz w:val="24"/>
          <w:szCs w:val="24"/>
        </w:rPr>
      </w:pPr>
      <w:r w:rsidRPr="00BF59C7">
        <w:rPr>
          <w:rFonts w:ascii="宋体" w:hAnsi="宋体"/>
          <w:sz w:val="24"/>
          <w:szCs w:val="24"/>
        </w:rPr>
        <w:t xml:space="preserve">4. </w:t>
      </w:r>
      <w:r w:rsidRPr="00BF59C7">
        <w:rPr>
          <w:rFonts w:ascii="宋体" w:hAnsi="宋体" w:hint="eastAsia"/>
          <w:sz w:val="24"/>
          <w:szCs w:val="24"/>
        </w:rPr>
        <w:t>在母公司现金流量表“取得借款收到的现金”后添加“发行债券收到的现金”项目。</w:t>
      </w:r>
    </w:p>
    <w:p w:rsidR="00D6775A" w:rsidRPr="00BF59C7" w:rsidRDefault="00D6775A" w:rsidP="00413FA8">
      <w:pPr>
        <w:spacing w:line="360" w:lineRule="auto"/>
        <w:ind w:firstLineChars="200" w:firstLine="480"/>
        <w:rPr>
          <w:rFonts w:ascii="宋体"/>
          <w:sz w:val="24"/>
          <w:szCs w:val="24"/>
        </w:rPr>
      </w:pPr>
      <w:r w:rsidRPr="00BF59C7">
        <w:rPr>
          <w:rFonts w:ascii="宋体" w:hAnsi="宋体"/>
          <w:sz w:val="24"/>
          <w:szCs w:val="24"/>
        </w:rPr>
        <w:t>5.</w:t>
      </w:r>
      <w:r w:rsidRPr="00BF59C7">
        <w:rPr>
          <w:rFonts w:ascii="宋体" w:hAnsi="宋体" w:hint="eastAsia"/>
          <w:sz w:val="24"/>
          <w:szCs w:val="24"/>
        </w:rPr>
        <w:t>所有者权益变动表“上年年末余额”，</w:t>
      </w:r>
      <w:r w:rsidR="008E3AAA">
        <w:rPr>
          <w:rFonts w:ascii="宋体" w:hAnsi="宋体" w:hint="eastAsia"/>
          <w:sz w:val="24"/>
          <w:szCs w:val="24"/>
        </w:rPr>
        <w:t>应当</w:t>
      </w:r>
      <w:r w:rsidRPr="00BF59C7">
        <w:rPr>
          <w:rFonts w:ascii="宋体" w:hAnsi="宋体" w:hint="eastAsia"/>
          <w:sz w:val="24"/>
          <w:szCs w:val="24"/>
        </w:rPr>
        <w:t>列报上年度所有者权益变动表中列报的“本期期末余额”。</w:t>
      </w:r>
    </w:p>
    <w:p w:rsidR="00D6775A" w:rsidRDefault="00D6775A" w:rsidP="009F170F">
      <w:pPr>
        <w:spacing w:line="360" w:lineRule="auto"/>
        <w:ind w:firstLineChars="200" w:firstLine="480"/>
        <w:rPr>
          <w:rFonts w:ascii="宋体"/>
          <w:sz w:val="24"/>
          <w:szCs w:val="24"/>
        </w:rPr>
      </w:pPr>
      <w:r w:rsidRPr="00BF59C7">
        <w:rPr>
          <w:rFonts w:ascii="宋体" w:hAnsi="宋体"/>
          <w:sz w:val="24"/>
          <w:szCs w:val="24"/>
        </w:rPr>
        <w:t>6.</w:t>
      </w:r>
      <w:r w:rsidRPr="00BF59C7">
        <w:rPr>
          <w:rFonts w:ascii="宋体" w:hAnsi="宋体" w:hint="eastAsia"/>
          <w:sz w:val="24"/>
          <w:szCs w:val="24"/>
        </w:rPr>
        <w:t>所有者权益变动表中，在“（六）专项储备”后增加“（七）其他”项，用于列报不应归属为所有者权益变动表中“（一）净利润”至“（六）专项储备”的其他项目。对金额重大的其他项目，公司</w:t>
      </w:r>
      <w:r w:rsidR="008E3AAA">
        <w:rPr>
          <w:rFonts w:ascii="宋体" w:hAnsi="宋体" w:hint="eastAsia"/>
          <w:sz w:val="24"/>
          <w:szCs w:val="24"/>
        </w:rPr>
        <w:t>应当</w:t>
      </w:r>
      <w:r w:rsidRPr="00BF59C7">
        <w:rPr>
          <w:rFonts w:ascii="宋体" w:hAnsi="宋体" w:hint="eastAsia"/>
          <w:sz w:val="24"/>
          <w:szCs w:val="24"/>
        </w:rPr>
        <w:t>在对应项目附注中予以说明。</w:t>
      </w:r>
    </w:p>
    <w:p w:rsidR="00D6775A" w:rsidRPr="00BF59C7" w:rsidRDefault="00D6775A" w:rsidP="009F170F">
      <w:pPr>
        <w:spacing w:line="360" w:lineRule="auto"/>
        <w:ind w:firstLineChars="200" w:firstLine="480"/>
        <w:rPr>
          <w:rFonts w:ascii="宋体"/>
          <w:sz w:val="24"/>
          <w:szCs w:val="24"/>
        </w:rPr>
      </w:pPr>
    </w:p>
    <w:p w:rsidR="00D6775A" w:rsidRPr="00BF59C7" w:rsidRDefault="00D6775A" w:rsidP="00413FA8">
      <w:pPr>
        <w:spacing w:line="360" w:lineRule="auto"/>
        <w:ind w:firstLineChars="200" w:firstLine="482"/>
        <w:rPr>
          <w:rFonts w:ascii="宋体"/>
          <w:b/>
          <w:sz w:val="24"/>
          <w:szCs w:val="24"/>
        </w:rPr>
      </w:pPr>
      <w:r w:rsidRPr="00BF59C7">
        <w:rPr>
          <w:rFonts w:ascii="宋体" w:hAnsi="宋体" w:hint="eastAsia"/>
          <w:b/>
          <w:sz w:val="24"/>
          <w:szCs w:val="24"/>
        </w:rPr>
        <w:t>三、</w:t>
      </w:r>
      <w:r w:rsidRPr="00BF59C7">
        <w:rPr>
          <w:rFonts w:ascii="宋体" w:hAnsi="宋体"/>
          <w:b/>
          <w:sz w:val="24"/>
          <w:szCs w:val="24"/>
        </w:rPr>
        <w:t>15</w:t>
      </w:r>
      <w:r w:rsidRPr="00BF59C7">
        <w:rPr>
          <w:rFonts w:ascii="宋体" w:hAnsi="宋体" w:hint="eastAsia"/>
          <w:b/>
          <w:sz w:val="24"/>
          <w:szCs w:val="24"/>
        </w:rPr>
        <w:t>号编报规则附件“（三）公司基本情况”的披露调整</w:t>
      </w:r>
    </w:p>
    <w:p w:rsidR="00D6775A" w:rsidRPr="00BF59C7" w:rsidRDefault="00D6775A" w:rsidP="00033DCB">
      <w:pPr>
        <w:spacing w:line="360" w:lineRule="auto"/>
        <w:ind w:firstLineChars="200" w:firstLine="480"/>
        <w:rPr>
          <w:rFonts w:ascii="宋体"/>
          <w:b/>
          <w:sz w:val="24"/>
          <w:szCs w:val="24"/>
        </w:rPr>
      </w:pPr>
      <w:r w:rsidRPr="00BF59C7">
        <w:rPr>
          <w:rFonts w:ascii="宋体" w:hAnsi="宋体"/>
          <w:sz w:val="24"/>
          <w:szCs w:val="24"/>
        </w:rPr>
        <w:t>15</w:t>
      </w:r>
      <w:r w:rsidRPr="00BF59C7">
        <w:rPr>
          <w:rFonts w:ascii="宋体" w:hAnsi="宋体" w:hint="eastAsia"/>
          <w:sz w:val="24"/>
          <w:szCs w:val="24"/>
        </w:rPr>
        <w:t>号编报规则附件“（三）公司基本情况”表格修改为：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D6775A" w:rsidRPr="00BF59C7" w:rsidTr="00413FA8">
        <w:tc>
          <w:tcPr>
            <w:tcW w:w="9854" w:type="dxa"/>
          </w:tcPr>
          <w:p w:rsidR="00D6775A" w:rsidRPr="00BF59C7" w:rsidRDefault="00D6775A" w:rsidP="00413FA8">
            <w:pPr>
              <w:adjustRightInd w:val="0"/>
              <w:snapToGrid w:val="0"/>
              <w:spacing w:line="360" w:lineRule="auto"/>
              <w:rPr>
                <w:rFonts w:ascii="宋体"/>
                <w:sz w:val="24"/>
                <w:szCs w:val="24"/>
              </w:rPr>
            </w:pPr>
          </w:p>
          <w:p w:rsidR="00D6775A" w:rsidRPr="00BF59C7" w:rsidRDefault="00D6775A" w:rsidP="00413FA8">
            <w:pPr>
              <w:adjustRightInd w:val="0"/>
              <w:snapToGrid w:val="0"/>
              <w:spacing w:line="360" w:lineRule="auto"/>
              <w:rPr>
                <w:rFonts w:ascii="宋体"/>
                <w:sz w:val="24"/>
                <w:szCs w:val="24"/>
              </w:rPr>
            </w:pPr>
          </w:p>
        </w:tc>
      </w:tr>
    </w:tbl>
    <w:p w:rsidR="00D6775A" w:rsidRPr="00033DCB" w:rsidRDefault="00D6775A" w:rsidP="000B69DC">
      <w:pPr>
        <w:adjustRightInd w:val="0"/>
        <w:snapToGrid w:val="0"/>
        <w:spacing w:line="360" w:lineRule="auto"/>
        <w:rPr>
          <w:rFonts w:ascii="宋体"/>
          <w:szCs w:val="21"/>
        </w:rPr>
      </w:pPr>
      <w:r w:rsidRPr="00033DCB">
        <w:rPr>
          <w:rFonts w:ascii="宋体" w:hAnsi="宋体" w:hint="eastAsia"/>
          <w:szCs w:val="21"/>
        </w:rPr>
        <w:t>注：首次公开发行证券的公司，</w:t>
      </w:r>
      <w:r w:rsidR="008E3AAA">
        <w:rPr>
          <w:rFonts w:ascii="宋体" w:hAnsi="宋体" w:hint="eastAsia"/>
          <w:szCs w:val="21"/>
        </w:rPr>
        <w:t>应当</w:t>
      </w:r>
      <w:r w:rsidRPr="00033DCB">
        <w:rPr>
          <w:rFonts w:ascii="宋体" w:hAnsi="宋体" w:hint="eastAsia"/>
          <w:szCs w:val="21"/>
        </w:rPr>
        <w:t>披露公司历史沿革、改制情况、行业性质、经营范围、主要产品</w:t>
      </w:r>
      <w:r w:rsidR="008E3AAA">
        <w:rPr>
          <w:rFonts w:ascii="宋体" w:hAnsi="宋体" w:hint="eastAsia"/>
          <w:szCs w:val="21"/>
        </w:rPr>
        <w:t>或者</w:t>
      </w:r>
      <w:r w:rsidRPr="00033DCB">
        <w:rPr>
          <w:rFonts w:ascii="宋体" w:hAnsi="宋体" w:hint="eastAsia"/>
          <w:szCs w:val="21"/>
        </w:rPr>
        <w:t>提供的劳务，主业变更、公司基本组织架构等内容。</w:t>
      </w:r>
    </w:p>
    <w:tbl>
      <w:tblPr>
        <w:tblW w:w="0" w:type="auto"/>
        <w:tblLook w:val="01E0" w:firstRow="1" w:lastRow="1" w:firstColumn="1" w:lastColumn="1" w:noHBand="0" w:noVBand="0"/>
      </w:tblPr>
      <w:tblGrid>
        <w:gridCol w:w="8522"/>
      </w:tblGrid>
      <w:tr w:rsidR="00D6775A" w:rsidRPr="00BF59C7" w:rsidTr="00413FA8">
        <w:tc>
          <w:tcPr>
            <w:tcW w:w="8522" w:type="dxa"/>
            <w:tcBorders>
              <w:top w:val="single" w:sz="4" w:space="0" w:color="auto"/>
              <w:left w:val="single" w:sz="4" w:space="0" w:color="auto"/>
              <w:bottom w:val="single" w:sz="4" w:space="0" w:color="auto"/>
              <w:right w:val="single" w:sz="4" w:space="0" w:color="auto"/>
            </w:tcBorders>
          </w:tcPr>
          <w:p w:rsidR="00D6775A" w:rsidRPr="00BF59C7" w:rsidRDefault="00D6775A" w:rsidP="00413FA8">
            <w:pPr>
              <w:adjustRightInd w:val="0"/>
              <w:snapToGrid w:val="0"/>
              <w:spacing w:line="360" w:lineRule="auto"/>
              <w:rPr>
                <w:rFonts w:ascii="宋体"/>
                <w:sz w:val="24"/>
                <w:szCs w:val="24"/>
              </w:rPr>
            </w:pPr>
          </w:p>
          <w:p w:rsidR="00D6775A" w:rsidRPr="00BF59C7" w:rsidRDefault="00D6775A" w:rsidP="00413FA8">
            <w:pPr>
              <w:adjustRightInd w:val="0"/>
              <w:snapToGrid w:val="0"/>
              <w:spacing w:line="360" w:lineRule="auto"/>
              <w:rPr>
                <w:rFonts w:ascii="宋体"/>
                <w:sz w:val="24"/>
                <w:szCs w:val="24"/>
              </w:rPr>
            </w:pPr>
          </w:p>
        </w:tc>
      </w:tr>
    </w:tbl>
    <w:p w:rsidR="00D6775A" w:rsidRPr="00033DCB" w:rsidRDefault="00D6775A" w:rsidP="000B69DC">
      <w:pPr>
        <w:adjustRightInd w:val="0"/>
        <w:snapToGrid w:val="0"/>
        <w:spacing w:line="360" w:lineRule="auto"/>
        <w:rPr>
          <w:rFonts w:ascii="宋体"/>
          <w:szCs w:val="21"/>
        </w:rPr>
      </w:pPr>
      <w:r w:rsidRPr="00033DCB">
        <w:rPr>
          <w:rFonts w:ascii="宋体" w:hAnsi="宋体" w:hint="eastAsia"/>
          <w:szCs w:val="21"/>
        </w:rPr>
        <w:t>注：首次公开发行证券的公司若从其设立为股份有限公司时起运行不足三年的，应说明设立为股份公司之前各会计期间的财务报表主体及其确定方法和所有者权益变动情况。</w:t>
      </w:r>
    </w:p>
    <w:p w:rsidR="00D6775A" w:rsidRPr="00BF59C7" w:rsidRDefault="00D6775A" w:rsidP="00E42954">
      <w:pPr>
        <w:adjustRightInd w:val="0"/>
        <w:snapToGrid w:val="0"/>
        <w:spacing w:line="360" w:lineRule="auto"/>
        <w:ind w:firstLineChars="216" w:firstLine="518"/>
        <w:rPr>
          <w:rFonts w:ascii="宋体"/>
          <w:sz w:val="24"/>
          <w:szCs w:val="24"/>
        </w:rPr>
      </w:pPr>
    </w:p>
    <w:p w:rsidR="00D6775A" w:rsidRPr="00BF59C7" w:rsidRDefault="00D6775A" w:rsidP="00413FA8">
      <w:pPr>
        <w:spacing w:line="360" w:lineRule="auto"/>
        <w:ind w:firstLineChars="200" w:firstLine="482"/>
        <w:rPr>
          <w:rFonts w:ascii="宋体"/>
          <w:b/>
          <w:sz w:val="24"/>
          <w:szCs w:val="24"/>
        </w:rPr>
      </w:pPr>
      <w:r w:rsidRPr="00BF59C7">
        <w:rPr>
          <w:rFonts w:ascii="宋体" w:hAnsi="宋体" w:hint="eastAsia"/>
          <w:b/>
          <w:sz w:val="24"/>
          <w:szCs w:val="24"/>
        </w:rPr>
        <w:t>四、持股比例和表决权比例的确定</w:t>
      </w:r>
    </w:p>
    <w:p w:rsidR="00D6775A" w:rsidRDefault="00D6775A" w:rsidP="00442E19">
      <w:pPr>
        <w:spacing w:line="360" w:lineRule="auto"/>
        <w:ind w:firstLineChars="231" w:firstLine="554"/>
        <w:rPr>
          <w:rFonts w:ascii="宋体"/>
          <w:sz w:val="24"/>
          <w:szCs w:val="24"/>
        </w:rPr>
      </w:pPr>
      <w:r w:rsidRPr="00BF59C7">
        <w:rPr>
          <w:rFonts w:ascii="宋体" w:hAnsi="宋体"/>
          <w:sz w:val="24"/>
          <w:szCs w:val="24"/>
        </w:rPr>
        <w:t>15</w:t>
      </w:r>
      <w:r w:rsidRPr="00BF59C7">
        <w:rPr>
          <w:rFonts w:ascii="宋体" w:hAnsi="宋体" w:hint="eastAsia"/>
          <w:sz w:val="24"/>
          <w:szCs w:val="24"/>
        </w:rPr>
        <w:t>号编报规则及其附件中的“持股比例”填列享有被投资单位权益份额的比例，“表决权比例”填列直接持有的比例和通过所控制的被投资单位间接持有的比例。</w:t>
      </w:r>
    </w:p>
    <w:p w:rsidR="00D6775A" w:rsidRPr="00BF59C7" w:rsidRDefault="00D6775A" w:rsidP="00442E19">
      <w:pPr>
        <w:spacing w:line="360" w:lineRule="auto"/>
        <w:ind w:firstLineChars="231" w:firstLine="554"/>
        <w:rPr>
          <w:rFonts w:ascii="宋体"/>
          <w:sz w:val="24"/>
          <w:szCs w:val="24"/>
        </w:rPr>
      </w:pPr>
    </w:p>
    <w:p w:rsidR="00D6775A" w:rsidRPr="00BF59C7" w:rsidRDefault="00D6775A" w:rsidP="00413FA8">
      <w:pPr>
        <w:spacing w:line="360" w:lineRule="auto"/>
        <w:ind w:firstLineChars="200" w:firstLine="482"/>
        <w:rPr>
          <w:rFonts w:ascii="宋体"/>
          <w:b/>
          <w:sz w:val="24"/>
          <w:szCs w:val="24"/>
        </w:rPr>
      </w:pPr>
      <w:r w:rsidRPr="00BF59C7">
        <w:rPr>
          <w:rFonts w:ascii="宋体" w:hAnsi="宋体" w:hint="eastAsia"/>
          <w:b/>
          <w:sz w:val="24"/>
          <w:szCs w:val="24"/>
        </w:rPr>
        <w:t>五、</w:t>
      </w:r>
      <w:r w:rsidRPr="00BF59C7">
        <w:rPr>
          <w:rFonts w:ascii="宋体" w:hAnsi="宋体"/>
          <w:b/>
          <w:sz w:val="24"/>
          <w:szCs w:val="24"/>
        </w:rPr>
        <w:t>15</w:t>
      </w:r>
      <w:r w:rsidRPr="00BF59C7">
        <w:rPr>
          <w:rFonts w:ascii="宋体" w:hAnsi="宋体" w:hint="eastAsia"/>
          <w:b/>
          <w:sz w:val="24"/>
          <w:szCs w:val="24"/>
        </w:rPr>
        <w:t>号编报规则“第二节</w:t>
      </w:r>
      <w:r w:rsidRPr="00BF59C7">
        <w:rPr>
          <w:rFonts w:ascii="宋体" w:hAnsi="宋体"/>
          <w:b/>
          <w:sz w:val="24"/>
          <w:szCs w:val="24"/>
        </w:rPr>
        <w:t xml:space="preserve"> </w:t>
      </w:r>
      <w:r w:rsidRPr="00BF59C7">
        <w:rPr>
          <w:rFonts w:ascii="宋体" w:hAnsi="宋体" w:hint="eastAsia"/>
          <w:b/>
          <w:sz w:val="24"/>
          <w:szCs w:val="24"/>
        </w:rPr>
        <w:t>会计政策、会计估计和前期差错”和</w:t>
      </w:r>
      <w:r w:rsidRPr="00BF59C7">
        <w:rPr>
          <w:rFonts w:ascii="宋体" w:hAnsi="宋体"/>
          <w:b/>
          <w:sz w:val="24"/>
          <w:szCs w:val="24"/>
        </w:rPr>
        <w:t>15</w:t>
      </w:r>
      <w:r w:rsidRPr="00BF59C7">
        <w:rPr>
          <w:rFonts w:ascii="宋体" w:hAnsi="宋体" w:hint="eastAsia"/>
          <w:b/>
          <w:sz w:val="24"/>
          <w:szCs w:val="24"/>
        </w:rPr>
        <w:t>号编报规则附件“（四）公司主要会计政策、会计估计和前期差错”的披露调整</w:t>
      </w:r>
    </w:p>
    <w:p w:rsidR="00D6775A" w:rsidRPr="00BF59C7" w:rsidRDefault="00D6775A" w:rsidP="00413FA8">
      <w:pPr>
        <w:spacing w:line="360" w:lineRule="auto"/>
        <w:ind w:firstLineChars="200" w:firstLine="482"/>
        <w:rPr>
          <w:rFonts w:ascii="宋体"/>
          <w:b/>
          <w:sz w:val="24"/>
          <w:szCs w:val="24"/>
        </w:rPr>
      </w:pPr>
      <w:r w:rsidRPr="00BF59C7">
        <w:rPr>
          <w:rFonts w:ascii="宋体" w:hAnsi="宋体"/>
          <w:b/>
          <w:sz w:val="24"/>
          <w:szCs w:val="24"/>
        </w:rPr>
        <w:t>1.</w:t>
      </w:r>
      <w:r w:rsidRPr="00BF59C7">
        <w:rPr>
          <w:rFonts w:ascii="宋体" w:hAnsi="宋体" w:hint="eastAsia"/>
          <w:b/>
          <w:sz w:val="24"/>
          <w:szCs w:val="24"/>
        </w:rPr>
        <w:t>应收款项</w:t>
      </w:r>
    </w:p>
    <w:p w:rsidR="00D6775A" w:rsidRPr="00BF59C7" w:rsidRDefault="00D6775A" w:rsidP="00413FA8">
      <w:pPr>
        <w:spacing w:line="360" w:lineRule="auto"/>
        <w:ind w:firstLineChars="200" w:firstLine="480"/>
        <w:rPr>
          <w:rFonts w:ascii="宋体"/>
          <w:sz w:val="24"/>
          <w:szCs w:val="24"/>
        </w:rPr>
      </w:pPr>
      <w:r w:rsidRPr="00BF59C7">
        <w:rPr>
          <w:rFonts w:ascii="宋体" w:hAnsi="宋体"/>
          <w:sz w:val="24"/>
          <w:szCs w:val="24"/>
        </w:rPr>
        <w:t>15</w:t>
      </w:r>
      <w:r w:rsidRPr="00BF59C7">
        <w:rPr>
          <w:rFonts w:ascii="宋体" w:hAnsi="宋体" w:hint="eastAsia"/>
          <w:sz w:val="24"/>
          <w:szCs w:val="24"/>
        </w:rPr>
        <w:t>号编报规则第十七条（十）“应收款项坏账准备的确认标准、计提方法”，修改为：“对单项金额重大并单项计提减值准备的应收账款，</w:t>
      </w:r>
      <w:r w:rsidR="008E3AAA">
        <w:rPr>
          <w:rFonts w:ascii="宋体" w:hAnsi="宋体" w:hint="eastAsia"/>
          <w:sz w:val="24"/>
          <w:szCs w:val="24"/>
        </w:rPr>
        <w:t>应当</w:t>
      </w:r>
      <w:r w:rsidRPr="00BF59C7">
        <w:rPr>
          <w:rFonts w:ascii="宋体" w:hAnsi="宋体" w:hint="eastAsia"/>
          <w:sz w:val="24"/>
          <w:szCs w:val="24"/>
        </w:rPr>
        <w:t>披露金额重大的判断依据</w:t>
      </w:r>
      <w:r w:rsidR="008E3AAA">
        <w:rPr>
          <w:rFonts w:ascii="宋体" w:hAnsi="宋体" w:hint="eastAsia"/>
          <w:sz w:val="24"/>
          <w:szCs w:val="24"/>
        </w:rPr>
        <w:t>或者</w:t>
      </w:r>
      <w:r w:rsidRPr="00BF59C7">
        <w:rPr>
          <w:rFonts w:ascii="宋体" w:hAnsi="宋体" w:hint="eastAsia"/>
          <w:sz w:val="24"/>
          <w:szCs w:val="24"/>
        </w:rPr>
        <w:t>金额标准；对按组合计提减值准备的应收账款，</w:t>
      </w:r>
      <w:r w:rsidR="008E3AAA">
        <w:rPr>
          <w:rFonts w:ascii="宋体" w:hAnsi="宋体" w:hint="eastAsia"/>
          <w:sz w:val="24"/>
          <w:szCs w:val="24"/>
        </w:rPr>
        <w:t>应当</w:t>
      </w:r>
      <w:r w:rsidRPr="00BF59C7">
        <w:rPr>
          <w:rFonts w:ascii="宋体" w:hAnsi="宋体" w:hint="eastAsia"/>
          <w:sz w:val="24"/>
          <w:szCs w:val="24"/>
        </w:rPr>
        <w:t>披露确定组合的依据、按组合计提减值准备采用的计提方法；对单项金额虽不重大但单项计提减值准备的应收账款，</w:t>
      </w:r>
      <w:r w:rsidR="008E3AAA">
        <w:rPr>
          <w:rFonts w:ascii="宋体" w:hAnsi="宋体" w:hint="eastAsia"/>
          <w:sz w:val="24"/>
          <w:szCs w:val="24"/>
        </w:rPr>
        <w:t>应当</w:t>
      </w:r>
      <w:r w:rsidRPr="00BF59C7">
        <w:rPr>
          <w:rFonts w:ascii="宋体" w:hAnsi="宋体" w:hint="eastAsia"/>
          <w:sz w:val="24"/>
          <w:szCs w:val="24"/>
        </w:rPr>
        <w:t>披露单项计提的理由、计提方法等。”</w:t>
      </w:r>
    </w:p>
    <w:p w:rsidR="00D6775A" w:rsidRPr="00BF59C7" w:rsidRDefault="00D6775A" w:rsidP="00033DCB">
      <w:pPr>
        <w:spacing w:line="360" w:lineRule="auto"/>
        <w:rPr>
          <w:rFonts w:ascii="宋体"/>
          <w:sz w:val="24"/>
          <w:szCs w:val="24"/>
        </w:rPr>
      </w:pPr>
      <w:r w:rsidRPr="00BF59C7">
        <w:rPr>
          <w:rFonts w:ascii="宋体" w:hAnsi="宋体"/>
          <w:sz w:val="24"/>
          <w:szCs w:val="24"/>
        </w:rPr>
        <w:t>15</w:t>
      </w:r>
      <w:r w:rsidRPr="00BF59C7">
        <w:rPr>
          <w:rFonts w:ascii="宋体" w:hAnsi="宋体" w:hint="eastAsia"/>
          <w:sz w:val="24"/>
          <w:szCs w:val="24"/>
        </w:rPr>
        <w:t>号编报规则附件“（四）公司主要会计政策、会计估计和前期差错”的“</w:t>
      </w:r>
      <w:r w:rsidRPr="00BF59C7">
        <w:rPr>
          <w:rFonts w:ascii="宋体" w:hAnsi="宋体"/>
          <w:sz w:val="24"/>
          <w:szCs w:val="24"/>
        </w:rPr>
        <w:t>10</w:t>
      </w:r>
      <w:r w:rsidRPr="00BF59C7">
        <w:rPr>
          <w:rFonts w:ascii="宋体" w:hAnsi="宋体" w:hint="eastAsia"/>
          <w:sz w:val="24"/>
          <w:szCs w:val="24"/>
        </w:rPr>
        <w:t>、应收款项”中，有关表格修改为：</w:t>
      </w:r>
      <w:r w:rsidRPr="00BF59C7">
        <w:rPr>
          <w:rFonts w:ascii="宋体" w:hAnsi="宋体"/>
          <w:sz w:val="24"/>
          <w:szCs w:val="24"/>
        </w:rPr>
        <w:t xml:space="preserve"> </w:t>
      </w:r>
    </w:p>
    <w:p w:rsidR="00D6775A" w:rsidRPr="00BF59C7" w:rsidRDefault="00D6775A" w:rsidP="00033DCB">
      <w:pPr>
        <w:spacing w:line="360" w:lineRule="auto"/>
        <w:ind w:firstLineChars="200" w:firstLine="480"/>
        <w:rPr>
          <w:rFonts w:ascii="宋体"/>
          <w:kern w:val="0"/>
          <w:sz w:val="24"/>
          <w:szCs w:val="24"/>
        </w:rPr>
      </w:pPr>
      <w:r>
        <w:rPr>
          <w:rFonts w:ascii="宋体" w:hAnsi="宋体" w:hint="eastAsia"/>
          <w:kern w:val="0"/>
          <w:sz w:val="24"/>
          <w:szCs w:val="24"/>
        </w:rPr>
        <w:t>（</w:t>
      </w:r>
      <w:r>
        <w:rPr>
          <w:rFonts w:ascii="宋体" w:hAnsi="宋体"/>
          <w:kern w:val="0"/>
          <w:sz w:val="24"/>
          <w:szCs w:val="24"/>
        </w:rPr>
        <w:t>1</w:t>
      </w:r>
      <w:r>
        <w:rPr>
          <w:rFonts w:ascii="宋体" w:hAnsi="宋体" w:hint="eastAsia"/>
          <w:kern w:val="0"/>
          <w:sz w:val="24"/>
          <w:szCs w:val="24"/>
        </w:rPr>
        <w:t>）</w:t>
      </w:r>
      <w:r w:rsidRPr="00BF59C7">
        <w:rPr>
          <w:rFonts w:ascii="宋体" w:hAnsi="宋体" w:hint="eastAsia"/>
          <w:kern w:val="0"/>
          <w:sz w:val="24"/>
          <w:szCs w:val="24"/>
        </w:rPr>
        <w:t>单项金额重大并单项计提坏账准备的应收款项：</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608"/>
        <w:gridCol w:w="3914"/>
      </w:tblGrid>
      <w:tr w:rsidR="00D6775A" w:rsidRPr="00BF59C7" w:rsidTr="004269DA">
        <w:tc>
          <w:tcPr>
            <w:tcW w:w="4608" w:type="dxa"/>
            <w:tcBorders>
              <w:top w:val="single" w:sz="4" w:space="0" w:color="auto"/>
            </w:tcBorders>
          </w:tcPr>
          <w:p w:rsidR="00D6775A" w:rsidRPr="00442E19" w:rsidRDefault="00D6775A" w:rsidP="00CF00E3">
            <w:pPr>
              <w:spacing w:line="360" w:lineRule="auto"/>
              <w:rPr>
                <w:rFonts w:ascii="宋体"/>
                <w:kern w:val="0"/>
                <w:szCs w:val="21"/>
              </w:rPr>
            </w:pPr>
            <w:r w:rsidRPr="00442E19">
              <w:rPr>
                <w:rFonts w:ascii="宋体" w:hAnsi="宋体" w:hint="eastAsia"/>
                <w:szCs w:val="21"/>
              </w:rPr>
              <w:t>单项金额重大的判断依据</w:t>
            </w:r>
            <w:r w:rsidR="008E3AAA">
              <w:rPr>
                <w:rFonts w:ascii="宋体" w:hAnsi="宋体" w:hint="eastAsia"/>
                <w:szCs w:val="21"/>
              </w:rPr>
              <w:t>或者</w:t>
            </w:r>
            <w:r w:rsidRPr="00442E19">
              <w:rPr>
                <w:rFonts w:ascii="宋体" w:hAnsi="宋体" w:hint="eastAsia"/>
                <w:szCs w:val="21"/>
              </w:rPr>
              <w:t>金额标准</w:t>
            </w:r>
          </w:p>
        </w:tc>
        <w:tc>
          <w:tcPr>
            <w:tcW w:w="3914" w:type="dxa"/>
            <w:tcBorders>
              <w:top w:val="single" w:sz="4" w:space="0" w:color="auto"/>
            </w:tcBorders>
          </w:tcPr>
          <w:p w:rsidR="00D6775A" w:rsidRPr="00BF59C7" w:rsidRDefault="00D6775A" w:rsidP="00CF00E3">
            <w:pPr>
              <w:spacing w:line="360" w:lineRule="auto"/>
              <w:rPr>
                <w:rFonts w:ascii="宋体"/>
                <w:kern w:val="0"/>
                <w:sz w:val="24"/>
                <w:szCs w:val="24"/>
              </w:rPr>
            </w:pPr>
          </w:p>
        </w:tc>
      </w:tr>
      <w:tr w:rsidR="00D6775A" w:rsidRPr="00BF59C7" w:rsidTr="004269DA">
        <w:tc>
          <w:tcPr>
            <w:tcW w:w="4608" w:type="dxa"/>
            <w:tcBorders>
              <w:bottom w:val="single" w:sz="4" w:space="0" w:color="auto"/>
            </w:tcBorders>
          </w:tcPr>
          <w:p w:rsidR="00D6775A" w:rsidRPr="00442E19" w:rsidRDefault="00D6775A" w:rsidP="00CF00E3">
            <w:pPr>
              <w:spacing w:line="360" w:lineRule="auto"/>
              <w:rPr>
                <w:rFonts w:ascii="宋体"/>
                <w:kern w:val="0"/>
                <w:szCs w:val="21"/>
              </w:rPr>
            </w:pPr>
            <w:r w:rsidRPr="00442E19">
              <w:rPr>
                <w:rFonts w:ascii="宋体" w:hAnsi="宋体" w:hint="eastAsia"/>
                <w:szCs w:val="21"/>
              </w:rPr>
              <w:t>单项金额重大并单项计提坏账准备的计提方法</w:t>
            </w:r>
          </w:p>
        </w:tc>
        <w:tc>
          <w:tcPr>
            <w:tcW w:w="3914" w:type="dxa"/>
            <w:tcBorders>
              <w:bottom w:val="single" w:sz="4" w:space="0" w:color="auto"/>
            </w:tcBorders>
          </w:tcPr>
          <w:p w:rsidR="00D6775A" w:rsidRPr="00BF59C7" w:rsidRDefault="00D6775A" w:rsidP="00CF00E3">
            <w:pPr>
              <w:spacing w:line="360" w:lineRule="auto"/>
              <w:rPr>
                <w:rFonts w:ascii="宋体"/>
                <w:kern w:val="0"/>
                <w:sz w:val="24"/>
                <w:szCs w:val="24"/>
              </w:rPr>
            </w:pPr>
          </w:p>
        </w:tc>
      </w:tr>
    </w:tbl>
    <w:p w:rsidR="00D6775A" w:rsidRDefault="00D6775A" w:rsidP="00033DCB">
      <w:pPr>
        <w:spacing w:line="360" w:lineRule="auto"/>
        <w:ind w:firstLineChars="200" w:firstLine="480"/>
        <w:rPr>
          <w:rFonts w:ascii="宋体"/>
          <w:kern w:val="0"/>
          <w:sz w:val="24"/>
          <w:szCs w:val="24"/>
        </w:rPr>
      </w:pPr>
    </w:p>
    <w:p w:rsidR="00D6775A" w:rsidRPr="00BF59C7" w:rsidRDefault="00D6775A" w:rsidP="00033DCB">
      <w:pPr>
        <w:spacing w:line="360" w:lineRule="auto"/>
        <w:ind w:firstLineChars="200" w:firstLine="480"/>
        <w:rPr>
          <w:rFonts w:ascii="宋体"/>
          <w:kern w:val="0"/>
          <w:sz w:val="24"/>
          <w:szCs w:val="24"/>
        </w:rPr>
      </w:pPr>
      <w:r>
        <w:rPr>
          <w:rFonts w:ascii="宋体" w:hAnsi="宋体" w:hint="eastAsia"/>
          <w:kern w:val="0"/>
          <w:sz w:val="24"/>
          <w:szCs w:val="24"/>
        </w:rPr>
        <w:t>（</w:t>
      </w:r>
      <w:r>
        <w:rPr>
          <w:rFonts w:ascii="宋体" w:hAnsi="宋体"/>
          <w:kern w:val="0"/>
          <w:sz w:val="24"/>
          <w:szCs w:val="24"/>
        </w:rPr>
        <w:t>2</w:t>
      </w:r>
      <w:r>
        <w:rPr>
          <w:rFonts w:ascii="宋体" w:hAnsi="宋体" w:hint="eastAsia"/>
          <w:kern w:val="0"/>
          <w:sz w:val="24"/>
          <w:szCs w:val="24"/>
        </w:rPr>
        <w:t>）</w:t>
      </w:r>
      <w:r w:rsidRPr="00BF59C7">
        <w:rPr>
          <w:rFonts w:ascii="宋体" w:hAnsi="宋体" w:hint="eastAsia"/>
          <w:kern w:val="0"/>
          <w:sz w:val="24"/>
          <w:szCs w:val="24"/>
        </w:rPr>
        <w:t>按组合计提坏账准备应收款项：</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88"/>
        <w:gridCol w:w="5534"/>
      </w:tblGrid>
      <w:tr w:rsidR="00D6775A" w:rsidRPr="00BF59C7" w:rsidTr="004269DA">
        <w:tc>
          <w:tcPr>
            <w:tcW w:w="8522" w:type="dxa"/>
            <w:gridSpan w:val="2"/>
            <w:tcBorders>
              <w:top w:val="single" w:sz="4" w:space="0" w:color="auto"/>
            </w:tcBorders>
          </w:tcPr>
          <w:p w:rsidR="00D6775A" w:rsidRPr="00661515" w:rsidRDefault="00D6775A" w:rsidP="00413FA8">
            <w:pPr>
              <w:spacing w:line="360" w:lineRule="auto"/>
              <w:rPr>
                <w:rFonts w:ascii="宋体"/>
                <w:szCs w:val="21"/>
              </w:rPr>
            </w:pPr>
            <w:r w:rsidRPr="00661515">
              <w:rPr>
                <w:rFonts w:ascii="宋体" w:hAnsi="宋体" w:hint="eastAsia"/>
                <w:szCs w:val="21"/>
              </w:rPr>
              <w:t>确定组合的依据</w:t>
            </w:r>
          </w:p>
        </w:tc>
      </w:tr>
      <w:tr w:rsidR="00D6775A" w:rsidRPr="00BF59C7" w:rsidTr="004269DA">
        <w:tc>
          <w:tcPr>
            <w:tcW w:w="2988" w:type="dxa"/>
          </w:tcPr>
          <w:p w:rsidR="00D6775A" w:rsidRPr="00661515" w:rsidRDefault="00D6775A" w:rsidP="00413FA8">
            <w:pPr>
              <w:spacing w:line="360" w:lineRule="auto"/>
              <w:rPr>
                <w:rFonts w:ascii="宋体"/>
                <w:szCs w:val="21"/>
              </w:rPr>
            </w:pPr>
            <w:r w:rsidRPr="00661515">
              <w:rPr>
                <w:rFonts w:ascii="宋体" w:hAnsi="宋体" w:hint="eastAsia"/>
                <w:szCs w:val="21"/>
              </w:rPr>
              <w:t>组合</w:t>
            </w:r>
            <w:r w:rsidRPr="00661515">
              <w:rPr>
                <w:rFonts w:ascii="宋体" w:hAnsi="宋体"/>
                <w:szCs w:val="21"/>
              </w:rPr>
              <w:t>1</w:t>
            </w:r>
          </w:p>
        </w:tc>
        <w:tc>
          <w:tcPr>
            <w:tcW w:w="5534" w:type="dxa"/>
          </w:tcPr>
          <w:p w:rsidR="00D6775A" w:rsidRPr="00661515" w:rsidRDefault="00D6775A" w:rsidP="00413FA8">
            <w:pPr>
              <w:spacing w:line="360" w:lineRule="auto"/>
              <w:rPr>
                <w:rFonts w:ascii="宋体"/>
                <w:szCs w:val="21"/>
              </w:rPr>
            </w:pPr>
          </w:p>
        </w:tc>
      </w:tr>
      <w:tr w:rsidR="00D6775A" w:rsidRPr="00BF59C7" w:rsidTr="004269DA">
        <w:tc>
          <w:tcPr>
            <w:tcW w:w="2988" w:type="dxa"/>
          </w:tcPr>
          <w:p w:rsidR="00D6775A" w:rsidRPr="00661515" w:rsidRDefault="00D6775A" w:rsidP="00413FA8">
            <w:pPr>
              <w:spacing w:line="360" w:lineRule="auto"/>
              <w:rPr>
                <w:rFonts w:ascii="宋体"/>
                <w:szCs w:val="21"/>
              </w:rPr>
            </w:pPr>
            <w:r w:rsidRPr="00661515">
              <w:rPr>
                <w:rFonts w:ascii="宋体" w:hAnsi="宋体" w:hint="eastAsia"/>
                <w:szCs w:val="21"/>
              </w:rPr>
              <w:t>组合</w:t>
            </w:r>
            <w:r w:rsidRPr="00661515">
              <w:rPr>
                <w:rFonts w:ascii="宋体" w:hAnsi="宋体"/>
                <w:szCs w:val="21"/>
              </w:rPr>
              <w:t>2</w:t>
            </w:r>
          </w:p>
        </w:tc>
        <w:tc>
          <w:tcPr>
            <w:tcW w:w="5534" w:type="dxa"/>
          </w:tcPr>
          <w:p w:rsidR="00D6775A" w:rsidRPr="00661515" w:rsidRDefault="00D6775A" w:rsidP="00413FA8">
            <w:pPr>
              <w:spacing w:line="360" w:lineRule="auto"/>
              <w:rPr>
                <w:rFonts w:ascii="宋体"/>
                <w:szCs w:val="21"/>
              </w:rPr>
            </w:pPr>
          </w:p>
        </w:tc>
      </w:tr>
      <w:tr w:rsidR="00D6775A" w:rsidRPr="00BF59C7" w:rsidTr="004269DA">
        <w:tc>
          <w:tcPr>
            <w:tcW w:w="2988" w:type="dxa"/>
          </w:tcPr>
          <w:p w:rsidR="00D6775A" w:rsidRPr="00661515" w:rsidRDefault="00D6775A" w:rsidP="00413FA8">
            <w:pPr>
              <w:spacing w:line="360" w:lineRule="auto"/>
              <w:rPr>
                <w:rFonts w:ascii="宋体"/>
                <w:szCs w:val="21"/>
              </w:rPr>
            </w:pPr>
            <w:r w:rsidRPr="00661515">
              <w:rPr>
                <w:rFonts w:ascii="宋体" w:hAnsi="宋体" w:hint="eastAsia"/>
                <w:szCs w:val="21"/>
              </w:rPr>
              <w:t>……</w:t>
            </w:r>
          </w:p>
        </w:tc>
        <w:tc>
          <w:tcPr>
            <w:tcW w:w="5534" w:type="dxa"/>
          </w:tcPr>
          <w:p w:rsidR="00D6775A" w:rsidRPr="00661515" w:rsidRDefault="00D6775A" w:rsidP="00413FA8">
            <w:pPr>
              <w:spacing w:line="360" w:lineRule="auto"/>
              <w:rPr>
                <w:rFonts w:ascii="宋体"/>
                <w:szCs w:val="21"/>
              </w:rPr>
            </w:pPr>
          </w:p>
        </w:tc>
      </w:tr>
      <w:tr w:rsidR="00D6775A" w:rsidRPr="00BF59C7" w:rsidTr="004269DA">
        <w:tc>
          <w:tcPr>
            <w:tcW w:w="8522" w:type="dxa"/>
            <w:gridSpan w:val="2"/>
          </w:tcPr>
          <w:p w:rsidR="00D6775A" w:rsidRPr="00661515" w:rsidRDefault="00D6775A" w:rsidP="00413FA8">
            <w:pPr>
              <w:spacing w:line="360" w:lineRule="auto"/>
              <w:rPr>
                <w:rFonts w:ascii="宋体"/>
                <w:szCs w:val="21"/>
              </w:rPr>
            </w:pPr>
            <w:r w:rsidRPr="00661515">
              <w:rPr>
                <w:rFonts w:ascii="宋体" w:hAnsi="宋体" w:hint="eastAsia"/>
                <w:szCs w:val="21"/>
              </w:rPr>
              <w:lastRenderedPageBreak/>
              <w:t>按组合计提坏账准备的计提方法（账龄分析法、余额百分比法、其他方法）</w:t>
            </w:r>
          </w:p>
        </w:tc>
      </w:tr>
      <w:tr w:rsidR="00D6775A" w:rsidRPr="00BF59C7" w:rsidTr="004269DA">
        <w:tc>
          <w:tcPr>
            <w:tcW w:w="2988" w:type="dxa"/>
          </w:tcPr>
          <w:p w:rsidR="00D6775A" w:rsidRPr="00661515" w:rsidRDefault="00D6775A" w:rsidP="00413FA8">
            <w:pPr>
              <w:spacing w:line="360" w:lineRule="auto"/>
              <w:rPr>
                <w:rFonts w:ascii="宋体"/>
                <w:szCs w:val="21"/>
              </w:rPr>
            </w:pPr>
            <w:r w:rsidRPr="00661515">
              <w:rPr>
                <w:rFonts w:ascii="宋体" w:hAnsi="宋体" w:hint="eastAsia"/>
                <w:szCs w:val="21"/>
              </w:rPr>
              <w:t>组合</w:t>
            </w:r>
            <w:r w:rsidRPr="00661515">
              <w:rPr>
                <w:rFonts w:ascii="宋体" w:hAnsi="宋体"/>
                <w:szCs w:val="21"/>
              </w:rPr>
              <w:t>1</w:t>
            </w:r>
          </w:p>
        </w:tc>
        <w:tc>
          <w:tcPr>
            <w:tcW w:w="5534" w:type="dxa"/>
          </w:tcPr>
          <w:p w:rsidR="00D6775A" w:rsidRPr="00661515" w:rsidRDefault="00D6775A" w:rsidP="00413FA8">
            <w:pPr>
              <w:spacing w:line="360" w:lineRule="auto"/>
              <w:rPr>
                <w:rFonts w:ascii="宋体"/>
                <w:szCs w:val="21"/>
              </w:rPr>
            </w:pPr>
          </w:p>
        </w:tc>
      </w:tr>
      <w:tr w:rsidR="00D6775A" w:rsidRPr="00BF59C7" w:rsidTr="004269DA">
        <w:tc>
          <w:tcPr>
            <w:tcW w:w="2988" w:type="dxa"/>
          </w:tcPr>
          <w:p w:rsidR="00D6775A" w:rsidRPr="00661515" w:rsidRDefault="00D6775A" w:rsidP="00413FA8">
            <w:pPr>
              <w:spacing w:line="360" w:lineRule="auto"/>
              <w:rPr>
                <w:rFonts w:ascii="宋体"/>
                <w:szCs w:val="21"/>
              </w:rPr>
            </w:pPr>
            <w:r w:rsidRPr="00661515">
              <w:rPr>
                <w:rFonts w:ascii="宋体" w:hAnsi="宋体" w:hint="eastAsia"/>
                <w:szCs w:val="21"/>
              </w:rPr>
              <w:t>组合</w:t>
            </w:r>
            <w:r w:rsidRPr="00661515">
              <w:rPr>
                <w:rFonts w:ascii="宋体" w:hAnsi="宋体"/>
                <w:szCs w:val="21"/>
              </w:rPr>
              <w:t>2</w:t>
            </w:r>
          </w:p>
        </w:tc>
        <w:tc>
          <w:tcPr>
            <w:tcW w:w="5534" w:type="dxa"/>
          </w:tcPr>
          <w:p w:rsidR="00D6775A" w:rsidRPr="00661515" w:rsidRDefault="00D6775A" w:rsidP="00413FA8">
            <w:pPr>
              <w:spacing w:line="360" w:lineRule="auto"/>
              <w:rPr>
                <w:rFonts w:ascii="宋体"/>
                <w:szCs w:val="21"/>
              </w:rPr>
            </w:pPr>
          </w:p>
        </w:tc>
      </w:tr>
      <w:tr w:rsidR="00D6775A" w:rsidRPr="00BF59C7" w:rsidTr="004269DA">
        <w:tc>
          <w:tcPr>
            <w:tcW w:w="2988" w:type="dxa"/>
            <w:tcBorders>
              <w:bottom w:val="single" w:sz="4" w:space="0" w:color="auto"/>
            </w:tcBorders>
          </w:tcPr>
          <w:p w:rsidR="00D6775A" w:rsidRPr="00661515" w:rsidRDefault="00D6775A" w:rsidP="00413FA8">
            <w:pPr>
              <w:spacing w:line="360" w:lineRule="auto"/>
              <w:rPr>
                <w:rFonts w:ascii="宋体"/>
                <w:szCs w:val="21"/>
              </w:rPr>
            </w:pPr>
            <w:r w:rsidRPr="00661515">
              <w:rPr>
                <w:rFonts w:ascii="宋体" w:hAnsi="宋体" w:hint="eastAsia"/>
                <w:szCs w:val="21"/>
              </w:rPr>
              <w:t>……</w:t>
            </w:r>
          </w:p>
        </w:tc>
        <w:tc>
          <w:tcPr>
            <w:tcW w:w="5534" w:type="dxa"/>
            <w:tcBorders>
              <w:bottom w:val="single" w:sz="4" w:space="0" w:color="auto"/>
            </w:tcBorders>
          </w:tcPr>
          <w:p w:rsidR="00D6775A" w:rsidRPr="00661515" w:rsidRDefault="00D6775A" w:rsidP="00413FA8">
            <w:pPr>
              <w:spacing w:line="360" w:lineRule="auto"/>
              <w:rPr>
                <w:rFonts w:ascii="宋体"/>
                <w:szCs w:val="21"/>
              </w:rPr>
            </w:pPr>
          </w:p>
        </w:tc>
      </w:tr>
    </w:tbl>
    <w:p w:rsidR="00D6775A" w:rsidRPr="00BF59C7" w:rsidRDefault="00D6775A" w:rsidP="000B69DC">
      <w:pPr>
        <w:spacing w:line="360" w:lineRule="auto"/>
        <w:jc w:val="left"/>
        <w:rPr>
          <w:rFonts w:ascii="宋体"/>
          <w:sz w:val="24"/>
          <w:szCs w:val="24"/>
        </w:rPr>
      </w:pPr>
      <w:r w:rsidRPr="00033DCB">
        <w:rPr>
          <w:rFonts w:ascii="宋体" w:hAnsi="宋体" w:hint="eastAsia"/>
          <w:szCs w:val="21"/>
        </w:rPr>
        <w:t>注：按具体组合的名称，分别填写确定组合的依据和采用的坏账准备计提方法。</w:t>
      </w:r>
    </w:p>
    <w:p w:rsidR="00D6775A" w:rsidRDefault="00D6775A" w:rsidP="00033DCB">
      <w:pPr>
        <w:spacing w:line="360" w:lineRule="auto"/>
        <w:ind w:firstLineChars="200" w:firstLine="480"/>
        <w:rPr>
          <w:rFonts w:ascii="宋体"/>
          <w:sz w:val="24"/>
          <w:szCs w:val="24"/>
        </w:rPr>
      </w:pPr>
    </w:p>
    <w:p w:rsidR="00D6775A" w:rsidRPr="00BF59C7" w:rsidRDefault="00D6775A" w:rsidP="00033DCB">
      <w:pPr>
        <w:spacing w:line="360" w:lineRule="auto"/>
        <w:ind w:firstLineChars="200" w:firstLine="480"/>
        <w:rPr>
          <w:rFonts w:ascii="宋体"/>
          <w:sz w:val="24"/>
          <w:szCs w:val="24"/>
        </w:rPr>
      </w:pPr>
      <w:r w:rsidRPr="00BF59C7">
        <w:rPr>
          <w:rFonts w:ascii="宋体" w:hAnsi="宋体" w:hint="eastAsia"/>
          <w:sz w:val="24"/>
          <w:szCs w:val="24"/>
        </w:rPr>
        <w:t>组合中，采用账龄分析法计提坏账准备的：</w:t>
      </w:r>
    </w:p>
    <w:p w:rsidR="00D6775A" w:rsidRPr="00BF59C7" w:rsidRDefault="00D6775A" w:rsidP="00033DCB">
      <w:pPr>
        <w:tabs>
          <w:tab w:val="left" w:pos="9720"/>
        </w:tabs>
        <w:spacing w:line="360" w:lineRule="auto"/>
        <w:ind w:rightChars="-673" w:right="-1413" w:firstLineChars="200" w:firstLine="480"/>
        <w:rPr>
          <w:rFonts w:ascii="宋体"/>
          <w:sz w:val="24"/>
          <w:szCs w:val="24"/>
        </w:rPr>
      </w:pPr>
      <w:r w:rsidRPr="00BF59C7">
        <w:rPr>
          <w:rFonts w:ascii="宋体" w:hAnsi="宋体" w:hint="eastAsia"/>
          <w:sz w:val="24"/>
          <w:szCs w:val="24"/>
        </w:rPr>
        <w:t>□</w:t>
      </w:r>
      <w:r w:rsidRPr="00BF59C7">
        <w:rPr>
          <w:rFonts w:ascii="宋体" w:hAnsi="宋体"/>
          <w:sz w:val="24"/>
          <w:szCs w:val="24"/>
        </w:rPr>
        <w:t xml:space="preserve"> </w:t>
      </w:r>
      <w:r w:rsidRPr="00BF59C7">
        <w:rPr>
          <w:rFonts w:ascii="宋体" w:hAnsi="宋体" w:hint="eastAsia"/>
          <w:sz w:val="24"/>
          <w:szCs w:val="24"/>
        </w:rPr>
        <w:t>适用</w:t>
      </w:r>
      <w:r w:rsidRPr="00BF59C7">
        <w:rPr>
          <w:rFonts w:ascii="宋体" w:hAnsi="宋体"/>
          <w:sz w:val="24"/>
          <w:szCs w:val="24"/>
        </w:rPr>
        <w:t xml:space="preserve">  </w:t>
      </w:r>
      <w:r w:rsidRPr="00BF59C7">
        <w:rPr>
          <w:rFonts w:ascii="宋体" w:hAnsi="宋体" w:hint="eastAsia"/>
          <w:sz w:val="24"/>
          <w:szCs w:val="24"/>
        </w:rPr>
        <w:t>□</w:t>
      </w:r>
      <w:r w:rsidRPr="00BF59C7">
        <w:rPr>
          <w:rFonts w:ascii="宋体" w:hAnsi="宋体"/>
          <w:sz w:val="24"/>
          <w:szCs w:val="24"/>
        </w:rPr>
        <w:t xml:space="preserve"> </w:t>
      </w:r>
      <w:r w:rsidRPr="00BF59C7">
        <w:rPr>
          <w:rFonts w:ascii="宋体" w:hAnsi="宋体" w:hint="eastAsia"/>
          <w:sz w:val="24"/>
          <w:szCs w:val="24"/>
        </w:rPr>
        <w:t>不适用</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794"/>
        <w:gridCol w:w="2268"/>
        <w:gridCol w:w="2460"/>
      </w:tblGrid>
      <w:tr w:rsidR="00D6775A" w:rsidRPr="00BF59C7" w:rsidTr="004269DA">
        <w:tc>
          <w:tcPr>
            <w:tcW w:w="3794" w:type="dxa"/>
            <w:tcBorders>
              <w:top w:val="single" w:sz="4" w:space="0" w:color="auto"/>
            </w:tcBorders>
          </w:tcPr>
          <w:p w:rsidR="00D6775A" w:rsidRPr="00F00F15" w:rsidRDefault="00D6775A" w:rsidP="00413FA8">
            <w:pPr>
              <w:spacing w:line="360" w:lineRule="auto"/>
              <w:rPr>
                <w:rFonts w:ascii="宋体"/>
                <w:szCs w:val="21"/>
              </w:rPr>
            </w:pPr>
            <w:r w:rsidRPr="00F00F15">
              <w:rPr>
                <w:rFonts w:ascii="宋体" w:hAnsi="宋体" w:hint="eastAsia"/>
                <w:szCs w:val="21"/>
              </w:rPr>
              <w:t>账龄</w:t>
            </w:r>
          </w:p>
        </w:tc>
        <w:tc>
          <w:tcPr>
            <w:tcW w:w="2268" w:type="dxa"/>
            <w:tcBorders>
              <w:top w:val="single" w:sz="4" w:space="0" w:color="auto"/>
            </w:tcBorders>
          </w:tcPr>
          <w:p w:rsidR="00D6775A" w:rsidRPr="00F00F15" w:rsidRDefault="00D6775A" w:rsidP="00413FA8">
            <w:pPr>
              <w:spacing w:line="360" w:lineRule="auto"/>
              <w:rPr>
                <w:rFonts w:ascii="宋体"/>
                <w:szCs w:val="21"/>
              </w:rPr>
            </w:pPr>
            <w:r w:rsidRPr="00F00F15">
              <w:rPr>
                <w:rFonts w:ascii="宋体" w:hAnsi="宋体" w:hint="eastAsia"/>
                <w:szCs w:val="21"/>
              </w:rPr>
              <w:t>应收账款计提比例</w:t>
            </w:r>
            <w:r w:rsidRPr="00F00F15">
              <w:rPr>
                <w:rFonts w:ascii="宋体" w:hAnsi="宋体"/>
                <w:szCs w:val="21"/>
              </w:rPr>
              <w:t>(%)</w:t>
            </w:r>
          </w:p>
        </w:tc>
        <w:tc>
          <w:tcPr>
            <w:tcW w:w="2460" w:type="dxa"/>
            <w:tcBorders>
              <w:top w:val="single" w:sz="4" w:space="0" w:color="auto"/>
            </w:tcBorders>
          </w:tcPr>
          <w:p w:rsidR="00D6775A" w:rsidRPr="00F00F15" w:rsidRDefault="00D6775A" w:rsidP="00413FA8">
            <w:pPr>
              <w:spacing w:line="360" w:lineRule="auto"/>
              <w:rPr>
                <w:rFonts w:ascii="宋体"/>
                <w:szCs w:val="21"/>
              </w:rPr>
            </w:pPr>
            <w:r w:rsidRPr="00F00F15">
              <w:rPr>
                <w:rFonts w:ascii="宋体" w:hAnsi="宋体" w:hint="eastAsia"/>
                <w:szCs w:val="21"/>
              </w:rPr>
              <w:t>其他应收款计提比例</w:t>
            </w:r>
            <w:r w:rsidRPr="00F00F15">
              <w:rPr>
                <w:rFonts w:ascii="宋体" w:hAnsi="宋体"/>
                <w:szCs w:val="21"/>
              </w:rPr>
              <w:t>(%)</w:t>
            </w:r>
          </w:p>
        </w:tc>
      </w:tr>
      <w:tr w:rsidR="00D6775A" w:rsidRPr="00BF59C7" w:rsidTr="004269DA">
        <w:tc>
          <w:tcPr>
            <w:tcW w:w="8522" w:type="dxa"/>
            <w:gridSpan w:val="3"/>
          </w:tcPr>
          <w:p w:rsidR="00D6775A" w:rsidRPr="00F00F15" w:rsidRDefault="00D6775A" w:rsidP="00413FA8">
            <w:pPr>
              <w:spacing w:line="360" w:lineRule="auto"/>
              <w:rPr>
                <w:rFonts w:ascii="宋体"/>
                <w:szCs w:val="21"/>
              </w:rPr>
            </w:pPr>
            <w:r w:rsidRPr="00F00F15">
              <w:rPr>
                <w:rFonts w:ascii="宋体" w:hAnsi="宋体"/>
                <w:szCs w:val="21"/>
              </w:rPr>
              <w:t>1</w:t>
            </w:r>
            <w:r w:rsidRPr="00F00F15">
              <w:rPr>
                <w:rFonts w:ascii="宋体" w:hAnsi="宋体" w:hint="eastAsia"/>
                <w:szCs w:val="21"/>
              </w:rPr>
              <w:t>年以内（含</w:t>
            </w:r>
            <w:r w:rsidRPr="00F00F15">
              <w:rPr>
                <w:rFonts w:ascii="宋体" w:hAnsi="宋体"/>
                <w:szCs w:val="21"/>
              </w:rPr>
              <w:t>1</w:t>
            </w:r>
            <w:r w:rsidRPr="00F00F15">
              <w:rPr>
                <w:rFonts w:ascii="宋体" w:hAnsi="宋体" w:hint="eastAsia"/>
                <w:szCs w:val="21"/>
              </w:rPr>
              <w:t>年）</w:t>
            </w:r>
          </w:p>
        </w:tc>
      </w:tr>
      <w:tr w:rsidR="00D6775A" w:rsidRPr="00BF59C7" w:rsidTr="004269DA">
        <w:tc>
          <w:tcPr>
            <w:tcW w:w="3794" w:type="dxa"/>
          </w:tcPr>
          <w:p w:rsidR="00D6775A" w:rsidRPr="00F00F15" w:rsidRDefault="00D6775A" w:rsidP="00413FA8">
            <w:pPr>
              <w:spacing w:line="360" w:lineRule="auto"/>
              <w:rPr>
                <w:rFonts w:ascii="宋体"/>
                <w:szCs w:val="21"/>
              </w:rPr>
            </w:pPr>
            <w:r w:rsidRPr="00F00F15">
              <w:rPr>
                <w:rFonts w:ascii="宋体" w:hAnsi="宋体" w:hint="eastAsia"/>
                <w:szCs w:val="21"/>
              </w:rPr>
              <w:t>其中：</w:t>
            </w:r>
            <w:r w:rsidRPr="00F00F15">
              <w:rPr>
                <w:rFonts w:ascii="宋体" w:hAnsi="宋体"/>
                <w:szCs w:val="21"/>
              </w:rPr>
              <w:t>1</w:t>
            </w:r>
            <w:r w:rsidRPr="00F00F15">
              <w:rPr>
                <w:rFonts w:ascii="宋体" w:hAnsi="宋体" w:hint="eastAsia"/>
                <w:szCs w:val="21"/>
              </w:rPr>
              <w:t>年以内分项，可添加行</w:t>
            </w:r>
          </w:p>
        </w:tc>
        <w:tc>
          <w:tcPr>
            <w:tcW w:w="2268" w:type="dxa"/>
          </w:tcPr>
          <w:p w:rsidR="00D6775A" w:rsidRPr="00F00F15" w:rsidRDefault="00D6775A" w:rsidP="00413FA8">
            <w:pPr>
              <w:spacing w:line="360" w:lineRule="auto"/>
              <w:rPr>
                <w:rFonts w:ascii="宋体"/>
                <w:szCs w:val="21"/>
              </w:rPr>
            </w:pPr>
          </w:p>
        </w:tc>
        <w:tc>
          <w:tcPr>
            <w:tcW w:w="2460" w:type="dxa"/>
          </w:tcPr>
          <w:p w:rsidR="00D6775A" w:rsidRPr="00F00F15" w:rsidRDefault="00D6775A" w:rsidP="00413FA8">
            <w:pPr>
              <w:spacing w:line="360" w:lineRule="auto"/>
              <w:rPr>
                <w:rFonts w:ascii="宋体"/>
                <w:szCs w:val="21"/>
              </w:rPr>
            </w:pPr>
          </w:p>
        </w:tc>
      </w:tr>
      <w:tr w:rsidR="00D6775A" w:rsidRPr="00BF59C7" w:rsidTr="004269DA">
        <w:tc>
          <w:tcPr>
            <w:tcW w:w="3794" w:type="dxa"/>
          </w:tcPr>
          <w:p w:rsidR="00D6775A" w:rsidRPr="00F00F15" w:rsidRDefault="00D6775A" w:rsidP="00413FA8">
            <w:pPr>
              <w:spacing w:line="360" w:lineRule="auto"/>
              <w:rPr>
                <w:rFonts w:ascii="宋体"/>
                <w:szCs w:val="21"/>
              </w:rPr>
            </w:pPr>
            <w:r w:rsidRPr="00F00F15">
              <w:rPr>
                <w:rFonts w:ascii="宋体" w:hAnsi="宋体" w:hint="eastAsia"/>
                <w:szCs w:val="21"/>
              </w:rPr>
              <w:t>……</w:t>
            </w:r>
          </w:p>
        </w:tc>
        <w:tc>
          <w:tcPr>
            <w:tcW w:w="2268" w:type="dxa"/>
          </w:tcPr>
          <w:p w:rsidR="00D6775A" w:rsidRPr="00F00F15" w:rsidRDefault="00D6775A" w:rsidP="00413FA8">
            <w:pPr>
              <w:spacing w:line="360" w:lineRule="auto"/>
              <w:rPr>
                <w:rFonts w:ascii="宋体"/>
                <w:szCs w:val="21"/>
              </w:rPr>
            </w:pPr>
          </w:p>
        </w:tc>
        <w:tc>
          <w:tcPr>
            <w:tcW w:w="2460" w:type="dxa"/>
          </w:tcPr>
          <w:p w:rsidR="00D6775A" w:rsidRPr="00F00F15" w:rsidRDefault="00D6775A" w:rsidP="00413FA8">
            <w:pPr>
              <w:spacing w:line="360" w:lineRule="auto"/>
              <w:rPr>
                <w:rFonts w:ascii="宋体"/>
                <w:szCs w:val="21"/>
              </w:rPr>
            </w:pPr>
          </w:p>
        </w:tc>
      </w:tr>
      <w:tr w:rsidR="00D6775A" w:rsidRPr="00BF59C7" w:rsidTr="004269DA">
        <w:tc>
          <w:tcPr>
            <w:tcW w:w="3794" w:type="dxa"/>
          </w:tcPr>
          <w:p w:rsidR="00D6775A" w:rsidRPr="00F00F15" w:rsidRDefault="00D6775A" w:rsidP="00413FA8">
            <w:pPr>
              <w:spacing w:line="360" w:lineRule="auto"/>
              <w:rPr>
                <w:rFonts w:ascii="宋体"/>
                <w:szCs w:val="21"/>
              </w:rPr>
            </w:pPr>
            <w:r w:rsidRPr="00F00F15">
              <w:rPr>
                <w:rFonts w:ascii="宋体" w:hAnsi="宋体"/>
                <w:szCs w:val="21"/>
              </w:rPr>
              <w:t>1</w:t>
            </w:r>
            <w:r w:rsidRPr="00F00F15">
              <w:rPr>
                <w:rFonts w:ascii="宋体" w:hAnsi="宋体" w:hint="eastAsia"/>
                <w:szCs w:val="21"/>
              </w:rPr>
              <w:t>－</w:t>
            </w:r>
            <w:r w:rsidRPr="00F00F15">
              <w:rPr>
                <w:rFonts w:ascii="宋体" w:hAnsi="宋体"/>
                <w:szCs w:val="21"/>
              </w:rPr>
              <w:t>2</w:t>
            </w:r>
            <w:r w:rsidRPr="00F00F15">
              <w:rPr>
                <w:rFonts w:ascii="宋体" w:hAnsi="宋体" w:hint="eastAsia"/>
                <w:szCs w:val="21"/>
              </w:rPr>
              <w:t>年</w:t>
            </w:r>
          </w:p>
        </w:tc>
        <w:tc>
          <w:tcPr>
            <w:tcW w:w="2268" w:type="dxa"/>
          </w:tcPr>
          <w:p w:rsidR="00D6775A" w:rsidRPr="00F00F15" w:rsidRDefault="00D6775A" w:rsidP="00413FA8">
            <w:pPr>
              <w:spacing w:line="360" w:lineRule="auto"/>
              <w:rPr>
                <w:rFonts w:ascii="宋体"/>
                <w:szCs w:val="21"/>
              </w:rPr>
            </w:pPr>
          </w:p>
        </w:tc>
        <w:tc>
          <w:tcPr>
            <w:tcW w:w="2460" w:type="dxa"/>
          </w:tcPr>
          <w:p w:rsidR="00D6775A" w:rsidRPr="00F00F15" w:rsidRDefault="00D6775A" w:rsidP="00413FA8">
            <w:pPr>
              <w:spacing w:line="360" w:lineRule="auto"/>
              <w:rPr>
                <w:rFonts w:ascii="宋体"/>
                <w:szCs w:val="21"/>
              </w:rPr>
            </w:pPr>
          </w:p>
        </w:tc>
      </w:tr>
      <w:tr w:rsidR="00D6775A" w:rsidRPr="00BF59C7" w:rsidTr="004269DA">
        <w:tc>
          <w:tcPr>
            <w:tcW w:w="3794" w:type="dxa"/>
          </w:tcPr>
          <w:p w:rsidR="00D6775A" w:rsidRPr="00F00F15" w:rsidRDefault="00D6775A" w:rsidP="00413FA8">
            <w:pPr>
              <w:spacing w:line="360" w:lineRule="auto"/>
              <w:rPr>
                <w:rFonts w:ascii="宋体"/>
                <w:szCs w:val="21"/>
              </w:rPr>
            </w:pPr>
            <w:r w:rsidRPr="00F00F15">
              <w:rPr>
                <w:rFonts w:ascii="宋体" w:hAnsi="宋体"/>
                <w:szCs w:val="21"/>
              </w:rPr>
              <w:t>2</w:t>
            </w:r>
            <w:r w:rsidRPr="00F00F15">
              <w:rPr>
                <w:rFonts w:ascii="宋体" w:hAnsi="宋体" w:hint="eastAsia"/>
                <w:szCs w:val="21"/>
              </w:rPr>
              <w:t>－</w:t>
            </w:r>
            <w:r w:rsidRPr="00F00F15">
              <w:rPr>
                <w:rFonts w:ascii="宋体" w:hAnsi="宋体"/>
                <w:szCs w:val="21"/>
              </w:rPr>
              <w:t>3</w:t>
            </w:r>
            <w:r w:rsidRPr="00F00F15">
              <w:rPr>
                <w:rFonts w:ascii="宋体" w:hAnsi="宋体" w:hint="eastAsia"/>
                <w:szCs w:val="21"/>
              </w:rPr>
              <w:t>年</w:t>
            </w:r>
          </w:p>
        </w:tc>
        <w:tc>
          <w:tcPr>
            <w:tcW w:w="2268" w:type="dxa"/>
          </w:tcPr>
          <w:p w:rsidR="00D6775A" w:rsidRPr="00F00F15" w:rsidRDefault="00D6775A" w:rsidP="00413FA8">
            <w:pPr>
              <w:spacing w:line="360" w:lineRule="auto"/>
              <w:rPr>
                <w:rFonts w:ascii="宋体"/>
                <w:szCs w:val="21"/>
              </w:rPr>
            </w:pPr>
          </w:p>
        </w:tc>
        <w:tc>
          <w:tcPr>
            <w:tcW w:w="2460" w:type="dxa"/>
          </w:tcPr>
          <w:p w:rsidR="00D6775A" w:rsidRPr="00F00F15" w:rsidRDefault="00D6775A" w:rsidP="00413FA8">
            <w:pPr>
              <w:spacing w:line="360" w:lineRule="auto"/>
              <w:rPr>
                <w:rFonts w:ascii="宋体"/>
                <w:szCs w:val="21"/>
              </w:rPr>
            </w:pPr>
          </w:p>
        </w:tc>
      </w:tr>
      <w:tr w:rsidR="00D6775A" w:rsidRPr="00BF59C7" w:rsidTr="004269DA">
        <w:tc>
          <w:tcPr>
            <w:tcW w:w="3794" w:type="dxa"/>
          </w:tcPr>
          <w:p w:rsidR="00D6775A" w:rsidRPr="00F00F15" w:rsidRDefault="00D6775A" w:rsidP="00413FA8">
            <w:pPr>
              <w:spacing w:line="360" w:lineRule="auto"/>
              <w:rPr>
                <w:rFonts w:ascii="宋体"/>
                <w:szCs w:val="21"/>
              </w:rPr>
            </w:pPr>
            <w:r w:rsidRPr="00F00F15">
              <w:rPr>
                <w:rFonts w:ascii="宋体" w:hAnsi="宋体"/>
                <w:szCs w:val="21"/>
              </w:rPr>
              <w:t>3</w:t>
            </w:r>
            <w:r w:rsidRPr="00F00F15">
              <w:rPr>
                <w:rFonts w:ascii="宋体" w:hAnsi="宋体" w:hint="eastAsia"/>
                <w:szCs w:val="21"/>
              </w:rPr>
              <w:t>年以上</w:t>
            </w:r>
          </w:p>
        </w:tc>
        <w:tc>
          <w:tcPr>
            <w:tcW w:w="2268" w:type="dxa"/>
          </w:tcPr>
          <w:p w:rsidR="00D6775A" w:rsidRPr="00F00F15" w:rsidRDefault="00D6775A" w:rsidP="00413FA8">
            <w:pPr>
              <w:spacing w:line="360" w:lineRule="auto"/>
              <w:rPr>
                <w:rFonts w:ascii="宋体"/>
                <w:szCs w:val="21"/>
              </w:rPr>
            </w:pPr>
          </w:p>
        </w:tc>
        <w:tc>
          <w:tcPr>
            <w:tcW w:w="2460" w:type="dxa"/>
          </w:tcPr>
          <w:p w:rsidR="00D6775A" w:rsidRPr="00F00F15" w:rsidRDefault="00D6775A" w:rsidP="00413FA8">
            <w:pPr>
              <w:spacing w:line="360" w:lineRule="auto"/>
              <w:rPr>
                <w:rFonts w:ascii="宋体"/>
                <w:szCs w:val="21"/>
              </w:rPr>
            </w:pPr>
          </w:p>
        </w:tc>
      </w:tr>
      <w:tr w:rsidR="00D6775A" w:rsidRPr="00BF59C7" w:rsidTr="004269DA">
        <w:tc>
          <w:tcPr>
            <w:tcW w:w="3794" w:type="dxa"/>
          </w:tcPr>
          <w:p w:rsidR="00D6775A" w:rsidRPr="00F00F15" w:rsidRDefault="00D6775A" w:rsidP="00413FA8">
            <w:pPr>
              <w:spacing w:line="360" w:lineRule="auto"/>
              <w:rPr>
                <w:rFonts w:ascii="宋体"/>
                <w:szCs w:val="21"/>
              </w:rPr>
            </w:pPr>
            <w:r w:rsidRPr="00F00F15">
              <w:rPr>
                <w:rFonts w:ascii="宋体" w:hAnsi="宋体"/>
                <w:szCs w:val="21"/>
              </w:rPr>
              <w:t>3</w:t>
            </w:r>
            <w:r w:rsidRPr="00F00F15">
              <w:rPr>
                <w:rFonts w:ascii="宋体" w:hAnsi="宋体" w:hint="eastAsia"/>
                <w:szCs w:val="21"/>
              </w:rPr>
              <w:t>－</w:t>
            </w:r>
            <w:r w:rsidRPr="00F00F15">
              <w:rPr>
                <w:rFonts w:ascii="宋体" w:hAnsi="宋体"/>
                <w:szCs w:val="21"/>
              </w:rPr>
              <w:t>4</w:t>
            </w:r>
            <w:r w:rsidRPr="00F00F15">
              <w:rPr>
                <w:rFonts w:ascii="宋体" w:hAnsi="宋体" w:hint="eastAsia"/>
                <w:szCs w:val="21"/>
              </w:rPr>
              <w:t>年</w:t>
            </w:r>
          </w:p>
        </w:tc>
        <w:tc>
          <w:tcPr>
            <w:tcW w:w="2268" w:type="dxa"/>
          </w:tcPr>
          <w:p w:rsidR="00D6775A" w:rsidRPr="00F00F15" w:rsidRDefault="00D6775A" w:rsidP="00413FA8">
            <w:pPr>
              <w:spacing w:line="360" w:lineRule="auto"/>
              <w:rPr>
                <w:rFonts w:ascii="宋体"/>
                <w:szCs w:val="21"/>
              </w:rPr>
            </w:pPr>
          </w:p>
        </w:tc>
        <w:tc>
          <w:tcPr>
            <w:tcW w:w="2460" w:type="dxa"/>
          </w:tcPr>
          <w:p w:rsidR="00D6775A" w:rsidRPr="00F00F15" w:rsidRDefault="00D6775A" w:rsidP="00413FA8">
            <w:pPr>
              <w:spacing w:line="360" w:lineRule="auto"/>
              <w:rPr>
                <w:rFonts w:ascii="宋体"/>
                <w:szCs w:val="21"/>
              </w:rPr>
            </w:pPr>
          </w:p>
        </w:tc>
      </w:tr>
      <w:tr w:rsidR="00D6775A" w:rsidRPr="00BF59C7" w:rsidTr="004269DA">
        <w:tc>
          <w:tcPr>
            <w:tcW w:w="3794" w:type="dxa"/>
          </w:tcPr>
          <w:p w:rsidR="00D6775A" w:rsidRPr="00F00F15" w:rsidRDefault="00D6775A" w:rsidP="00413FA8">
            <w:pPr>
              <w:spacing w:line="360" w:lineRule="auto"/>
              <w:rPr>
                <w:rFonts w:ascii="宋体"/>
                <w:szCs w:val="21"/>
              </w:rPr>
            </w:pPr>
            <w:r w:rsidRPr="00F00F15">
              <w:rPr>
                <w:rFonts w:ascii="宋体" w:hAnsi="宋体"/>
                <w:szCs w:val="21"/>
              </w:rPr>
              <w:t>4</w:t>
            </w:r>
            <w:r w:rsidRPr="00F00F15">
              <w:rPr>
                <w:rFonts w:ascii="宋体" w:hAnsi="宋体" w:hint="eastAsia"/>
                <w:szCs w:val="21"/>
              </w:rPr>
              <w:t>－</w:t>
            </w:r>
            <w:r w:rsidRPr="00F00F15">
              <w:rPr>
                <w:rFonts w:ascii="宋体" w:hAnsi="宋体"/>
                <w:szCs w:val="21"/>
              </w:rPr>
              <w:t>5</w:t>
            </w:r>
            <w:r w:rsidRPr="00F00F15">
              <w:rPr>
                <w:rFonts w:ascii="宋体" w:hAnsi="宋体" w:hint="eastAsia"/>
                <w:szCs w:val="21"/>
              </w:rPr>
              <w:t>年</w:t>
            </w:r>
          </w:p>
        </w:tc>
        <w:tc>
          <w:tcPr>
            <w:tcW w:w="2268" w:type="dxa"/>
          </w:tcPr>
          <w:p w:rsidR="00D6775A" w:rsidRPr="00F00F15" w:rsidRDefault="00D6775A" w:rsidP="00413FA8">
            <w:pPr>
              <w:spacing w:line="360" w:lineRule="auto"/>
              <w:rPr>
                <w:rFonts w:ascii="宋体"/>
                <w:szCs w:val="21"/>
              </w:rPr>
            </w:pPr>
          </w:p>
        </w:tc>
        <w:tc>
          <w:tcPr>
            <w:tcW w:w="2460" w:type="dxa"/>
          </w:tcPr>
          <w:p w:rsidR="00D6775A" w:rsidRPr="00F00F15" w:rsidRDefault="00D6775A" w:rsidP="00413FA8">
            <w:pPr>
              <w:spacing w:line="360" w:lineRule="auto"/>
              <w:rPr>
                <w:rFonts w:ascii="宋体"/>
                <w:szCs w:val="21"/>
              </w:rPr>
            </w:pPr>
          </w:p>
        </w:tc>
      </w:tr>
      <w:tr w:rsidR="00D6775A" w:rsidRPr="00BF59C7" w:rsidTr="004269DA">
        <w:tc>
          <w:tcPr>
            <w:tcW w:w="3794" w:type="dxa"/>
          </w:tcPr>
          <w:p w:rsidR="00D6775A" w:rsidRPr="00F00F15" w:rsidRDefault="00D6775A" w:rsidP="00413FA8">
            <w:pPr>
              <w:spacing w:line="360" w:lineRule="auto"/>
              <w:rPr>
                <w:rFonts w:ascii="宋体"/>
                <w:szCs w:val="21"/>
              </w:rPr>
            </w:pPr>
            <w:r w:rsidRPr="00F00F15">
              <w:rPr>
                <w:rFonts w:ascii="宋体" w:hAnsi="宋体"/>
                <w:szCs w:val="21"/>
              </w:rPr>
              <w:t>5</w:t>
            </w:r>
            <w:r w:rsidRPr="00F00F15">
              <w:rPr>
                <w:rFonts w:ascii="宋体" w:hAnsi="宋体" w:hint="eastAsia"/>
                <w:szCs w:val="21"/>
              </w:rPr>
              <w:t>年以上</w:t>
            </w:r>
          </w:p>
        </w:tc>
        <w:tc>
          <w:tcPr>
            <w:tcW w:w="2268" w:type="dxa"/>
          </w:tcPr>
          <w:p w:rsidR="00D6775A" w:rsidRPr="00F00F15" w:rsidRDefault="00D6775A" w:rsidP="00413FA8">
            <w:pPr>
              <w:spacing w:line="360" w:lineRule="auto"/>
              <w:rPr>
                <w:rFonts w:ascii="宋体"/>
                <w:szCs w:val="21"/>
              </w:rPr>
            </w:pPr>
          </w:p>
        </w:tc>
        <w:tc>
          <w:tcPr>
            <w:tcW w:w="2460" w:type="dxa"/>
          </w:tcPr>
          <w:p w:rsidR="00D6775A" w:rsidRPr="00F00F15" w:rsidRDefault="00D6775A" w:rsidP="00413FA8">
            <w:pPr>
              <w:spacing w:line="360" w:lineRule="auto"/>
              <w:rPr>
                <w:rFonts w:ascii="宋体"/>
                <w:szCs w:val="21"/>
              </w:rPr>
            </w:pPr>
          </w:p>
        </w:tc>
      </w:tr>
      <w:tr w:rsidR="00D6775A" w:rsidRPr="00BF59C7" w:rsidTr="004269DA">
        <w:tc>
          <w:tcPr>
            <w:tcW w:w="3794" w:type="dxa"/>
          </w:tcPr>
          <w:p w:rsidR="00D6775A" w:rsidRPr="00F00F15" w:rsidRDefault="00D6775A" w:rsidP="00413FA8">
            <w:pPr>
              <w:spacing w:line="360" w:lineRule="auto"/>
              <w:rPr>
                <w:rFonts w:ascii="宋体"/>
                <w:szCs w:val="21"/>
              </w:rPr>
            </w:pPr>
            <w:r w:rsidRPr="00F00F15">
              <w:rPr>
                <w:rFonts w:ascii="宋体" w:hAnsi="宋体" w:hint="eastAsia"/>
                <w:szCs w:val="21"/>
              </w:rPr>
              <w:t>可无限添加行</w:t>
            </w:r>
          </w:p>
        </w:tc>
        <w:tc>
          <w:tcPr>
            <w:tcW w:w="2268" w:type="dxa"/>
          </w:tcPr>
          <w:p w:rsidR="00D6775A" w:rsidRPr="00F00F15" w:rsidRDefault="00D6775A" w:rsidP="00413FA8">
            <w:pPr>
              <w:spacing w:line="360" w:lineRule="auto"/>
              <w:rPr>
                <w:rFonts w:ascii="宋体"/>
                <w:szCs w:val="21"/>
              </w:rPr>
            </w:pPr>
          </w:p>
        </w:tc>
        <w:tc>
          <w:tcPr>
            <w:tcW w:w="2460" w:type="dxa"/>
          </w:tcPr>
          <w:p w:rsidR="00D6775A" w:rsidRPr="00F00F15" w:rsidRDefault="00D6775A" w:rsidP="00413FA8">
            <w:pPr>
              <w:spacing w:line="360" w:lineRule="auto"/>
              <w:rPr>
                <w:rFonts w:ascii="宋体"/>
                <w:szCs w:val="21"/>
              </w:rPr>
            </w:pPr>
          </w:p>
        </w:tc>
      </w:tr>
      <w:tr w:rsidR="00D6775A" w:rsidRPr="00BF59C7" w:rsidTr="004269DA">
        <w:tc>
          <w:tcPr>
            <w:tcW w:w="3794" w:type="dxa"/>
            <w:tcBorders>
              <w:bottom w:val="single" w:sz="4" w:space="0" w:color="auto"/>
            </w:tcBorders>
          </w:tcPr>
          <w:p w:rsidR="00D6775A" w:rsidRPr="00F00F15" w:rsidRDefault="00D6775A" w:rsidP="00413FA8">
            <w:pPr>
              <w:spacing w:line="360" w:lineRule="auto"/>
              <w:rPr>
                <w:rFonts w:ascii="宋体"/>
                <w:szCs w:val="21"/>
              </w:rPr>
            </w:pPr>
            <w:r w:rsidRPr="00F00F15">
              <w:rPr>
                <w:rFonts w:ascii="宋体" w:hAnsi="宋体" w:hint="eastAsia"/>
                <w:szCs w:val="21"/>
              </w:rPr>
              <w:t>……</w:t>
            </w:r>
          </w:p>
        </w:tc>
        <w:tc>
          <w:tcPr>
            <w:tcW w:w="2268" w:type="dxa"/>
            <w:tcBorders>
              <w:bottom w:val="single" w:sz="4" w:space="0" w:color="auto"/>
            </w:tcBorders>
          </w:tcPr>
          <w:p w:rsidR="00D6775A" w:rsidRPr="00F00F15" w:rsidRDefault="00D6775A" w:rsidP="00413FA8">
            <w:pPr>
              <w:spacing w:line="360" w:lineRule="auto"/>
              <w:rPr>
                <w:rFonts w:ascii="宋体"/>
                <w:szCs w:val="21"/>
              </w:rPr>
            </w:pPr>
          </w:p>
        </w:tc>
        <w:tc>
          <w:tcPr>
            <w:tcW w:w="2460" w:type="dxa"/>
            <w:tcBorders>
              <w:bottom w:val="single" w:sz="4" w:space="0" w:color="auto"/>
            </w:tcBorders>
          </w:tcPr>
          <w:p w:rsidR="00D6775A" w:rsidRPr="00F00F15" w:rsidRDefault="00D6775A" w:rsidP="00413FA8">
            <w:pPr>
              <w:spacing w:line="360" w:lineRule="auto"/>
              <w:rPr>
                <w:rFonts w:ascii="宋体"/>
                <w:szCs w:val="21"/>
              </w:rPr>
            </w:pPr>
          </w:p>
        </w:tc>
      </w:tr>
    </w:tbl>
    <w:p w:rsidR="00D6775A" w:rsidRDefault="00D6775A" w:rsidP="00033DCB">
      <w:pPr>
        <w:spacing w:line="360" w:lineRule="auto"/>
        <w:ind w:firstLineChars="200" w:firstLine="480"/>
        <w:rPr>
          <w:rFonts w:ascii="宋体"/>
          <w:sz w:val="24"/>
          <w:szCs w:val="24"/>
        </w:rPr>
      </w:pPr>
    </w:p>
    <w:p w:rsidR="00D6775A" w:rsidRPr="00BF59C7" w:rsidRDefault="00D6775A" w:rsidP="00033DCB">
      <w:pPr>
        <w:spacing w:line="360" w:lineRule="auto"/>
        <w:ind w:firstLineChars="200" w:firstLine="480"/>
        <w:rPr>
          <w:rFonts w:ascii="宋体"/>
          <w:sz w:val="24"/>
          <w:szCs w:val="24"/>
        </w:rPr>
      </w:pPr>
      <w:r w:rsidRPr="00BF59C7">
        <w:rPr>
          <w:rFonts w:ascii="宋体" w:hAnsi="宋体" w:hint="eastAsia"/>
          <w:sz w:val="24"/>
          <w:szCs w:val="24"/>
        </w:rPr>
        <w:t>组合中，采用余额百分比法计提坏账准备的：</w:t>
      </w:r>
    </w:p>
    <w:p w:rsidR="00D6775A" w:rsidRPr="00BF59C7" w:rsidRDefault="00D6775A" w:rsidP="00033DCB">
      <w:pPr>
        <w:tabs>
          <w:tab w:val="left" w:pos="9720"/>
        </w:tabs>
        <w:spacing w:line="360" w:lineRule="auto"/>
        <w:ind w:rightChars="-673" w:right="-1413" w:firstLineChars="200" w:firstLine="480"/>
        <w:rPr>
          <w:rFonts w:ascii="宋体"/>
          <w:sz w:val="24"/>
          <w:szCs w:val="24"/>
        </w:rPr>
      </w:pPr>
      <w:r w:rsidRPr="00BF59C7">
        <w:rPr>
          <w:rFonts w:ascii="宋体" w:hAnsi="宋体" w:hint="eastAsia"/>
          <w:sz w:val="24"/>
          <w:szCs w:val="24"/>
        </w:rPr>
        <w:t>□</w:t>
      </w:r>
      <w:r w:rsidRPr="00BF59C7">
        <w:rPr>
          <w:rFonts w:ascii="宋体" w:hAnsi="宋体"/>
          <w:sz w:val="24"/>
          <w:szCs w:val="24"/>
        </w:rPr>
        <w:t xml:space="preserve"> </w:t>
      </w:r>
      <w:r w:rsidRPr="00BF59C7">
        <w:rPr>
          <w:rFonts w:ascii="宋体" w:hAnsi="宋体" w:hint="eastAsia"/>
          <w:sz w:val="24"/>
          <w:szCs w:val="24"/>
        </w:rPr>
        <w:t>适用</w:t>
      </w:r>
      <w:r w:rsidRPr="00BF59C7">
        <w:rPr>
          <w:rFonts w:ascii="宋体" w:hAnsi="宋体"/>
          <w:sz w:val="24"/>
          <w:szCs w:val="24"/>
        </w:rPr>
        <w:t xml:space="preserve">  </w:t>
      </w:r>
      <w:r w:rsidRPr="00BF59C7">
        <w:rPr>
          <w:rFonts w:ascii="宋体" w:hAnsi="宋体" w:hint="eastAsia"/>
          <w:sz w:val="24"/>
          <w:szCs w:val="24"/>
        </w:rPr>
        <w:t>□</w:t>
      </w:r>
      <w:r w:rsidRPr="00BF59C7">
        <w:rPr>
          <w:rFonts w:ascii="宋体" w:hAnsi="宋体"/>
          <w:sz w:val="24"/>
          <w:szCs w:val="24"/>
        </w:rPr>
        <w:t xml:space="preserve"> </w:t>
      </w:r>
      <w:r w:rsidRPr="00BF59C7">
        <w:rPr>
          <w:rFonts w:ascii="宋体" w:hAnsi="宋体" w:hint="eastAsia"/>
          <w:sz w:val="24"/>
          <w:szCs w:val="24"/>
        </w:rPr>
        <w:t>不适用</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794"/>
        <w:gridCol w:w="2268"/>
        <w:gridCol w:w="2460"/>
      </w:tblGrid>
      <w:tr w:rsidR="00D6775A" w:rsidRPr="00BF59C7" w:rsidTr="004269DA">
        <w:tc>
          <w:tcPr>
            <w:tcW w:w="3794" w:type="dxa"/>
            <w:tcBorders>
              <w:top w:val="single" w:sz="4" w:space="0" w:color="auto"/>
            </w:tcBorders>
          </w:tcPr>
          <w:p w:rsidR="00D6775A" w:rsidRPr="00F00F15" w:rsidRDefault="00D6775A" w:rsidP="00413FA8">
            <w:pPr>
              <w:spacing w:line="360" w:lineRule="auto"/>
              <w:rPr>
                <w:rFonts w:ascii="宋体"/>
                <w:szCs w:val="21"/>
              </w:rPr>
            </w:pPr>
            <w:r w:rsidRPr="00F00F15">
              <w:rPr>
                <w:rFonts w:ascii="宋体" w:hAnsi="宋体" w:hint="eastAsia"/>
                <w:szCs w:val="21"/>
              </w:rPr>
              <w:t>组合名称</w:t>
            </w:r>
          </w:p>
        </w:tc>
        <w:tc>
          <w:tcPr>
            <w:tcW w:w="2268" w:type="dxa"/>
            <w:tcBorders>
              <w:top w:val="single" w:sz="4" w:space="0" w:color="auto"/>
            </w:tcBorders>
          </w:tcPr>
          <w:p w:rsidR="00D6775A" w:rsidRPr="00F00F15" w:rsidRDefault="00D6775A" w:rsidP="00413FA8">
            <w:pPr>
              <w:spacing w:line="360" w:lineRule="auto"/>
              <w:rPr>
                <w:rFonts w:ascii="宋体"/>
                <w:szCs w:val="21"/>
              </w:rPr>
            </w:pPr>
            <w:r w:rsidRPr="00F00F15">
              <w:rPr>
                <w:rFonts w:ascii="宋体" w:hAnsi="宋体" w:hint="eastAsia"/>
                <w:szCs w:val="21"/>
              </w:rPr>
              <w:t>应收账款计提比例</w:t>
            </w:r>
            <w:r w:rsidRPr="00F00F15">
              <w:rPr>
                <w:rFonts w:ascii="宋体" w:hAnsi="宋体"/>
                <w:szCs w:val="21"/>
              </w:rPr>
              <w:t>(%)</w:t>
            </w:r>
          </w:p>
        </w:tc>
        <w:tc>
          <w:tcPr>
            <w:tcW w:w="2460" w:type="dxa"/>
            <w:tcBorders>
              <w:top w:val="single" w:sz="4" w:space="0" w:color="auto"/>
            </w:tcBorders>
          </w:tcPr>
          <w:p w:rsidR="00D6775A" w:rsidRPr="00F00F15" w:rsidRDefault="00D6775A" w:rsidP="00413FA8">
            <w:pPr>
              <w:spacing w:line="360" w:lineRule="auto"/>
              <w:rPr>
                <w:rFonts w:ascii="宋体"/>
                <w:szCs w:val="21"/>
              </w:rPr>
            </w:pPr>
            <w:r w:rsidRPr="00F00F15">
              <w:rPr>
                <w:rFonts w:ascii="宋体" w:hAnsi="宋体" w:hint="eastAsia"/>
                <w:szCs w:val="21"/>
              </w:rPr>
              <w:t>其他应收款计提比例</w:t>
            </w:r>
            <w:r w:rsidRPr="00F00F15">
              <w:rPr>
                <w:rFonts w:ascii="宋体" w:hAnsi="宋体"/>
                <w:szCs w:val="21"/>
              </w:rPr>
              <w:t>(%)</w:t>
            </w:r>
          </w:p>
        </w:tc>
      </w:tr>
      <w:tr w:rsidR="00D6775A" w:rsidRPr="00BF59C7" w:rsidTr="004269DA">
        <w:tc>
          <w:tcPr>
            <w:tcW w:w="3794" w:type="dxa"/>
          </w:tcPr>
          <w:p w:rsidR="00D6775A" w:rsidRPr="00F00F15" w:rsidRDefault="00D6775A" w:rsidP="00413FA8">
            <w:pPr>
              <w:spacing w:line="360" w:lineRule="auto"/>
              <w:rPr>
                <w:rFonts w:ascii="宋体"/>
                <w:szCs w:val="21"/>
              </w:rPr>
            </w:pPr>
            <w:r w:rsidRPr="00F00F15">
              <w:rPr>
                <w:rFonts w:ascii="宋体" w:hAnsi="宋体" w:hint="eastAsia"/>
                <w:szCs w:val="21"/>
              </w:rPr>
              <w:t>组合</w:t>
            </w:r>
            <w:r w:rsidRPr="00F00F15">
              <w:rPr>
                <w:rFonts w:ascii="宋体" w:hAnsi="宋体"/>
                <w:szCs w:val="21"/>
              </w:rPr>
              <w:t>1</w:t>
            </w:r>
          </w:p>
        </w:tc>
        <w:tc>
          <w:tcPr>
            <w:tcW w:w="2268" w:type="dxa"/>
          </w:tcPr>
          <w:p w:rsidR="00D6775A" w:rsidRPr="00F00F15" w:rsidRDefault="00D6775A" w:rsidP="00413FA8">
            <w:pPr>
              <w:spacing w:line="360" w:lineRule="auto"/>
              <w:rPr>
                <w:rFonts w:ascii="宋体"/>
                <w:szCs w:val="21"/>
              </w:rPr>
            </w:pPr>
          </w:p>
        </w:tc>
        <w:tc>
          <w:tcPr>
            <w:tcW w:w="2460" w:type="dxa"/>
          </w:tcPr>
          <w:p w:rsidR="00D6775A" w:rsidRPr="00F00F15" w:rsidRDefault="00D6775A" w:rsidP="00413FA8">
            <w:pPr>
              <w:spacing w:line="360" w:lineRule="auto"/>
              <w:rPr>
                <w:rFonts w:ascii="宋体"/>
                <w:szCs w:val="21"/>
              </w:rPr>
            </w:pPr>
          </w:p>
        </w:tc>
      </w:tr>
      <w:tr w:rsidR="00D6775A" w:rsidRPr="00BF59C7" w:rsidTr="004269DA">
        <w:tc>
          <w:tcPr>
            <w:tcW w:w="3794" w:type="dxa"/>
          </w:tcPr>
          <w:p w:rsidR="00D6775A" w:rsidRPr="00F00F15" w:rsidRDefault="00D6775A" w:rsidP="00413FA8">
            <w:pPr>
              <w:spacing w:line="360" w:lineRule="auto"/>
              <w:rPr>
                <w:rFonts w:ascii="宋体"/>
                <w:szCs w:val="21"/>
              </w:rPr>
            </w:pPr>
            <w:r w:rsidRPr="00F00F15">
              <w:rPr>
                <w:rFonts w:ascii="宋体" w:hAnsi="宋体" w:hint="eastAsia"/>
                <w:szCs w:val="21"/>
              </w:rPr>
              <w:t>组合</w:t>
            </w:r>
            <w:r w:rsidRPr="00F00F15">
              <w:rPr>
                <w:rFonts w:ascii="宋体" w:hAnsi="宋体"/>
                <w:szCs w:val="21"/>
              </w:rPr>
              <w:t>2</w:t>
            </w:r>
          </w:p>
        </w:tc>
        <w:tc>
          <w:tcPr>
            <w:tcW w:w="2268" w:type="dxa"/>
          </w:tcPr>
          <w:p w:rsidR="00D6775A" w:rsidRPr="00F00F15" w:rsidRDefault="00D6775A" w:rsidP="00413FA8">
            <w:pPr>
              <w:spacing w:line="360" w:lineRule="auto"/>
              <w:rPr>
                <w:rFonts w:ascii="宋体"/>
                <w:szCs w:val="21"/>
              </w:rPr>
            </w:pPr>
          </w:p>
        </w:tc>
        <w:tc>
          <w:tcPr>
            <w:tcW w:w="2460" w:type="dxa"/>
          </w:tcPr>
          <w:p w:rsidR="00D6775A" w:rsidRPr="00F00F15" w:rsidRDefault="00D6775A" w:rsidP="00413FA8">
            <w:pPr>
              <w:spacing w:line="360" w:lineRule="auto"/>
              <w:rPr>
                <w:rFonts w:ascii="宋体"/>
                <w:szCs w:val="21"/>
              </w:rPr>
            </w:pPr>
          </w:p>
        </w:tc>
      </w:tr>
      <w:tr w:rsidR="00D6775A" w:rsidRPr="00BF59C7" w:rsidTr="004269DA">
        <w:tc>
          <w:tcPr>
            <w:tcW w:w="3794" w:type="dxa"/>
            <w:tcBorders>
              <w:bottom w:val="single" w:sz="4" w:space="0" w:color="auto"/>
            </w:tcBorders>
          </w:tcPr>
          <w:p w:rsidR="00D6775A" w:rsidRPr="00F00F15" w:rsidRDefault="00D6775A" w:rsidP="00413FA8">
            <w:pPr>
              <w:spacing w:line="360" w:lineRule="auto"/>
              <w:rPr>
                <w:rFonts w:ascii="宋体"/>
                <w:szCs w:val="21"/>
              </w:rPr>
            </w:pPr>
            <w:r w:rsidRPr="00F00F15">
              <w:rPr>
                <w:rFonts w:ascii="宋体" w:hAnsi="宋体" w:hint="eastAsia"/>
                <w:szCs w:val="21"/>
              </w:rPr>
              <w:t>……</w:t>
            </w:r>
          </w:p>
        </w:tc>
        <w:tc>
          <w:tcPr>
            <w:tcW w:w="2268" w:type="dxa"/>
            <w:tcBorders>
              <w:bottom w:val="single" w:sz="4" w:space="0" w:color="auto"/>
            </w:tcBorders>
          </w:tcPr>
          <w:p w:rsidR="00D6775A" w:rsidRPr="00F00F15" w:rsidRDefault="00D6775A" w:rsidP="00413FA8">
            <w:pPr>
              <w:spacing w:line="360" w:lineRule="auto"/>
              <w:rPr>
                <w:rFonts w:ascii="宋体"/>
                <w:szCs w:val="21"/>
              </w:rPr>
            </w:pPr>
          </w:p>
        </w:tc>
        <w:tc>
          <w:tcPr>
            <w:tcW w:w="2460" w:type="dxa"/>
            <w:tcBorders>
              <w:bottom w:val="single" w:sz="4" w:space="0" w:color="auto"/>
            </w:tcBorders>
          </w:tcPr>
          <w:p w:rsidR="00D6775A" w:rsidRPr="00F00F15" w:rsidRDefault="00D6775A" w:rsidP="00413FA8">
            <w:pPr>
              <w:spacing w:line="360" w:lineRule="auto"/>
              <w:rPr>
                <w:rFonts w:ascii="宋体"/>
                <w:szCs w:val="21"/>
              </w:rPr>
            </w:pPr>
          </w:p>
        </w:tc>
      </w:tr>
    </w:tbl>
    <w:p w:rsidR="00D6775A" w:rsidRPr="00BF59C7" w:rsidRDefault="00D6775A" w:rsidP="00413FA8">
      <w:pPr>
        <w:spacing w:line="360" w:lineRule="auto"/>
        <w:rPr>
          <w:rFonts w:ascii="宋体"/>
          <w:sz w:val="24"/>
          <w:szCs w:val="24"/>
        </w:rPr>
      </w:pPr>
      <w:r w:rsidRPr="00033DCB">
        <w:rPr>
          <w:rFonts w:ascii="宋体" w:hAnsi="宋体" w:hint="eastAsia"/>
          <w:szCs w:val="21"/>
        </w:rPr>
        <w:t>注：填写具体组合名称。</w:t>
      </w:r>
    </w:p>
    <w:p w:rsidR="00D6775A" w:rsidRDefault="00D6775A" w:rsidP="00033DCB">
      <w:pPr>
        <w:spacing w:line="360" w:lineRule="auto"/>
        <w:ind w:firstLineChars="200" w:firstLine="480"/>
        <w:rPr>
          <w:rFonts w:ascii="宋体"/>
          <w:sz w:val="24"/>
          <w:szCs w:val="24"/>
        </w:rPr>
      </w:pPr>
    </w:p>
    <w:p w:rsidR="00D6775A" w:rsidRPr="00BF59C7" w:rsidRDefault="00D6775A" w:rsidP="00033DCB">
      <w:pPr>
        <w:spacing w:line="360" w:lineRule="auto"/>
        <w:ind w:firstLineChars="200" w:firstLine="480"/>
        <w:rPr>
          <w:rFonts w:ascii="宋体"/>
          <w:sz w:val="24"/>
          <w:szCs w:val="24"/>
        </w:rPr>
      </w:pPr>
      <w:r w:rsidRPr="00BF59C7">
        <w:rPr>
          <w:rFonts w:ascii="宋体" w:hAnsi="宋体" w:hint="eastAsia"/>
          <w:sz w:val="24"/>
          <w:szCs w:val="24"/>
        </w:rPr>
        <w:lastRenderedPageBreak/>
        <w:t>组合中，采用其他方法计提坏账准备的：</w:t>
      </w:r>
    </w:p>
    <w:p w:rsidR="00D6775A" w:rsidRPr="00BF59C7" w:rsidRDefault="00D6775A" w:rsidP="00033DCB">
      <w:pPr>
        <w:tabs>
          <w:tab w:val="left" w:pos="9720"/>
        </w:tabs>
        <w:spacing w:line="360" w:lineRule="auto"/>
        <w:ind w:rightChars="-673" w:right="-1413" w:firstLineChars="200" w:firstLine="480"/>
        <w:rPr>
          <w:rFonts w:ascii="宋体"/>
          <w:sz w:val="24"/>
          <w:szCs w:val="24"/>
        </w:rPr>
      </w:pPr>
      <w:r w:rsidRPr="00BF59C7">
        <w:rPr>
          <w:rFonts w:ascii="宋体" w:hAnsi="宋体" w:hint="eastAsia"/>
          <w:sz w:val="24"/>
          <w:szCs w:val="24"/>
        </w:rPr>
        <w:t>□</w:t>
      </w:r>
      <w:r w:rsidRPr="00BF59C7">
        <w:rPr>
          <w:rFonts w:ascii="宋体" w:hAnsi="宋体"/>
          <w:sz w:val="24"/>
          <w:szCs w:val="24"/>
        </w:rPr>
        <w:t xml:space="preserve"> </w:t>
      </w:r>
      <w:r w:rsidRPr="00BF59C7">
        <w:rPr>
          <w:rFonts w:ascii="宋体" w:hAnsi="宋体" w:hint="eastAsia"/>
          <w:sz w:val="24"/>
          <w:szCs w:val="24"/>
        </w:rPr>
        <w:t>适用</w:t>
      </w:r>
      <w:r w:rsidRPr="00BF59C7">
        <w:rPr>
          <w:rFonts w:ascii="宋体" w:hAnsi="宋体"/>
          <w:sz w:val="24"/>
          <w:szCs w:val="24"/>
        </w:rPr>
        <w:t xml:space="preserve">  </w:t>
      </w:r>
      <w:r w:rsidRPr="00BF59C7">
        <w:rPr>
          <w:rFonts w:ascii="宋体" w:hAnsi="宋体" w:hint="eastAsia"/>
          <w:sz w:val="24"/>
          <w:szCs w:val="24"/>
        </w:rPr>
        <w:t>□</w:t>
      </w:r>
      <w:r w:rsidRPr="00BF59C7">
        <w:rPr>
          <w:rFonts w:ascii="宋体" w:hAnsi="宋体"/>
          <w:sz w:val="24"/>
          <w:szCs w:val="24"/>
        </w:rPr>
        <w:t xml:space="preserve"> </w:t>
      </w:r>
      <w:r w:rsidRPr="00BF59C7">
        <w:rPr>
          <w:rFonts w:ascii="宋体" w:hAnsi="宋体" w:hint="eastAsia"/>
          <w:sz w:val="24"/>
          <w:szCs w:val="24"/>
        </w:rPr>
        <w:t>不适用</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237"/>
        <w:gridCol w:w="4285"/>
      </w:tblGrid>
      <w:tr w:rsidR="00D6775A" w:rsidRPr="00BF59C7" w:rsidTr="004269DA">
        <w:tc>
          <w:tcPr>
            <w:tcW w:w="4237" w:type="dxa"/>
            <w:tcBorders>
              <w:top w:val="single" w:sz="4" w:space="0" w:color="auto"/>
            </w:tcBorders>
          </w:tcPr>
          <w:p w:rsidR="00D6775A" w:rsidRPr="00424BFF" w:rsidRDefault="00D6775A" w:rsidP="00413FA8">
            <w:pPr>
              <w:spacing w:line="360" w:lineRule="auto"/>
              <w:rPr>
                <w:rFonts w:ascii="宋体"/>
                <w:szCs w:val="21"/>
              </w:rPr>
            </w:pPr>
            <w:r w:rsidRPr="00424BFF">
              <w:rPr>
                <w:rFonts w:ascii="宋体" w:hAnsi="宋体" w:hint="eastAsia"/>
                <w:szCs w:val="21"/>
              </w:rPr>
              <w:t>组合名称</w:t>
            </w:r>
          </w:p>
        </w:tc>
        <w:tc>
          <w:tcPr>
            <w:tcW w:w="4285" w:type="dxa"/>
            <w:tcBorders>
              <w:top w:val="single" w:sz="4" w:space="0" w:color="auto"/>
            </w:tcBorders>
          </w:tcPr>
          <w:p w:rsidR="00D6775A" w:rsidRPr="00424BFF" w:rsidRDefault="00D6775A" w:rsidP="00413FA8">
            <w:pPr>
              <w:spacing w:line="360" w:lineRule="auto"/>
              <w:rPr>
                <w:rFonts w:ascii="宋体"/>
                <w:szCs w:val="21"/>
              </w:rPr>
            </w:pPr>
            <w:r w:rsidRPr="00424BFF">
              <w:rPr>
                <w:rFonts w:ascii="宋体" w:hAnsi="宋体" w:hint="eastAsia"/>
                <w:szCs w:val="21"/>
              </w:rPr>
              <w:t>方法说明</w:t>
            </w:r>
          </w:p>
        </w:tc>
      </w:tr>
      <w:tr w:rsidR="00D6775A" w:rsidRPr="00BF59C7" w:rsidTr="004269DA">
        <w:tc>
          <w:tcPr>
            <w:tcW w:w="4237" w:type="dxa"/>
          </w:tcPr>
          <w:p w:rsidR="00D6775A" w:rsidRPr="00424BFF" w:rsidRDefault="00D6775A" w:rsidP="00413FA8">
            <w:pPr>
              <w:spacing w:line="360" w:lineRule="auto"/>
              <w:rPr>
                <w:rFonts w:ascii="宋体"/>
                <w:szCs w:val="21"/>
              </w:rPr>
            </w:pPr>
            <w:r w:rsidRPr="00424BFF">
              <w:rPr>
                <w:rFonts w:ascii="宋体" w:hAnsi="宋体" w:hint="eastAsia"/>
                <w:szCs w:val="21"/>
              </w:rPr>
              <w:t>组合</w:t>
            </w:r>
            <w:r w:rsidRPr="00424BFF">
              <w:rPr>
                <w:rFonts w:ascii="宋体" w:hAnsi="宋体"/>
                <w:szCs w:val="21"/>
              </w:rPr>
              <w:t>1</w:t>
            </w:r>
          </w:p>
        </w:tc>
        <w:tc>
          <w:tcPr>
            <w:tcW w:w="4285" w:type="dxa"/>
          </w:tcPr>
          <w:p w:rsidR="00D6775A" w:rsidRPr="00424BFF" w:rsidRDefault="00D6775A" w:rsidP="00413FA8">
            <w:pPr>
              <w:spacing w:line="360" w:lineRule="auto"/>
              <w:rPr>
                <w:rFonts w:ascii="宋体"/>
                <w:szCs w:val="21"/>
              </w:rPr>
            </w:pPr>
          </w:p>
        </w:tc>
      </w:tr>
      <w:tr w:rsidR="00D6775A" w:rsidRPr="00BF59C7" w:rsidTr="004269DA">
        <w:tc>
          <w:tcPr>
            <w:tcW w:w="4237" w:type="dxa"/>
          </w:tcPr>
          <w:p w:rsidR="00D6775A" w:rsidRPr="00424BFF" w:rsidRDefault="00D6775A" w:rsidP="00413FA8">
            <w:pPr>
              <w:spacing w:line="360" w:lineRule="auto"/>
              <w:rPr>
                <w:rFonts w:ascii="宋体"/>
                <w:szCs w:val="21"/>
              </w:rPr>
            </w:pPr>
            <w:r w:rsidRPr="00424BFF">
              <w:rPr>
                <w:rFonts w:ascii="宋体" w:hAnsi="宋体" w:hint="eastAsia"/>
                <w:szCs w:val="21"/>
              </w:rPr>
              <w:t>组合</w:t>
            </w:r>
            <w:r w:rsidRPr="00424BFF">
              <w:rPr>
                <w:rFonts w:ascii="宋体" w:hAnsi="宋体"/>
                <w:szCs w:val="21"/>
              </w:rPr>
              <w:t>2</w:t>
            </w:r>
          </w:p>
        </w:tc>
        <w:tc>
          <w:tcPr>
            <w:tcW w:w="4285" w:type="dxa"/>
          </w:tcPr>
          <w:p w:rsidR="00D6775A" w:rsidRPr="00424BFF" w:rsidRDefault="00D6775A" w:rsidP="00413FA8">
            <w:pPr>
              <w:spacing w:line="360" w:lineRule="auto"/>
              <w:rPr>
                <w:rFonts w:ascii="宋体"/>
                <w:szCs w:val="21"/>
              </w:rPr>
            </w:pPr>
          </w:p>
        </w:tc>
      </w:tr>
      <w:tr w:rsidR="00D6775A" w:rsidRPr="00BF59C7" w:rsidTr="004269DA">
        <w:tc>
          <w:tcPr>
            <w:tcW w:w="4237" w:type="dxa"/>
            <w:tcBorders>
              <w:bottom w:val="single" w:sz="4" w:space="0" w:color="auto"/>
            </w:tcBorders>
          </w:tcPr>
          <w:p w:rsidR="00D6775A" w:rsidRPr="00424BFF" w:rsidRDefault="00D6775A" w:rsidP="00413FA8">
            <w:pPr>
              <w:spacing w:line="360" w:lineRule="auto"/>
              <w:rPr>
                <w:rFonts w:ascii="宋体"/>
                <w:szCs w:val="21"/>
              </w:rPr>
            </w:pPr>
            <w:r w:rsidRPr="00424BFF">
              <w:rPr>
                <w:rFonts w:ascii="宋体" w:hAnsi="宋体" w:hint="eastAsia"/>
                <w:szCs w:val="21"/>
              </w:rPr>
              <w:t>……</w:t>
            </w:r>
          </w:p>
        </w:tc>
        <w:tc>
          <w:tcPr>
            <w:tcW w:w="4285" w:type="dxa"/>
            <w:tcBorders>
              <w:bottom w:val="single" w:sz="4" w:space="0" w:color="auto"/>
            </w:tcBorders>
          </w:tcPr>
          <w:p w:rsidR="00D6775A" w:rsidRPr="00424BFF" w:rsidRDefault="00D6775A" w:rsidP="00413FA8">
            <w:pPr>
              <w:spacing w:line="360" w:lineRule="auto"/>
              <w:rPr>
                <w:rFonts w:ascii="宋体"/>
                <w:szCs w:val="21"/>
              </w:rPr>
            </w:pPr>
          </w:p>
        </w:tc>
      </w:tr>
    </w:tbl>
    <w:p w:rsidR="00D6775A" w:rsidRPr="00BF59C7" w:rsidRDefault="00D6775A" w:rsidP="00413FA8">
      <w:pPr>
        <w:spacing w:line="360" w:lineRule="auto"/>
        <w:rPr>
          <w:rFonts w:ascii="宋体"/>
          <w:sz w:val="24"/>
          <w:szCs w:val="24"/>
        </w:rPr>
      </w:pPr>
      <w:r w:rsidRPr="000B69DC">
        <w:rPr>
          <w:rFonts w:ascii="宋体" w:hAnsi="宋体" w:hint="eastAsia"/>
          <w:szCs w:val="21"/>
        </w:rPr>
        <w:t>注：填写具体组合名称。</w:t>
      </w:r>
    </w:p>
    <w:p w:rsidR="00D6775A" w:rsidRDefault="00D6775A" w:rsidP="00033DCB">
      <w:pPr>
        <w:spacing w:line="360" w:lineRule="auto"/>
        <w:ind w:firstLineChars="200" w:firstLine="480"/>
        <w:rPr>
          <w:rFonts w:ascii="宋体"/>
          <w:sz w:val="24"/>
          <w:szCs w:val="24"/>
        </w:rPr>
      </w:pPr>
    </w:p>
    <w:p w:rsidR="00D6775A" w:rsidRPr="00BF59C7" w:rsidRDefault="00D6775A" w:rsidP="00033DCB">
      <w:pPr>
        <w:spacing w:line="360" w:lineRule="auto"/>
        <w:ind w:firstLineChars="200" w:firstLine="480"/>
        <w:rPr>
          <w:rFonts w:ascii="宋体"/>
          <w:sz w:val="24"/>
          <w:szCs w:val="24"/>
        </w:rPr>
      </w:pPr>
      <w:r w:rsidRPr="00BF59C7">
        <w:rPr>
          <w:rFonts w:ascii="宋体" w:hAnsi="宋体" w:hint="eastAsia"/>
          <w:sz w:val="24"/>
          <w:szCs w:val="24"/>
        </w:rPr>
        <w:t>（</w:t>
      </w:r>
      <w:r w:rsidRPr="00BF59C7">
        <w:rPr>
          <w:rFonts w:ascii="宋体" w:hAnsi="宋体"/>
          <w:sz w:val="24"/>
          <w:szCs w:val="24"/>
        </w:rPr>
        <w:t>3</w:t>
      </w:r>
      <w:r w:rsidRPr="00BF59C7">
        <w:rPr>
          <w:rFonts w:ascii="宋体" w:hAnsi="宋体" w:hint="eastAsia"/>
          <w:sz w:val="24"/>
          <w:szCs w:val="24"/>
        </w:rPr>
        <w:t>）单项金额虽不重大但单项计提坏账准备的应收账款：</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88"/>
        <w:gridCol w:w="5534"/>
      </w:tblGrid>
      <w:tr w:rsidR="00D6775A" w:rsidRPr="00033DCB" w:rsidTr="004269DA">
        <w:tc>
          <w:tcPr>
            <w:tcW w:w="2988" w:type="dxa"/>
            <w:tcBorders>
              <w:top w:val="single" w:sz="4" w:space="0" w:color="auto"/>
            </w:tcBorders>
          </w:tcPr>
          <w:p w:rsidR="00D6775A" w:rsidRPr="00033DCB" w:rsidRDefault="00D6775A" w:rsidP="00413FA8">
            <w:pPr>
              <w:spacing w:line="360" w:lineRule="auto"/>
              <w:rPr>
                <w:rFonts w:ascii="宋体"/>
                <w:szCs w:val="21"/>
              </w:rPr>
            </w:pPr>
            <w:r w:rsidRPr="00033DCB">
              <w:rPr>
                <w:rFonts w:ascii="宋体" w:hAnsi="宋体" w:hint="eastAsia"/>
                <w:szCs w:val="21"/>
              </w:rPr>
              <w:t>单项计提坏账准备的理由</w:t>
            </w:r>
          </w:p>
        </w:tc>
        <w:tc>
          <w:tcPr>
            <w:tcW w:w="5534" w:type="dxa"/>
            <w:tcBorders>
              <w:top w:val="single" w:sz="4" w:space="0" w:color="auto"/>
            </w:tcBorders>
          </w:tcPr>
          <w:p w:rsidR="00D6775A" w:rsidRPr="00033DCB" w:rsidRDefault="00D6775A" w:rsidP="00413FA8">
            <w:pPr>
              <w:spacing w:line="360" w:lineRule="auto"/>
              <w:rPr>
                <w:rFonts w:ascii="宋体"/>
                <w:szCs w:val="21"/>
              </w:rPr>
            </w:pPr>
          </w:p>
        </w:tc>
      </w:tr>
      <w:tr w:rsidR="00D6775A" w:rsidRPr="00033DCB" w:rsidTr="004269DA">
        <w:tc>
          <w:tcPr>
            <w:tcW w:w="2988" w:type="dxa"/>
            <w:tcBorders>
              <w:bottom w:val="single" w:sz="4" w:space="0" w:color="auto"/>
            </w:tcBorders>
          </w:tcPr>
          <w:p w:rsidR="00D6775A" w:rsidRPr="00033DCB" w:rsidRDefault="00D6775A" w:rsidP="00413FA8">
            <w:pPr>
              <w:spacing w:line="360" w:lineRule="auto"/>
              <w:rPr>
                <w:rFonts w:ascii="宋体"/>
                <w:szCs w:val="21"/>
              </w:rPr>
            </w:pPr>
            <w:r w:rsidRPr="00033DCB">
              <w:rPr>
                <w:rFonts w:ascii="宋体" w:hAnsi="宋体" w:hint="eastAsia"/>
                <w:szCs w:val="21"/>
              </w:rPr>
              <w:t>坏账准备的计提方法</w:t>
            </w:r>
          </w:p>
        </w:tc>
        <w:tc>
          <w:tcPr>
            <w:tcW w:w="5534" w:type="dxa"/>
            <w:tcBorders>
              <w:bottom w:val="single" w:sz="4" w:space="0" w:color="auto"/>
            </w:tcBorders>
          </w:tcPr>
          <w:p w:rsidR="00D6775A" w:rsidRPr="00033DCB" w:rsidRDefault="00D6775A" w:rsidP="00413FA8">
            <w:pPr>
              <w:spacing w:line="360" w:lineRule="auto"/>
              <w:rPr>
                <w:rFonts w:ascii="宋体"/>
                <w:szCs w:val="21"/>
              </w:rPr>
            </w:pPr>
          </w:p>
        </w:tc>
      </w:tr>
    </w:tbl>
    <w:p w:rsidR="00D6775A" w:rsidRPr="00BF59C7" w:rsidRDefault="00D6775A" w:rsidP="00413FA8">
      <w:pPr>
        <w:spacing w:line="360" w:lineRule="auto"/>
        <w:rPr>
          <w:rFonts w:ascii="宋体"/>
          <w:sz w:val="24"/>
          <w:szCs w:val="24"/>
        </w:rPr>
      </w:pPr>
      <w:r w:rsidRPr="00BF59C7">
        <w:rPr>
          <w:rFonts w:ascii="宋体"/>
          <w:sz w:val="24"/>
          <w:szCs w:val="24"/>
        </w:rPr>
        <w:tab/>
      </w:r>
      <w:r w:rsidRPr="00BF59C7">
        <w:rPr>
          <w:rFonts w:ascii="宋体" w:hAnsi="宋体"/>
          <w:sz w:val="24"/>
          <w:szCs w:val="24"/>
        </w:rPr>
        <w:t xml:space="preserve"> </w:t>
      </w:r>
    </w:p>
    <w:p w:rsidR="00D6775A" w:rsidRPr="00BF59C7" w:rsidRDefault="00D6775A" w:rsidP="00413FA8">
      <w:pPr>
        <w:spacing w:line="360" w:lineRule="auto"/>
        <w:ind w:firstLineChars="200" w:firstLine="482"/>
        <w:rPr>
          <w:rFonts w:ascii="宋体"/>
          <w:b/>
          <w:sz w:val="24"/>
          <w:szCs w:val="24"/>
        </w:rPr>
      </w:pPr>
      <w:r w:rsidRPr="00BF59C7">
        <w:rPr>
          <w:rFonts w:ascii="宋体" w:hAnsi="宋体"/>
          <w:b/>
          <w:sz w:val="24"/>
          <w:szCs w:val="24"/>
        </w:rPr>
        <w:t>2.</w:t>
      </w:r>
      <w:r w:rsidRPr="00BF59C7">
        <w:rPr>
          <w:rFonts w:ascii="宋体" w:hAnsi="宋体" w:hint="eastAsia"/>
          <w:b/>
          <w:sz w:val="24"/>
          <w:szCs w:val="24"/>
        </w:rPr>
        <w:t>长期股权投资</w:t>
      </w:r>
    </w:p>
    <w:p w:rsidR="00D6775A" w:rsidRPr="00BF59C7" w:rsidRDefault="00D6775A" w:rsidP="00413FA8">
      <w:pPr>
        <w:spacing w:line="360" w:lineRule="auto"/>
        <w:ind w:firstLineChars="200" w:firstLine="480"/>
        <w:rPr>
          <w:rFonts w:ascii="宋体"/>
          <w:sz w:val="24"/>
          <w:szCs w:val="24"/>
        </w:rPr>
      </w:pPr>
      <w:r w:rsidRPr="00BF59C7">
        <w:rPr>
          <w:rFonts w:ascii="宋体" w:hAnsi="宋体"/>
          <w:sz w:val="24"/>
          <w:szCs w:val="24"/>
        </w:rPr>
        <w:t>15</w:t>
      </w:r>
      <w:r w:rsidRPr="00BF59C7">
        <w:rPr>
          <w:rFonts w:ascii="宋体" w:hAnsi="宋体" w:hint="eastAsia"/>
          <w:sz w:val="24"/>
          <w:szCs w:val="24"/>
        </w:rPr>
        <w:t>号编报规则第十七条（十二）“长期股权投资的初始投资成本确定、后续计量及损益确认方法”，修改为“长期股权投资的投资成本确定、后续计量及损益确认方法”。</w:t>
      </w:r>
    </w:p>
    <w:p w:rsidR="00D6775A" w:rsidRPr="00BF59C7" w:rsidRDefault="00D6775A" w:rsidP="00413FA8">
      <w:pPr>
        <w:spacing w:line="360" w:lineRule="auto"/>
        <w:ind w:firstLineChars="200" w:firstLine="480"/>
        <w:rPr>
          <w:rFonts w:ascii="宋体"/>
          <w:sz w:val="24"/>
          <w:szCs w:val="24"/>
        </w:rPr>
      </w:pPr>
      <w:r w:rsidRPr="00BF59C7">
        <w:rPr>
          <w:rFonts w:ascii="宋体" w:hAnsi="宋体"/>
          <w:sz w:val="24"/>
          <w:szCs w:val="24"/>
        </w:rPr>
        <w:t>15</w:t>
      </w:r>
      <w:r w:rsidRPr="00BF59C7">
        <w:rPr>
          <w:rFonts w:ascii="宋体" w:hAnsi="宋体" w:hint="eastAsia"/>
          <w:sz w:val="24"/>
          <w:szCs w:val="24"/>
        </w:rPr>
        <w:t>号编报规则附件“（四）公司主要会计政策、会计估计和前期差错”的“</w:t>
      </w:r>
      <w:r w:rsidRPr="00BF59C7">
        <w:rPr>
          <w:rFonts w:ascii="宋体" w:hAnsi="宋体"/>
          <w:sz w:val="24"/>
          <w:szCs w:val="24"/>
        </w:rPr>
        <w:t>12</w:t>
      </w:r>
      <w:r w:rsidRPr="00BF59C7">
        <w:rPr>
          <w:rFonts w:ascii="宋体" w:hAnsi="宋体" w:hint="eastAsia"/>
          <w:sz w:val="24"/>
          <w:szCs w:val="24"/>
        </w:rPr>
        <w:t>、长期股权投资”中，“（</w:t>
      </w:r>
      <w:r w:rsidRPr="00BF59C7">
        <w:rPr>
          <w:rFonts w:ascii="宋体" w:hAnsi="宋体"/>
          <w:sz w:val="24"/>
          <w:szCs w:val="24"/>
        </w:rPr>
        <w:t>1</w:t>
      </w:r>
      <w:r w:rsidRPr="00BF59C7">
        <w:rPr>
          <w:rFonts w:ascii="宋体" w:hAnsi="宋体" w:hint="eastAsia"/>
          <w:sz w:val="24"/>
          <w:szCs w:val="24"/>
        </w:rPr>
        <w:t>）初始投资成本的确定”修改为“投资成本的确定”。</w:t>
      </w:r>
    </w:p>
    <w:p w:rsidR="00D6775A" w:rsidRPr="00BF59C7" w:rsidRDefault="00D6775A" w:rsidP="00413FA8">
      <w:pPr>
        <w:spacing w:line="360" w:lineRule="auto"/>
        <w:ind w:firstLineChars="200" w:firstLine="480"/>
        <w:rPr>
          <w:rFonts w:ascii="宋体"/>
          <w:sz w:val="24"/>
          <w:szCs w:val="24"/>
        </w:rPr>
      </w:pPr>
    </w:p>
    <w:p w:rsidR="00D6775A" w:rsidRPr="00BF59C7" w:rsidRDefault="00D6775A" w:rsidP="00413FA8">
      <w:pPr>
        <w:spacing w:line="360" w:lineRule="auto"/>
        <w:ind w:firstLineChars="200" w:firstLine="482"/>
        <w:rPr>
          <w:rFonts w:ascii="宋体"/>
          <w:b/>
          <w:sz w:val="24"/>
          <w:szCs w:val="24"/>
        </w:rPr>
      </w:pPr>
      <w:r w:rsidRPr="00BF59C7">
        <w:rPr>
          <w:rFonts w:ascii="宋体" w:hAnsi="宋体" w:hint="eastAsia"/>
          <w:b/>
          <w:sz w:val="24"/>
          <w:szCs w:val="24"/>
        </w:rPr>
        <w:t>六、</w:t>
      </w:r>
      <w:r w:rsidRPr="00BF59C7">
        <w:rPr>
          <w:rFonts w:ascii="宋体" w:hAnsi="宋体"/>
          <w:b/>
          <w:sz w:val="24"/>
          <w:szCs w:val="24"/>
        </w:rPr>
        <w:t>15</w:t>
      </w:r>
      <w:r w:rsidRPr="00BF59C7">
        <w:rPr>
          <w:rFonts w:ascii="宋体" w:hAnsi="宋体" w:hint="eastAsia"/>
          <w:b/>
          <w:sz w:val="24"/>
          <w:szCs w:val="24"/>
        </w:rPr>
        <w:t>号编报规则附件“（六）企业合并及合并财务报表”的披露调整</w:t>
      </w:r>
    </w:p>
    <w:p w:rsidR="00D6775A" w:rsidRPr="00BF59C7" w:rsidRDefault="00D6775A" w:rsidP="00413FA8">
      <w:pPr>
        <w:spacing w:line="360" w:lineRule="auto"/>
        <w:ind w:firstLineChars="200" w:firstLine="480"/>
        <w:rPr>
          <w:rFonts w:ascii="宋体"/>
          <w:sz w:val="24"/>
          <w:szCs w:val="24"/>
        </w:rPr>
      </w:pPr>
      <w:r w:rsidRPr="00BF59C7">
        <w:rPr>
          <w:rFonts w:ascii="宋体" w:hAnsi="宋体" w:hint="eastAsia"/>
          <w:sz w:val="24"/>
          <w:szCs w:val="24"/>
        </w:rPr>
        <w:t>对纳入合并范围的孙公司等被投资单位（不含具有控制权的特殊目的主体，</w:t>
      </w:r>
      <w:r w:rsidR="008E3AAA">
        <w:rPr>
          <w:rFonts w:ascii="宋体" w:hAnsi="宋体" w:hint="eastAsia"/>
          <w:sz w:val="24"/>
          <w:szCs w:val="24"/>
        </w:rPr>
        <w:t>或者</w:t>
      </w:r>
      <w:r w:rsidRPr="00BF59C7">
        <w:rPr>
          <w:rFonts w:ascii="宋体" w:hAnsi="宋体" w:hint="eastAsia"/>
          <w:sz w:val="24"/>
          <w:szCs w:val="24"/>
        </w:rPr>
        <w:t>通过受托经营</w:t>
      </w:r>
      <w:r w:rsidR="008E3AAA">
        <w:rPr>
          <w:rFonts w:ascii="宋体" w:hAnsi="宋体" w:hint="eastAsia"/>
          <w:sz w:val="24"/>
          <w:szCs w:val="24"/>
        </w:rPr>
        <w:t>或者</w:t>
      </w:r>
      <w:r w:rsidRPr="00BF59C7">
        <w:rPr>
          <w:rFonts w:ascii="宋体" w:hAnsi="宋体" w:hint="eastAsia"/>
          <w:sz w:val="24"/>
          <w:szCs w:val="24"/>
        </w:rPr>
        <w:t>承租等方式形成控制权的经营实体），</w:t>
      </w:r>
      <w:r w:rsidR="008E3AAA">
        <w:rPr>
          <w:rFonts w:ascii="宋体" w:hAnsi="宋体" w:hint="eastAsia"/>
          <w:sz w:val="24"/>
          <w:szCs w:val="24"/>
        </w:rPr>
        <w:t>应当</w:t>
      </w:r>
      <w:r w:rsidRPr="00BF59C7">
        <w:rPr>
          <w:rFonts w:ascii="宋体" w:hAnsi="宋体" w:hint="eastAsia"/>
          <w:sz w:val="24"/>
          <w:szCs w:val="24"/>
        </w:rPr>
        <w:t>比照</w:t>
      </w:r>
      <w:r w:rsidRPr="00BF59C7">
        <w:rPr>
          <w:rFonts w:ascii="宋体" w:hAnsi="宋体"/>
          <w:sz w:val="24"/>
          <w:szCs w:val="24"/>
        </w:rPr>
        <w:t>15</w:t>
      </w:r>
      <w:r w:rsidRPr="00BF59C7">
        <w:rPr>
          <w:rFonts w:ascii="宋体" w:hAnsi="宋体" w:hint="eastAsia"/>
          <w:sz w:val="24"/>
          <w:szCs w:val="24"/>
        </w:rPr>
        <w:t>号编报规则第二十条和</w:t>
      </w:r>
      <w:r w:rsidRPr="00BF59C7">
        <w:rPr>
          <w:rFonts w:ascii="宋体" w:hAnsi="宋体"/>
          <w:sz w:val="24"/>
          <w:szCs w:val="24"/>
        </w:rPr>
        <w:t>15</w:t>
      </w:r>
      <w:r w:rsidRPr="00BF59C7">
        <w:rPr>
          <w:rFonts w:ascii="宋体" w:hAnsi="宋体" w:hint="eastAsia"/>
          <w:sz w:val="24"/>
          <w:szCs w:val="24"/>
        </w:rPr>
        <w:t>号编报规则附件“（六）企业合并及合并财务报表”中“</w:t>
      </w:r>
      <w:r w:rsidRPr="00BF59C7">
        <w:rPr>
          <w:rFonts w:ascii="宋体" w:hAnsi="宋体"/>
          <w:sz w:val="24"/>
          <w:szCs w:val="24"/>
        </w:rPr>
        <w:t>1</w:t>
      </w:r>
      <w:r w:rsidRPr="00BF59C7">
        <w:rPr>
          <w:rFonts w:ascii="宋体" w:hAnsi="宋体" w:hint="eastAsia"/>
          <w:sz w:val="24"/>
          <w:szCs w:val="24"/>
        </w:rPr>
        <w:t>、子公司情况”的要求和表格格式，自行添加披露所需表格。</w:t>
      </w:r>
    </w:p>
    <w:p w:rsidR="00D6775A" w:rsidRPr="00BF59C7" w:rsidRDefault="00D6775A" w:rsidP="00413FA8">
      <w:pPr>
        <w:spacing w:line="360" w:lineRule="auto"/>
        <w:ind w:firstLineChars="200" w:firstLine="480"/>
        <w:rPr>
          <w:rFonts w:ascii="宋体"/>
          <w:sz w:val="24"/>
          <w:szCs w:val="24"/>
        </w:rPr>
      </w:pPr>
    </w:p>
    <w:p w:rsidR="00D6775A" w:rsidRPr="00BF59C7" w:rsidRDefault="00D6775A" w:rsidP="00413FA8">
      <w:pPr>
        <w:spacing w:line="360" w:lineRule="auto"/>
        <w:ind w:firstLineChars="200" w:firstLine="482"/>
        <w:rPr>
          <w:rFonts w:ascii="宋体"/>
          <w:b/>
          <w:sz w:val="24"/>
          <w:szCs w:val="24"/>
        </w:rPr>
      </w:pPr>
      <w:r w:rsidRPr="00BF59C7">
        <w:rPr>
          <w:rFonts w:ascii="宋体" w:hAnsi="宋体" w:hint="eastAsia"/>
          <w:b/>
          <w:sz w:val="24"/>
          <w:szCs w:val="24"/>
        </w:rPr>
        <w:t>七、</w:t>
      </w:r>
      <w:r w:rsidRPr="00BF59C7">
        <w:rPr>
          <w:rFonts w:ascii="宋体" w:hAnsi="宋体"/>
          <w:b/>
          <w:sz w:val="24"/>
          <w:szCs w:val="24"/>
        </w:rPr>
        <w:t>15</w:t>
      </w:r>
      <w:r w:rsidRPr="00BF59C7">
        <w:rPr>
          <w:rFonts w:ascii="宋体" w:hAnsi="宋体" w:hint="eastAsia"/>
          <w:b/>
          <w:sz w:val="24"/>
          <w:szCs w:val="24"/>
        </w:rPr>
        <w:t>号编报规则“第五节</w:t>
      </w:r>
      <w:r w:rsidRPr="00BF59C7">
        <w:rPr>
          <w:rFonts w:ascii="宋体" w:hAnsi="宋体"/>
          <w:b/>
          <w:sz w:val="24"/>
          <w:szCs w:val="24"/>
        </w:rPr>
        <w:t xml:space="preserve"> </w:t>
      </w:r>
      <w:r w:rsidRPr="00BF59C7">
        <w:rPr>
          <w:rFonts w:ascii="宋体" w:hAnsi="宋体" w:hint="eastAsia"/>
          <w:b/>
          <w:sz w:val="24"/>
          <w:szCs w:val="24"/>
        </w:rPr>
        <w:t>财务报表项目附注”和</w:t>
      </w:r>
      <w:r w:rsidRPr="00BF59C7">
        <w:rPr>
          <w:rFonts w:ascii="宋体" w:hAnsi="宋体"/>
          <w:b/>
          <w:sz w:val="24"/>
          <w:szCs w:val="24"/>
        </w:rPr>
        <w:t>15</w:t>
      </w:r>
      <w:r w:rsidRPr="00BF59C7">
        <w:rPr>
          <w:rFonts w:ascii="宋体" w:hAnsi="宋体" w:hint="eastAsia"/>
          <w:b/>
          <w:sz w:val="24"/>
          <w:szCs w:val="24"/>
        </w:rPr>
        <w:t>号编报规则附件“（七）</w:t>
      </w:r>
      <w:r w:rsidRPr="00BF59C7">
        <w:rPr>
          <w:rFonts w:ascii="宋体" w:hAnsi="宋体"/>
          <w:b/>
          <w:sz w:val="24"/>
          <w:szCs w:val="24"/>
        </w:rPr>
        <w:t xml:space="preserve"> </w:t>
      </w:r>
      <w:r w:rsidRPr="00BF59C7">
        <w:rPr>
          <w:rFonts w:ascii="宋体" w:hAnsi="宋体" w:hint="eastAsia"/>
          <w:b/>
          <w:sz w:val="24"/>
          <w:szCs w:val="24"/>
        </w:rPr>
        <w:t>合并财务报表项目注释”的披露调整</w:t>
      </w:r>
    </w:p>
    <w:p w:rsidR="00D6775A" w:rsidRPr="00BF59C7" w:rsidRDefault="00D6775A" w:rsidP="00413FA8">
      <w:pPr>
        <w:spacing w:line="360" w:lineRule="auto"/>
        <w:ind w:firstLineChars="200" w:firstLine="482"/>
        <w:rPr>
          <w:rFonts w:ascii="宋体"/>
          <w:b/>
          <w:sz w:val="24"/>
          <w:szCs w:val="24"/>
        </w:rPr>
      </w:pPr>
      <w:r w:rsidRPr="00BF59C7">
        <w:rPr>
          <w:rFonts w:ascii="宋体" w:hAnsi="宋体"/>
          <w:b/>
          <w:sz w:val="24"/>
          <w:szCs w:val="24"/>
        </w:rPr>
        <w:t>1.</w:t>
      </w:r>
      <w:r w:rsidRPr="00BF59C7">
        <w:rPr>
          <w:rFonts w:ascii="宋体" w:hAnsi="宋体" w:hint="eastAsia"/>
          <w:b/>
          <w:sz w:val="24"/>
          <w:szCs w:val="24"/>
        </w:rPr>
        <w:t>交易性金融资产</w:t>
      </w:r>
    </w:p>
    <w:p w:rsidR="00D6775A" w:rsidRPr="00033DCB" w:rsidRDefault="00D6775A" w:rsidP="000B69DC">
      <w:pPr>
        <w:wordWrap w:val="0"/>
        <w:spacing w:line="360" w:lineRule="auto"/>
        <w:ind w:right="90"/>
        <w:jc w:val="right"/>
        <w:rPr>
          <w:rFonts w:ascii="宋体"/>
          <w:szCs w:val="21"/>
        </w:rPr>
      </w:pPr>
      <w:r w:rsidRPr="00BF59C7">
        <w:rPr>
          <w:rFonts w:ascii="宋体"/>
          <w:kern w:val="0"/>
          <w:sz w:val="24"/>
          <w:szCs w:val="24"/>
        </w:rPr>
        <w:tab/>
      </w:r>
      <w:r w:rsidRPr="00BF59C7">
        <w:rPr>
          <w:rFonts w:ascii="宋体"/>
          <w:kern w:val="0"/>
          <w:sz w:val="24"/>
          <w:szCs w:val="24"/>
        </w:rPr>
        <w:tab/>
      </w:r>
      <w:r w:rsidRPr="00BF59C7">
        <w:rPr>
          <w:rFonts w:ascii="宋体"/>
          <w:kern w:val="0"/>
          <w:sz w:val="24"/>
          <w:szCs w:val="24"/>
        </w:rPr>
        <w:tab/>
      </w:r>
      <w:r w:rsidRPr="00BF59C7">
        <w:rPr>
          <w:rFonts w:ascii="宋体"/>
          <w:kern w:val="0"/>
          <w:sz w:val="24"/>
          <w:szCs w:val="24"/>
        </w:rPr>
        <w:tab/>
      </w:r>
      <w:r w:rsidRPr="00BF59C7">
        <w:rPr>
          <w:rFonts w:ascii="宋体"/>
          <w:kern w:val="0"/>
          <w:sz w:val="24"/>
          <w:szCs w:val="24"/>
        </w:rPr>
        <w:tab/>
      </w:r>
      <w:r w:rsidRPr="00BF59C7">
        <w:rPr>
          <w:rFonts w:ascii="宋体"/>
          <w:kern w:val="0"/>
          <w:sz w:val="24"/>
          <w:szCs w:val="24"/>
        </w:rPr>
        <w:tab/>
      </w:r>
      <w:r w:rsidRPr="00BF59C7">
        <w:rPr>
          <w:rFonts w:ascii="宋体"/>
          <w:kern w:val="0"/>
          <w:sz w:val="24"/>
          <w:szCs w:val="24"/>
        </w:rPr>
        <w:tab/>
      </w:r>
      <w:r w:rsidRPr="00BF59C7">
        <w:rPr>
          <w:rFonts w:ascii="宋体"/>
          <w:kern w:val="0"/>
          <w:sz w:val="24"/>
          <w:szCs w:val="24"/>
        </w:rPr>
        <w:tab/>
      </w:r>
      <w:r w:rsidRPr="00BF59C7">
        <w:rPr>
          <w:rFonts w:ascii="宋体"/>
          <w:kern w:val="0"/>
          <w:sz w:val="24"/>
          <w:szCs w:val="24"/>
        </w:rPr>
        <w:tab/>
      </w:r>
      <w:r w:rsidRPr="00BF59C7">
        <w:rPr>
          <w:rFonts w:ascii="宋体"/>
          <w:kern w:val="0"/>
          <w:sz w:val="24"/>
          <w:szCs w:val="24"/>
        </w:rPr>
        <w:tab/>
      </w:r>
      <w:r w:rsidRPr="00BF59C7">
        <w:rPr>
          <w:rFonts w:ascii="宋体"/>
          <w:kern w:val="0"/>
          <w:sz w:val="24"/>
          <w:szCs w:val="24"/>
        </w:rPr>
        <w:tab/>
      </w:r>
      <w:r w:rsidRPr="00033DCB">
        <w:rPr>
          <w:rFonts w:ascii="宋体" w:hAnsi="宋体" w:hint="eastAsia"/>
          <w:kern w:val="0"/>
          <w:szCs w:val="21"/>
        </w:rPr>
        <w:t>单位：</w:t>
      </w:r>
      <w:r w:rsidRPr="00033DCB">
        <w:rPr>
          <w:rFonts w:ascii="宋体" w:hAnsi="宋体"/>
          <w:kern w:val="0"/>
          <w:szCs w:val="21"/>
        </w:rPr>
        <w:t xml:space="preserve"> </w:t>
      </w:r>
      <w:r>
        <w:rPr>
          <w:rFonts w:ascii="宋体" w:hAnsi="宋体"/>
          <w:kern w:val="0"/>
          <w:szCs w:val="21"/>
        </w:rPr>
        <w:t xml:space="preserve">     </w:t>
      </w:r>
      <w:r w:rsidRPr="00033DCB">
        <w:rPr>
          <w:rFonts w:ascii="宋体" w:hAnsi="宋体" w:hint="eastAsia"/>
          <w:kern w:val="0"/>
          <w:szCs w:val="21"/>
        </w:rPr>
        <w:t>币种：</w:t>
      </w:r>
      <w:r>
        <w:rPr>
          <w:rFonts w:ascii="宋体" w:hAnsi="宋体"/>
          <w:kern w:val="0"/>
          <w:szCs w:val="21"/>
        </w:rPr>
        <w:t xml:space="preserve">   </w:t>
      </w:r>
    </w:p>
    <w:tbl>
      <w:tblPr>
        <w:tblW w:w="862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328"/>
        <w:gridCol w:w="1620"/>
        <w:gridCol w:w="1673"/>
      </w:tblGrid>
      <w:tr w:rsidR="00D6775A" w:rsidRPr="00033DCB" w:rsidTr="004269DA">
        <w:tc>
          <w:tcPr>
            <w:tcW w:w="5328" w:type="dxa"/>
            <w:tcBorders>
              <w:top w:val="single" w:sz="4" w:space="0" w:color="auto"/>
            </w:tcBorders>
            <w:vAlign w:val="center"/>
          </w:tcPr>
          <w:p w:rsidR="00D6775A" w:rsidRPr="00033DCB" w:rsidRDefault="00D6775A" w:rsidP="00413FA8">
            <w:pPr>
              <w:spacing w:line="360" w:lineRule="auto"/>
              <w:jc w:val="center"/>
              <w:rPr>
                <w:rFonts w:ascii="宋体"/>
                <w:szCs w:val="21"/>
              </w:rPr>
            </w:pPr>
            <w:r w:rsidRPr="00033DCB">
              <w:rPr>
                <w:rFonts w:ascii="宋体" w:hAnsi="宋体" w:hint="eastAsia"/>
                <w:szCs w:val="21"/>
              </w:rPr>
              <w:lastRenderedPageBreak/>
              <w:t>项目</w:t>
            </w:r>
          </w:p>
        </w:tc>
        <w:tc>
          <w:tcPr>
            <w:tcW w:w="1620" w:type="dxa"/>
            <w:tcBorders>
              <w:top w:val="single" w:sz="4" w:space="0" w:color="auto"/>
            </w:tcBorders>
            <w:vAlign w:val="center"/>
          </w:tcPr>
          <w:p w:rsidR="00D6775A" w:rsidRPr="00033DCB" w:rsidRDefault="00D6775A" w:rsidP="00413FA8">
            <w:pPr>
              <w:spacing w:line="360" w:lineRule="auto"/>
              <w:jc w:val="center"/>
              <w:rPr>
                <w:rFonts w:ascii="宋体"/>
                <w:szCs w:val="21"/>
              </w:rPr>
            </w:pPr>
            <w:r w:rsidRPr="00033DCB">
              <w:rPr>
                <w:rFonts w:ascii="宋体" w:hAnsi="宋体" w:hint="eastAsia"/>
                <w:szCs w:val="21"/>
              </w:rPr>
              <w:t>期末公允价值</w:t>
            </w:r>
          </w:p>
        </w:tc>
        <w:tc>
          <w:tcPr>
            <w:tcW w:w="1673" w:type="dxa"/>
            <w:tcBorders>
              <w:top w:val="single" w:sz="4" w:space="0" w:color="auto"/>
            </w:tcBorders>
            <w:vAlign w:val="center"/>
          </w:tcPr>
          <w:p w:rsidR="00D6775A" w:rsidRPr="00033DCB" w:rsidRDefault="00D6775A" w:rsidP="00413FA8">
            <w:pPr>
              <w:spacing w:line="360" w:lineRule="auto"/>
              <w:jc w:val="center"/>
              <w:rPr>
                <w:rFonts w:ascii="宋体"/>
                <w:szCs w:val="21"/>
              </w:rPr>
            </w:pPr>
            <w:r w:rsidRPr="00033DCB">
              <w:rPr>
                <w:rFonts w:ascii="宋体" w:hAnsi="宋体" w:hint="eastAsia"/>
                <w:szCs w:val="21"/>
              </w:rPr>
              <w:t>期初公允价值</w:t>
            </w:r>
          </w:p>
        </w:tc>
      </w:tr>
      <w:tr w:rsidR="00D6775A" w:rsidRPr="00033DCB" w:rsidTr="004269DA">
        <w:tc>
          <w:tcPr>
            <w:tcW w:w="5328" w:type="dxa"/>
            <w:vAlign w:val="center"/>
          </w:tcPr>
          <w:p w:rsidR="00D6775A" w:rsidRPr="00033DCB" w:rsidRDefault="00D6775A" w:rsidP="00413FA8">
            <w:pPr>
              <w:spacing w:line="360" w:lineRule="auto"/>
              <w:rPr>
                <w:rFonts w:ascii="宋体"/>
                <w:szCs w:val="21"/>
              </w:rPr>
            </w:pPr>
            <w:r w:rsidRPr="00033DCB">
              <w:rPr>
                <w:rFonts w:ascii="宋体" w:hAnsi="宋体"/>
                <w:szCs w:val="21"/>
              </w:rPr>
              <w:t>1.</w:t>
            </w:r>
            <w:r w:rsidRPr="00033DCB">
              <w:rPr>
                <w:rFonts w:ascii="宋体" w:hAnsi="宋体" w:hint="eastAsia"/>
                <w:szCs w:val="21"/>
              </w:rPr>
              <w:t>交易性债券投资</w:t>
            </w:r>
          </w:p>
        </w:tc>
        <w:tc>
          <w:tcPr>
            <w:tcW w:w="1620" w:type="dxa"/>
          </w:tcPr>
          <w:p w:rsidR="00D6775A" w:rsidRPr="00033DCB" w:rsidRDefault="00D6775A" w:rsidP="00413FA8">
            <w:pPr>
              <w:spacing w:line="360" w:lineRule="auto"/>
              <w:rPr>
                <w:rFonts w:ascii="宋体"/>
                <w:szCs w:val="21"/>
              </w:rPr>
            </w:pPr>
          </w:p>
        </w:tc>
        <w:tc>
          <w:tcPr>
            <w:tcW w:w="1673" w:type="dxa"/>
          </w:tcPr>
          <w:p w:rsidR="00D6775A" w:rsidRPr="00033DCB" w:rsidRDefault="00D6775A" w:rsidP="00413FA8">
            <w:pPr>
              <w:spacing w:line="360" w:lineRule="auto"/>
              <w:rPr>
                <w:rFonts w:ascii="宋体"/>
                <w:szCs w:val="21"/>
              </w:rPr>
            </w:pPr>
          </w:p>
        </w:tc>
      </w:tr>
      <w:tr w:rsidR="00D6775A" w:rsidRPr="00033DCB" w:rsidTr="004269DA">
        <w:tc>
          <w:tcPr>
            <w:tcW w:w="5328" w:type="dxa"/>
            <w:vAlign w:val="center"/>
          </w:tcPr>
          <w:p w:rsidR="00D6775A" w:rsidRPr="00033DCB" w:rsidRDefault="00D6775A" w:rsidP="00413FA8">
            <w:pPr>
              <w:spacing w:line="360" w:lineRule="auto"/>
              <w:rPr>
                <w:rFonts w:ascii="宋体"/>
                <w:szCs w:val="21"/>
              </w:rPr>
            </w:pPr>
            <w:r w:rsidRPr="00033DCB">
              <w:rPr>
                <w:rFonts w:ascii="宋体" w:hAnsi="宋体"/>
                <w:szCs w:val="21"/>
              </w:rPr>
              <w:t>2.</w:t>
            </w:r>
            <w:r w:rsidRPr="00033DCB">
              <w:rPr>
                <w:rFonts w:ascii="宋体" w:hAnsi="宋体" w:hint="eastAsia"/>
                <w:szCs w:val="21"/>
              </w:rPr>
              <w:t>交易性权益工具投资</w:t>
            </w:r>
          </w:p>
        </w:tc>
        <w:tc>
          <w:tcPr>
            <w:tcW w:w="1620" w:type="dxa"/>
          </w:tcPr>
          <w:p w:rsidR="00D6775A" w:rsidRPr="00033DCB" w:rsidRDefault="00D6775A" w:rsidP="00413FA8">
            <w:pPr>
              <w:spacing w:line="360" w:lineRule="auto"/>
              <w:rPr>
                <w:rFonts w:ascii="宋体"/>
                <w:szCs w:val="21"/>
              </w:rPr>
            </w:pPr>
          </w:p>
        </w:tc>
        <w:tc>
          <w:tcPr>
            <w:tcW w:w="1673" w:type="dxa"/>
          </w:tcPr>
          <w:p w:rsidR="00D6775A" w:rsidRPr="00033DCB" w:rsidRDefault="00D6775A" w:rsidP="00413FA8">
            <w:pPr>
              <w:spacing w:line="360" w:lineRule="auto"/>
              <w:rPr>
                <w:rFonts w:ascii="宋体"/>
                <w:szCs w:val="21"/>
              </w:rPr>
            </w:pPr>
          </w:p>
        </w:tc>
      </w:tr>
      <w:tr w:rsidR="00D6775A" w:rsidRPr="00033DCB" w:rsidTr="004269DA">
        <w:tc>
          <w:tcPr>
            <w:tcW w:w="5328" w:type="dxa"/>
            <w:vAlign w:val="center"/>
          </w:tcPr>
          <w:p w:rsidR="00D6775A" w:rsidRPr="00033DCB" w:rsidRDefault="00D6775A" w:rsidP="00413FA8">
            <w:pPr>
              <w:spacing w:line="360" w:lineRule="auto"/>
              <w:rPr>
                <w:rFonts w:ascii="宋体"/>
                <w:szCs w:val="21"/>
              </w:rPr>
            </w:pPr>
            <w:r w:rsidRPr="00033DCB">
              <w:rPr>
                <w:rFonts w:ascii="宋体" w:hAnsi="宋体"/>
                <w:szCs w:val="21"/>
              </w:rPr>
              <w:t>3.</w:t>
            </w:r>
            <w:r w:rsidRPr="00033DCB">
              <w:rPr>
                <w:rFonts w:ascii="宋体" w:hAnsi="宋体" w:hint="eastAsia"/>
                <w:szCs w:val="21"/>
              </w:rPr>
              <w:t>指定为以公允价值计量且其变动计入当期损益的金融资产</w:t>
            </w:r>
          </w:p>
        </w:tc>
        <w:tc>
          <w:tcPr>
            <w:tcW w:w="1620" w:type="dxa"/>
          </w:tcPr>
          <w:p w:rsidR="00D6775A" w:rsidRPr="00033DCB" w:rsidRDefault="00D6775A" w:rsidP="00413FA8">
            <w:pPr>
              <w:spacing w:line="360" w:lineRule="auto"/>
              <w:rPr>
                <w:rFonts w:ascii="宋体"/>
                <w:szCs w:val="21"/>
              </w:rPr>
            </w:pPr>
          </w:p>
        </w:tc>
        <w:tc>
          <w:tcPr>
            <w:tcW w:w="1673" w:type="dxa"/>
          </w:tcPr>
          <w:p w:rsidR="00D6775A" w:rsidRPr="00033DCB" w:rsidRDefault="00D6775A" w:rsidP="00413FA8">
            <w:pPr>
              <w:spacing w:line="360" w:lineRule="auto"/>
              <w:rPr>
                <w:rFonts w:ascii="宋体"/>
                <w:szCs w:val="21"/>
              </w:rPr>
            </w:pPr>
          </w:p>
        </w:tc>
      </w:tr>
      <w:tr w:rsidR="00D6775A" w:rsidRPr="00033DCB" w:rsidTr="004269DA">
        <w:tc>
          <w:tcPr>
            <w:tcW w:w="5328" w:type="dxa"/>
            <w:vAlign w:val="center"/>
          </w:tcPr>
          <w:p w:rsidR="00D6775A" w:rsidRPr="00033DCB" w:rsidRDefault="00D6775A" w:rsidP="00413FA8">
            <w:pPr>
              <w:spacing w:line="360" w:lineRule="auto"/>
              <w:rPr>
                <w:rFonts w:ascii="宋体"/>
                <w:szCs w:val="21"/>
              </w:rPr>
            </w:pPr>
            <w:r w:rsidRPr="00033DCB">
              <w:rPr>
                <w:rFonts w:ascii="宋体" w:hAnsi="宋体"/>
                <w:szCs w:val="21"/>
              </w:rPr>
              <w:t>4.</w:t>
            </w:r>
            <w:r w:rsidRPr="00033DCB">
              <w:rPr>
                <w:rFonts w:ascii="宋体" w:hAnsi="宋体" w:hint="eastAsia"/>
                <w:szCs w:val="21"/>
              </w:rPr>
              <w:t>衍生金融资产</w:t>
            </w:r>
          </w:p>
        </w:tc>
        <w:tc>
          <w:tcPr>
            <w:tcW w:w="1620" w:type="dxa"/>
          </w:tcPr>
          <w:p w:rsidR="00D6775A" w:rsidRPr="00033DCB" w:rsidRDefault="00D6775A" w:rsidP="00413FA8">
            <w:pPr>
              <w:spacing w:line="360" w:lineRule="auto"/>
              <w:rPr>
                <w:rFonts w:ascii="宋体"/>
                <w:szCs w:val="21"/>
              </w:rPr>
            </w:pPr>
          </w:p>
        </w:tc>
        <w:tc>
          <w:tcPr>
            <w:tcW w:w="1673" w:type="dxa"/>
          </w:tcPr>
          <w:p w:rsidR="00D6775A" w:rsidRPr="00033DCB" w:rsidRDefault="00D6775A" w:rsidP="00413FA8">
            <w:pPr>
              <w:spacing w:line="360" w:lineRule="auto"/>
              <w:rPr>
                <w:rFonts w:ascii="宋体"/>
                <w:szCs w:val="21"/>
              </w:rPr>
            </w:pPr>
          </w:p>
        </w:tc>
      </w:tr>
      <w:tr w:rsidR="00D6775A" w:rsidRPr="00033DCB" w:rsidTr="004269DA">
        <w:tc>
          <w:tcPr>
            <w:tcW w:w="5328" w:type="dxa"/>
            <w:vAlign w:val="center"/>
          </w:tcPr>
          <w:p w:rsidR="00D6775A" w:rsidRPr="00033DCB" w:rsidRDefault="00D6775A" w:rsidP="00413FA8">
            <w:pPr>
              <w:spacing w:line="360" w:lineRule="auto"/>
              <w:rPr>
                <w:rFonts w:ascii="宋体"/>
                <w:szCs w:val="21"/>
              </w:rPr>
            </w:pPr>
            <w:r w:rsidRPr="00033DCB">
              <w:rPr>
                <w:rFonts w:ascii="宋体" w:hAnsi="宋体"/>
                <w:szCs w:val="21"/>
              </w:rPr>
              <w:t>5.</w:t>
            </w:r>
            <w:r w:rsidRPr="00033DCB">
              <w:rPr>
                <w:rFonts w:ascii="宋体" w:hAnsi="宋体" w:hint="eastAsia"/>
                <w:szCs w:val="21"/>
              </w:rPr>
              <w:t>套期工具</w:t>
            </w:r>
          </w:p>
        </w:tc>
        <w:tc>
          <w:tcPr>
            <w:tcW w:w="1620" w:type="dxa"/>
          </w:tcPr>
          <w:p w:rsidR="00D6775A" w:rsidRPr="00033DCB" w:rsidRDefault="00D6775A" w:rsidP="00413FA8">
            <w:pPr>
              <w:spacing w:line="360" w:lineRule="auto"/>
              <w:rPr>
                <w:rFonts w:ascii="宋体"/>
                <w:szCs w:val="21"/>
              </w:rPr>
            </w:pPr>
          </w:p>
        </w:tc>
        <w:tc>
          <w:tcPr>
            <w:tcW w:w="1673" w:type="dxa"/>
          </w:tcPr>
          <w:p w:rsidR="00D6775A" w:rsidRPr="00033DCB" w:rsidRDefault="00D6775A" w:rsidP="00413FA8">
            <w:pPr>
              <w:spacing w:line="360" w:lineRule="auto"/>
              <w:rPr>
                <w:rFonts w:ascii="宋体"/>
                <w:szCs w:val="21"/>
              </w:rPr>
            </w:pPr>
          </w:p>
        </w:tc>
      </w:tr>
      <w:tr w:rsidR="00D6775A" w:rsidRPr="00033DCB" w:rsidTr="004269DA">
        <w:tc>
          <w:tcPr>
            <w:tcW w:w="5328" w:type="dxa"/>
            <w:vAlign w:val="center"/>
          </w:tcPr>
          <w:p w:rsidR="00D6775A" w:rsidRPr="00033DCB" w:rsidRDefault="00D6775A" w:rsidP="00413FA8">
            <w:pPr>
              <w:spacing w:line="360" w:lineRule="auto"/>
              <w:rPr>
                <w:rFonts w:ascii="宋体"/>
                <w:szCs w:val="21"/>
              </w:rPr>
            </w:pPr>
            <w:r w:rsidRPr="00033DCB">
              <w:rPr>
                <w:rFonts w:ascii="宋体" w:hAnsi="宋体"/>
                <w:szCs w:val="21"/>
              </w:rPr>
              <w:t>6.</w:t>
            </w:r>
            <w:r w:rsidRPr="00033DCB">
              <w:rPr>
                <w:rFonts w:ascii="宋体" w:hAnsi="宋体" w:hint="eastAsia"/>
                <w:szCs w:val="21"/>
              </w:rPr>
              <w:t>其他</w:t>
            </w:r>
          </w:p>
        </w:tc>
        <w:tc>
          <w:tcPr>
            <w:tcW w:w="1620" w:type="dxa"/>
          </w:tcPr>
          <w:p w:rsidR="00D6775A" w:rsidRPr="00033DCB" w:rsidRDefault="00D6775A" w:rsidP="00413FA8">
            <w:pPr>
              <w:spacing w:line="360" w:lineRule="auto"/>
              <w:rPr>
                <w:rFonts w:ascii="宋体"/>
                <w:szCs w:val="21"/>
              </w:rPr>
            </w:pPr>
          </w:p>
        </w:tc>
        <w:tc>
          <w:tcPr>
            <w:tcW w:w="1673" w:type="dxa"/>
          </w:tcPr>
          <w:p w:rsidR="00D6775A" w:rsidRPr="00033DCB" w:rsidRDefault="00D6775A" w:rsidP="00413FA8">
            <w:pPr>
              <w:spacing w:line="360" w:lineRule="auto"/>
              <w:rPr>
                <w:rFonts w:ascii="宋体"/>
                <w:szCs w:val="21"/>
              </w:rPr>
            </w:pPr>
          </w:p>
        </w:tc>
      </w:tr>
      <w:tr w:rsidR="00D6775A" w:rsidRPr="00033DCB" w:rsidTr="004269DA">
        <w:tc>
          <w:tcPr>
            <w:tcW w:w="5328" w:type="dxa"/>
            <w:tcBorders>
              <w:bottom w:val="single" w:sz="4" w:space="0" w:color="auto"/>
            </w:tcBorders>
            <w:vAlign w:val="center"/>
          </w:tcPr>
          <w:p w:rsidR="00D6775A" w:rsidRPr="00033DCB" w:rsidRDefault="00D6775A" w:rsidP="00413FA8">
            <w:pPr>
              <w:spacing w:line="360" w:lineRule="auto"/>
              <w:rPr>
                <w:rFonts w:ascii="宋体"/>
                <w:szCs w:val="21"/>
              </w:rPr>
            </w:pPr>
            <w:r w:rsidRPr="00033DCB">
              <w:rPr>
                <w:rFonts w:ascii="宋体" w:hAnsi="宋体" w:hint="eastAsia"/>
                <w:szCs w:val="21"/>
              </w:rPr>
              <w:t>合计</w:t>
            </w:r>
          </w:p>
        </w:tc>
        <w:tc>
          <w:tcPr>
            <w:tcW w:w="1620" w:type="dxa"/>
            <w:tcBorders>
              <w:bottom w:val="single" w:sz="4" w:space="0" w:color="auto"/>
            </w:tcBorders>
          </w:tcPr>
          <w:p w:rsidR="00D6775A" w:rsidRPr="00033DCB" w:rsidRDefault="00D6775A" w:rsidP="00413FA8">
            <w:pPr>
              <w:spacing w:line="360" w:lineRule="auto"/>
              <w:rPr>
                <w:rFonts w:ascii="宋体"/>
                <w:szCs w:val="21"/>
              </w:rPr>
            </w:pPr>
          </w:p>
        </w:tc>
        <w:tc>
          <w:tcPr>
            <w:tcW w:w="1673" w:type="dxa"/>
            <w:tcBorders>
              <w:bottom w:val="single" w:sz="4" w:space="0" w:color="auto"/>
            </w:tcBorders>
          </w:tcPr>
          <w:p w:rsidR="00D6775A" w:rsidRPr="00033DCB" w:rsidRDefault="00D6775A" w:rsidP="00413FA8">
            <w:pPr>
              <w:spacing w:line="360" w:lineRule="auto"/>
              <w:rPr>
                <w:rFonts w:ascii="宋体"/>
                <w:szCs w:val="21"/>
              </w:rPr>
            </w:pPr>
          </w:p>
        </w:tc>
      </w:tr>
    </w:tbl>
    <w:p w:rsidR="00D6775A" w:rsidRDefault="00D6775A" w:rsidP="00033DCB">
      <w:pPr>
        <w:spacing w:line="360" w:lineRule="auto"/>
        <w:ind w:firstLineChars="200" w:firstLine="480"/>
        <w:rPr>
          <w:rFonts w:ascii="宋体"/>
          <w:sz w:val="24"/>
          <w:szCs w:val="24"/>
        </w:rPr>
      </w:pPr>
    </w:p>
    <w:p w:rsidR="00D6775A" w:rsidRPr="00BF59C7" w:rsidRDefault="00D6775A" w:rsidP="00033DCB">
      <w:pPr>
        <w:spacing w:line="360" w:lineRule="auto"/>
        <w:ind w:firstLineChars="200" w:firstLine="480"/>
        <w:rPr>
          <w:rFonts w:ascii="宋体"/>
          <w:sz w:val="24"/>
          <w:szCs w:val="24"/>
        </w:rPr>
      </w:pPr>
      <w:r w:rsidRPr="00BF59C7">
        <w:rPr>
          <w:rFonts w:ascii="宋体" w:hAnsi="宋体" w:hint="eastAsia"/>
          <w:sz w:val="24"/>
          <w:szCs w:val="24"/>
        </w:rPr>
        <w:t>套期工具及对相关套期交易的说明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D6775A" w:rsidRPr="00BF59C7" w:rsidTr="00413FA8">
        <w:tc>
          <w:tcPr>
            <w:tcW w:w="8522" w:type="dxa"/>
          </w:tcPr>
          <w:p w:rsidR="00D6775A" w:rsidRPr="00BF59C7" w:rsidRDefault="00D6775A" w:rsidP="00413FA8">
            <w:pPr>
              <w:spacing w:line="360" w:lineRule="auto"/>
              <w:rPr>
                <w:rFonts w:ascii="宋体"/>
                <w:sz w:val="24"/>
                <w:szCs w:val="24"/>
              </w:rPr>
            </w:pPr>
          </w:p>
          <w:p w:rsidR="00D6775A" w:rsidRPr="00BF59C7" w:rsidRDefault="00D6775A" w:rsidP="00413FA8">
            <w:pPr>
              <w:spacing w:line="360" w:lineRule="auto"/>
              <w:rPr>
                <w:rFonts w:ascii="宋体"/>
                <w:sz w:val="24"/>
                <w:szCs w:val="24"/>
              </w:rPr>
            </w:pPr>
          </w:p>
        </w:tc>
      </w:tr>
    </w:tbl>
    <w:p w:rsidR="00D6775A" w:rsidRPr="00BF59C7" w:rsidRDefault="00D6775A" w:rsidP="00413FA8">
      <w:pPr>
        <w:spacing w:line="360" w:lineRule="auto"/>
        <w:rPr>
          <w:rFonts w:ascii="宋体"/>
          <w:sz w:val="24"/>
          <w:szCs w:val="24"/>
        </w:rPr>
      </w:pPr>
    </w:p>
    <w:p w:rsidR="00D6775A" w:rsidRPr="00BF59C7" w:rsidRDefault="00D6775A" w:rsidP="00033DCB">
      <w:pPr>
        <w:spacing w:line="360" w:lineRule="auto"/>
        <w:ind w:firstLineChars="200" w:firstLine="482"/>
        <w:rPr>
          <w:rFonts w:ascii="宋体"/>
          <w:b/>
          <w:sz w:val="24"/>
          <w:szCs w:val="24"/>
        </w:rPr>
      </w:pPr>
      <w:r w:rsidRPr="00BF59C7">
        <w:rPr>
          <w:rFonts w:ascii="宋体" w:hAnsi="宋体"/>
          <w:b/>
          <w:sz w:val="24"/>
          <w:szCs w:val="24"/>
        </w:rPr>
        <w:t>2.</w:t>
      </w:r>
      <w:r w:rsidRPr="00BF59C7">
        <w:rPr>
          <w:rFonts w:ascii="宋体" w:hAnsi="宋体" w:hint="eastAsia"/>
          <w:b/>
          <w:sz w:val="24"/>
          <w:szCs w:val="24"/>
        </w:rPr>
        <w:t>应收账款、其他应收款</w:t>
      </w:r>
    </w:p>
    <w:p w:rsidR="00D6775A" w:rsidRPr="00BF59C7" w:rsidRDefault="00D6775A" w:rsidP="00033DCB">
      <w:pPr>
        <w:spacing w:line="360" w:lineRule="auto"/>
        <w:ind w:firstLineChars="200" w:firstLine="480"/>
        <w:rPr>
          <w:rFonts w:ascii="宋体"/>
          <w:sz w:val="24"/>
          <w:szCs w:val="24"/>
        </w:rPr>
      </w:pPr>
      <w:r w:rsidRPr="00BF59C7">
        <w:rPr>
          <w:rFonts w:ascii="宋体" w:hAnsi="宋体"/>
          <w:sz w:val="24"/>
          <w:szCs w:val="24"/>
        </w:rPr>
        <w:t>15</w:t>
      </w:r>
      <w:r w:rsidRPr="00BF59C7">
        <w:rPr>
          <w:rFonts w:ascii="宋体" w:hAnsi="宋体" w:hint="eastAsia"/>
          <w:sz w:val="24"/>
          <w:szCs w:val="24"/>
        </w:rPr>
        <w:t>号编报规则第三十四条（五）修改为：</w:t>
      </w:r>
    </w:p>
    <w:p w:rsidR="00D6775A" w:rsidRPr="00BF59C7" w:rsidRDefault="00D6775A" w:rsidP="00033DCB">
      <w:pPr>
        <w:spacing w:line="360" w:lineRule="auto"/>
        <w:ind w:firstLineChars="200" w:firstLine="480"/>
        <w:rPr>
          <w:rFonts w:ascii="宋体"/>
          <w:sz w:val="24"/>
          <w:szCs w:val="24"/>
        </w:rPr>
      </w:pPr>
      <w:r w:rsidRPr="00BF59C7">
        <w:rPr>
          <w:rFonts w:ascii="宋体" w:hAnsi="宋体" w:hint="eastAsia"/>
          <w:sz w:val="24"/>
          <w:szCs w:val="24"/>
        </w:rPr>
        <w:t>“单项金额重大并单项计提减值准备的应收账款、按组合计提减值准备的应收账款（含单项金额重大、单独进行减值测试未发生减值，包含在具有类似信用风险特征的应收款项组合中进行减值测试的应收账款）、单项金额虽不重大但单项计提减值准备的应收账款，列示这三类应收账款金额、占应收账款总额的比例、坏账准备计提比例和金额。</w:t>
      </w:r>
    </w:p>
    <w:p w:rsidR="00D6775A" w:rsidRPr="00BF59C7" w:rsidRDefault="00D6775A" w:rsidP="00033DCB">
      <w:pPr>
        <w:spacing w:line="360" w:lineRule="auto"/>
        <w:ind w:firstLineChars="200" w:firstLine="480"/>
        <w:rPr>
          <w:rFonts w:ascii="宋体"/>
          <w:sz w:val="24"/>
          <w:szCs w:val="24"/>
        </w:rPr>
      </w:pPr>
      <w:r w:rsidRPr="00BF59C7">
        <w:rPr>
          <w:rFonts w:ascii="宋体" w:hAnsi="宋体"/>
          <w:sz w:val="24"/>
          <w:szCs w:val="24"/>
        </w:rPr>
        <w:t>15</w:t>
      </w:r>
      <w:r w:rsidRPr="00BF59C7">
        <w:rPr>
          <w:rFonts w:ascii="宋体" w:hAnsi="宋体" w:hint="eastAsia"/>
          <w:sz w:val="24"/>
          <w:szCs w:val="24"/>
        </w:rPr>
        <w:t>号编报规则附件“（七）</w:t>
      </w:r>
      <w:r w:rsidRPr="00BF59C7">
        <w:rPr>
          <w:rFonts w:ascii="宋体" w:hAnsi="宋体"/>
          <w:sz w:val="24"/>
          <w:szCs w:val="24"/>
        </w:rPr>
        <w:t xml:space="preserve"> </w:t>
      </w:r>
      <w:r w:rsidRPr="00BF59C7">
        <w:rPr>
          <w:rFonts w:ascii="宋体" w:hAnsi="宋体" w:hint="eastAsia"/>
          <w:sz w:val="24"/>
          <w:szCs w:val="24"/>
        </w:rPr>
        <w:t>合并财务报表项目注释”中“</w:t>
      </w:r>
      <w:r w:rsidRPr="00BF59C7">
        <w:rPr>
          <w:rFonts w:ascii="宋体" w:hAnsi="宋体"/>
          <w:sz w:val="24"/>
          <w:szCs w:val="24"/>
        </w:rPr>
        <w:t>6</w:t>
      </w:r>
      <w:r w:rsidRPr="00BF59C7">
        <w:rPr>
          <w:rFonts w:ascii="宋体" w:hAnsi="宋体" w:hint="eastAsia"/>
          <w:sz w:val="24"/>
          <w:szCs w:val="24"/>
        </w:rPr>
        <w:t>、应收账款”的表格（</w:t>
      </w:r>
      <w:r w:rsidRPr="00BF59C7">
        <w:rPr>
          <w:rFonts w:ascii="宋体" w:hAnsi="宋体"/>
          <w:sz w:val="24"/>
          <w:szCs w:val="24"/>
        </w:rPr>
        <w:t>1</w:t>
      </w:r>
      <w:r w:rsidRPr="00BF59C7">
        <w:rPr>
          <w:rFonts w:ascii="宋体" w:hAnsi="宋体" w:hint="eastAsia"/>
          <w:sz w:val="24"/>
          <w:szCs w:val="24"/>
        </w:rPr>
        <w:t>）修改为：</w:t>
      </w:r>
    </w:p>
    <w:p w:rsidR="00D6775A" w:rsidRPr="00BF59C7" w:rsidRDefault="00D6775A" w:rsidP="00033DCB">
      <w:pPr>
        <w:spacing w:line="360" w:lineRule="auto"/>
        <w:ind w:firstLineChars="200" w:firstLine="480"/>
        <w:rPr>
          <w:rFonts w:ascii="宋体"/>
          <w:sz w:val="24"/>
          <w:szCs w:val="24"/>
        </w:rPr>
      </w:pPr>
      <w:r w:rsidRPr="00BF59C7">
        <w:rPr>
          <w:rFonts w:ascii="宋体" w:hAnsi="宋体" w:hint="eastAsia"/>
          <w:sz w:val="24"/>
          <w:szCs w:val="24"/>
        </w:rPr>
        <w:t>（</w:t>
      </w:r>
      <w:r w:rsidRPr="00BF59C7">
        <w:rPr>
          <w:rFonts w:ascii="宋体" w:hAnsi="宋体"/>
          <w:sz w:val="24"/>
          <w:szCs w:val="24"/>
        </w:rPr>
        <w:t>1</w:t>
      </w:r>
      <w:r w:rsidRPr="00BF59C7">
        <w:rPr>
          <w:rFonts w:ascii="宋体" w:hAnsi="宋体" w:hint="eastAsia"/>
          <w:sz w:val="24"/>
          <w:szCs w:val="24"/>
        </w:rPr>
        <w:t>）应收账款按种类披露：</w:t>
      </w:r>
    </w:p>
    <w:p w:rsidR="00D6775A" w:rsidRPr="00093AE1" w:rsidRDefault="00D6775A" w:rsidP="00093AE1">
      <w:pPr>
        <w:wordWrap w:val="0"/>
        <w:spacing w:line="360" w:lineRule="auto"/>
        <w:ind w:right="210"/>
        <w:jc w:val="right"/>
        <w:rPr>
          <w:rFonts w:ascii="宋体"/>
          <w:kern w:val="0"/>
          <w:szCs w:val="21"/>
        </w:rPr>
      </w:pPr>
      <w:r w:rsidRPr="00093AE1">
        <w:rPr>
          <w:rFonts w:ascii="宋体" w:hAnsi="宋体" w:hint="eastAsia"/>
          <w:kern w:val="0"/>
          <w:szCs w:val="21"/>
        </w:rPr>
        <w:t>单位：</w:t>
      </w:r>
      <w:r>
        <w:rPr>
          <w:rFonts w:ascii="宋体" w:hAnsi="宋体"/>
          <w:kern w:val="0"/>
          <w:szCs w:val="21"/>
        </w:rPr>
        <w:t xml:space="preserve">      </w:t>
      </w:r>
      <w:r w:rsidRPr="00093AE1">
        <w:rPr>
          <w:rFonts w:ascii="宋体" w:hAnsi="宋体"/>
          <w:kern w:val="0"/>
          <w:szCs w:val="21"/>
        </w:rPr>
        <w:t xml:space="preserve"> </w:t>
      </w:r>
      <w:r w:rsidRPr="00093AE1">
        <w:rPr>
          <w:rFonts w:ascii="宋体" w:hAnsi="宋体" w:hint="eastAsia"/>
          <w:kern w:val="0"/>
          <w:szCs w:val="21"/>
        </w:rPr>
        <w:t>币种：</w:t>
      </w:r>
      <w:r>
        <w:rPr>
          <w:rFonts w:ascii="宋体" w:hAnsi="宋体"/>
          <w:kern w:val="0"/>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1"/>
        <w:gridCol w:w="552"/>
        <w:gridCol w:w="785"/>
        <w:gridCol w:w="553"/>
        <w:gridCol w:w="785"/>
        <w:gridCol w:w="553"/>
        <w:gridCol w:w="785"/>
        <w:gridCol w:w="553"/>
        <w:gridCol w:w="785"/>
      </w:tblGrid>
      <w:tr w:rsidR="00D6775A" w:rsidRPr="00093AE1" w:rsidTr="004269DA">
        <w:tc>
          <w:tcPr>
            <w:tcW w:w="3171" w:type="dxa"/>
            <w:vMerge w:val="restart"/>
            <w:vAlign w:val="center"/>
          </w:tcPr>
          <w:p w:rsidR="00D6775A" w:rsidRPr="00093AE1" w:rsidRDefault="00D6775A" w:rsidP="00413FA8">
            <w:pPr>
              <w:spacing w:line="360" w:lineRule="auto"/>
              <w:jc w:val="center"/>
              <w:rPr>
                <w:rFonts w:ascii="宋体"/>
                <w:szCs w:val="21"/>
              </w:rPr>
            </w:pPr>
            <w:r w:rsidRPr="00093AE1">
              <w:rPr>
                <w:rFonts w:ascii="宋体" w:hAnsi="宋体" w:hint="eastAsia"/>
                <w:szCs w:val="21"/>
              </w:rPr>
              <w:t>种</w:t>
            </w:r>
            <w:r w:rsidRPr="00093AE1">
              <w:rPr>
                <w:rFonts w:ascii="宋体" w:hAnsi="宋体"/>
                <w:szCs w:val="21"/>
              </w:rPr>
              <w:t xml:space="preserve">  </w:t>
            </w:r>
            <w:r w:rsidRPr="00093AE1">
              <w:rPr>
                <w:rFonts w:ascii="宋体" w:hAnsi="宋体" w:hint="eastAsia"/>
                <w:szCs w:val="21"/>
              </w:rPr>
              <w:t>类</w:t>
            </w:r>
          </w:p>
        </w:tc>
        <w:tc>
          <w:tcPr>
            <w:tcW w:w="2675" w:type="dxa"/>
            <w:gridSpan w:val="4"/>
          </w:tcPr>
          <w:p w:rsidR="00D6775A" w:rsidRPr="00093AE1" w:rsidRDefault="00D6775A" w:rsidP="00413FA8">
            <w:pPr>
              <w:spacing w:line="360" w:lineRule="auto"/>
              <w:jc w:val="center"/>
              <w:rPr>
                <w:rFonts w:ascii="宋体"/>
                <w:szCs w:val="21"/>
              </w:rPr>
            </w:pPr>
            <w:r w:rsidRPr="00093AE1">
              <w:rPr>
                <w:rFonts w:ascii="宋体" w:hAnsi="宋体" w:hint="eastAsia"/>
                <w:szCs w:val="21"/>
              </w:rPr>
              <w:t>期末数</w:t>
            </w:r>
          </w:p>
        </w:tc>
        <w:tc>
          <w:tcPr>
            <w:tcW w:w="2676" w:type="dxa"/>
            <w:gridSpan w:val="4"/>
          </w:tcPr>
          <w:p w:rsidR="00D6775A" w:rsidRPr="00093AE1" w:rsidRDefault="00D6775A" w:rsidP="00413FA8">
            <w:pPr>
              <w:spacing w:line="360" w:lineRule="auto"/>
              <w:jc w:val="center"/>
              <w:rPr>
                <w:rFonts w:ascii="宋体"/>
                <w:szCs w:val="21"/>
              </w:rPr>
            </w:pPr>
            <w:r w:rsidRPr="00093AE1">
              <w:rPr>
                <w:rFonts w:ascii="宋体" w:hAnsi="宋体" w:hint="eastAsia"/>
                <w:szCs w:val="21"/>
              </w:rPr>
              <w:t>期初数</w:t>
            </w:r>
          </w:p>
        </w:tc>
      </w:tr>
      <w:tr w:rsidR="00D6775A" w:rsidRPr="00093AE1" w:rsidTr="004269DA">
        <w:tc>
          <w:tcPr>
            <w:tcW w:w="3171" w:type="dxa"/>
            <w:vMerge/>
            <w:vAlign w:val="center"/>
          </w:tcPr>
          <w:p w:rsidR="00D6775A" w:rsidRPr="00093AE1" w:rsidRDefault="00D6775A" w:rsidP="00413FA8">
            <w:pPr>
              <w:widowControl/>
              <w:spacing w:line="360" w:lineRule="auto"/>
              <w:jc w:val="left"/>
              <w:rPr>
                <w:rFonts w:ascii="宋体"/>
                <w:szCs w:val="21"/>
              </w:rPr>
            </w:pPr>
          </w:p>
        </w:tc>
        <w:tc>
          <w:tcPr>
            <w:tcW w:w="1337" w:type="dxa"/>
            <w:gridSpan w:val="2"/>
          </w:tcPr>
          <w:p w:rsidR="00D6775A" w:rsidRPr="00093AE1" w:rsidRDefault="00D6775A" w:rsidP="00413FA8">
            <w:pPr>
              <w:spacing w:line="360" w:lineRule="auto"/>
              <w:jc w:val="center"/>
              <w:rPr>
                <w:rFonts w:ascii="宋体"/>
                <w:szCs w:val="21"/>
              </w:rPr>
            </w:pPr>
            <w:r w:rsidRPr="00093AE1">
              <w:rPr>
                <w:rFonts w:ascii="宋体" w:hAnsi="宋体" w:hint="eastAsia"/>
                <w:szCs w:val="21"/>
              </w:rPr>
              <w:t>账面余额</w:t>
            </w:r>
          </w:p>
        </w:tc>
        <w:tc>
          <w:tcPr>
            <w:tcW w:w="1338" w:type="dxa"/>
            <w:gridSpan w:val="2"/>
          </w:tcPr>
          <w:p w:rsidR="00D6775A" w:rsidRPr="00093AE1" w:rsidRDefault="00D6775A" w:rsidP="00413FA8">
            <w:pPr>
              <w:spacing w:line="360" w:lineRule="auto"/>
              <w:jc w:val="center"/>
              <w:rPr>
                <w:rFonts w:ascii="宋体"/>
                <w:szCs w:val="21"/>
              </w:rPr>
            </w:pPr>
            <w:r w:rsidRPr="00093AE1">
              <w:rPr>
                <w:rFonts w:ascii="宋体" w:hAnsi="宋体" w:hint="eastAsia"/>
                <w:szCs w:val="21"/>
              </w:rPr>
              <w:t>坏账准备</w:t>
            </w:r>
          </w:p>
        </w:tc>
        <w:tc>
          <w:tcPr>
            <w:tcW w:w="1338" w:type="dxa"/>
            <w:gridSpan w:val="2"/>
          </w:tcPr>
          <w:p w:rsidR="00D6775A" w:rsidRPr="00093AE1" w:rsidRDefault="00D6775A" w:rsidP="00413FA8">
            <w:pPr>
              <w:spacing w:line="360" w:lineRule="auto"/>
              <w:jc w:val="center"/>
              <w:rPr>
                <w:rFonts w:ascii="宋体"/>
                <w:szCs w:val="21"/>
              </w:rPr>
            </w:pPr>
            <w:r w:rsidRPr="00093AE1">
              <w:rPr>
                <w:rFonts w:ascii="宋体" w:hAnsi="宋体" w:hint="eastAsia"/>
                <w:szCs w:val="21"/>
              </w:rPr>
              <w:t>账面余额</w:t>
            </w:r>
          </w:p>
        </w:tc>
        <w:tc>
          <w:tcPr>
            <w:tcW w:w="1338" w:type="dxa"/>
            <w:gridSpan w:val="2"/>
          </w:tcPr>
          <w:p w:rsidR="00D6775A" w:rsidRPr="00093AE1" w:rsidRDefault="00D6775A" w:rsidP="00413FA8">
            <w:pPr>
              <w:spacing w:line="360" w:lineRule="auto"/>
              <w:jc w:val="center"/>
              <w:rPr>
                <w:rFonts w:ascii="宋体"/>
                <w:szCs w:val="21"/>
              </w:rPr>
            </w:pPr>
            <w:r w:rsidRPr="00093AE1">
              <w:rPr>
                <w:rFonts w:ascii="宋体" w:hAnsi="宋体" w:hint="eastAsia"/>
                <w:szCs w:val="21"/>
              </w:rPr>
              <w:t>坏账准备</w:t>
            </w:r>
          </w:p>
        </w:tc>
      </w:tr>
      <w:tr w:rsidR="00D6775A" w:rsidRPr="00BF59C7" w:rsidTr="004269DA">
        <w:tc>
          <w:tcPr>
            <w:tcW w:w="3171" w:type="dxa"/>
            <w:vMerge/>
            <w:vAlign w:val="center"/>
          </w:tcPr>
          <w:p w:rsidR="00D6775A" w:rsidRPr="00424BFF" w:rsidRDefault="00D6775A" w:rsidP="00413FA8">
            <w:pPr>
              <w:widowControl/>
              <w:spacing w:line="360" w:lineRule="auto"/>
              <w:jc w:val="left"/>
              <w:rPr>
                <w:rFonts w:ascii="宋体"/>
                <w:szCs w:val="21"/>
              </w:rPr>
            </w:pPr>
          </w:p>
        </w:tc>
        <w:tc>
          <w:tcPr>
            <w:tcW w:w="552" w:type="dxa"/>
          </w:tcPr>
          <w:p w:rsidR="00D6775A" w:rsidRPr="00424BFF" w:rsidRDefault="00D6775A" w:rsidP="00413FA8">
            <w:pPr>
              <w:spacing w:line="360" w:lineRule="auto"/>
              <w:jc w:val="center"/>
              <w:rPr>
                <w:rFonts w:ascii="宋体"/>
                <w:szCs w:val="21"/>
              </w:rPr>
            </w:pPr>
            <w:r w:rsidRPr="00424BFF">
              <w:rPr>
                <w:rFonts w:ascii="宋体" w:hAnsi="宋体" w:hint="eastAsia"/>
                <w:szCs w:val="21"/>
              </w:rPr>
              <w:t>金额</w:t>
            </w:r>
          </w:p>
        </w:tc>
        <w:tc>
          <w:tcPr>
            <w:tcW w:w="785" w:type="dxa"/>
          </w:tcPr>
          <w:p w:rsidR="00D6775A" w:rsidRPr="00424BFF" w:rsidRDefault="00D6775A" w:rsidP="00413FA8">
            <w:pPr>
              <w:spacing w:line="360" w:lineRule="auto"/>
              <w:jc w:val="center"/>
              <w:rPr>
                <w:rFonts w:ascii="宋体" w:hAnsi="宋体"/>
                <w:szCs w:val="21"/>
              </w:rPr>
            </w:pPr>
            <w:r w:rsidRPr="00424BFF">
              <w:rPr>
                <w:rFonts w:ascii="宋体" w:hAnsi="宋体" w:hint="eastAsia"/>
                <w:szCs w:val="21"/>
              </w:rPr>
              <w:t>比例</w:t>
            </w:r>
            <w:r w:rsidRPr="00424BFF">
              <w:rPr>
                <w:rFonts w:ascii="宋体" w:hAnsi="宋体"/>
                <w:szCs w:val="21"/>
              </w:rPr>
              <w:t>(%)</w:t>
            </w:r>
          </w:p>
        </w:tc>
        <w:tc>
          <w:tcPr>
            <w:tcW w:w="553" w:type="dxa"/>
          </w:tcPr>
          <w:p w:rsidR="00D6775A" w:rsidRPr="00424BFF" w:rsidRDefault="00D6775A" w:rsidP="00413FA8">
            <w:pPr>
              <w:spacing w:line="360" w:lineRule="auto"/>
              <w:jc w:val="center"/>
              <w:rPr>
                <w:rFonts w:ascii="宋体"/>
                <w:szCs w:val="21"/>
              </w:rPr>
            </w:pPr>
            <w:r w:rsidRPr="00424BFF">
              <w:rPr>
                <w:rFonts w:ascii="宋体" w:hAnsi="宋体" w:hint="eastAsia"/>
                <w:szCs w:val="21"/>
              </w:rPr>
              <w:t>金额</w:t>
            </w:r>
          </w:p>
        </w:tc>
        <w:tc>
          <w:tcPr>
            <w:tcW w:w="785" w:type="dxa"/>
          </w:tcPr>
          <w:p w:rsidR="00D6775A" w:rsidRPr="00424BFF" w:rsidRDefault="00D6775A" w:rsidP="00413FA8">
            <w:pPr>
              <w:spacing w:line="360" w:lineRule="auto"/>
              <w:jc w:val="center"/>
              <w:rPr>
                <w:rFonts w:ascii="宋体" w:hAnsi="宋体"/>
                <w:szCs w:val="21"/>
              </w:rPr>
            </w:pPr>
            <w:r w:rsidRPr="00424BFF">
              <w:rPr>
                <w:rFonts w:ascii="宋体" w:hAnsi="宋体" w:hint="eastAsia"/>
                <w:szCs w:val="21"/>
              </w:rPr>
              <w:t>比例</w:t>
            </w:r>
            <w:r w:rsidRPr="00424BFF">
              <w:rPr>
                <w:rFonts w:ascii="宋体" w:hAnsi="宋体"/>
                <w:szCs w:val="21"/>
              </w:rPr>
              <w:t>(%)</w:t>
            </w:r>
          </w:p>
        </w:tc>
        <w:tc>
          <w:tcPr>
            <w:tcW w:w="553" w:type="dxa"/>
          </w:tcPr>
          <w:p w:rsidR="00D6775A" w:rsidRPr="00424BFF" w:rsidRDefault="00D6775A" w:rsidP="00413FA8">
            <w:pPr>
              <w:spacing w:line="360" w:lineRule="auto"/>
              <w:jc w:val="center"/>
              <w:rPr>
                <w:rFonts w:ascii="宋体"/>
                <w:szCs w:val="21"/>
              </w:rPr>
            </w:pPr>
            <w:r w:rsidRPr="00424BFF">
              <w:rPr>
                <w:rFonts w:ascii="宋体" w:hAnsi="宋体" w:hint="eastAsia"/>
                <w:szCs w:val="21"/>
              </w:rPr>
              <w:t>金额</w:t>
            </w:r>
          </w:p>
        </w:tc>
        <w:tc>
          <w:tcPr>
            <w:tcW w:w="785" w:type="dxa"/>
          </w:tcPr>
          <w:p w:rsidR="00D6775A" w:rsidRPr="00424BFF" w:rsidRDefault="00D6775A" w:rsidP="00413FA8">
            <w:pPr>
              <w:spacing w:line="360" w:lineRule="auto"/>
              <w:jc w:val="center"/>
              <w:rPr>
                <w:rFonts w:ascii="宋体" w:hAnsi="宋体"/>
                <w:szCs w:val="21"/>
              </w:rPr>
            </w:pPr>
            <w:r w:rsidRPr="00424BFF">
              <w:rPr>
                <w:rFonts w:ascii="宋体" w:hAnsi="宋体" w:hint="eastAsia"/>
                <w:szCs w:val="21"/>
              </w:rPr>
              <w:t>比例</w:t>
            </w:r>
            <w:r w:rsidRPr="00424BFF">
              <w:rPr>
                <w:rFonts w:ascii="宋体" w:hAnsi="宋体"/>
                <w:szCs w:val="21"/>
              </w:rPr>
              <w:t>(%)</w:t>
            </w:r>
          </w:p>
        </w:tc>
        <w:tc>
          <w:tcPr>
            <w:tcW w:w="553" w:type="dxa"/>
          </w:tcPr>
          <w:p w:rsidR="00D6775A" w:rsidRPr="00424BFF" w:rsidRDefault="00D6775A" w:rsidP="00413FA8">
            <w:pPr>
              <w:spacing w:line="360" w:lineRule="auto"/>
              <w:jc w:val="center"/>
              <w:rPr>
                <w:rFonts w:ascii="宋体"/>
                <w:szCs w:val="21"/>
              </w:rPr>
            </w:pPr>
            <w:r w:rsidRPr="00424BFF">
              <w:rPr>
                <w:rFonts w:ascii="宋体" w:hAnsi="宋体" w:hint="eastAsia"/>
                <w:szCs w:val="21"/>
              </w:rPr>
              <w:t>金额</w:t>
            </w:r>
          </w:p>
        </w:tc>
        <w:tc>
          <w:tcPr>
            <w:tcW w:w="785" w:type="dxa"/>
          </w:tcPr>
          <w:p w:rsidR="00D6775A" w:rsidRPr="00424BFF" w:rsidRDefault="00D6775A" w:rsidP="00413FA8">
            <w:pPr>
              <w:spacing w:line="360" w:lineRule="auto"/>
              <w:jc w:val="center"/>
              <w:rPr>
                <w:rFonts w:ascii="宋体" w:hAnsi="宋体"/>
                <w:szCs w:val="21"/>
              </w:rPr>
            </w:pPr>
            <w:r w:rsidRPr="00424BFF">
              <w:rPr>
                <w:rFonts w:ascii="宋体" w:hAnsi="宋体" w:hint="eastAsia"/>
                <w:szCs w:val="21"/>
              </w:rPr>
              <w:t>比例</w:t>
            </w:r>
            <w:r w:rsidRPr="00424BFF">
              <w:rPr>
                <w:rFonts w:ascii="宋体" w:hAnsi="宋体"/>
                <w:szCs w:val="21"/>
              </w:rPr>
              <w:t>(%)</w:t>
            </w:r>
          </w:p>
        </w:tc>
      </w:tr>
      <w:tr w:rsidR="00D6775A" w:rsidRPr="00BF59C7" w:rsidTr="004269DA">
        <w:tc>
          <w:tcPr>
            <w:tcW w:w="3171" w:type="dxa"/>
          </w:tcPr>
          <w:p w:rsidR="00D6775A" w:rsidRPr="00424BFF" w:rsidRDefault="00D6775A" w:rsidP="00413FA8">
            <w:pPr>
              <w:spacing w:line="360" w:lineRule="auto"/>
              <w:rPr>
                <w:rFonts w:ascii="宋体"/>
                <w:szCs w:val="21"/>
              </w:rPr>
            </w:pPr>
            <w:r w:rsidRPr="00424BFF">
              <w:rPr>
                <w:rFonts w:ascii="宋体" w:hAnsi="宋体" w:hint="eastAsia"/>
                <w:szCs w:val="21"/>
              </w:rPr>
              <w:lastRenderedPageBreak/>
              <w:t>单项金额重大并单项计提坏账准备的应收账款</w:t>
            </w:r>
          </w:p>
        </w:tc>
        <w:tc>
          <w:tcPr>
            <w:tcW w:w="552" w:type="dxa"/>
          </w:tcPr>
          <w:p w:rsidR="00D6775A" w:rsidRPr="00424BFF" w:rsidRDefault="00D6775A" w:rsidP="00413FA8">
            <w:pPr>
              <w:spacing w:line="360" w:lineRule="auto"/>
              <w:rPr>
                <w:rFonts w:ascii="宋体"/>
                <w:szCs w:val="21"/>
              </w:rPr>
            </w:pPr>
          </w:p>
        </w:tc>
        <w:tc>
          <w:tcPr>
            <w:tcW w:w="785" w:type="dxa"/>
          </w:tcPr>
          <w:p w:rsidR="00D6775A" w:rsidRPr="00424BFF" w:rsidRDefault="00D6775A" w:rsidP="00413FA8">
            <w:pPr>
              <w:spacing w:line="360" w:lineRule="auto"/>
              <w:rPr>
                <w:rFonts w:ascii="宋体"/>
                <w:szCs w:val="21"/>
              </w:rPr>
            </w:pPr>
          </w:p>
        </w:tc>
        <w:tc>
          <w:tcPr>
            <w:tcW w:w="553" w:type="dxa"/>
          </w:tcPr>
          <w:p w:rsidR="00D6775A" w:rsidRPr="00424BFF" w:rsidRDefault="00D6775A" w:rsidP="00413FA8">
            <w:pPr>
              <w:spacing w:line="360" w:lineRule="auto"/>
              <w:rPr>
                <w:rFonts w:ascii="宋体"/>
                <w:szCs w:val="21"/>
              </w:rPr>
            </w:pPr>
          </w:p>
        </w:tc>
        <w:tc>
          <w:tcPr>
            <w:tcW w:w="785" w:type="dxa"/>
          </w:tcPr>
          <w:p w:rsidR="00D6775A" w:rsidRPr="00424BFF" w:rsidRDefault="00D6775A" w:rsidP="00413FA8">
            <w:pPr>
              <w:spacing w:line="360" w:lineRule="auto"/>
              <w:rPr>
                <w:rFonts w:ascii="宋体"/>
                <w:szCs w:val="21"/>
              </w:rPr>
            </w:pPr>
          </w:p>
        </w:tc>
        <w:tc>
          <w:tcPr>
            <w:tcW w:w="553" w:type="dxa"/>
          </w:tcPr>
          <w:p w:rsidR="00D6775A" w:rsidRPr="00424BFF" w:rsidRDefault="00D6775A" w:rsidP="00413FA8">
            <w:pPr>
              <w:spacing w:line="360" w:lineRule="auto"/>
              <w:rPr>
                <w:rFonts w:ascii="宋体"/>
                <w:szCs w:val="21"/>
              </w:rPr>
            </w:pPr>
          </w:p>
        </w:tc>
        <w:tc>
          <w:tcPr>
            <w:tcW w:w="785" w:type="dxa"/>
          </w:tcPr>
          <w:p w:rsidR="00D6775A" w:rsidRPr="00424BFF" w:rsidRDefault="00D6775A" w:rsidP="00413FA8">
            <w:pPr>
              <w:spacing w:line="360" w:lineRule="auto"/>
              <w:rPr>
                <w:rFonts w:ascii="宋体"/>
                <w:szCs w:val="21"/>
              </w:rPr>
            </w:pPr>
          </w:p>
        </w:tc>
        <w:tc>
          <w:tcPr>
            <w:tcW w:w="553" w:type="dxa"/>
          </w:tcPr>
          <w:p w:rsidR="00D6775A" w:rsidRPr="00424BFF" w:rsidRDefault="00D6775A" w:rsidP="00413FA8">
            <w:pPr>
              <w:spacing w:line="360" w:lineRule="auto"/>
              <w:rPr>
                <w:rFonts w:ascii="宋体"/>
                <w:szCs w:val="21"/>
              </w:rPr>
            </w:pPr>
          </w:p>
        </w:tc>
        <w:tc>
          <w:tcPr>
            <w:tcW w:w="785" w:type="dxa"/>
          </w:tcPr>
          <w:p w:rsidR="00D6775A" w:rsidRPr="00424BFF" w:rsidRDefault="00D6775A" w:rsidP="00413FA8">
            <w:pPr>
              <w:spacing w:line="360" w:lineRule="auto"/>
              <w:rPr>
                <w:rFonts w:ascii="宋体"/>
                <w:szCs w:val="21"/>
              </w:rPr>
            </w:pPr>
          </w:p>
        </w:tc>
      </w:tr>
      <w:tr w:rsidR="00D6775A" w:rsidRPr="00BF59C7" w:rsidTr="004269DA">
        <w:tc>
          <w:tcPr>
            <w:tcW w:w="8522" w:type="dxa"/>
            <w:gridSpan w:val="9"/>
          </w:tcPr>
          <w:p w:rsidR="00D6775A" w:rsidRPr="00424BFF" w:rsidRDefault="00D6775A" w:rsidP="00413FA8">
            <w:pPr>
              <w:spacing w:line="360" w:lineRule="auto"/>
              <w:rPr>
                <w:rFonts w:ascii="宋体"/>
                <w:szCs w:val="21"/>
              </w:rPr>
            </w:pPr>
            <w:r w:rsidRPr="00424BFF">
              <w:rPr>
                <w:rFonts w:ascii="宋体" w:hAnsi="宋体" w:hint="eastAsia"/>
                <w:szCs w:val="21"/>
              </w:rPr>
              <w:t>按组合计提坏账准备的应收账款</w:t>
            </w:r>
          </w:p>
        </w:tc>
      </w:tr>
      <w:tr w:rsidR="00D6775A" w:rsidRPr="00BF59C7" w:rsidTr="004269DA">
        <w:tc>
          <w:tcPr>
            <w:tcW w:w="3171" w:type="dxa"/>
          </w:tcPr>
          <w:p w:rsidR="00D6775A" w:rsidRPr="00424BFF" w:rsidRDefault="00D6775A" w:rsidP="00413FA8">
            <w:pPr>
              <w:spacing w:line="360" w:lineRule="auto"/>
              <w:rPr>
                <w:rFonts w:ascii="宋体" w:hAnsi="宋体"/>
                <w:szCs w:val="21"/>
              </w:rPr>
            </w:pPr>
            <w:r w:rsidRPr="00424BFF">
              <w:rPr>
                <w:rFonts w:ascii="宋体" w:hAnsi="宋体" w:hint="eastAsia"/>
                <w:szCs w:val="21"/>
              </w:rPr>
              <w:t>组合</w:t>
            </w:r>
            <w:r w:rsidRPr="00424BFF">
              <w:rPr>
                <w:rFonts w:ascii="宋体" w:hAnsi="宋体"/>
                <w:szCs w:val="21"/>
              </w:rPr>
              <w:t>1</w:t>
            </w:r>
          </w:p>
        </w:tc>
        <w:tc>
          <w:tcPr>
            <w:tcW w:w="552" w:type="dxa"/>
          </w:tcPr>
          <w:p w:rsidR="00D6775A" w:rsidRPr="00424BFF" w:rsidRDefault="00D6775A" w:rsidP="00413FA8">
            <w:pPr>
              <w:spacing w:line="360" w:lineRule="auto"/>
              <w:rPr>
                <w:rFonts w:ascii="宋体" w:hAnsi="宋体"/>
                <w:szCs w:val="21"/>
              </w:rPr>
            </w:pPr>
          </w:p>
        </w:tc>
        <w:tc>
          <w:tcPr>
            <w:tcW w:w="785" w:type="dxa"/>
          </w:tcPr>
          <w:p w:rsidR="00D6775A" w:rsidRPr="00424BFF" w:rsidRDefault="00D6775A" w:rsidP="00413FA8">
            <w:pPr>
              <w:spacing w:line="360" w:lineRule="auto"/>
              <w:rPr>
                <w:rFonts w:ascii="宋体" w:hAnsi="宋体"/>
                <w:szCs w:val="21"/>
              </w:rPr>
            </w:pPr>
          </w:p>
        </w:tc>
        <w:tc>
          <w:tcPr>
            <w:tcW w:w="553" w:type="dxa"/>
          </w:tcPr>
          <w:p w:rsidR="00D6775A" w:rsidRPr="00424BFF" w:rsidRDefault="00D6775A" w:rsidP="00413FA8">
            <w:pPr>
              <w:spacing w:line="360" w:lineRule="auto"/>
              <w:rPr>
                <w:rFonts w:ascii="宋体" w:hAnsi="宋体"/>
                <w:szCs w:val="21"/>
              </w:rPr>
            </w:pPr>
          </w:p>
        </w:tc>
        <w:tc>
          <w:tcPr>
            <w:tcW w:w="785" w:type="dxa"/>
          </w:tcPr>
          <w:p w:rsidR="00D6775A" w:rsidRPr="00424BFF" w:rsidRDefault="00D6775A" w:rsidP="00413FA8">
            <w:pPr>
              <w:spacing w:line="360" w:lineRule="auto"/>
              <w:rPr>
                <w:rFonts w:ascii="宋体" w:hAnsi="宋体"/>
                <w:szCs w:val="21"/>
              </w:rPr>
            </w:pPr>
          </w:p>
        </w:tc>
        <w:tc>
          <w:tcPr>
            <w:tcW w:w="553" w:type="dxa"/>
          </w:tcPr>
          <w:p w:rsidR="00D6775A" w:rsidRPr="00424BFF" w:rsidRDefault="00D6775A" w:rsidP="00413FA8">
            <w:pPr>
              <w:spacing w:line="360" w:lineRule="auto"/>
              <w:rPr>
                <w:rFonts w:ascii="宋体" w:hAnsi="宋体"/>
                <w:szCs w:val="21"/>
              </w:rPr>
            </w:pPr>
          </w:p>
        </w:tc>
        <w:tc>
          <w:tcPr>
            <w:tcW w:w="785" w:type="dxa"/>
          </w:tcPr>
          <w:p w:rsidR="00D6775A" w:rsidRPr="00424BFF" w:rsidRDefault="00D6775A" w:rsidP="00413FA8">
            <w:pPr>
              <w:spacing w:line="360" w:lineRule="auto"/>
              <w:rPr>
                <w:rFonts w:ascii="宋体" w:hAnsi="宋体"/>
                <w:szCs w:val="21"/>
              </w:rPr>
            </w:pPr>
          </w:p>
        </w:tc>
        <w:tc>
          <w:tcPr>
            <w:tcW w:w="553" w:type="dxa"/>
          </w:tcPr>
          <w:p w:rsidR="00D6775A" w:rsidRPr="00424BFF" w:rsidRDefault="00D6775A" w:rsidP="00413FA8">
            <w:pPr>
              <w:spacing w:line="360" w:lineRule="auto"/>
              <w:rPr>
                <w:rFonts w:ascii="宋体" w:hAnsi="宋体"/>
                <w:szCs w:val="21"/>
              </w:rPr>
            </w:pPr>
          </w:p>
        </w:tc>
        <w:tc>
          <w:tcPr>
            <w:tcW w:w="785" w:type="dxa"/>
          </w:tcPr>
          <w:p w:rsidR="00D6775A" w:rsidRPr="00424BFF" w:rsidRDefault="00D6775A" w:rsidP="00413FA8">
            <w:pPr>
              <w:spacing w:line="360" w:lineRule="auto"/>
              <w:rPr>
                <w:rFonts w:ascii="宋体" w:hAnsi="宋体"/>
                <w:szCs w:val="21"/>
              </w:rPr>
            </w:pPr>
          </w:p>
        </w:tc>
      </w:tr>
      <w:tr w:rsidR="00D6775A" w:rsidRPr="00BF59C7" w:rsidTr="004269DA">
        <w:tc>
          <w:tcPr>
            <w:tcW w:w="3171" w:type="dxa"/>
          </w:tcPr>
          <w:p w:rsidR="00D6775A" w:rsidRPr="00424BFF" w:rsidRDefault="00D6775A" w:rsidP="00413FA8">
            <w:pPr>
              <w:spacing w:line="360" w:lineRule="auto"/>
              <w:rPr>
                <w:rFonts w:ascii="宋体" w:hAnsi="宋体"/>
                <w:szCs w:val="21"/>
              </w:rPr>
            </w:pPr>
            <w:r w:rsidRPr="00424BFF">
              <w:rPr>
                <w:rFonts w:ascii="宋体" w:hAnsi="宋体" w:hint="eastAsia"/>
                <w:szCs w:val="21"/>
              </w:rPr>
              <w:t>组合</w:t>
            </w:r>
            <w:r w:rsidRPr="00424BFF">
              <w:rPr>
                <w:rFonts w:ascii="宋体" w:hAnsi="宋体"/>
                <w:szCs w:val="21"/>
              </w:rPr>
              <w:t>2</w:t>
            </w:r>
          </w:p>
        </w:tc>
        <w:tc>
          <w:tcPr>
            <w:tcW w:w="552" w:type="dxa"/>
          </w:tcPr>
          <w:p w:rsidR="00D6775A" w:rsidRPr="00424BFF" w:rsidRDefault="00D6775A" w:rsidP="00413FA8">
            <w:pPr>
              <w:spacing w:line="360" w:lineRule="auto"/>
              <w:rPr>
                <w:rFonts w:ascii="宋体" w:hAnsi="宋体"/>
                <w:szCs w:val="21"/>
              </w:rPr>
            </w:pPr>
          </w:p>
        </w:tc>
        <w:tc>
          <w:tcPr>
            <w:tcW w:w="785" w:type="dxa"/>
          </w:tcPr>
          <w:p w:rsidR="00D6775A" w:rsidRPr="00424BFF" w:rsidRDefault="00D6775A" w:rsidP="00413FA8">
            <w:pPr>
              <w:spacing w:line="360" w:lineRule="auto"/>
              <w:rPr>
                <w:rFonts w:ascii="宋体" w:hAnsi="宋体"/>
                <w:szCs w:val="21"/>
              </w:rPr>
            </w:pPr>
          </w:p>
        </w:tc>
        <w:tc>
          <w:tcPr>
            <w:tcW w:w="553" w:type="dxa"/>
          </w:tcPr>
          <w:p w:rsidR="00D6775A" w:rsidRPr="00424BFF" w:rsidRDefault="00D6775A" w:rsidP="00413FA8">
            <w:pPr>
              <w:spacing w:line="360" w:lineRule="auto"/>
              <w:rPr>
                <w:rFonts w:ascii="宋体" w:hAnsi="宋体"/>
                <w:szCs w:val="21"/>
              </w:rPr>
            </w:pPr>
          </w:p>
        </w:tc>
        <w:tc>
          <w:tcPr>
            <w:tcW w:w="785" w:type="dxa"/>
          </w:tcPr>
          <w:p w:rsidR="00D6775A" w:rsidRPr="00424BFF" w:rsidRDefault="00D6775A" w:rsidP="00413FA8">
            <w:pPr>
              <w:spacing w:line="360" w:lineRule="auto"/>
              <w:rPr>
                <w:rFonts w:ascii="宋体" w:hAnsi="宋体"/>
                <w:szCs w:val="21"/>
              </w:rPr>
            </w:pPr>
          </w:p>
        </w:tc>
        <w:tc>
          <w:tcPr>
            <w:tcW w:w="553" w:type="dxa"/>
          </w:tcPr>
          <w:p w:rsidR="00D6775A" w:rsidRPr="00424BFF" w:rsidRDefault="00D6775A" w:rsidP="00413FA8">
            <w:pPr>
              <w:spacing w:line="360" w:lineRule="auto"/>
              <w:rPr>
                <w:rFonts w:ascii="宋体" w:hAnsi="宋体"/>
                <w:szCs w:val="21"/>
              </w:rPr>
            </w:pPr>
          </w:p>
        </w:tc>
        <w:tc>
          <w:tcPr>
            <w:tcW w:w="785" w:type="dxa"/>
          </w:tcPr>
          <w:p w:rsidR="00D6775A" w:rsidRPr="00424BFF" w:rsidRDefault="00D6775A" w:rsidP="00413FA8">
            <w:pPr>
              <w:spacing w:line="360" w:lineRule="auto"/>
              <w:rPr>
                <w:rFonts w:ascii="宋体" w:hAnsi="宋体"/>
                <w:szCs w:val="21"/>
              </w:rPr>
            </w:pPr>
          </w:p>
        </w:tc>
        <w:tc>
          <w:tcPr>
            <w:tcW w:w="553" w:type="dxa"/>
          </w:tcPr>
          <w:p w:rsidR="00D6775A" w:rsidRPr="00424BFF" w:rsidRDefault="00D6775A" w:rsidP="00413FA8">
            <w:pPr>
              <w:spacing w:line="360" w:lineRule="auto"/>
              <w:rPr>
                <w:rFonts w:ascii="宋体" w:hAnsi="宋体"/>
                <w:szCs w:val="21"/>
              </w:rPr>
            </w:pPr>
          </w:p>
        </w:tc>
        <w:tc>
          <w:tcPr>
            <w:tcW w:w="785" w:type="dxa"/>
          </w:tcPr>
          <w:p w:rsidR="00D6775A" w:rsidRPr="00424BFF" w:rsidRDefault="00D6775A" w:rsidP="00413FA8">
            <w:pPr>
              <w:spacing w:line="360" w:lineRule="auto"/>
              <w:rPr>
                <w:rFonts w:ascii="宋体" w:hAnsi="宋体"/>
                <w:szCs w:val="21"/>
              </w:rPr>
            </w:pPr>
          </w:p>
        </w:tc>
      </w:tr>
      <w:tr w:rsidR="00D6775A" w:rsidRPr="00BF59C7" w:rsidTr="004269DA">
        <w:tc>
          <w:tcPr>
            <w:tcW w:w="3171" w:type="dxa"/>
          </w:tcPr>
          <w:p w:rsidR="00D6775A" w:rsidRPr="00424BFF" w:rsidRDefault="00D6775A" w:rsidP="00413FA8">
            <w:pPr>
              <w:spacing w:line="360" w:lineRule="auto"/>
              <w:rPr>
                <w:rFonts w:ascii="宋体"/>
                <w:szCs w:val="21"/>
              </w:rPr>
            </w:pPr>
            <w:r w:rsidRPr="00424BFF">
              <w:rPr>
                <w:rFonts w:ascii="宋体" w:hAnsi="宋体" w:hint="eastAsia"/>
                <w:szCs w:val="21"/>
              </w:rPr>
              <w:t>……</w:t>
            </w:r>
          </w:p>
        </w:tc>
        <w:tc>
          <w:tcPr>
            <w:tcW w:w="552" w:type="dxa"/>
          </w:tcPr>
          <w:p w:rsidR="00D6775A" w:rsidRPr="00424BFF" w:rsidRDefault="00D6775A" w:rsidP="00413FA8">
            <w:pPr>
              <w:spacing w:line="360" w:lineRule="auto"/>
              <w:rPr>
                <w:rFonts w:ascii="宋体"/>
                <w:szCs w:val="21"/>
              </w:rPr>
            </w:pPr>
          </w:p>
        </w:tc>
        <w:tc>
          <w:tcPr>
            <w:tcW w:w="785" w:type="dxa"/>
          </w:tcPr>
          <w:p w:rsidR="00D6775A" w:rsidRPr="00424BFF" w:rsidRDefault="00D6775A" w:rsidP="00413FA8">
            <w:pPr>
              <w:spacing w:line="360" w:lineRule="auto"/>
              <w:rPr>
                <w:rFonts w:ascii="宋体"/>
                <w:szCs w:val="21"/>
              </w:rPr>
            </w:pPr>
          </w:p>
        </w:tc>
        <w:tc>
          <w:tcPr>
            <w:tcW w:w="553" w:type="dxa"/>
          </w:tcPr>
          <w:p w:rsidR="00D6775A" w:rsidRPr="00424BFF" w:rsidRDefault="00D6775A" w:rsidP="00413FA8">
            <w:pPr>
              <w:spacing w:line="360" w:lineRule="auto"/>
              <w:rPr>
                <w:rFonts w:ascii="宋体"/>
                <w:szCs w:val="21"/>
              </w:rPr>
            </w:pPr>
          </w:p>
        </w:tc>
        <w:tc>
          <w:tcPr>
            <w:tcW w:w="785" w:type="dxa"/>
          </w:tcPr>
          <w:p w:rsidR="00D6775A" w:rsidRPr="00424BFF" w:rsidRDefault="00D6775A" w:rsidP="00413FA8">
            <w:pPr>
              <w:spacing w:line="360" w:lineRule="auto"/>
              <w:rPr>
                <w:rFonts w:ascii="宋体"/>
                <w:szCs w:val="21"/>
              </w:rPr>
            </w:pPr>
          </w:p>
        </w:tc>
        <w:tc>
          <w:tcPr>
            <w:tcW w:w="553" w:type="dxa"/>
          </w:tcPr>
          <w:p w:rsidR="00D6775A" w:rsidRPr="00424BFF" w:rsidRDefault="00D6775A" w:rsidP="00413FA8">
            <w:pPr>
              <w:spacing w:line="360" w:lineRule="auto"/>
              <w:rPr>
                <w:rFonts w:ascii="宋体"/>
                <w:szCs w:val="21"/>
              </w:rPr>
            </w:pPr>
          </w:p>
        </w:tc>
        <w:tc>
          <w:tcPr>
            <w:tcW w:w="785" w:type="dxa"/>
          </w:tcPr>
          <w:p w:rsidR="00D6775A" w:rsidRPr="00424BFF" w:rsidRDefault="00D6775A" w:rsidP="00413FA8">
            <w:pPr>
              <w:spacing w:line="360" w:lineRule="auto"/>
              <w:rPr>
                <w:rFonts w:ascii="宋体"/>
                <w:szCs w:val="21"/>
              </w:rPr>
            </w:pPr>
          </w:p>
        </w:tc>
        <w:tc>
          <w:tcPr>
            <w:tcW w:w="553" w:type="dxa"/>
          </w:tcPr>
          <w:p w:rsidR="00D6775A" w:rsidRPr="00424BFF" w:rsidRDefault="00D6775A" w:rsidP="00413FA8">
            <w:pPr>
              <w:spacing w:line="360" w:lineRule="auto"/>
              <w:rPr>
                <w:rFonts w:ascii="宋体"/>
                <w:szCs w:val="21"/>
              </w:rPr>
            </w:pPr>
          </w:p>
        </w:tc>
        <w:tc>
          <w:tcPr>
            <w:tcW w:w="785" w:type="dxa"/>
          </w:tcPr>
          <w:p w:rsidR="00D6775A" w:rsidRPr="00424BFF" w:rsidRDefault="00D6775A" w:rsidP="00413FA8">
            <w:pPr>
              <w:spacing w:line="360" w:lineRule="auto"/>
              <w:rPr>
                <w:rFonts w:ascii="宋体"/>
                <w:szCs w:val="21"/>
              </w:rPr>
            </w:pPr>
          </w:p>
        </w:tc>
      </w:tr>
      <w:tr w:rsidR="00D6775A" w:rsidRPr="00BF59C7" w:rsidTr="004269DA">
        <w:tc>
          <w:tcPr>
            <w:tcW w:w="3171" w:type="dxa"/>
          </w:tcPr>
          <w:p w:rsidR="00D6775A" w:rsidRPr="00424BFF" w:rsidRDefault="00D6775A" w:rsidP="00413FA8">
            <w:pPr>
              <w:spacing w:line="360" w:lineRule="auto"/>
              <w:rPr>
                <w:rFonts w:ascii="宋体"/>
                <w:szCs w:val="21"/>
              </w:rPr>
            </w:pPr>
            <w:r w:rsidRPr="00424BFF">
              <w:rPr>
                <w:rFonts w:ascii="宋体" w:hAnsi="宋体" w:hint="eastAsia"/>
                <w:szCs w:val="21"/>
              </w:rPr>
              <w:t>组合小计</w:t>
            </w:r>
          </w:p>
        </w:tc>
        <w:tc>
          <w:tcPr>
            <w:tcW w:w="552" w:type="dxa"/>
          </w:tcPr>
          <w:p w:rsidR="00D6775A" w:rsidRPr="00424BFF" w:rsidRDefault="00D6775A" w:rsidP="00413FA8">
            <w:pPr>
              <w:spacing w:line="360" w:lineRule="auto"/>
              <w:rPr>
                <w:rFonts w:ascii="宋体"/>
                <w:szCs w:val="21"/>
              </w:rPr>
            </w:pPr>
          </w:p>
        </w:tc>
        <w:tc>
          <w:tcPr>
            <w:tcW w:w="785" w:type="dxa"/>
          </w:tcPr>
          <w:p w:rsidR="00D6775A" w:rsidRPr="00424BFF" w:rsidRDefault="00D6775A" w:rsidP="00413FA8">
            <w:pPr>
              <w:spacing w:line="360" w:lineRule="auto"/>
              <w:rPr>
                <w:rFonts w:ascii="宋体"/>
                <w:szCs w:val="21"/>
              </w:rPr>
            </w:pPr>
          </w:p>
        </w:tc>
        <w:tc>
          <w:tcPr>
            <w:tcW w:w="553" w:type="dxa"/>
          </w:tcPr>
          <w:p w:rsidR="00D6775A" w:rsidRPr="00424BFF" w:rsidRDefault="00D6775A" w:rsidP="00413FA8">
            <w:pPr>
              <w:spacing w:line="360" w:lineRule="auto"/>
              <w:rPr>
                <w:rFonts w:ascii="宋体"/>
                <w:szCs w:val="21"/>
              </w:rPr>
            </w:pPr>
          </w:p>
        </w:tc>
        <w:tc>
          <w:tcPr>
            <w:tcW w:w="785" w:type="dxa"/>
          </w:tcPr>
          <w:p w:rsidR="00D6775A" w:rsidRPr="00424BFF" w:rsidRDefault="00D6775A" w:rsidP="00413FA8">
            <w:pPr>
              <w:spacing w:line="360" w:lineRule="auto"/>
              <w:rPr>
                <w:rFonts w:ascii="宋体"/>
                <w:szCs w:val="21"/>
              </w:rPr>
            </w:pPr>
          </w:p>
        </w:tc>
        <w:tc>
          <w:tcPr>
            <w:tcW w:w="553" w:type="dxa"/>
          </w:tcPr>
          <w:p w:rsidR="00D6775A" w:rsidRPr="00424BFF" w:rsidRDefault="00D6775A" w:rsidP="00413FA8">
            <w:pPr>
              <w:spacing w:line="360" w:lineRule="auto"/>
              <w:rPr>
                <w:rFonts w:ascii="宋体"/>
                <w:szCs w:val="21"/>
              </w:rPr>
            </w:pPr>
          </w:p>
        </w:tc>
        <w:tc>
          <w:tcPr>
            <w:tcW w:w="785" w:type="dxa"/>
          </w:tcPr>
          <w:p w:rsidR="00D6775A" w:rsidRPr="00424BFF" w:rsidRDefault="00D6775A" w:rsidP="00413FA8">
            <w:pPr>
              <w:spacing w:line="360" w:lineRule="auto"/>
              <w:rPr>
                <w:rFonts w:ascii="宋体"/>
                <w:szCs w:val="21"/>
              </w:rPr>
            </w:pPr>
          </w:p>
        </w:tc>
        <w:tc>
          <w:tcPr>
            <w:tcW w:w="553" w:type="dxa"/>
          </w:tcPr>
          <w:p w:rsidR="00D6775A" w:rsidRPr="00424BFF" w:rsidRDefault="00D6775A" w:rsidP="00413FA8">
            <w:pPr>
              <w:spacing w:line="360" w:lineRule="auto"/>
              <w:rPr>
                <w:rFonts w:ascii="宋体"/>
                <w:szCs w:val="21"/>
              </w:rPr>
            </w:pPr>
          </w:p>
        </w:tc>
        <w:tc>
          <w:tcPr>
            <w:tcW w:w="785" w:type="dxa"/>
          </w:tcPr>
          <w:p w:rsidR="00D6775A" w:rsidRPr="00424BFF" w:rsidRDefault="00D6775A" w:rsidP="00413FA8">
            <w:pPr>
              <w:spacing w:line="360" w:lineRule="auto"/>
              <w:rPr>
                <w:rFonts w:ascii="宋体"/>
                <w:szCs w:val="21"/>
              </w:rPr>
            </w:pPr>
          </w:p>
        </w:tc>
      </w:tr>
      <w:tr w:rsidR="00D6775A" w:rsidRPr="00BF59C7" w:rsidTr="004269DA">
        <w:tc>
          <w:tcPr>
            <w:tcW w:w="3171" w:type="dxa"/>
          </w:tcPr>
          <w:p w:rsidR="00D6775A" w:rsidRPr="00424BFF" w:rsidRDefault="00D6775A" w:rsidP="00413FA8">
            <w:pPr>
              <w:spacing w:line="360" w:lineRule="auto"/>
              <w:rPr>
                <w:rFonts w:ascii="宋体"/>
                <w:szCs w:val="21"/>
              </w:rPr>
            </w:pPr>
            <w:r w:rsidRPr="00424BFF">
              <w:rPr>
                <w:rFonts w:ascii="宋体" w:hAnsi="宋体" w:hint="eastAsia"/>
                <w:szCs w:val="21"/>
              </w:rPr>
              <w:t>单项金额虽不重大但单项计提坏账准备的应收账款</w:t>
            </w:r>
          </w:p>
        </w:tc>
        <w:tc>
          <w:tcPr>
            <w:tcW w:w="552" w:type="dxa"/>
          </w:tcPr>
          <w:p w:rsidR="00D6775A" w:rsidRPr="00424BFF" w:rsidRDefault="00D6775A" w:rsidP="00413FA8">
            <w:pPr>
              <w:spacing w:line="360" w:lineRule="auto"/>
              <w:rPr>
                <w:rFonts w:ascii="宋体"/>
                <w:szCs w:val="21"/>
              </w:rPr>
            </w:pPr>
          </w:p>
        </w:tc>
        <w:tc>
          <w:tcPr>
            <w:tcW w:w="785" w:type="dxa"/>
          </w:tcPr>
          <w:p w:rsidR="00D6775A" w:rsidRPr="00424BFF" w:rsidRDefault="00D6775A" w:rsidP="00413FA8">
            <w:pPr>
              <w:spacing w:line="360" w:lineRule="auto"/>
              <w:rPr>
                <w:rFonts w:ascii="宋体"/>
                <w:szCs w:val="21"/>
              </w:rPr>
            </w:pPr>
          </w:p>
        </w:tc>
        <w:tc>
          <w:tcPr>
            <w:tcW w:w="553" w:type="dxa"/>
          </w:tcPr>
          <w:p w:rsidR="00D6775A" w:rsidRPr="00424BFF" w:rsidRDefault="00D6775A" w:rsidP="00413FA8">
            <w:pPr>
              <w:spacing w:line="360" w:lineRule="auto"/>
              <w:rPr>
                <w:rFonts w:ascii="宋体"/>
                <w:szCs w:val="21"/>
              </w:rPr>
            </w:pPr>
          </w:p>
        </w:tc>
        <w:tc>
          <w:tcPr>
            <w:tcW w:w="785" w:type="dxa"/>
          </w:tcPr>
          <w:p w:rsidR="00D6775A" w:rsidRPr="00424BFF" w:rsidRDefault="00D6775A" w:rsidP="00413FA8">
            <w:pPr>
              <w:spacing w:line="360" w:lineRule="auto"/>
              <w:rPr>
                <w:rFonts w:ascii="宋体"/>
                <w:szCs w:val="21"/>
              </w:rPr>
            </w:pPr>
          </w:p>
        </w:tc>
        <w:tc>
          <w:tcPr>
            <w:tcW w:w="553" w:type="dxa"/>
          </w:tcPr>
          <w:p w:rsidR="00D6775A" w:rsidRPr="00424BFF" w:rsidRDefault="00D6775A" w:rsidP="00413FA8">
            <w:pPr>
              <w:spacing w:line="360" w:lineRule="auto"/>
              <w:rPr>
                <w:rFonts w:ascii="宋体"/>
                <w:szCs w:val="21"/>
              </w:rPr>
            </w:pPr>
          </w:p>
        </w:tc>
        <w:tc>
          <w:tcPr>
            <w:tcW w:w="785" w:type="dxa"/>
          </w:tcPr>
          <w:p w:rsidR="00D6775A" w:rsidRPr="00424BFF" w:rsidRDefault="00D6775A" w:rsidP="00413FA8">
            <w:pPr>
              <w:spacing w:line="360" w:lineRule="auto"/>
              <w:rPr>
                <w:rFonts w:ascii="宋体"/>
                <w:szCs w:val="21"/>
              </w:rPr>
            </w:pPr>
          </w:p>
        </w:tc>
        <w:tc>
          <w:tcPr>
            <w:tcW w:w="553" w:type="dxa"/>
          </w:tcPr>
          <w:p w:rsidR="00D6775A" w:rsidRPr="00424BFF" w:rsidRDefault="00D6775A" w:rsidP="00413FA8">
            <w:pPr>
              <w:spacing w:line="360" w:lineRule="auto"/>
              <w:rPr>
                <w:rFonts w:ascii="宋体"/>
                <w:szCs w:val="21"/>
              </w:rPr>
            </w:pPr>
          </w:p>
        </w:tc>
        <w:tc>
          <w:tcPr>
            <w:tcW w:w="785" w:type="dxa"/>
          </w:tcPr>
          <w:p w:rsidR="00D6775A" w:rsidRPr="00424BFF" w:rsidRDefault="00D6775A" w:rsidP="00413FA8">
            <w:pPr>
              <w:spacing w:line="360" w:lineRule="auto"/>
              <w:rPr>
                <w:rFonts w:ascii="宋体"/>
                <w:szCs w:val="21"/>
              </w:rPr>
            </w:pPr>
          </w:p>
        </w:tc>
      </w:tr>
      <w:tr w:rsidR="00D6775A" w:rsidRPr="00BF59C7" w:rsidTr="004269DA">
        <w:tc>
          <w:tcPr>
            <w:tcW w:w="3171" w:type="dxa"/>
          </w:tcPr>
          <w:p w:rsidR="00D6775A" w:rsidRPr="00424BFF" w:rsidRDefault="00D6775A" w:rsidP="00413FA8">
            <w:pPr>
              <w:spacing w:line="360" w:lineRule="auto"/>
              <w:rPr>
                <w:rFonts w:ascii="宋体"/>
                <w:szCs w:val="21"/>
              </w:rPr>
            </w:pPr>
            <w:r w:rsidRPr="00424BFF">
              <w:rPr>
                <w:rFonts w:ascii="宋体" w:hAnsi="宋体" w:hint="eastAsia"/>
                <w:szCs w:val="21"/>
              </w:rPr>
              <w:t>合计</w:t>
            </w:r>
          </w:p>
        </w:tc>
        <w:tc>
          <w:tcPr>
            <w:tcW w:w="552" w:type="dxa"/>
          </w:tcPr>
          <w:p w:rsidR="00D6775A" w:rsidRPr="00424BFF" w:rsidRDefault="00D6775A" w:rsidP="00413FA8">
            <w:pPr>
              <w:spacing w:line="360" w:lineRule="auto"/>
              <w:rPr>
                <w:rFonts w:ascii="宋体"/>
                <w:szCs w:val="21"/>
              </w:rPr>
            </w:pPr>
          </w:p>
        </w:tc>
        <w:tc>
          <w:tcPr>
            <w:tcW w:w="785" w:type="dxa"/>
          </w:tcPr>
          <w:p w:rsidR="00D6775A" w:rsidRPr="00424BFF" w:rsidRDefault="00D6775A" w:rsidP="00413FA8">
            <w:pPr>
              <w:spacing w:line="360" w:lineRule="auto"/>
              <w:rPr>
                <w:rFonts w:ascii="宋体"/>
                <w:szCs w:val="21"/>
              </w:rPr>
            </w:pPr>
            <w:r w:rsidRPr="00424BFF">
              <w:rPr>
                <w:rFonts w:ascii="宋体"/>
                <w:szCs w:val="21"/>
              </w:rPr>
              <w:t>--</w:t>
            </w:r>
          </w:p>
        </w:tc>
        <w:tc>
          <w:tcPr>
            <w:tcW w:w="553" w:type="dxa"/>
          </w:tcPr>
          <w:p w:rsidR="00D6775A" w:rsidRPr="00424BFF" w:rsidRDefault="00D6775A" w:rsidP="00413FA8">
            <w:pPr>
              <w:spacing w:line="360" w:lineRule="auto"/>
              <w:rPr>
                <w:rFonts w:ascii="宋体"/>
                <w:szCs w:val="21"/>
              </w:rPr>
            </w:pPr>
          </w:p>
        </w:tc>
        <w:tc>
          <w:tcPr>
            <w:tcW w:w="785" w:type="dxa"/>
          </w:tcPr>
          <w:p w:rsidR="00D6775A" w:rsidRPr="00424BFF" w:rsidRDefault="00D6775A" w:rsidP="00413FA8">
            <w:pPr>
              <w:spacing w:line="360" w:lineRule="auto"/>
              <w:rPr>
                <w:rFonts w:ascii="宋体"/>
                <w:szCs w:val="21"/>
              </w:rPr>
            </w:pPr>
            <w:r w:rsidRPr="00424BFF">
              <w:rPr>
                <w:rFonts w:ascii="宋体"/>
                <w:szCs w:val="21"/>
              </w:rPr>
              <w:t>--</w:t>
            </w:r>
          </w:p>
        </w:tc>
        <w:tc>
          <w:tcPr>
            <w:tcW w:w="553" w:type="dxa"/>
          </w:tcPr>
          <w:p w:rsidR="00D6775A" w:rsidRPr="00424BFF" w:rsidRDefault="00D6775A" w:rsidP="00413FA8">
            <w:pPr>
              <w:spacing w:line="360" w:lineRule="auto"/>
              <w:rPr>
                <w:rFonts w:ascii="宋体"/>
                <w:szCs w:val="21"/>
              </w:rPr>
            </w:pPr>
          </w:p>
        </w:tc>
        <w:tc>
          <w:tcPr>
            <w:tcW w:w="785" w:type="dxa"/>
          </w:tcPr>
          <w:p w:rsidR="00D6775A" w:rsidRPr="00424BFF" w:rsidRDefault="00D6775A" w:rsidP="00413FA8">
            <w:pPr>
              <w:spacing w:line="360" w:lineRule="auto"/>
              <w:rPr>
                <w:rFonts w:ascii="宋体"/>
                <w:szCs w:val="21"/>
              </w:rPr>
            </w:pPr>
            <w:r w:rsidRPr="00424BFF">
              <w:rPr>
                <w:rFonts w:ascii="宋体"/>
                <w:szCs w:val="21"/>
              </w:rPr>
              <w:t>--</w:t>
            </w:r>
          </w:p>
        </w:tc>
        <w:tc>
          <w:tcPr>
            <w:tcW w:w="553" w:type="dxa"/>
          </w:tcPr>
          <w:p w:rsidR="00D6775A" w:rsidRPr="00424BFF" w:rsidRDefault="00D6775A" w:rsidP="00413FA8">
            <w:pPr>
              <w:spacing w:line="360" w:lineRule="auto"/>
              <w:rPr>
                <w:rFonts w:ascii="宋体"/>
                <w:szCs w:val="21"/>
              </w:rPr>
            </w:pPr>
          </w:p>
        </w:tc>
        <w:tc>
          <w:tcPr>
            <w:tcW w:w="785" w:type="dxa"/>
          </w:tcPr>
          <w:p w:rsidR="00D6775A" w:rsidRPr="00424BFF" w:rsidRDefault="00D6775A" w:rsidP="00413FA8">
            <w:pPr>
              <w:spacing w:line="360" w:lineRule="auto"/>
              <w:rPr>
                <w:rFonts w:ascii="宋体"/>
                <w:szCs w:val="21"/>
              </w:rPr>
            </w:pPr>
            <w:r w:rsidRPr="00424BFF">
              <w:rPr>
                <w:rFonts w:ascii="宋体"/>
                <w:szCs w:val="21"/>
              </w:rPr>
              <w:t>--</w:t>
            </w:r>
          </w:p>
        </w:tc>
      </w:tr>
    </w:tbl>
    <w:p w:rsidR="00D6775A" w:rsidRDefault="00D6775A" w:rsidP="00C8668E">
      <w:pPr>
        <w:spacing w:line="360" w:lineRule="auto"/>
        <w:rPr>
          <w:rFonts w:ascii="宋体"/>
          <w:kern w:val="0"/>
          <w:sz w:val="24"/>
          <w:szCs w:val="24"/>
        </w:rPr>
      </w:pPr>
      <w:r w:rsidRPr="007A55F8">
        <w:rPr>
          <w:rFonts w:ascii="宋体" w:hAnsi="宋体" w:hint="eastAsia"/>
          <w:kern w:val="0"/>
          <w:szCs w:val="21"/>
        </w:rPr>
        <w:t>注：填写组合名称。账面余额中的比例按期末该类应收账款除以应收账款合计数计算，坏账准备比例按该类应收账款期末已计提坏账准备除以期末该类应收账款金额计算。</w:t>
      </w:r>
    </w:p>
    <w:p w:rsidR="00D6775A" w:rsidRPr="00BF59C7" w:rsidRDefault="00D6775A" w:rsidP="007A55F8">
      <w:pPr>
        <w:spacing w:line="360" w:lineRule="auto"/>
        <w:ind w:firstLineChars="200" w:firstLine="480"/>
        <w:rPr>
          <w:rFonts w:ascii="宋体"/>
          <w:kern w:val="0"/>
          <w:sz w:val="24"/>
          <w:szCs w:val="24"/>
        </w:rPr>
      </w:pPr>
      <w:r w:rsidRPr="00BF59C7">
        <w:rPr>
          <w:rFonts w:ascii="宋体" w:hAnsi="宋体" w:hint="eastAsia"/>
          <w:kern w:val="0"/>
          <w:sz w:val="24"/>
          <w:szCs w:val="24"/>
        </w:rPr>
        <w:t>应收账款种类的说明：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D6775A" w:rsidRPr="00BF59C7" w:rsidTr="00413FA8">
        <w:tc>
          <w:tcPr>
            <w:tcW w:w="8522" w:type="dxa"/>
          </w:tcPr>
          <w:p w:rsidR="00D6775A" w:rsidRPr="00BF59C7" w:rsidRDefault="00D6775A" w:rsidP="00413FA8">
            <w:pPr>
              <w:spacing w:line="360" w:lineRule="auto"/>
              <w:rPr>
                <w:rFonts w:ascii="宋体"/>
                <w:sz w:val="24"/>
                <w:szCs w:val="24"/>
              </w:rPr>
            </w:pPr>
          </w:p>
          <w:p w:rsidR="00D6775A" w:rsidRPr="00BF59C7" w:rsidRDefault="00D6775A" w:rsidP="00413FA8">
            <w:pPr>
              <w:spacing w:line="360" w:lineRule="auto"/>
              <w:rPr>
                <w:rFonts w:ascii="宋体"/>
                <w:sz w:val="24"/>
                <w:szCs w:val="24"/>
              </w:rPr>
            </w:pPr>
          </w:p>
        </w:tc>
      </w:tr>
    </w:tbl>
    <w:p w:rsidR="00D6775A" w:rsidRDefault="00D6775A" w:rsidP="00093AE1">
      <w:pPr>
        <w:spacing w:line="360" w:lineRule="auto"/>
        <w:rPr>
          <w:kern w:val="0"/>
          <w:sz w:val="24"/>
          <w:szCs w:val="24"/>
        </w:rPr>
      </w:pPr>
      <w:r>
        <w:rPr>
          <w:kern w:val="0"/>
          <w:sz w:val="24"/>
          <w:szCs w:val="24"/>
        </w:rPr>
        <w:t xml:space="preserve">    </w:t>
      </w:r>
    </w:p>
    <w:p w:rsidR="00D6775A" w:rsidRPr="004F4508" w:rsidRDefault="00D6775A" w:rsidP="001B0928">
      <w:pPr>
        <w:spacing w:line="360" w:lineRule="auto"/>
        <w:ind w:firstLineChars="200" w:firstLine="480"/>
        <w:rPr>
          <w:rFonts w:ascii="宋体"/>
          <w:kern w:val="0"/>
          <w:sz w:val="24"/>
          <w:szCs w:val="24"/>
        </w:rPr>
      </w:pPr>
      <w:r w:rsidRPr="004F4508">
        <w:rPr>
          <w:rFonts w:ascii="宋体" w:hAnsi="宋体" w:hint="eastAsia"/>
          <w:kern w:val="0"/>
          <w:sz w:val="24"/>
          <w:szCs w:val="24"/>
        </w:rPr>
        <w:t>单项金额重大并单项计提坏账准备的应收账款：</w:t>
      </w:r>
    </w:p>
    <w:p w:rsidR="00D6775A" w:rsidRPr="007A55F8" w:rsidRDefault="00D6775A" w:rsidP="00093AE1">
      <w:pPr>
        <w:spacing w:line="360" w:lineRule="auto"/>
        <w:ind w:firstLineChars="2700" w:firstLine="5670"/>
        <w:rPr>
          <w:rFonts w:ascii="宋体"/>
          <w:kern w:val="0"/>
          <w:szCs w:val="21"/>
        </w:rPr>
      </w:pPr>
      <w:r w:rsidRPr="007A55F8">
        <w:rPr>
          <w:rFonts w:ascii="宋体" w:hAnsi="宋体" w:hint="eastAsia"/>
          <w:kern w:val="0"/>
          <w:szCs w:val="21"/>
        </w:rPr>
        <w:t>单位：</w:t>
      </w:r>
      <w:r w:rsidRPr="007A55F8">
        <w:rPr>
          <w:rFonts w:ascii="宋体" w:hAnsi="宋体"/>
          <w:kern w:val="0"/>
          <w:szCs w:val="21"/>
        </w:rPr>
        <w:t xml:space="preserve">    </w:t>
      </w:r>
      <w:r>
        <w:rPr>
          <w:rFonts w:ascii="宋体" w:hAnsi="宋体"/>
          <w:kern w:val="0"/>
          <w:szCs w:val="21"/>
        </w:rPr>
        <w:t xml:space="preserve"> </w:t>
      </w:r>
      <w:r w:rsidRPr="007A55F8">
        <w:rPr>
          <w:rFonts w:ascii="宋体" w:hAnsi="宋体"/>
          <w:kern w:val="0"/>
          <w:szCs w:val="21"/>
        </w:rPr>
        <w:t xml:space="preserve">  </w:t>
      </w:r>
      <w:r w:rsidRPr="007A55F8">
        <w:rPr>
          <w:rFonts w:ascii="宋体" w:hAnsi="宋体" w:hint="eastAsia"/>
          <w:kern w:val="0"/>
          <w:szCs w:val="21"/>
        </w:rPr>
        <w:t>币种：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1705"/>
        <w:gridCol w:w="1704"/>
        <w:gridCol w:w="1704"/>
        <w:gridCol w:w="1704"/>
      </w:tblGrid>
      <w:tr w:rsidR="00D6775A" w:rsidRPr="007A55F8" w:rsidTr="00C8668E">
        <w:trPr>
          <w:trHeight w:val="512"/>
        </w:trPr>
        <w:tc>
          <w:tcPr>
            <w:tcW w:w="1000" w:type="pct"/>
            <w:vAlign w:val="center"/>
          </w:tcPr>
          <w:p w:rsidR="00D6775A" w:rsidRPr="007A55F8" w:rsidRDefault="00D6775A" w:rsidP="004269DA">
            <w:pPr>
              <w:jc w:val="center"/>
              <w:rPr>
                <w:kern w:val="0"/>
                <w:szCs w:val="21"/>
              </w:rPr>
            </w:pPr>
            <w:r w:rsidRPr="007A55F8">
              <w:rPr>
                <w:rFonts w:hint="eastAsia"/>
                <w:szCs w:val="21"/>
              </w:rPr>
              <w:t>应收账款内容</w:t>
            </w:r>
          </w:p>
        </w:tc>
        <w:tc>
          <w:tcPr>
            <w:tcW w:w="1000" w:type="pct"/>
            <w:vAlign w:val="center"/>
          </w:tcPr>
          <w:p w:rsidR="00D6775A" w:rsidRPr="007A55F8" w:rsidRDefault="00D6775A" w:rsidP="004269DA">
            <w:pPr>
              <w:jc w:val="center"/>
              <w:rPr>
                <w:kern w:val="0"/>
                <w:szCs w:val="21"/>
              </w:rPr>
            </w:pPr>
            <w:r w:rsidRPr="007A55F8">
              <w:rPr>
                <w:rFonts w:hint="eastAsia"/>
                <w:szCs w:val="21"/>
              </w:rPr>
              <w:t>账面余额</w:t>
            </w:r>
          </w:p>
        </w:tc>
        <w:tc>
          <w:tcPr>
            <w:tcW w:w="1000" w:type="pct"/>
            <w:vAlign w:val="center"/>
          </w:tcPr>
          <w:p w:rsidR="00D6775A" w:rsidRPr="007A55F8" w:rsidRDefault="00D6775A" w:rsidP="004269DA">
            <w:pPr>
              <w:jc w:val="center"/>
              <w:rPr>
                <w:kern w:val="0"/>
                <w:szCs w:val="21"/>
              </w:rPr>
            </w:pPr>
            <w:r w:rsidRPr="007A55F8">
              <w:rPr>
                <w:rFonts w:hint="eastAsia"/>
                <w:szCs w:val="21"/>
              </w:rPr>
              <w:t>坏账金额</w:t>
            </w:r>
          </w:p>
        </w:tc>
        <w:tc>
          <w:tcPr>
            <w:tcW w:w="1000" w:type="pct"/>
            <w:vAlign w:val="center"/>
          </w:tcPr>
          <w:p w:rsidR="00D6775A" w:rsidRPr="007A55F8" w:rsidRDefault="00D6775A" w:rsidP="004269DA">
            <w:pPr>
              <w:jc w:val="center"/>
              <w:rPr>
                <w:kern w:val="0"/>
                <w:szCs w:val="21"/>
              </w:rPr>
            </w:pPr>
            <w:r w:rsidRPr="007A55F8">
              <w:rPr>
                <w:rFonts w:hint="eastAsia"/>
                <w:szCs w:val="21"/>
              </w:rPr>
              <w:t>计提比例</w:t>
            </w:r>
          </w:p>
        </w:tc>
        <w:tc>
          <w:tcPr>
            <w:tcW w:w="1000" w:type="pct"/>
            <w:vAlign w:val="center"/>
          </w:tcPr>
          <w:p w:rsidR="00D6775A" w:rsidRPr="007A55F8" w:rsidRDefault="00D6775A" w:rsidP="004269DA">
            <w:pPr>
              <w:jc w:val="center"/>
              <w:rPr>
                <w:kern w:val="0"/>
                <w:szCs w:val="21"/>
              </w:rPr>
            </w:pPr>
            <w:r w:rsidRPr="007A55F8">
              <w:rPr>
                <w:rFonts w:hint="eastAsia"/>
                <w:szCs w:val="21"/>
              </w:rPr>
              <w:t>理由</w:t>
            </w:r>
          </w:p>
        </w:tc>
      </w:tr>
      <w:tr w:rsidR="00D6775A" w:rsidRPr="007A55F8" w:rsidTr="00C8668E">
        <w:trPr>
          <w:trHeight w:val="448"/>
        </w:trPr>
        <w:tc>
          <w:tcPr>
            <w:tcW w:w="1000" w:type="pct"/>
            <w:vAlign w:val="center"/>
          </w:tcPr>
          <w:p w:rsidR="00D6775A" w:rsidRPr="007A55F8" w:rsidRDefault="00D6775A" w:rsidP="004269DA">
            <w:pPr>
              <w:rPr>
                <w:szCs w:val="21"/>
              </w:rPr>
            </w:pPr>
            <w:r w:rsidRPr="007A55F8">
              <w:rPr>
                <w:rFonts w:hint="eastAsia"/>
                <w:szCs w:val="21"/>
              </w:rPr>
              <w:t>可无限量添加行</w:t>
            </w:r>
          </w:p>
        </w:tc>
        <w:tc>
          <w:tcPr>
            <w:tcW w:w="1000" w:type="pct"/>
            <w:vAlign w:val="center"/>
          </w:tcPr>
          <w:p w:rsidR="00D6775A" w:rsidRPr="007A55F8" w:rsidRDefault="00D6775A" w:rsidP="004269DA">
            <w:pPr>
              <w:rPr>
                <w:kern w:val="0"/>
                <w:szCs w:val="21"/>
              </w:rPr>
            </w:pPr>
          </w:p>
        </w:tc>
        <w:tc>
          <w:tcPr>
            <w:tcW w:w="1000" w:type="pct"/>
            <w:vAlign w:val="center"/>
          </w:tcPr>
          <w:p w:rsidR="00D6775A" w:rsidRPr="007A55F8" w:rsidRDefault="00D6775A" w:rsidP="004269DA">
            <w:pPr>
              <w:rPr>
                <w:kern w:val="0"/>
                <w:szCs w:val="21"/>
              </w:rPr>
            </w:pPr>
          </w:p>
        </w:tc>
        <w:tc>
          <w:tcPr>
            <w:tcW w:w="1000" w:type="pct"/>
            <w:vAlign w:val="center"/>
          </w:tcPr>
          <w:p w:rsidR="00D6775A" w:rsidRPr="007A55F8" w:rsidRDefault="00D6775A" w:rsidP="004269DA">
            <w:pPr>
              <w:rPr>
                <w:kern w:val="0"/>
                <w:szCs w:val="21"/>
              </w:rPr>
            </w:pPr>
          </w:p>
        </w:tc>
        <w:tc>
          <w:tcPr>
            <w:tcW w:w="1000" w:type="pct"/>
            <w:vAlign w:val="center"/>
          </w:tcPr>
          <w:p w:rsidR="00D6775A" w:rsidRPr="007A55F8" w:rsidRDefault="00D6775A" w:rsidP="004269DA">
            <w:pPr>
              <w:rPr>
                <w:kern w:val="0"/>
                <w:szCs w:val="21"/>
              </w:rPr>
            </w:pPr>
          </w:p>
        </w:tc>
      </w:tr>
      <w:tr w:rsidR="00D6775A" w:rsidRPr="007A55F8" w:rsidTr="00C8668E">
        <w:trPr>
          <w:trHeight w:val="455"/>
        </w:trPr>
        <w:tc>
          <w:tcPr>
            <w:tcW w:w="1000" w:type="pct"/>
            <w:vAlign w:val="center"/>
          </w:tcPr>
          <w:p w:rsidR="00D6775A" w:rsidRPr="007A55F8" w:rsidRDefault="00D6775A" w:rsidP="004269DA">
            <w:pPr>
              <w:rPr>
                <w:kern w:val="0"/>
                <w:szCs w:val="21"/>
              </w:rPr>
            </w:pPr>
            <w:r w:rsidRPr="00424BFF">
              <w:rPr>
                <w:rFonts w:ascii="宋体" w:hAnsi="宋体" w:hint="eastAsia"/>
                <w:szCs w:val="21"/>
              </w:rPr>
              <w:t>……</w:t>
            </w:r>
          </w:p>
        </w:tc>
        <w:tc>
          <w:tcPr>
            <w:tcW w:w="1000" w:type="pct"/>
            <w:vAlign w:val="center"/>
          </w:tcPr>
          <w:p w:rsidR="00D6775A" w:rsidRPr="007A55F8" w:rsidRDefault="00D6775A" w:rsidP="004269DA">
            <w:pPr>
              <w:rPr>
                <w:kern w:val="0"/>
                <w:szCs w:val="21"/>
              </w:rPr>
            </w:pPr>
          </w:p>
        </w:tc>
        <w:tc>
          <w:tcPr>
            <w:tcW w:w="1000" w:type="pct"/>
            <w:vAlign w:val="center"/>
          </w:tcPr>
          <w:p w:rsidR="00D6775A" w:rsidRPr="007A55F8" w:rsidRDefault="00D6775A" w:rsidP="004269DA">
            <w:pPr>
              <w:rPr>
                <w:kern w:val="0"/>
                <w:szCs w:val="21"/>
              </w:rPr>
            </w:pPr>
          </w:p>
        </w:tc>
        <w:tc>
          <w:tcPr>
            <w:tcW w:w="1000" w:type="pct"/>
            <w:vAlign w:val="center"/>
          </w:tcPr>
          <w:p w:rsidR="00D6775A" w:rsidRPr="007A55F8" w:rsidRDefault="00D6775A" w:rsidP="004269DA">
            <w:pPr>
              <w:rPr>
                <w:kern w:val="0"/>
                <w:szCs w:val="21"/>
              </w:rPr>
            </w:pPr>
          </w:p>
        </w:tc>
        <w:tc>
          <w:tcPr>
            <w:tcW w:w="1000" w:type="pct"/>
            <w:vAlign w:val="center"/>
          </w:tcPr>
          <w:p w:rsidR="00D6775A" w:rsidRPr="007A55F8" w:rsidRDefault="00D6775A" w:rsidP="004269DA">
            <w:pPr>
              <w:rPr>
                <w:kern w:val="0"/>
                <w:szCs w:val="21"/>
              </w:rPr>
            </w:pPr>
          </w:p>
        </w:tc>
      </w:tr>
      <w:tr w:rsidR="00D6775A" w:rsidRPr="007A55F8" w:rsidTr="00C8668E">
        <w:trPr>
          <w:trHeight w:val="461"/>
        </w:trPr>
        <w:tc>
          <w:tcPr>
            <w:tcW w:w="1000" w:type="pct"/>
            <w:vAlign w:val="center"/>
          </w:tcPr>
          <w:p w:rsidR="00D6775A" w:rsidRPr="007A55F8" w:rsidRDefault="00D6775A" w:rsidP="004269DA">
            <w:pPr>
              <w:rPr>
                <w:szCs w:val="21"/>
              </w:rPr>
            </w:pPr>
            <w:r w:rsidRPr="007A55F8">
              <w:rPr>
                <w:rFonts w:hint="eastAsia"/>
                <w:szCs w:val="21"/>
              </w:rPr>
              <w:t>合计</w:t>
            </w:r>
          </w:p>
        </w:tc>
        <w:tc>
          <w:tcPr>
            <w:tcW w:w="1000" w:type="pct"/>
            <w:vAlign w:val="center"/>
          </w:tcPr>
          <w:p w:rsidR="00D6775A" w:rsidRPr="007A55F8" w:rsidRDefault="00D6775A" w:rsidP="004269DA">
            <w:pPr>
              <w:rPr>
                <w:kern w:val="0"/>
                <w:szCs w:val="21"/>
              </w:rPr>
            </w:pPr>
          </w:p>
        </w:tc>
        <w:tc>
          <w:tcPr>
            <w:tcW w:w="1000" w:type="pct"/>
            <w:vAlign w:val="center"/>
          </w:tcPr>
          <w:p w:rsidR="00D6775A" w:rsidRPr="007A55F8" w:rsidRDefault="00D6775A" w:rsidP="004269DA">
            <w:pPr>
              <w:rPr>
                <w:kern w:val="0"/>
                <w:szCs w:val="21"/>
              </w:rPr>
            </w:pPr>
          </w:p>
        </w:tc>
        <w:tc>
          <w:tcPr>
            <w:tcW w:w="1000" w:type="pct"/>
            <w:vAlign w:val="center"/>
          </w:tcPr>
          <w:p w:rsidR="00D6775A" w:rsidRPr="007A55F8" w:rsidRDefault="00D6775A" w:rsidP="004269DA">
            <w:pPr>
              <w:rPr>
                <w:szCs w:val="21"/>
              </w:rPr>
            </w:pPr>
            <w:r w:rsidRPr="007A55F8">
              <w:rPr>
                <w:szCs w:val="21"/>
              </w:rPr>
              <w:t>--</w:t>
            </w:r>
          </w:p>
        </w:tc>
        <w:tc>
          <w:tcPr>
            <w:tcW w:w="1000" w:type="pct"/>
            <w:vAlign w:val="center"/>
          </w:tcPr>
          <w:p w:rsidR="00D6775A" w:rsidRPr="007A55F8" w:rsidRDefault="00D6775A" w:rsidP="004269DA">
            <w:pPr>
              <w:rPr>
                <w:szCs w:val="21"/>
              </w:rPr>
            </w:pPr>
            <w:r w:rsidRPr="007A55F8">
              <w:rPr>
                <w:szCs w:val="21"/>
              </w:rPr>
              <w:t>--</w:t>
            </w:r>
          </w:p>
        </w:tc>
      </w:tr>
    </w:tbl>
    <w:p w:rsidR="00D6775A" w:rsidRPr="00BF59C7" w:rsidRDefault="00D6775A" w:rsidP="00413FA8">
      <w:pPr>
        <w:spacing w:line="360" w:lineRule="auto"/>
        <w:rPr>
          <w:rFonts w:ascii="宋体"/>
          <w:kern w:val="0"/>
          <w:sz w:val="24"/>
          <w:szCs w:val="24"/>
        </w:rPr>
      </w:pPr>
    </w:p>
    <w:p w:rsidR="00D6775A" w:rsidRPr="00BF59C7" w:rsidRDefault="00D6775A" w:rsidP="004F4508">
      <w:pPr>
        <w:spacing w:line="360" w:lineRule="auto"/>
        <w:ind w:firstLineChars="200" w:firstLine="480"/>
        <w:rPr>
          <w:rFonts w:ascii="宋体"/>
          <w:kern w:val="0"/>
          <w:sz w:val="24"/>
          <w:szCs w:val="24"/>
        </w:rPr>
      </w:pPr>
      <w:r w:rsidRPr="00BF59C7">
        <w:rPr>
          <w:rFonts w:ascii="宋体" w:hAnsi="宋体" w:hint="eastAsia"/>
          <w:kern w:val="0"/>
          <w:sz w:val="24"/>
          <w:szCs w:val="24"/>
        </w:rPr>
        <w:t>组合中，按账龄分析法计提坏账准备的应收账款：</w:t>
      </w:r>
    </w:p>
    <w:p w:rsidR="00D6775A" w:rsidRPr="00BF59C7" w:rsidRDefault="00D6775A" w:rsidP="004F4508">
      <w:pPr>
        <w:tabs>
          <w:tab w:val="left" w:pos="9720"/>
        </w:tabs>
        <w:spacing w:line="360" w:lineRule="auto"/>
        <w:ind w:rightChars="-673" w:right="-1413" w:firstLineChars="200" w:firstLine="480"/>
        <w:rPr>
          <w:rFonts w:ascii="宋体"/>
          <w:b/>
          <w:sz w:val="24"/>
          <w:szCs w:val="24"/>
        </w:rPr>
      </w:pPr>
      <w:r w:rsidRPr="00BF59C7">
        <w:rPr>
          <w:rFonts w:ascii="宋体" w:hAnsi="宋体" w:hint="eastAsia"/>
          <w:sz w:val="24"/>
          <w:szCs w:val="24"/>
        </w:rPr>
        <w:t>□</w:t>
      </w:r>
      <w:r w:rsidRPr="00BF59C7">
        <w:rPr>
          <w:rFonts w:ascii="宋体" w:hAnsi="宋体"/>
          <w:sz w:val="24"/>
          <w:szCs w:val="24"/>
        </w:rPr>
        <w:t xml:space="preserve"> </w:t>
      </w:r>
      <w:r w:rsidRPr="00BF59C7">
        <w:rPr>
          <w:rFonts w:ascii="宋体" w:hAnsi="宋体" w:hint="eastAsia"/>
          <w:sz w:val="24"/>
          <w:szCs w:val="24"/>
        </w:rPr>
        <w:t>适用</w:t>
      </w:r>
      <w:r w:rsidRPr="00BF59C7">
        <w:rPr>
          <w:rFonts w:ascii="宋体" w:hAnsi="宋体"/>
          <w:sz w:val="24"/>
          <w:szCs w:val="24"/>
        </w:rPr>
        <w:t xml:space="preserve">  </w:t>
      </w:r>
      <w:r w:rsidRPr="00BF59C7">
        <w:rPr>
          <w:rFonts w:ascii="宋体" w:hAnsi="宋体" w:hint="eastAsia"/>
          <w:sz w:val="24"/>
          <w:szCs w:val="24"/>
        </w:rPr>
        <w:t>□</w:t>
      </w:r>
      <w:r w:rsidRPr="00BF59C7">
        <w:rPr>
          <w:rFonts w:ascii="宋体" w:hAnsi="宋体"/>
          <w:sz w:val="24"/>
          <w:szCs w:val="24"/>
        </w:rPr>
        <w:t xml:space="preserve"> </w:t>
      </w:r>
      <w:r w:rsidRPr="00BF59C7">
        <w:rPr>
          <w:rFonts w:ascii="宋体" w:hAnsi="宋体" w:hint="eastAsia"/>
          <w:sz w:val="24"/>
          <w:szCs w:val="24"/>
        </w:rPr>
        <w:t>不适用</w:t>
      </w:r>
    </w:p>
    <w:p w:rsidR="00D6775A" w:rsidRPr="004F4508" w:rsidRDefault="00D6775A" w:rsidP="00093AE1">
      <w:pPr>
        <w:widowControl/>
        <w:spacing w:line="360" w:lineRule="auto"/>
        <w:ind w:firstLineChars="2750" w:firstLine="5775"/>
        <w:jc w:val="left"/>
        <w:rPr>
          <w:rFonts w:ascii="宋体"/>
          <w:szCs w:val="21"/>
        </w:rPr>
      </w:pPr>
      <w:r w:rsidRPr="004F4508">
        <w:rPr>
          <w:rFonts w:ascii="宋体" w:hAnsi="宋体" w:hint="eastAsia"/>
          <w:kern w:val="0"/>
          <w:szCs w:val="21"/>
        </w:rPr>
        <w:t>单位：</w:t>
      </w:r>
      <w:r>
        <w:rPr>
          <w:rFonts w:ascii="宋体" w:hAnsi="宋体"/>
          <w:kern w:val="0"/>
          <w:szCs w:val="21"/>
        </w:rPr>
        <w:t xml:space="preserve">     </w:t>
      </w:r>
      <w:r w:rsidRPr="004F4508">
        <w:rPr>
          <w:rFonts w:ascii="宋体" w:hAnsi="宋体"/>
          <w:kern w:val="0"/>
          <w:szCs w:val="21"/>
        </w:rPr>
        <w:t xml:space="preserve">  </w:t>
      </w:r>
      <w:r w:rsidRPr="004F4508">
        <w:rPr>
          <w:rFonts w:ascii="宋体" w:hAnsi="宋体" w:hint="eastAsia"/>
          <w:kern w:val="0"/>
          <w:szCs w:val="21"/>
        </w:rPr>
        <w:t>币种：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080"/>
        <w:gridCol w:w="1260"/>
        <w:gridCol w:w="1260"/>
        <w:gridCol w:w="900"/>
        <w:gridCol w:w="1110"/>
        <w:gridCol w:w="1184"/>
      </w:tblGrid>
      <w:tr w:rsidR="00D6775A" w:rsidRPr="004F4508" w:rsidTr="00C8668E">
        <w:trPr>
          <w:jc w:val="center"/>
        </w:trPr>
        <w:tc>
          <w:tcPr>
            <w:tcW w:w="1728" w:type="dxa"/>
            <w:vMerge w:val="restart"/>
            <w:vAlign w:val="center"/>
          </w:tcPr>
          <w:p w:rsidR="00D6775A" w:rsidRPr="004F4508" w:rsidRDefault="00D6775A" w:rsidP="00413FA8">
            <w:pPr>
              <w:spacing w:line="360" w:lineRule="auto"/>
              <w:jc w:val="center"/>
              <w:rPr>
                <w:rFonts w:ascii="宋体"/>
                <w:szCs w:val="21"/>
              </w:rPr>
            </w:pPr>
            <w:r w:rsidRPr="007A55F8">
              <w:rPr>
                <w:rFonts w:ascii="宋体" w:hAnsi="宋体" w:hint="eastAsia"/>
                <w:szCs w:val="21"/>
              </w:rPr>
              <w:t>账</w:t>
            </w:r>
            <w:r w:rsidRPr="007A55F8">
              <w:rPr>
                <w:rFonts w:ascii="宋体" w:hAnsi="宋体"/>
                <w:szCs w:val="21"/>
              </w:rPr>
              <w:t xml:space="preserve">  </w:t>
            </w:r>
            <w:r w:rsidRPr="004F4508">
              <w:rPr>
                <w:rFonts w:ascii="宋体" w:hAnsi="宋体" w:hint="eastAsia"/>
                <w:szCs w:val="21"/>
              </w:rPr>
              <w:t>龄</w:t>
            </w:r>
          </w:p>
        </w:tc>
        <w:tc>
          <w:tcPr>
            <w:tcW w:w="3600" w:type="dxa"/>
            <w:gridSpan w:val="3"/>
          </w:tcPr>
          <w:p w:rsidR="00D6775A" w:rsidRPr="004F4508" w:rsidRDefault="00D6775A" w:rsidP="00413FA8">
            <w:pPr>
              <w:spacing w:line="360" w:lineRule="auto"/>
              <w:jc w:val="center"/>
              <w:rPr>
                <w:rFonts w:ascii="宋体"/>
                <w:szCs w:val="21"/>
              </w:rPr>
            </w:pPr>
            <w:r w:rsidRPr="004F4508">
              <w:rPr>
                <w:rFonts w:ascii="宋体" w:hAnsi="宋体" w:hint="eastAsia"/>
                <w:szCs w:val="21"/>
              </w:rPr>
              <w:t>期末数</w:t>
            </w:r>
          </w:p>
        </w:tc>
        <w:tc>
          <w:tcPr>
            <w:tcW w:w="3194" w:type="dxa"/>
            <w:gridSpan w:val="3"/>
          </w:tcPr>
          <w:p w:rsidR="00D6775A" w:rsidRPr="004F4508" w:rsidRDefault="00D6775A" w:rsidP="00413FA8">
            <w:pPr>
              <w:spacing w:line="360" w:lineRule="auto"/>
              <w:jc w:val="center"/>
              <w:rPr>
                <w:rFonts w:ascii="宋体"/>
                <w:szCs w:val="21"/>
              </w:rPr>
            </w:pPr>
            <w:r w:rsidRPr="004F4508">
              <w:rPr>
                <w:rFonts w:ascii="宋体" w:hAnsi="宋体" w:hint="eastAsia"/>
                <w:szCs w:val="21"/>
              </w:rPr>
              <w:t>期初数</w:t>
            </w:r>
          </w:p>
        </w:tc>
      </w:tr>
      <w:tr w:rsidR="00D6775A" w:rsidRPr="004F4508" w:rsidTr="00C8668E">
        <w:trPr>
          <w:jc w:val="center"/>
        </w:trPr>
        <w:tc>
          <w:tcPr>
            <w:tcW w:w="1728" w:type="dxa"/>
            <w:vMerge/>
            <w:vAlign w:val="center"/>
          </w:tcPr>
          <w:p w:rsidR="00D6775A" w:rsidRPr="004F4508" w:rsidRDefault="00D6775A" w:rsidP="00413FA8">
            <w:pPr>
              <w:widowControl/>
              <w:spacing w:line="360" w:lineRule="auto"/>
              <w:jc w:val="left"/>
              <w:rPr>
                <w:rFonts w:ascii="宋体"/>
                <w:szCs w:val="21"/>
              </w:rPr>
            </w:pPr>
          </w:p>
        </w:tc>
        <w:tc>
          <w:tcPr>
            <w:tcW w:w="2340" w:type="dxa"/>
            <w:gridSpan w:val="2"/>
          </w:tcPr>
          <w:p w:rsidR="00D6775A" w:rsidRPr="004F4508" w:rsidRDefault="00D6775A" w:rsidP="00413FA8">
            <w:pPr>
              <w:spacing w:line="360" w:lineRule="auto"/>
              <w:jc w:val="center"/>
              <w:rPr>
                <w:rFonts w:ascii="宋体"/>
                <w:szCs w:val="21"/>
              </w:rPr>
            </w:pPr>
            <w:r w:rsidRPr="004F4508">
              <w:rPr>
                <w:rFonts w:ascii="宋体" w:hAnsi="宋体" w:hint="eastAsia"/>
                <w:szCs w:val="21"/>
              </w:rPr>
              <w:t>账面余额</w:t>
            </w:r>
          </w:p>
        </w:tc>
        <w:tc>
          <w:tcPr>
            <w:tcW w:w="1260" w:type="dxa"/>
            <w:vMerge w:val="restart"/>
          </w:tcPr>
          <w:p w:rsidR="00D6775A" w:rsidRPr="004F4508" w:rsidRDefault="00D6775A" w:rsidP="00413FA8">
            <w:pPr>
              <w:spacing w:line="360" w:lineRule="auto"/>
              <w:jc w:val="center"/>
              <w:rPr>
                <w:rFonts w:ascii="宋体"/>
                <w:szCs w:val="21"/>
              </w:rPr>
            </w:pPr>
            <w:r w:rsidRPr="004F4508">
              <w:rPr>
                <w:rFonts w:ascii="宋体" w:hAnsi="宋体" w:hint="eastAsia"/>
                <w:szCs w:val="21"/>
              </w:rPr>
              <w:t>坏账准备</w:t>
            </w:r>
          </w:p>
        </w:tc>
        <w:tc>
          <w:tcPr>
            <w:tcW w:w="2010" w:type="dxa"/>
            <w:gridSpan w:val="2"/>
          </w:tcPr>
          <w:p w:rsidR="00D6775A" w:rsidRPr="004F4508" w:rsidRDefault="00D6775A" w:rsidP="00413FA8">
            <w:pPr>
              <w:spacing w:line="360" w:lineRule="auto"/>
              <w:jc w:val="center"/>
              <w:rPr>
                <w:rFonts w:ascii="宋体"/>
                <w:szCs w:val="21"/>
              </w:rPr>
            </w:pPr>
            <w:r w:rsidRPr="004F4508">
              <w:rPr>
                <w:rFonts w:ascii="宋体" w:hAnsi="宋体" w:hint="eastAsia"/>
                <w:szCs w:val="21"/>
              </w:rPr>
              <w:t>账面余额</w:t>
            </w:r>
          </w:p>
        </w:tc>
        <w:tc>
          <w:tcPr>
            <w:tcW w:w="1184" w:type="dxa"/>
            <w:vMerge w:val="restart"/>
          </w:tcPr>
          <w:p w:rsidR="00D6775A" w:rsidRPr="004F4508" w:rsidRDefault="00D6775A" w:rsidP="00413FA8">
            <w:pPr>
              <w:spacing w:line="360" w:lineRule="auto"/>
              <w:jc w:val="center"/>
              <w:rPr>
                <w:rFonts w:ascii="宋体"/>
                <w:szCs w:val="21"/>
              </w:rPr>
            </w:pPr>
            <w:r w:rsidRPr="004F4508">
              <w:rPr>
                <w:rFonts w:ascii="宋体" w:hAnsi="宋体" w:hint="eastAsia"/>
                <w:szCs w:val="21"/>
              </w:rPr>
              <w:t>坏账准备</w:t>
            </w:r>
          </w:p>
        </w:tc>
      </w:tr>
      <w:tr w:rsidR="00D6775A" w:rsidRPr="004F4508" w:rsidTr="00C8668E">
        <w:trPr>
          <w:jc w:val="center"/>
        </w:trPr>
        <w:tc>
          <w:tcPr>
            <w:tcW w:w="1728" w:type="dxa"/>
            <w:vMerge/>
            <w:vAlign w:val="center"/>
          </w:tcPr>
          <w:p w:rsidR="00D6775A" w:rsidRPr="004F4508" w:rsidRDefault="00D6775A" w:rsidP="00413FA8">
            <w:pPr>
              <w:widowControl/>
              <w:spacing w:line="360" w:lineRule="auto"/>
              <w:jc w:val="left"/>
              <w:rPr>
                <w:rFonts w:ascii="宋体"/>
                <w:szCs w:val="21"/>
              </w:rPr>
            </w:pPr>
          </w:p>
        </w:tc>
        <w:tc>
          <w:tcPr>
            <w:tcW w:w="1080" w:type="dxa"/>
          </w:tcPr>
          <w:p w:rsidR="00D6775A" w:rsidRPr="004F4508" w:rsidRDefault="00D6775A" w:rsidP="00413FA8">
            <w:pPr>
              <w:spacing w:line="360" w:lineRule="auto"/>
              <w:jc w:val="center"/>
              <w:rPr>
                <w:rFonts w:ascii="宋体"/>
                <w:szCs w:val="21"/>
              </w:rPr>
            </w:pPr>
            <w:r w:rsidRPr="004F4508">
              <w:rPr>
                <w:rFonts w:ascii="宋体" w:hAnsi="宋体" w:hint="eastAsia"/>
                <w:szCs w:val="21"/>
              </w:rPr>
              <w:t>金额</w:t>
            </w:r>
          </w:p>
        </w:tc>
        <w:tc>
          <w:tcPr>
            <w:tcW w:w="1260" w:type="dxa"/>
          </w:tcPr>
          <w:p w:rsidR="00D6775A" w:rsidRPr="004F4508" w:rsidRDefault="00D6775A" w:rsidP="00413FA8">
            <w:pPr>
              <w:spacing w:line="360" w:lineRule="auto"/>
              <w:jc w:val="center"/>
              <w:rPr>
                <w:rFonts w:ascii="宋体" w:hAnsi="宋体"/>
                <w:szCs w:val="21"/>
              </w:rPr>
            </w:pPr>
            <w:r w:rsidRPr="004F4508">
              <w:rPr>
                <w:rFonts w:ascii="宋体" w:hAnsi="宋体" w:hint="eastAsia"/>
                <w:szCs w:val="21"/>
              </w:rPr>
              <w:t>比例</w:t>
            </w:r>
            <w:r w:rsidRPr="004F4508">
              <w:rPr>
                <w:rFonts w:ascii="宋体" w:hAnsi="宋体"/>
                <w:szCs w:val="21"/>
              </w:rPr>
              <w:t>(%)</w:t>
            </w:r>
          </w:p>
        </w:tc>
        <w:tc>
          <w:tcPr>
            <w:tcW w:w="1260" w:type="dxa"/>
            <w:vMerge/>
            <w:vAlign w:val="center"/>
          </w:tcPr>
          <w:p w:rsidR="00D6775A" w:rsidRPr="004F4508" w:rsidRDefault="00D6775A" w:rsidP="00413FA8">
            <w:pPr>
              <w:widowControl/>
              <w:spacing w:line="360" w:lineRule="auto"/>
              <w:jc w:val="left"/>
              <w:rPr>
                <w:rFonts w:ascii="宋体"/>
                <w:szCs w:val="21"/>
              </w:rPr>
            </w:pPr>
          </w:p>
        </w:tc>
        <w:tc>
          <w:tcPr>
            <w:tcW w:w="900" w:type="dxa"/>
          </w:tcPr>
          <w:p w:rsidR="00D6775A" w:rsidRPr="004F4508" w:rsidRDefault="00D6775A" w:rsidP="00413FA8">
            <w:pPr>
              <w:spacing w:line="360" w:lineRule="auto"/>
              <w:jc w:val="center"/>
              <w:rPr>
                <w:rFonts w:ascii="宋体"/>
                <w:szCs w:val="21"/>
              </w:rPr>
            </w:pPr>
            <w:r w:rsidRPr="004F4508">
              <w:rPr>
                <w:rFonts w:ascii="宋体" w:hAnsi="宋体" w:hint="eastAsia"/>
                <w:szCs w:val="21"/>
              </w:rPr>
              <w:t>金额</w:t>
            </w:r>
          </w:p>
        </w:tc>
        <w:tc>
          <w:tcPr>
            <w:tcW w:w="1110" w:type="dxa"/>
          </w:tcPr>
          <w:p w:rsidR="00D6775A" w:rsidRPr="004F4508" w:rsidRDefault="00D6775A" w:rsidP="00413FA8">
            <w:pPr>
              <w:spacing w:line="360" w:lineRule="auto"/>
              <w:jc w:val="center"/>
              <w:rPr>
                <w:rFonts w:ascii="宋体" w:hAnsi="宋体"/>
                <w:szCs w:val="21"/>
              </w:rPr>
            </w:pPr>
            <w:r w:rsidRPr="004F4508">
              <w:rPr>
                <w:rFonts w:ascii="宋体" w:hAnsi="宋体" w:hint="eastAsia"/>
                <w:szCs w:val="21"/>
              </w:rPr>
              <w:t>比例</w:t>
            </w:r>
            <w:r w:rsidRPr="004F4508">
              <w:rPr>
                <w:rFonts w:ascii="宋体" w:hAnsi="宋体"/>
                <w:szCs w:val="21"/>
              </w:rPr>
              <w:t>(%)</w:t>
            </w:r>
          </w:p>
        </w:tc>
        <w:tc>
          <w:tcPr>
            <w:tcW w:w="1184" w:type="dxa"/>
            <w:vMerge/>
            <w:vAlign w:val="center"/>
          </w:tcPr>
          <w:p w:rsidR="00D6775A" w:rsidRPr="004F4508" w:rsidRDefault="00D6775A" w:rsidP="00413FA8">
            <w:pPr>
              <w:widowControl/>
              <w:spacing w:line="360" w:lineRule="auto"/>
              <w:jc w:val="left"/>
              <w:rPr>
                <w:rFonts w:ascii="宋体"/>
                <w:szCs w:val="21"/>
              </w:rPr>
            </w:pPr>
          </w:p>
        </w:tc>
      </w:tr>
      <w:tr w:rsidR="00D6775A" w:rsidRPr="004F4508" w:rsidTr="00C8668E">
        <w:trPr>
          <w:jc w:val="center"/>
        </w:trPr>
        <w:tc>
          <w:tcPr>
            <w:tcW w:w="1728" w:type="dxa"/>
          </w:tcPr>
          <w:p w:rsidR="00D6775A" w:rsidRPr="004F4508" w:rsidRDefault="00D6775A" w:rsidP="00413FA8">
            <w:pPr>
              <w:spacing w:line="360" w:lineRule="auto"/>
              <w:rPr>
                <w:rFonts w:ascii="宋体"/>
                <w:szCs w:val="21"/>
              </w:rPr>
            </w:pPr>
            <w:r w:rsidRPr="004F4508">
              <w:rPr>
                <w:rFonts w:ascii="宋体" w:hAnsi="宋体"/>
                <w:szCs w:val="21"/>
              </w:rPr>
              <w:lastRenderedPageBreak/>
              <w:t>1</w:t>
            </w:r>
            <w:r w:rsidRPr="004F4508">
              <w:rPr>
                <w:rFonts w:ascii="宋体" w:hAnsi="宋体" w:hint="eastAsia"/>
                <w:szCs w:val="21"/>
              </w:rPr>
              <w:t>年以内</w:t>
            </w:r>
          </w:p>
        </w:tc>
        <w:tc>
          <w:tcPr>
            <w:tcW w:w="1080" w:type="dxa"/>
          </w:tcPr>
          <w:p w:rsidR="00D6775A" w:rsidRPr="004F4508" w:rsidRDefault="00D6775A" w:rsidP="00413FA8">
            <w:pPr>
              <w:spacing w:line="360" w:lineRule="auto"/>
              <w:rPr>
                <w:rFonts w:ascii="宋体"/>
                <w:szCs w:val="21"/>
              </w:rPr>
            </w:pPr>
          </w:p>
        </w:tc>
        <w:tc>
          <w:tcPr>
            <w:tcW w:w="1260" w:type="dxa"/>
          </w:tcPr>
          <w:p w:rsidR="00D6775A" w:rsidRPr="004F4508" w:rsidRDefault="00D6775A" w:rsidP="00413FA8">
            <w:pPr>
              <w:spacing w:line="360" w:lineRule="auto"/>
              <w:rPr>
                <w:rFonts w:ascii="宋体"/>
                <w:szCs w:val="21"/>
              </w:rPr>
            </w:pPr>
          </w:p>
        </w:tc>
        <w:tc>
          <w:tcPr>
            <w:tcW w:w="1260" w:type="dxa"/>
          </w:tcPr>
          <w:p w:rsidR="00D6775A" w:rsidRPr="004F4508" w:rsidRDefault="00D6775A" w:rsidP="00413FA8">
            <w:pPr>
              <w:spacing w:line="360" w:lineRule="auto"/>
              <w:rPr>
                <w:rFonts w:ascii="宋体"/>
                <w:szCs w:val="21"/>
              </w:rPr>
            </w:pPr>
          </w:p>
        </w:tc>
        <w:tc>
          <w:tcPr>
            <w:tcW w:w="900" w:type="dxa"/>
          </w:tcPr>
          <w:p w:rsidR="00D6775A" w:rsidRPr="004F4508" w:rsidRDefault="00D6775A" w:rsidP="00413FA8">
            <w:pPr>
              <w:spacing w:line="360" w:lineRule="auto"/>
              <w:rPr>
                <w:rFonts w:ascii="宋体"/>
                <w:szCs w:val="21"/>
              </w:rPr>
            </w:pPr>
          </w:p>
        </w:tc>
        <w:tc>
          <w:tcPr>
            <w:tcW w:w="1110" w:type="dxa"/>
          </w:tcPr>
          <w:p w:rsidR="00D6775A" w:rsidRPr="004F4508" w:rsidRDefault="00D6775A" w:rsidP="00413FA8">
            <w:pPr>
              <w:spacing w:line="360" w:lineRule="auto"/>
              <w:rPr>
                <w:rFonts w:ascii="宋体"/>
                <w:szCs w:val="21"/>
              </w:rPr>
            </w:pPr>
          </w:p>
        </w:tc>
        <w:tc>
          <w:tcPr>
            <w:tcW w:w="1184" w:type="dxa"/>
          </w:tcPr>
          <w:p w:rsidR="00D6775A" w:rsidRPr="004F4508" w:rsidRDefault="00D6775A" w:rsidP="00413FA8">
            <w:pPr>
              <w:spacing w:line="360" w:lineRule="auto"/>
              <w:rPr>
                <w:rFonts w:ascii="宋体"/>
                <w:szCs w:val="21"/>
              </w:rPr>
            </w:pPr>
          </w:p>
        </w:tc>
      </w:tr>
      <w:tr w:rsidR="00D6775A" w:rsidRPr="004F4508" w:rsidTr="00C8668E">
        <w:trPr>
          <w:jc w:val="center"/>
        </w:trPr>
        <w:tc>
          <w:tcPr>
            <w:tcW w:w="1728" w:type="dxa"/>
          </w:tcPr>
          <w:p w:rsidR="00D6775A" w:rsidRPr="004F4508" w:rsidRDefault="00D6775A" w:rsidP="00413FA8">
            <w:pPr>
              <w:spacing w:line="360" w:lineRule="auto"/>
              <w:rPr>
                <w:rFonts w:ascii="宋体"/>
                <w:szCs w:val="21"/>
              </w:rPr>
            </w:pPr>
            <w:r w:rsidRPr="004F4508">
              <w:rPr>
                <w:rFonts w:ascii="宋体" w:hAnsi="宋体" w:hint="eastAsia"/>
                <w:szCs w:val="21"/>
              </w:rPr>
              <w:t>其中：</w:t>
            </w:r>
            <w:r w:rsidRPr="004F4508">
              <w:rPr>
                <w:rFonts w:ascii="宋体" w:hAnsi="宋体"/>
                <w:szCs w:val="21"/>
              </w:rPr>
              <w:t>1</w:t>
            </w:r>
            <w:r w:rsidRPr="004F4508">
              <w:rPr>
                <w:rFonts w:ascii="宋体" w:hAnsi="宋体" w:hint="eastAsia"/>
                <w:szCs w:val="21"/>
              </w:rPr>
              <w:t>年以内分项，可添加行</w:t>
            </w:r>
          </w:p>
        </w:tc>
        <w:tc>
          <w:tcPr>
            <w:tcW w:w="1080" w:type="dxa"/>
          </w:tcPr>
          <w:p w:rsidR="00D6775A" w:rsidRPr="004F4508" w:rsidRDefault="00D6775A" w:rsidP="00413FA8">
            <w:pPr>
              <w:spacing w:line="360" w:lineRule="auto"/>
              <w:rPr>
                <w:rFonts w:ascii="宋体"/>
                <w:szCs w:val="21"/>
              </w:rPr>
            </w:pPr>
          </w:p>
        </w:tc>
        <w:tc>
          <w:tcPr>
            <w:tcW w:w="1260" w:type="dxa"/>
          </w:tcPr>
          <w:p w:rsidR="00D6775A" w:rsidRPr="004F4508" w:rsidRDefault="00D6775A" w:rsidP="00413FA8">
            <w:pPr>
              <w:spacing w:line="360" w:lineRule="auto"/>
              <w:rPr>
                <w:rFonts w:ascii="宋体"/>
                <w:szCs w:val="21"/>
              </w:rPr>
            </w:pPr>
          </w:p>
        </w:tc>
        <w:tc>
          <w:tcPr>
            <w:tcW w:w="1260" w:type="dxa"/>
          </w:tcPr>
          <w:p w:rsidR="00D6775A" w:rsidRPr="004F4508" w:rsidRDefault="00D6775A" w:rsidP="00413FA8">
            <w:pPr>
              <w:spacing w:line="360" w:lineRule="auto"/>
              <w:rPr>
                <w:rFonts w:ascii="宋体"/>
                <w:szCs w:val="21"/>
              </w:rPr>
            </w:pPr>
          </w:p>
        </w:tc>
        <w:tc>
          <w:tcPr>
            <w:tcW w:w="900" w:type="dxa"/>
          </w:tcPr>
          <w:p w:rsidR="00D6775A" w:rsidRPr="004F4508" w:rsidRDefault="00D6775A" w:rsidP="00413FA8">
            <w:pPr>
              <w:spacing w:line="360" w:lineRule="auto"/>
              <w:rPr>
                <w:rFonts w:ascii="宋体"/>
                <w:szCs w:val="21"/>
              </w:rPr>
            </w:pPr>
          </w:p>
        </w:tc>
        <w:tc>
          <w:tcPr>
            <w:tcW w:w="1110" w:type="dxa"/>
          </w:tcPr>
          <w:p w:rsidR="00D6775A" w:rsidRPr="004F4508" w:rsidRDefault="00D6775A" w:rsidP="00413FA8">
            <w:pPr>
              <w:spacing w:line="360" w:lineRule="auto"/>
              <w:rPr>
                <w:rFonts w:ascii="宋体"/>
                <w:szCs w:val="21"/>
              </w:rPr>
            </w:pPr>
          </w:p>
        </w:tc>
        <w:tc>
          <w:tcPr>
            <w:tcW w:w="1184" w:type="dxa"/>
          </w:tcPr>
          <w:p w:rsidR="00D6775A" w:rsidRPr="004F4508" w:rsidRDefault="00D6775A" w:rsidP="00413FA8">
            <w:pPr>
              <w:spacing w:line="360" w:lineRule="auto"/>
              <w:rPr>
                <w:rFonts w:ascii="宋体"/>
                <w:szCs w:val="21"/>
              </w:rPr>
            </w:pPr>
          </w:p>
        </w:tc>
      </w:tr>
      <w:tr w:rsidR="00D6775A" w:rsidRPr="004F4508" w:rsidTr="00C8668E">
        <w:trPr>
          <w:trHeight w:val="294"/>
          <w:jc w:val="center"/>
        </w:trPr>
        <w:tc>
          <w:tcPr>
            <w:tcW w:w="1728" w:type="dxa"/>
          </w:tcPr>
          <w:p w:rsidR="00D6775A" w:rsidRPr="004F4508" w:rsidRDefault="00D6775A" w:rsidP="00413FA8">
            <w:pPr>
              <w:spacing w:line="360" w:lineRule="auto"/>
              <w:rPr>
                <w:rFonts w:ascii="宋体"/>
                <w:szCs w:val="21"/>
              </w:rPr>
            </w:pPr>
            <w:r w:rsidRPr="004F4508">
              <w:rPr>
                <w:rFonts w:ascii="宋体" w:hAnsi="宋体" w:hint="eastAsia"/>
                <w:szCs w:val="21"/>
              </w:rPr>
              <w:t>……</w:t>
            </w:r>
          </w:p>
        </w:tc>
        <w:tc>
          <w:tcPr>
            <w:tcW w:w="1080" w:type="dxa"/>
          </w:tcPr>
          <w:p w:rsidR="00D6775A" w:rsidRPr="004F4508" w:rsidRDefault="00D6775A" w:rsidP="00413FA8">
            <w:pPr>
              <w:spacing w:line="360" w:lineRule="auto"/>
              <w:rPr>
                <w:rFonts w:ascii="宋体"/>
                <w:szCs w:val="21"/>
              </w:rPr>
            </w:pPr>
          </w:p>
        </w:tc>
        <w:tc>
          <w:tcPr>
            <w:tcW w:w="1260" w:type="dxa"/>
          </w:tcPr>
          <w:p w:rsidR="00D6775A" w:rsidRPr="004F4508" w:rsidRDefault="00D6775A" w:rsidP="00413FA8">
            <w:pPr>
              <w:spacing w:line="360" w:lineRule="auto"/>
              <w:rPr>
                <w:rFonts w:ascii="宋体"/>
                <w:szCs w:val="21"/>
              </w:rPr>
            </w:pPr>
          </w:p>
        </w:tc>
        <w:tc>
          <w:tcPr>
            <w:tcW w:w="1260" w:type="dxa"/>
          </w:tcPr>
          <w:p w:rsidR="00D6775A" w:rsidRPr="004F4508" w:rsidRDefault="00D6775A" w:rsidP="00413FA8">
            <w:pPr>
              <w:spacing w:line="360" w:lineRule="auto"/>
              <w:rPr>
                <w:rFonts w:ascii="宋体"/>
                <w:szCs w:val="21"/>
              </w:rPr>
            </w:pPr>
          </w:p>
        </w:tc>
        <w:tc>
          <w:tcPr>
            <w:tcW w:w="900" w:type="dxa"/>
          </w:tcPr>
          <w:p w:rsidR="00D6775A" w:rsidRPr="004F4508" w:rsidRDefault="00D6775A" w:rsidP="00413FA8">
            <w:pPr>
              <w:spacing w:line="360" w:lineRule="auto"/>
              <w:rPr>
                <w:rFonts w:ascii="宋体"/>
                <w:szCs w:val="21"/>
              </w:rPr>
            </w:pPr>
          </w:p>
        </w:tc>
        <w:tc>
          <w:tcPr>
            <w:tcW w:w="1110" w:type="dxa"/>
          </w:tcPr>
          <w:p w:rsidR="00D6775A" w:rsidRPr="004F4508" w:rsidRDefault="00D6775A" w:rsidP="00413FA8">
            <w:pPr>
              <w:spacing w:line="360" w:lineRule="auto"/>
              <w:rPr>
                <w:rFonts w:ascii="宋体"/>
                <w:szCs w:val="21"/>
              </w:rPr>
            </w:pPr>
          </w:p>
        </w:tc>
        <w:tc>
          <w:tcPr>
            <w:tcW w:w="1184" w:type="dxa"/>
          </w:tcPr>
          <w:p w:rsidR="00D6775A" w:rsidRPr="004F4508" w:rsidRDefault="00D6775A" w:rsidP="00413FA8">
            <w:pPr>
              <w:spacing w:line="360" w:lineRule="auto"/>
              <w:rPr>
                <w:rFonts w:ascii="宋体"/>
                <w:szCs w:val="21"/>
              </w:rPr>
            </w:pPr>
          </w:p>
        </w:tc>
      </w:tr>
      <w:tr w:rsidR="00D6775A" w:rsidRPr="004F4508" w:rsidTr="00C8668E">
        <w:trPr>
          <w:jc w:val="center"/>
        </w:trPr>
        <w:tc>
          <w:tcPr>
            <w:tcW w:w="1728" w:type="dxa"/>
          </w:tcPr>
          <w:p w:rsidR="00D6775A" w:rsidRPr="004F4508" w:rsidRDefault="00D6775A" w:rsidP="00413FA8">
            <w:pPr>
              <w:spacing w:line="360" w:lineRule="auto"/>
              <w:rPr>
                <w:rFonts w:ascii="宋体"/>
                <w:szCs w:val="21"/>
              </w:rPr>
            </w:pPr>
            <w:r w:rsidRPr="004F4508">
              <w:rPr>
                <w:rFonts w:ascii="宋体" w:hAnsi="宋体"/>
                <w:szCs w:val="21"/>
              </w:rPr>
              <w:t>1</w:t>
            </w:r>
            <w:r w:rsidRPr="004F4508">
              <w:rPr>
                <w:rFonts w:ascii="宋体" w:hAnsi="宋体" w:hint="eastAsia"/>
                <w:szCs w:val="21"/>
              </w:rPr>
              <w:t>年以内小计</w:t>
            </w:r>
          </w:p>
        </w:tc>
        <w:tc>
          <w:tcPr>
            <w:tcW w:w="1080" w:type="dxa"/>
          </w:tcPr>
          <w:p w:rsidR="00D6775A" w:rsidRPr="004F4508" w:rsidRDefault="00D6775A" w:rsidP="00413FA8">
            <w:pPr>
              <w:spacing w:line="360" w:lineRule="auto"/>
              <w:rPr>
                <w:rFonts w:ascii="宋体"/>
                <w:szCs w:val="21"/>
              </w:rPr>
            </w:pPr>
          </w:p>
        </w:tc>
        <w:tc>
          <w:tcPr>
            <w:tcW w:w="1260" w:type="dxa"/>
          </w:tcPr>
          <w:p w:rsidR="00D6775A" w:rsidRPr="004F4508" w:rsidRDefault="00D6775A" w:rsidP="00413FA8">
            <w:pPr>
              <w:spacing w:line="360" w:lineRule="auto"/>
              <w:rPr>
                <w:rFonts w:ascii="宋体"/>
                <w:szCs w:val="21"/>
              </w:rPr>
            </w:pPr>
          </w:p>
        </w:tc>
        <w:tc>
          <w:tcPr>
            <w:tcW w:w="1260" w:type="dxa"/>
          </w:tcPr>
          <w:p w:rsidR="00D6775A" w:rsidRPr="004F4508" w:rsidRDefault="00D6775A" w:rsidP="00413FA8">
            <w:pPr>
              <w:spacing w:line="360" w:lineRule="auto"/>
              <w:rPr>
                <w:rFonts w:ascii="宋体"/>
                <w:szCs w:val="21"/>
              </w:rPr>
            </w:pPr>
          </w:p>
        </w:tc>
        <w:tc>
          <w:tcPr>
            <w:tcW w:w="900" w:type="dxa"/>
          </w:tcPr>
          <w:p w:rsidR="00D6775A" w:rsidRPr="004F4508" w:rsidRDefault="00D6775A" w:rsidP="00413FA8">
            <w:pPr>
              <w:spacing w:line="360" w:lineRule="auto"/>
              <w:rPr>
                <w:rFonts w:ascii="宋体"/>
                <w:szCs w:val="21"/>
              </w:rPr>
            </w:pPr>
          </w:p>
        </w:tc>
        <w:tc>
          <w:tcPr>
            <w:tcW w:w="1110" w:type="dxa"/>
          </w:tcPr>
          <w:p w:rsidR="00D6775A" w:rsidRPr="004F4508" w:rsidRDefault="00D6775A" w:rsidP="00413FA8">
            <w:pPr>
              <w:spacing w:line="360" w:lineRule="auto"/>
              <w:rPr>
                <w:rFonts w:ascii="宋体"/>
                <w:szCs w:val="21"/>
              </w:rPr>
            </w:pPr>
          </w:p>
        </w:tc>
        <w:tc>
          <w:tcPr>
            <w:tcW w:w="1184" w:type="dxa"/>
          </w:tcPr>
          <w:p w:rsidR="00D6775A" w:rsidRPr="004F4508" w:rsidRDefault="00D6775A" w:rsidP="00413FA8">
            <w:pPr>
              <w:spacing w:line="360" w:lineRule="auto"/>
              <w:rPr>
                <w:rFonts w:ascii="宋体"/>
                <w:szCs w:val="21"/>
              </w:rPr>
            </w:pPr>
          </w:p>
        </w:tc>
      </w:tr>
      <w:tr w:rsidR="00D6775A" w:rsidRPr="004F4508" w:rsidTr="00C8668E">
        <w:trPr>
          <w:jc w:val="center"/>
        </w:trPr>
        <w:tc>
          <w:tcPr>
            <w:tcW w:w="1728" w:type="dxa"/>
          </w:tcPr>
          <w:p w:rsidR="00D6775A" w:rsidRPr="004F4508" w:rsidRDefault="00D6775A" w:rsidP="00413FA8">
            <w:pPr>
              <w:spacing w:line="360" w:lineRule="auto"/>
              <w:rPr>
                <w:rFonts w:ascii="宋体"/>
                <w:szCs w:val="21"/>
              </w:rPr>
            </w:pPr>
            <w:r w:rsidRPr="004F4508">
              <w:rPr>
                <w:rFonts w:ascii="宋体" w:hAnsi="宋体"/>
                <w:szCs w:val="21"/>
              </w:rPr>
              <w:t>1</w:t>
            </w:r>
            <w:r w:rsidRPr="004F4508">
              <w:rPr>
                <w:rFonts w:ascii="宋体" w:hAnsi="宋体" w:hint="eastAsia"/>
                <w:szCs w:val="21"/>
              </w:rPr>
              <w:t>至</w:t>
            </w:r>
            <w:r w:rsidRPr="004F4508">
              <w:rPr>
                <w:rFonts w:ascii="宋体" w:hAnsi="宋体"/>
                <w:szCs w:val="21"/>
              </w:rPr>
              <w:t>2</w:t>
            </w:r>
            <w:r w:rsidRPr="004F4508">
              <w:rPr>
                <w:rFonts w:ascii="宋体" w:hAnsi="宋体" w:hint="eastAsia"/>
                <w:szCs w:val="21"/>
              </w:rPr>
              <w:t>年</w:t>
            </w:r>
          </w:p>
        </w:tc>
        <w:tc>
          <w:tcPr>
            <w:tcW w:w="1080" w:type="dxa"/>
          </w:tcPr>
          <w:p w:rsidR="00D6775A" w:rsidRPr="004F4508" w:rsidRDefault="00D6775A" w:rsidP="00413FA8">
            <w:pPr>
              <w:spacing w:line="360" w:lineRule="auto"/>
              <w:rPr>
                <w:rFonts w:ascii="宋体"/>
                <w:szCs w:val="21"/>
              </w:rPr>
            </w:pPr>
          </w:p>
        </w:tc>
        <w:tc>
          <w:tcPr>
            <w:tcW w:w="1260" w:type="dxa"/>
          </w:tcPr>
          <w:p w:rsidR="00D6775A" w:rsidRPr="004F4508" w:rsidRDefault="00D6775A" w:rsidP="00413FA8">
            <w:pPr>
              <w:spacing w:line="360" w:lineRule="auto"/>
              <w:rPr>
                <w:rFonts w:ascii="宋体"/>
                <w:szCs w:val="21"/>
              </w:rPr>
            </w:pPr>
          </w:p>
        </w:tc>
        <w:tc>
          <w:tcPr>
            <w:tcW w:w="1260" w:type="dxa"/>
          </w:tcPr>
          <w:p w:rsidR="00D6775A" w:rsidRPr="004F4508" w:rsidRDefault="00D6775A" w:rsidP="00413FA8">
            <w:pPr>
              <w:spacing w:line="360" w:lineRule="auto"/>
              <w:rPr>
                <w:rFonts w:ascii="宋体"/>
                <w:szCs w:val="21"/>
              </w:rPr>
            </w:pPr>
          </w:p>
        </w:tc>
        <w:tc>
          <w:tcPr>
            <w:tcW w:w="900" w:type="dxa"/>
          </w:tcPr>
          <w:p w:rsidR="00D6775A" w:rsidRPr="004F4508" w:rsidRDefault="00D6775A" w:rsidP="00413FA8">
            <w:pPr>
              <w:spacing w:line="360" w:lineRule="auto"/>
              <w:rPr>
                <w:rFonts w:ascii="宋体"/>
                <w:szCs w:val="21"/>
              </w:rPr>
            </w:pPr>
          </w:p>
        </w:tc>
        <w:tc>
          <w:tcPr>
            <w:tcW w:w="1110" w:type="dxa"/>
          </w:tcPr>
          <w:p w:rsidR="00D6775A" w:rsidRPr="004F4508" w:rsidRDefault="00D6775A" w:rsidP="00413FA8">
            <w:pPr>
              <w:spacing w:line="360" w:lineRule="auto"/>
              <w:rPr>
                <w:rFonts w:ascii="宋体"/>
                <w:szCs w:val="21"/>
              </w:rPr>
            </w:pPr>
          </w:p>
        </w:tc>
        <w:tc>
          <w:tcPr>
            <w:tcW w:w="1184" w:type="dxa"/>
          </w:tcPr>
          <w:p w:rsidR="00D6775A" w:rsidRPr="004F4508" w:rsidRDefault="00D6775A" w:rsidP="00413FA8">
            <w:pPr>
              <w:spacing w:line="360" w:lineRule="auto"/>
              <w:rPr>
                <w:rFonts w:ascii="宋体"/>
                <w:szCs w:val="21"/>
              </w:rPr>
            </w:pPr>
          </w:p>
        </w:tc>
      </w:tr>
      <w:tr w:rsidR="00D6775A" w:rsidRPr="004F4508" w:rsidTr="00C8668E">
        <w:trPr>
          <w:jc w:val="center"/>
        </w:trPr>
        <w:tc>
          <w:tcPr>
            <w:tcW w:w="1728" w:type="dxa"/>
          </w:tcPr>
          <w:p w:rsidR="00D6775A" w:rsidRPr="004F4508" w:rsidRDefault="00D6775A" w:rsidP="00413FA8">
            <w:pPr>
              <w:spacing w:line="360" w:lineRule="auto"/>
              <w:rPr>
                <w:rFonts w:ascii="宋体"/>
                <w:szCs w:val="21"/>
              </w:rPr>
            </w:pPr>
            <w:r w:rsidRPr="004F4508">
              <w:rPr>
                <w:rFonts w:ascii="宋体" w:hAnsi="宋体"/>
                <w:szCs w:val="21"/>
              </w:rPr>
              <w:t>2</w:t>
            </w:r>
            <w:r w:rsidRPr="004F4508">
              <w:rPr>
                <w:rFonts w:ascii="宋体" w:hAnsi="宋体" w:hint="eastAsia"/>
                <w:szCs w:val="21"/>
              </w:rPr>
              <w:t>至</w:t>
            </w:r>
            <w:r w:rsidRPr="004F4508">
              <w:rPr>
                <w:rFonts w:ascii="宋体" w:hAnsi="宋体"/>
                <w:szCs w:val="21"/>
              </w:rPr>
              <w:t>3</w:t>
            </w:r>
            <w:r w:rsidRPr="004F4508">
              <w:rPr>
                <w:rFonts w:ascii="宋体" w:hAnsi="宋体" w:hint="eastAsia"/>
                <w:szCs w:val="21"/>
              </w:rPr>
              <w:t>年</w:t>
            </w:r>
          </w:p>
        </w:tc>
        <w:tc>
          <w:tcPr>
            <w:tcW w:w="1080" w:type="dxa"/>
          </w:tcPr>
          <w:p w:rsidR="00D6775A" w:rsidRPr="004F4508" w:rsidRDefault="00D6775A" w:rsidP="00413FA8">
            <w:pPr>
              <w:spacing w:line="360" w:lineRule="auto"/>
              <w:rPr>
                <w:rFonts w:ascii="宋体"/>
                <w:szCs w:val="21"/>
              </w:rPr>
            </w:pPr>
          </w:p>
        </w:tc>
        <w:tc>
          <w:tcPr>
            <w:tcW w:w="1260" w:type="dxa"/>
          </w:tcPr>
          <w:p w:rsidR="00D6775A" w:rsidRPr="004F4508" w:rsidRDefault="00D6775A" w:rsidP="00413FA8">
            <w:pPr>
              <w:spacing w:line="360" w:lineRule="auto"/>
              <w:rPr>
                <w:rFonts w:ascii="宋体"/>
                <w:szCs w:val="21"/>
              </w:rPr>
            </w:pPr>
          </w:p>
        </w:tc>
        <w:tc>
          <w:tcPr>
            <w:tcW w:w="1260" w:type="dxa"/>
          </w:tcPr>
          <w:p w:rsidR="00D6775A" w:rsidRPr="004F4508" w:rsidRDefault="00D6775A" w:rsidP="00413FA8">
            <w:pPr>
              <w:spacing w:line="360" w:lineRule="auto"/>
              <w:rPr>
                <w:rFonts w:ascii="宋体"/>
                <w:szCs w:val="21"/>
              </w:rPr>
            </w:pPr>
          </w:p>
        </w:tc>
        <w:tc>
          <w:tcPr>
            <w:tcW w:w="900" w:type="dxa"/>
          </w:tcPr>
          <w:p w:rsidR="00D6775A" w:rsidRPr="004F4508" w:rsidRDefault="00D6775A" w:rsidP="00413FA8">
            <w:pPr>
              <w:spacing w:line="360" w:lineRule="auto"/>
              <w:rPr>
                <w:rFonts w:ascii="宋体"/>
                <w:szCs w:val="21"/>
              </w:rPr>
            </w:pPr>
          </w:p>
        </w:tc>
        <w:tc>
          <w:tcPr>
            <w:tcW w:w="1110" w:type="dxa"/>
          </w:tcPr>
          <w:p w:rsidR="00D6775A" w:rsidRPr="004F4508" w:rsidRDefault="00D6775A" w:rsidP="00413FA8">
            <w:pPr>
              <w:spacing w:line="360" w:lineRule="auto"/>
              <w:rPr>
                <w:rFonts w:ascii="宋体"/>
                <w:szCs w:val="21"/>
              </w:rPr>
            </w:pPr>
          </w:p>
        </w:tc>
        <w:tc>
          <w:tcPr>
            <w:tcW w:w="1184" w:type="dxa"/>
          </w:tcPr>
          <w:p w:rsidR="00D6775A" w:rsidRPr="004F4508" w:rsidRDefault="00D6775A" w:rsidP="00413FA8">
            <w:pPr>
              <w:spacing w:line="360" w:lineRule="auto"/>
              <w:rPr>
                <w:rFonts w:ascii="宋体"/>
                <w:szCs w:val="21"/>
              </w:rPr>
            </w:pPr>
          </w:p>
        </w:tc>
      </w:tr>
      <w:tr w:rsidR="00D6775A" w:rsidRPr="004F4508" w:rsidTr="00C8668E">
        <w:trPr>
          <w:jc w:val="center"/>
        </w:trPr>
        <w:tc>
          <w:tcPr>
            <w:tcW w:w="1728" w:type="dxa"/>
          </w:tcPr>
          <w:p w:rsidR="00D6775A" w:rsidRPr="004F4508" w:rsidRDefault="00D6775A" w:rsidP="00413FA8">
            <w:pPr>
              <w:spacing w:line="360" w:lineRule="auto"/>
              <w:rPr>
                <w:rFonts w:ascii="宋体"/>
                <w:szCs w:val="21"/>
              </w:rPr>
            </w:pPr>
            <w:r w:rsidRPr="004F4508">
              <w:rPr>
                <w:rFonts w:ascii="宋体" w:hAnsi="宋体"/>
                <w:szCs w:val="21"/>
              </w:rPr>
              <w:t>3</w:t>
            </w:r>
            <w:r w:rsidRPr="004F4508">
              <w:rPr>
                <w:rFonts w:ascii="宋体" w:hAnsi="宋体" w:hint="eastAsia"/>
                <w:szCs w:val="21"/>
              </w:rPr>
              <w:t>年以上</w:t>
            </w:r>
          </w:p>
        </w:tc>
        <w:tc>
          <w:tcPr>
            <w:tcW w:w="1080" w:type="dxa"/>
          </w:tcPr>
          <w:p w:rsidR="00D6775A" w:rsidRPr="004F4508" w:rsidRDefault="00D6775A" w:rsidP="00413FA8">
            <w:pPr>
              <w:spacing w:line="360" w:lineRule="auto"/>
              <w:rPr>
                <w:rFonts w:ascii="宋体"/>
                <w:szCs w:val="21"/>
              </w:rPr>
            </w:pPr>
          </w:p>
        </w:tc>
        <w:tc>
          <w:tcPr>
            <w:tcW w:w="1260" w:type="dxa"/>
          </w:tcPr>
          <w:p w:rsidR="00D6775A" w:rsidRPr="004F4508" w:rsidRDefault="00D6775A" w:rsidP="00413FA8">
            <w:pPr>
              <w:spacing w:line="360" w:lineRule="auto"/>
              <w:rPr>
                <w:rFonts w:ascii="宋体"/>
                <w:szCs w:val="21"/>
              </w:rPr>
            </w:pPr>
          </w:p>
        </w:tc>
        <w:tc>
          <w:tcPr>
            <w:tcW w:w="1260" w:type="dxa"/>
          </w:tcPr>
          <w:p w:rsidR="00D6775A" w:rsidRPr="004F4508" w:rsidRDefault="00D6775A" w:rsidP="00413FA8">
            <w:pPr>
              <w:spacing w:line="360" w:lineRule="auto"/>
              <w:rPr>
                <w:rFonts w:ascii="宋体"/>
                <w:szCs w:val="21"/>
              </w:rPr>
            </w:pPr>
          </w:p>
        </w:tc>
        <w:tc>
          <w:tcPr>
            <w:tcW w:w="900" w:type="dxa"/>
          </w:tcPr>
          <w:p w:rsidR="00D6775A" w:rsidRPr="004F4508" w:rsidRDefault="00D6775A" w:rsidP="00413FA8">
            <w:pPr>
              <w:spacing w:line="360" w:lineRule="auto"/>
              <w:rPr>
                <w:rFonts w:ascii="宋体"/>
                <w:szCs w:val="21"/>
              </w:rPr>
            </w:pPr>
          </w:p>
        </w:tc>
        <w:tc>
          <w:tcPr>
            <w:tcW w:w="1110" w:type="dxa"/>
          </w:tcPr>
          <w:p w:rsidR="00D6775A" w:rsidRPr="004F4508" w:rsidRDefault="00D6775A" w:rsidP="00413FA8">
            <w:pPr>
              <w:spacing w:line="360" w:lineRule="auto"/>
              <w:rPr>
                <w:rFonts w:ascii="宋体"/>
                <w:szCs w:val="21"/>
              </w:rPr>
            </w:pPr>
          </w:p>
        </w:tc>
        <w:tc>
          <w:tcPr>
            <w:tcW w:w="1184" w:type="dxa"/>
          </w:tcPr>
          <w:p w:rsidR="00D6775A" w:rsidRPr="004F4508" w:rsidRDefault="00D6775A" w:rsidP="00413FA8">
            <w:pPr>
              <w:spacing w:line="360" w:lineRule="auto"/>
              <w:rPr>
                <w:rFonts w:ascii="宋体"/>
                <w:szCs w:val="21"/>
              </w:rPr>
            </w:pPr>
          </w:p>
        </w:tc>
      </w:tr>
      <w:tr w:rsidR="00D6775A" w:rsidRPr="004F4508" w:rsidTr="00C8668E">
        <w:trPr>
          <w:jc w:val="center"/>
        </w:trPr>
        <w:tc>
          <w:tcPr>
            <w:tcW w:w="1728" w:type="dxa"/>
          </w:tcPr>
          <w:p w:rsidR="00D6775A" w:rsidRPr="004F4508" w:rsidRDefault="00D6775A" w:rsidP="00413FA8">
            <w:pPr>
              <w:spacing w:line="360" w:lineRule="auto"/>
              <w:rPr>
                <w:rFonts w:ascii="宋体"/>
                <w:szCs w:val="21"/>
              </w:rPr>
            </w:pPr>
            <w:r w:rsidRPr="004F4508">
              <w:rPr>
                <w:rFonts w:ascii="宋体" w:hAnsi="宋体"/>
                <w:szCs w:val="21"/>
              </w:rPr>
              <w:t>3</w:t>
            </w:r>
            <w:r w:rsidRPr="004F4508">
              <w:rPr>
                <w:rFonts w:ascii="宋体" w:hAnsi="宋体" w:hint="eastAsia"/>
                <w:szCs w:val="21"/>
              </w:rPr>
              <w:t>至</w:t>
            </w:r>
            <w:r w:rsidRPr="004F4508">
              <w:rPr>
                <w:rFonts w:ascii="宋体" w:hAnsi="宋体"/>
                <w:szCs w:val="21"/>
              </w:rPr>
              <w:t>4</w:t>
            </w:r>
            <w:r w:rsidRPr="004F4508">
              <w:rPr>
                <w:rFonts w:ascii="宋体" w:hAnsi="宋体" w:hint="eastAsia"/>
                <w:szCs w:val="21"/>
              </w:rPr>
              <w:t>年</w:t>
            </w:r>
          </w:p>
        </w:tc>
        <w:tc>
          <w:tcPr>
            <w:tcW w:w="1080" w:type="dxa"/>
          </w:tcPr>
          <w:p w:rsidR="00D6775A" w:rsidRPr="004F4508" w:rsidRDefault="00D6775A" w:rsidP="00413FA8">
            <w:pPr>
              <w:spacing w:line="360" w:lineRule="auto"/>
              <w:rPr>
                <w:rFonts w:ascii="宋体"/>
                <w:szCs w:val="21"/>
              </w:rPr>
            </w:pPr>
          </w:p>
        </w:tc>
        <w:tc>
          <w:tcPr>
            <w:tcW w:w="1260" w:type="dxa"/>
          </w:tcPr>
          <w:p w:rsidR="00D6775A" w:rsidRPr="004F4508" w:rsidRDefault="00D6775A" w:rsidP="00413FA8">
            <w:pPr>
              <w:spacing w:line="360" w:lineRule="auto"/>
              <w:rPr>
                <w:rFonts w:ascii="宋体"/>
                <w:szCs w:val="21"/>
              </w:rPr>
            </w:pPr>
          </w:p>
        </w:tc>
        <w:tc>
          <w:tcPr>
            <w:tcW w:w="1260" w:type="dxa"/>
          </w:tcPr>
          <w:p w:rsidR="00D6775A" w:rsidRPr="004F4508" w:rsidRDefault="00D6775A" w:rsidP="00413FA8">
            <w:pPr>
              <w:spacing w:line="360" w:lineRule="auto"/>
              <w:rPr>
                <w:rFonts w:ascii="宋体"/>
                <w:szCs w:val="21"/>
              </w:rPr>
            </w:pPr>
          </w:p>
        </w:tc>
        <w:tc>
          <w:tcPr>
            <w:tcW w:w="900" w:type="dxa"/>
          </w:tcPr>
          <w:p w:rsidR="00D6775A" w:rsidRPr="004F4508" w:rsidRDefault="00D6775A" w:rsidP="00413FA8">
            <w:pPr>
              <w:spacing w:line="360" w:lineRule="auto"/>
              <w:rPr>
                <w:rFonts w:ascii="宋体"/>
                <w:szCs w:val="21"/>
              </w:rPr>
            </w:pPr>
          </w:p>
        </w:tc>
        <w:tc>
          <w:tcPr>
            <w:tcW w:w="1110" w:type="dxa"/>
          </w:tcPr>
          <w:p w:rsidR="00D6775A" w:rsidRPr="004F4508" w:rsidRDefault="00D6775A" w:rsidP="00413FA8">
            <w:pPr>
              <w:spacing w:line="360" w:lineRule="auto"/>
              <w:rPr>
                <w:rFonts w:ascii="宋体"/>
                <w:szCs w:val="21"/>
              </w:rPr>
            </w:pPr>
          </w:p>
        </w:tc>
        <w:tc>
          <w:tcPr>
            <w:tcW w:w="1184" w:type="dxa"/>
          </w:tcPr>
          <w:p w:rsidR="00D6775A" w:rsidRPr="004F4508" w:rsidRDefault="00D6775A" w:rsidP="00413FA8">
            <w:pPr>
              <w:spacing w:line="360" w:lineRule="auto"/>
              <w:rPr>
                <w:rFonts w:ascii="宋体"/>
                <w:szCs w:val="21"/>
              </w:rPr>
            </w:pPr>
          </w:p>
        </w:tc>
      </w:tr>
      <w:tr w:rsidR="00D6775A" w:rsidRPr="004F4508" w:rsidTr="00C8668E">
        <w:trPr>
          <w:jc w:val="center"/>
        </w:trPr>
        <w:tc>
          <w:tcPr>
            <w:tcW w:w="1728" w:type="dxa"/>
          </w:tcPr>
          <w:p w:rsidR="00D6775A" w:rsidRPr="004F4508" w:rsidRDefault="00D6775A" w:rsidP="00413FA8">
            <w:pPr>
              <w:spacing w:line="360" w:lineRule="auto"/>
              <w:rPr>
                <w:rFonts w:ascii="宋体"/>
                <w:szCs w:val="21"/>
              </w:rPr>
            </w:pPr>
            <w:r w:rsidRPr="004F4508">
              <w:rPr>
                <w:rFonts w:ascii="宋体" w:hAnsi="宋体"/>
                <w:szCs w:val="21"/>
              </w:rPr>
              <w:t>4</w:t>
            </w:r>
            <w:r w:rsidRPr="004F4508">
              <w:rPr>
                <w:rFonts w:ascii="宋体" w:hAnsi="宋体" w:hint="eastAsia"/>
                <w:szCs w:val="21"/>
              </w:rPr>
              <w:t>至</w:t>
            </w:r>
            <w:r w:rsidRPr="004F4508">
              <w:rPr>
                <w:rFonts w:ascii="宋体" w:hAnsi="宋体"/>
                <w:szCs w:val="21"/>
              </w:rPr>
              <w:t>5</w:t>
            </w:r>
            <w:r w:rsidRPr="004F4508">
              <w:rPr>
                <w:rFonts w:ascii="宋体" w:hAnsi="宋体" w:hint="eastAsia"/>
                <w:szCs w:val="21"/>
              </w:rPr>
              <w:t>年</w:t>
            </w:r>
          </w:p>
        </w:tc>
        <w:tc>
          <w:tcPr>
            <w:tcW w:w="1080" w:type="dxa"/>
          </w:tcPr>
          <w:p w:rsidR="00D6775A" w:rsidRPr="004F4508" w:rsidRDefault="00D6775A" w:rsidP="00413FA8">
            <w:pPr>
              <w:spacing w:line="360" w:lineRule="auto"/>
              <w:rPr>
                <w:rFonts w:ascii="宋体"/>
                <w:szCs w:val="21"/>
              </w:rPr>
            </w:pPr>
          </w:p>
        </w:tc>
        <w:tc>
          <w:tcPr>
            <w:tcW w:w="1260" w:type="dxa"/>
          </w:tcPr>
          <w:p w:rsidR="00D6775A" w:rsidRPr="004F4508" w:rsidRDefault="00D6775A" w:rsidP="00413FA8">
            <w:pPr>
              <w:spacing w:line="360" w:lineRule="auto"/>
              <w:rPr>
                <w:rFonts w:ascii="宋体"/>
                <w:szCs w:val="21"/>
              </w:rPr>
            </w:pPr>
          </w:p>
        </w:tc>
        <w:tc>
          <w:tcPr>
            <w:tcW w:w="1260" w:type="dxa"/>
          </w:tcPr>
          <w:p w:rsidR="00D6775A" w:rsidRPr="004F4508" w:rsidRDefault="00D6775A" w:rsidP="00413FA8">
            <w:pPr>
              <w:spacing w:line="360" w:lineRule="auto"/>
              <w:rPr>
                <w:rFonts w:ascii="宋体"/>
                <w:szCs w:val="21"/>
              </w:rPr>
            </w:pPr>
          </w:p>
        </w:tc>
        <w:tc>
          <w:tcPr>
            <w:tcW w:w="900" w:type="dxa"/>
          </w:tcPr>
          <w:p w:rsidR="00D6775A" w:rsidRPr="004F4508" w:rsidRDefault="00D6775A" w:rsidP="00413FA8">
            <w:pPr>
              <w:spacing w:line="360" w:lineRule="auto"/>
              <w:rPr>
                <w:rFonts w:ascii="宋体"/>
                <w:szCs w:val="21"/>
              </w:rPr>
            </w:pPr>
          </w:p>
        </w:tc>
        <w:tc>
          <w:tcPr>
            <w:tcW w:w="1110" w:type="dxa"/>
          </w:tcPr>
          <w:p w:rsidR="00D6775A" w:rsidRPr="004F4508" w:rsidRDefault="00D6775A" w:rsidP="00413FA8">
            <w:pPr>
              <w:spacing w:line="360" w:lineRule="auto"/>
              <w:rPr>
                <w:rFonts w:ascii="宋体"/>
                <w:szCs w:val="21"/>
              </w:rPr>
            </w:pPr>
          </w:p>
        </w:tc>
        <w:tc>
          <w:tcPr>
            <w:tcW w:w="1184" w:type="dxa"/>
          </w:tcPr>
          <w:p w:rsidR="00D6775A" w:rsidRPr="004F4508" w:rsidRDefault="00D6775A" w:rsidP="00413FA8">
            <w:pPr>
              <w:spacing w:line="360" w:lineRule="auto"/>
              <w:rPr>
                <w:rFonts w:ascii="宋体"/>
                <w:szCs w:val="21"/>
              </w:rPr>
            </w:pPr>
          </w:p>
        </w:tc>
      </w:tr>
      <w:tr w:rsidR="00D6775A" w:rsidRPr="004F4508" w:rsidTr="00C8668E">
        <w:trPr>
          <w:jc w:val="center"/>
        </w:trPr>
        <w:tc>
          <w:tcPr>
            <w:tcW w:w="1728" w:type="dxa"/>
          </w:tcPr>
          <w:p w:rsidR="00D6775A" w:rsidRPr="004F4508" w:rsidRDefault="00D6775A" w:rsidP="00413FA8">
            <w:pPr>
              <w:spacing w:line="360" w:lineRule="auto"/>
              <w:rPr>
                <w:rFonts w:ascii="宋体"/>
                <w:szCs w:val="21"/>
              </w:rPr>
            </w:pPr>
            <w:r w:rsidRPr="004F4508">
              <w:rPr>
                <w:rFonts w:ascii="宋体" w:hAnsi="宋体"/>
                <w:szCs w:val="21"/>
              </w:rPr>
              <w:t>5</w:t>
            </w:r>
            <w:r w:rsidRPr="004F4508">
              <w:rPr>
                <w:rFonts w:ascii="宋体" w:hAnsi="宋体" w:hint="eastAsia"/>
                <w:szCs w:val="21"/>
              </w:rPr>
              <w:t>年以上</w:t>
            </w:r>
          </w:p>
        </w:tc>
        <w:tc>
          <w:tcPr>
            <w:tcW w:w="1080" w:type="dxa"/>
          </w:tcPr>
          <w:p w:rsidR="00D6775A" w:rsidRPr="004F4508" w:rsidRDefault="00D6775A" w:rsidP="00413FA8">
            <w:pPr>
              <w:spacing w:line="360" w:lineRule="auto"/>
              <w:rPr>
                <w:rFonts w:ascii="宋体"/>
                <w:szCs w:val="21"/>
              </w:rPr>
            </w:pPr>
          </w:p>
        </w:tc>
        <w:tc>
          <w:tcPr>
            <w:tcW w:w="1260" w:type="dxa"/>
          </w:tcPr>
          <w:p w:rsidR="00D6775A" w:rsidRPr="004F4508" w:rsidRDefault="00D6775A" w:rsidP="00413FA8">
            <w:pPr>
              <w:spacing w:line="360" w:lineRule="auto"/>
              <w:rPr>
                <w:rFonts w:ascii="宋体"/>
                <w:szCs w:val="21"/>
              </w:rPr>
            </w:pPr>
          </w:p>
        </w:tc>
        <w:tc>
          <w:tcPr>
            <w:tcW w:w="1260" w:type="dxa"/>
          </w:tcPr>
          <w:p w:rsidR="00D6775A" w:rsidRPr="004F4508" w:rsidRDefault="00D6775A" w:rsidP="00413FA8">
            <w:pPr>
              <w:spacing w:line="360" w:lineRule="auto"/>
              <w:rPr>
                <w:rFonts w:ascii="宋体"/>
                <w:szCs w:val="21"/>
              </w:rPr>
            </w:pPr>
          </w:p>
        </w:tc>
        <w:tc>
          <w:tcPr>
            <w:tcW w:w="900" w:type="dxa"/>
          </w:tcPr>
          <w:p w:rsidR="00D6775A" w:rsidRPr="004F4508" w:rsidRDefault="00D6775A" w:rsidP="00413FA8">
            <w:pPr>
              <w:spacing w:line="360" w:lineRule="auto"/>
              <w:rPr>
                <w:rFonts w:ascii="宋体"/>
                <w:szCs w:val="21"/>
              </w:rPr>
            </w:pPr>
          </w:p>
        </w:tc>
        <w:tc>
          <w:tcPr>
            <w:tcW w:w="1110" w:type="dxa"/>
          </w:tcPr>
          <w:p w:rsidR="00D6775A" w:rsidRPr="004F4508" w:rsidRDefault="00D6775A" w:rsidP="00413FA8">
            <w:pPr>
              <w:spacing w:line="360" w:lineRule="auto"/>
              <w:rPr>
                <w:rFonts w:ascii="宋体"/>
                <w:szCs w:val="21"/>
              </w:rPr>
            </w:pPr>
          </w:p>
        </w:tc>
        <w:tc>
          <w:tcPr>
            <w:tcW w:w="1184" w:type="dxa"/>
          </w:tcPr>
          <w:p w:rsidR="00D6775A" w:rsidRPr="004F4508" w:rsidRDefault="00D6775A" w:rsidP="00413FA8">
            <w:pPr>
              <w:spacing w:line="360" w:lineRule="auto"/>
              <w:rPr>
                <w:rFonts w:ascii="宋体"/>
                <w:szCs w:val="21"/>
              </w:rPr>
            </w:pPr>
          </w:p>
        </w:tc>
      </w:tr>
      <w:tr w:rsidR="00D6775A" w:rsidRPr="004F4508" w:rsidTr="00C8668E">
        <w:trPr>
          <w:jc w:val="center"/>
        </w:trPr>
        <w:tc>
          <w:tcPr>
            <w:tcW w:w="1728" w:type="dxa"/>
          </w:tcPr>
          <w:p w:rsidR="00D6775A" w:rsidRPr="004F4508" w:rsidRDefault="00D6775A" w:rsidP="00413FA8">
            <w:pPr>
              <w:spacing w:line="360" w:lineRule="auto"/>
              <w:rPr>
                <w:rFonts w:ascii="宋体"/>
                <w:szCs w:val="21"/>
              </w:rPr>
            </w:pPr>
            <w:r w:rsidRPr="004F4508">
              <w:rPr>
                <w:rFonts w:ascii="宋体" w:hAnsi="宋体" w:hint="eastAsia"/>
                <w:szCs w:val="21"/>
              </w:rPr>
              <w:t>合计</w:t>
            </w:r>
          </w:p>
        </w:tc>
        <w:tc>
          <w:tcPr>
            <w:tcW w:w="1080" w:type="dxa"/>
          </w:tcPr>
          <w:p w:rsidR="00D6775A" w:rsidRPr="004F4508" w:rsidRDefault="00D6775A" w:rsidP="00413FA8">
            <w:pPr>
              <w:spacing w:line="360" w:lineRule="auto"/>
              <w:rPr>
                <w:rFonts w:ascii="宋体"/>
                <w:szCs w:val="21"/>
              </w:rPr>
            </w:pPr>
          </w:p>
        </w:tc>
        <w:tc>
          <w:tcPr>
            <w:tcW w:w="1260" w:type="dxa"/>
          </w:tcPr>
          <w:p w:rsidR="00D6775A" w:rsidRPr="004F4508" w:rsidRDefault="00D6775A" w:rsidP="00413FA8">
            <w:pPr>
              <w:spacing w:line="360" w:lineRule="auto"/>
              <w:jc w:val="center"/>
              <w:rPr>
                <w:rFonts w:ascii="宋体"/>
                <w:szCs w:val="21"/>
              </w:rPr>
            </w:pPr>
            <w:r w:rsidRPr="004F4508">
              <w:rPr>
                <w:rFonts w:ascii="宋体"/>
                <w:szCs w:val="21"/>
              </w:rPr>
              <w:t>--</w:t>
            </w:r>
          </w:p>
        </w:tc>
        <w:tc>
          <w:tcPr>
            <w:tcW w:w="1260" w:type="dxa"/>
          </w:tcPr>
          <w:p w:rsidR="00D6775A" w:rsidRPr="004F4508" w:rsidRDefault="00D6775A" w:rsidP="00413FA8">
            <w:pPr>
              <w:spacing w:line="360" w:lineRule="auto"/>
              <w:rPr>
                <w:rFonts w:ascii="宋体"/>
                <w:szCs w:val="21"/>
              </w:rPr>
            </w:pPr>
          </w:p>
        </w:tc>
        <w:tc>
          <w:tcPr>
            <w:tcW w:w="900" w:type="dxa"/>
          </w:tcPr>
          <w:p w:rsidR="00D6775A" w:rsidRPr="004F4508" w:rsidRDefault="00D6775A" w:rsidP="00413FA8">
            <w:pPr>
              <w:spacing w:line="360" w:lineRule="auto"/>
              <w:rPr>
                <w:rFonts w:ascii="宋体"/>
                <w:szCs w:val="21"/>
              </w:rPr>
            </w:pPr>
          </w:p>
        </w:tc>
        <w:tc>
          <w:tcPr>
            <w:tcW w:w="1110" w:type="dxa"/>
          </w:tcPr>
          <w:p w:rsidR="00D6775A" w:rsidRPr="004F4508" w:rsidRDefault="00D6775A" w:rsidP="00413FA8">
            <w:pPr>
              <w:spacing w:line="360" w:lineRule="auto"/>
              <w:jc w:val="center"/>
              <w:rPr>
                <w:rFonts w:ascii="宋体"/>
                <w:szCs w:val="21"/>
              </w:rPr>
            </w:pPr>
            <w:r w:rsidRPr="004F4508">
              <w:rPr>
                <w:rFonts w:ascii="宋体"/>
                <w:szCs w:val="21"/>
              </w:rPr>
              <w:t>--</w:t>
            </w:r>
          </w:p>
        </w:tc>
        <w:tc>
          <w:tcPr>
            <w:tcW w:w="1184" w:type="dxa"/>
          </w:tcPr>
          <w:p w:rsidR="00D6775A" w:rsidRPr="004F4508" w:rsidRDefault="00D6775A" w:rsidP="00413FA8">
            <w:pPr>
              <w:spacing w:line="360" w:lineRule="auto"/>
              <w:rPr>
                <w:rFonts w:ascii="宋体"/>
                <w:szCs w:val="21"/>
              </w:rPr>
            </w:pPr>
          </w:p>
        </w:tc>
      </w:tr>
    </w:tbl>
    <w:p w:rsidR="00D6775A" w:rsidRPr="00BF59C7" w:rsidRDefault="00D6775A" w:rsidP="00413FA8">
      <w:pPr>
        <w:spacing w:line="360" w:lineRule="auto"/>
        <w:rPr>
          <w:rFonts w:ascii="宋体"/>
          <w:kern w:val="0"/>
          <w:sz w:val="24"/>
          <w:szCs w:val="24"/>
        </w:rPr>
      </w:pPr>
    </w:p>
    <w:p w:rsidR="00D6775A" w:rsidRPr="007A55F8" w:rsidRDefault="00D6775A" w:rsidP="007A55F8">
      <w:pPr>
        <w:spacing w:line="360" w:lineRule="auto"/>
        <w:ind w:firstLineChars="200" w:firstLine="480"/>
        <w:rPr>
          <w:rFonts w:ascii="宋体"/>
          <w:sz w:val="24"/>
          <w:szCs w:val="24"/>
        </w:rPr>
      </w:pPr>
      <w:r w:rsidRPr="00BF59C7">
        <w:rPr>
          <w:rFonts w:ascii="宋体" w:hAnsi="宋体" w:hint="eastAsia"/>
          <w:sz w:val="24"/>
          <w:szCs w:val="24"/>
        </w:rPr>
        <w:t>组合中，采用余额百分比法计提坏账准备的应收账款：</w:t>
      </w:r>
    </w:p>
    <w:p w:rsidR="00D6775A" w:rsidRPr="007A55F8" w:rsidRDefault="00D6775A" w:rsidP="007A55F8">
      <w:pPr>
        <w:numPr>
          <w:ilvl w:val="0"/>
          <w:numId w:val="45"/>
        </w:numPr>
        <w:spacing w:line="360" w:lineRule="auto"/>
        <w:rPr>
          <w:rFonts w:ascii="宋体"/>
          <w:sz w:val="24"/>
          <w:szCs w:val="24"/>
        </w:rPr>
      </w:pPr>
      <w:r>
        <w:rPr>
          <w:rFonts w:ascii="宋体" w:hAnsi="宋体" w:hint="eastAsia"/>
          <w:sz w:val="24"/>
          <w:szCs w:val="24"/>
        </w:rPr>
        <w:t>适</w:t>
      </w:r>
      <w:r w:rsidRPr="00BF59C7">
        <w:rPr>
          <w:rFonts w:ascii="宋体" w:hAnsi="宋体" w:hint="eastAsia"/>
          <w:sz w:val="24"/>
          <w:szCs w:val="24"/>
        </w:rPr>
        <w:t>用</w:t>
      </w:r>
      <w:r w:rsidRPr="00BF59C7">
        <w:rPr>
          <w:rFonts w:ascii="宋体" w:hAnsi="宋体"/>
          <w:sz w:val="24"/>
          <w:szCs w:val="24"/>
        </w:rPr>
        <w:t xml:space="preserve">  </w:t>
      </w:r>
      <w:r w:rsidRPr="00BF59C7">
        <w:rPr>
          <w:rFonts w:ascii="宋体" w:hAnsi="宋体" w:hint="eastAsia"/>
          <w:sz w:val="24"/>
          <w:szCs w:val="24"/>
        </w:rPr>
        <w:t>□</w:t>
      </w:r>
      <w:r w:rsidRPr="00BF59C7">
        <w:rPr>
          <w:rFonts w:ascii="宋体" w:hAnsi="宋体"/>
          <w:sz w:val="24"/>
          <w:szCs w:val="24"/>
        </w:rPr>
        <w:t xml:space="preserve"> </w:t>
      </w:r>
      <w:r w:rsidRPr="00BF59C7">
        <w:rPr>
          <w:rFonts w:ascii="宋体" w:hAnsi="宋体" w:hint="eastAsia"/>
          <w:sz w:val="24"/>
          <w:szCs w:val="24"/>
        </w:rPr>
        <w:t>不适用</w:t>
      </w:r>
    </w:p>
    <w:p w:rsidR="00D6775A" w:rsidRPr="007A55F8" w:rsidRDefault="00D6775A" w:rsidP="00413FA8">
      <w:pPr>
        <w:tabs>
          <w:tab w:val="left" w:pos="9720"/>
        </w:tabs>
        <w:spacing w:line="360" w:lineRule="auto"/>
        <w:ind w:left="360" w:rightChars="-673" w:right="-1413"/>
        <w:rPr>
          <w:rFonts w:ascii="宋体"/>
          <w:szCs w:val="21"/>
        </w:rPr>
      </w:pPr>
      <w:r w:rsidRPr="00BF59C7">
        <w:rPr>
          <w:rFonts w:ascii="宋体" w:hAnsi="宋体"/>
          <w:sz w:val="24"/>
          <w:szCs w:val="24"/>
        </w:rPr>
        <w:t xml:space="preserve">                                          </w:t>
      </w:r>
      <w:r w:rsidRPr="007A55F8">
        <w:rPr>
          <w:rFonts w:ascii="宋体" w:hAnsi="宋体"/>
          <w:szCs w:val="21"/>
        </w:rPr>
        <w:t xml:space="preserve">   </w:t>
      </w:r>
      <w:r w:rsidRPr="007A55F8">
        <w:rPr>
          <w:rFonts w:ascii="宋体" w:hAnsi="宋体" w:hint="eastAsia"/>
          <w:szCs w:val="21"/>
        </w:rPr>
        <w:t>单位：</w:t>
      </w:r>
      <w:r w:rsidRPr="007A55F8">
        <w:rPr>
          <w:rFonts w:ascii="宋体" w:hAnsi="宋体"/>
          <w:szCs w:val="21"/>
        </w:rPr>
        <w:t xml:space="preserve"> </w:t>
      </w:r>
      <w:r>
        <w:rPr>
          <w:rFonts w:ascii="宋体" w:hAnsi="宋体"/>
          <w:szCs w:val="21"/>
        </w:rPr>
        <w:t xml:space="preserve">  </w:t>
      </w:r>
      <w:r w:rsidRPr="007A55F8">
        <w:rPr>
          <w:rFonts w:ascii="宋体" w:hAnsi="宋体"/>
          <w:szCs w:val="21"/>
        </w:rPr>
        <w:t xml:space="preserve">  </w:t>
      </w:r>
      <w:r w:rsidRPr="007A55F8">
        <w:rPr>
          <w:rFonts w:ascii="宋体" w:hAnsi="宋体" w:hint="eastAsia"/>
          <w:szCs w:val="21"/>
        </w:rPr>
        <w:t>币种：</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268"/>
        <w:gridCol w:w="1773"/>
        <w:gridCol w:w="2132"/>
        <w:gridCol w:w="2131"/>
      </w:tblGrid>
      <w:tr w:rsidR="00D6775A" w:rsidRPr="007A55F8" w:rsidTr="00C8668E">
        <w:tc>
          <w:tcPr>
            <w:tcW w:w="2268" w:type="dxa"/>
            <w:tcBorders>
              <w:top w:val="single" w:sz="4" w:space="0" w:color="auto"/>
            </w:tcBorders>
          </w:tcPr>
          <w:p w:rsidR="00D6775A" w:rsidRPr="007A55F8" w:rsidRDefault="00D6775A" w:rsidP="00C8668E">
            <w:pPr>
              <w:spacing w:line="360" w:lineRule="auto"/>
              <w:jc w:val="center"/>
              <w:rPr>
                <w:rFonts w:ascii="宋体"/>
                <w:szCs w:val="21"/>
              </w:rPr>
            </w:pPr>
            <w:r w:rsidRPr="007A55F8">
              <w:rPr>
                <w:rFonts w:ascii="宋体" w:hAnsi="宋体" w:hint="eastAsia"/>
                <w:szCs w:val="21"/>
              </w:rPr>
              <w:t>组合名称</w:t>
            </w:r>
          </w:p>
        </w:tc>
        <w:tc>
          <w:tcPr>
            <w:tcW w:w="1773" w:type="dxa"/>
            <w:tcBorders>
              <w:top w:val="single" w:sz="4" w:space="0" w:color="auto"/>
            </w:tcBorders>
          </w:tcPr>
          <w:p w:rsidR="00D6775A" w:rsidRPr="007A55F8" w:rsidRDefault="00D6775A" w:rsidP="00C8668E">
            <w:pPr>
              <w:spacing w:line="360" w:lineRule="auto"/>
              <w:jc w:val="center"/>
              <w:rPr>
                <w:rFonts w:ascii="宋体"/>
                <w:szCs w:val="21"/>
              </w:rPr>
            </w:pPr>
            <w:r w:rsidRPr="007A55F8">
              <w:rPr>
                <w:rFonts w:ascii="宋体" w:hAnsi="宋体" w:hint="eastAsia"/>
                <w:szCs w:val="21"/>
              </w:rPr>
              <w:t>账面余额</w:t>
            </w:r>
          </w:p>
        </w:tc>
        <w:tc>
          <w:tcPr>
            <w:tcW w:w="2132" w:type="dxa"/>
            <w:tcBorders>
              <w:top w:val="single" w:sz="4" w:space="0" w:color="auto"/>
            </w:tcBorders>
          </w:tcPr>
          <w:p w:rsidR="00D6775A" w:rsidRPr="007A55F8" w:rsidRDefault="00D6775A" w:rsidP="00C8668E">
            <w:pPr>
              <w:spacing w:line="360" w:lineRule="auto"/>
              <w:jc w:val="center"/>
              <w:rPr>
                <w:rFonts w:ascii="宋体"/>
                <w:szCs w:val="21"/>
              </w:rPr>
            </w:pPr>
            <w:r w:rsidRPr="007A55F8">
              <w:rPr>
                <w:rFonts w:ascii="宋体" w:hAnsi="宋体" w:hint="eastAsia"/>
                <w:szCs w:val="21"/>
              </w:rPr>
              <w:t>计提比例</w:t>
            </w:r>
            <w:r w:rsidRPr="007A55F8">
              <w:rPr>
                <w:rFonts w:ascii="宋体" w:hAnsi="宋体"/>
                <w:szCs w:val="21"/>
              </w:rPr>
              <w:t>(%)</w:t>
            </w:r>
          </w:p>
        </w:tc>
        <w:tc>
          <w:tcPr>
            <w:tcW w:w="2131" w:type="dxa"/>
            <w:tcBorders>
              <w:top w:val="single" w:sz="4" w:space="0" w:color="auto"/>
            </w:tcBorders>
          </w:tcPr>
          <w:p w:rsidR="00D6775A" w:rsidRPr="007A55F8" w:rsidRDefault="00D6775A" w:rsidP="00C8668E">
            <w:pPr>
              <w:spacing w:line="360" w:lineRule="auto"/>
              <w:jc w:val="center"/>
              <w:rPr>
                <w:rFonts w:ascii="宋体"/>
                <w:szCs w:val="21"/>
              </w:rPr>
            </w:pPr>
            <w:r w:rsidRPr="007A55F8">
              <w:rPr>
                <w:rFonts w:ascii="宋体" w:hAnsi="宋体" w:hint="eastAsia"/>
                <w:szCs w:val="21"/>
              </w:rPr>
              <w:t>坏账准备</w:t>
            </w:r>
          </w:p>
        </w:tc>
      </w:tr>
      <w:tr w:rsidR="00D6775A" w:rsidRPr="007A55F8" w:rsidTr="00C8668E">
        <w:tc>
          <w:tcPr>
            <w:tcW w:w="2268" w:type="dxa"/>
          </w:tcPr>
          <w:p w:rsidR="00D6775A" w:rsidRPr="007A55F8" w:rsidRDefault="00D6775A" w:rsidP="00413FA8">
            <w:pPr>
              <w:spacing w:line="360" w:lineRule="auto"/>
              <w:rPr>
                <w:rFonts w:ascii="宋体"/>
                <w:szCs w:val="21"/>
              </w:rPr>
            </w:pPr>
            <w:r w:rsidRPr="007A55F8">
              <w:rPr>
                <w:rFonts w:ascii="宋体" w:hAnsi="宋体" w:hint="eastAsia"/>
                <w:szCs w:val="21"/>
              </w:rPr>
              <w:t>组合</w:t>
            </w:r>
            <w:r w:rsidRPr="007A55F8">
              <w:rPr>
                <w:rFonts w:ascii="宋体" w:hAnsi="宋体"/>
                <w:szCs w:val="21"/>
              </w:rPr>
              <w:t>1</w:t>
            </w:r>
          </w:p>
        </w:tc>
        <w:tc>
          <w:tcPr>
            <w:tcW w:w="1773" w:type="dxa"/>
          </w:tcPr>
          <w:p w:rsidR="00D6775A" w:rsidRPr="007A55F8" w:rsidRDefault="00D6775A" w:rsidP="00413FA8">
            <w:pPr>
              <w:spacing w:line="360" w:lineRule="auto"/>
              <w:rPr>
                <w:rFonts w:ascii="宋体"/>
                <w:szCs w:val="21"/>
              </w:rPr>
            </w:pPr>
          </w:p>
        </w:tc>
        <w:tc>
          <w:tcPr>
            <w:tcW w:w="2132" w:type="dxa"/>
          </w:tcPr>
          <w:p w:rsidR="00D6775A" w:rsidRPr="007A55F8" w:rsidRDefault="00D6775A" w:rsidP="00413FA8">
            <w:pPr>
              <w:spacing w:line="360" w:lineRule="auto"/>
              <w:rPr>
                <w:rFonts w:ascii="宋体"/>
                <w:szCs w:val="21"/>
              </w:rPr>
            </w:pPr>
          </w:p>
        </w:tc>
        <w:tc>
          <w:tcPr>
            <w:tcW w:w="2131" w:type="dxa"/>
          </w:tcPr>
          <w:p w:rsidR="00D6775A" w:rsidRPr="007A55F8" w:rsidRDefault="00D6775A" w:rsidP="00413FA8">
            <w:pPr>
              <w:spacing w:line="360" w:lineRule="auto"/>
              <w:rPr>
                <w:rFonts w:ascii="宋体"/>
                <w:szCs w:val="21"/>
              </w:rPr>
            </w:pPr>
          </w:p>
        </w:tc>
      </w:tr>
      <w:tr w:rsidR="00D6775A" w:rsidRPr="007A55F8" w:rsidTr="00C8668E">
        <w:tc>
          <w:tcPr>
            <w:tcW w:w="2268" w:type="dxa"/>
          </w:tcPr>
          <w:p w:rsidR="00D6775A" w:rsidRPr="007A55F8" w:rsidRDefault="00D6775A" w:rsidP="00413FA8">
            <w:pPr>
              <w:spacing w:line="360" w:lineRule="auto"/>
              <w:rPr>
                <w:rFonts w:ascii="宋体"/>
                <w:szCs w:val="21"/>
              </w:rPr>
            </w:pPr>
            <w:r w:rsidRPr="007A55F8">
              <w:rPr>
                <w:rFonts w:ascii="宋体" w:hAnsi="宋体" w:hint="eastAsia"/>
                <w:szCs w:val="21"/>
              </w:rPr>
              <w:t>组合</w:t>
            </w:r>
            <w:r w:rsidRPr="007A55F8">
              <w:rPr>
                <w:rFonts w:ascii="宋体" w:hAnsi="宋体"/>
                <w:szCs w:val="21"/>
              </w:rPr>
              <w:t>2</w:t>
            </w:r>
          </w:p>
        </w:tc>
        <w:tc>
          <w:tcPr>
            <w:tcW w:w="1773" w:type="dxa"/>
          </w:tcPr>
          <w:p w:rsidR="00D6775A" w:rsidRPr="007A55F8" w:rsidRDefault="00D6775A" w:rsidP="00413FA8">
            <w:pPr>
              <w:spacing w:line="360" w:lineRule="auto"/>
              <w:rPr>
                <w:rFonts w:ascii="宋体"/>
                <w:szCs w:val="21"/>
              </w:rPr>
            </w:pPr>
          </w:p>
        </w:tc>
        <w:tc>
          <w:tcPr>
            <w:tcW w:w="2132" w:type="dxa"/>
          </w:tcPr>
          <w:p w:rsidR="00D6775A" w:rsidRPr="007A55F8" w:rsidRDefault="00D6775A" w:rsidP="00413FA8">
            <w:pPr>
              <w:spacing w:line="360" w:lineRule="auto"/>
              <w:rPr>
                <w:rFonts w:ascii="宋体"/>
                <w:szCs w:val="21"/>
              </w:rPr>
            </w:pPr>
          </w:p>
        </w:tc>
        <w:tc>
          <w:tcPr>
            <w:tcW w:w="2131" w:type="dxa"/>
          </w:tcPr>
          <w:p w:rsidR="00D6775A" w:rsidRPr="007A55F8" w:rsidRDefault="00D6775A" w:rsidP="00413FA8">
            <w:pPr>
              <w:spacing w:line="360" w:lineRule="auto"/>
              <w:rPr>
                <w:rFonts w:ascii="宋体"/>
                <w:szCs w:val="21"/>
              </w:rPr>
            </w:pPr>
          </w:p>
        </w:tc>
      </w:tr>
      <w:tr w:rsidR="00D6775A" w:rsidRPr="007A55F8" w:rsidTr="00C8668E">
        <w:tc>
          <w:tcPr>
            <w:tcW w:w="2268" w:type="dxa"/>
          </w:tcPr>
          <w:p w:rsidR="00D6775A" w:rsidRPr="007A55F8" w:rsidRDefault="00D6775A" w:rsidP="00413FA8">
            <w:pPr>
              <w:spacing w:line="360" w:lineRule="auto"/>
              <w:rPr>
                <w:rFonts w:ascii="宋体"/>
                <w:szCs w:val="21"/>
              </w:rPr>
            </w:pPr>
            <w:r w:rsidRPr="007A55F8">
              <w:rPr>
                <w:rFonts w:ascii="宋体" w:hAnsi="宋体" w:hint="eastAsia"/>
                <w:szCs w:val="21"/>
              </w:rPr>
              <w:t>……</w:t>
            </w:r>
          </w:p>
        </w:tc>
        <w:tc>
          <w:tcPr>
            <w:tcW w:w="1773" w:type="dxa"/>
          </w:tcPr>
          <w:p w:rsidR="00D6775A" w:rsidRPr="007A55F8" w:rsidRDefault="00D6775A" w:rsidP="00413FA8">
            <w:pPr>
              <w:spacing w:line="360" w:lineRule="auto"/>
              <w:rPr>
                <w:rFonts w:ascii="宋体"/>
                <w:szCs w:val="21"/>
              </w:rPr>
            </w:pPr>
          </w:p>
        </w:tc>
        <w:tc>
          <w:tcPr>
            <w:tcW w:w="2132" w:type="dxa"/>
          </w:tcPr>
          <w:p w:rsidR="00D6775A" w:rsidRPr="007A55F8" w:rsidRDefault="00D6775A" w:rsidP="00413FA8">
            <w:pPr>
              <w:spacing w:line="360" w:lineRule="auto"/>
              <w:rPr>
                <w:rFonts w:ascii="宋体"/>
                <w:szCs w:val="21"/>
              </w:rPr>
            </w:pPr>
          </w:p>
        </w:tc>
        <w:tc>
          <w:tcPr>
            <w:tcW w:w="2131" w:type="dxa"/>
          </w:tcPr>
          <w:p w:rsidR="00D6775A" w:rsidRPr="007A55F8" w:rsidRDefault="00D6775A" w:rsidP="00413FA8">
            <w:pPr>
              <w:spacing w:line="360" w:lineRule="auto"/>
              <w:rPr>
                <w:rFonts w:ascii="宋体"/>
                <w:szCs w:val="21"/>
              </w:rPr>
            </w:pPr>
          </w:p>
        </w:tc>
      </w:tr>
      <w:tr w:rsidR="00D6775A" w:rsidRPr="007A55F8" w:rsidTr="00C8668E">
        <w:tc>
          <w:tcPr>
            <w:tcW w:w="2268" w:type="dxa"/>
            <w:tcBorders>
              <w:bottom w:val="single" w:sz="4" w:space="0" w:color="auto"/>
            </w:tcBorders>
          </w:tcPr>
          <w:p w:rsidR="00D6775A" w:rsidRPr="007A55F8" w:rsidRDefault="00D6775A" w:rsidP="00413FA8">
            <w:pPr>
              <w:spacing w:line="360" w:lineRule="auto"/>
              <w:rPr>
                <w:rFonts w:ascii="宋体"/>
                <w:szCs w:val="21"/>
              </w:rPr>
            </w:pPr>
            <w:r w:rsidRPr="007A55F8">
              <w:rPr>
                <w:rFonts w:ascii="宋体" w:hAnsi="宋体" w:hint="eastAsia"/>
                <w:szCs w:val="21"/>
              </w:rPr>
              <w:t>合计</w:t>
            </w:r>
          </w:p>
        </w:tc>
        <w:tc>
          <w:tcPr>
            <w:tcW w:w="1773" w:type="dxa"/>
            <w:tcBorders>
              <w:bottom w:val="single" w:sz="4" w:space="0" w:color="auto"/>
            </w:tcBorders>
          </w:tcPr>
          <w:p w:rsidR="00D6775A" w:rsidRPr="007A55F8" w:rsidRDefault="00D6775A" w:rsidP="00413FA8">
            <w:pPr>
              <w:spacing w:line="360" w:lineRule="auto"/>
              <w:rPr>
                <w:rFonts w:ascii="宋体"/>
                <w:szCs w:val="21"/>
              </w:rPr>
            </w:pPr>
          </w:p>
        </w:tc>
        <w:tc>
          <w:tcPr>
            <w:tcW w:w="2132" w:type="dxa"/>
            <w:tcBorders>
              <w:bottom w:val="single" w:sz="4" w:space="0" w:color="auto"/>
            </w:tcBorders>
          </w:tcPr>
          <w:p w:rsidR="00D6775A" w:rsidRPr="007A55F8" w:rsidRDefault="00D6775A" w:rsidP="00413FA8">
            <w:pPr>
              <w:spacing w:line="360" w:lineRule="auto"/>
              <w:rPr>
                <w:rFonts w:ascii="宋体"/>
                <w:szCs w:val="21"/>
              </w:rPr>
            </w:pPr>
          </w:p>
        </w:tc>
        <w:tc>
          <w:tcPr>
            <w:tcW w:w="2131" w:type="dxa"/>
            <w:tcBorders>
              <w:bottom w:val="single" w:sz="4" w:space="0" w:color="auto"/>
            </w:tcBorders>
          </w:tcPr>
          <w:p w:rsidR="00D6775A" w:rsidRPr="007A55F8" w:rsidRDefault="00D6775A" w:rsidP="00413FA8">
            <w:pPr>
              <w:spacing w:line="360" w:lineRule="auto"/>
              <w:rPr>
                <w:rFonts w:ascii="宋体"/>
                <w:szCs w:val="21"/>
              </w:rPr>
            </w:pPr>
          </w:p>
        </w:tc>
      </w:tr>
    </w:tbl>
    <w:p w:rsidR="00D6775A" w:rsidRPr="007A55F8" w:rsidRDefault="00D6775A" w:rsidP="001B0928">
      <w:pPr>
        <w:spacing w:line="360" w:lineRule="auto"/>
        <w:rPr>
          <w:rFonts w:ascii="宋体"/>
          <w:szCs w:val="21"/>
        </w:rPr>
      </w:pPr>
      <w:r w:rsidRPr="007A55F8">
        <w:rPr>
          <w:rFonts w:ascii="宋体" w:hAnsi="宋体" w:hint="eastAsia"/>
          <w:szCs w:val="21"/>
        </w:rPr>
        <w:t>注：填写具体组合名称。</w:t>
      </w:r>
    </w:p>
    <w:p w:rsidR="00D6775A" w:rsidRPr="00BF59C7" w:rsidRDefault="00D6775A" w:rsidP="00413FA8">
      <w:pPr>
        <w:spacing w:line="360" w:lineRule="auto"/>
        <w:rPr>
          <w:rFonts w:ascii="宋体"/>
          <w:sz w:val="24"/>
          <w:szCs w:val="24"/>
        </w:rPr>
      </w:pPr>
    </w:p>
    <w:p w:rsidR="00D6775A" w:rsidRPr="00BF59C7" w:rsidRDefault="00D6775A" w:rsidP="007A55F8">
      <w:pPr>
        <w:spacing w:line="360" w:lineRule="auto"/>
        <w:ind w:firstLineChars="200" w:firstLine="480"/>
        <w:rPr>
          <w:rFonts w:ascii="宋体"/>
          <w:sz w:val="24"/>
          <w:szCs w:val="24"/>
        </w:rPr>
      </w:pPr>
      <w:r w:rsidRPr="00BF59C7">
        <w:rPr>
          <w:rFonts w:ascii="宋体" w:hAnsi="宋体" w:hint="eastAsia"/>
          <w:sz w:val="24"/>
          <w:szCs w:val="24"/>
        </w:rPr>
        <w:t>组合中，采用其他方法计提坏账准备的应收账款：</w:t>
      </w:r>
    </w:p>
    <w:p w:rsidR="00D6775A" w:rsidRPr="007A55F8" w:rsidRDefault="00D6775A" w:rsidP="007A55F8">
      <w:pPr>
        <w:numPr>
          <w:ilvl w:val="0"/>
          <w:numId w:val="45"/>
        </w:numPr>
        <w:spacing w:line="360" w:lineRule="auto"/>
        <w:rPr>
          <w:rFonts w:ascii="宋体"/>
          <w:sz w:val="24"/>
          <w:szCs w:val="24"/>
        </w:rPr>
      </w:pPr>
      <w:r w:rsidRPr="00BF59C7">
        <w:rPr>
          <w:rFonts w:ascii="宋体" w:hAnsi="宋体" w:hint="eastAsia"/>
          <w:sz w:val="24"/>
          <w:szCs w:val="24"/>
        </w:rPr>
        <w:t>适用</w:t>
      </w:r>
      <w:r w:rsidRPr="00BF59C7">
        <w:rPr>
          <w:rFonts w:ascii="宋体" w:hAnsi="宋体"/>
          <w:sz w:val="24"/>
          <w:szCs w:val="24"/>
        </w:rPr>
        <w:t xml:space="preserve">  </w:t>
      </w:r>
      <w:r w:rsidRPr="00BF59C7">
        <w:rPr>
          <w:rFonts w:ascii="宋体" w:hAnsi="宋体" w:hint="eastAsia"/>
          <w:sz w:val="24"/>
          <w:szCs w:val="24"/>
        </w:rPr>
        <w:t>□</w:t>
      </w:r>
      <w:r w:rsidRPr="00BF59C7">
        <w:rPr>
          <w:rFonts w:ascii="宋体" w:hAnsi="宋体"/>
          <w:sz w:val="24"/>
          <w:szCs w:val="24"/>
        </w:rPr>
        <w:t xml:space="preserve"> </w:t>
      </w:r>
      <w:r w:rsidRPr="00BF59C7">
        <w:rPr>
          <w:rFonts w:ascii="宋体" w:hAnsi="宋体" w:hint="eastAsia"/>
          <w:sz w:val="24"/>
          <w:szCs w:val="24"/>
        </w:rPr>
        <w:t>不适用</w:t>
      </w:r>
      <w:r w:rsidRPr="00BF59C7">
        <w:rPr>
          <w:rFonts w:ascii="宋体" w:hAnsi="宋体"/>
          <w:sz w:val="24"/>
          <w:szCs w:val="24"/>
        </w:rPr>
        <w:t xml:space="preserve"> </w:t>
      </w:r>
    </w:p>
    <w:p w:rsidR="00D6775A" w:rsidRPr="004F4508" w:rsidRDefault="00D6775A" w:rsidP="00413FA8">
      <w:pPr>
        <w:tabs>
          <w:tab w:val="left" w:pos="360"/>
          <w:tab w:val="left" w:pos="9720"/>
        </w:tabs>
        <w:spacing w:line="360" w:lineRule="auto"/>
        <w:ind w:rightChars="-673" w:right="-1413"/>
        <w:rPr>
          <w:rFonts w:ascii="宋体"/>
          <w:szCs w:val="21"/>
        </w:rPr>
      </w:pPr>
      <w:r w:rsidRPr="00BF59C7">
        <w:rPr>
          <w:rFonts w:ascii="宋体"/>
          <w:sz w:val="24"/>
          <w:szCs w:val="24"/>
        </w:rPr>
        <w:tab/>
      </w:r>
      <w:r w:rsidRPr="00BF59C7">
        <w:rPr>
          <w:rFonts w:ascii="宋体" w:hAnsi="宋体"/>
          <w:sz w:val="24"/>
          <w:szCs w:val="24"/>
        </w:rPr>
        <w:t xml:space="preserve">         </w:t>
      </w:r>
      <w:r w:rsidRPr="004F4508">
        <w:rPr>
          <w:rFonts w:ascii="宋体" w:hAnsi="宋体"/>
          <w:szCs w:val="21"/>
        </w:rPr>
        <w:t xml:space="preserve">                            </w:t>
      </w:r>
      <w:r>
        <w:rPr>
          <w:rFonts w:ascii="宋体" w:hAnsi="宋体"/>
          <w:szCs w:val="21"/>
        </w:rPr>
        <w:t xml:space="preserve">           </w:t>
      </w:r>
      <w:r w:rsidRPr="004F4508">
        <w:rPr>
          <w:rFonts w:ascii="宋体" w:hAnsi="宋体"/>
          <w:szCs w:val="21"/>
        </w:rPr>
        <w:t xml:space="preserve"> </w:t>
      </w:r>
      <w:r w:rsidRPr="004F4508">
        <w:rPr>
          <w:rFonts w:ascii="宋体" w:hAnsi="宋体" w:hint="eastAsia"/>
          <w:szCs w:val="21"/>
        </w:rPr>
        <w:t>单位：</w:t>
      </w:r>
      <w:r w:rsidRPr="004F4508">
        <w:rPr>
          <w:rFonts w:ascii="宋体" w:hAnsi="宋体"/>
          <w:szCs w:val="21"/>
        </w:rPr>
        <w:t xml:space="preserve">     </w:t>
      </w:r>
      <w:r w:rsidRPr="004F4508">
        <w:rPr>
          <w:rFonts w:ascii="宋体" w:hAnsi="宋体" w:hint="eastAsia"/>
          <w:szCs w:val="21"/>
        </w:rPr>
        <w:t>币种：</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268"/>
        <w:gridCol w:w="2521"/>
        <w:gridCol w:w="3599"/>
      </w:tblGrid>
      <w:tr w:rsidR="00D6775A" w:rsidRPr="004F4508" w:rsidTr="00C8668E">
        <w:tc>
          <w:tcPr>
            <w:tcW w:w="2268" w:type="dxa"/>
            <w:tcBorders>
              <w:top w:val="single" w:sz="4" w:space="0" w:color="auto"/>
            </w:tcBorders>
          </w:tcPr>
          <w:p w:rsidR="00D6775A" w:rsidRPr="004F4508" w:rsidRDefault="00D6775A" w:rsidP="00C8668E">
            <w:pPr>
              <w:spacing w:line="360" w:lineRule="auto"/>
              <w:jc w:val="center"/>
              <w:rPr>
                <w:rFonts w:ascii="宋体"/>
                <w:szCs w:val="21"/>
              </w:rPr>
            </w:pPr>
            <w:r w:rsidRPr="004F4508">
              <w:rPr>
                <w:rFonts w:ascii="宋体" w:hAnsi="宋体" w:hint="eastAsia"/>
                <w:szCs w:val="21"/>
              </w:rPr>
              <w:t>组合名称</w:t>
            </w:r>
          </w:p>
        </w:tc>
        <w:tc>
          <w:tcPr>
            <w:tcW w:w="2521" w:type="dxa"/>
            <w:tcBorders>
              <w:top w:val="single" w:sz="4" w:space="0" w:color="auto"/>
            </w:tcBorders>
          </w:tcPr>
          <w:p w:rsidR="00D6775A" w:rsidRPr="004F4508" w:rsidRDefault="00D6775A" w:rsidP="00C8668E">
            <w:pPr>
              <w:spacing w:line="360" w:lineRule="auto"/>
              <w:jc w:val="center"/>
              <w:rPr>
                <w:rFonts w:ascii="宋体"/>
                <w:szCs w:val="21"/>
              </w:rPr>
            </w:pPr>
            <w:r w:rsidRPr="004F4508">
              <w:rPr>
                <w:rFonts w:ascii="宋体" w:hAnsi="宋体" w:hint="eastAsia"/>
                <w:szCs w:val="21"/>
              </w:rPr>
              <w:t>账面余额</w:t>
            </w:r>
          </w:p>
        </w:tc>
        <w:tc>
          <w:tcPr>
            <w:tcW w:w="3599" w:type="dxa"/>
            <w:tcBorders>
              <w:top w:val="single" w:sz="4" w:space="0" w:color="auto"/>
            </w:tcBorders>
          </w:tcPr>
          <w:p w:rsidR="00D6775A" w:rsidRPr="004F4508" w:rsidRDefault="00D6775A" w:rsidP="00C8668E">
            <w:pPr>
              <w:spacing w:line="360" w:lineRule="auto"/>
              <w:jc w:val="center"/>
              <w:rPr>
                <w:rFonts w:ascii="宋体"/>
                <w:szCs w:val="21"/>
              </w:rPr>
            </w:pPr>
            <w:r w:rsidRPr="004F4508">
              <w:rPr>
                <w:rFonts w:ascii="宋体" w:hAnsi="宋体" w:hint="eastAsia"/>
                <w:szCs w:val="21"/>
              </w:rPr>
              <w:t>坏账准备</w:t>
            </w:r>
          </w:p>
        </w:tc>
      </w:tr>
      <w:tr w:rsidR="00D6775A" w:rsidRPr="004F4508" w:rsidTr="00C8668E">
        <w:tc>
          <w:tcPr>
            <w:tcW w:w="2268" w:type="dxa"/>
          </w:tcPr>
          <w:p w:rsidR="00D6775A" w:rsidRPr="004F4508" w:rsidRDefault="00D6775A" w:rsidP="00413FA8">
            <w:pPr>
              <w:spacing w:line="360" w:lineRule="auto"/>
              <w:rPr>
                <w:rFonts w:ascii="宋体"/>
                <w:szCs w:val="21"/>
              </w:rPr>
            </w:pPr>
            <w:r w:rsidRPr="004F4508">
              <w:rPr>
                <w:rFonts w:ascii="宋体" w:hAnsi="宋体" w:hint="eastAsia"/>
                <w:szCs w:val="21"/>
              </w:rPr>
              <w:t>组合</w:t>
            </w:r>
            <w:r w:rsidRPr="004F4508">
              <w:rPr>
                <w:rFonts w:ascii="宋体" w:hAnsi="宋体"/>
                <w:szCs w:val="21"/>
              </w:rPr>
              <w:t>1</w:t>
            </w:r>
          </w:p>
        </w:tc>
        <w:tc>
          <w:tcPr>
            <w:tcW w:w="2521" w:type="dxa"/>
          </w:tcPr>
          <w:p w:rsidR="00D6775A" w:rsidRPr="004F4508" w:rsidRDefault="00D6775A" w:rsidP="00413FA8">
            <w:pPr>
              <w:spacing w:line="360" w:lineRule="auto"/>
              <w:rPr>
                <w:rFonts w:ascii="宋体"/>
                <w:szCs w:val="21"/>
              </w:rPr>
            </w:pPr>
          </w:p>
        </w:tc>
        <w:tc>
          <w:tcPr>
            <w:tcW w:w="3599" w:type="dxa"/>
          </w:tcPr>
          <w:p w:rsidR="00D6775A" w:rsidRPr="004F4508" w:rsidRDefault="00D6775A" w:rsidP="00413FA8">
            <w:pPr>
              <w:spacing w:line="360" w:lineRule="auto"/>
              <w:rPr>
                <w:rFonts w:ascii="宋体"/>
                <w:szCs w:val="21"/>
              </w:rPr>
            </w:pPr>
          </w:p>
        </w:tc>
      </w:tr>
      <w:tr w:rsidR="00D6775A" w:rsidRPr="004F4508" w:rsidTr="00413FA8">
        <w:tc>
          <w:tcPr>
            <w:tcW w:w="2268" w:type="dxa"/>
          </w:tcPr>
          <w:p w:rsidR="00D6775A" w:rsidRPr="004F4508" w:rsidRDefault="00D6775A" w:rsidP="00413FA8">
            <w:pPr>
              <w:spacing w:line="360" w:lineRule="auto"/>
              <w:rPr>
                <w:rFonts w:ascii="宋体"/>
                <w:szCs w:val="21"/>
              </w:rPr>
            </w:pPr>
            <w:r w:rsidRPr="004F4508">
              <w:rPr>
                <w:rFonts w:ascii="宋体" w:hAnsi="宋体" w:hint="eastAsia"/>
                <w:szCs w:val="21"/>
              </w:rPr>
              <w:t>组合</w:t>
            </w:r>
            <w:r w:rsidRPr="004F4508">
              <w:rPr>
                <w:rFonts w:ascii="宋体" w:hAnsi="宋体"/>
                <w:szCs w:val="21"/>
              </w:rPr>
              <w:t>2</w:t>
            </w:r>
          </w:p>
        </w:tc>
        <w:tc>
          <w:tcPr>
            <w:tcW w:w="2521" w:type="dxa"/>
          </w:tcPr>
          <w:p w:rsidR="00D6775A" w:rsidRPr="004F4508" w:rsidRDefault="00D6775A" w:rsidP="00413FA8">
            <w:pPr>
              <w:spacing w:line="360" w:lineRule="auto"/>
              <w:rPr>
                <w:rFonts w:ascii="宋体"/>
                <w:szCs w:val="21"/>
              </w:rPr>
            </w:pPr>
          </w:p>
        </w:tc>
        <w:tc>
          <w:tcPr>
            <w:tcW w:w="3599" w:type="dxa"/>
          </w:tcPr>
          <w:p w:rsidR="00D6775A" w:rsidRPr="004F4508" w:rsidRDefault="00D6775A" w:rsidP="00413FA8">
            <w:pPr>
              <w:spacing w:line="360" w:lineRule="auto"/>
              <w:rPr>
                <w:rFonts w:ascii="宋体"/>
                <w:szCs w:val="21"/>
              </w:rPr>
            </w:pPr>
          </w:p>
        </w:tc>
      </w:tr>
      <w:tr w:rsidR="00D6775A" w:rsidRPr="004F4508" w:rsidTr="00413FA8">
        <w:tc>
          <w:tcPr>
            <w:tcW w:w="2268" w:type="dxa"/>
          </w:tcPr>
          <w:p w:rsidR="00D6775A" w:rsidRPr="004F4508" w:rsidRDefault="00D6775A" w:rsidP="00413FA8">
            <w:pPr>
              <w:spacing w:line="360" w:lineRule="auto"/>
              <w:rPr>
                <w:rFonts w:ascii="宋体"/>
                <w:szCs w:val="21"/>
              </w:rPr>
            </w:pPr>
            <w:r w:rsidRPr="004F4508">
              <w:rPr>
                <w:rFonts w:ascii="宋体" w:hAnsi="宋体" w:hint="eastAsia"/>
                <w:szCs w:val="21"/>
              </w:rPr>
              <w:lastRenderedPageBreak/>
              <w:t>……</w:t>
            </w:r>
          </w:p>
        </w:tc>
        <w:tc>
          <w:tcPr>
            <w:tcW w:w="2521" w:type="dxa"/>
          </w:tcPr>
          <w:p w:rsidR="00D6775A" w:rsidRPr="004F4508" w:rsidRDefault="00D6775A" w:rsidP="00413FA8">
            <w:pPr>
              <w:spacing w:line="360" w:lineRule="auto"/>
              <w:rPr>
                <w:rFonts w:ascii="宋体"/>
                <w:szCs w:val="21"/>
              </w:rPr>
            </w:pPr>
          </w:p>
        </w:tc>
        <w:tc>
          <w:tcPr>
            <w:tcW w:w="3599" w:type="dxa"/>
          </w:tcPr>
          <w:p w:rsidR="00D6775A" w:rsidRPr="004F4508" w:rsidRDefault="00D6775A" w:rsidP="00413FA8">
            <w:pPr>
              <w:spacing w:line="360" w:lineRule="auto"/>
              <w:rPr>
                <w:rFonts w:ascii="宋体"/>
                <w:szCs w:val="21"/>
              </w:rPr>
            </w:pPr>
          </w:p>
        </w:tc>
      </w:tr>
      <w:tr w:rsidR="00D6775A" w:rsidRPr="004F4508" w:rsidTr="00413FA8">
        <w:tc>
          <w:tcPr>
            <w:tcW w:w="2268" w:type="dxa"/>
            <w:tcBorders>
              <w:bottom w:val="single" w:sz="4" w:space="0" w:color="auto"/>
            </w:tcBorders>
          </w:tcPr>
          <w:p w:rsidR="00D6775A" w:rsidRPr="004F4508" w:rsidRDefault="00D6775A" w:rsidP="00413FA8">
            <w:pPr>
              <w:spacing w:line="360" w:lineRule="auto"/>
              <w:rPr>
                <w:rFonts w:ascii="宋体"/>
                <w:szCs w:val="21"/>
              </w:rPr>
            </w:pPr>
            <w:r w:rsidRPr="004F4508">
              <w:rPr>
                <w:rFonts w:ascii="宋体" w:hAnsi="宋体" w:hint="eastAsia"/>
                <w:szCs w:val="21"/>
              </w:rPr>
              <w:t>合计</w:t>
            </w:r>
          </w:p>
        </w:tc>
        <w:tc>
          <w:tcPr>
            <w:tcW w:w="2521" w:type="dxa"/>
            <w:tcBorders>
              <w:bottom w:val="single" w:sz="4" w:space="0" w:color="auto"/>
            </w:tcBorders>
          </w:tcPr>
          <w:p w:rsidR="00D6775A" w:rsidRPr="004F4508" w:rsidRDefault="00D6775A" w:rsidP="00413FA8">
            <w:pPr>
              <w:spacing w:line="360" w:lineRule="auto"/>
              <w:rPr>
                <w:rFonts w:ascii="宋体"/>
                <w:szCs w:val="21"/>
              </w:rPr>
            </w:pPr>
          </w:p>
        </w:tc>
        <w:tc>
          <w:tcPr>
            <w:tcW w:w="3599" w:type="dxa"/>
            <w:tcBorders>
              <w:bottom w:val="single" w:sz="4" w:space="0" w:color="auto"/>
            </w:tcBorders>
          </w:tcPr>
          <w:p w:rsidR="00D6775A" w:rsidRPr="004F4508" w:rsidRDefault="00D6775A" w:rsidP="00413FA8">
            <w:pPr>
              <w:spacing w:line="360" w:lineRule="auto"/>
              <w:rPr>
                <w:rFonts w:ascii="宋体"/>
                <w:szCs w:val="21"/>
              </w:rPr>
            </w:pPr>
          </w:p>
        </w:tc>
      </w:tr>
    </w:tbl>
    <w:p w:rsidR="00D6775A" w:rsidRPr="00BF59C7" w:rsidRDefault="00D6775A" w:rsidP="00413FA8">
      <w:pPr>
        <w:spacing w:line="360" w:lineRule="auto"/>
        <w:rPr>
          <w:rFonts w:ascii="宋体"/>
          <w:kern w:val="0"/>
          <w:sz w:val="24"/>
          <w:szCs w:val="24"/>
        </w:rPr>
      </w:pPr>
      <w:r w:rsidRPr="004F4508">
        <w:rPr>
          <w:rFonts w:ascii="宋体" w:hAnsi="宋体" w:hint="eastAsia"/>
          <w:szCs w:val="21"/>
        </w:rPr>
        <w:t>注：填写具体组合名称。</w:t>
      </w:r>
    </w:p>
    <w:p w:rsidR="00D6775A" w:rsidRPr="00BF59C7" w:rsidRDefault="00D6775A" w:rsidP="004F4508">
      <w:pPr>
        <w:spacing w:line="360" w:lineRule="auto"/>
        <w:ind w:firstLineChars="200" w:firstLine="480"/>
        <w:rPr>
          <w:rFonts w:ascii="宋体"/>
          <w:sz w:val="24"/>
          <w:szCs w:val="24"/>
        </w:rPr>
      </w:pPr>
      <w:r w:rsidRPr="00BF59C7">
        <w:rPr>
          <w:rFonts w:ascii="宋体" w:hAnsi="宋体" w:hint="eastAsia"/>
          <w:sz w:val="24"/>
          <w:szCs w:val="24"/>
        </w:rPr>
        <w:t>期末单项金额虽不重大但单项计提坏账准备的应收账款</w:t>
      </w:r>
    </w:p>
    <w:p w:rsidR="00D6775A" w:rsidRPr="00BF59C7" w:rsidRDefault="00D6775A" w:rsidP="004F4508">
      <w:pPr>
        <w:tabs>
          <w:tab w:val="left" w:pos="9720"/>
        </w:tabs>
        <w:spacing w:line="360" w:lineRule="auto"/>
        <w:ind w:rightChars="-673" w:right="-1413" w:firstLineChars="200" w:firstLine="480"/>
        <w:rPr>
          <w:rFonts w:ascii="宋体"/>
          <w:sz w:val="24"/>
          <w:szCs w:val="24"/>
        </w:rPr>
      </w:pPr>
      <w:r w:rsidRPr="00BF59C7">
        <w:rPr>
          <w:rFonts w:ascii="宋体" w:hAnsi="宋体" w:hint="eastAsia"/>
          <w:sz w:val="24"/>
          <w:szCs w:val="24"/>
        </w:rPr>
        <w:t>□</w:t>
      </w:r>
      <w:r w:rsidRPr="00BF59C7">
        <w:rPr>
          <w:rFonts w:ascii="宋体" w:hAnsi="宋体"/>
          <w:sz w:val="24"/>
          <w:szCs w:val="24"/>
        </w:rPr>
        <w:t xml:space="preserve"> </w:t>
      </w:r>
      <w:r w:rsidRPr="00BF59C7">
        <w:rPr>
          <w:rFonts w:ascii="宋体" w:hAnsi="宋体" w:hint="eastAsia"/>
          <w:sz w:val="24"/>
          <w:szCs w:val="24"/>
        </w:rPr>
        <w:t>适用</w:t>
      </w:r>
      <w:r w:rsidRPr="00BF59C7">
        <w:rPr>
          <w:rFonts w:ascii="宋体" w:hAnsi="宋体"/>
          <w:sz w:val="24"/>
          <w:szCs w:val="24"/>
        </w:rPr>
        <w:t xml:space="preserve">  </w:t>
      </w:r>
      <w:r w:rsidRPr="00BF59C7">
        <w:rPr>
          <w:rFonts w:ascii="宋体" w:hAnsi="宋体" w:hint="eastAsia"/>
          <w:sz w:val="24"/>
          <w:szCs w:val="24"/>
        </w:rPr>
        <w:t>□</w:t>
      </w:r>
      <w:r w:rsidRPr="00BF59C7">
        <w:rPr>
          <w:rFonts w:ascii="宋体" w:hAnsi="宋体"/>
          <w:sz w:val="24"/>
          <w:szCs w:val="24"/>
        </w:rPr>
        <w:t xml:space="preserve"> </w:t>
      </w:r>
      <w:r w:rsidRPr="00BF59C7">
        <w:rPr>
          <w:rFonts w:ascii="宋体" w:hAnsi="宋体" w:hint="eastAsia"/>
          <w:sz w:val="24"/>
          <w:szCs w:val="24"/>
        </w:rPr>
        <w:t>不适用</w:t>
      </w:r>
    </w:p>
    <w:p w:rsidR="00D6775A" w:rsidRPr="004F4508" w:rsidRDefault="00D6775A" w:rsidP="00413FA8">
      <w:pPr>
        <w:wordWrap w:val="0"/>
        <w:spacing w:line="360" w:lineRule="auto"/>
        <w:ind w:right="735"/>
        <w:jc w:val="right"/>
        <w:rPr>
          <w:rFonts w:ascii="宋体"/>
          <w:szCs w:val="21"/>
        </w:rPr>
      </w:pPr>
      <w:r w:rsidRPr="004F4508">
        <w:rPr>
          <w:rFonts w:ascii="宋体" w:hAnsi="宋体" w:hint="eastAsia"/>
          <w:kern w:val="0"/>
          <w:szCs w:val="21"/>
        </w:rPr>
        <w:t>单位：</w:t>
      </w:r>
      <w:r>
        <w:rPr>
          <w:rFonts w:ascii="宋体" w:hAnsi="宋体"/>
          <w:kern w:val="0"/>
          <w:szCs w:val="21"/>
        </w:rPr>
        <w:t xml:space="preserve"> </w:t>
      </w:r>
      <w:r w:rsidRPr="004F4508">
        <w:rPr>
          <w:rFonts w:ascii="宋体" w:hAnsi="宋体"/>
          <w:kern w:val="0"/>
          <w:szCs w:val="21"/>
        </w:rPr>
        <w:t xml:space="preserve">   </w:t>
      </w:r>
      <w:r w:rsidRPr="004F4508">
        <w:rPr>
          <w:rFonts w:ascii="宋体" w:hAnsi="宋体" w:hint="eastAsia"/>
          <w:kern w:val="0"/>
          <w:szCs w:val="21"/>
        </w:rPr>
        <w:t>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705"/>
        <w:gridCol w:w="1704"/>
        <w:gridCol w:w="1704"/>
        <w:gridCol w:w="1704"/>
      </w:tblGrid>
      <w:tr w:rsidR="00D6775A" w:rsidRPr="004F4508" w:rsidTr="00C8668E">
        <w:tc>
          <w:tcPr>
            <w:tcW w:w="1705" w:type="dxa"/>
          </w:tcPr>
          <w:p w:rsidR="00D6775A" w:rsidRPr="004F4508" w:rsidRDefault="00D6775A" w:rsidP="00413FA8">
            <w:pPr>
              <w:spacing w:line="360" w:lineRule="auto"/>
              <w:jc w:val="center"/>
              <w:rPr>
                <w:rFonts w:ascii="宋体"/>
                <w:kern w:val="0"/>
                <w:szCs w:val="21"/>
              </w:rPr>
            </w:pPr>
            <w:r w:rsidRPr="004F4508">
              <w:rPr>
                <w:rFonts w:ascii="宋体" w:hAnsi="宋体" w:hint="eastAsia"/>
                <w:szCs w:val="21"/>
              </w:rPr>
              <w:t>应收账款内容</w:t>
            </w:r>
          </w:p>
        </w:tc>
        <w:tc>
          <w:tcPr>
            <w:tcW w:w="1705" w:type="dxa"/>
          </w:tcPr>
          <w:p w:rsidR="00D6775A" w:rsidRPr="004F4508" w:rsidRDefault="00D6775A" w:rsidP="00413FA8">
            <w:pPr>
              <w:spacing w:line="360" w:lineRule="auto"/>
              <w:jc w:val="center"/>
              <w:rPr>
                <w:rFonts w:ascii="宋体"/>
                <w:kern w:val="0"/>
                <w:szCs w:val="21"/>
              </w:rPr>
            </w:pPr>
            <w:r w:rsidRPr="004F4508">
              <w:rPr>
                <w:rFonts w:ascii="宋体" w:hAnsi="宋体" w:hint="eastAsia"/>
                <w:szCs w:val="21"/>
              </w:rPr>
              <w:t>账面余额</w:t>
            </w:r>
          </w:p>
        </w:tc>
        <w:tc>
          <w:tcPr>
            <w:tcW w:w="1704" w:type="dxa"/>
          </w:tcPr>
          <w:p w:rsidR="00D6775A" w:rsidRPr="004F4508" w:rsidRDefault="00D6775A" w:rsidP="00413FA8">
            <w:pPr>
              <w:spacing w:line="360" w:lineRule="auto"/>
              <w:jc w:val="center"/>
              <w:rPr>
                <w:rFonts w:ascii="宋体"/>
                <w:kern w:val="0"/>
                <w:szCs w:val="21"/>
              </w:rPr>
            </w:pPr>
            <w:r w:rsidRPr="004F4508">
              <w:rPr>
                <w:rFonts w:ascii="宋体" w:hAnsi="宋体" w:hint="eastAsia"/>
                <w:kern w:val="0"/>
                <w:szCs w:val="21"/>
              </w:rPr>
              <w:t>坏账准备</w:t>
            </w:r>
          </w:p>
        </w:tc>
        <w:tc>
          <w:tcPr>
            <w:tcW w:w="1704" w:type="dxa"/>
          </w:tcPr>
          <w:p w:rsidR="00D6775A" w:rsidRPr="004F4508" w:rsidRDefault="00D6775A" w:rsidP="00413FA8">
            <w:pPr>
              <w:spacing w:line="360" w:lineRule="auto"/>
              <w:jc w:val="center"/>
              <w:rPr>
                <w:rFonts w:ascii="宋体"/>
                <w:kern w:val="0"/>
                <w:szCs w:val="21"/>
              </w:rPr>
            </w:pPr>
            <w:r w:rsidRPr="004F4508">
              <w:rPr>
                <w:rFonts w:ascii="宋体" w:hAnsi="宋体" w:hint="eastAsia"/>
                <w:szCs w:val="21"/>
              </w:rPr>
              <w:t>计提比例</w:t>
            </w:r>
          </w:p>
        </w:tc>
        <w:tc>
          <w:tcPr>
            <w:tcW w:w="1704" w:type="dxa"/>
          </w:tcPr>
          <w:p w:rsidR="00D6775A" w:rsidRPr="004F4508" w:rsidRDefault="00D6775A" w:rsidP="00413FA8">
            <w:pPr>
              <w:spacing w:line="360" w:lineRule="auto"/>
              <w:jc w:val="center"/>
              <w:rPr>
                <w:rFonts w:ascii="宋体"/>
                <w:kern w:val="0"/>
                <w:szCs w:val="21"/>
              </w:rPr>
            </w:pPr>
            <w:r w:rsidRPr="004F4508">
              <w:rPr>
                <w:rFonts w:ascii="宋体" w:hAnsi="宋体" w:hint="eastAsia"/>
                <w:szCs w:val="21"/>
              </w:rPr>
              <w:t>计提理由</w:t>
            </w:r>
          </w:p>
        </w:tc>
      </w:tr>
      <w:tr w:rsidR="00D6775A" w:rsidRPr="004F4508" w:rsidTr="00413FA8">
        <w:tc>
          <w:tcPr>
            <w:tcW w:w="1705" w:type="dxa"/>
            <w:vAlign w:val="center"/>
          </w:tcPr>
          <w:p w:rsidR="00D6775A" w:rsidRPr="004F4508" w:rsidRDefault="00D6775A" w:rsidP="00413FA8">
            <w:pPr>
              <w:spacing w:line="360" w:lineRule="auto"/>
              <w:rPr>
                <w:rFonts w:ascii="宋体"/>
                <w:szCs w:val="21"/>
              </w:rPr>
            </w:pPr>
            <w:r w:rsidRPr="004F4508">
              <w:rPr>
                <w:rFonts w:ascii="宋体" w:hAnsi="宋体" w:hint="eastAsia"/>
                <w:szCs w:val="21"/>
              </w:rPr>
              <w:t>可无限量添加行</w:t>
            </w:r>
          </w:p>
        </w:tc>
        <w:tc>
          <w:tcPr>
            <w:tcW w:w="1705" w:type="dxa"/>
          </w:tcPr>
          <w:p w:rsidR="00D6775A" w:rsidRPr="004F4508" w:rsidRDefault="00D6775A" w:rsidP="00413FA8">
            <w:pPr>
              <w:spacing w:line="360" w:lineRule="auto"/>
              <w:rPr>
                <w:rFonts w:ascii="宋体"/>
                <w:kern w:val="0"/>
                <w:szCs w:val="21"/>
              </w:rPr>
            </w:pPr>
          </w:p>
        </w:tc>
        <w:tc>
          <w:tcPr>
            <w:tcW w:w="1704" w:type="dxa"/>
          </w:tcPr>
          <w:p w:rsidR="00D6775A" w:rsidRPr="004F4508" w:rsidRDefault="00D6775A" w:rsidP="00413FA8">
            <w:pPr>
              <w:spacing w:line="360" w:lineRule="auto"/>
              <w:rPr>
                <w:rFonts w:ascii="宋体"/>
                <w:kern w:val="0"/>
                <w:szCs w:val="21"/>
              </w:rPr>
            </w:pPr>
          </w:p>
        </w:tc>
        <w:tc>
          <w:tcPr>
            <w:tcW w:w="1704" w:type="dxa"/>
          </w:tcPr>
          <w:p w:rsidR="00D6775A" w:rsidRPr="004F4508" w:rsidRDefault="00D6775A" w:rsidP="00413FA8">
            <w:pPr>
              <w:spacing w:line="360" w:lineRule="auto"/>
              <w:rPr>
                <w:rFonts w:ascii="宋体"/>
                <w:kern w:val="0"/>
                <w:szCs w:val="21"/>
              </w:rPr>
            </w:pPr>
          </w:p>
        </w:tc>
        <w:tc>
          <w:tcPr>
            <w:tcW w:w="1704" w:type="dxa"/>
          </w:tcPr>
          <w:p w:rsidR="00D6775A" w:rsidRPr="004F4508" w:rsidRDefault="00D6775A" w:rsidP="00413FA8">
            <w:pPr>
              <w:spacing w:line="360" w:lineRule="auto"/>
              <w:rPr>
                <w:rFonts w:ascii="宋体"/>
                <w:kern w:val="0"/>
                <w:szCs w:val="21"/>
              </w:rPr>
            </w:pPr>
          </w:p>
        </w:tc>
      </w:tr>
      <w:tr w:rsidR="00D6775A" w:rsidRPr="004F4508" w:rsidTr="00413FA8">
        <w:tc>
          <w:tcPr>
            <w:tcW w:w="1705" w:type="dxa"/>
          </w:tcPr>
          <w:p w:rsidR="00D6775A" w:rsidRPr="004F4508" w:rsidRDefault="00D6775A" w:rsidP="00413FA8">
            <w:pPr>
              <w:spacing w:line="360" w:lineRule="auto"/>
              <w:rPr>
                <w:rFonts w:ascii="宋体"/>
                <w:kern w:val="0"/>
                <w:szCs w:val="21"/>
              </w:rPr>
            </w:pPr>
            <w:r w:rsidRPr="004F4508">
              <w:rPr>
                <w:rFonts w:ascii="宋体" w:hAnsi="宋体" w:hint="eastAsia"/>
                <w:szCs w:val="21"/>
              </w:rPr>
              <w:t>……</w:t>
            </w:r>
          </w:p>
        </w:tc>
        <w:tc>
          <w:tcPr>
            <w:tcW w:w="1705" w:type="dxa"/>
          </w:tcPr>
          <w:p w:rsidR="00D6775A" w:rsidRPr="004F4508" w:rsidRDefault="00D6775A" w:rsidP="00413FA8">
            <w:pPr>
              <w:spacing w:line="360" w:lineRule="auto"/>
              <w:rPr>
                <w:rFonts w:ascii="宋体"/>
                <w:kern w:val="0"/>
                <w:szCs w:val="21"/>
              </w:rPr>
            </w:pPr>
          </w:p>
        </w:tc>
        <w:tc>
          <w:tcPr>
            <w:tcW w:w="1704" w:type="dxa"/>
          </w:tcPr>
          <w:p w:rsidR="00D6775A" w:rsidRPr="004F4508" w:rsidRDefault="00D6775A" w:rsidP="00413FA8">
            <w:pPr>
              <w:spacing w:line="360" w:lineRule="auto"/>
              <w:rPr>
                <w:rFonts w:ascii="宋体"/>
                <w:kern w:val="0"/>
                <w:szCs w:val="21"/>
              </w:rPr>
            </w:pPr>
          </w:p>
        </w:tc>
        <w:tc>
          <w:tcPr>
            <w:tcW w:w="1704" w:type="dxa"/>
          </w:tcPr>
          <w:p w:rsidR="00D6775A" w:rsidRPr="004F4508" w:rsidRDefault="00D6775A" w:rsidP="00413FA8">
            <w:pPr>
              <w:spacing w:line="360" w:lineRule="auto"/>
              <w:rPr>
                <w:rFonts w:ascii="宋体"/>
                <w:kern w:val="0"/>
                <w:szCs w:val="21"/>
              </w:rPr>
            </w:pPr>
          </w:p>
        </w:tc>
        <w:tc>
          <w:tcPr>
            <w:tcW w:w="1704" w:type="dxa"/>
          </w:tcPr>
          <w:p w:rsidR="00D6775A" w:rsidRPr="004F4508" w:rsidRDefault="00D6775A" w:rsidP="00413FA8">
            <w:pPr>
              <w:spacing w:line="360" w:lineRule="auto"/>
              <w:rPr>
                <w:rFonts w:ascii="宋体"/>
                <w:kern w:val="0"/>
                <w:szCs w:val="21"/>
              </w:rPr>
            </w:pPr>
          </w:p>
        </w:tc>
      </w:tr>
      <w:tr w:rsidR="00D6775A" w:rsidRPr="004F4508" w:rsidTr="00413FA8">
        <w:tc>
          <w:tcPr>
            <w:tcW w:w="1705" w:type="dxa"/>
          </w:tcPr>
          <w:p w:rsidR="00D6775A" w:rsidRPr="004F4508" w:rsidRDefault="00D6775A" w:rsidP="00413FA8">
            <w:pPr>
              <w:spacing w:line="360" w:lineRule="auto"/>
              <w:rPr>
                <w:rFonts w:ascii="宋体"/>
                <w:szCs w:val="21"/>
              </w:rPr>
            </w:pPr>
            <w:r w:rsidRPr="004F4508">
              <w:rPr>
                <w:rFonts w:ascii="宋体" w:hAnsi="宋体" w:hint="eastAsia"/>
                <w:szCs w:val="21"/>
              </w:rPr>
              <w:t>合计</w:t>
            </w:r>
          </w:p>
        </w:tc>
        <w:tc>
          <w:tcPr>
            <w:tcW w:w="1705" w:type="dxa"/>
          </w:tcPr>
          <w:p w:rsidR="00D6775A" w:rsidRPr="004F4508" w:rsidRDefault="00D6775A" w:rsidP="00413FA8">
            <w:pPr>
              <w:spacing w:line="360" w:lineRule="auto"/>
              <w:rPr>
                <w:rFonts w:ascii="宋体"/>
                <w:kern w:val="0"/>
                <w:szCs w:val="21"/>
              </w:rPr>
            </w:pPr>
          </w:p>
        </w:tc>
        <w:tc>
          <w:tcPr>
            <w:tcW w:w="1704" w:type="dxa"/>
          </w:tcPr>
          <w:p w:rsidR="00D6775A" w:rsidRPr="004F4508" w:rsidRDefault="00D6775A" w:rsidP="00413FA8">
            <w:pPr>
              <w:spacing w:line="360" w:lineRule="auto"/>
              <w:rPr>
                <w:rFonts w:ascii="宋体"/>
                <w:kern w:val="0"/>
                <w:szCs w:val="21"/>
              </w:rPr>
            </w:pPr>
          </w:p>
        </w:tc>
        <w:tc>
          <w:tcPr>
            <w:tcW w:w="1704" w:type="dxa"/>
          </w:tcPr>
          <w:p w:rsidR="00D6775A" w:rsidRPr="004F4508" w:rsidRDefault="00D6775A" w:rsidP="00413FA8">
            <w:pPr>
              <w:spacing w:line="360" w:lineRule="auto"/>
              <w:rPr>
                <w:rFonts w:ascii="宋体"/>
                <w:szCs w:val="21"/>
              </w:rPr>
            </w:pPr>
            <w:r w:rsidRPr="004F4508">
              <w:rPr>
                <w:rFonts w:ascii="宋体"/>
                <w:szCs w:val="21"/>
              </w:rPr>
              <w:t>--</w:t>
            </w:r>
          </w:p>
        </w:tc>
        <w:tc>
          <w:tcPr>
            <w:tcW w:w="1704" w:type="dxa"/>
          </w:tcPr>
          <w:p w:rsidR="00D6775A" w:rsidRPr="004F4508" w:rsidRDefault="00D6775A" w:rsidP="00413FA8">
            <w:pPr>
              <w:spacing w:line="360" w:lineRule="auto"/>
              <w:rPr>
                <w:rFonts w:ascii="宋体"/>
                <w:szCs w:val="21"/>
              </w:rPr>
            </w:pPr>
            <w:r w:rsidRPr="004F4508">
              <w:rPr>
                <w:rFonts w:ascii="宋体"/>
                <w:szCs w:val="21"/>
              </w:rPr>
              <w:t>--</w:t>
            </w:r>
          </w:p>
        </w:tc>
      </w:tr>
    </w:tbl>
    <w:p w:rsidR="00D6775A" w:rsidRPr="00BF59C7" w:rsidRDefault="00D6775A" w:rsidP="00413FA8">
      <w:pPr>
        <w:spacing w:line="360" w:lineRule="auto"/>
        <w:rPr>
          <w:rFonts w:ascii="宋体"/>
          <w:kern w:val="0"/>
          <w:sz w:val="24"/>
          <w:szCs w:val="24"/>
        </w:rPr>
      </w:pPr>
    </w:p>
    <w:p w:rsidR="00D6775A" w:rsidRPr="00BF59C7" w:rsidRDefault="00D6775A" w:rsidP="004F4508">
      <w:pPr>
        <w:spacing w:line="360" w:lineRule="auto"/>
        <w:ind w:firstLineChars="200" w:firstLine="480"/>
        <w:rPr>
          <w:rFonts w:ascii="宋体"/>
          <w:sz w:val="24"/>
          <w:szCs w:val="24"/>
        </w:rPr>
      </w:pPr>
      <w:r w:rsidRPr="00BF59C7">
        <w:rPr>
          <w:rFonts w:ascii="宋体" w:hAnsi="宋体" w:hint="eastAsia"/>
          <w:sz w:val="24"/>
          <w:szCs w:val="24"/>
        </w:rPr>
        <w:t>（</w:t>
      </w:r>
      <w:r w:rsidRPr="00BF59C7">
        <w:rPr>
          <w:rFonts w:ascii="宋体" w:hAnsi="宋体"/>
          <w:sz w:val="24"/>
          <w:szCs w:val="24"/>
        </w:rPr>
        <w:t>2</w:t>
      </w:r>
      <w:r w:rsidRPr="00BF59C7">
        <w:rPr>
          <w:rFonts w:ascii="宋体" w:hAnsi="宋体" w:hint="eastAsia"/>
          <w:sz w:val="24"/>
          <w:szCs w:val="24"/>
        </w:rPr>
        <w:t>）本期转回</w:t>
      </w:r>
      <w:r w:rsidR="008E3AAA">
        <w:rPr>
          <w:rFonts w:ascii="宋体" w:hAnsi="宋体" w:hint="eastAsia"/>
          <w:sz w:val="24"/>
          <w:szCs w:val="24"/>
        </w:rPr>
        <w:t>或者</w:t>
      </w:r>
      <w:r w:rsidRPr="00BF59C7">
        <w:rPr>
          <w:rFonts w:ascii="宋体" w:hAnsi="宋体" w:hint="eastAsia"/>
          <w:sz w:val="24"/>
          <w:szCs w:val="24"/>
        </w:rPr>
        <w:t>收回情况</w:t>
      </w:r>
    </w:p>
    <w:p w:rsidR="00D6775A" w:rsidRPr="004F4508" w:rsidRDefault="00D6775A" w:rsidP="00413FA8">
      <w:pPr>
        <w:spacing w:line="360" w:lineRule="auto"/>
        <w:rPr>
          <w:rFonts w:ascii="宋体"/>
          <w:szCs w:val="21"/>
          <w:highlight w:val="yellow"/>
        </w:rPr>
      </w:pP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4F4508">
        <w:rPr>
          <w:rFonts w:ascii="宋体"/>
          <w:szCs w:val="21"/>
        </w:rPr>
        <w:tab/>
      </w:r>
      <w:r w:rsidRPr="004F4508">
        <w:rPr>
          <w:rFonts w:ascii="宋体" w:hAnsi="宋体"/>
          <w:szCs w:val="21"/>
        </w:rPr>
        <w:t xml:space="preserve">  </w:t>
      </w:r>
      <w:r>
        <w:rPr>
          <w:rFonts w:ascii="宋体" w:hAnsi="宋体"/>
          <w:szCs w:val="21"/>
        </w:rPr>
        <w:t xml:space="preserve">  </w:t>
      </w:r>
      <w:r w:rsidRPr="004F4508">
        <w:rPr>
          <w:rFonts w:ascii="宋体" w:hAnsi="宋体" w:hint="eastAsia"/>
          <w:szCs w:val="21"/>
        </w:rPr>
        <w:t>单位：</w:t>
      </w:r>
      <w:r w:rsidRPr="004F4508">
        <w:rPr>
          <w:rFonts w:ascii="宋体" w:hAnsi="宋体"/>
          <w:szCs w:val="21"/>
        </w:rPr>
        <w:t xml:space="preserve">    </w:t>
      </w:r>
      <w:r w:rsidRPr="004F4508">
        <w:rPr>
          <w:rFonts w:ascii="宋体" w:hAnsi="宋体" w:hint="eastAsia"/>
          <w:szCs w:val="21"/>
        </w:rPr>
        <w:t>币种：</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362"/>
        <w:gridCol w:w="1878"/>
        <w:gridCol w:w="2340"/>
        <w:gridCol w:w="1260"/>
      </w:tblGrid>
      <w:tr w:rsidR="00D6775A" w:rsidRPr="004F4508" w:rsidTr="00C8668E">
        <w:tc>
          <w:tcPr>
            <w:tcW w:w="1728" w:type="dxa"/>
          </w:tcPr>
          <w:p w:rsidR="00D6775A" w:rsidRPr="004F4508" w:rsidRDefault="00D6775A" w:rsidP="00413FA8">
            <w:pPr>
              <w:spacing w:line="360" w:lineRule="auto"/>
              <w:jc w:val="center"/>
              <w:rPr>
                <w:rFonts w:ascii="宋体"/>
                <w:kern w:val="0"/>
                <w:szCs w:val="21"/>
              </w:rPr>
            </w:pPr>
            <w:r w:rsidRPr="004F4508">
              <w:rPr>
                <w:rFonts w:ascii="宋体" w:hAnsi="宋体" w:hint="eastAsia"/>
                <w:szCs w:val="21"/>
              </w:rPr>
              <w:t>应收账款内容</w:t>
            </w:r>
          </w:p>
        </w:tc>
        <w:tc>
          <w:tcPr>
            <w:tcW w:w="1362" w:type="dxa"/>
          </w:tcPr>
          <w:p w:rsidR="00D6775A" w:rsidRPr="004F4508" w:rsidRDefault="00D6775A" w:rsidP="00413FA8">
            <w:pPr>
              <w:spacing w:line="360" w:lineRule="auto"/>
              <w:jc w:val="center"/>
              <w:rPr>
                <w:rFonts w:ascii="宋体"/>
                <w:szCs w:val="21"/>
              </w:rPr>
            </w:pPr>
            <w:r w:rsidRPr="004F4508">
              <w:rPr>
                <w:rFonts w:ascii="宋体" w:hAnsi="宋体" w:hint="eastAsia"/>
                <w:szCs w:val="21"/>
              </w:rPr>
              <w:t>转回</w:t>
            </w:r>
            <w:r w:rsidR="008E3AAA">
              <w:rPr>
                <w:rFonts w:ascii="宋体" w:hAnsi="宋体" w:hint="eastAsia"/>
                <w:szCs w:val="21"/>
              </w:rPr>
              <w:t>或者</w:t>
            </w:r>
            <w:r w:rsidRPr="004F4508">
              <w:rPr>
                <w:rFonts w:ascii="宋体" w:hAnsi="宋体" w:hint="eastAsia"/>
                <w:szCs w:val="21"/>
              </w:rPr>
              <w:t>收回原因</w:t>
            </w:r>
          </w:p>
        </w:tc>
        <w:tc>
          <w:tcPr>
            <w:tcW w:w="1878" w:type="dxa"/>
          </w:tcPr>
          <w:p w:rsidR="00D6775A" w:rsidRPr="004F4508" w:rsidRDefault="00D6775A" w:rsidP="00413FA8">
            <w:pPr>
              <w:spacing w:line="360" w:lineRule="auto"/>
              <w:jc w:val="center"/>
              <w:rPr>
                <w:rFonts w:ascii="宋体"/>
                <w:kern w:val="0"/>
                <w:szCs w:val="21"/>
              </w:rPr>
            </w:pPr>
            <w:r w:rsidRPr="004F4508">
              <w:rPr>
                <w:rFonts w:ascii="宋体" w:hAnsi="宋体" w:hint="eastAsia"/>
                <w:szCs w:val="21"/>
              </w:rPr>
              <w:t>确定原坏账准备的依据</w:t>
            </w:r>
          </w:p>
        </w:tc>
        <w:tc>
          <w:tcPr>
            <w:tcW w:w="2340" w:type="dxa"/>
          </w:tcPr>
          <w:p w:rsidR="00D6775A" w:rsidRPr="004F4508" w:rsidRDefault="00D6775A" w:rsidP="00413FA8">
            <w:pPr>
              <w:spacing w:line="360" w:lineRule="auto"/>
              <w:jc w:val="center"/>
              <w:rPr>
                <w:rFonts w:ascii="宋体"/>
                <w:kern w:val="0"/>
                <w:szCs w:val="21"/>
              </w:rPr>
            </w:pPr>
            <w:r w:rsidRPr="004F4508">
              <w:rPr>
                <w:rFonts w:ascii="宋体" w:hAnsi="宋体" w:hint="eastAsia"/>
                <w:kern w:val="0"/>
                <w:szCs w:val="21"/>
              </w:rPr>
              <w:t>转回</w:t>
            </w:r>
            <w:r w:rsidR="008E3AAA">
              <w:rPr>
                <w:rFonts w:ascii="宋体" w:hAnsi="宋体" w:hint="eastAsia"/>
                <w:kern w:val="0"/>
                <w:szCs w:val="21"/>
              </w:rPr>
              <w:t>或者</w:t>
            </w:r>
            <w:r w:rsidRPr="004F4508">
              <w:rPr>
                <w:rFonts w:ascii="宋体" w:hAnsi="宋体" w:hint="eastAsia"/>
                <w:kern w:val="0"/>
                <w:szCs w:val="21"/>
              </w:rPr>
              <w:t>收回前累计已计提坏账准备金额</w:t>
            </w:r>
          </w:p>
        </w:tc>
        <w:tc>
          <w:tcPr>
            <w:tcW w:w="1260" w:type="dxa"/>
          </w:tcPr>
          <w:p w:rsidR="00D6775A" w:rsidRPr="004F4508" w:rsidRDefault="00D6775A" w:rsidP="00413FA8">
            <w:pPr>
              <w:spacing w:line="360" w:lineRule="auto"/>
              <w:jc w:val="center"/>
              <w:rPr>
                <w:rFonts w:ascii="宋体"/>
                <w:kern w:val="0"/>
                <w:szCs w:val="21"/>
              </w:rPr>
            </w:pPr>
            <w:r w:rsidRPr="004F4508">
              <w:rPr>
                <w:rFonts w:ascii="宋体" w:hAnsi="宋体" w:hint="eastAsia"/>
                <w:szCs w:val="21"/>
              </w:rPr>
              <w:t>转回</w:t>
            </w:r>
            <w:r w:rsidR="008E3AAA">
              <w:rPr>
                <w:rFonts w:ascii="宋体" w:hAnsi="宋体" w:hint="eastAsia"/>
                <w:szCs w:val="21"/>
              </w:rPr>
              <w:t>或者</w:t>
            </w:r>
            <w:r w:rsidRPr="004F4508">
              <w:rPr>
                <w:rFonts w:ascii="宋体" w:hAnsi="宋体" w:hint="eastAsia"/>
                <w:szCs w:val="21"/>
              </w:rPr>
              <w:t>收回金额</w:t>
            </w:r>
          </w:p>
        </w:tc>
      </w:tr>
      <w:tr w:rsidR="00D6775A" w:rsidRPr="004F4508" w:rsidTr="00C8668E">
        <w:tc>
          <w:tcPr>
            <w:tcW w:w="1728" w:type="dxa"/>
            <w:vAlign w:val="center"/>
          </w:tcPr>
          <w:p w:rsidR="00D6775A" w:rsidRPr="004F4508" w:rsidRDefault="00D6775A" w:rsidP="00413FA8">
            <w:pPr>
              <w:spacing w:line="360" w:lineRule="auto"/>
              <w:rPr>
                <w:rFonts w:ascii="宋体"/>
                <w:szCs w:val="21"/>
              </w:rPr>
            </w:pPr>
            <w:r w:rsidRPr="004F4508">
              <w:rPr>
                <w:rFonts w:ascii="宋体" w:hAnsi="宋体" w:hint="eastAsia"/>
                <w:szCs w:val="21"/>
              </w:rPr>
              <w:t>可无限量添加行</w:t>
            </w:r>
          </w:p>
        </w:tc>
        <w:tc>
          <w:tcPr>
            <w:tcW w:w="1362" w:type="dxa"/>
          </w:tcPr>
          <w:p w:rsidR="00D6775A" w:rsidRPr="004F4508" w:rsidRDefault="00D6775A" w:rsidP="00413FA8">
            <w:pPr>
              <w:spacing w:line="360" w:lineRule="auto"/>
              <w:rPr>
                <w:rFonts w:ascii="宋体"/>
                <w:kern w:val="0"/>
                <w:szCs w:val="21"/>
                <w:highlight w:val="yellow"/>
              </w:rPr>
            </w:pPr>
          </w:p>
        </w:tc>
        <w:tc>
          <w:tcPr>
            <w:tcW w:w="1878" w:type="dxa"/>
          </w:tcPr>
          <w:p w:rsidR="00D6775A" w:rsidRPr="004F4508" w:rsidRDefault="00D6775A" w:rsidP="00413FA8">
            <w:pPr>
              <w:spacing w:line="360" w:lineRule="auto"/>
              <w:rPr>
                <w:rFonts w:ascii="宋体"/>
                <w:kern w:val="0"/>
                <w:szCs w:val="21"/>
                <w:highlight w:val="yellow"/>
              </w:rPr>
            </w:pPr>
          </w:p>
        </w:tc>
        <w:tc>
          <w:tcPr>
            <w:tcW w:w="2340" w:type="dxa"/>
          </w:tcPr>
          <w:p w:rsidR="00D6775A" w:rsidRPr="004F4508" w:rsidRDefault="00D6775A" w:rsidP="00413FA8">
            <w:pPr>
              <w:spacing w:line="360" w:lineRule="auto"/>
              <w:rPr>
                <w:rFonts w:ascii="宋体"/>
                <w:kern w:val="0"/>
                <w:szCs w:val="21"/>
                <w:highlight w:val="yellow"/>
              </w:rPr>
            </w:pPr>
          </w:p>
        </w:tc>
        <w:tc>
          <w:tcPr>
            <w:tcW w:w="1260" w:type="dxa"/>
          </w:tcPr>
          <w:p w:rsidR="00D6775A" w:rsidRPr="004F4508" w:rsidRDefault="00D6775A" w:rsidP="00413FA8">
            <w:pPr>
              <w:spacing w:line="360" w:lineRule="auto"/>
              <w:rPr>
                <w:rFonts w:ascii="宋体"/>
                <w:kern w:val="0"/>
                <w:szCs w:val="21"/>
                <w:highlight w:val="yellow"/>
              </w:rPr>
            </w:pPr>
          </w:p>
        </w:tc>
      </w:tr>
      <w:tr w:rsidR="00D6775A" w:rsidRPr="004F4508" w:rsidTr="00C8668E">
        <w:tc>
          <w:tcPr>
            <w:tcW w:w="1728" w:type="dxa"/>
          </w:tcPr>
          <w:p w:rsidR="00D6775A" w:rsidRPr="004F4508" w:rsidRDefault="00D6775A" w:rsidP="00413FA8">
            <w:pPr>
              <w:spacing w:line="360" w:lineRule="auto"/>
              <w:rPr>
                <w:rFonts w:ascii="宋体"/>
                <w:kern w:val="0"/>
                <w:szCs w:val="21"/>
                <w:highlight w:val="yellow"/>
              </w:rPr>
            </w:pPr>
            <w:r w:rsidRPr="004F4508">
              <w:rPr>
                <w:rFonts w:ascii="宋体" w:hAnsi="宋体" w:hint="eastAsia"/>
                <w:szCs w:val="21"/>
              </w:rPr>
              <w:t>……</w:t>
            </w:r>
          </w:p>
        </w:tc>
        <w:tc>
          <w:tcPr>
            <w:tcW w:w="1362" w:type="dxa"/>
          </w:tcPr>
          <w:p w:rsidR="00D6775A" w:rsidRPr="004F4508" w:rsidRDefault="00D6775A" w:rsidP="00413FA8">
            <w:pPr>
              <w:spacing w:line="360" w:lineRule="auto"/>
              <w:rPr>
                <w:rFonts w:ascii="宋体"/>
                <w:kern w:val="0"/>
                <w:szCs w:val="21"/>
                <w:highlight w:val="yellow"/>
              </w:rPr>
            </w:pPr>
          </w:p>
        </w:tc>
        <w:tc>
          <w:tcPr>
            <w:tcW w:w="1878" w:type="dxa"/>
          </w:tcPr>
          <w:p w:rsidR="00D6775A" w:rsidRPr="004F4508" w:rsidRDefault="00D6775A" w:rsidP="00413FA8">
            <w:pPr>
              <w:spacing w:line="360" w:lineRule="auto"/>
              <w:rPr>
                <w:rFonts w:ascii="宋体"/>
                <w:kern w:val="0"/>
                <w:szCs w:val="21"/>
                <w:highlight w:val="yellow"/>
              </w:rPr>
            </w:pPr>
          </w:p>
        </w:tc>
        <w:tc>
          <w:tcPr>
            <w:tcW w:w="2340" w:type="dxa"/>
          </w:tcPr>
          <w:p w:rsidR="00D6775A" w:rsidRPr="004F4508" w:rsidRDefault="00D6775A" w:rsidP="00413FA8">
            <w:pPr>
              <w:spacing w:line="360" w:lineRule="auto"/>
              <w:rPr>
                <w:rFonts w:ascii="宋体"/>
                <w:kern w:val="0"/>
                <w:szCs w:val="21"/>
                <w:highlight w:val="yellow"/>
              </w:rPr>
            </w:pPr>
          </w:p>
        </w:tc>
        <w:tc>
          <w:tcPr>
            <w:tcW w:w="1260" w:type="dxa"/>
          </w:tcPr>
          <w:p w:rsidR="00D6775A" w:rsidRPr="004F4508" w:rsidRDefault="00D6775A" w:rsidP="00413FA8">
            <w:pPr>
              <w:spacing w:line="360" w:lineRule="auto"/>
              <w:rPr>
                <w:rFonts w:ascii="宋体"/>
                <w:kern w:val="0"/>
                <w:szCs w:val="21"/>
                <w:highlight w:val="yellow"/>
              </w:rPr>
            </w:pPr>
          </w:p>
        </w:tc>
      </w:tr>
      <w:tr w:rsidR="00D6775A" w:rsidRPr="004F4508" w:rsidTr="00C8668E">
        <w:tc>
          <w:tcPr>
            <w:tcW w:w="1728" w:type="dxa"/>
          </w:tcPr>
          <w:p w:rsidR="00D6775A" w:rsidRPr="004F4508" w:rsidRDefault="00D6775A" w:rsidP="00413FA8">
            <w:pPr>
              <w:spacing w:line="360" w:lineRule="auto"/>
              <w:rPr>
                <w:rFonts w:ascii="宋体"/>
                <w:szCs w:val="21"/>
              </w:rPr>
            </w:pPr>
            <w:r w:rsidRPr="004F4508">
              <w:rPr>
                <w:rFonts w:ascii="宋体" w:hAnsi="宋体" w:hint="eastAsia"/>
                <w:szCs w:val="21"/>
              </w:rPr>
              <w:t>合计</w:t>
            </w:r>
          </w:p>
        </w:tc>
        <w:tc>
          <w:tcPr>
            <w:tcW w:w="1362" w:type="dxa"/>
          </w:tcPr>
          <w:p w:rsidR="00D6775A" w:rsidRPr="004F4508" w:rsidRDefault="00D6775A" w:rsidP="00413FA8">
            <w:pPr>
              <w:spacing w:line="360" w:lineRule="auto"/>
              <w:rPr>
                <w:rFonts w:ascii="宋体"/>
                <w:kern w:val="0"/>
                <w:szCs w:val="21"/>
              </w:rPr>
            </w:pPr>
          </w:p>
        </w:tc>
        <w:tc>
          <w:tcPr>
            <w:tcW w:w="1878" w:type="dxa"/>
          </w:tcPr>
          <w:p w:rsidR="00D6775A" w:rsidRPr="004F4508" w:rsidRDefault="00D6775A" w:rsidP="00413FA8">
            <w:pPr>
              <w:spacing w:line="360" w:lineRule="auto"/>
              <w:rPr>
                <w:rFonts w:ascii="宋体"/>
                <w:kern w:val="0"/>
                <w:szCs w:val="21"/>
              </w:rPr>
            </w:pPr>
          </w:p>
        </w:tc>
        <w:tc>
          <w:tcPr>
            <w:tcW w:w="2340" w:type="dxa"/>
          </w:tcPr>
          <w:p w:rsidR="00D6775A" w:rsidRPr="004F4508" w:rsidRDefault="00D6775A" w:rsidP="00413FA8">
            <w:pPr>
              <w:spacing w:line="360" w:lineRule="auto"/>
              <w:rPr>
                <w:rFonts w:ascii="宋体"/>
                <w:kern w:val="0"/>
                <w:szCs w:val="21"/>
              </w:rPr>
            </w:pPr>
          </w:p>
        </w:tc>
        <w:tc>
          <w:tcPr>
            <w:tcW w:w="1260" w:type="dxa"/>
          </w:tcPr>
          <w:p w:rsidR="00D6775A" w:rsidRPr="004F4508" w:rsidRDefault="00D6775A" w:rsidP="00413FA8">
            <w:pPr>
              <w:spacing w:line="360" w:lineRule="auto"/>
              <w:rPr>
                <w:rFonts w:ascii="宋体"/>
                <w:szCs w:val="21"/>
              </w:rPr>
            </w:pPr>
            <w:r w:rsidRPr="004F4508">
              <w:rPr>
                <w:rFonts w:ascii="宋体"/>
                <w:szCs w:val="21"/>
              </w:rPr>
              <w:t>--</w:t>
            </w:r>
          </w:p>
        </w:tc>
      </w:tr>
    </w:tbl>
    <w:p w:rsidR="00D6775A" w:rsidRPr="00BF59C7" w:rsidRDefault="00D6775A" w:rsidP="00C8668E">
      <w:pPr>
        <w:spacing w:line="360" w:lineRule="auto"/>
        <w:rPr>
          <w:rFonts w:ascii="宋体"/>
          <w:sz w:val="24"/>
          <w:szCs w:val="24"/>
        </w:rPr>
      </w:pPr>
      <w:r w:rsidRPr="004F4508">
        <w:rPr>
          <w:rFonts w:ascii="宋体" w:hAnsi="宋体" w:hint="eastAsia"/>
          <w:szCs w:val="21"/>
        </w:rPr>
        <w:t>注：本表列报本报告期前已全额计提坏账准备，</w:t>
      </w:r>
      <w:r w:rsidR="008E3AAA">
        <w:rPr>
          <w:rFonts w:ascii="宋体" w:hAnsi="宋体" w:hint="eastAsia"/>
          <w:szCs w:val="21"/>
        </w:rPr>
        <w:t>或者</w:t>
      </w:r>
      <w:r w:rsidRPr="004F4508">
        <w:rPr>
          <w:rFonts w:ascii="宋体" w:hAnsi="宋体" w:hint="eastAsia"/>
          <w:szCs w:val="21"/>
        </w:rPr>
        <w:t>计提减值准备的比例较大，但在本期又全额收回</w:t>
      </w:r>
      <w:r w:rsidR="008E3AAA">
        <w:rPr>
          <w:rFonts w:ascii="宋体" w:hAnsi="宋体" w:hint="eastAsia"/>
          <w:szCs w:val="21"/>
        </w:rPr>
        <w:t>或者</w:t>
      </w:r>
      <w:r w:rsidRPr="004F4508">
        <w:rPr>
          <w:rFonts w:ascii="宋体" w:hAnsi="宋体" w:hint="eastAsia"/>
          <w:szCs w:val="21"/>
        </w:rPr>
        <w:t>转回，</w:t>
      </w:r>
      <w:r w:rsidR="008E3AAA">
        <w:rPr>
          <w:rFonts w:ascii="宋体" w:hAnsi="宋体" w:hint="eastAsia"/>
          <w:szCs w:val="21"/>
        </w:rPr>
        <w:t>或者</w:t>
      </w:r>
      <w:r w:rsidRPr="004F4508">
        <w:rPr>
          <w:rFonts w:ascii="宋体" w:hAnsi="宋体" w:hint="eastAsia"/>
          <w:szCs w:val="21"/>
        </w:rPr>
        <w:t>在本期收回</w:t>
      </w:r>
      <w:r w:rsidR="008E3AAA">
        <w:rPr>
          <w:rFonts w:ascii="宋体" w:hAnsi="宋体" w:hint="eastAsia"/>
          <w:szCs w:val="21"/>
        </w:rPr>
        <w:t>或者</w:t>
      </w:r>
      <w:r w:rsidRPr="004F4508">
        <w:rPr>
          <w:rFonts w:ascii="宋体" w:hAnsi="宋体" w:hint="eastAsia"/>
          <w:szCs w:val="21"/>
        </w:rPr>
        <w:t>转回比例较大的应收账款。对本期通过重组等方式收回、金额重大的应收账款，则</w:t>
      </w:r>
      <w:r w:rsidR="008E3AAA">
        <w:rPr>
          <w:rFonts w:ascii="宋体" w:hAnsi="宋体" w:hint="eastAsia"/>
          <w:szCs w:val="21"/>
        </w:rPr>
        <w:t>应当</w:t>
      </w:r>
      <w:r w:rsidRPr="004F4508">
        <w:rPr>
          <w:rFonts w:ascii="宋体" w:hAnsi="宋体" w:hint="eastAsia"/>
          <w:szCs w:val="21"/>
        </w:rPr>
        <w:t>逐笔列报，金额不重大的，可汇总列报。</w:t>
      </w:r>
    </w:p>
    <w:p w:rsidR="00D6775A" w:rsidRPr="00BF59C7" w:rsidRDefault="00D6775A" w:rsidP="000F6F19">
      <w:pPr>
        <w:spacing w:line="360" w:lineRule="auto"/>
        <w:ind w:firstLineChars="200" w:firstLine="480"/>
        <w:rPr>
          <w:rFonts w:ascii="宋体"/>
          <w:sz w:val="24"/>
          <w:szCs w:val="24"/>
        </w:rPr>
      </w:pPr>
      <w:r w:rsidRPr="00BF59C7">
        <w:rPr>
          <w:rFonts w:ascii="宋体" w:hAnsi="宋体" w:hint="eastAsia"/>
          <w:sz w:val="24"/>
          <w:szCs w:val="24"/>
        </w:rPr>
        <w:t>修改后，“</w:t>
      </w:r>
      <w:r w:rsidRPr="00BF59C7">
        <w:rPr>
          <w:rFonts w:ascii="宋体" w:hAnsi="宋体"/>
          <w:sz w:val="24"/>
          <w:szCs w:val="24"/>
        </w:rPr>
        <w:t>6</w:t>
      </w:r>
      <w:r w:rsidRPr="00BF59C7">
        <w:rPr>
          <w:rFonts w:ascii="宋体" w:hAnsi="宋体" w:hint="eastAsia"/>
          <w:sz w:val="24"/>
          <w:szCs w:val="24"/>
        </w:rPr>
        <w:t>、应收账款”下其他表格的编号顺次予以调整。</w:t>
      </w:r>
      <w:r w:rsidRPr="00BF59C7">
        <w:rPr>
          <w:rFonts w:ascii="宋体" w:hAnsi="宋体"/>
          <w:sz w:val="24"/>
          <w:szCs w:val="24"/>
        </w:rPr>
        <w:t>15</w:t>
      </w:r>
      <w:r w:rsidRPr="00BF59C7">
        <w:rPr>
          <w:rFonts w:ascii="宋体" w:hAnsi="宋体" w:hint="eastAsia"/>
          <w:sz w:val="24"/>
          <w:szCs w:val="24"/>
        </w:rPr>
        <w:t>号编报规则附件“</w:t>
      </w:r>
      <w:r w:rsidRPr="00BF59C7">
        <w:rPr>
          <w:rFonts w:ascii="宋体" w:hAnsi="宋体"/>
          <w:sz w:val="24"/>
          <w:szCs w:val="24"/>
        </w:rPr>
        <w:t>7</w:t>
      </w:r>
      <w:r w:rsidRPr="00BF59C7">
        <w:rPr>
          <w:rFonts w:ascii="宋体" w:hAnsi="宋体" w:hint="eastAsia"/>
          <w:sz w:val="24"/>
          <w:szCs w:val="24"/>
        </w:rPr>
        <w:t>、其他应收款”中的有关表格，和</w:t>
      </w:r>
      <w:r w:rsidRPr="00BF59C7">
        <w:rPr>
          <w:rFonts w:ascii="宋体" w:hAnsi="宋体"/>
          <w:sz w:val="24"/>
          <w:szCs w:val="24"/>
        </w:rPr>
        <w:t>15</w:t>
      </w:r>
      <w:r w:rsidRPr="00BF59C7">
        <w:rPr>
          <w:rFonts w:ascii="宋体" w:hAnsi="宋体" w:hint="eastAsia"/>
          <w:sz w:val="24"/>
          <w:szCs w:val="24"/>
        </w:rPr>
        <w:t>号编报规则附件“（十五）</w:t>
      </w:r>
      <w:r w:rsidRPr="00BF59C7">
        <w:rPr>
          <w:rFonts w:ascii="宋体" w:hAnsi="宋体"/>
          <w:sz w:val="24"/>
          <w:szCs w:val="24"/>
        </w:rPr>
        <w:t xml:space="preserve"> </w:t>
      </w:r>
      <w:r w:rsidRPr="00BF59C7">
        <w:rPr>
          <w:rFonts w:ascii="宋体" w:hAnsi="宋体" w:hint="eastAsia"/>
          <w:sz w:val="24"/>
          <w:szCs w:val="24"/>
        </w:rPr>
        <w:t>母公司财务报表主要项目注释”中“</w:t>
      </w:r>
      <w:r w:rsidRPr="00BF59C7">
        <w:rPr>
          <w:rFonts w:ascii="宋体" w:hAnsi="宋体"/>
          <w:sz w:val="24"/>
          <w:szCs w:val="24"/>
        </w:rPr>
        <w:t>1</w:t>
      </w:r>
      <w:r w:rsidRPr="00BF59C7">
        <w:rPr>
          <w:rFonts w:ascii="宋体" w:hAnsi="宋体" w:hint="eastAsia"/>
          <w:sz w:val="24"/>
          <w:szCs w:val="24"/>
        </w:rPr>
        <w:t>、应收账款”和“</w:t>
      </w:r>
      <w:r w:rsidRPr="00BF59C7">
        <w:rPr>
          <w:rFonts w:ascii="宋体" w:hAnsi="宋体"/>
          <w:sz w:val="24"/>
          <w:szCs w:val="24"/>
        </w:rPr>
        <w:t>2</w:t>
      </w:r>
      <w:r w:rsidRPr="00BF59C7">
        <w:rPr>
          <w:rFonts w:ascii="宋体" w:hAnsi="宋体" w:hint="eastAsia"/>
          <w:sz w:val="24"/>
          <w:szCs w:val="24"/>
        </w:rPr>
        <w:t>、其他应收款”中有关表格，参照上述表格格式修订。</w:t>
      </w:r>
    </w:p>
    <w:p w:rsidR="00D6775A" w:rsidRPr="00BF59C7" w:rsidRDefault="00D6775A" w:rsidP="00413FA8">
      <w:pPr>
        <w:spacing w:line="360" w:lineRule="auto"/>
        <w:ind w:firstLine="600"/>
        <w:rPr>
          <w:rFonts w:ascii="宋体"/>
          <w:b/>
          <w:sz w:val="24"/>
          <w:szCs w:val="24"/>
        </w:rPr>
      </w:pPr>
    </w:p>
    <w:p w:rsidR="00D6775A" w:rsidRPr="00BF59C7" w:rsidRDefault="00D6775A" w:rsidP="00413FA8">
      <w:pPr>
        <w:spacing w:line="360" w:lineRule="auto"/>
        <w:ind w:firstLineChars="200" w:firstLine="482"/>
        <w:rPr>
          <w:rFonts w:ascii="宋体"/>
          <w:b/>
          <w:sz w:val="24"/>
          <w:szCs w:val="24"/>
        </w:rPr>
      </w:pPr>
      <w:r w:rsidRPr="00BF59C7">
        <w:rPr>
          <w:rFonts w:ascii="宋体" w:hAnsi="宋体"/>
          <w:b/>
          <w:sz w:val="24"/>
          <w:szCs w:val="24"/>
        </w:rPr>
        <w:t>3.</w:t>
      </w:r>
      <w:r w:rsidRPr="00BF59C7">
        <w:rPr>
          <w:rFonts w:ascii="宋体" w:hAnsi="宋体" w:hint="eastAsia"/>
          <w:b/>
          <w:sz w:val="24"/>
          <w:szCs w:val="24"/>
        </w:rPr>
        <w:t>长期股权投资</w:t>
      </w:r>
    </w:p>
    <w:p w:rsidR="00D6775A" w:rsidRPr="00BF59C7" w:rsidRDefault="00D6775A" w:rsidP="001B0928">
      <w:pPr>
        <w:spacing w:line="360" w:lineRule="auto"/>
        <w:ind w:firstLineChars="200" w:firstLine="480"/>
        <w:rPr>
          <w:rFonts w:ascii="宋体"/>
          <w:sz w:val="24"/>
          <w:szCs w:val="24"/>
        </w:rPr>
      </w:pPr>
      <w:r w:rsidRPr="00BF59C7">
        <w:rPr>
          <w:rFonts w:ascii="宋体" w:hAnsi="宋体"/>
          <w:sz w:val="24"/>
          <w:szCs w:val="24"/>
        </w:rPr>
        <w:t>15</w:t>
      </w:r>
      <w:r w:rsidRPr="00BF59C7">
        <w:rPr>
          <w:rFonts w:ascii="宋体" w:hAnsi="宋体" w:hint="eastAsia"/>
          <w:sz w:val="24"/>
          <w:szCs w:val="24"/>
        </w:rPr>
        <w:t>号编报规则附件“（七）</w:t>
      </w:r>
      <w:r w:rsidRPr="00BF59C7">
        <w:rPr>
          <w:rFonts w:ascii="宋体" w:hAnsi="宋体"/>
          <w:sz w:val="24"/>
          <w:szCs w:val="24"/>
        </w:rPr>
        <w:t xml:space="preserve"> </w:t>
      </w:r>
      <w:r w:rsidRPr="00BF59C7">
        <w:rPr>
          <w:rFonts w:ascii="宋体" w:hAnsi="宋体" w:hint="eastAsia"/>
          <w:sz w:val="24"/>
          <w:szCs w:val="24"/>
        </w:rPr>
        <w:t>合并财务报表项目注释”中“</w:t>
      </w:r>
      <w:r w:rsidRPr="00BF59C7">
        <w:rPr>
          <w:rFonts w:ascii="宋体" w:hAnsi="宋体"/>
          <w:sz w:val="24"/>
          <w:szCs w:val="24"/>
        </w:rPr>
        <w:t>16</w:t>
      </w:r>
      <w:r w:rsidRPr="00BF59C7">
        <w:rPr>
          <w:rFonts w:ascii="宋体" w:hAnsi="宋体" w:hint="eastAsia"/>
          <w:sz w:val="24"/>
          <w:szCs w:val="24"/>
        </w:rPr>
        <w:t>、长期股权投资”和“（十五）</w:t>
      </w:r>
      <w:r w:rsidRPr="00BF59C7">
        <w:rPr>
          <w:rFonts w:ascii="宋体" w:hAnsi="宋体"/>
          <w:sz w:val="24"/>
          <w:szCs w:val="24"/>
        </w:rPr>
        <w:t xml:space="preserve"> </w:t>
      </w:r>
      <w:r w:rsidRPr="00BF59C7">
        <w:rPr>
          <w:rFonts w:ascii="宋体" w:hAnsi="宋体" w:hint="eastAsia"/>
          <w:sz w:val="24"/>
          <w:szCs w:val="24"/>
        </w:rPr>
        <w:t>母公司财务报表主要项目注释”中“</w:t>
      </w:r>
      <w:r w:rsidRPr="00BF59C7">
        <w:rPr>
          <w:rFonts w:ascii="宋体" w:hAnsi="宋体"/>
          <w:sz w:val="24"/>
          <w:szCs w:val="24"/>
        </w:rPr>
        <w:t>3</w:t>
      </w:r>
      <w:r w:rsidRPr="00BF59C7">
        <w:rPr>
          <w:rFonts w:ascii="宋体" w:hAnsi="宋体" w:hint="eastAsia"/>
          <w:sz w:val="24"/>
          <w:szCs w:val="24"/>
        </w:rPr>
        <w:t>、长期股权投资”的表</w:t>
      </w:r>
      <w:r w:rsidRPr="00BF59C7">
        <w:rPr>
          <w:rFonts w:ascii="宋体" w:hAnsi="宋体" w:hint="eastAsia"/>
          <w:sz w:val="24"/>
          <w:szCs w:val="24"/>
        </w:rPr>
        <w:lastRenderedPageBreak/>
        <w:t>格第三列“初始投资成本”，修改为“投资成本”。</w:t>
      </w:r>
    </w:p>
    <w:p w:rsidR="00D6775A" w:rsidRPr="00BF59C7" w:rsidRDefault="00D6775A" w:rsidP="00413FA8">
      <w:pPr>
        <w:spacing w:line="360" w:lineRule="auto"/>
        <w:ind w:firstLineChars="200" w:firstLine="482"/>
        <w:rPr>
          <w:rFonts w:ascii="宋体"/>
          <w:b/>
          <w:sz w:val="24"/>
          <w:szCs w:val="24"/>
        </w:rPr>
      </w:pPr>
      <w:r w:rsidRPr="00BF59C7">
        <w:rPr>
          <w:rFonts w:ascii="宋体" w:hAnsi="宋体"/>
          <w:b/>
          <w:sz w:val="24"/>
          <w:szCs w:val="24"/>
        </w:rPr>
        <w:t>4.</w:t>
      </w:r>
      <w:r w:rsidRPr="00BF59C7">
        <w:rPr>
          <w:rFonts w:ascii="宋体" w:hAnsi="宋体" w:hint="eastAsia"/>
          <w:b/>
          <w:sz w:val="24"/>
          <w:szCs w:val="24"/>
        </w:rPr>
        <w:t>对合营企业和联营企业投资</w:t>
      </w:r>
    </w:p>
    <w:p w:rsidR="00D6775A" w:rsidRPr="00BF59C7" w:rsidRDefault="00D6775A" w:rsidP="00413FA8">
      <w:pPr>
        <w:spacing w:line="360" w:lineRule="auto"/>
        <w:ind w:firstLineChars="200" w:firstLine="480"/>
        <w:rPr>
          <w:rFonts w:ascii="宋体"/>
          <w:kern w:val="0"/>
          <w:sz w:val="24"/>
          <w:szCs w:val="24"/>
        </w:rPr>
      </w:pPr>
      <w:r w:rsidRPr="00BF59C7">
        <w:rPr>
          <w:rFonts w:ascii="宋体" w:hAnsi="宋体"/>
          <w:sz w:val="24"/>
          <w:szCs w:val="24"/>
        </w:rPr>
        <w:t>15</w:t>
      </w:r>
      <w:r w:rsidRPr="00BF59C7">
        <w:rPr>
          <w:rFonts w:ascii="宋体" w:hAnsi="宋体" w:hint="eastAsia"/>
          <w:sz w:val="24"/>
          <w:szCs w:val="24"/>
        </w:rPr>
        <w:t>号编报规则附件“（七）</w:t>
      </w:r>
      <w:r w:rsidRPr="00BF59C7">
        <w:rPr>
          <w:rFonts w:ascii="宋体" w:hAnsi="宋体"/>
          <w:sz w:val="24"/>
          <w:szCs w:val="24"/>
        </w:rPr>
        <w:t xml:space="preserve"> </w:t>
      </w:r>
      <w:r w:rsidRPr="00BF59C7">
        <w:rPr>
          <w:rFonts w:ascii="宋体" w:hAnsi="宋体" w:hint="eastAsia"/>
          <w:sz w:val="24"/>
          <w:szCs w:val="24"/>
        </w:rPr>
        <w:t>合并财务报表项目注释”中“</w:t>
      </w:r>
      <w:r w:rsidRPr="00BF59C7">
        <w:rPr>
          <w:rFonts w:ascii="宋体" w:hAnsi="宋体"/>
          <w:sz w:val="24"/>
          <w:szCs w:val="24"/>
        </w:rPr>
        <w:t>15</w:t>
      </w:r>
      <w:r w:rsidRPr="00BF59C7">
        <w:rPr>
          <w:rFonts w:ascii="宋体" w:hAnsi="宋体" w:hint="eastAsia"/>
          <w:sz w:val="24"/>
          <w:szCs w:val="24"/>
        </w:rPr>
        <w:t>、对合营企业和联营企业投资”表格，修改为以下格式：</w:t>
      </w:r>
    </w:p>
    <w:p w:rsidR="00D6775A" w:rsidRPr="004F4508" w:rsidRDefault="00D6775A" w:rsidP="00C8668E">
      <w:pPr>
        <w:wordWrap w:val="0"/>
        <w:spacing w:line="360" w:lineRule="auto"/>
        <w:ind w:right="675"/>
        <w:jc w:val="right"/>
        <w:rPr>
          <w:rFonts w:ascii="宋体"/>
          <w:b/>
          <w:kern w:val="0"/>
          <w:szCs w:val="21"/>
        </w:rPr>
      </w:pPr>
      <w:r w:rsidRPr="004F4508">
        <w:rPr>
          <w:rFonts w:ascii="宋体" w:hAnsi="宋体" w:hint="eastAsia"/>
          <w:szCs w:val="21"/>
        </w:rPr>
        <w:t>单位：</w:t>
      </w:r>
      <w:r w:rsidRPr="004F4508">
        <w:rPr>
          <w:rFonts w:ascii="宋体" w:hAnsi="宋体"/>
          <w:szCs w:val="21"/>
        </w:rPr>
        <w:t xml:space="preserve">   </w:t>
      </w:r>
      <w:r>
        <w:rPr>
          <w:rFonts w:ascii="宋体" w:hAnsi="宋体"/>
          <w:szCs w:val="21"/>
        </w:rPr>
        <w:t xml:space="preserve"> </w:t>
      </w:r>
      <w:r w:rsidRPr="004F4508">
        <w:rPr>
          <w:rFonts w:ascii="宋体" w:hAnsi="宋体"/>
          <w:szCs w:val="21"/>
        </w:rPr>
        <w:t xml:space="preserve">  </w:t>
      </w:r>
      <w:r w:rsidRPr="004F4508">
        <w:rPr>
          <w:rFonts w:ascii="宋体" w:hAnsi="宋体" w:hint="eastAsia"/>
          <w:szCs w:val="21"/>
        </w:rPr>
        <w:t>币种：</w:t>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810"/>
        <w:gridCol w:w="1081"/>
        <w:gridCol w:w="1402"/>
        <w:gridCol w:w="757"/>
        <w:gridCol w:w="717"/>
        <w:gridCol w:w="900"/>
        <w:gridCol w:w="898"/>
        <w:gridCol w:w="739"/>
      </w:tblGrid>
      <w:tr w:rsidR="00D6775A" w:rsidRPr="004F4508" w:rsidTr="00C8668E">
        <w:tc>
          <w:tcPr>
            <w:tcW w:w="1810" w:type="dxa"/>
            <w:tcBorders>
              <w:top w:val="single" w:sz="4" w:space="0" w:color="auto"/>
              <w:bottom w:val="single" w:sz="4" w:space="0" w:color="auto"/>
              <w:right w:val="single" w:sz="4" w:space="0" w:color="auto"/>
            </w:tcBorders>
          </w:tcPr>
          <w:p w:rsidR="00D6775A" w:rsidRPr="004F4508" w:rsidRDefault="00D6775A" w:rsidP="00413FA8">
            <w:pPr>
              <w:spacing w:line="360" w:lineRule="auto"/>
              <w:jc w:val="center"/>
              <w:rPr>
                <w:rFonts w:ascii="宋体"/>
                <w:szCs w:val="21"/>
              </w:rPr>
            </w:pPr>
            <w:r w:rsidRPr="004F4508">
              <w:rPr>
                <w:rFonts w:ascii="宋体" w:hAnsi="宋体" w:hint="eastAsia"/>
                <w:szCs w:val="21"/>
              </w:rPr>
              <w:t>被投资单位名称</w:t>
            </w:r>
          </w:p>
        </w:tc>
        <w:tc>
          <w:tcPr>
            <w:tcW w:w="1081" w:type="dxa"/>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jc w:val="center"/>
              <w:rPr>
                <w:rFonts w:ascii="宋体" w:hAnsi="宋体"/>
                <w:szCs w:val="21"/>
              </w:rPr>
            </w:pPr>
            <w:r w:rsidRPr="004F4508">
              <w:rPr>
                <w:rFonts w:ascii="宋体" w:hAnsi="宋体" w:hint="eastAsia"/>
                <w:szCs w:val="21"/>
              </w:rPr>
              <w:t>本企业持股比例</w:t>
            </w:r>
            <w:r w:rsidRPr="004F4508">
              <w:rPr>
                <w:rFonts w:ascii="宋体" w:hAnsi="宋体"/>
                <w:szCs w:val="21"/>
              </w:rPr>
              <w:t>(%)</w:t>
            </w:r>
          </w:p>
        </w:tc>
        <w:tc>
          <w:tcPr>
            <w:tcW w:w="1402" w:type="dxa"/>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jc w:val="center"/>
              <w:rPr>
                <w:rFonts w:ascii="宋体" w:hAnsi="宋体"/>
                <w:szCs w:val="21"/>
              </w:rPr>
            </w:pPr>
            <w:r w:rsidRPr="004F4508">
              <w:rPr>
                <w:rFonts w:ascii="宋体" w:hAnsi="宋体" w:hint="eastAsia"/>
                <w:szCs w:val="21"/>
              </w:rPr>
              <w:t>本企业在被投资单位表决权比例</w:t>
            </w:r>
            <w:r w:rsidRPr="004F4508">
              <w:rPr>
                <w:rFonts w:ascii="宋体" w:hAnsi="宋体"/>
                <w:szCs w:val="21"/>
              </w:rPr>
              <w:t>(%)</w:t>
            </w:r>
          </w:p>
        </w:tc>
        <w:tc>
          <w:tcPr>
            <w:tcW w:w="757" w:type="dxa"/>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jc w:val="center"/>
              <w:rPr>
                <w:rFonts w:ascii="宋体"/>
                <w:szCs w:val="21"/>
              </w:rPr>
            </w:pPr>
            <w:r w:rsidRPr="004F4508">
              <w:rPr>
                <w:rFonts w:ascii="宋体" w:hAnsi="宋体" w:hint="eastAsia"/>
                <w:szCs w:val="21"/>
              </w:rPr>
              <w:t>期末资产总额</w:t>
            </w:r>
          </w:p>
        </w:tc>
        <w:tc>
          <w:tcPr>
            <w:tcW w:w="717" w:type="dxa"/>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jc w:val="center"/>
              <w:rPr>
                <w:rFonts w:ascii="宋体"/>
                <w:szCs w:val="21"/>
              </w:rPr>
            </w:pPr>
            <w:r w:rsidRPr="004F4508">
              <w:rPr>
                <w:rFonts w:ascii="宋体" w:hAnsi="宋体" w:hint="eastAsia"/>
                <w:szCs w:val="21"/>
              </w:rPr>
              <w:t>期末负债总额</w:t>
            </w:r>
          </w:p>
        </w:tc>
        <w:tc>
          <w:tcPr>
            <w:tcW w:w="900" w:type="dxa"/>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jc w:val="center"/>
              <w:rPr>
                <w:rFonts w:ascii="宋体"/>
                <w:szCs w:val="21"/>
              </w:rPr>
            </w:pPr>
            <w:r w:rsidRPr="004F4508">
              <w:rPr>
                <w:rFonts w:ascii="宋体" w:hAnsi="宋体" w:hint="eastAsia"/>
                <w:szCs w:val="21"/>
              </w:rPr>
              <w:t>期末净资产总额</w:t>
            </w:r>
          </w:p>
        </w:tc>
        <w:tc>
          <w:tcPr>
            <w:tcW w:w="898" w:type="dxa"/>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jc w:val="center"/>
              <w:rPr>
                <w:rFonts w:ascii="宋体"/>
                <w:szCs w:val="21"/>
              </w:rPr>
            </w:pPr>
            <w:r w:rsidRPr="004F4508">
              <w:rPr>
                <w:rFonts w:ascii="宋体" w:hAnsi="宋体" w:hint="eastAsia"/>
                <w:szCs w:val="21"/>
              </w:rPr>
              <w:t>本期营业收入总额</w:t>
            </w:r>
          </w:p>
        </w:tc>
        <w:tc>
          <w:tcPr>
            <w:tcW w:w="739" w:type="dxa"/>
            <w:tcBorders>
              <w:top w:val="single" w:sz="4" w:space="0" w:color="auto"/>
              <w:left w:val="single" w:sz="4" w:space="0" w:color="auto"/>
              <w:bottom w:val="single" w:sz="4" w:space="0" w:color="auto"/>
            </w:tcBorders>
          </w:tcPr>
          <w:p w:rsidR="00D6775A" w:rsidRPr="004F4508" w:rsidRDefault="00D6775A" w:rsidP="00413FA8">
            <w:pPr>
              <w:spacing w:line="360" w:lineRule="auto"/>
              <w:jc w:val="center"/>
              <w:rPr>
                <w:rFonts w:ascii="宋体"/>
                <w:szCs w:val="21"/>
              </w:rPr>
            </w:pPr>
            <w:r w:rsidRPr="004F4508">
              <w:rPr>
                <w:rFonts w:ascii="宋体" w:hAnsi="宋体" w:hint="eastAsia"/>
                <w:szCs w:val="21"/>
              </w:rPr>
              <w:t>本期</w:t>
            </w:r>
          </w:p>
          <w:p w:rsidR="00D6775A" w:rsidRPr="004F4508" w:rsidRDefault="00D6775A" w:rsidP="00413FA8">
            <w:pPr>
              <w:spacing w:line="360" w:lineRule="auto"/>
              <w:jc w:val="center"/>
              <w:rPr>
                <w:rFonts w:ascii="宋体"/>
                <w:szCs w:val="21"/>
              </w:rPr>
            </w:pPr>
            <w:r w:rsidRPr="004F4508">
              <w:rPr>
                <w:rFonts w:ascii="宋体" w:hAnsi="宋体" w:hint="eastAsia"/>
                <w:szCs w:val="21"/>
              </w:rPr>
              <w:t>净利润</w:t>
            </w:r>
          </w:p>
          <w:p w:rsidR="00D6775A" w:rsidRPr="004F4508" w:rsidRDefault="00D6775A" w:rsidP="00413FA8">
            <w:pPr>
              <w:spacing w:line="360" w:lineRule="auto"/>
              <w:jc w:val="center"/>
              <w:rPr>
                <w:rFonts w:ascii="宋体"/>
                <w:szCs w:val="21"/>
              </w:rPr>
            </w:pPr>
          </w:p>
        </w:tc>
      </w:tr>
      <w:tr w:rsidR="00D6775A" w:rsidRPr="004F4508" w:rsidTr="00C8668E">
        <w:tc>
          <w:tcPr>
            <w:tcW w:w="8304" w:type="dxa"/>
            <w:gridSpan w:val="8"/>
            <w:tcBorders>
              <w:top w:val="single" w:sz="4" w:space="0" w:color="auto"/>
              <w:bottom w:val="single" w:sz="4" w:space="0" w:color="auto"/>
            </w:tcBorders>
            <w:vAlign w:val="center"/>
          </w:tcPr>
          <w:p w:rsidR="00D6775A" w:rsidRPr="004F4508" w:rsidRDefault="00D6775A" w:rsidP="00413FA8">
            <w:pPr>
              <w:spacing w:line="360" w:lineRule="auto"/>
              <w:rPr>
                <w:rFonts w:ascii="宋体"/>
                <w:szCs w:val="21"/>
              </w:rPr>
            </w:pPr>
            <w:r w:rsidRPr="004F4508">
              <w:rPr>
                <w:rFonts w:ascii="宋体" w:hAnsi="宋体" w:hint="eastAsia"/>
                <w:szCs w:val="21"/>
              </w:rPr>
              <w:t>一、合营企业</w:t>
            </w:r>
          </w:p>
        </w:tc>
      </w:tr>
      <w:tr w:rsidR="00D6775A" w:rsidRPr="004F4508" w:rsidTr="00C8668E">
        <w:tc>
          <w:tcPr>
            <w:tcW w:w="1810" w:type="dxa"/>
            <w:tcBorders>
              <w:top w:val="single" w:sz="4" w:space="0" w:color="auto"/>
              <w:bottom w:val="single" w:sz="4" w:space="0" w:color="auto"/>
              <w:right w:val="single" w:sz="4" w:space="0" w:color="auto"/>
            </w:tcBorders>
            <w:vAlign w:val="center"/>
          </w:tcPr>
          <w:p w:rsidR="00D6775A" w:rsidRPr="004F4508" w:rsidRDefault="00D6775A" w:rsidP="00413FA8">
            <w:pPr>
              <w:spacing w:line="360" w:lineRule="auto"/>
              <w:rPr>
                <w:rFonts w:ascii="宋体"/>
                <w:szCs w:val="21"/>
              </w:rPr>
            </w:pPr>
            <w:r w:rsidRPr="004F4508">
              <w:rPr>
                <w:rFonts w:ascii="宋体" w:hAnsi="宋体" w:hint="eastAsia"/>
                <w:szCs w:val="21"/>
              </w:rPr>
              <w:t>可无限量添加行</w:t>
            </w:r>
          </w:p>
        </w:tc>
        <w:tc>
          <w:tcPr>
            <w:tcW w:w="1081" w:type="dxa"/>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rPr>
                <w:rFonts w:ascii="宋体"/>
                <w:szCs w:val="21"/>
              </w:rPr>
            </w:pPr>
          </w:p>
        </w:tc>
        <w:tc>
          <w:tcPr>
            <w:tcW w:w="1402" w:type="dxa"/>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rPr>
                <w:rFonts w:ascii="宋体"/>
                <w:szCs w:val="21"/>
              </w:rPr>
            </w:pPr>
          </w:p>
        </w:tc>
        <w:tc>
          <w:tcPr>
            <w:tcW w:w="757" w:type="dxa"/>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rPr>
                <w:rFonts w:ascii="宋体"/>
                <w:szCs w:val="21"/>
              </w:rPr>
            </w:pPr>
          </w:p>
        </w:tc>
        <w:tc>
          <w:tcPr>
            <w:tcW w:w="717" w:type="dxa"/>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rPr>
                <w:rFonts w:ascii="宋体"/>
                <w:szCs w:val="21"/>
              </w:rPr>
            </w:pPr>
          </w:p>
        </w:tc>
        <w:tc>
          <w:tcPr>
            <w:tcW w:w="900" w:type="dxa"/>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rPr>
                <w:rFonts w:ascii="宋体"/>
                <w:szCs w:val="21"/>
              </w:rPr>
            </w:pPr>
          </w:p>
        </w:tc>
        <w:tc>
          <w:tcPr>
            <w:tcW w:w="898" w:type="dxa"/>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rPr>
                <w:rFonts w:ascii="宋体"/>
                <w:szCs w:val="21"/>
              </w:rPr>
            </w:pPr>
          </w:p>
        </w:tc>
        <w:tc>
          <w:tcPr>
            <w:tcW w:w="739" w:type="dxa"/>
            <w:tcBorders>
              <w:top w:val="single" w:sz="4" w:space="0" w:color="auto"/>
              <w:left w:val="single" w:sz="4" w:space="0" w:color="auto"/>
              <w:bottom w:val="single" w:sz="4" w:space="0" w:color="auto"/>
            </w:tcBorders>
          </w:tcPr>
          <w:p w:rsidR="00D6775A" w:rsidRPr="004F4508" w:rsidRDefault="00D6775A" w:rsidP="00413FA8">
            <w:pPr>
              <w:spacing w:line="360" w:lineRule="auto"/>
              <w:rPr>
                <w:rFonts w:ascii="宋体"/>
                <w:szCs w:val="21"/>
              </w:rPr>
            </w:pPr>
          </w:p>
        </w:tc>
      </w:tr>
      <w:tr w:rsidR="00D6775A" w:rsidRPr="004F4508" w:rsidTr="00413FA8">
        <w:tc>
          <w:tcPr>
            <w:tcW w:w="1810" w:type="dxa"/>
            <w:tcBorders>
              <w:top w:val="single" w:sz="4" w:space="0" w:color="auto"/>
              <w:bottom w:val="single" w:sz="4" w:space="0" w:color="auto"/>
              <w:right w:val="single" w:sz="4" w:space="0" w:color="auto"/>
            </w:tcBorders>
          </w:tcPr>
          <w:p w:rsidR="00D6775A" w:rsidRPr="004F4508" w:rsidRDefault="00D6775A" w:rsidP="00413FA8">
            <w:pPr>
              <w:spacing w:line="360" w:lineRule="auto"/>
              <w:rPr>
                <w:rFonts w:ascii="宋体"/>
                <w:szCs w:val="21"/>
              </w:rPr>
            </w:pPr>
            <w:r w:rsidRPr="004F4508">
              <w:rPr>
                <w:rFonts w:ascii="宋体" w:hAnsi="宋体" w:hint="eastAsia"/>
                <w:szCs w:val="21"/>
              </w:rPr>
              <w:t>……</w:t>
            </w:r>
          </w:p>
        </w:tc>
        <w:tc>
          <w:tcPr>
            <w:tcW w:w="1081" w:type="dxa"/>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rPr>
                <w:rFonts w:ascii="宋体"/>
                <w:szCs w:val="21"/>
              </w:rPr>
            </w:pPr>
          </w:p>
        </w:tc>
        <w:tc>
          <w:tcPr>
            <w:tcW w:w="1402" w:type="dxa"/>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rPr>
                <w:rFonts w:ascii="宋体"/>
                <w:szCs w:val="21"/>
              </w:rPr>
            </w:pPr>
          </w:p>
        </w:tc>
        <w:tc>
          <w:tcPr>
            <w:tcW w:w="757" w:type="dxa"/>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rPr>
                <w:rFonts w:ascii="宋体"/>
                <w:szCs w:val="21"/>
              </w:rPr>
            </w:pPr>
          </w:p>
        </w:tc>
        <w:tc>
          <w:tcPr>
            <w:tcW w:w="717" w:type="dxa"/>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rPr>
                <w:rFonts w:ascii="宋体"/>
                <w:szCs w:val="21"/>
              </w:rPr>
            </w:pPr>
          </w:p>
        </w:tc>
        <w:tc>
          <w:tcPr>
            <w:tcW w:w="900" w:type="dxa"/>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rPr>
                <w:rFonts w:ascii="宋体"/>
                <w:szCs w:val="21"/>
              </w:rPr>
            </w:pPr>
          </w:p>
        </w:tc>
        <w:tc>
          <w:tcPr>
            <w:tcW w:w="898" w:type="dxa"/>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rPr>
                <w:rFonts w:ascii="宋体"/>
                <w:szCs w:val="21"/>
              </w:rPr>
            </w:pPr>
          </w:p>
        </w:tc>
        <w:tc>
          <w:tcPr>
            <w:tcW w:w="739" w:type="dxa"/>
            <w:tcBorders>
              <w:top w:val="single" w:sz="4" w:space="0" w:color="auto"/>
              <w:left w:val="single" w:sz="4" w:space="0" w:color="auto"/>
              <w:bottom w:val="single" w:sz="4" w:space="0" w:color="auto"/>
            </w:tcBorders>
          </w:tcPr>
          <w:p w:rsidR="00D6775A" w:rsidRPr="004F4508" w:rsidRDefault="00D6775A" w:rsidP="00413FA8">
            <w:pPr>
              <w:spacing w:line="360" w:lineRule="auto"/>
              <w:rPr>
                <w:rFonts w:ascii="宋体"/>
                <w:szCs w:val="21"/>
              </w:rPr>
            </w:pPr>
          </w:p>
        </w:tc>
      </w:tr>
      <w:tr w:rsidR="00D6775A" w:rsidRPr="004F4508" w:rsidTr="00413FA8">
        <w:tc>
          <w:tcPr>
            <w:tcW w:w="8304" w:type="dxa"/>
            <w:gridSpan w:val="8"/>
            <w:tcBorders>
              <w:top w:val="single" w:sz="4" w:space="0" w:color="auto"/>
              <w:bottom w:val="single" w:sz="4" w:space="0" w:color="auto"/>
            </w:tcBorders>
          </w:tcPr>
          <w:p w:rsidR="00D6775A" w:rsidRPr="004F4508" w:rsidRDefault="00D6775A" w:rsidP="00413FA8">
            <w:pPr>
              <w:spacing w:line="360" w:lineRule="auto"/>
              <w:rPr>
                <w:rFonts w:ascii="宋体"/>
                <w:szCs w:val="21"/>
              </w:rPr>
            </w:pPr>
            <w:r w:rsidRPr="004F4508">
              <w:rPr>
                <w:rFonts w:ascii="宋体" w:hAnsi="宋体" w:hint="eastAsia"/>
                <w:szCs w:val="21"/>
              </w:rPr>
              <w:t>二、联营企业</w:t>
            </w:r>
          </w:p>
        </w:tc>
      </w:tr>
      <w:tr w:rsidR="00D6775A" w:rsidRPr="004F4508" w:rsidTr="00413FA8">
        <w:tc>
          <w:tcPr>
            <w:tcW w:w="1810" w:type="dxa"/>
            <w:tcBorders>
              <w:top w:val="single" w:sz="4" w:space="0" w:color="auto"/>
              <w:bottom w:val="single" w:sz="4" w:space="0" w:color="auto"/>
              <w:right w:val="single" w:sz="4" w:space="0" w:color="auto"/>
            </w:tcBorders>
            <w:vAlign w:val="center"/>
          </w:tcPr>
          <w:p w:rsidR="00D6775A" w:rsidRPr="004F4508" w:rsidRDefault="00D6775A" w:rsidP="00413FA8">
            <w:pPr>
              <w:spacing w:line="360" w:lineRule="auto"/>
              <w:rPr>
                <w:rFonts w:ascii="宋体"/>
                <w:szCs w:val="21"/>
              </w:rPr>
            </w:pPr>
            <w:r w:rsidRPr="004F4508">
              <w:rPr>
                <w:rFonts w:ascii="宋体" w:hAnsi="宋体" w:hint="eastAsia"/>
                <w:szCs w:val="21"/>
              </w:rPr>
              <w:t>可无限量添加行</w:t>
            </w:r>
          </w:p>
        </w:tc>
        <w:tc>
          <w:tcPr>
            <w:tcW w:w="1081" w:type="dxa"/>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rPr>
                <w:rFonts w:ascii="宋体"/>
                <w:szCs w:val="21"/>
              </w:rPr>
            </w:pPr>
          </w:p>
        </w:tc>
        <w:tc>
          <w:tcPr>
            <w:tcW w:w="1402" w:type="dxa"/>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rPr>
                <w:rFonts w:ascii="宋体"/>
                <w:szCs w:val="21"/>
              </w:rPr>
            </w:pPr>
          </w:p>
        </w:tc>
        <w:tc>
          <w:tcPr>
            <w:tcW w:w="757" w:type="dxa"/>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rPr>
                <w:rFonts w:ascii="宋体"/>
                <w:szCs w:val="21"/>
              </w:rPr>
            </w:pPr>
          </w:p>
        </w:tc>
        <w:tc>
          <w:tcPr>
            <w:tcW w:w="717" w:type="dxa"/>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rPr>
                <w:rFonts w:ascii="宋体"/>
                <w:szCs w:val="21"/>
              </w:rPr>
            </w:pPr>
          </w:p>
        </w:tc>
        <w:tc>
          <w:tcPr>
            <w:tcW w:w="900" w:type="dxa"/>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rPr>
                <w:rFonts w:ascii="宋体"/>
                <w:szCs w:val="21"/>
              </w:rPr>
            </w:pPr>
          </w:p>
        </w:tc>
        <w:tc>
          <w:tcPr>
            <w:tcW w:w="898" w:type="dxa"/>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rPr>
                <w:rFonts w:ascii="宋体"/>
                <w:szCs w:val="21"/>
              </w:rPr>
            </w:pPr>
          </w:p>
        </w:tc>
        <w:tc>
          <w:tcPr>
            <w:tcW w:w="739" w:type="dxa"/>
            <w:tcBorders>
              <w:top w:val="single" w:sz="4" w:space="0" w:color="auto"/>
              <w:left w:val="single" w:sz="4" w:space="0" w:color="auto"/>
              <w:bottom w:val="single" w:sz="4" w:space="0" w:color="auto"/>
            </w:tcBorders>
          </w:tcPr>
          <w:p w:rsidR="00D6775A" w:rsidRPr="004F4508" w:rsidRDefault="00D6775A" w:rsidP="00413FA8">
            <w:pPr>
              <w:spacing w:line="360" w:lineRule="auto"/>
              <w:rPr>
                <w:rFonts w:ascii="宋体"/>
                <w:szCs w:val="21"/>
              </w:rPr>
            </w:pPr>
          </w:p>
        </w:tc>
      </w:tr>
      <w:tr w:rsidR="00D6775A" w:rsidRPr="004F4508" w:rsidTr="00413FA8">
        <w:tc>
          <w:tcPr>
            <w:tcW w:w="1810" w:type="dxa"/>
            <w:tcBorders>
              <w:top w:val="single" w:sz="4" w:space="0" w:color="auto"/>
              <w:bottom w:val="single" w:sz="4" w:space="0" w:color="auto"/>
              <w:right w:val="single" w:sz="4" w:space="0" w:color="auto"/>
            </w:tcBorders>
          </w:tcPr>
          <w:p w:rsidR="00D6775A" w:rsidRPr="004F4508" w:rsidRDefault="00D6775A" w:rsidP="00413FA8">
            <w:pPr>
              <w:spacing w:line="360" w:lineRule="auto"/>
              <w:rPr>
                <w:rFonts w:ascii="宋体"/>
                <w:szCs w:val="21"/>
              </w:rPr>
            </w:pPr>
            <w:r w:rsidRPr="004F4508">
              <w:rPr>
                <w:rFonts w:ascii="宋体" w:hAnsi="宋体" w:hint="eastAsia"/>
                <w:szCs w:val="21"/>
              </w:rPr>
              <w:t>……</w:t>
            </w:r>
          </w:p>
        </w:tc>
        <w:tc>
          <w:tcPr>
            <w:tcW w:w="1081" w:type="dxa"/>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rPr>
                <w:rFonts w:ascii="宋体"/>
                <w:szCs w:val="21"/>
              </w:rPr>
            </w:pPr>
          </w:p>
        </w:tc>
        <w:tc>
          <w:tcPr>
            <w:tcW w:w="1402" w:type="dxa"/>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rPr>
                <w:rFonts w:ascii="宋体"/>
                <w:szCs w:val="21"/>
              </w:rPr>
            </w:pPr>
          </w:p>
        </w:tc>
        <w:tc>
          <w:tcPr>
            <w:tcW w:w="757" w:type="dxa"/>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rPr>
                <w:rFonts w:ascii="宋体"/>
                <w:szCs w:val="21"/>
              </w:rPr>
            </w:pPr>
          </w:p>
        </w:tc>
        <w:tc>
          <w:tcPr>
            <w:tcW w:w="717" w:type="dxa"/>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rPr>
                <w:rFonts w:ascii="宋体"/>
                <w:szCs w:val="21"/>
              </w:rPr>
            </w:pPr>
          </w:p>
        </w:tc>
        <w:tc>
          <w:tcPr>
            <w:tcW w:w="900" w:type="dxa"/>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rPr>
                <w:rFonts w:ascii="宋体"/>
                <w:szCs w:val="21"/>
              </w:rPr>
            </w:pPr>
          </w:p>
        </w:tc>
        <w:tc>
          <w:tcPr>
            <w:tcW w:w="898" w:type="dxa"/>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rPr>
                <w:rFonts w:ascii="宋体"/>
                <w:szCs w:val="21"/>
              </w:rPr>
            </w:pPr>
          </w:p>
        </w:tc>
        <w:tc>
          <w:tcPr>
            <w:tcW w:w="739" w:type="dxa"/>
            <w:tcBorders>
              <w:top w:val="single" w:sz="4" w:space="0" w:color="auto"/>
              <w:left w:val="single" w:sz="4" w:space="0" w:color="auto"/>
              <w:bottom w:val="single" w:sz="4" w:space="0" w:color="auto"/>
            </w:tcBorders>
          </w:tcPr>
          <w:p w:rsidR="00D6775A" w:rsidRPr="004F4508" w:rsidRDefault="00D6775A" w:rsidP="00413FA8">
            <w:pPr>
              <w:spacing w:line="360" w:lineRule="auto"/>
              <w:rPr>
                <w:rFonts w:ascii="宋体"/>
                <w:szCs w:val="21"/>
              </w:rPr>
            </w:pPr>
          </w:p>
        </w:tc>
      </w:tr>
    </w:tbl>
    <w:p w:rsidR="00D6775A" w:rsidRPr="00BF59C7" w:rsidRDefault="00D6775A" w:rsidP="00413FA8">
      <w:pPr>
        <w:spacing w:line="360" w:lineRule="auto"/>
        <w:rPr>
          <w:rFonts w:ascii="宋体"/>
          <w:sz w:val="24"/>
          <w:szCs w:val="24"/>
        </w:rPr>
      </w:pPr>
    </w:p>
    <w:p w:rsidR="00D6775A" w:rsidRPr="00BF59C7" w:rsidRDefault="00D6775A" w:rsidP="00413FA8">
      <w:pPr>
        <w:spacing w:line="360" w:lineRule="auto"/>
        <w:ind w:firstLineChars="200" w:firstLine="482"/>
        <w:rPr>
          <w:rFonts w:ascii="宋体"/>
          <w:b/>
          <w:sz w:val="24"/>
          <w:szCs w:val="24"/>
        </w:rPr>
      </w:pPr>
      <w:r w:rsidRPr="00BF59C7">
        <w:rPr>
          <w:rFonts w:ascii="宋体" w:hAnsi="宋体"/>
          <w:b/>
          <w:sz w:val="24"/>
          <w:szCs w:val="24"/>
        </w:rPr>
        <w:t>5.</w:t>
      </w:r>
      <w:r w:rsidRPr="00BF59C7">
        <w:rPr>
          <w:rFonts w:ascii="宋体" w:hAnsi="宋体" w:hint="eastAsia"/>
          <w:b/>
          <w:sz w:val="24"/>
          <w:szCs w:val="24"/>
        </w:rPr>
        <w:t>固定资产</w:t>
      </w:r>
    </w:p>
    <w:p w:rsidR="00D6775A" w:rsidRPr="00BF59C7" w:rsidRDefault="00D6775A" w:rsidP="004F4508">
      <w:pPr>
        <w:spacing w:line="360" w:lineRule="auto"/>
        <w:ind w:firstLineChars="200" w:firstLine="480"/>
        <w:rPr>
          <w:rFonts w:ascii="宋体"/>
          <w:sz w:val="24"/>
          <w:szCs w:val="24"/>
        </w:rPr>
      </w:pPr>
      <w:r w:rsidRPr="00BF59C7">
        <w:rPr>
          <w:rFonts w:ascii="宋体" w:hAnsi="宋体"/>
          <w:sz w:val="24"/>
          <w:szCs w:val="24"/>
        </w:rPr>
        <w:t>15</w:t>
      </w:r>
      <w:r w:rsidRPr="00BF59C7">
        <w:rPr>
          <w:rFonts w:ascii="宋体" w:hAnsi="宋体" w:hint="eastAsia"/>
          <w:sz w:val="24"/>
          <w:szCs w:val="24"/>
        </w:rPr>
        <w:t>号编报规则附件“（七）</w:t>
      </w:r>
      <w:r w:rsidRPr="00BF59C7">
        <w:rPr>
          <w:rFonts w:ascii="宋体" w:hAnsi="宋体"/>
          <w:sz w:val="24"/>
          <w:szCs w:val="24"/>
        </w:rPr>
        <w:t xml:space="preserve"> </w:t>
      </w:r>
      <w:r w:rsidRPr="00BF59C7">
        <w:rPr>
          <w:rFonts w:ascii="宋体" w:hAnsi="宋体" w:hint="eastAsia"/>
          <w:sz w:val="24"/>
          <w:szCs w:val="24"/>
        </w:rPr>
        <w:t>合并财务报表项目注释”中“</w:t>
      </w:r>
      <w:r w:rsidRPr="00BF59C7">
        <w:rPr>
          <w:rFonts w:ascii="宋体" w:hAnsi="宋体"/>
          <w:sz w:val="24"/>
          <w:szCs w:val="24"/>
        </w:rPr>
        <w:t>18</w:t>
      </w:r>
      <w:r w:rsidRPr="00BF59C7">
        <w:rPr>
          <w:rFonts w:ascii="宋体" w:hAnsi="宋体" w:hint="eastAsia"/>
          <w:sz w:val="24"/>
          <w:szCs w:val="24"/>
        </w:rPr>
        <w:t>、固定资产”的“（</w:t>
      </w:r>
      <w:r w:rsidRPr="00BF59C7">
        <w:rPr>
          <w:rFonts w:ascii="宋体" w:hAnsi="宋体"/>
          <w:sz w:val="24"/>
          <w:szCs w:val="24"/>
        </w:rPr>
        <w:t>1</w:t>
      </w:r>
      <w:r w:rsidRPr="00BF59C7">
        <w:rPr>
          <w:rFonts w:ascii="宋体" w:hAnsi="宋体" w:hint="eastAsia"/>
          <w:sz w:val="24"/>
          <w:szCs w:val="24"/>
        </w:rPr>
        <w:t>）固定资产情况”修改为以下格式：</w:t>
      </w:r>
    </w:p>
    <w:p w:rsidR="00D6775A" w:rsidRPr="00BF59C7" w:rsidRDefault="00D6775A" w:rsidP="00413FA8">
      <w:pPr>
        <w:spacing w:line="360" w:lineRule="auto"/>
        <w:ind w:firstLineChars="150" w:firstLine="360"/>
        <w:rPr>
          <w:rFonts w:ascii="宋体"/>
          <w:sz w:val="24"/>
          <w:szCs w:val="24"/>
        </w:rPr>
      </w:pPr>
      <w:r w:rsidRPr="00BF59C7">
        <w:rPr>
          <w:rFonts w:ascii="宋体" w:hAnsi="宋体" w:hint="eastAsia"/>
          <w:sz w:val="24"/>
          <w:szCs w:val="24"/>
        </w:rPr>
        <w:t>（</w:t>
      </w:r>
      <w:r w:rsidRPr="00BF59C7">
        <w:rPr>
          <w:rFonts w:ascii="宋体" w:hAnsi="宋体"/>
          <w:sz w:val="24"/>
          <w:szCs w:val="24"/>
        </w:rPr>
        <w:t>1</w:t>
      </w:r>
      <w:r w:rsidRPr="00BF59C7">
        <w:rPr>
          <w:rFonts w:ascii="宋体" w:hAnsi="宋体" w:hint="eastAsia"/>
          <w:sz w:val="24"/>
          <w:szCs w:val="24"/>
        </w:rPr>
        <w:t>）固定资产情况</w:t>
      </w:r>
    </w:p>
    <w:p w:rsidR="00D6775A" w:rsidRPr="004F4508" w:rsidRDefault="00D6775A" w:rsidP="00C8668E">
      <w:pPr>
        <w:wordWrap w:val="0"/>
        <w:spacing w:line="360" w:lineRule="auto"/>
        <w:ind w:right="525"/>
        <w:jc w:val="right"/>
        <w:rPr>
          <w:rFonts w:ascii="宋体" w:hAnsi="宋体"/>
          <w:szCs w:val="21"/>
        </w:rPr>
      </w:pPr>
      <w:r w:rsidRPr="004F4508">
        <w:rPr>
          <w:rFonts w:ascii="宋体" w:hAnsi="宋体" w:hint="eastAsia"/>
          <w:szCs w:val="21"/>
        </w:rPr>
        <w:t>单位：</w:t>
      </w:r>
      <w:r>
        <w:rPr>
          <w:rFonts w:ascii="宋体" w:hAnsi="宋体"/>
          <w:szCs w:val="21"/>
        </w:rPr>
        <w:t xml:space="preserve">     </w:t>
      </w:r>
      <w:r w:rsidRPr="004F4508">
        <w:rPr>
          <w:rFonts w:ascii="宋体" w:hAnsi="宋体"/>
          <w:szCs w:val="21"/>
        </w:rPr>
        <w:t xml:space="preserve"> </w:t>
      </w:r>
      <w:r w:rsidRPr="004F4508">
        <w:rPr>
          <w:rFonts w:ascii="宋体" w:hAnsi="宋体" w:hint="eastAsia"/>
          <w:szCs w:val="21"/>
        </w:rPr>
        <w:t>币种：</w:t>
      </w:r>
      <w:r w:rsidRPr="004F4508">
        <w:rPr>
          <w:rFonts w:ascii="宋体" w:hAnsi="宋体"/>
          <w:szCs w:val="21"/>
        </w:rPr>
        <w:t xml:space="preserve"> </w:t>
      </w:r>
    </w:p>
    <w:tbl>
      <w:tblPr>
        <w:tblW w:w="84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724"/>
        <w:gridCol w:w="1417"/>
        <w:gridCol w:w="992"/>
        <w:gridCol w:w="993"/>
        <w:gridCol w:w="992"/>
        <w:gridCol w:w="1328"/>
      </w:tblGrid>
      <w:tr w:rsidR="00D6775A" w:rsidRPr="004F4508" w:rsidTr="00C8668E">
        <w:tc>
          <w:tcPr>
            <w:tcW w:w="2724" w:type="dxa"/>
          </w:tcPr>
          <w:p w:rsidR="00D6775A" w:rsidRPr="004F4508" w:rsidRDefault="00D6775A" w:rsidP="00413FA8">
            <w:pPr>
              <w:spacing w:line="360" w:lineRule="auto"/>
              <w:jc w:val="center"/>
              <w:rPr>
                <w:rFonts w:ascii="宋体"/>
                <w:kern w:val="0"/>
                <w:szCs w:val="21"/>
              </w:rPr>
            </w:pPr>
            <w:r w:rsidRPr="004F4508">
              <w:rPr>
                <w:rFonts w:ascii="宋体" w:hAnsi="宋体" w:hint="eastAsia"/>
                <w:kern w:val="0"/>
                <w:szCs w:val="21"/>
              </w:rPr>
              <w:t>项目</w:t>
            </w:r>
          </w:p>
        </w:tc>
        <w:tc>
          <w:tcPr>
            <w:tcW w:w="1417" w:type="dxa"/>
          </w:tcPr>
          <w:p w:rsidR="00D6775A" w:rsidRPr="004F4508" w:rsidRDefault="00D6775A" w:rsidP="00413FA8">
            <w:pPr>
              <w:spacing w:line="360" w:lineRule="auto"/>
              <w:jc w:val="center"/>
              <w:rPr>
                <w:rFonts w:ascii="宋体"/>
                <w:kern w:val="0"/>
                <w:szCs w:val="21"/>
              </w:rPr>
            </w:pPr>
            <w:r w:rsidRPr="004F4508">
              <w:rPr>
                <w:rFonts w:ascii="宋体" w:hAnsi="宋体" w:hint="eastAsia"/>
                <w:kern w:val="0"/>
                <w:szCs w:val="21"/>
              </w:rPr>
              <w:t>期初账面余额</w:t>
            </w:r>
          </w:p>
        </w:tc>
        <w:tc>
          <w:tcPr>
            <w:tcW w:w="1985" w:type="dxa"/>
            <w:gridSpan w:val="2"/>
          </w:tcPr>
          <w:p w:rsidR="00D6775A" w:rsidRPr="004F4508" w:rsidRDefault="00D6775A" w:rsidP="00413FA8">
            <w:pPr>
              <w:spacing w:line="360" w:lineRule="auto"/>
              <w:jc w:val="center"/>
              <w:rPr>
                <w:rFonts w:ascii="宋体"/>
                <w:kern w:val="0"/>
                <w:szCs w:val="21"/>
              </w:rPr>
            </w:pPr>
            <w:r w:rsidRPr="004F4508">
              <w:rPr>
                <w:rFonts w:ascii="宋体" w:hAnsi="宋体" w:hint="eastAsia"/>
                <w:kern w:val="0"/>
                <w:szCs w:val="21"/>
              </w:rPr>
              <w:t>本期增加</w:t>
            </w:r>
          </w:p>
        </w:tc>
        <w:tc>
          <w:tcPr>
            <w:tcW w:w="992" w:type="dxa"/>
          </w:tcPr>
          <w:p w:rsidR="00D6775A" w:rsidRPr="004F4508" w:rsidRDefault="00D6775A" w:rsidP="00413FA8">
            <w:pPr>
              <w:spacing w:line="360" w:lineRule="auto"/>
              <w:jc w:val="center"/>
              <w:rPr>
                <w:rFonts w:ascii="宋体"/>
                <w:kern w:val="0"/>
                <w:szCs w:val="21"/>
              </w:rPr>
            </w:pPr>
            <w:r w:rsidRPr="004F4508">
              <w:rPr>
                <w:rFonts w:ascii="宋体" w:hAnsi="宋体" w:hint="eastAsia"/>
                <w:kern w:val="0"/>
                <w:szCs w:val="21"/>
              </w:rPr>
              <w:t>本期减少</w:t>
            </w:r>
          </w:p>
        </w:tc>
        <w:tc>
          <w:tcPr>
            <w:tcW w:w="1328" w:type="dxa"/>
          </w:tcPr>
          <w:p w:rsidR="00D6775A" w:rsidRPr="004F4508" w:rsidRDefault="00D6775A" w:rsidP="00413FA8">
            <w:pPr>
              <w:spacing w:line="360" w:lineRule="auto"/>
              <w:jc w:val="center"/>
              <w:rPr>
                <w:rFonts w:ascii="宋体"/>
                <w:kern w:val="0"/>
                <w:szCs w:val="21"/>
              </w:rPr>
            </w:pPr>
            <w:r w:rsidRPr="004F4508">
              <w:rPr>
                <w:rFonts w:ascii="宋体" w:hAnsi="宋体" w:hint="eastAsia"/>
                <w:kern w:val="0"/>
                <w:szCs w:val="21"/>
              </w:rPr>
              <w:t>期末账面余额</w:t>
            </w:r>
          </w:p>
        </w:tc>
      </w:tr>
      <w:tr w:rsidR="00D6775A" w:rsidRPr="004F4508" w:rsidTr="00C8668E">
        <w:tc>
          <w:tcPr>
            <w:tcW w:w="2724" w:type="dxa"/>
          </w:tcPr>
          <w:p w:rsidR="00D6775A" w:rsidRPr="004F4508" w:rsidRDefault="00D6775A" w:rsidP="00413FA8">
            <w:pPr>
              <w:spacing w:line="360" w:lineRule="auto"/>
              <w:rPr>
                <w:rFonts w:ascii="宋体"/>
                <w:szCs w:val="21"/>
              </w:rPr>
            </w:pPr>
            <w:r w:rsidRPr="004F4508">
              <w:rPr>
                <w:rFonts w:ascii="宋体" w:hAnsi="宋体" w:hint="eastAsia"/>
                <w:szCs w:val="21"/>
              </w:rPr>
              <w:t>一、账面原值合计：</w:t>
            </w:r>
          </w:p>
        </w:tc>
        <w:tc>
          <w:tcPr>
            <w:tcW w:w="1417" w:type="dxa"/>
          </w:tcPr>
          <w:p w:rsidR="00D6775A" w:rsidRPr="004F4508" w:rsidRDefault="00D6775A" w:rsidP="00413FA8">
            <w:pPr>
              <w:spacing w:line="360" w:lineRule="auto"/>
              <w:rPr>
                <w:rFonts w:ascii="宋体"/>
                <w:szCs w:val="21"/>
              </w:rPr>
            </w:pPr>
          </w:p>
        </w:tc>
        <w:tc>
          <w:tcPr>
            <w:tcW w:w="1985" w:type="dxa"/>
            <w:gridSpan w:val="2"/>
          </w:tcPr>
          <w:p w:rsidR="00D6775A" w:rsidRPr="004F4508" w:rsidRDefault="00D6775A" w:rsidP="00413FA8">
            <w:pPr>
              <w:spacing w:line="360" w:lineRule="auto"/>
              <w:rPr>
                <w:rFonts w:ascii="宋体"/>
                <w:szCs w:val="21"/>
              </w:rPr>
            </w:pPr>
          </w:p>
        </w:tc>
        <w:tc>
          <w:tcPr>
            <w:tcW w:w="992" w:type="dxa"/>
          </w:tcPr>
          <w:p w:rsidR="00D6775A" w:rsidRPr="004F4508" w:rsidRDefault="00D6775A" w:rsidP="00413FA8">
            <w:pPr>
              <w:spacing w:line="360" w:lineRule="auto"/>
              <w:rPr>
                <w:rFonts w:ascii="宋体"/>
                <w:szCs w:val="21"/>
              </w:rPr>
            </w:pPr>
          </w:p>
        </w:tc>
        <w:tc>
          <w:tcPr>
            <w:tcW w:w="1328" w:type="dxa"/>
          </w:tcPr>
          <w:p w:rsidR="00D6775A" w:rsidRPr="004F4508" w:rsidRDefault="00D6775A" w:rsidP="00413FA8">
            <w:pPr>
              <w:spacing w:line="360" w:lineRule="auto"/>
              <w:rPr>
                <w:rFonts w:ascii="宋体"/>
                <w:szCs w:val="21"/>
              </w:rPr>
            </w:pPr>
          </w:p>
        </w:tc>
      </w:tr>
      <w:tr w:rsidR="00D6775A" w:rsidRPr="004F4508" w:rsidTr="00C8668E">
        <w:tc>
          <w:tcPr>
            <w:tcW w:w="2724" w:type="dxa"/>
          </w:tcPr>
          <w:p w:rsidR="00D6775A" w:rsidRPr="004F4508" w:rsidRDefault="00D6775A" w:rsidP="00413FA8">
            <w:pPr>
              <w:spacing w:line="360" w:lineRule="auto"/>
              <w:rPr>
                <w:rFonts w:ascii="宋体"/>
                <w:szCs w:val="21"/>
              </w:rPr>
            </w:pPr>
            <w:r w:rsidRPr="004F4508">
              <w:rPr>
                <w:rFonts w:ascii="宋体" w:hAnsi="宋体" w:hint="eastAsia"/>
                <w:szCs w:val="21"/>
              </w:rPr>
              <w:t>其中：房屋及建筑物</w:t>
            </w:r>
          </w:p>
        </w:tc>
        <w:tc>
          <w:tcPr>
            <w:tcW w:w="1417" w:type="dxa"/>
          </w:tcPr>
          <w:p w:rsidR="00D6775A" w:rsidRPr="004F4508" w:rsidRDefault="00D6775A" w:rsidP="00413FA8">
            <w:pPr>
              <w:spacing w:line="360" w:lineRule="auto"/>
              <w:rPr>
                <w:rFonts w:ascii="宋体"/>
                <w:szCs w:val="21"/>
              </w:rPr>
            </w:pPr>
          </w:p>
        </w:tc>
        <w:tc>
          <w:tcPr>
            <w:tcW w:w="1985" w:type="dxa"/>
            <w:gridSpan w:val="2"/>
          </w:tcPr>
          <w:p w:rsidR="00D6775A" w:rsidRPr="004F4508" w:rsidRDefault="00D6775A" w:rsidP="00413FA8">
            <w:pPr>
              <w:spacing w:line="360" w:lineRule="auto"/>
              <w:rPr>
                <w:rFonts w:ascii="宋体"/>
                <w:szCs w:val="21"/>
              </w:rPr>
            </w:pPr>
          </w:p>
        </w:tc>
        <w:tc>
          <w:tcPr>
            <w:tcW w:w="992" w:type="dxa"/>
          </w:tcPr>
          <w:p w:rsidR="00D6775A" w:rsidRPr="004F4508" w:rsidRDefault="00D6775A" w:rsidP="00413FA8">
            <w:pPr>
              <w:spacing w:line="360" w:lineRule="auto"/>
              <w:rPr>
                <w:rFonts w:ascii="宋体"/>
                <w:szCs w:val="21"/>
              </w:rPr>
            </w:pPr>
          </w:p>
        </w:tc>
        <w:tc>
          <w:tcPr>
            <w:tcW w:w="1328" w:type="dxa"/>
          </w:tcPr>
          <w:p w:rsidR="00D6775A" w:rsidRPr="004F4508" w:rsidRDefault="00D6775A" w:rsidP="00413FA8">
            <w:pPr>
              <w:spacing w:line="360" w:lineRule="auto"/>
              <w:rPr>
                <w:rFonts w:ascii="宋体"/>
                <w:szCs w:val="21"/>
              </w:rPr>
            </w:pPr>
          </w:p>
        </w:tc>
      </w:tr>
      <w:tr w:rsidR="00D6775A" w:rsidRPr="004F4508" w:rsidTr="00C8668E">
        <w:tc>
          <w:tcPr>
            <w:tcW w:w="2724" w:type="dxa"/>
          </w:tcPr>
          <w:p w:rsidR="00D6775A" w:rsidRPr="004F4508" w:rsidRDefault="00D6775A" w:rsidP="00413FA8">
            <w:pPr>
              <w:spacing w:line="360" w:lineRule="auto"/>
              <w:rPr>
                <w:rFonts w:ascii="宋体"/>
                <w:szCs w:val="21"/>
              </w:rPr>
            </w:pPr>
            <w:r w:rsidRPr="004F4508">
              <w:rPr>
                <w:rFonts w:ascii="宋体" w:hAnsi="宋体"/>
                <w:szCs w:val="21"/>
              </w:rPr>
              <w:t xml:space="preserve">  </w:t>
            </w:r>
            <w:r w:rsidRPr="004F4508">
              <w:rPr>
                <w:rFonts w:ascii="宋体" w:hAnsi="宋体" w:hint="eastAsia"/>
                <w:szCs w:val="21"/>
              </w:rPr>
              <w:t>机器设备</w:t>
            </w:r>
          </w:p>
        </w:tc>
        <w:tc>
          <w:tcPr>
            <w:tcW w:w="1417" w:type="dxa"/>
          </w:tcPr>
          <w:p w:rsidR="00D6775A" w:rsidRPr="004F4508" w:rsidRDefault="00D6775A" w:rsidP="00413FA8">
            <w:pPr>
              <w:spacing w:line="360" w:lineRule="auto"/>
              <w:rPr>
                <w:rFonts w:ascii="宋体"/>
                <w:szCs w:val="21"/>
              </w:rPr>
            </w:pPr>
          </w:p>
        </w:tc>
        <w:tc>
          <w:tcPr>
            <w:tcW w:w="1985" w:type="dxa"/>
            <w:gridSpan w:val="2"/>
          </w:tcPr>
          <w:p w:rsidR="00D6775A" w:rsidRPr="004F4508" w:rsidRDefault="00D6775A" w:rsidP="00413FA8">
            <w:pPr>
              <w:spacing w:line="360" w:lineRule="auto"/>
              <w:rPr>
                <w:rFonts w:ascii="宋体"/>
                <w:szCs w:val="21"/>
              </w:rPr>
            </w:pPr>
          </w:p>
        </w:tc>
        <w:tc>
          <w:tcPr>
            <w:tcW w:w="992" w:type="dxa"/>
          </w:tcPr>
          <w:p w:rsidR="00D6775A" w:rsidRPr="004F4508" w:rsidRDefault="00D6775A" w:rsidP="00413FA8">
            <w:pPr>
              <w:spacing w:line="360" w:lineRule="auto"/>
              <w:rPr>
                <w:rFonts w:ascii="宋体"/>
                <w:szCs w:val="21"/>
              </w:rPr>
            </w:pPr>
          </w:p>
        </w:tc>
        <w:tc>
          <w:tcPr>
            <w:tcW w:w="1328" w:type="dxa"/>
          </w:tcPr>
          <w:p w:rsidR="00D6775A" w:rsidRPr="004F4508" w:rsidRDefault="00D6775A" w:rsidP="00413FA8">
            <w:pPr>
              <w:spacing w:line="360" w:lineRule="auto"/>
              <w:rPr>
                <w:rFonts w:ascii="宋体"/>
                <w:szCs w:val="21"/>
              </w:rPr>
            </w:pPr>
          </w:p>
        </w:tc>
      </w:tr>
      <w:tr w:rsidR="00D6775A" w:rsidRPr="004F4508" w:rsidTr="00C8668E">
        <w:tc>
          <w:tcPr>
            <w:tcW w:w="2724" w:type="dxa"/>
          </w:tcPr>
          <w:p w:rsidR="00D6775A" w:rsidRPr="004F4508" w:rsidRDefault="00D6775A" w:rsidP="00413FA8">
            <w:pPr>
              <w:spacing w:line="360" w:lineRule="auto"/>
              <w:rPr>
                <w:rFonts w:ascii="宋体"/>
                <w:szCs w:val="21"/>
              </w:rPr>
            </w:pPr>
            <w:r w:rsidRPr="004F4508">
              <w:rPr>
                <w:rFonts w:ascii="宋体" w:hAnsi="宋体"/>
                <w:szCs w:val="21"/>
              </w:rPr>
              <w:t xml:space="preserve">  </w:t>
            </w:r>
            <w:r w:rsidRPr="004F4508">
              <w:rPr>
                <w:rFonts w:ascii="宋体" w:hAnsi="宋体" w:hint="eastAsia"/>
                <w:szCs w:val="21"/>
              </w:rPr>
              <w:t>运输工具</w:t>
            </w:r>
          </w:p>
        </w:tc>
        <w:tc>
          <w:tcPr>
            <w:tcW w:w="1417" w:type="dxa"/>
          </w:tcPr>
          <w:p w:rsidR="00D6775A" w:rsidRPr="004F4508" w:rsidRDefault="00D6775A" w:rsidP="00413FA8">
            <w:pPr>
              <w:spacing w:line="360" w:lineRule="auto"/>
              <w:rPr>
                <w:rFonts w:ascii="宋体"/>
                <w:szCs w:val="21"/>
              </w:rPr>
            </w:pPr>
          </w:p>
        </w:tc>
        <w:tc>
          <w:tcPr>
            <w:tcW w:w="1985" w:type="dxa"/>
            <w:gridSpan w:val="2"/>
          </w:tcPr>
          <w:p w:rsidR="00D6775A" w:rsidRPr="004F4508" w:rsidRDefault="00D6775A" w:rsidP="00413FA8">
            <w:pPr>
              <w:spacing w:line="360" w:lineRule="auto"/>
              <w:rPr>
                <w:rFonts w:ascii="宋体"/>
                <w:szCs w:val="21"/>
              </w:rPr>
            </w:pPr>
          </w:p>
        </w:tc>
        <w:tc>
          <w:tcPr>
            <w:tcW w:w="992" w:type="dxa"/>
          </w:tcPr>
          <w:p w:rsidR="00D6775A" w:rsidRPr="004F4508" w:rsidRDefault="00D6775A" w:rsidP="00413FA8">
            <w:pPr>
              <w:spacing w:line="360" w:lineRule="auto"/>
              <w:rPr>
                <w:rFonts w:ascii="宋体"/>
                <w:szCs w:val="21"/>
              </w:rPr>
            </w:pPr>
          </w:p>
        </w:tc>
        <w:tc>
          <w:tcPr>
            <w:tcW w:w="1328" w:type="dxa"/>
          </w:tcPr>
          <w:p w:rsidR="00D6775A" w:rsidRPr="004F4508" w:rsidRDefault="00D6775A" w:rsidP="00413FA8">
            <w:pPr>
              <w:spacing w:line="360" w:lineRule="auto"/>
              <w:rPr>
                <w:rFonts w:ascii="宋体"/>
                <w:szCs w:val="21"/>
              </w:rPr>
            </w:pPr>
          </w:p>
        </w:tc>
      </w:tr>
      <w:tr w:rsidR="00D6775A" w:rsidRPr="004F4508" w:rsidTr="00C8668E">
        <w:tc>
          <w:tcPr>
            <w:tcW w:w="2724" w:type="dxa"/>
            <w:vAlign w:val="center"/>
          </w:tcPr>
          <w:p w:rsidR="00D6775A" w:rsidRPr="004F4508" w:rsidRDefault="00D6775A" w:rsidP="00413FA8">
            <w:pPr>
              <w:spacing w:line="360" w:lineRule="auto"/>
              <w:rPr>
                <w:rFonts w:ascii="宋体"/>
                <w:szCs w:val="21"/>
              </w:rPr>
            </w:pPr>
            <w:r w:rsidRPr="004F4508">
              <w:rPr>
                <w:rFonts w:ascii="宋体" w:hAnsi="宋体" w:hint="eastAsia"/>
                <w:szCs w:val="21"/>
              </w:rPr>
              <w:t>可无限量添加行</w:t>
            </w:r>
          </w:p>
        </w:tc>
        <w:tc>
          <w:tcPr>
            <w:tcW w:w="1417" w:type="dxa"/>
          </w:tcPr>
          <w:p w:rsidR="00D6775A" w:rsidRPr="004F4508" w:rsidRDefault="00D6775A" w:rsidP="00413FA8">
            <w:pPr>
              <w:spacing w:line="360" w:lineRule="auto"/>
              <w:rPr>
                <w:rFonts w:ascii="宋体"/>
                <w:szCs w:val="21"/>
              </w:rPr>
            </w:pPr>
          </w:p>
        </w:tc>
        <w:tc>
          <w:tcPr>
            <w:tcW w:w="1985" w:type="dxa"/>
            <w:gridSpan w:val="2"/>
          </w:tcPr>
          <w:p w:rsidR="00D6775A" w:rsidRPr="004F4508" w:rsidRDefault="00D6775A" w:rsidP="00413FA8">
            <w:pPr>
              <w:spacing w:line="360" w:lineRule="auto"/>
              <w:rPr>
                <w:rFonts w:ascii="宋体"/>
                <w:szCs w:val="21"/>
              </w:rPr>
            </w:pPr>
          </w:p>
        </w:tc>
        <w:tc>
          <w:tcPr>
            <w:tcW w:w="992" w:type="dxa"/>
          </w:tcPr>
          <w:p w:rsidR="00D6775A" w:rsidRPr="004F4508" w:rsidRDefault="00D6775A" w:rsidP="00413FA8">
            <w:pPr>
              <w:spacing w:line="360" w:lineRule="auto"/>
              <w:rPr>
                <w:rFonts w:ascii="宋体"/>
                <w:szCs w:val="21"/>
              </w:rPr>
            </w:pPr>
          </w:p>
        </w:tc>
        <w:tc>
          <w:tcPr>
            <w:tcW w:w="1328" w:type="dxa"/>
          </w:tcPr>
          <w:p w:rsidR="00D6775A" w:rsidRPr="004F4508" w:rsidRDefault="00D6775A" w:rsidP="00413FA8">
            <w:pPr>
              <w:spacing w:line="360" w:lineRule="auto"/>
              <w:rPr>
                <w:rFonts w:ascii="宋体"/>
                <w:szCs w:val="21"/>
              </w:rPr>
            </w:pPr>
          </w:p>
        </w:tc>
      </w:tr>
      <w:tr w:rsidR="00D6775A" w:rsidRPr="004F4508" w:rsidTr="00C8668E">
        <w:tc>
          <w:tcPr>
            <w:tcW w:w="2724" w:type="dxa"/>
          </w:tcPr>
          <w:p w:rsidR="00D6775A" w:rsidRPr="004F4508" w:rsidRDefault="00D6775A" w:rsidP="00413FA8">
            <w:pPr>
              <w:spacing w:line="360" w:lineRule="auto"/>
              <w:rPr>
                <w:rFonts w:ascii="宋体"/>
                <w:szCs w:val="21"/>
              </w:rPr>
            </w:pPr>
            <w:r w:rsidRPr="004F4508">
              <w:rPr>
                <w:rFonts w:ascii="宋体" w:hAnsi="宋体" w:hint="eastAsia"/>
                <w:szCs w:val="21"/>
              </w:rPr>
              <w:t>……</w:t>
            </w:r>
          </w:p>
        </w:tc>
        <w:tc>
          <w:tcPr>
            <w:tcW w:w="1417" w:type="dxa"/>
          </w:tcPr>
          <w:p w:rsidR="00D6775A" w:rsidRPr="004F4508" w:rsidRDefault="00D6775A" w:rsidP="00413FA8">
            <w:pPr>
              <w:spacing w:line="360" w:lineRule="auto"/>
              <w:rPr>
                <w:rFonts w:ascii="宋体"/>
                <w:szCs w:val="21"/>
              </w:rPr>
            </w:pPr>
          </w:p>
        </w:tc>
        <w:tc>
          <w:tcPr>
            <w:tcW w:w="1985" w:type="dxa"/>
            <w:gridSpan w:val="2"/>
          </w:tcPr>
          <w:p w:rsidR="00D6775A" w:rsidRPr="004F4508" w:rsidRDefault="00D6775A" w:rsidP="00413FA8">
            <w:pPr>
              <w:spacing w:line="360" w:lineRule="auto"/>
              <w:rPr>
                <w:rFonts w:ascii="宋体"/>
                <w:szCs w:val="21"/>
              </w:rPr>
            </w:pPr>
          </w:p>
        </w:tc>
        <w:tc>
          <w:tcPr>
            <w:tcW w:w="992" w:type="dxa"/>
          </w:tcPr>
          <w:p w:rsidR="00D6775A" w:rsidRPr="004F4508" w:rsidRDefault="00D6775A" w:rsidP="00413FA8">
            <w:pPr>
              <w:spacing w:line="360" w:lineRule="auto"/>
              <w:rPr>
                <w:rFonts w:ascii="宋体"/>
                <w:szCs w:val="21"/>
              </w:rPr>
            </w:pPr>
          </w:p>
        </w:tc>
        <w:tc>
          <w:tcPr>
            <w:tcW w:w="1328" w:type="dxa"/>
          </w:tcPr>
          <w:p w:rsidR="00D6775A" w:rsidRPr="004F4508" w:rsidRDefault="00D6775A" w:rsidP="00413FA8">
            <w:pPr>
              <w:spacing w:line="360" w:lineRule="auto"/>
              <w:rPr>
                <w:rFonts w:ascii="宋体"/>
                <w:szCs w:val="21"/>
              </w:rPr>
            </w:pPr>
          </w:p>
        </w:tc>
      </w:tr>
      <w:tr w:rsidR="00D6775A" w:rsidRPr="004F4508" w:rsidTr="00C8668E">
        <w:tc>
          <w:tcPr>
            <w:tcW w:w="2724" w:type="dxa"/>
          </w:tcPr>
          <w:p w:rsidR="00D6775A" w:rsidRPr="004F4508" w:rsidRDefault="00D6775A" w:rsidP="00413FA8">
            <w:pPr>
              <w:spacing w:line="360" w:lineRule="auto"/>
              <w:rPr>
                <w:rFonts w:ascii="宋体"/>
                <w:szCs w:val="21"/>
              </w:rPr>
            </w:pPr>
          </w:p>
        </w:tc>
        <w:tc>
          <w:tcPr>
            <w:tcW w:w="1417" w:type="dxa"/>
          </w:tcPr>
          <w:p w:rsidR="00D6775A" w:rsidRPr="004F4508" w:rsidRDefault="00D6775A" w:rsidP="00413FA8">
            <w:pPr>
              <w:spacing w:line="360" w:lineRule="auto"/>
              <w:rPr>
                <w:rFonts w:ascii="宋体"/>
                <w:szCs w:val="21"/>
              </w:rPr>
            </w:pPr>
            <w:r w:rsidRPr="004F4508">
              <w:rPr>
                <w:rFonts w:ascii="宋体"/>
                <w:szCs w:val="21"/>
              </w:rPr>
              <w:t>--</w:t>
            </w:r>
          </w:p>
        </w:tc>
        <w:tc>
          <w:tcPr>
            <w:tcW w:w="992" w:type="dxa"/>
          </w:tcPr>
          <w:p w:rsidR="00D6775A" w:rsidRPr="004F4508" w:rsidRDefault="00D6775A" w:rsidP="00413FA8">
            <w:pPr>
              <w:spacing w:line="360" w:lineRule="auto"/>
              <w:jc w:val="center"/>
              <w:rPr>
                <w:rFonts w:ascii="宋体"/>
                <w:szCs w:val="21"/>
              </w:rPr>
            </w:pPr>
            <w:r w:rsidRPr="004F4508">
              <w:rPr>
                <w:rFonts w:ascii="宋体" w:hAnsi="宋体" w:hint="eastAsia"/>
                <w:szCs w:val="21"/>
              </w:rPr>
              <w:t>本期新增</w:t>
            </w:r>
          </w:p>
        </w:tc>
        <w:tc>
          <w:tcPr>
            <w:tcW w:w="993" w:type="dxa"/>
          </w:tcPr>
          <w:p w:rsidR="00D6775A" w:rsidRPr="004F4508" w:rsidRDefault="00D6775A" w:rsidP="00413FA8">
            <w:pPr>
              <w:spacing w:line="360" w:lineRule="auto"/>
              <w:jc w:val="center"/>
              <w:rPr>
                <w:rFonts w:ascii="宋体"/>
                <w:szCs w:val="21"/>
              </w:rPr>
            </w:pPr>
            <w:r w:rsidRPr="004F4508">
              <w:rPr>
                <w:rFonts w:ascii="宋体" w:hAnsi="宋体" w:hint="eastAsia"/>
                <w:szCs w:val="21"/>
              </w:rPr>
              <w:t>本期计提</w:t>
            </w:r>
          </w:p>
        </w:tc>
        <w:tc>
          <w:tcPr>
            <w:tcW w:w="992" w:type="dxa"/>
          </w:tcPr>
          <w:p w:rsidR="00D6775A" w:rsidRPr="004F4508" w:rsidRDefault="00D6775A" w:rsidP="00413FA8">
            <w:pPr>
              <w:spacing w:line="360" w:lineRule="auto"/>
              <w:jc w:val="center"/>
              <w:rPr>
                <w:rFonts w:ascii="宋体"/>
                <w:szCs w:val="21"/>
              </w:rPr>
            </w:pPr>
            <w:r w:rsidRPr="004F4508">
              <w:rPr>
                <w:rFonts w:ascii="宋体"/>
                <w:szCs w:val="21"/>
              </w:rPr>
              <w:t>--</w:t>
            </w:r>
          </w:p>
        </w:tc>
        <w:tc>
          <w:tcPr>
            <w:tcW w:w="1328" w:type="dxa"/>
          </w:tcPr>
          <w:p w:rsidR="00D6775A" w:rsidRPr="004F4508" w:rsidRDefault="00D6775A" w:rsidP="00413FA8">
            <w:pPr>
              <w:spacing w:line="360" w:lineRule="auto"/>
              <w:jc w:val="center"/>
              <w:rPr>
                <w:rFonts w:ascii="宋体"/>
                <w:szCs w:val="21"/>
              </w:rPr>
            </w:pPr>
            <w:r w:rsidRPr="004F4508">
              <w:rPr>
                <w:rFonts w:ascii="宋体"/>
                <w:szCs w:val="21"/>
              </w:rPr>
              <w:t>--</w:t>
            </w:r>
          </w:p>
        </w:tc>
      </w:tr>
      <w:tr w:rsidR="00D6775A" w:rsidRPr="004F4508" w:rsidTr="00C8668E">
        <w:tc>
          <w:tcPr>
            <w:tcW w:w="2724" w:type="dxa"/>
          </w:tcPr>
          <w:p w:rsidR="00D6775A" w:rsidRPr="004F4508" w:rsidRDefault="00D6775A" w:rsidP="00413FA8">
            <w:pPr>
              <w:spacing w:line="360" w:lineRule="auto"/>
              <w:rPr>
                <w:rFonts w:ascii="宋体"/>
                <w:szCs w:val="21"/>
              </w:rPr>
            </w:pPr>
            <w:r w:rsidRPr="004F4508">
              <w:rPr>
                <w:rFonts w:ascii="宋体" w:hAnsi="宋体" w:hint="eastAsia"/>
                <w:szCs w:val="21"/>
              </w:rPr>
              <w:t>二、累计折旧合计：</w:t>
            </w:r>
          </w:p>
        </w:tc>
        <w:tc>
          <w:tcPr>
            <w:tcW w:w="1417" w:type="dxa"/>
          </w:tcPr>
          <w:p w:rsidR="00D6775A" w:rsidRPr="004F4508" w:rsidRDefault="00D6775A" w:rsidP="00413FA8">
            <w:pPr>
              <w:spacing w:line="360" w:lineRule="auto"/>
              <w:rPr>
                <w:rFonts w:ascii="宋体"/>
                <w:szCs w:val="21"/>
              </w:rPr>
            </w:pPr>
          </w:p>
        </w:tc>
        <w:tc>
          <w:tcPr>
            <w:tcW w:w="992" w:type="dxa"/>
          </w:tcPr>
          <w:p w:rsidR="00D6775A" w:rsidRPr="004F4508" w:rsidRDefault="00D6775A" w:rsidP="00413FA8">
            <w:pPr>
              <w:spacing w:line="360" w:lineRule="auto"/>
              <w:rPr>
                <w:rFonts w:ascii="宋体"/>
                <w:szCs w:val="21"/>
              </w:rPr>
            </w:pPr>
          </w:p>
        </w:tc>
        <w:tc>
          <w:tcPr>
            <w:tcW w:w="993" w:type="dxa"/>
          </w:tcPr>
          <w:p w:rsidR="00D6775A" w:rsidRPr="004F4508" w:rsidRDefault="00D6775A" w:rsidP="00413FA8">
            <w:pPr>
              <w:spacing w:line="360" w:lineRule="auto"/>
              <w:rPr>
                <w:rFonts w:ascii="宋体"/>
                <w:szCs w:val="21"/>
              </w:rPr>
            </w:pPr>
          </w:p>
        </w:tc>
        <w:tc>
          <w:tcPr>
            <w:tcW w:w="992" w:type="dxa"/>
          </w:tcPr>
          <w:p w:rsidR="00D6775A" w:rsidRPr="004F4508" w:rsidRDefault="00D6775A" w:rsidP="00413FA8">
            <w:pPr>
              <w:spacing w:line="360" w:lineRule="auto"/>
              <w:rPr>
                <w:rFonts w:ascii="宋体"/>
                <w:szCs w:val="21"/>
              </w:rPr>
            </w:pPr>
          </w:p>
        </w:tc>
        <w:tc>
          <w:tcPr>
            <w:tcW w:w="1328" w:type="dxa"/>
          </w:tcPr>
          <w:p w:rsidR="00D6775A" w:rsidRPr="004F4508" w:rsidRDefault="00D6775A" w:rsidP="00413FA8">
            <w:pPr>
              <w:spacing w:line="360" w:lineRule="auto"/>
              <w:rPr>
                <w:rFonts w:ascii="宋体"/>
                <w:szCs w:val="21"/>
              </w:rPr>
            </w:pPr>
          </w:p>
        </w:tc>
      </w:tr>
      <w:tr w:rsidR="00D6775A" w:rsidRPr="004F4508" w:rsidTr="00C8668E">
        <w:tc>
          <w:tcPr>
            <w:tcW w:w="2724" w:type="dxa"/>
          </w:tcPr>
          <w:p w:rsidR="00D6775A" w:rsidRPr="004F4508" w:rsidRDefault="00D6775A" w:rsidP="00413FA8">
            <w:pPr>
              <w:spacing w:line="360" w:lineRule="auto"/>
              <w:rPr>
                <w:rFonts w:ascii="宋体"/>
                <w:szCs w:val="21"/>
              </w:rPr>
            </w:pPr>
            <w:r w:rsidRPr="004F4508">
              <w:rPr>
                <w:rFonts w:ascii="宋体" w:hAnsi="宋体" w:hint="eastAsia"/>
                <w:szCs w:val="21"/>
              </w:rPr>
              <w:lastRenderedPageBreak/>
              <w:t>其中：房屋及建筑物</w:t>
            </w:r>
          </w:p>
        </w:tc>
        <w:tc>
          <w:tcPr>
            <w:tcW w:w="1417" w:type="dxa"/>
          </w:tcPr>
          <w:p w:rsidR="00D6775A" w:rsidRPr="004F4508" w:rsidRDefault="00D6775A" w:rsidP="00413FA8">
            <w:pPr>
              <w:spacing w:line="360" w:lineRule="auto"/>
              <w:rPr>
                <w:rFonts w:ascii="宋体"/>
                <w:szCs w:val="21"/>
              </w:rPr>
            </w:pPr>
          </w:p>
        </w:tc>
        <w:tc>
          <w:tcPr>
            <w:tcW w:w="992" w:type="dxa"/>
          </w:tcPr>
          <w:p w:rsidR="00D6775A" w:rsidRPr="004F4508" w:rsidRDefault="00D6775A" w:rsidP="00413FA8">
            <w:pPr>
              <w:spacing w:line="360" w:lineRule="auto"/>
              <w:rPr>
                <w:rFonts w:ascii="宋体"/>
                <w:szCs w:val="21"/>
              </w:rPr>
            </w:pPr>
          </w:p>
        </w:tc>
        <w:tc>
          <w:tcPr>
            <w:tcW w:w="993" w:type="dxa"/>
          </w:tcPr>
          <w:p w:rsidR="00D6775A" w:rsidRPr="004F4508" w:rsidRDefault="00D6775A" w:rsidP="00413FA8">
            <w:pPr>
              <w:spacing w:line="360" w:lineRule="auto"/>
              <w:rPr>
                <w:rFonts w:ascii="宋体"/>
                <w:szCs w:val="21"/>
              </w:rPr>
            </w:pPr>
          </w:p>
        </w:tc>
        <w:tc>
          <w:tcPr>
            <w:tcW w:w="992" w:type="dxa"/>
          </w:tcPr>
          <w:p w:rsidR="00D6775A" w:rsidRPr="004F4508" w:rsidRDefault="00D6775A" w:rsidP="00413FA8">
            <w:pPr>
              <w:spacing w:line="360" w:lineRule="auto"/>
              <w:rPr>
                <w:rFonts w:ascii="宋体"/>
                <w:szCs w:val="21"/>
              </w:rPr>
            </w:pPr>
          </w:p>
        </w:tc>
        <w:tc>
          <w:tcPr>
            <w:tcW w:w="1328" w:type="dxa"/>
          </w:tcPr>
          <w:p w:rsidR="00D6775A" w:rsidRPr="004F4508" w:rsidRDefault="00D6775A" w:rsidP="00413FA8">
            <w:pPr>
              <w:spacing w:line="360" w:lineRule="auto"/>
              <w:rPr>
                <w:rFonts w:ascii="宋体"/>
                <w:szCs w:val="21"/>
              </w:rPr>
            </w:pPr>
          </w:p>
        </w:tc>
      </w:tr>
      <w:tr w:rsidR="00D6775A" w:rsidRPr="004F4508" w:rsidTr="00C8668E">
        <w:tc>
          <w:tcPr>
            <w:tcW w:w="2724" w:type="dxa"/>
          </w:tcPr>
          <w:p w:rsidR="00D6775A" w:rsidRPr="004F4508" w:rsidRDefault="00D6775A" w:rsidP="00413FA8">
            <w:pPr>
              <w:spacing w:line="360" w:lineRule="auto"/>
              <w:rPr>
                <w:rFonts w:ascii="宋体"/>
                <w:szCs w:val="21"/>
              </w:rPr>
            </w:pPr>
            <w:r w:rsidRPr="004F4508">
              <w:rPr>
                <w:rFonts w:ascii="宋体" w:hAnsi="宋体"/>
                <w:szCs w:val="21"/>
              </w:rPr>
              <w:t xml:space="preserve">  </w:t>
            </w:r>
            <w:r w:rsidRPr="004F4508">
              <w:rPr>
                <w:rFonts w:ascii="宋体" w:hAnsi="宋体" w:hint="eastAsia"/>
                <w:szCs w:val="21"/>
              </w:rPr>
              <w:t>机器设备</w:t>
            </w:r>
          </w:p>
        </w:tc>
        <w:tc>
          <w:tcPr>
            <w:tcW w:w="1417" w:type="dxa"/>
          </w:tcPr>
          <w:p w:rsidR="00D6775A" w:rsidRPr="004F4508" w:rsidRDefault="00D6775A" w:rsidP="00413FA8">
            <w:pPr>
              <w:spacing w:line="360" w:lineRule="auto"/>
              <w:rPr>
                <w:rFonts w:ascii="宋体"/>
                <w:szCs w:val="21"/>
              </w:rPr>
            </w:pPr>
          </w:p>
        </w:tc>
        <w:tc>
          <w:tcPr>
            <w:tcW w:w="992" w:type="dxa"/>
          </w:tcPr>
          <w:p w:rsidR="00D6775A" w:rsidRPr="004F4508" w:rsidRDefault="00D6775A" w:rsidP="00413FA8">
            <w:pPr>
              <w:spacing w:line="360" w:lineRule="auto"/>
              <w:rPr>
                <w:rFonts w:ascii="宋体"/>
                <w:szCs w:val="21"/>
              </w:rPr>
            </w:pPr>
          </w:p>
        </w:tc>
        <w:tc>
          <w:tcPr>
            <w:tcW w:w="993" w:type="dxa"/>
          </w:tcPr>
          <w:p w:rsidR="00D6775A" w:rsidRPr="004F4508" w:rsidRDefault="00D6775A" w:rsidP="00413FA8">
            <w:pPr>
              <w:spacing w:line="360" w:lineRule="auto"/>
              <w:rPr>
                <w:rFonts w:ascii="宋体"/>
                <w:szCs w:val="21"/>
              </w:rPr>
            </w:pPr>
          </w:p>
        </w:tc>
        <w:tc>
          <w:tcPr>
            <w:tcW w:w="992" w:type="dxa"/>
          </w:tcPr>
          <w:p w:rsidR="00D6775A" w:rsidRPr="004F4508" w:rsidRDefault="00D6775A" w:rsidP="00413FA8">
            <w:pPr>
              <w:spacing w:line="360" w:lineRule="auto"/>
              <w:rPr>
                <w:rFonts w:ascii="宋体"/>
                <w:szCs w:val="21"/>
              </w:rPr>
            </w:pPr>
          </w:p>
        </w:tc>
        <w:tc>
          <w:tcPr>
            <w:tcW w:w="1328" w:type="dxa"/>
          </w:tcPr>
          <w:p w:rsidR="00D6775A" w:rsidRPr="004F4508" w:rsidRDefault="00D6775A" w:rsidP="00413FA8">
            <w:pPr>
              <w:spacing w:line="360" w:lineRule="auto"/>
              <w:rPr>
                <w:rFonts w:ascii="宋体"/>
                <w:szCs w:val="21"/>
              </w:rPr>
            </w:pPr>
          </w:p>
        </w:tc>
      </w:tr>
      <w:tr w:rsidR="00D6775A" w:rsidRPr="004F4508" w:rsidTr="00C8668E">
        <w:tc>
          <w:tcPr>
            <w:tcW w:w="2724" w:type="dxa"/>
          </w:tcPr>
          <w:p w:rsidR="00D6775A" w:rsidRPr="004F4508" w:rsidRDefault="00D6775A" w:rsidP="00413FA8">
            <w:pPr>
              <w:spacing w:line="360" w:lineRule="auto"/>
              <w:rPr>
                <w:rFonts w:ascii="宋体"/>
                <w:szCs w:val="21"/>
              </w:rPr>
            </w:pPr>
            <w:r w:rsidRPr="004F4508">
              <w:rPr>
                <w:rFonts w:ascii="宋体" w:hAnsi="宋体"/>
                <w:szCs w:val="21"/>
              </w:rPr>
              <w:t xml:space="preserve">  </w:t>
            </w:r>
            <w:r w:rsidRPr="004F4508">
              <w:rPr>
                <w:rFonts w:ascii="宋体" w:hAnsi="宋体" w:hint="eastAsia"/>
                <w:szCs w:val="21"/>
              </w:rPr>
              <w:t>运输工具</w:t>
            </w:r>
          </w:p>
        </w:tc>
        <w:tc>
          <w:tcPr>
            <w:tcW w:w="1417" w:type="dxa"/>
          </w:tcPr>
          <w:p w:rsidR="00D6775A" w:rsidRPr="004F4508" w:rsidRDefault="00D6775A" w:rsidP="00413FA8">
            <w:pPr>
              <w:spacing w:line="360" w:lineRule="auto"/>
              <w:rPr>
                <w:rFonts w:ascii="宋体"/>
                <w:szCs w:val="21"/>
              </w:rPr>
            </w:pPr>
          </w:p>
        </w:tc>
        <w:tc>
          <w:tcPr>
            <w:tcW w:w="992" w:type="dxa"/>
          </w:tcPr>
          <w:p w:rsidR="00D6775A" w:rsidRPr="004F4508" w:rsidRDefault="00D6775A" w:rsidP="00413FA8">
            <w:pPr>
              <w:spacing w:line="360" w:lineRule="auto"/>
              <w:rPr>
                <w:rFonts w:ascii="宋体"/>
                <w:szCs w:val="21"/>
              </w:rPr>
            </w:pPr>
          </w:p>
        </w:tc>
        <w:tc>
          <w:tcPr>
            <w:tcW w:w="993" w:type="dxa"/>
          </w:tcPr>
          <w:p w:rsidR="00D6775A" w:rsidRPr="004F4508" w:rsidRDefault="00D6775A" w:rsidP="00413FA8">
            <w:pPr>
              <w:spacing w:line="360" w:lineRule="auto"/>
              <w:rPr>
                <w:rFonts w:ascii="宋体"/>
                <w:szCs w:val="21"/>
              </w:rPr>
            </w:pPr>
          </w:p>
        </w:tc>
        <w:tc>
          <w:tcPr>
            <w:tcW w:w="992" w:type="dxa"/>
          </w:tcPr>
          <w:p w:rsidR="00D6775A" w:rsidRPr="004F4508" w:rsidRDefault="00D6775A" w:rsidP="00413FA8">
            <w:pPr>
              <w:spacing w:line="360" w:lineRule="auto"/>
              <w:rPr>
                <w:rFonts w:ascii="宋体"/>
                <w:szCs w:val="21"/>
              </w:rPr>
            </w:pPr>
          </w:p>
        </w:tc>
        <w:tc>
          <w:tcPr>
            <w:tcW w:w="1328" w:type="dxa"/>
          </w:tcPr>
          <w:p w:rsidR="00D6775A" w:rsidRPr="004F4508" w:rsidRDefault="00D6775A" w:rsidP="00413FA8">
            <w:pPr>
              <w:spacing w:line="360" w:lineRule="auto"/>
              <w:rPr>
                <w:rFonts w:ascii="宋体"/>
                <w:szCs w:val="21"/>
              </w:rPr>
            </w:pPr>
          </w:p>
        </w:tc>
      </w:tr>
      <w:tr w:rsidR="00D6775A" w:rsidRPr="004F4508" w:rsidTr="00C8668E">
        <w:tc>
          <w:tcPr>
            <w:tcW w:w="2724" w:type="dxa"/>
            <w:vAlign w:val="center"/>
          </w:tcPr>
          <w:p w:rsidR="00D6775A" w:rsidRPr="004F4508" w:rsidRDefault="00D6775A" w:rsidP="00413FA8">
            <w:pPr>
              <w:spacing w:line="360" w:lineRule="auto"/>
              <w:rPr>
                <w:rFonts w:ascii="宋体"/>
                <w:szCs w:val="21"/>
              </w:rPr>
            </w:pPr>
            <w:r w:rsidRPr="004F4508">
              <w:rPr>
                <w:rFonts w:ascii="宋体" w:hAnsi="宋体" w:hint="eastAsia"/>
                <w:szCs w:val="21"/>
              </w:rPr>
              <w:t>可无限量添加行</w:t>
            </w:r>
          </w:p>
        </w:tc>
        <w:tc>
          <w:tcPr>
            <w:tcW w:w="1417" w:type="dxa"/>
          </w:tcPr>
          <w:p w:rsidR="00D6775A" w:rsidRPr="004F4508" w:rsidRDefault="00D6775A" w:rsidP="00413FA8">
            <w:pPr>
              <w:spacing w:line="360" w:lineRule="auto"/>
              <w:rPr>
                <w:rFonts w:ascii="宋体"/>
                <w:szCs w:val="21"/>
              </w:rPr>
            </w:pPr>
          </w:p>
        </w:tc>
        <w:tc>
          <w:tcPr>
            <w:tcW w:w="992" w:type="dxa"/>
          </w:tcPr>
          <w:p w:rsidR="00D6775A" w:rsidRPr="004F4508" w:rsidRDefault="00D6775A" w:rsidP="00413FA8">
            <w:pPr>
              <w:spacing w:line="360" w:lineRule="auto"/>
              <w:rPr>
                <w:rFonts w:ascii="宋体"/>
                <w:szCs w:val="21"/>
              </w:rPr>
            </w:pPr>
          </w:p>
        </w:tc>
        <w:tc>
          <w:tcPr>
            <w:tcW w:w="993" w:type="dxa"/>
          </w:tcPr>
          <w:p w:rsidR="00D6775A" w:rsidRPr="004F4508" w:rsidRDefault="00D6775A" w:rsidP="00413FA8">
            <w:pPr>
              <w:spacing w:line="360" w:lineRule="auto"/>
              <w:rPr>
                <w:rFonts w:ascii="宋体"/>
                <w:szCs w:val="21"/>
              </w:rPr>
            </w:pPr>
          </w:p>
        </w:tc>
        <w:tc>
          <w:tcPr>
            <w:tcW w:w="992" w:type="dxa"/>
          </w:tcPr>
          <w:p w:rsidR="00D6775A" w:rsidRPr="004F4508" w:rsidRDefault="00D6775A" w:rsidP="00413FA8">
            <w:pPr>
              <w:spacing w:line="360" w:lineRule="auto"/>
              <w:rPr>
                <w:rFonts w:ascii="宋体"/>
                <w:szCs w:val="21"/>
              </w:rPr>
            </w:pPr>
          </w:p>
        </w:tc>
        <w:tc>
          <w:tcPr>
            <w:tcW w:w="1328" w:type="dxa"/>
          </w:tcPr>
          <w:p w:rsidR="00D6775A" w:rsidRPr="004F4508" w:rsidRDefault="00D6775A" w:rsidP="00413FA8">
            <w:pPr>
              <w:spacing w:line="360" w:lineRule="auto"/>
              <w:rPr>
                <w:rFonts w:ascii="宋体"/>
                <w:szCs w:val="21"/>
              </w:rPr>
            </w:pPr>
          </w:p>
        </w:tc>
      </w:tr>
      <w:tr w:rsidR="00D6775A" w:rsidRPr="004F4508" w:rsidTr="00C8668E">
        <w:tc>
          <w:tcPr>
            <w:tcW w:w="2724" w:type="dxa"/>
          </w:tcPr>
          <w:p w:rsidR="00D6775A" w:rsidRPr="004F4508" w:rsidRDefault="00D6775A" w:rsidP="00413FA8">
            <w:pPr>
              <w:spacing w:line="360" w:lineRule="auto"/>
              <w:rPr>
                <w:rFonts w:ascii="宋体"/>
                <w:szCs w:val="21"/>
              </w:rPr>
            </w:pPr>
            <w:r w:rsidRPr="004F4508">
              <w:rPr>
                <w:rFonts w:ascii="宋体" w:hAnsi="宋体" w:hint="eastAsia"/>
                <w:szCs w:val="21"/>
              </w:rPr>
              <w:t>……</w:t>
            </w:r>
          </w:p>
        </w:tc>
        <w:tc>
          <w:tcPr>
            <w:tcW w:w="1417" w:type="dxa"/>
          </w:tcPr>
          <w:p w:rsidR="00D6775A" w:rsidRPr="004F4508" w:rsidRDefault="00D6775A" w:rsidP="00413FA8">
            <w:pPr>
              <w:spacing w:line="360" w:lineRule="auto"/>
              <w:rPr>
                <w:rFonts w:ascii="宋体"/>
                <w:szCs w:val="21"/>
              </w:rPr>
            </w:pPr>
          </w:p>
        </w:tc>
        <w:tc>
          <w:tcPr>
            <w:tcW w:w="992" w:type="dxa"/>
          </w:tcPr>
          <w:p w:rsidR="00D6775A" w:rsidRPr="004F4508" w:rsidRDefault="00D6775A" w:rsidP="00413FA8">
            <w:pPr>
              <w:spacing w:line="360" w:lineRule="auto"/>
              <w:rPr>
                <w:rFonts w:ascii="宋体"/>
                <w:szCs w:val="21"/>
              </w:rPr>
            </w:pPr>
          </w:p>
        </w:tc>
        <w:tc>
          <w:tcPr>
            <w:tcW w:w="993" w:type="dxa"/>
          </w:tcPr>
          <w:p w:rsidR="00D6775A" w:rsidRPr="004F4508" w:rsidRDefault="00D6775A" w:rsidP="00413FA8">
            <w:pPr>
              <w:spacing w:line="360" w:lineRule="auto"/>
              <w:rPr>
                <w:rFonts w:ascii="宋体"/>
                <w:szCs w:val="21"/>
              </w:rPr>
            </w:pPr>
          </w:p>
        </w:tc>
        <w:tc>
          <w:tcPr>
            <w:tcW w:w="992" w:type="dxa"/>
          </w:tcPr>
          <w:p w:rsidR="00D6775A" w:rsidRPr="004F4508" w:rsidRDefault="00D6775A" w:rsidP="00413FA8">
            <w:pPr>
              <w:spacing w:line="360" w:lineRule="auto"/>
              <w:rPr>
                <w:rFonts w:ascii="宋体"/>
                <w:szCs w:val="21"/>
              </w:rPr>
            </w:pPr>
          </w:p>
        </w:tc>
        <w:tc>
          <w:tcPr>
            <w:tcW w:w="1328" w:type="dxa"/>
          </w:tcPr>
          <w:p w:rsidR="00D6775A" w:rsidRPr="004F4508" w:rsidRDefault="00D6775A" w:rsidP="00413FA8">
            <w:pPr>
              <w:spacing w:line="360" w:lineRule="auto"/>
              <w:rPr>
                <w:rFonts w:ascii="宋体"/>
                <w:szCs w:val="21"/>
              </w:rPr>
            </w:pPr>
          </w:p>
        </w:tc>
      </w:tr>
      <w:tr w:rsidR="00D6775A" w:rsidRPr="004F4508" w:rsidTr="00C8668E">
        <w:tc>
          <w:tcPr>
            <w:tcW w:w="2724" w:type="dxa"/>
          </w:tcPr>
          <w:p w:rsidR="00D6775A" w:rsidRPr="004F4508" w:rsidRDefault="00D6775A" w:rsidP="00413FA8">
            <w:pPr>
              <w:spacing w:line="360" w:lineRule="auto"/>
              <w:rPr>
                <w:rFonts w:ascii="宋体"/>
                <w:szCs w:val="21"/>
              </w:rPr>
            </w:pPr>
            <w:r w:rsidRPr="004F4508">
              <w:rPr>
                <w:rFonts w:ascii="宋体" w:hAnsi="宋体" w:hint="eastAsia"/>
                <w:szCs w:val="21"/>
              </w:rPr>
              <w:t>三、固定资产账面净值合计</w:t>
            </w:r>
          </w:p>
        </w:tc>
        <w:tc>
          <w:tcPr>
            <w:tcW w:w="1417" w:type="dxa"/>
          </w:tcPr>
          <w:p w:rsidR="00D6775A" w:rsidRPr="004F4508" w:rsidRDefault="00D6775A" w:rsidP="00413FA8">
            <w:pPr>
              <w:spacing w:line="360" w:lineRule="auto"/>
              <w:rPr>
                <w:rFonts w:ascii="宋体"/>
                <w:szCs w:val="21"/>
              </w:rPr>
            </w:pPr>
          </w:p>
        </w:tc>
        <w:tc>
          <w:tcPr>
            <w:tcW w:w="1985" w:type="dxa"/>
            <w:gridSpan w:val="2"/>
          </w:tcPr>
          <w:p w:rsidR="00D6775A" w:rsidRPr="004F4508" w:rsidRDefault="00D6775A" w:rsidP="00413FA8">
            <w:pPr>
              <w:spacing w:line="360" w:lineRule="auto"/>
              <w:rPr>
                <w:rFonts w:ascii="宋体"/>
                <w:szCs w:val="21"/>
              </w:rPr>
            </w:pPr>
            <w:r w:rsidRPr="004F4508">
              <w:rPr>
                <w:rFonts w:ascii="宋体"/>
                <w:szCs w:val="21"/>
              </w:rPr>
              <w:t>--</w:t>
            </w:r>
          </w:p>
        </w:tc>
        <w:tc>
          <w:tcPr>
            <w:tcW w:w="992" w:type="dxa"/>
          </w:tcPr>
          <w:p w:rsidR="00D6775A" w:rsidRPr="004F4508" w:rsidRDefault="00D6775A" w:rsidP="00413FA8">
            <w:pPr>
              <w:spacing w:line="360" w:lineRule="auto"/>
              <w:rPr>
                <w:rFonts w:ascii="宋体"/>
                <w:szCs w:val="21"/>
              </w:rPr>
            </w:pPr>
            <w:r w:rsidRPr="004F4508">
              <w:rPr>
                <w:rFonts w:ascii="宋体"/>
                <w:szCs w:val="21"/>
              </w:rPr>
              <w:t>--</w:t>
            </w:r>
          </w:p>
        </w:tc>
        <w:tc>
          <w:tcPr>
            <w:tcW w:w="1328" w:type="dxa"/>
          </w:tcPr>
          <w:p w:rsidR="00D6775A" w:rsidRPr="004F4508" w:rsidRDefault="00D6775A" w:rsidP="00413FA8">
            <w:pPr>
              <w:spacing w:line="360" w:lineRule="auto"/>
              <w:rPr>
                <w:rFonts w:ascii="宋体"/>
                <w:szCs w:val="21"/>
              </w:rPr>
            </w:pPr>
          </w:p>
        </w:tc>
      </w:tr>
      <w:tr w:rsidR="00D6775A" w:rsidRPr="004F4508" w:rsidTr="00C8668E">
        <w:tc>
          <w:tcPr>
            <w:tcW w:w="2724" w:type="dxa"/>
          </w:tcPr>
          <w:p w:rsidR="00D6775A" w:rsidRPr="004F4508" w:rsidRDefault="00D6775A" w:rsidP="00413FA8">
            <w:pPr>
              <w:spacing w:line="360" w:lineRule="auto"/>
              <w:rPr>
                <w:rFonts w:ascii="宋体"/>
                <w:szCs w:val="21"/>
              </w:rPr>
            </w:pPr>
            <w:r w:rsidRPr="004F4508">
              <w:rPr>
                <w:rFonts w:ascii="宋体" w:hAnsi="宋体" w:hint="eastAsia"/>
                <w:szCs w:val="21"/>
              </w:rPr>
              <w:t>其中：房屋及建筑物</w:t>
            </w:r>
          </w:p>
        </w:tc>
        <w:tc>
          <w:tcPr>
            <w:tcW w:w="1417" w:type="dxa"/>
          </w:tcPr>
          <w:p w:rsidR="00D6775A" w:rsidRPr="004F4508" w:rsidRDefault="00D6775A" w:rsidP="00413FA8">
            <w:pPr>
              <w:spacing w:line="360" w:lineRule="auto"/>
              <w:rPr>
                <w:rFonts w:ascii="宋体"/>
                <w:szCs w:val="21"/>
              </w:rPr>
            </w:pPr>
          </w:p>
        </w:tc>
        <w:tc>
          <w:tcPr>
            <w:tcW w:w="1985" w:type="dxa"/>
            <w:gridSpan w:val="2"/>
          </w:tcPr>
          <w:p w:rsidR="00D6775A" w:rsidRPr="004F4508" w:rsidRDefault="00D6775A" w:rsidP="00413FA8">
            <w:pPr>
              <w:spacing w:line="360" w:lineRule="auto"/>
              <w:rPr>
                <w:rFonts w:ascii="宋体"/>
                <w:szCs w:val="21"/>
              </w:rPr>
            </w:pPr>
            <w:r w:rsidRPr="004F4508">
              <w:rPr>
                <w:rFonts w:ascii="宋体"/>
                <w:szCs w:val="21"/>
              </w:rPr>
              <w:t>--</w:t>
            </w:r>
          </w:p>
        </w:tc>
        <w:tc>
          <w:tcPr>
            <w:tcW w:w="992" w:type="dxa"/>
          </w:tcPr>
          <w:p w:rsidR="00D6775A" w:rsidRPr="004F4508" w:rsidRDefault="00D6775A" w:rsidP="00413FA8">
            <w:pPr>
              <w:spacing w:line="360" w:lineRule="auto"/>
              <w:rPr>
                <w:rFonts w:ascii="宋体"/>
                <w:szCs w:val="21"/>
              </w:rPr>
            </w:pPr>
            <w:r w:rsidRPr="004F4508">
              <w:rPr>
                <w:rFonts w:ascii="宋体"/>
                <w:szCs w:val="21"/>
              </w:rPr>
              <w:t>--</w:t>
            </w:r>
          </w:p>
        </w:tc>
        <w:tc>
          <w:tcPr>
            <w:tcW w:w="1328" w:type="dxa"/>
          </w:tcPr>
          <w:p w:rsidR="00D6775A" w:rsidRPr="004F4508" w:rsidRDefault="00D6775A" w:rsidP="00413FA8">
            <w:pPr>
              <w:spacing w:line="360" w:lineRule="auto"/>
              <w:rPr>
                <w:rFonts w:ascii="宋体"/>
                <w:szCs w:val="21"/>
              </w:rPr>
            </w:pPr>
          </w:p>
        </w:tc>
      </w:tr>
      <w:tr w:rsidR="00D6775A" w:rsidRPr="004F4508" w:rsidTr="00C8668E">
        <w:tc>
          <w:tcPr>
            <w:tcW w:w="2724" w:type="dxa"/>
          </w:tcPr>
          <w:p w:rsidR="00D6775A" w:rsidRPr="004F4508" w:rsidRDefault="00D6775A" w:rsidP="00413FA8">
            <w:pPr>
              <w:spacing w:line="360" w:lineRule="auto"/>
              <w:rPr>
                <w:rFonts w:ascii="宋体"/>
                <w:szCs w:val="21"/>
              </w:rPr>
            </w:pPr>
            <w:r w:rsidRPr="004F4508">
              <w:rPr>
                <w:rFonts w:ascii="宋体" w:hAnsi="宋体"/>
                <w:szCs w:val="21"/>
              </w:rPr>
              <w:t xml:space="preserve">  </w:t>
            </w:r>
            <w:r w:rsidRPr="004F4508">
              <w:rPr>
                <w:rFonts w:ascii="宋体" w:hAnsi="宋体" w:hint="eastAsia"/>
                <w:szCs w:val="21"/>
              </w:rPr>
              <w:t>机器设备</w:t>
            </w:r>
          </w:p>
        </w:tc>
        <w:tc>
          <w:tcPr>
            <w:tcW w:w="1417" w:type="dxa"/>
          </w:tcPr>
          <w:p w:rsidR="00D6775A" w:rsidRPr="004F4508" w:rsidRDefault="00D6775A" w:rsidP="00413FA8">
            <w:pPr>
              <w:spacing w:line="360" w:lineRule="auto"/>
              <w:rPr>
                <w:rFonts w:ascii="宋体"/>
                <w:szCs w:val="21"/>
              </w:rPr>
            </w:pPr>
          </w:p>
        </w:tc>
        <w:tc>
          <w:tcPr>
            <w:tcW w:w="1985" w:type="dxa"/>
            <w:gridSpan w:val="2"/>
          </w:tcPr>
          <w:p w:rsidR="00D6775A" w:rsidRPr="004F4508" w:rsidRDefault="00D6775A" w:rsidP="00413FA8">
            <w:pPr>
              <w:spacing w:line="360" w:lineRule="auto"/>
              <w:rPr>
                <w:rFonts w:ascii="宋体"/>
                <w:szCs w:val="21"/>
              </w:rPr>
            </w:pPr>
            <w:r w:rsidRPr="004F4508">
              <w:rPr>
                <w:rFonts w:ascii="宋体"/>
                <w:szCs w:val="21"/>
              </w:rPr>
              <w:t>--</w:t>
            </w:r>
          </w:p>
        </w:tc>
        <w:tc>
          <w:tcPr>
            <w:tcW w:w="992" w:type="dxa"/>
          </w:tcPr>
          <w:p w:rsidR="00D6775A" w:rsidRPr="004F4508" w:rsidRDefault="00D6775A" w:rsidP="00413FA8">
            <w:pPr>
              <w:spacing w:line="360" w:lineRule="auto"/>
              <w:rPr>
                <w:rFonts w:ascii="宋体"/>
                <w:szCs w:val="21"/>
              </w:rPr>
            </w:pPr>
            <w:r w:rsidRPr="004F4508">
              <w:rPr>
                <w:rFonts w:ascii="宋体"/>
                <w:szCs w:val="21"/>
              </w:rPr>
              <w:t>--</w:t>
            </w:r>
          </w:p>
        </w:tc>
        <w:tc>
          <w:tcPr>
            <w:tcW w:w="1328" w:type="dxa"/>
          </w:tcPr>
          <w:p w:rsidR="00D6775A" w:rsidRPr="004F4508" w:rsidRDefault="00D6775A" w:rsidP="00413FA8">
            <w:pPr>
              <w:spacing w:line="360" w:lineRule="auto"/>
              <w:rPr>
                <w:rFonts w:ascii="宋体"/>
                <w:szCs w:val="21"/>
              </w:rPr>
            </w:pPr>
          </w:p>
        </w:tc>
      </w:tr>
      <w:tr w:rsidR="00D6775A" w:rsidRPr="004F4508" w:rsidTr="00C8668E">
        <w:tc>
          <w:tcPr>
            <w:tcW w:w="2724" w:type="dxa"/>
          </w:tcPr>
          <w:p w:rsidR="00D6775A" w:rsidRPr="004F4508" w:rsidRDefault="00D6775A" w:rsidP="00413FA8">
            <w:pPr>
              <w:spacing w:line="360" w:lineRule="auto"/>
              <w:rPr>
                <w:rFonts w:ascii="宋体"/>
                <w:szCs w:val="21"/>
              </w:rPr>
            </w:pPr>
            <w:r w:rsidRPr="004F4508">
              <w:rPr>
                <w:rFonts w:ascii="宋体" w:hAnsi="宋体"/>
                <w:szCs w:val="21"/>
              </w:rPr>
              <w:t xml:space="preserve">  </w:t>
            </w:r>
            <w:r w:rsidRPr="004F4508">
              <w:rPr>
                <w:rFonts w:ascii="宋体" w:hAnsi="宋体" w:hint="eastAsia"/>
                <w:szCs w:val="21"/>
              </w:rPr>
              <w:t>运输工具</w:t>
            </w:r>
          </w:p>
        </w:tc>
        <w:tc>
          <w:tcPr>
            <w:tcW w:w="1417" w:type="dxa"/>
          </w:tcPr>
          <w:p w:rsidR="00D6775A" w:rsidRPr="004F4508" w:rsidRDefault="00D6775A" w:rsidP="00413FA8">
            <w:pPr>
              <w:spacing w:line="360" w:lineRule="auto"/>
              <w:rPr>
                <w:rFonts w:ascii="宋体"/>
                <w:szCs w:val="21"/>
              </w:rPr>
            </w:pPr>
          </w:p>
        </w:tc>
        <w:tc>
          <w:tcPr>
            <w:tcW w:w="1985" w:type="dxa"/>
            <w:gridSpan w:val="2"/>
          </w:tcPr>
          <w:p w:rsidR="00D6775A" w:rsidRPr="004F4508" w:rsidRDefault="00D6775A" w:rsidP="00413FA8">
            <w:pPr>
              <w:spacing w:line="360" w:lineRule="auto"/>
              <w:rPr>
                <w:rFonts w:ascii="宋体"/>
                <w:szCs w:val="21"/>
              </w:rPr>
            </w:pPr>
            <w:r w:rsidRPr="004F4508">
              <w:rPr>
                <w:rFonts w:ascii="宋体"/>
                <w:szCs w:val="21"/>
              </w:rPr>
              <w:t>--</w:t>
            </w:r>
          </w:p>
        </w:tc>
        <w:tc>
          <w:tcPr>
            <w:tcW w:w="992" w:type="dxa"/>
          </w:tcPr>
          <w:p w:rsidR="00D6775A" w:rsidRPr="004F4508" w:rsidRDefault="00D6775A" w:rsidP="00413FA8">
            <w:pPr>
              <w:spacing w:line="360" w:lineRule="auto"/>
              <w:rPr>
                <w:rFonts w:ascii="宋体"/>
                <w:szCs w:val="21"/>
              </w:rPr>
            </w:pPr>
            <w:r w:rsidRPr="004F4508">
              <w:rPr>
                <w:rFonts w:ascii="宋体"/>
                <w:szCs w:val="21"/>
              </w:rPr>
              <w:t>--</w:t>
            </w:r>
          </w:p>
        </w:tc>
        <w:tc>
          <w:tcPr>
            <w:tcW w:w="1328" w:type="dxa"/>
          </w:tcPr>
          <w:p w:rsidR="00D6775A" w:rsidRPr="004F4508" w:rsidRDefault="00D6775A" w:rsidP="00413FA8">
            <w:pPr>
              <w:spacing w:line="360" w:lineRule="auto"/>
              <w:rPr>
                <w:rFonts w:ascii="宋体"/>
                <w:szCs w:val="21"/>
              </w:rPr>
            </w:pPr>
          </w:p>
        </w:tc>
      </w:tr>
      <w:tr w:rsidR="00D6775A" w:rsidRPr="004F4508" w:rsidTr="00C8668E">
        <w:tc>
          <w:tcPr>
            <w:tcW w:w="2724" w:type="dxa"/>
            <w:vAlign w:val="center"/>
          </w:tcPr>
          <w:p w:rsidR="00D6775A" w:rsidRPr="004F4508" w:rsidRDefault="00D6775A" w:rsidP="00413FA8">
            <w:pPr>
              <w:spacing w:line="360" w:lineRule="auto"/>
              <w:rPr>
                <w:rFonts w:ascii="宋体"/>
                <w:szCs w:val="21"/>
              </w:rPr>
            </w:pPr>
            <w:r w:rsidRPr="004F4508">
              <w:rPr>
                <w:rFonts w:ascii="宋体" w:hAnsi="宋体" w:hint="eastAsia"/>
                <w:szCs w:val="21"/>
              </w:rPr>
              <w:t>可无限量添加行</w:t>
            </w:r>
          </w:p>
        </w:tc>
        <w:tc>
          <w:tcPr>
            <w:tcW w:w="1417" w:type="dxa"/>
          </w:tcPr>
          <w:p w:rsidR="00D6775A" w:rsidRPr="004F4508" w:rsidRDefault="00D6775A" w:rsidP="00413FA8">
            <w:pPr>
              <w:spacing w:line="360" w:lineRule="auto"/>
              <w:rPr>
                <w:rFonts w:ascii="宋体"/>
                <w:szCs w:val="21"/>
              </w:rPr>
            </w:pPr>
          </w:p>
        </w:tc>
        <w:tc>
          <w:tcPr>
            <w:tcW w:w="1985" w:type="dxa"/>
            <w:gridSpan w:val="2"/>
          </w:tcPr>
          <w:p w:rsidR="00D6775A" w:rsidRPr="004F4508" w:rsidRDefault="00D6775A" w:rsidP="00413FA8">
            <w:pPr>
              <w:spacing w:line="360" w:lineRule="auto"/>
              <w:rPr>
                <w:rFonts w:ascii="宋体"/>
                <w:szCs w:val="21"/>
              </w:rPr>
            </w:pPr>
            <w:r w:rsidRPr="004F4508">
              <w:rPr>
                <w:rFonts w:ascii="宋体"/>
                <w:szCs w:val="21"/>
              </w:rPr>
              <w:t>--</w:t>
            </w:r>
          </w:p>
        </w:tc>
        <w:tc>
          <w:tcPr>
            <w:tcW w:w="992" w:type="dxa"/>
          </w:tcPr>
          <w:p w:rsidR="00D6775A" w:rsidRPr="004F4508" w:rsidRDefault="00D6775A" w:rsidP="00413FA8">
            <w:pPr>
              <w:spacing w:line="360" w:lineRule="auto"/>
              <w:rPr>
                <w:rFonts w:ascii="宋体"/>
                <w:szCs w:val="21"/>
              </w:rPr>
            </w:pPr>
            <w:r w:rsidRPr="004F4508">
              <w:rPr>
                <w:rFonts w:ascii="宋体"/>
                <w:szCs w:val="21"/>
              </w:rPr>
              <w:t>--</w:t>
            </w:r>
          </w:p>
        </w:tc>
        <w:tc>
          <w:tcPr>
            <w:tcW w:w="1328" w:type="dxa"/>
          </w:tcPr>
          <w:p w:rsidR="00D6775A" w:rsidRPr="004F4508" w:rsidRDefault="00D6775A" w:rsidP="00413FA8">
            <w:pPr>
              <w:spacing w:line="360" w:lineRule="auto"/>
              <w:rPr>
                <w:rFonts w:ascii="宋体"/>
                <w:szCs w:val="21"/>
              </w:rPr>
            </w:pPr>
          </w:p>
        </w:tc>
      </w:tr>
      <w:tr w:rsidR="00D6775A" w:rsidRPr="004F4508" w:rsidTr="00C8668E">
        <w:tc>
          <w:tcPr>
            <w:tcW w:w="2724" w:type="dxa"/>
          </w:tcPr>
          <w:p w:rsidR="00D6775A" w:rsidRPr="004F4508" w:rsidRDefault="00D6775A" w:rsidP="00413FA8">
            <w:pPr>
              <w:spacing w:line="360" w:lineRule="auto"/>
              <w:rPr>
                <w:rFonts w:ascii="宋体"/>
                <w:szCs w:val="21"/>
              </w:rPr>
            </w:pPr>
            <w:r w:rsidRPr="004F4508">
              <w:rPr>
                <w:rFonts w:ascii="宋体" w:hAnsi="宋体" w:hint="eastAsia"/>
                <w:szCs w:val="21"/>
              </w:rPr>
              <w:t>……</w:t>
            </w:r>
          </w:p>
        </w:tc>
        <w:tc>
          <w:tcPr>
            <w:tcW w:w="1417" w:type="dxa"/>
          </w:tcPr>
          <w:p w:rsidR="00D6775A" w:rsidRPr="004F4508" w:rsidRDefault="00D6775A" w:rsidP="00413FA8">
            <w:pPr>
              <w:spacing w:line="360" w:lineRule="auto"/>
              <w:rPr>
                <w:rFonts w:ascii="宋体"/>
                <w:szCs w:val="21"/>
              </w:rPr>
            </w:pPr>
          </w:p>
        </w:tc>
        <w:tc>
          <w:tcPr>
            <w:tcW w:w="1985" w:type="dxa"/>
            <w:gridSpan w:val="2"/>
          </w:tcPr>
          <w:p w:rsidR="00D6775A" w:rsidRPr="004F4508" w:rsidRDefault="00D6775A" w:rsidP="00413FA8">
            <w:pPr>
              <w:spacing w:line="360" w:lineRule="auto"/>
              <w:rPr>
                <w:rFonts w:ascii="宋体"/>
                <w:szCs w:val="21"/>
              </w:rPr>
            </w:pPr>
            <w:r w:rsidRPr="004F4508">
              <w:rPr>
                <w:rFonts w:ascii="宋体"/>
                <w:szCs w:val="21"/>
              </w:rPr>
              <w:t>--</w:t>
            </w:r>
          </w:p>
        </w:tc>
        <w:tc>
          <w:tcPr>
            <w:tcW w:w="992" w:type="dxa"/>
          </w:tcPr>
          <w:p w:rsidR="00D6775A" w:rsidRPr="004F4508" w:rsidRDefault="00D6775A" w:rsidP="00413FA8">
            <w:pPr>
              <w:spacing w:line="360" w:lineRule="auto"/>
              <w:rPr>
                <w:rFonts w:ascii="宋体"/>
                <w:szCs w:val="21"/>
              </w:rPr>
            </w:pPr>
            <w:r w:rsidRPr="004F4508">
              <w:rPr>
                <w:rFonts w:ascii="宋体"/>
                <w:szCs w:val="21"/>
              </w:rPr>
              <w:t>--</w:t>
            </w:r>
          </w:p>
        </w:tc>
        <w:tc>
          <w:tcPr>
            <w:tcW w:w="1328" w:type="dxa"/>
          </w:tcPr>
          <w:p w:rsidR="00D6775A" w:rsidRPr="004F4508" w:rsidRDefault="00D6775A" w:rsidP="00413FA8">
            <w:pPr>
              <w:spacing w:line="360" w:lineRule="auto"/>
              <w:rPr>
                <w:rFonts w:ascii="宋体"/>
                <w:szCs w:val="21"/>
              </w:rPr>
            </w:pPr>
          </w:p>
        </w:tc>
      </w:tr>
      <w:tr w:rsidR="00D6775A" w:rsidRPr="004F4508" w:rsidTr="00C8668E">
        <w:tc>
          <w:tcPr>
            <w:tcW w:w="2724" w:type="dxa"/>
          </w:tcPr>
          <w:p w:rsidR="00D6775A" w:rsidRPr="004F4508" w:rsidRDefault="00D6775A" w:rsidP="00413FA8">
            <w:pPr>
              <w:spacing w:line="360" w:lineRule="auto"/>
              <w:rPr>
                <w:rFonts w:ascii="宋体"/>
                <w:szCs w:val="21"/>
              </w:rPr>
            </w:pPr>
            <w:r w:rsidRPr="004F4508">
              <w:rPr>
                <w:rFonts w:ascii="宋体" w:hAnsi="宋体" w:hint="eastAsia"/>
                <w:szCs w:val="21"/>
              </w:rPr>
              <w:t>四、减值准备合计</w:t>
            </w:r>
          </w:p>
        </w:tc>
        <w:tc>
          <w:tcPr>
            <w:tcW w:w="1417" w:type="dxa"/>
          </w:tcPr>
          <w:p w:rsidR="00D6775A" w:rsidRPr="004F4508" w:rsidRDefault="00D6775A" w:rsidP="00413FA8">
            <w:pPr>
              <w:spacing w:line="360" w:lineRule="auto"/>
              <w:rPr>
                <w:rFonts w:ascii="宋体"/>
                <w:szCs w:val="21"/>
              </w:rPr>
            </w:pPr>
          </w:p>
        </w:tc>
        <w:tc>
          <w:tcPr>
            <w:tcW w:w="1985" w:type="dxa"/>
            <w:gridSpan w:val="2"/>
          </w:tcPr>
          <w:p w:rsidR="00D6775A" w:rsidRPr="004F4508" w:rsidRDefault="00D6775A" w:rsidP="00413FA8">
            <w:pPr>
              <w:spacing w:line="360" w:lineRule="auto"/>
              <w:rPr>
                <w:rFonts w:ascii="宋体"/>
                <w:szCs w:val="21"/>
              </w:rPr>
            </w:pPr>
            <w:r w:rsidRPr="004F4508">
              <w:rPr>
                <w:rFonts w:ascii="宋体"/>
                <w:szCs w:val="21"/>
              </w:rPr>
              <w:t>--</w:t>
            </w:r>
          </w:p>
        </w:tc>
        <w:tc>
          <w:tcPr>
            <w:tcW w:w="992" w:type="dxa"/>
          </w:tcPr>
          <w:p w:rsidR="00D6775A" w:rsidRPr="004F4508" w:rsidRDefault="00D6775A" w:rsidP="00413FA8">
            <w:pPr>
              <w:spacing w:line="360" w:lineRule="auto"/>
              <w:rPr>
                <w:rFonts w:ascii="宋体"/>
                <w:szCs w:val="21"/>
              </w:rPr>
            </w:pPr>
            <w:r w:rsidRPr="004F4508">
              <w:rPr>
                <w:rFonts w:ascii="宋体"/>
                <w:szCs w:val="21"/>
              </w:rPr>
              <w:t>--</w:t>
            </w:r>
          </w:p>
        </w:tc>
        <w:tc>
          <w:tcPr>
            <w:tcW w:w="1328" w:type="dxa"/>
          </w:tcPr>
          <w:p w:rsidR="00D6775A" w:rsidRPr="004F4508" w:rsidRDefault="00D6775A" w:rsidP="00413FA8">
            <w:pPr>
              <w:spacing w:line="360" w:lineRule="auto"/>
              <w:rPr>
                <w:rFonts w:ascii="宋体"/>
                <w:szCs w:val="21"/>
              </w:rPr>
            </w:pPr>
          </w:p>
        </w:tc>
      </w:tr>
      <w:tr w:rsidR="00D6775A" w:rsidRPr="004F4508" w:rsidTr="00C8668E">
        <w:tc>
          <w:tcPr>
            <w:tcW w:w="2724" w:type="dxa"/>
          </w:tcPr>
          <w:p w:rsidR="00D6775A" w:rsidRPr="004F4508" w:rsidRDefault="00D6775A" w:rsidP="00413FA8">
            <w:pPr>
              <w:spacing w:line="360" w:lineRule="auto"/>
              <w:rPr>
                <w:rFonts w:ascii="宋体"/>
                <w:szCs w:val="21"/>
              </w:rPr>
            </w:pPr>
            <w:r w:rsidRPr="004F4508">
              <w:rPr>
                <w:rFonts w:ascii="宋体" w:hAnsi="宋体" w:hint="eastAsia"/>
                <w:szCs w:val="21"/>
              </w:rPr>
              <w:t>其中：房屋及建筑物</w:t>
            </w:r>
          </w:p>
        </w:tc>
        <w:tc>
          <w:tcPr>
            <w:tcW w:w="1417" w:type="dxa"/>
          </w:tcPr>
          <w:p w:rsidR="00D6775A" w:rsidRPr="004F4508" w:rsidRDefault="00D6775A" w:rsidP="00413FA8">
            <w:pPr>
              <w:spacing w:line="360" w:lineRule="auto"/>
              <w:rPr>
                <w:rFonts w:ascii="宋体"/>
                <w:szCs w:val="21"/>
              </w:rPr>
            </w:pPr>
          </w:p>
        </w:tc>
        <w:tc>
          <w:tcPr>
            <w:tcW w:w="1985" w:type="dxa"/>
            <w:gridSpan w:val="2"/>
          </w:tcPr>
          <w:p w:rsidR="00D6775A" w:rsidRPr="004F4508" w:rsidRDefault="00D6775A" w:rsidP="00413FA8">
            <w:pPr>
              <w:spacing w:line="360" w:lineRule="auto"/>
              <w:rPr>
                <w:rFonts w:ascii="宋体"/>
                <w:szCs w:val="21"/>
              </w:rPr>
            </w:pPr>
            <w:r w:rsidRPr="004F4508">
              <w:rPr>
                <w:rFonts w:ascii="宋体"/>
                <w:szCs w:val="21"/>
              </w:rPr>
              <w:t>--</w:t>
            </w:r>
          </w:p>
        </w:tc>
        <w:tc>
          <w:tcPr>
            <w:tcW w:w="992" w:type="dxa"/>
          </w:tcPr>
          <w:p w:rsidR="00D6775A" w:rsidRPr="004F4508" w:rsidRDefault="00D6775A" w:rsidP="00413FA8">
            <w:pPr>
              <w:spacing w:line="360" w:lineRule="auto"/>
              <w:rPr>
                <w:rFonts w:ascii="宋体"/>
                <w:szCs w:val="21"/>
              </w:rPr>
            </w:pPr>
            <w:r w:rsidRPr="004F4508">
              <w:rPr>
                <w:rFonts w:ascii="宋体"/>
                <w:szCs w:val="21"/>
              </w:rPr>
              <w:t>--</w:t>
            </w:r>
          </w:p>
        </w:tc>
        <w:tc>
          <w:tcPr>
            <w:tcW w:w="1328" w:type="dxa"/>
          </w:tcPr>
          <w:p w:rsidR="00D6775A" w:rsidRPr="004F4508" w:rsidRDefault="00D6775A" w:rsidP="00413FA8">
            <w:pPr>
              <w:spacing w:line="360" w:lineRule="auto"/>
              <w:rPr>
                <w:rFonts w:ascii="宋体"/>
                <w:szCs w:val="21"/>
              </w:rPr>
            </w:pPr>
          </w:p>
        </w:tc>
      </w:tr>
      <w:tr w:rsidR="00D6775A" w:rsidRPr="004F4508" w:rsidTr="00C8668E">
        <w:tc>
          <w:tcPr>
            <w:tcW w:w="2724" w:type="dxa"/>
          </w:tcPr>
          <w:p w:rsidR="00D6775A" w:rsidRPr="004F4508" w:rsidRDefault="00D6775A" w:rsidP="00413FA8">
            <w:pPr>
              <w:spacing w:line="360" w:lineRule="auto"/>
              <w:rPr>
                <w:rFonts w:ascii="宋体"/>
                <w:szCs w:val="21"/>
              </w:rPr>
            </w:pPr>
            <w:r w:rsidRPr="004F4508">
              <w:rPr>
                <w:rFonts w:ascii="宋体" w:hAnsi="宋体"/>
                <w:szCs w:val="21"/>
              </w:rPr>
              <w:t xml:space="preserve">  </w:t>
            </w:r>
            <w:r w:rsidRPr="004F4508">
              <w:rPr>
                <w:rFonts w:ascii="宋体" w:hAnsi="宋体" w:hint="eastAsia"/>
                <w:szCs w:val="21"/>
              </w:rPr>
              <w:t>机器设备</w:t>
            </w:r>
          </w:p>
        </w:tc>
        <w:tc>
          <w:tcPr>
            <w:tcW w:w="1417" w:type="dxa"/>
          </w:tcPr>
          <w:p w:rsidR="00D6775A" w:rsidRPr="004F4508" w:rsidRDefault="00D6775A" w:rsidP="00413FA8">
            <w:pPr>
              <w:spacing w:line="360" w:lineRule="auto"/>
              <w:rPr>
                <w:rFonts w:ascii="宋体"/>
                <w:szCs w:val="21"/>
              </w:rPr>
            </w:pPr>
          </w:p>
        </w:tc>
        <w:tc>
          <w:tcPr>
            <w:tcW w:w="1985" w:type="dxa"/>
            <w:gridSpan w:val="2"/>
          </w:tcPr>
          <w:p w:rsidR="00D6775A" w:rsidRPr="004F4508" w:rsidRDefault="00D6775A" w:rsidP="00413FA8">
            <w:pPr>
              <w:spacing w:line="360" w:lineRule="auto"/>
              <w:rPr>
                <w:rFonts w:ascii="宋体"/>
                <w:szCs w:val="21"/>
              </w:rPr>
            </w:pPr>
            <w:r w:rsidRPr="004F4508">
              <w:rPr>
                <w:rFonts w:ascii="宋体"/>
                <w:szCs w:val="21"/>
              </w:rPr>
              <w:t>--</w:t>
            </w:r>
          </w:p>
        </w:tc>
        <w:tc>
          <w:tcPr>
            <w:tcW w:w="992" w:type="dxa"/>
          </w:tcPr>
          <w:p w:rsidR="00D6775A" w:rsidRPr="004F4508" w:rsidRDefault="00D6775A" w:rsidP="00413FA8">
            <w:pPr>
              <w:spacing w:line="360" w:lineRule="auto"/>
              <w:rPr>
                <w:rFonts w:ascii="宋体"/>
                <w:szCs w:val="21"/>
              </w:rPr>
            </w:pPr>
            <w:r w:rsidRPr="004F4508">
              <w:rPr>
                <w:rFonts w:ascii="宋体"/>
                <w:szCs w:val="21"/>
              </w:rPr>
              <w:t>--</w:t>
            </w:r>
          </w:p>
        </w:tc>
        <w:tc>
          <w:tcPr>
            <w:tcW w:w="1328" w:type="dxa"/>
          </w:tcPr>
          <w:p w:rsidR="00D6775A" w:rsidRPr="004F4508" w:rsidRDefault="00D6775A" w:rsidP="00413FA8">
            <w:pPr>
              <w:spacing w:line="360" w:lineRule="auto"/>
              <w:rPr>
                <w:rFonts w:ascii="宋体"/>
                <w:szCs w:val="21"/>
              </w:rPr>
            </w:pPr>
          </w:p>
        </w:tc>
      </w:tr>
      <w:tr w:rsidR="00D6775A" w:rsidRPr="004F4508" w:rsidTr="00C8668E">
        <w:tc>
          <w:tcPr>
            <w:tcW w:w="2724" w:type="dxa"/>
          </w:tcPr>
          <w:p w:rsidR="00D6775A" w:rsidRPr="004F4508" w:rsidRDefault="00D6775A" w:rsidP="00413FA8">
            <w:pPr>
              <w:spacing w:line="360" w:lineRule="auto"/>
              <w:rPr>
                <w:rFonts w:ascii="宋体"/>
                <w:szCs w:val="21"/>
              </w:rPr>
            </w:pPr>
            <w:r w:rsidRPr="004F4508">
              <w:rPr>
                <w:rFonts w:ascii="宋体" w:hAnsi="宋体"/>
                <w:szCs w:val="21"/>
              </w:rPr>
              <w:t xml:space="preserve">  </w:t>
            </w:r>
            <w:r w:rsidRPr="004F4508">
              <w:rPr>
                <w:rFonts w:ascii="宋体" w:hAnsi="宋体" w:hint="eastAsia"/>
                <w:szCs w:val="21"/>
              </w:rPr>
              <w:t>运输工具</w:t>
            </w:r>
          </w:p>
        </w:tc>
        <w:tc>
          <w:tcPr>
            <w:tcW w:w="1417" w:type="dxa"/>
          </w:tcPr>
          <w:p w:rsidR="00D6775A" w:rsidRPr="004F4508" w:rsidRDefault="00D6775A" w:rsidP="00413FA8">
            <w:pPr>
              <w:spacing w:line="360" w:lineRule="auto"/>
              <w:rPr>
                <w:rFonts w:ascii="宋体"/>
                <w:szCs w:val="21"/>
              </w:rPr>
            </w:pPr>
          </w:p>
        </w:tc>
        <w:tc>
          <w:tcPr>
            <w:tcW w:w="1985" w:type="dxa"/>
            <w:gridSpan w:val="2"/>
          </w:tcPr>
          <w:p w:rsidR="00D6775A" w:rsidRPr="004F4508" w:rsidRDefault="00D6775A" w:rsidP="00413FA8">
            <w:pPr>
              <w:spacing w:line="360" w:lineRule="auto"/>
              <w:rPr>
                <w:rFonts w:ascii="宋体"/>
                <w:szCs w:val="21"/>
              </w:rPr>
            </w:pPr>
            <w:r w:rsidRPr="004F4508">
              <w:rPr>
                <w:rFonts w:ascii="宋体"/>
                <w:szCs w:val="21"/>
              </w:rPr>
              <w:t>--</w:t>
            </w:r>
          </w:p>
        </w:tc>
        <w:tc>
          <w:tcPr>
            <w:tcW w:w="992" w:type="dxa"/>
          </w:tcPr>
          <w:p w:rsidR="00D6775A" w:rsidRPr="004F4508" w:rsidRDefault="00D6775A" w:rsidP="00413FA8">
            <w:pPr>
              <w:spacing w:line="360" w:lineRule="auto"/>
              <w:rPr>
                <w:rFonts w:ascii="宋体"/>
                <w:szCs w:val="21"/>
              </w:rPr>
            </w:pPr>
            <w:r w:rsidRPr="004F4508">
              <w:rPr>
                <w:rFonts w:ascii="宋体"/>
                <w:szCs w:val="21"/>
              </w:rPr>
              <w:t>--</w:t>
            </w:r>
          </w:p>
        </w:tc>
        <w:tc>
          <w:tcPr>
            <w:tcW w:w="1328" w:type="dxa"/>
          </w:tcPr>
          <w:p w:rsidR="00D6775A" w:rsidRPr="004F4508" w:rsidRDefault="00D6775A" w:rsidP="00413FA8">
            <w:pPr>
              <w:spacing w:line="360" w:lineRule="auto"/>
              <w:rPr>
                <w:rFonts w:ascii="宋体"/>
                <w:szCs w:val="21"/>
              </w:rPr>
            </w:pPr>
          </w:p>
        </w:tc>
      </w:tr>
      <w:tr w:rsidR="00D6775A" w:rsidRPr="004F4508" w:rsidTr="00C8668E">
        <w:tc>
          <w:tcPr>
            <w:tcW w:w="2724" w:type="dxa"/>
            <w:vAlign w:val="center"/>
          </w:tcPr>
          <w:p w:rsidR="00D6775A" w:rsidRPr="004F4508" w:rsidRDefault="00D6775A" w:rsidP="00413FA8">
            <w:pPr>
              <w:spacing w:line="360" w:lineRule="auto"/>
              <w:rPr>
                <w:rFonts w:ascii="宋体"/>
                <w:szCs w:val="21"/>
              </w:rPr>
            </w:pPr>
            <w:r w:rsidRPr="004F4508">
              <w:rPr>
                <w:rFonts w:ascii="宋体" w:hAnsi="宋体" w:hint="eastAsia"/>
                <w:szCs w:val="21"/>
              </w:rPr>
              <w:t>可无限量添加行</w:t>
            </w:r>
          </w:p>
        </w:tc>
        <w:tc>
          <w:tcPr>
            <w:tcW w:w="1417" w:type="dxa"/>
          </w:tcPr>
          <w:p w:rsidR="00D6775A" w:rsidRPr="004F4508" w:rsidRDefault="00D6775A" w:rsidP="00413FA8">
            <w:pPr>
              <w:spacing w:line="360" w:lineRule="auto"/>
              <w:rPr>
                <w:rFonts w:ascii="宋体"/>
                <w:szCs w:val="21"/>
              </w:rPr>
            </w:pPr>
          </w:p>
        </w:tc>
        <w:tc>
          <w:tcPr>
            <w:tcW w:w="1985" w:type="dxa"/>
            <w:gridSpan w:val="2"/>
          </w:tcPr>
          <w:p w:rsidR="00D6775A" w:rsidRPr="004F4508" w:rsidRDefault="00D6775A" w:rsidP="00413FA8">
            <w:pPr>
              <w:spacing w:line="360" w:lineRule="auto"/>
              <w:rPr>
                <w:rFonts w:ascii="宋体"/>
                <w:szCs w:val="21"/>
              </w:rPr>
            </w:pPr>
            <w:r w:rsidRPr="004F4508">
              <w:rPr>
                <w:rFonts w:ascii="宋体"/>
                <w:szCs w:val="21"/>
              </w:rPr>
              <w:t>--</w:t>
            </w:r>
          </w:p>
        </w:tc>
        <w:tc>
          <w:tcPr>
            <w:tcW w:w="992" w:type="dxa"/>
          </w:tcPr>
          <w:p w:rsidR="00D6775A" w:rsidRPr="004F4508" w:rsidRDefault="00D6775A" w:rsidP="00413FA8">
            <w:pPr>
              <w:spacing w:line="360" w:lineRule="auto"/>
              <w:rPr>
                <w:rFonts w:ascii="宋体"/>
                <w:szCs w:val="21"/>
              </w:rPr>
            </w:pPr>
            <w:r w:rsidRPr="004F4508">
              <w:rPr>
                <w:rFonts w:ascii="宋体"/>
                <w:szCs w:val="21"/>
              </w:rPr>
              <w:t>--</w:t>
            </w:r>
          </w:p>
        </w:tc>
        <w:tc>
          <w:tcPr>
            <w:tcW w:w="1328" w:type="dxa"/>
          </w:tcPr>
          <w:p w:rsidR="00D6775A" w:rsidRPr="004F4508" w:rsidRDefault="00D6775A" w:rsidP="00413FA8">
            <w:pPr>
              <w:spacing w:line="360" w:lineRule="auto"/>
              <w:rPr>
                <w:rFonts w:ascii="宋体"/>
                <w:szCs w:val="21"/>
              </w:rPr>
            </w:pPr>
          </w:p>
        </w:tc>
      </w:tr>
      <w:tr w:rsidR="00D6775A" w:rsidRPr="004F4508" w:rsidTr="00C8668E">
        <w:tc>
          <w:tcPr>
            <w:tcW w:w="2724" w:type="dxa"/>
          </w:tcPr>
          <w:p w:rsidR="00D6775A" w:rsidRPr="004F4508" w:rsidRDefault="00D6775A" w:rsidP="00413FA8">
            <w:pPr>
              <w:spacing w:line="360" w:lineRule="auto"/>
              <w:rPr>
                <w:rFonts w:ascii="宋体"/>
                <w:szCs w:val="21"/>
              </w:rPr>
            </w:pPr>
            <w:r w:rsidRPr="004F4508">
              <w:rPr>
                <w:rFonts w:ascii="宋体" w:hAnsi="宋体" w:hint="eastAsia"/>
                <w:szCs w:val="21"/>
              </w:rPr>
              <w:t>……</w:t>
            </w:r>
          </w:p>
        </w:tc>
        <w:tc>
          <w:tcPr>
            <w:tcW w:w="1417" w:type="dxa"/>
          </w:tcPr>
          <w:p w:rsidR="00D6775A" w:rsidRPr="004F4508" w:rsidRDefault="00D6775A" w:rsidP="00413FA8">
            <w:pPr>
              <w:spacing w:line="360" w:lineRule="auto"/>
              <w:rPr>
                <w:rFonts w:ascii="宋体"/>
                <w:szCs w:val="21"/>
              </w:rPr>
            </w:pPr>
          </w:p>
        </w:tc>
        <w:tc>
          <w:tcPr>
            <w:tcW w:w="1985" w:type="dxa"/>
            <w:gridSpan w:val="2"/>
          </w:tcPr>
          <w:p w:rsidR="00D6775A" w:rsidRPr="004F4508" w:rsidRDefault="00D6775A" w:rsidP="00413FA8">
            <w:pPr>
              <w:spacing w:line="360" w:lineRule="auto"/>
              <w:rPr>
                <w:rFonts w:ascii="宋体"/>
                <w:szCs w:val="21"/>
              </w:rPr>
            </w:pPr>
            <w:r w:rsidRPr="004F4508">
              <w:rPr>
                <w:rFonts w:ascii="宋体"/>
                <w:szCs w:val="21"/>
              </w:rPr>
              <w:t>--</w:t>
            </w:r>
          </w:p>
        </w:tc>
        <w:tc>
          <w:tcPr>
            <w:tcW w:w="992" w:type="dxa"/>
          </w:tcPr>
          <w:p w:rsidR="00D6775A" w:rsidRPr="004F4508" w:rsidRDefault="00D6775A" w:rsidP="00413FA8">
            <w:pPr>
              <w:spacing w:line="360" w:lineRule="auto"/>
              <w:rPr>
                <w:rFonts w:ascii="宋体"/>
                <w:szCs w:val="21"/>
              </w:rPr>
            </w:pPr>
            <w:r w:rsidRPr="004F4508">
              <w:rPr>
                <w:rFonts w:ascii="宋体"/>
                <w:szCs w:val="21"/>
              </w:rPr>
              <w:t>--</w:t>
            </w:r>
          </w:p>
        </w:tc>
        <w:tc>
          <w:tcPr>
            <w:tcW w:w="1328" w:type="dxa"/>
          </w:tcPr>
          <w:p w:rsidR="00D6775A" w:rsidRPr="004F4508" w:rsidRDefault="00D6775A" w:rsidP="00413FA8">
            <w:pPr>
              <w:spacing w:line="360" w:lineRule="auto"/>
              <w:rPr>
                <w:rFonts w:ascii="宋体"/>
                <w:szCs w:val="21"/>
              </w:rPr>
            </w:pPr>
          </w:p>
        </w:tc>
      </w:tr>
      <w:tr w:rsidR="00D6775A" w:rsidRPr="004F4508" w:rsidTr="00C8668E">
        <w:tc>
          <w:tcPr>
            <w:tcW w:w="2724" w:type="dxa"/>
          </w:tcPr>
          <w:p w:rsidR="00D6775A" w:rsidRPr="004F4508" w:rsidRDefault="00D6775A" w:rsidP="00413FA8">
            <w:pPr>
              <w:spacing w:line="360" w:lineRule="auto"/>
              <w:rPr>
                <w:rFonts w:ascii="宋体"/>
                <w:szCs w:val="21"/>
              </w:rPr>
            </w:pPr>
            <w:r w:rsidRPr="004F4508">
              <w:rPr>
                <w:rFonts w:ascii="宋体" w:hAnsi="宋体" w:hint="eastAsia"/>
                <w:szCs w:val="21"/>
              </w:rPr>
              <w:t>五、固定资产账面价值合计</w:t>
            </w:r>
          </w:p>
        </w:tc>
        <w:tc>
          <w:tcPr>
            <w:tcW w:w="1417" w:type="dxa"/>
          </w:tcPr>
          <w:p w:rsidR="00D6775A" w:rsidRPr="004F4508" w:rsidRDefault="00D6775A" w:rsidP="00413FA8">
            <w:pPr>
              <w:spacing w:line="360" w:lineRule="auto"/>
              <w:rPr>
                <w:rFonts w:ascii="宋体"/>
                <w:szCs w:val="21"/>
              </w:rPr>
            </w:pPr>
          </w:p>
        </w:tc>
        <w:tc>
          <w:tcPr>
            <w:tcW w:w="1985" w:type="dxa"/>
            <w:gridSpan w:val="2"/>
          </w:tcPr>
          <w:p w:rsidR="00D6775A" w:rsidRPr="004F4508" w:rsidRDefault="00D6775A" w:rsidP="00413FA8">
            <w:pPr>
              <w:spacing w:line="360" w:lineRule="auto"/>
              <w:rPr>
                <w:rFonts w:ascii="宋体"/>
                <w:szCs w:val="21"/>
              </w:rPr>
            </w:pPr>
            <w:r w:rsidRPr="004F4508">
              <w:rPr>
                <w:rFonts w:ascii="宋体"/>
                <w:szCs w:val="21"/>
              </w:rPr>
              <w:t>--</w:t>
            </w:r>
          </w:p>
        </w:tc>
        <w:tc>
          <w:tcPr>
            <w:tcW w:w="992" w:type="dxa"/>
          </w:tcPr>
          <w:p w:rsidR="00D6775A" w:rsidRPr="004F4508" w:rsidRDefault="00D6775A" w:rsidP="00413FA8">
            <w:pPr>
              <w:spacing w:line="360" w:lineRule="auto"/>
              <w:rPr>
                <w:rFonts w:ascii="宋体"/>
                <w:szCs w:val="21"/>
              </w:rPr>
            </w:pPr>
            <w:r w:rsidRPr="004F4508">
              <w:rPr>
                <w:rFonts w:ascii="宋体"/>
                <w:szCs w:val="21"/>
              </w:rPr>
              <w:t>--</w:t>
            </w:r>
          </w:p>
        </w:tc>
        <w:tc>
          <w:tcPr>
            <w:tcW w:w="1328" w:type="dxa"/>
          </w:tcPr>
          <w:p w:rsidR="00D6775A" w:rsidRPr="004F4508" w:rsidRDefault="00D6775A" w:rsidP="00413FA8">
            <w:pPr>
              <w:spacing w:line="360" w:lineRule="auto"/>
              <w:rPr>
                <w:rFonts w:ascii="宋体"/>
                <w:szCs w:val="21"/>
              </w:rPr>
            </w:pPr>
          </w:p>
        </w:tc>
      </w:tr>
      <w:tr w:rsidR="00D6775A" w:rsidRPr="004F4508" w:rsidTr="00C8668E">
        <w:tc>
          <w:tcPr>
            <w:tcW w:w="2724" w:type="dxa"/>
          </w:tcPr>
          <w:p w:rsidR="00D6775A" w:rsidRPr="004F4508" w:rsidRDefault="00D6775A" w:rsidP="00413FA8">
            <w:pPr>
              <w:spacing w:line="360" w:lineRule="auto"/>
              <w:rPr>
                <w:rFonts w:ascii="宋体"/>
                <w:szCs w:val="21"/>
              </w:rPr>
            </w:pPr>
            <w:r w:rsidRPr="004F4508">
              <w:rPr>
                <w:rFonts w:ascii="宋体" w:hAnsi="宋体" w:hint="eastAsia"/>
                <w:szCs w:val="21"/>
              </w:rPr>
              <w:t>其中：房屋及建筑物</w:t>
            </w:r>
          </w:p>
        </w:tc>
        <w:tc>
          <w:tcPr>
            <w:tcW w:w="1417" w:type="dxa"/>
          </w:tcPr>
          <w:p w:rsidR="00D6775A" w:rsidRPr="004F4508" w:rsidRDefault="00D6775A" w:rsidP="00413FA8">
            <w:pPr>
              <w:spacing w:line="360" w:lineRule="auto"/>
              <w:rPr>
                <w:rFonts w:ascii="宋体"/>
                <w:szCs w:val="21"/>
              </w:rPr>
            </w:pPr>
          </w:p>
        </w:tc>
        <w:tc>
          <w:tcPr>
            <w:tcW w:w="1985" w:type="dxa"/>
            <w:gridSpan w:val="2"/>
          </w:tcPr>
          <w:p w:rsidR="00D6775A" w:rsidRPr="004F4508" w:rsidRDefault="00D6775A" w:rsidP="00413FA8">
            <w:pPr>
              <w:spacing w:line="360" w:lineRule="auto"/>
              <w:rPr>
                <w:rFonts w:ascii="宋体"/>
                <w:szCs w:val="21"/>
              </w:rPr>
            </w:pPr>
            <w:r w:rsidRPr="004F4508">
              <w:rPr>
                <w:rFonts w:ascii="宋体"/>
                <w:szCs w:val="21"/>
              </w:rPr>
              <w:t>--</w:t>
            </w:r>
          </w:p>
        </w:tc>
        <w:tc>
          <w:tcPr>
            <w:tcW w:w="992" w:type="dxa"/>
          </w:tcPr>
          <w:p w:rsidR="00D6775A" w:rsidRPr="004F4508" w:rsidRDefault="00D6775A" w:rsidP="00413FA8">
            <w:pPr>
              <w:spacing w:line="360" w:lineRule="auto"/>
              <w:rPr>
                <w:rFonts w:ascii="宋体"/>
                <w:szCs w:val="21"/>
              </w:rPr>
            </w:pPr>
            <w:r w:rsidRPr="004F4508">
              <w:rPr>
                <w:rFonts w:ascii="宋体"/>
                <w:szCs w:val="21"/>
              </w:rPr>
              <w:t>--</w:t>
            </w:r>
          </w:p>
        </w:tc>
        <w:tc>
          <w:tcPr>
            <w:tcW w:w="1328" w:type="dxa"/>
          </w:tcPr>
          <w:p w:rsidR="00D6775A" w:rsidRPr="004F4508" w:rsidRDefault="00D6775A" w:rsidP="00413FA8">
            <w:pPr>
              <w:spacing w:line="360" w:lineRule="auto"/>
              <w:rPr>
                <w:rFonts w:ascii="宋体"/>
                <w:szCs w:val="21"/>
              </w:rPr>
            </w:pPr>
          </w:p>
        </w:tc>
      </w:tr>
      <w:tr w:rsidR="00D6775A" w:rsidRPr="004F4508" w:rsidTr="00C8668E">
        <w:tc>
          <w:tcPr>
            <w:tcW w:w="2724" w:type="dxa"/>
          </w:tcPr>
          <w:p w:rsidR="00D6775A" w:rsidRPr="004F4508" w:rsidRDefault="00D6775A" w:rsidP="00413FA8">
            <w:pPr>
              <w:spacing w:line="360" w:lineRule="auto"/>
              <w:rPr>
                <w:rFonts w:ascii="宋体"/>
                <w:szCs w:val="21"/>
              </w:rPr>
            </w:pPr>
            <w:r w:rsidRPr="004F4508">
              <w:rPr>
                <w:rFonts w:ascii="宋体" w:hAnsi="宋体"/>
                <w:szCs w:val="21"/>
              </w:rPr>
              <w:t xml:space="preserve">  </w:t>
            </w:r>
            <w:r w:rsidRPr="004F4508">
              <w:rPr>
                <w:rFonts w:ascii="宋体" w:hAnsi="宋体" w:hint="eastAsia"/>
                <w:szCs w:val="21"/>
              </w:rPr>
              <w:t>机器设备</w:t>
            </w:r>
          </w:p>
        </w:tc>
        <w:tc>
          <w:tcPr>
            <w:tcW w:w="1417" w:type="dxa"/>
          </w:tcPr>
          <w:p w:rsidR="00D6775A" w:rsidRPr="004F4508" w:rsidRDefault="00D6775A" w:rsidP="00413FA8">
            <w:pPr>
              <w:spacing w:line="360" w:lineRule="auto"/>
              <w:rPr>
                <w:rFonts w:ascii="宋体"/>
                <w:szCs w:val="21"/>
              </w:rPr>
            </w:pPr>
          </w:p>
        </w:tc>
        <w:tc>
          <w:tcPr>
            <w:tcW w:w="1985" w:type="dxa"/>
            <w:gridSpan w:val="2"/>
          </w:tcPr>
          <w:p w:rsidR="00D6775A" w:rsidRPr="004F4508" w:rsidRDefault="00D6775A" w:rsidP="00413FA8">
            <w:pPr>
              <w:spacing w:line="360" w:lineRule="auto"/>
              <w:rPr>
                <w:rFonts w:ascii="宋体"/>
                <w:szCs w:val="21"/>
              </w:rPr>
            </w:pPr>
            <w:r w:rsidRPr="004F4508">
              <w:rPr>
                <w:rFonts w:ascii="宋体"/>
                <w:szCs w:val="21"/>
              </w:rPr>
              <w:t>--</w:t>
            </w:r>
          </w:p>
        </w:tc>
        <w:tc>
          <w:tcPr>
            <w:tcW w:w="992" w:type="dxa"/>
          </w:tcPr>
          <w:p w:rsidR="00D6775A" w:rsidRPr="004F4508" w:rsidRDefault="00D6775A" w:rsidP="00413FA8">
            <w:pPr>
              <w:spacing w:line="360" w:lineRule="auto"/>
              <w:rPr>
                <w:rFonts w:ascii="宋体"/>
                <w:szCs w:val="21"/>
              </w:rPr>
            </w:pPr>
            <w:r w:rsidRPr="004F4508">
              <w:rPr>
                <w:rFonts w:ascii="宋体"/>
                <w:szCs w:val="21"/>
              </w:rPr>
              <w:t>--</w:t>
            </w:r>
          </w:p>
        </w:tc>
        <w:tc>
          <w:tcPr>
            <w:tcW w:w="1328" w:type="dxa"/>
          </w:tcPr>
          <w:p w:rsidR="00D6775A" w:rsidRPr="004F4508" w:rsidRDefault="00D6775A" w:rsidP="00413FA8">
            <w:pPr>
              <w:spacing w:line="360" w:lineRule="auto"/>
              <w:rPr>
                <w:rFonts w:ascii="宋体"/>
                <w:szCs w:val="21"/>
              </w:rPr>
            </w:pPr>
          </w:p>
        </w:tc>
      </w:tr>
      <w:tr w:rsidR="00D6775A" w:rsidRPr="004F4508" w:rsidTr="00C8668E">
        <w:tc>
          <w:tcPr>
            <w:tcW w:w="2724" w:type="dxa"/>
          </w:tcPr>
          <w:p w:rsidR="00D6775A" w:rsidRPr="004F4508" w:rsidRDefault="00D6775A" w:rsidP="00413FA8">
            <w:pPr>
              <w:spacing w:line="360" w:lineRule="auto"/>
              <w:rPr>
                <w:rFonts w:ascii="宋体"/>
                <w:szCs w:val="21"/>
              </w:rPr>
            </w:pPr>
            <w:r w:rsidRPr="004F4508">
              <w:rPr>
                <w:rFonts w:ascii="宋体" w:hAnsi="宋体"/>
                <w:szCs w:val="21"/>
              </w:rPr>
              <w:t xml:space="preserve">  </w:t>
            </w:r>
            <w:r w:rsidRPr="004F4508">
              <w:rPr>
                <w:rFonts w:ascii="宋体" w:hAnsi="宋体" w:hint="eastAsia"/>
                <w:szCs w:val="21"/>
              </w:rPr>
              <w:t>运输工具</w:t>
            </w:r>
          </w:p>
        </w:tc>
        <w:tc>
          <w:tcPr>
            <w:tcW w:w="1417" w:type="dxa"/>
          </w:tcPr>
          <w:p w:rsidR="00D6775A" w:rsidRPr="004F4508" w:rsidRDefault="00D6775A" w:rsidP="00413FA8">
            <w:pPr>
              <w:spacing w:line="360" w:lineRule="auto"/>
              <w:rPr>
                <w:rFonts w:ascii="宋体"/>
                <w:szCs w:val="21"/>
              </w:rPr>
            </w:pPr>
          </w:p>
        </w:tc>
        <w:tc>
          <w:tcPr>
            <w:tcW w:w="1985" w:type="dxa"/>
            <w:gridSpan w:val="2"/>
          </w:tcPr>
          <w:p w:rsidR="00D6775A" w:rsidRPr="004F4508" w:rsidRDefault="00D6775A" w:rsidP="00413FA8">
            <w:pPr>
              <w:spacing w:line="360" w:lineRule="auto"/>
              <w:rPr>
                <w:rFonts w:ascii="宋体"/>
                <w:szCs w:val="21"/>
              </w:rPr>
            </w:pPr>
            <w:r w:rsidRPr="004F4508">
              <w:rPr>
                <w:rFonts w:ascii="宋体"/>
                <w:szCs w:val="21"/>
              </w:rPr>
              <w:t>--</w:t>
            </w:r>
          </w:p>
        </w:tc>
        <w:tc>
          <w:tcPr>
            <w:tcW w:w="992" w:type="dxa"/>
          </w:tcPr>
          <w:p w:rsidR="00D6775A" w:rsidRPr="004F4508" w:rsidRDefault="00D6775A" w:rsidP="00413FA8">
            <w:pPr>
              <w:spacing w:line="360" w:lineRule="auto"/>
              <w:rPr>
                <w:rFonts w:ascii="宋体"/>
                <w:szCs w:val="21"/>
              </w:rPr>
            </w:pPr>
            <w:r w:rsidRPr="004F4508">
              <w:rPr>
                <w:rFonts w:ascii="宋体"/>
                <w:szCs w:val="21"/>
              </w:rPr>
              <w:t>--</w:t>
            </w:r>
          </w:p>
        </w:tc>
        <w:tc>
          <w:tcPr>
            <w:tcW w:w="1328" w:type="dxa"/>
          </w:tcPr>
          <w:p w:rsidR="00D6775A" w:rsidRPr="004F4508" w:rsidRDefault="00D6775A" w:rsidP="00413FA8">
            <w:pPr>
              <w:spacing w:line="360" w:lineRule="auto"/>
              <w:rPr>
                <w:rFonts w:ascii="宋体"/>
                <w:szCs w:val="21"/>
              </w:rPr>
            </w:pPr>
          </w:p>
        </w:tc>
      </w:tr>
      <w:tr w:rsidR="00D6775A" w:rsidRPr="004F4508" w:rsidTr="00C8668E">
        <w:tc>
          <w:tcPr>
            <w:tcW w:w="2724" w:type="dxa"/>
            <w:vAlign w:val="center"/>
          </w:tcPr>
          <w:p w:rsidR="00D6775A" w:rsidRPr="004F4508" w:rsidRDefault="00D6775A" w:rsidP="00413FA8">
            <w:pPr>
              <w:spacing w:line="360" w:lineRule="auto"/>
              <w:rPr>
                <w:rFonts w:ascii="宋体"/>
                <w:szCs w:val="21"/>
              </w:rPr>
            </w:pPr>
            <w:r w:rsidRPr="004F4508">
              <w:rPr>
                <w:rFonts w:ascii="宋体" w:hAnsi="宋体" w:hint="eastAsia"/>
                <w:szCs w:val="21"/>
              </w:rPr>
              <w:t>可无限量添加行</w:t>
            </w:r>
          </w:p>
        </w:tc>
        <w:tc>
          <w:tcPr>
            <w:tcW w:w="1417" w:type="dxa"/>
          </w:tcPr>
          <w:p w:rsidR="00D6775A" w:rsidRPr="004F4508" w:rsidRDefault="00D6775A" w:rsidP="00413FA8">
            <w:pPr>
              <w:spacing w:line="360" w:lineRule="auto"/>
              <w:rPr>
                <w:rFonts w:ascii="宋体"/>
                <w:szCs w:val="21"/>
              </w:rPr>
            </w:pPr>
          </w:p>
        </w:tc>
        <w:tc>
          <w:tcPr>
            <w:tcW w:w="1985" w:type="dxa"/>
            <w:gridSpan w:val="2"/>
          </w:tcPr>
          <w:p w:rsidR="00D6775A" w:rsidRPr="004F4508" w:rsidRDefault="00D6775A" w:rsidP="00413FA8">
            <w:pPr>
              <w:spacing w:line="360" w:lineRule="auto"/>
              <w:rPr>
                <w:rFonts w:ascii="宋体"/>
                <w:szCs w:val="21"/>
              </w:rPr>
            </w:pPr>
            <w:r w:rsidRPr="004F4508">
              <w:rPr>
                <w:rFonts w:ascii="宋体"/>
                <w:szCs w:val="21"/>
              </w:rPr>
              <w:t>--</w:t>
            </w:r>
          </w:p>
        </w:tc>
        <w:tc>
          <w:tcPr>
            <w:tcW w:w="992" w:type="dxa"/>
          </w:tcPr>
          <w:p w:rsidR="00D6775A" w:rsidRPr="004F4508" w:rsidRDefault="00D6775A" w:rsidP="00413FA8">
            <w:pPr>
              <w:spacing w:line="360" w:lineRule="auto"/>
              <w:rPr>
                <w:rFonts w:ascii="宋体"/>
                <w:szCs w:val="21"/>
              </w:rPr>
            </w:pPr>
            <w:r w:rsidRPr="004F4508">
              <w:rPr>
                <w:rFonts w:ascii="宋体"/>
                <w:szCs w:val="21"/>
              </w:rPr>
              <w:t>--</w:t>
            </w:r>
          </w:p>
        </w:tc>
        <w:tc>
          <w:tcPr>
            <w:tcW w:w="1328" w:type="dxa"/>
          </w:tcPr>
          <w:p w:rsidR="00D6775A" w:rsidRPr="004F4508" w:rsidRDefault="00D6775A" w:rsidP="00413FA8">
            <w:pPr>
              <w:spacing w:line="360" w:lineRule="auto"/>
              <w:rPr>
                <w:rFonts w:ascii="宋体"/>
                <w:szCs w:val="21"/>
              </w:rPr>
            </w:pPr>
          </w:p>
        </w:tc>
      </w:tr>
      <w:tr w:rsidR="00D6775A" w:rsidRPr="004F4508" w:rsidTr="00C8668E">
        <w:tc>
          <w:tcPr>
            <w:tcW w:w="2724" w:type="dxa"/>
          </w:tcPr>
          <w:p w:rsidR="00D6775A" w:rsidRPr="004F4508" w:rsidRDefault="00D6775A" w:rsidP="00413FA8">
            <w:pPr>
              <w:spacing w:line="360" w:lineRule="auto"/>
              <w:rPr>
                <w:rFonts w:ascii="宋体"/>
                <w:szCs w:val="21"/>
              </w:rPr>
            </w:pPr>
            <w:r w:rsidRPr="004F4508">
              <w:rPr>
                <w:rFonts w:ascii="宋体" w:hAnsi="宋体" w:hint="eastAsia"/>
                <w:szCs w:val="21"/>
              </w:rPr>
              <w:t>……</w:t>
            </w:r>
          </w:p>
        </w:tc>
        <w:tc>
          <w:tcPr>
            <w:tcW w:w="1417" w:type="dxa"/>
          </w:tcPr>
          <w:p w:rsidR="00D6775A" w:rsidRPr="004F4508" w:rsidRDefault="00D6775A" w:rsidP="00413FA8">
            <w:pPr>
              <w:spacing w:line="360" w:lineRule="auto"/>
              <w:rPr>
                <w:rFonts w:ascii="宋体"/>
                <w:szCs w:val="21"/>
              </w:rPr>
            </w:pPr>
          </w:p>
        </w:tc>
        <w:tc>
          <w:tcPr>
            <w:tcW w:w="1985" w:type="dxa"/>
            <w:gridSpan w:val="2"/>
          </w:tcPr>
          <w:p w:rsidR="00D6775A" w:rsidRPr="004F4508" w:rsidRDefault="00D6775A" w:rsidP="00413FA8">
            <w:pPr>
              <w:spacing w:line="360" w:lineRule="auto"/>
              <w:rPr>
                <w:rFonts w:ascii="宋体"/>
                <w:szCs w:val="21"/>
              </w:rPr>
            </w:pPr>
          </w:p>
        </w:tc>
        <w:tc>
          <w:tcPr>
            <w:tcW w:w="992" w:type="dxa"/>
          </w:tcPr>
          <w:p w:rsidR="00D6775A" w:rsidRPr="004F4508" w:rsidRDefault="00D6775A" w:rsidP="00413FA8">
            <w:pPr>
              <w:spacing w:line="360" w:lineRule="auto"/>
              <w:rPr>
                <w:rFonts w:ascii="宋体"/>
                <w:szCs w:val="21"/>
              </w:rPr>
            </w:pPr>
          </w:p>
        </w:tc>
        <w:tc>
          <w:tcPr>
            <w:tcW w:w="1328" w:type="dxa"/>
          </w:tcPr>
          <w:p w:rsidR="00D6775A" w:rsidRPr="004F4508" w:rsidRDefault="00D6775A" w:rsidP="00413FA8">
            <w:pPr>
              <w:spacing w:line="360" w:lineRule="auto"/>
              <w:rPr>
                <w:rFonts w:ascii="宋体"/>
                <w:szCs w:val="21"/>
              </w:rPr>
            </w:pPr>
          </w:p>
        </w:tc>
      </w:tr>
    </w:tbl>
    <w:p w:rsidR="00D6775A" w:rsidRPr="004F4508" w:rsidRDefault="00D6775A" w:rsidP="00413FA8">
      <w:pPr>
        <w:spacing w:line="360" w:lineRule="auto"/>
        <w:rPr>
          <w:rFonts w:ascii="宋体"/>
          <w:szCs w:val="21"/>
        </w:rPr>
      </w:pPr>
      <w:r w:rsidRPr="004F4508">
        <w:rPr>
          <w:rFonts w:ascii="宋体" w:hAnsi="宋体" w:hint="eastAsia"/>
          <w:szCs w:val="21"/>
        </w:rPr>
        <w:t>本期折旧额</w:t>
      </w:r>
      <w:r w:rsidRPr="004F4508">
        <w:rPr>
          <w:rFonts w:ascii="宋体" w:hAnsi="宋体"/>
          <w:szCs w:val="21"/>
        </w:rPr>
        <w:t>_______________</w:t>
      </w:r>
      <w:r w:rsidRPr="004F4508">
        <w:rPr>
          <w:rFonts w:ascii="宋体" w:hAnsi="宋体" w:hint="eastAsia"/>
          <w:szCs w:val="21"/>
        </w:rPr>
        <w:t>。</w:t>
      </w:r>
    </w:p>
    <w:p w:rsidR="00D6775A" w:rsidRPr="00BF59C7" w:rsidRDefault="00D6775A" w:rsidP="00413FA8">
      <w:pPr>
        <w:spacing w:line="360" w:lineRule="auto"/>
        <w:rPr>
          <w:rFonts w:ascii="宋体"/>
          <w:sz w:val="24"/>
          <w:szCs w:val="24"/>
        </w:rPr>
      </w:pPr>
      <w:r w:rsidRPr="004F4508">
        <w:rPr>
          <w:rFonts w:ascii="宋体" w:hAnsi="宋体" w:hint="eastAsia"/>
          <w:szCs w:val="21"/>
        </w:rPr>
        <w:t>本期由在建工程转入固定资产原价为</w:t>
      </w:r>
      <w:r w:rsidRPr="004F4508">
        <w:rPr>
          <w:rFonts w:ascii="宋体" w:hAnsi="宋体"/>
          <w:szCs w:val="21"/>
        </w:rPr>
        <w:t>____________</w:t>
      </w:r>
      <w:r w:rsidRPr="004F4508">
        <w:rPr>
          <w:rFonts w:ascii="宋体" w:hAnsi="宋体" w:hint="eastAsia"/>
          <w:szCs w:val="21"/>
        </w:rPr>
        <w:t>。</w:t>
      </w:r>
    </w:p>
    <w:p w:rsidR="00D6775A" w:rsidRPr="00BF59C7" w:rsidRDefault="00D6775A" w:rsidP="00413FA8">
      <w:pPr>
        <w:spacing w:line="360" w:lineRule="auto"/>
        <w:rPr>
          <w:rFonts w:ascii="宋体"/>
          <w:sz w:val="24"/>
          <w:szCs w:val="24"/>
        </w:rPr>
      </w:pPr>
    </w:p>
    <w:p w:rsidR="00D6775A" w:rsidRPr="00BF59C7" w:rsidRDefault="00D6775A" w:rsidP="00956401">
      <w:pPr>
        <w:spacing w:line="360" w:lineRule="auto"/>
        <w:ind w:firstLineChars="200" w:firstLine="482"/>
        <w:rPr>
          <w:rFonts w:ascii="宋体"/>
          <w:b/>
          <w:sz w:val="24"/>
          <w:szCs w:val="24"/>
        </w:rPr>
      </w:pPr>
      <w:r w:rsidRPr="00BF59C7">
        <w:rPr>
          <w:rFonts w:ascii="宋体" w:hAnsi="宋体"/>
          <w:b/>
          <w:sz w:val="24"/>
          <w:szCs w:val="24"/>
        </w:rPr>
        <w:t>6.</w:t>
      </w:r>
      <w:r w:rsidRPr="00BF59C7">
        <w:rPr>
          <w:rFonts w:ascii="宋体" w:hAnsi="宋体" w:hint="eastAsia"/>
          <w:b/>
          <w:sz w:val="24"/>
          <w:szCs w:val="24"/>
        </w:rPr>
        <w:t>递延所得税资产</w:t>
      </w:r>
      <w:r w:rsidRPr="00BF59C7">
        <w:rPr>
          <w:rFonts w:ascii="宋体" w:hAnsi="宋体"/>
          <w:b/>
          <w:sz w:val="24"/>
          <w:szCs w:val="24"/>
        </w:rPr>
        <w:t>/</w:t>
      </w:r>
      <w:r w:rsidRPr="00BF59C7">
        <w:rPr>
          <w:rFonts w:ascii="宋体" w:hAnsi="宋体" w:hint="eastAsia"/>
          <w:b/>
          <w:sz w:val="24"/>
          <w:szCs w:val="24"/>
        </w:rPr>
        <w:t>负债</w:t>
      </w:r>
    </w:p>
    <w:p w:rsidR="00D6775A" w:rsidRPr="00BF59C7" w:rsidRDefault="00D6775A" w:rsidP="00956401">
      <w:pPr>
        <w:spacing w:line="360" w:lineRule="auto"/>
        <w:ind w:firstLineChars="200" w:firstLine="480"/>
        <w:rPr>
          <w:rFonts w:ascii="宋体"/>
          <w:sz w:val="24"/>
          <w:szCs w:val="24"/>
        </w:rPr>
      </w:pPr>
      <w:r w:rsidRPr="00BF59C7">
        <w:rPr>
          <w:rFonts w:ascii="宋体" w:hAnsi="宋体"/>
          <w:sz w:val="24"/>
          <w:szCs w:val="24"/>
        </w:rPr>
        <w:t>15</w:t>
      </w:r>
      <w:r w:rsidRPr="00BF59C7">
        <w:rPr>
          <w:rFonts w:ascii="宋体" w:hAnsi="宋体" w:hint="eastAsia"/>
          <w:sz w:val="24"/>
          <w:szCs w:val="24"/>
        </w:rPr>
        <w:t>号编报规则第三十四条（二十四）修改为：“递延所得税资产和递延所得税负债以抵销后的净额列示的，</w:t>
      </w:r>
      <w:r w:rsidR="008E3AAA">
        <w:rPr>
          <w:rFonts w:ascii="宋体" w:hAnsi="宋体" w:hint="eastAsia"/>
          <w:sz w:val="24"/>
          <w:szCs w:val="24"/>
        </w:rPr>
        <w:t>应当</w:t>
      </w:r>
      <w:r w:rsidRPr="00BF59C7">
        <w:rPr>
          <w:rFonts w:ascii="宋体" w:hAnsi="宋体" w:hint="eastAsia"/>
          <w:sz w:val="24"/>
          <w:szCs w:val="24"/>
        </w:rPr>
        <w:t>列示互抵后的递延所得税资产</w:t>
      </w:r>
      <w:r w:rsidR="008E3AAA">
        <w:rPr>
          <w:rFonts w:ascii="宋体" w:hAnsi="宋体" w:hint="eastAsia"/>
          <w:sz w:val="24"/>
          <w:szCs w:val="24"/>
        </w:rPr>
        <w:t>或者</w:t>
      </w:r>
      <w:r w:rsidRPr="00BF59C7">
        <w:rPr>
          <w:rFonts w:ascii="宋体" w:hAnsi="宋体" w:hint="eastAsia"/>
          <w:sz w:val="24"/>
          <w:szCs w:val="24"/>
        </w:rPr>
        <w:t>递延所得</w:t>
      </w:r>
      <w:r w:rsidRPr="00BF59C7">
        <w:rPr>
          <w:rFonts w:ascii="宋体" w:hAnsi="宋体" w:hint="eastAsia"/>
          <w:sz w:val="24"/>
          <w:szCs w:val="24"/>
        </w:rPr>
        <w:lastRenderedPageBreak/>
        <w:t>税负债期初、期末金额，以及与互抵后的递延所得税资产</w:t>
      </w:r>
      <w:r w:rsidR="008E3AAA">
        <w:rPr>
          <w:rFonts w:ascii="宋体" w:hAnsi="宋体" w:hint="eastAsia"/>
          <w:sz w:val="24"/>
          <w:szCs w:val="24"/>
        </w:rPr>
        <w:t>或者</w:t>
      </w:r>
      <w:r w:rsidRPr="00BF59C7">
        <w:rPr>
          <w:rFonts w:ascii="宋体" w:hAnsi="宋体" w:hint="eastAsia"/>
          <w:sz w:val="24"/>
          <w:szCs w:val="24"/>
        </w:rPr>
        <w:t>递延所得税负债对应的、互抵后的可抵扣暂时性差异</w:t>
      </w:r>
      <w:r w:rsidR="008E3AAA">
        <w:rPr>
          <w:rFonts w:ascii="宋体" w:hAnsi="宋体" w:hint="eastAsia"/>
          <w:sz w:val="24"/>
          <w:szCs w:val="24"/>
        </w:rPr>
        <w:t>或者</w:t>
      </w:r>
      <w:r w:rsidRPr="00BF59C7">
        <w:rPr>
          <w:rFonts w:ascii="宋体" w:hAnsi="宋体" w:hint="eastAsia"/>
          <w:sz w:val="24"/>
          <w:szCs w:val="24"/>
        </w:rPr>
        <w:t>应纳税暂时性差异的期初、期末金额。递延所得税资产和递延所得税负债未以抵销后的净额列示的，</w:t>
      </w:r>
      <w:r w:rsidR="008E3AAA">
        <w:rPr>
          <w:rFonts w:ascii="宋体" w:hAnsi="宋体" w:hint="eastAsia"/>
          <w:sz w:val="24"/>
          <w:szCs w:val="24"/>
        </w:rPr>
        <w:t>应当</w:t>
      </w:r>
      <w:r w:rsidRPr="00BF59C7">
        <w:rPr>
          <w:rFonts w:ascii="宋体" w:hAnsi="宋体" w:hint="eastAsia"/>
          <w:sz w:val="24"/>
          <w:szCs w:val="24"/>
        </w:rPr>
        <w:t>分项列示递延所得税资产和递延所得税负债的期初、期末金额。未确认为递延所得税资产的可抵扣暂时性差异和可抵扣亏损，</w:t>
      </w:r>
      <w:r w:rsidR="008E3AAA">
        <w:rPr>
          <w:rFonts w:ascii="宋体" w:hAnsi="宋体" w:hint="eastAsia"/>
          <w:sz w:val="24"/>
          <w:szCs w:val="24"/>
        </w:rPr>
        <w:t>应当</w:t>
      </w:r>
      <w:r w:rsidRPr="00BF59C7">
        <w:rPr>
          <w:rFonts w:ascii="宋体" w:hAnsi="宋体" w:hint="eastAsia"/>
          <w:sz w:val="24"/>
          <w:szCs w:val="24"/>
        </w:rPr>
        <w:t>分项列示其金额，如果存在到期日，还</w:t>
      </w:r>
      <w:r w:rsidR="008E3AAA">
        <w:rPr>
          <w:rFonts w:ascii="宋体" w:hAnsi="宋体" w:hint="eastAsia"/>
          <w:sz w:val="24"/>
          <w:szCs w:val="24"/>
        </w:rPr>
        <w:t>应当</w:t>
      </w:r>
      <w:r w:rsidRPr="00BF59C7">
        <w:rPr>
          <w:rFonts w:ascii="宋体" w:hAnsi="宋体" w:hint="eastAsia"/>
          <w:sz w:val="24"/>
          <w:szCs w:val="24"/>
        </w:rPr>
        <w:t>披露到期日。”</w:t>
      </w:r>
    </w:p>
    <w:p w:rsidR="00D6775A" w:rsidRPr="00BF59C7" w:rsidRDefault="00D6775A" w:rsidP="004F4508">
      <w:pPr>
        <w:spacing w:line="360" w:lineRule="auto"/>
        <w:ind w:firstLineChars="200" w:firstLine="480"/>
        <w:rPr>
          <w:rFonts w:ascii="宋体"/>
          <w:sz w:val="24"/>
          <w:szCs w:val="24"/>
        </w:rPr>
      </w:pPr>
      <w:r w:rsidRPr="00BF59C7">
        <w:rPr>
          <w:rFonts w:ascii="宋体" w:hAnsi="宋体"/>
          <w:sz w:val="24"/>
          <w:szCs w:val="24"/>
        </w:rPr>
        <w:t>15</w:t>
      </w:r>
      <w:r w:rsidRPr="00BF59C7">
        <w:rPr>
          <w:rFonts w:ascii="宋体" w:hAnsi="宋体" w:hint="eastAsia"/>
          <w:sz w:val="24"/>
          <w:szCs w:val="24"/>
        </w:rPr>
        <w:t>号编报规则附件“</w:t>
      </w:r>
      <w:r w:rsidRPr="00BF59C7">
        <w:rPr>
          <w:rFonts w:ascii="宋体" w:hAnsi="宋体"/>
          <w:sz w:val="24"/>
          <w:szCs w:val="24"/>
        </w:rPr>
        <w:t>27</w:t>
      </w:r>
      <w:r w:rsidRPr="00BF59C7">
        <w:rPr>
          <w:rFonts w:ascii="宋体" w:hAnsi="宋体" w:hint="eastAsia"/>
          <w:sz w:val="24"/>
          <w:szCs w:val="24"/>
        </w:rPr>
        <w:t>、递延所得税资产</w:t>
      </w:r>
      <w:r w:rsidRPr="00BF59C7">
        <w:rPr>
          <w:rFonts w:ascii="宋体" w:hAnsi="宋体"/>
          <w:sz w:val="24"/>
          <w:szCs w:val="24"/>
        </w:rPr>
        <w:t>/</w:t>
      </w:r>
      <w:r w:rsidRPr="00BF59C7">
        <w:rPr>
          <w:rFonts w:ascii="宋体" w:hAnsi="宋体" w:hint="eastAsia"/>
          <w:sz w:val="24"/>
          <w:szCs w:val="24"/>
        </w:rPr>
        <w:t>递延所得税负债”中“（一）递延所得税资产和递延所得税负债不以抵销后的净额列示”的“（</w:t>
      </w:r>
      <w:r w:rsidRPr="00BF59C7">
        <w:rPr>
          <w:rFonts w:ascii="宋体" w:hAnsi="宋体"/>
          <w:sz w:val="24"/>
          <w:szCs w:val="24"/>
        </w:rPr>
        <w:t>4</w:t>
      </w:r>
      <w:r w:rsidRPr="00BF59C7">
        <w:rPr>
          <w:rFonts w:ascii="宋体" w:hAnsi="宋体" w:hint="eastAsia"/>
          <w:sz w:val="24"/>
          <w:szCs w:val="24"/>
        </w:rPr>
        <w:t>）引起暂时性差异的资产</w:t>
      </w:r>
      <w:r w:rsidR="008E3AAA">
        <w:rPr>
          <w:rFonts w:ascii="宋体" w:hAnsi="宋体" w:hint="eastAsia"/>
          <w:sz w:val="24"/>
          <w:szCs w:val="24"/>
        </w:rPr>
        <w:t>或者</w:t>
      </w:r>
      <w:r w:rsidRPr="00BF59C7">
        <w:rPr>
          <w:rFonts w:ascii="宋体" w:hAnsi="宋体" w:hint="eastAsia"/>
          <w:sz w:val="24"/>
          <w:szCs w:val="24"/>
        </w:rPr>
        <w:t>负债项目对应的暂时性差异”表格，修订为以下格式：</w:t>
      </w:r>
    </w:p>
    <w:p w:rsidR="00D6775A" w:rsidRPr="00BF59C7" w:rsidRDefault="00D6775A" w:rsidP="004F4508">
      <w:pPr>
        <w:spacing w:line="360" w:lineRule="auto"/>
        <w:ind w:firstLineChars="200" w:firstLine="480"/>
        <w:rPr>
          <w:rFonts w:ascii="宋体"/>
          <w:sz w:val="24"/>
          <w:szCs w:val="24"/>
        </w:rPr>
      </w:pPr>
      <w:r w:rsidRPr="00BF59C7">
        <w:rPr>
          <w:rFonts w:ascii="宋体" w:hAnsi="宋体" w:hint="eastAsia"/>
          <w:sz w:val="24"/>
          <w:szCs w:val="24"/>
        </w:rPr>
        <w:t>（</w:t>
      </w:r>
      <w:r w:rsidRPr="00BF59C7">
        <w:rPr>
          <w:rFonts w:ascii="宋体" w:hAnsi="宋体"/>
          <w:sz w:val="24"/>
          <w:szCs w:val="24"/>
        </w:rPr>
        <w:t>4</w:t>
      </w:r>
      <w:r w:rsidRPr="00BF59C7">
        <w:rPr>
          <w:rFonts w:ascii="宋体" w:hAnsi="宋体" w:hint="eastAsia"/>
          <w:sz w:val="24"/>
          <w:szCs w:val="24"/>
        </w:rPr>
        <w:t>）应纳税差异和可抵扣差异项目明细</w:t>
      </w:r>
    </w:p>
    <w:p w:rsidR="00D6775A" w:rsidRPr="004F4508" w:rsidRDefault="00D6775A" w:rsidP="001B0928">
      <w:pPr>
        <w:wordWrap w:val="0"/>
        <w:spacing w:line="360" w:lineRule="auto"/>
        <w:ind w:right="525"/>
        <w:jc w:val="right"/>
        <w:rPr>
          <w:rFonts w:ascii="宋体" w:hAnsi="宋体"/>
          <w:szCs w:val="21"/>
        </w:rPr>
      </w:pPr>
      <w:r w:rsidRPr="004F4508">
        <w:rPr>
          <w:rFonts w:ascii="宋体" w:hAnsi="宋体" w:hint="eastAsia"/>
          <w:szCs w:val="21"/>
        </w:rPr>
        <w:t>单位：</w:t>
      </w:r>
      <w:r>
        <w:rPr>
          <w:rFonts w:ascii="宋体" w:hAnsi="宋体"/>
          <w:szCs w:val="21"/>
        </w:rPr>
        <w:t xml:space="preserve">    </w:t>
      </w:r>
      <w:r w:rsidRPr="004F4508">
        <w:rPr>
          <w:rFonts w:ascii="宋体" w:hAnsi="宋体"/>
          <w:szCs w:val="21"/>
        </w:rPr>
        <w:t xml:space="preserve"> </w:t>
      </w:r>
      <w:r w:rsidRPr="004F4508">
        <w:rPr>
          <w:rFonts w:ascii="宋体" w:hAnsi="宋体" w:hint="eastAsia"/>
          <w:szCs w:val="21"/>
        </w:rPr>
        <w:t>币种：</w:t>
      </w:r>
      <w:r w:rsidRPr="004F4508">
        <w:rPr>
          <w:rFonts w:ascii="宋体" w:hAnsi="宋体"/>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286"/>
        <w:gridCol w:w="5080"/>
      </w:tblGrid>
      <w:tr w:rsidR="00D6775A" w:rsidRPr="004F4508" w:rsidTr="00C8668E">
        <w:trPr>
          <w:cantSplit/>
          <w:trHeight w:val="301"/>
          <w:jc w:val="center"/>
        </w:trPr>
        <w:tc>
          <w:tcPr>
            <w:tcW w:w="3286" w:type="dxa"/>
          </w:tcPr>
          <w:p w:rsidR="00D6775A" w:rsidRPr="004F4508" w:rsidRDefault="00D6775A" w:rsidP="00413FA8">
            <w:pPr>
              <w:spacing w:line="360" w:lineRule="auto"/>
              <w:jc w:val="center"/>
              <w:rPr>
                <w:rFonts w:ascii="宋体"/>
                <w:szCs w:val="21"/>
              </w:rPr>
            </w:pPr>
            <w:r w:rsidRPr="004F4508">
              <w:rPr>
                <w:rFonts w:ascii="宋体" w:hAnsi="宋体" w:hint="eastAsia"/>
                <w:szCs w:val="21"/>
              </w:rPr>
              <w:t>项目</w:t>
            </w:r>
          </w:p>
        </w:tc>
        <w:tc>
          <w:tcPr>
            <w:tcW w:w="5080" w:type="dxa"/>
          </w:tcPr>
          <w:p w:rsidR="00D6775A" w:rsidRPr="004F4508" w:rsidRDefault="00D6775A" w:rsidP="00413FA8">
            <w:pPr>
              <w:spacing w:line="360" w:lineRule="auto"/>
              <w:jc w:val="center"/>
              <w:rPr>
                <w:rFonts w:ascii="宋体"/>
                <w:szCs w:val="21"/>
              </w:rPr>
            </w:pPr>
            <w:r w:rsidRPr="004F4508">
              <w:rPr>
                <w:rFonts w:ascii="宋体" w:hAnsi="宋体" w:hint="eastAsia"/>
                <w:szCs w:val="21"/>
              </w:rPr>
              <w:t>金额</w:t>
            </w:r>
          </w:p>
        </w:tc>
      </w:tr>
      <w:tr w:rsidR="00D6775A" w:rsidRPr="004F4508" w:rsidTr="00C8668E">
        <w:trPr>
          <w:cantSplit/>
          <w:jc w:val="center"/>
        </w:trPr>
        <w:tc>
          <w:tcPr>
            <w:tcW w:w="3286" w:type="dxa"/>
            <w:vAlign w:val="center"/>
          </w:tcPr>
          <w:p w:rsidR="00D6775A" w:rsidRPr="004F4508" w:rsidRDefault="00D6775A" w:rsidP="00C8668E">
            <w:pPr>
              <w:autoSpaceDE w:val="0"/>
              <w:autoSpaceDN w:val="0"/>
              <w:adjustRightInd w:val="0"/>
              <w:snapToGrid w:val="0"/>
              <w:spacing w:line="360" w:lineRule="auto"/>
              <w:rPr>
                <w:rFonts w:ascii="宋体"/>
                <w:szCs w:val="21"/>
              </w:rPr>
            </w:pPr>
            <w:r w:rsidRPr="004F4508">
              <w:rPr>
                <w:rFonts w:ascii="宋体" w:hAnsi="宋体" w:hint="eastAsia"/>
                <w:szCs w:val="21"/>
              </w:rPr>
              <w:t>应纳税差异项目</w:t>
            </w:r>
          </w:p>
        </w:tc>
        <w:tc>
          <w:tcPr>
            <w:tcW w:w="5080" w:type="dxa"/>
          </w:tcPr>
          <w:p w:rsidR="00D6775A" w:rsidRPr="004F4508" w:rsidRDefault="00D6775A" w:rsidP="00C8668E">
            <w:pPr>
              <w:autoSpaceDE w:val="0"/>
              <w:autoSpaceDN w:val="0"/>
              <w:adjustRightInd w:val="0"/>
              <w:snapToGrid w:val="0"/>
              <w:spacing w:line="360" w:lineRule="auto"/>
              <w:rPr>
                <w:rFonts w:ascii="宋体"/>
                <w:szCs w:val="21"/>
              </w:rPr>
            </w:pPr>
          </w:p>
        </w:tc>
      </w:tr>
      <w:tr w:rsidR="00D6775A" w:rsidRPr="004F4508" w:rsidTr="00C8668E">
        <w:trPr>
          <w:cantSplit/>
          <w:jc w:val="center"/>
        </w:trPr>
        <w:tc>
          <w:tcPr>
            <w:tcW w:w="3286" w:type="dxa"/>
            <w:vAlign w:val="center"/>
          </w:tcPr>
          <w:p w:rsidR="00D6775A" w:rsidRPr="004F4508" w:rsidRDefault="00D6775A" w:rsidP="00C8668E">
            <w:pPr>
              <w:autoSpaceDE w:val="0"/>
              <w:autoSpaceDN w:val="0"/>
              <w:adjustRightInd w:val="0"/>
              <w:snapToGrid w:val="0"/>
              <w:spacing w:line="360" w:lineRule="auto"/>
              <w:rPr>
                <w:rFonts w:ascii="宋体"/>
                <w:szCs w:val="21"/>
              </w:rPr>
            </w:pPr>
            <w:r w:rsidRPr="004F4508">
              <w:rPr>
                <w:rFonts w:ascii="宋体" w:hAnsi="宋体" w:hint="eastAsia"/>
                <w:szCs w:val="21"/>
              </w:rPr>
              <w:t>可无限量添加行</w:t>
            </w:r>
          </w:p>
        </w:tc>
        <w:tc>
          <w:tcPr>
            <w:tcW w:w="5080" w:type="dxa"/>
          </w:tcPr>
          <w:p w:rsidR="00D6775A" w:rsidRPr="004F4508" w:rsidRDefault="00D6775A" w:rsidP="00C8668E">
            <w:pPr>
              <w:autoSpaceDE w:val="0"/>
              <w:autoSpaceDN w:val="0"/>
              <w:adjustRightInd w:val="0"/>
              <w:snapToGrid w:val="0"/>
              <w:spacing w:line="360" w:lineRule="auto"/>
              <w:rPr>
                <w:rFonts w:ascii="宋体"/>
                <w:szCs w:val="21"/>
              </w:rPr>
            </w:pPr>
          </w:p>
        </w:tc>
      </w:tr>
      <w:tr w:rsidR="00D6775A" w:rsidRPr="004F4508" w:rsidTr="00C8668E">
        <w:trPr>
          <w:cantSplit/>
          <w:jc w:val="center"/>
        </w:trPr>
        <w:tc>
          <w:tcPr>
            <w:tcW w:w="3286" w:type="dxa"/>
            <w:vAlign w:val="center"/>
          </w:tcPr>
          <w:p w:rsidR="00D6775A" w:rsidRPr="004F4508" w:rsidRDefault="00D6775A" w:rsidP="00C8668E">
            <w:pPr>
              <w:autoSpaceDE w:val="0"/>
              <w:autoSpaceDN w:val="0"/>
              <w:adjustRightInd w:val="0"/>
              <w:snapToGrid w:val="0"/>
              <w:spacing w:line="360" w:lineRule="auto"/>
              <w:rPr>
                <w:rFonts w:ascii="宋体"/>
                <w:szCs w:val="21"/>
              </w:rPr>
            </w:pPr>
            <w:r w:rsidRPr="004F4508">
              <w:rPr>
                <w:rFonts w:ascii="宋体" w:hAnsi="宋体" w:hint="eastAsia"/>
                <w:szCs w:val="21"/>
              </w:rPr>
              <w:t>……</w:t>
            </w:r>
          </w:p>
        </w:tc>
        <w:tc>
          <w:tcPr>
            <w:tcW w:w="5080" w:type="dxa"/>
          </w:tcPr>
          <w:p w:rsidR="00D6775A" w:rsidRPr="004F4508" w:rsidRDefault="00D6775A" w:rsidP="00C8668E">
            <w:pPr>
              <w:autoSpaceDE w:val="0"/>
              <w:autoSpaceDN w:val="0"/>
              <w:adjustRightInd w:val="0"/>
              <w:snapToGrid w:val="0"/>
              <w:spacing w:line="360" w:lineRule="auto"/>
              <w:rPr>
                <w:rFonts w:ascii="宋体"/>
                <w:szCs w:val="21"/>
              </w:rPr>
            </w:pPr>
          </w:p>
        </w:tc>
      </w:tr>
      <w:tr w:rsidR="00D6775A" w:rsidRPr="004F4508" w:rsidTr="00C8668E">
        <w:trPr>
          <w:cantSplit/>
          <w:jc w:val="center"/>
        </w:trPr>
        <w:tc>
          <w:tcPr>
            <w:tcW w:w="3286" w:type="dxa"/>
            <w:vAlign w:val="center"/>
          </w:tcPr>
          <w:p w:rsidR="00D6775A" w:rsidRPr="004F4508" w:rsidRDefault="00D6775A" w:rsidP="00C8668E">
            <w:pPr>
              <w:autoSpaceDE w:val="0"/>
              <w:autoSpaceDN w:val="0"/>
              <w:adjustRightInd w:val="0"/>
              <w:snapToGrid w:val="0"/>
              <w:spacing w:line="360" w:lineRule="auto"/>
              <w:rPr>
                <w:rFonts w:ascii="宋体"/>
                <w:szCs w:val="21"/>
              </w:rPr>
            </w:pPr>
            <w:r w:rsidRPr="004F4508">
              <w:rPr>
                <w:rFonts w:ascii="宋体" w:hAnsi="宋体" w:hint="eastAsia"/>
                <w:szCs w:val="21"/>
              </w:rPr>
              <w:t>小计</w:t>
            </w:r>
          </w:p>
        </w:tc>
        <w:tc>
          <w:tcPr>
            <w:tcW w:w="5080" w:type="dxa"/>
          </w:tcPr>
          <w:p w:rsidR="00D6775A" w:rsidRPr="004F4508" w:rsidRDefault="00D6775A" w:rsidP="00413FA8">
            <w:pPr>
              <w:spacing w:line="360" w:lineRule="auto"/>
              <w:rPr>
                <w:rFonts w:ascii="宋体"/>
                <w:szCs w:val="21"/>
              </w:rPr>
            </w:pPr>
          </w:p>
        </w:tc>
      </w:tr>
      <w:tr w:rsidR="00D6775A" w:rsidRPr="004F4508" w:rsidTr="00C8668E">
        <w:trPr>
          <w:cantSplit/>
          <w:jc w:val="center"/>
        </w:trPr>
        <w:tc>
          <w:tcPr>
            <w:tcW w:w="3286" w:type="dxa"/>
            <w:vAlign w:val="center"/>
          </w:tcPr>
          <w:p w:rsidR="00D6775A" w:rsidRPr="004F4508" w:rsidRDefault="00D6775A" w:rsidP="00C8668E">
            <w:pPr>
              <w:autoSpaceDE w:val="0"/>
              <w:autoSpaceDN w:val="0"/>
              <w:adjustRightInd w:val="0"/>
              <w:snapToGrid w:val="0"/>
              <w:spacing w:line="360" w:lineRule="auto"/>
              <w:rPr>
                <w:rFonts w:ascii="宋体"/>
                <w:szCs w:val="21"/>
              </w:rPr>
            </w:pPr>
            <w:r w:rsidRPr="004F4508">
              <w:rPr>
                <w:rFonts w:ascii="宋体" w:hAnsi="宋体" w:hint="eastAsia"/>
                <w:szCs w:val="21"/>
              </w:rPr>
              <w:t>可抵扣差异项目</w:t>
            </w:r>
          </w:p>
        </w:tc>
        <w:tc>
          <w:tcPr>
            <w:tcW w:w="5080" w:type="dxa"/>
          </w:tcPr>
          <w:p w:rsidR="00D6775A" w:rsidRPr="004F4508" w:rsidRDefault="00D6775A" w:rsidP="00413FA8">
            <w:pPr>
              <w:autoSpaceDE w:val="0"/>
              <w:autoSpaceDN w:val="0"/>
              <w:adjustRightInd w:val="0"/>
              <w:snapToGrid w:val="0"/>
              <w:spacing w:line="360" w:lineRule="auto"/>
              <w:rPr>
                <w:rFonts w:ascii="宋体"/>
                <w:szCs w:val="21"/>
              </w:rPr>
            </w:pPr>
          </w:p>
        </w:tc>
      </w:tr>
      <w:tr w:rsidR="00D6775A" w:rsidRPr="004F4508" w:rsidTr="00C8668E">
        <w:trPr>
          <w:cantSplit/>
          <w:jc w:val="center"/>
        </w:trPr>
        <w:tc>
          <w:tcPr>
            <w:tcW w:w="3286" w:type="dxa"/>
            <w:vAlign w:val="center"/>
          </w:tcPr>
          <w:p w:rsidR="00D6775A" w:rsidRPr="004F4508" w:rsidRDefault="00D6775A" w:rsidP="00C8668E">
            <w:pPr>
              <w:autoSpaceDE w:val="0"/>
              <w:autoSpaceDN w:val="0"/>
              <w:adjustRightInd w:val="0"/>
              <w:snapToGrid w:val="0"/>
              <w:spacing w:line="360" w:lineRule="auto"/>
              <w:rPr>
                <w:rFonts w:ascii="宋体"/>
                <w:szCs w:val="21"/>
              </w:rPr>
            </w:pPr>
            <w:r w:rsidRPr="004F4508">
              <w:rPr>
                <w:rFonts w:ascii="宋体" w:hAnsi="宋体" w:hint="eastAsia"/>
                <w:szCs w:val="21"/>
              </w:rPr>
              <w:t>可无限量添加行</w:t>
            </w:r>
          </w:p>
        </w:tc>
        <w:tc>
          <w:tcPr>
            <w:tcW w:w="5080" w:type="dxa"/>
          </w:tcPr>
          <w:p w:rsidR="00D6775A" w:rsidRPr="004F4508" w:rsidRDefault="00D6775A" w:rsidP="00413FA8">
            <w:pPr>
              <w:autoSpaceDE w:val="0"/>
              <w:autoSpaceDN w:val="0"/>
              <w:adjustRightInd w:val="0"/>
              <w:snapToGrid w:val="0"/>
              <w:spacing w:line="360" w:lineRule="auto"/>
              <w:rPr>
                <w:rFonts w:ascii="宋体"/>
                <w:szCs w:val="21"/>
              </w:rPr>
            </w:pPr>
          </w:p>
        </w:tc>
      </w:tr>
      <w:tr w:rsidR="00D6775A" w:rsidRPr="004F4508" w:rsidTr="00C8668E">
        <w:trPr>
          <w:cantSplit/>
          <w:jc w:val="center"/>
        </w:trPr>
        <w:tc>
          <w:tcPr>
            <w:tcW w:w="3286" w:type="dxa"/>
            <w:vAlign w:val="center"/>
          </w:tcPr>
          <w:p w:rsidR="00D6775A" w:rsidRPr="004F4508" w:rsidRDefault="00D6775A" w:rsidP="00C8668E">
            <w:pPr>
              <w:autoSpaceDE w:val="0"/>
              <w:autoSpaceDN w:val="0"/>
              <w:adjustRightInd w:val="0"/>
              <w:snapToGrid w:val="0"/>
              <w:spacing w:line="360" w:lineRule="auto"/>
              <w:rPr>
                <w:rFonts w:ascii="宋体" w:hAnsi="宋体"/>
                <w:szCs w:val="21"/>
              </w:rPr>
            </w:pPr>
            <w:r w:rsidRPr="004F4508">
              <w:rPr>
                <w:rFonts w:ascii="宋体" w:hAnsi="宋体" w:hint="eastAsia"/>
                <w:szCs w:val="21"/>
              </w:rPr>
              <w:t>……</w:t>
            </w:r>
            <w:r w:rsidRPr="004F4508">
              <w:rPr>
                <w:rFonts w:ascii="宋体" w:hAnsi="宋体"/>
                <w:szCs w:val="21"/>
              </w:rPr>
              <w:t xml:space="preserve"> </w:t>
            </w:r>
          </w:p>
        </w:tc>
        <w:tc>
          <w:tcPr>
            <w:tcW w:w="5080" w:type="dxa"/>
          </w:tcPr>
          <w:p w:rsidR="00D6775A" w:rsidRPr="004F4508" w:rsidRDefault="00D6775A" w:rsidP="00413FA8">
            <w:pPr>
              <w:autoSpaceDE w:val="0"/>
              <w:autoSpaceDN w:val="0"/>
              <w:adjustRightInd w:val="0"/>
              <w:snapToGrid w:val="0"/>
              <w:spacing w:line="360" w:lineRule="auto"/>
              <w:rPr>
                <w:rFonts w:ascii="宋体"/>
                <w:szCs w:val="21"/>
              </w:rPr>
            </w:pPr>
          </w:p>
        </w:tc>
      </w:tr>
      <w:tr w:rsidR="00D6775A" w:rsidRPr="004F4508" w:rsidTr="00C8668E">
        <w:trPr>
          <w:cantSplit/>
          <w:jc w:val="center"/>
        </w:trPr>
        <w:tc>
          <w:tcPr>
            <w:tcW w:w="3286" w:type="dxa"/>
            <w:vAlign w:val="center"/>
          </w:tcPr>
          <w:p w:rsidR="00D6775A" w:rsidRPr="004F4508" w:rsidRDefault="00D6775A" w:rsidP="00C8668E">
            <w:pPr>
              <w:autoSpaceDE w:val="0"/>
              <w:autoSpaceDN w:val="0"/>
              <w:adjustRightInd w:val="0"/>
              <w:snapToGrid w:val="0"/>
              <w:spacing w:line="360" w:lineRule="auto"/>
              <w:rPr>
                <w:rFonts w:ascii="宋体"/>
                <w:szCs w:val="21"/>
              </w:rPr>
            </w:pPr>
            <w:r w:rsidRPr="004F4508">
              <w:rPr>
                <w:rFonts w:ascii="宋体" w:hAnsi="宋体" w:hint="eastAsia"/>
                <w:szCs w:val="21"/>
              </w:rPr>
              <w:t>小计</w:t>
            </w:r>
          </w:p>
        </w:tc>
        <w:tc>
          <w:tcPr>
            <w:tcW w:w="5080" w:type="dxa"/>
          </w:tcPr>
          <w:p w:rsidR="00D6775A" w:rsidRPr="004F4508" w:rsidRDefault="00D6775A" w:rsidP="00413FA8">
            <w:pPr>
              <w:autoSpaceDE w:val="0"/>
              <w:autoSpaceDN w:val="0"/>
              <w:adjustRightInd w:val="0"/>
              <w:snapToGrid w:val="0"/>
              <w:spacing w:line="360" w:lineRule="auto"/>
              <w:rPr>
                <w:rFonts w:ascii="宋体"/>
                <w:szCs w:val="21"/>
              </w:rPr>
            </w:pPr>
          </w:p>
        </w:tc>
      </w:tr>
    </w:tbl>
    <w:p w:rsidR="00D6775A" w:rsidRPr="00BF59C7" w:rsidRDefault="00D6775A" w:rsidP="00413FA8">
      <w:pPr>
        <w:spacing w:line="360" w:lineRule="auto"/>
        <w:ind w:firstLineChars="231" w:firstLine="554"/>
        <w:rPr>
          <w:rFonts w:ascii="宋体"/>
          <w:sz w:val="24"/>
          <w:szCs w:val="24"/>
        </w:rPr>
      </w:pPr>
    </w:p>
    <w:p w:rsidR="00D6775A" w:rsidRPr="00BF59C7" w:rsidRDefault="00D6775A" w:rsidP="001F052C">
      <w:pPr>
        <w:spacing w:line="360" w:lineRule="auto"/>
        <w:ind w:firstLineChars="200" w:firstLine="480"/>
        <w:rPr>
          <w:rFonts w:ascii="宋体"/>
          <w:sz w:val="24"/>
          <w:szCs w:val="24"/>
        </w:rPr>
      </w:pPr>
      <w:r w:rsidRPr="00BF59C7">
        <w:rPr>
          <w:rFonts w:ascii="宋体" w:hAnsi="宋体" w:hint="eastAsia"/>
          <w:sz w:val="24"/>
          <w:szCs w:val="24"/>
        </w:rPr>
        <w:t>对</w:t>
      </w:r>
      <w:r w:rsidRPr="00BF59C7">
        <w:rPr>
          <w:rFonts w:ascii="宋体" w:hAnsi="宋体"/>
          <w:sz w:val="24"/>
          <w:szCs w:val="24"/>
        </w:rPr>
        <w:t>15</w:t>
      </w:r>
      <w:r w:rsidRPr="00BF59C7">
        <w:rPr>
          <w:rFonts w:ascii="宋体" w:hAnsi="宋体" w:hint="eastAsia"/>
          <w:sz w:val="24"/>
          <w:szCs w:val="24"/>
        </w:rPr>
        <w:t>号编报规则附件“</w:t>
      </w:r>
      <w:r w:rsidRPr="00BF59C7">
        <w:rPr>
          <w:rFonts w:ascii="宋体" w:hAnsi="宋体"/>
          <w:sz w:val="24"/>
          <w:szCs w:val="24"/>
        </w:rPr>
        <w:t>27</w:t>
      </w:r>
      <w:r w:rsidRPr="00BF59C7">
        <w:rPr>
          <w:rFonts w:ascii="宋体" w:hAnsi="宋体" w:hint="eastAsia"/>
          <w:sz w:val="24"/>
          <w:szCs w:val="24"/>
        </w:rPr>
        <w:t>、递延所得税资产</w:t>
      </w:r>
      <w:r w:rsidRPr="00BF59C7">
        <w:rPr>
          <w:rFonts w:ascii="宋体" w:hAnsi="宋体"/>
          <w:sz w:val="24"/>
          <w:szCs w:val="24"/>
        </w:rPr>
        <w:t>/</w:t>
      </w:r>
      <w:r w:rsidRPr="00BF59C7">
        <w:rPr>
          <w:rFonts w:ascii="宋体" w:hAnsi="宋体" w:hint="eastAsia"/>
          <w:sz w:val="24"/>
          <w:szCs w:val="24"/>
        </w:rPr>
        <w:t>递延所得税负债”中“（二）递延所得税资产和递延所得税负债以抵销后的净额列示”的“（</w:t>
      </w:r>
      <w:r w:rsidRPr="00BF59C7">
        <w:rPr>
          <w:rFonts w:ascii="宋体" w:hAnsi="宋体"/>
          <w:sz w:val="24"/>
          <w:szCs w:val="24"/>
        </w:rPr>
        <w:t>1</w:t>
      </w:r>
      <w:r w:rsidRPr="00BF59C7">
        <w:rPr>
          <w:rFonts w:ascii="宋体" w:hAnsi="宋体" w:hint="eastAsia"/>
          <w:sz w:val="24"/>
          <w:szCs w:val="24"/>
        </w:rPr>
        <w:t>）互抵后的递延所得税资产及负债的组成项目”表格，修订为以下格式：</w:t>
      </w:r>
    </w:p>
    <w:p w:rsidR="00D6775A" w:rsidRPr="00BF59C7" w:rsidRDefault="00D6775A" w:rsidP="00956401">
      <w:pPr>
        <w:spacing w:line="360" w:lineRule="auto"/>
        <w:ind w:firstLineChars="200" w:firstLine="480"/>
        <w:rPr>
          <w:rFonts w:ascii="宋体"/>
          <w:sz w:val="24"/>
          <w:szCs w:val="24"/>
        </w:rPr>
      </w:pPr>
      <w:r w:rsidRPr="00BF59C7">
        <w:rPr>
          <w:rFonts w:ascii="宋体" w:hAnsi="宋体" w:hint="eastAsia"/>
          <w:sz w:val="24"/>
          <w:szCs w:val="24"/>
        </w:rPr>
        <w:t>（</w:t>
      </w:r>
      <w:r w:rsidRPr="00BF59C7">
        <w:rPr>
          <w:rFonts w:ascii="宋体" w:hAnsi="宋体"/>
          <w:sz w:val="24"/>
          <w:szCs w:val="24"/>
        </w:rPr>
        <w:t>1</w:t>
      </w:r>
      <w:r w:rsidRPr="00BF59C7">
        <w:rPr>
          <w:rFonts w:ascii="宋体" w:hAnsi="宋体" w:hint="eastAsia"/>
          <w:sz w:val="24"/>
          <w:szCs w:val="24"/>
        </w:rPr>
        <w:t>）互抵后的递延所得税资产</w:t>
      </w:r>
      <w:r w:rsidR="008E3AAA">
        <w:rPr>
          <w:rFonts w:ascii="宋体" w:hAnsi="宋体" w:hint="eastAsia"/>
          <w:sz w:val="24"/>
          <w:szCs w:val="24"/>
        </w:rPr>
        <w:t>或者</w:t>
      </w:r>
      <w:r w:rsidRPr="00BF59C7">
        <w:rPr>
          <w:rFonts w:ascii="宋体" w:hAnsi="宋体" w:hint="eastAsia"/>
          <w:sz w:val="24"/>
          <w:szCs w:val="24"/>
        </w:rPr>
        <w:t>负债及对应的互抵后可抵扣</w:t>
      </w:r>
      <w:r w:rsidR="008E3AAA">
        <w:rPr>
          <w:rFonts w:ascii="宋体" w:hAnsi="宋体" w:hint="eastAsia"/>
          <w:sz w:val="24"/>
          <w:szCs w:val="24"/>
        </w:rPr>
        <w:t>或者</w:t>
      </w:r>
      <w:r w:rsidRPr="00BF59C7">
        <w:rPr>
          <w:rFonts w:ascii="宋体" w:hAnsi="宋体" w:hint="eastAsia"/>
          <w:sz w:val="24"/>
          <w:szCs w:val="24"/>
        </w:rPr>
        <w:t>应纳税暂时性差异</w:t>
      </w:r>
    </w:p>
    <w:p w:rsidR="00D6775A" w:rsidRPr="004F4508" w:rsidRDefault="00D6775A" w:rsidP="00413FA8">
      <w:pPr>
        <w:spacing w:line="360" w:lineRule="auto"/>
        <w:ind w:firstLineChars="231" w:firstLine="554"/>
        <w:rPr>
          <w:rFonts w:ascii="宋体"/>
          <w:szCs w:val="21"/>
        </w:rPr>
      </w:pP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4F4508">
        <w:rPr>
          <w:rFonts w:ascii="宋体"/>
          <w:szCs w:val="21"/>
        </w:rPr>
        <w:tab/>
      </w:r>
      <w:r w:rsidRPr="004F4508">
        <w:rPr>
          <w:rFonts w:ascii="宋体"/>
          <w:szCs w:val="21"/>
        </w:rPr>
        <w:tab/>
      </w:r>
      <w:r w:rsidRPr="004F4508">
        <w:rPr>
          <w:rFonts w:ascii="宋体"/>
          <w:szCs w:val="21"/>
        </w:rPr>
        <w:tab/>
      </w:r>
      <w:r w:rsidRPr="004F4508">
        <w:rPr>
          <w:rFonts w:ascii="宋体"/>
          <w:szCs w:val="21"/>
        </w:rPr>
        <w:tab/>
      </w:r>
      <w:r w:rsidRPr="004F4508">
        <w:rPr>
          <w:rFonts w:ascii="宋体"/>
          <w:szCs w:val="21"/>
        </w:rPr>
        <w:tab/>
      </w:r>
      <w:r>
        <w:rPr>
          <w:rFonts w:ascii="宋体"/>
          <w:szCs w:val="21"/>
        </w:rPr>
        <w:t xml:space="preserve">      </w:t>
      </w:r>
      <w:r w:rsidRPr="004F4508">
        <w:rPr>
          <w:rFonts w:ascii="宋体" w:hAnsi="宋体" w:hint="eastAsia"/>
          <w:szCs w:val="21"/>
        </w:rPr>
        <w:t>单位：</w:t>
      </w:r>
      <w:r w:rsidRPr="004F4508">
        <w:rPr>
          <w:rFonts w:ascii="宋体" w:hAnsi="宋体"/>
          <w:szCs w:val="21"/>
        </w:rPr>
        <w:t xml:space="preserve">   </w:t>
      </w:r>
      <w:r>
        <w:rPr>
          <w:rFonts w:ascii="宋体" w:hAnsi="宋体"/>
          <w:szCs w:val="21"/>
        </w:rPr>
        <w:t xml:space="preserve">   </w:t>
      </w:r>
      <w:r w:rsidRPr="004F4508">
        <w:rPr>
          <w:rFonts w:ascii="宋体" w:hAnsi="宋体" w:hint="eastAsia"/>
          <w:szCs w:val="21"/>
        </w:rPr>
        <w:t>币种：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620"/>
        <w:gridCol w:w="1440"/>
        <w:gridCol w:w="1620"/>
        <w:gridCol w:w="1800"/>
      </w:tblGrid>
      <w:tr w:rsidR="00D6775A" w:rsidRPr="004F4508" w:rsidTr="004269DA">
        <w:trPr>
          <w:jc w:val="center"/>
        </w:trPr>
        <w:tc>
          <w:tcPr>
            <w:tcW w:w="1908" w:type="dxa"/>
          </w:tcPr>
          <w:p w:rsidR="00D6775A" w:rsidRPr="004F4508" w:rsidRDefault="00D6775A" w:rsidP="00413FA8">
            <w:pPr>
              <w:spacing w:line="360" w:lineRule="auto"/>
              <w:jc w:val="center"/>
              <w:rPr>
                <w:rFonts w:ascii="宋体"/>
                <w:szCs w:val="21"/>
              </w:rPr>
            </w:pPr>
            <w:r w:rsidRPr="004F4508">
              <w:rPr>
                <w:rFonts w:ascii="宋体" w:hAnsi="宋体" w:hint="eastAsia"/>
                <w:szCs w:val="21"/>
              </w:rPr>
              <w:t>项目</w:t>
            </w:r>
          </w:p>
        </w:tc>
        <w:tc>
          <w:tcPr>
            <w:tcW w:w="1620" w:type="dxa"/>
          </w:tcPr>
          <w:p w:rsidR="00D6775A" w:rsidRPr="004F4508" w:rsidRDefault="00D6775A" w:rsidP="00413FA8">
            <w:pPr>
              <w:spacing w:line="360" w:lineRule="auto"/>
              <w:jc w:val="center"/>
              <w:rPr>
                <w:rFonts w:ascii="宋体"/>
                <w:szCs w:val="21"/>
              </w:rPr>
            </w:pPr>
            <w:r w:rsidRPr="004F4508">
              <w:rPr>
                <w:rFonts w:ascii="宋体" w:hAnsi="宋体" w:hint="eastAsia"/>
                <w:szCs w:val="21"/>
              </w:rPr>
              <w:t>报告期末互抵后的递延所得税资产</w:t>
            </w:r>
            <w:r w:rsidR="008E3AAA">
              <w:rPr>
                <w:rFonts w:ascii="宋体" w:hAnsi="宋体" w:hint="eastAsia"/>
                <w:szCs w:val="21"/>
              </w:rPr>
              <w:t>或者</w:t>
            </w:r>
            <w:r w:rsidRPr="004F4508">
              <w:rPr>
                <w:rFonts w:ascii="宋体" w:hAnsi="宋体" w:hint="eastAsia"/>
                <w:szCs w:val="21"/>
              </w:rPr>
              <w:t>负</w:t>
            </w:r>
            <w:r w:rsidRPr="004F4508">
              <w:rPr>
                <w:rFonts w:ascii="宋体" w:hAnsi="宋体" w:hint="eastAsia"/>
                <w:szCs w:val="21"/>
              </w:rPr>
              <w:lastRenderedPageBreak/>
              <w:t>债</w:t>
            </w:r>
          </w:p>
        </w:tc>
        <w:tc>
          <w:tcPr>
            <w:tcW w:w="1440" w:type="dxa"/>
          </w:tcPr>
          <w:p w:rsidR="00D6775A" w:rsidRPr="004F4508" w:rsidRDefault="00D6775A" w:rsidP="00413FA8">
            <w:pPr>
              <w:spacing w:line="360" w:lineRule="auto"/>
              <w:jc w:val="center"/>
              <w:rPr>
                <w:rFonts w:ascii="宋体"/>
                <w:szCs w:val="21"/>
              </w:rPr>
            </w:pPr>
            <w:r w:rsidRPr="004F4508">
              <w:rPr>
                <w:rFonts w:ascii="宋体" w:hAnsi="宋体" w:hint="eastAsia"/>
                <w:szCs w:val="21"/>
              </w:rPr>
              <w:lastRenderedPageBreak/>
              <w:t>报告期末互抵后的可抵扣</w:t>
            </w:r>
            <w:r w:rsidR="00BF6888">
              <w:rPr>
                <w:rFonts w:ascii="宋体" w:hAnsi="宋体" w:hint="eastAsia"/>
                <w:szCs w:val="21"/>
              </w:rPr>
              <w:t>或者</w:t>
            </w:r>
            <w:r w:rsidRPr="004F4508">
              <w:rPr>
                <w:rFonts w:ascii="宋体" w:hAnsi="宋体" w:hint="eastAsia"/>
                <w:szCs w:val="21"/>
              </w:rPr>
              <w:t>应纳</w:t>
            </w:r>
            <w:r w:rsidRPr="004F4508">
              <w:rPr>
                <w:rFonts w:ascii="宋体" w:hAnsi="宋体" w:hint="eastAsia"/>
                <w:szCs w:val="21"/>
              </w:rPr>
              <w:lastRenderedPageBreak/>
              <w:t>税暂时性差异</w:t>
            </w:r>
          </w:p>
        </w:tc>
        <w:tc>
          <w:tcPr>
            <w:tcW w:w="1620" w:type="dxa"/>
          </w:tcPr>
          <w:p w:rsidR="00D6775A" w:rsidRPr="004F4508" w:rsidRDefault="00D6775A" w:rsidP="00413FA8">
            <w:pPr>
              <w:spacing w:line="360" w:lineRule="auto"/>
              <w:jc w:val="center"/>
              <w:rPr>
                <w:rFonts w:ascii="宋体"/>
                <w:szCs w:val="21"/>
              </w:rPr>
            </w:pPr>
            <w:r w:rsidRPr="004F4508">
              <w:rPr>
                <w:rFonts w:ascii="宋体" w:hAnsi="宋体" w:hint="eastAsia"/>
                <w:szCs w:val="21"/>
              </w:rPr>
              <w:lastRenderedPageBreak/>
              <w:t>报告期初互抵后的递延所得税资产</w:t>
            </w:r>
            <w:r w:rsidR="00BF6888">
              <w:rPr>
                <w:rFonts w:ascii="宋体" w:hAnsi="宋体" w:hint="eastAsia"/>
                <w:szCs w:val="21"/>
              </w:rPr>
              <w:t>或者</w:t>
            </w:r>
            <w:r w:rsidRPr="004F4508">
              <w:rPr>
                <w:rFonts w:ascii="宋体" w:hAnsi="宋体" w:hint="eastAsia"/>
                <w:szCs w:val="21"/>
              </w:rPr>
              <w:t>负</w:t>
            </w:r>
            <w:r w:rsidRPr="004F4508">
              <w:rPr>
                <w:rFonts w:ascii="宋体" w:hAnsi="宋体" w:hint="eastAsia"/>
                <w:szCs w:val="21"/>
              </w:rPr>
              <w:lastRenderedPageBreak/>
              <w:t>债</w:t>
            </w:r>
          </w:p>
        </w:tc>
        <w:tc>
          <w:tcPr>
            <w:tcW w:w="1800" w:type="dxa"/>
          </w:tcPr>
          <w:p w:rsidR="00D6775A" w:rsidRPr="004F4508" w:rsidRDefault="00D6775A" w:rsidP="00413FA8">
            <w:pPr>
              <w:spacing w:line="360" w:lineRule="auto"/>
              <w:jc w:val="center"/>
              <w:rPr>
                <w:rFonts w:ascii="宋体"/>
                <w:szCs w:val="21"/>
              </w:rPr>
            </w:pPr>
            <w:r w:rsidRPr="004F4508">
              <w:rPr>
                <w:rFonts w:ascii="宋体" w:hAnsi="宋体" w:hint="eastAsia"/>
                <w:szCs w:val="21"/>
              </w:rPr>
              <w:lastRenderedPageBreak/>
              <w:t>报告期初互抵后的可抵扣</w:t>
            </w:r>
            <w:r w:rsidR="00BF6888">
              <w:rPr>
                <w:rFonts w:ascii="宋体" w:hAnsi="宋体" w:hint="eastAsia"/>
                <w:szCs w:val="21"/>
              </w:rPr>
              <w:t>或者</w:t>
            </w:r>
            <w:r w:rsidRPr="004F4508">
              <w:rPr>
                <w:rFonts w:ascii="宋体" w:hAnsi="宋体" w:hint="eastAsia"/>
                <w:szCs w:val="21"/>
              </w:rPr>
              <w:t>应纳税暂时性差异</w:t>
            </w:r>
          </w:p>
        </w:tc>
      </w:tr>
      <w:tr w:rsidR="00D6775A" w:rsidRPr="004F4508" w:rsidTr="004269DA">
        <w:trPr>
          <w:jc w:val="center"/>
        </w:trPr>
        <w:tc>
          <w:tcPr>
            <w:tcW w:w="1908" w:type="dxa"/>
          </w:tcPr>
          <w:p w:rsidR="00D6775A" w:rsidRPr="004F4508" w:rsidRDefault="00D6775A" w:rsidP="00413FA8">
            <w:pPr>
              <w:spacing w:line="360" w:lineRule="auto"/>
              <w:rPr>
                <w:rFonts w:ascii="宋体"/>
                <w:szCs w:val="21"/>
              </w:rPr>
            </w:pPr>
            <w:r w:rsidRPr="004F4508">
              <w:rPr>
                <w:rFonts w:ascii="宋体" w:hAnsi="宋体" w:hint="eastAsia"/>
                <w:szCs w:val="21"/>
              </w:rPr>
              <w:lastRenderedPageBreak/>
              <w:t>递延所得税资产</w:t>
            </w:r>
          </w:p>
        </w:tc>
        <w:tc>
          <w:tcPr>
            <w:tcW w:w="1620" w:type="dxa"/>
          </w:tcPr>
          <w:p w:rsidR="00D6775A" w:rsidRPr="004F4508" w:rsidRDefault="00D6775A" w:rsidP="00413FA8">
            <w:pPr>
              <w:spacing w:line="360" w:lineRule="auto"/>
              <w:rPr>
                <w:rFonts w:ascii="宋体"/>
                <w:szCs w:val="21"/>
              </w:rPr>
            </w:pPr>
          </w:p>
        </w:tc>
        <w:tc>
          <w:tcPr>
            <w:tcW w:w="1440" w:type="dxa"/>
          </w:tcPr>
          <w:p w:rsidR="00D6775A" w:rsidRPr="004F4508" w:rsidRDefault="00D6775A" w:rsidP="00413FA8">
            <w:pPr>
              <w:spacing w:line="360" w:lineRule="auto"/>
              <w:rPr>
                <w:rFonts w:ascii="宋体"/>
                <w:szCs w:val="21"/>
              </w:rPr>
            </w:pPr>
          </w:p>
        </w:tc>
        <w:tc>
          <w:tcPr>
            <w:tcW w:w="1620" w:type="dxa"/>
          </w:tcPr>
          <w:p w:rsidR="00D6775A" w:rsidRPr="004F4508" w:rsidRDefault="00D6775A" w:rsidP="00413FA8">
            <w:pPr>
              <w:spacing w:line="360" w:lineRule="auto"/>
              <w:rPr>
                <w:rFonts w:ascii="宋体"/>
                <w:szCs w:val="21"/>
              </w:rPr>
            </w:pPr>
          </w:p>
        </w:tc>
        <w:tc>
          <w:tcPr>
            <w:tcW w:w="1800" w:type="dxa"/>
          </w:tcPr>
          <w:p w:rsidR="00D6775A" w:rsidRPr="004F4508" w:rsidRDefault="00D6775A" w:rsidP="00413FA8">
            <w:pPr>
              <w:spacing w:line="360" w:lineRule="auto"/>
              <w:rPr>
                <w:rFonts w:ascii="宋体"/>
                <w:szCs w:val="21"/>
              </w:rPr>
            </w:pPr>
          </w:p>
        </w:tc>
      </w:tr>
      <w:tr w:rsidR="00D6775A" w:rsidRPr="004F4508" w:rsidTr="004269DA">
        <w:trPr>
          <w:jc w:val="center"/>
        </w:trPr>
        <w:tc>
          <w:tcPr>
            <w:tcW w:w="1908" w:type="dxa"/>
          </w:tcPr>
          <w:p w:rsidR="00D6775A" w:rsidRPr="004F4508" w:rsidRDefault="00D6775A" w:rsidP="00413FA8">
            <w:pPr>
              <w:spacing w:line="360" w:lineRule="auto"/>
              <w:rPr>
                <w:rFonts w:ascii="宋体"/>
                <w:szCs w:val="21"/>
              </w:rPr>
            </w:pPr>
            <w:r w:rsidRPr="004F4508">
              <w:rPr>
                <w:rFonts w:ascii="宋体" w:hAnsi="宋体" w:hint="eastAsia"/>
                <w:szCs w:val="21"/>
              </w:rPr>
              <w:t>递延所得税负债</w:t>
            </w:r>
          </w:p>
        </w:tc>
        <w:tc>
          <w:tcPr>
            <w:tcW w:w="1620" w:type="dxa"/>
          </w:tcPr>
          <w:p w:rsidR="00D6775A" w:rsidRPr="004F4508" w:rsidRDefault="00D6775A" w:rsidP="00413FA8">
            <w:pPr>
              <w:spacing w:line="360" w:lineRule="auto"/>
              <w:rPr>
                <w:rFonts w:ascii="宋体"/>
                <w:szCs w:val="21"/>
              </w:rPr>
            </w:pPr>
          </w:p>
        </w:tc>
        <w:tc>
          <w:tcPr>
            <w:tcW w:w="1440" w:type="dxa"/>
          </w:tcPr>
          <w:p w:rsidR="00D6775A" w:rsidRPr="004F4508" w:rsidRDefault="00D6775A" w:rsidP="00413FA8">
            <w:pPr>
              <w:spacing w:line="360" w:lineRule="auto"/>
              <w:rPr>
                <w:rFonts w:ascii="宋体"/>
                <w:szCs w:val="21"/>
              </w:rPr>
            </w:pPr>
          </w:p>
        </w:tc>
        <w:tc>
          <w:tcPr>
            <w:tcW w:w="1620" w:type="dxa"/>
          </w:tcPr>
          <w:p w:rsidR="00D6775A" w:rsidRPr="004F4508" w:rsidRDefault="00D6775A" w:rsidP="00413FA8">
            <w:pPr>
              <w:spacing w:line="360" w:lineRule="auto"/>
              <w:rPr>
                <w:rFonts w:ascii="宋体"/>
                <w:szCs w:val="21"/>
              </w:rPr>
            </w:pPr>
          </w:p>
        </w:tc>
        <w:tc>
          <w:tcPr>
            <w:tcW w:w="1800" w:type="dxa"/>
          </w:tcPr>
          <w:p w:rsidR="00D6775A" w:rsidRPr="004F4508" w:rsidRDefault="00D6775A" w:rsidP="00413FA8">
            <w:pPr>
              <w:spacing w:line="360" w:lineRule="auto"/>
              <w:rPr>
                <w:rFonts w:ascii="宋体"/>
                <w:szCs w:val="21"/>
              </w:rPr>
            </w:pPr>
          </w:p>
        </w:tc>
      </w:tr>
    </w:tbl>
    <w:p w:rsidR="00D6775A" w:rsidRPr="00BF59C7" w:rsidRDefault="00D6775A" w:rsidP="00413FA8">
      <w:pPr>
        <w:spacing w:line="360" w:lineRule="auto"/>
        <w:ind w:firstLineChars="231" w:firstLine="557"/>
        <w:rPr>
          <w:rFonts w:ascii="宋体"/>
          <w:b/>
          <w:sz w:val="24"/>
          <w:szCs w:val="24"/>
        </w:rPr>
      </w:pPr>
    </w:p>
    <w:p w:rsidR="00D6775A" w:rsidRPr="00BF59C7" w:rsidRDefault="00D6775A" w:rsidP="004F4508">
      <w:pPr>
        <w:spacing w:line="360" w:lineRule="auto"/>
        <w:ind w:firstLineChars="200" w:firstLine="482"/>
        <w:rPr>
          <w:rFonts w:ascii="宋体"/>
          <w:b/>
          <w:sz w:val="24"/>
          <w:szCs w:val="24"/>
        </w:rPr>
      </w:pPr>
      <w:r w:rsidRPr="00BF59C7">
        <w:rPr>
          <w:rFonts w:ascii="宋体" w:hAnsi="宋体"/>
          <w:b/>
          <w:sz w:val="24"/>
          <w:szCs w:val="24"/>
        </w:rPr>
        <w:t>7.</w:t>
      </w:r>
      <w:r w:rsidRPr="00BF59C7">
        <w:rPr>
          <w:rFonts w:ascii="宋体" w:hAnsi="宋体" w:hint="eastAsia"/>
          <w:b/>
          <w:sz w:val="24"/>
          <w:szCs w:val="24"/>
        </w:rPr>
        <w:t>其他流动负债、其他非流动负债</w:t>
      </w:r>
    </w:p>
    <w:p w:rsidR="00D6775A" w:rsidRPr="00BF59C7" w:rsidRDefault="00D6775A" w:rsidP="004F4508">
      <w:pPr>
        <w:spacing w:line="360" w:lineRule="auto"/>
        <w:ind w:firstLineChars="200" w:firstLine="480"/>
        <w:rPr>
          <w:rFonts w:ascii="宋体"/>
          <w:sz w:val="24"/>
          <w:szCs w:val="24"/>
        </w:rPr>
      </w:pPr>
      <w:r w:rsidRPr="00BF59C7">
        <w:rPr>
          <w:rFonts w:ascii="宋体" w:hAnsi="宋体"/>
          <w:sz w:val="24"/>
          <w:szCs w:val="24"/>
        </w:rPr>
        <w:t>15</w:t>
      </w:r>
      <w:r w:rsidRPr="00BF59C7">
        <w:rPr>
          <w:rFonts w:ascii="宋体" w:hAnsi="宋体" w:hint="eastAsia"/>
          <w:sz w:val="24"/>
          <w:szCs w:val="24"/>
        </w:rPr>
        <w:t>号编报规则附件“</w:t>
      </w:r>
      <w:r w:rsidRPr="00BF59C7">
        <w:rPr>
          <w:rFonts w:ascii="宋体" w:hAnsi="宋体"/>
          <w:sz w:val="24"/>
          <w:szCs w:val="24"/>
        </w:rPr>
        <w:t>42</w:t>
      </w:r>
      <w:r w:rsidRPr="00BF59C7">
        <w:rPr>
          <w:rFonts w:ascii="宋体" w:hAnsi="宋体" w:hint="eastAsia"/>
          <w:sz w:val="24"/>
          <w:szCs w:val="24"/>
        </w:rPr>
        <w:t>、其他流动负债”、“</w:t>
      </w:r>
      <w:r w:rsidRPr="00BF59C7">
        <w:rPr>
          <w:rFonts w:ascii="宋体" w:hAnsi="宋体"/>
          <w:sz w:val="24"/>
          <w:szCs w:val="24"/>
        </w:rPr>
        <w:t>47</w:t>
      </w:r>
      <w:r w:rsidRPr="00BF59C7">
        <w:rPr>
          <w:rFonts w:ascii="宋体" w:hAnsi="宋体" w:hint="eastAsia"/>
          <w:sz w:val="24"/>
          <w:szCs w:val="24"/>
        </w:rPr>
        <w:t>、其他非流动负债”，公司根据《企业会计准则》规定计入“递延收益”科目的金额，按照预计转入利润表的时间分别计入“其他流动负债”、“其他非流动负债”项目并列报，同时须在“其他流动负债”、“其他非流动负债”说明框中进行详细说明。</w:t>
      </w:r>
    </w:p>
    <w:p w:rsidR="00D6775A" w:rsidRPr="00BF59C7" w:rsidRDefault="00D6775A" w:rsidP="00413FA8">
      <w:pPr>
        <w:spacing w:line="360" w:lineRule="auto"/>
        <w:ind w:firstLineChars="231" w:firstLine="554"/>
        <w:rPr>
          <w:rFonts w:ascii="宋体"/>
          <w:sz w:val="24"/>
          <w:szCs w:val="24"/>
        </w:rPr>
      </w:pPr>
    </w:p>
    <w:p w:rsidR="00D6775A" w:rsidRPr="00BF59C7" w:rsidRDefault="00D6775A" w:rsidP="00413FA8">
      <w:pPr>
        <w:spacing w:line="360" w:lineRule="auto"/>
        <w:ind w:firstLine="420"/>
        <w:rPr>
          <w:rFonts w:ascii="宋体"/>
          <w:b/>
          <w:sz w:val="24"/>
          <w:szCs w:val="24"/>
        </w:rPr>
      </w:pPr>
      <w:r w:rsidRPr="00BF59C7">
        <w:rPr>
          <w:rFonts w:ascii="宋体" w:hAnsi="宋体"/>
          <w:sz w:val="24"/>
          <w:szCs w:val="24"/>
        </w:rPr>
        <w:t xml:space="preserve"> </w:t>
      </w:r>
      <w:r w:rsidRPr="00BF59C7">
        <w:rPr>
          <w:rFonts w:ascii="宋体" w:hAnsi="宋体"/>
          <w:b/>
          <w:sz w:val="24"/>
          <w:szCs w:val="24"/>
        </w:rPr>
        <w:t>8</w:t>
      </w:r>
      <w:r w:rsidRPr="00BF59C7">
        <w:rPr>
          <w:rFonts w:ascii="宋体" w:hAnsi="宋体" w:hint="eastAsia"/>
          <w:b/>
          <w:sz w:val="24"/>
          <w:szCs w:val="24"/>
        </w:rPr>
        <w:t>．销售费用、管理费用、财务费用</w:t>
      </w:r>
    </w:p>
    <w:p w:rsidR="00D6775A" w:rsidRPr="00BF59C7" w:rsidRDefault="00D6775A" w:rsidP="00413FA8">
      <w:pPr>
        <w:spacing w:line="360" w:lineRule="auto"/>
        <w:rPr>
          <w:rFonts w:ascii="宋体"/>
          <w:sz w:val="24"/>
          <w:szCs w:val="24"/>
        </w:rPr>
      </w:pPr>
      <w:r w:rsidRPr="00BF59C7">
        <w:rPr>
          <w:rFonts w:ascii="宋体"/>
          <w:sz w:val="24"/>
          <w:szCs w:val="24"/>
        </w:rPr>
        <w:tab/>
      </w:r>
      <w:r w:rsidRPr="00BF59C7">
        <w:rPr>
          <w:rFonts w:ascii="宋体" w:hAnsi="宋体"/>
          <w:sz w:val="24"/>
          <w:szCs w:val="24"/>
        </w:rPr>
        <w:t xml:space="preserve"> 15</w:t>
      </w:r>
      <w:r w:rsidRPr="00BF59C7">
        <w:rPr>
          <w:rFonts w:ascii="宋体" w:hAnsi="宋体" w:hint="eastAsia"/>
          <w:sz w:val="24"/>
          <w:szCs w:val="24"/>
        </w:rPr>
        <w:t>号编报规则附件“营业税金及附加”之后增加以下表格：</w:t>
      </w:r>
    </w:p>
    <w:p w:rsidR="00D6775A" w:rsidRPr="00BF59C7" w:rsidRDefault="00D6775A" w:rsidP="00413FA8">
      <w:pPr>
        <w:spacing w:line="360" w:lineRule="auto"/>
        <w:ind w:firstLine="420"/>
        <w:rPr>
          <w:rFonts w:ascii="宋体"/>
          <w:sz w:val="24"/>
          <w:szCs w:val="24"/>
        </w:rPr>
      </w:pPr>
      <w:r w:rsidRPr="00BF59C7">
        <w:rPr>
          <w:rFonts w:ascii="宋体" w:hAnsi="宋体"/>
          <w:sz w:val="24"/>
          <w:szCs w:val="24"/>
        </w:rPr>
        <w:t xml:space="preserve"> </w:t>
      </w:r>
      <w:r w:rsidRPr="00BF59C7">
        <w:rPr>
          <w:rFonts w:ascii="宋体" w:hAnsi="宋体" w:hint="eastAsia"/>
          <w:sz w:val="24"/>
          <w:szCs w:val="24"/>
        </w:rPr>
        <w:t>销售费用：</w:t>
      </w:r>
    </w:p>
    <w:p w:rsidR="00D6775A" w:rsidRPr="004F4508" w:rsidRDefault="00D6775A" w:rsidP="00413FA8">
      <w:pPr>
        <w:spacing w:line="360" w:lineRule="auto"/>
        <w:rPr>
          <w:rFonts w:ascii="宋体"/>
          <w:szCs w:val="21"/>
        </w:rPr>
      </w:pP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4F4508">
        <w:rPr>
          <w:rFonts w:ascii="宋体"/>
          <w:szCs w:val="21"/>
        </w:rPr>
        <w:tab/>
      </w:r>
      <w:r w:rsidRPr="004F4508">
        <w:rPr>
          <w:rFonts w:ascii="宋体"/>
          <w:szCs w:val="21"/>
        </w:rPr>
        <w:tab/>
      </w:r>
      <w:r>
        <w:rPr>
          <w:rFonts w:ascii="宋体"/>
          <w:szCs w:val="21"/>
        </w:rPr>
        <w:t xml:space="preserve">    </w:t>
      </w:r>
      <w:r w:rsidRPr="004F4508">
        <w:rPr>
          <w:rFonts w:ascii="宋体" w:hAnsi="宋体" w:hint="eastAsia"/>
          <w:szCs w:val="21"/>
        </w:rPr>
        <w:t>单位：</w:t>
      </w:r>
      <w:r>
        <w:rPr>
          <w:rFonts w:ascii="宋体" w:hAnsi="宋体"/>
          <w:szCs w:val="21"/>
        </w:rPr>
        <w:t xml:space="preserve">  </w:t>
      </w:r>
      <w:r w:rsidRPr="004F4508">
        <w:rPr>
          <w:rFonts w:ascii="宋体" w:hAnsi="宋体"/>
          <w:szCs w:val="21"/>
        </w:rPr>
        <w:t xml:space="preserve"> </w:t>
      </w:r>
      <w:r>
        <w:rPr>
          <w:rFonts w:ascii="宋体" w:hAnsi="宋体"/>
          <w:szCs w:val="21"/>
        </w:rPr>
        <w:t xml:space="preserve"> </w:t>
      </w:r>
      <w:r w:rsidRPr="004F4508">
        <w:rPr>
          <w:rFonts w:ascii="宋体" w:hAnsi="宋体"/>
          <w:szCs w:val="21"/>
        </w:rPr>
        <w:t xml:space="preserve"> </w:t>
      </w:r>
      <w:r w:rsidRPr="004F4508">
        <w:rPr>
          <w:rFonts w:ascii="宋体" w:hAnsi="宋体" w:hint="eastAsia"/>
          <w:szCs w:val="21"/>
        </w:rPr>
        <w:t>币种：</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2"/>
        <w:gridCol w:w="2841"/>
        <w:gridCol w:w="2841"/>
      </w:tblGrid>
      <w:tr w:rsidR="00D6775A" w:rsidRPr="004F4508" w:rsidTr="00C8668E">
        <w:trPr>
          <w:jc w:val="center"/>
        </w:trPr>
        <w:tc>
          <w:tcPr>
            <w:tcW w:w="2732" w:type="dxa"/>
          </w:tcPr>
          <w:p w:rsidR="00D6775A" w:rsidRPr="004F4508" w:rsidRDefault="00D6775A" w:rsidP="00C8668E">
            <w:pPr>
              <w:spacing w:line="360" w:lineRule="auto"/>
              <w:jc w:val="center"/>
              <w:rPr>
                <w:rFonts w:ascii="宋体"/>
                <w:szCs w:val="21"/>
              </w:rPr>
            </w:pPr>
            <w:r w:rsidRPr="004F4508">
              <w:rPr>
                <w:rFonts w:ascii="宋体" w:hAnsi="宋体" w:hint="eastAsia"/>
                <w:szCs w:val="21"/>
              </w:rPr>
              <w:t>项目</w:t>
            </w:r>
          </w:p>
        </w:tc>
        <w:tc>
          <w:tcPr>
            <w:tcW w:w="2841" w:type="dxa"/>
          </w:tcPr>
          <w:p w:rsidR="00D6775A" w:rsidRPr="004F4508" w:rsidRDefault="00D6775A" w:rsidP="00C8668E">
            <w:pPr>
              <w:spacing w:line="360" w:lineRule="auto"/>
              <w:jc w:val="center"/>
              <w:rPr>
                <w:rFonts w:ascii="宋体"/>
                <w:szCs w:val="21"/>
              </w:rPr>
            </w:pPr>
            <w:r w:rsidRPr="004F4508">
              <w:rPr>
                <w:rFonts w:ascii="宋体" w:hAnsi="宋体" w:hint="eastAsia"/>
                <w:szCs w:val="21"/>
              </w:rPr>
              <w:t>本期发生额</w:t>
            </w:r>
          </w:p>
        </w:tc>
        <w:tc>
          <w:tcPr>
            <w:tcW w:w="2841" w:type="dxa"/>
          </w:tcPr>
          <w:p w:rsidR="00D6775A" w:rsidRPr="004F4508" w:rsidRDefault="00D6775A" w:rsidP="00C8668E">
            <w:pPr>
              <w:spacing w:line="360" w:lineRule="auto"/>
              <w:jc w:val="center"/>
              <w:rPr>
                <w:rFonts w:ascii="宋体"/>
                <w:szCs w:val="21"/>
              </w:rPr>
            </w:pPr>
            <w:r w:rsidRPr="004F4508">
              <w:rPr>
                <w:rFonts w:ascii="宋体" w:hAnsi="宋体" w:hint="eastAsia"/>
                <w:szCs w:val="21"/>
              </w:rPr>
              <w:t>上期发生额</w:t>
            </w:r>
          </w:p>
        </w:tc>
      </w:tr>
      <w:tr w:rsidR="00D6775A" w:rsidRPr="004F4508" w:rsidTr="00C8668E">
        <w:trPr>
          <w:jc w:val="center"/>
        </w:trPr>
        <w:tc>
          <w:tcPr>
            <w:tcW w:w="2732" w:type="dxa"/>
          </w:tcPr>
          <w:p w:rsidR="00D6775A" w:rsidRPr="004F4508" w:rsidRDefault="00D6775A" w:rsidP="00413FA8">
            <w:pPr>
              <w:spacing w:line="360" w:lineRule="auto"/>
              <w:rPr>
                <w:rFonts w:ascii="宋体"/>
                <w:szCs w:val="21"/>
              </w:rPr>
            </w:pPr>
          </w:p>
        </w:tc>
        <w:tc>
          <w:tcPr>
            <w:tcW w:w="2841" w:type="dxa"/>
          </w:tcPr>
          <w:p w:rsidR="00D6775A" w:rsidRPr="004F4508" w:rsidRDefault="00D6775A" w:rsidP="00413FA8">
            <w:pPr>
              <w:spacing w:line="360" w:lineRule="auto"/>
              <w:rPr>
                <w:rFonts w:ascii="宋体"/>
                <w:szCs w:val="21"/>
              </w:rPr>
            </w:pPr>
          </w:p>
        </w:tc>
        <w:tc>
          <w:tcPr>
            <w:tcW w:w="2841" w:type="dxa"/>
          </w:tcPr>
          <w:p w:rsidR="00D6775A" w:rsidRPr="004F4508" w:rsidRDefault="00D6775A" w:rsidP="00413FA8">
            <w:pPr>
              <w:spacing w:line="360" w:lineRule="auto"/>
              <w:rPr>
                <w:rFonts w:ascii="宋体"/>
                <w:szCs w:val="21"/>
              </w:rPr>
            </w:pPr>
          </w:p>
        </w:tc>
      </w:tr>
      <w:tr w:rsidR="00F65666" w:rsidRPr="004F4508" w:rsidTr="00C8668E">
        <w:trPr>
          <w:jc w:val="center"/>
        </w:trPr>
        <w:tc>
          <w:tcPr>
            <w:tcW w:w="2732" w:type="dxa"/>
          </w:tcPr>
          <w:p w:rsidR="00F65666" w:rsidRPr="004F4508" w:rsidRDefault="00F65666" w:rsidP="00413FA8">
            <w:pPr>
              <w:spacing w:line="360" w:lineRule="auto"/>
              <w:rPr>
                <w:rFonts w:ascii="宋体"/>
                <w:szCs w:val="21"/>
              </w:rPr>
            </w:pPr>
          </w:p>
        </w:tc>
        <w:tc>
          <w:tcPr>
            <w:tcW w:w="2841" w:type="dxa"/>
          </w:tcPr>
          <w:p w:rsidR="00F65666" w:rsidRPr="004F4508" w:rsidRDefault="00F65666" w:rsidP="00413FA8">
            <w:pPr>
              <w:spacing w:line="360" w:lineRule="auto"/>
              <w:rPr>
                <w:rFonts w:ascii="宋体"/>
                <w:szCs w:val="21"/>
              </w:rPr>
            </w:pPr>
          </w:p>
        </w:tc>
        <w:tc>
          <w:tcPr>
            <w:tcW w:w="2841" w:type="dxa"/>
          </w:tcPr>
          <w:p w:rsidR="00F65666" w:rsidRPr="004F4508" w:rsidRDefault="00F65666" w:rsidP="00413FA8">
            <w:pPr>
              <w:spacing w:line="360" w:lineRule="auto"/>
              <w:rPr>
                <w:rFonts w:ascii="宋体"/>
                <w:szCs w:val="21"/>
              </w:rPr>
            </w:pPr>
          </w:p>
        </w:tc>
      </w:tr>
      <w:tr w:rsidR="00D6775A" w:rsidRPr="004F4508" w:rsidTr="00C8668E">
        <w:trPr>
          <w:jc w:val="center"/>
        </w:trPr>
        <w:tc>
          <w:tcPr>
            <w:tcW w:w="2732" w:type="dxa"/>
          </w:tcPr>
          <w:p w:rsidR="00D6775A" w:rsidRPr="004F4508" w:rsidRDefault="00D6775A" w:rsidP="00413FA8">
            <w:pPr>
              <w:spacing w:line="360" w:lineRule="auto"/>
              <w:rPr>
                <w:rFonts w:ascii="宋体"/>
                <w:szCs w:val="21"/>
              </w:rPr>
            </w:pPr>
          </w:p>
        </w:tc>
        <w:tc>
          <w:tcPr>
            <w:tcW w:w="2841" w:type="dxa"/>
          </w:tcPr>
          <w:p w:rsidR="00D6775A" w:rsidRPr="004F4508" w:rsidRDefault="00D6775A" w:rsidP="00413FA8">
            <w:pPr>
              <w:spacing w:line="360" w:lineRule="auto"/>
              <w:rPr>
                <w:rFonts w:ascii="宋体"/>
                <w:szCs w:val="21"/>
              </w:rPr>
            </w:pPr>
          </w:p>
        </w:tc>
        <w:tc>
          <w:tcPr>
            <w:tcW w:w="2841" w:type="dxa"/>
          </w:tcPr>
          <w:p w:rsidR="00D6775A" w:rsidRPr="004F4508" w:rsidRDefault="00D6775A" w:rsidP="00413FA8">
            <w:pPr>
              <w:spacing w:line="360" w:lineRule="auto"/>
              <w:rPr>
                <w:rFonts w:ascii="宋体"/>
                <w:szCs w:val="21"/>
              </w:rPr>
            </w:pPr>
          </w:p>
        </w:tc>
      </w:tr>
      <w:tr w:rsidR="00D6775A" w:rsidRPr="004F4508" w:rsidTr="00C8668E">
        <w:trPr>
          <w:jc w:val="center"/>
        </w:trPr>
        <w:tc>
          <w:tcPr>
            <w:tcW w:w="2732" w:type="dxa"/>
          </w:tcPr>
          <w:p w:rsidR="00D6775A" w:rsidRPr="004F4508" w:rsidRDefault="00D6775A" w:rsidP="00413FA8">
            <w:pPr>
              <w:spacing w:line="360" w:lineRule="auto"/>
              <w:rPr>
                <w:rFonts w:ascii="宋体"/>
                <w:szCs w:val="21"/>
              </w:rPr>
            </w:pPr>
            <w:r w:rsidRPr="004F4508">
              <w:rPr>
                <w:rFonts w:ascii="宋体" w:hAnsi="宋体" w:hint="eastAsia"/>
                <w:szCs w:val="21"/>
              </w:rPr>
              <w:t>合计</w:t>
            </w:r>
          </w:p>
        </w:tc>
        <w:tc>
          <w:tcPr>
            <w:tcW w:w="2841" w:type="dxa"/>
          </w:tcPr>
          <w:p w:rsidR="00D6775A" w:rsidRPr="004F4508" w:rsidRDefault="00D6775A" w:rsidP="00413FA8">
            <w:pPr>
              <w:spacing w:line="360" w:lineRule="auto"/>
              <w:rPr>
                <w:rFonts w:ascii="宋体"/>
                <w:szCs w:val="21"/>
              </w:rPr>
            </w:pPr>
          </w:p>
        </w:tc>
        <w:tc>
          <w:tcPr>
            <w:tcW w:w="2841" w:type="dxa"/>
          </w:tcPr>
          <w:p w:rsidR="00D6775A" w:rsidRPr="004F4508" w:rsidRDefault="00D6775A" w:rsidP="00413FA8">
            <w:pPr>
              <w:spacing w:line="360" w:lineRule="auto"/>
              <w:rPr>
                <w:rFonts w:ascii="宋体"/>
                <w:szCs w:val="21"/>
              </w:rPr>
            </w:pPr>
          </w:p>
        </w:tc>
      </w:tr>
    </w:tbl>
    <w:p w:rsidR="00D6775A" w:rsidRPr="00BF59C7" w:rsidRDefault="00D6775A" w:rsidP="004F4508">
      <w:pPr>
        <w:spacing w:line="360" w:lineRule="auto"/>
        <w:ind w:firstLineChars="200" w:firstLine="480"/>
        <w:rPr>
          <w:rFonts w:ascii="宋体"/>
          <w:sz w:val="24"/>
          <w:szCs w:val="24"/>
        </w:rPr>
      </w:pPr>
      <w:r w:rsidRPr="00BF59C7">
        <w:rPr>
          <w:rFonts w:ascii="宋体" w:hAnsi="宋体" w:hint="eastAsia"/>
          <w:sz w:val="24"/>
          <w:szCs w:val="24"/>
        </w:rPr>
        <w:t>管理费用：</w:t>
      </w:r>
    </w:p>
    <w:p w:rsidR="00D6775A" w:rsidRPr="004F4508" w:rsidRDefault="00D6775A" w:rsidP="00413FA8">
      <w:pPr>
        <w:spacing w:line="360" w:lineRule="auto"/>
        <w:ind w:firstLine="420"/>
        <w:rPr>
          <w:rFonts w:ascii="宋体"/>
          <w:szCs w:val="21"/>
        </w:rPr>
      </w:pP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4F4508">
        <w:rPr>
          <w:rFonts w:ascii="宋体"/>
          <w:szCs w:val="21"/>
        </w:rPr>
        <w:tab/>
      </w:r>
      <w:r w:rsidRPr="004F4508">
        <w:rPr>
          <w:rFonts w:ascii="宋体" w:hAnsi="宋体" w:hint="eastAsia"/>
          <w:szCs w:val="21"/>
        </w:rPr>
        <w:t>单位：</w:t>
      </w:r>
      <w:r w:rsidRPr="004F4508">
        <w:rPr>
          <w:rFonts w:ascii="宋体" w:hAnsi="宋体"/>
          <w:szCs w:val="21"/>
        </w:rPr>
        <w:t xml:space="preserve"> </w:t>
      </w:r>
      <w:r>
        <w:rPr>
          <w:rFonts w:ascii="宋体" w:hAnsi="宋体"/>
          <w:szCs w:val="21"/>
        </w:rPr>
        <w:t xml:space="preserve">   </w:t>
      </w:r>
      <w:r w:rsidRPr="004F4508">
        <w:rPr>
          <w:rFonts w:ascii="宋体" w:hAnsi="宋体"/>
          <w:szCs w:val="21"/>
        </w:rPr>
        <w:t xml:space="preserve"> </w:t>
      </w:r>
      <w:r w:rsidRPr="004F4508">
        <w:rPr>
          <w:rFonts w:ascii="宋体" w:hAnsi="宋体" w:hint="eastAsia"/>
          <w:szCs w:val="21"/>
        </w:rPr>
        <w:t>币种：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2"/>
        <w:gridCol w:w="2841"/>
        <w:gridCol w:w="2841"/>
      </w:tblGrid>
      <w:tr w:rsidR="00D6775A" w:rsidRPr="004F4508" w:rsidTr="00C8668E">
        <w:tc>
          <w:tcPr>
            <w:tcW w:w="2732" w:type="dxa"/>
          </w:tcPr>
          <w:p w:rsidR="00D6775A" w:rsidRPr="004F4508" w:rsidRDefault="00D6775A" w:rsidP="00C8668E">
            <w:pPr>
              <w:spacing w:line="360" w:lineRule="auto"/>
              <w:jc w:val="center"/>
              <w:rPr>
                <w:rFonts w:ascii="宋体"/>
                <w:szCs w:val="21"/>
              </w:rPr>
            </w:pPr>
            <w:r w:rsidRPr="004F4508">
              <w:rPr>
                <w:rFonts w:ascii="宋体" w:hAnsi="宋体" w:hint="eastAsia"/>
                <w:szCs w:val="21"/>
              </w:rPr>
              <w:t>项目</w:t>
            </w:r>
          </w:p>
        </w:tc>
        <w:tc>
          <w:tcPr>
            <w:tcW w:w="2841" w:type="dxa"/>
          </w:tcPr>
          <w:p w:rsidR="00D6775A" w:rsidRPr="004F4508" w:rsidRDefault="00D6775A" w:rsidP="00C8668E">
            <w:pPr>
              <w:spacing w:line="360" w:lineRule="auto"/>
              <w:jc w:val="center"/>
              <w:rPr>
                <w:rFonts w:ascii="宋体"/>
                <w:szCs w:val="21"/>
              </w:rPr>
            </w:pPr>
            <w:r w:rsidRPr="004F4508">
              <w:rPr>
                <w:rFonts w:ascii="宋体" w:hAnsi="宋体" w:hint="eastAsia"/>
                <w:szCs w:val="21"/>
              </w:rPr>
              <w:t>本期发生额</w:t>
            </w:r>
          </w:p>
        </w:tc>
        <w:tc>
          <w:tcPr>
            <w:tcW w:w="2841" w:type="dxa"/>
          </w:tcPr>
          <w:p w:rsidR="00D6775A" w:rsidRPr="004F4508" w:rsidRDefault="00D6775A" w:rsidP="00C8668E">
            <w:pPr>
              <w:spacing w:line="360" w:lineRule="auto"/>
              <w:jc w:val="center"/>
              <w:rPr>
                <w:rFonts w:ascii="宋体"/>
                <w:szCs w:val="21"/>
              </w:rPr>
            </w:pPr>
            <w:r w:rsidRPr="004F4508">
              <w:rPr>
                <w:rFonts w:ascii="宋体" w:hAnsi="宋体" w:hint="eastAsia"/>
                <w:szCs w:val="21"/>
              </w:rPr>
              <w:t>上期发生额</w:t>
            </w:r>
          </w:p>
        </w:tc>
      </w:tr>
      <w:tr w:rsidR="00D6775A" w:rsidRPr="004F4508" w:rsidTr="00C8668E">
        <w:tc>
          <w:tcPr>
            <w:tcW w:w="2732" w:type="dxa"/>
          </w:tcPr>
          <w:p w:rsidR="00D6775A" w:rsidRPr="004F4508" w:rsidRDefault="00D6775A" w:rsidP="00413FA8">
            <w:pPr>
              <w:spacing w:line="360" w:lineRule="auto"/>
              <w:rPr>
                <w:rFonts w:ascii="宋体"/>
                <w:szCs w:val="21"/>
              </w:rPr>
            </w:pPr>
          </w:p>
        </w:tc>
        <w:tc>
          <w:tcPr>
            <w:tcW w:w="2841" w:type="dxa"/>
          </w:tcPr>
          <w:p w:rsidR="00D6775A" w:rsidRPr="004F4508" w:rsidRDefault="00D6775A" w:rsidP="00413FA8">
            <w:pPr>
              <w:spacing w:line="360" w:lineRule="auto"/>
              <w:rPr>
                <w:rFonts w:ascii="宋体"/>
                <w:szCs w:val="21"/>
              </w:rPr>
            </w:pPr>
          </w:p>
        </w:tc>
        <w:tc>
          <w:tcPr>
            <w:tcW w:w="2841" w:type="dxa"/>
          </w:tcPr>
          <w:p w:rsidR="00D6775A" w:rsidRPr="004F4508" w:rsidRDefault="00D6775A" w:rsidP="00413FA8">
            <w:pPr>
              <w:spacing w:line="360" w:lineRule="auto"/>
              <w:rPr>
                <w:rFonts w:ascii="宋体"/>
                <w:szCs w:val="21"/>
              </w:rPr>
            </w:pPr>
          </w:p>
        </w:tc>
      </w:tr>
      <w:tr w:rsidR="00F65666" w:rsidRPr="004F4508" w:rsidTr="00C8668E">
        <w:tc>
          <w:tcPr>
            <w:tcW w:w="2732" w:type="dxa"/>
          </w:tcPr>
          <w:p w:rsidR="00F65666" w:rsidRPr="004F4508" w:rsidRDefault="00F65666" w:rsidP="00413FA8">
            <w:pPr>
              <w:spacing w:line="360" w:lineRule="auto"/>
              <w:rPr>
                <w:rFonts w:ascii="宋体"/>
                <w:szCs w:val="21"/>
              </w:rPr>
            </w:pPr>
          </w:p>
        </w:tc>
        <w:tc>
          <w:tcPr>
            <w:tcW w:w="2841" w:type="dxa"/>
          </w:tcPr>
          <w:p w:rsidR="00F65666" w:rsidRPr="004F4508" w:rsidRDefault="00F65666" w:rsidP="00413FA8">
            <w:pPr>
              <w:spacing w:line="360" w:lineRule="auto"/>
              <w:rPr>
                <w:rFonts w:ascii="宋体"/>
                <w:szCs w:val="21"/>
              </w:rPr>
            </w:pPr>
          </w:p>
        </w:tc>
        <w:tc>
          <w:tcPr>
            <w:tcW w:w="2841" w:type="dxa"/>
          </w:tcPr>
          <w:p w:rsidR="00F65666" w:rsidRPr="004F4508" w:rsidRDefault="00F65666" w:rsidP="00413FA8">
            <w:pPr>
              <w:spacing w:line="360" w:lineRule="auto"/>
              <w:rPr>
                <w:rFonts w:ascii="宋体"/>
                <w:szCs w:val="21"/>
              </w:rPr>
            </w:pPr>
          </w:p>
        </w:tc>
      </w:tr>
      <w:tr w:rsidR="00D6775A" w:rsidRPr="004F4508" w:rsidTr="00C8668E">
        <w:tc>
          <w:tcPr>
            <w:tcW w:w="2732" w:type="dxa"/>
          </w:tcPr>
          <w:p w:rsidR="00D6775A" w:rsidRPr="004F4508" w:rsidRDefault="00D6775A" w:rsidP="00413FA8">
            <w:pPr>
              <w:spacing w:line="360" w:lineRule="auto"/>
              <w:rPr>
                <w:rFonts w:ascii="宋体"/>
                <w:szCs w:val="21"/>
              </w:rPr>
            </w:pPr>
          </w:p>
        </w:tc>
        <w:tc>
          <w:tcPr>
            <w:tcW w:w="2841" w:type="dxa"/>
          </w:tcPr>
          <w:p w:rsidR="00D6775A" w:rsidRPr="004F4508" w:rsidRDefault="00D6775A" w:rsidP="00413FA8">
            <w:pPr>
              <w:spacing w:line="360" w:lineRule="auto"/>
              <w:rPr>
                <w:rFonts w:ascii="宋体"/>
                <w:szCs w:val="21"/>
              </w:rPr>
            </w:pPr>
          </w:p>
        </w:tc>
        <w:tc>
          <w:tcPr>
            <w:tcW w:w="2841" w:type="dxa"/>
          </w:tcPr>
          <w:p w:rsidR="00D6775A" w:rsidRPr="004F4508" w:rsidRDefault="00D6775A" w:rsidP="00413FA8">
            <w:pPr>
              <w:spacing w:line="360" w:lineRule="auto"/>
              <w:rPr>
                <w:rFonts w:ascii="宋体"/>
                <w:szCs w:val="21"/>
              </w:rPr>
            </w:pPr>
          </w:p>
        </w:tc>
      </w:tr>
      <w:tr w:rsidR="00D6775A" w:rsidRPr="004F4508" w:rsidTr="00C8668E">
        <w:tc>
          <w:tcPr>
            <w:tcW w:w="2732" w:type="dxa"/>
          </w:tcPr>
          <w:p w:rsidR="00D6775A" w:rsidRPr="004F4508" w:rsidRDefault="00D6775A" w:rsidP="00413FA8">
            <w:pPr>
              <w:spacing w:line="360" w:lineRule="auto"/>
              <w:rPr>
                <w:rFonts w:ascii="宋体"/>
                <w:szCs w:val="21"/>
              </w:rPr>
            </w:pPr>
            <w:r w:rsidRPr="004F4508">
              <w:rPr>
                <w:rFonts w:ascii="宋体" w:hAnsi="宋体" w:hint="eastAsia"/>
                <w:szCs w:val="21"/>
              </w:rPr>
              <w:t>合计</w:t>
            </w:r>
          </w:p>
        </w:tc>
        <w:tc>
          <w:tcPr>
            <w:tcW w:w="2841" w:type="dxa"/>
          </w:tcPr>
          <w:p w:rsidR="00D6775A" w:rsidRPr="004F4508" w:rsidRDefault="00D6775A" w:rsidP="00413FA8">
            <w:pPr>
              <w:spacing w:line="360" w:lineRule="auto"/>
              <w:rPr>
                <w:rFonts w:ascii="宋体"/>
                <w:szCs w:val="21"/>
              </w:rPr>
            </w:pPr>
          </w:p>
        </w:tc>
        <w:tc>
          <w:tcPr>
            <w:tcW w:w="2841" w:type="dxa"/>
          </w:tcPr>
          <w:p w:rsidR="00D6775A" w:rsidRPr="004F4508" w:rsidRDefault="00D6775A" w:rsidP="00413FA8">
            <w:pPr>
              <w:spacing w:line="360" w:lineRule="auto"/>
              <w:rPr>
                <w:rFonts w:ascii="宋体"/>
                <w:szCs w:val="21"/>
              </w:rPr>
            </w:pPr>
          </w:p>
        </w:tc>
      </w:tr>
    </w:tbl>
    <w:p w:rsidR="00D6775A" w:rsidRPr="00BF59C7" w:rsidRDefault="00D6775A" w:rsidP="00413FA8">
      <w:pPr>
        <w:spacing w:line="360" w:lineRule="auto"/>
        <w:ind w:firstLine="420"/>
        <w:rPr>
          <w:rFonts w:ascii="宋体"/>
          <w:sz w:val="24"/>
          <w:szCs w:val="24"/>
        </w:rPr>
      </w:pPr>
      <w:r w:rsidRPr="00BF59C7">
        <w:rPr>
          <w:rFonts w:ascii="宋体" w:hAnsi="宋体" w:hint="eastAsia"/>
          <w:sz w:val="24"/>
          <w:szCs w:val="24"/>
        </w:rPr>
        <w:t>财务费用：</w:t>
      </w:r>
    </w:p>
    <w:p w:rsidR="00D6775A" w:rsidRPr="004F4508" w:rsidRDefault="00D6775A" w:rsidP="00413FA8">
      <w:pPr>
        <w:spacing w:line="360" w:lineRule="auto"/>
        <w:rPr>
          <w:rFonts w:ascii="宋体"/>
          <w:szCs w:val="21"/>
        </w:rPr>
      </w:pP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4F4508">
        <w:rPr>
          <w:rFonts w:ascii="宋体"/>
          <w:szCs w:val="21"/>
        </w:rPr>
        <w:tab/>
      </w:r>
      <w:r w:rsidRPr="004F4508">
        <w:rPr>
          <w:rFonts w:ascii="宋体"/>
          <w:szCs w:val="21"/>
        </w:rPr>
        <w:tab/>
      </w:r>
      <w:r w:rsidRPr="004F4508">
        <w:rPr>
          <w:rFonts w:ascii="宋体"/>
          <w:szCs w:val="21"/>
        </w:rPr>
        <w:tab/>
      </w:r>
      <w:r w:rsidRPr="004F4508">
        <w:rPr>
          <w:rFonts w:ascii="宋体"/>
          <w:szCs w:val="21"/>
        </w:rPr>
        <w:tab/>
      </w:r>
      <w:r w:rsidRPr="004F4508">
        <w:rPr>
          <w:rFonts w:ascii="宋体"/>
          <w:szCs w:val="21"/>
        </w:rPr>
        <w:tab/>
      </w:r>
      <w:r w:rsidRPr="004F4508">
        <w:rPr>
          <w:rFonts w:ascii="宋体"/>
          <w:szCs w:val="21"/>
        </w:rPr>
        <w:tab/>
      </w:r>
      <w:r w:rsidRPr="004F4508">
        <w:rPr>
          <w:rFonts w:ascii="宋体"/>
          <w:szCs w:val="21"/>
        </w:rPr>
        <w:tab/>
      </w:r>
      <w:r w:rsidRPr="004F4508">
        <w:rPr>
          <w:rFonts w:ascii="宋体"/>
          <w:szCs w:val="21"/>
        </w:rPr>
        <w:tab/>
      </w:r>
      <w:r w:rsidRPr="004F4508">
        <w:rPr>
          <w:rFonts w:ascii="宋体" w:hAnsi="宋体" w:hint="eastAsia"/>
          <w:szCs w:val="21"/>
        </w:rPr>
        <w:t>单位：</w:t>
      </w:r>
      <w:r w:rsidRPr="004F4508">
        <w:rPr>
          <w:rFonts w:ascii="宋体" w:hAnsi="宋体"/>
          <w:szCs w:val="21"/>
        </w:rPr>
        <w:t xml:space="preserve">  </w:t>
      </w:r>
      <w:r>
        <w:rPr>
          <w:rFonts w:ascii="宋体" w:hAnsi="宋体"/>
          <w:szCs w:val="21"/>
        </w:rPr>
        <w:t xml:space="preserve">   </w:t>
      </w:r>
      <w:r w:rsidRPr="004F4508">
        <w:rPr>
          <w:rFonts w:ascii="宋体" w:hAnsi="宋体" w:hint="eastAsia"/>
          <w:szCs w:val="21"/>
        </w:rPr>
        <w:t>币种：</w:t>
      </w:r>
    </w:p>
    <w:tbl>
      <w:tblPr>
        <w:tblW w:w="0" w:type="auto"/>
        <w:tblInd w:w="108" w:type="dxa"/>
        <w:tblLook w:val="01E0" w:firstRow="1" w:lastRow="1" w:firstColumn="1" w:lastColumn="1" w:noHBand="0" w:noVBand="0"/>
      </w:tblPr>
      <w:tblGrid>
        <w:gridCol w:w="2732"/>
        <w:gridCol w:w="2841"/>
        <w:gridCol w:w="2841"/>
      </w:tblGrid>
      <w:tr w:rsidR="00D6775A" w:rsidRPr="004F4508" w:rsidTr="00C8668E">
        <w:tc>
          <w:tcPr>
            <w:tcW w:w="2732" w:type="dxa"/>
            <w:tcBorders>
              <w:top w:val="single" w:sz="4" w:space="0" w:color="auto"/>
              <w:left w:val="single" w:sz="4" w:space="0" w:color="auto"/>
              <w:bottom w:val="single" w:sz="4" w:space="0" w:color="auto"/>
              <w:right w:val="single" w:sz="4" w:space="0" w:color="auto"/>
            </w:tcBorders>
          </w:tcPr>
          <w:p w:rsidR="00D6775A" w:rsidRPr="004F4508" w:rsidRDefault="00D6775A" w:rsidP="00C8668E">
            <w:pPr>
              <w:spacing w:line="360" w:lineRule="auto"/>
              <w:jc w:val="center"/>
              <w:rPr>
                <w:rFonts w:ascii="宋体"/>
                <w:szCs w:val="21"/>
              </w:rPr>
            </w:pPr>
            <w:r w:rsidRPr="004F4508">
              <w:rPr>
                <w:rFonts w:ascii="宋体" w:hAnsi="宋体" w:hint="eastAsia"/>
                <w:szCs w:val="21"/>
              </w:rPr>
              <w:lastRenderedPageBreak/>
              <w:t>项目</w:t>
            </w:r>
          </w:p>
        </w:tc>
        <w:tc>
          <w:tcPr>
            <w:tcW w:w="2841" w:type="dxa"/>
            <w:tcBorders>
              <w:top w:val="single" w:sz="4" w:space="0" w:color="auto"/>
              <w:left w:val="single" w:sz="4" w:space="0" w:color="auto"/>
              <w:bottom w:val="single" w:sz="4" w:space="0" w:color="auto"/>
              <w:right w:val="single" w:sz="4" w:space="0" w:color="auto"/>
            </w:tcBorders>
          </w:tcPr>
          <w:p w:rsidR="00D6775A" w:rsidRPr="004F4508" w:rsidRDefault="00D6775A" w:rsidP="00C8668E">
            <w:pPr>
              <w:spacing w:line="360" w:lineRule="auto"/>
              <w:jc w:val="center"/>
              <w:rPr>
                <w:rFonts w:ascii="宋体"/>
                <w:szCs w:val="21"/>
              </w:rPr>
            </w:pPr>
            <w:r w:rsidRPr="004F4508">
              <w:rPr>
                <w:rFonts w:ascii="宋体" w:hAnsi="宋体" w:hint="eastAsia"/>
                <w:szCs w:val="21"/>
              </w:rPr>
              <w:t>本期发生额</w:t>
            </w:r>
          </w:p>
        </w:tc>
        <w:tc>
          <w:tcPr>
            <w:tcW w:w="2841" w:type="dxa"/>
            <w:tcBorders>
              <w:top w:val="single" w:sz="4" w:space="0" w:color="auto"/>
              <w:left w:val="single" w:sz="4" w:space="0" w:color="auto"/>
              <w:bottom w:val="single" w:sz="4" w:space="0" w:color="auto"/>
              <w:right w:val="single" w:sz="4" w:space="0" w:color="auto"/>
            </w:tcBorders>
          </w:tcPr>
          <w:p w:rsidR="00D6775A" w:rsidRPr="004F4508" w:rsidRDefault="00D6775A" w:rsidP="00C8668E">
            <w:pPr>
              <w:spacing w:line="360" w:lineRule="auto"/>
              <w:jc w:val="center"/>
              <w:rPr>
                <w:rFonts w:ascii="宋体"/>
                <w:szCs w:val="21"/>
              </w:rPr>
            </w:pPr>
            <w:r w:rsidRPr="004F4508">
              <w:rPr>
                <w:rFonts w:ascii="宋体" w:hAnsi="宋体" w:hint="eastAsia"/>
                <w:szCs w:val="21"/>
              </w:rPr>
              <w:t>上期发生额</w:t>
            </w:r>
          </w:p>
        </w:tc>
      </w:tr>
      <w:tr w:rsidR="00D6775A" w:rsidRPr="004F4508" w:rsidTr="004F4508">
        <w:tc>
          <w:tcPr>
            <w:tcW w:w="2732" w:type="dxa"/>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rPr>
                <w:rFonts w:ascii="宋体"/>
                <w:szCs w:val="21"/>
              </w:rPr>
            </w:pPr>
            <w:r w:rsidRPr="004F4508">
              <w:rPr>
                <w:rFonts w:ascii="宋体" w:hAnsi="宋体" w:hint="eastAsia"/>
                <w:szCs w:val="21"/>
              </w:rPr>
              <w:t>利息支出</w:t>
            </w:r>
          </w:p>
        </w:tc>
        <w:tc>
          <w:tcPr>
            <w:tcW w:w="2841" w:type="dxa"/>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rPr>
                <w:rFonts w:ascii="宋体"/>
                <w:szCs w:val="21"/>
              </w:rPr>
            </w:pPr>
          </w:p>
        </w:tc>
        <w:tc>
          <w:tcPr>
            <w:tcW w:w="2841" w:type="dxa"/>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rPr>
                <w:rFonts w:ascii="宋体"/>
                <w:szCs w:val="21"/>
              </w:rPr>
            </w:pPr>
          </w:p>
        </w:tc>
      </w:tr>
      <w:tr w:rsidR="00D6775A" w:rsidRPr="004F4508" w:rsidTr="004F4508">
        <w:tc>
          <w:tcPr>
            <w:tcW w:w="2732" w:type="dxa"/>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rPr>
                <w:rFonts w:ascii="宋体"/>
                <w:szCs w:val="21"/>
              </w:rPr>
            </w:pPr>
          </w:p>
        </w:tc>
        <w:tc>
          <w:tcPr>
            <w:tcW w:w="2841" w:type="dxa"/>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rPr>
                <w:rFonts w:ascii="宋体"/>
                <w:szCs w:val="21"/>
              </w:rPr>
            </w:pPr>
          </w:p>
        </w:tc>
        <w:tc>
          <w:tcPr>
            <w:tcW w:w="2841" w:type="dxa"/>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rPr>
                <w:rFonts w:ascii="宋体"/>
                <w:szCs w:val="21"/>
              </w:rPr>
            </w:pPr>
          </w:p>
        </w:tc>
      </w:tr>
      <w:tr w:rsidR="00F65666" w:rsidRPr="004F4508" w:rsidTr="004F4508">
        <w:tc>
          <w:tcPr>
            <w:tcW w:w="2732" w:type="dxa"/>
            <w:tcBorders>
              <w:top w:val="single" w:sz="4" w:space="0" w:color="auto"/>
              <w:left w:val="single" w:sz="4" w:space="0" w:color="auto"/>
              <w:bottom w:val="single" w:sz="4" w:space="0" w:color="auto"/>
              <w:right w:val="single" w:sz="4" w:space="0" w:color="auto"/>
            </w:tcBorders>
          </w:tcPr>
          <w:p w:rsidR="00F65666" w:rsidRPr="004F4508" w:rsidRDefault="00F65666" w:rsidP="00413FA8">
            <w:pPr>
              <w:spacing w:line="360" w:lineRule="auto"/>
              <w:rPr>
                <w:rFonts w:ascii="宋体"/>
                <w:szCs w:val="21"/>
              </w:rPr>
            </w:pPr>
          </w:p>
        </w:tc>
        <w:tc>
          <w:tcPr>
            <w:tcW w:w="2841" w:type="dxa"/>
            <w:tcBorders>
              <w:top w:val="single" w:sz="4" w:space="0" w:color="auto"/>
              <w:left w:val="single" w:sz="4" w:space="0" w:color="auto"/>
              <w:bottom w:val="single" w:sz="4" w:space="0" w:color="auto"/>
              <w:right w:val="single" w:sz="4" w:space="0" w:color="auto"/>
            </w:tcBorders>
          </w:tcPr>
          <w:p w:rsidR="00F65666" w:rsidRPr="004F4508" w:rsidRDefault="00F65666" w:rsidP="00413FA8">
            <w:pPr>
              <w:spacing w:line="360" w:lineRule="auto"/>
              <w:rPr>
                <w:rFonts w:ascii="宋体"/>
                <w:szCs w:val="21"/>
              </w:rPr>
            </w:pPr>
          </w:p>
        </w:tc>
        <w:tc>
          <w:tcPr>
            <w:tcW w:w="2841" w:type="dxa"/>
            <w:tcBorders>
              <w:top w:val="single" w:sz="4" w:space="0" w:color="auto"/>
              <w:left w:val="single" w:sz="4" w:space="0" w:color="auto"/>
              <w:bottom w:val="single" w:sz="4" w:space="0" w:color="auto"/>
              <w:right w:val="single" w:sz="4" w:space="0" w:color="auto"/>
            </w:tcBorders>
          </w:tcPr>
          <w:p w:rsidR="00F65666" w:rsidRPr="004F4508" w:rsidRDefault="00F65666" w:rsidP="00413FA8">
            <w:pPr>
              <w:spacing w:line="360" w:lineRule="auto"/>
              <w:rPr>
                <w:rFonts w:ascii="宋体"/>
                <w:szCs w:val="21"/>
              </w:rPr>
            </w:pPr>
          </w:p>
        </w:tc>
      </w:tr>
      <w:tr w:rsidR="00D6775A" w:rsidRPr="004F4508" w:rsidTr="004F4508">
        <w:tc>
          <w:tcPr>
            <w:tcW w:w="2732" w:type="dxa"/>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rPr>
                <w:rFonts w:ascii="宋体"/>
                <w:szCs w:val="21"/>
              </w:rPr>
            </w:pPr>
            <w:r w:rsidRPr="004F4508">
              <w:rPr>
                <w:rFonts w:ascii="宋体" w:hAnsi="宋体" w:hint="eastAsia"/>
                <w:szCs w:val="21"/>
              </w:rPr>
              <w:t>合计</w:t>
            </w:r>
          </w:p>
        </w:tc>
        <w:tc>
          <w:tcPr>
            <w:tcW w:w="2841" w:type="dxa"/>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rPr>
                <w:rFonts w:ascii="宋体"/>
                <w:szCs w:val="21"/>
              </w:rPr>
            </w:pPr>
          </w:p>
        </w:tc>
        <w:tc>
          <w:tcPr>
            <w:tcW w:w="2841" w:type="dxa"/>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rPr>
                <w:rFonts w:ascii="宋体"/>
                <w:szCs w:val="21"/>
              </w:rPr>
            </w:pPr>
          </w:p>
        </w:tc>
      </w:tr>
    </w:tbl>
    <w:p w:rsidR="00D6775A" w:rsidRPr="00BF59C7" w:rsidRDefault="00D6775A" w:rsidP="00413FA8">
      <w:pPr>
        <w:spacing w:line="360" w:lineRule="auto"/>
        <w:rPr>
          <w:rFonts w:ascii="宋体"/>
          <w:sz w:val="24"/>
          <w:szCs w:val="24"/>
        </w:rPr>
      </w:pPr>
    </w:p>
    <w:p w:rsidR="00D6775A" w:rsidRPr="00BF59C7" w:rsidRDefault="00D6775A" w:rsidP="004F4508">
      <w:pPr>
        <w:spacing w:line="360" w:lineRule="auto"/>
        <w:ind w:firstLineChars="200" w:firstLine="482"/>
        <w:rPr>
          <w:rFonts w:ascii="宋体"/>
          <w:b/>
          <w:sz w:val="24"/>
          <w:szCs w:val="24"/>
        </w:rPr>
      </w:pPr>
      <w:r w:rsidRPr="00BF59C7">
        <w:rPr>
          <w:rFonts w:ascii="宋体" w:hAnsi="宋体"/>
          <w:b/>
          <w:sz w:val="24"/>
          <w:szCs w:val="24"/>
        </w:rPr>
        <w:t>9</w:t>
      </w:r>
      <w:r w:rsidRPr="00BF59C7">
        <w:rPr>
          <w:rFonts w:ascii="宋体" w:hAnsi="宋体" w:hint="eastAsia"/>
          <w:b/>
          <w:sz w:val="24"/>
          <w:szCs w:val="24"/>
        </w:rPr>
        <w:t>．营业外收入、营业外支出</w:t>
      </w:r>
    </w:p>
    <w:p w:rsidR="00D6775A" w:rsidRPr="00BF59C7" w:rsidRDefault="00D6775A" w:rsidP="004F4508">
      <w:pPr>
        <w:spacing w:line="360" w:lineRule="auto"/>
        <w:ind w:firstLineChars="200" w:firstLine="480"/>
        <w:rPr>
          <w:rFonts w:ascii="宋体"/>
          <w:sz w:val="24"/>
          <w:szCs w:val="24"/>
        </w:rPr>
      </w:pPr>
      <w:r w:rsidRPr="00BF59C7">
        <w:rPr>
          <w:rFonts w:ascii="宋体" w:hAnsi="宋体"/>
          <w:sz w:val="24"/>
          <w:szCs w:val="24"/>
        </w:rPr>
        <w:t>15</w:t>
      </w:r>
      <w:r w:rsidRPr="00BF59C7">
        <w:rPr>
          <w:rFonts w:ascii="宋体" w:hAnsi="宋体" w:hint="eastAsia"/>
          <w:sz w:val="24"/>
          <w:szCs w:val="24"/>
        </w:rPr>
        <w:t>号编报规则附件“</w:t>
      </w:r>
      <w:r w:rsidRPr="00BF59C7">
        <w:rPr>
          <w:rFonts w:ascii="宋体" w:hAnsi="宋体"/>
          <w:sz w:val="24"/>
          <w:szCs w:val="24"/>
        </w:rPr>
        <w:t>61</w:t>
      </w:r>
      <w:r w:rsidRPr="00BF59C7">
        <w:rPr>
          <w:rFonts w:ascii="宋体" w:hAnsi="宋体" w:hint="eastAsia"/>
          <w:sz w:val="24"/>
          <w:szCs w:val="24"/>
        </w:rPr>
        <w:t>、营业外收入”、“</w:t>
      </w:r>
      <w:r w:rsidRPr="00BF59C7">
        <w:rPr>
          <w:rFonts w:ascii="宋体" w:hAnsi="宋体"/>
          <w:sz w:val="24"/>
          <w:szCs w:val="24"/>
        </w:rPr>
        <w:t>62</w:t>
      </w:r>
      <w:r w:rsidRPr="00BF59C7">
        <w:rPr>
          <w:rFonts w:ascii="宋体" w:hAnsi="宋体" w:hint="eastAsia"/>
          <w:sz w:val="24"/>
          <w:szCs w:val="24"/>
        </w:rPr>
        <w:t>、营业外支出”修改为以下格式：</w:t>
      </w:r>
    </w:p>
    <w:p w:rsidR="00D6775A" w:rsidRPr="00BF59C7" w:rsidRDefault="00D6775A" w:rsidP="004F4508">
      <w:pPr>
        <w:spacing w:line="360" w:lineRule="auto"/>
        <w:ind w:firstLineChars="200" w:firstLine="480"/>
        <w:rPr>
          <w:rFonts w:ascii="宋体"/>
          <w:sz w:val="24"/>
          <w:szCs w:val="24"/>
        </w:rPr>
      </w:pPr>
      <w:r w:rsidRPr="00BF59C7">
        <w:rPr>
          <w:rFonts w:ascii="宋体" w:hAnsi="宋体" w:hint="eastAsia"/>
          <w:sz w:val="24"/>
          <w:szCs w:val="24"/>
        </w:rPr>
        <w:t>营业外收入</w:t>
      </w:r>
    </w:p>
    <w:p w:rsidR="00D6775A" w:rsidRPr="004F4508" w:rsidRDefault="00D6775A" w:rsidP="00413FA8">
      <w:pPr>
        <w:spacing w:line="360" w:lineRule="auto"/>
        <w:rPr>
          <w:rFonts w:ascii="宋体"/>
          <w:szCs w:val="21"/>
        </w:rPr>
      </w:pP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4F4508">
        <w:rPr>
          <w:rFonts w:ascii="宋体"/>
          <w:szCs w:val="21"/>
        </w:rPr>
        <w:tab/>
      </w:r>
      <w:r w:rsidRPr="004F4508">
        <w:rPr>
          <w:rFonts w:ascii="宋体"/>
          <w:szCs w:val="21"/>
        </w:rPr>
        <w:tab/>
      </w:r>
      <w:r w:rsidRPr="004F4508">
        <w:rPr>
          <w:rFonts w:ascii="宋体"/>
          <w:szCs w:val="21"/>
        </w:rPr>
        <w:tab/>
      </w:r>
      <w:r w:rsidRPr="004F4508">
        <w:rPr>
          <w:rFonts w:ascii="宋体" w:hAnsi="宋体" w:hint="eastAsia"/>
          <w:szCs w:val="21"/>
        </w:rPr>
        <w:t>单位：</w:t>
      </w:r>
      <w:r>
        <w:rPr>
          <w:rFonts w:ascii="宋体" w:hAnsi="宋体"/>
          <w:szCs w:val="21"/>
        </w:rPr>
        <w:t xml:space="preserve">  </w:t>
      </w:r>
      <w:r w:rsidRPr="004F4508">
        <w:rPr>
          <w:rFonts w:ascii="宋体" w:hAnsi="宋体"/>
          <w:szCs w:val="21"/>
        </w:rPr>
        <w:t xml:space="preserve">   </w:t>
      </w:r>
      <w:r w:rsidRPr="004F4508">
        <w:rPr>
          <w:rFonts w:ascii="宋体" w:hAnsi="宋体" w:hint="eastAsia"/>
          <w:szCs w:val="21"/>
        </w:rPr>
        <w:t>币种：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5"/>
        <w:gridCol w:w="1670"/>
        <w:gridCol w:w="1583"/>
        <w:gridCol w:w="1754"/>
      </w:tblGrid>
      <w:tr w:rsidR="00D6775A" w:rsidRPr="004F4508" w:rsidTr="00C8668E">
        <w:tc>
          <w:tcPr>
            <w:tcW w:w="2062" w:type="pct"/>
          </w:tcPr>
          <w:p w:rsidR="00D6775A" w:rsidRPr="004F4508" w:rsidRDefault="00D6775A" w:rsidP="00413FA8">
            <w:pPr>
              <w:spacing w:line="360" w:lineRule="auto"/>
              <w:jc w:val="center"/>
              <w:rPr>
                <w:rFonts w:ascii="宋体"/>
                <w:kern w:val="0"/>
                <w:szCs w:val="21"/>
              </w:rPr>
            </w:pPr>
            <w:r w:rsidRPr="004F4508">
              <w:rPr>
                <w:rFonts w:ascii="宋体" w:hAnsi="宋体" w:hint="eastAsia"/>
                <w:kern w:val="0"/>
                <w:szCs w:val="21"/>
              </w:rPr>
              <w:t>项目</w:t>
            </w:r>
          </w:p>
        </w:tc>
        <w:tc>
          <w:tcPr>
            <w:tcW w:w="979" w:type="pct"/>
          </w:tcPr>
          <w:p w:rsidR="00D6775A" w:rsidRPr="004F4508" w:rsidRDefault="00D6775A" w:rsidP="00413FA8">
            <w:pPr>
              <w:spacing w:line="360" w:lineRule="auto"/>
              <w:jc w:val="center"/>
              <w:rPr>
                <w:rFonts w:ascii="宋体"/>
                <w:kern w:val="0"/>
                <w:szCs w:val="21"/>
              </w:rPr>
            </w:pPr>
            <w:r w:rsidRPr="004F4508">
              <w:rPr>
                <w:rFonts w:ascii="宋体" w:hAnsi="宋体" w:hint="eastAsia"/>
                <w:kern w:val="0"/>
                <w:szCs w:val="21"/>
              </w:rPr>
              <w:t>本期发生额</w:t>
            </w:r>
          </w:p>
        </w:tc>
        <w:tc>
          <w:tcPr>
            <w:tcW w:w="929" w:type="pct"/>
          </w:tcPr>
          <w:p w:rsidR="00D6775A" w:rsidRPr="004F4508" w:rsidRDefault="00D6775A" w:rsidP="00413FA8">
            <w:pPr>
              <w:spacing w:line="360" w:lineRule="auto"/>
              <w:jc w:val="center"/>
              <w:rPr>
                <w:rFonts w:ascii="宋体"/>
                <w:kern w:val="0"/>
                <w:szCs w:val="21"/>
              </w:rPr>
            </w:pPr>
            <w:r w:rsidRPr="004F4508">
              <w:rPr>
                <w:rFonts w:ascii="宋体" w:hAnsi="宋体" w:hint="eastAsia"/>
                <w:kern w:val="0"/>
                <w:szCs w:val="21"/>
              </w:rPr>
              <w:t>上期发生额</w:t>
            </w:r>
          </w:p>
        </w:tc>
        <w:tc>
          <w:tcPr>
            <w:tcW w:w="1029" w:type="pct"/>
          </w:tcPr>
          <w:p w:rsidR="00D6775A" w:rsidRPr="004F4508" w:rsidRDefault="00D6775A" w:rsidP="00413FA8">
            <w:pPr>
              <w:spacing w:line="360" w:lineRule="auto"/>
              <w:jc w:val="center"/>
              <w:rPr>
                <w:rFonts w:ascii="宋体"/>
                <w:kern w:val="0"/>
                <w:szCs w:val="21"/>
              </w:rPr>
            </w:pPr>
            <w:r w:rsidRPr="004F4508">
              <w:rPr>
                <w:rFonts w:ascii="宋体" w:hAnsi="宋体" w:hint="eastAsia"/>
                <w:kern w:val="0"/>
                <w:szCs w:val="21"/>
              </w:rPr>
              <w:t>计入当期非经常性损益的金额</w:t>
            </w:r>
          </w:p>
        </w:tc>
      </w:tr>
      <w:tr w:rsidR="00D6775A" w:rsidRPr="004F4508" w:rsidTr="00C8668E">
        <w:tc>
          <w:tcPr>
            <w:tcW w:w="2062" w:type="pct"/>
          </w:tcPr>
          <w:p w:rsidR="00D6775A" w:rsidRPr="004F4508" w:rsidRDefault="00D6775A" w:rsidP="00413FA8">
            <w:pPr>
              <w:spacing w:line="360" w:lineRule="auto"/>
              <w:rPr>
                <w:rFonts w:ascii="宋体"/>
                <w:kern w:val="0"/>
                <w:szCs w:val="21"/>
              </w:rPr>
            </w:pPr>
            <w:r w:rsidRPr="004F4508">
              <w:rPr>
                <w:rFonts w:ascii="宋体" w:hAnsi="宋体" w:hint="eastAsia"/>
                <w:kern w:val="0"/>
                <w:szCs w:val="21"/>
              </w:rPr>
              <w:t>非流动资产处置利得合计</w:t>
            </w:r>
          </w:p>
        </w:tc>
        <w:tc>
          <w:tcPr>
            <w:tcW w:w="979" w:type="pct"/>
          </w:tcPr>
          <w:p w:rsidR="00D6775A" w:rsidRPr="004F4508" w:rsidRDefault="00D6775A" w:rsidP="00413FA8">
            <w:pPr>
              <w:spacing w:line="360" w:lineRule="auto"/>
              <w:rPr>
                <w:rFonts w:ascii="宋体"/>
                <w:szCs w:val="21"/>
              </w:rPr>
            </w:pPr>
          </w:p>
        </w:tc>
        <w:tc>
          <w:tcPr>
            <w:tcW w:w="929" w:type="pct"/>
          </w:tcPr>
          <w:p w:rsidR="00D6775A" w:rsidRPr="004F4508" w:rsidRDefault="00D6775A" w:rsidP="00413FA8">
            <w:pPr>
              <w:spacing w:line="360" w:lineRule="auto"/>
              <w:rPr>
                <w:rFonts w:ascii="宋体"/>
                <w:szCs w:val="21"/>
              </w:rPr>
            </w:pPr>
          </w:p>
        </w:tc>
        <w:tc>
          <w:tcPr>
            <w:tcW w:w="1029" w:type="pct"/>
          </w:tcPr>
          <w:p w:rsidR="00D6775A" w:rsidRPr="004F4508" w:rsidRDefault="00D6775A" w:rsidP="00413FA8">
            <w:pPr>
              <w:spacing w:line="360" w:lineRule="auto"/>
              <w:rPr>
                <w:rFonts w:ascii="宋体"/>
                <w:szCs w:val="21"/>
              </w:rPr>
            </w:pPr>
          </w:p>
        </w:tc>
      </w:tr>
      <w:tr w:rsidR="00D6775A" w:rsidRPr="004F4508" w:rsidTr="00C8668E">
        <w:tc>
          <w:tcPr>
            <w:tcW w:w="2062" w:type="pct"/>
          </w:tcPr>
          <w:p w:rsidR="00D6775A" w:rsidRPr="004F4508" w:rsidRDefault="00D6775A" w:rsidP="00413FA8">
            <w:pPr>
              <w:spacing w:line="360" w:lineRule="auto"/>
              <w:rPr>
                <w:rFonts w:ascii="宋体"/>
                <w:kern w:val="0"/>
                <w:szCs w:val="21"/>
              </w:rPr>
            </w:pPr>
            <w:r w:rsidRPr="004F4508">
              <w:rPr>
                <w:rFonts w:ascii="宋体" w:hAnsi="宋体" w:hint="eastAsia"/>
                <w:kern w:val="0"/>
                <w:szCs w:val="21"/>
              </w:rPr>
              <w:t>其中：固定资产处置利得</w:t>
            </w:r>
          </w:p>
        </w:tc>
        <w:tc>
          <w:tcPr>
            <w:tcW w:w="979" w:type="pct"/>
          </w:tcPr>
          <w:p w:rsidR="00D6775A" w:rsidRPr="004F4508" w:rsidRDefault="00D6775A" w:rsidP="00413FA8">
            <w:pPr>
              <w:spacing w:line="360" w:lineRule="auto"/>
              <w:rPr>
                <w:rFonts w:ascii="宋体"/>
                <w:szCs w:val="21"/>
              </w:rPr>
            </w:pPr>
          </w:p>
        </w:tc>
        <w:tc>
          <w:tcPr>
            <w:tcW w:w="929" w:type="pct"/>
          </w:tcPr>
          <w:p w:rsidR="00D6775A" w:rsidRPr="004F4508" w:rsidRDefault="00D6775A" w:rsidP="00413FA8">
            <w:pPr>
              <w:spacing w:line="360" w:lineRule="auto"/>
              <w:rPr>
                <w:rFonts w:ascii="宋体"/>
                <w:szCs w:val="21"/>
              </w:rPr>
            </w:pPr>
          </w:p>
        </w:tc>
        <w:tc>
          <w:tcPr>
            <w:tcW w:w="1029" w:type="pct"/>
          </w:tcPr>
          <w:p w:rsidR="00D6775A" w:rsidRPr="004F4508" w:rsidRDefault="00D6775A" w:rsidP="00413FA8">
            <w:pPr>
              <w:spacing w:line="360" w:lineRule="auto"/>
              <w:rPr>
                <w:rFonts w:ascii="宋体"/>
                <w:szCs w:val="21"/>
              </w:rPr>
            </w:pPr>
          </w:p>
        </w:tc>
      </w:tr>
      <w:tr w:rsidR="00D6775A" w:rsidRPr="004F4508" w:rsidTr="00C8668E">
        <w:tc>
          <w:tcPr>
            <w:tcW w:w="2062" w:type="pct"/>
          </w:tcPr>
          <w:p w:rsidR="00D6775A" w:rsidRPr="004F4508" w:rsidRDefault="00D6775A" w:rsidP="00413FA8">
            <w:pPr>
              <w:spacing w:line="360" w:lineRule="auto"/>
              <w:rPr>
                <w:rFonts w:ascii="宋体"/>
                <w:b/>
                <w:kern w:val="0"/>
                <w:szCs w:val="21"/>
              </w:rPr>
            </w:pPr>
            <w:r w:rsidRPr="004F4508">
              <w:rPr>
                <w:rFonts w:ascii="宋体" w:hAnsi="宋体"/>
                <w:b/>
                <w:kern w:val="0"/>
                <w:szCs w:val="21"/>
              </w:rPr>
              <w:t xml:space="preserve">      </w:t>
            </w:r>
            <w:r w:rsidRPr="004F4508">
              <w:rPr>
                <w:rFonts w:ascii="宋体" w:hAnsi="宋体" w:hint="eastAsia"/>
                <w:kern w:val="0"/>
                <w:szCs w:val="21"/>
              </w:rPr>
              <w:t>无形资产处置利得</w:t>
            </w:r>
          </w:p>
        </w:tc>
        <w:tc>
          <w:tcPr>
            <w:tcW w:w="979" w:type="pct"/>
          </w:tcPr>
          <w:p w:rsidR="00D6775A" w:rsidRPr="004F4508" w:rsidRDefault="00D6775A" w:rsidP="00413FA8">
            <w:pPr>
              <w:spacing w:line="360" w:lineRule="auto"/>
              <w:rPr>
                <w:rFonts w:ascii="宋体"/>
                <w:szCs w:val="21"/>
              </w:rPr>
            </w:pPr>
          </w:p>
        </w:tc>
        <w:tc>
          <w:tcPr>
            <w:tcW w:w="929" w:type="pct"/>
          </w:tcPr>
          <w:p w:rsidR="00D6775A" w:rsidRPr="004F4508" w:rsidRDefault="00D6775A" w:rsidP="00413FA8">
            <w:pPr>
              <w:spacing w:line="360" w:lineRule="auto"/>
              <w:rPr>
                <w:rFonts w:ascii="宋体"/>
                <w:kern w:val="0"/>
                <w:szCs w:val="21"/>
              </w:rPr>
            </w:pPr>
          </w:p>
        </w:tc>
        <w:tc>
          <w:tcPr>
            <w:tcW w:w="1029" w:type="pct"/>
          </w:tcPr>
          <w:p w:rsidR="00D6775A" w:rsidRPr="004F4508" w:rsidRDefault="00D6775A" w:rsidP="00413FA8">
            <w:pPr>
              <w:spacing w:line="360" w:lineRule="auto"/>
              <w:rPr>
                <w:rFonts w:ascii="宋体"/>
                <w:kern w:val="0"/>
                <w:szCs w:val="21"/>
              </w:rPr>
            </w:pPr>
          </w:p>
        </w:tc>
      </w:tr>
      <w:tr w:rsidR="00D6775A" w:rsidRPr="004F4508" w:rsidTr="00C8668E">
        <w:tc>
          <w:tcPr>
            <w:tcW w:w="2062" w:type="pct"/>
          </w:tcPr>
          <w:p w:rsidR="00D6775A" w:rsidRPr="004F4508" w:rsidRDefault="00D6775A" w:rsidP="00413FA8">
            <w:pPr>
              <w:spacing w:line="360" w:lineRule="auto"/>
              <w:rPr>
                <w:rFonts w:ascii="宋体"/>
                <w:kern w:val="0"/>
                <w:szCs w:val="21"/>
              </w:rPr>
            </w:pPr>
            <w:r w:rsidRPr="004F4508">
              <w:rPr>
                <w:rFonts w:ascii="宋体" w:hAnsi="宋体" w:hint="eastAsia"/>
                <w:kern w:val="0"/>
                <w:szCs w:val="21"/>
              </w:rPr>
              <w:t>债务重组利得</w:t>
            </w:r>
          </w:p>
        </w:tc>
        <w:tc>
          <w:tcPr>
            <w:tcW w:w="979" w:type="pct"/>
          </w:tcPr>
          <w:p w:rsidR="00D6775A" w:rsidRPr="004F4508" w:rsidRDefault="00D6775A" w:rsidP="00413FA8">
            <w:pPr>
              <w:spacing w:line="360" w:lineRule="auto"/>
              <w:rPr>
                <w:rFonts w:ascii="宋体"/>
                <w:szCs w:val="21"/>
              </w:rPr>
            </w:pPr>
          </w:p>
        </w:tc>
        <w:tc>
          <w:tcPr>
            <w:tcW w:w="929" w:type="pct"/>
          </w:tcPr>
          <w:p w:rsidR="00D6775A" w:rsidRPr="004F4508" w:rsidRDefault="00D6775A" w:rsidP="00413FA8">
            <w:pPr>
              <w:spacing w:line="360" w:lineRule="auto"/>
              <w:rPr>
                <w:rFonts w:ascii="宋体"/>
                <w:kern w:val="0"/>
                <w:szCs w:val="21"/>
              </w:rPr>
            </w:pPr>
          </w:p>
        </w:tc>
        <w:tc>
          <w:tcPr>
            <w:tcW w:w="1029" w:type="pct"/>
          </w:tcPr>
          <w:p w:rsidR="00D6775A" w:rsidRPr="004F4508" w:rsidRDefault="00D6775A" w:rsidP="00413FA8">
            <w:pPr>
              <w:spacing w:line="360" w:lineRule="auto"/>
              <w:rPr>
                <w:rFonts w:ascii="宋体"/>
                <w:kern w:val="0"/>
                <w:szCs w:val="21"/>
              </w:rPr>
            </w:pPr>
          </w:p>
        </w:tc>
      </w:tr>
      <w:tr w:rsidR="00D6775A" w:rsidRPr="004F4508" w:rsidTr="00C8668E">
        <w:tc>
          <w:tcPr>
            <w:tcW w:w="2062" w:type="pct"/>
          </w:tcPr>
          <w:p w:rsidR="00D6775A" w:rsidRPr="004F4508" w:rsidRDefault="00D6775A" w:rsidP="00413FA8">
            <w:pPr>
              <w:spacing w:line="360" w:lineRule="auto"/>
              <w:rPr>
                <w:rFonts w:ascii="宋体"/>
                <w:kern w:val="0"/>
                <w:szCs w:val="21"/>
              </w:rPr>
            </w:pPr>
            <w:r w:rsidRPr="004F4508">
              <w:rPr>
                <w:rFonts w:ascii="宋体" w:hAnsi="宋体" w:hint="eastAsia"/>
                <w:kern w:val="0"/>
                <w:szCs w:val="21"/>
              </w:rPr>
              <w:t>非货币性资产交换利得</w:t>
            </w:r>
          </w:p>
        </w:tc>
        <w:tc>
          <w:tcPr>
            <w:tcW w:w="979" w:type="pct"/>
          </w:tcPr>
          <w:p w:rsidR="00D6775A" w:rsidRPr="004F4508" w:rsidRDefault="00D6775A" w:rsidP="00413FA8">
            <w:pPr>
              <w:spacing w:line="360" w:lineRule="auto"/>
              <w:rPr>
                <w:rFonts w:ascii="宋体"/>
                <w:szCs w:val="21"/>
              </w:rPr>
            </w:pPr>
          </w:p>
        </w:tc>
        <w:tc>
          <w:tcPr>
            <w:tcW w:w="929" w:type="pct"/>
          </w:tcPr>
          <w:p w:rsidR="00D6775A" w:rsidRPr="004F4508" w:rsidRDefault="00D6775A" w:rsidP="00413FA8">
            <w:pPr>
              <w:spacing w:line="360" w:lineRule="auto"/>
              <w:rPr>
                <w:rFonts w:ascii="宋体"/>
                <w:kern w:val="0"/>
                <w:szCs w:val="21"/>
              </w:rPr>
            </w:pPr>
          </w:p>
        </w:tc>
        <w:tc>
          <w:tcPr>
            <w:tcW w:w="1029" w:type="pct"/>
          </w:tcPr>
          <w:p w:rsidR="00D6775A" w:rsidRPr="004F4508" w:rsidRDefault="00D6775A" w:rsidP="00413FA8">
            <w:pPr>
              <w:spacing w:line="360" w:lineRule="auto"/>
              <w:rPr>
                <w:rFonts w:ascii="宋体"/>
                <w:kern w:val="0"/>
                <w:szCs w:val="21"/>
              </w:rPr>
            </w:pPr>
          </w:p>
        </w:tc>
      </w:tr>
      <w:tr w:rsidR="00D6775A" w:rsidRPr="004F4508" w:rsidTr="00C8668E">
        <w:tc>
          <w:tcPr>
            <w:tcW w:w="2062" w:type="pct"/>
          </w:tcPr>
          <w:p w:rsidR="00D6775A" w:rsidRPr="004F4508" w:rsidRDefault="00D6775A" w:rsidP="00413FA8">
            <w:pPr>
              <w:spacing w:line="360" w:lineRule="auto"/>
              <w:rPr>
                <w:rFonts w:ascii="宋体" w:hAnsi="宋体"/>
                <w:kern w:val="0"/>
                <w:szCs w:val="21"/>
              </w:rPr>
            </w:pPr>
            <w:r w:rsidRPr="004F4508">
              <w:rPr>
                <w:rFonts w:ascii="宋体" w:hAnsi="宋体" w:hint="eastAsia"/>
                <w:kern w:val="0"/>
                <w:szCs w:val="21"/>
              </w:rPr>
              <w:t>接受捐赠</w:t>
            </w:r>
            <w:r w:rsidRPr="004F4508">
              <w:rPr>
                <w:rFonts w:ascii="宋体" w:hAnsi="宋体"/>
                <w:kern w:val="0"/>
                <w:szCs w:val="21"/>
              </w:rPr>
              <w:t xml:space="preserve">      </w:t>
            </w:r>
          </w:p>
        </w:tc>
        <w:tc>
          <w:tcPr>
            <w:tcW w:w="979" w:type="pct"/>
          </w:tcPr>
          <w:p w:rsidR="00D6775A" w:rsidRPr="004F4508" w:rsidRDefault="00D6775A" w:rsidP="00413FA8">
            <w:pPr>
              <w:spacing w:line="360" w:lineRule="auto"/>
              <w:rPr>
                <w:rFonts w:ascii="宋体"/>
                <w:szCs w:val="21"/>
              </w:rPr>
            </w:pPr>
          </w:p>
        </w:tc>
        <w:tc>
          <w:tcPr>
            <w:tcW w:w="929" w:type="pct"/>
          </w:tcPr>
          <w:p w:rsidR="00D6775A" w:rsidRPr="004F4508" w:rsidRDefault="00D6775A" w:rsidP="00413FA8">
            <w:pPr>
              <w:spacing w:line="360" w:lineRule="auto"/>
              <w:rPr>
                <w:rFonts w:ascii="宋体"/>
                <w:kern w:val="0"/>
                <w:szCs w:val="21"/>
              </w:rPr>
            </w:pPr>
          </w:p>
        </w:tc>
        <w:tc>
          <w:tcPr>
            <w:tcW w:w="1029" w:type="pct"/>
          </w:tcPr>
          <w:p w:rsidR="00D6775A" w:rsidRPr="004F4508" w:rsidRDefault="00D6775A" w:rsidP="00413FA8">
            <w:pPr>
              <w:spacing w:line="360" w:lineRule="auto"/>
              <w:rPr>
                <w:rFonts w:ascii="宋体"/>
                <w:kern w:val="0"/>
                <w:szCs w:val="21"/>
              </w:rPr>
            </w:pPr>
          </w:p>
        </w:tc>
      </w:tr>
      <w:tr w:rsidR="00D6775A" w:rsidRPr="004F4508" w:rsidTr="00C8668E">
        <w:tc>
          <w:tcPr>
            <w:tcW w:w="2062" w:type="pct"/>
            <w:vAlign w:val="center"/>
          </w:tcPr>
          <w:p w:rsidR="00D6775A" w:rsidRPr="004F4508" w:rsidRDefault="00D6775A" w:rsidP="00413FA8">
            <w:pPr>
              <w:spacing w:line="360" w:lineRule="auto"/>
              <w:rPr>
                <w:rFonts w:ascii="宋体"/>
                <w:szCs w:val="21"/>
              </w:rPr>
            </w:pPr>
            <w:r w:rsidRPr="004F4508">
              <w:rPr>
                <w:rFonts w:ascii="宋体" w:hAnsi="宋体" w:hint="eastAsia"/>
                <w:szCs w:val="21"/>
              </w:rPr>
              <w:t>政府补助</w:t>
            </w:r>
          </w:p>
        </w:tc>
        <w:tc>
          <w:tcPr>
            <w:tcW w:w="979" w:type="pct"/>
          </w:tcPr>
          <w:p w:rsidR="00D6775A" w:rsidRPr="004F4508" w:rsidRDefault="00D6775A" w:rsidP="00413FA8">
            <w:pPr>
              <w:spacing w:line="360" w:lineRule="auto"/>
              <w:rPr>
                <w:rFonts w:ascii="宋体"/>
                <w:kern w:val="0"/>
                <w:szCs w:val="21"/>
              </w:rPr>
            </w:pPr>
          </w:p>
        </w:tc>
        <w:tc>
          <w:tcPr>
            <w:tcW w:w="929" w:type="pct"/>
          </w:tcPr>
          <w:p w:rsidR="00D6775A" w:rsidRPr="004F4508" w:rsidRDefault="00D6775A" w:rsidP="00413FA8">
            <w:pPr>
              <w:spacing w:line="360" w:lineRule="auto"/>
              <w:rPr>
                <w:rFonts w:ascii="宋体"/>
                <w:szCs w:val="21"/>
              </w:rPr>
            </w:pPr>
          </w:p>
        </w:tc>
        <w:tc>
          <w:tcPr>
            <w:tcW w:w="1029" w:type="pct"/>
          </w:tcPr>
          <w:p w:rsidR="00D6775A" w:rsidRPr="004F4508" w:rsidRDefault="00D6775A" w:rsidP="00413FA8">
            <w:pPr>
              <w:spacing w:line="360" w:lineRule="auto"/>
              <w:rPr>
                <w:rFonts w:ascii="宋体"/>
                <w:szCs w:val="21"/>
              </w:rPr>
            </w:pPr>
          </w:p>
        </w:tc>
      </w:tr>
      <w:tr w:rsidR="00D6775A" w:rsidRPr="004F4508" w:rsidTr="00C8668E">
        <w:tc>
          <w:tcPr>
            <w:tcW w:w="2062" w:type="pct"/>
            <w:vAlign w:val="center"/>
          </w:tcPr>
          <w:p w:rsidR="00D6775A" w:rsidRPr="004F4508" w:rsidRDefault="00D6775A" w:rsidP="00413FA8">
            <w:pPr>
              <w:spacing w:line="360" w:lineRule="auto"/>
              <w:rPr>
                <w:rFonts w:ascii="宋体"/>
                <w:szCs w:val="21"/>
              </w:rPr>
            </w:pPr>
            <w:r w:rsidRPr="004F4508">
              <w:rPr>
                <w:rFonts w:ascii="宋体" w:hAnsi="宋体" w:hint="eastAsia"/>
                <w:szCs w:val="21"/>
              </w:rPr>
              <w:t>可无限量添加行</w:t>
            </w:r>
          </w:p>
        </w:tc>
        <w:tc>
          <w:tcPr>
            <w:tcW w:w="979" w:type="pct"/>
          </w:tcPr>
          <w:p w:rsidR="00D6775A" w:rsidRPr="004F4508" w:rsidRDefault="00D6775A" w:rsidP="00413FA8">
            <w:pPr>
              <w:spacing w:line="360" w:lineRule="auto"/>
              <w:rPr>
                <w:rFonts w:ascii="宋体"/>
                <w:kern w:val="0"/>
                <w:szCs w:val="21"/>
              </w:rPr>
            </w:pPr>
          </w:p>
        </w:tc>
        <w:tc>
          <w:tcPr>
            <w:tcW w:w="929" w:type="pct"/>
          </w:tcPr>
          <w:p w:rsidR="00D6775A" w:rsidRPr="004F4508" w:rsidRDefault="00D6775A" w:rsidP="00413FA8">
            <w:pPr>
              <w:spacing w:line="360" w:lineRule="auto"/>
              <w:rPr>
                <w:rFonts w:ascii="宋体"/>
                <w:szCs w:val="21"/>
              </w:rPr>
            </w:pPr>
          </w:p>
        </w:tc>
        <w:tc>
          <w:tcPr>
            <w:tcW w:w="1029" w:type="pct"/>
          </w:tcPr>
          <w:p w:rsidR="00D6775A" w:rsidRPr="004F4508" w:rsidRDefault="00D6775A" w:rsidP="00413FA8">
            <w:pPr>
              <w:spacing w:line="360" w:lineRule="auto"/>
              <w:rPr>
                <w:rFonts w:ascii="宋体"/>
                <w:szCs w:val="21"/>
              </w:rPr>
            </w:pPr>
          </w:p>
        </w:tc>
      </w:tr>
      <w:tr w:rsidR="00D6775A" w:rsidRPr="004F4508" w:rsidTr="00C8668E">
        <w:tc>
          <w:tcPr>
            <w:tcW w:w="2062" w:type="pct"/>
          </w:tcPr>
          <w:p w:rsidR="00D6775A" w:rsidRPr="004F4508" w:rsidRDefault="00D6775A" w:rsidP="00413FA8">
            <w:pPr>
              <w:spacing w:line="360" w:lineRule="auto"/>
              <w:rPr>
                <w:rFonts w:ascii="宋体"/>
                <w:kern w:val="0"/>
                <w:szCs w:val="21"/>
              </w:rPr>
            </w:pPr>
            <w:r w:rsidRPr="004F4508">
              <w:rPr>
                <w:rFonts w:ascii="宋体" w:hAnsi="宋体" w:hint="eastAsia"/>
                <w:szCs w:val="21"/>
              </w:rPr>
              <w:t>……</w:t>
            </w:r>
          </w:p>
        </w:tc>
        <w:tc>
          <w:tcPr>
            <w:tcW w:w="979" w:type="pct"/>
          </w:tcPr>
          <w:p w:rsidR="00D6775A" w:rsidRPr="004F4508" w:rsidRDefault="00D6775A" w:rsidP="00413FA8">
            <w:pPr>
              <w:spacing w:line="360" w:lineRule="auto"/>
              <w:rPr>
                <w:rFonts w:ascii="宋体"/>
                <w:kern w:val="0"/>
                <w:szCs w:val="21"/>
              </w:rPr>
            </w:pPr>
          </w:p>
        </w:tc>
        <w:tc>
          <w:tcPr>
            <w:tcW w:w="929" w:type="pct"/>
          </w:tcPr>
          <w:p w:rsidR="00D6775A" w:rsidRPr="004F4508" w:rsidRDefault="00D6775A" w:rsidP="00413FA8">
            <w:pPr>
              <w:spacing w:line="360" w:lineRule="auto"/>
              <w:rPr>
                <w:rFonts w:ascii="宋体"/>
                <w:szCs w:val="21"/>
              </w:rPr>
            </w:pPr>
          </w:p>
        </w:tc>
        <w:tc>
          <w:tcPr>
            <w:tcW w:w="1029" w:type="pct"/>
          </w:tcPr>
          <w:p w:rsidR="00D6775A" w:rsidRPr="004F4508" w:rsidRDefault="00D6775A" w:rsidP="00413FA8">
            <w:pPr>
              <w:spacing w:line="360" w:lineRule="auto"/>
              <w:rPr>
                <w:rFonts w:ascii="宋体"/>
                <w:szCs w:val="21"/>
              </w:rPr>
            </w:pPr>
          </w:p>
        </w:tc>
      </w:tr>
      <w:tr w:rsidR="00D6775A" w:rsidRPr="004F4508" w:rsidTr="00C8668E">
        <w:tc>
          <w:tcPr>
            <w:tcW w:w="2062" w:type="pct"/>
          </w:tcPr>
          <w:p w:rsidR="00D6775A" w:rsidRPr="004F4508" w:rsidRDefault="00D6775A" w:rsidP="00413FA8">
            <w:pPr>
              <w:spacing w:line="360" w:lineRule="auto"/>
              <w:rPr>
                <w:rFonts w:ascii="宋体"/>
                <w:szCs w:val="21"/>
              </w:rPr>
            </w:pPr>
            <w:r w:rsidRPr="004F4508">
              <w:rPr>
                <w:rFonts w:ascii="宋体" w:hAnsi="宋体" w:hint="eastAsia"/>
                <w:szCs w:val="21"/>
              </w:rPr>
              <w:t>合计</w:t>
            </w:r>
          </w:p>
        </w:tc>
        <w:tc>
          <w:tcPr>
            <w:tcW w:w="979" w:type="pct"/>
          </w:tcPr>
          <w:p w:rsidR="00D6775A" w:rsidRPr="004F4508" w:rsidRDefault="00D6775A" w:rsidP="00413FA8">
            <w:pPr>
              <w:spacing w:line="360" w:lineRule="auto"/>
              <w:rPr>
                <w:rFonts w:ascii="宋体"/>
                <w:szCs w:val="21"/>
              </w:rPr>
            </w:pPr>
          </w:p>
        </w:tc>
        <w:tc>
          <w:tcPr>
            <w:tcW w:w="929" w:type="pct"/>
          </w:tcPr>
          <w:p w:rsidR="00D6775A" w:rsidRPr="004F4508" w:rsidRDefault="00D6775A" w:rsidP="00413FA8">
            <w:pPr>
              <w:spacing w:line="360" w:lineRule="auto"/>
              <w:rPr>
                <w:rFonts w:ascii="宋体"/>
                <w:kern w:val="0"/>
                <w:szCs w:val="21"/>
              </w:rPr>
            </w:pPr>
          </w:p>
        </w:tc>
        <w:tc>
          <w:tcPr>
            <w:tcW w:w="1029" w:type="pct"/>
          </w:tcPr>
          <w:p w:rsidR="00D6775A" w:rsidRPr="004F4508" w:rsidRDefault="00D6775A" w:rsidP="00413FA8">
            <w:pPr>
              <w:spacing w:line="360" w:lineRule="auto"/>
              <w:rPr>
                <w:rFonts w:ascii="宋体"/>
                <w:kern w:val="0"/>
                <w:szCs w:val="21"/>
              </w:rPr>
            </w:pPr>
          </w:p>
        </w:tc>
      </w:tr>
    </w:tbl>
    <w:p w:rsidR="00F65666" w:rsidRDefault="00F65666" w:rsidP="00413FA8">
      <w:pPr>
        <w:spacing w:line="360" w:lineRule="auto"/>
        <w:ind w:firstLine="420"/>
        <w:rPr>
          <w:rFonts w:ascii="宋体" w:hAnsi="宋体"/>
          <w:sz w:val="24"/>
          <w:szCs w:val="24"/>
        </w:rPr>
      </w:pPr>
    </w:p>
    <w:p w:rsidR="00D6775A" w:rsidRPr="00BF59C7" w:rsidRDefault="00D6775A" w:rsidP="00413FA8">
      <w:pPr>
        <w:spacing w:line="360" w:lineRule="auto"/>
        <w:ind w:firstLine="420"/>
        <w:rPr>
          <w:rFonts w:ascii="宋体"/>
          <w:sz w:val="24"/>
          <w:szCs w:val="24"/>
        </w:rPr>
      </w:pPr>
      <w:r w:rsidRPr="00BF59C7">
        <w:rPr>
          <w:rFonts w:ascii="宋体" w:hAnsi="宋体" w:hint="eastAsia"/>
          <w:sz w:val="24"/>
          <w:szCs w:val="24"/>
        </w:rPr>
        <w:t>营业外支出</w:t>
      </w:r>
    </w:p>
    <w:p w:rsidR="00D6775A" w:rsidRPr="004F4508" w:rsidRDefault="00D6775A" w:rsidP="00413FA8">
      <w:pPr>
        <w:spacing w:line="360" w:lineRule="auto"/>
        <w:rPr>
          <w:rFonts w:ascii="宋体"/>
          <w:szCs w:val="21"/>
        </w:rPr>
      </w:pP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4F4508">
        <w:rPr>
          <w:rFonts w:ascii="宋体" w:hAnsi="宋体" w:hint="eastAsia"/>
          <w:szCs w:val="21"/>
        </w:rPr>
        <w:t>单位：</w:t>
      </w:r>
      <w:r w:rsidRPr="004F4508">
        <w:rPr>
          <w:rFonts w:ascii="宋体" w:hAnsi="宋体"/>
          <w:szCs w:val="21"/>
        </w:rPr>
        <w:t xml:space="preserve"> </w:t>
      </w:r>
      <w:r>
        <w:rPr>
          <w:rFonts w:ascii="宋体" w:hAnsi="宋体"/>
          <w:szCs w:val="21"/>
        </w:rPr>
        <w:t xml:space="preserve">   </w:t>
      </w:r>
      <w:r w:rsidRPr="004F4508">
        <w:rPr>
          <w:rFonts w:ascii="宋体" w:hAnsi="宋体"/>
          <w:szCs w:val="21"/>
        </w:rPr>
        <w:t xml:space="preserve"> </w:t>
      </w:r>
      <w:r w:rsidRPr="004F4508">
        <w:rPr>
          <w:rFonts w:ascii="宋体" w:hAnsi="宋体" w:hint="eastAsia"/>
          <w:szCs w:val="21"/>
        </w:rPr>
        <w:t>币种：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6"/>
        <w:gridCol w:w="1706"/>
        <w:gridCol w:w="1706"/>
        <w:gridCol w:w="1704"/>
      </w:tblGrid>
      <w:tr w:rsidR="00D6775A" w:rsidRPr="004F4508" w:rsidTr="00C8668E">
        <w:tc>
          <w:tcPr>
            <w:tcW w:w="1998" w:type="pct"/>
          </w:tcPr>
          <w:p w:rsidR="00D6775A" w:rsidRPr="004F4508" w:rsidRDefault="00D6775A" w:rsidP="00413FA8">
            <w:pPr>
              <w:spacing w:line="360" w:lineRule="auto"/>
              <w:jc w:val="center"/>
              <w:rPr>
                <w:rFonts w:ascii="宋体"/>
                <w:kern w:val="0"/>
                <w:szCs w:val="21"/>
              </w:rPr>
            </w:pPr>
            <w:r w:rsidRPr="004F4508">
              <w:rPr>
                <w:rFonts w:ascii="宋体" w:hAnsi="宋体" w:hint="eastAsia"/>
                <w:kern w:val="0"/>
                <w:szCs w:val="21"/>
              </w:rPr>
              <w:t>项目</w:t>
            </w:r>
          </w:p>
        </w:tc>
        <w:tc>
          <w:tcPr>
            <w:tcW w:w="1001" w:type="pct"/>
          </w:tcPr>
          <w:p w:rsidR="00D6775A" w:rsidRPr="004F4508" w:rsidRDefault="00D6775A" w:rsidP="00413FA8">
            <w:pPr>
              <w:spacing w:line="360" w:lineRule="auto"/>
              <w:jc w:val="center"/>
              <w:rPr>
                <w:rFonts w:ascii="宋体"/>
                <w:kern w:val="0"/>
                <w:szCs w:val="21"/>
              </w:rPr>
            </w:pPr>
            <w:r w:rsidRPr="004F4508">
              <w:rPr>
                <w:rFonts w:ascii="宋体" w:hAnsi="宋体" w:hint="eastAsia"/>
                <w:kern w:val="0"/>
                <w:szCs w:val="21"/>
              </w:rPr>
              <w:t>本期发生额</w:t>
            </w:r>
          </w:p>
        </w:tc>
        <w:tc>
          <w:tcPr>
            <w:tcW w:w="1001" w:type="pct"/>
          </w:tcPr>
          <w:p w:rsidR="00D6775A" w:rsidRPr="004F4508" w:rsidRDefault="00D6775A" w:rsidP="00413FA8">
            <w:pPr>
              <w:spacing w:line="360" w:lineRule="auto"/>
              <w:jc w:val="center"/>
              <w:rPr>
                <w:rFonts w:ascii="宋体"/>
                <w:kern w:val="0"/>
                <w:szCs w:val="21"/>
              </w:rPr>
            </w:pPr>
            <w:r w:rsidRPr="004F4508">
              <w:rPr>
                <w:rFonts w:ascii="宋体" w:hAnsi="宋体" w:hint="eastAsia"/>
                <w:kern w:val="0"/>
                <w:szCs w:val="21"/>
              </w:rPr>
              <w:t>上期发生额</w:t>
            </w:r>
          </w:p>
        </w:tc>
        <w:tc>
          <w:tcPr>
            <w:tcW w:w="1000" w:type="pct"/>
          </w:tcPr>
          <w:p w:rsidR="00D6775A" w:rsidRPr="004F4508" w:rsidRDefault="00D6775A" w:rsidP="00413FA8">
            <w:pPr>
              <w:spacing w:line="360" w:lineRule="auto"/>
              <w:jc w:val="center"/>
              <w:rPr>
                <w:rFonts w:ascii="宋体"/>
                <w:kern w:val="0"/>
                <w:szCs w:val="21"/>
              </w:rPr>
            </w:pPr>
            <w:r w:rsidRPr="004F4508">
              <w:rPr>
                <w:rFonts w:ascii="宋体" w:hAnsi="宋体" w:hint="eastAsia"/>
                <w:kern w:val="0"/>
                <w:szCs w:val="21"/>
              </w:rPr>
              <w:t>计入当期非经常性损益的金额</w:t>
            </w:r>
          </w:p>
        </w:tc>
      </w:tr>
      <w:tr w:rsidR="00D6775A" w:rsidRPr="004F4508" w:rsidTr="00C8668E">
        <w:tc>
          <w:tcPr>
            <w:tcW w:w="1998" w:type="pct"/>
          </w:tcPr>
          <w:p w:rsidR="00D6775A" w:rsidRPr="004F4508" w:rsidRDefault="00D6775A" w:rsidP="00413FA8">
            <w:pPr>
              <w:spacing w:line="360" w:lineRule="auto"/>
              <w:rPr>
                <w:rFonts w:ascii="宋体"/>
                <w:kern w:val="0"/>
                <w:szCs w:val="21"/>
              </w:rPr>
            </w:pPr>
            <w:r w:rsidRPr="004F4508">
              <w:rPr>
                <w:rFonts w:ascii="宋体" w:hAnsi="宋体" w:hint="eastAsia"/>
                <w:kern w:val="0"/>
                <w:szCs w:val="21"/>
              </w:rPr>
              <w:t>非流动资产处置损失合计</w:t>
            </w:r>
          </w:p>
        </w:tc>
        <w:tc>
          <w:tcPr>
            <w:tcW w:w="1001" w:type="pct"/>
          </w:tcPr>
          <w:p w:rsidR="00D6775A" w:rsidRPr="004F4508" w:rsidRDefault="00D6775A" w:rsidP="00413FA8">
            <w:pPr>
              <w:spacing w:line="360" w:lineRule="auto"/>
              <w:rPr>
                <w:rFonts w:ascii="宋体"/>
                <w:szCs w:val="21"/>
              </w:rPr>
            </w:pPr>
          </w:p>
        </w:tc>
        <w:tc>
          <w:tcPr>
            <w:tcW w:w="1001" w:type="pct"/>
          </w:tcPr>
          <w:p w:rsidR="00D6775A" w:rsidRPr="004F4508" w:rsidRDefault="00D6775A" w:rsidP="00413FA8">
            <w:pPr>
              <w:spacing w:line="360" w:lineRule="auto"/>
              <w:rPr>
                <w:rFonts w:ascii="宋体"/>
                <w:szCs w:val="21"/>
              </w:rPr>
            </w:pPr>
          </w:p>
        </w:tc>
        <w:tc>
          <w:tcPr>
            <w:tcW w:w="1000" w:type="pct"/>
          </w:tcPr>
          <w:p w:rsidR="00D6775A" w:rsidRPr="004F4508" w:rsidRDefault="00D6775A" w:rsidP="00413FA8">
            <w:pPr>
              <w:spacing w:line="360" w:lineRule="auto"/>
              <w:rPr>
                <w:rFonts w:ascii="宋体"/>
                <w:szCs w:val="21"/>
              </w:rPr>
            </w:pPr>
          </w:p>
        </w:tc>
      </w:tr>
      <w:tr w:rsidR="00D6775A" w:rsidRPr="004F4508" w:rsidTr="00C8668E">
        <w:tc>
          <w:tcPr>
            <w:tcW w:w="1998" w:type="pct"/>
          </w:tcPr>
          <w:p w:rsidR="00D6775A" w:rsidRPr="004F4508" w:rsidRDefault="00D6775A" w:rsidP="00413FA8">
            <w:pPr>
              <w:spacing w:line="360" w:lineRule="auto"/>
              <w:rPr>
                <w:rFonts w:ascii="宋体"/>
                <w:kern w:val="0"/>
                <w:szCs w:val="21"/>
              </w:rPr>
            </w:pPr>
            <w:r w:rsidRPr="004F4508">
              <w:rPr>
                <w:rFonts w:ascii="宋体" w:hAnsi="宋体" w:hint="eastAsia"/>
                <w:kern w:val="0"/>
                <w:szCs w:val="21"/>
              </w:rPr>
              <w:lastRenderedPageBreak/>
              <w:t>其中：固定资产处置损失</w:t>
            </w:r>
          </w:p>
        </w:tc>
        <w:tc>
          <w:tcPr>
            <w:tcW w:w="1001" w:type="pct"/>
          </w:tcPr>
          <w:p w:rsidR="00D6775A" w:rsidRPr="004F4508" w:rsidRDefault="00D6775A" w:rsidP="00413FA8">
            <w:pPr>
              <w:spacing w:line="360" w:lineRule="auto"/>
              <w:rPr>
                <w:rFonts w:ascii="宋体"/>
                <w:szCs w:val="21"/>
              </w:rPr>
            </w:pPr>
          </w:p>
        </w:tc>
        <w:tc>
          <w:tcPr>
            <w:tcW w:w="1001" w:type="pct"/>
          </w:tcPr>
          <w:p w:rsidR="00D6775A" w:rsidRPr="004F4508" w:rsidRDefault="00D6775A" w:rsidP="00413FA8">
            <w:pPr>
              <w:spacing w:line="360" w:lineRule="auto"/>
              <w:rPr>
                <w:rFonts w:ascii="宋体"/>
                <w:szCs w:val="21"/>
              </w:rPr>
            </w:pPr>
          </w:p>
        </w:tc>
        <w:tc>
          <w:tcPr>
            <w:tcW w:w="1000" w:type="pct"/>
          </w:tcPr>
          <w:p w:rsidR="00D6775A" w:rsidRPr="004F4508" w:rsidRDefault="00D6775A" w:rsidP="00413FA8">
            <w:pPr>
              <w:spacing w:line="360" w:lineRule="auto"/>
              <w:rPr>
                <w:rFonts w:ascii="宋体"/>
                <w:szCs w:val="21"/>
              </w:rPr>
            </w:pPr>
          </w:p>
        </w:tc>
      </w:tr>
      <w:tr w:rsidR="00D6775A" w:rsidRPr="004F4508" w:rsidTr="00C8668E">
        <w:tc>
          <w:tcPr>
            <w:tcW w:w="1998" w:type="pct"/>
          </w:tcPr>
          <w:p w:rsidR="00D6775A" w:rsidRPr="004F4508" w:rsidRDefault="00D6775A" w:rsidP="00413FA8">
            <w:pPr>
              <w:spacing w:line="360" w:lineRule="auto"/>
              <w:rPr>
                <w:rFonts w:ascii="宋体"/>
                <w:kern w:val="0"/>
                <w:szCs w:val="21"/>
              </w:rPr>
            </w:pPr>
            <w:r w:rsidRPr="004F4508">
              <w:rPr>
                <w:rFonts w:ascii="宋体" w:hAnsi="宋体"/>
                <w:kern w:val="0"/>
                <w:szCs w:val="21"/>
              </w:rPr>
              <w:t xml:space="preserve">      </w:t>
            </w:r>
            <w:r w:rsidRPr="004F4508">
              <w:rPr>
                <w:rFonts w:ascii="宋体" w:hAnsi="宋体" w:hint="eastAsia"/>
                <w:kern w:val="0"/>
                <w:szCs w:val="21"/>
              </w:rPr>
              <w:t>无形资产处置损失</w:t>
            </w:r>
          </w:p>
        </w:tc>
        <w:tc>
          <w:tcPr>
            <w:tcW w:w="1001" w:type="pct"/>
          </w:tcPr>
          <w:p w:rsidR="00D6775A" w:rsidRPr="004F4508" w:rsidRDefault="00D6775A" w:rsidP="00413FA8">
            <w:pPr>
              <w:spacing w:line="360" w:lineRule="auto"/>
              <w:rPr>
                <w:rFonts w:ascii="宋体"/>
                <w:szCs w:val="21"/>
              </w:rPr>
            </w:pPr>
          </w:p>
        </w:tc>
        <w:tc>
          <w:tcPr>
            <w:tcW w:w="1001" w:type="pct"/>
          </w:tcPr>
          <w:p w:rsidR="00D6775A" w:rsidRPr="004F4508" w:rsidRDefault="00D6775A" w:rsidP="00413FA8">
            <w:pPr>
              <w:spacing w:line="360" w:lineRule="auto"/>
              <w:rPr>
                <w:rFonts w:ascii="宋体"/>
                <w:szCs w:val="21"/>
              </w:rPr>
            </w:pPr>
          </w:p>
        </w:tc>
        <w:tc>
          <w:tcPr>
            <w:tcW w:w="1000" w:type="pct"/>
          </w:tcPr>
          <w:p w:rsidR="00D6775A" w:rsidRPr="004F4508" w:rsidRDefault="00D6775A" w:rsidP="00413FA8">
            <w:pPr>
              <w:spacing w:line="360" w:lineRule="auto"/>
              <w:rPr>
                <w:rFonts w:ascii="宋体"/>
                <w:szCs w:val="21"/>
              </w:rPr>
            </w:pPr>
          </w:p>
        </w:tc>
      </w:tr>
      <w:tr w:rsidR="00D6775A" w:rsidRPr="004F4508" w:rsidTr="00C8668E">
        <w:tc>
          <w:tcPr>
            <w:tcW w:w="1998" w:type="pct"/>
          </w:tcPr>
          <w:p w:rsidR="00D6775A" w:rsidRPr="004F4508" w:rsidRDefault="00D6775A" w:rsidP="00413FA8">
            <w:pPr>
              <w:spacing w:line="360" w:lineRule="auto"/>
              <w:rPr>
                <w:rFonts w:ascii="宋体"/>
                <w:kern w:val="0"/>
                <w:szCs w:val="21"/>
              </w:rPr>
            </w:pPr>
            <w:r w:rsidRPr="004F4508">
              <w:rPr>
                <w:rFonts w:ascii="宋体" w:hAnsi="宋体" w:hint="eastAsia"/>
                <w:kern w:val="0"/>
                <w:szCs w:val="21"/>
              </w:rPr>
              <w:t>债务重组损失</w:t>
            </w:r>
          </w:p>
        </w:tc>
        <w:tc>
          <w:tcPr>
            <w:tcW w:w="1001" w:type="pct"/>
          </w:tcPr>
          <w:p w:rsidR="00D6775A" w:rsidRPr="004F4508" w:rsidRDefault="00D6775A" w:rsidP="00413FA8">
            <w:pPr>
              <w:spacing w:line="360" w:lineRule="auto"/>
              <w:rPr>
                <w:rFonts w:ascii="宋体"/>
                <w:szCs w:val="21"/>
              </w:rPr>
            </w:pPr>
          </w:p>
        </w:tc>
        <w:tc>
          <w:tcPr>
            <w:tcW w:w="1001" w:type="pct"/>
          </w:tcPr>
          <w:p w:rsidR="00D6775A" w:rsidRPr="004F4508" w:rsidRDefault="00D6775A" w:rsidP="00413FA8">
            <w:pPr>
              <w:spacing w:line="360" w:lineRule="auto"/>
              <w:rPr>
                <w:rFonts w:ascii="宋体"/>
                <w:szCs w:val="21"/>
              </w:rPr>
            </w:pPr>
          </w:p>
        </w:tc>
        <w:tc>
          <w:tcPr>
            <w:tcW w:w="1000" w:type="pct"/>
          </w:tcPr>
          <w:p w:rsidR="00D6775A" w:rsidRPr="004F4508" w:rsidRDefault="00D6775A" w:rsidP="00413FA8">
            <w:pPr>
              <w:spacing w:line="360" w:lineRule="auto"/>
              <w:rPr>
                <w:rFonts w:ascii="宋体"/>
                <w:szCs w:val="21"/>
              </w:rPr>
            </w:pPr>
          </w:p>
        </w:tc>
      </w:tr>
      <w:tr w:rsidR="00D6775A" w:rsidRPr="004F4508" w:rsidTr="00C8668E">
        <w:tc>
          <w:tcPr>
            <w:tcW w:w="1998" w:type="pct"/>
          </w:tcPr>
          <w:p w:rsidR="00D6775A" w:rsidRPr="004F4508" w:rsidRDefault="00D6775A" w:rsidP="00413FA8">
            <w:pPr>
              <w:spacing w:line="360" w:lineRule="auto"/>
              <w:rPr>
                <w:rFonts w:ascii="宋体"/>
                <w:kern w:val="0"/>
                <w:szCs w:val="21"/>
              </w:rPr>
            </w:pPr>
            <w:r w:rsidRPr="004F4508">
              <w:rPr>
                <w:rFonts w:ascii="宋体" w:hAnsi="宋体" w:hint="eastAsia"/>
                <w:kern w:val="0"/>
                <w:szCs w:val="21"/>
              </w:rPr>
              <w:t>非货币性资产交换损失</w:t>
            </w:r>
          </w:p>
        </w:tc>
        <w:tc>
          <w:tcPr>
            <w:tcW w:w="1001" w:type="pct"/>
          </w:tcPr>
          <w:p w:rsidR="00D6775A" w:rsidRPr="004F4508" w:rsidRDefault="00D6775A" w:rsidP="00413FA8">
            <w:pPr>
              <w:spacing w:line="360" w:lineRule="auto"/>
              <w:rPr>
                <w:rFonts w:ascii="宋体"/>
                <w:szCs w:val="21"/>
              </w:rPr>
            </w:pPr>
          </w:p>
        </w:tc>
        <w:tc>
          <w:tcPr>
            <w:tcW w:w="1001" w:type="pct"/>
          </w:tcPr>
          <w:p w:rsidR="00D6775A" w:rsidRPr="004F4508" w:rsidRDefault="00D6775A" w:rsidP="00413FA8">
            <w:pPr>
              <w:spacing w:line="360" w:lineRule="auto"/>
              <w:rPr>
                <w:rFonts w:ascii="宋体"/>
                <w:szCs w:val="21"/>
              </w:rPr>
            </w:pPr>
          </w:p>
        </w:tc>
        <w:tc>
          <w:tcPr>
            <w:tcW w:w="1000" w:type="pct"/>
          </w:tcPr>
          <w:p w:rsidR="00D6775A" w:rsidRPr="004F4508" w:rsidRDefault="00D6775A" w:rsidP="00413FA8">
            <w:pPr>
              <w:spacing w:line="360" w:lineRule="auto"/>
              <w:rPr>
                <w:rFonts w:ascii="宋体"/>
                <w:szCs w:val="21"/>
              </w:rPr>
            </w:pPr>
          </w:p>
        </w:tc>
      </w:tr>
      <w:tr w:rsidR="00D6775A" w:rsidRPr="004F4508" w:rsidTr="00C8668E">
        <w:tc>
          <w:tcPr>
            <w:tcW w:w="1998" w:type="pct"/>
          </w:tcPr>
          <w:p w:rsidR="00D6775A" w:rsidRPr="004F4508" w:rsidRDefault="00D6775A" w:rsidP="00413FA8">
            <w:pPr>
              <w:spacing w:line="360" w:lineRule="auto"/>
              <w:rPr>
                <w:rFonts w:ascii="宋体"/>
                <w:kern w:val="0"/>
                <w:szCs w:val="21"/>
              </w:rPr>
            </w:pPr>
            <w:r w:rsidRPr="004F4508">
              <w:rPr>
                <w:rFonts w:ascii="宋体" w:hAnsi="宋体" w:hint="eastAsia"/>
                <w:kern w:val="0"/>
                <w:szCs w:val="21"/>
              </w:rPr>
              <w:t>对外捐赠</w:t>
            </w:r>
          </w:p>
        </w:tc>
        <w:tc>
          <w:tcPr>
            <w:tcW w:w="1001" w:type="pct"/>
          </w:tcPr>
          <w:p w:rsidR="00D6775A" w:rsidRPr="004F4508" w:rsidRDefault="00D6775A" w:rsidP="00413FA8">
            <w:pPr>
              <w:spacing w:line="360" w:lineRule="auto"/>
              <w:rPr>
                <w:rFonts w:ascii="宋体"/>
                <w:szCs w:val="21"/>
              </w:rPr>
            </w:pPr>
          </w:p>
        </w:tc>
        <w:tc>
          <w:tcPr>
            <w:tcW w:w="1001" w:type="pct"/>
          </w:tcPr>
          <w:p w:rsidR="00D6775A" w:rsidRPr="004F4508" w:rsidRDefault="00D6775A" w:rsidP="00413FA8">
            <w:pPr>
              <w:spacing w:line="360" w:lineRule="auto"/>
              <w:rPr>
                <w:rFonts w:ascii="宋体"/>
                <w:szCs w:val="21"/>
              </w:rPr>
            </w:pPr>
          </w:p>
        </w:tc>
        <w:tc>
          <w:tcPr>
            <w:tcW w:w="1000" w:type="pct"/>
          </w:tcPr>
          <w:p w:rsidR="00D6775A" w:rsidRPr="004F4508" w:rsidRDefault="00D6775A" w:rsidP="00413FA8">
            <w:pPr>
              <w:spacing w:line="360" w:lineRule="auto"/>
              <w:rPr>
                <w:rFonts w:ascii="宋体"/>
                <w:szCs w:val="21"/>
              </w:rPr>
            </w:pPr>
          </w:p>
        </w:tc>
      </w:tr>
      <w:tr w:rsidR="00D6775A" w:rsidRPr="004F4508" w:rsidTr="00C8668E">
        <w:tc>
          <w:tcPr>
            <w:tcW w:w="1998" w:type="pct"/>
            <w:vAlign w:val="center"/>
          </w:tcPr>
          <w:p w:rsidR="00D6775A" w:rsidRPr="004F4508" w:rsidRDefault="00D6775A" w:rsidP="00413FA8">
            <w:pPr>
              <w:spacing w:line="360" w:lineRule="auto"/>
              <w:rPr>
                <w:rFonts w:ascii="宋体"/>
                <w:szCs w:val="21"/>
              </w:rPr>
            </w:pPr>
            <w:r w:rsidRPr="004F4508">
              <w:rPr>
                <w:rFonts w:ascii="宋体" w:hAnsi="宋体" w:hint="eastAsia"/>
                <w:szCs w:val="21"/>
              </w:rPr>
              <w:t>可无限量添加行</w:t>
            </w:r>
          </w:p>
        </w:tc>
        <w:tc>
          <w:tcPr>
            <w:tcW w:w="1001" w:type="pct"/>
          </w:tcPr>
          <w:p w:rsidR="00D6775A" w:rsidRPr="004F4508" w:rsidRDefault="00D6775A" w:rsidP="00413FA8">
            <w:pPr>
              <w:spacing w:line="360" w:lineRule="auto"/>
              <w:rPr>
                <w:rFonts w:ascii="宋体"/>
                <w:szCs w:val="21"/>
              </w:rPr>
            </w:pPr>
          </w:p>
        </w:tc>
        <w:tc>
          <w:tcPr>
            <w:tcW w:w="1001" w:type="pct"/>
          </w:tcPr>
          <w:p w:rsidR="00D6775A" w:rsidRPr="004F4508" w:rsidRDefault="00D6775A" w:rsidP="00413FA8">
            <w:pPr>
              <w:spacing w:line="360" w:lineRule="auto"/>
              <w:rPr>
                <w:rFonts w:ascii="宋体"/>
                <w:szCs w:val="21"/>
              </w:rPr>
            </w:pPr>
          </w:p>
        </w:tc>
        <w:tc>
          <w:tcPr>
            <w:tcW w:w="1000" w:type="pct"/>
          </w:tcPr>
          <w:p w:rsidR="00D6775A" w:rsidRPr="004F4508" w:rsidRDefault="00D6775A" w:rsidP="00413FA8">
            <w:pPr>
              <w:spacing w:line="360" w:lineRule="auto"/>
              <w:rPr>
                <w:rFonts w:ascii="宋体"/>
                <w:szCs w:val="21"/>
              </w:rPr>
            </w:pPr>
          </w:p>
        </w:tc>
      </w:tr>
      <w:tr w:rsidR="00D6775A" w:rsidRPr="004F4508" w:rsidTr="00C8668E">
        <w:tc>
          <w:tcPr>
            <w:tcW w:w="1998" w:type="pct"/>
          </w:tcPr>
          <w:p w:rsidR="00D6775A" w:rsidRPr="004F4508" w:rsidRDefault="00D6775A" w:rsidP="00413FA8">
            <w:pPr>
              <w:spacing w:line="360" w:lineRule="auto"/>
              <w:rPr>
                <w:rFonts w:ascii="宋体"/>
                <w:kern w:val="0"/>
                <w:szCs w:val="21"/>
              </w:rPr>
            </w:pPr>
            <w:r w:rsidRPr="004F4508">
              <w:rPr>
                <w:rFonts w:ascii="宋体" w:hAnsi="宋体" w:hint="eastAsia"/>
                <w:szCs w:val="21"/>
              </w:rPr>
              <w:t>……</w:t>
            </w:r>
          </w:p>
        </w:tc>
        <w:tc>
          <w:tcPr>
            <w:tcW w:w="1001" w:type="pct"/>
          </w:tcPr>
          <w:p w:rsidR="00D6775A" w:rsidRPr="004F4508" w:rsidRDefault="00D6775A" w:rsidP="00413FA8">
            <w:pPr>
              <w:spacing w:line="360" w:lineRule="auto"/>
              <w:rPr>
                <w:rFonts w:ascii="宋体"/>
                <w:szCs w:val="21"/>
              </w:rPr>
            </w:pPr>
          </w:p>
        </w:tc>
        <w:tc>
          <w:tcPr>
            <w:tcW w:w="1001" w:type="pct"/>
          </w:tcPr>
          <w:p w:rsidR="00D6775A" w:rsidRPr="004F4508" w:rsidRDefault="00D6775A" w:rsidP="00413FA8">
            <w:pPr>
              <w:spacing w:line="360" w:lineRule="auto"/>
              <w:rPr>
                <w:rFonts w:ascii="宋体"/>
                <w:szCs w:val="21"/>
              </w:rPr>
            </w:pPr>
          </w:p>
        </w:tc>
        <w:tc>
          <w:tcPr>
            <w:tcW w:w="1000" w:type="pct"/>
          </w:tcPr>
          <w:p w:rsidR="00D6775A" w:rsidRPr="004F4508" w:rsidRDefault="00D6775A" w:rsidP="00413FA8">
            <w:pPr>
              <w:spacing w:line="360" w:lineRule="auto"/>
              <w:rPr>
                <w:rFonts w:ascii="宋体"/>
                <w:szCs w:val="21"/>
              </w:rPr>
            </w:pPr>
          </w:p>
        </w:tc>
      </w:tr>
      <w:tr w:rsidR="00D6775A" w:rsidRPr="004F4508" w:rsidTr="00C8668E">
        <w:tc>
          <w:tcPr>
            <w:tcW w:w="1998" w:type="pct"/>
          </w:tcPr>
          <w:p w:rsidR="00D6775A" w:rsidRPr="004F4508" w:rsidRDefault="00D6775A" w:rsidP="00413FA8">
            <w:pPr>
              <w:spacing w:line="360" w:lineRule="auto"/>
              <w:rPr>
                <w:rFonts w:ascii="宋体"/>
                <w:kern w:val="0"/>
                <w:szCs w:val="21"/>
              </w:rPr>
            </w:pPr>
            <w:r w:rsidRPr="004F4508">
              <w:rPr>
                <w:rFonts w:ascii="宋体" w:hAnsi="宋体" w:hint="eastAsia"/>
                <w:szCs w:val="21"/>
              </w:rPr>
              <w:t>合计</w:t>
            </w:r>
          </w:p>
        </w:tc>
        <w:tc>
          <w:tcPr>
            <w:tcW w:w="1001" w:type="pct"/>
          </w:tcPr>
          <w:p w:rsidR="00D6775A" w:rsidRPr="004F4508" w:rsidRDefault="00D6775A" w:rsidP="00413FA8">
            <w:pPr>
              <w:spacing w:line="360" w:lineRule="auto"/>
              <w:rPr>
                <w:rFonts w:ascii="宋体"/>
                <w:szCs w:val="21"/>
              </w:rPr>
            </w:pPr>
          </w:p>
        </w:tc>
        <w:tc>
          <w:tcPr>
            <w:tcW w:w="1001" w:type="pct"/>
          </w:tcPr>
          <w:p w:rsidR="00D6775A" w:rsidRPr="004F4508" w:rsidRDefault="00D6775A" w:rsidP="00413FA8">
            <w:pPr>
              <w:spacing w:line="360" w:lineRule="auto"/>
              <w:rPr>
                <w:rFonts w:ascii="宋体"/>
                <w:szCs w:val="21"/>
              </w:rPr>
            </w:pPr>
          </w:p>
        </w:tc>
        <w:tc>
          <w:tcPr>
            <w:tcW w:w="1000" w:type="pct"/>
          </w:tcPr>
          <w:p w:rsidR="00D6775A" w:rsidRPr="004F4508" w:rsidRDefault="00D6775A" w:rsidP="00413FA8">
            <w:pPr>
              <w:spacing w:line="360" w:lineRule="auto"/>
              <w:rPr>
                <w:rFonts w:ascii="宋体"/>
                <w:szCs w:val="21"/>
              </w:rPr>
            </w:pPr>
          </w:p>
        </w:tc>
      </w:tr>
    </w:tbl>
    <w:p w:rsidR="00D6775A" w:rsidRPr="00BF59C7" w:rsidRDefault="00D6775A" w:rsidP="00413FA8">
      <w:pPr>
        <w:spacing w:line="360" w:lineRule="auto"/>
        <w:ind w:firstLineChars="98" w:firstLine="236"/>
        <w:rPr>
          <w:rFonts w:ascii="宋体"/>
          <w:b/>
          <w:sz w:val="24"/>
          <w:szCs w:val="24"/>
        </w:rPr>
      </w:pPr>
    </w:p>
    <w:p w:rsidR="00D6775A" w:rsidRPr="00BF59C7" w:rsidRDefault="00D6775A" w:rsidP="004F4508">
      <w:pPr>
        <w:spacing w:line="360" w:lineRule="auto"/>
        <w:ind w:firstLineChars="200" w:firstLine="482"/>
        <w:rPr>
          <w:rFonts w:ascii="宋体"/>
          <w:b/>
          <w:sz w:val="24"/>
          <w:szCs w:val="24"/>
        </w:rPr>
      </w:pPr>
      <w:r w:rsidRPr="00BF59C7">
        <w:rPr>
          <w:rFonts w:ascii="宋体" w:hAnsi="宋体" w:hint="eastAsia"/>
          <w:b/>
          <w:sz w:val="24"/>
          <w:szCs w:val="24"/>
        </w:rPr>
        <w:t>八、</w:t>
      </w:r>
      <w:r w:rsidRPr="00BF59C7">
        <w:rPr>
          <w:rFonts w:ascii="宋体" w:hAnsi="宋体"/>
          <w:b/>
          <w:sz w:val="24"/>
          <w:szCs w:val="24"/>
        </w:rPr>
        <w:t>15</w:t>
      </w:r>
      <w:r w:rsidRPr="00BF59C7">
        <w:rPr>
          <w:rFonts w:ascii="宋体" w:hAnsi="宋体" w:hint="eastAsia"/>
          <w:b/>
          <w:sz w:val="24"/>
          <w:szCs w:val="24"/>
        </w:rPr>
        <w:t>号编报规则附件“（九）关联方及关联交易”的披露调整</w:t>
      </w:r>
    </w:p>
    <w:p w:rsidR="00D6775A" w:rsidRPr="00BF59C7" w:rsidRDefault="00D6775A" w:rsidP="004F4508">
      <w:pPr>
        <w:spacing w:line="360" w:lineRule="auto"/>
        <w:ind w:firstLineChars="200" w:firstLine="482"/>
        <w:rPr>
          <w:rFonts w:ascii="宋体"/>
          <w:b/>
          <w:sz w:val="24"/>
          <w:szCs w:val="24"/>
        </w:rPr>
      </w:pPr>
      <w:r w:rsidRPr="00BF59C7">
        <w:rPr>
          <w:rFonts w:ascii="宋体" w:hAnsi="宋体"/>
          <w:b/>
          <w:sz w:val="24"/>
          <w:szCs w:val="24"/>
        </w:rPr>
        <w:t>1.</w:t>
      </w:r>
      <w:r w:rsidRPr="00BF59C7">
        <w:rPr>
          <w:rFonts w:ascii="宋体" w:hAnsi="宋体" w:hint="eastAsia"/>
          <w:b/>
          <w:sz w:val="24"/>
          <w:szCs w:val="24"/>
        </w:rPr>
        <w:t>关联方情况</w:t>
      </w:r>
    </w:p>
    <w:p w:rsidR="00D6775A" w:rsidRPr="00BF59C7" w:rsidRDefault="00D6775A" w:rsidP="00413FA8">
      <w:pPr>
        <w:spacing w:line="360" w:lineRule="auto"/>
        <w:ind w:firstLineChars="200" w:firstLine="480"/>
        <w:rPr>
          <w:rFonts w:ascii="宋体"/>
          <w:sz w:val="24"/>
          <w:szCs w:val="24"/>
        </w:rPr>
      </w:pPr>
      <w:r w:rsidRPr="00BF59C7">
        <w:rPr>
          <w:rFonts w:ascii="宋体" w:hAnsi="宋体"/>
          <w:sz w:val="24"/>
          <w:szCs w:val="24"/>
        </w:rPr>
        <w:t>15</w:t>
      </w:r>
      <w:r w:rsidRPr="00BF59C7">
        <w:rPr>
          <w:rFonts w:ascii="宋体" w:hAnsi="宋体" w:hint="eastAsia"/>
          <w:sz w:val="24"/>
          <w:szCs w:val="24"/>
        </w:rPr>
        <w:t>号编报规则附件“九、关联方及关联关系”中“</w:t>
      </w:r>
      <w:r w:rsidRPr="00BF59C7">
        <w:rPr>
          <w:rFonts w:ascii="宋体" w:hAnsi="宋体"/>
          <w:sz w:val="24"/>
          <w:szCs w:val="24"/>
        </w:rPr>
        <w:t>3</w:t>
      </w:r>
      <w:r w:rsidRPr="00BF59C7">
        <w:rPr>
          <w:rFonts w:ascii="宋体" w:hAnsi="宋体" w:hint="eastAsia"/>
          <w:sz w:val="24"/>
          <w:szCs w:val="24"/>
        </w:rPr>
        <w:t>、本企业的合营和联营企业情况”表格，修改为以下格式：</w:t>
      </w:r>
    </w:p>
    <w:p w:rsidR="00D6775A" w:rsidRPr="004F4508" w:rsidRDefault="00D6775A" w:rsidP="004269DA">
      <w:pPr>
        <w:spacing w:line="360" w:lineRule="auto"/>
        <w:ind w:right="630" w:firstLineChars="2700" w:firstLine="5670"/>
        <w:rPr>
          <w:rFonts w:ascii="宋体"/>
          <w:szCs w:val="21"/>
        </w:rPr>
      </w:pPr>
      <w:r w:rsidRPr="004F4508">
        <w:rPr>
          <w:rFonts w:ascii="宋体" w:hAnsi="宋体" w:hint="eastAsia"/>
          <w:szCs w:val="21"/>
        </w:rPr>
        <w:t>单位：</w:t>
      </w:r>
      <w:r>
        <w:rPr>
          <w:rFonts w:ascii="宋体" w:hAnsi="宋体"/>
          <w:szCs w:val="21"/>
        </w:rPr>
        <w:t xml:space="preserve">     </w:t>
      </w:r>
      <w:r w:rsidRPr="004F4508">
        <w:rPr>
          <w:rFonts w:ascii="宋体" w:hAnsi="宋体" w:hint="eastAsia"/>
          <w:szCs w:val="21"/>
        </w:rPr>
        <w:t>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5"/>
        <w:gridCol w:w="544"/>
        <w:gridCol w:w="718"/>
        <w:gridCol w:w="541"/>
        <w:gridCol w:w="541"/>
        <w:gridCol w:w="540"/>
        <w:gridCol w:w="691"/>
        <w:gridCol w:w="1287"/>
        <w:gridCol w:w="718"/>
        <w:gridCol w:w="720"/>
      </w:tblGrid>
      <w:tr w:rsidR="00D6775A" w:rsidRPr="004F4508" w:rsidTr="00C8668E">
        <w:tc>
          <w:tcPr>
            <w:tcW w:w="1805" w:type="dxa"/>
          </w:tcPr>
          <w:p w:rsidR="00D6775A" w:rsidRPr="004F4508" w:rsidRDefault="00D6775A" w:rsidP="00413FA8">
            <w:pPr>
              <w:spacing w:line="360" w:lineRule="auto"/>
              <w:jc w:val="center"/>
              <w:rPr>
                <w:rFonts w:ascii="宋体"/>
                <w:szCs w:val="21"/>
              </w:rPr>
            </w:pPr>
            <w:r w:rsidRPr="004F4508">
              <w:rPr>
                <w:rFonts w:ascii="宋体" w:hAnsi="宋体" w:hint="eastAsia"/>
                <w:szCs w:val="21"/>
              </w:rPr>
              <w:t>被投资单位名称</w:t>
            </w:r>
          </w:p>
        </w:tc>
        <w:tc>
          <w:tcPr>
            <w:tcW w:w="544" w:type="dxa"/>
          </w:tcPr>
          <w:p w:rsidR="00D6775A" w:rsidRPr="004F4508" w:rsidRDefault="00D6775A" w:rsidP="00413FA8">
            <w:pPr>
              <w:spacing w:line="360" w:lineRule="auto"/>
              <w:jc w:val="center"/>
              <w:rPr>
                <w:rFonts w:ascii="宋体"/>
                <w:szCs w:val="21"/>
              </w:rPr>
            </w:pPr>
            <w:r w:rsidRPr="004F4508">
              <w:rPr>
                <w:rFonts w:ascii="宋体" w:hAnsi="宋体" w:hint="eastAsia"/>
                <w:szCs w:val="21"/>
              </w:rPr>
              <w:t>企业类型</w:t>
            </w:r>
          </w:p>
        </w:tc>
        <w:tc>
          <w:tcPr>
            <w:tcW w:w="718" w:type="dxa"/>
          </w:tcPr>
          <w:p w:rsidR="00D6775A" w:rsidRPr="004F4508" w:rsidRDefault="00D6775A" w:rsidP="00413FA8">
            <w:pPr>
              <w:spacing w:line="360" w:lineRule="auto"/>
              <w:jc w:val="center"/>
              <w:rPr>
                <w:rFonts w:ascii="宋体"/>
                <w:szCs w:val="21"/>
              </w:rPr>
            </w:pPr>
            <w:r w:rsidRPr="004F4508">
              <w:rPr>
                <w:rFonts w:ascii="宋体" w:hAnsi="宋体" w:hint="eastAsia"/>
                <w:szCs w:val="21"/>
              </w:rPr>
              <w:t>注册地</w:t>
            </w:r>
          </w:p>
        </w:tc>
        <w:tc>
          <w:tcPr>
            <w:tcW w:w="541" w:type="dxa"/>
          </w:tcPr>
          <w:p w:rsidR="00D6775A" w:rsidRPr="004F4508" w:rsidRDefault="00D6775A" w:rsidP="00413FA8">
            <w:pPr>
              <w:spacing w:line="360" w:lineRule="auto"/>
              <w:jc w:val="center"/>
              <w:rPr>
                <w:rFonts w:ascii="宋体"/>
                <w:szCs w:val="21"/>
              </w:rPr>
            </w:pPr>
            <w:r w:rsidRPr="004F4508">
              <w:rPr>
                <w:rFonts w:ascii="宋体" w:hAnsi="宋体" w:hint="eastAsia"/>
                <w:szCs w:val="21"/>
              </w:rPr>
              <w:t>法人代表</w:t>
            </w:r>
          </w:p>
        </w:tc>
        <w:tc>
          <w:tcPr>
            <w:tcW w:w="541" w:type="dxa"/>
          </w:tcPr>
          <w:p w:rsidR="00D6775A" w:rsidRPr="004F4508" w:rsidRDefault="00D6775A" w:rsidP="00413FA8">
            <w:pPr>
              <w:spacing w:line="360" w:lineRule="auto"/>
              <w:jc w:val="center"/>
              <w:rPr>
                <w:rFonts w:ascii="宋体"/>
                <w:szCs w:val="21"/>
              </w:rPr>
            </w:pPr>
            <w:r w:rsidRPr="004F4508">
              <w:rPr>
                <w:rFonts w:ascii="宋体" w:hAnsi="宋体" w:hint="eastAsia"/>
                <w:szCs w:val="21"/>
              </w:rPr>
              <w:t>业务性质</w:t>
            </w:r>
          </w:p>
        </w:tc>
        <w:tc>
          <w:tcPr>
            <w:tcW w:w="540" w:type="dxa"/>
          </w:tcPr>
          <w:p w:rsidR="00D6775A" w:rsidRPr="004F4508" w:rsidRDefault="00D6775A" w:rsidP="00413FA8">
            <w:pPr>
              <w:spacing w:line="360" w:lineRule="auto"/>
              <w:jc w:val="center"/>
              <w:rPr>
                <w:rFonts w:ascii="宋体"/>
                <w:szCs w:val="21"/>
              </w:rPr>
            </w:pPr>
            <w:r w:rsidRPr="004F4508">
              <w:rPr>
                <w:rFonts w:ascii="宋体" w:hAnsi="宋体" w:hint="eastAsia"/>
                <w:szCs w:val="21"/>
              </w:rPr>
              <w:t>注册资本</w:t>
            </w:r>
          </w:p>
        </w:tc>
        <w:tc>
          <w:tcPr>
            <w:tcW w:w="691" w:type="dxa"/>
          </w:tcPr>
          <w:p w:rsidR="00D6775A" w:rsidRPr="004F4508" w:rsidRDefault="00D6775A" w:rsidP="00413FA8">
            <w:pPr>
              <w:spacing w:line="360" w:lineRule="auto"/>
              <w:jc w:val="center"/>
              <w:rPr>
                <w:rFonts w:ascii="宋体" w:hAnsi="宋体"/>
                <w:szCs w:val="21"/>
              </w:rPr>
            </w:pPr>
            <w:r w:rsidRPr="004F4508">
              <w:rPr>
                <w:rFonts w:ascii="宋体" w:hAnsi="宋体" w:hint="eastAsia"/>
                <w:szCs w:val="21"/>
              </w:rPr>
              <w:t>本企业持股比例</w:t>
            </w:r>
            <w:r w:rsidRPr="004F4508">
              <w:rPr>
                <w:rFonts w:ascii="宋体" w:hAnsi="宋体"/>
                <w:szCs w:val="21"/>
              </w:rPr>
              <w:t>(%)</w:t>
            </w:r>
          </w:p>
        </w:tc>
        <w:tc>
          <w:tcPr>
            <w:tcW w:w="1287" w:type="dxa"/>
          </w:tcPr>
          <w:p w:rsidR="00D6775A" w:rsidRPr="004F4508" w:rsidRDefault="00D6775A" w:rsidP="00413FA8">
            <w:pPr>
              <w:spacing w:line="360" w:lineRule="auto"/>
              <w:jc w:val="center"/>
              <w:rPr>
                <w:rFonts w:ascii="宋体" w:hAnsi="宋体"/>
                <w:szCs w:val="21"/>
              </w:rPr>
            </w:pPr>
            <w:r w:rsidRPr="004F4508">
              <w:rPr>
                <w:rFonts w:ascii="宋体" w:hAnsi="宋体" w:hint="eastAsia"/>
                <w:szCs w:val="21"/>
              </w:rPr>
              <w:t>本企业在被投资单位表决权比例</w:t>
            </w:r>
            <w:r w:rsidRPr="004F4508">
              <w:rPr>
                <w:rFonts w:ascii="宋体" w:hAnsi="宋体"/>
                <w:szCs w:val="21"/>
              </w:rPr>
              <w:t>(%)</w:t>
            </w:r>
          </w:p>
        </w:tc>
        <w:tc>
          <w:tcPr>
            <w:tcW w:w="718" w:type="dxa"/>
          </w:tcPr>
          <w:p w:rsidR="00D6775A" w:rsidRPr="004F4508" w:rsidRDefault="00D6775A" w:rsidP="00413FA8">
            <w:pPr>
              <w:spacing w:line="360" w:lineRule="auto"/>
              <w:jc w:val="center"/>
              <w:rPr>
                <w:rFonts w:ascii="宋体"/>
                <w:szCs w:val="21"/>
              </w:rPr>
            </w:pPr>
            <w:r w:rsidRPr="004F4508">
              <w:rPr>
                <w:rFonts w:ascii="宋体" w:hAnsi="宋体" w:hint="eastAsia"/>
                <w:szCs w:val="21"/>
              </w:rPr>
              <w:t>关联关系</w:t>
            </w:r>
          </w:p>
        </w:tc>
        <w:tc>
          <w:tcPr>
            <w:tcW w:w="720" w:type="dxa"/>
          </w:tcPr>
          <w:p w:rsidR="00D6775A" w:rsidRPr="004F4508" w:rsidRDefault="00D6775A" w:rsidP="00413FA8">
            <w:pPr>
              <w:spacing w:line="360" w:lineRule="auto"/>
              <w:jc w:val="center"/>
              <w:rPr>
                <w:rFonts w:ascii="宋体"/>
                <w:szCs w:val="21"/>
              </w:rPr>
            </w:pPr>
            <w:r w:rsidRPr="004F4508">
              <w:rPr>
                <w:rFonts w:ascii="宋体" w:hAnsi="宋体" w:hint="eastAsia"/>
                <w:szCs w:val="21"/>
              </w:rPr>
              <w:t>组织机构代码</w:t>
            </w:r>
          </w:p>
        </w:tc>
      </w:tr>
      <w:tr w:rsidR="00D6775A" w:rsidRPr="004F4508" w:rsidTr="00C8668E">
        <w:tc>
          <w:tcPr>
            <w:tcW w:w="8105" w:type="dxa"/>
            <w:gridSpan w:val="10"/>
          </w:tcPr>
          <w:p w:rsidR="00D6775A" w:rsidRPr="004F4508" w:rsidRDefault="00D6775A" w:rsidP="00413FA8">
            <w:pPr>
              <w:spacing w:line="360" w:lineRule="auto"/>
              <w:rPr>
                <w:rFonts w:ascii="宋体"/>
                <w:szCs w:val="21"/>
              </w:rPr>
            </w:pPr>
            <w:r w:rsidRPr="004F4508">
              <w:rPr>
                <w:rFonts w:ascii="宋体" w:hAnsi="宋体" w:hint="eastAsia"/>
                <w:szCs w:val="21"/>
              </w:rPr>
              <w:t>一、合营企业</w:t>
            </w:r>
          </w:p>
        </w:tc>
      </w:tr>
      <w:tr w:rsidR="00D6775A" w:rsidRPr="004F4508" w:rsidTr="00C8668E">
        <w:tc>
          <w:tcPr>
            <w:tcW w:w="1805" w:type="dxa"/>
            <w:vAlign w:val="center"/>
          </w:tcPr>
          <w:p w:rsidR="00D6775A" w:rsidRPr="004F4508" w:rsidRDefault="00D6775A" w:rsidP="00413FA8">
            <w:pPr>
              <w:spacing w:line="360" w:lineRule="auto"/>
              <w:rPr>
                <w:rFonts w:ascii="宋体"/>
                <w:szCs w:val="21"/>
              </w:rPr>
            </w:pPr>
            <w:r w:rsidRPr="004F4508">
              <w:rPr>
                <w:rFonts w:ascii="宋体" w:hAnsi="宋体" w:hint="eastAsia"/>
                <w:szCs w:val="21"/>
              </w:rPr>
              <w:t>可无限量添加行</w:t>
            </w:r>
          </w:p>
        </w:tc>
        <w:tc>
          <w:tcPr>
            <w:tcW w:w="544" w:type="dxa"/>
          </w:tcPr>
          <w:p w:rsidR="00D6775A" w:rsidRPr="004F4508" w:rsidRDefault="00D6775A" w:rsidP="00413FA8">
            <w:pPr>
              <w:spacing w:line="360" w:lineRule="auto"/>
              <w:rPr>
                <w:rFonts w:ascii="宋体"/>
                <w:szCs w:val="21"/>
              </w:rPr>
            </w:pPr>
          </w:p>
        </w:tc>
        <w:tc>
          <w:tcPr>
            <w:tcW w:w="718" w:type="dxa"/>
          </w:tcPr>
          <w:p w:rsidR="00D6775A" w:rsidRPr="004F4508" w:rsidRDefault="00D6775A" w:rsidP="00413FA8">
            <w:pPr>
              <w:spacing w:line="360" w:lineRule="auto"/>
              <w:rPr>
                <w:rFonts w:ascii="宋体"/>
                <w:szCs w:val="21"/>
              </w:rPr>
            </w:pPr>
          </w:p>
        </w:tc>
        <w:tc>
          <w:tcPr>
            <w:tcW w:w="541" w:type="dxa"/>
          </w:tcPr>
          <w:p w:rsidR="00D6775A" w:rsidRPr="004F4508" w:rsidRDefault="00D6775A" w:rsidP="00413FA8">
            <w:pPr>
              <w:spacing w:line="360" w:lineRule="auto"/>
              <w:rPr>
                <w:rFonts w:ascii="宋体"/>
                <w:szCs w:val="21"/>
              </w:rPr>
            </w:pPr>
          </w:p>
        </w:tc>
        <w:tc>
          <w:tcPr>
            <w:tcW w:w="541" w:type="dxa"/>
          </w:tcPr>
          <w:p w:rsidR="00D6775A" w:rsidRPr="004F4508" w:rsidRDefault="00D6775A" w:rsidP="00413FA8">
            <w:pPr>
              <w:spacing w:line="360" w:lineRule="auto"/>
              <w:rPr>
                <w:rFonts w:ascii="宋体"/>
                <w:szCs w:val="21"/>
              </w:rPr>
            </w:pPr>
          </w:p>
        </w:tc>
        <w:tc>
          <w:tcPr>
            <w:tcW w:w="540" w:type="dxa"/>
          </w:tcPr>
          <w:p w:rsidR="00D6775A" w:rsidRPr="004F4508" w:rsidRDefault="00D6775A" w:rsidP="00413FA8">
            <w:pPr>
              <w:spacing w:line="360" w:lineRule="auto"/>
              <w:rPr>
                <w:rFonts w:ascii="宋体"/>
                <w:szCs w:val="21"/>
              </w:rPr>
            </w:pPr>
          </w:p>
        </w:tc>
        <w:tc>
          <w:tcPr>
            <w:tcW w:w="691" w:type="dxa"/>
          </w:tcPr>
          <w:p w:rsidR="00D6775A" w:rsidRPr="004F4508" w:rsidRDefault="00D6775A" w:rsidP="00413FA8">
            <w:pPr>
              <w:spacing w:line="360" w:lineRule="auto"/>
              <w:rPr>
                <w:rFonts w:ascii="宋体"/>
                <w:szCs w:val="21"/>
              </w:rPr>
            </w:pPr>
          </w:p>
        </w:tc>
        <w:tc>
          <w:tcPr>
            <w:tcW w:w="1287" w:type="dxa"/>
          </w:tcPr>
          <w:p w:rsidR="00D6775A" w:rsidRPr="004F4508" w:rsidRDefault="00D6775A" w:rsidP="00413FA8">
            <w:pPr>
              <w:spacing w:line="360" w:lineRule="auto"/>
              <w:rPr>
                <w:rFonts w:ascii="宋体"/>
                <w:szCs w:val="21"/>
              </w:rPr>
            </w:pPr>
          </w:p>
        </w:tc>
        <w:tc>
          <w:tcPr>
            <w:tcW w:w="718" w:type="dxa"/>
          </w:tcPr>
          <w:p w:rsidR="00D6775A" w:rsidRPr="004F4508" w:rsidRDefault="00D6775A" w:rsidP="00413FA8">
            <w:pPr>
              <w:spacing w:line="360" w:lineRule="auto"/>
              <w:rPr>
                <w:rFonts w:ascii="宋体"/>
                <w:szCs w:val="21"/>
              </w:rPr>
            </w:pPr>
          </w:p>
        </w:tc>
        <w:tc>
          <w:tcPr>
            <w:tcW w:w="720" w:type="dxa"/>
          </w:tcPr>
          <w:p w:rsidR="00D6775A" w:rsidRPr="004F4508" w:rsidRDefault="00D6775A" w:rsidP="00413FA8">
            <w:pPr>
              <w:spacing w:line="360" w:lineRule="auto"/>
              <w:rPr>
                <w:rFonts w:ascii="宋体"/>
                <w:szCs w:val="21"/>
              </w:rPr>
            </w:pPr>
          </w:p>
        </w:tc>
      </w:tr>
      <w:tr w:rsidR="00D6775A" w:rsidRPr="004F4508" w:rsidTr="00C8668E">
        <w:tc>
          <w:tcPr>
            <w:tcW w:w="1805" w:type="dxa"/>
          </w:tcPr>
          <w:p w:rsidR="00D6775A" w:rsidRPr="004F4508" w:rsidRDefault="00D6775A" w:rsidP="00413FA8">
            <w:pPr>
              <w:spacing w:line="360" w:lineRule="auto"/>
              <w:rPr>
                <w:rFonts w:ascii="宋体"/>
                <w:szCs w:val="21"/>
              </w:rPr>
            </w:pPr>
            <w:r w:rsidRPr="004F4508">
              <w:rPr>
                <w:rFonts w:ascii="宋体" w:hAnsi="宋体" w:hint="eastAsia"/>
                <w:szCs w:val="21"/>
              </w:rPr>
              <w:t>……</w:t>
            </w:r>
          </w:p>
        </w:tc>
        <w:tc>
          <w:tcPr>
            <w:tcW w:w="544" w:type="dxa"/>
          </w:tcPr>
          <w:p w:rsidR="00D6775A" w:rsidRPr="004F4508" w:rsidRDefault="00D6775A" w:rsidP="00413FA8">
            <w:pPr>
              <w:spacing w:line="360" w:lineRule="auto"/>
              <w:rPr>
                <w:rFonts w:ascii="宋体"/>
                <w:szCs w:val="21"/>
              </w:rPr>
            </w:pPr>
          </w:p>
        </w:tc>
        <w:tc>
          <w:tcPr>
            <w:tcW w:w="718" w:type="dxa"/>
          </w:tcPr>
          <w:p w:rsidR="00D6775A" w:rsidRPr="004F4508" w:rsidRDefault="00D6775A" w:rsidP="00413FA8">
            <w:pPr>
              <w:spacing w:line="360" w:lineRule="auto"/>
              <w:rPr>
                <w:rFonts w:ascii="宋体"/>
                <w:szCs w:val="21"/>
              </w:rPr>
            </w:pPr>
          </w:p>
        </w:tc>
        <w:tc>
          <w:tcPr>
            <w:tcW w:w="541" w:type="dxa"/>
          </w:tcPr>
          <w:p w:rsidR="00D6775A" w:rsidRPr="004F4508" w:rsidRDefault="00D6775A" w:rsidP="00413FA8">
            <w:pPr>
              <w:spacing w:line="360" w:lineRule="auto"/>
              <w:rPr>
                <w:rFonts w:ascii="宋体"/>
                <w:szCs w:val="21"/>
              </w:rPr>
            </w:pPr>
          </w:p>
        </w:tc>
        <w:tc>
          <w:tcPr>
            <w:tcW w:w="541" w:type="dxa"/>
          </w:tcPr>
          <w:p w:rsidR="00D6775A" w:rsidRPr="004F4508" w:rsidRDefault="00D6775A" w:rsidP="00413FA8">
            <w:pPr>
              <w:spacing w:line="360" w:lineRule="auto"/>
              <w:rPr>
                <w:rFonts w:ascii="宋体"/>
                <w:szCs w:val="21"/>
              </w:rPr>
            </w:pPr>
          </w:p>
        </w:tc>
        <w:tc>
          <w:tcPr>
            <w:tcW w:w="540" w:type="dxa"/>
          </w:tcPr>
          <w:p w:rsidR="00D6775A" w:rsidRPr="004F4508" w:rsidRDefault="00D6775A" w:rsidP="00413FA8">
            <w:pPr>
              <w:spacing w:line="360" w:lineRule="auto"/>
              <w:rPr>
                <w:rFonts w:ascii="宋体"/>
                <w:szCs w:val="21"/>
              </w:rPr>
            </w:pPr>
          </w:p>
        </w:tc>
        <w:tc>
          <w:tcPr>
            <w:tcW w:w="691" w:type="dxa"/>
          </w:tcPr>
          <w:p w:rsidR="00D6775A" w:rsidRPr="004F4508" w:rsidRDefault="00D6775A" w:rsidP="00413FA8">
            <w:pPr>
              <w:spacing w:line="360" w:lineRule="auto"/>
              <w:rPr>
                <w:rFonts w:ascii="宋体"/>
                <w:szCs w:val="21"/>
              </w:rPr>
            </w:pPr>
          </w:p>
        </w:tc>
        <w:tc>
          <w:tcPr>
            <w:tcW w:w="1287" w:type="dxa"/>
          </w:tcPr>
          <w:p w:rsidR="00D6775A" w:rsidRPr="004F4508" w:rsidRDefault="00D6775A" w:rsidP="00413FA8">
            <w:pPr>
              <w:spacing w:line="360" w:lineRule="auto"/>
              <w:rPr>
                <w:rFonts w:ascii="宋体"/>
                <w:szCs w:val="21"/>
              </w:rPr>
            </w:pPr>
          </w:p>
        </w:tc>
        <w:tc>
          <w:tcPr>
            <w:tcW w:w="718" w:type="dxa"/>
          </w:tcPr>
          <w:p w:rsidR="00D6775A" w:rsidRPr="004F4508" w:rsidRDefault="00D6775A" w:rsidP="00413FA8">
            <w:pPr>
              <w:spacing w:line="360" w:lineRule="auto"/>
              <w:rPr>
                <w:rFonts w:ascii="宋体"/>
                <w:szCs w:val="21"/>
              </w:rPr>
            </w:pPr>
          </w:p>
        </w:tc>
        <w:tc>
          <w:tcPr>
            <w:tcW w:w="720" w:type="dxa"/>
          </w:tcPr>
          <w:p w:rsidR="00D6775A" w:rsidRPr="004F4508" w:rsidRDefault="00D6775A" w:rsidP="00413FA8">
            <w:pPr>
              <w:spacing w:line="360" w:lineRule="auto"/>
              <w:rPr>
                <w:rFonts w:ascii="宋体"/>
                <w:szCs w:val="21"/>
              </w:rPr>
            </w:pPr>
          </w:p>
        </w:tc>
      </w:tr>
      <w:tr w:rsidR="00D6775A" w:rsidRPr="004F4508" w:rsidTr="00C8668E">
        <w:tc>
          <w:tcPr>
            <w:tcW w:w="8105" w:type="dxa"/>
            <w:gridSpan w:val="10"/>
          </w:tcPr>
          <w:p w:rsidR="00D6775A" w:rsidRPr="004F4508" w:rsidRDefault="00D6775A" w:rsidP="00413FA8">
            <w:pPr>
              <w:spacing w:line="360" w:lineRule="auto"/>
              <w:rPr>
                <w:rFonts w:ascii="宋体"/>
                <w:szCs w:val="21"/>
              </w:rPr>
            </w:pPr>
            <w:r w:rsidRPr="004F4508">
              <w:rPr>
                <w:rFonts w:ascii="宋体" w:hAnsi="宋体" w:hint="eastAsia"/>
                <w:szCs w:val="21"/>
              </w:rPr>
              <w:t>二、联营企业</w:t>
            </w:r>
          </w:p>
        </w:tc>
      </w:tr>
      <w:tr w:rsidR="00D6775A" w:rsidRPr="004F4508" w:rsidTr="00C8668E">
        <w:tc>
          <w:tcPr>
            <w:tcW w:w="1805" w:type="dxa"/>
            <w:vAlign w:val="center"/>
          </w:tcPr>
          <w:p w:rsidR="00D6775A" w:rsidRPr="004F4508" w:rsidRDefault="00D6775A" w:rsidP="00413FA8">
            <w:pPr>
              <w:spacing w:line="360" w:lineRule="auto"/>
              <w:rPr>
                <w:rFonts w:ascii="宋体"/>
                <w:szCs w:val="21"/>
              </w:rPr>
            </w:pPr>
            <w:r w:rsidRPr="004F4508">
              <w:rPr>
                <w:rFonts w:ascii="宋体" w:hAnsi="宋体" w:hint="eastAsia"/>
                <w:szCs w:val="21"/>
              </w:rPr>
              <w:t>可无限量添加行</w:t>
            </w:r>
          </w:p>
        </w:tc>
        <w:tc>
          <w:tcPr>
            <w:tcW w:w="544" w:type="dxa"/>
          </w:tcPr>
          <w:p w:rsidR="00D6775A" w:rsidRPr="004F4508" w:rsidRDefault="00D6775A" w:rsidP="00413FA8">
            <w:pPr>
              <w:spacing w:line="360" w:lineRule="auto"/>
              <w:rPr>
                <w:rFonts w:ascii="宋体"/>
                <w:szCs w:val="21"/>
              </w:rPr>
            </w:pPr>
          </w:p>
        </w:tc>
        <w:tc>
          <w:tcPr>
            <w:tcW w:w="718" w:type="dxa"/>
          </w:tcPr>
          <w:p w:rsidR="00D6775A" w:rsidRPr="004F4508" w:rsidRDefault="00D6775A" w:rsidP="00413FA8">
            <w:pPr>
              <w:spacing w:line="360" w:lineRule="auto"/>
              <w:rPr>
                <w:rFonts w:ascii="宋体"/>
                <w:szCs w:val="21"/>
              </w:rPr>
            </w:pPr>
          </w:p>
        </w:tc>
        <w:tc>
          <w:tcPr>
            <w:tcW w:w="541" w:type="dxa"/>
          </w:tcPr>
          <w:p w:rsidR="00D6775A" w:rsidRPr="004F4508" w:rsidRDefault="00D6775A" w:rsidP="00413FA8">
            <w:pPr>
              <w:spacing w:line="360" w:lineRule="auto"/>
              <w:rPr>
                <w:rFonts w:ascii="宋体"/>
                <w:szCs w:val="21"/>
              </w:rPr>
            </w:pPr>
          </w:p>
        </w:tc>
        <w:tc>
          <w:tcPr>
            <w:tcW w:w="541" w:type="dxa"/>
          </w:tcPr>
          <w:p w:rsidR="00D6775A" w:rsidRPr="004F4508" w:rsidRDefault="00D6775A" w:rsidP="00413FA8">
            <w:pPr>
              <w:spacing w:line="360" w:lineRule="auto"/>
              <w:rPr>
                <w:rFonts w:ascii="宋体"/>
                <w:szCs w:val="21"/>
              </w:rPr>
            </w:pPr>
          </w:p>
        </w:tc>
        <w:tc>
          <w:tcPr>
            <w:tcW w:w="540" w:type="dxa"/>
          </w:tcPr>
          <w:p w:rsidR="00D6775A" w:rsidRPr="004F4508" w:rsidRDefault="00D6775A" w:rsidP="00413FA8">
            <w:pPr>
              <w:spacing w:line="360" w:lineRule="auto"/>
              <w:rPr>
                <w:rFonts w:ascii="宋体"/>
                <w:szCs w:val="21"/>
              </w:rPr>
            </w:pPr>
          </w:p>
        </w:tc>
        <w:tc>
          <w:tcPr>
            <w:tcW w:w="691" w:type="dxa"/>
          </w:tcPr>
          <w:p w:rsidR="00D6775A" w:rsidRPr="004F4508" w:rsidRDefault="00D6775A" w:rsidP="00413FA8">
            <w:pPr>
              <w:spacing w:line="360" w:lineRule="auto"/>
              <w:rPr>
                <w:rFonts w:ascii="宋体"/>
                <w:szCs w:val="21"/>
              </w:rPr>
            </w:pPr>
          </w:p>
        </w:tc>
        <w:tc>
          <w:tcPr>
            <w:tcW w:w="1287" w:type="dxa"/>
          </w:tcPr>
          <w:p w:rsidR="00D6775A" w:rsidRPr="004F4508" w:rsidRDefault="00D6775A" w:rsidP="00413FA8">
            <w:pPr>
              <w:spacing w:line="360" w:lineRule="auto"/>
              <w:rPr>
                <w:rFonts w:ascii="宋体"/>
                <w:szCs w:val="21"/>
              </w:rPr>
            </w:pPr>
          </w:p>
        </w:tc>
        <w:tc>
          <w:tcPr>
            <w:tcW w:w="718" w:type="dxa"/>
          </w:tcPr>
          <w:p w:rsidR="00D6775A" w:rsidRPr="004F4508" w:rsidRDefault="00D6775A" w:rsidP="00413FA8">
            <w:pPr>
              <w:spacing w:line="360" w:lineRule="auto"/>
              <w:rPr>
                <w:rFonts w:ascii="宋体"/>
                <w:szCs w:val="21"/>
              </w:rPr>
            </w:pPr>
          </w:p>
        </w:tc>
        <w:tc>
          <w:tcPr>
            <w:tcW w:w="720" w:type="dxa"/>
          </w:tcPr>
          <w:p w:rsidR="00D6775A" w:rsidRPr="004F4508" w:rsidRDefault="00D6775A" w:rsidP="00413FA8">
            <w:pPr>
              <w:spacing w:line="360" w:lineRule="auto"/>
              <w:rPr>
                <w:rFonts w:ascii="宋体"/>
                <w:szCs w:val="21"/>
              </w:rPr>
            </w:pPr>
          </w:p>
        </w:tc>
      </w:tr>
      <w:tr w:rsidR="00D6775A" w:rsidRPr="004F4508" w:rsidTr="00C8668E">
        <w:tc>
          <w:tcPr>
            <w:tcW w:w="1805" w:type="dxa"/>
          </w:tcPr>
          <w:p w:rsidR="00D6775A" w:rsidRPr="004F4508" w:rsidRDefault="00D6775A" w:rsidP="00413FA8">
            <w:pPr>
              <w:spacing w:line="360" w:lineRule="auto"/>
              <w:rPr>
                <w:rFonts w:ascii="宋体"/>
                <w:szCs w:val="21"/>
              </w:rPr>
            </w:pPr>
            <w:r w:rsidRPr="004F4508">
              <w:rPr>
                <w:rFonts w:ascii="宋体" w:hAnsi="宋体" w:hint="eastAsia"/>
                <w:szCs w:val="21"/>
              </w:rPr>
              <w:t>……</w:t>
            </w:r>
          </w:p>
        </w:tc>
        <w:tc>
          <w:tcPr>
            <w:tcW w:w="544" w:type="dxa"/>
          </w:tcPr>
          <w:p w:rsidR="00D6775A" w:rsidRPr="004F4508" w:rsidRDefault="00D6775A" w:rsidP="00413FA8">
            <w:pPr>
              <w:spacing w:line="360" w:lineRule="auto"/>
              <w:rPr>
                <w:rFonts w:ascii="宋体"/>
                <w:szCs w:val="21"/>
              </w:rPr>
            </w:pPr>
          </w:p>
        </w:tc>
        <w:tc>
          <w:tcPr>
            <w:tcW w:w="718" w:type="dxa"/>
          </w:tcPr>
          <w:p w:rsidR="00D6775A" w:rsidRPr="004F4508" w:rsidRDefault="00D6775A" w:rsidP="00413FA8">
            <w:pPr>
              <w:spacing w:line="360" w:lineRule="auto"/>
              <w:rPr>
                <w:rFonts w:ascii="宋体"/>
                <w:szCs w:val="21"/>
              </w:rPr>
            </w:pPr>
          </w:p>
        </w:tc>
        <w:tc>
          <w:tcPr>
            <w:tcW w:w="541" w:type="dxa"/>
          </w:tcPr>
          <w:p w:rsidR="00D6775A" w:rsidRPr="004F4508" w:rsidRDefault="00D6775A" w:rsidP="00413FA8">
            <w:pPr>
              <w:spacing w:line="360" w:lineRule="auto"/>
              <w:rPr>
                <w:rFonts w:ascii="宋体"/>
                <w:szCs w:val="21"/>
              </w:rPr>
            </w:pPr>
          </w:p>
        </w:tc>
        <w:tc>
          <w:tcPr>
            <w:tcW w:w="541" w:type="dxa"/>
          </w:tcPr>
          <w:p w:rsidR="00D6775A" w:rsidRPr="004F4508" w:rsidRDefault="00D6775A" w:rsidP="00413FA8">
            <w:pPr>
              <w:spacing w:line="360" w:lineRule="auto"/>
              <w:rPr>
                <w:rFonts w:ascii="宋体"/>
                <w:szCs w:val="21"/>
              </w:rPr>
            </w:pPr>
          </w:p>
        </w:tc>
        <w:tc>
          <w:tcPr>
            <w:tcW w:w="540" w:type="dxa"/>
          </w:tcPr>
          <w:p w:rsidR="00D6775A" w:rsidRPr="004F4508" w:rsidRDefault="00D6775A" w:rsidP="00413FA8">
            <w:pPr>
              <w:spacing w:line="360" w:lineRule="auto"/>
              <w:rPr>
                <w:rFonts w:ascii="宋体"/>
                <w:szCs w:val="21"/>
              </w:rPr>
            </w:pPr>
          </w:p>
        </w:tc>
        <w:tc>
          <w:tcPr>
            <w:tcW w:w="691" w:type="dxa"/>
          </w:tcPr>
          <w:p w:rsidR="00D6775A" w:rsidRPr="004F4508" w:rsidRDefault="00D6775A" w:rsidP="00413FA8">
            <w:pPr>
              <w:spacing w:line="360" w:lineRule="auto"/>
              <w:rPr>
                <w:rFonts w:ascii="宋体"/>
                <w:szCs w:val="21"/>
              </w:rPr>
            </w:pPr>
          </w:p>
        </w:tc>
        <w:tc>
          <w:tcPr>
            <w:tcW w:w="1287" w:type="dxa"/>
          </w:tcPr>
          <w:p w:rsidR="00D6775A" w:rsidRPr="004F4508" w:rsidRDefault="00D6775A" w:rsidP="00413FA8">
            <w:pPr>
              <w:spacing w:line="360" w:lineRule="auto"/>
              <w:rPr>
                <w:rFonts w:ascii="宋体"/>
                <w:szCs w:val="21"/>
              </w:rPr>
            </w:pPr>
          </w:p>
        </w:tc>
        <w:tc>
          <w:tcPr>
            <w:tcW w:w="718" w:type="dxa"/>
          </w:tcPr>
          <w:p w:rsidR="00D6775A" w:rsidRPr="004F4508" w:rsidRDefault="00D6775A" w:rsidP="00413FA8">
            <w:pPr>
              <w:spacing w:line="360" w:lineRule="auto"/>
              <w:rPr>
                <w:rFonts w:ascii="宋体"/>
                <w:szCs w:val="21"/>
              </w:rPr>
            </w:pPr>
          </w:p>
        </w:tc>
        <w:tc>
          <w:tcPr>
            <w:tcW w:w="720" w:type="dxa"/>
          </w:tcPr>
          <w:p w:rsidR="00D6775A" w:rsidRPr="004F4508" w:rsidRDefault="00D6775A" w:rsidP="00413FA8">
            <w:pPr>
              <w:spacing w:line="360" w:lineRule="auto"/>
              <w:rPr>
                <w:rFonts w:ascii="宋体"/>
                <w:szCs w:val="21"/>
              </w:rPr>
            </w:pPr>
          </w:p>
        </w:tc>
      </w:tr>
    </w:tbl>
    <w:p w:rsidR="00D6775A" w:rsidRPr="004F4508" w:rsidRDefault="00D6775A" w:rsidP="004269DA">
      <w:pPr>
        <w:spacing w:line="360" w:lineRule="auto"/>
        <w:rPr>
          <w:rFonts w:ascii="宋体"/>
          <w:kern w:val="0"/>
          <w:szCs w:val="21"/>
        </w:rPr>
      </w:pPr>
      <w:r w:rsidRPr="004F4508">
        <w:rPr>
          <w:rFonts w:ascii="宋体" w:hAnsi="宋体" w:hint="eastAsia"/>
          <w:kern w:val="0"/>
          <w:szCs w:val="21"/>
        </w:rPr>
        <w:t>注：没有组织机构代码的可以不填。</w:t>
      </w:r>
    </w:p>
    <w:p w:rsidR="00D6775A" w:rsidRPr="00BF59C7" w:rsidRDefault="00D6775A" w:rsidP="00413FA8">
      <w:pPr>
        <w:spacing w:line="360" w:lineRule="auto"/>
        <w:ind w:firstLineChars="100" w:firstLine="240"/>
        <w:rPr>
          <w:rFonts w:ascii="宋体"/>
          <w:kern w:val="0"/>
          <w:sz w:val="24"/>
          <w:szCs w:val="24"/>
        </w:rPr>
      </w:pPr>
    </w:p>
    <w:p w:rsidR="00D6775A" w:rsidRPr="00BF59C7" w:rsidRDefault="00D6775A" w:rsidP="00413FA8">
      <w:pPr>
        <w:spacing w:line="360" w:lineRule="auto"/>
        <w:ind w:firstLineChars="231" w:firstLine="557"/>
        <w:rPr>
          <w:rFonts w:ascii="宋体"/>
          <w:b/>
          <w:sz w:val="24"/>
          <w:szCs w:val="24"/>
        </w:rPr>
      </w:pPr>
      <w:r w:rsidRPr="00BF59C7">
        <w:rPr>
          <w:rFonts w:ascii="宋体" w:hAnsi="宋体"/>
          <w:b/>
          <w:sz w:val="24"/>
          <w:szCs w:val="24"/>
        </w:rPr>
        <w:t>2.</w:t>
      </w:r>
      <w:r w:rsidRPr="00BF59C7">
        <w:rPr>
          <w:rFonts w:ascii="宋体" w:hAnsi="宋体" w:hint="eastAsia"/>
          <w:b/>
          <w:sz w:val="24"/>
          <w:szCs w:val="24"/>
        </w:rPr>
        <w:t>关联交易情况</w:t>
      </w:r>
    </w:p>
    <w:p w:rsidR="00D6775A" w:rsidRPr="00BF59C7" w:rsidRDefault="00D6775A" w:rsidP="00413FA8">
      <w:pPr>
        <w:spacing w:line="360" w:lineRule="auto"/>
        <w:ind w:firstLineChars="231" w:firstLine="554"/>
        <w:rPr>
          <w:rFonts w:ascii="宋体"/>
          <w:sz w:val="24"/>
          <w:szCs w:val="24"/>
        </w:rPr>
      </w:pPr>
      <w:r w:rsidRPr="00BF59C7">
        <w:rPr>
          <w:rFonts w:ascii="宋体" w:hAnsi="宋体" w:hint="eastAsia"/>
          <w:sz w:val="24"/>
          <w:szCs w:val="24"/>
        </w:rPr>
        <w:t>对</w:t>
      </w:r>
      <w:r w:rsidRPr="00BF59C7">
        <w:rPr>
          <w:rFonts w:ascii="宋体" w:hAnsi="宋体"/>
          <w:sz w:val="24"/>
          <w:szCs w:val="24"/>
        </w:rPr>
        <w:t>15</w:t>
      </w:r>
      <w:r w:rsidRPr="00BF59C7">
        <w:rPr>
          <w:rFonts w:ascii="宋体" w:hAnsi="宋体" w:hint="eastAsia"/>
          <w:sz w:val="24"/>
          <w:szCs w:val="24"/>
        </w:rPr>
        <w:t>号编报规则附件“（九）关联方及关联交易”中“</w:t>
      </w:r>
      <w:r w:rsidRPr="00BF59C7">
        <w:rPr>
          <w:rFonts w:ascii="宋体" w:hAnsi="宋体"/>
          <w:sz w:val="24"/>
          <w:szCs w:val="24"/>
        </w:rPr>
        <w:t>5</w:t>
      </w:r>
      <w:r w:rsidRPr="00BF59C7">
        <w:rPr>
          <w:rFonts w:ascii="宋体" w:hAnsi="宋体" w:hint="eastAsia"/>
          <w:sz w:val="24"/>
          <w:szCs w:val="24"/>
        </w:rPr>
        <w:t>、关联交易情况”中“购销商品、接受和提供劳务的关联交易”、“关联托管”、“关联承包”、“关联租赁”表格，修订为以下格式：</w:t>
      </w:r>
    </w:p>
    <w:p w:rsidR="00D6775A" w:rsidRPr="00BF59C7" w:rsidRDefault="00D6775A" w:rsidP="004F4508">
      <w:pPr>
        <w:spacing w:line="360" w:lineRule="auto"/>
        <w:ind w:firstLineChars="200" w:firstLine="480"/>
        <w:rPr>
          <w:rFonts w:ascii="宋体"/>
          <w:sz w:val="24"/>
          <w:szCs w:val="24"/>
        </w:rPr>
      </w:pPr>
      <w:r w:rsidRPr="00BF59C7">
        <w:rPr>
          <w:rFonts w:ascii="宋体" w:hAnsi="宋体" w:hint="eastAsia"/>
          <w:sz w:val="24"/>
          <w:szCs w:val="24"/>
        </w:rPr>
        <w:lastRenderedPageBreak/>
        <w:t>（</w:t>
      </w:r>
      <w:r w:rsidRPr="00BF59C7">
        <w:rPr>
          <w:rFonts w:ascii="宋体" w:hAnsi="宋体"/>
          <w:sz w:val="24"/>
          <w:szCs w:val="24"/>
        </w:rPr>
        <w:t>1</w:t>
      </w:r>
      <w:r w:rsidRPr="00BF59C7">
        <w:rPr>
          <w:rFonts w:ascii="宋体" w:hAnsi="宋体" w:hint="eastAsia"/>
          <w:sz w:val="24"/>
          <w:szCs w:val="24"/>
        </w:rPr>
        <w:t>）采购商品</w:t>
      </w:r>
      <w:r w:rsidRPr="00BF59C7">
        <w:rPr>
          <w:rFonts w:ascii="宋体" w:hAnsi="宋体"/>
          <w:sz w:val="24"/>
          <w:szCs w:val="24"/>
        </w:rPr>
        <w:t>/</w:t>
      </w:r>
      <w:r w:rsidRPr="00BF59C7">
        <w:rPr>
          <w:rFonts w:ascii="宋体" w:hAnsi="宋体" w:hint="eastAsia"/>
          <w:sz w:val="24"/>
          <w:szCs w:val="24"/>
        </w:rPr>
        <w:t>接受劳务情况表</w:t>
      </w:r>
    </w:p>
    <w:p w:rsidR="00D6775A" w:rsidRPr="004F4508" w:rsidRDefault="00D6775A" w:rsidP="00413FA8">
      <w:pPr>
        <w:spacing w:line="360" w:lineRule="auto"/>
        <w:ind w:left="1205" w:firstLine="485"/>
        <w:rPr>
          <w:rFonts w:ascii="宋体"/>
          <w:szCs w:val="21"/>
        </w:rPr>
      </w:pPr>
      <w:r w:rsidRPr="004F4508">
        <w:rPr>
          <w:rFonts w:ascii="宋体"/>
          <w:szCs w:val="21"/>
        </w:rPr>
        <w:tab/>
      </w:r>
      <w:r w:rsidRPr="004F4508">
        <w:rPr>
          <w:rFonts w:ascii="宋体"/>
          <w:szCs w:val="21"/>
        </w:rPr>
        <w:tab/>
      </w:r>
      <w:r w:rsidRPr="004F4508">
        <w:rPr>
          <w:rFonts w:ascii="宋体"/>
          <w:szCs w:val="21"/>
        </w:rPr>
        <w:tab/>
      </w:r>
      <w:r w:rsidRPr="004F4508">
        <w:rPr>
          <w:rFonts w:ascii="宋体"/>
          <w:szCs w:val="21"/>
        </w:rPr>
        <w:tab/>
      </w:r>
      <w:r w:rsidRPr="004F4508">
        <w:rPr>
          <w:rFonts w:ascii="宋体"/>
          <w:szCs w:val="21"/>
        </w:rPr>
        <w:tab/>
      </w:r>
      <w:r w:rsidRPr="004F4508">
        <w:rPr>
          <w:rFonts w:ascii="宋体"/>
          <w:szCs w:val="21"/>
        </w:rPr>
        <w:tab/>
      </w:r>
      <w:r w:rsidRPr="004F4508">
        <w:rPr>
          <w:rFonts w:ascii="宋体"/>
          <w:szCs w:val="21"/>
        </w:rPr>
        <w:tab/>
      </w:r>
      <w:r w:rsidRPr="004F4508">
        <w:rPr>
          <w:rFonts w:ascii="宋体"/>
          <w:szCs w:val="21"/>
        </w:rPr>
        <w:tab/>
      </w:r>
      <w:r w:rsidRPr="004F4508">
        <w:rPr>
          <w:rFonts w:ascii="宋体"/>
          <w:szCs w:val="21"/>
        </w:rPr>
        <w:tab/>
      </w:r>
      <w:r>
        <w:rPr>
          <w:rFonts w:ascii="宋体"/>
          <w:szCs w:val="21"/>
        </w:rPr>
        <w:t xml:space="preserve">  </w:t>
      </w:r>
      <w:r w:rsidRPr="004F4508">
        <w:rPr>
          <w:rFonts w:ascii="宋体" w:hAnsi="宋体" w:hint="eastAsia"/>
          <w:szCs w:val="21"/>
        </w:rPr>
        <w:t>单位：</w:t>
      </w:r>
      <w:r>
        <w:rPr>
          <w:rFonts w:ascii="宋体" w:hAnsi="宋体"/>
          <w:szCs w:val="21"/>
        </w:rPr>
        <w:t xml:space="preserve">    </w:t>
      </w:r>
      <w:r w:rsidRPr="004F4508">
        <w:rPr>
          <w:rFonts w:ascii="宋体" w:hAnsi="宋体"/>
          <w:szCs w:val="21"/>
        </w:rPr>
        <w:t xml:space="preserve"> </w:t>
      </w:r>
      <w:r w:rsidRPr="004F4508">
        <w:rPr>
          <w:rFonts w:ascii="宋体" w:hAnsi="宋体" w:hint="eastAsia"/>
          <w:szCs w:val="21"/>
        </w:rPr>
        <w:t>币种：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626"/>
        <w:gridCol w:w="924"/>
        <w:gridCol w:w="1201"/>
        <w:gridCol w:w="888"/>
        <w:gridCol w:w="1421"/>
        <w:gridCol w:w="810"/>
        <w:gridCol w:w="1496"/>
      </w:tblGrid>
      <w:tr w:rsidR="00D6775A" w:rsidRPr="004F4508" w:rsidTr="00136A62">
        <w:trPr>
          <w:cantSplit/>
        </w:trPr>
        <w:tc>
          <w:tcPr>
            <w:tcW w:w="972" w:type="pct"/>
            <w:vMerge w:val="restart"/>
          </w:tcPr>
          <w:p w:rsidR="00D6775A" w:rsidRPr="004F4508" w:rsidRDefault="00D6775A" w:rsidP="00413FA8">
            <w:pPr>
              <w:spacing w:line="360" w:lineRule="auto"/>
              <w:jc w:val="center"/>
              <w:rPr>
                <w:rFonts w:ascii="宋体"/>
                <w:szCs w:val="21"/>
              </w:rPr>
            </w:pPr>
            <w:r w:rsidRPr="004F4508">
              <w:rPr>
                <w:rFonts w:ascii="宋体" w:hAnsi="宋体" w:hint="eastAsia"/>
                <w:szCs w:val="21"/>
              </w:rPr>
              <w:t>关联方</w:t>
            </w:r>
          </w:p>
        </w:tc>
        <w:tc>
          <w:tcPr>
            <w:tcW w:w="552" w:type="pct"/>
            <w:vMerge w:val="restart"/>
          </w:tcPr>
          <w:p w:rsidR="00D6775A" w:rsidRPr="004F4508" w:rsidRDefault="00D6775A" w:rsidP="00413FA8">
            <w:pPr>
              <w:spacing w:line="360" w:lineRule="auto"/>
              <w:jc w:val="center"/>
              <w:rPr>
                <w:rFonts w:ascii="宋体"/>
                <w:szCs w:val="21"/>
              </w:rPr>
            </w:pPr>
            <w:r w:rsidRPr="004F4508">
              <w:rPr>
                <w:rFonts w:ascii="宋体" w:hAnsi="宋体" w:hint="eastAsia"/>
                <w:szCs w:val="21"/>
              </w:rPr>
              <w:t>关联交易</w:t>
            </w:r>
          </w:p>
          <w:p w:rsidR="00D6775A" w:rsidRPr="004F4508" w:rsidRDefault="00D6775A" w:rsidP="00413FA8">
            <w:pPr>
              <w:spacing w:line="360" w:lineRule="auto"/>
              <w:jc w:val="center"/>
              <w:rPr>
                <w:rFonts w:ascii="宋体"/>
                <w:szCs w:val="21"/>
              </w:rPr>
            </w:pPr>
            <w:r w:rsidRPr="004F4508">
              <w:rPr>
                <w:rFonts w:ascii="宋体" w:hAnsi="宋体" w:hint="eastAsia"/>
                <w:szCs w:val="21"/>
              </w:rPr>
              <w:t>内容</w:t>
            </w:r>
          </w:p>
        </w:tc>
        <w:tc>
          <w:tcPr>
            <w:tcW w:w="718" w:type="pct"/>
            <w:vMerge w:val="restart"/>
          </w:tcPr>
          <w:p w:rsidR="00D6775A" w:rsidRPr="004F4508" w:rsidRDefault="00D6775A" w:rsidP="00413FA8">
            <w:pPr>
              <w:spacing w:line="360" w:lineRule="auto"/>
              <w:jc w:val="center"/>
              <w:rPr>
                <w:rFonts w:ascii="宋体"/>
                <w:szCs w:val="21"/>
              </w:rPr>
            </w:pPr>
            <w:r w:rsidRPr="004F4508">
              <w:rPr>
                <w:rFonts w:ascii="宋体" w:hAnsi="宋体" w:hint="eastAsia"/>
                <w:szCs w:val="21"/>
              </w:rPr>
              <w:t>关联交易定价方式及决策程序</w:t>
            </w:r>
          </w:p>
        </w:tc>
        <w:tc>
          <w:tcPr>
            <w:tcW w:w="1380" w:type="pct"/>
            <w:gridSpan w:val="2"/>
          </w:tcPr>
          <w:p w:rsidR="00D6775A" w:rsidRPr="004F4508" w:rsidRDefault="00D6775A" w:rsidP="00413FA8">
            <w:pPr>
              <w:spacing w:line="360" w:lineRule="auto"/>
              <w:jc w:val="center"/>
              <w:rPr>
                <w:rFonts w:ascii="宋体"/>
                <w:szCs w:val="21"/>
              </w:rPr>
            </w:pPr>
            <w:r w:rsidRPr="004F4508">
              <w:rPr>
                <w:rFonts w:ascii="宋体" w:hAnsi="宋体" w:hint="eastAsia"/>
                <w:szCs w:val="21"/>
              </w:rPr>
              <w:t>本期发生额</w:t>
            </w:r>
          </w:p>
        </w:tc>
        <w:tc>
          <w:tcPr>
            <w:tcW w:w="1378" w:type="pct"/>
            <w:gridSpan w:val="2"/>
          </w:tcPr>
          <w:p w:rsidR="00D6775A" w:rsidRPr="004F4508" w:rsidRDefault="00D6775A" w:rsidP="00413FA8">
            <w:pPr>
              <w:spacing w:line="360" w:lineRule="auto"/>
              <w:jc w:val="center"/>
              <w:rPr>
                <w:rFonts w:ascii="宋体"/>
                <w:szCs w:val="21"/>
              </w:rPr>
            </w:pPr>
            <w:r w:rsidRPr="004F4508">
              <w:rPr>
                <w:rFonts w:ascii="宋体" w:hAnsi="宋体" w:hint="eastAsia"/>
                <w:szCs w:val="21"/>
              </w:rPr>
              <w:t>上期发生额</w:t>
            </w:r>
          </w:p>
        </w:tc>
      </w:tr>
      <w:tr w:rsidR="00D6775A" w:rsidRPr="004F4508" w:rsidTr="00136A62">
        <w:trPr>
          <w:cantSplit/>
        </w:trPr>
        <w:tc>
          <w:tcPr>
            <w:tcW w:w="972" w:type="pct"/>
            <w:vMerge/>
            <w:vAlign w:val="center"/>
          </w:tcPr>
          <w:p w:rsidR="00D6775A" w:rsidRPr="004F4508" w:rsidRDefault="00D6775A" w:rsidP="00413FA8">
            <w:pPr>
              <w:widowControl/>
              <w:spacing w:line="360" w:lineRule="auto"/>
              <w:jc w:val="left"/>
              <w:rPr>
                <w:rFonts w:ascii="宋体"/>
                <w:szCs w:val="21"/>
              </w:rPr>
            </w:pPr>
          </w:p>
        </w:tc>
        <w:tc>
          <w:tcPr>
            <w:tcW w:w="552" w:type="pct"/>
            <w:vMerge/>
            <w:vAlign w:val="center"/>
          </w:tcPr>
          <w:p w:rsidR="00D6775A" w:rsidRPr="004F4508" w:rsidRDefault="00D6775A" w:rsidP="00413FA8">
            <w:pPr>
              <w:widowControl/>
              <w:spacing w:line="360" w:lineRule="auto"/>
              <w:jc w:val="left"/>
              <w:rPr>
                <w:rFonts w:ascii="宋体"/>
                <w:szCs w:val="21"/>
              </w:rPr>
            </w:pPr>
          </w:p>
        </w:tc>
        <w:tc>
          <w:tcPr>
            <w:tcW w:w="718" w:type="pct"/>
            <w:vMerge/>
            <w:vAlign w:val="center"/>
          </w:tcPr>
          <w:p w:rsidR="00D6775A" w:rsidRPr="004F4508" w:rsidRDefault="00D6775A" w:rsidP="00413FA8">
            <w:pPr>
              <w:widowControl/>
              <w:spacing w:line="360" w:lineRule="auto"/>
              <w:jc w:val="left"/>
              <w:rPr>
                <w:rFonts w:ascii="宋体"/>
                <w:szCs w:val="21"/>
              </w:rPr>
            </w:pPr>
          </w:p>
        </w:tc>
        <w:tc>
          <w:tcPr>
            <w:tcW w:w="531" w:type="pct"/>
          </w:tcPr>
          <w:p w:rsidR="00D6775A" w:rsidRPr="004F4508" w:rsidRDefault="00D6775A" w:rsidP="00413FA8">
            <w:pPr>
              <w:spacing w:line="360" w:lineRule="auto"/>
              <w:jc w:val="center"/>
              <w:rPr>
                <w:rFonts w:ascii="宋体"/>
                <w:szCs w:val="21"/>
              </w:rPr>
            </w:pPr>
            <w:r w:rsidRPr="004F4508">
              <w:rPr>
                <w:rFonts w:ascii="宋体" w:hAnsi="宋体" w:hint="eastAsia"/>
                <w:szCs w:val="21"/>
              </w:rPr>
              <w:t>金额</w:t>
            </w:r>
          </w:p>
        </w:tc>
        <w:tc>
          <w:tcPr>
            <w:tcW w:w="849" w:type="pct"/>
          </w:tcPr>
          <w:p w:rsidR="00D6775A" w:rsidRPr="004F4508" w:rsidRDefault="00D6775A" w:rsidP="00413FA8">
            <w:pPr>
              <w:spacing w:line="360" w:lineRule="auto"/>
              <w:jc w:val="center"/>
              <w:rPr>
                <w:rFonts w:ascii="宋体"/>
                <w:szCs w:val="21"/>
              </w:rPr>
            </w:pPr>
            <w:r w:rsidRPr="004F4508">
              <w:rPr>
                <w:rFonts w:ascii="宋体" w:hAnsi="宋体" w:hint="eastAsia"/>
                <w:szCs w:val="21"/>
              </w:rPr>
              <w:t>占同类交易金额的比例（</w:t>
            </w:r>
            <w:r w:rsidRPr="004F4508">
              <w:rPr>
                <w:rFonts w:ascii="宋体" w:hAnsi="宋体"/>
                <w:szCs w:val="21"/>
              </w:rPr>
              <w:t>%</w:t>
            </w:r>
            <w:r w:rsidRPr="004F4508">
              <w:rPr>
                <w:rFonts w:ascii="宋体" w:hAnsi="宋体" w:hint="eastAsia"/>
                <w:szCs w:val="21"/>
              </w:rPr>
              <w:t>）</w:t>
            </w:r>
          </w:p>
        </w:tc>
        <w:tc>
          <w:tcPr>
            <w:tcW w:w="484" w:type="pct"/>
          </w:tcPr>
          <w:p w:rsidR="00D6775A" w:rsidRPr="004F4508" w:rsidRDefault="00D6775A" w:rsidP="00413FA8">
            <w:pPr>
              <w:spacing w:line="360" w:lineRule="auto"/>
              <w:jc w:val="center"/>
              <w:rPr>
                <w:rFonts w:ascii="宋体"/>
                <w:szCs w:val="21"/>
              </w:rPr>
            </w:pPr>
            <w:r w:rsidRPr="004F4508">
              <w:rPr>
                <w:rFonts w:ascii="宋体" w:hAnsi="宋体" w:hint="eastAsia"/>
                <w:szCs w:val="21"/>
              </w:rPr>
              <w:t>金额</w:t>
            </w:r>
          </w:p>
        </w:tc>
        <w:tc>
          <w:tcPr>
            <w:tcW w:w="894" w:type="pct"/>
          </w:tcPr>
          <w:p w:rsidR="00D6775A" w:rsidRPr="004F4508" w:rsidRDefault="00D6775A" w:rsidP="00413FA8">
            <w:pPr>
              <w:spacing w:line="360" w:lineRule="auto"/>
              <w:jc w:val="center"/>
              <w:rPr>
                <w:rFonts w:ascii="宋体"/>
                <w:szCs w:val="21"/>
              </w:rPr>
            </w:pPr>
            <w:r w:rsidRPr="004F4508">
              <w:rPr>
                <w:rFonts w:ascii="宋体" w:hAnsi="宋体" w:hint="eastAsia"/>
                <w:szCs w:val="21"/>
              </w:rPr>
              <w:t>占同类交易金额的比例（</w:t>
            </w:r>
            <w:r w:rsidRPr="004F4508">
              <w:rPr>
                <w:rFonts w:ascii="宋体" w:hAnsi="宋体"/>
                <w:szCs w:val="21"/>
              </w:rPr>
              <w:t>%</w:t>
            </w:r>
            <w:r w:rsidRPr="004F4508">
              <w:rPr>
                <w:rFonts w:ascii="宋体" w:hAnsi="宋体" w:hint="eastAsia"/>
                <w:szCs w:val="21"/>
              </w:rPr>
              <w:t>）</w:t>
            </w:r>
          </w:p>
        </w:tc>
      </w:tr>
      <w:tr w:rsidR="00D6775A" w:rsidRPr="004F4508" w:rsidTr="00136A62">
        <w:trPr>
          <w:cantSplit/>
        </w:trPr>
        <w:tc>
          <w:tcPr>
            <w:tcW w:w="972" w:type="pct"/>
            <w:vAlign w:val="center"/>
          </w:tcPr>
          <w:p w:rsidR="00D6775A" w:rsidRPr="004F4508" w:rsidRDefault="00D6775A" w:rsidP="00413FA8">
            <w:pPr>
              <w:spacing w:line="360" w:lineRule="auto"/>
              <w:rPr>
                <w:rFonts w:ascii="宋体"/>
                <w:szCs w:val="21"/>
              </w:rPr>
            </w:pPr>
            <w:r w:rsidRPr="004F4508">
              <w:rPr>
                <w:rFonts w:ascii="宋体" w:hAnsi="宋体" w:hint="eastAsia"/>
                <w:szCs w:val="21"/>
              </w:rPr>
              <w:t>可无限量添加行</w:t>
            </w:r>
          </w:p>
        </w:tc>
        <w:tc>
          <w:tcPr>
            <w:tcW w:w="552" w:type="pct"/>
          </w:tcPr>
          <w:p w:rsidR="00D6775A" w:rsidRPr="004F4508" w:rsidRDefault="00D6775A" w:rsidP="00413FA8">
            <w:pPr>
              <w:spacing w:line="360" w:lineRule="auto"/>
              <w:rPr>
                <w:rFonts w:ascii="宋体"/>
                <w:szCs w:val="21"/>
              </w:rPr>
            </w:pPr>
          </w:p>
        </w:tc>
        <w:tc>
          <w:tcPr>
            <w:tcW w:w="718" w:type="pct"/>
          </w:tcPr>
          <w:p w:rsidR="00D6775A" w:rsidRPr="004F4508" w:rsidRDefault="00D6775A" w:rsidP="00413FA8">
            <w:pPr>
              <w:spacing w:line="360" w:lineRule="auto"/>
              <w:rPr>
                <w:rFonts w:ascii="宋体"/>
                <w:szCs w:val="21"/>
              </w:rPr>
            </w:pPr>
          </w:p>
        </w:tc>
        <w:tc>
          <w:tcPr>
            <w:tcW w:w="531" w:type="pct"/>
          </w:tcPr>
          <w:p w:rsidR="00D6775A" w:rsidRPr="004F4508" w:rsidRDefault="00D6775A" w:rsidP="00413FA8">
            <w:pPr>
              <w:spacing w:line="360" w:lineRule="auto"/>
              <w:rPr>
                <w:rFonts w:ascii="宋体"/>
                <w:szCs w:val="21"/>
              </w:rPr>
            </w:pPr>
          </w:p>
        </w:tc>
        <w:tc>
          <w:tcPr>
            <w:tcW w:w="849" w:type="pct"/>
          </w:tcPr>
          <w:p w:rsidR="00D6775A" w:rsidRPr="004F4508" w:rsidRDefault="00D6775A" w:rsidP="00413FA8">
            <w:pPr>
              <w:spacing w:line="360" w:lineRule="auto"/>
              <w:rPr>
                <w:rFonts w:ascii="宋体"/>
                <w:szCs w:val="21"/>
              </w:rPr>
            </w:pPr>
          </w:p>
        </w:tc>
        <w:tc>
          <w:tcPr>
            <w:tcW w:w="484" w:type="pct"/>
          </w:tcPr>
          <w:p w:rsidR="00D6775A" w:rsidRPr="004F4508" w:rsidRDefault="00D6775A" w:rsidP="00413FA8">
            <w:pPr>
              <w:spacing w:line="360" w:lineRule="auto"/>
              <w:rPr>
                <w:rFonts w:ascii="宋体"/>
                <w:szCs w:val="21"/>
              </w:rPr>
            </w:pPr>
          </w:p>
        </w:tc>
        <w:tc>
          <w:tcPr>
            <w:tcW w:w="894" w:type="pct"/>
          </w:tcPr>
          <w:p w:rsidR="00D6775A" w:rsidRPr="004F4508" w:rsidRDefault="00D6775A" w:rsidP="00413FA8">
            <w:pPr>
              <w:spacing w:line="360" w:lineRule="auto"/>
              <w:rPr>
                <w:rFonts w:ascii="宋体"/>
                <w:szCs w:val="21"/>
              </w:rPr>
            </w:pPr>
          </w:p>
        </w:tc>
      </w:tr>
      <w:tr w:rsidR="00D6775A" w:rsidRPr="004F4508" w:rsidTr="00136A62">
        <w:trPr>
          <w:cantSplit/>
        </w:trPr>
        <w:tc>
          <w:tcPr>
            <w:tcW w:w="972" w:type="pct"/>
          </w:tcPr>
          <w:p w:rsidR="00D6775A" w:rsidRPr="004F4508" w:rsidRDefault="00D6775A" w:rsidP="00413FA8">
            <w:pPr>
              <w:spacing w:line="360" w:lineRule="auto"/>
              <w:rPr>
                <w:rFonts w:ascii="宋体"/>
                <w:szCs w:val="21"/>
              </w:rPr>
            </w:pPr>
            <w:r w:rsidRPr="004F4508">
              <w:rPr>
                <w:rFonts w:ascii="宋体" w:hAnsi="宋体" w:hint="eastAsia"/>
                <w:szCs w:val="21"/>
              </w:rPr>
              <w:t>……</w:t>
            </w:r>
          </w:p>
        </w:tc>
        <w:tc>
          <w:tcPr>
            <w:tcW w:w="552" w:type="pct"/>
          </w:tcPr>
          <w:p w:rsidR="00D6775A" w:rsidRPr="004F4508" w:rsidRDefault="00D6775A" w:rsidP="00413FA8">
            <w:pPr>
              <w:spacing w:line="360" w:lineRule="auto"/>
              <w:rPr>
                <w:rFonts w:ascii="宋体"/>
                <w:szCs w:val="21"/>
              </w:rPr>
            </w:pPr>
          </w:p>
        </w:tc>
        <w:tc>
          <w:tcPr>
            <w:tcW w:w="718" w:type="pct"/>
          </w:tcPr>
          <w:p w:rsidR="00D6775A" w:rsidRPr="004F4508" w:rsidRDefault="00D6775A" w:rsidP="00413FA8">
            <w:pPr>
              <w:spacing w:line="360" w:lineRule="auto"/>
              <w:rPr>
                <w:rFonts w:ascii="宋体"/>
                <w:szCs w:val="21"/>
              </w:rPr>
            </w:pPr>
          </w:p>
        </w:tc>
        <w:tc>
          <w:tcPr>
            <w:tcW w:w="531" w:type="pct"/>
          </w:tcPr>
          <w:p w:rsidR="00D6775A" w:rsidRPr="004F4508" w:rsidRDefault="00D6775A" w:rsidP="00413FA8">
            <w:pPr>
              <w:spacing w:line="360" w:lineRule="auto"/>
              <w:rPr>
                <w:rFonts w:ascii="宋体"/>
                <w:szCs w:val="21"/>
              </w:rPr>
            </w:pPr>
          </w:p>
        </w:tc>
        <w:tc>
          <w:tcPr>
            <w:tcW w:w="849" w:type="pct"/>
          </w:tcPr>
          <w:p w:rsidR="00D6775A" w:rsidRPr="004F4508" w:rsidRDefault="00D6775A" w:rsidP="00413FA8">
            <w:pPr>
              <w:spacing w:line="360" w:lineRule="auto"/>
              <w:rPr>
                <w:rFonts w:ascii="宋体"/>
                <w:szCs w:val="21"/>
              </w:rPr>
            </w:pPr>
          </w:p>
        </w:tc>
        <w:tc>
          <w:tcPr>
            <w:tcW w:w="484" w:type="pct"/>
          </w:tcPr>
          <w:p w:rsidR="00D6775A" w:rsidRPr="004F4508" w:rsidRDefault="00D6775A" w:rsidP="00413FA8">
            <w:pPr>
              <w:spacing w:line="360" w:lineRule="auto"/>
              <w:rPr>
                <w:rFonts w:ascii="宋体"/>
                <w:szCs w:val="21"/>
              </w:rPr>
            </w:pPr>
          </w:p>
        </w:tc>
        <w:tc>
          <w:tcPr>
            <w:tcW w:w="894" w:type="pct"/>
          </w:tcPr>
          <w:p w:rsidR="00D6775A" w:rsidRPr="004F4508" w:rsidRDefault="00D6775A" w:rsidP="00413FA8">
            <w:pPr>
              <w:spacing w:line="360" w:lineRule="auto"/>
              <w:rPr>
                <w:rFonts w:ascii="宋体"/>
                <w:szCs w:val="21"/>
              </w:rPr>
            </w:pPr>
          </w:p>
        </w:tc>
      </w:tr>
    </w:tbl>
    <w:p w:rsidR="00D6775A" w:rsidRPr="00BF59C7" w:rsidRDefault="00D6775A" w:rsidP="00413FA8">
      <w:pPr>
        <w:spacing w:line="360" w:lineRule="auto"/>
        <w:ind w:rightChars="-369" w:right="-775" w:firstLine="420"/>
        <w:rPr>
          <w:rFonts w:ascii="宋体"/>
          <w:sz w:val="24"/>
          <w:szCs w:val="24"/>
        </w:rPr>
      </w:pPr>
    </w:p>
    <w:p w:rsidR="00D6775A" w:rsidRPr="00BF59C7" w:rsidRDefault="00D6775A" w:rsidP="00956401">
      <w:pPr>
        <w:spacing w:line="360" w:lineRule="auto"/>
        <w:ind w:rightChars="-369" w:right="-775" w:firstLineChars="200" w:firstLine="480"/>
        <w:rPr>
          <w:rFonts w:ascii="宋体"/>
          <w:sz w:val="24"/>
          <w:szCs w:val="24"/>
        </w:rPr>
      </w:pPr>
      <w:r w:rsidRPr="00BF59C7">
        <w:rPr>
          <w:rFonts w:ascii="宋体" w:hAnsi="宋体" w:hint="eastAsia"/>
          <w:sz w:val="24"/>
          <w:szCs w:val="24"/>
        </w:rPr>
        <w:t>出售商品</w:t>
      </w:r>
      <w:r w:rsidRPr="00BF59C7">
        <w:rPr>
          <w:rFonts w:ascii="宋体" w:hAnsi="宋体"/>
          <w:sz w:val="24"/>
          <w:szCs w:val="24"/>
        </w:rPr>
        <w:t>/</w:t>
      </w:r>
      <w:r w:rsidRPr="00BF59C7">
        <w:rPr>
          <w:rFonts w:ascii="宋体" w:hAnsi="宋体" w:hint="eastAsia"/>
          <w:sz w:val="24"/>
          <w:szCs w:val="24"/>
        </w:rPr>
        <w:t>提供劳务情况表</w:t>
      </w:r>
    </w:p>
    <w:p w:rsidR="00D6775A" w:rsidRPr="004F4508" w:rsidRDefault="00D6775A" w:rsidP="00413FA8">
      <w:pPr>
        <w:spacing w:line="360" w:lineRule="auto"/>
        <w:ind w:rightChars="-369" w:right="-775" w:firstLine="420"/>
        <w:rPr>
          <w:rFonts w:ascii="宋体"/>
          <w:szCs w:val="21"/>
        </w:rPr>
      </w:pP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Pr>
          <w:rFonts w:ascii="宋体"/>
          <w:szCs w:val="21"/>
        </w:rPr>
        <w:t xml:space="preserve">  </w:t>
      </w:r>
      <w:r w:rsidRPr="004F4508">
        <w:rPr>
          <w:rFonts w:ascii="宋体" w:hAnsi="宋体" w:hint="eastAsia"/>
          <w:szCs w:val="21"/>
        </w:rPr>
        <w:t>单位：</w:t>
      </w:r>
      <w:r>
        <w:rPr>
          <w:rFonts w:ascii="宋体" w:hAnsi="宋体"/>
          <w:szCs w:val="21"/>
        </w:rPr>
        <w:t xml:space="preserve">     </w:t>
      </w:r>
      <w:r w:rsidRPr="004F4508">
        <w:rPr>
          <w:rFonts w:ascii="宋体" w:hAnsi="宋体"/>
          <w:szCs w:val="21"/>
        </w:rPr>
        <w:t xml:space="preserve"> </w:t>
      </w:r>
      <w:r w:rsidRPr="004F4508">
        <w:rPr>
          <w:rFonts w:ascii="宋体" w:hAnsi="宋体" w:hint="eastAsia"/>
          <w:szCs w:val="21"/>
        </w:rPr>
        <w:t>币种：</w:t>
      </w:r>
    </w:p>
    <w:tbl>
      <w:tblPr>
        <w:tblW w:w="5101"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1651"/>
        <w:gridCol w:w="900"/>
        <w:gridCol w:w="1260"/>
        <w:gridCol w:w="756"/>
        <w:gridCol w:w="1560"/>
        <w:gridCol w:w="744"/>
        <w:gridCol w:w="1664"/>
      </w:tblGrid>
      <w:tr w:rsidR="00D6775A" w:rsidRPr="004F4508" w:rsidTr="00295725">
        <w:trPr>
          <w:cantSplit/>
        </w:trPr>
        <w:tc>
          <w:tcPr>
            <w:tcW w:w="967" w:type="pct"/>
            <w:vMerge w:val="restart"/>
            <w:tcBorders>
              <w:top w:val="single" w:sz="4" w:space="0" w:color="auto"/>
              <w:bottom w:val="single" w:sz="4" w:space="0" w:color="auto"/>
              <w:right w:val="single" w:sz="4" w:space="0" w:color="auto"/>
            </w:tcBorders>
          </w:tcPr>
          <w:p w:rsidR="00D6775A" w:rsidRPr="004F4508" w:rsidRDefault="00D6775A" w:rsidP="00413FA8">
            <w:pPr>
              <w:spacing w:line="360" w:lineRule="auto"/>
              <w:jc w:val="center"/>
              <w:rPr>
                <w:rFonts w:ascii="宋体"/>
                <w:szCs w:val="21"/>
              </w:rPr>
            </w:pPr>
            <w:r w:rsidRPr="004F4508">
              <w:rPr>
                <w:rFonts w:ascii="宋体" w:hAnsi="宋体" w:hint="eastAsia"/>
                <w:szCs w:val="21"/>
              </w:rPr>
              <w:t>关联方</w:t>
            </w:r>
          </w:p>
        </w:tc>
        <w:tc>
          <w:tcPr>
            <w:tcW w:w="527" w:type="pct"/>
            <w:vMerge w:val="restart"/>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jc w:val="center"/>
              <w:rPr>
                <w:rFonts w:ascii="宋体"/>
                <w:szCs w:val="21"/>
              </w:rPr>
            </w:pPr>
            <w:r w:rsidRPr="004F4508">
              <w:rPr>
                <w:rFonts w:ascii="宋体" w:hAnsi="宋体" w:hint="eastAsia"/>
                <w:szCs w:val="21"/>
              </w:rPr>
              <w:t>关联交易</w:t>
            </w:r>
          </w:p>
          <w:p w:rsidR="00D6775A" w:rsidRPr="004F4508" w:rsidRDefault="00D6775A" w:rsidP="00413FA8">
            <w:pPr>
              <w:spacing w:line="360" w:lineRule="auto"/>
              <w:jc w:val="center"/>
              <w:rPr>
                <w:rFonts w:ascii="宋体"/>
                <w:szCs w:val="21"/>
              </w:rPr>
            </w:pPr>
            <w:r w:rsidRPr="004F4508">
              <w:rPr>
                <w:rFonts w:ascii="宋体" w:hAnsi="宋体" w:hint="eastAsia"/>
                <w:szCs w:val="21"/>
              </w:rPr>
              <w:t>内容</w:t>
            </w:r>
          </w:p>
        </w:tc>
        <w:tc>
          <w:tcPr>
            <w:tcW w:w="738" w:type="pct"/>
            <w:vMerge w:val="restart"/>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jc w:val="center"/>
              <w:rPr>
                <w:rFonts w:ascii="宋体"/>
                <w:szCs w:val="21"/>
              </w:rPr>
            </w:pPr>
            <w:r w:rsidRPr="004F4508">
              <w:rPr>
                <w:rFonts w:ascii="宋体" w:hAnsi="宋体" w:hint="eastAsia"/>
                <w:szCs w:val="21"/>
              </w:rPr>
              <w:t>关联交易定价方式及决策程序</w:t>
            </w:r>
          </w:p>
        </w:tc>
        <w:tc>
          <w:tcPr>
            <w:tcW w:w="1357" w:type="pct"/>
            <w:gridSpan w:val="2"/>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jc w:val="center"/>
              <w:rPr>
                <w:rFonts w:ascii="宋体"/>
                <w:szCs w:val="21"/>
              </w:rPr>
            </w:pPr>
            <w:r w:rsidRPr="004F4508">
              <w:rPr>
                <w:rFonts w:ascii="宋体" w:hAnsi="宋体" w:hint="eastAsia"/>
                <w:szCs w:val="21"/>
              </w:rPr>
              <w:t>本期发生额</w:t>
            </w:r>
          </w:p>
        </w:tc>
        <w:tc>
          <w:tcPr>
            <w:tcW w:w="1411" w:type="pct"/>
            <w:gridSpan w:val="2"/>
            <w:tcBorders>
              <w:top w:val="single" w:sz="4" w:space="0" w:color="auto"/>
              <w:left w:val="single" w:sz="4" w:space="0" w:color="auto"/>
              <w:bottom w:val="single" w:sz="4" w:space="0" w:color="auto"/>
            </w:tcBorders>
          </w:tcPr>
          <w:p w:rsidR="00D6775A" w:rsidRPr="004F4508" w:rsidRDefault="00D6775A" w:rsidP="00413FA8">
            <w:pPr>
              <w:spacing w:line="360" w:lineRule="auto"/>
              <w:jc w:val="center"/>
              <w:rPr>
                <w:rFonts w:ascii="宋体"/>
                <w:szCs w:val="21"/>
              </w:rPr>
            </w:pPr>
            <w:r w:rsidRPr="004F4508">
              <w:rPr>
                <w:rFonts w:ascii="宋体" w:hAnsi="宋体" w:hint="eastAsia"/>
                <w:szCs w:val="21"/>
              </w:rPr>
              <w:t>上期发生额</w:t>
            </w:r>
          </w:p>
        </w:tc>
      </w:tr>
      <w:tr w:rsidR="00295725" w:rsidRPr="004F4508" w:rsidTr="00295725">
        <w:tblPrEx>
          <w:tblBorders>
            <w:top w:val="none" w:sz="0" w:space="0" w:color="auto"/>
            <w:left w:val="none" w:sz="0" w:space="0" w:color="auto"/>
            <w:bottom w:val="none" w:sz="0" w:space="0" w:color="auto"/>
            <w:right w:val="none" w:sz="0" w:space="0" w:color="auto"/>
          </w:tblBorders>
          <w:tblCellMar>
            <w:left w:w="108" w:type="dxa"/>
            <w:right w:w="108" w:type="dxa"/>
          </w:tblCellMar>
        </w:tblPrEx>
        <w:tc>
          <w:tcPr>
            <w:tcW w:w="967" w:type="pct"/>
            <w:vMerge/>
            <w:tcBorders>
              <w:left w:val="single" w:sz="4" w:space="0" w:color="auto"/>
              <w:right w:val="single" w:sz="4" w:space="0" w:color="auto"/>
            </w:tcBorders>
          </w:tcPr>
          <w:p w:rsidR="00D6775A" w:rsidRPr="004F4508" w:rsidRDefault="00D6775A" w:rsidP="00413FA8">
            <w:pPr>
              <w:widowControl/>
              <w:spacing w:line="360" w:lineRule="auto"/>
              <w:jc w:val="left"/>
              <w:rPr>
                <w:rFonts w:ascii="宋体"/>
                <w:szCs w:val="21"/>
              </w:rPr>
            </w:pPr>
          </w:p>
        </w:tc>
        <w:tc>
          <w:tcPr>
            <w:tcW w:w="527" w:type="pct"/>
            <w:vMerge/>
            <w:tcBorders>
              <w:left w:val="single" w:sz="4" w:space="0" w:color="auto"/>
              <w:right w:val="single" w:sz="4" w:space="0" w:color="auto"/>
            </w:tcBorders>
          </w:tcPr>
          <w:p w:rsidR="00D6775A" w:rsidRPr="004F4508" w:rsidRDefault="00D6775A" w:rsidP="00413FA8">
            <w:pPr>
              <w:widowControl/>
              <w:spacing w:line="360" w:lineRule="auto"/>
              <w:jc w:val="left"/>
              <w:rPr>
                <w:rFonts w:ascii="宋体"/>
                <w:szCs w:val="21"/>
              </w:rPr>
            </w:pPr>
          </w:p>
        </w:tc>
        <w:tc>
          <w:tcPr>
            <w:tcW w:w="738" w:type="pct"/>
            <w:vMerge/>
            <w:tcBorders>
              <w:left w:val="single" w:sz="4" w:space="0" w:color="auto"/>
              <w:right w:val="single" w:sz="4" w:space="0" w:color="auto"/>
            </w:tcBorders>
          </w:tcPr>
          <w:p w:rsidR="00D6775A" w:rsidRPr="004F4508" w:rsidRDefault="00D6775A" w:rsidP="00413FA8">
            <w:pPr>
              <w:widowControl/>
              <w:spacing w:line="360" w:lineRule="auto"/>
              <w:jc w:val="left"/>
              <w:rPr>
                <w:rFonts w:ascii="宋体"/>
                <w:szCs w:val="21"/>
              </w:rPr>
            </w:pPr>
          </w:p>
        </w:tc>
        <w:tc>
          <w:tcPr>
            <w:tcW w:w="443" w:type="pct"/>
            <w:tcBorders>
              <w:left w:val="single" w:sz="4" w:space="0" w:color="auto"/>
              <w:right w:val="single" w:sz="4" w:space="0" w:color="auto"/>
            </w:tcBorders>
          </w:tcPr>
          <w:p w:rsidR="00D6775A" w:rsidRPr="004F4508" w:rsidRDefault="00D6775A" w:rsidP="00413FA8">
            <w:pPr>
              <w:spacing w:line="360" w:lineRule="auto"/>
              <w:jc w:val="center"/>
              <w:rPr>
                <w:rFonts w:ascii="宋体"/>
                <w:szCs w:val="21"/>
              </w:rPr>
            </w:pPr>
            <w:r w:rsidRPr="004F4508">
              <w:rPr>
                <w:rFonts w:ascii="宋体" w:hAnsi="宋体" w:hint="eastAsia"/>
                <w:szCs w:val="21"/>
              </w:rPr>
              <w:t>金额</w:t>
            </w:r>
          </w:p>
        </w:tc>
        <w:tc>
          <w:tcPr>
            <w:tcW w:w="914" w:type="pct"/>
            <w:tcBorders>
              <w:left w:val="single" w:sz="4" w:space="0" w:color="auto"/>
              <w:right w:val="single" w:sz="4" w:space="0" w:color="auto"/>
            </w:tcBorders>
          </w:tcPr>
          <w:p w:rsidR="00D6775A" w:rsidRPr="004F4508" w:rsidRDefault="00D6775A" w:rsidP="00413FA8">
            <w:pPr>
              <w:spacing w:line="360" w:lineRule="auto"/>
              <w:jc w:val="center"/>
              <w:rPr>
                <w:rFonts w:ascii="宋体"/>
                <w:szCs w:val="21"/>
              </w:rPr>
            </w:pPr>
            <w:r w:rsidRPr="004F4508">
              <w:rPr>
                <w:rFonts w:ascii="宋体" w:hAnsi="宋体" w:hint="eastAsia"/>
                <w:szCs w:val="21"/>
              </w:rPr>
              <w:t>占同类交易金额的比例（</w:t>
            </w:r>
            <w:r w:rsidRPr="004F4508">
              <w:rPr>
                <w:rFonts w:ascii="宋体" w:hAnsi="宋体"/>
                <w:szCs w:val="21"/>
              </w:rPr>
              <w:t>%</w:t>
            </w:r>
            <w:r w:rsidRPr="004F4508">
              <w:rPr>
                <w:rFonts w:ascii="宋体" w:hAnsi="宋体" w:hint="eastAsia"/>
                <w:szCs w:val="21"/>
              </w:rPr>
              <w:t>）</w:t>
            </w:r>
          </w:p>
        </w:tc>
        <w:tc>
          <w:tcPr>
            <w:tcW w:w="436" w:type="pct"/>
            <w:tcBorders>
              <w:left w:val="single" w:sz="4" w:space="0" w:color="auto"/>
              <w:right w:val="single" w:sz="4" w:space="0" w:color="auto"/>
            </w:tcBorders>
          </w:tcPr>
          <w:p w:rsidR="00D6775A" w:rsidRPr="004F4508" w:rsidRDefault="00D6775A" w:rsidP="00413FA8">
            <w:pPr>
              <w:spacing w:line="360" w:lineRule="auto"/>
              <w:jc w:val="center"/>
              <w:rPr>
                <w:rFonts w:ascii="宋体"/>
                <w:szCs w:val="21"/>
              </w:rPr>
            </w:pPr>
            <w:r w:rsidRPr="004F4508">
              <w:rPr>
                <w:rFonts w:ascii="宋体" w:hAnsi="宋体" w:hint="eastAsia"/>
                <w:szCs w:val="21"/>
              </w:rPr>
              <w:t>金额</w:t>
            </w:r>
          </w:p>
        </w:tc>
        <w:tc>
          <w:tcPr>
            <w:tcW w:w="975" w:type="pct"/>
            <w:tcBorders>
              <w:left w:val="single" w:sz="4" w:space="0" w:color="auto"/>
              <w:right w:val="single" w:sz="4" w:space="0" w:color="auto"/>
            </w:tcBorders>
          </w:tcPr>
          <w:p w:rsidR="00D6775A" w:rsidRPr="004F4508" w:rsidRDefault="00D6775A" w:rsidP="00413FA8">
            <w:pPr>
              <w:spacing w:line="360" w:lineRule="auto"/>
              <w:jc w:val="center"/>
              <w:rPr>
                <w:rFonts w:ascii="宋体"/>
                <w:szCs w:val="21"/>
              </w:rPr>
            </w:pPr>
            <w:r w:rsidRPr="004F4508">
              <w:rPr>
                <w:rFonts w:ascii="宋体" w:hAnsi="宋体" w:hint="eastAsia"/>
                <w:szCs w:val="21"/>
              </w:rPr>
              <w:t>占同类交易金额的比例（</w:t>
            </w:r>
            <w:r w:rsidRPr="004F4508">
              <w:rPr>
                <w:rFonts w:ascii="宋体" w:hAnsi="宋体"/>
                <w:szCs w:val="21"/>
              </w:rPr>
              <w:t>%</w:t>
            </w:r>
            <w:r w:rsidRPr="004F4508">
              <w:rPr>
                <w:rFonts w:ascii="宋体" w:hAnsi="宋体" w:hint="eastAsia"/>
                <w:szCs w:val="21"/>
              </w:rPr>
              <w:t>）</w:t>
            </w:r>
          </w:p>
        </w:tc>
      </w:tr>
      <w:tr w:rsidR="00D6775A" w:rsidRPr="004F4508" w:rsidTr="00295725">
        <w:trPr>
          <w:cantSplit/>
        </w:trPr>
        <w:tc>
          <w:tcPr>
            <w:tcW w:w="967" w:type="pct"/>
            <w:tcBorders>
              <w:top w:val="single" w:sz="4" w:space="0" w:color="auto"/>
              <w:bottom w:val="single" w:sz="4" w:space="0" w:color="auto"/>
              <w:right w:val="single" w:sz="4" w:space="0" w:color="auto"/>
            </w:tcBorders>
            <w:vAlign w:val="center"/>
          </w:tcPr>
          <w:p w:rsidR="00D6775A" w:rsidRPr="004F4508" w:rsidRDefault="00D6775A" w:rsidP="00413FA8">
            <w:pPr>
              <w:spacing w:line="360" w:lineRule="auto"/>
              <w:rPr>
                <w:rFonts w:ascii="宋体"/>
                <w:szCs w:val="21"/>
              </w:rPr>
            </w:pPr>
            <w:r w:rsidRPr="004F4508">
              <w:rPr>
                <w:rFonts w:ascii="宋体" w:hAnsi="宋体" w:hint="eastAsia"/>
                <w:szCs w:val="21"/>
              </w:rPr>
              <w:t>可无限量添加行</w:t>
            </w:r>
          </w:p>
        </w:tc>
        <w:tc>
          <w:tcPr>
            <w:tcW w:w="527" w:type="pct"/>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rPr>
                <w:rFonts w:ascii="宋体"/>
                <w:szCs w:val="21"/>
              </w:rPr>
            </w:pPr>
          </w:p>
        </w:tc>
        <w:tc>
          <w:tcPr>
            <w:tcW w:w="738" w:type="pct"/>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rPr>
                <w:rFonts w:ascii="宋体"/>
                <w:szCs w:val="21"/>
              </w:rPr>
            </w:pPr>
          </w:p>
        </w:tc>
        <w:tc>
          <w:tcPr>
            <w:tcW w:w="443" w:type="pct"/>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rPr>
                <w:rFonts w:ascii="宋体"/>
                <w:szCs w:val="21"/>
              </w:rPr>
            </w:pPr>
          </w:p>
        </w:tc>
        <w:tc>
          <w:tcPr>
            <w:tcW w:w="914" w:type="pct"/>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rPr>
                <w:rFonts w:ascii="宋体"/>
                <w:szCs w:val="21"/>
              </w:rPr>
            </w:pPr>
          </w:p>
        </w:tc>
        <w:tc>
          <w:tcPr>
            <w:tcW w:w="436" w:type="pct"/>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rPr>
                <w:rFonts w:ascii="宋体"/>
                <w:szCs w:val="21"/>
              </w:rPr>
            </w:pPr>
          </w:p>
        </w:tc>
        <w:tc>
          <w:tcPr>
            <w:tcW w:w="975" w:type="pct"/>
            <w:tcBorders>
              <w:top w:val="single" w:sz="4" w:space="0" w:color="auto"/>
              <w:left w:val="single" w:sz="4" w:space="0" w:color="auto"/>
              <w:bottom w:val="single" w:sz="4" w:space="0" w:color="auto"/>
            </w:tcBorders>
          </w:tcPr>
          <w:p w:rsidR="00D6775A" w:rsidRPr="004F4508" w:rsidRDefault="00D6775A" w:rsidP="00413FA8">
            <w:pPr>
              <w:spacing w:line="360" w:lineRule="auto"/>
              <w:rPr>
                <w:rFonts w:ascii="宋体"/>
                <w:szCs w:val="21"/>
              </w:rPr>
            </w:pPr>
          </w:p>
        </w:tc>
      </w:tr>
      <w:tr w:rsidR="00D6775A" w:rsidRPr="004F4508" w:rsidTr="00295725">
        <w:trPr>
          <w:cantSplit/>
        </w:trPr>
        <w:tc>
          <w:tcPr>
            <w:tcW w:w="967" w:type="pct"/>
            <w:tcBorders>
              <w:top w:val="single" w:sz="4" w:space="0" w:color="auto"/>
              <w:bottom w:val="single" w:sz="4" w:space="0" w:color="auto"/>
              <w:right w:val="single" w:sz="4" w:space="0" w:color="auto"/>
            </w:tcBorders>
          </w:tcPr>
          <w:p w:rsidR="00D6775A" w:rsidRPr="004F4508" w:rsidRDefault="00D6775A" w:rsidP="00413FA8">
            <w:pPr>
              <w:spacing w:line="360" w:lineRule="auto"/>
              <w:rPr>
                <w:rFonts w:ascii="宋体"/>
                <w:szCs w:val="21"/>
              </w:rPr>
            </w:pPr>
            <w:r w:rsidRPr="004F4508">
              <w:rPr>
                <w:rFonts w:ascii="宋体" w:hAnsi="宋体" w:hint="eastAsia"/>
                <w:szCs w:val="21"/>
              </w:rPr>
              <w:t>……</w:t>
            </w:r>
          </w:p>
        </w:tc>
        <w:tc>
          <w:tcPr>
            <w:tcW w:w="527" w:type="pct"/>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rPr>
                <w:rFonts w:ascii="宋体"/>
                <w:szCs w:val="21"/>
              </w:rPr>
            </w:pPr>
          </w:p>
        </w:tc>
        <w:tc>
          <w:tcPr>
            <w:tcW w:w="738" w:type="pct"/>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rPr>
                <w:rFonts w:ascii="宋体"/>
                <w:szCs w:val="21"/>
              </w:rPr>
            </w:pPr>
          </w:p>
        </w:tc>
        <w:tc>
          <w:tcPr>
            <w:tcW w:w="443" w:type="pct"/>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rPr>
                <w:rFonts w:ascii="宋体"/>
                <w:szCs w:val="21"/>
              </w:rPr>
            </w:pPr>
          </w:p>
        </w:tc>
        <w:tc>
          <w:tcPr>
            <w:tcW w:w="914" w:type="pct"/>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rPr>
                <w:rFonts w:ascii="宋体"/>
                <w:szCs w:val="21"/>
              </w:rPr>
            </w:pPr>
          </w:p>
        </w:tc>
        <w:tc>
          <w:tcPr>
            <w:tcW w:w="436" w:type="pct"/>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rPr>
                <w:rFonts w:ascii="宋体"/>
                <w:szCs w:val="21"/>
              </w:rPr>
            </w:pPr>
          </w:p>
        </w:tc>
        <w:tc>
          <w:tcPr>
            <w:tcW w:w="975" w:type="pct"/>
            <w:tcBorders>
              <w:top w:val="single" w:sz="4" w:space="0" w:color="auto"/>
              <w:left w:val="single" w:sz="4" w:space="0" w:color="auto"/>
              <w:bottom w:val="single" w:sz="4" w:space="0" w:color="auto"/>
            </w:tcBorders>
          </w:tcPr>
          <w:p w:rsidR="00D6775A" w:rsidRPr="004F4508" w:rsidRDefault="00D6775A" w:rsidP="00413FA8">
            <w:pPr>
              <w:spacing w:line="360" w:lineRule="auto"/>
              <w:rPr>
                <w:rFonts w:ascii="宋体"/>
                <w:szCs w:val="21"/>
              </w:rPr>
            </w:pPr>
          </w:p>
        </w:tc>
      </w:tr>
    </w:tbl>
    <w:p w:rsidR="00D6775A" w:rsidRPr="00BF59C7" w:rsidRDefault="00D6775A" w:rsidP="00413FA8">
      <w:pPr>
        <w:spacing w:line="360" w:lineRule="auto"/>
        <w:ind w:rightChars="-369" w:right="-775" w:firstLine="420"/>
        <w:rPr>
          <w:rFonts w:ascii="宋体"/>
          <w:sz w:val="24"/>
          <w:szCs w:val="24"/>
        </w:rPr>
      </w:pPr>
    </w:p>
    <w:p w:rsidR="00D6775A" w:rsidRPr="00BF59C7" w:rsidRDefault="00D6775A" w:rsidP="00413FA8">
      <w:pPr>
        <w:spacing w:line="360" w:lineRule="auto"/>
        <w:ind w:rightChars="-369" w:right="-775" w:firstLine="420"/>
        <w:rPr>
          <w:rFonts w:ascii="宋体"/>
          <w:sz w:val="24"/>
          <w:szCs w:val="24"/>
        </w:rPr>
      </w:pPr>
      <w:r w:rsidRPr="00BF59C7">
        <w:rPr>
          <w:rFonts w:ascii="宋体" w:hAnsi="宋体" w:hint="eastAsia"/>
          <w:sz w:val="24"/>
          <w:szCs w:val="24"/>
        </w:rPr>
        <w:t>（</w:t>
      </w:r>
      <w:r w:rsidRPr="00BF59C7">
        <w:rPr>
          <w:rFonts w:ascii="宋体" w:hAnsi="宋体"/>
          <w:sz w:val="24"/>
          <w:szCs w:val="24"/>
        </w:rPr>
        <w:t>2</w:t>
      </w:r>
      <w:r w:rsidRPr="00BF59C7">
        <w:rPr>
          <w:rFonts w:ascii="宋体" w:hAnsi="宋体" w:hint="eastAsia"/>
          <w:sz w:val="24"/>
          <w:szCs w:val="24"/>
        </w:rPr>
        <w:t>）关联托管</w:t>
      </w:r>
      <w:r w:rsidRPr="00BF59C7">
        <w:rPr>
          <w:rFonts w:ascii="宋体" w:hAnsi="宋体"/>
          <w:sz w:val="24"/>
          <w:szCs w:val="24"/>
        </w:rPr>
        <w:t>/</w:t>
      </w:r>
      <w:r w:rsidRPr="00BF59C7">
        <w:rPr>
          <w:rFonts w:ascii="宋体" w:hAnsi="宋体" w:hint="eastAsia"/>
          <w:sz w:val="24"/>
          <w:szCs w:val="24"/>
        </w:rPr>
        <w:t>承包情况</w:t>
      </w:r>
    </w:p>
    <w:p w:rsidR="00D6775A" w:rsidRPr="00BF59C7" w:rsidRDefault="00D6775A" w:rsidP="00413FA8">
      <w:pPr>
        <w:spacing w:line="360" w:lineRule="auto"/>
        <w:ind w:firstLineChars="200" w:firstLine="480"/>
        <w:rPr>
          <w:rFonts w:ascii="宋体"/>
          <w:sz w:val="24"/>
          <w:szCs w:val="24"/>
        </w:rPr>
      </w:pPr>
      <w:r w:rsidRPr="00BF59C7">
        <w:rPr>
          <w:rFonts w:ascii="宋体" w:hAnsi="宋体" w:hint="eastAsia"/>
          <w:sz w:val="24"/>
          <w:szCs w:val="24"/>
        </w:rPr>
        <w:t>公司受托管理</w:t>
      </w:r>
      <w:r w:rsidRPr="00BF59C7">
        <w:rPr>
          <w:rFonts w:ascii="宋体" w:hAnsi="宋体"/>
          <w:sz w:val="24"/>
          <w:szCs w:val="24"/>
        </w:rPr>
        <w:t>/</w:t>
      </w:r>
      <w:r w:rsidRPr="00BF59C7">
        <w:rPr>
          <w:rFonts w:ascii="宋体" w:hAnsi="宋体" w:hint="eastAsia"/>
          <w:sz w:val="24"/>
          <w:szCs w:val="24"/>
        </w:rPr>
        <w:t>承包情况表：</w:t>
      </w:r>
    </w:p>
    <w:p w:rsidR="00D6775A" w:rsidRPr="004F4508" w:rsidRDefault="00D6775A" w:rsidP="00136A62">
      <w:pPr>
        <w:spacing w:line="360" w:lineRule="auto"/>
        <w:ind w:right="630" w:firstLineChars="2700" w:firstLine="5670"/>
        <w:rPr>
          <w:rFonts w:ascii="宋体"/>
          <w:szCs w:val="21"/>
        </w:rPr>
      </w:pPr>
      <w:r w:rsidRPr="004F4508">
        <w:rPr>
          <w:rFonts w:ascii="宋体" w:hAnsi="宋体" w:hint="eastAsia"/>
          <w:szCs w:val="21"/>
        </w:rPr>
        <w:t>单位：</w:t>
      </w:r>
      <w:r w:rsidRPr="004F4508">
        <w:rPr>
          <w:rFonts w:ascii="宋体" w:hAnsi="宋体"/>
          <w:szCs w:val="21"/>
        </w:rPr>
        <w:t xml:space="preserve">  </w:t>
      </w:r>
      <w:r>
        <w:rPr>
          <w:rFonts w:ascii="宋体" w:hAnsi="宋体"/>
          <w:szCs w:val="21"/>
        </w:rPr>
        <w:t xml:space="preserve">     </w:t>
      </w:r>
      <w:r w:rsidRPr="004F4508">
        <w:rPr>
          <w:rFonts w:ascii="宋体" w:hAnsi="宋体" w:hint="eastAsia"/>
          <w:szCs w:val="21"/>
        </w:rPr>
        <w:t>币种：</w:t>
      </w:r>
    </w:p>
    <w:tbl>
      <w:tblPr>
        <w:tblW w:w="9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668"/>
        <w:gridCol w:w="1134"/>
        <w:gridCol w:w="1275"/>
        <w:gridCol w:w="993"/>
        <w:gridCol w:w="992"/>
        <w:gridCol w:w="1481"/>
        <w:gridCol w:w="1559"/>
      </w:tblGrid>
      <w:tr w:rsidR="00D24961" w:rsidRPr="004F4508" w:rsidTr="00D24961">
        <w:tc>
          <w:tcPr>
            <w:tcW w:w="1668" w:type="dxa"/>
            <w:tcBorders>
              <w:top w:val="single" w:sz="4" w:space="0" w:color="auto"/>
              <w:left w:val="single" w:sz="4" w:space="0" w:color="auto"/>
              <w:bottom w:val="single" w:sz="4" w:space="0" w:color="auto"/>
              <w:right w:val="single" w:sz="4" w:space="0" w:color="auto"/>
            </w:tcBorders>
          </w:tcPr>
          <w:p w:rsidR="00D24961" w:rsidRPr="00295725" w:rsidRDefault="00D24961" w:rsidP="00203B26">
            <w:pPr>
              <w:spacing w:line="360" w:lineRule="auto"/>
              <w:jc w:val="center"/>
              <w:rPr>
                <w:rFonts w:ascii="宋体" w:hAnsi="宋体"/>
                <w:szCs w:val="21"/>
              </w:rPr>
            </w:pPr>
            <w:r w:rsidRPr="004F4508">
              <w:rPr>
                <w:rFonts w:ascii="宋体" w:hAnsi="宋体" w:hint="eastAsia"/>
                <w:szCs w:val="21"/>
              </w:rPr>
              <w:t>委托方</w:t>
            </w:r>
            <w:r w:rsidRPr="004F4508">
              <w:rPr>
                <w:rFonts w:ascii="宋体" w:hAnsi="宋体"/>
                <w:szCs w:val="21"/>
              </w:rPr>
              <w:t>/</w:t>
            </w:r>
            <w:r w:rsidRPr="004F4508">
              <w:rPr>
                <w:rFonts w:ascii="宋体" w:hAnsi="宋体" w:hint="eastAsia"/>
                <w:szCs w:val="21"/>
              </w:rPr>
              <w:t>出包方</w:t>
            </w:r>
          </w:p>
          <w:p w:rsidR="00D24961" w:rsidRPr="00D24961" w:rsidRDefault="00D24961" w:rsidP="00203B26">
            <w:pPr>
              <w:spacing w:line="360" w:lineRule="auto"/>
              <w:jc w:val="center"/>
              <w:rPr>
                <w:rFonts w:ascii="宋体" w:hAnsi="宋体"/>
                <w:szCs w:val="21"/>
              </w:rPr>
            </w:pPr>
            <w:r w:rsidRPr="004F4508">
              <w:rPr>
                <w:rFonts w:ascii="宋体" w:hAnsi="宋体" w:hint="eastAsia"/>
                <w:szCs w:val="21"/>
              </w:rPr>
              <w:t>名称</w:t>
            </w:r>
          </w:p>
        </w:tc>
        <w:tc>
          <w:tcPr>
            <w:tcW w:w="1134" w:type="dxa"/>
            <w:tcBorders>
              <w:top w:val="single" w:sz="4" w:space="0" w:color="auto"/>
              <w:left w:val="single" w:sz="4" w:space="0" w:color="auto"/>
              <w:bottom w:val="single" w:sz="4" w:space="0" w:color="auto"/>
              <w:right w:val="single" w:sz="4" w:space="0" w:color="auto"/>
            </w:tcBorders>
          </w:tcPr>
          <w:p w:rsidR="00D24961" w:rsidRPr="004F4508" w:rsidRDefault="00D24961" w:rsidP="00203B26">
            <w:pPr>
              <w:spacing w:line="360" w:lineRule="auto"/>
              <w:jc w:val="center"/>
              <w:rPr>
                <w:rFonts w:ascii="宋体"/>
                <w:szCs w:val="21"/>
              </w:rPr>
            </w:pPr>
            <w:r w:rsidRPr="004F4508">
              <w:rPr>
                <w:rFonts w:ascii="宋体" w:hAnsi="宋体" w:hint="eastAsia"/>
                <w:szCs w:val="21"/>
              </w:rPr>
              <w:t>受托方</w:t>
            </w:r>
            <w:r w:rsidRPr="004F4508">
              <w:rPr>
                <w:rFonts w:ascii="宋体" w:hAnsi="宋体"/>
                <w:szCs w:val="21"/>
              </w:rPr>
              <w:t>/</w:t>
            </w:r>
            <w:r w:rsidRPr="004F4508">
              <w:rPr>
                <w:rFonts w:ascii="宋体" w:hAnsi="宋体" w:hint="eastAsia"/>
                <w:szCs w:val="21"/>
              </w:rPr>
              <w:t>承包方名称</w:t>
            </w:r>
          </w:p>
        </w:tc>
        <w:tc>
          <w:tcPr>
            <w:tcW w:w="1275" w:type="dxa"/>
            <w:tcBorders>
              <w:top w:val="single" w:sz="4" w:space="0" w:color="auto"/>
              <w:left w:val="single" w:sz="4" w:space="0" w:color="auto"/>
              <w:bottom w:val="single" w:sz="4" w:space="0" w:color="auto"/>
              <w:right w:val="single" w:sz="4" w:space="0" w:color="auto"/>
            </w:tcBorders>
          </w:tcPr>
          <w:p w:rsidR="00D24961" w:rsidRPr="004F4508" w:rsidRDefault="00D24961" w:rsidP="00203B26">
            <w:pPr>
              <w:spacing w:line="360" w:lineRule="auto"/>
              <w:jc w:val="center"/>
              <w:rPr>
                <w:rFonts w:ascii="宋体"/>
                <w:szCs w:val="21"/>
              </w:rPr>
            </w:pPr>
            <w:r w:rsidRPr="004F4508">
              <w:rPr>
                <w:rFonts w:ascii="宋体" w:hAnsi="宋体" w:hint="eastAsia"/>
                <w:szCs w:val="21"/>
              </w:rPr>
              <w:t>受托</w:t>
            </w:r>
            <w:r w:rsidRPr="004F4508">
              <w:rPr>
                <w:rFonts w:ascii="宋体" w:hAnsi="宋体"/>
                <w:szCs w:val="21"/>
              </w:rPr>
              <w:t>/</w:t>
            </w:r>
            <w:r w:rsidRPr="004F4508">
              <w:rPr>
                <w:rFonts w:ascii="宋体" w:hAnsi="宋体" w:hint="eastAsia"/>
                <w:szCs w:val="21"/>
              </w:rPr>
              <w:t>承包资产类型</w:t>
            </w:r>
          </w:p>
        </w:tc>
        <w:tc>
          <w:tcPr>
            <w:tcW w:w="993" w:type="dxa"/>
            <w:tcBorders>
              <w:top w:val="single" w:sz="4" w:space="0" w:color="auto"/>
              <w:left w:val="single" w:sz="4" w:space="0" w:color="auto"/>
              <w:bottom w:val="single" w:sz="4" w:space="0" w:color="auto"/>
              <w:right w:val="single" w:sz="4" w:space="0" w:color="auto"/>
            </w:tcBorders>
          </w:tcPr>
          <w:p w:rsidR="00D24961" w:rsidRPr="004F4508" w:rsidRDefault="00D24961" w:rsidP="00203B26">
            <w:pPr>
              <w:spacing w:line="360" w:lineRule="auto"/>
              <w:jc w:val="center"/>
              <w:rPr>
                <w:rFonts w:ascii="宋体"/>
                <w:szCs w:val="21"/>
              </w:rPr>
            </w:pPr>
            <w:r w:rsidRPr="004F4508">
              <w:rPr>
                <w:rFonts w:ascii="宋体" w:hAnsi="宋体" w:hint="eastAsia"/>
                <w:szCs w:val="21"/>
              </w:rPr>
              <w:t>受托</w:t>
            </w:r>
            <w:r w:rsidRPr="004F4508">
              <w:rPr>
                <w:rFonts w:ascii="宋体" w:hAnsi="宋体"/>
                <w:szCs w:val="21"/>
              </w:rPr>
              <w:t>/</w:t>
            </w:r>
            <w:r w:rsidRPr="004F4508">
              <w:rPr>
                <w:rFonts w:ascii="宋体" w:hAnsi="宋体" w:hint="eastAsia"/>
                <w:szCs w:val="21"/>
              </w:rPr>
              <w:t>承包起始日</w:t>
            </w:r>
          </w:p>
        </w:tc>
        <w:tc>
          <w:tcPr>
            <w:tcW w:w="992" w:type="dxa"/>
            <w:tcBorders>
              <w:top w:val="single" w:sz="4" w:space="0" w:color="auto"/>
              <w:left w:val="single" w:sz="4" w:space="0" w:color="auto"/>
              <w:bottom w:val="single" w:sz="4" w:space="0" w:color="auto"/>
              <w:right w:val="single" w:sz="4" w:space="0" w:color="auto"/>
            </w:tcBorders>
          </w:tcPr>
          <w:p w:rsidR="00D24961" w:rsidRPr="004F4508" w:rsidRDefault="00D24961" w:rsidP="00203B26">
            <w:pPr>
              <w:spacing w:line="360" w:lineRule="auto"/>
              <w:jc w:val="center"/>
              <w:rPr>
                <w:rFonts w:ascii="宋体"/>
                <w:szCs w:val="21"/>
              </w:rPr>
            </w:pPr>
            <w:r w:rsidRPr="004F4508">
              <w:rPr>
                <w:rFonts w:ascii="宋体" w:hAnsi="宋体" w:hint="eastAsia"/>
                <w:szCs w:val="21"/>
              </w:rPr>
              <w:t>受托</w:t>
            </w:r>
            <w:r w:rsidRPr="004F4508">
              <w:rPr>
                <w:rFonts w:ascii="宋体" w:hAnsi="宋体"/>
                <w:szCs w:val="21"/>
              </w:rPr>
              <w:t>/</w:t>
            </w:r>
            <w:r w:rsidRPr="004F4508">
              <w:rPr>
                <w:rFonts w:ascii="宋体" w:hAnsi="宋体" w:hint="eastAsia"/>
                <w:szCs w:val="21"/>
              </w:rPr>
              <w:t>承包终止日</w:t>
            </w:r>
          </w:p>
        </w:tc>
        <w:tc>
          <w:tcPr>
            <w:tcW w:w="1481" w:type="dxa"/>
            <w:tcBorders>
              <w:top w:val="single" w:sz="4" w:space="0" w:color="auto"/>
              <w:left w:val="single" w:sz="4" w:space="0" w:color="auto"/>
              <w:bottom w:val="single" w:sz="4" w:space="0" w:color="auto"/>
              <w:right w:val="single" w:sz="4" w:space="0" w:color="auto"/>
            </w:tcBorders>
          </w:tcPr>
          <w:p w:rsidR="00D24961" w:rsidRPr="00D24961" w:rsidRDefault="00D24961" w:rsidP="00203B26">
            <w:pPr>
              <w:spacing w:line="360" w:lineRule="auto"/>
              <w:jc w:val="center"/>
              <w:rPr>
                <w:rFonts w:ascii="宋体"/>
                <w:szCs w:val="21"/>
                <w:u w:val="single"/>
              </w:rPr>
            </w:pPr>
            <w:r w:rsidRPr="004F4508">
              <w:rPr>
                <w:rFonts w:ascii="宋体" w:hAnsi="宋体" w:hint="eastAsia"/>
                <w:szCs w:val="21"/>
              </w:rPr>
              <w:t>托管收益</w:t>
            </w:r>
            <w:r w:rsidRPr="004F4508">
              <w:rPr>
                <w:rFonts w:ascii="宋体" w:hAnsi="宋体"/>
                <w:szCs w:val="21"/>
              </w:rPr>
              <w:t>/</w:t>
            </w:r>
            <w:r w:rsidRPr="004F4508">
              <w:rPr>
                <w:rFonts w:ascii="宋体" w:hAnsi="宋体" w:hint="eastAsia"/>
                <w:szCs w:val="21"/>
              </w:rPr>
              <w:t>承包收益定价依据</w:t>
            </w:r>
          </w:p>
        </w:tc>
        <w:tc>
          <w:tcPr>
            <w:tcW w:w="1559" w:type="dxa"/>
            <w:tcBorders>
              <w:top w:val="single" w:sz="4" w:space="0" w:color="auto"/>
              <w:left w:val="single" w:sz="4" w:space="0" w:color="auto"/>
              <w:bottom w:val="single" w:sz="4" w:space="0" w:color="auto"/>
              <w:right w:val="single" w:sz="4" w:space="0" w:color="auto"/>
            </w:tcBorders>
          </w:tcPr>
          <w:p w:rsidR="00D24961" w:rsidRPr="004F4508" w:rsidRDefault="00D24961" w:rsidP="00203B26">
            <w:pPr>
              <w:spacing w:line="360" w:lineRule="auto"/>
              <w:jc w:val="center"/>
              <w:rPr>
                <w:rFonts w:ascii="宋体"/>
                <w:szCs w:val="21"/>
              </w:rPr>
            </w:pPr>
            <w:r w:rsidRPr="004F4508">
              <w:rPr>
                <w:rFonts w:ascii="宋体" w:hAnsi="宋体" w:hint="eastAsia"/>
                <w:szCs w:val="21"/>
              </w:rPr>
              <w:t>年度确认的托管收益</w:t>
            </w:r>
            <w:r w:rsidRPr="004F4508">
              <w:rPr>
                <w:rFonts w:ascii="宋体" w:hAnsi="宋体"/>
                <w:szCs w:val="21"/>
              </w:rPr>
              <w:t>/</w:t>
            </w:r>
            <w:r w:rsidRPr="004F4508">
              <w:rPr>
                <w:rFonts w:ascii="宋体" w:hAnsi="宋体" w:hint="eastAsia"/>
                <w:szCs w:val="21"/>
              </w:rPr>
              <w:t>承包收益</w:t>
            </w:r>
          </w:p>
        </w:tc>
      </w:tr>
      <w:tr w:rsidR="00D24961" w:rsidRPr="004F4508" w:rsidTr="00D24961">
        <w:tc>
          <w:tcPr>
            <w:tcW w:w="1668" w:type="dxa"/>
            <w:tcBorders>
              <w:top w:val="single" w:sz="4" w:space="0" w:color="auto"/>
              <w:left w:val="single" w:sz="4" w:space="0" w:color="auto"/>
              <w:bottom w:val="single" w:sz="4" w:space="0" w:color="auto"/>
              <w:right w:val="single" w:sz="4" w:space="0" w:color="auto"/>
            </w:tcBorders>
          </w:tcPr>
          <w:p w:rsidR="00D24961" w:rsidRPr="00D24961" w:rsidRDefault="00D24961" w:rsidP="00D24961">
            <w:pPr>
              <w:spacing w:line="360" w:lineRule="auto"/>
              <w:rPr>
                <w:rFonts w:ascii="宋体" w:hAnsi="宋体"/>
                <w:szCs w:val="21"/>
              </w:rPr>
            </w:pPr>
            <w:r w:rsidRPr="004F4508">
              <w:rPr>
                <w:rFonts w:ascii="宋体" w:hAnsi="宋体" w:hint="eastAsia"/>
                <w:szCs w:val="21"/>
              </w:rPr>
              <w:t>可无限量添加行</w:t>
            </w:r>
          </w:p>
        </w:tc>
        <w:tc>
          <w:tcPr>
            <w:tcW w:w="1134" w:type="dxa"/>
            <w:tcBorders>
              <w:top w:val="single" w:sz="4" w:space="0" w:color="auto"/>
              <w:left w:val="single" w:sz="4" w:space="0" w:color="auto"/>
              <w:bottom w:val="single" w:sz="4" w:space="0" w:color="auto"/>
              <w:right w:val="single" w:sz="4" w:space="0" w:color="auto"/>
            </w:tcBorders>
          </w:tcPr>
          <w:p w:rsidR="00D24961" w:rsidRPr="004F4508" w:rsidRDefault="00D24961" w:rsidP="00D24961">
            <w:pPr>
              <w:spacing w:line="360" w:lineRule="auto"/>
              <w:rPr>
                <w:rFonts w:ascii="宋体"/>
                <w:szCs w:val="21"/>
              </w:rPr>
            </w:pPr>
          </w:p>
        </w:tc>
        <w:tc>
          <w:tcPr>
            <w:tcW w:w="1275" w:type="dxa"/>
            <w:tcBorders>
              <w:top w:val="single" w:sz="4" w:space="0" w:color="auto"/>
              <w:left w:val="single" w:sz="4" w:space="0" w:color="auto"/>
              <w:bottom w:val="single" w:sz="4" w:space="0" w:color="auto"/>
              <w:right w:val="single" w:sz="4" w:space="0" w:color="auto"/>
            </w:tcBorders>
          </w:tcPr>
          <w:p w:rsidR="00D24961" w:rsidRPr="004F4508" w:rsidRDefault="00D24961" w:rsidP="00D24961">
            <w:pPr>
              <w:spacing w:line="360" w:lineRule="auto"/>
              <w:rPr>
                <w:rFonts w:ascii="宋体"/>
                <w:szCs w:val="21"/>
              </w:rPr>
            </w:pPr>
          </w:p>
        </w:tc>
        <w:tc>
          <w:tcPr>
            <w:tcW w:w="993" w:type="dxa"/>
            <w:tcBorders>
              <w:top w:val="single" w:sz="4" w:space="0" w:color="auto"/>
              <w:left w:val="single" w:sz="4" w:space="0" w:color="auto"/>
              <w:bottom w:val="single" w:sz="4" w:space="0" w:color="auto"/>
              <w:right w:val="single" w:sz="4" w:space="0" w:color="auto"/>
            </w:tcBorders>
          </w:tcPr>
          <w:p w:rsidR="00D24961" w:rsidRPr="004F4508" w:rsidRDefault="00D24961" w:rsidP="00D24961">
            <w:pPr>
              <w:spacing w:line="360" w:lineRule="auto"/>
              <w:rPr>
                <w:rFonts w:ascii="宋体"/>
                <w:szCs w:val="21"/>
              </w:rPr>
            </w:pPr>
          </w:p>
        </w:tc>
        <w:tc>
          <w:tcPr>
            <w:tcW w:w="992" w:type="dxa"/>
            <w:tcBorders>
              <w:top w:val="single" w:sz="4" w:space="0" w:color="auto"/>
              <w:left w:val="single" w:sz="4" w:space="0" w:color="auto"/>
              <w:bottom w:val="single" w:sz="4" w:space="0" w:color="auto"/>
              <w:right w:val="single" w:sz="4" w:space="0" w:color="auto"/>
            </w:tcBorders>
          </w:tcPr>
          <w:p w:rsidR="00D24961" w:rsidRPr="004F4508" w:rsidRDefault="00D24961" w:rsidP="00D24961">
            <w:pPr>
              <w:spacing w:line="360" w:lineRule="auto"/>
              <w:rPr>
                <w:rFonts w:ascii="宋体"/>
                <w:szCs w:val="21"/>
              </w:rPr>
            </w:pPr>
          </w:p>
        </w:tc>
        <w:tc>
          <w:tcPr>
            <w:tcW w:w="1481" w:type="dxa"/>
            <w:tcBorders>
              <w:top w:val="single" w:sz="4" w:space="0" w:color="auto"/>
              <w:left w:val="single" w:sz="4" w:space="0" w:color="auto"/>
              <w:bottom w:val="single" w:sz="4" w:space="0" w:color="auto"/>
              <w:right w:val="single" w:sz="4" w:space="0" w:color="auto"/>
            </w:tcBorders>
          </w:tcPr>
          <w:p w:rsidR="00D24961" w:rsidRPr="00D24961" w:rsidRDefault="00D24961" w:rsidP="00D24961">
            <w:pPr>
              <w:spacing w:line="360" w:lineRule="auto"/>
              <w:rPr>
                <w:rFonts w:ascii="宋体"/>
                <w:szCs w:val="21"/>
                <w:u w:val="single"/>
              </w:rPr>
            </w:pPr>
          </w:p>
        </w:tc>
        <w:tc>
          <w:tcPr>
            <w:tcW w:w="1559" w:type="dxa"/>
            <w:tcBorders>
              <w:top w:val="single" w:sz="4" w:space="0" w:color="auto"/>
              <w:left w:val="single" w:sz="4" w:space="0" w:color="auto"/>
              <w:bottom w:val="single" w:sz="4" w:space="0" w:color="auto"/>
              <w:right w:val="single" w:sz="4" w:space="0" w:color="auto"/>
            </w:tcBorders>
          </w:tcPr>
          <w:p w:rsidR="00D24961" w:rsidRPr="004F4508" w:rsidRDefault="00D24961" w:rsidP="00D24961">
            <w:pPr>
              <w:spacing w:line="360" w:lineRule="auto"/>
              <w:rPr>
                <w:rFonts w:ascii="宋体"/>
                <w:szCs w:val="21"/>
              </w:rPr>
            </w:pPr>
          </w:p>
        </w:tc>
      </w:tr>
      <w:tr w:rsidR="00D24961" w:rsidRPr="004F4508" w:rsidTr="00D24961">
        <w:tc>
          <w:tcPr>
            <w:tcW w:w="1668" w:type="dxa"/>
            <w:tcBorders>
              <w:top w:val="single" w:sz="4" w:space="0" w:color="auto"/>
              <w:left w:val="single" w:sz="4" w:space="0" w:color="auto"/>
              <w:bottom w:val="single" w:sz="4" w:space="0" w:color="auto"/>
              <w:right w:val="single" w:sz="4" w:space="0" w:color="auto"/>
            </w:tcBorders>
          </w:tcPr>
          <w:p w:rsidR="00D24961" w:rsidRPr="00D24961" w:rsidRDefault="00D24961" w:rsidP="00D24961">
            <w:pPr>
              <w:spacing w:line="360" w:lineRule="auto"/>
              <w:rPr>
                <w:rFonts w:ascii="宋体" w:hAnsi="宋体"/>
                <w:szCs w:val="21"/>
              </w:rPr>
            </w:pPr>
            <w:r w:rsidRPr="004F4508">
              <w:rPr>
                <w:rFonts w:ascii="宋体" w:hAnsi="宋体" w:hint="eastAsia"/>
                <w:szCs w:val="21"/>
              </w:rPr>
              <w:t>……</w:t>
            </w:r>
          </w:p>
        </w:tc>
        <w:tc>
          <w:tcPr>
            <w:tcW w:w="1134" w:type="dxa"/>
            <w:tcBorders>
              <w:top w:val="single" w:sz="4" w:space="0" w:color="auto"/>
              <w:left w:val="single" w:sz="4" w:space="0" w:color="auto"/>
              <w:bottom w:val="single" w:sz="4" w:space="0" w:color="auto"/>
              <w:right w:val="single" w:sz="4" w:space="0" w:color="auto"/>
            </w:tcBorders>
          </w:tcPr>
          <w:p w:rsidR="00D24961" w:rsidRPr="004F4508" w:rsidRDefault="00D24961" w:rsidP="00D24961">
            <w:pPr>
              <w:spacing w:line="360" w:lineRule="auto"/>
              <w:rPr>
                <w:rFonts w:ascii="宋体"/>
                <w:szCs w:val="21"/>
              </w:rPr>
            </w:pPr>
          </w:p>
        </w:tc>
        <w:tc>
          <w:tcPr>
            <w:tcW w:w="1275" w:type="dxa"/>
            <w:tcBorders>
              <w:top w:val="single" w:sz="4" w:space="0" w:color="auto"/>
              <w:left w:val="single" w:sz="4" w:space="0" w:color="auto"/>
              <w:bottom w:val="single" w:sz="4" w:space="0" w:color="auto"/>
              <w:right w:val="single" w:sz="4" w:space="0" w:color="auto"/>
            </w:tcBorders>
          </w:tcPr>
          <w:p w:rsidR="00D24961" w:rsidRPr="004F4508" w:rsidRDefault="00D24961" w:rsidP="00D24961">
            <w:pPr>
              <w:spacing w:line="360" w:lineRule="auto"/>
              <w:rPr>
                <w:rFonts w:ascii="宋体"/>
                <w:szCs w:val="21"/>
              </w:rPr>
            </w:pPr>
          </w:p>
        </w:tc>
        <w:tc>
          <w:tcPr>
            <w:tcW w:w="993" w:type="dxa"/>
            <w:tcBorders>
              <w:top w:val="single" w:sz="4" w:space="0" w:color="auto"/>
              <w:left w:val="single" w:sz="4" w:space="0" w:color="auto"/>
              <w:bottom w:val="single" w:sz="4" w:space="0" w:color="auto"/>
              <w:right w:val="single" w:sz="4" w:space="0" w:color="auto"/>
            </w:tcBorders>
          </w:tcPr>
          <w:p w:rsidR="00D24961" w:rsidRPr="004F4508" w:rsidRDefault="00D24961" w:rsidP="00D24961">
            <w:pPr>
              <w:spacing w:line="360" w:lineRule="auto"/>
              <w:rPr>
                <w:rFonts w:ascii="宋体"/>
                <w:szCs w:val="21"/>
              </w:rPr>
            </w:pPr>
          </w:p>
        </w:tc>
        <w:tc>
          <w:tcPr>
            <w:tcW w:w="992" w:type="dxa"/>
            <w:tcBorders>
              <w:top w:val="single" w:sz="4" w:space="0" w:color="auto"/>
              <w:left w:val="single" w:sz="4" w:space="0" w:color="auto"/>
              <w:bottom w:val="single" w:sz="4" w:space="0" w:color="auto"/>
              <w:right w:val="single" w:sz="4" w:space="0" w:color="auto"/>
            </w:tcBorders>
          </w:tcPr>
          <w:p w:rsidR="00D24961" w:rsidRPr="004F4508" w:rsidRDefault="00D24961" w:rsidP="00D24961">
            <w:pPr>
              <w:spacing w:line="360" w:lineRule="auto"/>
              <w:rPr>
                <w:rFonts w:ascii="宋体"/>
                <w:szCs w:val="21"/>
              </w:rPr>
            </w:pPr>
          </w:p>
        </w:tc>
        <w:tc>
          <w:tcPr>
            <w:tcW w:w="1481" w:type="dxa"/>
            <w:tcBorders>
              <w:top w:val="single" w:sz="4" w:space="0" w:color="auto"/>
              <w:left w:val="single" w:sz="4" w:space="0" w:color="auto"/>
              <w:bottom w:val="single" w:sz="4" w:space="0" w:color="auto"/>
              <w:right w:val="single" w:sz="4" w:space="0" w:color="auto"/>
            </w:tcBorders>
          </w:tcPr>
          <w:p w:rsidR="00D24961" w:rsidRPr="00D24961" w:rsidRDefault="00D24961" w:rsidP="00D24961">
            <w:pPr>
              <w:spacing w:line="360" w:lineRule="auto"/>
              <w:rPr>
                <w:rFonts w:ascii="宋体"/>
                <w:szCs w:val="21"/>
                <w:u w:val="single"/>
              </w:rPr>
            </w:pPr>
          </w:p>
        </w:tc>
        <w:tc>
          <w:tcPr>
            <w:tcW w:w="1559" w:type="dxa"/>
            <w:tcBorders>
              <w:top w:val="single" w:sz="4" w:space="0" w:color="auto"/>
              <w:left w:val="single" w:sz="4" w:space="0" w:color="auto"/>
              <w:bottom w:val="single" w:sz="4" w:space="0" w:color="auto"/>
              <w:right w:val="single" w:sz="4" w:space="0" w:color="auto"/>
            </w:tcBorders>
          </w:tcPr>
          <w:p w:rsidR="00D24961" w:rsidRPr="004F4508" w:rsidRDefault="00D24961" w:rsidP="00D24961">
            <w:pPr>
              <w:spacing w:line="360" w:lineRule="auto"/>
              <w:rPr>
                <w:rFonts w:ascii="宋体"/>
                <w:szCs w:val="21"/>
              </w:rPr>
            </w:pPr>
          </w:p>
        </w:tc>
      </w:tr>
    </w:tbl>
    <w:p w:rsidR="00D6775A" w:rsidRPr="004F4508" w:rsidRDefault="00D6775A" w:rsidP="00136A62">
      <w:pPr>
        <w:spacing w:line="360" w:lineRule="auto"/>
        <w:rPr>
          <w:rFonts w:ascii="宋体"/>
          <w:szCs w:val="21"/>
        </w:rPr>
      </w:pPr>
      <w:r w:rsidRPr="004F4508">
        <w:rPr>
          <w:rFonts w:ascii="宋体" w:hAnsi="宋体" w:hint="eastAsia"/>
          <w:szCs w:val="21"/>
        </w:rPr>
        <w:t>注：托管资产类型包括：股权托管、其他资产托管。</w:t>
      </w:r>
    </w:p>
    <w:p w:rsidR="00D6775A" w:rsidRPr="00BF59C7" w:rsidRDefault="00D6775A" w:rsidP="00413FA8">
      <w:pPr>
        <w:spacing w:line="360" w:lineRule="auto"/>
        <w:rPr>
          <w:rFonts w:ascii="宋体"/>
          <w:sz w:val="24"/>
          <w:szCs w:val="24"/>
        </w:rPr>
      </w:pPr>
    </w:p>
    <w:p w:rsidR="00D6775A" w:rsidRPr="00BF59C7" w:rsidRDefault="00D6775A" w:rsidP="00956401">
      <w:pPr>
        <w:spacing w:line="360" w:lineRule="auto"/>
        <w:ind w:firstLineChars="200" w:firstLine="480"/>
        <w:rPr>
          <w:rFonts w:ascii="宋体"/>
          <w:sz w:val="24"/>
          <w:szCs w:val="24"/>
        </w:rPr>
      </w:pPr>
      <w:r w:rsidRPr="00BF59C7">
        <w:rPr>
          <w:rFonts w:ascii="宋体" w:hAnsi="宋体" w:hint="eastAsia"/>
          <w:sz w:val="24"/>
          <w:szCs w:val="24"/>
        </w:rPr>
        <w:t>公司委托管理</w:t>
      </w:r>
      <w:r w:rsidRPr="00BF59C7">
        <w:rPr>
          <w:rFonts w:ascii="宋体" w:hAnsi="宋体"/>
          <w:sz w:val="24"/>
          <w:szCs w:val="24"/>
        </w:rPr>
        <w:t>/</w:t>
      </w:r>
      <w:r w:rsidRPr="00BF59C7">
        <w:rPr>
          <w:rFonts w:ascii="宋体" w:hAnsi="宋体" w:hint="eastAsia"/>
          <w:sz w:val="24"/>
          <w:szCs w:val="24"/>
        </w:rPr>
        <w:t>出包情况表：</w:t>
      </w:r>
    </w:p>
    <w:p w:rsidR="00D6775A" w:rsidRPr="004F4508" w:rsidRDefault="00D6775A" w:rsidP="00136A62">
      <w:pPr>
        <w:spacing w:line="360" w:lineRule="auto"/>
        <w:ind w:right="630" w:firstLineChars="2750" w:firstLine="5775"/>
        <w:rPr>
          <w:rFonts w:ascii="宋体"/>
          <w:szCs w:val="21"/>
        </w:rPr>
      </w:pPr>
      <w:r w:rsidRPr="004F4508">
        <w:rPr>
          <w:rFonts w:ascii="宋体" w:hAnsi="宋体" w:hint="eastAsia"/>
          <w:szCs w:val="21"/>
        </w:rPr>
        <w:t>单位：</w:t>
      </w:r>
      <w:r w:rsidRPr="004F4508">
        <w:rPr>
          <w:rFonts w:ascii="宋体" w:hAnsi="宋体"/>
          <w:szCs w:val="21"/>
        </w:rPr>
        <w:t xml:space="preserve"> </w:t>
      </w:r>
      <w:r>
        <w:rPr>
          <w:rFonts w:ascii="宋体" w:hAnsi="宋体"/>
          <w:szCs w:val="21"/>
        </w:rPr>
        <w:t xml:space="preserve">      </w:t>
      </w:r>
      <w:r w:rsidRPr="004F4508">
        <w:rPr>
          <w:rFonts w:ascii="宋体" w:hAnsi="宋体"/>
          <w:szCs w:val="21"/>
        </w:rPr>
        <w:t xml:space="preserve"> </w:t>
      </w:r>
      <w:r w:rsidRPr="004F4508">
        <w:rPr>
          <w:rFonts w:ascii="宋体" w:hAnsi="宋体" w:hint="eastAsia"/>
          <w:szCs w:val="21"/>
        </w:rPr>
        <w:t>币种：</w:t>
      </w:r>
    </w:p>
    <w:tbl>
      <w:tblPr>
        <w:tblW w:w="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650"/>
        <w:gridCol w:w="1080"/>
        <w:gridCol w:w="1160"/>
        <w:gridCol w:w="902"/>
        <w:gridCol w:w="1167"/>
        <w:gridCol w:w="1351"/>
        <w:gridCol w:w="1531"/>
      </w:tblGrid>
      <w:tr w:rsidR="00D6775A" w:rsidRPr="004F4508" w:rsidTr="00136A62">
        <w:tc>
          <w:tcPr>
            <w:tcW w:w="1650" w:type="dxa"/>
          </w:tcPr>
          <w:p w:rsidR="00D6775A" w:rsidRDefault="00D6775A" w:rsidP="005E6D3E">
            <w:pPr>
              <w:spacing w:line="360" w:lineRule="auto"/>
              <w:jc w:val="center"/>
              <w:rPr>
                <w:rFonts w:ascii="宋体"/>
                <w:szCs w:val="21"/>
              </w:rPr>
            </w:pPr>
            <w:r w:rsidRPr="004F4508">
              <w:rPr>
                <w:rFonts w:ascii="宋体" w:hAnsi="宋体" w:hint="eastAsia"/>
                <w:szCs w:val="21"/>
              </w:rPr>
              <w:t>委托方</w:t>
            </w:r>
            <w:r w:rsidRPr="004F4508">
              <w:rPr>
                <w:rFonts w:ascii="宋体" w:hAnsi="宋体"/>
                <w:szCs w:val="21"/>
              </w:rPr>
              <w:t>/</w:t>
            </w:r>
            <w:r w:rsidRPr="004F4508">
              <w:rPr>
                <w:rFonts w:ascii="宋体" w:hAnsi="宋体" w:hint="eastAsia"/>
                <w:szCs w:val="21"/>
              </w:rPr>
              <w:t>出包方</w:t>
            </w:r>
          </w:p>
          <w:p w:rsidR="00D6775A" w:rsidRPr="004F4508" w:rsidRDefault="00D6775A" w:rsidP="005E6D3E">
            <w:pPr>
              <w:spacing w:line="360" w:lineRule="auto"/>
              <w:jc w:val="center"/>
              <w:rPr>
                <w:rFonts w:ascii="宋体"/>
                <w:szCs w:val="21"/>
              </w:rPr>
            </w:pPr>
            <w:r w:rsidRPr="004F4508">
              <w:rPr>
                <w:rFonts w:ascii="宋体" w:hAnsi="宋体" w:hint="eastAsia"/>
                <w:szCs w:val="21"/>
              </w:rPr>
              <w:t>名称</w:t>
            </w:r>
          </w:p>
        </w:tc>
        <w:tc>
          <w:tcPr>
            <w:tcW w:w="1080" w:type="dxa"/>
          </w:tcPr>
          <w:p w:rsidR="00D6775A" w:rsidRPr="004F4508" w:rsidRDefault="00D6775A" w:rsidP="005E6D3E">
            <w:pPr>
              <w:spacing w:line="360" w:lineRule="auto"/>
              <w:jc w:val="center"/>
              <w:rPr>
                <w:rFonts w:ascii="宋体"/>
                <w:szCs w:val="21"/>
              </w:rPr>
            </w:pPr>
            <w:r w:rsidRPr="004F4508">
              <w:rPr>
                <w:rFonts w:ascii="宋体" w:hAnsi="宋体" w:hint="eastAsia"/>
                <w:szCs w:val="21"/>
              </w:rPr>
              <w:t>受托方</w:t>
            </w:r>
            <w:r w:rsidRPr="004F4508">
              <w:rPr>
                <w:rFonts w:ascii="宋体" w:hAnsi="宋体"/>
                <w:szCs w:val="21"/>
              </w:rPr>
              <w:t>/</w:t>
            </w:r>
            <w:r w:rsidRPr="004F4508">
              <w:rPr>
                <w:rFonts w:ascii="宋体" w:hAnsi="宋体" w:hint="eastAsia"/>
                <w:szCs w:val="21"/>
              </w:rPr>
              <w:t>承包方名称</w:t>
            </w:r>
          </w:p>
        </w:tc>
        <w:tc>
          <w:tcPr>
            <w:tcW w:w="1160" w:type="dxa"/>
          </w:tcPr>
          <w:p w:rsidR="00D6775A" w:rsidRPr="004F4508" w:rsidRDefault="00D6775A" w:rsidP="005E6D3E">
            <w:pPr>
              <w:spacing w:line="360" w:lineRule="auto"/>
              <w:jc w:val="center"/>
              <w:rPr>
                <w:rFonts w:ascii="宋体"/>
                <w:szCs w:val="21"/>
              </w:rPr>
            </w:pPr>
            <w:r w:rsidRPr="004F4508">
              <w:rPr>
                <w:rFonts w:ascii="宋体" w:hAnsi="宋体" w:hint="eastAsia"/>
                <w:szCs w:val="21"/>
              </w:rPr>
              <w:t>委托</w:t>
            </w:r>
            <w:r w:rsidRPr="004F4508">
              <w:rPr>
                <w:rFonts w:ascii="宋体" w:hAnsi="宋体"/>
                <w:szCs w:val="21"/>
              </w:rPr>
              <w:t>/</w:t>
            </w:r>
            <w:r w:rsidRPr="004F4508">
              <w:rPr>
                <w:rFonts w:ascii="宋体" w:hAnsi="宋体" w:hint="eastAsia"/>
                <w:szCs w:val="21"/>
              </w:rPr>
              <w:t>出包资产类型</w:t>
            </w:r>
          </w:p>
        </w:tc>
        <w:tc>
          <w:tcPr>
            <w:tcW w:w="902" w:type="dxa"/>
          </w:tcPr>
          <w:p w:rsidR="00D6775A" w:rsidRPr="004F4508" w:rsidRDefault="00D6775A" w:rsidP="005E6D3E">
            <w:pPr>
              <w:spacing w:line="360" w:lineRule="auto"/>
              <w:jc w:val="center"/>
              <w:rPr>
                <w:rFonts w:ascii="宋体"/>
                <w:szCs w:val="21"/>
              </w:rPr>
            </w:pPr>
            <w:r w:rsidRPr="004F4508">
              <w:rPr>
                <w:rFonts w:ascii="宋体" w:hAnsi="宋体" w:hint="eastAsia"/>
                <w:szCs w:val="21"/>
              </w:rPr>
              <w:t>委托</w:t>
            </w:r>
            <w:r w:rsidRPr="004F4508">
              <w:rPr>
                <w:rFonts w:ascii="宋体" w:hAnsi="宋体"/>
                <w:szCs w:val="21"/>
              </w:rPr>
              <w:t>/</w:t>
            </w:r>
            <w:r w:rsidRPr="004F4508">
              <w:rPr>
                <w:rFonts w:ascii="宋体" w:hAnsi="宋体" w:hint="eastAsia"/>
                <w:szCs w:val="21"/>
              </w:rPr>
              <w:t>出包起始日</w:t>
            </w:r>
          </w:p>
        </w:tc>
        <w:tc>
          <w:tcPr>
            <w:tcW w:w="1167" w:type="dxa"/>
          </w:tcPr>
          <w:p w:rsidR="00D6775A" w:rsidRPr="004F4508" w:rsidRDefault="00D6775A" w:rsidP="005E6D3E">
            <w:pPr>
              <w:spacing w:line="360" w:lineRule="auto"/>
              <w:jc w:val="center"/>
              <w:rPr>
                <w:rFonts w:ascii="宋体"/>
                <w:szCs w:val="21"/>
              </w:rPr>
            </w:pPr>
            <w:r w:rsidRPr="004F4508">
              <w:rPr>
                <w:rFonts w:ascii="宋体" w:hAnsi="宋体" w:hint="eastAsia"/>
                <w:szCs w:val="21"/>
              </w:rPr>
              <w:t>委托</w:t>
            </w:r>
            <w:r w:rsidRPr="004F4508">
              <w:rPr>
                <w:rFonts w:ascii="宋体" w:hAnsi="宋体"/>
                <w:szCs w:val="21"/>
              </w:rPr>
              <w:t>/</w:t>
            </w:r>
            <w:r w:rsidRPr="004F4508">
              <w:rPr>
                <w:rFonts w:ascii="宋体" w:hAnsi="宋体" w:hint="eastAsia"/>
                <w:szCs w:val="21"/>
              </w:rPr>
              <w:t>出包终止日</w:t>
            </w:r>
          </w:p>
        </w:tc>
        <w:tc>
          <w:tcPr>
            <w:tcW w:w="1351" w:type="dxa"/>
          </w:tcPr>
          <w:p w:rsidR="00D6775A" w:rsidRPr="004F4508" w:rsidRDefault="00D6775A" w:rsidP="005E6D3E">
            <w:pPr>
              <w:spacing w:line="360" w:lineRule="auto"/>
              <w:jc w:val="center"/>
              <w:rPr>
                <w:rFonts w:ascii="宋体"/>
                <w:szCs w:val="21"/>
              </w:rPr>
            </w:pPr>
            <w:r w:rsidRPr="004F4508">
              <w:rPr>
                <w:rFonts w:ascii="宋体" w:hAnsi="宋体" w:hint="eastAsia"/>
                <w:szCs w:val="21"/>
              </w:rPr>
              <w:t>托管费</w:t>
            </w:r>
            <w:r w:rsidRPr="004F4508">
              <w:rPr>
                <w:rFonts w:ascii="宋体" w:hAnsi="宋体"/>
                <w:szCs w:val="21"/>
              </w:rPr>
              <w:t>/</w:t>
            </w:r>
            <w:r w:rsidRPr="004F4508">
              <w:rPr>
                <w:rFonts w:ascii="宋体" w:hAnsi="宋体" w:hint="eastAsia"/>
                <w:szCs w:val="21"/>
              </w:rPr>
              <w:t>出包费定价依据</w:t>
            </w:r>
          </w:p>
        </w:tc>
        <w:tc>
          <w:tcPr>
            <w:tcW w:w="1531" w:type="dxa"/>
          </w:tcPr>
          <w:p w:rsidR="00D6775A" w:rsidRPr="004F4508" w:rsidRDefault="00D6775A" w:rsidP="005E6D3E">
            <w:pPr>
              <w:spacing w:line="360" w:lineRule="auto"/>
              <w:jc w:val="center"/>
              <w:rPr>
                <w:rFonts w:ascii="宋体"/>
                <w:szCs w:val="21"/>
              </w:rPr>
            </w:pPr>
            <w:r w:rsidRPr="004F4508">
              <w:rPr>
                <w:rFonts w:ascii="宋体" w:hAnsi="宋体" w:hint="eastAsia"/>
                <w:szCs w:val="21"/>
              </w:rPr>
              <w:t>年度确定的托管费</w:t>
            </w:r>
            <w:r w:rsidRPr="004F4508">
              <w:rPr>
                <w:rFonts w:ascii="宋体" w:hAnsi="宋体"/>
                <w:szCs w:val="21"/>
              </w:rPr>
              <w:t>/</w:t>
            </w:r>
            <w:r w:rsidRPr="004F4508">
              <w:rPr>
                <w:rFonts w:ascii="宋体" w:hAnsi="宋体" w:hint="eastAsia"/>
                <w:szCs w:val="21"/>
              </w:rPr>
              <w:t>出包费</w:t>
            </w:r>
          </w:p>
        </w:tc>
      </w:tr>
      <w:tr w:rsidR="00D6775A" w:rsidRPr="004F4508" w:rsidTr="00136A62">
        <w:tc>
          <w:tcPr>
            <w:tcW w:w="1650" w:type="dxa"/>
            <w:vAlign w:val="center"/>
          </w:tcPr>
          <w:p w:rsidR="00D6775A" w:rsidRPr="004F4508" w:rsidRDefault="00D6775A" w:rsidP="00413FA8">
            <w:pPr>
              <w:spacing w:line="360" w:lineRule="auto"/>
              <w:rPr>
                <w:rFonts w:ascii="宋体"/>
                <w:szCs w:val="21"/>
              </w:rPr>
            </w:pPr>
            <w:r w:rsidRPr="004F4508">
              <w:rPr>
                <w:rFonts w:ascii="宋体" w:hAnsi="宋体" w:hint="eastAsia"/>
                <w:szCs w:val="21"/>
              </w:rPr>
              <w:lastRenderedPageBreak/>
              <w:t>可无限量添加行</w:t>
            </w:r>
          </w:p>
        </w:tc>
        <w:tc>
          <w:tcPr>
            <w:tcW w:w="1080" w:type="dxa"/>
          </w:tcPr>
          <w:p w:rsidR="00D6775A" w:rsidRPr="004F4508" w:rsidRDefault="00D6775A" w:rsidP="00413FA8">
            <w:pPr>
              <w:spacing w:line="360" w:lineRule="auto"/>
              <w:rPr>
                <w:rFonts w:ascii="宋体"/>
                <w:szCs w:val="21"/>
              </w:rPr>
            </w:pPr>
          </w:p>
        </w:tc>
        <w:tc>
          <w:tcPr>
            <w:tcW w:w="1160" w:type="dxa"/>
          </w:tcPr>
          <w:p w:rsidR="00D6775A" w:rsidRPr="004F4508" w:rsidRDefault="00D6775A" w:rsidP="00413FA8">
            <w:pPr>
              <w:spacing w:line="360" w:lineRule="auto"/>
              <w:rPr>
                <w:rFonts w:ascii="宋体"/>
                <w:szCs w:val="21"/>
              </w:rPr>
            </w:pPr>
          </w:p>
        </w:tc>
        <w:tc>
          <w:tcPr>
            <w:tcW w:w="902" w:type="dxa"/>
          </w:tcPr>
          <w:p w:rsidR="00D6775A" w:rsidRPr="004F4508" w:rsidRDefault="00D6775A" w:rsidP="00413FA8">
            <w:pPr>
              <w:spacing w:line="360" w:lineRule="auto"/>
              <w:rPr>
                <w:rFonts w:ascii="宋体"/>
                <w:szCs w:val="21"/>
              </w:rPr>
            </w:pPr>
          </w:p>
        </w:tc>
        <w:tc>
          <w:tcPr>
            <w:tcW w:w="1167" w:type="dxa"/>
          </w:tcPr>
          <w:p w:rsidR="00D6775A" w:rsidRPr="004F4508" w:rsidRDefault="00D6775A" w:rsidP="00413FA8">
            <w:pPr>
              <w:spacing w:line="360" w:lineRule="auto"/>
              <w:rPr>
                <w:rFonts w:ascii="宋体"/>
                <w:szCs w:val="21"/>
              </w:rPr>
            </w:pPr>
          </w:p>
        </w:tc>
        <w:tc>
          <w:tcPr>
            <w:tcW w:w="1351" w:type="dxa"/>
          </w:tcPr>
          <w:p w:rsidR="00D6775A" w:rsidRPr="004F4508" w:rsidRDefault="00D6775A" w:rsidP="00413FA8">
            <w:pPr>
              <w:spacing w:line="360" w:lineRule="auto"/>
              <w:rPr>
                <w:rFonts w:ascii="宋体"/>
                <w:szCs w:val="21"/>
              </w:rPr>
            </w:pPr>
          </w:p>
        </w:tc>
        <w:tc>
          <w:tcPr>
            <w:tcW w:w="1531" w:type="dxa"/>
          </w:tcPr>
          <w:p w:rsidR="00D6775A" w:rsidRPr="004F4508" w:rsidRDefault="00D6775A" w:rsidP="00413FA8">
            <w:pPr>
              <w:spacing w:line="360" w:lineRule="auto"/>
              <w:rPr>
                <w:rFonts w:ascii="宋体"/>
                <w:szCs w:val="21"/>
              </w:rPr>
            </w:pPr>
          </w:p>
        </w:tc>
      </w:tr>
      <w:tr w:rsidR="00D6775A" w:rsidRPr="004F4508" w:rsidTr="00136A62">
        <w:tc>
          <w:tcPr>
            <w:tcW w:w="1650" w:type="dxa"/>
          </w:tcPr>
          <w:p w:rsidR="00D6775A" w:rsidRPr="004F4508" w:rsidRDefault="00D6775A" w:rsidP="00413FA8">
            <w:pPr>
              <w:spacing w:line="360" w:lineRule="auto"/>
              <w:rPr>
                <w:rFonts w:ascii="宋体"/>
                <w:szCs w:val="21"/>
              </w:rPr>
            </w:pPr>
            <w:r w:rsidRPr="004F4508">
              <w:rPr>
                <w:rFonts w:ascii="宋体" w:hAnsi="宋体" w:hint="eastAsia"/>
                <w:szCs w:val="21"/>
              </w:rPr>
              <w:t>……</w:t>
            </w:r>
          </w:p>
        </w:tc>
        <w:tc>
          <w:tcPr>
            <w:tcW w:w="1080" w:type="dxa"/>
          </w:tcPr>
          <w:p w:rsidR="00D6775A" w:rsidRPr="004F4508" w:rsidRDefault="00D6775A" w:rsidP="00413FA8">
            <w:pPr>
              <w:spacing w:line="360" w:lineRule="auto"/>
              <w:rPr>
                <w:rFonts w:ascii="宋体"/>
                <w:szCs w:val="21"/>
              </w:rPr>
            </w:pPr>
          </w:p>
        </w:tc>
        <w:tc>
          <w:tcPr>
            <w:tcW w:w="1160" w:type="dxa"/>
          </w:tcPr>
          <w:p w:rsidR="00D6775A" w:rsidRPr="004F4508" w:rsidRDefault="00D6775A" w:rsidP="00413FA8">
            <w:pPr>
              <w:spacing w:line="360" w:lineRule="auto"/>
              <w:rPr>
                <w:rFonts w:ascii="宋体"/>
                <w:szCs w:val="21"/>
              </w:rPr>
            </w:pPr>
          </w:p>
        </w:tc>
        <w:tc>
          <w:tcPr>
            <w:tcW w:w="902" w:type="dxa"/>
          </w:tcPr>
          <w:p w:rsidR="00D6775A" w:rsidRPr="004F4508" w:rsidRDefault="00D6775A" w:rsidP="00413FA8">
            <w:pPr>
              <w:spacing w:line="360" w:lineRule="auto"/>
              <w:rPr>
                <w:rFonts w:ascii="宋体"/>
                <w:szCs w:val="21"/>
              </w:rPr>
            </w:pPr>
          </w:p>
        </w:tc>
        <w:tc>
          <w:tcPr>
            <w:tcW w:w="1167" w:type="dxa"/>
          </w:tcPr>
          <w:p w:rsidR="00D6775A" w:rsidRPr="004F4508" w:rsidRDefault="00D6775A" w:rsidP="00413FA8">
            <w:pPr>
              <w:spacing w:line="360" w:lineRule="auto"/>
              <w:rPr>
                <w:rFonts w:ascii="宋体"/>
                <w:szCs w:val="21"/>
              </w:rPr>
            </w:pPr>
          </w:p>
        </w:tc>
        <w:tc>
          <w:tcPr>
            <w:tcW w:w="1351" w:type="dxa"/>
          </w:tcPr>
          <w:p w:rsidR="00D6775A" w:rsidRPr="004F4508" w:rsidRDefault="00D6775A" w:rsidP="00413FA8">
            <w:pPr>
              <w:spacing w:line="360" w:lineRule="auto"/>
              <w:rPr>
                <w:rFonts w:ascii="宋体"/>
                <w:szCs w:val="21"/>
              </w:rPr>
            </w:pPr>
          </w:p>
        </w:tc>
        <w:tc>
          <w:tcPr>
            <w:tcW w:w="1531" w:type="dxa"/>
          </w:tcPr>
          <w:p w:rsidR="00D6775A" w:rsidRPr="004F4508" w:rsidRDefault="00D6775A" w:rsidP="00413FA8">
            <w:pPr>
              <w:spacing w:line="360" w:lineRule="auto"/>
              <w:rPr>
                <w:rFonts w:ascii="宋体"/>
                <w:szCs w:val="21"/>
              </w:rPr>
            </w:pPr>
          </w:p>
        </w:tc>
      </w:tr>
    </w:tbl>
    <w:p w:rsidR="00D6775A" w:rsidRPr="004F4508" w:rsidRDefault="00D6775A" w:rsidP="00136A62">
      <w:pPr>
        <w:spacing w:line="360" w:lineRule="auto"/>
        <w:rPr>
          <w:rFonts w:ascii="宋体"/>
          <w:szCs w:val="21"/>
        </w:rPr>
      </w:pPr>
      <w:r w:rsidRPr="004F4508">
        <w:rPr>
          <w:rFonts w:ascii="宋体" w:hAnsi="宋体" w:hint="eastAsia"/>
          <w:szCs w:val="21"/>
        </w:rPr>
        <w:t>注：托管资产类型包括：股权托管、其他资产托管。</w:t>
      </w:r>
    </w:p>
    <w:p w:rsidR="00D6775A" w:rsidRPr="00BF59C7" w:rsidRDefault="00D6775A" w:rsidP="00413FA8">
      <w:pPr>
        <w:spacing w:line="360" w:lineRule="auto"/>
        <w:rPr>
          <w:rFonts w:ascii="宋体"/>
          <w:sz w:val="24"/>
          <w:szCs w:val="24"/>
        </w:rPr>
      </w:pPr>
    </w:p>
    <w:p w:rsidR="00D6775A" w:rsidRPr="00BF59C7" w:rsidRDefault="00D6775A" w:rsidP="00136A62">
      <w:pPr>
        <w:spacing w:line="360" w:lineRule="auto"/>
        <w:ind w:firstLineChars="200" w:firstLine="480"/>
        <w:rPr>
          <w:rFonts w:ascii="宋体"/>
          <w:sz w:val="24"/>
          <w:szCs w:val="24"/>
        </w:rPr>
      </w:pPr>
      <w:r w:rsidRPr="00BF59C7">
        <w:rPr>
          <w:rFonts w:ascii="宋体" w:hAnsi="宋体" w:hint="eastAsia"/>
          <w:sz w:val="24"/>
          <w:szCs w:val="24"/>
        </w:rPr>
        <w:t>关联托管</w:t>
      </w:r>
      <w:r w:rsidRPr="00BF59C7">
        <w:rPr>
          <w:rFonts w:ascii="宋体" w:hAnsi="宋体"/>
          <w:sz w:val="24"/>
          <w:szCs w:val="24"/>
        </w:rPr>
        <w:t>/</w:t>
      </w:r>
      <w:r w:rsidRPr="00BF59C7">
        <w:rPr>
          <w:rFonts w:ascii="宋体" w:hAnsi="宋体" w:hint="eastAsia"/>
          <w:sz w:val="24"/>
          <w:szCs w:val="24"/>
        </w:rPr>
        <w:t>承包情况说明</w:t>
      </w:r>
    </w:p>
    <w:tbl>
      <w:tblPr>
        <w:tblW w:w="0" w:type="auto"/>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firstRow="0" w:lastRow="0" w:firstColumn="0" w:lastColumn="0" w:noHBand="0" w:noVBand="0"/>
      </w:tblPr>
      <w:tblGrid>
        <w:gridCol w:w="8366"/>
      </w:tblGrid>
      <w:tr w:rsidR="00D6775A" w:rsidRPr="00BF59C7" w:rsidTr="00136A62">
        <w:trPr>
          <w:trHeight w:val="581"/>
        </w:trPr>
        <w:tc>
          <w:tcPr>
            <w:tcW w:w="8366" w:type="dxa"/>
            <w:tcBorders>
              <w:top w:val="single" w:sz="6" w:space="0" w:color="auto"/>
              <w:bottom w:val="single" w:sz="6" w:space="0" w:color="auto"/>
            </w:tcBorders>
          </w:tcPr>
          <w:p w:rsidR="00F65666" w:rsidRPr="00BF59C7" w:rsidRDefault="00F65666" w:rsidP="00413FA8">
            <w:pPr>
              <w:spacing w:line="360" w:lineRule="auto"/>
              <w:rPr>
                <w:rFonts w:ascii="宋体"/>
                <w:sz w:val="24"/>
                <w:szCs w:val="24"/>
              </w:rPr>
            </w:pPr>
          </w:p>
        </w:tc>
      </w:tr>
    </w:tbl>
    <w:p w:rsidR="00D6775A" w:rsidRDefault="00D6775A" w:rsidP="004F4508">
      <w:pPr>
        <w:spacing w:line="360" w:lineRule="auto"/>
        <w:ind w:firstLineChars="200" w:firstLine="480"/>
        <w:rPr>
          <w:rFonts w:ascii="宋体"/>
          <w:sz w:val="24"/>
          <w:szCs w:val="24"/>
        </w:rPr>
      </w:pPr>
    </w:p>
    <w:p w:rsidR="00D6775A" w:rsidRPr="00BF59C7" w:rsidRDefault="00D6775A" w:rsidP="004F4508">
      <w:pPr>
        <w:spacing w:line="360" w:lineRule="auto"/>
        <w:ind w:firstLineChars="200" w:firstLine="480"/>
        <w:rPr>
          <w:rFonts w:ascii="宋体" w:hAnsi="宋体"/>
          <w:b/>
          <w:sz w:val="24"/>
          <w:szCs w:val="24"/>
        </w:rPr>
      </w:pPr>
      <w:r w:rsidRPr="00BF59C7">
        <w:rPr>
          <w:rFonts w:ascii="宋体" w:hAnsi="宋体" w:hint="eastAsia"/>
          <w:sz w:val="24"/>
          <w:szCs w:val="24"/>
        </w:rPr>
        <w:t>（</w:t>
      </w:r>
      <w:r w:rsidRPr="00BF59C7">
        <w:rPr>
          <w:rFonts w:ascii="宋体" w:hAnsi="宋体"/>
          <w:sz w:val="24"/>
          <w:szCs w:val="24"/>
        </w:rPr>
        <w:t>3</w:t>
      </w:r>
      <w:r w:rsidRPr="00BF59C7">
        <w:rPr>
          <w:rFonts w:ascii="宋体" w:hAnsi="宋体" w:hint="eastAsia"/>
          <w:sz w:val="24"/>
          <w:szCs w:val="24"/>
        </w:rPr>
        <w:t>）关联租赁情况</w:t>
      </w:r>
      <w:r w:rsidRPr="00BF59C7">
        <w:rPr>
          <w:rFonts w:ascii="宋体" w:hAnsi="宋体"/>
          <w:b/>
          <w:sz w:val="24"/>
          <w:szCs w:val="24"/>
        </w:rPr>
        <w:t xml:space="preserve"> </w:t>
      </w:r>
    </w:p>
    <w:p w:rsidR="00D6775A" w:rsidRPr="00BF59C7" w:rsidRDefault="00D6775A" w:rsidP="004F4508">
      <w:pPr>
        <w:spacing w:line="360" w:lineRule="auto"/>
        <w:ind w:firstLineChars="200" w:firstLine="480"/>
        <w:rPr>
          <w:rFonts w:ascii="宋体"/>
          <w:sz w:val="24"/>
          <w:szCs w:val="24"/>
        </w:rPr>
      </w:pPr>
      <w:r w:rsidRPr="00BF59C7">
        <w:rPr>
          <w:rFonts w:ascii="宋体" w:hAnsi="宋体" w:hint="eastAsia"/>
          <w:sz w:val="24"/>
          <w:szCs w:val="24"/>
        </w:rPr>
        <w:t>公司出租情况表：</w:t>
      </w:r>
    </w:p>
    <w:p w:rsidR="00D6775A" w:rsidRPr="004F4508" w:rsidRDefault="00D6775A" w:rsidP="00136A62">
      <w:pPr>
        <w:wordWrap w:val="0"/>
        <w:spacing w:line="360" w:lineRule="auto"/>
        <w:ind w:right="1050"/>
        <w:jc w:val="right"/>
        <w:rPr>
          <w:rFonts w:ascii="宋体"/>
          <w:szCs w:val="21"/>
        </w:rPr>
      </w:pPr>
      <w:r w:rsidRPr="004F4508">
        <w:rPr>
          <w:rFonts w:ascii="宋体" w:hAnsi="宋体" w:hint="eastAsia"/>
          <w:szCs w:val="21"/>
        </w:rPr>
        <w:t>单位：</w:t>
      </w:r>
      <w:r w:rsidRPr="004F4508">
        <w:rPr>
          <w:rFonts w:ascii="宋体" w:hAnsi="宋体"/>
          <w:szCs w:val="21"/>
        </w:rPr>
        <w:t xml:space="preserve"> </w:t>
      </w:r>
      <w:r>
        <w:rPr>
          <w:rFonts w:ascii="宋体" w:hAnsi="宋体"/>
          <w:szCs w:val="21"/>
        </w:rPr>
        <w:t xml:space="preserve">    </w:t>
      </w:r>
      <w:r w:rsidRPr="004F4508">
        <w:rPr>
          <w:rFonts w:ascii="宋体" w:hAnsi="宋体"/>
          <w:szCs w:val="21"/>
        </w:rPr>
        <w:t xml:space="preserve"> </w:t>
      </w:r>
      <w:r w:rsidRPr="004F4508">
        <w:rPr>
          <w:rFonts w:ascii="宋体" w:hAnsi="宋体" w:hint="eastAsia"/>
          <w:szCs w:val="21"/>
        </w:rPr>
        <w:t>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652"/>
        <w:gridCol w:w="1124"/>
        <w:gridCol w:w="852"/>
        <w:gridCol w:w="820"/>
        <w:gridCol w:w="897"/>
        <w:gridCol w:w="1273"/>
        <w:gridCol w:w="1554"/>
      </w:tblGrid>
      <w:tr w:rsidR="00D6775A" w:rsidRPr="004F4508" w:rsidTr="005E6D3E">
        <w:tc>
          <w:tcPr>
            <w:tcW w:w="1652" w:type="dxa"/>
          </w:tcPr>
          <w:p w:rsidR="00D6775A" w:rsidRPr="004F4508" w:rsidRDefault="00D6775A" w:rsidP="00956401">
            <w:pPr>
              <w:spacing w:line="360" w:lineRule="auto"/>
              <w:jc w:val="center"/>
              <w:rPr>
                <w:rFonts w:ascii="宋体"/>
                <w:szCs w:val="21"/>
              </w:rPr>
            </w:pPr>
            <w:r w:rsidRPr="004F4508">
              <w:rPr>
                <w:rFonts w:ascii="宋体" w:hAnsi="宋体" w:hint="eastAsia"/>
                <w:szCs w:val="21"/>
              </w:rPr>
              <w:t>出租方名称</w:t>
            </w:r>
          </w:p>
        </w:tc>
        <w:tc>
          <w:tcPr>
            <w:tcW w:w="1124" w:type="dxa"/>
          </w:tcPr>
          <w:p w:rsidR="00D6775A" w:rsidRPr="004F4508" w:rsidRDefault="00D6775A" w:rsidP="00413FA8">
            <w:pPr>
              <w:spacing w:line="360" w:lineRule="auto"/>
              <w:jc w:val="center"/>
              <w:rPr>
                <w:rFonts w:ascii="宋体"/>
                <w:szCs w:val="21"/>
              </w:rPr>
            </w:pPr>
            <w:r w:rsidRPr="004F4508">
              <w:rPr>
                <w:rFonts w:ascii="宋体" w:hAnsi="宋体" w:hint="eastAsia"/>
                <w:szCs w:val="21"/>
              </w:rPr>
              <w:t>承租方</w:t>
            </w:r>
          </w:p>
          <w:p w:rsidR="00D6775A" w:rsidRPr="004F4508" w:rsidRDefault="00D6775A" w:rsidP="00413FA8">
            <w:pPr>
              <w:spacing w:line="360" w:lineRule="auto"/>
              <w:jc w:val="center"/>
              <w:rPr>
                <w:rFonts w:ascii="宋体"/>
                <w:szCs w:val="21"/>
              </w:rPr>
            </w:pPr>
            <w:r w:rsidRPr="004F4508">
              <w:rPr>
                <w:rFonts w:ascii="宋体" w:hAnsi="宋体" w:hint="eastAsia"/>
                <w:szCs w:val="21"/>
              </w:rPr>
              <w:t>名称</w:t>
            </w:r>
          </w:p>
        </w:tc>
        <w:tc>
          <w:tcPr>
            <w:tcW w:w="852" w:type="dxa"/>
          </w:tcPr>
          <w:p w:rsidR="00D6775A" w:rsidRPr="004F4508" w:rsidRDefault="00D6775A" w:rsidP="00413FA8">
            <w:pPr>
              <w:spacing w:line="360" w:lineRule="auto"/>
              <w:jc w:val="center"/>
              <w:rPr>
                <w:rFonts w:ascii="宋体"/>
                <w:szCs w:val="21"/>
              </w:rPr>
            </w:pPr>
            <w:r w:rsidRPr="004F4508">
              <w:rPr>
                <w:rFonts w:ascii="宋体" w:hAnsi="宋体" w:hint="eastAsia"/>
                <w:szCs w:val="21"/>
              </w:rPr>
              <w:t>租赁资产种类</w:t>
            </w:r>
          </w:p>
        </w:tc>
        <w:tc>
          <w:tcPr>
            <w:tcW w:w="820" w:type="dxa"/>
          </w:tcPr>
          <w:p w:rsidR="00D6775A" w:rsidRPr="004F4508" w:rsidRDefault="00D6775A" w:rsidP="00413FA8">
            <w:pPr>
              <w:spacing w:line="360" w:lineRule="auto"/>
              <w:jc w:val="center"/>
              <w:rPr>
                <w:rFonts w:ascii="宋体"/>
                <w:szCs w:val="21"/>
              </w:rPr>
            </w:pPr>
            <w:r w:rsidRPr="004F4508">
              <w:rPr>
                <w:rFonts w:ascii="宋体" w:hAnsi="宋体" w:hint="eastAsia"/>
                <w:szCs w:val="21"/>
              </w:rPr>
              <w:t>租赁</w:t>
            </w:r>
          </w:p>
          <w:p w:rsidR="00D6775A" w:rsidRPr="004F4508" w:rsidRDefault="00D6775A" w:rsidP="00413FA8">
            <w:pPr>
              <w:spacing w:line="360" w:lineRule="auto"/>
              <w:jc w:val="center"/>
              <w:rPr>
                <w:rFonts w:ascii="宋体"/>
                <w:szCs w:val="21"/>
              </w:rPr>
            </w:pPr>
            <w:r w:rsidRPr="004F4508">
              <w:rPr>
                <w:rFonts w:ascii="宋体" w:hAnsi="宋体" w:hint="eastAsia"/>
                <w:szCs w:val="21"/>
              </w:rPr>
              <w:t>起始日</w:t>
            </w:r>
          </w:p>
        </w:tc>
        <w:tc>
          <w:tcPr>
            <w:tcW w:w="897" w:type="dxa"/>
          </w:tcPr>
          <w:p w:rsidR="00D6775A" w:rsidRPr="004F4508" w:rsidRDefault="00D6775A" w:rsidP="00413FA8">
            <w:pPr>
              <w:spacing w:line="360" w:lineRule="auto"/>
              <w:jc w:val="center"/>
              <w:rPr>
                <w:rFonts w:ascii="宋体"/>
                <w:szCs w:val="21"/>
              </w:rPr>
            </w:pPr>
            <w:r w:rsidRPr="004F4508">
              <w:rPr>
                <w:rFonts w:ascii="宋体" w:hAnsi="宋体" w:hint="eastAsia"/>
                <w:szCs w:val="21"/>
              </w:rPr>
              <w:t>租赁</w:t>
            </w:r>
          </w:p>
          <w:p w:rsidR="00D6775A" w:rsidRPr="004F4508" w:rsidRDefault="00D6775A" w:rsidP="00413FA8">
            <w:pPr>
              <w:spacing w:line="360" w:lineRule="auto"/>
              <w:jc w:val="center"/>
              <w:rPr>
                <w:rFonts w:ascii="宋体"/>
                <w:szCs w:val="21"/>
              </w:rPr>
            </w:pPr>
            <w:r w:rsidRPr="004F4508">
              <w:rPr>
                <w:rFonts w:ascii="宋体" w:hAnsi="宋体" w:hint="eastAsia"/>
                <w:szCs w:val="21"/>
              </w:rPr>
              <w:t>终止日</w:t>
            </w:r>
          </w:p>
        </w:tc>
        <w:tc>
          <w:tcPr>
            <w:tcW w:w="1273" w:type="dxa"/>
          </w:tcPr>
          <w:p w:rsidR="00D6775A" w:rsidRPr="004F4508" w:rsidRDefault="00D6775A" w:rsidP="00413FA8">
            <w:pPr>
              <w:spacing w:line="360" w:lineRule="auto"/>
              <w:jc w:val="center"/>
              <w:rPr>
                <w:rFonts w:ascii="宋体"/>
                <w:szCs w:val="21"/>
              </w:rPr>
            </w:pPr>
            <w:r w:rsidRPr="004F4508">
              <w:rPr>
                <w:rFonts w:ascii="宋体" w:hAnsi="宋体" w:hint="eastAsia"/>
                <w:szCs w:val="21"/>
              </w:rPr>
              <w:t>租赁收益</w:t>
            </w:r>
          </w:p>
          <w:p w:rsidR="00D6775A" w:rsidRPr="004F4508" w:rsidRDefault="00D6775A" w:rsidP="00413FA8">
            <w:pPr>
              <w:spacing w:line="360" w:lineRule="auto"/>
              <w:jc w:val="center"/>
              <w:rPr>
                <w:rFonts w:ascii="宋体"/>
                <w:szCs w:val="21"/>
              </w:rPr>
            </w:pPr>
            <w:r w:rsidRPr="004F4508">
              <w:rPr>
                <w:rFonts w:ascii="宋体" w:hAnsi="宋体" w:hint="eastAsia"/>
                <w:szCs w:val="21"/>
              </w:rPr>
              <w:t>定价依据</w:t>
            </w:r>
          </w:p>
        </w:tc>
        <w:tc>
          <w:tcPr>
            <w:tcW w:w="1554" w:type="dxa"/>
          </w:tcPr>
          <w:p w:rsidR="00D6775A" w:rsidRPr="004F4508" w:rsidRDefault="00D6775A" w:rsidP="00413FA8">
            <w:pPr>
              <w:spacing w:line="360" w:lineRule="auto"/>
              <w:jc w:val="center"/>
              <w:rPr>
                <w:rFonts w:ascii="宋体"/>
                <w:szCs w:val="21"/>
              </w:rPr>
            </w:pPr>
            <w:r w:rsidRPr="004F4508">
              <w:rPr>
                <w:rFonts w:ascii="宋体" w:hAnsi="宋体" w:hint="eastAsia"/>
                <w:szCs w:val="21"/>
              </w:rPr>
              <w:t>年度确认的</w:t>
            </w:r>
          </w:p>
          <w:p w:rsidR="00D6775A" w:rsidRPr="004F4508" w:rsidRDefault="00D6775A" w:rsidP="00413FA8">
            <w:pPr>
              <w:spacing w:line="360" w:lineRule="auto"/>
              <w:jc w:val="center"/>
              <w:rPr>
                <w:rFonts w:ascii="宋体"/>
                <w:szCs w:val="21"/>
              </w:rPr>
            </w:pPr>
            <w:r w:rsidRPr="004F4508">
              <w:rPr>
                <w:rFonts w:ascii="宋体" w:hAnsi="宋体" w:hint="eastAsia"/>
                <w:szCs w:val="21"/>
              </w:rPr>
              <w:t>租赁收益</w:t>
            </w:r>
          </w:p>
        </w:tc>
      </w:tr>
      <w:tr w:rsidR="00D6775A" w:rsidRPr="004F4508" w:rsidTr="00413FA8">
        <w:tc>
          <w:tcPr>
            <w:tcW w:w="1652" w:type="dxa"/>
            <w:vAlign w:val="center"/>
          </w:tcPr>
          <w:p w:rsidR="00D6775A" w:rsidRPr="004F4508" w:rsidRDefault="00D6775A" w:rsidP="00413FA8">
            <w:pPr>
              <w:spacing w:line="360" w:lineRule="auto"/>
              <w:rPr>
                <w:rFonts w:ascii="宋体"/>
                <w:szCs w:val="21"/>
              </w:rPr>
            </w:pPr>
            <w:r w:rsidRPr="004F4508">
              <w:rPr>
                <w:rFonts w:ascii="宋体" w:hAnsi="宋体" w:hint="eastAsia"/>
                <w:szCs w:val="21"/>
              </w:rPr>
              <w:t>可无限量添加行</w:t>
            </w:r>
          </w:p>
        </w:tc>
        <w:tc>
          <w:tcPr>
            <w:tcW w:w="1124" w:type="dxa"/>
          </w:tcPr>
          <w:p w:rsidR="00D6775A" w:rsidRPr="004F4508" w:rsidRDefault="00D6775A" w:rsidP="00413FA8">
            <w:pPr>
              <w:spacing w:line="360" w:lineRule="auto"/>
              <w:rPr>
                <w:rFonts w:ascii="宋体"/>
                <w:szCs w:val="21"/>
              </w:rPr>
            </w:pPr>
          </w:p>
        </w:tc>
        <w:tc>
          <w:tcPr>
            <w:tcW w:w="852" w:type="dxa"/>
          </w:tcPr>
          <w:p w:rsidR="00D6775A" w:rsidRPr="004F4508" w:rsidRDefault="00D6775A" w:rsidP="00413FA8">
            <w:pPr>
              <w:spacing w:line="360" w:lineRule="auto"/>
              <w:rPr>
                <w:rFonts w:ascii="宋体"/>
                <w:szCs w:val="21"/>
              </w:rPr>
            </w:pPr>
          </w:p>
        </w:tc>
        <w:tc>
          <w:tcPr>
            <w:tcW w:w="820" w:type="dxa"/>
          </w:tcPr>
          <w:p w:rsidR="00D6775A" w:rsidRPr="004F4508" w:rsidRDefault="00D6775A" w:rsidP="00413FA8">
            <w:pPr>
              <w:spacing w:line="360" w:lineRule="auto"/>
              <w:rPr>
                <w:rFonts w:ascii="宋体"/>
                <w:szCs w:val="21"/>
              </w:rPr>
            </w:pPr>
          </w:p>
        </w:tc>
        <w:tc>
          <w:tcPr>
            <w:tcW w:w="897" w:type="dxa"/>
          </w:tcPr>
          <w:p w:rsidR="00D6775A" w:rsidRPr="004F4508" w:rsidRDefault="00D6775A" w:rsidP="00413FA8">
            <w:pPr>
              <w:spacing w:line="360" w:lineRule="auto"/>
              <w:rPr>
                <w:rFonts w:ascii="宋体"/>
                <w:szCs w:val="21"/>
              </w:rPr>
            </w:pPr>
          </w:p>
        </w:tc>
        <w:tc>
          <w:tcPr>
            <w:tcW w:w="1273" w:type="dxa"/>
          </w:tcPr>
          <w:p w:rsidR="00D6775A" w:rsidRPr="004F4508" w:rsidRDefault="00D6775A" w:rsidP="00413FA8">
            <w:pPr>
              <w:spacing w:line="360" w:lineRule="auto"/>
              <w:rPr>
                <w:rFonts w:ascii="宋体"/>
                <w:szCs w:val="21"/>
              </w:rPr>
            </w:pPr>
          </w:p>
        </w:tc>
        <w:tc>
          <w:tcPr>
            <w:tcW w:w="1554" w:type="dxa"/>
          </w:tcPr>
          <w:p w:rsidR="00D6775A" w:rsidRPr="004F4508" w:rsidRDefault="00D6775A" w:rsidP="00413FA8">
            <w:pPr>
              <w:spacing w:line="360" w:lineRule="auto"/>
              <w:rPr>
                <w:rFonts w:ascii="宋体"/>
                <w:szCs w:val="21"/>
              </w:rPr>
            </w:pPr>
          </w:p>
        </w:tc>
      </w:tr>
      <w:tr w:rsidR="00D6775A" w:rsidRPr="004F4508" w:rsidTr="00413FA8">
        <w:tc>
          <w:tcPr>
            <w:tcW w:w="1652" w:type="dxa"/>
          </w:tcPr>
          <w:p w:rsidR="00D6775A" w:rsidRPr="004F4508" w:rsidRDefault="00D6775A" w:rsidP="00413FA8">
            <w:pPr>
              <w:spacing w:line="360" w:lineRule="auto"/>
              <w:rPr>
                <w:rFonts w:ascii="宋体"/>
                <w:szCs w:val="21"/>
              </w:rPr>
            </w:pPr>
            <w:r w:rsidRPr="004F4508">
              <w:rPr>
                <w:rFonts w:ascii="宋体" w:hAnsi="宋体" w:hint="eastAsia"/>
                <w:szCs w:val="21"/>
              </w:rPr>
              <w:t>……</w:t>
            </w:r>
          </w:p>
        </w:tc>
        <w:tc>
          <w:tcPr>
            <w:tcW w:w="1124" w:type="dxa"/>
          </w:tcPr>
          <w:p w:rsidR="00D6775A" w:rsidRPr="004F4508" w:rsidRDefault="00D6775A" w:rsidP="00413FA8">
            <w:pPr>
              <w:spacing w:line="360" w:lineRule="auto"/>
              <w:rPr>
                <w:rFonts w:ascii="宋体"/>
                <w:szCs w:val="21"/>
              </w:rPr>
            </w:pPr>
          </w:p>
        </w:tc>
        <w:tc>
          <w:tcPr>
            <w:tcW w:w="852" w:type="dxa"/>
          </w:tcPr>
          <w:p w:rsidR="00D6775A" w:rsidRPr="004F4508" w:rsidRDefault="00D6775A" w:rsidP="00413FA8">
            <w:pPr>
              <w:spacing w:line="360" w:lineRule="auto"/>
              <w:rPr>
                <w:rFonts w:ascii="宋体"/>
                <w:szCs w:val="21"/>
              </w:rPr>
            </w:pPr>
          </w:p>
        </w:tc>
        <w:tc>
          <w:tcPr>
            <w:tcW w:w="820" w:type="dxa"/>
          </w:tcPr>
          <w:p w:rsidR="00D6775A" w:rsidRPr="004F4508" w:rsidRDefault="00D6775A" w:rsidP="00413FA8">
            <w:pPr>
              <w:spacing w:line="360" w:lineRule="auto"/>
              <w:rPr>
                <w:rFonts w:ascii="宋体"/>
                <w:szCs w:val="21"/>
              </w:rPr>
            </w:pPr>
          </w:p>
        </w:tc>
        <w:tc>
          <w:tcPr>
            <w:tcW w:w="897" w:type="dxa"/>
          </w:tcPr>
          <w:p w:rsidR="00D6775A" w:rsidRPr="004F4508" w:rsidRDefault="00D6775A" w:rsidP="00413FA8">
            <w:pPr>
              <w:spacing w:line="360" w:lineRule="auto"/>
              <w:rPr>
                <w:rFonts w:ascii="宋体"/>
                <w:szCs w:val="21"/>
              </w:rPr>
            </w:pPr>
          </w:p>
        </w:tc>
        <w:tc>
          <w:tcPr>
            <w:tcW w:w="1273" w:type="dxa"/>
          </w:tcPr>
          <w:p w:rsidR="00D6775A" w:rsidRPr="004F4508" w:rsidRDefault="00D6775A" w:rsidP="00413FA8">
            <w:pPr>
              <w:spacing w:line="360" w:lineRule="auto"/>
              <w:rPr>
                <w:rFonts w:ascii="宋体"/>
                <w:szCs w:val="21"/>
              </w:rPr>
            </w:pPr>
          </w:p>
        </w:tc>
        <w:tc>
          <w:tcPr>
            <w:tcW w:w="1554" w:type="dxa"/>
          </w:tcPr>
          <w:p w:rsidR="00D6775A" w:rsidRPr="004F4508" w:rsidRDefault="00D6775A" w:rsidP="00413FA8">
            <w:pPr>
              <w:spacing w:line="360" w:lineRule="auto"/>
              <w:rPr>
                <w:rFonts w:ascii="宋体"/>
                <w:szCs w:val="21"/>
              </w:rPr>
            </w:pPr>
          </w:p>
        </w:tc>
      </w:tr>
    </w:tbl>
    <w:p w:rsidR="00D6775A" w:rsidRDefault="00D6775A" w:rsidP="004F4508">
      <w:pPr>
        <w:spacing w:line="360" w:lineRule="auto"/>
        <w:ind w:firstLineChars="200" w:firstLine="480"/>
        <w:rPr>
          <w:rFonts w:ascii="宋体"/>
          <w:sz w:val="24"/>
          <w:szCs w:val="24"/>
        </w:rPr>
      </w:pPr>
    </w:p>
    <w:p w:rsidR="00D6775A" w:rsidRPr="00BF59C7" w:rsidRDefault="00D6775A" w:rsidP="004F4508">
      <w:pPr>
        <w:spacing w:line="360" w:lineRule="auto"/>
        <w:ind w:firstLineChars="200" w:firstLine="480"/>
        <w:rPr>
          <w:rFonts w:ascii="宋体"/>
          <w:sz w:val="24"/>
          <w:szCs w:val="24"/>
        </w:rPr>
      </w:pPr>
      <w:r w:rsidRPr="00BF59C7">
        <w:rPr>
          <w:rFonts w:ascii="宋体" w:hAnsi="宋体" w:hint="eastAsia"/>
          <w:sz w:val="24"/>
          <w:szCs w:val="24"/>
        </w:rPr>
        <w:t>公司承租情况表：</w:t>
      </w:r>
    </w:p>
    <w:p w:rsidR="00D6775A" w:rsidRPr="004F4508" w:rsidRDefault="00D6775A" w:rsidP="00413FA8">
      <w:pPr>
        <w:spacing w:line="360" w:lineRule="auto"/>
        <w:rPr>
          <w:rFonts w:ascii="宋体"/>
          <w:szCs w:val="21"/>
        </w:rPr>
      </w:pP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Pr>
          <w:rFonts w:ascii="宋体" w:hAnsi="宋体"/>
          <w:szCs w:val="21"/>
        </w:rPr>
        <w:t xml:space="preserve">   </w:t>
      </w:r>
      <w:r w:rsidRPr="004F4508">
        <w:rPr>
          <w:rFonts w:ascii="宋体" w:hAnsi="宋体" w:hint="eastAsia"/>
          <w:szCs w:val="21"/>
        </w:rPr>
        <w:t>单位：</w:t>
      </w:r>
      <w:r>
        <w:rPr>
          <w:rFonts w:ascii="宋体" w:hAnsi="宋体"/>
          <w:szCs w:val="21"/>
        </w:rPr>
        <w:t xml:space="preserve">     </w:t>
      </w:r>
      <w:r w:rsidRPr="004F4508">
        <w:rPr>
          <w:rFonts w:ascii="宋体" w:hAnsi="宋体"/>
          <w:szCs w:val="21"/>
        </w:rPr>
        <w:t xml:space="preserve"> </w:t>
      </w:r>
      <w:r w:rsidRPr="004F4508">
        <w:rPr>
          <w:rFonts w:ascii="宋体" w:hAnsi="宋体" w:hint="eastAsia"/>
          <w:szCs w:val="21"/>
        </w:rPr>
        <w:t>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33"/>
        <w:gridCol w:w="1259"/>
        <w:gridCol w:w="901"/>
        <w:gridCol w:w="720"/>
        <w:gridCol w:w="899"/>
        <w:gridCol w:w="1259"/>
        <w:gridCol w:w="1259"/>
      </w:tblGrid>
      <w:tr w:rsidR="00D6775A" w:rsidRPr="004F4508" w:rsidTr="005E6D3E">
        <w:tc>
          <w:tcPr>
            <w:tcW w:w="1833" w:type="dxa"/>
          </w:tcPr>
          <w:p w:rsidR="00D6775A" w:rsidRPr="004F4508" w:rsidRDefault="00D6775A" w:rsidP="00956401">
            <w:pPr>
              <w:spacing w:line="360" w:lineRule="auto"/>
              <w:jc w:val="center"/>
              <w:rPr>
                <w:rFonts w:ascii="宋体"/>
                <w:szCs w:val="21"/>
              </w:rPr>
            </w:pPr>
            <w:r w:rsidRPr="004F4508">
              <w:rPr>
                <w:rFonts w:ascii="宋体" w:hAnsi="宋体" w:hint="eastAsia"/>
                <w:szCs w:val="21"/>
              </w:rPr>
              <w:t>出租方名称</w:t>
            </w:r>
          </w:p>
        </w:tc>
        <w:tc>
          <w:tcPr>
            <w:tcW w:w="1259" w:type="dxa"/>
          </w:tcPr>
          <w:p w:rsidR="00D6775A" w:rsidRPr="004F4508" w:rsidRDefault="00D6775A" w:rsidP="00413FA8">
            <w:pPr>
              <w:spacing w:line="360" w:lineRule="auto"/>
              <w:jc w:val="center"/>
              <w:rPr>
                <w:rFonts w:ascii="宋体"/>
                <w:szCs w:val="21"/>
              </w:rPr>
            </w:pPr>
            <w:r w:rsidRPr="004F4508">
              <w:rPr>
                <w:rFonts w:ascii="宋体" w:hAnsi="宋体" w:hint="eastAsia"/>
                <w:szCs w:val="21"/>
              </w:rPr>
              <w:t>承租方</w:t>
            </w:r>
          </w:p>
          <w:p w:rsidR="00D6775A" w:rsidRPr="004F4508" w:rsidRDefault="00D6775A" w:rsidP="00413FA8">
            <w:pPr>
              <w:spacing w:line="360" w:lineRule="auto"/>
              <w:jc w:val="center"/>
              <w:rPr>
                <w:rFonts w:ascii="宋体"/>
                <w:szCs w:val="21"/>
              </w:rPr>
            </w:pPr>
            <w:r w:rsidRPr="004F4508">
              <w:rPr>
                <w:rFonts w:ascii="宋体" w:hAnsi="宋体" w:hint="eastAsia"/>
                <w:szCs w:val="21"/>
              </w:rPr>
              <w:t>名称</w:t>
            </w:r>
          </w:p>
        </w:tc>
        <w:tc>
          <w:tcPr>
            <w:tcW w:w="901" w:type="dxa"/>
          </w:tcPr>
          <w:p w:rsidR="00D6775A" w:rsidRPr="004F4508" w:rsidRDefault="00D6775A" w:rsidP="00413FA8">
            <w:pPr>
              <w:spacing w:line="360" w:lineRule="auto"/>
              <w:jc w:val="center"/>
              <w:rPr>
                <w:rFonts w:ascii="宋体"/>
                <w:szCs w:val="21"/>
              </w:rPr>
            </w:pPr>
            <w:r w:rsidRPr="004F4508">
              <w:rPr>
                <w:rFonts w:ascii="宋体" w:hAnsi="宋体" w:hint="eastAsia"/>
                <w:szCs w:val="21"/>
              </w:rPr>
              <w:t>租赁资产种类</w:t>
            </w:r>
          </w:p>
        </w:tc>
        <w:tc>
          <w:tcPr>
            <w:tcW w:w="720" w:type="dxa"/>
          </w:tcPr>
          <w:p w:rsidR="00D6775A" w:rsidRPr="004F4508" w:rsidRDefault="00D6775A" w:rsidP="00413FA8">
            <w:pPr>
              <w:spacing w:line="360" w:lineRule="auto"/>
              <w:jc w:val="center"/>
              <w:rPr>
                <w:rFonts w:ascii="宋体"/>
                <w:szCs w:val="21"/>
              </w:rPr>
            </w:pPr>
            <w:r w:rsidRPr="004F4508">
              <w:rPr>
                <w:rFonts w:ascii="宋体" w:hAnsi="宋体" w:hint="eastAsia"/>
                <w:szCs w:val="21"/>
              </w:rPr>
              <w:t>租赁起始日</w:t>
            </w:r>
          </w:p>
        </w:tc>
        <w:tc>
          <w:tcPr>
            <w:tcW w:w="899" w:type="dxa"/>
          </w:tcPr>
          <w:p w:rsidR="00D6775A" w:rsidRPr="004F4508" w:rsidRDefault="00D6775A" w:rsidP="00413FA8">
            <w:pPr>
              <w:spacing w:line="360" w:lineRule="auto"/>
              <w:jc w:val="center"/>
              <w:rPr>
                <w:rFonts w:ascii="宋体"/>
                <w:szCs w:val="21"/>
              </w:rPr>
            </w:pPr>
            <w:r w:rsidRPr="004F4508">
              <w:rPr>
                <w:rFonts w:ascii="宋体" w:hAnsi="宋体" w:hint="eastAsia"/>
                <w:szCs w:val="21"/>
              </w:rPr>
              <w:t>租赁终止日</w:t>
            </w:r>
          </w:p>
        </w:tc>
        <w:tc>
          <w:tcPr>
            <w:tcW w:w="1259" w:type="dxa"/>
          </w:tcPr>
          <w:p w:rsidR="00D6775A" w:rsidRPr="004F4508" w:rsidRDefault="00D6775A" w:rsidP="00413FA8">
            <w:pPr>
              <w:spacing w:line="360" w:lineRule="auto"/>
              <w:jc w:val="center"/>
              <w:rPr>
                <w:rFonts w:ascii="宋体"/>
                <w:szCs w:val="21"/>
              </w:rPr>
            </w:pPr>
            <w:r w:rsidRPr="004F4508">
              <w:rPr>
                <w:rFonts w:ascii="宋体" w:hAnsi="宋体" w:hint="eastAsia"/>
                <w:szCs w:val="21"/>
              </w:rPr>
              <w:t>租赁费定价依据</w:t>
            </w:r>
          </w:p>
        </w:tc>
        <w:tc>
          <w:tcPr>
            <w:tcW w:w="1259" w:type="dxa"/>
          </w:tcPr>
          <w:p w:rsidR="00D6775A" w:rsidRPr="004F4508" w:rsidRDefault="00D6775A" w:rsidP="00413FA8">
            <w:pPr>
              <w:spacing w:line="360" w:lineRule="auto"/>
              <w:jc w:val="center"/>
              <w:rPr>
                <w:rFonts w:ascii="宋体"/>
                <w:szCs w:val="21"/>
              </w:rPr>
            </w:pPr>
            <w:r w:rsidRPr="004F4508">
              <w:rPr>
                <w:rFonts w:ascii="宋体" w:hAnsi="宋体" w:hint="eastAsia"/>
                <w:szCs w:val="21"/>
              </w:rPr>
              <w:t>年度确认的租赁费</w:t>
            </w:r>
          </w:p>
        </w:tc>
      </w:tr>
      <w:tr w:rsidR="00D6775A" w:rsidRPr="004F4508" w:rsidTr="00413FA8">
        <w:tc>
          <w:tcPr>
            <w:tcW w:w="1833" w:type="dxa"/>
            <w:vAlign w:val="center"/>
          </w:tcPr>
          <w:p w:rsidR="00D6775A" w:rsidRPr="004F4508" w:rsidRDefault="00D6775A" w:rsidP="00413FA8">
            <w:pPr>
              <w:spacing w:line="360" w:lineRule="auto"/>
              <w:rPr>
                <w:rFonts w:ascii="宋体"/>
                <w:szCs w:val="21"/>
              </w:rPr>
            </w:pPr>
            <w:r w:rsidRPr="004F4508">
              <w:rPr>
                <w:rFonts w:ascii="宋体" w:hAnsi="宋体" w:hint="eastAsia"/>
                <w:szCs w:val="21"/>
              </w:rPr>
              <w:t>可无限量添加行</w:t>
            </w:r>
          </w:p>
        </w:tc>
        <w:tc>
          <w:tcPr>
            <w:tcW w:w="1259" w:type="dxa"/>
          </w:tcPr>
          <w:p w:rsidR="00D6775A" w:rsidRPr="004F4508" w:rsidRDefault="00D6775A" w:rsidP="00413FA8">
            <w:pPr>
              <w:spacing w:line="360" w:lineRule="auto"/>
              <w:rPr>
                <w:rFonts w:ascii="宋体"/>
                <w:szCs w:val="21"/>
              </w:rPr>
            </w:pPr>
          </w:p>
        </w:tc>
        <w:tc>
          <w:tcPr>
            <w:tcW w:w="901" w:type="dxa"/>
          </w:tcPr>
          <w:p w:rsidR="00D6775A" w:rsidRPr="004F4508" w:rsidRDefault="00D6775A" w:rsidP="00413FA8">
            <w:pPr>
              <w:spacing w:line="360" w:lineRule="auto"/>
              <w:rPr>
                <w:rFonts w:ascii="宋体"/>
                <w:szCs w:val="21"/>
              </w:rPr>
            </w:pPr>
          </w:p>
        </w:tc>
        <w:tc>
          <w:tcPr>
            <w:tcW w:w="720" w:type="dxa"/>
          </w:tcPr>
          <w:p w:rsidR="00D6775A" w:rsidRPr="004F4508" w:rsidRDefault="00D6775A" w:rsidP="00413FA8">
            <w:pPr>
              <w:spacing w:line="360" w:lineRule="auto"/>
              <w:rPr>
                <w:rFonts w:ascii="宋体"/>
                <w:szCs w:val="21"/>
              </w:rPr>
            </w:pPr>
          </w:p>
        </w:tc>
        <w:tc>
          <w:tcPr>
            <w:tcW w:w="899" w:type="dxa"/>
          </w:tcPr>
          <w:p w:rsidR="00D6775A" w:rsidRPr="004F4508" w:rsidRDefault="00D6775A" w:rsidP="00413FA8">
            <w:pPr>
              <w:spacing w:line="360" w:lineRule="auto"/>
              <w:rPr>
                <w:rFonts w:ascii="宋体"/>
                <w:szCs w:val="21"/>
              </w:rPr>
            </w:pPr>
          </w:p>
        </w:tc>
        <w:tc>
          <w:tcPr>
            <w:tcW w:w="1259" w:type="dxa"/>
          </w:tcPr>
          <w:p w:rsidR="00D6775A" w:rsidRPr="004F4508" w:rsidRDefault="00D6775A" w:rsidP="00413FA8">
            <w:pPr>
              <w:spacing w:line="360" w:lineRule="auto"/>
              <w:rPr>
                <w:rFonts w:ascii="宋体"/>
                <w:szCs w:val="21"/>
              </w:rPr>
            </w:pPr>
          </w:p>
        </w:tc>
        <w:tc>
          <w:tcPr>
            <w:tcW w:w="1259" w:type="dxa"/>
          </w:tcPr>
          <w:p w:rsidR="00D6775A" w:rsidRPr="004F4508" w:rsidRDefault="00D6775A" w:rsidP="00413FA8">
            <w:pPr>
              <w:spacing w:line="360" w:lineRule="auto"/>
              <w:rPr>
                <w:rFonts w:ascii="宋体"/>
                <w:szCs w:val="21"/>
              </w:rPr>
            </w:pPr>
          </w:p>
        </w:tc>
      </w:tr>
      <w:tr w:rsidR="00D6775A" w:rsidRPr="004F4508" w:rsidTr="00413FA8">
        <w:tc>
          <w:tcPr>
            <w:tcW w:w="1833" w:type="dxa"/>
          </w:tcPr>
          <w:p w:rsidR="00D6775A" w:rsidRPr="004F4508" w:rsidRDefault="00D6775A" w:rsidP="00413FA8">
            <w:pPr>
              <w:spacing w:line="360" w:lineRule="auto"/>
              <w:rPr>
                <w:rFonts w:ascii="宋体"/>
                <w:szCs w:val="21"/>
              </w:rPr>
            </w:pPr>
            <w:r w:rsidRPr="004F4508">
              <w:rPr>
                <w:rFonts w:ascii="宋体" w:hAnsi="宋体" w:hint="eastAsia"/>
                <w:szCs w:val="21"/>
              </w:rPr>
              <w:t>……</w:t>
            </w:r>
          </w:p>
        </w:tc>
        <w:tc>
          <w:tcPr>
            <w:tcW w:w="1259" w:type="dxa"/>
          </w:tcPr>
          <w:p w:rsidR="00D6775A" w:rsidRPr="004F4508" w:rsidRDefault="00D6775A" w:rsidP="00413FA8">
            <w:pPr>
              <w:spacing w:line="360" w:lineRule="auto"/>
              <w:rPr>
                <w:rFonts w:ascii="宋体"/>
                <w:szCs w:val="21"/>
              </w:rPr>
            </w:pPr>
          </w:p>
        </w:tc>
        <w:tc>
          <w:tcPr>
            <w:tcW w:w="901" w:type="dxa"/>
          </w:tcPr>
          <w:p w:rsidR="00D6775A" w:rsidRPr="004F4508" w:rsidRDefault="00D6775A" w:rsidP="00413FA8">
            <w:pPr>
              <w:spacing w:line="360" w:lineRule="auto"/>
              <w:rPr>
                <w:rFonts w:ascii="宋体"/>
                <w:szCs w:val="21"/>
              </w:rPr>
            </w:pPr>
          </w:p>
        </w:tc>
        <w:tc>
          <w:tcPr>
            <w:tcW w:w="720" w:type="dxa"/>
          </w:tcPr>
          <w:p w:rsidR="00D6775A" w:rsidRPr="004F4508" w:rsidRDefault="00D6775A" w:rsidP="00413FA8">
            <w:pPr>
              <w:spacing w:line="360" w:lineRule="auto"/>
              <w:rPr>
                <w:rFonts w:ascii="宋体"/>
                <w:szCs w:val="21"/>
              </w:rPr>
            </w:pPr>
          </w:p>
        </w:tc>
        <w:tc>
          <w:tcPr>
            <w:tcW w:w="899" w:type="dxa"/>
          </w:tcPr>
          <w:p w:rsidR="00D6775A" w:rsidRPr="004F4508" w:rsidRDefault="00D6775A" w:rsidP="00413FA8">
            <w:pPr>
              <w:spacing w:line="360" w:lineRule="auto"/>
              <w:rPr>
                <w:rFonts w:ascii="宋体"/>
                <w:szCs w:val="21"/>
              </w:rPr>
            </w:pPr>
          </w:p>
        </w:tc>
        <w:tc>
          <w:tcPr>
            <w:tcW w:w="1259" w:type="dxa"/>
          </w:tcPr>
          <w:p w:rsidR="00D6775A" w:rsidRPr="004F4508" w:rsidRDefault="00D6775A" w:rsidP="00413FA8">
            <w:pPr>
              <w:spacing w:line="360" w:lineRule="auto"/>
              <w:rPr>
                <w:rFonts w:ascii="宋体"/>
                <w:szCs w:val="21"/>
              </w:rPr>
            </w:pPr>
          </w:p>
        </w:tc>
        <w:tc>
          <w:tcPr>
            <w:tcW w:w="1259" w:type="dxa"/>
          </w:tcPr>
          <w:p w:rsidR="00D6775A" w:rsidRPr="004F4508" w:rsidRDefault="00D6775A" w:rsidP="00413FA8">
            <w:pPr>
              <w:spacing w:line="360" w:lineRule="auto"/>
              <w:rPr>
                <w:rFonts w:ascii="宋体"/>
                <w:szCs w:val="21"/>
              </w:rPr>
            </w:pPr>
          </w:p>
        </w:tc>
      </w:tr>
    </w:tbl>
    <w:p w:rsidR="00D6775A" w:rsidRDefault="00D6775A" w:rsidP="005E6D3E">
      <w:pPr>
        <w:spacing w:line="360" w:lineRule="auto"/>
        <w:ind w:firstLineChars="200" w:firstLine="480"/>
        <w:rPr>
          <w:rFonts w:ascii="宋体"/>
          <w:sz w:val="24"/>
          <w:szCs w:val="24"/>
        </w:rPr>
      </w:pPr>
    </w:p>
    <w:p w:rsidR="00D6775A" w:rsidRPr="00BF59C7" w:rsidRDefault="00D6775A" w:rsidP="005E6D3E">
      <w:pPr>
        <w:spacing w:line="360" w:lineRule="auto"/>
        <w:ind w:firstLineChars="200" w:firstLine="480"/>
        <w:rPr>
          <w:rFonts w:ascii="宋体"/>
          <w:sz w:val="24"/>
          <w:szCs w:val="24"/>
        </w:rPr>
      </w:pPr>
      <w:r w:rsidRPr="00BF59C7">
        <w:rPr>
          <w:rFonts w:ascii="宋体" w:hAnsi="宋体" w:hint="eastAsia"/>
          <w:sz w:val="24"/>
          <w:szCs w:val="24"/>
        </w:rPr>
        <w:t>关联租赁情况说明</w:t>
      </w:r>
    </w:p>
    <w:tbl>
      <w:tblPr>
        <w:tblW w:w="0" w:type="auto"/>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firstRow="0" w:lastRow="0" w:firstColumn="0" w:lastColumn="0" w:noHBand="0" w:noVBand="0"/>
      </w:tblPr>
      <w:tblGrid>
        <w:gridCol w:w="8366"/>
      </w:tblGrid>
      <w:tr w:rsidR="00D6775A" w:rsidRPr="00BF59C7" w:rsidTr="005E6D3E">
        <w:trPr>
          <w:trHeight w:val="663"/>
        </w:trPr>
        <w:tc>
          <w:tcPr>
            <w:tcW w:w="8366" w:type="dxa"/>
            <w:tcBorders>
              <w:top w:val="single" w:sz="6" w:space="0" w:color="auto"/>
              <w:bottom w:val="single" w:sz="6" w:space="0" w:color="auto"/>
            </w:tcBorders>
          </w:tcPr>
          <w:p w:rsidR="00F65666" w:rsidRPr="00BF59C7" w:rsidRDefault="00F65666" w:rsidP="00413FA8">
            <w:pPr>
              <w:spacing w:line="360" w:lineRule="auto"/>
              <w:rPr>
                <w:rFonts w:ascii="宋体"/>
                <w:sz w:val="24"/>
                <w:szCs w:val="24"/>
              </w:rPr>
            </w:pPr>
          </w:p>
        </w:tc>
      </w:tr>
    </w:tbl>
    <w:p w:rsidR="00D6775A" w:rsidRPr="00BF59C7" w:rsidRDefault="00D6775A" w:rsidP="00413FA8">
      <w:pPr>
        <w:spacing w:line="360" w:lineRule="auto"/>
        <w:rPr>
          <w:rFonts w:ascii="宋体"/>
          <w:sz w:val="24"/>
          <w:szCs w:val="24"/>
        </w:rPr>
      </w:pPr>
    </w:p>
    <w:p w:rsidR="00D6775A" w:rsidRPr="00BF59C7" w:rsidRDefault="00D6775A" w:rsidP="004F4508">
      <w:pPr>
        <w:spacing w:line="360" w:lineRule="auto"/>
        <w:ind w:firstLineChars="200" w:firstLine="480"/>
        <w:rPr>
          <w:rFonts w:ascii="宋体"/>
          <w:sz w:val="24"/>
          <w:szCs w:val="24"/>
        </w:rPr>
      </w:pPr>
      <w:r w:rsidRPr="00BF59C7">
        <w:rPr>
          <w:rFonts w:ascii="宋体" w:hAnsi="宋体" w:hint="eastAsia"/>
          <w:sz w:val="24"/>
          <w:szCs w:val="24"/>
        </w:rPr>
        <w:t>对</w:t>
      </w:r>
      <w:r w:rsidRPr="00BF59C7">
        <w:rPr>
          <w:rFonts w:ascii="宋体" w:hAnsi="宋体"/>
          <w:sz w:val="24"/>
          <w:szCs w:val="24"/>
        </w:rPr>
        <w:t>15</w:t>
      </w:r>
      <w:r w:rsidRPr="00BF59C7">
        <w:rPr>
          <w:rFonts w:ascii="宋体" w:hAnsi="宋体" w:hint="eastAsia"/>
          <w:sz w:val="24"/>
          <w:szCs w:val="24"/>
        </w:rPr>
        <w:t>号编报规则附件“（九）关联方及关联交易”中“</w:t>
      </w:r>
      <w:r w:rsidRPr="00BF59C7">
        <w:rPr>
          <w:rFonts w:ascii="宋体" w:hAnsi="宋体"/>
          <w:sz w:val="24"/>
          <w:szCs w:val="24"/>
        </w:rPr>
        <w:t>6</w:t>
      </w:r>
      <w:r w:rsidRPr="00BF59C7">
        <w:rPr>
          <w:rFonts w:ascii="宋体" w:hAnsi="宋体" w:hint="eastAsia"/>
          <w:sz w:val="24"/>
          <w:szCs w:val="24"/>
        </w:rPr>
        <w:t>、关联方应收应付款项”表格，修订为以下格式：</w:t>
      </w:r>
    </w:p>
    <w:p w:rsidR="00D6775A" w:rsidRPr="00BF59C7" w:rsidRDefault="00D6775A" w:rsidP="004F4508">
      <w:pPr>
        <w:spacing w:line="360" w:lineRule="auto"/>
        <w:ind w:firstLineChars="200" w:firstLine="480"/>
        <w:rPr>
          <w:rFonts w:ascii="宋体"/>
          <w:sz w:val="24"/>
          <w:szCs w:val="24"/>
        </w:rPr>
      </w:pPr>
      <w:r w:rsidRPr="00BF59C7">
        <w:rPr>
          <w:rFonts w:ascii="宋体" w:hAnsi="宋体" w:hint="eastAsia"/>
          <w:sz w:val="24"/>
          <w:szCs w:val="24"/>
        </w:rPr>
        <w:t>上市公司应收关联方款项</w:t>
      </w:r>
    </w:p>
    <w:p w:rsidR="00D6775A" w:rsidRPr="004F4508" w:rsidRDefault="00D6775A" w:rsidP="005E6D3E">
      <w:pPr>
        <w:spacing w:line="360" w:lineRule="auto"/>
        <w:ind w:right="630" w:firstLineChars="2550" w:firstLine="5355"/>
        <w:rPr>
          <w:rFonts w:ascii="宋体"/>
          <w:szCs w:val="21"/>
        </w:rPr>
      </w:pPr>
      <w:r w:rsidRPr="004F4508">
        <w:rPr>
          <w:rFonts w:ascii="宋体" w:hAnsi="宋体" w:hint="eastAsia"/>
          <w:szCs w:val="21"/>
        </w:rPr>
        <w:t>单位：</w:t>
      </w:r>
      <w:r w:rsidRPr="004F4508">
        <w:rPr>
          <w:rFonts w:ascii="宋体" w:hAnsi="宋体"/>
          <w:szCs w:val="21"/>
        </w:rPr>
        <w:t xml:space="preserve">  </w:t>
      </w:r>
      <w:r>
        <w:rPr>
          <w:rFonts w:ascii="宋体" w:hAnsi="宋体"/>
          <w:szCs w:val="21"/>
        </w:rPr>
        <w:t xml:space="preserve">     </w:t>
      </w:r>
      <w:r w:rsidRPr="004F4508">
        <w:rPr>
          <w:rFonts w:ascii="宋体" w:hAnsi="宋体" w:hint="eastAsia"/>
          <w:szCs w:val="21"/>
        </w:rPr>
        <w:t>币种：</w:t>
      </w:r>
      <w:r w:rsidRPr="004F4508">
        <w:rPr>
          <w:rFonts w:ascii="宋体" w:hAnsi="宋体"/>
          <w:b/>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00"/>
        <w:gridCol w:w="813"/>
        <w:gridCol w:w="1183"/>
        <w:gridCol w:w="1434"/>
        <w:gridCol w:w="1076"/>
        <w:gridCol w:w="2060"/>
      </w:tblGrid>
      <w:tr w:rsidR="00D6775A" w:rsidRPr="004F4508" w:rsidTr="005E6D3E">
        <w:tc>
          <w:tcPr>
            <w:tcW w:w="1800" w:type="dxa"/>
            <w:vMerge w:val="restart"/>
          </w:tcPr>
          <w:p w:rsidR="00D6775A" w:rsidRPr="004F4508" w:rsidRDefault="00D6775A" w:rsidP="00413FA8">
            <w:pPr>
              <w:spacing w:line="360" w:lineRule="auto"/>
              <w:jc w:val="center"/>
              <w:rPr>
                <w:rFonts w:ascii="宋体"/>
                <w:szCs w:val="21"/>
              </w:rPr>
            </w:pPr>
            <w:r w:rsidRPr="004F4508">
              <w:rPr>
                <w:rFonts w:ascii="宋体" w:hAnsi="宋体" w:hint="eastAsia"/>
                <w:szCs w:val="21"/>
              </w:rPr>
              <w:lastRenderedPageBreak/>
              <w:t>项目名称</w:t>
            </w:r>
          </w:p>
        </w:tc>
        <w:tc>
          <w:tcPr>
            <w:tcW w:w="813" w:type="dxa"/>
            <w:vMerge w:val="restart"/>
          </w:tcPr>
          <w:p w:rsidR="00D6775A" w:rsidRPr="004F4508" w:rsidRDefault="00D6775A" w:rsidP="00413FA8">
            <w:pPr>
              <w:spacing w:line="360" w:lineRule="auto"/>
              <w:jc w:val="center"/>
              <w:rPr>
                <w:rFonts w:ascii="宋体"/>
                <w:szCs w:val="21"/>
              </w:rPr>
            </w:pPr>
            <w:r w:rsidRPr="004F4508">
              <w:rPr>
                <w:rFonts w:ascii="宋体" w:hAnsi="宋体" w:hint="eastAsia"/>
                <w:szCs w:val="21"/>
              </w:rPr>
              <w:t>关联方</w:t>
            </w:r>
          </w:p>
        </w:tc>
        <w:tc>
          <w:tcPr>
            <w:tcW w:w="2617" w:type="dxa"/>
            <w:gridSpan w:val="2"/>
          </w:tcPr>
          <w:p w:rsidR="00D6775A" w:rsidRPr="004F4508" w:rsidRDefault="00D6775A" w:rsidP="00413FA8">
            <w:pPr>
              <w:spacing w:line="360" w:lineRule="auto"/>
              <w:jc w:val="center"/>
              <w:rPr>
                <w:rFonts w:ascii="宋体"/>
                <w:szCs w:val="21"/>
              </w:rPr>
            </w:pPr>
            <w:r w:rsidRPr="004F4508">
              <w:rPr>
                <w:rFonts w:ascii="宋体" w:hAnsi="宋体" w:hint="eastAsia"/>
                <w:szCs w:val="21"/>
              </w:rPr>
              <w:t>期末</w:t>
            </w:r>
          </w:p>
        </w:tc>
        <w:tc>
          <w:tcPr>
            <w:tcW w:w="3136" w:type="dxa"/>
            <w:gridSpan w:val="2"/>
          </w:tcPr>
          <w:p w:rsidR="00D6775A" w:rsidRPr="004F4508" w:rsidRDefault="00D6775A" w:rsidP="00413FA8">
            <w:pPr>
              <w:spacing w:line="360" w:lineRule="auto"/>
              <w:jc w:val="center"/>
              <w:rPr>
                <w:rFonts w:ascii="宋体"/>
                <w:szCs w:val="21"/>
              </w:rPr>
            </w:pPr>
            <w:r w:rsidRPr="004F4508">
              <w:rPr>
                <w:rFonts w:ascii="宋体" w:hAnsi="宋体" w:hint="eastAsia"/>
                <w:szCs w:val="21"/>
              </w:rPr>
              <w:t>期初</w:t>
            </w:r>
          </w:p>
        </w:tc>
      </w:tr>
      <w:tr w:rsidR="00D6775A" w:rsidRPr="004F4508" w:rsidTr="005E6D3E">
        <w:tc>
          <w:tcPr>
            <w:tcW w:w="1800" w:type="dxa"/>
            <w:vMerge/>
            <w:vAlign w:val="center"/>
          </w:tcPr>
          <w:p w:rsidR="00D6775A" w:rsidRPr="004F4508" w:rsidRDefault="00D6775A" w:rsidP="00413FA8">
            <w:pPr>
              <w:widowControl/>
              <w:spacing w:line="360" w:lineRule="auto"/>
              <w:jc w:val="left"/>
              <w:rPr>
                <w:rFonts w:ascii="宋体"/>
                <w:szCs w:val="21"/>
              </w:rPr>
            </w:pPr>
          </w:p>
        </w:tc>
        <w:tc>
          <w:tcPr>
            <w:tcW w:w="813" w:type="dxa"/>
            <w:vMerge/>
            <w:vAlign w:val="center"/>
          </w:tcPr>
          <w:p w:rsidR="00D6775A" w:rsidRPr="004F4508" w:rsidRDefault="00D6775A" w:rsidP="00413FA8">
            <w:pPr>
              <w:widowControl/>
              <w:spacing w:line="360" w:lineRule="auto"/>
              <w:jc w:val="left"/>
              <w:rPr>
                <w:rFonts w:ascii="宋体"/>
                <w:szCs w:val="21"/>
              </w:rPr>
            </w:pPr>
          </w:p>
        </w:tc>
        <w:tc>
          <w:tcPr>
            <w:tcW w:w="1183" w:type="dxa"/>
          </w:tcPr>
          <w:p w:rsidR="00D6775A" w:rsidRPr="004F4508" w:rsidRDefault="00D6775A" w:rsidP="00413FA8">
            <w:pPr>
              <w:spacing w:line="360" w:lineRule="auto"/>
              <w:jc w:val="center"/>
              <w:rPr>
                <w:rFonts w:ascii="宋体"/>
                <w:szCs w:val="21"/>
              </w:rPr>
            </w:pPr>
            <w:r w:rsidRPr="004F4508">
              <w:rPr>
                <w:rFonts w:ascii="宋体" w:hAnsi="宋体" w:hint="eastAsia"/>
                <w:szCs w:val="21"/>
              </w:rPr>
              <w:t>账面余额</w:t>
            </w:r>
          </w:p>
        </w:tc>
        <w:tc>
          <w:tcPr>
            <w:tcW w:w="1434" w:type="dxa"/>
          </w:tcPr>
          <w:p w:rsidR="00D6775A" w:rsidRPr="004F4508" w:rsidRDefault="00D6775A" w:rsidP="00413FA8">
            <w:pPr>
              <w:spacing w:line="360" w:lineRule="auto"/>
              <w:jc w:val="center"/>
              <w:rPr>
                <w:rFonts w:ascii="宋体"/>
                <w:szCs w:val="21"/>
              </w:rPr>
            </w:pPr>
            <w:r w:rsidRPr="004F4508">
              <w:rPr>
                <w:rFonts w:ascii="宋体" w:hAnsi="宋体" w:hint="eastAsia"/>
                <w:szCs w:val="21"/>
              </w:rPr>
              <w:t>坏账准备</w:t>
            </w:r>
          </w:p>
        </w:tc>
        <w:tc>
          <w:tcPr>
            <w:tcW w:w="1076" w:type="dxa"/>
          </w:tcPr>
          <w:p w:rsidR="00D6775A" w:rsidRPr="004F4508" w:rsidRDefault="00D6775A" w:rsidP="00413FA8">
            <w:pPr>
              <w:spacing w:line="360" w:lineRule="auto"/>
              <w:jc w:val="center"/>
              <w:rPr>
                <w:rFonts w:ascii="宋体"/>
                <w:szCs w:val="21"/>
              </w:rPr>
            </w:pPr>
            <w:r w:rsidRPr="004F4508">
              <w:rPr>
                <w:rFonts w:ascii="宋体" w:hAnsi="宋体" w:hint="eastAsia"/>
                <w:szCs w:val="21"/>
              </w:rPr>
              <w:t>账面余额</w:t>
            </w:r>
          </w:p>
        </w:tc>
        <w:tc>
          <w:tcPr>
            <w:tcW w:w="2060" w:type="dxa"/>
          </w:tcPr>
          <w:p w:rsidR="00D6775A" w:rsidRPr="004F4508" w:rsidRDefault="00D6775A" w:rsidP="00413FA8">
            <w:pPr>
              <w:spacing w:line="360" w:lineRule="auto"/>
              <w:jc w:val="center"/>
              <w:rPr>
                <w:rFonts w:ascii="宋体"/>
                <w:szCs w:val="21"/>
              </w:rPr>
            </w:pPr>
            <w:r w:rsidRPr="004F4508">
              <w:rPr>
                <w:rFonts w:ascii="宋体" w:hAnsi="宋体" w:hint="eastAsia"/>
                <w:szCs w:val="21"/>
              </w:rPr>
              <w:t>坏账准备</w:t>
            </w:r>
          </w:p>
        </w:tc>
      </w:tr>
      <w:tr w:rsidR="00D6775A" w:rsidRPr="004F4508" w:rsidTr="005E6D3E">
        <w:tc>
          <w:tcPr>
            <w:tcW w:w="1800" w:type="dxa"/>
          </w:tcPr>
          <w:p w:rsidR="00D6775A" w:rsidRPr="004F4508" w:rsidRDefault="00D6775A" w:rsidP="00413FA8">
            <w:pPr>
              <w:spacing w:line="360" w:lineRule="auto"/>
              <w:rPr>
                <w:rFonts w:ascii="宋体"/>
                <w:szCs w:val="21"/>
              </w:rPr>
            </w:pPr>
            <w:r w:rsidRPr="004F4508">
              <w:rPr>
                <w:rFonts w:ascii="宋体" w:hAnsi="宋体" w:hint="eastAsia"/>
                <w:szCs w:val="21"/>
              </w:rPr>
              <w:t>可无限量添加行</w:t>
            </w:r>
          </w:p>
        </w:tc>
        <w:tc>
          <w:tcPr>
            <w:tcW w:w="813" w:type="dxa"/>
          </w:tcPr>
          <w:p w:rsidR="00D6775A" w:rsidRPr="004F4508" w:rsidRDefault="00D6775A" w:rsidP="00413FA8">
            <w:pPr>
              <w:spacing w:line="360" w:lineRule="auto"/>
              <w:rPr>
                <w:rFonts w:ascii="宋体"/>
                <w:szCs w:val="21"/>
              </w:rPr>
            </w:pPr>
          </w:p>
        </w:tc>
        <w:tc>
          <w:tcPr>
            <w:tcW w:w="1183" w:type="dxa"/>
          </w:tcPr>
          <w:p w:rsidR="00D6775A" w:rsidRPr="004F4508" w:rsidRDefault="00D6775A" w:rsidP="00413FA8">
            <w:pPr>
              <w:spacing w:line="360" w:lineRule="auto"/>
              <w:rPr>
                <w:rFonts w:ascii="宋体"/>
                <w:szCs w:val="21"/>
              </w:rPr>
            </w:pPr>
          </w:p>
        </w:tc>
        <w:tc>
          <w:tcPr>
            <w:tcW w:w="1434" w:type="dxa"/>
          </w:tcPr>
          <w:p w:rsidR="00D6775A" w:rsidRPr="004F4508" w:rsidRDefault="00D6775A" w:rsidP="00413FA8">
            <w:pPr>
              <w:spacing w:line="360" w:lineRule="auto"/>
              <w:rPr>
                <w:rFonts w:ascii="宋体"/>
                <w:szCs w:val="21"/>
              </w:rPr>
            </w:pPr>
          </w:p>
        </w:tc>
        <w:tc>
          <w:tcPr>
            <w:tcW w:w="1076" w:type="dxa"/>
          </w:tcPr>
          <w:p w:rsidR="00D6775A" w:rsidRPr="004F4508" w:rsidRDefault="00D6775A" w:rsidP="00413FA8">
            <w:pPr>
              <w:spacing w:line="360" w:lineRule="auto"/>
              <w:rPr>
                <w:rFonts w:ascii="宋体"/>
                <w:szCs w:val="21"/>
              </w:rPr>
            </w:pPr>
          </w:p>
        </w:tc>
        <w:tc>
          <w:tcPr>
            <w:tcW w:w="2060" w:type="dxa"/>
          </w:tcPr>
          <w:p w:rsidR="00D6775A" w:rsidRPr="004F4508" w:rsidRDefault="00D6775A" w:rsidP="00413FA8">
            <w:pPr>
              <w:spacing w:line="360" w:lineRule="auto"/>
              <w:rPr>
                <w:rFonts w:ascii="宋体"/>
                <w:szCs w:val="21"/>
              </w:rPr>
            </w:pPr>
          </w:p>
        </w:tc>
      </w:tr>
      <w:tr w:rsidR="00D6775A" w:rsidRPr="004F4508" w:rsidTr="005E6D3E">
        <w:tc>
          <w:tcPr>
            <w:tcW w:w="1800" w:type="dxa"/>
            <w:vAlign w:val="center"/>
          </w:tcPr>
          <w:p w:rsidR="00D6775A" w:rsidRPr="004F4508" w:rsidRDefault="00D6775A" w:rsidP="00413FA8">
            <w:pPr>
              <w:spacing w:line="360" w:lineRule="auto"/>
              <w:rPr>
                <w:rFonts w:ascii="宋体"/>
                <w:szCs w:val="21"/>
              </w:rPr>
            </w:pPr>
            <w:r w:rsidRPr="004F4508">
              <w:rPr>
                <w:rFonts w:ascii="宋体" w:hAnsi="宋体" w:hint="eastAsia"/>
                <w:szCs w:val="21"/>
              </w:rPr>
              <w:t>……</w:t>
            </w:r>
          </w:p>
        </w:tc>
        <w:tc>
          <w:tcPr>
            <w:tcW w:w="813" w:type="dxa"/>
          </w:tcPr>
          <w:p w:rsidR="00D6775A" w:rsidRPr="004F4508" w:rsidRDefault="00D6775A" w:rsidP="00413FA8">
            <w:pPr>
              <w:spacing w:line="360" w:lineRule="auto"/>
              <w:rPr>
                <w:rFonts w:ascii="宋体"/>
                <w:szCs w:val="21"/>
              </w:rPr>
            </w:pPr>
          </w:p>
        </w:tc>
        <w:tc>
          <w:tcPr>
            <w:tcW w:w="1183" w:type="dxa"/>
          </w:tcPr>
          <w:p w:rsidR="00D6775A" w:rsidRPr="004F4508" w:rsidRDefault="00D6775A" w:rsidP="00413FA8">
            <w:pPr>
              <w:spacing w:line="360" w:lineRule="auto"/>
              <w:rPr>
                <w:rFonts w:ascii="宋体"/>
                <w:szCs w:val="21"/>
              </w:rPr>
            </w:pPr>
          </w:p>
        </w:tc>
        <w:tc>
          <w:tcPr>
            <w:tcW w:w="1434" w:type="dxa"/>
          </w:tcPr>
          <w:p w:rsidR="00D6775A" w:rsidRPr="004F4508" w:rsidRDefault="00D6775A" w:rsidP="00413FA8">
            <w:pPr>
              <w:spacing w:line="360" w:lineRule="auto"/>
              <w:rPr>
                <w:rFonts w:ascii="宋体"/>
                <w:szCs w:val="21"/>
              </w:rPr>
            </w:pPr>
          </w:p>
        </w:tc>
        <w:tc>
          <w:tcPr>
            <w:tcW w:w="1076" w:type="dxa"/>
          </w:tcPr>
          <w:p w:rsidR="00D6775A" w:rsidRPr="004F4508" w:rsidRDefault="00D6775A" w:rsidP="00413FA8">
            <w:pPr>
              <w:spacing w:line="360" w:lineRule="auto"/>
              <w:rPr>
                <w:rFonts w:ascii="宋体"/>
                <w:szCs w:val="21"/>
              </w:rPr>
            </w:pPr>
          </w:p>
        </w:tc>
        <w:tc>
          <w:tcPr>
            <w:tcW w:w="2060" w:type="dxa"/>
          </w:tcPr>
          <w:p w:rsidR="00D6775A" w:rsidRPr="004F4508" w:rsidRDefault="00D6775A" w:rsidP="00413FA8">
            <w:pPr>
              <w:spacing w:line="360" w:lineRule="auto"/>
              <w:rPr>
                <w:rFonts w:ascii="宋体"/>
                <w:szCs w:val="21"/>
              </w:rPr>
            </w:pPr>
          </w:p>
        </w:tc>
      </w:tr>
    </w:tbl>
    <w:p w:rsidR="00D6775A" w:rsidRPr="00BF59C7" w:rsidRDefault="00D6775A" w:rsidP="005E6D3E">
      <w:pPr>
        <w:spacing w:line="360" w:lineRule="auto"/>
        <w:rPr>
          <w:rFonts w:ascii="宋体"/>
          <w:sz w:val="24"/>
          <w:szCs w:val="24"/>
        </w:rPr>
      </w:pPr>
      <w:r w:rsidRPr="004F4508">
        <w:rPr>
          <w:rFonts w:ascii="宋体" w:hAnsi="宋体" w:hint="eastAsia"/>
          <w:szCs w:val="21"/>
        </w:rPr>
        <w:t>注：关联交易约定以净额结算的，应收关联方款项可以抵销后金额填列</w:t>
      </w:r>
      <w:r w:rsidRPr="00BF59C7">
        <w:rPr>
          <w:rFonts w:ascii="宋体" w:hAnsi="宋体" w:hint="eastAsia"/>
          <w:sz w:val="24"/>
          <w:szCs w:val="24"/>
        </w:rPr>
        <w:t>。</w:t>
      </w:r>
    </w:p>
    <w:p w:rsidR="00D6775A" w:rsidRPr="005E6D3E" w:rsidRDefault="00D6775A" w:rsidP="00413FA8">
      <w:pPr>
        <w:spacing w:line="360" w:lineRule="auto"/>
        <w:rPr>
          <w:rFonts w:ascii="宋体"/>
          <w:sz w:val="24"/>
          <w:szCs w:val="24"/>
        </w:rPr>
      </w:pPr>
    </w:p>
    <w:p w:rsidR="00D6775A" w:rsidRPr="00BF59C7" w:rsidRDefault="00D6775A" w:rsidP="005E6D3E">
      <w:pPr>
        <w:spacing w:line="360" w:lineRule="auto"/>
        <w:ind w:firstLineChars="200" w:firstLine="480"/>
        <w:rPr>
          <w:rFonts w:ascii="宋体"/>
          <w:sz w:val="24"/>
          <w:szCs w:val="24"/>
        </w:rPr>
      </w:pPr>
      <w:r w:rsidRPr="00BF59C7">
        <w:rPr>
          <w:rFonts w:ascii="宋体" w:hAnsi="宋体" w:hint="eastAsia"/>
          <w:sz w:val="24"/>
          <w:szCs w:val="24"/>
        </w:rPr>
        <w:t>上市公司应付关联方款项</w:t>
      </w:r>
    </w:p>
    <w:p w:rsidR="00D6775A" w:rsidRPr="004F4508" w:rsidRDefault="00D6775A" w:rsidP="005E6D3E">
      <w:pPr>
        <w:spacing w:line="360" w:lineRule="auto"/>
        <w:ind w:firstLineChars="2550" w:firstLine="5355"/>
        <w:rPr>
          <w:rFonts w:ascii="宋体"/>
          <w:szCs w:val="21"/>
        </w:rPr>
      </w:pPr>
      <w:r w:rsidRPr="004F4508">
        <w:rPr>
          <w:rFonts w:ascii="宋体" w:hAnsi="宋体" w:hint="eastAsia"/>
          <w:szCs w:val="21"/>
        </w:rPr>
        <w:t>单位：</w:t>
      </w:r>
      <w:r w:rsidRPr="004F4508">
        <w:rPr>
          <w:rFonts w:ascii="宋体" w:hAnsi="宋体"/>
          <w:szCs w:val="21"/>
        </w:rPr>
        <w:t xml:space="preserve">  </w:t>
      </w:r>
      <w:r>
        <w:rPr>
          <w:rFonts w:ascii="宋体" w:hAnsi="宋体"/>
          <w:szCs w:val="21"/>
        </w:rPr>
        <w:t xml:space="preserve">      </w:t>
      </w:r>
      <w:r w:rsidRPr="004F4508">
        <w:rPr>
          <w:rFonts w:ascii="宋体" w:hAnsi="宋体" w:hint="eastAsia"/>
          <w:szCs w:val="21"/>
        </w:rPr>
        <w:t>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08"/>
        <w:gridCol w:w="815"/>
        <w:gridCol w:w="2873"/>
        <w:gridCol w:w="2870"/>
      </w:tblGrid>
      <w:tr w:rsidR="00D6775A" w:rsidRPr="004F4508" w:rsidTr="005E6D3E">
        <w:tc>
          <w:tcPr>
            <w:tcW w:w="1808" w:type="dxa"/>
            <w:vMerge w:val="restart"/>
          </w:tcPr>
          <w:p w:rsidR="00D6775A" w:rsidRPr="004F4508" w:rsidRDefault="00D6775A" w:rsidP="00413FA8">
            <w:pPr>
              <w:spacing w:line="360" w:lineRule="auto"/>
              <w:jc w:val="center"/>
              <w:rPr>
                <w:rFonts w:ascii="宋体"/>
                <w:szCs w:val="21"/>
              </w:rPr>
            </w:pPr>
            <w:r w:rsidRPr="004F4508">
              <w:rPr>
                <w:rFonts w:ascii="宋体" w:hAnsi="宋体" w:hint="eastAsia"/>
                <w:szCs w:val="21"/>
              </w:rPr>
              <w:t>项目名称</w:t>
            </w:r>
          </w:p>
        </w:tc>
        <w:tc>
          <w:tcPr>
            <w:tcW w:w="815" w:type="dxa"/>
            <w:vMerge w:val="restart"/>
          </w:tcPr>
          <w:p w:rsidR="00D6775A" w:rsidRPr="004F4508" w:rsidRDefault="00D6775A" w:rsidP="00413FA8">
            <w:pPr>
              <w:spacing w:line="360" w:lineRule="auto"/>
              <w:jc w:val="center"/>
              <w:rPr>
                <w:rFonts w:ascii="宋体"/>
                <w:szCs w:val="21"/>
              </w:rPr>
            </w:pPr>
            <w:r w:rsidRPr="004F4508">
              <w:rPr>
                <w:rFonts w:ascii="宋体" w:hAnsi="宋体" w:hint="eastAsia"/>
                <w:szCs w:val="21"/>
              </w:rPr>
              <w:t>关联方</w:t>
            </w:r>
          </w:p>
        </w:tc>
        <w:tc>
          <w:tcPr>
            <w:tcW w:w="2873" w:type="dxa"/>
          </w:tcPr>
          <w:p w:rsidR="00D6775A" w:rsidRPr="004F4508" w:rsidRDefault="00D6775A" w:rsidP="00413FA8">
            <w:pPr>
              <w:spacing w:line="360" w:lineRule="auto"/>
              <w:jc w:val="center"/>
              <w:rPr>
                <w:rFonts w:ascii="宋体"/>
                <w:szCs w:val="21"/>
              </w:rPr>
            </w:pPr>
            <w:r w:rsidRPr="004F4508">
              <w:rPr>
                <w:rFonts w:ascii="宋体" w:hAnsi="宋体" w:hint="eastAsia"/>
                <w:szCs w:val="21"/>
              </w:rPr>
              <w:t>期末</w:t>
            </w:r>
          </w:p>
        </w:tc>
        <w:tc>
          <w:tcPr>
            <w:tcW w:w="2870" w:type="dxa"/>
          </w:tcPr>
          <w:p w:rsidR="00D6775A" w:rsidRPr="004F4508" w:rsidRDefault="00D6775A" w:rsidP="00413FA8">
            <w:pPr>
              <w:spacing w:line="360" w:lineRule="auto"/>
              <w:jc w:val="center"/>
              <w:rPr>
                <w:rFonts w:ascii="宋体"/>
                <w:szCs w:val="21"/>
              </w:rPr>
            </w:pPr>
            <w:r w:rsidRPr="004F4508">
              <w:rPr>
                <w:rFonts w:ascii="宋体" w:hAnsi="宋体" w:hint="eastAsia"/>
                <w:szCs w:val="21"/>
              </w:rPr>
              <w:t>期初</w:t>
            </w:r>
          </w:p>
        </w:tc>
      </w:tr>
      <w:tr w:rsidR="00D6775A" w:rsidRPr="004F4508" w:rsidTr="005E6D3E">
        <w:tc>
          <w:tcPr>
            <w:tcW w:w="1808" w:type="dxa"/>
            <w:vMerge/>
            <w:vAlign w:val="center"/>
          </w:tcPr>
          <w:p w:rsidR="00D6775A" w:rsidRPr="004F4508" w:rsidRDefault="00D6775A" w:rsidP="00413FA8">
            <w:pPr>
              <w:widowControl/>
              <w:spacing w:line="360" w:lineRule="auto"/>
              <w:jc w:val="left"/>
              <w:rPr>
                <w:rFonts w:ascii="宋体"/>
                <w:szCs w:val="21"/>
              </w:rPr>
            </w:pPr>
          </w:p>
        </w:tc>
        <w:tc>
          <w:tcPr>
            <w:tcW w:w="815" w:type="dxa"/>
            <w:vMerge/>
            <w:vAlign w:val="center"/>
          </w:tcPr>
          <w:p w:rsidR="00D6775A" w:rsidRPr="004F4508" w:rsidRDefault="00D6775A" w:rsidP="00413FA8">
            <w:pPr>
              <w:widowControl/>
              <w:spacing w:line="360" w:lineRule="auto"/>
              <w:jc w:val="left"/>
              <w:rPr>
                <w:rFonts w:ascii="宋体"/>
                <w:szCs w:val="21"/>
              </w:rPr>
            </w:pPr>
          </w:p>
        </w:tc>
        <w:tc>
          <w:tcPr>
            <w:tcW w:w="2873" w:type="dxa"/>
          </w:tcPr>
          <w:p w:rsidR="00D6775A" w:rsidRPr="004F4508" w:rsidRDefault="00D6775A" w:rsidP="00413FA8">
            <w:pPr>
              <w:spacing w:line="360" w:lineRule="auto"/>
              <w:jc w:val="center"/>
              <w:rPr>
                <w:rFonts w:ascii="宋体"/>
                <w:szCs w:val="21"/>
              </w:rPr>
            </w:pPr>
            <w:r w:rsidRPr="004F4508">
              <w:rPr>
                <w:rFonts w:ascii="宋体" w:hAnsi="宋体" w:hint="eastAsia"/>
                <w:szCs w:val="21"/>
              </w:rPr>
              <w:t>账面余额</w:t>
            </w:r>
          </w:p>
        </w:tc>
        <w:tc>
          <w:tcPr>
            <w:tcW w:w="2870" w:type="dxa"/>
          </w:tcPr>
          <w:p w:rsidR="00D6775A" w:rsidRPr="004F4508" w:rsidRDefault="00D6775A" w:rsidP="00413FA8">
            <w:pPr>
              <w:spacing w:line="360" w:lineRule="auto"/>
              <w:jc w:val="center"/>
              <w:rPr>
                <w:rFonts w:ascii="宋体"/>
                <w:szCs w:val="21"/>
              </w:rPr>
            </w:pPr>
            <w:r w:rsidRPr="004F4508">
              <w:rPr>
                <w:rFonts w:ascii="宋体" w:hAnsi="宋体" w:hint="eastAsia"/>
                <w:szCs w:val="21"/>
              </w:rPr>
              <w:t>账面余额</w:t>
            </w:r>
          </w:p>
        </w:tc>
      </w:tr>
      <w:tr w:rsidR="00D6775A" w:rsidRPr="004F4508" w:rsidTr="00413FA8">
        <w:tc>
          <w:tcPr>
            <w:tcW w:w="1808" w:type="dxa"/>
          </w:tcPr>
          <w:p w:rsidR="00D6775A" w:rsidRPr="004F4508" w:rsidRDefault="00D6775A" w:rsidP="00413FA8">
            <w:pPr>
              <w:spacing w:line="360" w:lineRule="auto"/>
              <w:rPr>
                <w:rFonts w:ascii="宋体"/>
                <w:szCs w:val="21"/>
              </w:rPr>
            </w:pPr>
            <w:r w:rsidRPr="004F4508">
              <w:rPr>
                <w:rFonts w:ascii="宋体" w:hAnsi="宋体" w:hint="eastAsia"/>
                <w:szCs w:val="21"/>
              </w:rPr>
              <w:t>可无限量添加行</w:t>
            </w:r>
          </w:p>
        </w:tc>
        <w:tc>
          <w:tcPr>
            <w:tcW w:w="815" w:type="dxa"/>
          </w:tcPr>
          <w:p w:rsidR="00D6775A" w:rsidRPr="004F4508" w:rsidRDefault="00D6775A" w:rsidP="00413FA8">
            <w:pPr>
              <w:spacing w:line="360" w:lineRule="auto"/>
              <w:rPr>
                <w:rFonts w:ascii="宋体"/>
                <w:szCs w:val="21"/>
              </w:rPr>
            </w:pPr>
          </w:p>
        </w:tc>
        <w:tc>
          <w:tcPr>
            <w:tcW w:w="2873" w:type="dxa"/>
          </w:tcPr>
          <w:p w:rsidR="00D6775A" w:rsidRPr="004F4508" w:rsidRDefault="00D6775A" w:rsidP="00413FA8">
            <w:pPr>
              <w:spacing w:line="360" w:lineRule="auto"/>
              <w:rPr>
                <w:rFonts w:ascii="宋体"/>
                <w:szCs w:val="21"/>
              </w:rPr>
            </w:pPr>
          </w:p>
        </w:tc>
        <w:tc>
          <w:tcPr>
            <w:tcW w:w="2870" w:type="dxa"/>
          </w:tcPr>
          <w:p w:rsidR="00D6775A" w:rsidRPr="004F4508" w:rsidRDefault="00D6775A" w:rsidP="00413FA8">
            <w:pPr>
              <w:spacing w:line="360" w:lineRule="auto"/>
              <w:rPr>
                <w:rFonts w:ascii="宋体"/>
                <w:szCs w:val="21"/>
              </w:rPr>
            </w:pPr>
          </w:p>
        </w:tc>
      </w:tr>
      <w:tr w:rsidR="00D6775A" w:rsidRPr="004F4508" w:rsidTr="00413FA8">
        <w:tc>
          <w:tcPr>
            <w:tcW w:w="1808" w:type="dxa"/>
            <w:vAlign w:val="center"/>
          </w:tcPr>
          <w:p w:rsidR="00D6775A" w:rsidRPr="004F4508" w:rsidRDefault="00D6775A" w:rsidP="00413FA8">
            <w:pPr>
              <w:spacing w:line="360" w:lineRule="auto"/>
              <w:rPr>
                <w:rFonts w:ascii="宋体"/>
                <w:szCs w:val="21"/>
              </w:rPr>
            </w:pPr>
            <w:r w:rsidRPr="004F4508">
              <w:rPr>
                <w:rFonts w:ascii="宋体" w:hAnsi="宋体" w:hint="eastAsia"/>
                <w:szCs w:val="21"/>
              </w:rPr>
              <w:t>……</w:t>
            </w:r>
          </w:p>
        </w:tc>
        <w:tc>
          <w:tcPr>
            <w:tcW w:w="815" w:type="dxa"/>
          </w:tcPr>
          <w:p w:rsidR="00D6775A" w:rsidRPr="004F4508" w:rsidRDefault="00D6775A" w:rsidP="00413FA8">
            <w:pPr>
              <w:spacing w:line="360" w:lineRule="auto"/>
              <w:rPr>
                <w:rFonts w:ascii="宋体"/>
                <w:szCs w:val="21"/>
              </w:rPr>
            </w:pPr>
          </w:p>
        </w:tc>
        <w:tc>
          <w:tcPr>
            <w:tcW w:w="2873" w:type="dxa"/>
          </w:tcPr>
          <w:p w:rsidR="00D6775A" w:rsidRPr="004F4508" w:rsidRDefault="00D6775A" w:rsidP="00413FA8">
            <w:pPr>
              <w:spacing w:line="360" w:lineRule="auto"/>
              <w:rPr>
                <w:rFonts w:ascii="宋体"/>
                <w:szCs w:val="21"/>
              </w:rPr>
            </w:pPr>
          </w:p>
        </w:tc>
        <w:tc>
          <w:tcPr>
            <w:tcW w:w="2870" w:type="dxa"/>
          </w:tcPr>
          <w:p w:rsidR="00D6775A" w:rsidRPr="004F4508" w:rsidRDefault="00D6775A" w:rsidP="00413FA8">
            <w:pPr>
              <w:spacing w:line="360" w:lineRule="auto"/>
              <w:rPr>
                <w:rFonts w:ascii="宋体"/>
                <w:szCs w:val="21"/>
              </w:rPr>
            </w:pPr>
          </w:p>
        </w:tc>
      </w:tr>
    </w:tbl>
    <w:p w:rsidR="00D6775A" w:rsidRPr="00BF59C7" w:rsidRDefault="00D6775A" w:rsidP="005E6D3E">
      <w:pPr>
        <w:spacing w:line="360" w:lineRule="auto"/>
        <w:rPr>
          <w:rFonts w:ascii="宋体"/>
          <w:b/>
          <w:sz w:val="24"/>
          <w:szCs w:val="24"/>
        </w:rPr>
      </w:pPr>
      <w:r w:rsidRPr="004F4508">
        <w:rPr>
          <w:rFonts w:ascii="宋体" w:hAnsi="宋体" w:hint="eastAsia"/>
          <w:szCs w:val="21"/>
        </w:rPr>
        <w:t>注：关联交易约定以净额结算的，应付关联方款项可以抵销后金额填列。</w:t>
      </w:r>
    </w:p>
    <w:p w:rsidR="00D6775A" w:rsidRPr="00BF59C7" w:rsidRDefault="00D6775A" w:rsidP="00413FA8">
      <w:pPr>
        <w:spacing w:line="360" w:lineRule="auto"/>
        <w:ind w:firstLineChars="98" w:firstLine="236"/>
        <w:rPr>
          <w:rFonts w:ascii="宋体"/>
          <w:b/>
          <w:sz w:val="24"/>
          <w:szCs w:val="24"/>
        </w:rPr>
      </w:pPr>
    </w:p>
    <w:p w:rsidR="00D6775A" w:rsidRPr="00BF59C7" w:rsidRDefault="00D6775A" w:rsidP="005E6D3E">
      <w:pPr>
        <w:spacing w:line="360" w:lineRule="auto"/>
        <w:ind w:firstLineChars="196" w:firstLine="472"/>
        <w:rPr>
          <w:rFonts w:ascii="宋体"/>
          <w:b/>
          <w:sz w:val="24"/>
          <w:szCs w:val="24"/>
        </w:rPr>
      </w:pPr>
      <w:r w:rsidRPr="00BF59C7">
        <w:rPr>
          <w:rFonts w:ascii="宋体" w:hAnsi="宋体" w:hint="eastAsia"/>
          <w:b/>
          <w:sz w:val="24"/>
          <w:szCs w:val="24"/>
        </w:rPr>
        <w:t>九、</w:t>
      </w:r>
      <w:r w:rsidRPr="00BF59C7">
        <w:rPr>
          <w:rFonts w:ascii="宋体" w:hAnsi="宋体"/>
          <w:b/>
          <w:sz w:val="24"/>
          <w:szCs w:val="24"/>
        </w:rPr>
        <w:t>15</w:t>
      </w:r>
      <w:r w:rsidRPr="00BF59C7">
        <w:rPr>
          <w:rFonts w:ascii="宋体" w:hAnsi="宋体" w:hint="eastAsia"/>
          <w:b/>
          <w:sz w:val="24"/>
          <w:szCs w:val="24"/>
        </w:rPr>
        <w:t>号编报规则“第十三节</w:t>
      </w:r>
      <w:r w:rsidRPr="00BF59C7">
        <w:rPr>
          <w:rFonts w:ascii="宋体" w:hAnsi="宋体"/>
          <w:b/>
          <w:sz w:val="24"/>
          <w:szCs w:val="24"/>
        </w:rPr>
        <w:t xml:space="preserve"> </w:t>
      </w:r>
      <w:r w:rsidRPr="00BF59C7">
        <w:rPr>
          <w:rFonts w:ascii="宋体" w:hAnsi="宋体" w:hint="eastAsia"/>
          <w:b/>
          <w:sz w:val="24"/>
          <w:szCs w:val="24"/>
        </w:rPr>
        <w:t>母公司财务报表的主要项目附注”和</w:t>
      </w:r>
      <w:r w:rsidRPr="00BF59C7">
        <w:rPr>
          <w:rFonts w:ascii="宋体" w:hAnsi="宋体"/>
          <w:b/>
          <w:sz w:val="24"/>
          <w:szCs w:val="24"/>
        </w:rPr>
        <w:t>15</w:t>
      </w:r>
      <w:r w:rsidRPr="00BF59C7">
        <w:rPr>
          <w:rFonts w:ascii="宋体" w:hAnsi="宋体" w:hint="eastAsia"/>
          <w:b/>
          <w:sz w:val="24"/>
          <w:szCs w:val="24"/>
        </w:rPr>
        <w:t>号编报规则附件“（十五）母公司财务报表主要项目注释”的披露调整</w:t>
      </w:r>
    </w:p>
    <w:p w:rsidR="00D6775A" w:rsidRPr="00BF59C7" w:rsidRDefault="00D6775A" w:rsidP="00413FA8">
      <w:pPr>
        <w:spacing w:line="360" w:lineRule="auto"/>
        <w:ind w:firstLineChars="200" w:firstLine="480"/>
        <w:rPr>
          <w:rFonts w:ascii="宋体"/>
          <w:sz w:val="24"/>
          <w:szCs w:val="24"/>
        </w:rPr>
      </w:pPr>
      <w:r w:rsidRPr="00BF59C7">
        <w:rPr>
          <w:rFonts w:ascii="宋体" w:hAnsi="宋体"/>
          <w:sz w:val="24"/>
          <w:szCs w:val="24"/>
        </w:rPr>
        <w:t>15</w:t>
      </w:r>
      <w:r w:rsidRPr="00BF59C7">
        <w:rPr>
          <w:rFonts w:ascii="宋体" w:hAnsi="宋体" w:hint="eastAsia"/>
          <w:sz w:val="24"/>
          <w:szCs w:val="24"/>
        </w:rPr>
        <w:t>号编报规则第五十七条修改为：本期发生反向购买的，母公司报表附注</w:t>
      </w:r>
      <w:r w:rsidR="008E3AAA">
        <w:rPr>
          <w:rFonts w:ascii="宋体" w:hAnsi="宋体" w:hint="eastAsia"/>
          <w:sz w:val="24"/>
          <w:szCs w:val="24"/>
        </w:rPr>
        <w:t>应当</w:t>
      </w:r>
      <w:r w:rsidRPr="00BF59C7">
        <w:rPr>
          <w:rFonts w:ascii="宋体" w:hAnsi="宋体" w:hint="eastAsia"/>
          <w:sz w:val="24"/>
          <w:szCs w:val="24"/>
        </w:rPr>
        <w:t>披露以公允价值入账的资产、负债及其公允价值、确定公允价值方法、公允价值计算过程、原账面价值。因反向购买形成长期股权投资的，</w:t>
      </w:r>
      <w:r w:rsidR="008E3AAA">
        <w:rPr>
          <w:rFonts w:ascii="宋体" w:hAnsi="宋体" w:hint="eastAsia"/>
          <w:sz w:val="24"/>
          <w:szCs w:val="24"/>
        </w:rPr>
        <w:t>应当</w:t>
      </w:r>
      <w:r w:rsidRPr="00BF59C7">
        <w:rPr>
          <w:rFonts w:ascii="宋体" w:hAnsi="宋体" w:hint="eastAsia"/>
          <w:sz w:val="24"/>
          <w:szCs w:val="24"/>
        </w:rPr>
        <w:t>披露长期股权投资成本及其确定方法、计算过程。</w:t>
      </w:r>
    </w:p>
    <w:p w:rsidR="00D6775A" w:rsidRPr="00BF59C7" w:rsidRDefault="00D6775A" w:rsidP="00413FA8">
      <w:pPr>
        <w:spacing w:line="360" w:lineRule="auto"/>
        <w:ind w:firstLineChars="200" w:firstLine="480"/>
        <w:rPr>
          <w:rFonts w:ascii="宋体"/>
          <w:sz w:val="24"/>
          <w:szCs w:val="24"/>
        </w:rPr>
      </w:pPr>
      <w:r w:rsidRPr="00BF59C7">
        <w:rPr>
          <w:rFonts w:ascii="宋体" w:hAnsi="宋体"/>
          <w:sz w:val="24"/>
          <w:szCs w:val="24"/>
        </w:rPr>
        <w:t>15</w:t>
      </w:r>
      <w:r w:rsidRPr="00BF59C7">
        <w:rPr>
          <w:rFonts w:ascii="宋体" w:hAnsi="宋体" w:hint="eastAsia"/>
          <w:sz w:val="24"/>
          <w:szCs w:val="24"/>
        </w:rPr>
        <w:t>号编报规则附件“（十五）母公司财务报表主要项目注释”的“</w:t>
      </w:r>
      <w:r w:rsidRPr="00BF59C7">
        <w:rPr>
          <w:rFonts w:ascii="宋体" w:hAnsi="宋体"/>
          <w:sz w:val="24"/>
          <w:szCs w:val="24"/>
        </w:rPr>
        <w:t>7</w:t>
      </w:r>
      <w:r w:rsidRPr="00BF59C7">
        <w:rPr>
          <w:rFonts w:ascii="宋体" w:hAnsi="宋体" w:hint="eastAsia"/>
          <w:sz w:val="24"/>
          <w:szCs w:val="24"/>
        </w:rPr>
        <w:t>、反向购买下以评估值入账的资产、负债情况”修改为：</w:t>
      </w:r>
    </w:p>
    <w:p w:rsidR="00D6775A" w:rsidRPr="00BF59C7" w:rsidRDefault="00D6775A" w:rsidP="00413FA8">
      <w:pPr>
        <w:spacing w:line="360" w:lineRule="auto"/>
        <w:ind w:firstLineChars="200" w:firstLine="480"/>
        <w:rPr>
          <w:rFonts w:ascii="宋体"/>
          <w:sz w:val="24"/>
          <w:szCs w:val="24"/>
        </w:rPr>
      </w:pPr>
      <w:r w:rsidRPr="00BF59C7">
        <w:rPr>
          <w:rFonts w:ascii="宋体" w:hAnsi="宋体" w:hint="eastAsia"/>
          <w:sz w:val="24"/>
          <w:szCs w:val="24"/>
        </w:rPr>
        <w:t>反向购买下以公允价值入账的资产、负债情况</w:t>
      </w:r>
    </w:p>
    <w:p w:rsidR="00D6775A" w:rsidRPr="004F4508" w:rsidRDefault="00D6775A" w:rsidP="00413FA8">
      <w:pPr>
        <w:spacing w:line="360" w:lineRule="auto"/>
        <w:ind w:firstLineChars="200" w:firstLine="480"/>
        <w:rPr>
          <w:rFonts w:ascii="宋体"/>
          <w:szCs w:val="21"/>
        </w:rPr>
      </w:pP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4F4508">
        <w:rPr>
          <w:rFonts w:ascii="宋体"/>
          <w:szCs w:val="21"/>
        </w:rPr>
        <w:tab/>
      </w:r>
      <w:r w:rsidRPr="004F4508">
        <w:rPr>
          <w:rFonts w:ascii="宋体"/>
          <w:szCs w:val="21"/>
        </w:rPr>
        <w:tab/>
      </w:r>
      <w:r w:rsidRPr="004F4508">
        <w:rPr>
          <w:rFonts w:ascii="宋体"/>
          <w:szCs w:val="21"/>
        </w:rPr>
        <w:tab/>
      </w:r>
      <w:r w:rsidRPr="004F4508">
        <w:rPr>
          <w:rFonts w:ascii="宋体"/>
          <w:szCs w:val="21"/>
        </w:rPr>
        <w:tab/>
      </w:r>
      <w:r w:rsidRPr="004F4508">
        <w:rPr>
          <w:rFonts w:ascii="宋体"/>
          <w:szCs w:val="21"/>
        </w:rPr>
        <w:tab/>
      </w:r>
      <w:r w:rsidRPr="004F4508">
        <w:rPr>
          <w:rFonts w:ascii="宋体"/>
          <w:szCs w:val="21"/>
        </w:rPr>
        <w:tab/>
      </w:r>
      <w:r>
        <w:rPr>
          <w:rFonts w:ascii="宋体"/>
          <w:szCs w:val="21"/>
        </w:rPr>
        <w:t xml:space="preserve">    </w:t>
      </w:r>
      <w:r w:rsidRPr="004F4508">
        <w:rPr>
          <w:rFonts w:ascii="宋体"/>
          <w:szCs w:val="21"/>
        </w:rPr>
        <w:tab/>
      </w:r>
      <w:r w:rsidRPr="004F4508">
        <w:rPr>
          <w:rFonts w:ascii="宋体" w:hAnsi="宋体" w:hint="eastAsia"/>
          <w:szCs w:val="21"/>
        </w:rPr>
        <w:t>单位：</w:t>
      </w:r>
      <w:r w:rsidRPr="004F4508">
        <w:rPr>
          <w:rFonts w:ascii="宋体" w:hAnsi="宋体"/>
          <w:szCs w:val="21"/>
        </w:rPr>
        <w:t xml:space="preserve"> </w:t>
      </w:r>
      <w:r>
        <w:rPr>
          <w:rFonts w:ascii="宋体" w:hAnsi="宋体"/>
          <w:szCs w:val="21"/>
        </w:rPr>
        <w:t xml:space="preserve">    </w:t>
      </w:r>
      <w:r w:rsidRPr="004F4508">
        <w:rPr>
          <w:rFonts w:ascii="宋体" w:hAnsi="宋体"/>
          <w:szCs w:val="21"/>
        </w:rPr>
        <w:t xml:space="preserve"> </w:t>
      </w:r>
      <w:r w:rsidRPr="004F4508">
        <w:rPr>
          <w:rFonts w:ascii="宋体" w:hAnsi="宋体" w:hint="eastAsia"/>
          <w:szCs w:val="21"/>
        </w:rPr>
        <w:t>币种：</w:t>
      </w:r>
    </w:p>
    <w:tbl>
      <w:tblPr>
        <w:tblW w:w="8568" w:type="dxa"/>
        <w:tblLook w:val="01E0" w:firstRow="1" w:lastRow="1" w:firstColumn="1" w:lastColumn="1" w:noHBand="0" w:noVBand="0"/>
      </w:tblPr>
      <w:tblGrid>
        <w:gridCol w:w="1704"/>
        <w:gridCol w:w="1704"/>
        <w:gridCol w:w="1560"/>
        <w:gridCol w:w="1800"/>
        <w:gridCol w:w="1800"/>
      </w:tblGrid>
      <w:tr w:rsidR="00D6775A" w:rsidRPr="004F4508" w:rsidTr="005E6D3E">
        <w:tc>
          <w:tcPr>
            <w:tcW w:w="1704" w:type="dxa"/>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jc w:val="center"/>
              <w:rPr>
                <w:rFonts w:ascii="宋体"/>
                <w:szCs w:val="21"/>
              </w:rPr>
            </w:pPr>
            <w:r w:rsidRPr="004F4508">
              <w:rPr>
                <w:rFonts w:ascii="宋体" w:hAnsi="宋体" w:hint="eastAsia"/>
                <w:szCs w:val="21"/>
              </w:rPr>
              <w:t>项目</w:t>
            </w:r>
          </w:p>
        </w:tc>
        <w:tc>
          <w:tcPr>
            <w:tcW w:w="1704" w:type="dxa"/>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jc w:val="center"/>
              <w:rPr>
                <w:rFonts w:ascii="宋体"/>
                <w:szCs w:val="21"/>
              </w:rPr>
            </w:pPr>
            <w:r w:rsidRPr="004F4508">
              <w:rPr>
                <w:rFonts w:ascii="宋体" w:hAnsi="宋体" w:hint="eastAsia"/>
                <w:szCs w:val="21"/>
              </w:rPr>
              <w:t>公允价值</w:t>
            </w:r>
          </w:p>
        </w:tc>
        <w:tc>
          <w:tcPr>
            <w:tcW w:w="1560" w:type="dxa"/>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jc w:val="center"/>
              <w:rPr>
                <w:rFonts w:ascii="宋体"/>
                <w:szCs w:val="21"/>
              </w:rPr>
            </w:pPr>
            <w:r w:rsidRPr="004F4508">
              <w:rPr>
                <w:rFonts w:ascii="宋体" w:hAnsi="宋体" w:hint="eastAsia"/>
                <w:szCs w:val="21"/>
              </w:rPr>
              <w:t>确定公允</w:t>
            </w:r>
          </w:p>
          <w:p w:rsidR="00D6775A" w:rsidRPr="004F4508" w:rsidRDefault="00D6775A" w:rsidP="00413FA8">
            <w:pPr>
              <w:spacing w:line="360" w:lineRule="auto"/>
              <w:jc w:val="center"/>
              <w:rPr>
                <w:rFonts w:ascii="宋体"/>
                <w:szCs w:val="21"/>
              </w:rPr>
            </w:pPr>
            <w:r w:rsidRPr="004F4508">
              <w:rPr>
                <w:rFonts w:ascii="宋体" w:hAnsi="宋体" w:hint="eastAsia"/>
                <w:szCs w:val="21"/>
              </w:rPr>
              <w:t>价值方法</w:t>
            </w:r>
          </w:p>
        </w:tc>
        <w:tc>
          <w:tcPr>
            <w:tcW w:w="1800" w:type="dxa"/>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jc w:val="center"/>
              <w:rPr>
                <w:rFonts w:ascii="宋体"/>
                <w:szCs w:val="21"/>
              </w:rPr>
            </w:pPr>
            <w:r w:rsidRPr="004F4508">
              <w:rPr>
                <w:rFonts w:ascii="宋体" w:hAnsi="宋体" w:hint="eastAsia"/>
                <w:szCs w:val="21"/>
              </w:rPr>
              <w:t>公允价值</w:t>
            </w:r>
          </w:p>
          <w:p w:rsidR="00D6775A" w:rsidRPr="004F4508" w:rsidRDefault="00D6775A" w:rsidP="00413FA8">
            <w:pPr>
              <w:spacing w:line="360" w:lineRule="auto"/>
              <w:jc w:val="center"/>
              <w:rPr>
                <w:rFonts w:ascii="宋体"/>
                <w:szCs w:val="21"/>
              </w:rPr>
            </w:pPr>
            <w:r w:rsidRPr="004F4508">
              <w:rPr>
                <w:rFonts w:ascii="宋体" w:hAnsi="宋体" w:hint="eastAsia"/>
                <w:szCs w:val="21"/>
              </w:rPr>
              <w:t>计算过程</w:t>
            </w:r>
          </w:p>
        </w:tc>
        <w:tc>
          <w:tcPr>
            <w:tcW w:w="1800" w:type="dxa"/>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jc w:val="center"/>
              <w:rPr>
                <w:rFonts w:ascii="宋体"/>
                <w:szCs w:val="21"/>
              </w:rPr>
            </w:pPr>
            <w:r w:rsidRPr="004F4508">
              <w:rPr>
                <w:rFonts w:ascii="宋体" w:hAnsi="宋体" w:hint="eastAsia"/>
                <w:szCs w:val="21"/>
              </w:rPr>
              <w:t>原账面价值</w:t>
            </w:r>
          </w:p>
        </w:tc>
      </w:tr>
      <w:tr w:rsidR="00D6775A" w:rsidRPr="004F4508" w:rsidTr="005E6D3E">
        <w:tc>
          <w:tcPr>
            <w:tcW w:w="1704" w:type="dxa"/>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rPr>
                <w:rFonts w:ascii="宋体"/>
                <w:szCs w:val="21"/>
              </w:rPr>
            </w:pPr>
            <w:r w:rsidRPr="004F4508">
              <w:rPr>
                <w:rFonts w:ascii="宋体" w:hAnsi="宋体" w:hint="eastAsia"/>
                <w:szCs w:val="21"/>
              </w:rPr>
              <w:t>可无限添加行</w:t>
            </w:r>
          </w:p>
        </w:tc>
        <w:tc>
          <w:tcPr>
            <w:tcW w:w="1704" w:type="dxa"/>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rPr>
                <w:rFonts w:ascii="宋体"/>
                <w:szCs w:val="21"/>
              </w:rPr>
            </w:pPr>
          </w:p>
        </w:tc>
        <w:tc>
          <w:tcPr>
            <w:tcW w:w="1560" w:type="dxa"/>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rPr>
                <w:rFonts w:ascii="宋体"/>
                <w:szCs w:val="21"/>
              </w:rPr>
            </w:pPr>
          </w:p>
        </w:tc>
        <w:tc>
          <w:tcPr>
            <w:tcW w:w="1800" w:type="dxa"/>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rPr>
                <w:rFonts w:ascii="宋体"/>
                <w:szCs w:val="21"/>
              </w:rPr>
            </w:pPr>
          </w:p>
        </w:tc>
        <w:tc>
          <w:tcPr>
            <w:tcW w:w="1800" w:type="dxa"/>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rPr>
                <w:rFonts w:ascii="宋体"/>
                <w:szCs w:val="21"/>
              </w:rPr>
            </w:pPr>
          </w:p>
        </w:tc>
      </w:tr>
      <w:tr w:rsidR="00D6775A" w:rsidRPr="004F4508" w:rsidTr="00413FA8">
        <w:tc>
          <w:tcPr>
            <w:tcW w:w="1704" w:type="dxa"/>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rPr>
                <w:rFonts w:ascii="宋体"/>
                <w:szCs w:val="21"/>
              </w:rPr>
            </w:pPr>
            <w:r w:rsidRPr="004F4508">
              <w:rPr>
                <w:rFonts w:ascii="宋体" w:hAnsi="宋体" w:hint="eastAsia"/>
                <w:szCs w:val="21"/>
              </w:rPr>
              <w:t>……</w:t>
            </w:r>
          </w:p>
        </w:tc>
        <w:tc>
          <w:tcPr>
            <w:tcW w:w="1704" w:type="dxa"/>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rPr>
                <w:rFonts w:ascii="宋体"/>
                <w:szCs w:val="21"/>
              </w:rPr>
            </w:pPr>
          </w:p>
        </w:tc>
        <w:tc>
          <w:tcPr>
            <w:tcW w:w="1560" w:type="dxa"/>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rPr>
                <w:rFonts w:ascii="宋体"/>
                <w:szCs w:val="21"/>
              </w:rPr>
            </w:pPr>
          </w:p>
        </w:tc>
        <w:tc>
          <w:tcPr>
            <w:tcW w:w="1800" w:type="dxa"/>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rPr>
                <w:rFonts w:ascii="宋体"/>
                <w:szCs w:val="21"/>
              </w:rPr>
            </w:pPr>
          </w:p>
        </w:tc>
        <w:tc>
          <w:tcPr>
            <w:tcW w:w="1800" w:type="dxa"/>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rPr>
                <w:rFonts w:ascii="宋体"/>
                <w:szCs w:val="21"/>
              </w:rPr>
            </w:pPr>
          </w:p>
        </w:tc>
      </w:tr>
    </w:tbl>
    <w:p w:rsidR="00D6775A" w:rsidRPr="00956401" w:rsidRDefault="00D6775A" w:rsidP="005E6D3E">
      <w:pPr>
        <w:spacing w:line="360" w:lineRule="auto"/>
        <w:rPr>
          <w:rFonts w:ascii="宋体"/>
          <w:szCs w:val="21"/>
        </w:rPr>
      </w:pPr>
      <w:r w:rsidRPr="00956401">
        <w:rPr>
          <w:rFonts w:ascii="宋体" w:hAnsi="宋体" w:hint="eastAsia"/>
          <w:szCs w:val="21"/>
        </w:rPr>
        <w:t>注：按一揽子交易定价的资产和负债项目不用细分填列；确定公允价值的方法包括参照市价、</w:t>
      </w:r>
      <w:r w:rsidRPr="00956401">
        <w:rPr>
          <w:rFonts w:ascii="宋体" w:hAnsi="宋体" w:hint="eastAsia"/>
          <w:szCs w:val="21"/>
        </w:rPr>
        <w:lastRenderedPageBreak/>
        <w:t>采用收益法</w:t>
      </w:r>
      <w:r w:rsidR="00BF6888">
        <w:rPr>
          <w:rFonts w:ascii="宋体" w:hAnsi="宋体" w:hint="eastAsia"/>
          <w:szCs w:val="21"/>
        </w:rPr>
        <w:t>或者</w:t>
      </w:r>
      <w:r w:rsidRPr="00956401">
        <w:rPr>
          <w:rFonts w:ascii="宋体" w:hAnsi="宋体" w:hint="eastAsia"/>
          <w:szCs w:val="21"/>
        </w:rPr>
        <w:t>成本法评估等。</w:t>
      </w:r>
    </w:p>
    <w:p w:rsidR="00D6775A" w:rsidRPr="00BF59C7" w:rsidRDefault="00D6775A" w:rsidP="00413FA8">
      <w:pPr>
        <w:spacing w:line="360" w:lineRule="auto"/>
        <w:ind w:firstLineChars="200" w:firstLine="480"/>
        <w:rPr>
          <w:rFonts w:ascii="宋体"/>
          <w:sz w:val="24"/>
          <w:szCs w:val="24"/>
        </w:rPr>
      </w:pPr>
    </w:p>
    <w:p w:rsidR="00D6775A" w:rsidRPr="00BF59C7" w:rsidRDefault="00D6775A" w:rsidP="00413FA8">
      <w:pPr>
        <w:spacing w:line="360" w:lineRule="auto"/>
        <w:ind w:firstLineChars="200" w:firstLine="480"/>
        <w:rPr>
          <w:rFonts w:ascii="宋体"/>
          <w:sz w:val="24"/>
          <w:szCs w:val="24"/>
        </w:rPr>
      </w:pPr>
      <w:r w:rsidRPr="00BF59C7">
        <w:rPr>
          <w:rFonts w:ascii="宋体" w:hAnsi="宋体" w:hint="eastAsia"/>
          <w:sz w:val="24"/>
          <w:szCs w:val="24"/>
        </w:rPr>
        <w:t>反向购买形成长期股权投资的情况</w:t>
      </w:r>
    </w:p>
    <w:p w:rsidR="00D6775A" w:rsidRPr="004F4508" w:rsidRDefault="00D6775A" w:rsidP="00413FA8">
      <w:pPr>
        <w:spacing w:line="360" w:lineRule="auto"/>
        <w:ind w:firstLineChars="200" w:firstLine="480"/>
        <w:rPr>
          <w:rFonts w:ascii="宋体"/>
          <w:szCs w:val="21"/>
        </w:rPr>
      </w:pP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sidRPr="00BF59C7">
        <w:rPr>
          <w:rFonts w:ascii="宋体"/>
          <w:sz w:val="24"/>
          <w:szCs w:val="24"/>
        </w:rPr>
        <w:tab/>
      </w:r>
      <w:r>
        <w:rPr>
          <w:rFonts w:ascii="宋体"/>
          <w:szCs w:val="21"/>
        </w:rPr>
        <w:t xml:space="preserve">   </w:t>
      </w:r>
      <w:r w:rsidRPr="004F4508">
        <w:rPr>
          <w:rFonts w:ascii="宋体" w:hAnsi="宋体" w:hint="eastAsia"/>
          <w:szCs w:val="21"/>
        </w:rPr>
        <w:t>单位：</w:t>
      </w:r>
      <w:r>
        <w:rPr>
          <w:rFonts w:ascii="宋体" w:hAnsi="宋体"/>
          <w:szCs w:val="21"/>
        </w:rPr>
        <w:t xml:space="preserve">     </w:t>
      </w:r>
      <w:r w:rsidRPr="004F4508">
        <w:rPr>
          <w:rFonts w:ascii="宋体" w:hAnsi="宋体"/>
          <w:szCs w:val="21"/>
        </w:rPr>
        <w:t xml:space="preserve">  </w:t>
      </w:r>
      <w:r w:rsidRPr="004F4508">
        <w:rPr>
          <w:rFonts w:ascii="宋体" w:hAnsi="宋体" w:hint="eastAsia"/>
          <w:szCs w:val="21"/>
        </w:rPr>
        <w:t>币种</w:t>
      </w:r>
      <w:r>
        <w:rPr>
          <w:rFonts w:ascii="宋体" w:hAnsi="宋体" w:hint="eastAsia"/>
          <w:szCs w:val="21"/>
        </w:rPr>
        <w:t>：</w:t>
      </w:r>
    </w:p>
    <w:tbl>
      <w:tblPr>
        <w:tblW w:w="0" w:type="auto"/>
        <w:jc w:val="center"/>
        <w:tblLayout w:type="fixed"/>
        <w:tblLook w:val="01E0" w:firstRow="1" w:lastRow="1" w:firstColumn="1" w:lastColumn="1" w:noHBand="0" w:noVBand="0"/>
      </w:tblPr>
      <w:tblGrid>
        <w:gridCol w:w="1635"/>
        <w:gridCol w:w="3980"/>
        <w:gridCol w:w="2863"/>
      </w:tblGrid>
      <w:tr w:rsidR="00D6775A" w:rsidRPr="004F4508" w:rsidTr="00D24961">
        <w:trPr>
          <w:jc w:val="center"/>
        </w:trPr>
        <w:tc>
          <w:tcPr>
            <w:tcW w:w="1635" w:type="dxa"/>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jc w:val="center"/>
              <w:rPr>
                <w:rFonts w:ascii="宋体"/>
                <w:szCs w:val="21"/>
              </w:rPr>
            </w:pPr>
            <w:r w:rsidRPr="004F4508">
              <w:rPr>
                <w:rFonts w:ascii="宋体" w:hAnsi="宋体" w:hint="eastAsia"/>
                <w:szCs w:val="21"/>
              </w:rPr>
              <w:t>项目</w:t>
            </w:r>
          </w:p>
        </w:tc>
        <w:tc>
          <w:tcPr>
            <w:tcW w:w="3980" w:type="dxa"/>
            <w:tcBorders>
              <w:top w:val="single" w:sz="4" w:space="0" w:color="auto"/>
              <w:left w:val="single" w:sz="4" w:space="0" w:color="auto"/>
              <w:bottom w:val="single" w:sz="4" w:space="0" w:color="auto"/>
              <w:right w:val="single" w:sz="4" w:space="0" w:color="auto"/>
            </w:tcBorders>
          </w:tcPr>
          <w:p w:rsidR="00D6775A" w:rsidRPr="004F4508" w:rsidRDefault="00D6775A" w:rsidP="00D24961">
            <w:pPr>
              <w:spacing w:line="360" w:lineRule="auto"/>
              <w:jc w:val="center"/>
              <w:rPr>
                <w:rFonts w:ascii="宋体"/>
                <w:szCs w:val="21"/>
              </w:rPr>
            </w:pPr>
            <w:r w:rsidRPr="004F4508">
              <w:rPr>
                <w:rFonts w:ascii="宋体" w:hAnsi="宋体" w:hint="eastAsia"/>
                <w:szCs w:val="21"/>
              </w:rPr>
              <w:t>反向购买形成的长期股权投资金额</w:t>
            </w:r>
          </w:p>
        </w:tc>
        <w:tc>
          <w:tcPr>
            <w:tcW w:w="2863" w:type="dxa"/>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jc w:val="center"/>
              <w:rPr>
                <w:rFonts w:ascii="宋体"/>
                <w:szCs w:val="21"/>
              </w:rPr>
            </w:pPr>
            <w:r w:rsidRPr="004F4508">
              <w:rPr>
                <w:rFonts w:ascii="宋体" w:hAnsi="宋体" w:hint="eastAsia"/>
                <w:szCs w:val="21"/>
              </w:rPr>
              <w:t>长期股权投资计算过程</w:t>
            </w:r>
          </w:p>
        </w:tc>
      </w:tr>
      <w:tr w:rsidR="00D6775A" w:rsidRPr="004F4508" w:rsidTr="00D24961">
        <w:trPr>
          <w:jc w:val="center"/>
        </w:trPr>
        <w:tc>
          <w:tcPr>
            <w:tcW w:w="1635" w:type="dxa"/>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rPr>
                <w:rFonts w:ascii="宋体"/>
                <w:szCs w:val="21"/>
              </w:rPr>
            </w:pPr>
            <w:r w:rsidRPr="004F4508">
              <w:rPr>
                <w:rFonts w:ascii="宋体" w:hAnsi="宋体" w:hint="eastAsia"/>
                <w:szCs w:val="21"/>
              </w:rPr>
              <w:t>可无限添加行</w:t>
            </w:r>
          </w:p>
        </w:tc>
        <w:tc>
          <w:tcPr>
            <w:tcW w:w="3980" w:type="dxa"/>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rPr>
                <w:rFonts w:ascii="宋体"/>
                <w:szCs w:val="21"/>
              </w:rPr>
            </w:pPr>
          </w:p>
        </w:tc>
        <w:tc>
          <w:tcPr>
            <w:tcW w:w="2863" w:type="dxa"/>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rPr>
                <w:rFonts w:ascii="宋体"/>
                <w:szCs w:val="21"/>
              </w:rPr>
            </w:pPr>
          </w:p>
        </w:tc>
      </w:tr>
      <w:tr w:rsidR="00D6775A" w:rsidRPr="004F4508" w:rsidTr="00D24961">
        <w:trPr>
          <w:jc w:val="center"/>
        </w:trPr>
        <w:tc>
          <w:tcPr>
            <w:tcW w:w="1635" w:type="dxa"/>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rPr>
                <w:rFonts w:ascii="宋体"/>
                <w:szCs w:val="21"/>
              </w:rPr>
            </w:pPr>
            <w:r w:rsidRPr="004F4508">
              <w:rPr>
                <w:rFonts w:ascii="宋体" w:hAnsi="宋体" w:hint="eastAsia"/>
                <w:szCs w:val="21"/>
              </w:rPr>
              <w:t>……</w:t>
            </w:r>
          </w:p>
        </w:tc>
        <w:tc>
          <w:tcPr>
            <w:tcW w:w="3980" w:type="dxa"/>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rPr>
                <w:rFonts w:ascii="宋体"/>
                <w:szCs w:val="21"/>
              </w:rPr>
            </w:pPr>
          </w:p>
        </w:tc>
        <w:tc>
          <w:tcPr>
            <w:tcW w:w="2863" w:type="dxa"/>
            <w:tcBorders>
              <w:top w:val="single" w:sz="4" w:space="0" w:color="auto"/>
              <w:left w:val="single" w:sz="4" w:space="0" w:color="auto"/>
              <w:bottom w:val="single" w:sz="4" w:space="0" w:color="auto"/>
              <w:right w:val="single" w:sz="4" w:space="0" w:color="auto"/>
            </w:tcBorders>
          </w:tcPr>
          <w:p w:rsidR="00D6775A" w:rsidRPr="004F4508" w:rsidRDefault="00D6775A" w:rsidP="00413FA8">
            <w:pPr>
              <w:spacing w:line="360" w:lineRule="auto"/>
              <w:rPr>
                <w:rFonts w:ascii="宋体"/>
                <w:szCs w:val="21"/>
              </w:rPr>
            </w:pPr>
          </w:p>
        </w:tc>
      </w:tr>
    </w:tbl>
    <w:p w:rsidR="00D6775A" w:rsidRPr="00413FA8" w:rsidRDefault="00D6775A" w:rsidP="00D24961">
      <w:pPr>
        <w:autoSpaceDE w:val="0"/>
        <w:autoSpaceDN w:val="0"/>
        <w:adjustRightInd w:val="0"/>
        <w:spacing w:line="360" w:lineRule="auto"/>
        <w:rPr>
          <w:rFonts w:ascii="宋体"/>
          <w:sz w:val="24"/>
          <w:szCs w:val="24"/>
        </w:rPr>
      </w:pPr>
    </w:p>
    <w:p w:rsidR="00D6775A" w:rsidRPr="000F6F19" w:rsidRDefault="00D6775A" w:rsidP="00787F9F">
      <w:pPr>
        <w:autoSpaceDE w:val="0"/>
        <w:autoSpaceDN w:val="0"/>
        <w:adjustRightInd w:val="0"/>
        <w:spacing w:line="360" w:lineRule="auto"/>
        <w:rPr>
          <w:rFonts w:ascii="宋体"/>
          <w:b/>
          <w:sz w:val="24"/>
          <w:szCs w:val="24"/>
        </w:rPr>
      </w:pPr>
      <w:r w:rsidRPr="00CB401B">
        <w:rPr>
          <w:rFonts w:ascii="宋体"/>
          <w:sz w:val="24"/>
          <w:szCs w:val="24"/>
        </w:rPr>
        <w:br w:type="page"/>
      </w:r>
      <w:r w:rsidR="003714CF">
        <w:rPr>
          <w:noProof/>
        </w:rPr>
        <w:lastRenderedPageBreak/>
        <mc:AlternateContent>
          <mc:Choice Requires="wps">
            <w:drawing>
              <wp:anchor distT="0" distB="0" distL="114300" distR="114300" simplePos="0" relativeHeight="251657728" behindDoc="0" locked="0" layoutInCell="1" allowOverlap="1" wp14:anchorId="52BBF664" wp14:editId="0FE8499A">
                <wp:simplePos x="0" y="0"/>
                <wp:positionH relativeFrom="column">
                  <wp:posOffset>-30480</wp:posOffset>
                </wp:positionH>
                <wp:positionV relativeFrom="paragraph">
                  <wp:posOffset>561975</wp:posOffset>
                </wp:positionV>
                <wp:extent cx="5288280" cy="3816350"/>
                <wp:effectExtent l="0" t="0" r="26670" b="12700"/>
                <wp:wrapSquare wrapText="right"/>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3816350"/>
                        </a:xfrm>
                        <a:prstGeom prst="rect">
                          <a:avLst/>
                        </a:prstGeom>
                        <a:solidFill>
                          <a:srgbClr val="FFFFFF"/>
                        </a:solidFill>
                        <a:ln w="9525">
                          <a:solidFill>
                            <a:srgbClr val="000000"/>
                          </a:solidFill>
                          <a:miter lim="800000"/>
                          <a:headEnd/>
                          <a:tailEnd/>
                        </a:ln>
                      </wps:spPr>
                      <wps:txbx>
                        <w:txbxContent>
                          <w:p w:rsidR="00F65666" w:rsidRDefault="00F65666" w:rsidP="00787F9F">
                            <w:pPr>
                              <w:spacing w:line="480" w:lineRule="auto"/>
                              <w:jc w:val="center"/>
                              <w:rPr>
                                <w:rFonts w:ascii="宋体"/>
                                <w:b/>
                                <w:bCs/>
                                <w:sz w:val="24"/>
                              </w:rPr>
                            </w:pPr>
                            <w:r>
                              <w:rPr>
                                <w:rFonts w:ascii="宋体" w:hAnsi="宋体"/>
                                <w:b/>
                                <w:bCs/>
                                <w:sz w:val="24"/>
                              </w:rPr>
                              <w:t>XX</w:t>
                            </w:r>
                            <w:r>
                              <w:rPr>
                                <w:rFonts w:ascii="宋体" w:hAnsi="宋体" w:hint="eastAsia"/>
                                <w:b/>
                                <w:bCs/>
                                <w:sz w:val="24"/>
                              </w:rPr>
                              <w:t>股份有限公司董事、高级管理人员关于</w:t>
                            </w:r>
                            <w:r>
                              <w:rPr>
                                <w:rFonts w:ascii="宋体" w:hAnsi="宋体"/>
                                <w:b/>
                                <w:bCs/>
                                <w:sz w:val="24"/>
                              </w:rPr>
                              <w:t>XX</w:t>
                            </w:r>
                            <w:r>
                              <w:rPr>
                                <w:rFonts w:ascii="宋体" w:hAnsi="宋体" w:hint="eastAsia"/>
                                <w:b/>
                                <w:bCs/>
                                <w:sz w:val="24"/>
                              </w:rPr>
                              <w:t>年年度报告的书面确认意见</w:t>
                            </w:r>
                          </w:p>
                          <w:p w:rsidR="00F65666" w:rsidRDefault="00F65666" w:rsidP="00787F9F">
                            <w:pPr>
                              <w:tabs>
                                <w:tab w:val="left" w:pos="720"/>
                              </w:tabs>
                              <w:autoSpaceDE w:val="0"/>
                              <w:autoSpaceDN w:val="0"/>
                              <w:adjustRightInd w:val="0"/>
                              <w:spacing w:line="360" w:lineRule="auto"/>
                              <w:ind w:left="277" w:right="18"/>
                              <w:jc w:val="left"/>
                              <w:rPr>
                                <w:rFonts w:ascii="宋体"/>
                                <w:color w:val="000000"/>
                                <w:kern w:val="0"/>
                                <w:sz w:val="24"/>
                                <w:lang w:val="zh-CN"/>
                              </w:rPr>
                            </w:pPr>
                          </w:p>
                          <w:p w:rsidR="00F65666" w:rsidRDefault="00F65666" w:rsidP="00787F9F">
                            <w:pPr>
                              <w:spacing w:line="360" w:lineRule="auto"/>
                              <w:ind w:firstLineChars="200" w:firstLine="480"/>
                              <w:rPr>
                                <w:rFonts w:ascii="宋体"/>
                                <w:bCs/>
                                <w:sz w:val="24"/>
                              </w:rPr>
                            </w:pPr>
                            <w:r>
                              <w:rPr>
                                <w:rFonts w:ascii="宋体" w:hAnsi="宋体" w:hint="eastAsia"/>
                                <w:bCs/>
                                <w:sz w:val="24"/>
                              </w:rPr>
                              <w:t>根据《证券法》第六十八条的要求，本人作为</w:t>
                            </w:r>
                            <w:r>
                              <w:rPr>
                                <w:rFonts w:ascii="宋体" w:hAnsi="宋体"/>
                                <w:bCs/>
                                <w:sz w:val="24"/>
                              </w:rPr>
                              <w:t>XX</w:t>
                            </w:r>
                            <w:r>
                              <w:rPr>
                                <w:rFonts w:ascii="宋体" w:hAnsi="宋体" w:hint="eastAsia"/>
                                <w:bCs/>
                                <w:sz w:val="24"/>
                              </w:rPr>
                              <w:t>股份有限公司的董事、高级管理人员，保证公司</w:t>
                            </w:r>
                            <w:r>
                              <w:rPr>
                                <w:rFonts w:ascii="宋体" w:hAnsi="宋体"/>
                                <w:bCs/>
                                <w:sz w:val="24"/>
                              </w:rPr>
                              <w:t>XX</w:t>
                            </w:r>
                            <w:r>
                              <w:rPr>
                                <w:rFonts w:ascii="宋体" w:hAnsi="宋体" w:hint="eastAsia"/>
                                <w:bCs/>
                                <w:sz w:val="24"/>
                              </w:rPr>
                              <w:t>年年度报告内容真实、准确、完整，不存在任何虚假记载、误导性陈述或者重大遗漏。</w:t>
                            </w:r>
                          </w:p>
                          <w:p w:rsidR="00F65666" w:rsidRDefault="00F65666" w:rsidP="00787F9F">
                            <w:pPr>
                              <w:spacing w:line="360" w:lineRule="auto"/>
                              <w:ind w:firstLineChars="200" w:firstLine="480"/>
                              <w:rPr>
                                <w:rFonts w:ascii="宋体"/>
                                <w:bCs/>
                                <w:sz w:val="24"/>
                              </w:rPr>
                            </w:pPr>
                            <w:r>
                              <w:rPr>
                                <w:rFonts w:ascii="宋体" w:hAnsi="宋体" w:hint="eastAsia"/>
                                <w:bCs/>
                                <w:sz w:val="24"/>
                              </w:rPr>
                              <w:t>公司董事（高级管理人员）</w:t>
                            </w:r>
                            <w:r>
                              <w:rPr>
                                <w:rFonts w:ascii="宋体" w:hAnsi="宋体"/>
                                <w:bCs/>
                                <w:sz w:val="24"/>
                              </w:rPr>
                              <w:t>XXX</w:t>
                            </w:r>
                            <w:r>
                              <w:rPr>
                                <w:rFonts w:ascii="宋体" w:hAnsi="宋体" w:hint="eastAsia"/>
                                <w:bCs/>
                                <w:sz w:val="24"/>
                              </w:rPr>
                              <w:t>无法保证公司</w:t>
                            </w:r>
                            <w:r>
                              <w:rPr>
                                <w:rFonts w:ascii="宋体" w:hAnsi="宋体"/>
                                <w:bCs/>
                                <w:sz w:val="24"/>
                              </w:rPr>
                              <w:t>XX</w:t>
                            </w:r>
                            <w:r>
                              <w:rPr>
                                <w:rFonts w:ascii="宋体" w:hAnsi="宋体" w:hint="eastAsia"/>
                                <w:bCs/>
                                <w:sz w:val="24"/>
                              </w:rPr>
                              <w:t>年年度报告内容真实、准确、完整，理由是</w:t>
                            </w:r>
                            <w:r>
                              <w:rPr>
                                <w:rFonts w:ascii="宋体" w:hAnsi="宋体"/>
                                <w:bCs/>
                                <w:sz w:val="24"/>
                              </w:rPr>
                              <w:t>________</w:t>
                            </w:r>
                            <w:r>
                              <w:rPr>
                                <w:rFonts w:ascii="宋体" w:hAnsi="宋体" w:hint="eastAsia"/>
                                <w:bCs/>
                                <w:sz w:val="24"/>
                              </w:rPr>
                              <w:t>，对此已采取</w:t>
                            </w:r>
                            <w:r>
                              <w:rPr>
                                <w:rFonts w:ascii="宋体" w:hAnsi="宋体"/>
                                <w:bCs/>
                                <w:sz w:val="24"/>
                              </w:rPr>
                              <w:t>________</w:t>
                            </w:r>
                            <w:r>
                              <w:rPr>
                                <w:rFonts w:ascii="宋体" w:hAnsi="宋体" w:hint="eastAsia"/>
                                <w:bCs/>
                                <w:sz w:val="24"/>
                              </w:rPr>
                              <w:t>等尽职调查措施，调查发现</w:t>
                            </w:r>
                            <w:r>
                              <w:rPr>
                                <w:rFonts w:ascii="宋体" w:hAnsi="宋体"/>
                                <w:bCs/>
                                <w:sz w:val="24"/>
                              </w:rPr>
                              <w:t>________</w:t>
                            </w:r>
                            <w:r>
                              <w:rPr>
                                <w:rFonts w:ascii="宋体" w:hAnsi="宋体" w:hint="eastAsia"/>
                                <w:bCs/>
                                <w:sz w:val="24"/>
                              </w:rPr>
                              <w:t>。（如适用）</w:t>
                            </w:r>
                          </w:p>
                          <w:p w:rsidR="00F65666" w:rsidRDefault="00F65666" w:rsidP="00787F9F">
                            <w:pPr>
                              <w:spacing w:line="360" w:lineRule="auto"/>
                              <w:ind w:firstLineChars="200" w:firstLine="480"/>
                              <w:rPr>
                                <w:rFonts w:ascii="宋体"/>
                                <w:bCs/>
                                <w:sz w:val="24"/>
                              </w:rPr>
                            </w:pPr>
                            <w:r>
                              <w:rPr>
                                <w:rFonts w:ascii="宋体" w:hAnsi="宋体" w:hint="eastAsia"/>
                                <w:bCs/>
                                <w:sz w:val="24"/>
                              </w:rPr>
                              <w:t>董事签署：</w:t>
                            </w:r>
                          </w:p>
                          <w:p w:rsidR="00F65666" w:rsidRDefault="00F65666" w:rsidP="00787F9F">
                            <w:pPr>
                              <w:spacing w:line="360" w:lineRule="auto"/>
                              <w:ind w:firstLineChars="200" w:firstLine="480"/>
                              <w:rPr>
                                <w:rFonts w:ascii="宋体"/>
                                <w:bCs/>
                                <w:sz w:val="24"/>
                              </w:rPr>
                            </w:pPr>
                            <w:r>
                              <w:rPr>
                                <w:rFonts w:ascii="宋体" w:hAnsi="宋体"/>
                                <w:bCs/>
                                <w:sz w:val="24"/>
                              </w:rPr>
                              <w:t xml:space="preserve">        XXX __</w:t>
                            </w:r>
                            <w:r>
                              <w:rPr>
                                <w:rFonts w:ascii="宋体" w:hAnsi="宋体" w:hint="eastAsia"/>
                                <w:bCs/>
                                <w:sz w:val="24"/>
                                <w:u w:val="single"/>
                              </w:rPr>
                              <w:t>签名</w:t>
                            </w:r>
                            <w:r>
                              <w:rPr>
                                <w:rFonts w:ascii="宋体" w:hAnsi="宋体"/>
                                <w:bCs/>
                                <w:sz w:val="24"/>
                              </w:rPr>
                              <w:t>__    XXX __</w:t>
                            </w:r>
                            <w:r>
                              <w:rPr>
                                <w:rFonts w:ascii="宋体" w:hAnsi="宋体" w:hint="eastAsia"/>
                                <w:bCs/>
                                <w:sz w:val="24"/>
                                <w:u w:val="single"/>
                              </w:rPr>
                              <w:t>签名</w:t>
                            </w:r>
                            <w:r>
                              <w:rPr>
                                <w:rFonts w:ascii="宋体" w:hAnsi="宋体"/>
                                <w:bCs/>
                                <w:sz w:val="24"/>
                              </w:rPr>
                              <w:t>__    XXX __</w:t>
                            </w:r>
                            <w:r>
                              <w:rPr>
                                <w:rFonts w:ascii="宋体" w:hAnsi="宋体" w:hint="eastAsia"/>
                                <w:bCs/>
                                <w:sz w:val="24"/>
                                <w:u w:val="single"/>
                              </w:rPr>
                              <w:t>签名</w:t>
                            </w:r>
                            <w:r>
                              <w:rPr>
                                <w:rFonts w:ascii="宋体" w:hAnsi="宋体"/>
                                <w:bCs/>
                                <w:sz w:val="24"/>
                              </w:rPr>
                              <w:t xml:space="preserve">__  </w:t>
                            </w:r>
                          </w:p>
                          <w:p w:rsidR="00F65666" w:rsidRDefault="00F65666" w:rsidP="00787F9F">
                            <w:pPr>
                              <w:spacing w:line="360" w:lineRule="auto"/>
                              <w:ind w:firstLineChars="200" w:firstLine="480"/>
                              <w:rPr>
                                <w:rFonts w:ascii="宋体"/>
                                <w:bCs/>
                                <w:sz w:val="24"/>
                              </w:rPr>
                            </w:pPr>
                            <w:r>
                              <w:rPr>
                                <w:rFonts w:ascii="宋体" w:hAnsi="宋体" w:hint="eastAsia"/>
                                <w:bCs/>
                                <w:sz w:val="24"/>
                              </w:rPr>
                              <w:t>高级管理人员签署：</w:t>
                            </w:r>
                          </w:p>
                          <w:p w:rsidR="00F65666" w:rsidRDefault="00F65666" w:rsidP="00787F9F">
                            <w:pPr>
                              <w:spacing w:line="360" w:lineRule="auto"/>
                              <w:ind w:firstLineChars="600" w:firstLine="1440"/>
                            </w:pPr>
                            <w:r>
                              <w:rPr>
                                <w:rFonts w:ascii="宋体" w:hAnsi="宋体"/>
                                <w:bCs/>
                                <w:sz w:val="24"/>
                              </w:rPr>
                              <w:t>XXX __</w:t>
                            </w:r>
                            <w:r>
                              <w:rPr>
                                <w:rFonts w:ascii="宋体" w:hAnsi="宋体" w:hint="eastAsia"/>
                                <w:bCs/>
                                <w:sz w:val="24"/>
                                <w:u w:val="single"/>
                              </w:rPr>
                              <w:t>签名</w:t>
                            </w:r>
                            <w:r>
                              <w:rPr>
                                <w:rFonts w:ascii="宋体" w:hAnsi="宋体"/>
                                <w:bCs/>
                                <w:sz w:val="24"/>
                              </w:rPr>
                              <w:t>__    XXX __</w:t>
                            </w:r>
                            <w:r>
                              <w:rPr>
                                <w:rFonts w:ascii="宋体" w:hAnsi="宋体" w:hint="eastAsia"/>
                                <w:bCs/>
                                <w:sz w:val="24"/>
                                <w:u w:val="single"/>
                              </w:rPr>
                              <w:t>签名</w:t>
                            </w:r>
                            <w:r>
                              <w:rPr>
                                <w:rFonts w:ascii="宋体" w:hAnsi="宋体"/>
                                <w:bCs/>
                                <w:sz w:val="24"/>
                              </w:rPr>
                              <w:t>__    XXX __</w:t>
                            </w:r>
                            <w:r>
                              <w:rPr>
                                <w:rFonts w:ascii="宋体" w:hAnsi="宋体" w:hint="eastAsia"/>
                                <w:bCs/>
                                <w:sz w:val="24"/>
                                <w:u w:val="single"/>
                              </w:rPr>
                              <w:t>签名</w:t>
                            </w:r>
                            <w:r>
                              <w:rPr>
                                <w:rFonts w:ascii="宋体" w:hAnsi="宋体"/>
                                <w:bCs/>
                                <w:sz w:val="24"/>
                              </w:rPr>
                              <w:t xml:space="preserve">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4pt;margin-top:44.25pt;width:416.4pt;height:3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">
                <v:textbox>
                  <w:txbxContent>
                    <w:p w:rsidR="00F65666" w:rsidRDefault="00F65666" w:rsidP="00787F9F">
                      <w:pPr>
                        <w:spacing w:line="480" w:lineRule="auto"/>
                        <w:jc w:val="center"/>
                        <w:rPr>
                          <w:rFonts w:ascii="宋体"/>
                          <w:b/>
                          <w:bCs/>
                          <w:sz w:val="24"/>
                        </w:rPr>
                      </w:pPr>
                      <w:r>
                        <w:rPr>
                          <w:rFonts w:ascii="宋体" w:hAnsi="宋体"/>
                          <w:b/>
                          <w:bCs/>
                          <w:sz w:val="24"/>
                        </w:rPr>
                        <w:t>XX</w:t>
                      </w:r>
                      <w:r>
                        <w:rPr>
                          <w:rFonts w:ascii="宋体" w:hAnsi="宋体" w:hint="eastAsia"/>
                          <w:b/>
                          <w:bCs/>
                          <w:sz w:val="24"/>
                        </w:rPr>
                        <w:t>股份有限公司董事、高级管理人员关于</w:t>
                      </w:r>
                      <w:r>
                        <w:rPr>
                          <w:rFonts w:ascii="宋体" w:hAnsi="宋体"/>
                          <w:b/>
                          <w:bCs/>
                          <w:sz w:val="24"/>
                        </w:rPr>
                        <w:t>XX</w:t>
                      </w:r>
                      <w:r>
                        <w:rPr>
                          <w:rFonts w:ascii="宋体" w:hAnsi="宋体" w:hint="eastAsia"/>
                          <w:b/>
                          <w:bCs/>
                          <w:sz w:val="24"/>
                        </w:rPr>
                        <w:t>年年度报告的书面确认意见</w:t>
                      </w:r>
                    </w:p>
                    <w:p w:rsidR="00F65666" w:rsidRDefault="00F65666" w:rsidP="00787F9F">
                      <w:pPr>
                        <w:tabs>
                          <w:tab w:val="left" w:pos="720"/>
                        </w:tabs>
                        <w:autoSpaceDE w:val="0"/>
                        <w:autoSpaceDN w:val="0"/>
                        <w:adjustRightInd w:val="0"/>
                        <w:spacing w:line="360" w:lineRule="auto"/>
                        <w:ind w:left="277" w:right="18"/>
                        <w:jc w:val="left"/>
                        <w:rPr>
                          <w:rFonts w:ascii="宋体"/>
                          <w:color w:val="000000"/>
                          <w:kern w:val="0"/>
                          <w:sz w:val="24"/>
                          <w:lang w:val="zh-CN"/>
                        </w:rPr>
                      </w:pPr>
                    </w:p>
                    <w:p w:rsidR="00F65666" w:rsidRDefault="00F65666" w:rsidP="00787F9F">
                      <w:pPr>
                        <w:spacing w:line="360" w:lineRule="auto"/>
                        <w:ind w:firstLineChars="200" w:firstLine="480"/>
                        <w:rPr>
                          <w:rFonts w:ascii="宋体"/>
                          <w:bCs/>
                          <w:sz w:val="24"/>
                        </w:rPr>
                      </w:pPr>
                      <w:r>
                        <w:rPr>
                          <w:rFonts w:ascii="宋体" w:hAnsi="宋体" w:hint="eastAsia"/>
                          <w:bCs/>
                          <w:sz w:val="24"/>
                        </w:rPr>
                        <w:t>根据《证券法》第六十八条的要求，本人作为</w:t>
                      </w:r>
                      <w:r>
                        <w:rPr>
                          <w:rFonts w:ascii="宋体" w:hAnsi="宋体"/>
                          <w:bCs/>
                          <w:sz w:val="24"/>
                        </w:rPr>
                        <w:t>XX</w:t>
                      </w:r>
                      <w:r>
                        <w:rPr>
                          <w:rFonts w:ascii="宋体" w:hAnsi="宋体" w:hint="eastAsia"/>
                          <w:bCs/>
                          <w:sz w:val="24"/>
                        </w:rPr>
                        <w:t>股份有限公司的董事、高级管理人员，保证公司</w:t>
                      </w:r>
                      <w:r>
                        <w:rPr>
                          <w:rFonts w:ascii="宋体" w:hAnsi="宋体"/>
                          <w:bCs/>
                          <w:sz w:val="24"/>
                        </w:rPr>
                        <w:t>XX</w:t>
                      </w:r>
                      <w:r>
                        <w:rPr>
                          <w:rFonts w:ascii="宋体" w:hAnsi="宋体" w:hint="eastAsia"/>
                          <w:bCs/>
                          <w:sz w:val="24"/>
                        </w:rPr>
                        <w:t>年年度报告内容真实、准确、完整，不存在任何虚假记载、误导性陈述或者重大遗漏。</w:t>
                      </w:r>
                    </w:p>
                    <w:p w:rsidR="00F65666" w:rsidRDefault="00F65666" w:rsidP="00787F9F">
                      <w:pPr>
                        <w:spacing w:line="360" w:lineRule="auto"/>
                        <w:ind w:firstLineChars="200" w:firstLine="480"/>
                        <w:rPr>
                          <w:rFonts w:ascii="宋体"/>
                          <w:bCs/>
                          <w:sz w:val="24"/>
                        </w:rPr>
                      </w:pPr>
                      <w:r>
                        <w:rPr>
                          <w:rFonts w:ascii="宋体" w:hAnsi="宋体" w:hint="eastAsia"/>
                          <w:bCs/>
                          <w:sz w:val="24"/>
                        </w:rPr>
                        <w:t>公司董事（高级管理人员）</w:t>
                      </w:r>
                      <w:r>
                        <w:rPr>
                          <w:rFonts w:ascii="宋体" w:hAnsi="宋体"/>
                          <w:bCs/>
                          <w:sz w:val="24"/>
                        </w:rPr>
                        <w:t>XXX</w:t>
                      </w:r>
                      <w:r>
                        <w:rPr>
                          <w:rFonts w:ascii="宋体" w:hAnsi="宋体" w:hint="eastAsia"/>
                          <w:bCs/>
                          <w:sz w:val="24"/>
                        </w:rPr>
                        <w:t>无法保证公司</w:t>
                      </w:r>
                      <w:r>
                        <w:rPr>
                          <w:rFonts w:ascii="宋体" w:hAnsi="宋体"/>
                          <w:bCs/>
                          <w:sz w:val="24"/>
                        </w:rPr>
                        <w:t>XX</w:t>
                      </w:r>
                      <w:r>
                        <w:rPr>
                          <w:rFonts w:ascii="宋体" w:hAnsi="宋体" w:hint="eastAsia"/>
                          <w:bCs/>
                          <w:sz w:val="24"/>
                        </w:rPr>
                        <w:t>年年度报告内容真实、准确、完整，理由是</w:t>
                      </w:r>
                      <w:r>
                        <w:rPr>
                          <w:rFonts w:ascii="宋体" w:hAnsi="宋体"/>
                          <w:bCs/>
                          <w:sz w:val="24"/>
                        </w:rPr>
                        <w:t>________</w:t>
                      </w:r>
                      <w:r>
                        <w:rPr>
                          <w:rFonts w:ascii="宋体" w:hAnsi="宋体" w:hint="eastAsia"/>
                          <w:bCs/>
                          <w:sz w:val="24"/>
                        </w:rPr>
                        <w:t>，对此已采取</w:t>
                      </w:r>
                      <w:r>
                        <w:rPr>
                          <w:rFonts w:ascii="宋体" w:hAnsi="宋体"/>
                          <w:bCs/>
                          <w:sz w:val="24"/>
                        </w:rPr>
                        <w:t>________</w:t>
                      </w:r>
                      <w:r>
                        <w:rPr>
                          <w:rFonts w:ascii="宋体" w:hAnsi="宋体" w:hint="eastAsia"/>
                          <w:bCs/>
                          <w:sz w:val="24"/>
                        </w:rPr>
                        <w:t>等尽职调查措施，调查发现</w:t>
                      </w:r>
                      <w:r>
                        <w:rPr>
                          <w:rFonts w:ascii="宋体" w:hAnsi="宋体"/>
                          <w:bCs/>
                          <w:sz w:val="24"/>
                        </w:rPr>
                        <w:t>________</w:t>
                      </w:r>
                      <w:r>
                        <w:rPr>
                          <w:rFonts w:ascii="宋体" w:hAnsi="宋体" w:hint="eastAsia"/>
                          <w:bCs/>
                          <w:sz w:val="24"/>
                        </w:rPr>
                        <w:t>。（如适用）</w:t>
                      </w:r>
                    </w:p>
                    <w:p w:rsidR="00F65666" w:rsidRDefault="00F65666" w:rsidP="00787F9F">
                      <w:pPr>
                        <w:spacing w:line="360" w:lineRule="auto"/>
                        <w:ind w:firstLineChars="200" w:firstLine="480"/>
                        <w:rPr>
                          <w:rFonts w:ascii="宋体"/>
                          <w:bCs/>
                          <w:sz w:val="24"/>
                        </w:rPr>
                      </w:pPr>
                      <w:r>
                        <w:rPr>
                          <w:rFonts w:ascii="宋体" w:hAnsi="宋体" w:hint="eastAsia"/>
                          <w:bCs/>
                          <w:sz w:val="24"/>
                        </w:rPr>
                        <w:t>董事签署：</w:t>
                      </w:r>
                    </w:p>
                    <w:p w:rsidR="00F65666" w:rsidRDefault="00F65666" w:rsidP="00787F9F">
                      <w:pPr>
                        <w:spacing w:line="360" w:lineRule="auto"/>
                        <w:ind w:firstLineChars="200" w:firstLine="480"/>
                        <w:rPr>
                          <w:rFonts w:ascii="宋体"/>
                          <w:bCs/>
                          <w:sz w:val="24"/>
                        </w:rPr>
                      </w:pPr>
                      <w:r>
                        <w:rPr>
                          <w:rFonts w:ascii="宋体" w:hAnsi="宋体"/>
                          <w:bCs/>
                          <w:sz w:val="24"/>
                        </w:rPr>
                        <w:t xml:space="preserve">        XXX __</w:t>
                      </w:r>
                      <w:r>
                        <w:rPr>
                          <w:rFonts w:ascii="宋体" w:hAnsi="宋体" w:hint="eastAsia"/>
                          <w:bCs/>
                          <w:sz w:val="24"/>
                          <w:u w:val="single"/>
                        </w:rPr>
                        <w:t>签名</w:t>
                      </w:r>
                      <w:r>
                        <w:rPr>
                          <w:rFonts w:ascii="宋体" w:hAnsi="宋体"/>
                          <w:bCs/>
                          <w:sz w:val="24"/>
                        </w:rPr>
                        <w:t>__    XXX __</w:t>
                      </w:r>
                      <w:r>
                        <w:rPr>
                          <w:rFonts w:ascii="宋体" w:hAnsi="宋体" w:hint="eastAsia"/>
                          <w:bCs/>
                          <w:sz w:val="24"/>
                          <w:u w:val="single"/>
                        </w:rPr>
                        <w:t>签名</w:t>
                      </w:r>
                      <w:r>
                        <w:rPr>
                          <w:rFonts w:ascii="宋体" w:hAnsi="宋体"/>
                          <w:bCs/>
                          <w:sz w:val="24"/>
                        </w:rPr>
                        <w:t>__    XXX __</w:t>
                      </w:r>
                      <w:r>
                        <w:rPr>
                          <w:rFonts w:ascii="宋体" w:hAnsi="宋体" w:hint="eastAsia"/>
                          <w:bCs/>
                          <w:sz w:val="24"/>
                          <w:u w:val="single"/>
                        </w:rPr>
                        <w:t>签名</w:t>
                      </w:r>
                      <w:r>
                        <w:rPr>
                          <w:rFonts w:ascii="宋体" w:hAnsi="宋体"/>
                          <w:bCs/>
                          <w:sz w:val="24"/>
                        </w:rPr>
                        <w:t xml:space="preserve">__  </w:t>
                      </w:r>
                    </w:p>
                    <w:p w:rsidR="00F65666" w:rsidRDefault="00F65666" w:rsidP="00787F9F">
                      <w:pPr>
                        <w:spacing w:line="360" w:lineRule="auto"/>
                        <w:ind w:firstLineChars="200" w:firstLine="480"/>
                        <w:rPr>
                          <w:rFonts w:ascii="宋体"/>
                          <w:bCs/>
                          <w:sz w:val="24"/>
                        </w:rPr>
                      </w:pPr>
                      <w:r>
                        <w:rPr>
                          <w:rFonts w:ascii="宋体" w:hAnsi="宋体" w:hint="eastAsia"/>
                          <w:bCs/>
                          <w:sz w:val="24"/>
                        </w:rPr>
                        <w:t>高级管理人员签署：</w:t>
                      </w:r>
                    </w:p>
                    <w:p w:rsidR="00F65666" w:rsidRDefault="00F65666" w:rsidP="00787F9F">
                      <w:pPr>
                        <w:spacing w:line="360" w:lineRule="auto"/>
                        <w:ind w:firstLineChars="600" w:firstLine="1440"/>
                      </w:pPr>
                      <w:r>
                        <w:rPr>
                          <w:rFonts w:ascii="宋体" w:hAnsi="宋体"/>
                          <w:bCs/>
                          <w:sz w:val="24"/>
                        </w:rPr>
                        <w:t>XXX __</w:t>
                      </w:r>
                      <w:r>
                        <w:rPr>
                          <w:rFonts w:ascii="宋体" w:hAnsi="宋体" w:hint="eastAsia"/>
                          <w:bCs/>
                          <w:sz w:val="24"/>
                          <w:u w:val="single"/>
                        </w:rPr>
                        <w:t>签名</w:t>
                      </w:r>
                      <w:r>
                        <w:rPr>
                          <w:rFonts w:ascii="宋体" w:hAnsi="宋体"/>
                          <w:bCs/>
                          <w:sz w:val="24"/>
                        </w:rPr>
                        <w:t>__    XXX __</w:t>
                      </w:r>
                      <w:r>
                        <w:rPr>
                          <w:rFonts w:ascii="宋体" w:hAnsi="宋体" w:hint="eastAsia"/>
                          <w:bCs/>
                          <w:sz w:val="24"/>
                          <w:u w:val="single"/>
                        </w:rPr>
                        <w:t>签名</w:t>
                      </w:r>
                      <w:r>
                        <w:rPr>
                          <w:rFonts w:ascii="宋体" w:hAnsi="宋体"/>
                          <w:bCs/>
                          <w:sz w:val="24"/>
                        </w:rPr>
                        <w:t>__    XXX __</w:t>
                      </w:r>
                      <w:r>
                        <w:rPr>
                          <w:rFonts w:ascii="宋体" w:hAnsi="宋体" w:hint="eastAsia"/>
                          <w:bCs/>
                          <w:sz w:val="24"/>
                          <w:u w:val="single"/>
                        </w:rPr>
                        <w:t>签名</w:t>
                      </w:r>
                      <w:r>
                        <w:rPr>
                          <w:rFonts w:ascii="宋体" w:hAnsi="宋体"/>
                          <w:bCs/>
                          <w:sz w:val="24"/>
                        </w:rPr>
                        <w:t xml:space="preserve">__  </w:t>
                      </w:r>
                    </w:p>
                  </w:txbxContent>
                </v:textbox>
                <w10:wrap type="square" side="right"/>
              </v:shape>
            </w:pict>
          </mc:Fallback>
        </mc:AlternateContent>
      </w:r>
      <w:r w:rsidRPr="000F6F19">
        <w:rPr>
          <w:rFonts w:ascii="宋体" w:hAnsi="宋体" w:hint="eastAsia"/>
          <w:b/>
          <w:sz w:val="24"/>
          <w:szCs w:val="24"/>
        </w:rPr>
        <w:t>附件</w:t>
      </w:r>
      <w:r>
        <w:rPr>
          <w:rFonts w:ascii="宋体" w:hAnsi="宋体" w:hint="eastAsia"/>
          <w:b/>
          <w:sz w:val="24"/>
          <w:szCs w:val="24"/>
        </w:rPr>
        <w:t>二</w:t>
      </w:r>
      <w:r w:rsidRPr="000F6F19">
        <w:rPr>
          <w:rFonts w:ascii="宋体" w:hAnsi="宋体" w:hint="eastAsia"/>
          <w:b/>
          <w:sz w:val="24"/>
          <w:szCs w:val="24"/>
        </w:rPr>
        <w:t>：董事、高级管理人员对年度（半年度</w:t>
      </w:r>
      <w:r w:rsidRPr="000F6F19">
        <w:rPr>
          <w:rFonts w:ascii="宋体" w:hAnsi="宋体"/>
          <w:b/>
          <w:sz w:val="24"/>
          <w:szCs w:val="24"/>
        </w:rPr>
        <w:t>/</w:t>
      </w:r>
      <w:r w:rsidRPr="000F6F19">
        <w:rPr>
          <w:rFonts w:ascii="宋体" w:hAnsi="宋体" w:hint="eastAsia"/>
          <w:b/>
          <w:sz w:val="24"/>
          <w:szCs w:val="24"/>
        </w:rPr>
        <w:t>季度）报告的书面确认意见</w:t>
      </w:r>
    </w:p>
    <w:p w:rsidR="00D6775A" w:rsidRPr="00787F9F" w:rsidRDefault="00D6775A" w:rsidP="00787F9F">
      <w:pPr>
        <w:autoSpaceDE w:val="0"/>
        <w:autoSpaceDN w:val="0"/>
        <w:adjustRightInd w:val="0"/>
        <w:spacing w:line="360" w:lineRule="auto"/>
        <w:rPr>
          <w:rFonts w:eastAsia="方正仿宋简体"/>
          <w:sz w:val="24"/>
          <w:szCs w:val="24"/>
        </w:rPr>
      </w:pPr>
    </w:p>
    <w:p w:rsidR="00D6775A" w:rsidRPr="004E066D" w:rsidRDefault="00D6775A" w:rsidP="00787F9F">
      <w:pPr>
        <w:autoSpaceDE w:val="0"/>
        <w:autoSpaceDN w:val="0"/>
        <w:adjustRightInd w:val="0"/>
        <w:spacing w:line="360" w:lineRule="auto"/>
        <w:rPr>
          <w:rFonts w:ascii="宋体"/>
          <w:b/>
          <w:sz w:val="24"/>
          <w:szCs w:val="24"/>
        </w:rPr>
      </w:pPr>
      <w:r w:rsidRPr="00787F9F">
        <w:rPr>
          <w:rFonts w:eastAsia="方正仿宋简体"/>
          <w:sz w:val="24"/>
          <w:szCs w:val="24"/>
        </w:rPr>
        <w:br w:type="page"/>
      </w:r>
      <w:r w:rsidRPr="004E066D">
        <w:rPr>
          <w:rFonts w:ascii="宋体" w:hAnsi="宋体" w:hint="eastAsia"/>
          <w:b/>
          <w:sz w:val="24"/>
          <w:szCs w:val="24"/>
        </w:rPr>
        <w:lastRenderedPageBreak/>
        <w:t>附件</w:t>
      </w:r>
      <w:r>
        <w:rPr>
          <w:rFonts w:ascii="宋体" w:hAnsi="宋体" w:hint="eastAsia"/>
          <w:b/>
          <w:sz w:val="24"/>
          <w:szCs w:val="24"/>
        </w:rPr>
        <w:t>三</w:t>
      </w:r>
      <w:r w:rsidRPr="004E066D">
        <w:rPr>
          <w:rFonts w:ascii="宋体" w:hAnsi="宋体" w:hint="eastAsia"/>
          <w:b/>
          <w:sz w:val="24"/>
          <w:szCs w:val="24"/>
        </w:rPr>
        <w:t>：社会责任报告</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一）综述。简要说明上市公司履行社会责任的宗旨和理念；上市公司为保证社会责任履行所进行的制度建设、组织安排等情况以及上市公司在履行社会责任方面的思路、规划等；报告期内上市公司在履行社会责任方面所进行的重要活动、工作及成效、上市公司在社会责任方面被有关部门奖励及获得荣誉称号等情况；下一年度社会责任工作的总体目标、具体计划。</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二）社会责任履行情况。对照《规范运作指引》的具体要求，分别就股东和债权人权益保护、职工权益保护、供应商、客户和消费者权益保护、环境保护与可持续发展、公共关系和社会公益事业等方面情况进行具体说明。至少应当包括下列内容：</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sz w:val="24"/>
          <w:szCs w:val="24"/>
        </w:rPr>
        <w:t>1</w:t>
      </w:r>
      <w:r w:rsidRPr="00CB401B">
        <w:rPr>
          <w:rFonts w:ascii="宋体" w:hAnsi="宋体" w:hint="eastAsia"/>
          <w:sz w:val="24"/>
          <w:szCs w:val="24"/>
        </w:rPr>
        <w:t>、股东和债权人权益保护。</w:t>
      </w:r>
      <w:r w:rsidR="008E3AAA">
        <w:rPr>
          <w:rFonts w:ascii="宋体" w:hAnsi="宋体" w:hint="eastAsia"/>
          <w:sz w:val="24"/>
          <w:szCs w:val="24"/>
        </w:rPr>
        <w:t>应当</w:t>
      </w:r>
      <w:r w:rsidRPr="00CB401B">
        <w:rPr>
          <w:rFonts w:ascii="宋体" w:hAnsi="宋体" w:hint="eastAsia"/>
          <w:sz w:val="24"/>
          <w:szCs w:val="24"/>
        </w:rPr>
        <w:t>重点说明中小股东权益保护情况，包括股东大会召开程序的规范性、网络投票情况、是否存在选择性信息披露、利润分配情况以及投资者关系管理工作情况等。</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sz w:val="24"/>
          <w:szCs w:val="24"/>
        </w:rPr>
        <w:t>2</w:t>
      </w:r>
      <w:r w:rsidRPr="00CB401B">
        <w:rPr>
          <w:rFonts w:ascii="宋体" w:hAnsi="宋体" w:hint="eastAsia"/>
          <w:sz w:val="24"/>
          <w:szCs w:val="24"/>
        </w:rPr>
        <w:t>、职工权益保护。</w:t>
      </w:r>
      <w:r w:rsidR="008E3AAA">
        <w:rPr>
          <w:rFonts w:ascii="宋体" w:hAnsi="宋体" w:hint="eastAsia"/>
          <w:sz w:val="24"/>
          <w:szCs w:val="24"/>
        </w:rPr>
        <w:t>应当</w:t>
      </w:r>
      <w:r w:rsidRPr="00CB401B">
        <w:rPr>
          <w:rFonts w:ascii="宋体" w:hAnsi="宋体" w:hint="eastAsia"/>
          <w:sz w:val="24"/>
          <w:szCs w:val="24"/>
        </w:rPr>
        <w:t>明确说明在用工制度上是否符合《劳动法》、《劳动合同法》等法律法规的要求，在劳动安全卫生制度、社会保障等方面是否严格执行了国家规定和标准。未达到有关要求和标准的，</w:t>
      </w:r>
      <w:r w:rsidR="008E3AAA">
        <w:rPr>
          <w:rFonts w:ascii="宋体" w:hAnsi="宋体" w:hint="eastAsia"/>
          <w:sz w:val="24"/>
          <w:szCs w:val="24"/>
        </w:rPr>
        <w:t>应当</w:t>
      </w:r>
      <w:r w:rsidRPr="00CB401B">
        <w:rPr>
          <w:rFonts w:ascii="宋体" w:hAnsi="宋体" w:hint="eastAsia"/>
          <w:sz w:val="24"/>
          <w:szCs w:val="24"/>
        </w:rPr>
        <w:t>如实说明。</w:t>
      </w:r>
      <w:r w:rsidR="008E3AAA">
        <w:rPr>
          <w:rFonts w:ascii="宋体" w:hAnsi="宋体" w:hint="eastAsia"/>
          <w:sz w:val="24"/>
          <w:szCs w:val="24"/>
        </w:rPr>
        <w:t>应当</w:t>
      </w:r>
      <w:r w:rsidRPr="00CB401B">
        <w:rPr>
          <w:rFonts w:ascii="宋体" w:hAnsi="宋体" w:hint="eastAsia"/>
          <w:sz w:val="24"/>
          <w:szCs w:val="24"/>
        </w:rPr>
        <w:t>说明在员工利益保障、安全生产、职业培训以及员工福利等方面采取的具体措施和改进情况。</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sz w:val="24"/>
          <w:szCs w:val="24"/>
        </w:rPr>
        <w:t>3</w:t>
      </w:r>
      <w:r w:rsidRPr="00CB401B">
        <w:rPr>
          <w:rFonts w:ascii="宋体" w:hAnsi="宋体" w:hint="eastAsia"/>
          <w:sz w:val="24"/>
          <w:szCs w:val="24"/>
        </w:rPr>
        <w:t>、供应商、客户和消费者权益保护。</w:t>
      </w:r>
      <w:r w:rsidR="008E3AAA">
        <w:rPr>
          <w:rFonts w:ascii="宋体" w:hAnsi="宋体" w:hint="eastAsia"/>
          <w:sz w:val="24"/>
          <w:szCs w:val="24"/>
        </w:rPr>
        <w:t>应当</w:t>
      </w:r>
      <w:r w:rsidRPr="00CB401B">
        <w:rPr>
          <w:rFonts w:ascii="宋体" w:hAnsi="宋体" w:hint="eastAsia"/>
          <w:sz w:val="24"/>
          <w:szCs w:val="24"/>
        </w:rPr>
        <w:t>重点说明上市公司反商业贿赂的具体措施和办法。在反商业贿赂中查出问题的，</w:t>
      </w:r>
      <w:r w:rsidR="008E3AAA">
        <w:rPr>
          <w:rFonts w:ascii="宋体" w:hAnsi="宋体" w:hint="eastAsia"/>
          <w:sz w:val="24"/>
          <w:szCs w:val="24"/>
        </w:rPr>
        <w:t>应当</w:t>
      </w:r>
      <w:r w:rsidRPr="00CB401B">
        <w:rPr>
          <w:rFonts w:ascii="宋体" w:hAnsi="宋体" w:hint="eastAsia"/>
          <w:sz w:val="24"/>
          <w:szCs w:val="24"/>
        </w:rPr>
        <w:t>如实说明。</w:t>
      </w:r>
      <w:r w:rsidR="008E3AAA">
        <w:rPr>
          <w:rFonts w:ascii="宋体" w:hAnsi="宋体" w:hint="eastAsia"/>
          <w:sz w:val="24"/>
          <w:szCs w:val="24"/>
        </w:rPr>
        <w:t>应当</w:t>
      </w:r>
      <w:r w:rsidRPr="00CB401B">
        <w:rPr>
          <w:rFonts w:ascii="宋体" w:hAnsi="宋体" w:hint="eastAsia"/>
          <w:sz w:val="24"/>
          <w:szCs w:val="24"/>
        </w:rPr>
        <w:t>说明上市公司在产品质量和安全控制方面所采取的具体措施，如发生重大产品质量和安全事故</w:t>
      </w:r>
      <w:r w:rsidR="008E3AAA">
        <w:rPr>
          <w:rFonts w:ascii="宋体" w:hAnsi="宋体" w:hint="eastAsia"/>
          <w:sz w:val="24"/>
          <w:szCs w:val="24"/>
        </w:rPr>
        <w:t>应当</w:t>
      </w:r>
      <w:r w:rsidRPr="00CB401B">
        <w:rPr>
          <w:rFonts w:ascii="宋体" w:hAnsi="宋体" w:hint="eastAsia"/>
          <w:sz w:val="24"/>
          <w:szCs w:val="24"/>
        </w:rPr>
        <w:t>如实说明。</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sz w:val="24"/>
          <w:szCs w:val="24"/>
        </w:rPr>
        <w:t>4</w:t>
      </w:r>
      <w:r w:rsidRPr="00CB401B">
        <w:rPr>
          <w:rFonts w:ascii="宋体" w:hAnsi="宋体" w:hint="eastAsia"/>
          <w:sz w:val="24"/>
          <w:szCs w:val="24"/>
        </w:rPr>
        <w:t>、环境保护与可持续发展。</w:t>
      </w:r>
      <w:r w:rsidR="008E3AAA">
        <w:rPr>
          <w:rFonts w:ascii="宋体" w:hAnsi="宋体" w:hint="eastAsia"/>
          <w:sz w:val="24"/>
          <w:szCs w:val="24"/>
        </w:rPr>
        <w:t>应当</w:t>
      </w:r>
      <w:r w:rsidRPr="00CB401B">
        <w:rPr>
          <w:rFonts w:ascii="宋体" w:hAnsi="宋体" w:hint="eastAsia"/>
          <w:sz w:val="24"/>
          <w:szCs w:val="24"/>
        </w:rPr>
        <w:t>重点说明上市公司在环保投资及技术开发、环保设施的建设运行以及降低能源消耗、污染物排放、进行废物回收和综合利用等方面采取的具体措施，并与国家标准、行业水平、以往指标等进行比较，用具体数字指标说明目前状况以及改进的效果。存在环保未达标情况的，</w:t>
      </w:r>
      <w:r w:rsidR="008E3AAA">
        <w:rPr>
          <w:rFonts w:ascii="宋体" w:hAnsi="宋体" w:hint="eastAsia"/>
          <w:sz w:val="24"/>
          <w:szCs w:val="24"/>
        </w:rPr>
        <w:t>应当</w:t>
      </w:r>
      <w:r w:rsidRPr="00CB401B">
        <w:rPr>
          <w:rFonts w:ascii="宋体" w:hAnsi="宋体" w:hint="eastAsia"/>
          <w:sz w:val="24"/>
          <w:szCs w:val="24"/>
        </w:rPr>
        <w:t>如实说明。出现重大环保事故的、被环保部门处罚</w:t>
      </w:r>
      <w:r w:rsidR="00BF6888">
        <w:rPr>
          <w:rFonts w:ascii="宋体" w:hAnsi="宋体" w:hint="eastAsia"/>
          <w:sz w:val="24"/>
          <w:szCs w:val="24"/>
        </w:rPr>
        <w:t>或者</w:t>
      </w:r>
      <w:r w:rsidRPr="00CB401B">
        <w:rPr>
          <w:rFonts w:ascii="宋体" w:hAnsi="宋体" w:hint="eastAsia"/>
          <w:sz w:val="24"/>
          <w:szCs w:val="24"/>
        </w:rPr>
        <w:t>被列入重点污染企业名单的，</w:t>
      </w:r>
      <w:r w:rsidR="008E3AAA">
        <w:rPr>
          <w:rFonts w:ascii="宋体" w:hAnsi="宋体" w:hint="eastAsia"/>
          <w:sz w:val="24"/>
          <w:szCs w:val="24"/>
        </w:rPr>
        <w:t>应当</w:t>
      </w:r>
      <w:r w:rsidRPr="00CB401B">
        <w:rPr>
          <w:rFonts w:ascii="宋体" w:hAnsi="宋体" w:hint="eastAsia"/>
          <w:sz w:val="24"/>
          <w:szCs w:val="24"/>
        </w:rPr>
        <w:t>如实说明原因、目前状况及对上市公司经营和发展的影响。</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sz w:val="24"/>
          <w:szCs w:val="24"/>
        </w:rPr>
        <w:t>5</w:t>
      </w:r>
      <w:r w:rsidRPr="00CB401B">
        <w:rPr>
          <w:rFonts w:ascii="宋体" w:hAnsi="宋体" w:hint="eastAsia"/>
          <w:sz w:val="24"/>
          <w:szCs w:val="24"/>
        </w:rPr>
        <w:t>、公共关系和社会公益事业。</w:t>
      </w:r>
      <w:r w:rsidR="008E3AAA">
        <w:rPr>
          <w:rFonts w:ascii="宋体" w:hAnsi="宋体" w:hint="eastAsia"/>
          <w:sz w:val="24"/>
          <w:szCs w:val="24"/>
        </w:rPr>
        <w:t>应当</w:t>
      </w:r>
      <w:r w:rsidRPr="00CB401B">
        <w:rPr>
          <w:rFonts w:ascii="宋体" w:hAnsi="宋体" w:hint="eastAsia"/>
          <w:sz w:val="24"/>
          <w:szCs w:val="24"/>
        </w:rPr>
        <w:t>重点说明报告期内上市公司在灾害救援、</w:t>
      </w:r>
      <w:r w:rsidRPr="00CB401B">
        <w:rPr>
          <w:rFonts w:ascii="宋体" w:hAnsi="宋体" w:hint="eastAsia"/>
          <w:sz w:val="24"/>
          <w:szCs w:val="24"/>
        </w:rPr>
        <w:lastRenderedPageBreak/>
        <w:t>捐赠、灾后重建等方面所做的工作，并说明有关捐赠是否履行了相关审议程序和信息披露义务。</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（三）上市公司在履行社会责任方面存在的问题及整改计划。</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sz w:val="24"/>
          <w:szCs w:val="24"/>
        </w:rPr>
        <w:t>1</w:t>
      </w:r>
      <w:r w:rsidRPr="00CB401B">
        <w:rPr>
          <w:rFonts w:ascii="宋体" w:hAnsi="宋体" w:hint="eastAsia"/>
          <w:sz w:val="24"/>
          <w:szCs w:val="24"/>
        </w:rPr>
        <w:t>、媒体对公司履行社会责任时出现的问题进行报道和质疑的，披露社会责任报告的公司应当在报告中明确回应，如确实存在所报道的问题，</w:t>
      </w:r>
      <w:r w:rsidR="008E3AAA">
        <w:rPr>
          <w:rFonts w:ascii="宋体" w:hAnsi="宋体" w:hint="eastAsia"/>
          <w:sz w:val="24"/>
          <w:szCs w:val="24"/>
        </w:rPr>
        <w:t>应当</w:t>
      </w:r>
      <w:r w:rsidRPr="00CB401B">
        <w:rPr>
          <w:rFonts w:ascii="宋体" w:hAnsi="宋体" w:hint="eastAsia"/>
          <w:sz w:val="24"/>
          <w:szCs w:val="24"/>
        </w:rPr>
        <w:t>说明整改情况和措施。</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sz w:val="24"/>
          <w:szCs w:val="24"/>
        </w:rPr>
        <w:t>2</w:t>
      </w:r>
      <w:r w:rsidRPr="00CB401B">
        <w:rPr>
          <w:rFonts w:ascii="宋体" w:hAnsi="宋体" w:hint="eastAsia"/>
          <w:sz w:val="24"/>
          <w:szCs w:val="24"/>
        </w:rPr>
        <w:t>、结合上述未达到国家法律法规要求和标准、出现重大环保和安全事故、被列入环保部门的污染严重企业名单以及被环保、劳动等部门处罚等问题，说明解决进展情况。</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sz w:val="24"/>
          <w:szCs w:val="24"/>
        </w:rPr>
        <w:t>3</w:t>
      </w:r>
      <w:r w:rsidRPr="00CB401B">
        <w:rPr>
          <w:rFonts w:ascii="宋体" w:hAnsi="宋体" w:hint="eastAsia"/>
          <w:sz w:val="24"/>
          <w:szCs w:val="24"/>
        </w:rPr>
        <w:t>、上市公司在履行社会责任方面存在的其他主要问题以及对上市公司经营及持续发展的影响，提出具体的改进计划和措施。</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（四）其他需说明的重要事项</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对社会责任履行有重大影响的期后事项，</w:t>
      </w:r>
      <w:r w:rsidR="008E3AAA">
        <w:rPr>
          <w:rFonts w:ascii="宋体" w:hAnsi="宋体" w:hint="eastAsia"/>
          <w:sz w:val="24"/>
          <w:szCs w:val="24"/>
        </w:rPr>
        <w:t>应当</w:t>
      </w:r>
      <w:r w:rsidRPr="00CB401B">
        <w:rPr>
          <w:rFonts w:ascii="宋体" w:hAnsi="宋体" w:hint="eastAsia"/>
          <w:sz w:val="24"/>
          <w:szCs w:val="24"/>
        </w:rPr>
        <w:t>予以说明。公司还</w:t>
      </w:r>
      <w:r w:rsidR="008E3AAA">
        <w:rPr>
          <w:rFonts w:ascii="宋体" w:hAnsi="宋体" w:hint="eastAsia"/>
          <w:sz w:val="24"/>
          <w:szCs w:val="24"/>
        </w:rPr>
        <w:t>应当</w:t>
      </w:r>
      <w:r w:rsidRPr="00CB401B">
        <w:rPr>
          <w:rFonts w:ascii="宋体" w:hAnsi="宋体" w:hint="eastAsia"/>
          <w:sz w:val="24"/>
          <w:szCs w:val="24"/>
        </w:rPr>
        <w:t>在社会责任报告中说明以前年度提出的主要问题在本年度的改进情况，本年度落实上一年度工作计划的情况。</w:t>
      </w:r>
    </w:p>
    <w:p w:rsidR="00D6775A" w:rsidRPr="00CB401B" w:rsidRDefault="00D6775A" w:rsidP="00787F9F">
      <w:pPr>
        <w:autoSpaceDE w:val="0"/>
        <w:autoSpaceDN w:val="0"/>
        <w:adjustRightInd w:val="0"/>
        <w:spacing w:line="360" w:lineRule="auto"/>
        <w:rPr>
          <w:rFonts w:ascii="宋体"/>
          <w:sz w:val="24"/>
          <w:szCs w:val="24"/>
        </w:rPr>
      </w:pPr>
    </w:p>
    <w:p w:rsidR="00D6775A" w:rsidRPr="00CB401B" w:rsidRDefault="00D6775A" w:rsidP="00787F9F">
      <w:pPr>
        <w:autoSpaceDE w:val="0"/>
        <w:autoSpaceDN w:val="0"/>
        <w:adjustRightInd w:val="0"/>
        <w:spacing w:line="360" w:lineRule="auto"/>
        <w:ind w:firstLineChars="200" w:firstLine="480"/>
        <w:rPr>
          <w:rFonts w:ascii="宋体"/>
          <w:sz w:val="24"/>
          <w:szCs w:val="24"/>
        </w:rPr>
        <w:sectPr w:rsidR="00D6775A" w:rsidRPr="00CB401B" w:rsidSect="004269DA">
          <w:pgSz w:w="11906" w:h="16838"/>
          <w:pgMar w:top="1440" w:right="1800" w:bottom="1440" w:left="1800" w:header="851" w:footer="992" w:gutter="0"/>
          <w:cols w:space="425"/>
          <w:docGrid w:type="lines" w:linePitch="312"/>
        </w:sectPr>
      </w:pPr>
    </w:p>
    <w:p w:rsidR="00D6775A" w:rsidRPr="004E066D" w:rsidRDefault="00D6775A" w:rsidP="00787F9F">
      <w:pPr>
        <w:autoSpaceDE w:val="0"/>
        <w:autoSpaceDN w:val="0"/>
        <w:adjustRightInd w:val="0"/>
        <w:spacing w:line="360" w:lineRule="auto"/>
        <w:rPr>
          <w:rFonts w:ascii="宋体"/>
          <w:b/>
          <w:sz w:val="24"/>
          <w:szCs w:val="24"/>
        </w:rPr>
      </w:pPr>
      <w:r w:rsidRPr="004E066D">
        <w:rPr>
          <w:rFonts w:ascii="宋体" w:hAnsi="宋体" w:hint="eastAsia"/>
          <w:b/>
          <w:sz w:val="24"/>
          <w:szCs w:val="24"/>
        </w:rPr>
        <w:lastRenderedPageBreak/>
        <w:t>附件四：</w:t>
      </w:r>
    </w:p>
    <w:p w:rsidR="00D6775A" w:rsidRPr="00CB401B" w:rsidRDefault="00D6775A" w:rsidP="00787F9F">
      <w:pPr>
        <w:jc w:val="center"/>
        <w:rPr>
          <w:rFonts w:ascii="宋体"/>
          <w:b/>
          <w:sz w:val="24"/>
        </w:rPr>
      </w:pPr>
      <w:r w:rsidRPr="00CB401B">
        <w:rPr>
          <w:rFonts w:ascii="宋体" w:hAnsi="宋体" w:hint="eastAsia"/>
          <w:b/>
          <w:sz w:val="24"/>
        </w:rPr>
        <w:t>上市公司</w:t>
      </w:r>
      <w:r w:rsidRPr="00CB401B">
        <w:rPr>
          <w:rFonts w:ascii="宋体" w:hAnsi="宋体"/>
          <w:b/>
          <w:sz w:val="24"/>
        </w:rPr>
        <w:t>XX</w:t>
      </w:r>
      <w:r w:rsidRPr="00CB401B">
        <w:rPr>
          <w:rFonts w:ascii="宋体" w:hAnsi="宋体" w:hint="eastAsia"/>
          <w:b/>
          <w:sz w:val="24"/>
        </w:rPr>
        <w:t>年度控股股东及其他关联方资金占用情况汇总表</w:t>
      </w:r>
    </w:p>
    <w:p w:rsidR="00D6775A" w:rsidRPr="00CB401B" w:rsidRDefault="00D6775A" w:rsidP="00787F9F">
      <w:pPr>
        <w:ind w:right="210"/>
        <w:jc w:val="right"/>
        <w:rPr>
          <w:rFonts w:ascii="宋体"/>
        </w:rPr>
      </w:pPr>
      <w:r w:rsidRPr="00CB401B">
        <w:rPr>
          <w:rFonts w:ascii="宋体" w:hAnsi="宋体" w:hint="eastAsia"/>
        </w:rPr>
        <w:t>单位：万元</w:t>
      </w:r>
    </w:p>
    <w:tbl>
      <w:tblPr>
        <w:tblW w:w="14055" w:type="dxa"/>
        <w:tblLayout w:type="fixed"/>
        <w:tblCellMar>
          <w:left w:w="0" w:type="dxa"/>
          <w:right w:w="0" w:type="dxa"/>
        </w:tblCellMar>
        <w:tblLook w:val="0000" w:firstRow="0" w:lastRow="0" w:firstColumn="0" w:lastColumn="0" w:noHBand="0" w:noVBand="0"/>
      </w:tblPr>
      <w:tblGrid>
        <w:gridCol w:w="1540"/>
        <w:gridCol w:w="1200"/>
        <w:gridCol w:w="1520"/>
        <w:gridCol w:w="1335"/>
        <w:gridCol w:w="1440"/>
        <w:gridCol w:w="1440"/>
        <w:gridCol w:w="1440"/>
        <w:gridCol w:w="1440"/>
        <w:gridCol w:w="1440"/>
        <w:gridCol w:w="1260"/>
      </w:tblGrid>
      <w:tr w:rsidR="00D6775A" w:rsidRPr="00787F9F" w:rsidTr="00F84492">
        <w:trPr>
          <w:trHeight w:val="855"/>
        </w:trPr>
        <w:tc>
          <w:tcPr>
            <w:tcW w:w="1540" w:type="dxa"/>
            <w:tcBorders>
              <w:top w:val="single" w:sz="8"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rsidR="00D6775A" w:rsidRPr="00787F9F" w:rsidRDefault="00D6775A" w:rsidP="00F84492">
            <w:pPr>
              <w:jc w:val="center"/>
              <w:rPr>
                <w:rFonts w:ascii="宋体" w:cs="Arial Unicode MS"/>
                <w:b/>
                <w:sz w:val="24"/>
              </w:rPr>
            </w:pPr>
            <w:r w:rsidRPr="00787F9F">
              <w:rPr>
                <w:rFonts w:ascii="宋体" w:hAnsi="宋体" w:hint="eastAsia"/>
                <w:b/>
              </w:rPr>
              <w:t>资金占用方类别</w:t>
            </w:r>
          </w:p>
        </w:tc>
        <w:tc>
          <w:tcPr>
            <w:tcW w:w="1200" w:type="dxa"/>
            <w:tcBorders>
              <w:top w:val="single" w:sz="8" w:space="0" w:color="auto"/>
              <w:left w:val="nil"/>
              <w:bottom w:val="single" w:sz="4" w:space="0" w:color="auto"/>
              <w:right w:val="single" w:sz="4" w:space="0" w:color="auto"/>
            </w:tcBorders>
            <w:tcMar>
              <w:top w:w="15" w:type="dxa"/>
              <w:left w:w="15" w:type="dxa"/>
              <w:bottom w:w="0" w:type="dxa"/>
              <w:right w:w="15" w:type="dxa"/>
            </w:tcMar>
            <w:vAlign w:val="center"/>
          </w:tcPr>
          <w:p w:rsidR="00D6775A" w:rsidRPr="00787F9F" w:rsidRDefault="00D6775A" w:rsidP="00F84492">
            <w:pPr>
              <w:jc w:val="center"/>
              <w:rPr>
                <w:rFonts w:ascii="宋体" w:cs="Arial Unicode MS"/>
                <w:b/>
                <w:sz w:val="24"/>
              </w:rPr>
            </w:pPr>
            <w:r w:rsidRPr="00787F9F">
              <w:rPr>
                <w:rFonts w:ascii="宋体" w:hAnsi="宋体" w:hint="eastAsia"/>
                <w:b/>
              </w:rPr>
              <w:t>资金占用方名称</w:t>
            </w:r>
          </w:p>
        </w:tc>
        <w:tc>
          <w:tcPr>
            <w:tcW w:w="1520" w:type="dxa"/>
            <w:tcBorders>
              <w:top w:val="single" w:sz="8" w:space="0" w:color="auto"/>
              <w:left w:val="nil"/>
              <w:bottom w:val="single" w:sz="4" w:space="0" w:color="auto"/>
              <w:right w:val="single" w:sz="4" w:space="0" w:color="auto"/>
            </w:tcBorders>
            <w:tcMar>
              <w:top w:w="15" w:type="dxa"/>
              <w:left w:w="15" w:type="dxa"/>
              <w:bottom w:w="0" w:type="dxa"/>
              <w:right w:w="15" w:type="dxa"/>
            </w:tcMar>
            <w:vAlign w:val="center"/>
          </w:tcPr>
          <w:p w:rsidR="00D6775A" w:rsidRPr="00787F9F" w:rsidRDefault="00D6775A" w:rsidP="00F84492">
            <w:pPr>
              <w:jc w:val="center"/>
              <w:rPr>
                <w:rFonts w:ascii="宋体" w:cs="Arial Unicode MS"/>
                <w:b/>
                <w:sz w:val="24"/>
              </w:rPr>
            </w:pPr>
            <w:r w:rsidRPr="00787F9F">
              <w:rPr>
                <w:rFonts w:ascii="宋体" w:hAnsi="宋体" w:hint="eastAsia"/>
                <w:b/>
              </w:rPr>
              <w:t>占用方与上市公司的关联关系</w:t>
            </w:r>
          </w:p>
        </w:tc>
        <w:tc>
          <w:tcPr>
            <w:tcW w:w="1335" w:type="dxa"/>
            <w:tcBorders>
              <w:top w:val="single" w:sz="8" w:space="0" w:color="auto"/>
              <w:left w:val="nil"/>
              <w:bottom w:val="single" w:sz="4" w:space="0" w:color="auto"/>
              <w:right w:val="single" w:sz="4" w:space="0" w:color="auto"/>
            </w:tcBorders>
            <w:vAlign w:val="center"/>
          </w:tcPr>
          <w:p w:rsidR="00D6775A" w:rsidRPr="00787F9F" w:rsidRDefault="00D6775A" w:rsidP="00F84492">
            <w:pPr>
              <w:jc w:val="center"/>
              <w:rPr>
                <w:rFonts w:ascii="宋体" w:cs="Arial Unicode MS"/>
                <w:b/>
                <w:sz w:val="24"/>
              </w:rPr>
            </w:pPr>
            <w:r w:rsidRPr="00787F9F">
              <w:rPr>
                <w:rFonts w:ascii="宋体" w:hAnsi="宋体" w:hint="eastAsia"/>
                <w:b/>
              </w:rPr>
              <w:t>上市公司核算的会计科目</w:t>
            </w:r>
          </w:p>
        </w:tc>
        <w:tc>
          <w:tcPr>
            <w:tcW w:w="1440" w:type="dxa"/>
            <w:tcBorders>
              <w:top w:val="single" w:sz="8"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6775A" w:rsidRPr="00787F9F" w:rsidRDefault="00D6775A" w:rsidP="00F84492">
            <w:pPr>
              <w:jc w:val="center"/>
              <w:rPr>
                <w:rFonts w:ascii="宋体" w:cs="Arial Unicode MS"/>
                <w:b/>
                <w:sz w:val="24"/>
              </w:rPr>
            </w:pPr>
            <w:r w:rsidRPr="00787F9F">
              <w:rPr>
                <w:rFonts w:ascii="宋体" w:hAnsi="宋体"/>
                <w:b/>
              </w:rPr>
              <w:t>XX</w:t>
            </w:r>
            <w:r w:rsidRPr="00787F9F">
              <w:rPr>
                <w:rFonts w:ascii="宋体" w:hAnsi="宋体" w:hint="eastAsia"/>
                <w:b/>
              </w:rPr>
              <w:t>年期初占用资金余额</w:t>
            </w:r>
          </w:p>
        </w:tc>
        <w:tc>
          <w:tcPr>
            <w:tcW w:w="1440" w:type="dxa"/>
            <w:tcBorders>
              <w:top w:val="single" w:sz="8" w:space="0" w:color="auto"/>
              <w:left w:val="nil"/>
              <w:bottom w:val="single" w:sz="4" w:space="0" w:color="auto"/>
              <w:right w:val="single" w:sz="4" w:space="0" w:color="auto"/>
            </w:tcBorders>
            <w:tcMar>
              <w:top w:w="15" w:type="dxa"/>
              <w:left w:w="15" w:type="dxa"/>
              <w:bottom w:w="0" w:type="dxa"/>
              <w:right w:w="15" w:type="dxa"/>
            </w:tcMar>
            <w:vAlign w:val="center"/>
          </w:tcPr>
          <w:p w:rsidR="00D6775A" w:rsidRPr="00787F9F" w:rsidRDefault="00D6775A" w:rsidP="00F84492">
            <w:pPr>
              <w:jc w:val="center"/>
              <w:rPr>
                <w:rFonts w:ascii="宋体" w:cs="Arial Unicode MS"/>
                <w:b/>
                <w:sz w:val="24"/>
              </w:rPr>
            </w:pPr>
            <w:r w:rsidRPr="00787F9F">
              <w:rPr>
                <w:rFonts w:ascii="宋体" w:hAnsi="宋体"/>
                <w:b/>
              </w:rPr>
              <w:t>XX</w:t>
            </w:r>
            <w:r w:rsidRPr="00787F9F">
              <w:rPr>
                <w:rFonts w:ascii="宋体" w:hAnsi="宋体" w:hint="eastAsia"/>
                <w:b/>
              </w:rPr>
              <w:t>年度占用累计发生金额</w:t>
            </w:r>
          </w:p>
        </w:tc>
        <w:tc>
          <w:tcPr>
            <w:tcW w:w="1440" w:type="dxa"/>
            <w:tcBorders>
              <w:top w:val="single" w:sz="8"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6775A" w:rsidRPr="00787F9F" w:rsidRDefault="00D6775A" w:rsidP="00F84492">
            <w:pPr>
              <w:jc w:val="center"/>
              <w:rPr>
                <w:rFonts w:ascii="宋体" w:cs="Arial Unicode MS"/>
                <w:b/>
                <w:sz w:val="24"/>
              </w:rPr>
            </w:pPr>
            <w:r w:rsidRPr="00787F9F">
              <w:rPr>
                <w:rFonts w:ascii="宋体" w:hAnsi="宋体"/>
                <w:b/>
              </w:rPr>
              <w:t>XX</w:t>
            </w:r>
            <w:r w:rsidRPr="00787F9F">
              <w:rPr>
                <w:rFonts w:ascii="宋体" w:hAnsi="宋体" w:hint="eastAsia"/>
                <w:b/>
              </w:rPr>
              <w:t>年度偿还累计发生金额</w:t>
            </w:r>
          </w:p>
        </w:tc>
        <w:tc>
          <w:tcPr>
            <w:tcW w:w="1440" w:type="dxa"/>
            <w:tcBorders>
              <w:top w:val="single" w:sz="8"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6775A" w:rsidRPr="00787F9F" w:rsidRDefault="00D6775A" w:rsidP="00F84492">
            <w:pPr>
              <w:jc w:val="center"/>
              <w:rPr>
                <w:rFonts w:ascii="宋体" w:cs="Arial Unicode MS"/>
                <w:b/>
                <w:sz w:val="24"/>
              </w:rPr>
            </w:pPr>
            <w:r w:rsidRPr="00787F9F">
              <w:rPr>
                <w:rFonts w:ascii="宋体" w:hAnsi="宋体"/>
                <w:b/>
              </w:rPr>
              <w:t>XX</w:t>
            </w:r>
            <w:r w:rsidRPr="00787F9F">
              <w:rPr>
                <w:rFonts w:ascii="宋体" w:hAnsi="宋体" w:hint="eastAsia"/>
                <w:b/>
              </w:rPr>
              <w:t>年期末占用资金余额</w:t>
            </w:r>
          </w:p>
        </w:tc>
        <w:tc>
          <w:tcPr>
            <w:tcW w:w="1440" w:type="dxa"/>
            <w:tcBorders>
              <w:top w:val="single" w:sz="8" w:space="0" w:color="auto"/>
              <w:left w:val="nil"/>
              <w:bottom w:val="single" w:sz="4" w:space="0" w:color="auto"/>
              <w:right w:val="single" w:sz="4" w:space="0" w:color="auto"/>
            </w:tcBorders>
            <w:tcMar>
              <w:top w:w="15" w:type="dxa"/>
              <w:left w:w="15" w:type="dxa"/>
              <w:bottom w:w="0" w:type="dxa"/>
              <w:right w:w="15" w:type="dxa"/>
            </w:tcMar>
            <w:vAlign w:val="center"/>
          </w:tcPr>
          <w:p w:rsidR="00D6775A" w:rsidRPr="00787F9F" w:rsidRDefault="00D6775A" w:rsidP="00F84492">
            <w:pPr>
              <w:jc w:val="center"/>
              <w:rPr>
                <w:rFonts w:ascii="宋体" w:cs="Arial Unicode MS"/>
                <w:b/>
                <w:sz w:val="24"/>
              </w:rPr>
            </w:pPr>
            <w:r w:rsidRPr="00787F9F">
              <w:rPr>
                <w:rFonts w:ascii="宋体" w:hAnsi="宋体" w:hint="eastAsia"/>
                <w:b/>
              </w:rPr>
              <w:t>占用形成原因</w:t>
            </w:r>
          </w:p>
        </w:tc>
        <w:tc>
          <w:tcPr>
            <w:tcW w:w="1260" w:type="dxa"/>
            <w:tcBorders>
              <w:top w:val="single" w:sz="8" w:space="0" w:color="auto"/>
              <w:left w:val="nil"/>
              <w:bottom w:val="single" w:sz="4" w:space="0" w:color="auto"/>
              <w:right w:val="single" w:sz="4" w:space="0" w:color="auto"/>
            </w:tcBorders>
            <w:vAlign w:val="center"/>
          </w:tcPr>
          <w:p w:rsidR="00D6775A" w:rsidRPr="00787F9F" w:rsidRDefault="00D6775A" w:rsidP="00F84492">
            <w:pPr>
              <w:jc w:val="center"/>
              <w:rPr>
                <w:rFonts w:ascii="宋体"/>
                <w:b/>
              </w:rPr>
            </w:pPr>
            <w:r w:rsidRPr="00787F9F">
              <w:rPr>
                <w:rFonts w:ascii="宋体" w:hAnsi="宋体" w:hint="eastAsia"/>
                <w:b/>
              </w:rPr>
              <w:t>占用性质</w:t>
            </w:r>
          </w:p>
        </w:tc>
      </w:tr>
      <w:tr w:rsidR="00D6775A" w:rsidRPr="00787F9F" w:rsidTr="00F84492">
        <w:trPr>
          <w:cantSplit/>
          <w:trHeight w:val="285"/>
        </w:trPr>
        <w:tc>
          <w:tcPr>
            <w:tcW w:w="1540" w:type="dxa"/>
            <w:vMerge w:val="restart"/>
            <w:tcBorders>
              <w:top w:val="nil"/>
              <w:left w:val="single" w:sz="8" w:space="0" w:color="auto"/>
              <w:bottom w:val="single" w:sz="4" w:space="0" w:color="auto"/>
              <w:right w:val="single" w:sz="4" w:space="0" w:color="auto"/>
            </w:tcBorders>
            <w:tcMar>
              <w:top w:w="15" w:type="dxa"/>
              <w:left w:w="15" w:type="dxa"/>
              <w:bottom w:w="0" w:type="dxa"/>
              <w:right w:w="15" w:type="dxa"/>
            </w:tcMar>
          </w:tcPr>
          <w:p w:rsidR="00D6775A" w:rsidRPr="00787F9F" w:rsidRDefault="00D6775A" w:rsidP="00F84492">
            <w:pPr>
              <w:rPr>
                <w:rFonts w:ascii="宋体" w:cs="Arial Unicode MS"/>
                <w:sz w:val="24"/>
              </w:rPr>
            </w:pPr>
            <w:r w:rsidRPr="00787F9F">
              <w:rPr>
                <w:rFonts w:ascii="宋体" w:hAnsi="宋体" w:hint="eastAsia"/>
              </w:rPr>
              <w:t>控股股东、实际控制人及其附属企业</w:t>
            </w:r>
          </w:p>
        </w:tc>
        <w:tc>
          <w:tcPr>
            <w:tcW w:w="1200" w:type="dxa"/>
            <w:tcBorders>
              <w:top w:val="nil"/>
              <w:left w:val="nil"/>
              <w:bottom w:val="single" w:sz="4" w:space="0" w:color="auto"/>
              <w:right w:val="single" w:sz="4" w:space="0" w:color="auto"/>
            </w:tcBorders>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520" w:type="dxa"/>
            <w:tcBorders>
              <w:top w:val="nil"/>
              <w:left w:val="nil"/>
              <w:bottom w:val="single" w:sz="4" w:space="0" w:color="auto"/>
              <w:right w:val="single" w:sz="4" w:space="0" w:color="auto"/>
            </w:tcBorders>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335" w:type="dxa"/>
            <w:tcBorders>
              <w:top w:val="single" w:sz="4" w:space="0" w:color="auto"/>
              <w:left w:val="nil"/>
              <w:bottom w:val="single" w:sz="4" w:space="0" w:color="auto"/>
              <w:right w:val="single" w:sz="4" w:space="0" w:color="auto"/>
            </w:tcBorders>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4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4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4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260" w:type="dxa"/>
            <w:tcBorders>
              <w:top w:val="nil"/>
              <w:left w:val="nil"/>
              <w:bottom w:val="single" w:sz="4" w:space="0" w:color="auto"/>
              <w:right w:val="single" w:sz="4" w:space="0" w:color="auto"/>
            </w:tcBorders>
          </w:tcPr>
          <w:p w:rsidR="00D6775A" w:rsidRPr="00787F9F" w:rsidRDefault="00D6775A" w:rsidP="00F84492">
            <w:pPr>
              <w:rPr>
                <w:rFonts w:ascii="宋体"/>
              </w:rPr>
            </w:pPr>
          </w:p>
        </w:tc>
      </w:tr>
      <w:tr w:rsidR="00D6775A" w:rsidRPr="00787F9F" w:rsidTr="00F84492">
        <w:trPr>
          <w:cantSplit/>
          <w:trHeight w:val="285"/>
        </w:trPr>
        <w:tc>
          <w:tcPr>
            <w:tcW w:w="1540" w:type="dxa"/>
            <w:vMerge/>
            <w:tcBorders>
              <w:top w:val="nil"/>
              <w:left w:val="single" w:sz="8" w:space="0" w:color="auto"/>
              <w:bottom w:val="single" w:sz="4" w:space="0" w:color="auto"/>
              <w:right w:val="single" w:sz="4" w:space="0" w:color="auto"/>
            </w:tcBorders>
            <w:vAlign w:val="center"/>
          </w:tcPr>
          <w:p w:rsidR="00D6775A" w:rsidRPr="00787F9F" w:rsidRDefault="00D6775A" w:rsidP="00F84492">
            <w:pPr>
              <w:rPr>
                <w:rFonts w:ascii="宋体" w:cs="Arial Unicode MS"/>
                <w:sz w:val="24"/>
              </w:rPr>
            </w:pPr>
          </w:p>
        </w:tc>
        <w:tc>
          <w:tcPr>
            <w:tcW w:w="1200" w:type="dxa"/>
            <w:tcBorders>
              <w:top w:val="nil"/>
              <w:left w:val="nil"/>
              <w:bottom w:val="single" w:sz="4" w:space="0" w:color="auto"/>
              <w:right w:val="single" w:sz="4" w:space="0" w:color="auto"/>
            </w:tcBorders>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520" w:type="dxa"/>
            <w:tcBorders>
              <w:top w:val="nil"/>
              <w:left w:val="nil"/>
              <w:bottom w:val="single" w:sz="4" w:space="0" w:color="auto"/>
              <w:right w:val="single" w:sz="4" w:space="0" w:color="auto"/>
            </w:tcBorders>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335" w:type="dxa"/>
            <w:tcBorders>
              <w:top w:val="single" w:sz="4" w:space="0" w:color="auto"/>
              <w:left w:val="nil"/>
              <w:bottom w:val="single" w:sz="4" w:space="0" w:color="auto"/>
              <w:right w:val="single" w:sz="4" w:space="0" w:color="auto"/>
            </w:tcBorders>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4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4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4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260" w:type="dxa"/>
            <w:tcBorders>
              <w:top w:val="nil"/>
              <w:left w:val="nil"/>
              <w:bottom w:val="single" w:sz="4" w:space="0" w:color="auto"/>
              <w:right w:val="single" w:sz="4" w:space="0" w:color="auto"/>
            </w:tcBorders>
          </w:tcPr>
          <w:p w:rsidR="00D6775A" w:rsidRPr="00787F9F" w:rsidRDefault="00D6775A" w:rsidP="00F84492">
            <w:pPr>
              <w:rPr>
                <w:rFonts w:ascii="宋体"/>
              </w:rPr>
            </w:pPr>
          </w:p>
        </w:tc>
      </w:tr>
      <w:tr w:rsidR="00D6775A" w:rsidRPr="00787F9F" w:rsidTr="00F84492">
        <w:trPr>
          <w:cantSplit/>
          <w:trHeight w:val="285"/>
        </w:trPr>
        <w:tc>
          <w:tcPr>
            <w:tcW w:w="1540" w:type="dxa"/>
            <w:vMerge/>
            <w:tcBorders>
              <w:top w:val="nil"/>
              <w:left w:val="single" w:sz="8" w:space="0" w:color="auto"/>
              <w:bottom w:val="single" w:sz="4" w:space="0" w:color="auto"/>
              <w:right w:val="single" w:sz="4" w:space="0" w:color="auto"/>
            </w:tcBorders>
            <w:vAlign w:val="center"/>
          </w:tcPr>
          <w:p w:rsidR="00D6775A" w:rsidRPr="00787F9F" w:rsidRDefault="00D6775A" w:rsidP="00F84492">
            <w:pPr>
              <w:rPr>
                <w:rFonts w:ascii="宋体" w:cs="Arial Unicode MS"/>
                <w:sz w:val="24"/>
              </w:rPr>
            </w:pPr>
          </w:p>
        </w:tc>
        <w:tc>
          <w:tcPr>
            <w:tcW w:w="1200" w:type="dxa"/>
            <w:tcBorders>
              <w:top w:val="nil"/>
              <w:left w:val="nil"/>
              <w:bottom w:val="single" w:sz="4" w:space="0" w:color="auto"/>
              <w:right w:val="single" w:sz="4" w:space="0" w:color="auto"/>
            </w:tcBorders>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520" w:type="dxa"/>
            <w:tcBorders>
              <w:top w:val="nil"/>
              <w:left w:val="nil"/>
              <w:bottom w:val="single" w:sz="4" w:space="0" w:color="auto"/>
              <w:right w:val="single" w:sz="4" w:space="0" w:color="auto"/>
            </w:tcBorders>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335" w:type="dxa"/>
            <w:tcBorders>
              <w:top w:val="single" w:sz="4" w:space="0" w:color="auto"/>
              <w:left w:val="nil"/>
              <w:bottom w:val="single" w:sz="4" w:space="0" w:color="auto"/>
              <w:right w:val="single" w:sz="4" w:space="0" w:color="auto"/>
            </w:tcBorders>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4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4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4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260" w:type="dxa"/>
            <w:tcBorders>
              <w:top w:val="nil"/>
              <w:left w:val="nil"/>
              <w:bottom w:val="single" w:sz="4" w:space="0" w:color="auto"/>
              <w:right w:val="single" w:sz="4" w:space="0" w:color="auto"/>
            </w:tcBorders>
          </w:tcPr>
          <w:p w:rsidR="00D6775A" w:rsidRPr="00787F9F" w:rsidRDefault="00D6775A" w:rsidP="00F84492">
            <w:pPr>
              <w:rPr>
                <w:rFonts w:ascii="宋体"/>
              </w:rPr>
            </w:pPr>
          </w:p>
        </w:tc>
      </w:tr>
      <w:tr w:rsidR="00D6775A" w:rsidRPr="00787F9F" w:rsidTr="00F84492">
        <w:trPr>
          <w:trHeight w:val="285"/>
        </w:trPr>
        <w:tc>
          <w:tcPr>
            <w:tcW w:w="1540"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D6775A" w:rsidRPr="00787F9F" w:rsidRDefault="00D6775A" w:rsidP="00F84492">
            <w:pPr>
              <w:jc w:val="center"/>
              <w:rPr>
                <w:rFonts w:ascii="宋体" w:cs="Arial Unicode MS"/>
                <w:b/>
                <w:bCs/>
                <w:sz w:val="24"/>
              </w:rPr>
            </w:pPr>
            <w:r w:rsidRPr="00787F9F">
              <w:rPr>
                <w:rFonts w:ascii="宋体" w:hAnsi="宋体" w:hint="eastAsia"/>
                <w:b/>
                <w:bCs/>
              </w:rPr>
              <w:t>小计</w:t>
            </w:r>
          </w:p>
        </w:tc>
        <w:tc>
          <w:tcPr>
            <w:tcW w:w="1200" w:type="dxa"/>
            <w:tcBorders>
              <w:top w:val="nil"/>
              <w:left w:val="nil"/>
              <w:bottom w:val="single" w:sz="4" w:space="0" w:color="auto"/>
              <w:right w:val="single" w:sz="4" w:space="0" w:color="auto"/>
            </w:tcBorders>
            <w:tcMar>
              <w:top w:w="15" w:type="dxa"/>
              <w:left w:w="15" w:type="dxa"/>
              <w:bottom w:w="0" w:type="dxa"/>
              <w:right w:w="15" w:type="dxa"/>
            </w:tcMar>
            <w:vAlign w:val="bottom"/>
          </w:tcPr>
          <w:p w:rsidR="00D6775A" w:rsidRPr="00787F9F" w:rsidRDefault="00D6775A" w:rsidP="00F84492">
            <w:pPr>
              <w:jc w:val="center"/>
              <w:rPr>
                <w:rFonts w:ascii="宋体" w:cs="Arial Unicode MS"/>
                <w:sz w:val="24"/>
              </w:rPr>
            </w:pPr>
            <w:r w:rsidRPr="00787F9F">
              <w:rPr>
                <w:rFonts w:ascii="宋体"/>
              </w:rPr>
              <w:t>-</w:t>
            </w:r>
          </w:p>
        </w:tc>
        <w:tc>
          <w:tcPr>
            <w:tcW w:w="1520" w:type="dxa"/>
            <w:tcBorders>
              <w:top w:val="nil"/>
              <w:left w:val="nil"/>
              <w:bottom w:val="single" w:sz="4" w:space="0" w:color="auto"/>
              <w:right w:val="single" w:sz="4" w:space="0" w:color="auto"/>
            </w:tcBorders>
            <w:tcMar>
              <w:top w:w="15" w:type="dxa"/>
              <w:left w:w="15" w:type="dxa"/>
              <w:bottom w:w="0" w:type="dxa"/>
              <w:right w:w="15" w:type="dxa"/>
            </w:tcMar>
            <w:vAlign w:val="bottom"/>
          </w:tcPr>
          <w:p w:rsidR="00D6775A" w:rsidRPr="00787F9F" w:rsidRDefault="00D6775A" w:rsidP="00F84492">
            <w:pPr>
              <w:jc w:val="center"/>
              <w:rPr>
                <w:rFonts w:ascii="宋体" w:cs="Arial Unicode MS"/>
                <w:sz w:val="24"/>
              </w:rPr>
            </w:pPr>
            <w:r w:rsidRPr="00787F9F">
              <w:rPr>
                <w:rFonts w:ascii="宋体"/>
              </w:rPr>
              <w:t>-</w:t>
            </w:r>
          </w:p>
        </w:tc>
        <w:tc>
          <w:tcPr>
            <w:tcW w:w="1335" w:type="dxa"/>
            <w:tcBorders>
              <w:top w:val="single" w:sz="4" w:space="0" w:color="auto"/>
              <w:left w:val="nil"/>
              <w:bottom w:val="single" w:sz="4" w:space="0" w:color="auto"/>
              <w:right w:val="single" w:sz="4" w:space="0" w:color="auto"/>
            </w:tcBorders>
            <w:vAlign w:val="bottom"/>
          </w:tcPr>
          <w:p w:rsidR="00D6775A" w:rsidRPr="00787F9F" w:rsidRDefault="00D6775A" w:rsidP="00F84492">
            <w:pPr>
              <w:jc w:val="center"/>
              <w:rPr>
                <w:rFonts w:ascii="宋体" w:cs="Arial Unicode MS"/>
                <w:sz w:val="24"/>
              </w:rPr>
            </w:pPr>
            <w:r w:rsidRPr="00787F9F">
              <w:rPr>
                <w:rFonts w:ascii="宋体"/>
              </w:rPr>
              <w:t>-</w:t>
            </w:r>
          </w:p>
        </w:tc>
        <w:tc>
          <w:tcPr>
            <w:tcW w:w="14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4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4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D6775A" w:rsidRPr="00787F9F" w:rsidRDefault="00D6775A" w:rsidP="00F84492">
            <w:pPr>
              <w:jc w:val="center"/>
              <w:rPr>
                <w:rFonts w:ascii="宋体" w:cs="Arial Unicode MS"/>
                <w:sz w:val="24"/>
              </w:rPr>
            </w:pPr>
            <w:r w:rsidRPr="00787F9F">
              <w:rPr>
                <w:rFonts w:ascii="宋体" w:hAnsi="宋体" w:hint="eastAsia"/>
              </w:rPr>
              <w:t xml:space="preserve">　</w:t>
            </w:r>
          </w:p>
        </w:tc>
        <w:tc>
          <w:tcPr>
            <w:tcW w:w="1260" w:type="dxa"/>
            <w:tcBorders>
              <w:top w:val="nil"/>
              <w:left w:val="nil"/>
              <w:bottom w:val="single" w:sz="4" w:space="0" w:color="auto"/>
              <w:right w:val="single" w:sz="4" w:space="0" w:color="auto"/>
            </w:tcBorders>
          </w:tcPr>
          <w:p w:rsidR="00D6775A" w:rsidRPr="00787F9F" w:rsidRDefault="00D6775A" w:rsidP="00F84492">
            <w:pPr>
              <w:jc w:val="center"/>
              <w:rPr>
                <w:rFonts w:ascii="宋体"/>
              </w:rPr>
            </w:pPr>
          </w:p>
        </w:tc>
      </w:tr>
      <w:tr w:rsidR="00D6775A" w:rsidRPr="00787F9F" w:rsidTr="00F84492">
        <w:trPr>
          <w:cantSplit/>
          <w:trHeight w:val="285"/>
        </w:trPr>
        <w:tc>
          <w:tcPr>
            <w:tcW w:w="1540" w:type="dxa"/>
            <w:vMerge w:val="restart"/>
            <w:tcBorders>
              <w:top w:val="nil"/>
              <w:left w:val="single" w:sz="8" w:space="0" w:color="auto"/>
              <w:bottom w:val="single" w:sz="4" w:space="0" w:color="auto"/>
              <w:right w:val="single" w:sz="4" w:space="0" w:color="auto"/>
            </w:tcBorders>
            <w:tcMar>
              <w:top w:w="15" w:type="dxa"/>
              <w:left w:w="15" w:type="dxa"/>
              <w:bottom w:w="0" w:type="dxa"/>
              <w:right w:w="15" w:type="dxa"/>
            </w:tcMar>
          </w:tcPr>
          <w:p w:rsidR="00D6775A" w:rsidRPr="00787F9F" w:rsidRDefault="00D6775A" w:rsidP="00F84492">
            <w:pPr>
              <w:rPr>
                <w:rFonts w:ascii="宋体" w:cs="Arial Unicode MS"/>
                <w:sz w:val="24"/>
              </w:rPr>
            </w:pPr>
            <w:r w:rsidRPr="00787F9F">
              <w:rPr>
                <w:rFonts w:ascii="宋体" w:hAnsi="宋体" w:hint="eastAsia"/>
              </w:rPr>
              <w:t>关联自然人及其控制的法人</w:t>
            </w:r>
          </w:p>
        </w:tc>
        <w:tc>
          <w:tcPr>
            <w:tcW w:w="12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5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335" w:type="dxa"/>
            <w:tcBorders>
              <w:top w:val="single" w:sz="4" w:space="0" w:color="auto"/>
              <w:left w:val="nil"/>
              <w:bottom w:val="single" w:sz="4" w:space="0" w:color="auto"/>
              <w:right w:val="single" w:sz="4" w:space="0" w:color="auto"/>
            </w:tcBorders>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260" w:type="dxa"/>
            <w:tcBorders>
              <w:top w:val="nil"/>
              <w:left w:val="nil"/>
              <w:bottom w:val="single" w:sz="4" w:space="0" w:color="auto"/>
              <w:right w:val="single" w:sz="4" w:space="0" w:color="auto"/>
            </w:tcBorders>
          </w:tcPr>
          <w:p w:rsidR="00D6775A" w:rsidRPr="00787F9F" w:rsidRDefault="00D6775A" w:rsidP="00F84492">
            <w:pPr>
              <w:rPr>
                <w:rFonts w:ascii="宋体"/>
              </w:rPr>
            </w:pPr>
          </w:p>
        </w:tc>
      </w:tr>
      <w:tr w:rsidR="00D6775A" w:rsidRPr="00787F9F" w:rsidTr="00F84492">
        <w:trPr>
          <w:cantSplit/>
          <w:trHeight w:val="285"/>
        </w:trPr>
        <w:tc>
          <w:tcPr>
            <w:tcW w:w="1540" w:type="dxa"/>
            <w:vMerge/>
            <w:tcBorders>
              <w:top w:val="nil"/>
              <w:left w:val="single" w:sz="8" w:space="0" w:color="auto"/>
              <w:bottom w:val="single" w:sz="4" w:space="0" w:color="auto"/>
              <w:right w:val="single" w:sz="4" w:space="0" w:color="auto"/>
            </w:tcBorders>
            <w:vAlign w:val="center"/>
          </w:tcPr>
          <w:p w:rsidR="00D6775A" w:rsidRPr="00787F9F" w:rsidRDefault="00D6775A" w:rsidP="00F84492">
            <w:pPr>
              <w:rPr>
                <w:rFonts w:ascii="宋体" w:cs="Arial Unicode MS"/>
                <w:sz w:val="24"/>
              </w:rPr>
            </w:pPr>
          </w:p>
        </w:tc>
        <w:tc>
          <w:tcPr>
            <w:tcW w:w="12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5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335" w:type="dxa"/>
            <w:tcBorders>
              <w:top w:val="single" w:sz="4" w:space="0" w:color="auto"/>
              <w:left w:val="nil"/>
              <w:bottom w:val="single" w:sz="4" w:space="0" w:color="auto"/>
              <w:right w:val="single" w:sz="4" w:space="0" w:color="auto"/>
            </w:tcBorders>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260" w:type="dxa"/>
            <w:tcBorders>
              <w:top w:val="nil"/>
              <w:left w:val="nil"/>
              <w:bottom w:val="single" w:sz="4" w:space="0" w:color="auto"/>
              <w:right w:val="single" w:sz="4" w:space="0" w:color="auto"/>
            </w:tcBorders>
          </w:tcPr>
          <w:p w:rsidR="00D6775A" w:rsidRPr="00787F9F" w:rsidRDefault="00D6775A" w:rsidP="00F84492">
            <w:pPr>
              <w:rPr>
                <w:rFonts w:ascii="宋体"/>
              </w:rPr>
            </w:pPr>
          </w:p>
        </w:tc>
      </w:tr>
      <w:tr w:rsidR="00D6775A" w:rsidRPr="00787F9F" w:rsidTr="00F84492">
        <w:trPr>
          <w:trHeight w:val="285"/>
        </w:trPr>
        <w:tc>
          <w:tcPr>
            <w:tcW w:w="1540"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D6775A" w:rsidRPr="00787F9F" w:rsidRDefault="00D6775A" w:rsidP="00F84492">
            <w:pPr>
              <w:jc w:val="center"/>
              <w:rPr>
                <w:rFonts w:ascii="宋体" w:cs="Arial Unicode MS"/>
                <w:b/>
                <w:bCs/>
                <w:sz w:val="24"/>
              </w:rPr>
            </w:pPr>
            <w:r w:rsidRPr="00787F9F">
              <w:rPr>
                <w:rFonts w:ascii="宋体" w:hAnsi="宋体" w:hint="eastAsia"/>
                <w:b/>
                <w:bCs/>
              </w:rPr>
              <w:t>小计</w:t>
            </w:r>
          </w:p>
        </w:tc>
        <w:tc>
          <w:tcPr>
            <w:tcW w:w="1200" w:type="dxa"/>
            <w:tcBorders>
              <w:top w:val="nil"/>
              <w:left w:val="nil"/>
              <w:bottom w:val="single" w:sz="4" w:space="0" w:color="auto"/>
              <w:right w:val="single" w:sz="4" w:space="0" w:color="auto"/>
            </w:tcBorders>
            <w:tcMar>
              <w:top w:w="15" w:type="dxa"/>
              <w:left w:w="15" w:type="dxa"/>
              <w:bottom w:w="0" w:type="dxa"/>
              <w:right w:w="15" w:type="dxa"/>
            </w:tcMar>
            <w:vAlign w:val="bottom"/>
          </w:tcPr>
          <w:p w:rsidR="00D6775A" w:rsidRPr="00787F9F" w:rsidRDefault="00D6775A" w:rsidP="00F84492">
            <w:pPr>
              <w:jc w:val="center"/>
              <w:rPr>
                <w:rFonts w:ascii="宋体" w:cs="Arial Unicode MS"/>
                <w:sz w:val="24"/>
              </w:rPr>
            </w:pPr>
            <w:r w:rsidRPr="00787F9F">
              <w:rPr>
                <w:rFonts w:ascii="宋体"/>
              </w:rPr>
              <w:t>-</w:t>
            </w:r>
          </w:p>
        </w:tc>
        <w:tc>
          <w:tcPr>
            <w:tcW w:w="1520" w:type="dxa"/>
            <w:tcBorders>
              <w:top w:val="nil"/>
              <w:left w:val="nil"/>
              <w:bottom w:val="single" w:sz="4" w:space="0" w:color="auto"/>
              <w:right w:val="single" w:sz="4" w:space="0" w:color="auto"/>
            </w:tcBorders>
            <w:tcMar>
              <w:top w:w="15" w:type="dxa"/>
              <w:left w:w="15" w:type="dxa"/>
              <w:bottom w:w="0" w:type="dxa"/>
              <w:right w:w="15" w:type="dxa"/>
            </w:tcMar>
            <w:vAlign w:val="bottom"/>
          </w:tcPr>
          <w:p w:rsidR="00D6775A" w:rsidRPr="00787F9F" w:rsidRDefault="00D6775A" w:rsidP="00F84492">
            <w:pPr>
              <w:jc w:val="center"/>
              <w:rPr>
                <w:rFonts w:ascii="宋体" w:cs="Arial Unicode MS"/>
                <w:sz w:val="24"/>
              </w:rPr>
            </w:pPr>
            <w:r w:rsidRPr="00787F9F">
              <w:rPr>
                <w:rFonts w:ascii="宋体"/>
              </w:rPr>
              <w:t>-</w:t>
            </w:r>
          </w:p>
        </w:tc>
        <w:tc>
          <w:tcPr>
            <w:tcW w:w="1335" w:type="dxa"/>
            <w:tcBorders>
              <w:top w:val="single" w:sz="4" w:space="0" w:color="auto"/>
              <w:left w:val="nil"/>
              <w:bottom w:val="single" w:sz="4" w:space="0" w:color="auto"/>
              <w:right w:val="single" w:sz="4" w:space="0" w:color="auto"/>
            </w:tcBorders>
            <w:vAlign w:val="bottom"/>
          </w:tcPr>
          <w:p w:rsidR="00D6775A" w:rsidRPr="00787F9F" w:rsidRDefault="00D6775A" w:rsidP="00F84492">
            <w:pPr>
              <w:jc w:val="center"/>
              <w:rPr>
                <w:rFonts w:ascii="宋体" w:cs="Arial Unicode MS"/>
                <w:sz w:val="24"/>
              </w:rPr>
            </w:pPr>
            <w:r w:rsidRPr="00787F9F">
              <w:rPr>
                <w:rFonts w:ascii="宋体"/>
              </w:rPr>
              <w:t>-</w:t>
            </w:r>
          </w:p>
        </w:tc>
        <w:tc>
          <w:tcPr>
            <w:tcW w:w="14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4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4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D6775A" w:rsidRPr="00787F9F" w:rsidRDefault="00D6775A" w:rsidP="00F84492">
            <w:pPr>
              <w:jc w:val="center"/>
              <w:rPr>
                <w:rFonts w:ascii="宋体" w:cs="Arial Unicode MS"/>
                <w:sz w:val="24"/>
              </w:rPr>
            </w:pPr>
            <w:r w:rsidRPr="00787F9F">
              <w:rPr>
                <w:rFonts w:ascii="宋体" w:hAnsi="宋体" w:hint="eastAsia"/>
              </w:rPr>
              <w:t xml:space="preserve">　</w:t>
            </w:r>
          </w:p>
        </w:tc>
        <w:tc>
          <w:tcPr>
            <w:tcW w:w="1260" w:type="dxa"/>
            <w:tcBorders>
              <w:top w:val="nil"/>
              <w:left w:val="nil"/>
              <w:bottom w:val="single" w:sz="4" w:space="0" w:color="auto"/>
              <w:right w:val="single" w:sz="4" w:space="0" w:color="auto"/>
            </w:tcBorders>
          </w:tcPr>
          <w:p w:rsidR="00D6775A" w:rsidRPr="00787F9F" w:rsidRDefault="00D6775A" w:rsidP="00F84492">
            <w:pPr>
              <w:jc w:val="center"/>
              <w:rPr>
                <w:rFonts w:ascii="宋体"/>
              </w:rPr>
            </w:pPr>
          </w:p>
        </w:tc>
      </w:tr>
      <w:tr w:rsidR="00D6775A" w:rsidRPr="00787F9F" w:rsidTr="00F84492">
        <w:trPr>
          <w:cantSplit/>
          <w:trHeight w:val="285"/>
        </w:trPr>
        <w:tc>
          <w:tcPr>
            <w:tcW w:w="1540" w:type="dxa"/>
            <w:vMerge w:val="restart"/>
            <w:tcBorders>
              <w:top w:val="nil"/>
              <w:left w:val="single" w:sz="8" w:space="0" w:color="auto"/>
              <w:bottom w:val="single" w:sz="4" w:space="0" w:color="auto"/>
              <w:right w:val="single" w:sz="4" w:space="0" w:color="auto"/>
            </w:tcBorders>
            <w:tcMar>
              <w:top w:w="15" w:type="dxa"/>
              <w:left w:w="15" w:type="dxa"/>
              <w:bottom w:w="0" w:type="dxa"/>
              <w:right w:w="15" w:type="dxa"/>
            </w:tcMar>
          </w:tcPr>
          <w:p w:rsidR="00D6775A" w:rsidRPr="00787F9F" w:rsidRDefault="00D6775A" w:rsidP="00F84492">
            <w:pPr>
              <w:rPr>
                <w:rFonts w:ascii="宋体" w:cs="Arial Unicode MS"/>
                <w:sz w:val="24"/>
              </w:rPr>
            </w:pPr>
            <w:r w:rsidRPr="00787F9F">
              <w:rPr>
                <w:rFonts w:ascii="宋体" w:hAnsi="宋体" w:hint="eastAsia"/>
              </w:rPr>
              <w:t>其他关联人及其附属企业</w:t>
            </w:r>
          </w:p>
        </w:tc>
        <w:tc>
          <w:tcPr>
            <w:tcW w:w="12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5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335" w:type="dxa"/>
            <w:tcBorders>
              <w:top w:val="single" w:sz="4" w:space="0" w:color="auto"/>
              <w:left w:val="nil"/>
              <w:bottom w:val="single" w:sz="4" w:space="0" w:color="auto"/>
              <w:right w:val="single" w:sz="4" w:space="0" w:color="auto"/>
            </w:tcBorders>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260" w:type="dxa"/>
            <w:tcBorders>
              <w:top w:val="nil"/>
              <w:left w:val="nil"/>
              <w:bottom w:val="single" w:sz="4" w:space="0" w:color="auto"/>
              <w:right w:val="single" w:sz="4" w:space="0" w:color="auto"/>
            </w:tcBorders>
          </w:tcPr>
          <w:p w:rsidR="00D6775A" w:rsidRPr="00787F9F" w:rsidRDefault="00D6775A" w:rsidP="00F84492">
            <w:pPr>
              <w:rPr>
                <w:rFonts w:ascii="宋体"/>
              </w:rPr>
            </w:pPr>
          </w:p>
        </w:tc>
      </w:tr>
      <w:tr w:rsidR="00D6775A" w:rsidRPr="00787F9F" w:rsidTr="00F84492">
        <w:trPr>
          <w:cantSplit/>
          <w:trHeight w:val="285"/>
        </w:trPr>
        <w:tc>
          <w:tcPr>
            <w:tcW w:w="1540" w:type="dxa"/>
            <w:vMerge/>
            <w:tcBorders>
              <w:top w:val="nil"/>
              <w:left w:val="single" w:sz="8" w:space="0" w:color="auto"/>
              <w:bottom w:val="single" w:sz="4" w:space="0" w:color="auto"/>
              <w:right w:val="single" w:sz="4" w:space="0" w:color="auto"/>
            </w:tcBorders>
            <w:vAlign w:val="center"/>
          </w:tcPr>
          <w:p w:rsidR="00D6775A" w:rsidRPr="00787F9F" w:rsidRDefault="00D6775A" w:rsidP="00F84492">
            <w:pPr>
              <w:rPr>
                <w:rFonts w:ascii="宋体" w:cs="Arial Unicode MS"/>
                <w:sz w:val="24"/>
              </w:rPr>
            </w:pPr>
          </w:p>
        </w:tc>
        <w:tc>
          <w:tcPr>
            <w:tcW w:w="12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5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335" w:type="dxa"/>
            <w:tcBorders>
              <w:top w:val="single" w:sz="4" w:space="0" w:color="auto"/>
              <w:left w:val="nil"/>
              <w:bottom w:val="single" w:sz="4" w:space="0" w:color="auto"/>
              <w:right w:val="single" w:sz="4" w:space="0" w:color="auto"/>
            </w:tcBorders>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260" w:type="dxa"/>
            <w:tcBorders>
              <w:top w:val="nil"/>
              <w:left w:val="nil"/>
              <w:bottom w:val="single" w:sz="4" w:space="0" w:color="auto"/>
              <w:right w:val="single" w:sz="4" w:space="0" w:color="auto"/>
            </w:tcBorders>
          </w:tcPr>
          <w:p w:rsidR="00D6775A" w:rsidRPr="00787F9F" w:rsidRDefault="00D6775A" w:rsidP="00F84492">
            <w:pPr>
              <w:rPr>
                <w:rFonts w:ascii="宋体"/>
              </w:rPr>
            </w:pPr>
          </w:p>
        </w:tc>
      </w:tr>
      <w:tr w:rsidR="00D6775A" w:rsidRPr="00787F9F" w:rsidTr="00F84492">
        <w:trPr>
          <w:cantSplit/>
          <w:trHeight w:val="285"/>
        </w:trPr>
        <w:tc>
          <w:tcPr>
            <w:tcW w:w="1540" w:type="dxa"/>
            <w:tcBorders>
              <w:top w:val="nil"/>
              <w:left w:val="single" w:sz="8" w:space="0" w:color="auto"/>
              <w:bottom w:val="single" w:sz="4" w:space="0" w:color="auto"/>
              <w:right w:val="single" w:sz="4" w:space="0" w:color="auto"/>
            </w:tcBorders>
            <w:vAlign w:val="bottom"/>
          </w:tcPr>
          <w:p w:rsidR="00D6775A" w:rsidRPr="00787F9F" w:rsidRDefault="00D6775A" w:rsidP="00F84492">
            <w:pPr>
              <w:jc w:val="center"/>
              <w:rPr>
                <w:rFonts w:ascii="宋体" w:cs="Arial Unicode MS"/>
                <w:b/>
                <w:bCs/>
                <w:sz w:val="24"/>
              </w:rPr>
            </w:pPr>
            <w:r w:rsidRPr="00787F9F">
              <w:rPr>
                <w:rFonts w:ascii="宋体" w:hAnsi="宋体" w:hint="eastAsia"/>
                <w:b/>
                <w:bCs/>
              </w:rPr>
              <w:t>小计</w:t>
            </w:r>
          </w:p>
        </w:tc>
        <w:tc>
          <w:tcPr>
            <w:tcW w:w="12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6775A" w:rsidRPr="00787F9F" w:rsidRDefault="00D6775A" w:rsidP="00F84492">
            <w:pPr>
              <w:jc w:val="center"/>
              <w:rPr>
                <w:rFonts w:ascii="宋体" w:cs="Arial Unicode MS"/>
                <w:sz w:val="24"/>
              </w:rPr>
            </w:pPr>
            <w:r w:rsidRPr="00787F9F">
              <w:rPr>
                <w:rFonts w:ascii="宋体"/>
              </w:rPr>
              <w:t>-</w:t>
            </w:r>
          </w:p>
        </w:tc>
        <w:tc>
          <w:tcPr>
            <w:tcW w:w="15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6775A" w:rsidRPr="00787F9F" w:rsidRDefault="00D6775A" w:rsidP="00F84492">
            <w:pPr>
              <w:jc w:val="center"/>
              <w:rPr>
                <w:rFonts w:ascii="宋体" w:cs="Arial Unicode MS"/>
                <w:sz w:val="24"/>
              </w:rPr>
            </w:pPr>
            <w:r w:rsidRPr="00787F9F">
              <w:rPr>
                <w:rFonts w:ascii="宋体"/>
              </w:rPr>
              <w:t>-</w:t>
            </w:r>
          </w:p>
        </w:tc>
        <w:tc>
          <w:tcPr>
            <w:tcW w:w="1335" w:type="dxa"/>
            <w:tcBorders>
              <w:top w:val="single" w:sz="4" w:space="0" w:color="auto"/>
              <w:left w:val="nil"/>
              <w:bottom w:val="single" w:sz="4" w:space="0" w:color="auto"/>
              <w:right w:val="single" w:sz="4" w:space="0" w:color="auto"/>
            </w:tcBorders>
            <w:vAlign w:val="bottom"/>
          </w:tcPr>
          <w:p w:rsidR="00D6775A" w:rsidRPr="00787F9F" w:rsidRDefault="00D6775A" w:rsidP="00F84492">
            <w:pPr>
              <w:jc w:val="center"/>
              <w:rPr>
                <w:rFonts w:ascii="宋体" w:cs="Arial Unicode MS"/>
                <w:sz w:val="24"/>
              </w:rPr>
            </w:pPr>
            <w:r w:rsidRPr="00787F9F">
              <w:rPr>
                <w:rFonts w:ascii="宋体"/>
              </w:rPr>
              <w:t>-</w:t>
            </w: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6775A" w:rsidRPr="00787F9F" w:rsidRDefault="00D6775A" w:rsidP="00F84492">
            <w:pPr>
              <w:jc w:val="center"/>
              <w:rPr>
                <w:rFonts w:ascii="宋体" w:cs="Arial Unicode MS"/>
                <w:sz w:val="24"/>
              </w:rPr>
            </w:pPr>
            <w:r w:rsidRPr="00787F9F">
              <w:rPr>
                <w:rFonts w:ascii="宋体" w:hAnsi="宋体" w:hint="eastAsia"/>
              </w:rPr>
              <w:t xml:space="preserve">　</w:t>
            </w:r>
          </w:p>
        </w:tc>
        <w:tc>
          <w:tcPr>
            <w:tcW w:w="1260" w:type="dxa"/>
            <w:tcBorders>
              <w:top w:val="nil"/>
              <w:left w:val="nil"/>
              <w:bottom w:val="single" w:sz="4" w:space="0" w:color="auto"/>
              <w:right w:val="single" w:sz="4" w:space="0" w:color="auto"/>
            </w:tcBorders>
          </w:tcPr>
          <w:p w:rsidR="00D6775A" w:rsidRPr="00787F9F" w:rsidRDefault="00D6775A" w:rsidP="00F84492">
            <w:pPr>
              <w:jc w:val="center"/>
              <w:rPr>
                <w:rFonts w:ascii="宋体"/>
              </w:rPr>
            </w:pPr>
          </w:p>
        </w:tc>
      </w:tr>
      <w:tr w:rsidR="00D6775A" w:rsidRPr="00787F9F" w:rsidTr="00F84492">
        <w:trPr>
          <w:cantSplit/>
          <w:trHeight w:val="285"/>
        </w:trPr>
        <w:tc>
          <w:tcPr>
            <w:tcW w:w="1540" w:type="dxa"/>
            <w:vMerge w:val="restart"/>
            <w:tcBorders>
              <w:top w:val="nil"/>
              <w:left w:val="single" w:sz="8" w:space="0" w:color="auto"/>
              <w:right w:val="single" w:sz="4" w:space="0" w:color="auto"/>
            </w:tcBorders>
            <w:vAlign w:val="center"/>
          </w:tcPr>
          <w:p w:rsidR="00D6775A" w:rsidRPr="00787F9F" w:rsidRDefault="00D6775A" w:rsidP="00F84492">
            <w:pPr>
              <w:rPr>
                <w:rFonts w:ascii="宋体" w:cs="Arial Unicode MS"/>
                <w:sz w:val="24"/>
              </w:rPr>
            </w:pPr>
            <w:r w:rsidRPr="00787F9F">
              <w:rPr>
                <w:rFonts w:ascii="宋体" w:hAnsi="宋体" w:hint="eastAsia"/>
              </w:rPr>
              <w:t>上市公司的子公司及其附属企业</w:t>
            </w:r>
          </w:p>
        </w:tc>
        <w:tc>
          <w:tcPr>
            <w:tcW w:w="12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5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335" w:type="dxa"/>
            <w:tcBorders>
              <w:top w:val="single" w:sz="4" w:space="0" w:color="auto"/>
              <w:left w:val="nil"/>
              <w:bottom w:val="single" w:sz="4" w:space="0" w:color="auto"/>
              <w:right w:val="single" w:sz="4" w:space="0" w:color="auto"/>
            </w:tcBorders>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260" w:type="dxa"/>
            <w:tcBorders>
              <w:top w:val="nil"/>
              <w:left w:val="nil"/>
              <w:bottom w:val="single" w:sz="4" w:space="0" w:color="auto"/>
              <w:right w:val="single" w:sz="4" w:space="0" w:color="auto"/>
            </w:tcBorders>
          </w:tcPr>
          <w:p w:rsidR="00D6775A" w:rsidRPr="00787F9F" w:rsidRDefault="00D6775A" w:rsidP="00F84492">
            <w:pPr>
              <w:rPr>
                <w:rFonts w:ascii="宋体"/>
                <w:sz w:val="18"/>
                <w:szCs w:val="18"/>
              </w:rPr>
            </w:pPr>
          </w:p>
        </w:tc>
      </w:tr>
      <w:tr w:rsidR="00D6775A" w:rsidRPr="00787F9F" w:rsidTr="00F84492">
        <w:trPr>
          <w:cantSplit/>
          <w:trHeight w:val="285"/>
        </w:trPr>
        <w:tc>
          <w:tcPr>
            <w:tcW w:w="1540" w:type="dxa"/>
            <w:vMerge/>
            <w:tcBorders>
              <w:left w:val="single" w:sz="8" w:space="0" w:color="auto"/>
              <w:right w:val="single" w:sz="4" w:space="0" w:color="auto"/>
            </w:tcBorders>
            <w:vAlign w:val="center"/>
          </w:tcPr>
          <w:p w:rsidR="00D6775A" w:rsidRPr="00787F9F" w:rsidRDefault="00D6775A" w:rsidP="00F84492">
            <w:pPr>
              <w:rPr>
                <w:rFonts w:ascii="宋体" w:cs="Arial Unicode MS"/>
                <w:sz w:val="24"/>
              </w:rPr>
            </w:pPr>
          </w:p>
        </w:tc>
        <w:tc>
          <w:tcPr>
            <w:tcW w:w="12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5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335" w:type="dxa"/>
            <w:tcBorders>
              <w:top w:val="single" w:sz="4" w:space="0" w:color="auto"/>
              <w:left w:val="nil"/>
              <w:bottom w:val="single" w:sz="4" w:space="0" w:color="auto"/>
              <w:right w:val="single" w:sz="4" w:space="0" w:color="auto"/>
            </w:tcBorders>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260" w:type="dxa"/>
            <w:tcBorders>
              <w:top w:val="nil"/>
              <w:left w:val="nil"/>
              <w:bottom w:val="single" w:sz="4" w:space="0" w:color="auto"/>
              <w:right w:val="single" w:sz="4" w:space="0" w:color="auto"/>
            </w:tcBorders>
          </w:tcPr>
          <w:p w:rsidR="00D6775A" w:rsidRPr="00787F9F" w:rsidRDefault="00D6775A" w:rsidP="00F84492">
            <w:pPr>
              <w:rPr>
                <w:rFonts w:ascii="宋体"/>
                <w:sz w:val="18"/>
                <w:szCs w:val="18"/>
              </w:rPr>
            </w:pPr>
          </w:p>
        </w:tc>
      </w:tr>
      <w:tr w:rsidR="00D6775A" w:rsidRPr="00787F9F" w:rsidTr="00F84492">
        <w:trPr>
          <w:cantSplit/>
          <w:trHeight w:val="285"/>
        </w:trPr>
        <w:tc>
          <w:tcPr>
            <w:tcW w:w="1540" w:type="dxa"/>
            <w:vMerge/>
            <w:tcBorders>
              <w:left w:val="single" w:sz="8" w:space="0" w:color="auto"/>
              <w:bottom w:val="single" w:sz="4" w:space="0" w:color="auto"/>
              <w:right w:val="single" w:sz="4" w:space="0" w:color="auto"/>
            </w:tcBorders>
            <w:vAlign w:val="center"/>
          </w:tcPr>
          <w:p w:rsidR="00D6775A" w:rsidRPr="00787F9F" w:rsidRDefault="00D6775A" w:rsidP="00F84492">
            <w:pPr>
              <w:rPr>
                <w:rFonts w:ascii="宋体" w:cs="Arial Unicode MS"/>
                <w:sz w:val="24"/>
              </w:rPr>
            </w:pPr>
          </w:p>
        </w:tc>
        <w:tc>
          <w:tcPr>
            <w:tcW w:w="12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5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335" w:type="dxa"/>
            <w:tcBorders>
              <w:top w:val="single" w:sz="4" w:space="0" w:color="auto"/>
              <w:left w:val="nil"/>
              <w:bottom w:val="single" w:sz="4" w:space="0" w:color="auto"/>
              <w:right w:val="single" w:sz="4" w:space="0" w:color="auto"/>
            </w:tcBorders>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260" w:type="dxa"/>
            <w:tcBorders>
              <w:top w:val="nil"/>
              <w:left w:val="nil"/>
              <w:bottom w:val="single" w:sz="4" w:space="0" w:color="auto"/>
              <w:right w:val="single" w:sz="4" w:space="0" w:color="auto"/>
            </w:tcBorders>
          </w:tcPr>
          <w:p w:rsidR="00D6775A" w:rsidRPr="00787F9F" w:rsidRDefault="00D6775A" w:rsidP="00F84492">
            <w:pPr>
              <w:rPr>
                <w:rFonts w:ascii="宋体"/>
                <w:sz w:val="18"/>
                <w:szCs w:val="18"/>
              </w:rPr>
            </w:pPr>
          </w:p>
        </w:tc>
      </w:tr>
      <w:tr w:rsidR="00D6775A" w:rsidRPr="00787F9F" w:rsidTr="00F84492">
        <w:trPr>
          <w:trHeight w:val="285"/>
        </w:trPr>
        <w:tc>
          <w:tcPr>
            <w:tcW w:w="1540" w:type="dxa"/>
            <w:tcBorders>
              <w:top w:val="nil"/>
              <w:left w:val="single" w:sz="8" w:space="0" w:color="auto"/>
              <w:bottom w:val="single" w:sz="4" w:space="0" w:color="auto"/>
              <w:right w:val="single" w:sz="4" w:space="0" w:color="auto"/>
            </w:tcBorders>
            <w:tcMar>
              <w:top w:w="15" w:type="dxa"/>
              <w:left w:w="15" w:type="dxa"/>
              <w:bottom w:w="0" w:type="dxa"/>
              <w:right w:w="15" w:type="dxa"/>
            </w:tcMar>
            <w:vAlign w:val="bottom"/>
          </w:tcPr>
          <w:p w:rsidR="00D6775A" w:rsidRPr="00787F9F" w:rsidRDefault="00D6775A" w:rsidP="00F84492">
            <w:pPr>
              <w:jc w:val="center"/>
              <w:rPr>
                <w:rFonts w:ascii="宋体" w:cs="Arial Unicode MS"/>
                <w:b/>
                <w:bCs/>
                <w:sz w:val="24"/>
              </w:rPr>
            </w:pPr>
            <w:r w:rsidRPr="00787F9F">
              <w:rPr>
                <w:rFonts w:ascii="宋体" w:hAnsi="宋体" w:hint="eastAsia"/>
                <w:b/>
                <w:bCs/>
              </w:rPr>
              <w:t>小计</w:t>
            </w:r>
          </w:p>
        </w:tc>
        <w:tc>
          <w:tcPr>
            <w:tcW w:w="1200" w:type="dxa"/>
            <w:tcBorders>
              <w:top w:val="nil"/>
              <w:left w:val="nil"/>
              <w:bottom w:val="single" w:sz="4" w:space="0" w:color="auto"/>
              <w:right w:val="single" w:sz="4" w:space="0" w:color="auto"/>
            </w:tcBorders>
            <w:tcMar>
              <w:top w:w="15" w:type="dxa"/>
              <w:left w:w="15" w:type="dxa"/>
              <w:bottom w:w="0" w:type="dxa"/>
              <w:right w:w="15" w:type="dxa"/>
            </w:tcMar>
            <w:vAlign w:val="bottom"/>
          </w:tcPr>
          <w:p w:rsidR="00D6775A" w:rsidRPr="00787F9F" w:rsidRDefault="00D6775A" w:rsidP="00F84492">
            <w:pPr>
              <w:jc w:val="center"/>
              <w:rPr>
                <w:rFonts w:ascii="宋体" w:cs="Arial Unicode MS"/>
                <w:sz w:val="24"/>
              </w:rPr>
            </w:pPr>
            <w:r w:rsidRPr="00787F9F">
              <w:rPr>
                <w:rFonts w:ascii="宋体"/>
              </w:rPr>
              <w:t>-</w:t>
            </w:r>
          </w:p>
        </w:tc>
        <w:tc>
          <w:tcPr>
            <w:tcW w:w="1520" w:type="dxa"/>
            <w:tcBorders>
              <w:top w:val="nil"/>
              <w:left w:val="nil"/>
              <w:bottom w:val="single" w:sz="4" w:space="0" w:color="auto"/>
              <w:right w:val="single" w:sz="4" w:space="0" w:color="auto"/>
            </w:tcBorders>
            <w:tcMar>
              <w:top w:w="15" w:type="dxa"/>
              <w:left w:w="15" w:type="dxa"/>
              <w:bottom w:w="0" w:type="dxa"/>
              <w:right w:w="15" w:type="dxa"/>
            </w:tcMar>
            <w:vAlign w:val="bottom"/>
          </w:tcPr>
          <w:p w:rsidR="00D6775A" w:rsidRPr="00787F9F" w:rsidRDefault="00D6775A" w:rsidP="00F84492">
            <w:pPr>
              <w:jc w:val="center"/>
              <w:rPr>
                <w:rFonts w:ascii="宋体" w:cs="Arial Unicode MS"/>
                <w:sz w:val="24"/>
              </w:rPr>
            </w:pPr>
            <w:r w:rsidRPr="00787F9F">
              <w:rPr>
                <w:rFonts w:ascii="宋体"/>
              </w:rPr>
              <w:t>-</w:t>
            </w:r>
          </w:p>
        </w:tc>
        <w:tc>
          <w:tcPr>
            <w:tcW w:w="1335" w:type="dxa"/>
            <w:tcBorders>
              <w:top w:val="single" w:sz="4" w:space="0" w:color="auto"/>
              <w:left w:val="nil"/>
              <w:bottom w:val="single" w:sz="4" w:space="0" w:color="auto"/>
              <w:right w:val="single" w:sz="4" w:space="0" w:color="auto"/>
            </w:tcBorders>
            <w:vAlign w:val="bottom"/>
          </w:tcPr>
          <w:p w:rsidR="00D6775A" w:rsidRPr="00787F9F" w:rsidRDefault="00D6775A" w:rsidP="00F84492">
            <w:pPr>
              <w:jc w:val="center"/>
              <w:rPr>
                <w:rFonts w:ascii="宋体" w:cs="Arial Unicode MS"/>
                <w:sz w:val="24"/>
              </w:rPr>
            </w:pPr>
            <w:r w:rsidRPr="00787F9F">
              <w:rPr>
                <w:rFonts w:ascii="宋体"/>
              </w:rPr>
              <w:t>-</w:t>
            </w:r>
          </w:p>
        </w:tc>
        <w:tc>
          <w:tcPr>
            <w:tcW w:w="14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4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4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D6775A" w:rsidRPr="00787F9F" w:rsidRDefault="00D6775A" w:rsidP="00F84492">
            <w:pPr>
              <w:jc w:val="center"/>
              <w:rPr>
                <w:rFonts w:ascii="宋体" w:cs="Arial Unicode MS"/>
                <w:sz w:val="24"/>
              </w:rPr>
            </w:pPr>
            <w:r w:rsidRPr="00787F9F">
              <w:rPr>
                <w:rFonts w:ascii="宋体" w:hAnsi="宋体" w:hint="eastAsia"/>
              </w:rPr>
              <w:t xml:space="preserve">　</w:t>
            </w:r>
          </w:p>
        </w:tc>
        <w:tc>
          <w:tcPr>
            <w:tcW w:w="1260" w:type="dxa"/>
            <w:tcBorders>
              <w:top w:val="nil"/>
              <w:left w:val="nil"/>
              <w:bottom w:val="single" w:sz="4" w:space="0" w:color="auto"/>
              <w:right w:val="single" w:sz="4" w:space="0" w:color="auto"/>
            </w:tcBorders>
          </w:tcPr>
          <w:p w:rsidR="00D6775A" w:rsidRPr="00787F9F" w:rsidRDefault="00D6775A" w:rsidP="00F84492">
            <w:pPr>
              <w:jc w:val="center"/>
              <w:rPr>
                <w:rFonts w:ascii="宋体"/>
              </w:rPr>
            </w:pPr>
          </w:p>
        </w:tc>
      </w:tr>
      <w:tr w:rsidR="00D6775A" w:rsidRPr="00787F9F" w:rsidTr="00F84492">
        <w:trPr>
          <w:trHeight w:val="300"/>
        </w:trPr>
        <w:tc>
          <w:tcPr>
            <w:tcW w:w="15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D6775A" w:rsidRPr="00787F9F" w:rsidRDefault="00D6775A" w:rsidP="00F84492">
            <w:pPr>
              <w:jc w:val="center"/>
              <w:rPr>
                <w:rFonts w:ascii="宋体" w:cs="Arial Unicode MS"/>
                <w:b/>
                <w:bCs/>
                <w:sz w:val="24"/>
              </w:rPr>
            </w:pPr>
            <w:r w:rsidRPr="00787F9F">
              <w:rPr>
                <w:rFonts w:ascii="宋体" w:hAnsi="宋体" w:hint="eastAsia"/>
                <w:b/>
                <w:bCs/>
              </w:rPr>
              <w:t>总计</w:t>
            </w:r>
          </w:p>
        </w:tc>
        <w:tc>
          <w:tcPr>
            <w:tcW w:w="12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D6775A" w:rsidRPr="00787F9F" w:rsidRDefault="00D6775A" w:rsidP="00F84492">
            <w:pPr>
              <w:jc w:val="center"/>
              <w:rPr>
                <w:rFonts w:ascii="宋体" w:cs="Arial Unicode MS"/>
                <w:sz w:val="24"/>
              </w:rPr>
            </w:pPr>
            <w:r w:rsidRPr="00787F9F">
              <w:rPr>
                <w:rFonts w:ascii="宋体"/>
              </w:rPr>
              <w:t>-</w:t>
            </w:r>
          </w:p>
        </w:tc>
        <w:tc>
          <w:tcPr>
            <w:tcW w:w="15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D6775A" w:rsidRPr="00787F9F" w:rsidRDefault="00D6775A" w:rsidP="00F84492">
            <w:pPr>
              <w:jc w:val="center"/>
              <w:rPr>
                <w:rFonts w:ascii="宋体" w:cs="Arial Unicode MS"/>
                <w:sz w:val="24"/>
              </w:rPr>
            </w:pPr>
            <w:r w:rsidRPr="00787F9F">
              <w:rPr>
                <w:rFonts w:ascii="宋体"/>
              </w:rPr>
              <w:t>-</w:t>
            </w:r>
          </w:p>
        </w:tc>
        <w:tc>
          <w:tcPr>
            <w:tcW w:w="1335" w:type="dxa"/>
            <w:tcBorders>
              <w:top w:val="single" w:sz="4" w:space="0" w:color="auto"/>
              <w:left w:val="nil"/>
              <w:bottom w:val="single" w:sz="4" w:space="0" w:color="auto"/>
              <w:right w:val="single" w:sz="4" w:space="0" w:color="auto"/>
            </w:tcBorders>
            <w:vAlign w:val="bottom"/>
          </w:tcPr>
          <w:p w:rsidR="00D6775A" w:rsidRPr="00787F9F" w:rsidRDefault="00D6775A" w:rsidP="00F84492">
            <w:pPr>
              <w:jc w:val="center"/>
              <w:rPr>
                <w:rFonts w:ascii="宋体" w:cs="Arial Unicode MS"/>
                <w:sz w:val="24"/>
              </w:rPr>
            </w:pPr>
            <w:r w:rsidRPr="00787F9F">
              <w:rPr>
                <w:rFonts w:ascii="宋体"/>
              </w:rPr>
              <w:t>-</w:t>
            </w:r>
          </w:p>
        </w:tc>
        <w:tc>
          <w:tcPr>
            <w:tcW w:w="1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4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D6775A" w:rsidRPr="00787F9F" w:rsidRDefault="00D6775A" w:rsidP="00F84492">
            <w:pPr>
              <w:rPr>
                <w:rFonts w:ascii="宋体" w:cs="Arial Unicode MS"/>
                <w:sz w:val="24"/>
              </w:rPr>
            </w:pPr>
            <w:r w:rsidRPr="00787F9F">
              <w:rPr>
                <w:rFonts w:ascii="宋体" w:hAnsi="宋体" w:hint="eastAsia"/>
              </w:rPr>
              <w:t xml:space="preserve">　</w:t>
            </w:r>
          </w:p>
        </w:tc>
        <w:tc>
          <w:tcPr>
            <w:tcW w:w="14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D6775A" w:rsidRPr="00787F9F" w:rsidRDefault="00D6775A" w:rsidP="00F84492">
            <w:pPr>
              <w:jc w:val="center"/>
              <w:rPr>
                <w:rFonts w:ascii="宋体" w:cs="Arial Unicode MS"/>
                <w:sz w:val="24"/>
              </w:rPr>
            </w:pPr>
            <w:r w:rsidRPr="00787F9F">
              <w:rPr>
                <w:rFonts w:ascii="宋体" w:hAnsi="宋体" w:hint="eastAsia"/>
              </w:rPr>
              <w:t xml:space="preserve">　</w:t>
            </w:r>
          </w:p>
        </w:tc>
        <w:tc>
          <w:tcPr>
            <w:tcW w:w="1260" w:type="dxa"/>
            <w:tcBorders>
              <w:top w:val="single" w:sz="4" w:space="0" w:color="auto"/>
              <w:left w:val="nil"/>
              <w:bottom w:val="single" w:sz="4" w:space="0" w:color="auto"/>
              <w:right w:val="single" w:sz="4" w:space="0" w:color="auto"/>
            </w:tcBorders>
          </w:tcPr>
          <w:p w:rsidR="00D6775A" w:rsidRPr="00787F9F" w:rsidRDefault="00D6775A" w:rsidP="00F84492">
            <w:pPr>
              <w:jc w:val="center"/>
              <w:rPr>
                <w:rFonts w:ascii="宋体"/>
              </w:rPr>
            </w:pPr>
          </w:p>
        </w:tc>
      </w:tr>
    </w:tbl>
    <w:p w:rsidR="00D6775A" w:rsidRPr="00787F9F" w:rsidRDefault="00D6775A" w:rsidP="00787F9F">
      <w:pPr>
        <w:tabs>
          <w:tab w:val="num" w:pos="1260"/>
        </w:tabs>
        <w:spacing w:line="360" w:lineRule="auto"/>
        <w:ind w:firstLineChars="200" w:firstLine="420"/>
        <w:rPr>
          <w:rFonts w:ascii="宋体"/>
        </w:rPr>
      </w:pPr>
      <w:r w:rsidRPr="00787F9F">
        <w:rPr>
          <w:rFonts w:ascii="宋体" w:hAnsi="宋体" w:hint="eastAsia"/>
        </w:rPr>
        <w:t>注</w:t>
      </w:r>
      <w:r w:rsidRPr="00787F9F">
        <w:rPr>
          <w:rFonts w:ascii="宋体" w:hAnsi="宋体"/>
        </w:rPr>
        <w:t>1</w:t>
      </w:r>
      <w:r w:rsidRPr="00787F9F">
        <w:rPr>
          <w:rFonts w:ascii="宋体" w:hAnsi="宋体" w:hint="eastAsia"/>
        </w:rPr>
        <w:t>：上市公司的子公司及其附属企业非经营性占用上市公司资金，通常属于母子公司间的资金往来</w:t>
      </w:r>
      <w:r w:rsidR="00BF6888">
        <w:rPr>
          <w:rFonts w:ascii="宋体" w:hAnsi="宋体" w:hint="eastAsia"/>
        </w:rPr>
        <w:t>或者</w:t>
      </w:r>
      <w:r w:rsidRPr="00787F9F">
        <w:rPr>
          <w:rFonts w:ascii="宋体" w:hAnsi="宋体" w:hint="eastAsia"/>
        </w:rPr>
        <w:t>财务资助行为，与控股股东、实际控制人及其附属企业等关联方违规非经营性占用上市公司资金可能存在本质差别，请会计师事务所在出具专项说明时予以关注。</w:t>
      </w:r>
    </w:p>
    <w:p w:rsidR="00D6775A" w:rsidRPr="00787F9F" w:rsidRDefault="00D6775A" w:rsidP="00787F9F">
      <w:pPr>
        <w:tabs>
          <w:tab w:val="num" w:pos="1260"/>
        </w:tabs>
        <w:spacing w:line="360" w:lineRule="auto"/>
        <w:ind w:firstLineChars="200" w:firstLine="420"/>
        <w:rPr>
          <w:rFonts w:ascii="宋体"/>
        </w:rPr>
      </w:pPr>
      <w:r w:rsidRPr="00787F9F">
        <w:rPr>
          <w:rFonts w:ascii="宋体" w:hAnsi="宋体" w:hint="eastAsia"/>
        </w:rPr>
        <w:t>注</w:t>
      </w:r>
      <w:r w:rsidRPr="00787F9F">
        <w:rPr>
          <w:rFonts w:ascii="宋体" w:hAnsi="宋体"/>
        </w:rPr>
        <w:t>2</w:t>
      </w:r>
      <w:r w:rsidRPr="00787F9F">
        <w:rPr>
          <w:rFonts w:ascii="宋体" w:hAnsi="宋体" w:hint="eastAsia"/>
        </w:rPr>
        <w:t>：有关表格的填报要求如下：</w:t>
      </w:r>
    </w:p>
    <w:p w:rsidR="00D6775A" w:rsidRPr="00787F9F" w:rsidRDefault="00D6775A" w:rsidP="00787F9F">
      <w:pPr>
        <w:tabs>
          <w:tab w:val="num" w:pos="1260"/>
        </w:tabs>
        <w:spacing w:line="360" w:lineRule="auto"/>
        <w:ind w:firstLineChars="200" w:firstLine="420"/>
        <w:rPr>
          <w:rFonts w:ascii="宋体"/>
        </w:rPr>
      </w:pPr>
      <w:r w:rsidRPr="00787F9F">
        <w:rPr>
          <w:rFonts w:ascii="宋体" w:hAnsi="宋体"/>
        </w:rPr>
        <w:lastRenderedPageBreak/>
        <w:t>1</w:t>
      </w:r>
      <w:r w:rsidRPr="00787F9F">
        <w:rPr>
          <w:rFonts w:ascii="宋体" w:hAnsi="宋体" w:hint="eastAsia"/>
        </w:rPr>
        <w:t>、“控股股东、实际控制人及其附属企业”包括以下几种情形：（</w:t>
      </w:r>
      <w:r w:rsidRPr="00787F9F">
        <w:rPr>
          <w:rFonts w:ascii="宋体" w:hAnsi="宋体"/>
        </w:rPr>
        <w:t>1</w:t>
      </w:r>
      <w:r w:rsidRPr="00787F9F">
        <w:rPr>
          <w:rFonts w:ascii="宋体" w:hAnsi="宋体" w:hint="eastAsia"/>
        </w:rPr>
        <w:t>）实际控制人；（</w:t>
      </w:r>
      <w:r w:rsidRPr="00787F9F">
        <w:rPr>
          <w:rFonts w:ascii="宋体" w:hAnsi="宋体"/>
        </w:rPr>
        <w:t>2</w:t>
      </w:r>
      <w:r w:rsidRPr="00787F9F">
        <w:rPr>
          <w:rFonts w:ascii="宋体" w:hAnsi="宋体" w:hint="eastAsia"/>
        </w:rPr>
        <w:t>）实际控制人控制的法人；（</w:t>
      </w:r>
      <w:r w:rsidRPr="00787F9F">
        <w:rPr>
          <w:rFonts w:ascii="宋体" w:hAnsi="宋体"/>
        </w:rPr>
        <w:t>3</w:t>
      </w:r>
      <w:r w:rsidRPr="00787F9F">
        <w:rPr>
          <w:rFonts w:ascii="宋体" w:hAnsi="宋体" w:hint="eastAsia"/>
        </w:rPr>
        <w:t>）控股股东；（</w:t>
      </w:r>
      <w:r w:rsidRPr="00787F9F">
        <w:rPr>
          <w:rFonts w:ascii="宋体" w:hAnsi="宋体"/>
        </w:rPr>
        <w:t>4</w:t>
      </w:r>
      <w:r w:rsidRPr="00787F9F">
        <w:rPr>
          <w:rFonts w:ascii="宋体" w:hAnsi="宋体" w:hint="eastAsia"/>
        </w:rPr>
        <w:t>）控股股东控制的法人；（</w:t>
      </w:r>
      <w:r w:rsidRPr="00787F9F">
        <w:rPr>
          <w:rFonts w:ascii="宋体" w:hAnsi="宋体"/>
        </w:rPr>
        <w:t>5</w:t>
      </w:r>
      <w:r w:rsidRPr="00787F9F">
        <w:rPr>
          <w:rFonts w:ascii="宋体" w:hAnsi="宋体" w:hint="eastAsia"/>
        </w:rPr>
        <w:t>）控股股东、实际控制人的其他附属企业。</w:t>
      </w:r>
      <w:r w:rsidRPr="00787F9F">
        <w:rPr>
          <w:rFonts w:ascii="宋体" w:hAnsi="宋体"/>
        </w:rPr>
        <w:t xml:space="preserve"> </w:t>
      </w:r>
    </w:p>
    <w:p w:rsidR="00D6775A" w:rsidRPr="00787F9F" w:rsidRDefault="00D6775A" w:rsidP="00787F9F">
      <w:pPr>
        <w:tabs>
          <w:tab w:val="num" w:pos="1260"/>
        </w:tabs>
        <w:spacing w:line="360" w:lineRule="auto"/>
        <w:ind w:firstLineChars="200" w:firstLine="420"/>
        <w:rPr>
          <w:rFonts w:ascii="宋体"/>
        </w:rPr>
      </w:pPr>
      <w:r w:rsidRPr="00787F9F">
        <w:rPr>
          <w:rFonts w:ascii="宋体" w:hAnsi="宋体"/>
        </w:rPr>
        <w:t>2</w:t>
      </w:r>
      <w:r w:rsidRPr="00787F9F">
        <w:rPr>
          <w:rFonts w:ascii="宋体" w:hAnsi="宋体" w:hint="eastAsia"/>
        </w:rPr>
        <w:t>、“关联自然人及其控制的法人”按照《股票上市规则》第</w:t>
      </w:r>
      <w:r w:rsidRPr="00787F9F">
        <w:rPr>
          <w:rFonts w:ascii="宋体" w:hAnsi="宋体"/>
        </w:rPr>
        <w:t>10.1.3</w:t>
      </w:r>
      <w:r w:rsidRPr="00787F9F">
        <w:rPr>
          <w:rFonts w:ascii="宋体" w:hAnsi="宋体" w:hint="eastAsia"/>
        </w:rPr>
        <w:t>条和第</w:t>
      </w:r>
      <w:r w:rsidRPr="00787F9F">
        <w:rPr>
          <w:rFonts w:ascii="宋体" w:hAnsi="宋体"/>
        </w:rPr>
        <w:t>10.1.5</w:t>
      </w:r>
      <w:r w:rsidRPr="00787F9F">
        <w:rPr>
          <w:rFonts w:ascii="宋体" w:hAnsi="宋体" w:hint="eastAsia"/>
        </w:rPr>
        <w:t>条的标准认定。关联自然人担任董事</w:t>
      </w:r>
      <w:r w:rsidR="00BF6888">
        <w:rPr>
          <w:rFonts w:ascii="宋体" w:hAnsi="宋体" w:hint="eastAsia"/>
        </w:rPr>
        <w:t>或者</w:t>
      </w:r>
      <w:r w:rsidRPr="00787F9F">
        <w:rPr>
          <w:rFonts w:ascii="宋体" w:hAnsi="宋体" w:hint="eastAsia"/>
        </w:rPr>
        <w:t>高级管理人员的、除上市公司控股子公司以外的法人，也</w:t>
      </w:r>
      <w:r w:rsidR="008E3AAA">
        <w:rPr>
          <w:rFonts w:ascii="宋体" w:hAnsi="宋体" w:hint="eastAsia"/>
        </w:rPr>
        <w:t>应当</w:t>
      </w:r>
      <w:r w:rsidRPr="00787F9F">
        <w:rPr>
          <w:rFonts w:ascii="宋体" w:hAnsi="宋体" w:hint="eastAsia"/>
        </w:rPr>
        <w:t>作为关联自然人控制的法人。若关联自然人同时是上市公司控股股东</w:t>
      </w:r>
      <w:r w:rsidR="00BF6888">
        <w:rPr>
          <w:rFonts w:ascii="宋体" w:hAnsi="宋体" w:hint="eastAsia"/>
        </w:rPr>
        <w:t>或者</w:t>
      </w:r>
      <w:r w:rsidRPr="00787F9F">
        <w:rPr>
          <w:rFonts w:ascii="宋体" w:hAnsi="宋体" w:hint="eastAsia"/>
        </w:rPr>
        <w:t>实际控制人的，相关资金占用情况</w:t>
      </w:r>
      <w:r w:rsidR="008E3AAA">
        <w:rPr>
          <w:rFonts w:ascii="宋体" w:hAnsi="宋体" w:hint="eastAsia"/>
        </w:rPr>
        <w:t>应当</w:t>
      </w:r>
      <w:r w:rsidRPr="00787F9F">
        <w:rPr>
          <w:rFonts w:ascii="宋体" w:hAnsi="宋体" w:hint="eastAsia"/>
        </w:rPr>
        <w:t>在“控股股东、实际控制人及其附属企业”占用资金中反映。</w:t>
      </w:r>
    </w:p>
    <w:p w:rsidR="00D6775A" w:rsidRPr="00787F9F" w:rsidRDefault="00D6775A" w:rsidP="00787F9F">
      <w:pPr>
        <w:tabs>
          <w:tab w:val="num" w:pos="1260"/>
        </w:tabs>
        <w:spacing w:line="360" w:lineRule="auto"/>
        <w:ind w:firstLineChars="200" w:firstLine="420"/>
        <w:rPr>
          <w:rFonts w:ascii="宋体"/>
        </w:rPr>
      </w:pPr>
      <w:r w:rsidRPr="00787F9F">
        <w:rPr>
          <w:rFonts w:ascii="宋体" w:hAnsi="宋体"/>
        </w:rPr>
        <w:t>3</w:t>
      </w:r>
      <w:r w:rsidRPr="00787F9F">
        <w:rPr>
          <w:rFonts w:ascii="宋体" w:hAnsi="宋体" w:hint="eastAsia"/>
        </w:rPr>
        <w:t>、“其他关联人及其附属企业”包括《股票上市规则》第</w:t>
      </w:r>
      <w:r w:rsidRPr="00787F9F">
        <w:rPr>
          <w:rFonts w:ascii="宋体" w:hAnsi="宋体"/>
        </w:rPr>
        <w:t>10.1.6</w:t>
      </w:r>
      <w:r w:rsidRPr="00787F9F">
        <w:rPr>
          <w:rFonts w:ascii="宋体" w:hAnsi="宋体" w:hint="eastAsia"/>
        </w:rPr>
        <w:t>条认定的关联人、持有上市公司</w:t>
      </w:r>
      <w:r w:rsidRPr="00787F9F">
        <w:rPr>
          <w:rFonts w:ascii="宋体" w:hAnsi="宋体"/>
        </w:rPr>
        <w:t>5</w:t>
      </w:r>
      <w:r>
        <w:rPr>
          <w:rFonts w:ascii="宋体" w:hAnsi="宋体" w:hint="eastAsia"/>
        </w:rPr>
        <w:t>％</w:t>
      </w:r>
      <w:r w:rsidRPr="00787F9F">
        <w:rPr>
          <w:rFonts w:ascii="宋体" w:hAnsi="宋体" w:hint="eastAsia"/>
        </w:rPr>
        <w:t>以上股份的法人及其一致行动人、其他关联人。</w:t>
      </w:r>
    </w:p>
    <w:p w:rsidR="00D6775A" w:rsidRPr="00787F9F" w:rsidRDefault="00D6775A" w:rsidP="00787F9F">
      <w:pPr>
        <w:tabs>
          <w:tab w:val="num" w:pos="1260"/>
        </w:tabs>
        <w:spacing w:line="360" w:lineRule="auto"/>
        <w:ind w:firstLineChars="200" w:firstLine="420"/>
        <w:rPr>
          <w:rFonts w:ascii="宋体"/>
        </w:rPr>
      </w:pPr>
      <w:r w:rsidRPr="00787F9F">
        <w:rPr>
          <w:rFonts w:ascii="宋体" w:hAnsi="宋体"/>
        </w:rPr>
        <w:t>4</w:t>
      </w:r>
      <w:r w:rsidRPr="00787F9F">
        <w:rPr>
          <w:rFonts w:ascii="宋体" w:hAnsi="宋体" w:hint="eastAsia"/>
        </w:rPr>
        <w:t>、“上市公司的子公司及其附属企业”包括以下几种情形：（</w:t>
      </w:r>
      <w:r w:rsidRPr="00787F9F">
        <w:rPr>
          <w:rFonts w:ascii="宋体" w:hAnsi="宋体"/>
        </w:rPr>
        <w:t>1</w:t>
      </w:r>
      <w:r w:rsidRPr="00787F9F">
        <w:rPr>
          <w:rFonts w:ascii="宋体" w:hAnsi="宋体" w:hint="eastAsia"/>
        </w:rPr>
        <w:t>）控股子公司及其控制的法人；（</w:t>
      </w:r>
      <w:r w:rsidRPr="00787F9F">
        <w:rPr>
          <w:rFonts w:ascii="宋体" w:hAnsi="宋体"/>
        </w:rPr>
        <w:t>2</w:t>
      </w:r>
      <w:r w:rsidRPr="00787F9F">
        <w:rPr>
          <w:rFonts w:ascii="宋体" w:hAnsi="宋体" w:hint="eastAsia"/>
        </w:rPr>
        <w:t>）参股子公司及其控制的法人；（</w:t>
      </w:r>
      <w:r w:rsidRPr="00787F9F">
        <w:rPr>
          <w:rFonts w:ascii="宋体" w:hAnsi="宋体"/>
        </w:rPr>
        <w:t>3</w:t>
      </w:r>
      <w:r w:rsidRPr="00787F9F">
        <w:rPr>
          <w:rFonts w:ascii="宋体" w:hAnsi="宋体" w:hint="eastAsia"/>
        </w:rPr>
        <w:t>）上市公司的其他附属企业。</w:t>
      </w:r>
    </w:p>
    <w:p w:rsidR="00D6775A" w:rsidRPr="00787F9F" w:rsidRDefault="00D6775A" w:rsidP="00787F9F">
      <w:pPr>
        <w:tabs>
          <w:tab w:val="num" w:pos="1260"/>
        </w:tabs>
        <w:spacing w:line="360" w:lineRule="auto"/>
        <w:ind w:firstLineChars="200" w:firstLine="420"/>
        <w:rPr>
          <w:rFonts w:ascii="宋体"/>
        </w:rPr>
      </w:pPr>
      <w:r w:rsidRPr="00787F9F">
        <w:rPr>
          <w:rFonts w:ascii="宋体" w:hAnsi="宋体"/>
        </w:rPr>
        <w:t>5</w:t>
      </w:r>
      <w:r w:rsidRPr="00787F9F">
        <w:rPr>
          <w:rFonts w:ascii="宋体" w:hAnsi="宋体" w:hint="eastAsia"/>
        </w:rPr>
        <w:t>、会计科目包括应收账款、其他应收款、预付账款、应收票据和其他会计科目。如资金占用情况在应付账款、其他应付款等科目的借方核算，其借方金额</w:t>
      </w:r>
      <w:r w:rsidR="008E3AAA">
        <w:rPr>
          <w:rFonts w:ascii="宋体" w:hAnsi="宋体" w:hint="eastAsia"/>
        </w:rPr>
        <w:t>应当</w:t>
      </w:r>
      <w:r w:rsidRPr="00787F9F">
        <w:rPr>
          <w:rFonts w:ascii="宋体" w:hAnsi="宋体" w:hint="eastAsia"/>
        </w:rPr>
        <w:t>在表格中按正数填列，并在“上市公司核算的会计科目”一栏填列为“其他会计科目”。</w:t>
      </w:r>
    </w:p>
    <w:p w:rsidR="00D6775A" w:rsidRPr="00787F9F" w:rsidRDefault="00D6775A" w:rsidP="00787F9F">
      <w:pPr>
        <w:tabs>
          <w:tab w:val="num" w:pos="1260"/>
        </w:tabs>
        <w:spacing w:line="360" w:lineRule="auto"/>
        <w:ind w:firstLineChars="200" w:firstLine="420"/>
        <w:rPr>
          <w:rFonts w:ascii="宋体"/>
        </w:rPr>
      </w:pPr>
      <w:r w:rsidRPr="00787F9F">
        <w:rPr>
          <w:rFonts w:ascii="宋体" w:hAnsi="宋体"/>
        </w:rPr>
        <w:t>6</w:t>
      </w:r>
      <w:r w:rsidRPr="00787F9F">
        <w:rPr>
          <w:rFonts w:ascii="宋体" w:hAnsi="宋体" w:hint="eastAsia"/>
        </w:rPr>
        <w:t>、资金占用的性质包括经营性占用和非经营性占用。根据中国证监会《关于集中解决上市公司资金被占用和违规担保问题的通知》（证监公司字</w:t>
      </w:r>
      <w:r w:rsidRPr="00787F9F">
        <w:rPr>
          <w:rFonts w:ascii="宋体" w:hAnsi="宋体"/>
        </w:rPr>
        <w:t>[2005]37</w:t>
      </w:r>
      <w:r w:rsidRPr="00787F9F">
        <w:rPr>
          <w:rFonts w:ascii="宋体" w:hAnsi="宋体" w:hint="eastAsia"/>
        </w:rPr>
        <w:t>号），非经营性占用资金是指上市公司为实际控制人、控股股东及其附属企业垫付的工资、福利、保险、广告等费用和其他支出；代实际控制人、控股股东及其附属企业偿还债务而支付的资金；有偿</w:t>
      </w:r>
      <w:r w:rsidR="00BF6888">
        <w:rPr>
          <w:rFonts w:ascii="宋体" w:hAnsi="宋体" w:hint="eastAsia"/>
        </w:rPr>
        <w:t>或者</w:t>
      </w:r>
      <w:r w:rsidRPr="00787F9F">
        <w:rPr>
          <w:rFonts w:ascii="宋体" w:hAnsi="宋体" w:hint="eastAsia"/>
        </w:rPr>
        <w:t>无偿直接</w:t>
      </w:r>
      <w:r w:rsidR="00BF6888">
        <w:rPr>
          <w:rFonts w:ascii="宋体" w:hAnsi="宋体" w:hint="eastAsia"/>
        </w:rPr>
        <w:t>或者</w:t>
      </w:r>
      <w:r w:rsidRPr="00787F9F">
        <w:rPr>
          <w:rFonts w:ascii="宋体" w:hAnsi="宋体" w:hint="eastAsia"/>
        </w:rPr>
        <w:t>间接拆借给实际控制人、控股股东及其附属企业的资金；为实际控制人、控股股东及其附属企业承担担保责任而形成的债权；其他在没有商品和劳务对价情况下提供给实际控制人、控股股东及其附属企业使用的资金。</w:t>
      </w:r>
    </w:p>
    <w:p w:rsidR="00D6775A" w:rsidRPr="00787F9F" w:rsidRDefault="00D6775A" w:rsidP="00787F9F">
      <w:pPr>
        <w:tabs>
          <w:tab w:val="num" w:pos="1260"/>
        </w:tabs>
        <w:spacing w:line="360" w:lineRule="auto"/>
        <w:ind w:firstLineChars="200" w:firstLine="420"/>
        <w:rPr>
          <w:rFonts w:ascii="宋体"/>
        </w:rPr>
      </w:pPr>
      <w:r w:rsidRPr="00787F9F">
        <w:rPr>
          <w:rFonts w:ascii="宋体" w:hAnsi="宋体"/>
        </w:rPr>
        <w:t>7</w:t>
      </w:r>
      <w:r w:rsidRPr="00787F9F">
        <w:rPr>
          <w:rFonts w:ascii="宋体" w:hAnsi="宋体" w:hint="eastAsia"/>
        </w:rPr>
        <w:t>、“控股股东、实际控制人及其附属企业”、“关联自然人及其控制的法人”、“其他关联人及其附属企业”占用上市公司资金情况，</w:t>
      </w:r>
      <w:r w:rsidR="008E3AAA">
        <w:rPr>
          <w:rFonts w:ascii="宋体" w:hAnsi="宋体" w:hint="eastAsia"/>
        </w:rPr>
        <w:t>应当</w:t>
      </w:r>
      <w:r w:rsidRPr="00787F9F">
        <w:rPr>
          <w:rFonts w:ascii="宋体" w:hAnsi="宋体" w:hint="eastAsia"/>
        </w:rPr>
        <w:t>包括占用纳入上市公司合并报表范围的控股子公司资金的情况。“上市公司的子公司及其附属企业”占用上市公司资金情况，仅需要填列“非经营性占用”的情况。</w:t>
      </w:r>
    </w:p>
    <w:p w:rsidR="00D6775A" w:rsidRPr="00787F9F" w:rsidRDefault="00D6775A" w:rsidP="00787F9F">
      <w:pPr>
        <w:tabs>
          <w:tab w:val="num" w:pos="1260"/>
        </w:tabs>
        <w:spacing w:line="560" w:lineRule="exact"/>
        <w:rPr>
          <w:rFonts w:ascii="宋体"/>
        </w:rPr>
      </w:pPr>
    </w:p>
    <w:p w:rsidR="00D6775A" w:rsidRPr="00787F9F" w:rsidRDefault="00D6775A" w:rsidP="00787F9F">
      <w:pPr>
        <w:tabs>
          <w:tab w:val="num" w:pos="1260"/>
        </w:tabs>
        <w:spacing w:line="560" w:lineRule="exact"/>
        <w:ind w:firstLineChars="200" w:firstLine="420"/>
        <w:rPr>
          <w:rFonts w:ascii="宋体"/>
        </w:rPr>
        <w:sectPr w:rsidR="00D6775A" w:rsidRPr="00787F9F" w:rsidSect="004269DA">
          <w:footerReference w:type="even" r:id="rId11"/>
          <w:footerReference w:type="default" r:id="rId12"/>
          <w:pgSz w:w="16838" w:h="11906" w:orient="landscape"/>
          <w:pgMar w:top="1797" w:right="1440" w:bottom="1797" w:left="1440" w:header="851" w:footer="992" w:gutter="0"/>
          <w:cols w:space="425"/>
          <w:docGrid w:type="lines" w:linePitch="312"/>
        </w:sectPr>
      </w:pPr>
    </w:p>
    <w:p w:rsidR="00D6775A" w:rsidRPr="004E066D" w:rsidRDefault="00D6775A" w:rsidP="00787F9F">
      <w:pPr>
        <w:autoSpaceDE w:val="0"/>
        <w:autoSpaceDN w:val="0"/>
        <w:adjustRightInd w:val="0"/>
        <w:spacing w:line="360" w:lineRule="auto"/>
        <w:rPr>
          <w:rFonts w:ascii="宋体"/>
          <w:b/>
          <w:sz w:val="24"/>
          <w:szCs w:val="24"/>
        </w:rPr>
      </w:pPr>
      <w:r w:rsidRPr="004E066D">
        <w:rPr>
          <w:rFonts w:ascii="宋体" w:hAnsi="宋体" w:hint="eastAsia"/>
          <w:b/>
          <w:sz w:val="24"/>
          <w:szCs w:val="24"/>
        </w:rPr>
        <w:lastRenderedPageBreak/>
        <w:t>附件五：独立董事对担保事项的专项说明内容</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w:t>
      </w:r>
      <w:r w:rsidRPr="00CB401B">
        <w:rPr>
          <w:rFonts w:ascii="宋体" w:hAnsi="宋体"/>
          <w:sz w:val="24"/>
          <w:szCs w:val="24"/>
        </w:rPr>
        <w:t>1</w:t>
      </w:r>
      <w:r w:rsidRPr="00CB401B">
        <w:rPr>
          <w:rFonts w:ascii="宋体" w:hAnsi="宋体" w:hint="eastAsia"/>
          <w:sz w:val="24"/>
          <w:szCs w:val="24"/>
        </w:rPr>
        <w:t>）每笔担保的主要情况，包括担保提供方、担保对象、担保类型、担保期限、担保合同签署时间、审议批准的担保额度、实际担保金额以及担保债务逾期情况；</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w:t>
      </w:r>
      <w:r w:rsidRPr="00CB401B">
        <w:rPr>
          <w:rFonts w:ascii="宋体" w:hAnsi="宋体"/>
          <w:sz w:val="24"/>
          <w:szCs w:val="24"/>
        </w:rPr>
        <w:t>2</w:t>
      </w:r>
      <w:r w:rsidRPr="00CB401B">
        <w:rPr>
          <w:rFonts w:ascii="宋体" w:hAnsi="宋体" w:hint="eastAsia"/>
          <w:sz w:val="24"/>
          <w:szCs w:val="24"/>
        </w:rPr>
        <w:t>）上市公司对外担保余额（不含为合并报表范围内的子公司提供的担保）及占上市公司年末经审计净资产的比例；</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w:t>
      </w:r>
      <w:r w:rsidRPr="00CB401B">
        <w:rPr>
          <w:rFonts w:ascii="宋体" w:hAnsi="宋体"/>
          <w:sz w:val="24"/>
          <w:szCs w:val="24"/>
        </w:rPr>
        <w:t>3</w:t>
      </w:r>
      <w:r w:rsidRPr="00CB401B">
        <w:rPr>
          <w:rFonts w:ascii="宋体" w:hAnsi="宋体" w:hint="eastAsia"/>
          <w:sz w:val="24"/>
          <w:szCs w:val="24"/>
        </w:rPr>
        <w:t>）上市公司对外担保余额（含为合并报表范围内的子公司提供的担保）及占上市公司年末经审计净资产的比例；</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w:t>
      </w:r>
      <w:r w:rsidRPr="00CB401B">
        <w:rPr>
          <w:rFonts w:ascii="宋体" w:hAnsi="宋体"/>
          <w:sz w:val="24"/>
          <w:szCs w:val="24"/>
        </w:rPr>
        <w:t>4</w:t>
      </w:r>
      <w:r w:rsidRPr="00CB401B">
        <w:rPr>
          <w:rFonts w:ascii="宋体" w:hAnsi="宋体" w:hint="eastAsia"/>
          <w:sz w:val="24"/>
          <w:szCs w:val="24"/>
        </w:rPr>
        <w:t>）对外担保是否按照法律法规、上市公司章程和其他相关规定履行了必要的审议程序；</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w:t>
      </w:r>
      <w:r w:rsidRPr="00CB401B">
        <w:rPr>
          <w:rFonts w:ascii="宋体" w:hAnsi="宋体"/>
          <w:sz w:val="24"/>
          <w:szCs w:val="24"/>
        </w:rPr>
        <w:t>5</w:t>
      </w:r>
      <w:r w:rsidRPr="00CB401B">
        <w:rPr>
          <w:rFonts w:ascii="宋体" w:hAnsi="宋体" w:hint="eastAsia"/>
          <w:sz w:val="24"/>
          <w:szCs w:val="24"/>
        </w:rPr>
        <w:t>）上市公司是否建立了完善的对外担保风险控制制度；</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w:t>
      </w:r>
      <w:r w:rsidRPr="00CB401B">
        <w:rPr>
          <w:rFonts w:ascii="宋体" w:hAnsi="宋体"/>
          <w:sz w:val="24"/>
          <w:szCs w:val="24"/>
        </w:rPr>
        <w:t>6</w:t>
      </w:r>
      <w:r w:rsidRPr="00CB401B">
        <w:rPr>
          <w:rFonts w:ascii="宋体" w:hAnsi="宋体" w:hint="eastAsia"/>
          <w:sz w:val="24"/>
          <w:szCs w:val="24"/>
        </w:rPr>
        <w:t>）上市公司是否充分揭示了对外担保存在的风险；</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w:t>
      </w:r>
      <w:r w:rsidRPr="00CB401B">
        <w:rPr>
          <w:rFonts w:ascii="宋体" w:hAnsi="宋体"/>
          <w:sz w:val="24"/>
          <w:szCs w:val="24"/>
        </w:rPr>
        <w:t>7</w:t>
      </w:r>
      <w:r w:rsidRPr="00CB401B">
        <w:rPr>
          <w:rFonts w:ascii="宋体" w:hAnsi="宋体" w:hint="eastAsia"/>
          <w:sz w:val="24"/>
          <w:szCs w:val="24"/>
        </w:rPr>
        <w:t>）是否有明显迹象表明上市公司可能因被担保方债务违约而承担担保责任。</w:t>
      </w:r>
    </w:p>
    <w:p w:rsidR="00D6775A" w:rsidRPr="004E066D" w:rsidRDefault="00D6775A" w:rsidP="00787F9F">
      <w:pPr>
        <w:autoSpaceDE w:val="0"/>
        <w:autoSpaceDN w:val="0"/>
        <w:adjustRightInd w:val="0"/>
        <w:spacing w:line="360" w:lineRule="auto"/>
        <w:rPr>
          <w:rFonts w:ascii="宋体"/>
          <w:b/>
        </w:rPr>
      </w:pPr>
      <w:r w:rsidRPr="00CB401B">
        <w:rPr>
          <w:rFonts w:ascii="宋体"/>
        </w:rPr>
        <w:br w:type="page"/>
      </w:r>
      <w:r w:rsidRPr="004E066D">
        <w:rPr>
          <w:rFonts w:ascii="宋体" w:hAnsi="宋体" w:hint="eastAsia"/>
          <w:b/>
          <w:sz w:val="24"/>
          <w:szCs w:val="24"/>
        </w:rPr>
        <w:lastRenderedPageBreak/>
        <w:t>附件六：内部控制规则落实自查表</w:t>
      </w:r>
    </w:p>
    <w:tbl>
      <w:tblPr>
        <w:tblW w:w="8222" w:type="dxa"/>
        <w:tblInd w:w="28" w:type="dxa"/>
        <w:tblLayout w:type="fixed"/>
        <w:tblCellMar>
          <w:left w:w="28" w:type="dxa"/>
          <w:right w:w="28" w:type="dxa"/>
        </w:tblCellMar>
        <w:tblLook w:val="0000" w:firstRow="0" w:lastRow="0" w:firstColumn="0" w:lastColumn="0" w:noHBand="0" w:noVBand="0"/>
      </w:tblPr>
      <w:tblGrid>
        <w:gridCol w:w="4395"/>
        <w:gridCol w:w="1984"/>
        <w:gridCol w:w="1134"/>
        <w:gridCol w:w="709"/>
      </w:tblGrid>
      <w:tr w:rsidR="00D6775A" w:rsidRPr="00CB401B" w:rsidTr="00F84492">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D6775A" w:rsidRPr="00CB401B" w:rsidRDefault="00D6775A" w:rsidP="00F84492">
            <w:pPr>
              <w:autoSpaceDE w:val="0"/>
              <w:autoSpaceDN w:val="0"/>
              <w:adjustRightInd w:val="0"/>
              <w:spacing w:line="360" w:lineRule="auto"/>
              <w:rPr>
                <w:rFonts w:ascii="宋体"/>
                <w:b/>
              </w:rPr>
            </w:pPr>
            <w:r w:rsidRPr="00CB401B">
              <w:rPr>
                <w:rFonts w:ascii="宋体" w:hAnsi="宋体" w:hint="eastAsia"/>
                <w:b/>
              </w:rPr>
              <w:t>内部控制规则落实自查事项</w:t>
            </w:r>
          </w:p>
        </w:tc>
        <w:tc>
          <w:tcPr>
            <w:tcW w:w="1984" w:type="dxa"/>
            <w:tcBorders>
              <w:top w:val="single" w:sz="4" w:space="0" w:color="auto"/>
              <w:left w:val="single" w:sz="4" w:space="0" w:color="auto"/>
              <w:bottom w:val="single" w:sz="4" w:space="0" w:color="auto"/>
              <w:right w:val="single" w:sz="4" w:space="0" w:color="auto"/>
            </w:tcBorders>
            <w:shd w:val="clear" w:color="auto" w:fill="D3D3D3"/>
            <w:vAlign w:val="center"/>
          </w:tcPr>
          <w:p w:rsidR="00D6775A" w:rsidRPr="00CB401B" w:rsidRDefault="00D6775A" w:rsidP="00F84492">
            <w:pPr>
              <w:jc w:val="center"/>
              <w:rPr>
                <w:rFonts w:ascii="宋体"/>
                <w:b/>
              </w:rPr>
            </w:pPr>
            <w:r w:rsidRPr="00CB401B">
              <w:rPr>
                <w:rFonts w:ascii="宋体" w:hAnsi="宋体" w:hint="eastAsia"/>
                <w:b/>
              </w:rPr>
              <w:t>是</w:t>
            </w:r>
            <w:r w:rsidRPr="00CB401B">
              <w:rPr>
                <w:rFonts w:ascii="宋体" w:hAnsi="宋体"/>
                <w:b/>
              </w:rPr>
              <w:t>/</w:t>
            </w:r>
            <w:r w:rsidRPr="00CB401B">
              <w:rPr>
                <w:rFonts w:ascii="宋体" w:hAnsi="宋体" w:hint="eastAsia"/>
                <w:b/>
              </w:rPr>
              <w:t>否</w:t>
            </w:r>
            <w:r w:rsidRPr="00CB401B">
              <w:rPr>
                <w:rFonts w:ascii="宋体" w:hAnsi="宋体"/>
                <w:b/>
              </w:rPr>
              <w:t>/</w:t>
            </w:r>
            <w:r w:rsidRPr="00CB401B">
              <w:rPr>
                <w:rFonts w:ascii="宋体" w:hAnsi="宋体" w:hint="eastAsia"/>
                <w:b/>
              </w:rPr>
              <w:t>不适用</w:t>
            </w:r>
          </w:p>
        </w:tc>
        <w:tc>
          <w:tcPr>
            <w:tcW w:w="1843"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D6775A" w:rsidRPr="00CB401B" w:rsidRDefault="00D6775A" w:rsidP="00F84492">
            <w:pPr>
              <w:jc w:val="center"/>
              <w:rPr>
                <w:rFonts w:ascii="宋体"/>
                <w:b/>
              </w:rPr>
            </w:pPr>
            <w:r w:rsidRPr="00CB401B">
              <w:rPr>
                <w:rFonts w:ascii="宋体" w:hAnsi="宋体" w:hint="eastAsia"/>
                <w:b/>
              </w:rPr>
              <w:t>说明</w:t>
            </w:r>
          </w:p>
        </w:tc>
      </w:tr>
      <w:tr w:rsidR="00D6775A" w:rsidRPr="00CB401B" w:rsidTr="00F84492">
        <w:tc>
          <w:tcPr>
            <w:tcW w:w="8222" w:type="dxa"/>
            <w:gridSpan w:val="4"/>
            <w:tcBorders>
              <w:top w:val="single" w:sz="4" w:space="0" w:color="auto"/>
              <w:left w:val="single" w:sz="4" w:space="0" w:color="auto"/>
              <w:bottom w:val="single" w:sz="4" w:space="0" w:color="auto"/>
              <w:right w:val="single" w:sz="4" w:space="0" w:color="auto"/>
            </w:tcBorders>
            <w:shd w:val="clear" w:color="auto" w:fill="D3D3D3"/>
            <w:vAlign w:val="center"/>
          </w:tcPr>
          <w:p w:rsidR="00D6775A" w:rsidRPr="00CB401B" w:rsidRDefault="00D6775A" w:rsidP="00F84492">
            <w:pPr>
              <w:jc w:val="left"/>
              <w:rPr>
                <w:rFonts w:ascii="宋体"/>
              </w:rPr>
            </w:pPr>
            <w:r w:rsidRPr="00CB401B">
              <w:rPr>
                <w:rFonts w:ascii="宋体" w:hAnsi="宋体" w:hint="eastAsia"/>
              </w:rPr>
              <w:t>一、内部审计和审计委员会运作</w:t>
            </w:r>
          </w:p>
        </w:tc>
      </w:tr>
      <w:tr w:rsidR="00D6775A" w:rsidRPr="00CB401B" w:rsidTr="00F84492">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D6775A" w:rsidRPr="00CB401B" w:rsidRDefault="00D6775A" w:rsidP="00F84492">
            <w:pPr>
              <w:jc w:val="left"/>
              <w:rPr>
                <w:rFonts w:ascii="宋体" w:hAnsi="宋体"/>
              </w:rPr>
            </w:pPr>
            <w:r w:rsidRPr="00CB401B">
              <w:rPr>
                <w:rFonts w:ascii="宋体" w:hAnsi="宋体"/>
              </w:rPr>
              <w:t>1</w:t>
            </w:r>
            <w:r w:rsidRPr="00CB401B">
              <w:rPr>
                <w:rFonts w:ascii="宋体" w:hAnsi="宋体" w:hint="eastAsia"/>
              </w:rPr>
              <w:t>、内部审计部门负责人是否为专职，并由审计委员会提名，董事会任免。</w:t>
            </w:r>
            <w:r w:rsidRPr="00CB401B">
              <w:rPr>
                <w:rFonts w:ascii="宋体" w:hAnsi="宋体"/>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hAnsi="宋体"/>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hAnsi="宋体"/>
              </w:rPr>
            </w:pPr>
          </w:p>
        </w:tc>
      </w:tr>
      <w:tr w:rsidR="00D6775A" w:rsidRPr="00CB401B" w:rsidTr="00F84492">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D6775A" w:rsidRPr="00CB401B" w:rsidRDefault="00D6775A" w:rsidP="00F84492">
            <w:pPr>
              <w:jc w:val="left"/>
              <w:rPr>
                <w:rFonts w:ascii="宋体" w:hAnsi="宋体"/>
              </w:rPr>
            </w:pPr>
            <w:r w:rsidRPr="00CB401B">
              <w:rPr>
                <w:rFonts w:ascii="宋体" w:hAnsi="宋体"/>
              </w:rPr>
              <w:t>2</w:t>
            </w:r>
            <w:r w:rsidRPr="00CB401B">
              <w:rPr>
                <w:rFonts w:ascii="宋体" w:hAnsi="宋体" w:hint="eastAsia"/>
              </w:rPr>
              <w:t>、公司是否设立独立于财务部门的内部审计部门，是否配置专职内部审计人员。</w:t>
            </w:r>
            <w:r w:rsidRPr="00CB401B">
              <w:rPr>
                <w:rFonts w:ascii="宋体" w:hAnsi="宋体"/>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hAnsi="宋体"/>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hAnsi="宋体"/>
              </w:rPr>
            </w:pPr>
          </w:p>
        </w:tc>
      </w:tr>
      <w:tr w:rsidR="00D6775A" w:rsidRPr="00CB401B" w:rsidTr="00F84492">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D6775A" w:rsidRPr="00CB401B" w:rsidRDefault="00D6775A" w:rsidP="00F84492">
            <w:pPr>
              <w:jc w:val="left"/>
              <w:rPr>
                <w:rFonts w:ascii="宋体" w:hAnsi="宋体"/>
              </w:rPr>
            </w:pPr>
            <w:r w:rsidRPr="00CB401B">
              <w:rPr>
                <w:rFonts w:ascii="宋体" w:hAnsi="宋体"/>
              </w:rPr>
              <w:t>3</w:t>
            </w:r>
            <w:r w:rsidRPr="00CB401B">
              <w:rPr>
                <w:rFonts w:ascii="宋体" w:hAnsi="宋体" w:hint="eastAsia"/>
              </w:rPr>
              <w:t>、内部审计部门是否至少每季度向审计委员会报告一次。</w:t>
            </w:r>
            <w:r w:rsidRPr="00CB401B">
              <w:rPr>
                <w:rFonts w:ascii="宋体" w:hAnsi="宋体"/>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hAnsi="宋体"/>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hAnsi="宋体"/>
              </w:rPr>
            </w:pPr>
          </w:p>
        </w:tc>
      </w:tr>
      <w:tr w:rsidR="00D6775A" w:rsidRPr="00CB401B" w:rsidTr="00F84492">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D6775A" w:rsidRPr="00CB401B" w:rsidRDefault="00D6775A" w:rsidP="00F84492">
            <w:pPr>
              <w:jc w:val="left"/>
              <w:rPr>
                <w:rFonts w:ascii="宋体" w:hAnsi="宋体"/>
              </w:rPr>
            </w:pPr>
            <w:r w:rsidRPr="00CB401B">
              <w:rPr>
                <w:rFonts w:ascii="宋体" w:hAnsi="宋体"/>
              </w:rPr>
              <w:t>4</w:t>
            </w:r>
            <w:r w:rsidRPr="00CB401B">
              <w:rPr>
                <w:rFonts w:ascii="宋体" w:hAnsi="宋体" w:hint="eastAsia"/>
              </w:rPr>
              <w:t>、内部审计部门是否至少每季度对如下事项进行一次检查：</w:t>
            </w:r>
            <w:r w:rsidRPr="00CB401B">
              <w:rPr>
                <w:rFonts w:ascii="宋体" w:hAnsi="宋体"/>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D3D3D3"/>
            <w:vAlign w:val="center"/>
          </w:tcPr>
          <w:p w:rsidR="00D6775A" w:rsidRPr="00CB401B" w:rsidRDefault="00D6775A" w:rsidP="00F84492">
            <w:pPr>
              <w:jc w:val="left"/>
              <w:rPr>
                <w:rFonts w:ascii="宋体" w:hAnsi="宋体"/>
              </w:rPr>
            </w:pPr>
            <w:r w:rsidRPr="00CB401B">
              <w:rPr>
                <w:rFonts w:ascii="宋体" w:hAnsi="宋体"/>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D6775A" w:rsidRPr="00CB401B" w:rsidRDefault="00D6775A" w:rsidP="00F84492">
            <w:pPr>
              <w:jc w:val="left"/>
              <w:rPr>
                <w:rFonts w:ascii="宋体" w:hAnsi="宋体"/>
              </w:rPr>
            </w:pPr>
            <w:r w:rsidRPr="00CB401B">
              <w:rPr>
                <w:rFonts w:ascii="宋体" w:hAnsi="宋体"/>
              </w:rPr>
              <w:t>---</w:t>
            </w:r>
          </w:p>
        </w:tc>
      </w:tr>
      <w:tr w:rsidR="00D6775A" w:rsidRPr="00CB401B" w:rsidTr="00F84492">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D6775A" w:rsidRPr="00CB401B" w:rsidRDefault="00D6775A" w:rsidP="00F84492">
            <w:pPr>
              <w:jc w:val="left"/>
              <w:rPr>
                <w:rFonts w:ascii="宋体"/>
              </w:rPr>
            </w:pPr>
            <w:r w:rsidRPr="00CB401B">
              <w:rPr>
                <w:rFonts w:ascii="宋体" w:hAnsi="宋体" w:hint="eastAsia"/>
              </w:rPr>
              <w:t>（</w:t>
            </w:r>
            <w:r w:rsidRPr="00CB401B">
              <w:rPr>
                <w:rFonts w:ascii="宋体" w:hAnsi="宋体"/>
              </w:rPr>
              <w:t>1</w:t>
            </w:r>
            <w:r w:rsidRPr="00CB401B">
              <w:rPr>
                <w:rFonts w:ascii="宋体" w:hAnsi="宋体" w:hint="eastAsia"/>
              </w:rPr>
              <w:t>）募集资金使用</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rPr>
            </w:pPr>
          </w:p>
        </w:tc>
      </w:tr>
      <w:tr w:rsidR="00D6775A" w:rsidRPr="00CB401B" w:rsidTr="00F84492">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D6775A" w:rsidRPr="00CB401B" w:rsidRDefault="00D6775A" w:rsidP="00F84492">
            <w:pPr>
              <w:jc w:val="left"/>
              <w:rPr>
                <w:rFonts w:ascii="宋体"/>
              </w:rPr>
            </w:pPr>
            <w:r w:rsidRPr="00CB401B">
              <w:rPr>
                <w:rFonts w:ascii="宋体" w:hAnsi="宋体" w:hint="eastAsia"/>
              </w:rPr>
              <w:t>（</w:t>
            </w:r>
            <w:r w:rsidRPr="00CB401B">
              <w:rPr>
                <w:rFonts w:ascii="宋体" w:hAnsi="宋体"/>
              </w:rPr>
              <w:t>2</w:t>
            </w:r>
            <w:r w:rsidRPr="00CB401B">
              <w:rPr>
                <w:rFonts w:ascii="宋体" w:hAnsi="宋体" w:hint="eastAsia"/>
              </w:rPr>
              <w:t>）对外担保</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rPr>
            </w:pPr>
          </w:p>
        </w:tc>
      </w:tr>
      <w:tr w:rsidR="00D6775A" w:rsidRPr="00CB401B" w:rsidTr="00F84492">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D6775A" w:rsidRPr="00CB401B" w:rsidRDefault="00D6775A" w:rsidP="00F84492">
            <w:pPr>
              <w:jc w:val="left"/>
              <w:rPr>
                <w:rFonts w:ascii="宋体"/>
              </w:rPr>
            </w:pPr>
            <w:r w:rsidRPr="00CB401B">
              <w:rPr>
                <w:rFonts w:ascii="宋体" w:hAnsi="宋体" w:hint="eastAsia"/>
              </w:rPr>
              <w:t>（</w:t>
            </w:r>
            <w:r w:rsidRPr="00CB401B">
              <w:rPr>
                <w:rFonts w:ascii="宋体" w:hAnsi="宋体"/>
              </w:rPr>
              <w:t>3</w:t>
            </w:r>
            <w:r w:rsidRPr="00CB401B">
              <w:rPr>
                <w:rFonts w:ascii="宋体" w:hAnsi="宋体" w:hint="eastAsia"/>
              </w:rPr>
              <w:t>）关联交易</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rPr>
            </w:pPr>
          </w:p>
        </w:tc>
      </w:tr>
      <w:tr w:rsidR="00D6775A" w:rsidRPr="00CB401B" w:rsidTr="00F84492">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D6775A" w:rsidRPr="00CB401B" w:rsidRDefault="00D6775A" w:rsidP="00F84492">
            <w:pPr>
              <w:jc w:val="left"/>
              <w:rPr>
                <w:rFonts w:ascii="宋体"/>
              </w:rPr>
            </w:pPr>
            <w:r w:rsidRPr="00CB401B">
              <w:rPr>
                <w:rFonts w:ascii="宋体" w:hAnsi="宋体" w:hint="eastAsia"/>
              </w:rPr>
              <w:t>（</w:t>
            </w:r>
            <w:r w:rsidRPr="00CB401B">
              <w:rPr>
                <w:rFonts w:ascii="宋体" w:hAnsi="宋体"/>
              </w:rPr>
              <w:t>4</w:t>
            </w:r>
            <w:r w:rsidRPr="00CB401B">
              <w:rPr>
                <w:rFonts w:ascii="宋体" w:hAnsi="宋体" w:hint="eastAsia"/>
              </w:rPr>
              <w:t>）证券投资</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rPr>
            </w:pPr>
          </w:p>
        </w:tc>
      </w:tr>
      <w:tr w:rsidR="00D6775A" w:rsidRPr="00CB401B" w:rsidTr="00F84492">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D6775A" w:rsidRPr="00CB401B" w:rsidRDefault="00D6775A" w:rsidP="00F84492">
            <w:pPr>
              <w:jc w:val="left"/>
              <w:rPr>
                <w:rFonts w:ascii="宋体"/>
              </w:rPr>
            </w:pPr>
            <w:r w:rsidRPr="00CB401B">
              <w:rPr>
                <w:rFonts w:ascii="宋体" w:hAnsi="宋体" w:hint="eastAsia"/>
              </w:rPr>
              <w:t>（</w:t>
            </w:r>
            <w:r w:rsidRPr="00CB401B">
              <w:rPr>
                <w:rFonts w:ascii="宋体" w:hAnsi="宋体"/>
              </w:rPr>
              <w:t>5</w:t>
            </w:r>
            <w:r w:rsidRPr="00CB401B">
              <w:rPr>
                <w:rFonts w:ascii="宋体" w:hAnsi="宋体" w:hint="eastAsia"/>
              </w:rPr>
              <w:t>）风险投资</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rPr>
            </w:pPr>
          </w:p>
        </w:tc>
      </w:tr>
      <w:tr w:rsidR="00D6775A" w:rsidRPr="00CB401B" w:rsidTr="00F84492">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D6775A" w:rsidRPr="00CB401B" w:rsidRDefault="00D6775A" w:rsidP="00F84492">
            <w:pPr>
              <w:jc w:val="left"/>
              <w:rPr>
                <w:rFonts w:ascii="宋体"/>
              </w:rPr>
            </w:pPr>
            <w:r w:rsidRPr="00CB401B">
              <w:rPr>
                <w:rFonts w:ascii="宋体" w:hAnsi="宋体" w:hint="eastAsia"/>
              </w:rPr>
              <w:t>（</w:t>
            </w:r>
            <w:r w:rsidRPr="00CB401B">
              <w:rPr>
                <w:rFonts w:ascii="宋体" w:hAnsi="宋体"/>
              </w:rPr>
              <w:t>6</w:t>
            </w:r>
            <w:r w:rsidRPr="00CB401B">
              <w:rPr>
                <w:rFonts w:ascii="宋体" w:hAnsi="宋体" w:hint="eastAsia"/>
              </w:rPr>
              <w:t>）对外提供财务资助</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rPr>
            </w:pPr>
          </w:p>
        </w:tc>
      </w:tr>
      <w:tr w:rsidR="00D6775A" w:rsidRPr="00CB401B" w:rsidTr="00F84492">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D6775A" w:rsidRPr="00CB401B" w:rsidRDefault="00D6775A" w:rsidP="00F84492">
            <w:pPr>
              <w:jc w:val="left"/>
              <w:rPr>
                <w:rFonts w:ascii="宋体"/>
              </w:rPr>
            </w:pPr>
            <w:r w:rsidRPr="00CB401B">
              <w:rPr>
                <w:rFonts w:ascii="宋体" w:hAnsi="宋体" w:hint="eastAsia"/>
              </w:rPr>
              <w:t>（</w:t>
            </w:r>
            <w:r w:rsidRPr="00CB401B">
              <w:rPr>
                <w:rFonts w:ascii="宋体" w:hAnsi="宋体"/>
              </w:rPr>
              <w:t>7</w:t>
            </w:r>
            <w:r w:rsidRPr="00CB401B">
              <w:rPr>
                <w:rFonts w:ascii="宋体" w:hAnsi="宋体" w:hint="eastAsia"/>
              </w:rPr>
              <w:t>）购买</w:t>
            </w:r>
            <w:r w:rsidR="00BF6888">
              <w:rPr>
                <w:rFonts w:ascii="宋体" w:hAnsi="宋体" w:hint="eastAsia"/>
              </w:rPr>
              <w:t>或者</w:t>
            </w:r>
            <w:r w:rsidRPr="00CB401B">
              <w:rPr>
                <w:rFonts w:ascii="宋体" w:hAnsi="宋体" w:hint="eastAsia"/>
              </w:rPr>
              <w:t>出售资产</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rPr>
            </w:pPr>
          </w:p>
        </w:tc>
      </w:tr>
      <w:tr w:rsidR="00D6775A" w:rsidRPr="00CB401B" w:rsidTr="00F84492">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D6775A" w:rsidRPr="00CB401B" w:rsidRDefault="00D6775A" w:rsidP="00F84492">
            <w:pPr>
              <w:jc w:val="left"/>
              <w:rPr>
                <w:rFonts w:ascii="宋体"/>
              </w:rPr>
            </w:pPr>
            <w:r w:rsidRPr="00CB401B">
              <w:rPr>
                <w:rFonts w:ascii="宋体" w:hAnsi="宋体" w:hint="eastAsia"/>
              </w:rPr>
              <w:t>（</w:t>
            </w:r>
            <w:r w:rsidRPr="00CB401B">
              <w:rPr>
                <w:rFonts w:ascii="宋体" w:hAnsi="宋体"/>
              </w:rPr>
              <w:t>8</w:t>
            </w:r>
            <w:r w:rsidRPr="00CB401B">
              <w:rPr>
                <w:rFonts w:ascii="宋体" w:hAnsi="宋体" w:hint="eastAsia"/>
              </w:rPr>
              <w:t>）对外投资</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rPr>
            </w:pPr>
          </w:p>
        </w:tc>
      </w:tr>
      <w:tr w:rsidR="00D6775A" w:rsidRPr="00CB401B" w:rsidTr="00F84492">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D6775A" w:rsidRPr="00CB401B" w:rsidRDefault="00D6775A" w:rsidP="00F84492">
            <w:pPr>
              <w:jc w:val="left"/>
              <w:rPr>
                <w:rFonts w:ascii="宋体"/>
              </w:rPr>
            </w:pPr>
            <w:r w:rsidRPr="00CB401B">
              <w:rPr>
                <w:rFonts w:ascii="宋体" w:hAnsi="宋体" w:hint="eastAsia"/>
              </w:rPr>
              <w:t>（</w:t>
            </w:r>
            <w:r w:rsidRPr="00CB401B">
              <w:rPr>
                <w:rFonts w:ascii="宋体" w:hAnsi="宋体"/>
              </w:rPr>
              <w:t>9</w:t>
            </w:r>
            <w:r w:rsidRPr="00CB401B">
              <w:rPr>
                <w:rFonts w:ascii="宋体" w:hAnsi="宋体" w:hint="eastAsia"/>
              </w:rPr>
              <w:t>）公司大额资金往来</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rPr>
            </w:pPr>
          </w:p>
        </w:tc>
      </w:tr>
      <w:tr w:rsidR="00D6775A" w:rsidRPr="00CB401B" w:rsidTr="00F84492">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D6775A" w:rsidRPr="00CB401B" w:rsidRDefault="00D6775A" w:rsidP="00F84492">
            <w:pPr>
              <w:jc w:val="left"/>
              <w:rPr>
                <w:rFonts w:ascii="宋体"/>
              </w:rPr>
            </w:pPr>
            <w:r w:rsidRPr="00CB401B">
              <w:rPr>
                <w:rFonts w:ascii="宋体" w:hAnsi="宋体" w:hint="eastAsia"/>
              </w:rPr>
              <w:t>（</w:t>
            </w:r>
            <w:r w:rsidRPr="00CB401B">
              <w:rPr>
                <w:rFonts w:ascii="宋体" w:hAnsi="宋体"/>
              </w:rPr>
              <w:t>10</w:t>
            </w:r>
            <w:r w:rsidRPr="00CB401B">
              <w:rPr>
                <w:rFonts w:ascii="宋体" w:hAnsi="宋体" w:hint="eastAsia"/>
              </w:rPr>
              <w:t>）公司与董事、监事、高级管理人员、控股股东、实际控制人及其关联人资金往来情况</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rPr>
            </w:pPr>
          </w:p>
        </w:tc>
      </w:tr>
      <w:tr w:rsidR="00D6775A" w:rsidRPr="00CB401B" w:rsidTr="00F84492">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D6775A" w:rsidRPr="00CB401B" w:rsidRDefault="00D6775A" w:rsidP="00F84492">
            <w:pPr>
              <w:jc w:val="left"/>
              <w:rPr>
                <w:rFonts w:ascii="宋体" w:hAnsi="宋体"/>
              </w:rPr>
            </w:pPr>
            <w:r w:rsidRPr="00CB401B">
              <w:rPr>
                <w:rFonts w:ascii="宋体" w:hAnsi="宋体"/>
              </w:rPr>
              <w:t>5</w:t>
            </w:r>
            <w:r w:rsidRPr="00CB401B">
              <w:rPr>
                <w:rFonts w:ascii="宋体" w:hAnsi="宋体" w:hint="eastAsia"/>
              </w:rPr>
              <w:t>、审计委员会是否至少每季度召开一次会议，审议内部审计部门提交的工作计划和报告。</w:t>
            </w:r>
            <w:r w:rsidRPr="00CB401B">
              <w:rPr>
                <w:rFonts w:ascii="宋体" w:hAnsi="宋体"/>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hAnsi="宋体"/>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hAnsi="宋体"/>
              </w:rPr>
            </w:pPr>
          </w:p>
        </w:tc>
      </w:tr>
      <w:tr w:rsidR="00D6775A" w:rsidRPr="00CB401B" w:rsidTr="00F84492">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D6775A" w:rsidRPr="00CB401B" w:rsidRDefault="00D6775A" w:rsidP="00F84492">
            <w:pPr>
              <w:jc w:val="left"/>
              <w:rPr>
                <w:rFonts w:ascii="宋体" w:hAnsi="宋体"/>
              </w:rPr>
            </w:pPr>
            <w:r w:rsidRPr="00CB401B">
              <w:rPr>
                <w:rFonts w:ascii="宋体" w:hAnsi="宋体"/>
              </w:rPr>
              <w:t>6</w:t>
            </w:r>
            <w:r w:rsidRPr="00CB401B">
              <w:rPr>
                <w:rFonts w:ascii="宋体" w:hAnsi="宋体" w:hint="eastAsia"/>
              </w:rPr>
              <w:t>、审计委员会是否至少每季度向董事会报告一次内部审计工作进度、质量以及发现的重大问题等内部审计工作情况。</w:t>
            </w:r>
            <w:r w:rsidRPr="00CB401B">
              <w:rPr>
                <w:rFonts w:ascii="宋体" w:hAnsi="宋体"/>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hAnsi="宋体"/>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hAnsi="宋体"/>
              </w:rPr>
            </w:pPr>
          </w:p>
        </w:tc>
      </w:tr>
      <w:tr w:rsidR="00D6775A" w:rsidRPr="00CB401B" w:rsidTr="00F84492">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D6775A" w:rsidRPr="00CB401B" w:rsidRDefault="00D6775A" w:rsidP="00F84492">
            <w:pPr>
              <w:jc w:val="left"/>
              <w:rPr>
                <w:rFonts w:ascii="宋体" w:hAnsi="宋体"/>
              </w:rPr>
            </w:pPr>
            <w:r w:rsidRPr="00CB401B">
              <w:rPr>
                <w:rFonts w:ascii="宋体" w:hAnsi="宋体"/>
              </w:rPr>
              <w:t>7</w:t>
            </w:r>
            <w:r w:rsidRPr="00CB401B">
              <w:rPr>
                <w:rFonts w:ascii="宋体" w:hAnsi="宋体" w:hint="eastAsia"/>
              </w:rPr>
              <w:t>、内部审计部门是否按时向审计委员会提交年度内部审计工作报告和次一年度内部审计工作计划。</w:t>
            </w:r>
            <w:r w:rsidRPr="00CB401B">
              <w:rPr>
                <w:rFonts w:ascii="宋体" w:hAnsi="宋体"/>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hAnsi="宋体"/>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hAnsi="宋体"/>
              </w:rPr>
            </w:pPr>
          </w:p>
        </w:tc>
      </w:tr>
      <w:tr w:rsidR="00D6775A" w:rsidRPr="00CB401B" w:rsidTr="00F84492">
        <w:tc>
          <w:tcPr>
            <w:tcW w:w="8222" w:type="dxa"/>
            <w:gridSpan w:val="4"/>
            <w:tcBorders>
              <w:top w:val="single" w:sz="4" w:space="0" w:color="auto"/>
              <w:left w:val="single" w:sz="4" w:space="0" w:color="auto"/>
              <w:bottom w:val="single" w:sz="4" w:space="0" w:color="auto"/>
              <w:right w:val="single" w:sz="4" w:space="0" w:color="auto"/>
            </w:tcBorders>
            <w:shd w:val="clear" w:color="auto" w:fill="D3D3D3"/>
            <w:vAlign w:val="center"/>
          </w:tcPr>
          <w:p w:rsidR="00D6775A" w:rsidRPr="00CB401B" w:rsidRDefault="00D6775A" w:rsidP="00F84492">
            <w:pPr>
              <w:jc w:val="left"/>
              <w:rPr>
                <w:rFonts w:ascii="宋体"/>
              </w:rPr>
            </w:pPr>
            <w:r w:rsidRPr="00CB401B">
              <w:rPr>
                <w:rFonts w:ascii="宋体" w:hAnsi="宋体" w:hint="eastAsia"/>
              </w:rPr>
              <w:t>二、信息披露的内部控制</w:t>
            </w:r>
          </w:p>
        </w:tc>
      </w:tr>
      <w:tr w:rsidR="00D6775A" w:rsidRPr="00CB401B" w:rsidTr="00F84492">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D6775A" w:rsidRPr="00CB401B" w:rsidRDefault="00D6775A" w:rsidP="00F84492">
            <w:pPr>
              <w:jc w:val="left"/>
              <w:rPr>
                <w:rFonts w:ascii="宋体" w:hAnsi="宋体"/>
              </w:rPr>
            </w:pPr>
            <w:r w:rsidRPr="00CB401B">
              <w:rPr>
                <w:rFonts w:ascii="宋体" w:hAnsi="宋体"/>
              </w:rPr>
              <w:t>1</w:t>
            </w:r>
            <w:r w:rsidRPr="00CB401B">
              <w:rPr>
                <w:rFonts w:ascii="宋体" w:hAnsi="宋体" w:hint="eastAsia"/>
              </w:rPr>
              <w:t>、公司是否建立信息披露管理制度和重大信息内部报告制度。</w:t>
            </w:r>
            <w:r w:rsidRPr="00CB401B">
              <w:rPr>
                <w:rFonts w:ascii="宋体" w:hAnsi="宋体"/>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hAnsi="宋体"/>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hAnsi="宋体"/>
              </w:rPr>
            </w:pPr>
          </w:p>
        </w:tc>
      </w:tr>
      <w:tr w:rsidR="00D6775A" w:rsidRPr="00CB401B" w:rsidTr="00F84492">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D6775A" w:rsidRPr="00CB401B" w:rsidRDefault="00D6775A" w:rsidP="00F84492">
            <w:pPr>
              <w:jc w:val="left"/>
              <w:rPr>
                <w:rFonts w:ascii="宋体" w:hAnsi="宋体"/>
              </w:rPr>
            </w:pPr>
            <w:r w:rsidRPr="00CB401B">
              <w:rPr>
                <w:rFonts w:ascii="宋体" w:hAnsi="宋体"/>
              </w:rPr>
              <w:t>2</w:t>
            </w:r>
            <w:r w:rsidRPr="00CB401B">
              <w:rPr>
                <w:rFonts w:ascii="宋体" w:hAnsi="宋体" w:hint="eastAsia"/>
              </w:rPr>
              <w:t>、公司是否指派</w:t>
            </w:r>
            <w:r w:rsidR="00BF6888">
              <w:rPr>
                <w:rFonts w:ascii="宋体" w:hAnsi="宋体" w:hint="eastAsia"/>
              </w:rPr>
              <w:t>或者</w:t>
            </w:r>
            <w:r w:rsidRPr="00CB401B">
              <w:rPr>
                <w:rFonts w:ascii="宋体" w:hAnsi="宋体" w:hint="eastAsia"/>
              </w:rPr>
              <w:t>授权董事会秘书或者证券事务代表负责查看互动易网站上的投资者提问，并及时、完整进行回复。</w:t>
            </w:r>
            <w:r w:rsidRPr="00CB401B">
              <w:rPr>
                <w:rFonts w:ascii="宋体" w:hAnsi="宋体"/>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hAnsi="宋体"/>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hAnsi="宋体"/>
              </w:rPr>
            </w:pPr>
          </w:p>
        </w:tc>
      </w:tr>
      <w:tr w:rsidR="00D6775A" w:rsidRPr="00CB401B" w:rsidTr="00F84492">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D6775A" w:rsidRPr="00CB401B" w:rsidRDefault="00D6775A" w:rsidP="00F84492">
            <w:pPr>
              <w:jc w:val="left"/>
              <w:rPr>
                <w:rFonts w:ascii="宋体" w:hAnsi="宋体"/>
              </w:rPr>
            </w:pPr>
            <w:r w:rsidRPr="00CB401B">
              <w:rPr>
                <w:rFonts w:ascii="宋体" w:hAnsi="宋体"/>
              </w:rPr>
              <w:t>3</w:t>
            </w:r>
            <w:r w:rsidRPr="00CB401B">
              <w:rPr>
                <w:rFonts w:ascii="宋体" w:hAnsi="宋体" w:hint="eastAsia"/>
              </w:rPr>
              <w:t>、公司与特定对象直接沟通前是否要求特定对象签署承诺书。</w:t>
            </w:r>
            <w:r w:rsidRPr="00CB401B">
              <w:rPr>
                <w:rFonts w:ascii="宋体" w:hAnsi="宋体"/>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hAnsi="宋体"/>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hAnsi="宋体"/>
              </w:rPr>
            </w:pPr>
          </w:p>
        </w:tc>
      </w:tr>
      <w:tr w:rsidR="00D6775A" w:rsidRPr="00CB401B" w:rsidTr="00F84492">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D6775A" w:rsidRPr="00CB401B" w:rsidRDefault="00D6775A" w:rsidP="00F84492">
            <w:pPr>
              <w:jc w:val="left"/>
              <w:rPr>
                <w:rFonts w:ascii="宋体" w:hAnsi="宋体"/>
              </w:rPr>
            </w:pPr>
            <w:r w:rsidRPr="00CB401B">
              <w:rPr>
                <w:rFonts w:ascii="宋体" w:hAnsi="宋体"/>
              </w:rPr>
              <w:t>4</w:t>
            </w:r>
            <w:r w:rsidRPr="00CB401B">
              <w:rPr>
                <w:rFonts w:ascii="宋体" w:hAnsi="宋体" w:hint="eastAsia"/>
              </w:rPr>
              <w:t>、公司每次在投资者关系活动结束后两个交易日内，是否编制《投资者关系活动记录表》并将该表及活动过程中所使用的演示文稿、提供的文档等附件（如有）及时在深交所互动易网站刊载，</w:t>
            </w:r>
            <w:r w:rsidRPr="00CB401B">
              <w:rPr>
                <w:rFonts w:ascii="宋体" w:hAnsi="宋体" w:hint="eastAsia"/>
              </w:rPr>
              <w:lastRenderedPageBreak/>
              <w:t>同时在公司网站（如有）刊载。</w:t>
            </w:r>
            <w:r w:rsidRPr="00CB401B">
              <w:rPr>
                <w:rFonts w:ascii="宋体" w:hAnsi="宋体"/>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hAnsi="宋体"/>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hAnsi="宋体"/>
              </w:rPr>
            </w:pPr>
          </w:p>
        </w:tc>
      </w:tr>
      <w:tr w:rsidR="00D6775A" w:rsidRPr="00CB401B" w:rsidTr="00F84492">
        <w:tc>
          <w:tcPr>
            <w:tcW w:w="8222" w:type="dxa"/>
            <w:gridSpan w:val="4"/>
            <w:tcBorders>
              <w:top w:val="single" w:sz="4" w:space="0" w:color="auto"/>
              <w:left w:val="single" w:sz="4" w:space="0" w:color="auto"/>
              <w:bottom w:val="single" w:sz="4" w:space="0" w:color="auto"/>
              <w:right w:val="single" w:sz="4" w:space="0" w:color="auto"/>
            </w:tcBorders>
            <w:shd w:val="clear" w:color="auto" w:fill="D3D3D3"/>
            <w:vAlign w:val="center"/>
          </w:tcPr>
          <w:p w:rsidR="00D6775A" w:rsidRPr="00CB401B" w:rsidRDefault="00D6775A" w:rsidP="00F84492">
            <w:pPr>
              <w:jc w:val="left"/>
              <w:rPr>
                <w:rFonts w:ascii="宋体"/>
              </w:rPr>
            </w:pPr>
            <w:r w:rsidRPr="00CB401B">
              <w:rPr>
                <w:rFonts w:ascii="宋体" w:hAnsi="宋体" w:hint="eastAsia"/>
              </w:rPr>
              <w:lastRenderedPageBreak/>
              <w:t>三、内幕交易的内部控制</w:t>
            </w:r>
          </w:p>
        </w:tc>
      </w:tr>
      <w:tr w:rsidR="00D6775A" w:rsidRPr="00CB401B" w:rsidTr="00F84492">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D6775A" w:rsidRPr="00CB401B" w:rsidRDefault="00D6775A" w:rsidP="00F84492">
            <w:pPr>
              <w:jc w:val="left"/>
              <w:rPr>
                <w:rFonts w:ascii="宋体" w:hAnsi="宋体"/>
              </w:rPr>
            </w:pPr>
            <w:r w:rsidRPr="00CB401B">
              <w:rPr>
                <w:rFonts w:ascii="宋体" w:hAnsi="宋体"/>
              </w:rPr>
              <w:t>1</w:t>
            </w:r>
            <w:r w:rsidRPr="00CB401B">
              <w:rPr>
                <w:rFonts w:ascii="宋体" w:hAnsi="宋体" w:hint="eastAsia"/>
              </w:rPr>
              <w:t>、公司是否建立内幕信息知情人员登记管理制度，对内幕信息的保密管理及在内幕信息依法公开披露前的内幕信息知情人员的登记管理做出规定。</w:t>
            </w:r>
            <w:r w:rsidRPr="00CB401B">
              <w:rPr>
                <w:rFonts w:ascii="宋体" w:hAnsi="宋体"/>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hAnsi="宋体"/>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hAnsi="宋体"/>
              </w:rPr>
            </w:pPr>
          </w:p>
        </w:tc>
      </w:tr>
      <w:tr w:rsidR="00D6775A" w:rsidRPr="00CB401B" w:rsidTr="00F84492">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D6775A" w:rsidRPr="00CB401B" w:rsidRDefault="00D6775A" w:rsidP="00F84492">
            <w:pPr>
              <w:jc w:val="left"/>
              <w:rPr>
                <w:rFonts w:ascii="宋体" w:hAnsi="宋体"/>
              </w:rPr>
            </w:pPr>
            <w:r w:rsidRPr="00CB401B">
              <w:rPr>
                <w:rFonts w:ascii="宋体" w:hAnsi="宋体"/>
              </w:rPr>
              <w:t>2</w:t>
            </w:r>
            <w:r w:rsidRPr="00CB401B">
              <w:rPr>
                <w:rFonts w:ascii="宋体" w:hAnsi="宋体" w:hint="eastAsia"/>
              </w:rPr>
              <w:t>、公司是否在内幕信息依法公开披露前，填写《上市公司内幕信息知情人员档案》并在筹划重大事项时形成重大事项进程备忘录，相关人员是否在备忘录上签名确认。</w:t>
            </w:r>
            <w:r w:rsidRPr="00CB401B">
              <w:rPr>
                <w:rFonts w:ascii="宋体" w:hAnsi="宋体"/>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hAnsi="宋体"/>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hAnsi="宋体"/>
              </w:rPr>
            </w:pPr>
          </w:p>
        </w:tc>
      </w:tr>
      <w:tr w:rsidR="00D6775A" w:rsidRPr="00CB401B" w:rsidTr="00F84492">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D6775A" w:rsidRPr="00CB401B" w:rsidRDefault="00D6775A" w:rsidP="00F84492">
            <w:pPr>
              <w:jc w:val="left"/>
              <w:rPr>
                <w:rFonts w:ascii="宋体" w:hAnsi="宋体"/>
              </w:rPr>
            </w:pPr>
            <w:r w:rsidRPr="00CB401B">
              <w:rPr>
                <w:rFonts w:ascii="宋体" w:hAnsi="宋体"/>
              </w:rPr>
              <w:t>3</w:t>
            </w:r>
            <w:r w:rsidRPr="00CB401B">
              <w:rPr>
                <w:rFonts w:ascii="宋体" w:hAnsi="宋体" w:hint="eastAsia"/>
              </w:rPr>
              <w:t>、公司是否在</w:t>
            </w:r>
            <w:r w:rsidR="00537086">
              <w:rPr>
                <w:rFonts w:ascii="宋体" w:hAnsi="宋体" w:hint="eastAsia"/>
              </w:rPr>
              <w:t>年度报告</w:t>
            </w:r>
            <w:r w:rsidRPr="00CB401B">
              <w:rPr>
                <w:rFonts w:ascii="宋体" w:hAnsi="宋体" w:hint="eastAsia"/>
              </w:rPr>
              <w:t>、半</w:t>
            </w:r>
            <w:r w:rsidR="00537086">
              <w:rPr>
                <w:rFonts w:ascii="宋体" w:hAnsi="宋体" w:hint="eastAsia"/>
              </w:rPr>
              <w:t>年度报告</w:t>
            </w:r>
            <w:r w:rsidRPr="00CB401B">
              <w:rPr>
                <w:rFonts w:ascii="宋体" w:hAnsi="宋体" w:hint="eastAsia"/>
              </w:rPr>
              <w:t>和相关重大事项公告后</w:t>
            </w:r>
            <w:r w:rsidRPr="00CB401B">
              <w:rPr>
                <w:rFonts w:ascii="宋体" w:hAnsi="宋体"/>
              </w:rPr>
              <w:t>5</w:t>
            </w:r>
            <w:r w:rsidRPr="00CB401B">
              <w:rPr>
                <w:rFonts w:ascii="宋体" w:hAnsi="宋体" w:hint="eastAsia"/>
              </w:rPr>
              <w:t>个交易日内对内幕信息知情人员买卖本公司证券及其衍生品种的情况进行自查。发现内幕信息知情人员进行内幕交易、泄露内幕信息或者建议他人利用内幕信息进行交易的，是否进行核实、追究责任，并在</w:t>
            </w:r>
            <w:r w:rsidRPr="00CB401B">
              <w:rPr>
                <w:rFonts w:ascii="宋体" w:hAnsi="宋体"/>
              </w:rPr>
              <w:t>2</w:t>
            </w:r>
            <w:r w:rsidRPr="00CB401B">
              <w:rPr>
                <w:rFonts w:ascii="宋体" w:hAnsi="宋体" w:hint="eastAsia"/>
              </w:rPr>
              <w:t>个工作日内将有关情况及处理结果报送深交所和当地证监局。</w:t>
            </w:r>
            <w:r w:rsidRPr="00CB401B">
              <w:rPr>
                <w:rFonts w:ascii="宋体" w:hAnsi="宋体"/>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hAnsi="宋体"/>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hAnsi="宋体"/>
              </w:rPr>
            </w:pPr>
          </w:p>
        </w:tc>
      </w:tr>
      <w:tr w:rsidR="00D6775A" w:rsidRPr="00CB401B" w:rsidTr="00F84492">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D6775A" w:rsidRPr="00CB401B" w:rsidRDefault="00D6775A" w:rsidP="00F84492">
            <w:pPr>
              <w:jc w:val="left"/>
              <w:rPr>
                <w:rFonts w:ascii="宋体" w:hAnsi="宋体"/>
              </w:rPr>
            </w:pPr>
            <w:r w:rsidRPr="00CB401B">
              <w:rPr>
                <w:rFonts w:ascii="宋体" w:hAnsi="宋体"/>
              </w:rPr>
              <w:t>4</w:t>
            </w:r>
            <w:r w:rsidRPr="00CB401B">
              <w:rPr>
                <w:rFonts w:ascii="宋体" w:hAnsi="宋体" w:hint="eastAsia"/>
              </w:rPr>
              <w:t>、公司董事、监事、高级管理人员和证券事务代表及前述人员的配偶买卖本公司股票及其衍生品种前是否以书面方式将其买卖计划通知董事会秘书。</w:t>
            </w:r>
            <w:r w:rsidRPr="00CB401B">
              <w:rPr>
                <w:rFonts w:ascii="宋体" w:hAnsi="宋体"/>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hAnsi="宋体"/>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hAnsi="宋体"/>
              </w:rPr>
            </w:pPr>
          </w:p>
        </w:tc>
      </w:tr>
      <w:tr w:rsidR="00D6775A" w:rsidRPr="00CB401B" w:rsidTr="00F84492">
        <w:tc>
          <w:tcPr>
            <w:tcW w:w="8222" w:type="dxa"/>
            <w:gridSpan w:val="4"/>
            <w:tcBorders>
              <w:top w:val="single" w:sz="4" w:space="0" w:color="auto"/>
              <w:left w:val="single" w:sz="4" w:space="0" w:color="auto"/>
              <w:bottom w:val="single" w:sz="4" w:space="0" w:color="auto"/>
              <w:right w:val="single" w:sz="4" w:space="0" w:color="auto"/>
            </w:tcBorders>
            <w:shd w:val="clear" w:color="auto" w:fill="D3D3D3"/>
            <w:vAlign w:val="center"/>
          </w:tcPr>
          <w:p w:rsidR="00D6775A" w:rsidRPr="00CB401B" w:rsidRDefault="00D6775A" w:rsidP="00F84492">
            <w:pPr>
              <w:jc w:val="left"/>
              <w:rPr>
                <w:rFonts w:ascii="宋体"/>
              </w:rPr>
            </w:pPr>
            <w:r w:rsidRPr="00CB401B">
              <w:rPr>
                <w:rFonts w:ascii="宋体" w:hAnsi="宋体" w:hint="eastAsia"/>
              </w:rPr>
              <w:t>四、募集资金的内部控制</w:t>
            </w:r>
          </w:p>
        </w:tc>
      </w:tr>
      <w:tr w:rsidR="00D6775A" w:rsidRPr="00CB401B" w:rsidTr="00F84492">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D6775A" w:rsidRPr="00CB401B" w:rsidRDefault="00D6775A" w:rsidP="00F84492">
            <w:pPr>
              <w:jc w:val="left"/>
              <w:rPr>
                <w:rFonts w:ascii="宋体" w:hAnsi="宋体"/>
              </w:rPr>
            </w:pPr>
            <w:r w:rsidRPr="00CB401B">
              <w:rPr>
                <w:rFonts w:ascii="宋体" w:hAnsi="宋体"/>
              </w:rPr>
              <w:t>1</w:t>
            </w:r>
            <w:r w:rsidRPr="00CB401B">
              <w:rPr>
                <w:rFonts w:ascii="宋体" w:hAnsi="宋体" w:hint="eastAsia"/>
              </w:rPr>
              <w:t>、公司及实施募集资金项目的子公司是否对募集资金进行专户存储并及时签订《募集资金三方监管协议》。</w:t>
            </w:r>
            <w:r w:rsidRPr="00CB401B">
              <w:rPr>
                <w:rFonts w:ascii="宋体" w:hAnsi="宋体"/>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hAnsi="宋体"/>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hAnsi="宋体"/>
              </w:rPr>
            </w:pPr>
          </w:p>
        </w:tc>
      </w:tr>
      <w:tr w:rsidR="00D6775A" w:rsidRPr="00CB401B" w:rsidTr="00F84492">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D6775A" w:rsidRPr="00CB401B" w:rsidRDefault="00D6775A" w:rsidP="00F84492">
            <w:pPr>
              <w:jc w:val="left"/>
              <w:rPr>
                <w:rFonts w:ascii="宋体" w:hAnsi="宋体"/>
              </w:rPr>
            </w:pPr>
            <w:r w:rsidRPr="00CB401B">
              <w:rPr>
                <w:rFonts w:ascii="宋体" w:hAnsi="宋体"/>
              </w:rPr>
              <w:t>2</w:t>
            </w:r>
            <w:r w:rsidRPr="00CB401B">
              <w:rPr>
                <w:rFonts w:ascii="宋体" w:hAnsi="宋体" w:hint="eastAsia"/>
              </w:rPr>
              <w:t>、内部审计部门是否至少每季度对募集资金的使用和存放情况进行一次审计，并对募集资金使用的真实性和合规性发表意见。</w:t>
            </w:r>
            <w:r w:rsidRPr="00CB401B">
              <w:rPr>
                <w:rFonts w:ascii="宋体" w:hAnsi="宋体"/>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hAnsi="宋体"/>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hAnsi="宋体"/>
              </w:rPr>
            </w:pPr>
          </w:p>
        </w:tc>
      </w:tr>
      <w:tr w:rsidR="00D6775A" w:rsidRPr="00CB401B" w:rsidTr="00F84492">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D6775A" w:rsidRPr="00CB401B" w:rsidRDefault="00D6775A" w:rsidP="00F84492">
            <w:pPr>
              <w:jc w:val="left"/>
              <w:rPr>
                <w:rFonts w:ascii="宋体" w:hAnsi="宋体"/>
              </w:rPr>
            </w:pPr>
            <w:r w:rsidRPr="00CB401B">
              <w:rPr>
                <w:rFonts w:ascii="宋体" w:hAnsi="宋体"/>
              </w:rPr>
              <w:t>3</w:t>
            </w:r>
            <w:r w:rsidRPr="00CB401B">
              <w:rPr>
                <w:rFonts w:ascii="宋体" w:hAnsi="宋体" w:hint="eastAsia"/>
              </w:rPr>
              <w:t>、除金融类企业外，公司是否未将募集资金投资于持有交易性金融资产和可供出售的金融资产、借予他人、委托理财等财务性投资，未将募集资金用于风险投资、直接或者间接投资于以买卖有价证券为主要业务的公司</w:t>
            </w:r>
            <w:r w:rsidR="00BF6888">
              <w:rPr>
                <w:rFonts w:ascii="宋体" w:hAnsi="宋体" w:hint="eastAsia"/>
              </w:rPr>
              <w:t>或者</w:t>
            </w:r>
            <w:r w:rsidRPr="00CB401B">
              <w:rPr>
                <w:rFonts w:ascii="宋体" w:hAnsi="宋体" w:hint="eastAsia"/>
              </w:rPr>
              <w:t>用于质押、委托贷款以及其他变相改变募集资金用途的投资。</w:t>
            </w:r>
            <w:r w:rsidRPr="00CB401B">
              <w:rPr>
                <w:rFonts w:ascii="宋体" w:hAnsi="宋体"/>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hAnsi="宋体"/>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hAnsi="宋体"/>
              </w:rPr>
            </w:pPr>
          </w:p>
        </w:tc>
      </w:tr>
      <w:tr w:rsidR="00D6775A" w:rsidRPr="00CB401B" w:rsidTr="00F84492">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D6775A" w:rsidRPr="00CB401B" w:rsidRDefault="00D6775A" w:rsidP="00F84492">
            <w:pPr>
              <w:jc w:val="left"/>
              <w:rPr>
                <w:rFonts w:ascii="宋体" w:hAnsi="宋体"/>
              </w:rPr>
            </w:pPr>
            <w:r w:rsidRPr="00CB401B">
              <w:rPr>
                <w:rFonts w:ascii="宋体" w:hAnsi="宋体"/>
              </w:rPr>
              <w:t>4</w:t>
            </w:r>
            <w:r w:rsidRPr="00CB401B">
              <w:rPr>
                <w:rFonts w:ascii="宋体" w:hAnsi="宋体" w:hint="eastAsia"/>
              </w:rPr>
              <w:t>、公司在进行风险投资时后</w:t>
            </w:r>
            <w:r w:rsidRPr="00CB401B">
              <w:rPr>
                <w:rFonts w:ascii="宋体" w:hAnsi="宋体"/>
              </w:rPr>
              <w:t>12</w:t>
            </w:r>
            <w:r w:rsidRPr="00CB401B">
              <w:rPr>
                <w:rFonts w:ascii="宋体" w:hAnsi="宋体" w:hint="eastAsia"/>
              </w:rPr>
              <w:t>个月内，是否未使用闲置募集资金暂时补充流动资金，未将募集资金投向变更为永久性补充流动资金，未将超募资金永久性用于补充流动资金</w:t>
            </w:r>
            <w:r w:rsidR="00BF6888">
              <w:rPr>
                <w:rFonts w:ascii="宋体" w:hAnsi="宋体" w:hint="eastAsia"/>
              </w:rPr>
              <w:t>或者</w:t>
            </w:r>
            <w:r w:rsidRPr="00CB401B">
              <w:rPr>
                <w:rFonts w:ascii="宋体" w:hAnsi="宋体" w:hint="eastAsia"/>
              </w:rPr>
              <w:t>归还银行贷款。</w:t>
            </w:r>
            <w:r w:rsidRPr="00CB401B">
              <w:rPr>
                <w:rFonts w:ascii="宋体" w:hAnsi="宋体"/>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hAnsi="宋体"/>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hAnsi="宋体"/>
              </w:rPr>
            </w:pPr>
          </w:p>
        </w:tc>
      </w:tr>
      <w:tr w:rsidR="00D6775A" w:rsidRPr="00CB401B" w:rsidTr="00F84492">
        <w:tc>
          <w:tcPr>
            <w:tcW w:w="8222" w:type="dxa"/>
            <w:gridSpan w:val="4"/>
            <w:tcBorders>
              <w:top w:val="single" w:sz="4" w:space="0" w:color="auto"/>
              <w:left w:val="single" w:sz="4" w:space="0" w:color="auto"/>
              <w:bottom w:val="single" w:sz="4" w:space="0" w:color="auto"/>
              <w:right w:val="single" w:sz="4" w:space="0" w:color="auto"/>
            </w:tcBorders>
            <w:shd w:val="clear" w:color="auto" w:fill="D3D3D3"/>
            <w:vAlign w:val="center"/>
          </w:tcPr>
          <w:p w:rsidR="00D6775A" w:rsidRPr="00CB401B" w:rsidRDefault="00D6775A" w:rsidP="00F84492">
            <w:pPr>
              <w:jc w:val="left"/>
              <w:rPr>
                <w:rFonts w:ascii="宋体"/>
              </w:rPr>
            </w:pPr>
            <w:r w:rsidRPr="00CB401B">
              <w:rPr>
                <w:rFonts w:ascii="宋体" w:hAnsi="宋体" w:hint="eastAsia"/>
              </w:rPr>
              <w:t>五、关联交易的内部控制</w:t>
            </w:r>
          </w:p>
        </w:tc>
      </w:tr>
      <w:tr w:rsidR="00D6775A" w:rsidRPr="00CB401B" w:rsidTr="00F84492">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D6775A" w:rsidRPr="00CB401B" w:rsidRDefault="00D6775A" w:rsidP="00F84492">
            <w:pPr>
              <w:jc w:val="left"/>
              <w:rPr>
                <w:rFonts w:ascii="宋体" w:hAnsi="宋体"/>
              </w:rPr>
            </w:pPr>
            <w:r w:rsidRPr="00CB401B">
              <w:rPr>
                <w:rFonts w:ascii="宋体" w:hAnsi="宋体"/>
              </w:rPr>
              <w:t>1</w:t>
            </w:r>
            <w:r w:rsidRPr="00CB401B">
              <w:rPr>
                <w:rFonts w:ascii="宋体" w:hAnsi="宋体" w:hint="eastAsia"/>
              </w:rPr>
              <w:t>、公司是否在首次公开发行股票上市后</w:t>
            </w:r>
            <w:r w:rsidRPr="00CB401B">
              <w:rPr>
                <w:rFonts w:ascii="宋体" w:hAnsi="宋体"/>
              </w:rPr>
              <w:t>10</w:t>
            </w:r>
            <w:r w:rsidRPr="00CB401B">
              <w:rPr>
                <w:rFonts w:ascii="宋体" w:hAnsi="宋体" w:hint="eastAsia"/>
              </w:rPr>
              <w:t>个交易日内通过深交所业务专区</w:t>
            </w:r>
            <w:r w:rsidRPr="00CB401B">
              <w:rPr>
                <w:rFonts w:ascii="宋体" w:hint="eastAsia"/>
              </w:rPr>
              <w:t>“</w:t>
            </w:r>
            <w:r w:rsidRPr="00CB401B">
              <w:rPr>
                <w:rFonts w:ascii="宋体" w:hAnsi="宋体" w:hint="eastAsia"/>
              </w:rPr>
              <w:t>资料填报：关联人数据填报</w:t>
            </w:r>
            <w:r w:rsidRPr="00CB401B">
              <w:rPr>
                <w:rFonts w:ascii="宋体" w:hint="eastAsia"/>
              </w:rPr>
              <w:t>”</w:t>
            </w:r>
            <w:r w:rsidRPr="00CB401B">
              <w:rPr>
                <w:rFonts w:ascii="宋体" w:hAnsi="宋体" w:hint="eastAsia"/>
              </w:rPr>
              <w:t>栏目向深交所报备关联人信息。关联</w:t>
            </w:r>
            <w:r w:rsidRPr="00CB401B">
              <w:rPr>
                <w:rFonts w:ascii="宋体" w:hAnsi="宋体" w:hint="eastAsia"/>
              </w:rPr>
              <w:lastRenderedPageBreak/>
              <w:t>人及其信息发生变化的，公司是否在</w:t>
            </w:r>
            <w:r w:rsidRPr="00CB401B">
              <w:rPr>
                <w:rFonts w:ascii="宋体" w:hAnsi="宋体"/>
              </w:rPr>
              <w:t>2</w:t>
            </w:r>
            <w:r w:rsidRPr="00CB401B">
              <w:rPr>
                <w:rFonts w:ascii="宋体" w:hAnsi="宋体" w:hint="eastAsia"/>
              </w:rPr>
              <w:t>个交易日内进行更新。公司报备的关联人信息是否真实、准确、完整。</w:t>
            </w:r>
            <w:r w:rsidRPr="00CB401B">
              <w:rPr>
                <w:rFonts w:ascii="宋体" w:hAnsi="宋体"/>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hAnsi="宋体"/>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hAnsi="宋体"/>
              </w:rPr>
            </w:pPr>
          </w:p>
        </w:tc>
      </w:tr>
      <w:tr w:rsidR="00D6775A" w:rsidRPr="00CB401B" w:rsidTr="00F84492">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D6775A" w:rsidRPr="00CB401B" w:rsidRDefault="00D6775A" w:rsidP="00F84492">
            <w:pPr>
              <w:jc w:val="left"/>
              <w:rPr>
                <w:rFonts w:ascii="宋体" w:hAnsi="宋体"/>
              </w:rPr>
            </w:pPr>
            <w:r w:rsidRPr="00CB401B">
              <w:rPr>
                <w:rFonts w:ascii="宋体" w:hAnsi="宋体"/>
              </w:rPr>
              <w:lastRenderedPageBreak/>
              <w:t>2</w:t>
            </w:r>
            <w:r w:rsidRPr="00CB401B">
              <w:rPr>
                <w:rFonts w:ascii="宋体" w:hAnsi="宋体" w:hint="eastAsia"/>
              </w:rPr>
              <w:t>、公司独立董事、监事是否至少每季度查阅一次公司与关联人之间的资金往来情况。</w:t>
            </w:r>
            <w:r w:rsidRPr="00CB401B">
              <w:rPr>
                <w:rFonts w:ascii="宋体" w:hAnsi="宋体"/>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hAnsi="宋体"/>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hAnsi="宋体"/>
              </w:rPr>
            </w:pPr>
          </w:p>
        </w:tc>
      </w:tr>
      <w:tr w:rsidR="00D6775A" w:rsidRPr="00CB401B" w:rsidTr="00F84492">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D6775A" w:rsidRPr="00CB401B" w:rsidRDefault="00D6775A" w:rsidP="00F84492">
            <w:pPr>
              <w:jc w:val="left"/>
              <w:rPr>
                <w:rFonts w:ascii="宋体" w:hAnsi="宋体"/>
              </w:rPr>
            </w:pPr>
            <w:r w:rsidRPr="00CB401B">
              <w:rPr>
                <w:rFonts w:ascii="宋体" w:hAnsi="宋体"/>
              </w:rPr>
              <w:t>3</w:t>
            </w:r>
            <w:r w:rsidRPr="00CB401B">
              <w:rPr>
                <w:rFonts w:ascii="宋体" w:hAnsi="宋体" w:hint="eastAsia"/>
              </w:rPr>
              <w:t>、公司是否明确股东大会、董事会对关联交易的审批权限，制定相应的审议程序，并得以执行。</w:t>
            </w:r>
            <w:r w:rsidRPr="00CB401B">
              <w:rPr>
                <w:rFonts w:ascii="宋体" w:hAnsi="宋体"/>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hAnsi="宋体"/>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hAnsi="宋体"/>
              </w:rPr>
            </w:pPr>
          </w:p>
        </w:tc>
      </w:tr>
      <w:tr w:rsidR="00D6775A" w:rsidRPr="00CB401B" w:rsidTr="00F84492">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D6775A" w:rsidRPr="00CB401B" w:rsidRDefault="00D6775A" w:rsidP="00F84492">
            <w:pPr>
              <w:jc w:val="left"/>
              <w:rPr>
                <w:rFonts w:ascii="宋体" w:hAnsi="宋体"/>
              </w:rPr>
            </w:pPr>
            <w:r w:rsidRPr="00CB401B">
              <w:rPr>
                <w:rFonts w:ascii="宋体" w:hAnsi="宋体"/>
              </w:rPr>
              <w:t>4</w:t>
            </w:r>
            <w:r w:rsidRPr="00CB401B">
              <w:rPr>
                <w:rFonts w:ascii="宋体" w:hAnsi="宋体" w:hint="eastAsia"/>
              </w:rPr>
              <w:t>、公司董事、监事、高级管理人员、控股股东、实际控制人及其关联人是否不存在直接、间接和变相占用上市公司资金的情况。</w:t>
            </w:r>
            <w:r w:rsidRPr="00CB401B">
              <w:rPr>
                <w:rFonts w:ascii="宋体" w:hAnsi="宋体"/>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hAnsi="宋体"/>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hAnsi="宋体"/>
              </w:rPr>
            </w:pPr>
          </w:p>
        </w:tc>
      </w:tr>
      <w:tr w:rsidR="00D6775A" w:rsidRPr="00CB401B" w:rsidTr="00F84492">
        <w:tc>
          <w:tcPr>
            <w:tcW w:w="8222" w:type="dxa"/>
            <w:gridSpan w:val="4"/>
            <w:tcBorders>
              <w:top w:val="single" w:sz="4" w:space="0" w:color="auto"/>
              <w:left w:val="single" w:sz="4" w:space="0" w:color="auto"/>
              <w:bottom w:val="single" w:sz="4" w:space="0" w:color="auto"/>
              <w:right w:val="single" w:sz="4" w:space="0" w:color="auto"/>
            </w:tcBorders>
            <w:shd w:val="clear" w:color="auto" w:fill="D3D3D3"/>
            <w:vAlign w:val="center"/>
          </w:tcPr>
          <w:p w:rsidR="00D6775A" w:rsidRPr="00CB401B" w:rsidRDefault="00D6775A" w:rsidP="00F84492">
            <w:pPr>
              <w:jc w:val="left"/>
              <w:rPr>
                <w:rFonts w:ascii="宋体"/>
              </w:rPr>
            </w:pPr>
            <w:r w:rsidRPr="00CB401B">
              <w:rPr>
                <w:rFonts w:ascii="宋体" w:hAnsi="宋体" w:hint="eastAsia"/>
              </w:rPr>
              <w:t>六、对外担保的内部控制</w:t>
            </w:r>
          </w:p>
        </w:tc>
      </w:tr>
      <w:tr w:rsidR="00D6775A" w:rsidRPr="00CB401B" w:rsidTr="00F84492">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D6775A" w:rsidRPr="00CB401B" w:rsidRDefault="00D6775A" w:rsidP="00F84492">
            <w:pPr>
              <w:jc w:val="left"/>
              <w:rPr>
                <w:rFonts w:ascii="宋体" w:hAnsi="宋体"/>
              </w:rPr>
            </w:pPr>
            <w:r w:rsidRPr="00CB401B">
              <w:rPr>
                <w:rFonts w:ascii="宋体" w:hAnsi="宋体"/>
              </w:rPr>
              <w:t>1</w:t>
            </w:r>
            <w:r w:rsidRPr="00CB401B">
              <w:rPr>
                <w:rFonts w:ascii="宋体" w:hAnsi="宋体" w:hint="eastAsia"/>
              </w:rPr>
              <w:t>、公司是否在章程中明确股东大会、董事会关于对外担保事项的审批权限以及违反审批权限和审议程序的责任追究制度。</w:t>
            </w:r>
            <w:r w:rsidRPr="00CB401B">
              <w:rPr>
                <w:rFonts w:ascii="宋体" w:hAnsi="宋体"/>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hAnsi="宋体"/>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hAnsi="宋体"/>
              </w:rPr>
            </w:pPr>
          </w:p>
        </w:tc>
      </w:tr>
      <w:tr w:rsidR="00D6775A" w:rsidRPr="00CB401B" w:rsidTr="00F84492">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D6775A" w:rsidRPr="00CB401B" w:rsidRDefault="00D6775A" w:rsidP="00F84492">
            <w:pPr>
              <w:jc w:val="left"/>
              <w:rPr>
                <w:rFonts w:ascii="宋体" w:hAnsi="宋体"/>
              </w:rPr>
            </w:pPr>
            <w:r w:rsidRPr="00CB401B">
              <w:rPr>
                <w:rFonts w:ascii="宋体" w:hAnsi="宋体"/>
              </w:rPr>
              <w:t>2</w:t>
            </w:r>
            <w:r w:rsidRPr="00CB401B">
              <w:rPr>
                <w:rFonts w:ascii="宋体" w:hAnsi="宋体" w:hint="eastAsia"/>
              </w:rPr>
              <w:t>、公司对外担保是否严格执行审批权限、审议程序并及时履行信息披露义务。</w:t>
            </w:r>
            <w:r w:rsidRPr="00CB401B">
              <w:rPr>
                <w:rFonts w:ascii="宋体" w:hAnsi="宋体"/>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hAnsi="宋体"/>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hAnsi="宋体"/>
              </w:rPr>
            </w:pPr>
          </w:p>
        </w:tc>
      </w:tr>
      <w:tr w:rsidR="00D6775A" w:rsidRPr="00CB401B" w:rsidTr="00F84492">
        <w:tc>
          <w:tcPr>
            <w:tcW w:w="8222" w:type="dxa"/>
            <w:gridSpan w:val="4"/>
            <w:tcBorders>
              <w:top w:val="single" w:sz="4" w:space="0" w:color="auto"/>
              <w:left w:val="single" w:sz="4" w:space="0" w:color="auto"/>
              <w:bottom w:val="single" w:sz="4" w:space="0" w:color="auto"/>
              <w:right w:val="single" w:sz="4" w:space="0" w:color="auto"/>
            </w:tcBorders>
            <w:shd w:val="clear" w:color="auto" w:fill="D3D3D3"/>
            <w:vAlign w:val="center"/>
          </w:tcPr>
          <w:p w:rsidR="00D6775A" w:rsidRPr="00CB401B" w:rsidRDefault="00D6775A" w:rsidP="00F84492">
            <w:pPr>
              <w:jc w:val="left"/>
              <w:rPr>
                <w:rFonts w:ascii="宋体"/>
              </w:rPr>
            </w:pPr>
            <w:r w:rsidRPr="00CB401B">
              <w:rPr>
                <w:rFonts w:ascii="宋体" w:hAnsi="宋体" w:hint="eastAsia"/>
              </w:rPr>
              <w:t>七、重大投资的内部控制</w:t>
            </w:r>
          </w:p>
        </w:tc>
      </w:tr>
      <w:tr w:rsidR="00D6775A" w:rsidRPr="00CB401B" w:rsidTr="00F84492">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D6775A" w:rsidRPr="00CB401B" w:rsidRDefault="00D6775A" w:rsidP="00F84492">
            <w:pPr>
              <w:jc w:val="left"/>
              <w:rPr>
                <w:rFonts w:ascii="宋体" w:hAnsi="宋体"/>
              </w:rPr>
            </w:pPr>
            <w:r w:rsidRPr="00CB401B">
              <w:rPr>
                <w:rFonts w:ascii="宋体" w:hAnsi="宋体"/>
              </w:rPr>
              <w:t>1</w:t>
            </w:r>
            <w:r w:rsidRPr="00CB401B">
              <w:rPr>
                <w:rFonts w:ascii="宋体" w:hAnsi="宋体" w:hint="eastAsia"/>
              </w:rPr>
              <w:t>、公司是否在章程中明确股东大会、董事会对重大投资的审批权限和审议程序，有关审批权限和审议程序是否符合法律法规和深交所业务规则的规定。</w:t>
            </w:r>
            <w:r w:rsidRPr="00CB401B">
              <w:rPr>
                <w:rFonts w:ascii="宋体" w:hAnsi="宋体"/>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hAnsi="宋体"/>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hAnsi="宋体"/>
              </w:rPr>
            </w:pPr>
          </w:p>
        </w:tc>
      </w:tr>
      <w:tr w:rsidR="00D6775A" w:rsidRPr="00CB401B" w:rsidTr="00F84492">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D6775A" w:rsidRPr="00CB401B" w:rsidRDefault="00D6775A" w:rsidP="00F84492">
            <w:pPr>
              <w:jc w:val="left"/>
              <w:rPr>
                <w:rFonts w:ascii="宋体"/>
              </w:rPr>
            </w:pPr>
            <w:r w:rsidRPr="00CB401B">
              <w:rPr>
                <w:rFonts w:ascii="宋体" w:hAnsi="宋体"/>
              </w:rPr>
              <w:t>2</w:t>
            </w:r>
            <w:r w:rsidRPr="00CB401B">
              <w:rPr>
                <w:rFonts w:ascii="宋体" w:hAnsi="宋体" w:hint="eastAsia"/>
              </w:rPr>
              <w:t>、公司重大投资是否严格执行审批权限、审议程序并及时履行信息披露义务。</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rPr>
            </w:pPr>
          </w:p>
        </w:tc>
      </w:tr>
      <w:tr w:rsidR="00D6775A" w:rsidRPr="00CB401B" w:rsidTr="00F84492">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D6775A" w:rsidRPr="00CB401B" w:rsidRDefault="00D6775A" w:rsidP="00F84492">
            <w:pPr>
              <w:jc w:val="left"/>
              <w:rPr>
                <w:rFonts w:ascii="宋体" w:hAnsi="宋体"/>
              </w:rPr>
            </w:pPr>
            <w:r w:rsidRPr="00CB401B">
              <w:rPr>
                <w:rFonts w:ascii="宋体" w:hAnsi="宋体"/>
              </w:rPr>
              <w:t>3</w:t>
            </w:r>
            <w:r w:rsidRPr="00CB401B">
              <w:rPr>
                <w:rFonts w:ascii="宋体" w:hAnsi="宋体" w:hint="eastAsia"/>
              </w:rPr>
              <w:t>、公司在以下期间，是否未进行风险投资：（</w:t>
            </w:r>
            <w:r w:rsidRPr="00CB401B">
              <w:rPr>
                <w:rFonts w:ascii="宋体" w:hAnsi="宋体"/>
              </w:rPr>
              <w:t>1</w:t>
            </w:r>
            <w:r w:rsidRPr="00CB401B">
              <w:rPr>
                <w:rFonts w:ascii="宋体" w:hAnsi="宋体" w:hint="eastAsia"/>
              </w:rPr>
              <w:t>）使用闲置募集资金暂时补充流动资金期间；（</w:t>
            </w:r>
            <w:r w:rsidRPr="00CB401B">
              <w:rPr>
                <w:rFonts w:ascii="宋体" w:hAnsi="宋体"/>
              </w:rPr>
              <w:t>2</w:t>
            </w:r>
            <w:r w:rsidRPr="00CB401B">
              <w:rPr>
                <w:rFonts w:ascii="宋体" w:hAnsi="宋体" w:hint="eastAsia"/>
              </w:rPr>
              <w:t>）将募集资金投向变更为永久性补充流动资金后十二个月内；（</w:t>
            </w:r>
            <w:r w:rsidRPr="00CB401B">
              <w:rPr>
                <w:rFonts w:ascii="宋体" w:hAnsi="宋体"/>
              </w:rPr>
              <w:t>3</w:t>
            </w:r>
            <w:r w:rsidRPr="00CB401B">
              <w:rPr>
                <w:rFonts w:ascii="宋体" w:hAnsi="宋体" w:hint="eastAsia"/>
              </w:rPr>
              <w:t>）将超募资金永久性用于补充流动资金</w:t>
            </w:r>
            <w:r w:rsidR="00BF6888">
              <w:rPr>
                <w:rFonts w:ascii="宋体" w:hAnsi="宋体" w:hint="eastAsia"/>
              </w:rPr>
              <w:t>或者</w:t>
            </w:r>
            <w:r w:rsidRPr="00CB401B">
              <w:rPr>
                <w:rFonts w:ascii="宋体" w:hAnsi="宋体" w:hint="eastAsia"/>
              </w:rPr>
              <w:t>归还银行贷款后的十二个月内。</w:t>
            </w:r>
            <w:r w:rsidRPr="00CB401B">
              <w:rPr>
                <w:rFonts w:ascii="宋体" w:hAnsi="宋体"/>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hAnsi="宋体"/>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hAnsi="宋体"/>
              </w:rPr>
            </w:pPr>
          </w:p>
        </w:tc>
      </w:tr>
      <w:tr w:rsidR="00D6775A" w:rsidRPr="00CB401B" w:rsidTr="00F84492">
        <w:tc>
          <w:tcPr>
            <w:tcW w:w="8222" w:type="dxa"/>
            <w:gridSpan w:val="4"/>
            <w:tcBorders>
              <w:top w:val="single" w:sz="4" w:space="0" w:color="auto"/>
              <w:left w:val="single" w:sz="4" w:space="0" w:color="auto"/>
              <w:bottom w:val="single" w:sz="4" w:space="0" w:color="auto"/>
              <w:right w:val="single" w:sz="4" w:space="0" w:color="auto"/>
            </w:tcBorders>
            <w:shd w:val="clear" w:color="auto" w:fill="D3D3D3"/>
            <w:vAlign w:val="center"/>
          </w:tcPr>
          <w:p w:rsidR="00D6775A" w:rsidRPr="00CB401B" w:rsidRDefault="00D6775A" w:rsidP="00F84492">
            <w:pPr>
              <w:jc w:val="left"/>
              <w:rPr>
                <w:rFonts w:ascii="宋体"/>
              </w:rPr>
            </w:pPr>
            <w:r w:rsidRPr="00CB401B">
              <w:rPr>
                <w:rFonts w:ascii="宋体" w:hAnsi="宋体" w:hint="eastAsia"/>
              </w:rPr>
              <w:t>八、其他重要事项</w:t>
            </w:r>
          </w:p>
        </w:tc>
      </w:tr>
      <w:tr w:rsidR="00D6775A" w:rsidRPr="00CB401B" w:rsidTr="00F84492">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D6775A" w:rsidRPr="00CB401B" w:rsidRDefault="00D6775A" w:rsidP="00F84492">
            <w:pPr>
              <w:jc w:val="left"/>
              <w:rPr>
                <w:rFonts w:ascii="宋体" w:hAnsi="宋体"/>
              </w:rPr>
            </w:pPr>
            <w:r w:rsidRPr="00CB401B">
              <w:rPr>
                <w:rFonts w:ascii="宋体" w:hAnsi="宋体"/>
              </w:rPr>
              <w:t>1</w:t>
            </w:r>
            <w:r w:rsidRPr="00CB401B">
              <w:rPr>
                <w:rFonts w:ascii="宋体" w:hAnsi="宋体" w:hint="eastAsia"/>
              </w:rPr>
              <w:t>、公司控股股东、实际控制人是否签署了《控股股东、实际控制人声明及承诺书》并报深交所和公司董事会备案。控股股东、实际控制人发生变化的，新的控股股东、实际控制人是否在其完成变更的一个月内完成《控股股东、实际控制人声明及承诺书》的签署和备案工作。</w:t>
            </w:r>
            <w:r w:rsidRPr="00CB401B">
              <w:rPr>
                <w:rFonts w:ascii="宋体" w:hAnsi="宋体"/>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hAnsi="宋体"/>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hAnsi="宋体"/>
              </w:rPr>
            </w:pPr>
          </w:p>
        </w:tc>
      </w:tr>
      <w:tr w:rsidR="00D6775A" w:rsidRPr="00CB401B" w:rsidTr="00F84492">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D6775A" w:rsidRPr="00CB401B" w:rsidRDefault="00D6775A" w:rsidP="00F84492">
            <w:pPr>
              <w:jc w:val="left"/>
              <w:rPr>
                <w:rFonts w:ascii="宋体" w:hAnsi="宋体"/>
              </w:rPr>
            </w:pPr>
            <w:r w:rsidRPr="00CB401B">
              <w:rPr>
                <w:rFonts w:ascii="宋体" w:hAnsi="宋体"/>
              </w:rPr>
              <w:t>2</w:t>
            </w:r>
            <w:r w:rsidRPr="00CB401B">
              <w:rPr>
                <w:rFonts w:ascii="宋体" w:hAnsi="宋体" w:hint="eastAsia"/>
              </w:rPr>
              <w:t>、公司董事、监事、高级管理人员是否已签署并及时更新《董事、监事、高级管理人员声明及承诺书》后报深交所和公司董事会备案。</w:t>
            </w:r>
            <w:r w:rsidRPr="00CB401B">
              <w:rPr>
                <w:rFonts w:ascii="宋体" w:hAnsi="宋体"/>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hAnsi="宋体"/>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hAnsi="宋体"/>
              </w:rPr>
            </w:pPr>
          </w:p>
        </w:tc>
      </w:tr>
      <w:tr w:rsidR="00D6775A" w:rsidRPr="00CB401B" w:rsidTr="00F84492">
        <w:tc>
          <w:tcPr>
            <w:tcW w:w="4395"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D6775A" w:rsidRPr="00CB401B" w:rsidRDefault="00D6775A" w:rsidP="00F84492">
            <w:pPr>
              <w:jc w:val="left"/>
              <w:rPr>
                <w:rFonts w:ascii="宋体" w:hAnsi="宋体"/>
              </w:rPr>
            </w:pPr>
            <w:r w:rsidRPr="00CB401B">
              <w:rPr>
                <w:rFonts w:ascii="宋体" w:hAnsi="宋体"/>
              </w:rPr>
              <w:t>3</w:t>
            </w:r>
            <w:r w:rsidRPr="00CB401B">
              <w:rPr>
                <w:rFonts w:ascii="宋体" w:hAnsi="宋体" w:hint="eastAsia"/>
              </w:rPr>
              <w:t>、除参加董事会会议外，独立董事是否每年利用不少于十天的时间，对公司生产经营状况、管理和内部控制等制度的建设及执行情况、董事会决议执行情况等进行现场检查。</w:t>
            </w:r>
            <w:r w:rsidRPr="00CB401B">
              <w:rPr>
                <w:rFonts w:ascii="宋体" w:hAnsi="宋体"/>
              </w:rPr>
              <w:t xml:space="preserve">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hAnsi="宋体"/>
              </w:rPr>
            </w:pPr>
          </w:p>
        </w:tc>
        <w:tc>
          <w:tcPr>
            <w:tcW w:w="1134" w:type="dxa"/>
            <w:tcBorders>
              <w:top w:val="single" w:sz="4" w:space="0" w:color="auto"/>
              <w:left w:val="single" w:sz="4" w:space="0" w:color="auto"/>
              <w:bottom w:val="single" w:sz="4" w:space="0" w:color="auto"/>
              <w:right w:val="single" w:sz="4" w:space="0" w:color="auto"/>
            </w:tcBorders>
            <w:shd w:val="clear" w:color="auto" w:fill="D3D3D3"/>
            <w:vAlign w:val="center"/>
          </w:tcPr>
          <w:p w:rsidR="00D6775A" w:rsidRPr="00CB401B" w:rsidRDefault="00D6775A" w:rsidP="00F84492">
            <w:pPr>
              <w:jc w:val="center"/>
              <w:rPr>
                <w:rFonts w:ascii="宋体"/>
              </w:rPr>
            </w:pPr>
            <w:r w:rsidRPr="00CB401B">
              <w:rPr>
                <w:rFonts w:ascii="宋体" w:hAnsi="宋体" w:hint="eastAsia"/>
              </w:rPr>
              <w:t>独董姓名</w:t>
            </w:r>
          </w:p>
        </w:tc>
        <w:tc>
          <w:tcPr>
            <w:tcW w:w="709" w:type="dxa"/>
            <w:tcBorders>
              <w:top w:val="single" w:sz="4" w:space="0" w:color="auto"/>
              <w:left w:val="single" w:sz="4" w:space="0" w:color="auto"/>
              <w:bottom w:val="single" w:sz="4" w:space="0" w:color="auto"/>
              <w:right w:val="single" w:sz="4" w:space="0" w:color="auto"/>
            </w:tcBorders>
            <w:shd w:val="clear" w:color="auto" w:fill="D3D3D3"/>
            <w:vAlign w:val="center"/>
          </w:tcPr>
          <w:p w:rsidR="00D6775A" w:rsidRPr="00CB401B" w:rsidRDefault="00D6775A" w:rsidP="00F84492">
            <w:pPr>
              <w:jc w:val="center"/>
              <w:rPr>
                <w:rFonts w:ascii="宋体"/>
              </w:rPr>
            </w:pPr>
            <w:r w:rsidRPr="00CB401B">
              <w:rPr>
                <w:rFonts w:ascii="宋体" w:hAnsi="宋体" w:hint="eastAsia"/>
              </w:rPr>
              <w:t>天数</w:t>
            </w:r>
          </w:p>
        </w:tc>
      </w:tr>
      <w:tr w:rsidR="00D6775A" w:rsidRPr="00CB401B" w:rsidTr="00F84492">
        <w:tc>
          <w:tcPr>
            <w:tcW w:w="4395" w:type="dxa"/>
            <w:vMerge/>
            <w:tcBorders>
              <w:top w:val="single" w:sz="4" w:space="0" w:color="auto"/>
              <w:left w:val="single" w:sz="4" w:space="0" w:color="auto"/>
              <w:bottom w:val="single" w:sz="4" w:space="0" w:color="auto"/>
              <w:right w:val="single" w:sz="4" w:space="0" w:color="auto"/>
            </w:tcBorders>
            <w:vAlign w:val="center"/>
          </w:tcPr>
          <w:p w:rsidR="00D6775A" w:rsidRPr="00CB401B" w:rsidRDefault="00D6775A" w:rsidP="00F84492">
            <w:pPr>
              <w:jc w:val="left"/>
              <w:rPr>
                <w:rFonts w:ascii="宋体"/>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D6775A" w:rsidRPr="00CB401B" w:rsidRDefault="00D6775A" w:rsidP="00F84492">
            <w:pPr>
              <w:jc w:val="left"/>
              <w:rPr>
                <w:rFonts w:ascii="宋体"/>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rPr>
            </w:pPr>
          </w:p>
        </w:tc>
      </w:tr>
      <w:tr w:rsidR="00D6775A" w:rsidRPr="00CB401B" w:rsidTr="00F84492">
        <w:tc>
          <w:tcPr>
            <w:tcW w:w="4395" w:type="dxa"/>
            <w:vMerge/>
            <w:tcBorders>
              <w:top w:val="single" w:sz="4" w:space="0" w:color="auto"/>
              <w:left w:val="single" w:sz="4" w:space="0" w:color="auto"/>
              <w:bottom w:val="single" w:sz="4" w:space="0" w:color="auto"/>
              <w:right w:val="single" w:sz="4" w:space="0" w:color="auto"/>
            </w:tcBorders>
            <w:vAlign w:val="center"/>
          </w:tcPr>
          <w:p w:rsidR="00D6775A" w:rsidRPr="00CB401B" w:rsidRDefault="00D6775A" w:rsidP="00F84492">
            <w:pPr>
              <w:jc w:val="left"/>
              <w:rPr>
                <w:rFonts w:ascii="宋体"/>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D6775A" w:rsidRPr="00CB401B" w:rsidRDefault="00D6775A" w:rsidP="00F84492">
            <w:pPr>
              <w:jc w:val="left"/>
              <w:rPr>
                <w:rFonts w:ascii="宋体"/>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rPr>
            </w:pPr>
          </w:p>
        </w:tc>
      </w:tr>
      <w:tr w:rsidR="00D6775A" w:rsidRPr="00CB401B" w:rsidTr="00F84492">
        <w:tc>
          <w:tcPr>
            <w:tcW w:w="4395" w:type="dxa"/>
            <w:vMerge/>
            <w:tcBorders>
              <w:top w:val="single" w:sz="4" w:space="0" w:color="auto"/>
              <w:left w:val="single" w:sz="4" w:space="0" w:color="auto"/>
              <w:bottom w:val="single" w:sz="4" w:space="0" w:color="auto"/>
              <w:right w:val="single" w:sz="4" w:space="0" w:color="auto"/>
            </w:tcBorders>
            <w:vAlign w:val="center"/>
          </w:tcPr>
          <w:p w:rsidR="00D6775A" w:rsidRPr="00CB401B" w:rsidRDefault="00D6775A" w:rsidP="00F84492">
            <w:pPr>
              <w:jc w:val="left"/>
              <w:rPr>
                <w:rFonts w:ascii="宋体"/>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D6775A" w:rsidRPr="00CB401B" w:rsidRDefault="00D6775A" w:rsidP="00F84492">
            <w:pPr>
              <w:jc w:val="left"/>
              <w:rPr>
                <w:rFonts w:ascii="宋体"/>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D6775A" w:rsidRPr="00CB401B" w:rsidRDefault="00D6775A" w:rsidP="00F84492">
            <w:pPr>
              <w:jc w:val="left"/>
              <w:rPr>
                <w:rFonts w:ascii="宋体"/>
              </w:rPr>
            </w:pPr>
          </w:p>
        </w:tc>
      </w:tr>
    </w:tbl>
    <w:p w:rsidR="00D6775A" w:rsidRPr="00787F9F" w:rsidRDefault="00D6775A" w:rsidP="00787F9F"/>
    <w:p w:rsidR="00D6775A" w:rsidRPr="004E066D" w:rsidRDefault="00D6775A" w:rsidP="00787F9F">
      <w:pPr>
        <w:autoSpaceDE w:val="0"/>
        <w:autoSpaceDN w:val="0"/>
        <w:adjustRightInd w:val="0"/>
        <w:spacing w:line="360" w:lineRule="auto"/>
        <w:rPr>
          <w:rFonts w:ascii="宋体"/>
          <w:b/>
          <w:sz w:val="24"/>
          <w:szCs w:val="24"/>
        </w:rPr>
      </w:pPr>
      <w:r w:rsidRPr="00787F9F">
        <w:rPr>
          <w:rFonts w:eastAsia="方正仿宋简体"/>
          <w:sz w:val="24"/>
          <w:szCs w:val="24"/>
        </w:rPr>
        <w:br w:type="page"/>
      </w:r>
      <w:r w:rsidRPr="004E066D">
        <w:rPr>
          <w:rFonts w:ascii="宋体" w:hAnsi="宋体" w:hint="eastAsia"/>
          <w:b/>
          <w:sz w:val="24"/>
          <w:szCs w:val="24"/>
        </w:rPr>
        <w:lastRenderedPageBreak/>
        <w:t>附件</w:t>
      </w:r>
      <w:r>
        <w:rPr>
          <w:rFonts w:ascii="宋体" w:hAnsi="宋体" w:hint="eastAsia"/>
          <w:b/>
          <w:sz w:val="24"/>
          <w:szCs w:val="24"/>
        </w:rPr>
        <w:t>七</w:t>
      </w:r>
      <w:r w:rsidRPr="004E066D">
        <w:rPr>
          <w:rFonts w:ascii="宋体" w:hAnsi="宋体" w:hint="eastAsia"/>
          <w:b/>
          <w:sz w:val="24"/>
          <w:szCs w:val="24"/>
        </w:rPr>
        <w:t>：披露年度报告需提交的文件</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（一）公告文件</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sz w:val="24"/>
          <w:szCs w:val="24"/>
        </w:rPr>
        <w:t>1</w:t>
      </w:r>
      <w:r w:rsidRPr="00CB401B">
        <w:rPr>
          <w:rFonts w:ascii="宋体" w:hAnsi="宋体" w:hint="eastAsia"/>
          <w:sz w:val="24"/>
          <w:szCs w:val="24"/>
        </w:rPr>
        <w:t>、年度报告全文（含经审计的年度财务报告）及其摘要。</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sz w:val="24"/>
          <w:szCs w:val="24"/>
        </w:rPr>
        <w:t>2</w:t>
      </w:r>
      <w:r w:rsidRPr="00CB401B">
        <w:rPr>
          <w:rFonts w:ascii="宋体" w:hAnsi="宋体" w:hint="eastAsia"/>
          <w:sz w:val="24"/>
          <w:szCs w:val="24"/>
        </w:rPr>
        <w:t>、与董事会相关的文件</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w:t>
      </w:r>
      <w:r w:rsidRPr="00CB401B">
        <w:rPr>
          <w:rFonts w:ascii="宋体" w:hAnsi="宋体"/>
          <w:sz w:val="24"/>
          <w:szCs w:val="24"/>
        </w:rPr>
        <w:t>1</w:t>
      </w:r>
      <w:r w:rsidRPr="00CB401B">
        <w:rPr>
          <w:rFonts w:ascii="宋体" w:hAnsi="宋体" w:hint="eastAsia"/>
          <w:sz w:val="24"/>
          <w:szCs w:val="24"/>
        </w:rPr>
        <w:t>）董事会决议公告；</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w:t>
      </w:r>
      <w:r w:rsidRPr="00CB401B">
        <w:rPr>
          <w:rFonts w:ascii="宋体" w:hAnsi="宋体"/>
          <w:sz w:val="24"/>
          <w:szCs w:val="24"/>
        </w:rPr>
        <w:t>2</w:t>
      </w:r>
      <w:r w:rsidRPr="00CB401B">
        <w:rPr>
          <w:rFonts w:ascii="宋体" w:hAnsi="宋体" w:hint="eastAsia"/>
          <w:sz w:val="24"/>
          <w:szCs w:val="24"/>
        </w:rPr>
        <w:t>）内部控制自我评价报告；</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w:t>
      </w:r>
      <w:r w:rsidRPr="00CB401B">
        <w:rPr>
          <w:rFonts w:ascii="宋体" w:hAnsi="宋体"/>
          <w:sz w:val="24"/>
          <w:szCs w:val="24"/>
        </w:rPr>
        <w:t>3</w:t>
      </w:r>
      <w:r w:rsidRPr="00CB401B">
        <w:rPr>
          <w:rFonts w:ascii="宋体" w:hAnsi="宋体" w:hint="eastAsia"/>
          <w:sz w:val="24"/>
          <w:szCs w:val="24"/>
        </w:rPr>
        <w:t>）董事会对非标准无保留审计意见涉及事项的专项说明（如适用）；</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w:t>
      </w:r>
      <w:r w:rsidRPr="00CB401B">
        <w:rPr>
          <w:rFonts w:ascii="宋体" w:hAnsi="宋体"/>
          <w:sz w:val="24"/>
          <w:szCs w:val="24"/>
        </w:rPr>
        <w:t>4</w:t>
      </w:r>
      <w:r w:rsidRPr="00CB401B">
        <w:rPr>
          <w:rFonts w:ascii="宋体" w:hAnsi="宋体" w:hint="eastAsia"/>
          <w:sz w:val="24"/>
          <w:szCs w:val="24"/>
        </w:rPr>
        <w:t>）董事会关于年度募集资金存放与使用情况的专项报告（如适用）；</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w:t>
      </w:r>
      <w:r w:rsidRPr="00CB401B">
        <w:rPr>
          <w:rFonts w:ascii="宋体" w:hAnsi="宋体"/>
          <w:sz w:val="24"/>
          <w:szCs w:val="24"/>
        </w:rPr>
        <w:t>5</w:t>
      </w:r>
      <w:r w:rsidRPr="00CB401B">
        <w:rPr>
          <w:rFonts w:ascii="宋体" w:hAnsi="宋体" w:hint="eastAsia"/>
          <w:sz w:val="24"/>
          <w:szCs w:val="24"/>
        </w:rPr>
        <w:t>）董事会关于证券投资情况的专项说明（如适用）；</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w:t>
      </w:r>
      <w:r w:rsidRPr="00CB401B">
        <w:rPr>
          <w:rFonts w:ascii="宋体" w:hAnsi="宋体"/>
          <w:sz w:val="24"/>
          <w:szCs w:val="24"/>
        </w:rPr>
        <w:t>6</w:t>
      </w:r>
      <w:r w:rsidRPr="00CB401B">
        <w:rPr>
          <w:rFonts w:ascii="宋体" w:hAnsi="宋体" w:hint="eastAsia"/>
          <w:sz w:val="24"/>
          <w:szCs w:val="24"/>
        </w:rPr>
        <w:t>）社会责任报告（如有）；</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w:t>
      </w:r>
      <w:r w:rsidRPr="00CB401B">
        <w:rPr>
          <w:rFonts w:ascii="宋体" w:hAnsi="宋体"/>
          <w:sz w:val="24"/>
          <w:szCs w:val="24"/>
        </w:rPr>
        <w:t>7</w:t>
      </w:r>
      <w:r w:rsidRPr="00CB401B">
        <w:rPr>
          <w:rFonts w:ascii="宋体" w:hAnsi="宋体" w:hint="eastAsia"/>
          <w:sz w:val="24"/>
          <w:szCs w:val="24"/>
        </w:rPr>
        <w:t>）《内部控制规则落实自查表》和整改计划（如适用）。</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sz w:val="24"/>
          <w:szCs w:val="24"/>
        </w:rPr>
        <w:t>3</w:t>
      </w:r>
      <w:r w:rsidRPr="00CB401B">
        <w:rPr>
          <w:rFonts w:ascii="宋体" w:hAnsi="宋体" w:hint="eastAsia"/>
          <w:sz w:val="24"/>
          <w:szCs w:val="24"/>
        </w:rPr>
        <w:t>、与监事会相关的文件</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w:t>
      </w:r>
      <w:r w:rsidRPr="00CB401B">
        <w:rPr>
          <w:rFonts w:ascii="宋体" w:hAnsi="宋体"/>
          <w:sz w:val="24"/>
          <w:szCs w:val="24"/>
        </w:rPr>
        <w:t>1</w:t>
      </w:r>
      <w:r w:rsidRPr="00CB401B">
        <w:rPr>
          <w:rFonts w:ascii="宋体" w:hAnsi="宋体" w:hint="eastAsia"/>
          <w:sz w:val="24"/>
          <w:szCs w:val="24"/>
        </w:rPr>
        <w:t>）监事会决议公告；</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w:t>
      </w:r>
      <w:r w:rsidRPr="00CB401B">
        <w:rPr>
          <w:rFonts w:ascii="宋体" w:hAnsi="宋体"/>
          <w:sz w:val="24"/>
          <w:szCs w:val="24"/>
        </w:rPr>
        <w:t>2</w:t>
      </w:r>
      <w:r w:rsidRPr="00CB401B">
        <w:rPr>
          <w:rFonts w:ascii="宋体" w:hAnsi="宋体" w:hint="eastAsia"/>
          <w:sz w:val="24"/>
          <w:szCs w:val="24"/>
        </w:rPr>
        <w:t>）监事会对公司内部控制自我评价报告的意见；</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w:t>
      </w:r>
      <w:r w:rsidRPr="00CB401B">
        <w:rPr>
          <w:rFonts w:ascii="宋体" w:hAnsi="宋体"/>
          <w:sz w:val="24"/>
          <w:szCs w:val="24"/>
        </w:rPr>
        <w:t>3</w:t>
      </w:r>
      <w:r w:rsidRPr="00CB401B">
        <w:rPr>
          <w:rFonts w:ascii="宋体" w:hAnsi="宋体" w:hint="eastAsia"/>
          <w:sz w:val="24"/>
          <w:szCs w:val="24"/>
        </w:rPr>
        <w:t>）监事会对董事会关于非标准无保留审计意见涉及事项的专项说明的意见（如适用）。</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sz w:val="24"/>
          <w:szCs w:val="24"/>
        </w:rPr>
        <w:t>4</w:t>
      </w:r>
      <w:r w:rsidRPr="00CB401B">
        <w:rPr>
          <w:rFonts w:ascii="宋体" w:hAnsi="宋体" w:hint="eastAsia"/>
          <w:sz w:val="24"/>
          <w:szCs w:val="24"/>
        </w:rPr>
        <w:t>、与独立董事相关的文件</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w:t>
      </w:r>
      <w:r w:rsidRPr="00CB401B">
        <w:rPr>
          <w:rFonts w:ascii="宋体" w:hAnsi="宋体"/>
          <w:sz w:val="24"/>
          <w:szCs w:val="24"/>
        </w:rPr>
        <w:t>1</w:t>
      </w:r>
      <w:r w:rsidRPr="00CB401B">
        <w:rPr>
          <w:rFonts w:ascii="宋体" w:hAnsi="宋体" w:hint="eastAsia"/>
          <w:sz w:val="24"/>
          <w:szCs w:val="24"/>
        </w:rPr>
        <w:t>）独立董事年度述职报告；</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w:t>
      </w:r>
      <w:r w:rsidRPr="00CB401B">
        <w:rPr>
          <w:rFonts w:ascii="宋体" w:hAnsi="宋体"/>
          <w:sz w:val="24"/>
          <w:szCs w:val="24"/>
        </w:rPr>
        <w:t>2</w:t>
      </w:r>
      <w:r w:rsidRPr="00CB401B">
        <w:rPr>
          <w:rFonts w:ascii="宋体" w:hAnsi="宋体" w:hint="eastAsia"/>
          <w:sz w:val="24"/>
          <w:szCs w:val="24"/>
        </w:rPr>
        <w:t>）关于控股股东及其他关联方占用公司资金、公司对外担保情况的专项说明和独立意见；</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w:t>
      </w:r>
      <w:r w:rsidRPr="00CB401B">
        <w:rPr>
          <w:rFonts w:ascii="宋体" w:hAnsi="宋体"/>
          <w:sz w:val="24"/>
          <w:szCs w:val="24"/>
        </w:rPr>
        <w:t>3</w:t>
      </w:r>
      <w:r w:rsidRPr="00CB401B">
        <w:rPr>
          <w:rFonts w:ascii="宋体" w:hAnsi="宋体" w:hint="eastAsia"/>
          <w:sz w:val="24"/>
          <w:szCs w:val="24"/>
        </w:rPr>
        <w:t>）对公司内部控制自我评价报告的独立意见；</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w:t>
      </w:r>
      <w:r w:rsidRPr="00CB401B">
        <w:rPr>
          <w:rFonts w:ascii="宋体" w:hAnsi="宋体"/>
          <w:sz w:val="24"/>
          <w:szCs w:val="24"/>
        </w:rPr>
        <w:t>4</w:t>
      </w:r>
      <w:r w:rsidRPr="00CB401B">
        <w:rPr>
          <w:rFonts w:ascii="宋体" w:hAnsi="宋体" w:hint="eastAsia"/>
          <w:sz w:val="24"/>
          <w:szCs w:val="24"/>
        </w:rPr>
        <w:t>）对公司证券投资情况的独立意见（如适用）；</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w:t>
      </w:r>
      <w:r w:rsidRPr="00CB401B">
        <w:rPr>
          <w:rFonts w:ascii="宋体" w:hAnsi="宋体"/>
          <w:sz w:val="24"/>
          <w:szCs w:val="24"/>
        </w:rPr>
        <w:t>5</w:t>
      </w:r>
      <w:r w:rsidRPr="00CB401B">
        <w:rPr>
          <w:rFonts w:ascii="宋体" w:hAnsi="宋体" w:hint="eastAsia"/>
          <w:sz w:val="24"/>
          <w:szCs w:val="24"/>
        </w:rPr>
        <w:t>）对现金分红利润分配预案的独立意见；</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w:t>
      </w:r>
      <w:r w:rsidRPr="00CB401B">
        <w:rPr>
          <w:rFonts w:ascii="宋体" w:hAnsi="宋体"/>
          <w:sz w:val="24"/>
          <w:szCs w:val="24"/>
        </w:rPr>
        <w:t>6</w:t>
      </w:r>
      <w:r w:rsidRPr="00CB401B">
        <w:rPr>
          <w:rFonts w:ascii="宋体" w:hAnsi="宋体" w:hint="eastAsia"/>
          <w:sz w:val="24"/>
          <w:szCs w:val="24"/>
        </w:rPr>
        <w:t>）对非标准无保留审计意见涉及事项的独立意见（如适用）。</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sz w:val="24"/>
          <w:szCs w:val="24"/>
        </w:rPr>
        <w:t>5</w:t>
      </w:r>
      <w:r w:rsidRPr="00CB401B">
        <w:rPr>
          <w:rFonts w:ascii="宋体" w:hAnsi="宋体" w:hint="eastAsia"/>
          <w:sz w:val="24"/>
          <w:szCs w:val="24"/>
        </w:rPr>
        <w:t>、与会计师事务所、保荐机构等证券服务机构相关的文件</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w:t>
      </w:r>
      <w:r w:rsidRPr="00CB401B">
        <w:rPr>
          <w:rFonts w:ascii="宋体" w:hAnsi="宋体"/>
          <w:sz w:val="24"/>
          <w:szCs w:val="24"/>
        </w:rPr>
        <w:t>1</w:t>
      </w:r>
      <w:r w:rsidRPr="00CB401B">
        <w:rPr>
          <w:rFonts w:ascii="宋体" w:hAnsi="宋体" w:hint="eastAsia"/>
          <w:sz w:val="24"/>
          <w:szCs w:val="24"/>
        </w:rPr>
        <w:t>）会计师事务所出具的年度审计报告；</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w:t>
      </w:r>
      <w:r w:rsidRPr="00CB401B">
        <w:rPr>
          <w:rFonts w:ascii="宋体" w:hAnsi="宋体"/>
          <w:sz w:val="24"/>
          <w:szCs w:val="24"/>
        </w:rPr>
        <w:t>2</w:t>
      </w:r>
      <w:r w:rsidRPr="00CB401B">
        <w:rPr>
          <w:rFonts w:ascii="宋体" w:hAnsi="宋体" w:hint="eastAsia"/>
          <w:sz w:val="24"/>
          <w:szCs w:val="24"/>
        </w:rPr>
        <w:t>）会计师事务所对公司控股股东及其关联方占用资金情况的专项说明；</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w:t>
      </w:r>
      <w:r w:rsidRPr="00CB401B">
        <w:rPr>
          <w:rFonts w:ascii="宋体" w:hAnsi="宋体"/>
          <w:sz w:val="24"/>
          <w:szCs w:val="24"/>
        </w:rPr>
        <w:t>3</w:t>
      </w:r>
      <w:r w:rsidRPr="00CB401B">
        <w:rPr>
          <w:rFonts w:ascii="宋体" w:hAnsi="宋体" w:hint="eastAsia"/>
          <w:sz w:val="24"/>
          <w:szCs w:val="24"/>
        </w:rPr>
        <w:t>）会计师事务所对非标准无保留审计意见涉及事项出具的专项说明（如适用）；</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lastRenderedPageBreak/>
        <w:t>（</w:t>
      </w:r>
      <w:r w:rsidRPr="00CB401B">
        <w:rPr>
          <w:rFonts w:ascii="宋体" w:hAnsi="宋体"/>
          <w:sz w:val="24"/>
          <w:szCs w:val="24"/>
        </w:rPr>
        <w:t>4</w:t>
      </w:r>
      <w:r w:rsidRPr="00CB401B">
        <w:rPr>
          <w:rFonts w:ascii="宋体" w:hAnsi="宋体" w:hint="eastAsia"/>
          <w:sz w:val="24"/>
          <w:szCs w:val="24"/>
        </w:rPr>
        <w:t>）会计师事务所出具的年度募集资金存放与使用情况鉴证报告（如适用）；</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w:t>
      </w:r>
      <w:r w:rsidRPr="00CB401B">
        <w:rPr>
          <w:rFonts w:ascii="宋体" w:hAnsi="宋体"/>
          <w:sz w:val="24"/>
          <w:szCs w:val="24"/>
        </w:rPr>
        <w:t>5</w:t>
      </w:r>
      <w:r w:rsidRPr="00CB401B">
        <w:rPr>
          <w:rFonts w:ascii="宋体" w:hAnsi="宋体" w:hint="eastAsia"/>
          <w:sz w:val="24"/>
          <w:szCs w:val="24"/>
        </w:rPr>
        <w:t>）会计师事务所出具的内部控制审计</w:t>
      </w:r>
      <w:r w:rsidR="00BF6888">
        <w:rPr>
          <w:rFonts w:ascii="宋体" w:hAnsi="宋体" w:hint="eastAsia"/>
          <w:sz w:val="24"/>
          <w:szCs w:val="24"/>
        </w:rPr>
        <w:t>或者</w:t>
      </w:r>
      <w:r w:rsidRPr="00CB401B">
        <w:rPr>
          <w:rFonts w:ascii="宋体" w:hAnsi="宋体" w:hint="eastAsia"/>
          <w:sz w:val="24"/>
          <w:szCs w:val="24"/>
        </w:rPr>
        <w:t>鉴证报告（如适用）；</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w:t>
      </w:r>
      <w:r w:rsidRPr="00CB401B">
        <w:rPr>
          <w:rFonts w:ascii="宋体" w:hAnsi="宋体"/>
          <w:sz w:val="24"/>
          <w:szCs w:val="24"/>
        </w:rPr>
        <w:t>6</w:t>
      </w:r>
      <w:r w:rsidRPr="00CB401B">
        <w:rPr>
          <w:rFonts w:ascii="宋体" w:hAnsi="宋体" w:hint="eastAsia"/>
          <w:sz w:val="24"/>
          <w:szCs w:val="24"/>
        </w:rPr>
        <w:t>）会计师事务所对公司</w:t>
      </w:r>
      <w:r w:rsidR="00BF6888">
        <w:rPr>
          <w:rFonts w:ascii="宋体" w:hAnsi="宋体" w:hint="eastAsia"/>
          <w:sz w:val="24"/>
          <w:szCs w:val="24"/>
        </w:rPr>
        <w:t>或者</w:t>
      </w:r>
      <w:r w:rsidRPr="00CB401B">
        <w:rPr>
          <w:rFonts w:ascii="宋体" w:hAnsi="宋体" w:hint="eastAsia"/>
          <w:sz w:val="24"/>
          <w:szCs w:val="24"/>
        </w:rPr>
        <w:t>相关资产业绩承诺实现情况的专项审核意见（如适用）；</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w:t>
      </w:r>
      <w:r w:rsidRPr="00CB401B">
        <w:rPr>
          <w:rFonts w:ascii="宋体" w:hAnsi="宋体"/>
          <w:sz w:val="24"/>
          <w:szCs w:val="24"/>
        </w:rPr>
        <w:t>7</w:t>
      </w:r>
      <w:r w:rsidRPr="00CB401B">
        <w:rPr>
          <w:rFonts w:ascii="宋体" w:hAnsi="宋体" w:hint="eastAsia"/>
          <w:sz w:val="24"/>
          <w:szCs w:val="24"/>
        </w:rPr>
        <w:t>）保荐机构对公司内部控制自我评价报告的核查意见（如适用）；</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w:t>
      </w:r>
      <w:r w:rsidRPr="00CB401B">
        <w:rPr>
          <w:rFonts w:ascii="宋体" w:hAnsi="宋体"/>
          <w:sz w:val="24"/>
          <w:szCs w:val="24"/>
        </w:rPr>
        <w:t>8</w:t>
      </w:r>
      <w:r w:rsidRPr="00CB401B">
        <w:rPr>
          <w:rFonts w:ascii="宋体" w:hAnsi="宋体" w:hint="eastAsia"/>
          <w:sz w:val="24"/>
          <w:szCs w:val="24"/>
        </w:rPr>
        <w:t>）保荐机构对公司证券投资情况的核查意见（如适用）；</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w:t>
      </w:r>
      <w:r w:rsidRPr="00CB401B">
        <w:rPr>
          <w:rFonts w:ascii="宋体" w:hAnsi="宋体"/>
          <w:sz w:val="24"/>
          <w:szCs w:val="24"/>
        </w:rPr>
        <w:t>9</w:t>
      </w:r>
      <w:r w:rsidRPr="00CB401B">
        <w:rPr>
          <w:rFonts w:ascii="宋体" w:hAnsi="宋体" w:hint="eastAsia"/>
          <w:sz w:val="24"/>
          <w:szCs w:val="24"/>
        </w:rPr>
        <w:t>）保荐机构对公司</w:t>
      </w:r>
      <w:r w:rsidR="00BF6888">
        <w:rPr>
          <w:rFonts w:ascii="宋体" w:hAnsi="宋体" w:hint="eastAsia"/>
          <w:sz w:val="24"/>
          <w:szCs w:val="24"/>
        </w:rPr>
        <w:t>或者</w:t>
      </w:r>
      <w:r w:rsidRPr="00CB401B">
        <w:rPr>
          <w:rFonts w:ascii="宋体" w:hAnsi="宋体" w:hint="eastAsia"/>
          <w:sz w:val="24"/>
          <w:szCs w:val="24"/>
        </w:rPr>
        <w:t>相关资产业绩承诺实现情况的审核意见（如适用）；</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w:t>
      </w:r>
      <w:r w:rsidRPr="00CB401B">
        <w:rPr>
          <w:rFonts w:ascii="宋体" w:hAnsi="宋体"/>
          <w:sz w:val="24"/>
          <w:szCs w:val="24"/>
        </w:rPr>
        <w:t>10</w:t>
      </w:r>
      <w:r w:rsidRPr="00CB401B">
        <w:rPr>
          <w:rFonts w:ascii="宋体" w:hAnsi="宋体" w:hint="eastAsia"/>
          <w:sz w:val="24"/>
          <w:szCs w:val="24"/>
        </w:rPr>
        <w:t>）保荐机构对公司年度募集资金存放与使用情况的专项核查报告（如适用）；</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w:t>
      </w:r>
      <w:r w:rsidRPr="00CB401B">
        <w:rPr>
          <w:rFonts w:ascii="宋体" w:hAnsi="宋体"/>
          <w:sz w:val="24"/>
          <w:szCs w:val="24"/>
        </w:rPr>
        <w:t>11</w:t>
      </w:r>
      <w:r w:rsidRPr="00CB401B">
        <w:rPr>
          <w:rFonts w:ascii="宋体" w:hAnsi="宋体" w:hint="eastAsia"/>
          <w:sz w:val="24"/>
          <w:szCs w:val="24"/>
        </w:rPr>
        <w:t>）保荐机构对《中小企业板上市公司内部控制规则落实自查表》的核查意见（如适用）；</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w:t>
      </w:r>
      <w:r w:rsidRPr="00CB401B">
        <w:rPr>
          <w:rFonts w:ascii="宋体" w:hAnsi="宋体"/>
          <w:sz w:val="24"/>
          <w:szCs w:val="24"/>
        </w:rPr>
        <w:t>12</w:t>
      </w:r>
      <w:r w:rsidRPr="00CB401B">
        <w:rPr>
          <w:rFonts w:ascii="宋体" w:hAnsi="宋体" w:hint="eastAsia"/>
          <w:sz w:val="24"/>
          <w:szCs w:val="24"/>
        </w:rPr>
        <w:t>）财务顾问对公司</w:t>
      </w:r>
      <w:r w:rsidR="00BF6888">
        <w:rPr>
          <w:rFonts w:ascii="宋体" w:hAnsi="宋体" w:hint="eastAsia"/>
          <w:sz w:val="24"/>
          <w:szCs w:val="24"/>
        </w:rPr>
        <w:t>或者</w:t>
      </w:r>
      <w:r w:rsidRPr="00CB401B">
        <w:rPr>
          <w:rFonts w:ascii="宋体" w:hAnsi="宋体" w:hint="eastAsia"/>
          <w:sz w:val="24"/>
          <w:szCs w:val="24"/>
        </w:rPr>
        <w:t>相关资产业绩承诺实现情况的审核意见（如适用）。</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sz w:val="24"/>
          <w:szCs w:val="24"/>
        </w:rPr>
        <w:t>6</w:t>
      </w:r>
      <w:r w:rsidRPr="00CB401B">
        <w:rPr>
          <w:rFonts w:ascii="宋体" w:hAnsi="宋体" w:hint="eastAsia"/>
          <w:sz w:val="24"/>
          <w:szCs w:val="24"/>
        </w:rPr>
        <w:t>、本所要求的其他文件。</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（二）报备文件</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sz w:val="24"/>
          <w:szCs w:val="24"/>
        </w:rPr>
        <w:t>1</w:t>
      </w:r>
      <w:r w:rsidRPr="00CB401B">
        <w:rPr>
          <w:rFonts w:ascii="宋体" w:hAnsi="宋体" w:hint="eastAsia"/>
          <w:sz w:val="24"/>
          <w:szCs w:val="24"/>
        </w:rPr>
        <w:t>、董事会决议、监事会决议（含监事会对年度报告的审核意见、对内部控制自我评价报告的审核意见）、董事和高级管理人员对年度报告的书面确认意见、年度报告内幕信息知情人登记表；</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sz w:val="24"/>
          <w:szCs w:val="24"/>
        </w:rPr>
        <w:t>2</w:t>
      </w:r>
      <w:r w:rsidRPr="00CB401B">
        <w:rPr>
          <w:rFonts w:ascii="宋体" w:hAnsi="宋体" w:hint="eastAsia"/>
          <w:sz w:val="24"/>
          <w:szCs w:val="24"/>
        </w:rPr>
        <w:t>、经公司法定代表人签字和公司盖章的</w:t>
      </w:r>
      <w:r w:rsidR="00537086">
        <w:rPr>
          <w:rFonts w:ascii="宋体" w:hAnsi="宋体" w:hint="eastAsia"/>
          <w:sz w:val="24"/>
          <w:szCs w:val="24"/>
        </w:rPr>
        <w:t>年度报告</w:t>
      </w:r>
      <w:r w:rsidRPr="00CB401B">
        <w:rPr>
          <w:rFonts w:ascii="宋体" w:hAnsi="宋体" w:hint="eastAsia"/>
          <w:sz w:val="24"/>
          <w:szCs w:val="24"/>
        </w:rPr>
        <w:t>摘要及全文；</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sz w:val="24"/>
          <w:szCs w:val="24"/>
        </w:rPr>
        <w:t>3</w:t>
      </w:r>
      <w:r w:rsidRPr="00CB401B">
        <w:rPr>
          <w:rFonts w:ascii="宋体" w:hAnsi="宋体" w:hint="eastAsia"/>
          <w:sz w:val="24"/>
          <w:szCs w:val="24"/>
        </w:rPr>
        <w:t>、经公司法定代表人、主管会计工作的负责人、会计机构负责人（会计主管人员）签字并盖章的财务报告</w:t>
      </w:r>
      <w:r w:rsidR="00BF6888">
        <w:rPr>
          <w:rFonts w:ascii="宋体" w:hAnsi="宋体" w:hint="eastAsia"/>
          <w:sz w:val="24"/>
          <w:szCs w:val="24"/>
        </w:rPr>
        <w:t>或者</w:t>
      </w:r>
      <w:r w:rsidRPr="00CB401B">
        <w:rPr>
          <w:rFonts w:ascii="宋体" w:hAnsi="宋体" w:hint="eastAsia"/>
          <w:sz w:val="24"/>
          <w:szCs w:val="24"/>
        </w:rPr>
        <w:t>审计报告；</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sz w:val="24"/>
          <w:szCs w:val="24"/>
        </w:rPr>
        <w:t>4</w:t>
      </w:r>
      <w:r w:rsidRPr="00CB401B">
        <w:rPr>
          <w:rFonts w:ascii="宋体" w:hAnsi="宋体" w:hint="eastAsia"/>
          <w:sz w:val="24"/>
          <w:szCs w:val="24"/>
        </w:rPr>
        <w:t>、</w:t>
      </w:r>
      <w:r w:rsidRPr="00CB401B">
        <w:rPr>
          <w:rFonts w:ascii="宋体" w:hint="eastAsia"/>
          <w:sz w:val="24"/>
          <w:szCs w:val="24"/>
        </w:rPr>
        <w:t>“</w:t>
      </w:r>
      <w:r w:rsidRPr="00CB401B">
        <w:rPr>
          <w:rFonts w:ascii="宋体" w:hAnsi="宋体" w:hint="eastAsia"/>
          <w:sz w:val="24"/>
          <w:szCs w:val="24"/>
        </w:rPr>
        <w:t>定期报告制作系统</w:t>
      </w:r>
      <w:r w:rsidRPr="00CB401B">
        <w:rPr>
          <w:rFonts w:ascii="宋体" w:hint="eastAsia"/>
          <w:sz w:val="24"/>
          <w:szCs w:val="24"/>
        </w:rPr>
        <w:t>”</w:t>
      </w:r>
      <w:r w:rsidRPr="00CB401B">
        <w:rPr>
          <w:rFonts w:ascii="宋体" w:hAnsi="宋体" w:hint="eastAsia"/>
          <w:sz w:val="24"/>
          <w:szCs w:val="24"/>
        </w:rPr>
        <w:t>生成的</w:t>
      </w:r>
      <w:r w:rsidRPr="00CB401B">
        <w:rPr>
          <w:rFonts w:ascii="宋体" w:hAnsi="宋体"/>
          <w:sz w:val="24"/>
          <w:szCs w:val="24"/>
        </w:rPr>
        <w:t>.</w:t>
      </w:r>
      <w:proofErr w:type="spellStart"/>
      <w:r w:rsidRPr="00CB401B">
        <w:rPr>
          <w:rFonts w:ascii="宋体" w:hAnsi="宋体"/>
          <w:sz w:val="24"/>
          <w:szCs w:val="24"/>
        </w:rPr>
        <w:t>rd</w:t>
      </w:r>
      <w:proofErr w:type="spellEnd"/>
      <w:r w:rsidRPr="00CB401B">
        <w:rPr>
          <w:rFonts w:ascii="宋体" w:hAnsi="宋体" w:hint="eastAsia"/>
          <w:sz w:val="24"/>
          <w:szCs w:val="24"/>
        </w:rPr>
        <w:t>文件；</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sz w:val="24"/>
          <w:szCs w:val="24"/>
        </w:rPr>
        <w:t>5</w:t>
      </w:r>
      <w:r w:rsidRPr="00CB401B">
        <w:rPr>
          <w:rFonts w:ascii="宋体" w:hAnsi="宋体" w:hint="eastAsia"/>
          <w:sz w:val="24"/>
          <w:szCs w:val="24"/>
        </w:rPr>
        <w:t>、其他必要文件。</w:t>
      </w:r>
    </w:p>
    <w:p w:rsidR="00D6775A" w:rsidRPr="00CB401B" w:rsidRDefault="00D6775A" w:rsidP="00787F9F">
      <w:pPr>
        <w:autoSpaceDE w:val="0"/>
        <w:autoSpaceDN w:val="0"/>
        <w:adjustRightInd w:val="0"/>
        <w:spacing w:line="360" w:lineRule="auto"/>
        <w:ind w:firstLineChars="200" w:firstLine="480"/>
        <w:rPr>
          <w:rFonts w:ascii="宋体"/>
          <w:sz w:val="24"/>
          <w:szCs w:val="24"/>
        </w:rPr>
        <w:sectPr w:rsidR="00D6775A" w:rsidRPr="00CB401B" w:rsidSect="004269DA">
          <w:pgSz w:w="11906" w:h="16838"/>
          <w:pgMar w:top="1440" w:right="1797" w:bottom="1440" w:left="1797" w:header="851" w:footer="992" w:gutter="0"/>
          <w:cols w:space="425"/>
          <w:docGrid w:type="lines" w:linePitch="312"/>
        </w:sectPr>
      </w:pPr>
    </w:p>
    <w:p w:rsidR="00D6775A" w:rsidRPr="004E066D" w:rsidRDefault="00D6775A" w:rsidP="00787F9F">
      <w:pPr>
        <w:autoSpaceDE w:val="0"/>
        <w:autoSpaceDN w:val="0"/>
        <w:adjustRightInd w:val="0"/>
        <w:spacing w:line="360" w:lineRule="auto"/>
        <w:rPr>
          <w:rFonts w:ascii="宋体"/>
          <w:b/>
          <w:sz w:val="24"/>
          <w:szCs w:val="24"/>
        </w:rPr>
      </w:pPr>
      <w:r w:rsidRPr="004E066D">
        <w:rPr>
          <w:rFonts w:ascii="宋体" w:hAnsi="宋体" w:hint="eastAsia"/>
          <w:b/>
          <w:sz w:val="24"/>
          <w:szCs w:val="24"/>
        </w:rPr>
        <w:lastRenderedPageBreak/>
        <w:t>附件</w:t>
      </w:r>
      <w:r>
        <w:rPr>
          <w:rFonts w:ascii="宋体" w:hAnsi="宋体" w:hint="eastAsia"/>
          <w:b/>
          <w:sz w:val="24"/>
          <w:szCs w:val="24"/>
        </w:rPr>
        <w:t>八</w:t>
      </w:r>
      <w:r w:rsidRPr="004E066D">
        <w:rPr>
          <w:rFonts w:ascii="宋体" w:hAnsi="宋体" w:hint="eastAsia"/>
          <w:b/>
          <w:sz w:val="24"/>
          <w:szCs w:val="24"/>
        </w:rPr>
        <w:t>：披露半年度报告需提交的文件</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（一）半</w:t>
      </w:r>
      <w:r w:rsidR="00537086">
        <w:rPr>
          <w:rFonts w:ascii="宋体" w:hAnsi="宋体" w:hint="eastAsia"/>
          <w:sz w:val="24"/>
          <w:szCs w:val="24"/>
        </w:rPr>
        <w:t>年度报告</w:t>
      </w:r>
      <w:r w:rsidRPr="00CB401B">
        <w:rPr>
          <w:rFonts w:ascii="宋体" w:hAnsi="宋体" w:hint="eastAsia"/>
          <w:sz w:val="24"/>
          <w:szCs w:val="24"/>
        </w:rPr>
        <w:t>告全文及摘要；</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（二）董事会决议及其公告稿（如董事会仅审议半</w:t>
      </w:r>
      <w:r w:rsidR="00537086">
        <w:rPr>
          <w:rFonts w:ascii="宋体" w:hAnsi="宋体" w:hint="eastAsia"/>
          <w:sz w:val="24"/>
          <w:szCs w:val="24"/>
        </w:rPr>
        <w:t>年度报告</w:t>
      </w:r>
      <w:r w:rsidRPr="00CB401B">
        <w:rPr>
          <w:rFonts w:ascii="宋体" w:hAnsi="宋体" w:hint="eastAsia"/>
          <w:sz w:val="24"/>
          <w:szCs w:val="24"/>
        </w:rPr>
        <w:t>一项议案且无投反对票</w:t>
      </w:r>
      <w:r w:rsidR="00BF6888">
        <w:rPr>
          <w:rFonts w:ascii="宋体" w:hAnsi="宋体" w:hint="eastAsia"/>
          <w:sz w:val="24"/>
          <w:szCs w:val="24"/>
        </w:rPr>
        <w:t>或者</w:t>
      </w:r>
      <w:r w:rsidRPr="00CB401B">
        <w:rPr>
          <w:rFonts w:ascii="宋体" w:hAnsi="宋体" w:hint="eastAsia"/>
          <w:sz w:val="24"/>
          <w:szCs w:val="24"/>
        </w:rPr>
        <w:t>弃权票情形的，可免于公告）；</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（三）监事会以决议方式形成的书面审核意见及公告稿（如监事会决议仅含审议半</w:t>
      </w:r>
      <w:r w:rsidR="00537086">
        <w:rPr>
          <w:rFonts w:ascii="宋体" w:hAnsi="宋体" w:hint="eastAsia"/>
          <w:sz w:val="24"/>
          <w:szCs w:val="24"/>
        </w:rPr>
        <w:t>年度报告</w:t>
      </w:r>
      <w:r w:rsidRPr="00CB401B">
        <w:rPr>
          <w:rFonts w:ascii="宋体" w:hAnsi="宋体" w:hint="eastAsia"/>
          <w:sz w:val="24"/>
          <w:szCs w:val="24"/>
        </w:rPr>
        <w:t>一项议案且无投反对票</w:t>
      </w:r>
      <w:r w:rsidR="00BF6888">
        <w:rPr>
          <w:rFonts w:ascii="宋体" w:hAnsi="宋体" w:hint="eastAsia"/>
          <w:sz w:val="24"/>
          <w:szCs w:val="24"/>
        </w:rPr>
        <w:t>或者</w:t>
      </w:r>
      <w:r w:rsidRPr="00CB401B">
        <w:rPr>
          <w:rFonts w:ascii="宋体" w:hAnsi="宋体" w:hint="eastAsia"/>
          <w:sz w:val="24"/>
          <w:szCs w:val="24"/>
        </w:rPr>
        <w:t>弃权票情形的，可免于公告）；</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（四）独立董事关于控股股东及其他关联方占用公司资金、公司对外担保情况的专项说明和独立意见；</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（五）董事、高管人员签署的书面确认文件；</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（六）经公司法定代表人签字和公司盖章的半</w:t>
      </w:r>
      <w:r w:rsidR="00537086">
        <w:rPr>
          <w:rFonts w:ascii="宋体" w:hAnsi="宋体" w:hint="eastAsia"/>
          <w:sz w:val="24"/>
          <w:szCs w:val="24"/>
        </w:rPr>
        <w:t>年度报告</w:t>
      </w:r>
      <w:r w:rsidRPr="00CB401B">
        <w:rPr>
          <w:rFonts w:ascii="宋体" w:hAnsi="宋体" w:hint="eastAsia"/>
          <w:sz w:val="24"/>
          <w:szCs w:val="24"/>
        </w:rPr>
        <w:t>摘要及全文；</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（七）由公司法定代表人、主管会计工作的负责人、会计机构负责人（会计主管人员）签字并盖章的财务报告</w:t>
      </w:r>
      <w:r w:rsidR="00BF6888">
        <w:rPr>
          <w:rFonts w:ascii="宋体" w:hAnsi="宋体" w:hint="eastAsia"/>
          <w:sz w:val="24"/>
          <w:szCs w:val="24"/>
        </w:rPr>
        <w:t>或者</w:t>
      </w:r>
      <w:r w:rsidRPr="00CB401B">
        <w:rPr>
          <w:rFonts w:ascii="宋体" w:hAnsi="宋体" w:hint="eastAsia"/>
          <w:sz w:val="24"/>
          <w:szCs w:val="24"/>
        </w:rPr>
        <w:t>审计报告（如经审计）；</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（八）内幕信息知情人登记档案；</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（九）</w:t>
      </w:r>
      <w:r w:rsidRPr="00CB401B">
        <w:rPr>
          <w:rFonts w:ascii="宋体" w:hint="eastAsia"/>
          <w:sz w:val="24"/>
          <w:szCs w:val="24"/>
        </w:rPr>
        <w:t>“</w:t>
      </w:r>
      <w:r w:rsidRPr="00CB401B">
        <w:rPr>
          <w:rFonts w:ascii="宋体" w:hAnsi="宋体" w:hint="eastAsia"/>
          <w:sz w:val="24"/>
          <w:szCs w:val="24"/>
        </w:rPr>
        <w:t>定期报告制作系统</w:t>
      </w:r>
      <w:r w:rsidRPr="00CB401B">
        <w:rPr>
          <w:rFonts w:ascii="宋体" w:hint="eastAsia"/>
          <w:sz w:val="24"/>
          <w:szCs w:val="24"/>
        </w:rPr>
        <w:t>”</w:t>
      </w:r>
      <w:r w:rsidRPr="00CB401B">
        <w:rPr>
          <w:rFonts w:ascii="宋体" w:hAnsi="宋体" w:hint="eastAsia"/>
          <w:sz w:val="24"/>
          <w:szCs w:val="24"/>
        </w:rPr>
        <w:t>生成的</w:t>
      </w:r>
      <w:r w:rsidRPr="00CB401B">
        <w:rPr>
          <w:rFonts w:ascii="宋体" w:hAnsi="宋体"/>
          <w:sz w:val="24"/>
          <w:szCs w:val="24"/>
        </w:rPr>
        <w:t>.</w:t>
      </w:r>
      <w:proofErr w:type="spellStart"/>
      <w:r w:rsidRPr="00CB401B">
        <w:rPr>
          <w:rFonts w:ascii="宋体" w:hAnsi="宋体"/>
          <w:sz w:val="24"/>
          <w:szCs w:val="24"/>
        </w:rPr>
        <w:t>rd</w:t>
      </w:r>
      <w:proofErr w:type="spellEnd"/>
      <w:r w:rsidRPr="00CB401B">
        <w:rPr>
          <w:rFonts w:ascii="宋体" w:hAnsi="宋体" w:hint="eastAsia"/>
          <w:sz w:val="24"/>
          <w:szCs w:val="24"/>
        </w:rPr>
        <w:t>文件；</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（十）本所要求的其他文件。</w:t>
      </w:r>
    </w:p>
    <w:p w:rsidR="00D6775A" w:rsidRPr="00CB401B" w:rsidRDefault="00D6775A" w:rsidP="00787F9F">
      <w:pPr>
        <w:autoSpaceDE w:val="0"/>
        <w:autoSpaceDN w:val="0"/>
        <w:adjustRightInd w:val="0"/>
        <w:spacing w:line="360" w:lineRule="auto"/>
        <w:ind w:firstLineChars="200" w:firstLine="480"/>
        <w:rPr>
          <w:rFonts w:ascii="宋体"/>
          <w:sz w:val="24"/>
          <w:szCs w:val="24"/>
        </w:rPr>
        <w:sectPr w:rsidR="00D6775A" w:rsidRPr="00CB401B" w:rsidSect="004269DA">
          <w:pgSz w:w="11906" w:h="16838"/>
          <w:pgMar w:top="1440" w:right="1797" w:bottom="1440" w:left="1797" w:header="851" w:footer="992" w:gutter="0"/>
          <w:cols w:space="425"/>
          <w:docGrid w:type="lines" w:linePitch="312"/>
        </w:sectPr>
      </w:pPr>
    </w:p>
    <w:p w:rsidR="00D6775A" w:rsidRPr="004E066D" w:rsidRDefault="00D6775A" w:rsidP="00787F9F">
      <w:pPr>
        <w:autoSpaceDE w:val="0"/>
        <w:autoSpaceDN w:val="0"/>
        <w:adjustRightInd w:val="0"/>
        <w:spacing w:line="360" w:lineRule="auto"/>
        <w:rPr>
          <w:rFonts w:ascii="宋体"/>
          <w:b/>
          <w:sz w:val="24"/>
          <w:szCs w:val="24"/>
        </w:rPr>
      </w:pPr>
      <w:r w:rsidRPr="004E066D">
        <w:rPr>
          <w:rFonts w:ascii="宋体" w:hAnsi="宋体" w:hint="eastAsia"/>
          <w:b/>
          <w:sz w:val="24"/>
          <w:szCs w:val="24"/>
        </w:rPr>
        <w:lastRenderedPageBreak/>
        <w:t>附件</w:t>
      </w:r>
      <w:r>
        <w:rPr>
          <w:rFonts w:ascii="宋体" w:hAnsi="宋体" w:hint="eastAsia"/>
          <w:b/>
          <w:sz w:val="24"/>
          <w:szCs w:val="24"/>
        </w:rPr>
        <w:t>九</w:t>
      </w:r>
      <w:r w:rsidRPr="004E066D">
        <w:rPr>
          <w:rFonts w:ascii="宋体" w:hAnsi="宋体" w:hint="eastAsia"/>
          <w:b/>
          <w:sz w:val="24"/>
          <w:szCs w:val="24"/>
        </w:rPr>
        <w:t>：披露季度报告需提交的文件</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（一）</w:t>
      </w:r>
      <w:r w:rsidR="00537086">
        <w:rPr>
          <w:rFonts w:ascii="宋体" w:hAnsi="宋体" w:hint="eastAsia"/>
          <w:sz w:val="24"/>
          <w:szCs w:val="24"/>
        </w:rPr>
        <w:t>季度报告</w:t>
      </w:r>
      <w:r w:rsidRPr="00CB401B">
        <w:rPr>
          <w:rFonts w:ascii="宋体" w:hAnsi="宋体" w:hint="eastAsia"/>
          <w:sz w:val="24"/>
          <w:szCs w:val="24"/>
        </w:rPr>
        <w:t>全文及正文；</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（二）董事会决议及其公告稿（如董事会决议仅含审议</w:t>
      </w:r>
      <w:r w:rsidR="00537086">
        <w:rPr>
          <w:rFonts w:ascii="宋体" w:hAnsi="宋体" w:hint="eastAsia"/>
          <w:sz w:val="24"/>
          <w:szCs w:val="24"/>
        </w:rPr>
        <w:t>季度报告</w:t>
      </w:r>
      <w:r w:rsidRPr="00CB401B">
        <w:rPr>
          <w:rFonts w:ascii="宋体" w:hAnsi="宋体" w:hint="eastAsia"/>
          <w:sz w:val="24"/>
          <w:szCs w:val="24"/>
        </w:rPr>
        <w:t>一项议案且无投反对票</w:t>
      </w:r>
      <w:r w:rsidR="00BF6888">
        <w:rPr>
          <w:rFonts w:ascii="宋体" w:hAnsi="宋体" w:hint="eastAsia"/>
          <w:sz w:val="24"/>
          <w:szCs w:val="24"/>
        </w:rPr>
        <w:t>或者</w:t>
      </w:r>
      <w:r w:rsidRPr="00CB401B">
        <w:rPr>
          <w:rFonts w:ascii="宋体" w:hAnsi="宋体" w:hint="eastAsia"/>
          <w:sz w:val="24"/>
          <w:szCs w:val="24"/>
        </w:rPr>
        <w:t>弃权票情形的，可免于公告）；</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（三）监事会以决议方式形成的书面审核意见及公告稿（如监事会决议仅含审议</w:t>
      </w:r>
      <w:r w:rsidR="00537086">
        <w:rPr>
          <w:rFonts w:ascii="宋体" w:hAnsi="宋体" w:hint="eastAsia"/>
          <w:sz w:val="24"/>
          <w:szCs w:val="24"/>
        </w:rPr>
        <w:t>季度报告</w:t>
      </w:r>
      <w:r w:rsidRPr="00CB401B">
        <w:rPr>
          <w:rFonts w:ascii="宋体" w:hAnsi="宋体" w:hint="eastAsia"/>
          <w:sz w:val="24"/>
          <w:szCs w:val="24"/>
        </w:rPr>
        <w:t>一项议案且无投反对票</w:t>
      </w:r>
      <w:r w:rsidR="00BF6888">
        <w:rPr>
          <w:rFonts w:ascii="宋体" w:hAnsi="宋体" w:hint="eastAsia"/>
          <w:sz w:val="24"/>
          <w:szCs w:val="24"/>
        </w:rPr>
        <w:t>或者</w:t>
      </w:r>
      <w:r w:rsidRPr="00CB401B">
        <w:rPr>
          <w:rFonts w:ascii="宋体" w:hAnsi="宋体" w:hint="eastAsia"/>
          <w:sz w:val="24"/>
          <w:szCs w:val="24"/>
        </w:rPr>
        <w:t>弃权票情形的，可免于公告）；</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（四）董事、高级管理人员签署的书面确认文件；</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（五）经公司法定代表人签字和公司盖章的</w:t>
      </w:r>
      <w:r w:rsidR="00537086">
        <w:rPr>
          <w:rFonts w:ascii="宋体" w:hAnsi="宋体" w:hint="eastAsia"/>
          <w:sz w:val="24"/>
          <w:szCs w:val="24"/>
        </w:rPr>
        <w:t>季度报告</w:t>
      </w:r>
      <w:r w:rsidRPr="00CB401B">
        <w:rPr>
          <w:rFonts w:ascii="宋体" w:hAnsi="宋体" w:hint="eastAsia"/>
          <w:sz w:val="24"/>
          <w:szCs w:val="24"/>
        </w:rPr>
        <w:t>全文及正文；</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（六）经公司法定代表人、主管会计工作的负责人、会计机构负责人（会计主管人员）签字并盖章的财务报告</w:t>
      </w:r>
      <w:r w:rsidR="00BF6888">
        <w:rPr>
          <w:rFonts w:ascii="宋体" w:hAnsi="宋体" w:hint="eastAsia"/>
          <w:sz w:val="24"/>
          <w:szCs w:val="24"/>
        </w:rPr>
        <w:t>或者</w:t>
      </w:r>
      <w:r w:rsidRPr="00CB401B">
        <w:rPr>
          <w:rFonts w:ascii="宋体" w:hAnsi="宋体" w:hint="eastAsia"/>
          <w:sz w:val="24"/>
          <w:szCs w:val="24"/>
        </w:rPr>
        <w:t>审计报告（如经审计）；</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（七）</w:t>
      </w:r>
      <w:r w:rsidRPr="00CB401B">
        <w:rPr>
          <w:rFonts w:ascii="宋体" w:hint="eastAsia"/>
          <w:sz w:val="24"/>
          <w:szCs w:val="24"/>
        </w:rPr>
        <w:t>“</w:t>
      </w:r>
      <w:r w:rsidRPr="00CB401B">
        <w:rPr>
          <w:rFonts w:ascii="宋体" w:hAnsi="宋体" w:hint="eastAsia"/>
          <w:sz w:val="24"/>
          <w:szCs w:val="24"/>
        </w:rPr>
        <w:t>定期报告制作系统</w:t>
      </w:r>
      <w:r w:rsidRPr="00CB401B">
        <w:rPr>
          <w:rFonts w:ascii="宋体" w:hint="eastAsia"/>
          <w:sz w:val="24"/>
          <w:szCs w:val="24"/>
        </w:rPr>
        <w:t>”</w:t>
      </w:r>
      <w:r w:rsidRPr="00CB401B">
        <w:rPr>
          <w:rFonts w:ascii="宋体" w:hAnsi="宋体" w:hint="eastAsia"/>
          <w:sz w:val="24"/>
          <w:szCs w:val="24"/>
        </w:rPr>
        <w:t>生成的</w:t>
      </w:r>
      <w:r w:rsidRPr="00CB401B">
        <w:rPr>
          <w:rFonts w:ascii="宋体" w:hAnsi="宋体"/>
          <w:sz w:val="24"/>
          <w:szCs w:val="24"/>
        </w:rPr>
        <w:t>.</w:t>
      </w:r>
      <w:proofErr w:type="spellStart"/>
      <w:r w:rsidRPr="00CB401B">
        <w:rPr>
          <w:rFonts w:ascii="宋体" w:hAnsi="宋体"/>
          <w:sz w:val="24"/>
          <w:szCs w:val="24"/>
        </w:rPr>
        <w:t>rd</w:t>
      </w:r>
      <w:proofErr w:type="spellEnd"/>
      <w:r w:rsidRPr="00CB401B">
        <w:rPr>
          <w:rFonts w:ascii="宋体" w:hAnsi="宋体" w:hint="eastAsia"/>
          <w:sz w:val="24"/>
          <w:szCs w:val="24"/>
        </w:rPr>
        <w:t>文件；</w:t>
      </w:r>
    </w:p>
    <w:p w:rsidR="00D6775A" w:rsidRPr="00CB401B" w:rsidRDefault="00D6775A" w:rsidP="00787F9F">
      <w:pPr>
        <w:autoSpaceDE w:val="0"/>
        <w:autoSpaceDN w:val="0"/>
        <w:adjustRightInd w:val="0"/>
        <w:spacing w:line="360" w:lineRule="auto"/>
        <w:ind w:firstLineChars="200" w:firstLine="480"/>
        <w:rPr>
          <w:rFonts w:ascii="宋体"/>
          <w:sz w:val="24"/>
          <w:szCs w:val="24"/>
        </w:rPr>
      </w:pPr>
      <w:r w:rsidRPr="00CB401B">
        <w:rPr>
          <w:rFonts w:ascii="宋体" w:hAnsi="宋体" w:hint="eastAsia"/>
          <w:sz w:val="24"/>
          <w:szCs w:val="24"/>
        </w:rPr>
        <w:t>（八）本所要求的其他文件。</w:t>
      </w:r>
    </w:p>
    <w:p w:rsidR="00D6775A" w:rsidRPr="00CB401B" w:rsidRDefault="00D6775A" w:rsidP="00787F9F">
      <w:pPr>
        <w:autoSpaceDE w:val="0"/>
        <w:autoSpaceDN w:val="0"/>
        <w:adjustRightInd w:val="0"/>
        <w:spacing w:line="360" w:lineRule="auto"/>
        <w:ind w:firstLineChars="200" w:firstLine="480"/>
        <w:rPr>
          <w:rFonts w:ascii="宋体"/>
          <w:sz w:val="24"/>
          <w:szCs w:val="24"/>
        </w:rPr>
      </w:pPr>
    </w:p>
    <w:p w:rsidR="00D6775A" w:rsidRPr="00CB401B" w:rsidRDefault="00D6775A">
      <w:pPr>
        <w:rPr>
          <w:rFonts w:ascii="宋体"/>
        </w:rPr>
      </w:pPr>
    </w:p>
    <w:sectPr w:rsidR="00D6775A" w:rsidRPr="00CB401B" w:rsidSect="004269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666" w:rsidRDefault="00F65666" w:rsidP="00787F9F">
      <w:r>
        <w:separator/>
      </w:r>
    </w:p>
  </w:endnote>
  <w:endnote w:type="continuationSeparator" w:id="0">
    <w:p w:rsidR="00F65666" w:rsidRDefault="00F65666" w:rsidP="00787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方正小标宋简体">
    <w:altName w:val="方正舒体"/>
    <w:panose1 w:val="00000000000000000000"/>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方正仿宋简体">
    <w:altName w:val="方正舒体"/>
    <w:panose1 w:val="00000000000000000000"/>
    <w:charset w:val="86"/>
    <w:family w:val="auto"/>
    <w:notTrueType/>
    <w:pitch w:val="variable"/>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666" w:rsidRDefault="00F6566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65666" w:rsidRDefault="00F6566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666" w:rsidRDefault="00F65666" w:rsidP="00F84492">
    <w:pPr>
      <w:pStyle w:val="a4"/>
      <w:jc w:val="center"/>
    </w:pPr>
    <w:r>
      <w:t xml:space="preserve">— </w:t>
    </w:r>
    <w:r>
      <w:rPr>
        <w:rStyle w:val="a5"/>
      </w:rPr>
      <w:fldChar w:fldCharType="begin"/>
    </w:r>
    <w:r>
      <w:rPr>
        <w:rStyle w:val="a5"/>
      </w:rPr>
      <w:instrText xml:space="preserve"> PAGE </w:instrText>
    </w:r>
    <w:r>
      <w:rPr>
        <w:rStyle w:val="a5"/>
      </w:rPr>
      <w:fldChar w:fldCharType="separate"/>
    </w:r>
    <w:r w:rsidR="00C77DB1">
      <w:rPr>
        <w:rStyle w:val="a5"/>
        <w:noProof/>
      </w:rPr>
      <w:t>1</w:t>
    </w:r>
    <w:r>
      <w:rPr>
        <w:rStyle w:val="a5"/>
      </w:rP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666" w:rsidRDefault="00F6566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65666" w:rsidRDefault="00F65666">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666" w:rsidRDefault="00F6566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77DB1">
      <w:rPr>
        <w:rStyle w:val="a5"/>
        <w:noProof/>
      </w:rPr>
      <w:t>46</w:t>
    </w:r>
    <w:r>
      <w:rPr>
        <w:rStyle w:val="a5"/>
      </w:rPr>
      <w:fldChar w:fldCharType="end"/>
    </w:r>
  </w:p>
  <w:p w:rsidR="00F65666" w:rsidRDefault="00F6566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666" w:rsidRDefault="00F65666" w:rsidP="00787F9F">
      <w:r>
        <w:separator/>
      </w:r>
    </w:p>
  </w:footnote>
  <w:footnote w:type="continuationSeparator" w:id="0">
    <w:p w:rsidR="00F65666" w:rsidRDefault="00F65666" w:rsidP="00787F9F">
      <w:r>
        <w:continuationSeparator/>
      </w:r>
    </w:p>
  </w:footnote>
  <w:footnote w:id="1">
    <w:p w:rsidR="00F65666" w:rsidRDefault="00F65666">
      <w:pPr>
        <w:pStyle w:val="af1"/>
      </w:pPr>
      <w:r>
        <w:rPr>
          <w:rStyle w:val="af2"/>
        </w:rPr>
        <w:footnoteRef/>
      </w:r>
      <w:r>
        <w:t xml:space="preserve"> </w:t>
      </w:r>
      <w:r w:rsidRPr="00F06D94">
        <w:rPr>
          <w:rFonts w:ascii="宋体" w:hAnsi="宋体" w:hint="eastAsia"/>
        </w:rPr>
        <w:t>本备忘录整合了</w:t>
      </w:r>
      <w:r>
        <w:rPr>
          <w:rFonts w:ascii="宋体" w:hAnsi="宋体" w:hint="eastAsia"/>
        </w:rPr>
        <w:t>原</w:t>
      </w:r>
      <w:r w:rsidRPr="00F06D94">
        <w:rPr>
          <w:rFonts w:ascii="宋体" w:hAnsi="宋体" w:hint="eastAsia"/>
        </w:rPr>
        <w:t>《中小企业板信息披露备忘录第5号：财务报告披露注意事项》</w:t>
      </w:r>
      <w:r>
        <w:rPr>
          <w:rFonts w:ascii="宋体" w:hAnsi="宋体" w:hint="eastAsia"/>
        </w:rPr>
        <w:t>、《</w:t>
      </w:r>
      <w:r w:rsidRPr="00F06D94">
        <w:rPr>
          <w:rFonts w:ascii="宋体" w:hAnsi="宋体" w:hint="eastAsia"/>
        </w:rPr>
        <w:t>中小企业板信息披露备忘录第</w:t>
      </w:r>
      <w:r>
        <w:rPr>
          <w:rFonts w:ascii="宋体" w:hAnsi="宋体" w:hint="eastAsia"/>
        </w:rPr>
        <w:t>16号：商业银行年度报告披露的特别要求》</w:t>
      </w:r>
      <w:r w:rsidRPr="00F06D94">
        <w:rPr>
          <w:rFonts w:ascii="宋体" w:hAnsi="宋体" w:hint="eastAsia"/>
        </w:rPr>
        <w:t>和《中小板信息披露备忘录第28号：“管理层讨论与分析”编制指引（试用）》的内容，</w:t>
      </w:r>
      <w:r>
        <w:rPr>
          <w:rFonts w:ascii="宋体" w:hAnsi="宋体" w:hint="eastAsia"/>
        </w:rPr>
        <w:t>相应备忘录同时废止。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4"/>
      <w:numFmt w:val="bullet"/>
      <w:lvlText w:val="□"/>
      <w:lvlJc w:val="left"/>
      <w:pPr>
        <w:tabs>
          <w:tab w:val="num" w:pos="360"/>
        </w:tabs>
        <w:ind w:left="360" w:hanging="360"/>
      </w:pPr>
      <w:rPr>
        <w:rFonts w:ascii="宋体" w:eastAsia="宋体" w:hAnsi="宋体"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329609E"/>
    <w:multiLevelType w:val="hybridMultilevel"/>
    <w:tmpl w:val="31026018"/>
    <w:lvl w:ilvl="0" w:tplc="BEB49B88">
      <w:start w:val="4"/>
      <w:numFmt w:val="japaneseCounting"/>
      <w:lvlText w:val="%1、"/>
      <w:lvlJc w:val="left"/>
      <w:pPr>
        <w:tabs>
          <w:tab w:val="num" w:pos="1255"/>
        </w:tabs>
        <w:ind w:left="1255"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085F43BE"/>
    <w:multiLevelType w:val="hybridMultilevel"/>
    <w:tmpl w:val="4A74B81C"/>
    <w:lvl w:ilvl="0" w:tplc="E08CE0BE">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08B242BC"/>
    <w:multiLevelType w:val="hybridMultilevel"/>
    <w:tmpl w:val="F09420C2"/>
    <w:lvl w:ilvl="0" w:tplc="535419E0">
      <w:start w:val="2"/>
      <w:numFmt w:val="bullet"/>
      <w:lvlText w:val="□"/>
      <w:lvlJc w:val="left"/>
      <w:pPr>
        <w:tabs>
          <w:tab w:val="num" w:pos="720"/>
        </w:tabs>
        <w:ind w:left="720" w:hanging="360"/>
      </w:pPr>
      <w:rPr>
        <w:rFonts w:ascii="宋体" w:eastAsia="宋体" w:hAnsi="宋体" w:hint="eastAsia"/>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09681CD3"/>
    <w:multiLevelType w:val="hybridMultilevel"/>
    <w:tmpl w:val="1E04DA88"/>
    <w:lvl w:ilvl="0" w:tplc="13286242">
      <w:start w:val="3"/>
      <w:numFmt w:val="japaneseCounting"/>
      <w:lvlText w:val="第%1章"/>
      <w:lvlJc w:val="left"/>
      <w:pPr>
        <w:tabs>
          <w:tab w:val="num" w:pos="3480"/>
        </w:tabs>
        <w:ind w:left="3480" w:hanging="960"/>
      </w:pPr>
      <w:rPr>
        <w:rFonts w:cs="Times New Roman" w:hint="default"/>
      </w:rPr>
    </w:lvl>
    <w:lvl w:ilvl="1" w:tplc="04090019" w:tentative="1">
      <w:start w:val="1"/>
      <w:numFmt w:val="lowerLetter"/>
      <w:lvlText w:val="%2)"/>
      <w:lvlJc w:val="left"/>
      <w:pPr>
        <w:tabs>
          <w:tab w:val="num" w:pos="3360"/>
        </w:tabs>
        <w:ind w:left="3360" w:hanging="420"/>
      </w:pPr>
      <w:rPr>
        <w:rFonts w:cs="Times New Roman"/>
      </w:rPr>
    </w:lvl>
    <w:lvl w:ilvl="2" w:tplc="0409001B" w:tentative="1">
      <w:start w:val="1"/>
      <w:numFmt w:val="lowerRoman"/>
      <w:lvlText w:val="%3."/>
      <w:lvlJc w:val="right"/>
      <w:pPr>
        <w:tabs>
          <w:tab w:val="num" w:pos="3780"/>
        </w:tabs>
        <w:ind w:left="3780" w:hanging="420"/>
      </w:pPr>
      <w:rPr>
        <w:rFonts w:cs="Times New Roman"/>
      </w:rPr>
    </w:lvl>
    <w:lvl w:ilvl="3" w:tplc="0409000F" w:tentative="1">
      <w:start w:val="1"/>
      <w:numFmt w:val="decimal"/>
      <w:lvlText w:val="%4."/>
      <w:lvlJc w:val="left"/>
      <w:pPr>
        <w:tabs>
          <w:tab w:val="num" w:pos="4200"/>
        </w:tabs>
        <w:ind w:left="4200" w:hanging="420"/>
      </w:pPr>
      <w:rPr>
        <w:rFonts w:cs="Times New Roman"/>
      </w:rPr>
    </w:lvl>
    <w:lvl w:ilvl="4" w:tplc="04090019" w:tentative="1">
      <w:start w:val="1"/>
      <w:numFmt w:val="lowerLetter"/>
      <w:lvlText w:val="%5)"/>
      <w:lvlJc w:val="left"/>
      <w:pPr>
        <w:tabs>
          <w:tab w:val="num" w:pos="4620"/>
        </w:tabs>
        <w:ind w:left="4620" w:hanging="420"/>
      </w:pPr>
      <w:rPr>
        <w:rFonts w:cs="Times New Roman"/>
      </w:rPr>
    </w:lvl>
    <w:lvl w:ilvl="5" w:tplc="0409001B" w:tentative="1">
      <w:start w:val="1"/>
      <w:numFmt w:val="lowerRoman"/>
      <w:lvlText w:val="%6."/>
      <w:lvlJc w:val="right"/>
      <w:pPr>
        <w:tabs>
          <w:tab w:val="num" w:pos="5040"/>
        </w:tabs>
        <w:ind w:left="5040" w:hanging="420"/>
      </w:pPr>
      <w:rPr>
        <w:rFonts w:cs="Times New Roman"/>
      </w:rPr>
    </w:lvl>
    <w:lvl w:ilvl="6" w:tplc="0409000F" w:tentative="1">
      <w:start w:val="1"/>
      <w:numFmt w:val="decimal"/>
      <w:lvlText w:val="%7."/>
      <w:lvlJc w:val="left"/>
      <w:pPr>
        <w:tabs>
          <w:tab w:val="num" w:pos="5460"/>
        </w:tabs>
        <w:ind w:left="5460" w:hanging="420"/>
      </w:pPr>
      <w:rPr>
        <w:rFonts w:cs="Times New Roman"/>
      </w:rPr>
    </w:lvl>
    <w:lvl w:ilvl="7" w:tplc="04090019" w:tentative="1">
      <w:start w:val="1"/>
      <w:numFmt w:val="lowerLetter"/>
      <w:lvlText w:val="%8)"/>
      <w:lvlJc w:val="left"/>
      <w:pPr>
        <w:tabs>
          <w:tab w:val="num" w:pos="5880"/>
        </w:tabs>
        <w:ind w:left="5880" w:hanging="420"/>
      </w:pPr>
      <w:rPr>
        <w:rFonts w:cs="Times New Roman"/>
      </w:rPr>
    </w:lvl>
    <w:lvl w:ilvl="8" w:tplc="0409001B" w:tentative="1">
      <w:start w:val="1"/>
      <w:numFmt w:val="lowerRoman"/>
      <w:lvlText w:val="%9."/>
      <w:lvlJc w:val="right"/>
      <w:pPr>
        <w:tabs>
          <w:tab w:val="num" w:pos="6300"/>
        </w:tabs>
        <w:ind w:left="6300" w:hanging="420"/>
      </w:pPr>
      <w:rPr>
        <w:rFonts w:cs="Times New Roman"/>
      </w:rPr>
    </w:lvl>
  </w:abstractNum>
  <w:abstractNum w:abstractNumId="5">
    <w:nsid w:val="0DDA10DA"/>
    <w:multiLevelType w:val="hybridMultilevel"/>
    <w:tmpl w:val="2566237E"/>
    <w:lvl w:ilvl="0" w:tplc="C3EA9E30">
      <w:start w:val="2"/>
      <w:numFmt w:val="bullet"/>
      <w:lvlText w:val="□"/>
      <w:lvlJc w:val="left"/>
      <w:pPr>
        <w:ind w:left="840" w:hanging="360"/>
      </w:pPr>
      <w:rPr>
        <w:rFonts w:ascii="宋体" w:eastAsia="宋体" w:hAnsi="宋体"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
    <w:nsid w:val="113B31BD"/>
    <w:multiLevelType w:val="hybridMultilevel"/>
    <w:tmpl w:val="B95C8C4C"/>
    <w:lvl w:ilvl="0" w:tplc="E9A61AAC">
      <w:start w:val="2"/>
      <w:numFmt w:val="japaneseCounting"/>
      <w:lvlText w:val="第%1章"/>
      <w:lvlJc w:val="left"/>
      <w:pPr>
        <w:tabs>
          <w:tab w:val="num" w:pos="3720"/>
        </w:tabs>
        <w:ind w:left="3720" w:hanging="960"/>
      </w:pPr>
      <w:rPr>
        <w:rFonts w:cs="Times New Roman" w:hint="default"/>
      </w:rPr>
    </w:lvl>
    <w:lvl w:ilvl="1" w:tplc="04090019" w:tentative="1">
      <w:start w:val="1"/>
      <w:numFmt w:val="lowerLetter"/>
      <w:lvlText w:val="%2)"/>
      <w:lvlJc w:val="left"/>
      <w:pPr>
        <w:tabs>
          <w:tab w:val="num" w:pos="3600"/>
        </w:tabs>
        <w:ind w:left="3600" w:hanging="420"/>
      </w:pPr>
      <w:rPr>
        <w:rFonts w:cs="Times New Roman"/>
      </w:rPr>
    </w:lvl>
    <w:lvl w:ilvl="2" w:tplc="0409001B" w:tentative="1">
      <w:start w:val="1"/>
      <w:numFmt w:val="lowerRoman"/>
      <w:lvlText w:val="%3."/>
      <w:lvlJc w:val="right"/>
      <w:pPr>
        <w:tabs>
          <w:tab w:val="num" w:pos="4020"/>
        </w:tabs>
        <w:ind w:left="4020" w:hanging="420"/>
      </w:pPr>
      <w:rPr>
        <w:rFonts w:cs="Times New Roman"/>
      </w:rPr>
    </w:lvl>
    <w:lvl w:ilvl="3" w:tplc="0409000F" w:tentative="1">
      <w:start w:val="1"/>
      <w:numFmt w:val="decimal"/>
      <w:lvlText w:val="%4."/>
      <w:lvlJc w:val="left"/>
      <w:pPr>
        <w:tabs>
          <w:tab w:val="num" w:pos="4440"/>
        </w:tabs>
        <w:ind w:left="4440" w:hanging="420"/>
      </w:pPr>
      <w:rPr>
        <w:rFonts w:cs="Times New Roman"/>
      </w:rPr>
    </w:lvl>
    <w:lvl w:ilvl="4" w:tplc="04090019" w:tentative="1">
      <w:start w:val="1"/>
      <w:numFmt w:val="lowerLetter"/>
      <w:lvlText w:val="%5)"/>
      <w:lvlJc w:val="left"/>
      <w:pPr>
        <w:tabs>
          <w:tab w:val="num" w:pos="4860"/>
        </w:tabs>
        <w:ind w:left="4860" w:hanging="420"/>
      </w:pPr>
      <w:rPr>
        <w:rFonts w:cs="Times New Roman"/>
      </w:rPr>
    </w:lvl>
    <w:lvl w:ilvl="5" w:tplc="0409001B" w:tentative="1">
      <w:start w:val="1"/>
      <w:numFmt w:val="lowerRoman"/>
      <w:lvlText w:val="%6."/>
      <w:lvlJc w:val="right"/>
      <w:pPr>
        <w:tabs>
          <w:tab w:val="num" w:pos="5280"/>
        </w:tabs>
        <w:ind w:left="5280" w:hanging="420"/>
      </w:pPr>
      <w:rPr>
        <w:rFonts w:cs="Times New Roman"/>
      </w:rPr>
    </w:lvl>
    <w:lvl w:ilvl="6" w:tplc="0409000F" w:tentative="1">
      <w:start w:val="1"/>
      <w:numFmt w:val="decimal"/>
      <w:lvlText w:val="%7."/>
      <w:lvlJc w:val="left"/>
      <w:pPr>
        <w:tabs>
          <w:tab w:val="num" w:pos="5700"/>
        </w:tabs>
        <w:ind w:left="5700" w:hanging="420"/>
      </w:pPr>
      <w:rPr>
        <w:rFonts w:cs="Times New Roman"/>
      </w:rPr>
    </w:lvl>
    <w:lvl w:ilvl="7" w:tplc="04090019" w:tentative="1">
      <w:start w:val="1"/>
      <w:numFmt w:val="lowerLetter"/>
      <w:lvlText w:val="%8)"/>
      <w:lvlJc w:val="left"/>
      <w:pPr>
        <w:tabs>
          <w:tab w:val="num" w:pos="6120"/>
        </w:tabs>
        <w:ind w:left="6120" w:hanging="420"/>
      </w:pPr>
      <w:rPr>
        <w:rFonts w:cs="Times New Roman"/>
      </w:rPr>
    </w:lvl>
    <w:lvl w:ilvl="8" w:tplc="0409001B" w:tentative="1">
      <w:start w:val="1"/>
      <w:numFmt w:val="lowerRoman"/>
      <w:lvlText w:val="%9."/>
      <w:lvlJc w:val="right"/>
      <w:pPr>
        <w:tabs>
          <w:tab w:val="num" w:pos="6540"/>
        </w:tabs>
        <w:ind w:left="6540" w:hanging="420"/>
      </w:pPr>
      <w:rPr>
        <w:rFonts w:cs="Times New Roman"/>
      </w:rPr>
    </w:lvl>
  </w:abstractNum>
  <w:abstractNum w:abstractNumId="7">
    <w:nsid w:val="14CA4FD8"/>
    <w:multiLevelType w:val="hybridMultilevel"/>
    <w:tmpl w:val="0BE22D26"/>
    <w:lvl w:ilvl="0" w:tplc="6EB6C716">
      <w:start w:val="1"/>
      <w:numFmt w:val="decimal"/>
      <w:lvlText w:val="%1、"/>
      <w:lvlJc w:val="left"/>
      <w:pPr>
        <w:tabs>
          <w:tab w:val="num" w:pos="780"/>
        </w:tabs>
        <w:ind w:left="780" w:hanging="360"/>
      </w:pPr>
      <w:rPr>
        <w:rFonts w:cs="Times New Roman" w:hint="eastAsia"/>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8">
    <w:nsid w:val="15102D1C"/>
    <w:multiLevelType w:val="hybridMultilevel"/>
    <w:tmpl w:val="3D509B56"/>
    <w:lvl w:ilvl="0" w:tplc="58D8BEC6">
      <w:start w:val="1"/>
      <w:numFmt w:val="decimal"/>
      <w:lvlText w:val="%1."/>
      <w:lvlJc w:val="left"/>
      <w:pPr>
        <w:tabs>
          <w:tab w:val="num" w:pos="898"/>
        </w:tabs>
        <w:ind w:left="898" w:hanging="360"/>
      </w:pPr>
      <w:rPr>
        <w:rFonts w:cs="Times New Roman" w:hint="eastAsia"/>
      </w:rPr>
    </w:lvl>
    <w:lvl w:ilvl="1" w:tplc="04090019" w:tentative="1">
      <w:start w:val="1"/>
      <w:numFmt w:val="lowerLetter"/>
      <w:lvlText w:val="%2)"/>
      <w:lvlJc w:val="left"/>
      <w:pPr>
        <w:tabs>
          <w:tab w:val="num" w:pos="1378"/>
        </w:tabs>
        <w:ind w:left="1378" w:hanging="420"/>
      </w:pPr>
      <w:rPr>
        <w:rFonts w:cs="Times New Roman"/>
      </w:rPr>
    </w:lvl>
    <w:lvl w:ilvl="2" w:tplc="0409001B" w:tentative="1">
      <w:start w:val="1"/>
      <w:numFmt w:val="lowerRoman"/>
      <w:lvlText w:val="%3."/>
      <w:lvlJc w:val="right"/>
      <w:pPr>
        <w:tabs>
          <w:tab w:val="num" w:pos="1798"/>
        </w:tabs>
        <w:ind w:left="1798" w:hanging="420"/>
      </w:pPr>
      <w:rPr>
        <w:rFonts w:cs="Times New Roman"/>
      </w:rPr>
    </w:lvl>
    <w:lvl w:ilvl="3" w:tplc="0409000F" w:tentative="1">
      <w:start w:val="1"/>
      <w:numFmt w:val="decimal"/>
      <w:lvlText w:val="%4."/>
      <w:lvlJc w:val="left"/>
      <w:pPr>
        <w:tabs>
          <w:tab w:val="num" w:pos="2218"/>
        </w:tabs>
        <w:ind w:left="2218" w:hanging="420"/>
      </w:pPr>
      <w:rPr>
        <w:rFonts w:cs="Times New Roman"/>
      </w:rPr>
    </w:lvl>
    <w:lvl w:ilvl="4" w:tplc="04090019" w:tentative="1">
      <w:start w:val="1"/>
      <w:numFmt w:val="lowerLetter"/>
      <w:lvlText w:val="%5)"/>
      <w:lvlJc w:val="left"/>
      <w:pPr>
        <w:tabs>
          <w:tab w:val="num" w:pos="2638"/>
        </w:tabs>
        <w:ind w:left="2638" w:hanging="420"/>
      </w:pPr>
      <w:rPr>
        <w:rFonts w:cs="Times New Roman"/>
      </w:rPr>
    </w:lvl>
    <w:lvl w:ilvl="5" w:tplc="0409001B" w:tentative="1">
      <w:start w:val="1"/>
      <w:numFmt w:val="lowerRoman"/>
      <w:lvlText w:val="%6."/>
      <w:lvlJc w:val="right"/>
      <w:pPr>
        <w:tabs>
          <w:tab w:val="num" w:pos="3058"/>
        </w:tabs>
        <w:ind w:left="3058" w:hanging="420"/>
      </w:pPr>
      <w:rPr>
        <w:rFonts w:cs="Times New Roman"/>
      </w:rPr>
    </w:lvl>
    <w:lvl w:ilvl="6" w:tplc="0409000F" w:tentative="1">
      <w:start w:val="1"/>
      <w:numFmt w:val="decimal"/>
      <w:lvlText w:val="%7."/>
      <w:lvlJc w:val="left"/>
      <w:pPr>
        <w:tabs>
          <w:tab w:val="num" w:pos="3478"/>
        </w:tabs>
        <w:ind w:left="3478" w:hanging="420"/>
      </w:pPr>
      <w:rPr>
        <w:rFonts w:cs="Times New Roman"/>
      </w:rPr>
    </w:lvl>
    <w:lvl w:ilvl="7" w:tplc="04090019" w:tentative="1">
      <w:start w:val="1"/>
      <w:numFmt w:val="lowerLetter"/>
      <w:lvlText w:val="%8)"/>
      <w:lvlJc w:val="left"/>
      <w:pPr>
        <w:tabs>
          <w:tab w:val="num" w:pos="3898"/>
        </w:tabs>
        <w:ind w:left="3898" w:hanging="420"/>
      </w:pPr>
      <w:rPr>
        <w:rFonts w:cs="Times New Roman"/>
      </w:rPr>
    </w:lvl>
    <w:lvl w:ilvl="8" w:tplc="0409001B" w:tentative="1">
      <w:start w:val="1"/>
      <w:numFmt w:val="lowerRoman"/>
      <w:lvlText w:val="%9."/>
      <w:lvlJc w:val="right"/>
      <w:pPr>
        <w:tabs>
          <w:tab w:val="num" w:pos="4318"/>
        </w:tabs>
        <w:ind w:left="4318" w:hanging="420"/>
      </w:pPr>
      <w:rPr>
        <w:rFonts w:cs="Times New Roman"/>
      </w:rPr>
    </w:lvl>
  </w:abstractNum>
  <w:abstractNum w:abstractNumId="9">
    <w:nsid w:val="154414AE"/>
    <w:multiLevelType w:val="hybridMultilevel"/>
    <w:tmpl w:val="DACE8F1E"/>
    <w:lvl w:ilvl="0" w:tplc="108C4AA4">
      <w:start w:val="1"/>
      <w:numFmt w:val="japaneseCounting"/>
      <w:lvlText w:val="（%1）"/>
      <w:lvlJc w:val="left"/>
      <w:pPr>
        <w:tabs>
          <w:tab w:val="num" w:pos="1415"/>
        </w:tabs>
        <w:ind w:left="1415" w:hanging="855"/>
      </w:pPr>
      <w:rPr>
        <w:rFonts w:cs="Times New Roman" w:hint="default"/>
      </w:rPr>
    </w:lvl>
    <w:lvl w:ilvl="1" w:tplc="04090019" w:tentative="1">
      <w:start w:val="1"/>
      <w:numFmt w:val="lowerLetter"/>
      <w:lvlText w:val="%2)"/>
      <w:lvlJc w:val="left"/>
      <w:pPr>
        <w:tabs>
          <w:tab w:val="num" w:pos="1400"/>
        </w:tabs>
        <w:ind w:left="1400" w:hanging="420"/>
      </w:pPr>
      <w:rPr>
        <w:rFonts w:cs="Times New Roman"/>
      </w:rPr>
    </w:lvl>
    <w:lvl w:ilvl="2" w:tplc="0409001B" w:tentative="1">
      <w:start w:val="1"/>
      <w:numFmt w:val="lowerRoman"/>
      <w:lvlText w:val="%3."/>
      <w:lvlJc w:val="right"/>
      <w:pPr>
        <w:tabs>
          <w:tab w:val="num" w:pos="1820"/>
        </w:tabs>
        <w:ind w:left="1820" w:hanging="420"/>
      </w:pPr>
      <w:rPr>
        <w:rFonts w:cs="Times New Roman"/>
      </w:rPr>
    </w:lvl>
    <w:lvl w:ilvl="3" w:tplc="0409000F" w:tentative="1">
      <w:start w:val="1"/>
      <w:numFmt w:val="decimal"/>
      <w:lvlText w:val="%4."/>
      <w:lvlJc w:val="left"/>
      <w:pPr>
        <w:tabs>
          <w:tab w:val="num" w:pos="2240"/>
        </w:tabs>
        <w:ind w:left="2240" w:hanging="420"/>
      </w:pPr>
      <w:rPr>
        <w:rFonts w:cs="Times New Roman"/>
      </w:rPr>
    </w:lvl>
    <w:lvl w:ilvl="4" w:tplc="04090019" w:tentative="1">
      <w:start w:val="1"/>
      <w:numFmt w:val="lowerLetter"/>
      <w:lvlText w:val="%5)"/>
      <w:lvlJc w:val="left"/>
      <w:pPr>
        <w:tabs>
          <w:tab w:val="num" w:pos="2660"/>
        </w:tabs>
        <w:ind w:left="2660" w:hanging="420"/>
      </w:pPr>
      <w:rPr>
        <w:rFonts w:cs="Times New Roman"/>
      </w:rPr>
    </w:lvl>
    <w:lvl w:ilvl="5" w:tplc="0409001B" w:tentative="1">
      <w:start w:val="1"/>
      <w:numFmt w:val="lowerRoman"/>
      <w:lvlText w:val="%6."/>
      <w:lvlJc w:val="right"/>
      <w:pPr>
        <w:tabs>
          <w:tab w:val="num" w:pos="3080"/>
        </w:tabs>
        <w:ind w:left="3080" w:hanging="420"/>
      </w:pPr>
      <w:rPr>
        <w:rFonts w:cs="Times New Roman"/>
      </w:rPr>
    </w:lvl>
    <w:lvl w:ilvl="6" w:tplc="0409000F" w:tentative="1">
      <w:start w:val="1"/>
      <w:numFmt w:val="decimal"/>
      <w:lvlText w:val="%7."/>
      <w:lvlJc w:val="left"/>
      <w:pPr>
        <w:tabs>
          <w:tab w:val="num" w:pos="3500"/>
        </w:tabs>
        <w:ind w:left="3500" w:hanging="420"/>
      </w:pPr>
      <w:rPr>
        <w:rFonts w:cs="Times New Roman"/>
      </w:rPr>
    </w:lvl>
    <w:lvl w:ilvl="7" w:tplc="04090019" w:tentative="1">
      <w:start w:val="1"/>
      <w:numFmt w:val="lowerLetter"/>
      <w:lvlText w:val="%8)"/>
      <w:lvlJc w:val="left"/>
      <w:pPr>
        <w:tabs>
          <w:tab w:val="num" w:pos="3920"/>
        </w:tabs>
        <w:ind w:left="3920" w:hanging="420"/>
      </w:pPr>
      <w:rPr>
        <w:rFonts w:cs="Times New Roman"/>
      </w:rPr>
    </w:lvl>
    <w:lvl w:ilvl="8" w:tplc="0409001B" w:tentative="1">
      <w:start w:val="1"/>
      <w:numFmt w:val="lowerRoman"/>
      <w:lvlText w:val="%9."/>
      <w:lvlJc w:val="right"/>
      <w:pPr>
        <w:tabs>
          <w:tab w:val="num" w:pos="4340"/>
        </w:tabs>
        <w:ind w:left="4340" w:hanging="420"/>
      </w:pPr>
      <w:rPr>
        <w:rFonts w:cs="Times New Roman"/>
      </w:rPr>
    </w:lvl>
  </w:abstractNum>
  <w:abstractNum w:abstractNumId="10">
    <w:nsid w:val="15D7067E"/>
    <w:multiLevelType w:val="singleLevel"/>
    <w:tmpl w:val="61009296"/>
    <w:lvl w:ilvl="0">
      <w:start w:val="1"/>
      <w:numFmt w:val="decimal"/>
      <w:lvlText w:val="%1、"/>
      <w:lvlJc w:val="left"/>
      <w:pPr>
        <w:tabs>
          <w:tab w:val="num" w:pos="1500"/>
        </w:tabs>
        <w:ind w:left="1500" w:hanging="480"/>
      </w:pPr>
      <w:rPr>
        <w:rFonts w:cs="Times New Roman"/>
      </w:rPr>
    </w:lvl>
  </w:abstractNum>
  <w:abstractNum w:abstractNumId="11">
    <w:nsid w:val="16B26C89"/>
    <w:multiLevelType w:val="hybridMultilevel"/>
    <w:tmpl w:val="A7002204"/>
    <w:lvl w:ilvl="0" w:tplc="A82081AE">
      <w:start w:val="1"/>
      <w:numFmt w:val="chineseCountingThousand"/>
      <w:lvlText w:val="%1、"/>
      <w:lvlJc w:val="left"/>
      <w:pPr>
        <w:tabs>
          <w:tab w:val="num" w:pos="284"/>
        </w:tabs>
        <w:ind w:firstLine="284"/>
      </w:pPr>
      <w:rPr>
        <w:rFonts w:cs="Times New Roman" w:hint="eastAsia"/>
      </w:rPr>
    </w:lvl>
    <w:lvl w:ilvl="1" w:tplc="2D9E6A14">
      <w:start w:val="1"/>
      <w:numFmt w:val="decimal"/>
      <w:lvlText w:val="%2、"/>
      <w:lvlJc w:val="left"/>
      <w:pPr>
        <w:tabs>
          <w:tab w:val="num" w:pos="1420"/>
        </w:tabs>
        <w:ind w:left="1420" w:hanging="720"/>
      </w:pPr>
      <w:rPr>
        <w:rFonts w:cs="Times New Roman" w:hint="default"/>
      </w:rPr>
    </w:lvl>
    <w:lvl w:ilvl="2" w:tplc="0409001B" w:tentative="1">
      <w:start w:val="1"/>
      <w:numFmt w:val="lowerRoman"/>
      <w:lvlText w:val="%3."/>
      <w:lvlJc w:val="right"/>
      <w:pPr>
        <w:tabs>
          <w:tab w:val="num" w:pos="1540"/>
        </w:tabs>
        <w:ind w:left="1540" w:hanging="420"/>
      </w:pPr>
      <w:rPr>
        <w:rFonts w:cs="Times New Roman"/>
      </w:rPr>
    </w:lvl>
    <w:lvl w:ilvl="3" w:tplc="0409000F" w:tentative="1">
      <w:start w:val="1"/>
      <w:numFmt w:val="decimal"/>
      <w:lvlText w:val="%4."/>
      <w:lvlJc w:val="left"/>
      <w:pPr>
        <w:tabs>
          <w:tab w:val="num" w:pos="1960"/>
        </w:tabs>
        <w:ind w:left="1960" w:hanging="420"/>
      </w:pPr>
      <w:rPr>
        <w:rFonts w:cs="Times New Roman"/>
      </w:rPr>
    </w:lvl>
    <w:lvl w:ilvl="4" w:tplc="04090019" w:tentative="1">
      <w:start w:val="1"/>
      <w:numFmt w:val="lowerLetter"/>
      <w:lvlText w:val="%5)"/>
      <w:lvlJc w:val="left"/>
      <w:pPr>
        <w:tabs>
          <w:tab w:val="num" w:pos="2380"/>
        </w:tabs>
        <w:ind w:left="2380" w:hanging="420"/>
      </w:pPr>
      <w:rPr>
        <w:rFonts w:cs="Times New Roman"/>
      </w:rPr>
    </w:lvl>
    <w:lvl w:ilvl="5" w:tplc="0409001B" w:tentative="1">
      <w:start w:val="1"/>
      <w:numFmt w:val="lowerRoman"/>
      <w:lvlText w:val="%6."/>
      <w:lvlJc w:val="right"/>
      <w:pPr>
        <w:tabs>
          <w:tab w:val="num" w:pos="2800"/>
        </w:tabs>
        <w:ind w:left="2800" w:hanging="420"/>
      </w:pPr>
      <w:rPr>
        <w:rFonts w:cs="Times New Roman"/>
      </w:rPr>
    </w:lvl>
    <w:lvl w:ilvl="6" w:tplc="0409000F" w:tentative="1">
      <w:start w:val="1"/>
      <w:numFmt w:val="decimal"/>
      <w:lvlText w:val="%7."/>
      <w:lvlJc w:val="left"/>
      <w:pPr>
        <w:tabs>
          <w:tab w:val="num" w:pos="3220"/>
        </w:tabs>
        <w:ind w:left="3220" w:hanging="420"/>
      </w:pPr>
      <w:rPr>
        <w:rFonts w:cs="Times New Roman"/>
      </w:rPr>
    </w:lvl>
    <w:lvl w:ilvl="7" w:tplc="04090019" w:tentative="1">
      <w:start w:val="1"/>
      <w:numFmt w:val="lowerLetter"/>
      <w:lvlText w:val="%8)"/>
      <w:lvlJc w:val="left"/>
      <w:pPr>
        <w:tabs>
          <w:tab w:val="num" w:pos="3640"/>
        </w:tabs>
        <w:ind w:left="3640" w:hanging="420"/>
      </w:pPr>
      <w:rPr>
        <w:rFonts w:cs="Times New Roman"/>
      </w:rPr>
    </w:lvl>
    <w:lvl w:ilvl="8" w:tplc="0409001B" w:tentative="1">
      <w:start w:val="1"/>
      <w:numFmt w:val="lowerRoman"/>
      <w:lvlText w:val="%9."/>
      <w:lvlJc w:val="right"/>
      <w:pPr>
        <w:tabs>
          <w:tab w:val="num" w:pos="4060"/>
        </w:tabs>
        <w:ind w:left="4060" w:hanging="420"/>
      </w:pPr>
      <w:rPr>
        <w:rFonts w:cs="Times New Roman"/>
      </w:rPr>
    </w:lvl>
  </w:abstractNum>
  <w:abstractNum w:abstractNumId="12">
    <w:nsid w:val="1F233829"/>
    <w:multiLevelType w:val="hybridMultilevel"/>
    <w:tmpl w:val="8B5CC2E4"/>
    <w:lvl w:ilvl="0" w:tplc="2C66B266">
      <w:start w:val="1"/>
      <w:numFmt w:val="japaneseCounting"/>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200"/>
        </w:tabs>
        <w:ind w:left="1200" w:hanging="420"/>
      </w:pPr>
      <w:rPr>
        <w:rFonts w:cs="Times New Roman"/>
      </w:rPr>
    </w:lvl>
    <w:lvl w:ilvl="2" w:tplc="0409001B" w:tentative="1">
      <w:start w:val="1"/>
      <w:numFmt w:val="lowerRoman"/>
      <w:lvlText w:val="%3."/>
      <w:lvlJc w:val="righ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9" w:tentative="1">
      <w:start w:val="1"/>
      <w:numFmt w:val="lowerLetter"/>
      <w:lvlText w:val="%5)"/>
      <w:lvlJc w:val="left"/>
      <w:pPr>
        <w:tabs>
          <w:tab w:val="num" w:pos="2460"/>
        </w:tabs>
        <w:ind w:left="2460" w:hanging="420"/>
      </w:pPr>
      <w:rPr>
        <w:rFonts w:cs="Times New Roman"/>
      </w:rPr>
    </w:lvl>
    <w:lvl w:ilvl="5" w:tplc="0409001B" w:tentative="1">
      <w:start w:val="1"/>
      <w:numFmt w:val="lowerRoman"/>
      <w:lvlText w:val="%6."/>
      <w:lvlJc w:val="righ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9" w:tentative="1">
      <w:start w:val="1"/>
      <w:numFmt w:val="lowerLetter"/>
      <w:lvlText w:val="%8)"/>
      <w:lvlJc w:val="left"/>
      <w:pPr>
        <w:tabs>
          <w:tab w:val="num" w:pos="3720"/>
        </w:tabs>
        <w:ind w:left="3720" w:hanging="420"/>
      </w:pPr>
      <w:rPr>
        <w:rFonts w:cs="Times New Roman"/>
      </w:rPr>
    </w:lvl>
    <w:lvl w:ilvl="8" w:tplc="0409001B" w:tentative="1">
      <w:start w:val="1"/>
      <w:numFmt w:val="lowerRoman"/>
      <w:lvlText w:val="%9."/>
      <w:lvlJc w:val="right"/>
      <w:pPr>
        <w:tabs>
          <w:tab w:val="num" w:pos="4140"/>
        </w:tabs>
        <w:ind w:left="4140" w:hanging="420"/>
      </w:pPr>
      <w:rPr>
        <w:rFonts w:cs="Times New Roman"/>
      </w:rPr>
    </w:lvl>
  </w:abstractNum>
  <w:abstractNum w:abstractNumId="13">
    <w:nsid w:val="1F7A4B79"/>
    <w:multiLevelType w:val="hybridMultilevel"/>
    <w:tmpl w:val="89227A92"/>
    <w:lvl w:ilvl="0" w:tplc="2542C2F4">
      <w:start w:val="1"/>
      <w:numFmt w:val="decimal"/>
      <w:lvlText w:val="%1、"/>
      <w:lvlJc w:val="left"/>
      <w:pPr>
        <w:tabs>
          <w:tab w:val="num" w:pos="360"/>
        </w:tabs>
        <w:ind w:left="360" w:hanging="360"/>
      </w:pPr>
      <w:rPr>
        <w:rFonts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4">
    <w:nsid w:val="208C4440"/>
    <w:multiLevelType w:val="hybridMultilevel"/>
    <w:tmpl w:val="630EA6D8"/>
    <w:lvl w:ilvl="0" w:tplc="5A54D732">
      <w:start w:val="1"/>
      <w:numFmt w:val="chineseCountingThousand"/>
      <w:lvlText w:val="%1、"/>
      <w:lvlJc w:val="left"/>
      <w:pPr>
        <w:tabs>
          <w:tab w:val="num" w:pos="2122"/>
        </w:tabs>
        <w:ind w:left="2122" w:hanging="630"/>
      </w:pPr>
      <w:rPr>
        <w:rFonts w:eastAsia="宋体" w:cs="Times New Roman" w:hint="eastAsia"/>
        <w:b w:val="0"/>
        <w:i w:val="0"/>
        <w:sz w:val="24"/>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5">
    <w:nsid w:val="2E785B00"/>
    <w:multiLevelType w:val="hybridMultilevel"/>
    <w:tmpl w:val="19AC5314"/>
    <w:lvl w:ilvl="0" w:tplc="40EC027E">
      <w:start w:val="1"/>
      <w:numFmt w:val="japaneseCounting"/>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200"/>
        </w:tabs>
        <w:ind w:left="1200" w:hanging="420"/>
      </w:pPr>
      <w:rPr>
        <w:rFonts w:cs="Times New Roman"/>
      </w:rPr>
    </w:lvl>
    <w:lvl w:ilvl="2" w:tplc="0409001B" w:tentative="1">
      <w:start w:val="1"/>
      <w:numFmt w:val="lowerRoman"/>
      <w:lvlText w:val="%3."/>
      <w:lvlJc w:val="righ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9" w:tentative="1">
      <w:start w:val="1"/>
      <w:numFmt w:val="lowerLetter"/>
      <w:lvlText w:val="%5)"/>
      <w:lvlJc w:val="left"/>
      <w:pPr>
        <w:tabs>
          <w:tab w:val="num" w:pos="2460"/>
        </w:tabs>
        <w:ind w:left="2460" w:hanging="420"/>
      </w:pPr>
      <w:rPr>
        <w:rFonts w:cs="Times New Roman"/>
      </w:rPr>
    </w:lvl>
    <w:lvl w:ilvl="5" w:tplc="0409001B" w:tentative="1">
      <w:start w:val="1"/>
      <w:numFmt w:val="lowerRoman"/>
      <w:lvlText w:val="%6."/>
      <w:lvlJc w:val="righ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9" w:tentative="1">
      <w:start w:val="1"/>
      <w:numFmt w:val="lowerLetter"/>
      <w:lvlText w:val="%8)"/>
      <w:lvlJc w:val="left"/>
      <w:pPr>
        <w:tabs>
          <w:tab w:val="num" w:pos="3720"/>
        </w:tabs>
        <w:ind w:left="3720" w:hanging="420"/>
      </w:pPr>
      <w:rPr>
        <w:rFonts w:cs="Times New Roman"/>
      </w:rPr>
    </w:lvl>
    <w:lvl w:ilvl="8" w:tplc="0409001B" w:tentative="1">
      <w:start w:val="1"/>
      <w:numFmt w:val="lowerRoman"/>
      <w:lvlText w:val="%9."/>
      <w:lvlJc w:val="right"/>
      <w:pPr>
        <w:tabs>
          <w:tab w:val="num" w:pos="4140"/>
        </w:tabs>
        <w:ind w:left="4140" w:hanging="420"/>
      </w:pPr>
      <w:rPr>
        <w:rFonts w:cs="Times New Roman"/>
      </w:rPr>
    </w:lvl>
  </w:abstractNum>
  <w:abstractNum w:abstractNumId="16">
    <w:nsid w:val="2E8D1AE9"/>
    <w:multiLevelType w:val="hybridMultilevel"/>
    <w:tmpl w:val="26B2E91A"/>
    <w:lvl w:ilvl="0" w:tplc="4A3E857A">
      <w:start w:val="3"/>
      <w:numFmt w:val="japaneseCounting"/>
      <w:lvlText w:val="（%1）"/>
      <w:lvlJc w:val="left"/>
      <w:pPr>
        <w:tabs>
          <w:tab w:val="num" w:pos="1415"/>
        </w:tabs>
        <w:ind w:left="1415" w:hanging="855"/>
      </w:pPr>
      <w:rPr>
        <w:rFonts w:cs="Times New Roman" w:hint="default"/>
      </w:rPr>
    </w:lvl>
    <w:lvl w:ilvl="1" w:tplc="04090019" w:tentative="1">
      <w:start w:val="1"/>
      <w:numFmt w:val="lowerLetter"/>
      <w:lvlText w:val="%2)"/>
      <w:lvlJc w:val="left"/>
      <w:pPr>
        <w:tabs>
          <w:tab w:val="num" w:pos="1400"/>
        </w:tabs>
        <w:ind w:left="1400" w:hanging="420"/>
      </w:pPr>
      <w:rPr>
        <w:rFonts w:cs="Times New Roman"/>
      </w:rPr>
    </w:lvl>
    <w:lvl w:ilvl="2" w:tplc="0409001B" w:tentative="1">
      <w:start w:val="1"/>
      <w:numFmt w:val="lowerRoman"/>
      <w:lvlText w:val="%3."/>
      <w:lvlJc w:val="right"/>
      <w:pPr>
        <w:tabs>
          <w:tab w:val="num" w:pos="1820"/>
        </w:tabs>
        <w:ind w:left="1820" w:hanging="420"/>
      </w:pPr>
      <w:rPr>
        <w:rFonts w:cs="Times New Roman"/>
      </w:rPr>
    </w:lvl>
    <w:lvl w:ilvl="3" w:tplc="0409000F" w:tentative="1">
      <w:start w:val="1"/>
      <w:numFmt w:val="decimal"/>
      <w:lvlText w:val="%4."/>
      <w:lvlJc w:val="left"/>
      <w:pPr>
        <w:tabs>
          <w:tab w:val="num" w:pos="2240"/>
        </w:tabs>
        <w:ind w:left="2240" w:hanging="420"/>
      </w:pPr>
      <w:rPr>
        <w:rFonts w:cs="Times New Roman"/>
      </w:rPr>
    </w:lvl>
    <w:lvl w:ilvl="4" w:tplc="04090019" w:tentative="1">
      <w:start w:val="1"/>
      <w:numFmt w:val="lowerLetter"/>
      <w:lvlText w:val="%5)"/>
      <w:lvlJc w:val="left"/>
      <w:pPr>
        <w:tabs>
          <w:tab w:val="num" w:pos="2660"/>
        </w:tabs>
        <w:ind w:left="2660" w:hanging="420"/>
      </w:pPr>
      <w:rPr>
        <w:rFonts w:cs="Times New Roman"/>
      </w:rPr>
    </w:lvl>
    <w:lvl w:ilvl="5" w:tplc="0409001B" w:tentative="1">
      <w:start w:val="1"/>
      <w:numFmt w:val="lowerRoman"/>
      <w:lvlText w:val="%6."/>
      <w:lvlJc w:val="right"/>
      <w:pPr>
        <w:tabs>
          <w:tab w:val="num" w:pos="3080"/>
        </w:tabs>
        <w:ind w:left="3080" w:hanging="420"/>
      </w:pPr>
      <w:rPr>
        <w:rFonts w:cs="Times New Roman"/>
      </w:rPr>
    </w:lvl>
    <w:lvl w:ilvl="6" w:tplc="0409000F" w:tentative="1">
      <w:start w:val="1"/>
      <w:numFmt w:val="decimal"/>
      <w:lvlText w:val="%7."/>
      <w:lvlJc w:val="left"/>
      <w:pPr>
        <w:tabs>
          <w:tab w:val="num" w:pos="3500"/>
        </w:tabs>
        <w:ind w:left="3500" w:hanging="420"/>
      </w:pPr>
      <w:rPr>
        <w:rFonts w:cs="Times New Roman"/>
      </w:rPr>
    </w:lvl>
    <w:lvl w:ilvl="7" w:tplc="04090019" w:tentative="1">
      <w:start w:val="1"/>
      <w:numFmt w:val="lowerLetter"/>
      <w:lvlText w:val="%8)"/>
      <w:lvlJc w:val="left"/>
      <w:pPr>
        <w:tabs>
          <w:tab w:val="num" w:pos="3920"/>
        </w:tabs>
        <w:ind w:left="3920" w:hanging="420"/>
      </w:pPr>
      <w:rPr>
        <w:rFonts w:cs="Times New Roman"/>
      </w:rPr>
    </w:lvl>
    <w:lvl w:ilvl="8" w:tplc="0409001B" w:tentative="1">
      <w:start w:val="1"/>
      <w:numFmt w:val="lowerRoman"/>
      <w:lvlText w:val="%9."/>
      <w:lvlJc w:val="right"/>
      <w:pPr>
        <w:tabs>
          <w:tab w:val="num" w:pos="4340"/>
        </w:tabs>
        <w:ind w:left="4340" w:hanging="420"/>
      </w:pPr>
      <w:rPr>
        <w:rFonts w:cs="Times New Roman"/>
      </w:rPr>
    </w:lvl>
  </w:abstractNum>
  <w:abstractNum w:abstractNumId="17">
    <w:nsid w:val="317B6A2F"/>
    <w:multiLevelType w:val="hybridMultilevel"/>
    <w:tmpl w:val="565A25F6"/>
    <w:lvl w:ilvl="0" w:tplc="5072BD0E">
      <w:start w:val="2"/>
      <w:numFmt w:val="decimal"/>
      <w:lvlText w:val="%1."/>
      <w:lvlJc w:val="left"/>
      <w:pPr>
        <w:tabs>
          <w:tab w:val="num" w:pos="842"/>
        </w:tabs>
        <w:ind w:left="842" w:hanging="360"/>
      </w:pPr>
      <w:rPr>
        <w:rFonts w:cs="Times New Roman"/>
        <w:b/>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nsid w:val="381D7AFB"/>
    <w:multiLevelType w:val="multilevel"/>
    <w:tmpl w:val="BA6EADA4"/>
    <w:lvl w:ilvl="0">
      <w:start w:val="1"/>
      <w:numFmt w:val="decimal"/>
      <w:lvlText w:val="%1、"/>
      <w:lvlJc w:val="left"/>
      <w:pPr>
        <w:tabs>
          <w:tab w:val="num" w:pos="1530"/>
        </w:tabs>
        <w:ind w:left="1530" w:hanging="990"/>
      </w:pPr>
      <w:rPr>
        <w:rFonts w:cs="Times New Roman" w:hint="default"/>
      </w:rPr>
    </w:lvl>
    <w:lvl w:ilvl="1">
      <w:start w:val="1"/>
      <w:numFmt w:val="lowerLetter"/>
      <w:lvlText w:val="%2)"/>
      <w:lvlJc w:val="left"/>
      <w:pPr>
        <w:tabs>
          <w:tab w:val="num" w:pos="1400"/>
        </w:tabs>
        <w:ind w:left="1400" w:hanging="420"/>
      </w:pPr>
      <w:rPr>
        <w:rFonts w:cs="Times New Roman"/>
      </w:rPr>
    </w:lvl>
    <w:lvl w:ilvl="2">
      <w:start w:val="1"/>
      <w:numFmt w:val="lowerRoman"/>
      <w:lvlText w:val="%3."/>
      <w:lvlJc w:val="right"/>
      <w:pPr>
        <w:tabs>
          <w:tab w:val="num" w:pos="1820"/>
        </w:tabs>
        <w:ind w:left="1820" w:hanging="420"/>
      </w:pPr>
      <w:rPr>
        <w:rFonts w:cs="Times New Roman"/>
      </w:rPr>
    </w:lvl>
    <w:lvl w:ilvl="3">
      <w:start w:val="1"/>
      <w:numFmt w:val="decimal"/>
      <w:lvlText w:val="%4."/>
      <w:lvlJc w:val="left"/>
      <w:pPr>
        <w:tabs>
          <w:tab w:val="num" w:pos="2240"/>
        </w:tabs>
        <w:ind w:left="2240" w:hanging="420"/>
      </w:pPr>
      <w:rPr>
        <w:rFonts w:cs="Times New Roman"/>
      </w:rPr>
    </w:lvl>
    <w:lvl w:ilvl="4">
      <w:start w:val="1"/>
      <w:numFmt w:val="lowerLetter"/>
      <w:lvlText w:val="%5)"/>
      <w:lvlJc w:val="left"/>
      <w:pPr>
        <w:tabs>
          <w:tab w:val="num" w:pos="2660"/>
        </w:tabs>
        <w:ind w:left="2660" w:hanging="420"/>
      </w:pPr>
      <w:rPr>
        <w:rFonts w:cs="Times New Roman"/>
      </w:rPr>
    </w:lvl>
    <w:lvl w:ilvl="5">
      <w:start w:val="1"/>
      <w:numFmt w:val="lowerRoman"/>
      <w:lvlText w:val="%6."/>
      <w:lvlJc w:val="right"/>
      <w:pPr>
        <w:tabs>
          <w:tab w:val="num" w:pos="3080"/>
        </w:tabs>
        <w:ind w:left="3080" w:hanging="420"/>
      </w:pPr>
      <w:rPr>
        <w:rFonts w:cs="Times New Roman"/>
      </w:rPr>
    </w:lvl>
    <w:lvl w:ilvl="6">
      <w:start w:val="1"/>
      <w:numFmt w:val="decimal"/>
      <w:lvlText w:val="%7."/>
      <w:lvlJc w:val="left"/>
      <w:pPr>
        <w:tabs>
          <w:tab w:val="num" w:pos="3500"/>
        </w:tabs>
        <w:ind w:left="3500" w:hanging="420"/>
      </w:pPr>
      <w:rPr>
        <w:rFonts w:cs="Times New Roman"/>
      </w:rPr>
    </w:lvl>
    <w:lvl w:ilvl="7">
      <w:start w:val="1"/>
      <w:numFmt w:val="lowerLetter"/>
      <w:lvlText w:val="%8)"/>
      <w:lvlJc w:val="left"/>
      <w:pPr>
        <w:tabs>
          <w:tab w:val="num" w:pos="3920"/>
        </w:tabs>
        <w:ind w:left="3920" w:hanging="420"/>
      </w:pPr>
      <w:rPr>
        <w:rFonts w:cs="Times New Roman"/>
      </w:rPr>
    </w:lvl>
    <w:lvl w:ilvl="8">
      <w:start w:val="1"/>
      <w:numFmt w:val="lowerRoman"/>
      <w:lvlText w:val="%9."/>
      <w:lvlJc w:val="right"/>
      <w:pPr>
        <w:tabs>
          <w:tab w:val="num" w:pos="4340"/>
        </w:tabs>
        <w:ind w:left="4340" w:hanging="420"/>
      </w:pPr>
      <w:rPr>
        <w:rFonts w:cs="Times New Roman"/>
      </w:rPr>
    </w:lvl>
  </w:abstractNum>
  <w:abstractNum w:abstractNumId="19">
    <w:nsid w:val="399B2F4B"/>
    <w:multiLevelType w:val="hybridMultilevel"/>
    <w:tmpl w:val="9A7859AC"/>
    <w:lvl w:ilvl="0" w:tplc="E07A3BAC">
      <w:start w:val="1"/>
      <w:numFmt w:val="japaneseCounting"/>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200"/>
        </w:tabs>
        <w:ind w:left="1200" w:hanging="420"/>
      </w:pPr>
      <w:rPr>
        <w:rFonts w:cs="Times New Roman"/>
      </w:rPr>
    </w:lvl>
    <w:lvl w:ilvl="2" w:tplc="0409001B" w:tentative="1">
      <w:start w:val="1"/>
      <w:numFmt w:val="lowerRoman"/>
      <w:lvlText w:val="%3."/>
      <w:lvlJc w:val="righ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9" w:tentative="1">
      <w:start w:val="1"/>
      <w:numFmt w:val="lowerLetter"/>
      <w:lvlText w:val="%5)"/>
      <w:lvlJc w:val="left"/>
      <w:pPr>
        <w:tabs>
          <w:tab w:val="num" w:pos="2460"/>
        </w:tabs>
        <w:ind w:left="2460" w:hanging="420"/>
      </w:pPr>
      <w:rPr>
        <w:rFonts w:cs="Times New Roman"/>
      </w:rPr>
    </w:lvl>
    <w:lvl w:ilvl="5" w:tplc="0409001B" w:tentative="1">
      <w:start w:val="1"/>
      <w:numFmt w:val="lowerRoman"/>
      <w:lvlText w:val="%6."/>
      <w:lvlJc w:val="righ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9" w:tentative="1">
      <w:start w:val="1"/>
      <w:numFmt w:val="lowerLetter"/>
      <w:lvlText w:val="%8)"/>
      <w:lvlJc w:val="left"/>
      <w:pPr>
        <w:tabs>
          <w:tab w:val="num" w:pos="3720"/>
        </w:tabs>
        <w:ind w:left="3720" w:hanging="420"/>
      </w:pPr>
      <w:rPr>
        <w:rFonts w:cs="Times New Roman"/>
      </w:rPr>
    </w:lvl>
    <w:lvl w:ilvl="8" w:tplc="0409001B" w:tentative="1">
      <w:start w:val="1"/>
      <w:numFmt w:val="lowerRoman"/>
      <w:lvlText w:val="%9."/>
      <w:lvlJc w:val="right"/>
      <w:pPr>
        <w:tabs>
          <w:tab w:val="num" w:pos="4140"/>
        </w:tabs>
        <w:ind w:left="4140" w:hanging="420"/>
      </w:pPr>
      <w:rPr>
        <w:rFonts w:cs="Times New Roman"/>
      </w:rPr>
    </w:lvl>
  </w:abstractNum>
  <w:abstractNum w:abstractNumId="20">
    <w:nsid w:val="3CCC2148"/>
    <w:multiLevelType w:val="hybridMultilevel"/>
    <w:tmpl w:val="9F563BA2"/>
    <w:lvl w:ilvl="0" w:tplc="B714EAC2">
      <w:start w:val="1"/>
      <w:numFmt w:val="japaneseCounting"/>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200"/>
        </w:tabs>
        <w:ind w:left="1200" w:hanging="420"/>
      </w:pPr>
      <w:rPr>
        <w:rFonts w:cs="Times New Roman"/>
      </w:rPr>
    </w:lvl>
    <w:lvl w:ilvl="2" w:tplc="0409001B" w:tentative="1">
      <w:start w:val="1"/>
      <w:numFmt w:val="lowerRoman"/>
      <w:lvlText w:val="%3."/>
      <w:lvlJc w:val="righ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9" w:tentative="1">
      <w:start w:val="1"/>
      <w:numFmt w:val="lowerLetter"/>
      <w:lvlText w:val="%5)"/>
      <w:lvlJc w:val="left"/>
      <w:pPr>
        <w:tabs>
          <w:tab w:val="num" w:pos="2460"/>
        </w:tabs>
        <w:ind w:left="2460" w:hanging="420"/>
      </w:pPr>
      <w:rPr>
        <w:rFonts w:cs="Times New Roman"/>
      </w:rPr>
    </w:lvl>
    <w:lvl w:ilvl="5" w:tplc="0409001B" w:tentative="1">
      <w:start w:val="1"/>
      <w:numFmt w:val="lowerRoman"/>
      <w:lvlText w:val="%6."/>
      <w:lvlJc w:val="righ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9" w:tentative="1">
      <w:start w:val="1"/>
      <w:numFmt w:val="lowerLetter"/>
      <w:lvlText w:val="%8)"/>
      <w:lvlJc w:val="left"/>
      <w:pPr>
        <w:tabs>
          <w:tab w:val="num" w:pos="3720"/>
        </w:tabs>
        <w:ind w:left="3720" w:hanging="420"/>
      </w:pPr>
      <w:rPr>
        <w:rFonts w:cs="Times New Roman"/>
      </w:rPr>
    </w:lvl>
    <w:lvl w:ilvl="8" w:tplc="0409001B" w:tentative="1">
      <w:start w:val="1"/>
      <w:numFmt w:val="lowerRoman"/>
      <w:lvlText w:val="%9."/>
      <w:lvlJc w:val="right"/>
      <w:pPr>
        <w:tabs>
          <w:tab w:val="num" w:pos="4140"/>
        </w:tabs>
        <w:ind w:left="4140" w:hanging="420"/>
      </w:pPr>
      <w:rPr>
        <w:rFonts w:cs="Times New Roman"/>
      </w:rPr>
    </w:lvl>
  </w:abstractNum>
  <w:abstractNum w:abstractNumId="21">
    <w:nsid w:val="3DA64A62"/>
    <w:multiLevelType w:val="hybridMultilevel"/>
    <w:tmpl w:val="525CFB34"/>
    <w:lvl w:ilvl="0" w:tplc="23246A8E">
      <w:start w:val="4"/>
      <w:numFmt w:val="japaneseCounting"/>
      <w:lvlText w:val="第%1节"/>
      <w:lvlJc w:val="left"/>
      <w:pPr>
        <w:tabs>
          <w:tab w:val="num" w:pos="2892"/>
        </w:tabs>
        <w:ind w:left="2892" w:hanging="9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EB606D7"/>
    <w:multiLevelType w:val="hybridMultilevel"/>
    <w:tmpl w:val="9E50D608"/>
    <w:lvl w:ilvl="0" w:tplc="94E46ADA">
      <w:start w:val="1"/>
      <w:numFmt w:val="japaneseCounting"/>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200"/>
        </w:tabs>
        <w:ind w:left="1200" w:hanging="420"/>
      </w:pPr>
      <w:rPr>
        <w:rFonts w:cs="Times New Roman"/>
      </w:rPr>
    </w:lvl>
    <w:lvl w:ilvl="2" w:tplc="0409001B" w:tentative="1">
      <w:start w:val="1"/>
      <w:numFmt w:val="lowerRoman"/>
      <w:lvlText w:val="%3."/>
      <w:lvlJc w:val="righ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9" w:tentative="1">
      <w:start w:val="1"/>
      <w:numFmt w:val="lowerLetter"/>
      <w:lvlText w:val="%5)"/>
      <w:lvlJc w:val="left"/>
      <w:pPr>
        <w:tabs>
          <w:tab w:val="num" w:pos="2460"/>
        </w:tabs>
        <w:ind w:left="2460" w:hanging="420"/>
      </w:pPr>
      <w:rPr>
        <w:rFonts w:cs="Times New Roman"/>
      </w:rPr>
    </w:lvl>
    <w:lvl w:ilvl="5" w:tplc="0409001B" w:tentative="1">
      <w:start w:val="1"/>
      <w:numFmt w:val="lowerRoman"/>
      <w:lvlText w:val="%6."/>
      <w:lvlJc w:val="righ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9" w:tentative="1">
      <w:start w:val="1"/>
      <w:numFmt w:val="lowerLetter"/>
      <w:lvlText w:val="%8)"/>
      <w:lvlJc w:val="left"/>
      <w:pPr>
        <w:tabs>
          <w:tab w:val="num" w:pos="3720"/>
        </w:tabs>
        <w:ind w:left="3720" w:hanging="420"/>
      </w:pPr>
      <w:rPr>
        <w:rFonts w:cs="Times New Roman"/>
      </w:rPr>
    </w:lvl>
    <w:lvl w:ilvl="8" w:tplc="0409001B" w:tentative="1">
      <w:start w:val="1"/>
      <w:numFmt w:val="lowerRoman"/>
      <w:lvlText w:val="%9."/>
      <w:lvlJc w:val="right"/>
      <w:pPr>
        <w:tabs>
          <w:tab w:val="num" w:pos="4140"/>
        </w:tabs>
        <w:ind w:left="4140" w:hanging="420"/>
      </w:pPr>
      <w:rPr>
        <w:rFonts w:cs="Times New Roman"/>
      </w:rPr>
    </w:lvl>
  </w:abstractNum>
  <w:abstractNum w:abstractNumId="23">
    <w:nsid w:val="44565A8C"/>
    <w:multiLevelType w:val="singleLevel"/>
    <w:tmpl w:val="E08CE0BE"/>
    <w:lvl w:ilvl="0">
      <w:start w:val="1"/>
      <w:numFmt w:val="decimal"/>
      <w:lvlText w:val="%1．"/>
      <w:lvlJc w:val="left"/>
      <w:pPr>
        <w:tabs>
          <w:tab w:val="num" w:pos="840"/>
        </w:tabs>
        <w:ind w:left="840" w:hanging="360"/>
      </w:pPr>
      <w:rPr>
        <w:rFonts w:cs="Times New Roman" w:hint="default"/>
      </w:rPr>
    </w:lvl>
  </w:abstractNum>
  <w:abstractNum w:abstractNumId="24">
    <w:nsid w:val="45A21B7E"/>
    <w:multiLevelType w:val="hybridMultilevel"/>
    <w:tmpl w:val="83ACF058"/>
    <w:lvl w:ilvl="0" w:tplc="DE96E598">
      <w:start w:val="1"/>
      <w:numFmt w:val="japaneseCounting"/>
      <w:lvlText w:val="%1、"/>
      <w:lvlJc w:val="left"/>
      <w:pPr>
        <w:tabs>
          <w:tab w:val="num" w:pos="1255"/>
        </w:tabs>
        <w:ind w:left="1255"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5">
    <w:nsid w:val="462B1C0E"/>
    <w:multiLevelType w:val="hybridMultilevel"/>
    <w:tmpl w:val="109A4DD2"/>
    <w:lvl w:ilvl="0" w:tplc="F9E45450">
      <w:start w:val="1"/>
      <w:numFmt w:val="japaneseCounting"/>
      <w:lvlText w:val="（%1）"/>
      <w:lvlJc w:val="left"/>
      <w:pPr>
        <w:tabs>
          <w:tab w:val="num" w:pos="1380"/>
        </w:tabs>
        <w:ind w:left="1380" w:hanging="1020"/>
      </w:pPr>
      <w:rPr>
        <w:rFonts w:cs="Times New Roman" w:hint="default"/>
      </w:rPr>
    </w:lvl>
    <w:lvl w:ilvl="1" w:tplc="04090019" w:tentative="1">
      <w:start w:val="1"/>
      <w:numFmt w:val="lowerLetter"/>
      <w:lvlText w:val="%2)"/>
      <w:lvlJc w:val="left"/>
      <w:pPr>
        <w:tabs>
          <w:tab w:val="num" w:pos="1200"/>
        </w:tabs>
        <w:ind w:left="1200" w:hanging="420"/>
      </w:pPr>
      <w:rPr>
        <w:rFonts w:cs="Times New Roman"/>
      </w:rPr>
    </w:lvl>
    <w:lvl w:ilvl="2" w:tplc="0409001B" w:tentative="1">
      <w:start w:val="1"/>
      <w:numFmt w:val="lowerRoman"/>
      <w:lvlText w:val="%3."/>
      <w:lvlJc w:val="righ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9" w:tentative="1">
      <w:start w:val="1"/>
      <w:numFmt w:val="lowerLetter"/>
      <w:lvlText w:val="%5)"/>
      <w:lvlJc w:val="left"/>
      <w:pPr>
        <w:tabs>
          <w:tab w:val="num" w:pos="2460"/>
        </w:tabs>
        <w:ind w:left="2460" w:hanging="420"/>
      </w:pPr>
      <w:rPr>
        <w:rFonts w:cs="Times New Roman"/>
      </w:rPr>
    </w:lvl>
    <w:lvl w:ilvl="5" w:tplc="0409001B" w:tentative="1">
      <w:start w:val="1"/>
      <w:numFmt w:val="lowerRoman"/>
      <w:lvlText w:val="%6."/>
      <w:lvlJc w:val="righ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9" w:tentative="1">
      <w:start w:val="1"/>
      <w:numFmt w:val="lowerLetter"/>
      <w:lvlText w:val="%8)"/>
      <w:lvlJc w:val="left"/>
      <w:pPr>
        <w:tabs>
          <w:tab w:val="num" w:pos="3720"/>
        </w:tabs>
        <w:ind w:left="3720" w:hanging="420"/>
      </w:pPr>
      <w:rPr>
        <w:rFonts w:cs="Times New Roman"/>
      </w:rPr>
    </w:lvl>
    <w:lvl w:ilvl="8" w:tplc="0409001B" w:tentative="1">
      <w:start w:val="1"/>
      <w:numFmt w:val="lowerRoman"/>
      <w:lvlText w:val="%9."/>
      <w:lvlJc w:val="right"/>
      <w:pPr>
        <w:tabs>
          <w:tab w:val="num" w:pos="4140"/>
        </w:tabs>
        <w:ind w:left="4140" w:hanging="420"/>
      </w:pPr>
      <w:rPr>
        <w:rFonts w:cs="Times New Roman"/>
      </w:rPr>
    </w:lvl>
  </w:abstractNum>
  <w:abstractNum w:abstractNumId="26">
    <w:nsid w:val="48565C8B"/>
    <w:multiLevelType w:val="hybridMultilevel"/>
    <w:tmpl w:val="00F61906"/>
    <w:lvl w:ilvl="0" w:tplc="B2FA9CA6">
      <w:start w:val="1"/>
      <w:numFmt w:val="japaneseCounting"/>
      <w:lvlText w:val="%1、"/>
      <w:lvlJc w:val="left"/>
      <w:pPr>
        <w:tabs>
          <w:tab w:val="num" w:pos="1702"/>
        </w:tabs>
        <w:ind w:left="1702" w:hanging="720"/>
      </w:pPr>
      <w:rPr>
        <w:rFonts w:cs="Times New Roman" w:hint="default"/>
      </w:rPr>
    </w:lvl>
    <w:lvl w:ilvl="1" w:tplc="04090019" w:tentative="1">
      <w:start w:val="1"/>
      <w:numFmt w:val="lowerLetter"/>
      <w:lvlText w:val="%2)"/>
      <w:lvlJc w:val="left"/>
      <w:pPr>
        <w:tabs>
          <w:tab w:val="num" w:pos="1822"/>
        </w:tabs>
        <w:ind w:left="1822" w:hanging="420"/>
      </w:pPr>
      <w:rPr>
        <w:rFonts w:cs="Times New Roman"/>
      </w:rPr>
    </w:lvl>
    <w:lvl w:ilvl="2" w:tplc="0409001B" w:tentative="1">
      <w:start w:val="1"/>
      <w:numFmt w:val="lowerRoman"/>
      <w:lvlText w:val="%3."/>
      <w:lvlJc w:val="right"/>
      <w:pPr>
        <w:tabs>
          <w:tab w:val="num" w:pos="2242"/>
        </w:tabs>
        <w:ind w:left="2242" w:hanging="420"/>
      </w:pPr>
      <w:rPr>
        <w:rFonts w:cs="Times New Roman"/>
      </w:rPr>
    </w:lvl>
    <w:lvl w:ilvl="3" w:tplc="0409000F" w:tentative="1">
      <w:start w:val="1"/>
      <w:numFmt w:val="decimal"/>
      <w:lvlText w:val="%4."/>
      <w:lvlJc w:val="left"/>
      <w:pPr>
        <w:tabs>
          <w:tab w:val="num" w:pos="2662"/>
        </w:tabs>
        <w:ind w:left="2662" w:hanging="420"/>
      </w:pPr>
      <w:rPr>
        <w:rFonts w:cs="Times New Roman"/>
      </w:rPr>
    </w:lvl>
    <w:lvl w:ilvl="4" w:tplc="04090019" w:tentative="1">
      <w:start w:val="1"/>
      <w:numFmt w:val="lowerLetter"/>
      <w:lvlText w:val="%5)"/>
      <w:lvlJc w:val="left"/>
      <w:pPr>
        <w:tabs>
          <w:tab w:val="num" w:pos="3082"/>
        </w:tabs>
        <w:ind w:left="3082" w:hanging="420"/>
      </w:pPr>
      <w:rPr>
        <w:rFonts w:cs="Times New Roman"/>
      </w:rPr>
    </w:lvl>
    <w:lvl w:ilvl="5" w:tplc="0409001B" w:tentative="1">
      <w:start w:val="1"/>
      <w:numFmt w:val="lowerRoman"/>
      <w:lvlText w:val="%6."/>
      <w:lvlJc w:val="right"/>
      <w:pPr>
        <w:tabs>
          <w:tab w:val="num" w:pos="3502"/>
        </w:tabs>
        <w:ind w:left="3502" w:hanging="420"/>
      </w:pPr>
      <w:rPr>
        <w:rFonts w:cs="Times New Roman"/>
      </w:rPr>
    </w:lvl>
    <w:lvl w:ilvl="6" w:tplc="0409000F" w:tentative="1">
      <w:start w:val="1"/>
      <w:numFmt w:val="decimal"/>
      <w:lvlText w:val="%7."/>
      <w:lvlJc w:val="left"/>
      <w:pPr>
        <w:tabs>
          <w:tab w:val="num" w:pos="3922"/>
        </w:tabs>
        <w:ind w:left="3922" w:hanging="420"/>
      </w:pPr>
      <w:rPr>
        <w:rFonts w:cs="Times New Roman"/>
      </w:rPr>
    </w:lvl>
    <w:lvl w:ilvl="7" w:tplc="04090019" w:tentative="1">
      <w:start w:val="1"/>
      <w:numFmt w:val="lowerLetter"/>
      <w:lvlText w:val="%8)"/>
      <w:lvlJc w:val="left"/>
      <w:pPr>
        <w:tabs>
          <w:tab w:val="num" w:pos="4342"/>
        </w:tabs>
        <w:ind w:left="4342" w:hanging="420"/>
      </w:pPr>
      <w:rPr>
        <w:rFonts w:cs="Times New Roman"/>
      </w:rPr>
    </w:lvl>
    <w:lvl w:ilvl="8" w:tplc="0409001B" w:tentative="1">
      <w:start w:val="1"/>
      <w:numFmt w:val="lowerRoman"/>
      <w:lvlText w:val="%9."/>
      <w:lvlJc w:val="right"/>
      <w:pPr>
        <w:tabs>
          <w:tab w:val="num" w:pos="4762"/>
        </w:tabs>
        <w:ind w:left="4762" w:hanging="420"/>
      </w:pPr>
      <w:rPr>
        <w:rFonts w:cs="Times New Roman"/>
      </w:rPr>
    </w:lvl>
  </w:abstractNum>
  <w:abstractNum w:abstractNumId="27">
    <w:nsid w:val="4FB234A8"/>
    <w:multiLevelType w:val="hybridMultilevel"/>
    <w:tmpl w:val="7DFEE4F0"/>
    <w:lvl w:ilvl="0" w:tplc="E08CE0BE">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8">
    <w:nsid w:val="512C3B50"/>
    <w:multiLevelType w:val="hybridMultilevel"/>
    <w:tmpl w:val="CFD6C60C"/>
    <w:lvl w:ilvl="0" w:tplc="E79E312C">
      <w:start w:val="2"/>
      <w:numFmt w:val="bullet"/>
      <w:lvlText w:val="□"/>
      <w:lvlJc w:val="left"/>
      <w:pPr>
        <w:ind w:left="840" w:hanging="360"/>
      </w:pPr>
      <w:rPr>
        <w:rFonts w:ascii="宋体" w:eastAsia="宋体" w:hAnsi="宋体"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9">
    <w:nsid w:val="534B28C2"/>
    <w:multiLevelType w:val="hybridMultilevel"/>
    <w:tmpl w:val="B262DDA0"/>
    <w:lvl w:ilvl="0" w:tplc="F44808B0">
      <w:start w:val="1"/>
      <w:numFmt w:val="japaneseCounting"/>
      <w:lvlText w:val="第%1章"/>
      <w:lvlJc w:val="left"/>
      <w:pPr>
        <w:tabs>
          <w:tab w:val="num" w:pos="3720"/>
        </w:tabs>
        <w:ind w:left="3720" w:hanging="960"/>
      </w:pPr>
      <w:rPr>
        <w:rFonts w:cs="Times New Roman" w:hint="default"/>
      </w:rPr>
    </w:lvl>
    <w:lvl w:ilvl="1" w:tplc="04090019" w:tentative="1">
      <w:start w:val="1"/>
      <w:numFmt w:val="lowerLetter"/>
      <w:lvlText w:val="%2)"/>
      <w:lvlJc w:val="left"/>
      <w:pPr>
        <w:tabs>
          <w:tab w:val="num" w:pos="3600"/>
        </w:tabs>
        <w:ind w:left="3600" w:hanging="420"/>
      </w:pPr>
      <w:rPr>
        <w:rFonts w:cs="Times New Roman"/>
      </w:rPr>
    </w:lvl>
    <w:lvl w:ilvl="2" w:tplc="0409001B" w:tentative="1">
      <w:start w:val="1"/>
      <w:numFmt w:val="lowerRoman"/>
      <w:lvlText w:val="%3."/>
      <w:lvlJc w:val="right"/>
      <w:pPr>
        <w:tabs>
          <w:tab w:val="num" w:pos="4020"/>
        </w:tabs>
        <w:ind w:left="4020" w:hanging="420"/>
      </w:pPr>
      <w:rPr>
        <w:rFonts w:cs="Times New Roman"/>
      </w:rPr>
    </w:lvl>
    <w:lvl w:ilvl="3" w:tplc="0409000F" w:tentative="1">
      <w:start w:val="1"/>
      <w:numFmt w:val="decimal"/>
      <w:lvlText w:val="%4."/>
      <w:lvlJc w:val="left"/>
      <w:pPr>
        <w:tabs>
          <w:tab w:val="num" w:pos="4440"/>
        </w:tabs>
        <w:ind w:left="4440" w:hanging="420"/>
      </w:pPr>
      <w:rPr>
        <w:rFonts w:cs="Times New Roman"/>
      </w:rPr>
    </w:lvl>
    <w:lvl w:ilvl="4" w:tplc="04090019" w:tentative="1">
      <w:start w:val="1"/>
      <w:numFmt w:val="lowerLetter"/>
      <w:lvlText w:val="%5)"/>
      <w:lvlJc w:val="left"/>
      <w:pPr>
        <w:tabs>
          <w:tab w:val="num" w:pos="4860"/>
        </w:tabs>
        <w:ind w:left="4860" w:hanging="420"/>
      </w:pPr>
      <w:rPr>
        <w:rFonts w:cs="Times New Roman"/>
      </w:rPr>
    </w:lvl>
    <w:lvl w:ilvl="5" w:tplc="0409001B" w:tentative="1">
      <w:start w:val="1"/>
      <w:numFmt w:val="lowerRoman"/>
      <w:lvlText w:val="%6."/>
      <w:lvlJc w:val="right"/>
      <w:pPr>
        <w:tabs>
          <w:tab w:val="num" w:pos="5280"/>
        </w:tabs>
        <w:ind w:left="5280" w:hanging="420"/>
      </w:pPr>
      <w:rPr>
        <w:rFonts w:cs="Times New Roman"/>
      </w:rPr>
    </w:lvl>
    <w:lvl w:ilvl="6" w:tplc="0409000F" w:tentative="1">
      <w:start w:val="1"/>
      <w:numFmt w:val="decimal"/>
      <w:lvlText w:val="%7."/>
      <w:lvlJc w:val="left"/>
      <w:pPr>
        <w:tabs>
          <w:tab w:val="num" w:pos="5700"/>
        </w:tabs>
        <w:ind w:left="5700" w:hanging="420"/>
      </w:pPr>
      <w:rPr>
        <w:rFonts w:cs="Times New Roman"/>
      </w:rPr>
    </w:lvl>
    <w:lvl w:ilvl="7" w:tplc="04090019" w:tentative="1">
      <w:start w:val="1"/>
      <w:numFmt w:val="lowerLetter"/>
      <w:lvlText w:val="%8)"/>
      <w:lvlJc w:val="left"/>
      <w:pPr>
        <w:tabs>
          <w:tab w:val="num" w:pos="6120"/>
        </w:tabs>
        <w:ind w:left="6120" w:hanging="420"/>
      </w:pPr>
      <w:rPr>
        <w:rFonts w:cs="Times New Roman"/>
      </w:rPr>
    </w:lvl>
    <w:lvl w:ilvl="8" w:tplc="0409001B" w:tentative="1">
      <w:start w:val="1"/>
      <w:numFmt w:val="lowerRoman"/>
      <w:lvlText w:val="%9."/>
      <w:lvlJc w:val="right"/>
      <w:pPr>
        <w:tabs>
          <w:tab w:val="num" w:pos="6540"/>
        </w:tabs>
        <w:ind w:left="6540" w:hanging="420"/>
      </w:pPr>
      <w:rPr>
        <w:rFonts w:cs="Times New Roman"/>
      </w:rPr>
    </w:lvl>
  </w:abstractNum>
  <w:abstractNum w:abstractNumId="30">
    <w:nsid w:val="54557CB6"/>
    <w:multiLevelType w:val="hybridMultilevel"/>
    <w:tmpl w:val="9C68E606"/>
    <w:lvl w:ilvl="0" w:tplc="042C691C">
      <w:start w:val="1"/>
      <w:numFmt w:val="japaneseCounting"/>
      <w:lvlText w:val="（%1）"/>
      <w:lvlJc w:val="left"/>
      <w:pPr>
        <w:tabs>
          <w:tab w:val="num" w:pos="1374"/>
        </w:tabs>
        <w:ind w:left="1374" w:hanging="720"/>
      </w:pPr>
      <w:rPr>
        <w:rFonts w:cs="Times New Roman" w:hint="default"/>
        <w:sz w:val="28"/>
        <w:szCs w:val="28"/>
      </w:rPr>
    </w:lvl>
    <w:lvl w:ilvl="1" w:tplc="90B0575C">
      <w:start w:val="1"/>
      <w:numFmt w:val="japaneseCounting"/>
      <w:lvlText w:val="（%2）"/>
      <w:lvlJc w:val="left"/>
      <w:pPr>
        <w:tabs>
          <w:tab w:val="num" w:pos="1809"/>
        </w:tabs>
        <w:ind w:left="1809" w:hanging="735"/>
      </w:pPr>
      <w:rPr>
        <w:rFonts w:ascii="Times New Roman" w:hAnsi="Times New Roman" w:cs="Times New Roman" w:hint="default"/>
      </w:rPr>
    </w:lvl>
    <w:lvl w:ilvl="2" w:tplc="F3468A36">
      <w:start w:val="5"/>
      <w:numFmt w:val="japaneseCounting"/>
      <w:lvlText w:val="（%3）"/>
      <w:lvlJc w:val="left"/>
      <w:pPr>
        <w:tabs>
          <w:tab w:val="num" w:pos="2349"/>
        </w:tabs>
        <w:ind w:left="2349" w:hanging="855"/>
      </w:pPr>
      <w:rPr>
        <w:rFonts w:cs="Times New Roman" w:hint="default"/>
      </w:rPr>
    </w:lvl>
    <w:lvl w:ilvl="3" w:tplc="0409000F" w:tentative="1">
      <w:start w:val="1"/>
      <w:numFmt w:val="decimal"/>
      <w:lvlText w:val="%4."/>
      <w:lvlJc w:val="left"/>
      <w:pPr>
        <w:tabs>
          <w:tab w:val="num" w:pos="2334"/>
        </w:tabs>
        <w:ind w:left="2334" w:hanging="420"/>
      </w:pPr>
      <w:rPr>
        <w:rFonts w:cs="Times New Roman"/>
      </w:rPr>
    </w:lvl>
    <w:lvl w:ilvl="4" w:tplc="04090019" w:tentative="1">
      <w:start w:val="1"/>
      <w:numFmt w:val="lowerLetter"/>
      <w:lvlText w:val="%5)"/>
      <w:lvlJc w:val="left"/>
      <w:pPr>
        <w:tabs>
          <w:tab w:val="num" w:pos="2754"/>
        </w:tabs>
        <w:ind w:left="2754" w:hanging="420"/>
      </w:pPr>
      <w:rPr>
        <w:rFonts w:cs="Times New Roman"/>
      </w:rPr>
    </w:lvl>
    <w:lvl w:ilvl="5" w:tplc="0409001B" w:tentative="1">
      <w:start w:val="1"/>
      <w:numFmt w:val="lowerRoman"/>
      <w:lvlText w:val="%6."/>
      <w:lvlJc w:val="right"/>
      <w:pPr>
        <w:tabs>
          <w:tab w:val="num" w:pos="3174"/>
        </w:tabs>
        <w:ind w:left="3174" w:hanging="420"/>
      </w:pPr>
      <w:rPr>
        <w:rFonts w:cs="Times New Roman"/>
      </w:rPr>
    </w:lvl>
    <w:lvl w:ilvl="6" w:tplc="0409000F" w:tentative="1">
      <w:start w:val="1"/>
      <w:numFmt w:val="decimal"/>
      <w:lvlText w:val="%7."/>
      <w:lvlJc w:val="left"/>
      <w:pPr>
        <w:tabs>
          <w:tab w:val="num" w:pos="3594"/>
        </w:tabs>
        <w:ind w:left="3594" w:hanging="420"/>
      </w:pPr>
      <w:rPr>
        <w:rFonts w:cs="Times New Roman"/>
      </w:rPr>
    </w:lvl>
    <w:lvl w:ilvl="7" w:tplc="04090019" w:tentative="1">
      <w:start w:val="1"/>
      <w:numFmt w:val="lowerLetter"/>
      <w:lvlText w:val="%8)"/>
      <w:lvlJc w:val="left"/>
      <w:pPr>
        <w:tabs>
          <w:tab w:val="num" w:pos="4014"/>
        </w:tabs>
        <w:ind w:left="4014" w:hanging="420"/>
      </w:pPr>
      <w:rPr>
        <w:rFonts w:cs="Times New Roman"/>
      </w:rPr>
    </w:lvl>
    <w:lvl w:ilvl="8" w:tplc="0409001B" w:tentative="1">
      <w:start w:val="1"/>
      <w:numFmt w:val="lowerRoman"/>
      <w:lvlText w:val="%9."/>
      <w:lvlJc w:val="right"/>
      <w:pPr>
        <w:tabs>
          <w:tab w:val="num" w:pos="4434"/>
        </w:tabs>
        <w:ind w:left="4434" w:hanging="420"/>
      </w:pPr>
      <w:rPr>
        <w:rFonts w:cs="Times New Roman"/>
      </w:rPr>
    </w:lvl>
  </w:abstractNum>
  <w:abstractNum w:abstractNumId="31">
    <w:nsid w:val="60FC612D"/>
    <w:multiLevelType w:val="hybridMultilevel"/>
    <w:tmpl w:val="B7502EE8"/>
    <w:lvl w:ilvl="0" w:tplc="16FE9794">
      <w:start w:val="2"/>
      <w:numFmt w:val="bullet"/>
      <w:lvlText w:val="□"/>
      <w:lvlJc w:val="left"/>
      <w:pPr>
        <w:ind w:left="840" w:hanging="360"/>
      </w:pPr>
      <w:rPr>
        <w:rFonts w:ascii="宋体" w:eastAsia="宋体" w:hAnsi="宋体"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2">
    <w:nsid w:val="650C5A38"/>
    <w:multiLevelType w:val="hybridMultilevel"/>
    <w:tmpl w:val="3D22BED4"/>
    <w:lvl w:ilvl="0" w:tplc="DE445D36">
      <w:start w:val="1"/>
      <w:numFmt w:val="decimal"/>
      <w:lvlText w:val="%1．"/>
      <w:lvlJc w:val="left"/>
      <w:pPr>
        <w:tabs>
          <w:tab w:val="num" w:pos="920"/>
        </w:tabs>
        <w:ind w:left="920" w:hanging="360"/>
      </w:pPr>
      <w:rPr>
        <w:rFonts w:cs="Times New Roman" w:hint="default"/>
      </w:rPr>
    </w:lvl>
    <w:lvl w:ilvl="1" w:tplc="04090019" w:tentative="1">
      <w:start w:val="1"/>
      <w:numFmt w:val="lowerLetter"/>
      <w:lvlText w:val="%2)"/>
      <w:lvlJc w:val="left"/>
      <w:pPr>
        <w:tabs>
          <w:tab w:val="num" w:pos="1400"/>
        </w:tabs>
        <w:ind w:left="1400" w:hanging="420"/>
      </w:pPr>
      <w:rPr>
        <w:rFonts w:cs="Times New Roman"/>
      </w:rPr>
    </w:lvl>
    <w:lvl w:ilvl="2" w:tplc="0409001B" w:tentative="1">
      <w:start w:val="1"/>
      <w:numFmt w:val="lowerRoman"/>
      <w:lvlText w:val="%3."/>
      <w:lvlJc w:val="right"/>
      <w:pPr>
        <w:tabs>
          <w:tab w:val="num" w:pos="1820"/>
        </w:tabs>
        <w:ind w:left="1820" w:hanging="420"/>
      </w:pPr>
      <w:rPr>
        <w:rFonts w:cs="Times New Roman"/>
      </w:rPr>
    </w:lvl>
    <w:lvl w:ilvl="3" w:tplc="0409000F" w:tentative="1">
      <w:start w:val="1"/>
      <w:numFmt w:val="decimal"/>
      <w:lvlText w:val="%4."/>
      <w:lvlJc w:val="left"/>
      <w:pPr>
        <w:tabs>
          <w:tab w:val="num" w:pos="2240"/>
        </w:tabs>
        <w:ind w:left="2240" w:hanging="420"/>
      </w:pPr>
      <w:rPr>
        <w:rFonts w:cs="Times New Roman"/>
      </w:rPr>
    </w:lvl>
    <w:lvl w:ilvl="4" w:tplc="04090019" w:tentative="1">
      <w:start w:val="1"/>
      <w:numFmt w:val="lowerLetter"/>
      <w:lvlText w:val="%5)"/>
      <w:lvlJc w:val="left"/>
      <w:pPr>
        <w:tabs>
          <w:tab w:val="num" w:pos="2660"/>
        </w:tabs>
        <w:ind w:left="2660" w:hanging="420"/>
      </w:pPr>
      <w:rPr>
        <w:rFonts w:cs="Times New Roman"/>
      </w:rPr>
    </w:lvl>
    <w:lvl w:ilvl="5" w:tplc="0409001B" w:tentative="1">
      <w:start w:val="1"/>
      <w:numFmt w:val="lowerRoman"/>
      <w:lvlText w:val="%6."/>
      <w:lvlJc w:val="right"/>
      <w:pPr>
        <w:tabs>
          <w:tab w:val="num" w:pos="3080"/>
        </w:tabs>
        <w:ind w:left="3080" w:hanging="420"/>
      </w:pPr>
      <w:rPr>
        <w:rFonts w:cs="Times New Roman"/>
      </w:rPr>
    </w:lvl>
    <w:lvl w:ilvl="6" w:tplc="0409000F" w:tentative="1">
      <w:start w:val="1"/>
      <w:numFmt w:val="decimal"/>
      <w:lvlText w:val="%7."/>
      <w:lvlJc w:val="left"/>
      <w:pPr>
        <w:tabs>
          <w:tab w:val="num" w:pos="3500"/>
        </w:tabs>
        <w:ind w:left="3500" w:hanging="420"/>
      </w:pPr>
      <w:rPr>
        <w:rFonts w:cs="Times New Roman"/>
      </w:rPr>
    </w:lvl>
    <w:lvl w:ilvl="7" w:tplc="04090019" w:tentative="1">
      <w:start w:val="1"/>
      <w:numFmt w:val="lowerLetter"/>
      <w:lvlText w:val="%8)"/>
      <w:lvlJc w:val="left"/>
      <w:pPr>
        <w:tabs>
          <w:tab w:val="num" w:pos="3920"/>
        </w:tabs>
        <w:ind w:left="3920" w:hanging="420"/>
      </w:pPr>
      <w:rPr>
        <w:rFonts w:cs="Times New Roman"/>
      </w:rPr>
    </w:lvl>
    <w:lvl w:ilvl="8" w:tplc="0409001B" w:tentative="1">
      <w:start w:val="1"/>
      <w:numFmt w:val="lowerRoman"/>
      <w:lvlText w:val="%9."/>
      <w:lvlJc w:val="right"/>
      <w:pPr>
        <w:tabs>
          <w:tab w:val="num" w:pos="4340"/>
        </w:tabs>
        <w:ind w:left="4340" w:hanging="420"/>
      </w:pPr>
      <w:rPr>
        <w:rFonts w:cs="Times New Roman"/>
      </w:rPr>
    </w:lvl>
  </w:abstractNum>
  <w:abstractNum w:abstractNumId="33">
    <w:nsid w:val="67EE62E3"/>
    <w:multiLevelType w:val="multilevel"/>
    <w:tmpl w:val="02B88A44"/>
    <w:lvl w:ilvl="0">
      <w:start w:val="1"/>
      <w:numFmt w:val="decimal"/>
      <w:lvlText w:val="%1、"/>
      <w:lvlJc w:val="left"/>
      <w:pPr>
        <w:tabs>
          <w:tab w:val="num" w:pos="846"/>
        </w:tabs>
        <w:ind w:left="846" w:hanging="375"/>
      </w:pPr>
      <w:rPr>
        <w:rFonts w:cs="Times New Roman" w:hint="eastAsia"/>
        <w:b/>
      </w:rPr>
    </w:lvl>
    <w:lvl w:ilvl="1" w:tentative="1">
      <w:start w:val="1"/>
      <w:numFmt w:val="lowerLetter"/>
      <w:lvlText w:val="%2)"/>
      <w:lvlJc w:val="left"/>
      <w:pPr>
        <w:tabs>
          <w:tab w:val="num" w:pos="1311"/>
        </w:tabs>
        <w:ind w:left="1311" w:hanging="420"/>
      </w:pPr>
      <w:rPr>
        <w:rFonts w:cs="Times New Roman"/>
      </w:rPr>
    </w:lvl>
    <w:lvl w:ilvl="2" w:tentative="1">
      <w:start w:val="1"/>
      <w:numFmt w:val="lowerRoman"/>
      <w:lvlText w:val="%3."/>
      <w:lvlJc w:val="right"/>
      <w:pPr>
        <w:tabs>
          <w:tab w:val="num" w:pos="1731"/>
        </w:tabs>
        <w:ind w:left="1731" w:hanging="420"/>
      </w:pPr>
      <w:rPr>
        <w:rFonts w:cs="Times New Roman"/>
      </w:rPr>
    </w:lvl>
    <w:lvl w:ilvl="3" w:tentative="1">
      <w:start w:val="1"/>
      <w:numFmt w:val="decimal"/>
      <w:lvlText w:val="%4."/>
      <w:lvlJc w:val="left"/>
      <w:pPr>
        <w:tabs>
          <w:tab w:val="num" w:pos="2151"/>
        </w:tabs>
        <w:ind w:left="2151" w:hanging="420"/>
      </w:pPr>
      <w:rPr>
        <w:rFonts w:cs="Times New Roman"/>
      </w:rPr>
    </w:lvl>
    <w:lvl w:ilvl="4" w:tentative="1">
      <w:start w:val="1"/>
      <w:numFmt w:val="lowerLetter"/>
      <w:lvlText w:val="%5)"/>
      <w:lvlJc w:val="left"/>
      <w:pPr>
        <w:tabs>
          <w:tab w:val="num" w:pos="2571"/>
        </w:tabs>
        <w:ind w:left="2571" w:hanging="420"/>
      </w:pPr>
      <w:rPr>
        <w:rFonts w:cs="Times New Roman"/>
      </w:rPr>
    </w:lvl>
    <w:lvl w:ilvl="5" w:tentative="1">
      <w:start w:val="1"/>
      <w:numFmt w:val="lowerRoman"/>
      <w:lvlText w:val="%6."/>
      <w:lvlJc w:val="right"/>
      <w:pPr>
        <w:tabs>
          <w:tab w:val="num" w:pos="2991"/>
        </w:tabs>
        <w:ind w:left="2991" w:hanging="420"/>
      </w:pPr>
      <w:rPr>
        <w:rFonts w:cs="Times New Roman"/>
      </w:rPr>
    </w:lvl>
    <w:lvl w:ilvl="6" w:tentative="1">
      <w:start w:val="1"/>
      <w:numFmt w:val="decimal"/>
      <w:lvlText w:val="%7."/>
      <w:lvlJc w:val="left"/>
      <w:pPr>
        <w:tabs>
          <w:tab w:val="num" w:pos="3411"/>
        </w:tabs>
        <w:ind w:left="3411" w:hanging="420"/>
      </w:pPr>
      <w:rPr>
        <w:rFonts w:cs="Times New Roman"/>
      </w:rPr>
    </w:lvl>
    <w:lvl w:ilvl="7" w:tentative="1">
      <w:start w:val="1"/>
      <w:numFmt w:val="lowerLetter"/>
      <w:lvlText w:val="%8)"/>
      <w:lvlJc w:val="left"/>
      <w:pPr>
        <w:tabs>
          <w:tab w:val="num" w:pos="3831"/>
        </w:tabs>
        <w:ind w:left="3831" w:hanging="420"/>
      </w:pPr>
      <w:rPr>
        <w:rFonts w:cs="Times New Roman"/>
      </w:rPr>
    </w:lvl>
    <w:lvl w:ilvl="8" w:tentative="1">
      <w:start w:val="1"/>
      <w:numFmt w:val="lowerRoman"/>
      <w:lvlText w:val="%9."/>
      <w:lvlJc w:val="right"/>
      <w:pPr>
        <w:tabs>
          <w:tab w:val="num" w:pos="4251"/>
        </w:tabs>
        <w:ind w:left="4251" w:hanging="420"/>
      </w:pPr>
      <w:rPr>
        <w:rFonts w:cs="Times New Roman"/>
      </w:rPr>
    </w:lvl>
  </w:abstractNum>
  <w:abstractNum w:abstractNumId="34">
    <w:nsid w:val="6CDE3D9A"/>
    <w:multiLevelType w:val="hybridMultilevel"/>
    <w:tmpl w:val="FF3683D4"/>
    <w:lvl w:ilvl="0" w:tplc="04090001">
      <w:start w:val="1"/>
      <w:numFmt w:val="bullet"/>
      <w:lvlText w:val=""/>
      <w:lvlJc w:val="left"/>
      <w:pPr>
        <w:tabs>
          <w:tab w:val="num" w:pos="1078"/>
        </w:tabs>
        <w:ind w:left="1078" w:hanging="42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nsid w:val="6F124782"/>
    <w:multiLevelType w:val="hybridMultilevel"/>
    <w:tmpl w:val="4DFE9BC0"/>
    <w:lvl w:ilvl="0" w:tplc="5FCA333C">
      <w:start w:val="3"/>
      <w:numFmt w:val="japaneseCounting"/>
      <w:lvlText w:val="第%1章"/>
      <w:lvlJc w:val="left"/>
      <w:pPr>
        <w:tabs>
          <w:tab w:val="num" w:pos="2696"/>
        </w:tabs>
        <w:ind w:left="2696" w:hanging="1170"/>
      </w:pPr>
      <w:rPr>
        <w:rFonts w:cs="Times New Roman" w:hint="default"/>
        <w:b/>
        <w:color w:val="000000"/>
      </w:rPr>
    </w:lvl>
    <w:lvl w:ilvl="1" w:tplc="B8924D32">
      <w:start w:val="1"/>
      <w:numFmt w:val="japaneseCounting"/>
      <w:lvlText w:val="（%2）"/>
      <w:lvlJc w:val="left"/>
      <w:pPr>
        <w:tabs>
          <w:tab w:val="num" w:pos="2610"/>
        </w:tabs>
        <w:ind w:left="2610" w:hanging="1530"/>
      </w:pPr>
      <w:rPr>
        <w:rFonts w:cs="Times New Roman" w:hint="default"/>
      </w:rPr>
    </w:lvl>
    <w:lvl w:ilvl="2" w:tplc="F04AFCF6">
      <w:start w:val="1"/>
      <w:numFmt w:val="none"/>
      <w:lvlText w:val="第三十四条"/>
      <w:lvlJc w:val="left"/>
      <w:pPr>
        <w:tabs>
          <w:tab w:val="num" w:pos="1800"/>
        </w:tabs>
        <w:ind w:left="1800" w:hanging="420"/>
      </w:pPr>
      <w:rPr>
        <w:rFonts w:eastAsia="黑体" w:cs="Times New Roman" w:hint="eastAsia"/>
        <w:b/>
        <w:i w:val="0"/>
        <w:color w:val="000000"/>
      </w:rPr>
    </w:lvl>
    <w:lvl w:ilvl="3" w:tplc="0409000F" w:tentative="1">
      <w:start w:val="1"/>
      <w:numFmt w:val="decimal"/>
      <w:lvlText w:val="%4."/>
      <w:lvlJc w:val="left"/>
      <w:pPr>
        <w:tabs>
          <w:tab w:val="num" w:pos="2220"/>
        </w:tabs>
        <w:ind w:left="2220" w:hanging="420"/>
      </w:pPr>
      <w:rPr>
        <w:rFonts w:cs="Times New Roman"/>
      </w:rPr>
    </w:lvl>
    <w:lvl w:ilvl="4" w:tplc="04090019" w:tentative="1">
      <w:start w:val="1"/>
      <w:numFmt w:val="lowerLetter"/>
      <w:lvlText w:val="%5)"/>
      <w:lvlJc w:val="left"/>
      <w:pPr>
        <w:tabs>
          <w:tab w:val="num" w:pos="2640"/>
        </w:tabs>
        <w:ind w:left="2640" w:hanging="420"/>
      </w:pPr>
      <w:rPr>
        <w:rFonts w:cs="Times New Roman"/>
      </w:rPr>
    </w:lvl>
    <w:lvl w:ilvl="5" w:tplc="0409001B" w:tentative="1">
      <w:start w:val="1"/>
      <w:numFmt w:val="lowerRoman"/>
      <w:lvlText w:val="%6."/>
      <w:lvlJc w:val="righ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9" w:tentative="1">
      <w:start w:val="1"/>
      <w:numFmt w:val="lowerLetter"/>
      <w:lvlText w:val="%8)"/>
      <w:lvlJc w:val="left"/>
      <w:pPr>
        <w:tabs>
          <w:tab w:val="num" w:pos="3900"/>
        </w:tabs>
        <w:ind w:left="3900" w:hanging="420"/>
      </w:pPr>
      <w:rPr>
        <w:rFonts w:cs="Times New Roman"/>
      </w:rPr>
    </w:lvl>
    <w:lvl w:ilvl="8" w:tplc="0409001B" w:tentative="1">
      <w:start w:val="1"/>
      <w:numFmt w:val="lowerRoman"/>
      <w:lvlText w:val="%9."/>
      <w:lvlJc w:val="right"/>
      <w:pPr>
        <w:tabs>
          <w:tab w:val="num" w:pos="4320"/>
        </w:tabs>
        <w:ind w:left="4320" w:hanging="420"/>
      </w:pPr>
      <w:rPr>
        <w:rFonts w:cs="Times New Roman"/>
      </w:rPr>
    </w:lvl>
  </w:abstractNum>
  <w:abstractNum w:abstractNumId="36">
    <w:nsid w:val="6FA273FD"/>
    <w:multiLevelType w:val="hybridMultilevel"/>
    <w:tmpl w:val="893E87EC"/>
    <w:lvl w:ilvl="0" w:tplc="0944DD26">
      <w:start w:val="1"/>
      <w:numFmt w:val="japaneseCounting"/>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200"/>
        </w:tabs>
        <w:ind w:left="1200" w:hanging="420"/>
      </w:pPr>
      <w:rPr>
        <w:rFonts w:cs="Times New Roman"/>
      </w:rPr>
    </w:lvl>
    <w:lvl w:ilvl="2" w:tplc="0409001B" w:tentative="1">
      <w:start w:val="1"/>
      <w:numFmt w:val="lowerRoman"/>
      <w:lvlText w:val="%3."/>
      <w:lvlJc w:val="righ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9" w:tentative="1">
      <w:start w:val="1"/>
      <w:numFmt w:val="lowerLetter"/>
      <w:lvlText w:val="%5)"/>
      <w:lvlJc w:val="left"/>
      <w:pPr>
        <w:tabs>
          <w:tab w:val="num" w:pos="2460"/>
        </w:tabs>
        <w:ind w:left="2460" w:hanging="420"/>
      </w:pPr>
      <w:rPr>
        <w:rFonts w:cs="Times New Roman"/>
      </w:rPr>
    </w:lvl>
    <w:lvl w:ilvl="5" w:tplc="0409001B" w:tentative="1">
      <w:start w:val="1"/>
      <w:numFmt w:val="lowerRoman"/>
      <w:lvlText w:val="%6."/>
      <w:lvlJc w:val="righ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9" w:tentative="1">
      <w:start w:val="1"/>
      <w:numFmt w:val="lowerLetter"/>
      <w:lvlText w:val="%8)"/>
      <w:lvlJc w:val="left"/>
      <w:pPr>
        <w:tabs>
          <w:tab w:val="num" w:pos="3720"/>
        </w:tabs>
        <w:ind w:left="3720" w:hanging="420"/>
      </w:pPr>
      <w:rPr>
        <w:rFonts w:cs="Times New Roman"/>
      </w:rPr>
    </w:lvl>
    <w:lvl w:ilvl="8" w:tplc="0409001B" w:tentative="1">
      <w:start w:val="1"/>
      <w:numFmt w:val="lowerRoman"/>
      <w:lvlText w:val="%9."/>
      <w:lvlJc w:val="right"/>
      <w:pPr>
        <w:tabs>
          <w:tab w:val="num" w:pos="4140"/>
        </w:tabs>
        <w:ind w:left="4140" w:hanging="420"/>
      </w:pPr>
      <w:rPr>
        <w:rFonts w:cs="Times New Roman"/>
      </w:rPr>
    </w:lvl>
  </w:abstractNum>
  <w:abstractNum w:abstractNumId="37">
    <w:nsid w:val="77CB678C"/>
    <w:multiLevelType w:val="hybridMultilevel"/>
    <w:tmpl w:val="6288639E"/>
    <w:lvl w:ilvl="0" w:tplc="7234A960">
      <w:start w:val="2"/>
      <w:numFmt w:val="bullet"/>
      <w:lvlText w:val="□"/>
      <w:lvlJc w:val="left"/>
      <w:pPr>
        <w:ind w:left="840" w:hanging="360"/>
      </w:pPr>
      <w:rPr>
        <w:rFonts w:ascii="宋体" w:eastAsia="宋体" w:hAnsi="宋体"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8">
    <w:nsid w:val="7FAD7656"/>
    <w:multiLevelType w:val="hybridMultilevel"/>
    <w:tmpl w:val="BA6EADA4"/>
    <w:lvl w:ilvl="0" w:tplc="5184ADC4">
      <w:start w:val="1"/>
      <w:numFmt w:val="decimal"/>
      <w:lvlText w:val="%1、"/>
      <w:lvlJc w:val="left"/>
      <w:pPr>
        <w:tabs>
          <w:tab w:val="num" w:pos="1530"/>
        </w:tabs>
        <w:ind w:left="1530" w:hanging="990"/>
      </w:pPr>
      <w:rPr>
        <w:rFonts w:cs="Times New Roman" w:hint="default"/>
      </w:rPr>
    </w:lvl>
    <w:lvl w:ilvl="1" w:tplc="04090019" w:tentative="1">
      <w:start w:val="1"/>
      <w:numFmt w:val="lowerLetter"/>
      <w:lvlText w:val="%2)"/>
      <w:lvlJc w:val="left"/>
      <w:pPr>
        <w:tabs>
          <w:tab w:val="num" w:pos="1400"/>
        </w:tabs>
        <w:ind w:left="1400" w:hanging="420"/>
      </w:pPr>
      <w:rPr>
        <w:rFonts w:cs="Times New Roman"/>
      </w:rPr>
    </w:lvl>
    <w:lvl w:ilvl="2" w:tplc="0409001B" w:tentative="1">
      <w:start w:val="1"/>
      <w:numFmt w:val="lowerRoman"/>
      <w:lvlText w:val="%3."/>
      <w:lvlJc w:val="right"/>
      <w:pPr>
        <w:tabs>
          <w:tab w:val="num" w:pos="1820"/>
        </w:tabs>
        <w:ind w:left="1820" w:hanging="420"/>
      </w:pPr>
      <w:rPr>
        <w:rFonts w:cs="Times New Roman"/>
      </w:rPr>
    </w:lvl>
    <w:lvl w:ilvl="3" w:tplc="0409000F" w:tentative="1">
      <w:start w:val="1"/>
      <w:numFmt w:val="decimal"/>
      <w:lvlText w:val="%4."/>
      <w:lvlJc w:val="left"/>
      <w:pPr>
        <w:tabs>
          <w:tab w:val="num" w:pos="2240"/>
        </w:tabs>
        <w:ind w:left="2240" w:hanging="420"/>
      </w:pPr>
      <w:rPr>
        <w:rFonts w:cs="Times New Roman"/>
      </w:rPr>
    </w:lvl>
    <w:lvl w:ilvl="4" w:tplc="04090019" w:tentative="1">
      <w:start w:val="1"/>
      <w:numFmt w:val="lowerLetter"/>
      <w:lvlText w:val="%5)"/>
      <w:lvlJc w:val="left"/>
      <w:pPr>
        <w:tabs>
          <w:tab w:val="num" w:pos="2660"/>
        </w:tabs>
        <w:ind w:left="2660" w:hanging="420"/>
      </w:pPr>
      <w:rPr>
        <w:rFonts w:cs="Times New Roman"/>
      </w:rPr>
    </w:lvl>
    <w:lvl w:ilvl="5" w:tplc="0409001B" w:tentative="1">
      <w:start w:val="1"/>
      <w:numFmt w:val="lowerRoman"/>
      <w:lvlText w:val="%6."/>
      <w:lvlJc w:val="right"/>
      <w:pPr>
        <w:tabs>
          <w:tab w:val="num" w:pos="3080"/>
        </w:tabs>
        <w:ind w:left="3080" w:hanging="420"/>
      </w:pPr>
      <w:rPr>
        <w:rFonts w:cs="Times New Roman"/>
      </w:rPr>
    </w:lvl>
    <w:lvl w:ilvl="6" w:tplc="0409000F" w:tentative="1">
      <w:start w:val="1"/>
      <w:numFmt w:val="decimal"/>
      <w:lvlText w:val="%7."/>
      <w:lvlJc w:val="left"/>
      <w:pPr>
        <w:tabs>
          <w:tab w:val="num" w:pos="3500"/>
        </w:tabs>
        <w:ind w:left="3500" w:hanging="420"/>
      </w:pPr>
      <w:rPr>
        <w:rFonts w:cs="Times New Roman"/>
      </w:rPr>
    </w:lvl>
    <w:lvl w:ilvl="7" w:tplc="04090019" w:tentative="1">
      <w:start w:val="1"/>
      <w:numFmt w:val="lowerLetter"/>
      <w:lvlText w:val="%8)"/>
      <w:lvlJc w:val="left"/>
      <w:pPr>
        <w:tabs>
          <w:tab w:val="num" w:pos="3920"/>
        </w:tabs>
        <w:ind w:left="3920" w:hanging="420"/>
      </w:pPr>
      <w:rPr>
        <w:rFonts w:cs="Times New Roman"/>
      </w:rPr>
    </w:lvl>
    <w:lvl w:ilvl="8" w:tplc="0409001B" w:tentative="1">
      <w:start w:val="1"/>
      <w:numFmt w:val="lowerRoman"/>
      <w:lvlText w:val="%9."/>
      <w:lvlJc w:val="right"/>
      <w:pPr>
        <w:tabs>
          <w:tab w:val="num" w:pos="4340"/>
        </w:tabs>
        <w:ind w:left="4340" w:hanging="420"/>
      </w:pPr>
      <w:rPr>
        <w:rFonts w:cs="Times New Roman"/>
      </w:rPr>
    </w:lvl>
  </w:abstractNum>
  <w:num w:numId="1">
    <w:abstractNumId w:val="19"/>
  </w:num>
  <w:num w:numId="2">
    <w:abstractNumId w:val="22"/>
  </w:num>
  <w:num w:numId="3">
    <w:abstractNumId w:val="9"/>
  </w:num>
  <w:num w:numId="4">
    <w:abstractNumId w:val="15"/>
  </w:num>
  <w:num w:numId="5">
    <w:abstractNumId w:val="36"/>
  </w:num>
  <w:num w:numId="6">
    <w:abstractNumId w:val="20"/>
  </w:num>
  <w:num w:numId="7">
    <w:abstractNumId w:val="12"/>
  </w:num>
  <w:num w:numId="8">
    <w:abstractNumId w:val="25"/>
  </w:num>
  <w:num w:numId="9">
    <w:abstractNumId w:val="13"/>
  </w:num>
  <w:num w:numId="10">
    <w:abstractNumId w:val="7"/>
  </w:num>
  <w:num w:numId="11">
    <w:abstractNumId w:val="14"/>
  </w:num>
  <w:num w:numId="12">
    <w:abstractNumId w:val="27"/>
  </w:num>
  <w:num w:numId="13">
    <w:abstractNumId w:val="23"/>
  </w:num>
  <w:num w:numId="14">
    <w:abstractNumId w:val="2"/>
  </w:num>
  <w:num w:numId="15">
    <w:abstractNumId w:val="38"/>
  </w:num>
  <w:num w:numId="16">
    <w:abstractNumId w:val="26"/>
  </w:num>
  <w:num w:numId="17">
    <w:abstractNumId w:val="8"/>
  </w:num>
  <w:num w:numId="18">
    <w:abstractNumId w:val="33"/>
  </w:num>
  <w:num w:numId="19">
    <w:abstractNumId w:val="11"/>
  </w:num>
  <w:num w:numId="20">
    <w:abstractNumId w:val="16"/>
  </w:num>
  <w:num w:numId="21">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30"/>
  </w:num>
  <w:num w:numId="24">
    <w:abstractNumId w:val="18"/>
  </w:num>
  <w:num w:numId="25">
    <w:abstractNumId w:val="10"/>
  </w:num>
  <w:num w:numId="26">
    <w:abstractNumId w:val="10"/>
    <w:lvlOverride w:ilvl="0">
      <w:startOverride w:val="1"/>
    </w:lvlOverride>
  </w:num>
  <w:num w:numId="27">
    <w:abstractNumId w:val="17"/>
  </w:num>
  <w:num w:numId="2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3"/>
  </w:num>
  <w:num w:numId="3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4"/>
  </w:num>
  <w:num w:numId="40">
    <w:abstractNumId w:val="6"/>
  </w:num>
  <w:num w:numId="41">
    <w:abstractNumId w:val="29"/>
  </w:num>
  <w:num w:numId="42">
    <w:abstractNumId w:val="5"/>
  </w:num>
  <w:num w:numId="43">
    <w:abstractNumId w:val="31"/>
  </w:num>
  <w:num w:numId="44">
    <w:abstractNumId w:val="37"/>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B93"/>
    <w:rsid w:val="00033DCB"/>
    <w:rsid w:val="00093AE1"/>
    <w:rsid w:val="000B69DC"/>
    <w:rsid w:val="000D77AE"/>
    <w:rsid w:val="000F6F19"/>
    <w:rsid w:val="001017CE"/>
    <w:rsid w:val="001038F1"/>
    <w:rsid w:val="00126370"/>
    <w:rsid w:val="00136A62"/>
    <w:rsid w:val="00151D96"/>
    <w:rsid w:val="00162E56"/>
    <w:rsid w:val="001778FE"/>
    <w:rsid w:val="001B0928"/>
    <w:rsid w:val="001B7F33"/>
    <w:rsid w:val="001C4311"/>
    <w:rsid w:val="001E4F79"/>
    <w:rsid w:val="001F052C"/>
    <w:rsid w:val="001F22F2"/>
    <w:rsid w:val="001F48B8"/>
    <w:rsid w:val="001F49E9"/>
    <w:rsid w:val="00203B26"/>
    <w:rsid w:val="002077D8"/>
    <w:rsid w:val="00221142"/>
    <w:rsid w:val="0025049C"/>
    <w:rsid w:val="00295725"/>
    <w:rsid w:val="002A5ECC"/>
    <w:rsid w:val="002B1243"/>
    <w:rsid w:val="002B4690"/>
    <w:rsid w:val="002B693B"/>
    <w:rsid w:val="002C37BA"/>
    <w:rsid w:val="002C678B"/>
    <w:rsid w:val="002F10DF"/>
    <w:rsid w:val="002F6B93"/>
    <w:rsid w:val="00320462"/>
    <w:rsid w:val="0036084D"/>
    <w:rsid w:val="0036159C"/>
    <w:rsid w:val="003710DC"/>
    <w:rsid w:val="003714CF"/>
    <w:rsid w:val="003A7EF0"/>
    <w:rsid w:val="00406AB4"/>
    <w:rsid w:val="00413FA8"/>
    <w:rsid w:val="00414E10"/>
    <w:rsid w:val="0042317F"/>
    <w:rsid w:val="00424BFF"/>
    <w:rsid w:val="004269DA"/>
    <w:rsid w:val="0043395D"/>
    <w:rsid w:val="004406AE"/>
    <w:rsid w:val="00442E19"/>
    <w:rsid w:val="00444A55"/>
    <w:rsid w:val="004719EB"/>
    <w:rsid w:val="00480C51"/>
    <w:rsid w:val="004843C0"/>
    <w:rsid w:val="004A02E4"/>
    <w:rsid w:val="004A19D6"/>
    <w:rsid w:val="004B295D"/>
    <w:rsid w:val="004D69F6"/>
    <w:rsid w:val="004E066D"/>
    <w:rsid w:val="004F4508"/>
    <w:rsid w:val="005007B4"/>
    <w:rsid w:val="00510FF9"/>
    <w:rsid w:val="00534B76"/>
    <w:rsid w:val="00537086"/>
    <w:rsid w:val="00547CF9"/>
    <w:rsid w:val="0056111F"/>
    <w:rsid w:val="0057762F"/>
    <w:rsid w:val="005A19F3"/>
    <w:rsid w:val="005B7B01"/>
    <w:rsid w:val="005D3199"/>
    <w:rsid w:val="005E6B9D"/>
    <w:rsid w:val="005E6D3E"/>
    <w:rsid w:val="005F450E"/>
    <w:rsid w:val="006162DE"/>
    <w:rsid w:val="006230C6"/>
    <w:rsid w:val="00627AB3"/>
    <w:rsid w:val="00661515"/>
    <w:rsid w:val="0068322E"/>
    <w:rsid w:val="0068705D"/>
    <w:rsid w:val="00690D2D"/>
    <w:rsid w:val="006A653F"/>
    <w:rsid w:val="006A75E2"/>
    <w:rsid w:val="006B09BF"/>
    <w:rsid w:val="006D1596"/>
    <w:rsid w:val="007054D7"/>
    <w:rsid w:val="0073067D"/>
    <w:rsid w:val="00763075"/>
    <w:rsid w:val="00780208"/>
    <w:rsid w:val="00787F9F"/>
    <w:rsid w:val="007A55F8"/>
    <w:rsid w:val="007B5C6D"/>
    <w:rsid w:val="007D4110"/>
    <w:rsid w:val="007D5FBB"/>
    <w:rsid w:val="00817D17"/>
    <w:rsid w:val="008202A2"/>
    <w:rsid w:val="00864C02"/>
    <w:rsid w:val="00884C5D"/>
    <w:rsid w:val="00897AF6"/>
    <w:rsid w:val="008E3AAA"/>
    <w:rsid w:val="008F64AA"/>
    <w:rsid w:val="00907247"/>
    <w:rsid w:val="00913E86"/>
    <w:rsid w:val="00920F2A"/>
    <w:rsid w:val="00933123"/>
    <w:rsid w:val="00937C27"/>
    <w:rsid w:val="0095052B"/>
    <w:rsid w:val="00956063"/>
    <w:rsid w:val="00956401"/>
    <w:rsid w:val="00972D4D"/>
    <w:rsid w:val="0098169A"/>
    <w:rsid w:val="00982388"/>
    <w:rsid w:val="009C4E3A"/>
    <w:rsid w:val="009E1963"/>
    <w:rsid w:val="009E69FC"/>
    <w:rsid w:val="009F170F"/>
    <w:rsid w:val="00A522C4"/>
    <w:rsid w:val="00A923CD"/>
    <w:rsid w:val="00A96F19"/>
    <w:rsid w:val="00AA74D1"/>
    <w:rsid w:val="00AB792B"/>
    <w:rsid w:val="00AF0F74"/>
    <w:rsid w:val="00AF2452"/>
    <w:rsid w:val="00AF6BD5"/>
    <w:rsid w:val="00AF7EB7"/>
    <w:rsid w:val="00B05413"/>
    <w:rsid w:val="00B110D9"/>
    <w:rsid w:val="00B26709"/>
    <w:rsid w:val="00B54CD1"/>
    <w:rsid w:val="00B61898"/>
    <w:rsid w:val="00B75FEC"/>
    <w:rsid w:val="00B8391C"/>
    <w:rsid w:val="00BA7DC5"/>
    <w:rsid w:val="00BC6005"/>
    <w:rsid w:val="00BD3AF2"/>
    <w:rsid w:val="00BE41B0"/>
    <w:rsid w:val="00BF59C7"/>
    <w:rsid w:val="00BF6888"/>
    <w:rsid w:val="00C1235C"/>
    <w:rsid w:val="00C1270B"/>
    <w:rsid w:val="00C34986"/>
    <w:rsid w:val="00C56A72"/>
    <w:rsid w:val="00C61A7A"/>
    <w:rsid w:val="00C63A87"/>
    <w:rsid w:val="00C65DA2"/>
    <w:rsid w:val="00C70AFE"/>
    <w:rsid w:val="00C77DB1"/>
    <w:rsid w:val="00C77FA5"/>
    <w:rsid w:val="00C8307D"/>
    <w:rsid w:val="00C8668E"/>
    <w:rsid w:val="00CB401B"/>
    <w:rsid w:val="00CB6754"/>
    <w:rsid w:val="00CE4B23"/>
    <w:rsid w:val="00CF00E3"/>
    <w:rsid w:val="00D24961"/>
    <w:rsid w:val="00D31B1F"/>
    <w:rsid w:val="00D40377"/>
    <w:rsid w:val="00D61C52"/>
    <w:rsid w:val="00D6775A"/>
    <w:rsid w:val="00DA18EB"/>
    <w:rsid w:val="00DE37E0"/>
    <w:rsid w:val="00DE5802"/>
    <w:rsid w:val="00E03E1E"/>
    <w:rsid w:val="00E12F00"/>
    <w:rsid w:val="00E16376"/>
    <w:rsid w:val="00E261DE"/>
    <w:rsid w:val="00E278AE"/>
    <w:rsid w:val="00E42954"/>
    <w:rsid w:val="00E77BA7"/>
    <w:rsid w:val="00E8206A"/>
    <w:rsid w:val="00E87CA2"/>
    <w:rsid w:val="00ED072E"/>
    <w:rsid w:val="00EE138F"/>
    <w:rsid w:val="00EE53FA"/>
    <w:rsid w:val="00F00F15"/>
    <w:rsid w:val="00F06D94"/>
    <w:rsid w:val="00F2040F"/>
    <w:rsid w:val="00F43FE2"/>
    <w:rsid w:val="00F65666"/>
    <w:rsid w:val="00F840DE"/>
    <w:rsid w:val="00F84492"/>
    <w:rsid w:val="00FC50E4"/>
    <w:rsid w:val="00FF4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87F9F"/>
    <w:pPr>
      <w:widowControl w:val="0"/>
      <w:jc w:val="both"/>
    </w:pPr>
    <w:rPr>
      <w:rFonts w:ascii="Times New Roman" w:hAnsi="Times New Roman"/>
      <w:kern w:val="2"/>
      <w:sz w:val="21"/>
    </w:rPr>
  </w:style>
  <w:style w:type="paragraph" w:styleId="1">
    <w:name w:val="heading 1"/>
    <w:aliases w:val="H1"/>
    <w:basedOn w:val="a"/>
    <w:next w:val="a"/>
    <w:link w:val="1Char"/>
    <w:uiPriority w:val="99"/>
    <w:qFormat/>
    <w:rsid w:val="00787F9F"/>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F84492"/>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uiPriority w:val="99"/>
    <w:qFormat/>
    <w:rsid w:val="00F84492"/>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
    <w:link w:val="1"/>
    <w:uiPriority w:val="99"/>
    <w:locked/>
    <w:rsid w:val="00787F9F"/>
    <w:rPr>
      <w:rFonts w:ascii="Times New Roman" w:eastAsia="宋体" w:hAnsi="Times New Roman" w:cs="Times New Roman"/>
      <w:b/>
      <w:kern w:val="44"/>
      <w:sz w:val="44"/>
    </w:rPr>
  </w:style>
  <w:style w:type="character" w:customStyle="1" w:styleId="2Char">
    <w:name w:val="标题 2 Char"/>
    <w:link w:val="2"/>
    <w:uiPriority w:val="99"/>
    <w:locked/>
    <w:rsid w:val="00F84492"/>
    <w:rPr>
      <w:rFonts w:ascii="Arial" w:eastAsia="黑体" w:hAnsi="Arial" w:cs="Times New Roman"/>
      <w:b/>
      <w:sz w:val="32"/>
    </w:rPr>
  </w:style>
  <w:style w:type="character" w:customStyle="1" w:styleId="3Char">
    <w:name w:val="标题 3 Char"/>
    <w:link w:val="3"/>
    <w:uiPriority w:val="99"/>
    <w:locked/>
    <w:rsid w:val="00F84492"/>
    <w:rPr>
      <w:rFonts w:ascii="Times New Roman" w:eastAsia="宋体" w:hAnsi="Times New Roman" w:cs="Times New Roman"/>
      <w:b/>
      <w:sz w:val="32"/>
    </w:rPr>
  </w:style>
  <w:style w:type="paragraph" w:styleId="a3">
    <w:name w:val="header"/>
    <w:basedOn w:val="a"/>
    <w:link w:val="Char"/>
    <w:uiPriority w:val="99"/>
    <w:rsid w:val="00787F9F"/>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
    <w:name w:val="页眉 Char"/>
    <w:link w:val="a3"/>
    <w:uiPriority w:val="99"/>
    <w:locked/>
    <w:rsid w:val="00787F9F"/>
    <w:rPr>
      <w:rFonts w:cs="Times New Roman"/>
      <w:sz w:val="18"/>
    </w:rPr>
  </w:style>
  <w:style w:type="paragraph" w:styleId="a4">
    <w:name w:val="footer"/>
    <w:basedOn w:val="a"/>
    <w:link w:val="Char0"/>
    <w:uiPriority w:val="99"/>
    <w:rsid w:val="00787F9F"/>
    <w:pPr>
      <w:tabs>
        <w:tab w:val="center" w:pos="4153"/>
        <w:tab w:val="right" w:pos="8306"/>
      </w:tabs>
      <w:snapToGrid w:val="0"/>
      <w:jc w:val="left"/>
    </w:pPr>
    <w:rPr>
      <w:rFonts w:ascii="Calibri" w:hAnsi="Calibri"/>
      <w:kern w:val="0"/>
      <w:sz w:val="18"/>
      <w:szCs w:val="18"/>
    </w:rPr>
  </w:style>
  <w:style w:type="character" w:customStyle="1" w:styleId="Char0">
    <w:name w:val="页脚 Char"/>
    <w:link w:val="a4"/>
    <w:uiPriority w:val="99"/>
    <w:locked/>
    <w:rsid w:val="00787F9F"/>
    <w:rPr>
      <w:rFonts w:cs="Times New Roman"/>
      <w:sz w:val="18"/>
    </w:rPr>
  </w:style>
  <w:style w:type="character" w:styleId="a5">
    <w:name w:val="page number"/>
    <w:uiPriority w:val="99"/>
    <w:rsid w:val="00787F9F"/>
    <w:rPr>
      <w:rFonts w:cs="Times New Roman"/>
    </w:rPr>
  </w:style>
  <w:style w:type="paragraph" w:styleId="a6">
    <w:name w:val="Balloon Text"/>
    <w:basedOn w:val="a"/>
    <w:link w:val="Char1"/>
    <w:uiPriority w:val="99"/>
    <w:semiHidden/>
    <w:rsid w:val="00787F9F"/>
    <w:rPr>
      <w:kern w:val="0"/>
      <w:sz w:val="18"/>
      <w:szCs w:val="18"/>
    </w:rPr>
  </w:style>
  <w:style w:type="character" w:customStyle="1" w:styleId="Char1">
    <w:name w:val="批注框文本 Char"/>
    <w:link w:val="a6"/>
    <w:uiPriority w:val="99"/>
    <w:semiHidden/>
    <w:locked/>
    <w:rsid w:val="00787F9F"/>
    <w:rPr>
      <w:rFonts w:ascii="Times New Roman" w:eastAsia="宋体" w:hAnsi="Times New Roman" w:cs="Times New Roman"/>
      <w:sz w:val="18"/>
    </w:rPr>
  </w:style>
  <w:style w:type="paragraph" w:styleId="a7">
    <w:name w:val="Plain Text"/>
    <w:basedOn w:val="a"/>
    <w:link w:val="Char2"/>
    <w:uiPriority w:val="99"/>
    <w:rsid w:val="00F84492"/>
    <w:rPr>
      <w:rFonts w:ascii="宋体" w:hAnsi="Courier New"/>
      <w:kern w:val="0"/>
      <w:szCs w:val="21"/>
    </w:rPr>
  </w:style>
  <w:style w:type="character" w:customStyle="1" w:styleId="Char2">
    <w:name w:val="纯文本 Char"/>
    <w:link w:val="a7"/>
    <w:uiPriority w:val="99"/>
    <w:locked/>
    <w:rsid w:val="00F84492"/>
    <w:rPr>
      <w:rFonts w:ascii="宋体" w:eastAsia="宋体" w:hAnsi="Courier New" w:cs="Times New Roman"/>
      <w:sz w:val="21"/>
    </w:rPr>
  </w:style>
  <w:style w:type="paragraph" w:customStyle="1" w:styleId="a8">
    <w:name w:val="正文的样式"/>
    <w:basedOn w:val="a"/>
    <w:link w:val="Char3"/>
    <w:uiPriority w:val="99"/>
    <w:rsid w:val="00F84492"/>
    <w:pPr>
      <w:spacing w:before="100" w:after="100"/>
    </w:pPr>
    <w:rPr>
      <w:kern w:val="0"/>
      <w:sz w:val="20"/>
    </w:rPr>
  </w:style>
  <w:style w:type="character" w:customStyle="1" w:styleId="Char3">
    <w:name w:val="正文的样式 Char"/>
    <w:link w:val="a8"/>
    <w:uiPriority w:val="99"/>
    <w:locked/>
    <w:rsid w:val="00F84492"/>
    <w:rPr>
      <w:rFonts w:ascii="Times New Roman" w:eastAsia="宋体" w:hAnsi="Times New Roman"/>
      <w:sz w:val="20"/>
    </w:rPr>
  </w:style>
  <w:style w:type="character" w:styleId="a9">
    <w:name w:val="Hyperlink"/>
    <w:uiPriority w:val="99"/>
    <w:rsid w:val="00F84492"/>
    <w:rPr>
      <w:rFonts w:cs="Times New Roman"/>
      <w:color w:val="000000"/>
      <w:u w:val="none"/>
      <w:effect w:val="none"/>
    </w:rPr>
  </w:style>
  <w:style w:type="character" w:customStyle="1" w:styleId="title31">
    <w:name w:val="title31"/>
    <w:uiPriority w:val="99"/>
    <w:rsid w:val="00F84492"/>
    <w:rPr>
      <w:b/>
      <w:sz w:val="21"/>
    </w:rPr>
  </w:style>
  <w:style w:type="character" w:styleId="aa">
    <w:name w:val="Strong"/>
    <w:uiPriority w:val="99"/>
    <w:qFormat/>
    <w:rsid w:val="00F84492"/>
    <w:rPr>
      <w:rFonts w:cs="Times New Roman"/>
      <w:b/>
    </w:rPr>
  </w:style>
  <w:style w:type="character" w:customStyle="1" w:styleId="da1">
    <w:name w:val="da1"/>
    <w:uiPriority w:val="99"/>
    <w:rsid w:val="00F84492"/>
  </w:style>
  <w:style w:type="paragraph" w:styleId="20">
    <w:name w:val="Body Text Indent 2"/>
    <w:basedOn w:val="a"/>
    <w:link w:val="2Char0"/>
    <w:uiPriority w:val="99"/>
    <w:rsid w:val="00F84492"/>
    <w:pPr>
      <w:spacing w:after="120" w:line="480" w:lineRule="auto"/>
      <w:ind w:leftChars="200" w:left="420"/>
    </w:pPr>
    <w:rPr>
      <w:kern w:val="0"/>
      <w:sz w:val="20"/>
    </w:rPr>
  </w:style>
  <w:style w:type="character" w:customStyle="1" w:styleId="2Char0">
    <w:name w:val="正文文本缩进 2 Char"/>
    <w:link w:val="20"/>
    <w:uiPriority w:val="99"/>
    <w:locked/>
    <w:rsid w:val="00F84492"/>
    <w:rPr>
      <w:rFonts w:ascii="Times New Roman" w:eastAsia="宋体" w:hAnsi="Times New Roman" w:cs="Times New Roman"/>
      <w:sz w:val="20"/>
    </w:rPr>
  </w:style>
  <w:style w:type="paragraph" w:styleId="ab">
    <w:name w:val="Body Text Indent"/>
    <w:aliases w:val="正文文字缩进"/>
    <w:basedOn w:val="a"/>
    <w:link w:val="Char4"/>
    <w:uiPriority w:val="99"/>
    <w:rsid w:val="00F84492"/>
    <w:pPr>
      <w:spacing w:after="120"/>
      <w:ind w:leftChars="200" w:left="420"/>
    </w:pPr>
    <w:rPr>
      <w:kern w:val="0"/>
      <w:sz w:val="20"/>
    </w:rPr>
  </w:style>
  <w:style w:type="character" w:customStyle="1" w:styleId="Char4">
    <w:name w:val="正文文本缩进 Char"/>
    <w:aliases w:val="正文文字缩进 Char"/>
    <w:link w:val="ab"/>
    <w:uiPriority w:val="99"/>
    <w:locked/>
    <w:rsid w:val="00F84492"/>
    <w:rPr>
      <w:rFonts w:ascii="Times New Roman" w:eastAsia="宋体" w:hAnsi="Times New Roman" w:cs="Times New Roman"/>
      <w:sz w:val="20"/>
    </w:rPr>
  </w:style>
  <w:style w:type="paragraph" w:styleId="10">
    <w:name w:val="toc 1"/>
    <w:basedOn w:val="a"/>
    <w:next w:val="a"/>
    <w:autoRedefine/>
    <w:uiPriority w:val="99"/>
    <w:rsid w:val="00F84492"/>
    <w:pPr>
      <w:tabs>
        <w:tab w:val="right" w:leader="dot" w:pos="8296"/>
      </w:tabs>
      <w:spacing w:line="400" w:lineRule="exact"/>
      <w:jc w:val="center"/>
    </w:pPr>
    <w:rPr>
      <w:rFonts w:ascii="方正小标宋简体" w:eastAsia="方正小标宋简体" w:hAnsi="方正小标宋简体"/>
      <w:b/>
      <w:noProof/>
      <w:kern w:val="0"/>
      <w:sz w:val="20"/>
    </w:rPr>
  </w:style>
  <w:style w:type="paragraph" w:styleId="30">
    <w:name w:val="Body Text Indent 3"/>
    <w:basedOn w:val="a"/>
    <w:link w:val="3Char0"/>
    <w:uiPriority w:val="99"/>
    <w:rsid w:val="00F84492"/>
    <w:pPr>
      <w:spacing w:after="120"/>
      <w:ind w:leftChars="200" w:left="420"/>
    </w:pPr>
    <w:rPr>
      <w:kern w:val="0"/>
      <w:sz w:val="16"/>
      <w:szCs w:val="16"/>
    </w:rPr>
  </w:style>
  <w:style w:type="character" w:customStyle="1" w:styleId="3Char0">
    <w:name w:val="正文文本缩进 3 Char"/>
    <w:link w:val="30"/>
    <w:uiPriority w:val="99"/>
    <w:locked/>
    <w:rsid w:val="00F84492"/>
    <w:rPr>
      <w:rFonts w:ascii="Times New Roman" w:eastAsia="宋体" w:hAnsi="Times New Roman" w:cs="Times New Roman"/>
      <w:sz w:val="16"/>
    </w:rPr>
  </w:style>
  <w:style w:type="character" w:styleId="ac">
    <w:name w:val="annotation reference"/>
    <w:uiPriority w:val="99"/>
    <w:semiHidden/>
    <w:rsid w:val="00F84492"/>
    <w:rPr>
      <w:rFonts w:cs="Times New Roman"/>
      <w:sz w:val="21"/>
    </w:rPr>
  </w:style>
  <w:style w:type="paragraph" w:styleId="ad">
    <w:name w:val="annotation text"/>
    <w:basedOn w:val="a"/>
    <w:link w:val="Char5"/>
    <w:uiPriority w:val="99"/>
    <w:semiHidden/>
    <w:rsid w:val="00F84492"/>
    <w:pPr>
      <w:jc w:val="left"/>
    </w:pPr>
    <w:rPr>
      <w:kern w:val="0"/>
      <w:sz w:val="24"/>
      <w:szCs w:val="24"/>
    </w:rPr>
  </w:style>
  <w:style w:type="character" w:customStyle="1" w:styleId="Char5">
    <w:name w:val="批注文字 Char"/>
    <w:link w:val="ad"/>
    <w:uiPriority w:val="99"/>
    <w:semiHidden/>
    <w:locked/>
    <w:rsid w:val="00F84492"/>
    <w:rPr>
      <w:rFonts w:ascii="Times New Roman" w:eastAsia="宋体" w:hAnsi="Times New Roman" w:cs="Times New Roman"/>
      <w:sz w:val="24"/>
    </w:rPr>
  </w:style>
  <w:style w:type="paragraph" w:styleId="31">
    <w:name w:val="toc 3"/>
    <w:basedOn w:val="a"/>
    <w:next w:val="a"/>
    <w:autoRedefine/>
    <w:uiPriority w:val="99"/>
    <w:semiHidden/>
    <w:rsid w:val="00F84492"/>
    <w:pPr>
      <w:ind w:left="420"/>
      <w:jc w:val="left"/>
    </w:pPr>
    <w:rPr>
      <w:i/>
      <w:iCs/>
      <w:sz w:val="20"/>
    </w:rPr>
  </w:style>
  <w:style w:type="paragraph" w:styleId="21">
    <w:name w:val="toc 2"/>
    <w:basedOn w:val="a"/>
    <w:next w:val="a"/>
    <w:autoRedefine/>
    <w:uiPriority w:val="99"/>
    <w:rsid w:val="00F84492"/>
    <w:pPr>
      <w:ind w:left="210"/>
      <w:jc w:val="left"/>
    </w:pPr>
    <w:rPr>
      <w:smallCaps/>
      <w:sz w:val="20"/>
    </w:rPr>
  </w:style>
  <w:style w:type="paragraph" w:styleId="4">
    <w:name w:val="toc 4"/>
    <w:basedOn w:val="a"/>
    <w:next w:val="a"/>
    <w:autoRedefine/>
    <w:uiPriority w:val="99"/>
    <w:semiHidden/>
    <w:rsid w:val="00F84492"/>
    <w:pPr>
      <w:ind w:left="630"/>
      <w:jc w:val="left"/>
    </w:pPr>
    <w:rPr>
      <w:sz w:val="18"/>
      <w:szCs w:val="18"/>
    </w:rPr>
  </w:style>
  <w:style w:type="paragraph" w:styleId="5">
    <w:name w:val="toc 5"/>
    <w:basedOn w:val="a"/>
    <w:next w:val="a"/>
    <w:autoRedefine/>
    <w:uiPriority w:val="99"/>
    <w:semiHidden/>
    <w:rsid w:val="00F84492"/>
    <w:pPr>
      <w:ind w:left="840"/>
      <w:jc w:val="left"/>
    </w:pPr>
    <w:rPr>
      <w:sz w:val="18"/>
      <w:szCs w:val="18"/>
    </w:rPr>
  </w:style>
  <w:style w:type="paragraph" w:styleId="6">
    <w:name w:val="toc 6"/>
    <w:basedOn w:val="a"/>
    <w:next w:val="a"/>
    <w:autoRedefine/>
    <w:uiPriority w:val="99"/>
    <w:semiHidden/>
    <w:rsid w:val="00F84492"/>
    <w:pPr>
      <w:ind w:left="1050"/>
      <w:jc w:val="left"/>
    </w:pPr>
    <w:rPr>
      <w:sz w:val="18"/>
      <w:szCs w:val="18"/>
    </w:rPr>
  </w:style>
  <w:style w:type="paragraph" w:styleId="7">
    <w:name w:val="toc 7"/>
    <w:basedOn w:val="a"/>
    <w:next w:val="a"/>
    <w:autoRedefine/>
    <w:uiPriority w:val="99"/>
    <w:semiHidden/>
    <w:rsid w:val="00F84492"/>
    <w:pPr>
      <w:ind w:left="1260"/>
      <w:jc w:val="left"/>
    </w:pPr>
    <w:rPr>
      <w:sz w:val="18"/>
      <w:szCs w:val="18"/>
    </w:rPr>
  </w:style>
  <w:style w:type="paragraph" w:styleId="8">
    <w:name w:val="toc 8"/>
    <w:basedOn w:val="a"/>
    <w:next w:val="a"/>
    <w:autoRedefine/>
    <w:uiPriority w:val="99"/>
    <w:semiHidden/>
    <w:rsid w:val="00F84492"/>
    <w:pPr>
      <w:ind w:left="1470"/>
      <w:jc w:val="left"/>
    </w:pPr>
    <w:rPr>
      <w:sz w:val="18"/>
      <w:szCs w:val="18"/>
    </w:rPr>
  </w:style>
  <w:style w:type="paragraph" w:styleId="9">
    <w:name w:val="toc 9"/>
    <w:basedOn w:val="a"/>
    <w:next w:val="a"/>
    <w:autoRedefine/>
    <w:uiPriority w:val="99"/>
    <w:semiHidden/>
    <w:rsid w:val="00F84492"/>
    <w:pPr>
      <w:ind w:left="1680"/>
      <w:jc w:val="left"/>
    </w:pPr>
    <w:rPr>
      <w:sz w:val="18"/>
      <w:szCs w:val="18"/>
    </w:rPr>
  </w:style>
  <w:style w:type="paragraph" w:styleId="ae">
    <w:name w:val="Body Text"/>
    <w:basedOn w:val="a"/>
    <w:link w:val="Char6"/>
    <w:uiPriority w:val="99"/>
    <w:rsid w:val="00F84492"/>
    <w:pPr>
      <w:spacing w:after="120"/>
    </w:pPr>
    <w:rPr>
      <w:kern w:val="0"/>
      <w:sz w:val="20"/>
    </w:rPr>
  </w:style>
  <w:style w:type="character" w:customStyle="1" w:styleId="Char6">
    <w:name w:val="正文文本 Char"/>
    <w:link w:val="ae"/>
    <w:uiPriority w:val="99"/>
    <w:locked/>
    <w:rsid w:val="00F84492"/>
    <w:rPr>
      <w:rFonts w:ascii="Times New Roman" w:eastAsia="宋体" w:hAnsi="Times New Roman" w:cs="Times New Roman"/>
      <w:sz w:val="20"/>
    </w:rPr>
  </w:style>
  <w:style w:type="paragraph" w:styleId="af">
    <w:name w:val="Normal Indent"/>
    <w:basedOn w:val="a"/>
    <w:uiPriority w:val="99"/>
    <w:rsid w:val="00F84492"/>
    <w:pPr>
      <w:ind w:firstLine="420"/>
    </w:pPr>
  </w:style>
  <w:style w:type="paragraph" w:styleId="af0">
    <w:name w:val="Normal (Web)"/>
    <w:basedOn w:val="a"/>
    <w:uiPriority w:val="99"/>
    <w:rsid w:val="00F84492"/>
    <w:pPr>
      <w:widowControl/>
      <w:spacing w:before="100" w:beforeAutospacing="1" w:after="100" w:afterAutospacing="1"/>
      <w:jc w:val="left"/>
    </w:pPr>
    <w:rPr>
      <w:rFonts w:ascii="宋体" w:hAnsi="宋体" w:cs="宋体"/>
      <w:color w:val="000000"/>
      <w:kern w:val="0"/>
      <w:sz w:val="24"/>
      <w:szCs w:val="24"/>
    </w:rPr>
  </w:style>
  <w:style w:type="paragraph" w:styleId="af1">
    <w:name w:val="footnote text"/>
    <w:basedOn w:val="a"/>
    <w:link w:val="Char7"/>
    <w:uiPriority w:val="99"/>
    <w:semiHidden/>
    <w:rsid w:val="00F84492"/>
    <w:pPr>
      <w:snapToGrid w:val="0"/>
      <w:jc w:val="left"/>
    </w:pPr>
    <w:rPr>
      <w:kern w:val="0"/>
      <w:sz w:val="18"/>
      <w:szCs w:val="18"/>
    </w:rPr>
  </w:style>
  <w:style w:type="character" w:customStyle="1" w:styleId="Char7">
    <w:name w:val="脚注文本 Char"/>
    <w:link w:val="af1"/>
    <w:uiPriority w:val="99"/>
    <w:semiHidden/>
    <w:locked/>
    <w:rsid w:val="00F84492"/>
    <w:rPr>
      <w:rFonts w:ascii="Times New Roman" w:eastAsia="宋体" w:hAnsi="Times New Roman" w:cs="Times New Roman"/>
      <w:sz w:val="18"/>
    </w:rPr>
  </w:style>
  <w:style w:type="character" w:styleId="af2">
    <w:name w:val="footnote reference"/>
    <w:uiPriority w:val="99"/>
    <w:semiHidden/>
    <w:rsid w:val="00F84492"/>
    <w:rPr>
      <w:rFonts w:cs="Times New Roman"/>
      <w:vertAlign w:val="superscript"/>
    </w:rPr>
  </w:style>
  <w:style w:type="character" w:customStyle="1" w:styleId="title3">
    <w:name w:val="title3"/>
    <w:uiPriority w:val="99"/>
    <w:rsid w:val="00F84492"/>
  </w:style>
  <w:style w:type="character" w:customStyle="1" w:styleId="read">
    <w:name w:val="read"/>
    <w:uiPriority w:val="99"/>
    <w:rsid w:val="00F84492"/>
  </w:style>
  <w:style w:type="paragraph" w:styleId="HTML">
    <w:name w:val="HTML Preformatted"/>
    <w:basedOn w:val="a"/>
    <w:link w:val="HTMLChar"/>
    <w:uiPriority w:val="99"/>
    <w:rsid w:val="00F84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link w:val="HTML"/>
    <w:uiPriority w:val="99"/>
    <w:locked/>
    <w:rsid w:val="00F84492"/>
    <w:rPr>
      <w:rFonts w:ascii="宋体" w:eastAsia="宋体" w:hAnsi="宋体" w:cs="Times New Roman"/>
      <w:kern w:val="0"/>
      <w:sz w:val="24"/>
    </w:rPr>
  </w:style>
  <w:style w:type="table" w:styleId="af3">
    <w:name w:val="Table Grid"/>
    <w:basedOn w:val="a1"/>
    <w:uiPriority w:val="99"/>
    <w:rsid w:val="00F84492"/>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
    <w:name w:val="da"/>
    <w:uiPriority w:val="99"/>
    <w:rsid w:val="00F84492"/>
  </w:style>
  <w:style w:type="paragraph" w:customStyle="1" w:styleId="Char8">
    <w:name w:val="Char"/>
    <w:basedOn w:val="a"/>
    <w:uiPriority w:val="99"/>
    <w:rsid w:val="00F84492"/>
    <w:pPr>
      <w:widowControl/>
      <w:spacing w:after="160" w:line="240" w:lineRule="exact"/>
      <w:jc w:val="left"/>
    </w:pPr>
    <w:rPr>
      <w:rFonts w:ascii="Verdana" w:hAnsi="Verdana"/>
      <w:kern w:val="0"/>
      <w:sz w:val="20"/>
      <w:lang w:eastAsia="en-US"/>
    </w:rPr>
  </w:style>
  <w:style w:type="paragraph" w:styleId="af4">
    <w:name w:val="endnote text"/>
    <w:basedOn w:val="a"/>
    <w:link w:val="Char9"/>
    <w:uiPriority w:val="99"/>
    <w:semiHidden/>
    <w:rsid w:val="00F84492"/>
    <w:pPr>
      <w:snapToGrid w:val="0"/>
      <w:jc w:val="left"/>
    </w:pPr>
    <w:rPr>
      <w:rFonts w:ascii="宋体" w:hAnsi="宋体"/>
      <w:kern w:val="0"/>
      <w:sz w:val="24"/>
      <w:szCs w:val="24"/>
    </w:rPr>
  </w:style>
  <w:style w:type="character" w:customStyle="1" w:styleId="Char9">
    <w:name w:val="尾注文本 Char"/>
    <w:link w:val="af4"/>
    <w:uiPriority w:val="99"/>
    <w:semiHidden/>
    <w:locked/>
    <w:rsid w:val="00F84492"/>
    <w:rPr>
      <w:rFonts w:ascii="宋体" w:eastAsia="宋体" w:hAnsi="宋体" w:cs="Times New Roman"/>
      <w:sz w:val="24"/>
    </w:rPr>
  </w:style>
  <w:style w:type="paragraph" w:customStyle="1" w:styleId="CharCharCharCharCharChar1CharCharChar">
    <w:name w:val="Char Char Char Char Char Char1 Char Char Char"/>
    <w:basedOn w:val="a"/>
    <w:uiPriority w:val="99"/>
    <w:rsid w:val="00F84492"/>
    <w:pPr>
      <w:autoSpaceDE w:val="0"/>
      <w:autoSpaceDN w:val="0"/>
      <w:adjustRightInd w:val="0"/>
      <w:jc w:val="left"/>
      <w:textAlignment w:val="baseline"/>
    </w:pPr>
  </w:style>
  <w:style w:type="paragraph" w:customStyle="1" w:styleId="CharCharCharChar">
    <w:name w:val="Char Char Char Char"/>
    <w:basedOn w:val="a"/>
    <w:uiPriority w:val="99"/>
    <w:rsid w:val="00F84492"/>
    <w:pPr>
      <w:tabs>
        <w:tab w:val="left" w:pos="360"/>
      </w:tabs>
    </w:pPr>
  </w:style>
  <w:style w:type="paragraph" w:customStyle="1" w:styleId="ParaChar">
    <w:name w:val="默认段落字体 Para Char"/>
    <w:basedOn w:val="a"/>
    <w:uiPriority w:val="99"/>
    <w:rsid w:val="00F84492"/>
    <w:pPr>
      <w:tabs>
        <w:tab w:val="left" w:pos="360"/>
      </w:tabs>
      <w:spacing w:before="312" w:after="312" w:line="360" w:lineRule="auto"/>
    </w:pPr>
  </w:style>
  <w:style w:type="paragraph" w:styleId="af5">
    <w:name w:val="annotation subject"/>
    <w:basedOn w:val="ad"/>
    <w:next w:val="ad"/>
    <w:link w:val="Chara"/>
    <w:uiPriority w:val="99"/>
    <w:semiHidden/>
    <w:rsid w:val="00F84492"/>
    <w:rPr>
      <w:b/>
      <w:bCs/>
    </w:rPr>
  </w:style>
  <w:style w:type="character" w:customStyle="1" w:styleId="Chara">
    <w:name w:val="批注主题 Char"/>
    <w:link w:val="af5"/>
    <w:uiPriority w:val="99"/>
    <w:semiHidden/>
    <w:locked/>
    <w:rsid w:val="00F84492"/>
    <w:rPr>
      <w:rFonts w:ascii="Times New Roman" w:eastAsia="宋体" w:hAnsi="Times New Roman" w:cs="Times New Roman"/>
      <w:b/>
      <w:sz w:val="24"/>
    </w:rPr>
  </w:style>
  <w:style w:type="paragraph" w:styleId="af6">
    <w:name w:val="Title"/>
    <w:basedOn w:val="a"/>
    <w:next w:val="a"/>
    <w:link w:val="Charb"/>
    <w:uiPriority w:val="99"/>
    <w:qFormat/>
    <w:rsid w:val="00F84492"/>
    <w:pPr>
      <w:spacing w:before="240" w:after="60"/>
      <w:jc w:val="center"/>
      <w:outlineLvl w:val="0"/>
    </w:pPr>
    <w:rPr>
      <w:rFonts w:ascii="Cambria" w:hAnsi="Cambria"/>
      <w:b/>
      <w:bCs/>
      <w:kern w:val="0"/>
      <w:sz w:val="32"/>
      <w:szCs w:val="32"/>
    </w:rPr>
  </w:style>
  <w:style w:type="character" w:customStyle="1" w:styleId="Charb">
    <w:name w:val="标题 Char"/>
    <w:link w:val="af6"/>
    <w:uiPriority w:val="99"/>
    <w:locked/>
    <w:rsid w:val="00F84492"/>
    <w:rPr>
      <w:rFonts w:ascii="Cambria" w:eastAsia="宋体" w:hAnsi="Cambria" w:cs="Times New Roman"/>
      <w:b/>
      <w:sz w:val="32"/>
    </w:rPr>
  </w:style>
  <w:style w:type="paragraph" w:customStyle="1" w:styleId="CharCharCharCharCharChar1CharCharChar2">
    <w:name w:val="Char Char Char Char Char Char1 Char Char Char2"/>
    <w:basedOn w:val="a"/>
    <w:uiPriority w:val="99"/>
    <w:rsid w:val="006230C6"/>
    <w:pPr>
      <w:autoSpaceDE w:val="0"/>
      <w:autoSpaceDN w:val="0"/>
      <w:adjustRightInd w:val="0"/>
      <w:jc w:val="left"/>
      <w:textAlignment w:val="baseline"/>
    </w:pPr>
    <w:rPr>
      <w:rFonts w:eastAsia="方正仿宋简体"/>
      <w:sz w:val="32"/>
    </w:rPr>
  </w:style>
  <w:style w:type="paragraph" w:customStyle="1" w:styleId="CharCharCharCharCharChar1CharCharChar1">
    <w:name w:val="Char Char Char Char Char Char1 Char Char Char1"/>
    <w:basedOn w:val="a"/>
    <w:uiPriority w:val="99"/>
    <w:rsid w:val="00413FA8"/>
    <w:pPr>
      <w:autoSpaceDE w:val="0"/>
      <w:autoSpaceDN w:val="0"/>
      <w:adjustRightInd w:val="0"/>
      <w:jc w:val="left"/>
      <w:textAlignment w:val="baseline"/>
    </w:pPr>
    <w:rPr>
      <w:rFonts w:eastAsia="方正仿宋简体"/>
      <w:sz w:val="32"/>
    </w:rPr>
  </w:style>
  <w:style w:type="character" w:styleId="af7">
    <w:name w:val="endnote reference"/>
    <w:basedOn w:val="a0"/>
    <w:uiPriority w:val="99"/>
    <w:semiHidden/>
    <w:unhideWhenUsed/>
    <w:locked/>
    <w:rsid w:val="00A522C4"/>
    <w:rPr>
      <w:vertAlign w:val="superscript"/>
    </w:rPr>
  </w:style>
  <w:style w:type="paragraph" w:styleId="af8">
    <w:name w:val="Revision"/>
    <w:hidden/>
    <w:uiPriority w:val="99"/>
    <w:semiHidden/>
    <w:rsid w:val="00D24961"/>
    <w:rPr>
      <w:rFonts w:ascii="Times New Roman" w:hAnsi="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87F9F"/>
    <w:pPr>
      <w:widowControl w:val="0"/>
      <w:jc w:val="both"/>
    </w:pPr>
    <w:rPr>
      <w:rFonts w:ascii="Times New Roman" w:hAnsi="Times New Roman"/>
      <w:kern w:val="2"/>
      <w:sz w:val="21"/>
    </w:rPr>
  </w:style>
  <w:style w:type="paragraph" w:styleId="1">
    <w:name w:val="heading 1"/>
    <w:aliases w:val="H1"/>
    <w:basedOn w:val="a"/>
    <w:next w:val="a"/>
    <w:link w:val="1Char"/>
    <w:uiPriority w:val="99"/>
    <w:qFormat/>
    <w:rsid w:val="00787F9F"/>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F84492"/>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uiPriority w:val="99"/>
    <w:qFormat/>
    <w:rsid w:val="00F84492"/>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
    <w:link w:val="1"/>
    <w:uiPriority w:val="99"/>
    <w:locked/>
    <w:rsid w:val="00787F9F"/>
    <w:rPr>
      <w:rFonts w:ascii="Times New Roman" w:eastAsia="宋体" w:hAnsi="Times New Roman" w:cs="Times New Roman"/>
      <w:b/>
      <w:kern w:val="44"/>
      <w:sz w:val="44"/>
    </w:rPr>
  </w:style>
  <w:style w:type="character" w:customStyle="1" w:styleId="2Char">
    <w:name w:val="标题 2 Char"/>
    <w:link w:val="2"/>
    <w:uiPriority w:val="99"/>
    <w:locked/>
    <w:rsid w:val="00F84492"/>
    <w:rPr>
      <w:rFonts w:ascii="Arial" w:eastAsia="黑体" w:hAnsi="Arial" w:cs="Times New Roman"/>
      <w:b/>
      <w:sz w:val="32"/>
    </w:rPr>
  </w:style>
  <w:style w:type="character" w:customStyle="1" w:styleId="3Char">
    <w:name w:val="标题 3 Char"/>
    <w:link w:val="3"/>
    <w:uiPriority w:val="99"/>
    <w:locked/>
    <w:rsid w:val="00F84492"/>
    <w:rPr>
      <w:rFonts w:ascii="Times New Roman" w:eastAsia="宋体" w:hAnsi="Times New Roman" w:cs="Times New Roman"/>
      <w:b/>
      <w:sz w:val="32"/>
    </w:rPr>
  </w:style>
  <w:style w:type="paragraph" w:styleId="a3">
    <w:name w:val="header"/>
    <w:basedOn w:val="a"/>
    <w:link w:val="Char"/>
    <w:uiPriority w:val="99"/>
    <w:rsid w:val="00787F9F"/>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
    <w:name w:val="页眉 Char"/>
    <w:link w:val="a3"/>
    <w:uiPriority w:val="99"/>
    <w:locked/>
    <w:rsid w:val="00787F9F"/>
    <w:rPr>
      <w:rFonts w:cs="Times New Roman"/>
      <w:sz w:val="18"/>
    </w:rPr>
  </w:style>
  <w:style w:type="paragraph" w:styleId="a4">
    <w:name w:val="footer"/>
    <w:basedOn w:val="a"/>
    <w:link w:val="Char0"/>
    <w:uiPriority w:val="99"/>
    <w:rsid w:val="00787F9F"/>
    <w:pPr>
      <w:tabs>
        <w:tab w:val="center" w:pos="4153"/>
        <w:tab w:val="right" w:pos="8306"/>
      </w:tabs>
      <w:snapToGrid w:val="0"/>
      <w:jc w:val="left"/>
    </w:pPr>
    <w:rPr>
      <w:rFonts w:ascii="Calibri" w:hAnsi="Calibri"/>
      <w:kern w:val="0"/>
      <w:sz w:val="18"/>
      <w:szCs w:val="18"/>
    </w:rPr>
  </w:style>
  <w:style w:type="character" w:customStyle="1" w:styleId="Char0">
    <w:name w:val="页脚 Char"/>
    <w:link w:val="a4"/>
    <w:uiPriority w:val="99"/>
    <w:locked/>
    <w:rsid w:val="00787F9F"/>
    <w:rPr>
      <w:rFonts w:cs="Times New Roman"/>
      <w:sz w:val="18"/>
    </w:rPr>
  </w:style>
  <w:style w:type="character" w:styleId="a5">
    <w:name w:val="page number"/>
    <w:uiPriority w:val="99"/>
    <w:rsid w:val="00787F9F"/>
    <w:rPr>
      <w:rFonts w:cs="Times New Roman"/>
    </w:rPr>
  </w:style>
  <w:style w:type="paragraph" w:styleId="a6">
    <w:name w:val="Balloon Text"/>
    <w:basedOn w:val="a"/>
    <w:link w:val="Char1"/>
    <w:uiPriority w:val="99"/>
    <w:semiHidden/>
    <w:rsid w:val="00787F9F"/>
    <w:rPr>
      <w:kern w:val="0"/>
      <w:sz w:val="18"/>
      <w:szCs w:val="18"/>
    </w:rPr>
  </w:style>
  <w:style w:type="character" w:customStyle="1" w:styleId="Char1">
    <w:name w:val="批注框文本 Char"/>
    <w:link w:val="a6"/>
    <w:uiPriority w:val="99"/>
    <w:semiHidden/>
    <w:locked/>
    <w:rsid w:val="00787F9F"/>
    <w:rPr>
      <w:rFonts w:ascii="Times New Roman" w:eastAsia="宋体" w:hAnsi="Times New Roman" w:cs="Times New Roman"/>
      <w:sz w:val="18"/>
    </w:rPr>
  </w:style>
  <w:style w:type="paragraph" w:styleId="a7">
    <w:name w:val="Plain Text"/>
    <w:basedOn w:val="a"/>
    <w:link w:val="Char2"/>
    <w:uiPriority w:val="99"/>
    <w:rsid w:val="00F84492"/>
    <w:rPr>
      <w:rFonts w:ascii="宋体" w:hAnsi="Courier New"/>
      <w:kern w:val="0"/>
      <w:szCs w:val="21"/>
    </w:rPr>
  </w:style>
  <w:style w:type="character" w:customStyle="1" w:styleId="Char2">
    <w:name w:val="纯文本 Char"/>
    <w:link w:val="a7"/>
    <w:uiPriority w:val="99"/>
    <w:locked/>
    <w:rsid w:val="00F84492"/>
    <w:rPr>
      <w:rFonts w:ascii="宋体" w:eastAsia="宋体" w:hAnsi="Courier New" w:cs="Times New Roman"/>
      <w:sz w:val="21"/>
    </w:rPr>
  </w:style>
  <w:style w:type="paragraph" w:customStyle="1" w:styleId="a8">
    <w:name w:val="正文的样式"/>
    <w:basedOn w:val="a"/>
    <w:link w:val="Char3"/>
    <w:uiPriority w:val="99"/>
    <w:rsid w:val="00F84492"/>
    <w:pPr>
      <w:spacing w:before="100" w:after="100"/>
    </w:pPr>
    <w:rPr>
      <w:kern w:val="0"/>
      <w:sz w:val="20"/>
    </w:rPr>
  </w:style>
  <w:style w:type="character" w:customStyle="1" w:styleId="Char3">
    <w:name w:val="正文的样式 Char"/>
    <w:link w:val="a8"/>
    <w:uiPriority w:val="99"/>
    <w:locked/>
    <w:rsid w:val="00F84492"/>
    <w:rPr>
      <w:rFonts w:ascii="Times New Roman" w:eastAsia="宋体" w:hAnsi="Times New Roman"/>
      <w:sz w:val="20"/>
    </w:rPr>
  </w:style>
  <w:style w:type="character" w:styleId="a9">
    <w:name w:val="Hyperlink"/>
    <w:uiPriority w:val="99"/>
    <w:rsid w:val="00F84492"/>
    <w:rPr>
      <w:rFonts w:cs="Times New Roman"/>
      <w:color w:val="000000"/>
      <w:u w:val="none"/>
      <w:effect w:val="none"/>
    </w:rPr>
  </w:style>
  <w:style w:type="character" w:customStyle="1" w:styleId="title31">
    <w:name w:val="title31"/>
    <w:uiPriority w:val="99"/>
    <w:rsid w:val="00F84492"/>
    <w:rPr>
      <w:b/>
      <w:sz w:val="21"/>
    </w:rPr>
  </w:style>
  <w:style w:type="character" w:styleId="aa">
    <w:name w:val="Strong"/>
    <w:uiPriority w:val="99"/>
    <w:qFormat/>
    <w:rsid w:val="00F84492"/>
    <w:rPr>
      <w:rFonts w:cs="Times New Roman"/>
      <w:b/>
    </w:rPr>
  </w:style>
  <w:style w:type="character" w:customStyle="1" w:styleId="da1">
    <w:name w:val="da1"/>
    <w:uiPriority w:val="99"/>
    <w:rsid w:val="00F84492"/>
  </w:style>
  <w:style w:type="paragraph" w:styleId="20">
    <w:name w:val="Body Text Indent 2"/>
    <w:basedOn w:val="a"/>
    <w:link w:val="2Char0"/>
    <w:uiPriority w:val="99"/>
    <w:rsid w:val="00F84492"/>
    <w:pPr>
      <w:spacing w:after="120" w:line="480" w:lineRule="auto"/>
      <w:ind w:leftChars="200" w:left="420"/>
    </w:pPr>
    <w:rPr>
      <w:kern w:val="0"/>
      <w:sz w:val="20"/>
    </w:rPr>
  </w:style>
  <w:style w:type="character" w:customStyle="1" w:styleId="2Char0">
    <w:name w:val="正文文本缩进 2 Char"/>
    <w:link w:val="20"/>
    <w:uiPriority w:val="99"/>
    <w:locked/>
    <w:rsid w:val="00F84492"/>
    <w:rPr>
      <w:rFonts w:ascii="Times New Roman" w:eastAsia="宋体" w:hAnsi="Times New Roman" w:cs="Times New Roman"/>
      <w:sz w:val="20"/>
    </w:rPr>
  </w:style>
  <w:style w:type="paragraph" w:styleId="ab">
    <w:name w:val="Body Text Indent"/>
    <w:aliases w:val="正文文字缩进"/>
    <w:basedOn w:val="a"/>
    <w:link w:val="Char4"/>
    <w:uiPriority w:val="99"/>
    <w:rsid w:val="00F84492"/>
    <w:pPr>
      <w:spacing w:after="120"/>
      <w:ind w:leftChars="200" w:left="420"/>
    </w:pPr>
    <w:rPr>
      <w:kern w:val="0"/>
      <w:sz w:val="20"/>
    </w:rPr>
  </w:style>
  <w:style w:type="character" w:customStyle="1" w:styleId="Char4">
    <w:name w:val="正文文本缩进 Char"/>
    <w:aliases w:val="正文文字缩进 Char"/>
    <w:link w:val="ab"/>
    <w:uiPriority w:val="99"/>
    <w:locked/>
    <w:rsid w:val="00F84492"/>
    <w:rPr>
      <w:rFonts w:ascii="Times New Roman" w:eastAsia="宋体" w:hAnsi="Times New Roman" w:cs="Times New Roman"/>
      <w:sz w:val="20"/>
    </w:rPr>
  </w:style>
  <w:style w:type="paragraph" w:styleId="10">
    <w:name w:val="toc 1"/>
    <w:basedOn w:val="a"/>
    <w:next w:val="a"/>
    <w:autoRedefine/>
    <w:uiPriority w:val="99"/>
    <w:rsid w:val="00F84492"/>
    <w:pPr>
      <w:tabs>
        <w:tab w:val="right" w:leader="dot" w:pos="8296"/>
      </w:tabs>
      <w:spacing w:line="400" w:lineRule="exact"/>
      <w:jc w:val="center"/>
    </w:pPr>
    <w:rPr>
      <w:rFonts w:ascii="方正小标宋简体" w:eastAsia="方正小标宋简体" w:hAnsi="方正小标宋简体"/>
      <w:b/>
      <w:noProof/>
      <w:kern w:val="0"/>
      <w:sz w:val="20"/>
    </w:rPr>
  </w:style>
  <w:style w:type="paragraph" w:styleId="30">
    <w:name w:val="Body Text Indent 3"/>
    <w:basedOn w:val="a"/>
    <w:link w:val="3Char0"/>
    <w:uiPriority w:val="99"/>
    <w:rsid w:val="00F84492"/>
    <w:pPr>
      <w:spacing w:after="120"/>
      <w:ind w:leftChars="200" w:left="420"/>
    </w:pPr>
    <w:rPr>
      <w:kern w:val="0"/>
      <w:sz w:val="16"/>
      <w:szCs w:val="16"/>
    </w:rPr>
  </w:style>
  <w:style w:type="character" w:customStyle="1" w:styleId="3Char0">
    <w:name w:val="正文文本缩进 3 Char"/>
    <w:link w:val="30"/>
    <w:uiPriority w:val="99"/>
    <w:locked/>
    <w:rsid w:val="00F84492"/>
    <w:rPr>
      <w:rFonts w:ascii="Times New Roman" w:eastAsia="宋体" w:hAnsi="Times New Roman" w:cs="Times New Roman"/>
      <w:sz w:val="16"/>
    </w:rPr>
  </w:style>
  <w:style w:type="character" w:styleId="ac">
    <w:name w:val="annotation reference"/>
    <w:uiPriority w:val="99"/>
    <w:semiHidden/>
    <w:rsid w:val="00F84492"/>
    <w:rPr>
      <w:rFonts w:cs="Times New Roman"/>
      <w:sz w:val="21"/>
    </w:rPr>
  </w:style>
  <w:style w:type="paragraph" w:styleId="ad">
    <w:name w:val="annotation text"/>
    <w:basedOn w:val="a"/>
    <w:link w:val="Char5"/>
    <w:uiPriority w:val="99"/>
    <w:semiHidden/>
    <w:rsid w:val="00F84492"/>
    <w:pPr>
      <w:jc w:val="left"/>
    </w:pPr>
    <w:rPr>
      <w:kern w:val="0"/>
      <w:sz w:val="24"/>
      <w:szCs w:val="24"/>
    </w:rPr>
  </w:style>
  <w:style w:type="character" w:customStyle="1" w:styleId="Char5">
    <w:name w:val="批注文字 Char"/>
    <w:link w:val="ad"/>
    <w:uiPriority w:val="99"/>
    <w:semiHidden/>
    <w:locked/>
    <w:rsid w:val="00F84492"/>
    <w:rPr>
      <w:rFonts w:ascii="Times New Roman" w:eastAsia="宋体" w:hAnsi="Times New Roman" w:cs="Times New Roman"/>
      <w:sz w:val="24"/>
    </w:rPr>
  </w:style>
  <w:style w:type="paragraph" w:styleId="31">
    <w:name w:val="toc 3"/>
    <w:basedOn w:val="a"/>
    <w:next w:val="a"/>
    <w:autoRedefine/>
    <w:uiPriority w:val="99"/>
    <w:semiHidden/>
    <w:rsid w:val="00F84492"/>
    <w:pPr>
      <w:ind w:left="420"/>
      <w:jc w:val="left"/>
    </w:pPr>
    <w:rPr>
      <w:i/>
      <w:iCs/>
      <w:sz w:val="20"/>
    </w:rPr>
  </w:style>
  <w:style w:type="paragraph" w:styleId="21">
    <w:name w:val="toc 2"/>
    <w:basedOn w:val="a"/>
    <w:next w:val="a"/>
    <w:autoRedefine/>
    <w:uiPriority w:val="99"/>
    <w:rsid w:val="00F84492"/>
    <w:pPr>
      <w:ind w:left="210"/>
      <w:jc w:val="left"/>
    </w:pPr>
    <w:rPr>
      <w:smallCaps/>
      <w:sz w:val="20"/>
    </w:rPr>
  </w:style>
  <w:style w:type="paragraph" w:styleId="4">
    <w:name w:val="toc 4"/>
    <w:basedOn w:val="a"/>
    <w:next w:val="a"/>
    <w:autoRedefine/>
    <w:uiPriority w:val="99"/>
    <w:semiHidden/>
    <w:rsid w:val="00F84492"/>
    <w:pPr>
      <w:ind w:left="630"/>
      <w:jc w:val="left"/>
    </w:pPr>
    <w:rPr>
      <w:sz w:val="18"/>
      <w:szCs w:val="18"/>
    </w:rPr>
  </w:style>
  <w:style w:type="paragraph" w:styleId="5">
    <w:name w:val="toc 5"/>
    <w:basedOn w:val="a"/>
    <w:next w:val="a"/>
    <w:autoRedefine/>
    <w:uiPriority w:val="99"/>
    <w:semiHidden/>
    <w:rsid w:val="00F84492"/>
    <w:pPr>
      <w:ind w:left="840"/>
      <w:jc w:val="left"/>
    </w:pPr>
    <w:rPr>
      <w:sz w:val="18"/>
      <w:szCs w:val="18"/>
    </w:rPr>
  </w:style>
  <w:style w:type="paragraph" w:styleId="6">
    <w:name w:val="toc 6"/>
    <w:basedOn w:val="a"/>
    <w:next w:val="a"/>
    <w:autoRedefine/>
    <w:uiPriority w:val="99"/>
    <w:semiHidden/>
    <w:rsid w:val="00F84492"/>
    <w:pPr>
      <w:ind w:left="1050"/>
      <w:jc w:val="left"/>
    </w:pPr>
    <w:rPr>
      <w:sz w:val="18"/>
      <w:szCs w:val="18"/>
    </w:rPr>
  </w:style>
  <w:style w:type="paragraph" w:styleId="7">
    <w:name w:val="toc 7"/>
    <w:basedOn w:val="a"/>
    <w:next w:val="a"/>
    <w:autoRedefine/>
    <w:uiPriority w:val="99"/>
    <w:semiHidden/>
    <w:rsid w:val="00F84492"/>
    <w:pPr>
      <w:ind w:left="1260"/>
      <w:jc w:val="left"/>
    </w:pPr>
    <w:rPr>
      <w:sz w:val="18"/>
      <w:szCs w:val="18"/>
    </w:rPr>
  </w:style>
  <w:style w:type="paragraph" w:styleId="8">
    <w:name w:val="toc 8"/>
    <w:basedOn w:val="a"/>
    <w:next w:val="a"/>
    <w:autoRedefine/>
    <w:uiPriority w:val="99"/>
    <w:semiHidden/>
    <w:rsid w:val="00F84492"/>
    <w:pPr>
      <w:ind w:left="1470"/>
      <w:jc w:val="left"/>
    </w:pPr>
    <w:rPr>
      <w:sz w:val="18"/>
      <w:szCs w:val="18"/>
    </w:rPr>
  </w:style>
  <w:style w:type="paragraph" w:styleId="9">
    <w:name w:val="toc 9"/>
    <w:basedOn w:val="a"/>
    <w:next w:val="a"/>
    <w:autoRedefine/>
    <w:uiPriority w:val="99"/>
    <w:semiHidden/>
    <w:rsid w:val="00F84492"/>
    <w:pPr>
      <w:ind w:left="1680"/>
      <w:jc w:val="left"/>
    </w:pPr>
    <w:rPr>
      <w:sz w:val="18"/>
      <w:szCs w:val="18"/>
    </w:rPr>
  </w:style>
  <w:style w:type="paragraph" w:styleId="ae">
    <w:name w:val="Body Text"/>
    <w:basedOn w:val="a"/>
    <w:link w:val="Char6"/>
    <w:uiPriority w:val="99"/>
    <w:rsid w:val="00F84492"/>
    <w:pPr>
      <w:spacing w:after="120"/>
    </w:pPr>
    <w:rPr>
      <w:kern w:val="0"/>
      <w:sz w:val="20"/>
    </w:rPr>
  </w:style>
  <w:style w:type="character" w:customStyle="1" w:styleId="Char6">
    <w:name w:val="正文文本 Char"/>
    <w:link w:val="ae"/>
    <w:uiPriority w:val="99"/>
    <w:locked/>
    <w:rsid w:val="00F84492"/>
    <w:rPr>
      <w:rFonts w:ascii="Times New Roman" w:eastAsia="宋体" w:hAnsi="Times New Roman" w:cs="Times New Roman"/>
      <w:sz w:val="20"/>
    </w:rPr>
  </w:style>
  <w:style w:type="paragraph" w:styleId="af">
    <w:name w:val="Normal Indent"/>
    <w:basedOn w:val="a"/>
    <w:uiPriority w:val="99"/>
    <w:rsid w:val="00F84492"/>
    <w:pPr>
      <w:ind w:firstLine="420"/>
    </w:pPr>
  </w:style>
  <w:style w:type="paragraph" w:styleId="af0">
    <w:name w:val="Normal (Web)"/>
    <w:basedOn w:val="a"/>
    <w:uiPriority w:val="99"/>
    <w:rsid w:val="00F84492"/>
    <w:pPr>
      <w:widowControl/>
      <w:spacing w:before="100" w:beforeAutospacing="1" w:after="100" w:afterAutospacing="1"/>
      <w:jc w:val="left"/>
    </w:pPr>
    <w:rPr>
      <w:rFonts w:ascii="宋体" w:hAnsi="宋体" w:cs="宋体"/>
      <w:color w:val="000000"/>
      <w:kern w:val="0"/>
      <w:sz w:val="24"/>
      <w:szCs w:val="24"/>
    </w:rPr>
  </w:style>
  <w:style w:type="paragraph" w:styleId="af1">
    <w:name w:val="footnote text"/>
    <w:basedOn w:val="a"/>
    <w:link w:val="Char7"/>
    <w:uiPriority w:val="99"/>
    <w:semiHidden/>
    <w:rsid w:val="00F84492"/>
    <w:pPr>
      <w:snapToGrid w:val="0"/>
      <w:jc w:val="left"/>
    </w:pPr>
    <w:rPr>
      <w:kern w:val="0"/>
      <w:sz w:val="18"/>
      <w:szCs w:val="18"/>
    </w:rPr>
  </w:style>
  <w:style w:type="character" w:customStyle="1" w:styleId="Char7">
    <w:name w:val="脚注文本 Char"/>
    <w:link w:val="af1"/>
    <w:uiPriority w:val="99"/>
    <w:semiHidden/>
    <w:locked/>
    <w:rsid w:val="00F84492"/>
    <w:rPr>
      <w:rFonts w:ascii="Times New Roman" w:eastAsia="宋体" w:hAnsi="Times New Roman" w:cs="Times New Roman"/>
      <w:sz w:val="18"/>
    </w:rPr>
  </w:style>
  <w:style w:type="character" w:styleId="af2">
    <w:name w:val="footnote reference"/>
    <w:uiPriority w:val="99"/>
    <w:semiHidden/>
    <w:rsid w:val="00F84492"/>
    <w:rPr>
      <w:rFonts w:cs="Times New Roman"/>
      <w:vertAlign w:val="superscript"/>
    </w:rPr>
  </w:style>
  <w:style w:type="character" w:customStyle="1" w:styleId="title3">
    <w:name w:val="title3"/>
    <w:uiPriority w:val="99"/>
    <w:rsid w:val="00F84492"/>
  </w:style>
  <w:style w:type="character" w:customStyle="1" w:styleId="read">
    <w:name w:val="read"/>
    <w:uiPriority w:val="99"/>
    <w:rsid w:val="00F84492"/>
  </w:style>
  <w:style w:type="paragraph" w:styleId="HTML">
    <w:name w:val="HTML Preformatted"/>
    <w:basedOn w:val="a"/>
    <w:link w:val="HTMLChar"/>
    <w:uiPriority w:val="99"/>
    <w:rsid w:val="00F84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link w:val="HTML"/>
    <w:uiPriority w:val="99"/>
    <w:locked/>
    <w:rsid w:val="00F84492"/>
    <w:rPr>
      <w:rFonts w:ascii="宋体" w:eastAsia="宋体" w:hAnsi="宋体" w:cs="Times New Roman"/>
      <w:kern w:val="0"/>
      <w:sz w:val="24"/>
    </w:rPr>
  </w:style>
  <w:style w:type="table" w:styleId="af3">
    <w:name w:val="Table Grid"/>
    <w:basedOn w:val="a1"/>
    <w:uiPriority w:val="99"/>
    <w:rsid w:val="00F84492"/>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
    <w:name w:val="da"/>
    <w:uiPriority w:val="99"/>
    <w:rsid w:val="00F84492"/>
  </w:style>
  <w:style w:type="paragraph" w:customStyle="1" w:styleId="Char8">
    <w:name w:val="Char"/>
    <w:basedOn w:val="a"/>
    <w:uiPriority w:val="99"/>
    <w:rsid w:val="00F84492"/>
    <w:pPr>
      <w:widowControl/>
      <w:spacing w:after="160" w:line="240" w:lineRule="exact"/>
      <w:jc w:val="left"/>
    </w:pPr>
    <w:rPr>
      <w:rFonts w:ascii="Verdana" w:hAnsi="Verdana"/>
      <w:kern w:val="0"/>
      <w:sz w:val="20"/>
      <w:lang w:eastAsia="en-US"/>
    </w:rPr>
  </w:style>
  <w:style w:type="paragraph" w:styleId="af4">
    <w:name w:val="endnote text"/>
    <w:basedOn w:val="a"/>
    <w:link w:val="Char9"/>
    <w:uiPriority w:val="99"/>
    <w:semiHidden/>
    <w:rsid w:val="00F84492"/>
    <w:pPr>
      <w:snapToGrid w:val="0"/>
      <w:jc w:val="left"/>
    </w:pPr>
    <w:rPr>
      <w:rFonts w:ascii="宋体" w:hAnsi="宋体"/>
      <w:kern w:val="0"/>
      <w:sz w:val="24"/>
      <w:szCs w:val="24"/>
    </w:rPr>
  </w:style>
  <w:style w:type="character" w:customStyle="1" w:styleId="Char9">
    <w:name w:val="尾注文本 Char"/>
    <w:link w:val="af4"/>
    <w:uiPriority w:val="99"/>
    <w:semiHidden/>
    <w:locked/>
    <w:rsid w:val="00F84492"/>
    <w:rPr>
      <w:rFonts w:ascii="宋体" w:eastAsia="宋体" w:hAnsi="宋体" w:cs="Times New Roman"/>
      <w:sz w:val="24"/>
    </w:rPr>
  </w:style>
  <w:style w:type="paragraph" w:customStyle="1" w:styleId="CharCharCharCharCharChar1CharCharChar">
    <w:name w:val="Char Char Char Char Char Char1 Char Char Char"/>
    <w:basedOn w:val="a"/>
    <w:uiPriority w:val="99"/>
    <w:rsid w:val="00F84492"/>
    <w:pPr>
      <w:autoSpaceDE w:val="0"/>
      <w:autoSpaceDN w:val="0"/>
      <w:adjustRightInd w:val="0"/>
      <w:jc w:val="left"/>
      <w:textAlignment w:val="baseline"/>
    </w:pPr>
  </w:style>
  <w:style w:type="paragraph" w:customStyle="1" w:styleId="CharCharCharChar">
    <w:name w:val="Char Char Char Char"/>
    <w:basedOn w:val="a"/>
    <w:uiPriority w:val="99"/>
    <w:rsid w:val="00F84492"/>
    <w:pPr>
      <w:tabs>
        <w:tab w:val="left" w:pos="360"/>
      </w:tabs>
    </w:pPr>
  </w:style>
  <w:style w:type="paragraph" w:customStyle="1" w:styleId="ParaChar">
    <w:name w:val="默认段落字体 Para Char"/>
    <w:basedOn w:val="a"/>
    <w:uiPriority w:val="99"/>
    <w:rsid w:val="00F84492"/>
    <w:pPr>
      <w:tabs>
        <w:tab w:val="left" w:pos="360"/>
      </w:tabs>
      <w:spacing w:before="312" w:after="312" w:line="360" w:lineRule="auto"/>
    </w:pPr>
  </w:style>
  <w:style w:type="paragraph" w:styleId="af5">
    <w:name w:val="annotation subject"/>
    <w:basedOn w:val="ad"/>
    <w:next w:val="ad"/>
    <w:link w:val="Chara"/>
    <w:uiPriority w:val="99"/>
    <w:semiHidden/>
    <w:rsid w:val="00F84492"/>
    <w:rPr>
      <w:b/>
      <w:bCs/>
    </w:rPr>
  </w:style>
  <w:style w:type="character" w:customStyle="1" w:styleId="Chara">
    <w:name w:val="批注主题 Char"/>
    <w:link w:val="af5"/>
    <w:uiPriority w:val="99"/>
    <w:semiHidden/>
    <w:locked/>
    <w:rsid w:val="00F84492"/>
    <w:rPr>
      <w:rFonts w:ascii="Times New Roman" w:eastAsia="宋体" w:hAnsi="Times New Roman" w:cs="Times New Roman"/>
      <w:b/>
      <w:sz w:val="24"/>
    </w:rPr>
  </w:style>
  <w:style w:type="paragraph" w:styleId="af6">
    <w:name w:val="Title"/>
    <w:basedOn w:val="a"/>
    <w:next w:val="a"/>
    <w:link w:val="Charb"/>
    <w:uiPriority w:val="99"/>
    <w:qFormat/>
    <w:rsid w:val="00F84492"/>
    <w:pPr>
      <w:spacing w:before="240" w:after="60"/>
      <w:jc w:val="center"/>
      <w:outlineLvl w:val="0"/>
    </w:pPr>
    <w:rPr>
      <w:rFonts w:ascii="Cambria" w:hAnsi="Cambria"/>
      <w:b/>
      <w:bCs/>
      <w:kern w:val="0"/>
      <w:sz w:val="32"/>
      <w:szCs w:val="32"/>
    </w:rPr>
  </w:style>
  <w:style w:type="character" w:customStyle="1" w:styleId="Charb">
    <w:name w:val="标题 Char"/>
    <w:link w:val="af6"/>
    <w:uiPriority w:val="99"/>
    <w:locked/>
    <w:rsid w:val="00F84492"/>
    <w:rPr>
      <w:rFonts w:ascii="Cambria" w:eastAsia="宋体" w:hAnsi="Cambria" w:cs="Times New Roman"/>
      <w:b/>
      <w:sz w:val="32"/>
    </w:rPr>
  </w:style>
  <w:style w:type="paragraph" w:customStyle="1" w:styleId="CharCharCharCharCharChar1CharCharChar2">
    <w:name w:val="Char Char Char Char Char Char1 Char Char Char2"/>
    <w:basedOn w:val="a"/>
    <w:uiPriority w:val="99"/>
    <w:rsid w:val="006230C6"/>
    <w:pPr>
      <w:autoSpaceDE w:val="0"/>
      <w:autoSpaceDN w:val="0"/>
      <w:adjustRightInd w:val="0"/>
      <w:jc w:val="left"/>
      <w:textAlignment w:val="baseline"/>
    </w:pPr>
    <w:rPr>
      <w:rFonts w:eastAsia="方正仿宋简体"/>
      <w:sz w:val="32"/>
    </w:rPr>
  </w:style>
  <w:style w:type="paragraph" w:customStyle="1" w:styleId="CharCharCharCharCharChar1CharCharChar1">
    <w:name w:val="Char Char Char Char Char Char1 Char Char Char1"/>
    <w:basedOn w:val="a"/>
    <w:uiPriority w:val="99"/>
    <w:rsid w:val="00413FA8"/>
    <w:pPr>
      <w:autoSpaceDE w:val="0"/>
      <w:autoSpaceDN w:val="0"/>
      <w:adjustRightInd w:val="0"/>
      <w:jc w:val="left"/>
      <w:textAlignment w:val="baseline"/>
    </w:pPr>
    <w:rPr>
      <w:rFonts w:eastAsia="方正仿宋简体"/>
      <w:sz w:val="32"/>
    </w:rPr>
  </w:style>
  <w:style w:type="character" w:styleId="af7">
    <w:name w:val="endnote reference"/>
    <w:basedOn w:val="a0"/>
    <w:uiPriority w:val="99"/>
    <w:semiHidden/>
    <w:unhideWhenUsed/>
    <w:locked/>
    <w:rsid w:val="00A522C4"/>
    <w:rPr>
      <w:vertAlign w:val="superscript"/>
    </w:rPr>
  </w:style>
  <w:style w:type="paragraph" w:styleId="af8">
    <w:name w:val="Revision"/>
    <w:hidden/>
    <w:uiPriority w:val="99"/>
    <w:semiHidden/>
    <w:rsid w:val="00D24961"/>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986755">
      <w:bodyDiv w:val="1"/>
      <w:marLeft w:val="0"/>
      <w:marRight w:val="0"/>
      <w:marTop w:val="0"/>
      <w:marBottom w:val="0"/>
      <w:divBdr>
        <w:top w:val="none" w:sz="0" w:space="0" w:color="auto"/>
        <w:left w:val="none" w:sz="0" w:space="0" w:color="auto"/>
        <w:bottom w:val="none" w:sz="0" w:space="0" w:color="auto"/>
        <w:right w:val="none" w:sz="0" w:space="0" w:color="auto"/>
      </w:divBdr>
    </w:div>
    <w:div w:id="757092937">
      <w:bodyDiv w:val="1"/>
      <w:marLeft w:val="0"/>
      <w:marRight w:val="0"/>
      <w:marTop w:val="0"/>
      <w:marBottom w:val="0"/>
      <w:divBdr>
        <w:top w:val="none" w:sz="0" w:space="0" w:color="auto"/>
        <w:left w:val="none" w:sz="0" w:space="0" w:color="auto"/>
        <w:bottom w:val="none" w:sz="0" w:space="0" w:color="auto"/>
        <w:right w:val="none" w:sz="0" w:space="0" w:color="auto"/>
      </w:divBdr>
    </w:div>
    <w:div w:id="2142453393">
      <w:marLeft w:val="0"/>
      <w:marRight w:val="0"/>
      <w:marTop w:val="0"/>
      <w:marBottom w:val="0"/>
      <w:divBdr>
        <w:top w:val="none" w:sz="0" w:space="0" w:color="auto"/>
        <w:left w:val="none" w:sz="0" w:space="0" w:color="auto"/>
        <w:bottom w:val="none" w:sz="0" w:space="0" w:color="auto"/>
        <w:right w:val="none" w:sz="0" w:space="0" w:color="auto"/>
      </w:divBdr>
      <w:divsChild>
        <w:div w:id="2142453395">
          <w:marLeft w:val="0"/>
          <w:marRight w:val="0"/>
          <w:marTop w:val="0"/>
          <w:marBottom w:val="0"/>
          <w:divBdr>
            <w:top w:val="none" w:sz="0" w:space="0" w:color="auto"/>
            <w:left w:val="none" w:sz="0" w:space="0" w:color="auto"/>
            <w:bottom w:val="none" w:sz="0" w:space="0" w:color="auto"/>
            <w:right w:val="none" w:sz="0" w:space="0" w:color="auto"/>
          </w:divBdr>
        </w:div>
      </w:divsChild>
    </w:div>
    <w:div w:id="2142453397">
      <w:marLeft w:val="0"/>
      <w:marRight w:val="0"/>
      <w:marTop w:val="0"/>
      <w:marBottom w:val="0"/>
      <w:divBdr>
        <w:top w:val="none" w:sz="0" w:space="0" w:color="auto"/>
        <w:left w:val="none" w:sz="0" w:space="0" w:color="auto"/>
        <w:bottom w:val="none" w:sz="0" w:space="0" w:color="auto"/>
        <w:right w:val="none" w:sz="0" w:space="0" w:color="auto"/>
      </w:divBdr>
      <w:divsChild>
        <w:div w:id="2142453394">
          <w:marLeft w:val="0"/>
          <w:marRight w:val="0"/>
          <w:marTop w:val="0"/>
          <w:marBottom w:val="0"/>
          <w:divBdr>
            <w:top w:val="none" w:sz="0" w:space="0" w:color="auto"/>
            <w:left w:val="none" w:sz="0" w:space="0" w:color="auto"/>
            <w:bottom w:val="none" w:sz="0" w:space="0" w:color="auto"/>
            <w:right w:val="none" w:sz="0" w:space="0" w:color="auto"/>
          </w:divBdr>
        </w:div>
      </w:divsChild>
    </w:div>
    <w:div w:id="2142453398">
      <w:marLeft w:val="0"/>
      <w:marRight w:val="0"/>
      <w:marTop w:val="0"/>
      <w:marBottom w:val="0"/>
      <w:divBdr>
        <w:top w:val="none" w:sz="0" w:space="0" w:color="auto"/>
        <w:left w:val="none" w:sz="0" w:space="0" w:color="auto"/>
        <w:bottom w:val="none" w:sz="0" w:space="0" w:color="auto"/>
        <w:right w:val="none" w:sz="0" w:space="0" w:color="auto"/>
      </w:divBdr>
      <w:divsChild>
        <w:div w:id="2142453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5811B-062E-426B-A407-99986524E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D8A8FF76</Template>
  <TotalTime>5</TotalTime>
  <Pages>46</Pages>
  <Words>24576</Words>
  <Characters>3274</Characters>
  <Application>Microsoft Office Word</Application>
  <DocSecurity>0</DocSecurity>
  <Lines>27</Lines>
  <Paragraphs>55</Paragraphs>
  <ScaleCrop>false</ScaleCrop>
  <Company/>
  <LinksUpToDate>false</LinksUpToDate>
  <CharactersWithSpaces>27795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中小企业板信息披露业务备忘录第4号：定期报告披露相关事项</dc:title>
  <dc:creator>吴志国</dc:creator>
  <cp:lastModifiedBy>陆序生</cp:lastModifiedBy>
  <cp:revision>3</cp:revision>
  <dcterms:created xsi:type="dcterms:W3CDTF">2014-01-15T08:23:00Z</dcterms:created>
  <dcterms:modified xsi:type="dcterms:W3CDTF">2014-01-15T08:27:00Z</dcterms:modified>
</cp:coreProperties>
</file>